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AFE10" w14:textId="77777777" w:rsidR="000722A6" w:rsidRPr="00AF68F7" w:rsidRDefault="619C49D6" w:rsidP="619C49D6">
      <w:pPr>
        <w:jc w:val="center"/>
        <w:rPr>
          <w:rFonts w:ascii="Tahoma" w:eastAsia="Tahoma" w:hAnsi="Tahoma" w:cs="Tahoma"/>
          <w:b/>
          <w:bCs/>
          <w:sz w:val="18"/>
          <w:szCs w:val="18"/>
        </w:rPr>
      </w:pPr>
      <w:r w:rsidRPr="00AF68F7">
        <w:rPr>
          <w:rFonts w:ascii="Tahoma" w:eastAsia="Tahoma" w:hAnsi="Tahoma" w:cs="Tahoma"/>
          <w:b/>
          <w:bCs/>
          <w:sz w:val="18"/>
          <w:szCs w:val="18"/>
        </w:rPr>
        <w:t>Smlouva o poskytnutí obratového bonusu</w:t>
      </w:r>
    </w:p>
    <w:p w14:paraId="71716F05" w14:textId="77777777" w:rsidR="000722A6" w:rsidRPr="00AF68F7" w:rsidRDefault="000722A6" w:rsidP="000722A6">
      <w:pPr>
        <w:jc w:val="center"/>
        <w:rPr>
          <w:rFonts w:ascii="Tahoma" w:hAnsi="Tahoma" w:cs="Tahoma"/>
          <w:b/>
          <w:sz w:val="16"/>
          <w:szCs w:val="16"/>
        </w:rPr>
      </w:pPr>
    </w:p>
    <w:p w14:paraId="496A8B9A" w14:textId="77777777" w:rsidR="000722A6" w:rsidRPr="00AF68F7" w:rsidRDefault="000722A6" w:rsidP="000722A6">
      <w:pPr>
        <w:rPr>
          <w:rFonts w:ascii="Tahoma" w:hAnsi="Tahoma" w:cs="Tahoma"/>
          <w:b/>
          <w:sz w:val="16"/>
          <w:szCs w:val="16"/>
        </w:rPr>
      </w:pPr>
    </w:p>
    <w:p w14:paraId="5CA49F27" w14:textId="6A2A99FB" w:rsidR="006D7C65" w:rsidRPr="00AF68F7" w:rsidRDefault="008C1969" w:rsidP="619C49D6">
      <w:pPr>
        <w:ind w:left="2124" w:hanging="2124"/>
        <w:jc w:val="both"/>
        <w:rPr>
          <w:rFonts w:ascii="Tahoma" w:eastAsia="Tahoma" w:hAnsi="Tahoma" w:cs="Tahoma"/>
          <w:b/>
          <w:bCs/>
          <w:color w:val="000000" w:themeColor="text1"/>
          <w:sz w:val="16"/>
          <w:szCs w:val="16"/>
        </w:rPr>
      </w:pPr>
      <w:r w:rsidRPr="008C1969">
        <w:rPr>
          <w:rFonts w:ascii="Tahoma" w:eastAsia="Tahoma" w:hAnsi="Tahoma" w:cs="Tahoma"/>
          <w:b/>
          <w:bCs/>
          <w:color w:val="000000"/>
          <w:sz w:val="16"/>
          <w:szCs w:val="16"/>
          <w:shd w:val="clear" w:color="auto" w:fill="FFFFFF"/>
        </w:rPr>
        <w:t xml:space="preserve">Boston </w:t>
      </w:r>
      <w:proofErr w:type="spellStart"/>
      <w:r w:rsidRPr="008C1969">
        <w:rPr>
          <w:rFonts w:ascii="Tahoma" w:eastAsia="Tahoma" w:hAnsi="Tahoma" w:cs="Tahoma"/>
          <w:b/>
          <w:bCs/>
          <w:color w:val="000000"/>
          <w:sz w:val="16"/>
          <w:szCs w:val="16"/>
          <w:shd w:val="clear" w:color="auto" w:fill="FFFFFF"/>
        </w:rPr>
        <w:t>Scientific</w:t>
      </w:r>
      <w:proofErr w:type="spellEnd"/>
      <w:r w:rsidRPr="008C1969">
        <w:rPr>
          <w:rFonts w:ascii="Tahoma" w:eastAsia="Tahoma" w:hAnsi="Tahoma" w:cs="Tahoma"/>
          <w:b/>
          <w:bCs/>
          <w:color w:val="000000"/>
          <w:sz w:val="16"/>
          <w:szCs w:val="16"/>
          <w:shd w:val="clear" w:color="auto" w:fill="FFFFFF"/>
        </w:rPr>
        <w:t xml:space="preserve"> Česká republika s.r.o.</w:t>
      </w:r>
    </w:p>
    <w:p w14:paraId="3E89A68B" w14:textId="7F621576" w:rsidR="005A6E5E" w:rsidRPr="00AF68F7" w:rsidRDefault="619C49D6" w:rsidP="619C49D6">
      <w:pPr>
        <w:jc w:val="both"/>
        <w:rPr>
          <w:rFonts w:ascii="Tahoma" w:eastAsia="Tahoma" w:hAnsi="Tahoma" w:cs="Tahoma"/>
          <w:sz w:val="16"/>
          <w:szCs w:val="16"/>
        </w:rPr>
      </w:pPr>
      <w:r w:rsidRPr="00AF68F7">
        <w:rPr>
          <w:rFonts w:ascii="Tahoma" w:eastAsia="Tahoma" w:hAnsi="Tahoma" w:cs="Tahoma"/>
          <w:sz w:val="16"/>
          <w:szCs w:val="16"/>
        </w:rPr>
        <w:t xml:space="preserve">zapsaná v obchodním rejstříku vedeném </w:t>
      </w:r>
      <w:r w:rsidR="008C1969" w:rsidRPr="008C1969">
        <w:rPr>
          <w:rFonts w:ascii="Tahoma" w:eastAsia="Tahoma" w:hAnsi="Tahoma" w:cs="Tahoma"/>
          <w:sz w:val="16"/>
          <w:szCs w:val="16"/>
        </w:rPr>
        <w:t xml:space="preserve">Městským soudem v Praze, </w:t>
      </w:r>
      <w:proofErr w:type="spellStart"/>
      <w:r w:rsidR="008C1969" w:rsidRPr="008C1969">
        <w:rPr>
          <w:rFonts w:ascii="Tahoma" w:eastAsia="Tahoma" w:hAnsi="Tahoma" w:cs="Tahoma"/>
          <w:sz w:val="16"/>
          <w:szCs w:val="16"/>
        </w:rPr>
        <w:t>sp</w:t>
      </w:r>
      <w:proofErr w:type="spellEnd"/>
      <w:r w:rsidR="008C1969" w:rsidRPr="008C1969">
        <w:rPr>
          <w:rFonts w:ascii="Tahoma" w:eastAsia="Tahoma" w:hAnsi="Tahoma" w:cs="Tahoma"/>
          <w:sz w:val="16"/>
          <w:szCs w:val="16"/>
        </w:rPr>
        <w:t>. zn. C 56799</w:t>
      </w:r>
    </w:p>
    <w:p w14:paraId="327A748F" w14:textId="70DE438E" w:rsidR="006D7C65" w:rsidRPr="00AF68F7" w:rsidRDefault="005A6E5E" w:rsidP="619C49D6">
      <w:pPr>
        <w:jc w:val="both"/>
        <w:rPr>
          <w:rFonts w:ascii="Tahoma" w:eastAsia="Tahoma" w:hAnsi="Tahoma" w:cs="Tahoma"/>
          <w:sz w:val="16"/>
          <w:szCs w:val="16"/>
        </w:rPr>
      </w:pPr>
      <w:r w:rsidRPr="00AF68F7">
        <w:rPr>
          <w:rFonts w:ascii="Tahoma" w:eastAsia="Tahoma" w:hAnsi="Tahoma" w:cs="Tahoma"/>
          <w:sz w:val="16"/>
          <w:szCs w:val="16"/>
        </w:rPr>
        <w:t>se sídlem</w:t>
      </w:r>
      <w:r w:rsidR="006D7C65" w:rsidRPr="00AF68F7">
        <w:rPr>
          <w:rFonts w:ascii="Tahoma" w:eastAsia="Tahoma" w:hAnsi="Tahoma" w:cs="Tahoma"/>
          <w:sz w:val="16"/>
          <w:szCs w:val="16"/>
        </w:rPr>
        <w:t xml:space="preserve">: </w:t>
      </w:r>
      <w:r w:rsidRPr="00AF68F7">
        <w:rPr>
          <w:rFonts w:ascii="Tahoma" w:hAnsi="Tahoma" w:cs="Tahoma"/>
          <w:sz w:val="16"/>
          <w:szCs w:val="16"/>
        </w:rPr>
        <w:tab/>
      </w:r>
      <w:r w:rsidR="008C1969" w:rsidRPr="008C1969">
        <w:rPr>
          <w:rFonts w:ascii="Tahoma" w:eastAsia="Tahoma" w:hAnsi="Tahoma" w:cs="Tahoma"/>
          <w:sz w:val="16"/>
          <w:szCs w:val="16"/>
        </w:rPr>
        <w:t>Karla Engliše 3219/4, 150 00 Praha 5 - Smíchov</w:t>
      </w:r>
    </w:p>
    <w:p w14:paraId="21346A1A" w14:textId="3CFDA157" w:rsidR="006D7C65" w:rsidRPr="00AF68F7" w:rsidRDefault="006D7C65" w:rsidP="619C49D6">
      <w:pPr>
        <w:jc w:val="both"/>
        <w:rPr>
          <w:rFonts w:ascii="Tahoma" w:eastAsia="Tahoma" w:hAnsi="Tahoma" w:cs="Tahoma"/>
          <w:sz w:val="16"/>
          <w:szCs w:val="16"/>
        </w:rPr>
      </w:pPr>
      <w:r w:rsidRPr="00AF68F7">
        <w:rPr>
          <w:rFonts w:ascii="Tahoma" w:eastAsia="Tahoma" w:hAnsi="Tahoma" w:cs="Tahoma"/>
          <w:sz w:val="16"/>
          <w:szCs w:val="16"/>
        </w:rPr>
        <w:t xml:space="preserve">IČ: </w:t>
      </w:r>
      <w:r w:rsidR="008C1969" w:rsidRPr="008C1969">
        <w:rPr>
          <w:rFonts w:ascii="Tahoma" w:eastAsia="Tahoma" w:hAnsi="Tahoma" w:cs="Tahoma"/>
          <w:sz w:val="16"/>
          <w:szCs w:val="16"/>
        </w:rPr>
        <w:t>25635972</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008C1969" w:rsidRPr="008C1969">
        <w:rPr>
          <w:rFonts w:ascii="Tahoma" w:eastAsia="Tahoma" w:hAnsi="Tahoma" w:cs="Tahoma"/>
          <w:sz w:val="16"/>
          <w:szCs w:val="16"/>
        </w:rPr>
        <w:t>CZ25635972</w:t>
      </w:r>
    </w:p>
    <w:p w14:paraId="5D9E2E7E" w14:textId="692369F5" w:rsidR="006D7C65" w:rsidRPr="00AF68F7" w:rsidRDefault="006D7C65" w:rsidP="619C49D6">
      <w:pPr>
        <w:rPr>
          <w:rFonts w:ascii="Tahoma" w:eastAsia="Tahoma" w:hAnsi="Tahoma" w:cs="Tahoma"/>
          <w:color w:val="000000" w:themeColor="text1"/>
          <w:sz w:val="16"/>
          <w:szCs w:val="16"/>
        </w:rPr>
      </w:pPr>
      <w:r w:rsidRPr="00AF68F7">
        <w:rPr>
          <w:rFonts w:ascii="Tahoma" w:eastAsia="Tahoma" w:hAnsi="Tahoma" w:cs="Tahoma"/>
          <w:sz w:val="16"/>
          <w:szCs w:val="16"/>
        </w:rPr>
        <w:t xml:space="preserve">Zastoupená: </w:t>
      </w:r>
      <w:r w:rsidR="005A6E5E" w:rsidRPr="00AF68F7">
        <w:rPr>
          <w:rFonts w:ascii="Tahoma" w:hAnsi="Tahoma" w:cs="Tahoma"/>
          <w:sz w:val="16"/>
          <w:szCs w:val="16"/>
        </w:rPr>
        <w:tab/>
      </w:r>
      <w:r w:rsidR="008C1969" w:rsidRPr="008C1969">
        <w:rPr>
          <w:rFonts w:ascii="Tahoma" w:eastAsia="Tahoma" w:hAnsi="Tahoma" w:cs="Tahoma"/>
          <w:sz w:val="16"/>
          <w:szCs w:val="16"/>
        </w:rPr>
        <w:t>Ing. Michael</w:t>
      </w:r>
      <w:r w:rsidR="008C1969">
        <w:rPr>
          <w:rFonts w:ascii="Tahoma" w:eastAsia="Tahoma" w:hAnsi="Tahoma" w:cs="Tahoma"/>
          <w:sz w:val="16"/>
          <w:szCs w:val="16"/>
        </w:rPr>
        <w:t xml:space="preserve">ou Škodou </w:t>
      </w:r>
      <w:proofErr w:type="spellStart"/>
      <w:r w:rsidR="008C1969">
        <w:rPr>
          <w:rFonts w:ascii="Tahoma" w:eastAsia="Tahoma" w:hAnsi="Tahoma" w:cs="Tahoma"/>
          <w:sz w:val="16"/>
          <w:szCs w:val="16"/>
        </w:rPr>
        <w:t>Luftovou</w:t>
      </w:r>
      <w:proofErr w:type="spellEnd"/>
      <w:r w:rsidR="008C1969">
        <w:rPr>
          <w:rFonts w:ascii="Tahoma" w:eastAsia="Tahoma" w:hAnsi="Tahoma" w:cs="Tahoma"/>
          <w:sz w:val="16"/>
          <w:szCs w:val="16"/>
        </w:rPr>
        <w:t>, prokuristkou</w:t>
      </w:r>
    </w:p>
    <w:p w14:paraId="29398891" w14:textId="64CBF87E" w:rsidR="005A6E5E" w:rsidRPr="00AF68F7" w:rsidRDefault="005A6E5E" w:rsidP="619C49D6">
      <w:pPr>
        <w:rPr>
          <w:rFonts w:ascii="Tahoma" w:eastAsia="Tahoma" w:hAnsi="Tahoma" w:cs="Tahoma"/>
          <w:sz w:val="16"/>
          <w:szCs w:val="16"/>
        </w:rPr>
      </w:pPr>
      <w:r w:rsidRPr="00AF68F7">
        <w:rPr>
          <w:rFonts w:ascii="Tahoma" w:eastAsia="Tahoma" w:hAnsi="Tahoma" w:cs="Tahoma"/>
          <w:sz w:val="16"/>
          <w:szCs w:val="16"/>
        </w:rPr>
        <w:t xml:space="preserve">Bankovní spojení: </w:t>
      </w:r>
      <w:r w:rsidR="00020789" w:rsidRPr="00AF68F7">
        <w:rPr>
          <w:rFonts w:ascii="Tahoma" w:hAnsi="Tahoma" w:cs="Tahoma"/>
          <w:sz w:val="16"/>
          <w:szCs w:val="16"/>
        </w:rPr>
        <w:tab/>
      </w:r>
      <w:proofErr w:type="spellStart"/>
      <w:r w:rsidR="001F5A20" w:rsidRPr="00E83F20">
        <w:rPr>
          <w:rFonts w:ascii="Tahoma" w:hAnsi="Tahoma" w:cs="Tahoma"/>
          <w:sz w:val="16"/>
          <w:szCs w:val="16"/>
        </w:rPr>
        <w:t>Deutsche</w:t>
      </w:r>
      <w:proofErr w:type="spellEnd"/>
      <w:r w:rsidR="001F5A20" w:rsidRPr="00E83F20">
        <w:rPr>
          <w:rFonts w:ascii="Tahoma" w:hAnsi="Tahoma" w:cs="Tahoma"/>
          <w:sz w:val="16"/>
          <w:szCs w:val="16"/>
        </w:rPr>
        <w:t xml:space="preserve"> </w:t>
      </w:r>
      <w:proofErr w:type="gramStart"/>
      <w:r w:rsidR="001F5A20" w:rsidRPr="00E83F20">
        <w:rPr>
          <w:rFonts w:ascii="Tahoma" w:hAnsi="Tahoma" w:cs="Tahoma"/>
          <w:sz w:val="16"/>
          <w:szCs w:val="16"/>
        </w:rPr>
        <w:t>Bank</w:t>
      </w:r>
      <w:r w:rsidR="001F5A20" w:rsidRPr="00AF68F7">
        <w:rPr>
          <w:rFonts w:ascii="Tahoma" w:eastAsia="Tahoma" w:hAnsi="Tahoma" w:cs="Tahoma"/>
          <w:sz w:val="16"/>
          <w:szCs w:val="16"/>
        </w:rPr>
        <w:t xml:space="preserve"> </w:t>
      </w:r>
      <w:r w:rsidRPr="00AF68F7">
        <w:rPr>
          <w:rFonts w:ascii="Tahoma" w:eastAsia="Tahoma" w:hAnsi="Tahoma" w:cs="Tahoma"/>
          <w:sz w:val="16"/>
          <w:szCs w:val="16"/>
        </w:rPr>
        <w:t>,</w:t>
      </w:r>
      <w:proofErr w:type="gramEnd"/>
      <w:r w:rsidRPr="00AF68F7">
        <w:rPr>
          <w:rFonts w:ascii="Tahoma" w:eastAsia="Tahoma" w:hAnsi="Tahoma" w:cs="Tahoma"/>
          <w:sz w:val="16"/>
          <w:szCs w:val="16"/>
        </w:rPr>
        <w:t xml:space="preserve"> </w:t>
      </w:r>
      <w:proofErr w:type="spellStart"/>
      <w:r w:rsidRPr="00AF68F7">
        <w:rPr>
          <w:rFonts w:ascii="Tahoma" w:eastAsia="Tahoma" w:hAnsi="Tahoma" w:cs="Tahoma"/>
          <w:sz w:val="16"/>
          <w:szCs w:val="16"/>
        </w:rPr>
        <w:t>č.ú</w:t>
      </w:r>
      <w:proofErr w:type="spellEnd"/>
      <w:r w:rsidRPr="00AF68F7">
        <w:rPr>
          <w:rFonts w:ascii="Tahoma" w:eastAsia="Tahoma" w:hAnsi="Tahoma" w:cs="Tahoma"/>
          <w:sz w:val="16"/>
          <w:szCs w:val="16"/>
        </w:rPr>
        <w:t>.</w:t>
      </w:r>
      <w:r w:rsidR="00020789" w:rsidRPr="00AF68F7">
        <w:rPr>
          <w:rFonts w:ascii="Tahoma" w:eastAsia="Tahoma" w:hAnsi="Tahoma" w:cs="Tahoma"/>
          <w:sz w:val="16"/>
          <w:szCs w:val="16"/>
        </w:rPr>
        <w:t xml:space="preserve"> </w:t>
      </w:r>
      <w:r w:rsidR="00FC4A68" w:rsidRPr="00AF68F7">
        <w:rPr>
          <w:rFonts w:ascii="Tahoma" w:eastAsia="Tahoma" w:hAnsi="Tahoma" w:cs="Tahoma"/>
          <w:sz w:val="16"/>
          <w:szCs w:val="16"/>
        </w:rPr>
        <w:t xml:space="preserve"> </w:t>
      </w:r>
      <w:r w:rsidR="001F5A20">
        <w:rPr>
          <w:rFonts w:ascii="Tahoma" w:hAnsi="Tahoma" w:cs="Tahoma"/>
          <w:sz w:val="16"/>
          <w:szCs w:val="16"/>
        </w:rPr>
        <w:t>3156100001/7910</w:t>
      </w:r>
    </w:p>
    <w:p w14:paraId="2430C2AD" w14:textId="77777777"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„Společnost“)</w:t>
      </w:r>
    </w:p>
    <w:p w14:paraId="7DA93C43" w14:textId="77777777" w:rsidR="000722A6" w:rsidRPr="00AF68F7" w:rsidRDefault="000722A6" w:rsidP="000722A6">
      <w:pPr>
        <w:ind w:left="2124" w:hanging="2124"/>
        <w:jc w:val="both"/>
        <w:rPr>
          <w:rFonts w:ascii="Tahoma" w:hAnsi="Tahoma" w:cs="Tahoma"/>
          <w:b/>
          <w:sz w:val="16"/>
          <w:szCs w:val="16"/>
        </w:rPr>
      </w:pPr>
    </w:p>
    <w:p w14:paraId="6079D93D" w14:textId="77777777" w:rsidR="000722A6" w:rsidRPr="00AF68F7" w:rsidRDefault="619C49D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rPr>
        <w:t>a</w:t>
      </w:r>
    </w:p>
    <w:p w14:paraId="3D8FDF96" w14:textId="77777777" w:rsidR="000722A6" w:rsidRPr="00AF68F7" w:rsidRDefault="000722A6" w:rsidP="000722A6">
      <w:pPr>
        <w:jc w:val="both"/>
        <w:rPr>
          <w:rFonts w:ascii="Tahoma" w:hAnsi="Tahoma" w:cs="Tahoma"/>
          <w:sz w:val="16"/>
          <w:szCs w:val="16"/>
        </w:rPr>
      </w:pPr>
    </w:p>
    <w:p w14:paraId="578715D2" w14:textId="77777777" w:rsidR="004C68E6" w:rsidRPr="00AF68F7" w:rsidRDefault="004C68E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shd w:val="clear" w:color="auto" w:fill="FFFFFF"/>
        </w:rPr>
        <w:t>Všeobecná fakultní nemocnice v Praze</w:t>
      </w:r>
    </w:p>
    <w:p w14:paraId="745D0662" w14:textId="402B46DD" w:rsidR="004C68E6" w:rsidRPr="00AF68F7" w:rsidRDefault="004C68E6" w:rsidP="619C49D6">
      <w:pPr>
        <w:rPr>
          <w:rFonts w:ascii="Tahoma" w:eastAsia="Tahoma" w:hAnsi="Tahoma" w:cs="Tahoma"/>
          <w:sz w:val="16"/>
          <w:szCs w:val="16"/>
        </w:rPr>
      </w:pPr>
      <w:r w:rsidRPr="00AF68F7">
        <w:rPr>
          <w:rFonts w:ascii="Tahoma" w:eastAsia="Tahoma" w:hAnsi="Tahoma" w:cs="Tahoma"/>
          <w:sz w:val="16"/>
          <w:szCs w:val="16"/>
        </w:rPr>
        <w:t xml:space="preserve">Se sídlem: </w:t>
      </w:r>
      <w:r w:rsidR="005A6E5E" w:rsidRPr="00AF68F7">
        <w:rPr>
          <w:rFonts w:ascii="Tahoma" w:hAnsi="Tahoma" w:cs="Tahoma"/>
          <w:sz w:val="16"/>
          <w:szCs w:val="16"/>
        </w:rPr>
        <w:tab/>
      </w:r>
      <w:r w:rsidRPr="00AF68F7">
        <w:rPr>
          <w:rFonts w:ascii="Tahoma" w:eastAsia="Tahoma" w:hAnsi="Tahoma" w:cs="Tahoma"/>
          <w:sz w:val="16"/>
          <w:szCs w:val="16"/>
        </w:rPr>
        <w:t>U Nemocnice 499/2, 128 08 Praha 2</w:t>
      </w:r>
    </w:p>
    <w:p w14:paraId="44F34872" w14:textId="77777777" w:rsidR="00020789" w:rsidRPr="00AF68F7" w:rsidRDefault="004C68E6" w:rsidP="619C49D6">
      <w:pPr>
        <w:jc w:val="both"/>
        <w:rPr>
          <w:rStyle w:val="apple-style-span"/>
          <w:rFonts w:ascii="Tahoma" w:eastAsia="Tahoma,Arial Unicode MS" w:hAnsi="Tahoma" w:cs="Tahoma"/>
          <w:sz w:val="16"/>
          <w:szCs w:val="16"/>
        </w:rPr>
      </w:pPr>
      <w:r w:rsidRPr="00AF68F7">
        <w:rPr>
          <w:rFonts w:ascii="Tahoma" w:eastAsia="Tahoma" w:hAnsi="Tahoma" w:cs="Tahoma"/>
          <w:sz w:val="16"/>
          <w:szCs w:val="16"/>
        </w:rPr>
        <w:t>IČ: 00064165 </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Pr="00AF68F7">
        <w:rPr>
          <w:rStyle w:val="apple-style-span"/>
          <w:rFonts w:ascii="Tahoma" w:eastAsia="Tahoma,Arial Unicode MS" w:hAnsi="Tahoma" w:cs="Tahoma"/>
          <w:sz w:val="16"/>
          <w:szCs w:val="16"/>
          <w:shd w:val="clear" w:color="auto" w:fill="FFFFFF"/>
        </w:rPr>
        <w:t>CZ00064165</w:t>
      </w:r>
    </w:p>
    <w:p w14:paraId="1FC2A868" w14:textId="782EF181" w:rsidR="00020789" w:rsidRPr="00AF68F7" w:rsidRDefault="00020789" w:rsidP="619C49D6">
      <w:pPr>
        <w:rPr>
          <w:rFonts w:ascii="Tahoma" w:eastAsia="Tahoma" w:hAnsi="Tahoma" w:cs="Tahoma"/>
          <w:sz w:val="16"/>
          <w:szCs w:val="16"/>
        </w:rPr>
      </w:pPr>
      <w:r w:rsidRPr="00AF68F7">
        <w:rPr>
          <w:rFonts w:ascii="Tahoma" w:eastAsia="Tahoma" w:hAnsi="Tahoma" w:cs="Tahoma"/>
          <w:sz w:val="16"/>
          <w:szCs w:val="16"/>
        </w:rPr>
        <w:t xml:space="preserve">Zastoupená: </w:t>
      </w:r>
      <w:r w:rsidRPr="00AF68F7">
        <w:rPr>
          <w:rFonts w:ascii="Tahoma" w:hAnsi="Tahoma" w:cs="Tahoma"/>
          <w:sz w:val="16"/>
          <w:szCs w:val="16"/>
        </w:rPr>
        <w:tab/>
      </w:r>
      <w:r w:rsidR="00FB3850" w:rsidRPr="00AF68F7">
        <w:rPr>
          <w:rFonts w:ascii="Tahoma" w:hAnsi="Tahoma" w:cs="Tahoma"/>
        </w:rPr>
        <w:t xml:space="preserve"> </w:t>
      </w:r>
      <w:r w:rsidR="00FB3850" w:rsidRPr="00AF68F7">
        <w:rPr>
          <w:rFonts w:ascii="Tahoma" w:eastAsia="Tahoma" w:hAnsi="Tahoma" w:cs="Tahoma"/>
          <w:sz w:val="16"/>
          <w:szCs w:val="16"/>
        </w:rPr>
        <w:t>prof. MUDr. David</w:t>
      </w:r>
      <w:r w:rsidR="007846F8" w:rsidRPr="00AF68F7">
        <w:rPr>
          <w:rFonts w:ascii="Tahoma" w:eastAsia="Tahoma" w:hAnsi="Tahoma" w:cs="Tahoma"/>
          <w:sz w:val="16"/>
          <w:szCs w:val="16"/>
        </w:rPr>
        <w:t>em</w:t>
      </w:r>
      <w:r w:rsidR="00FB3850" w:rsidRPr="00AF68F7">
        <w:rPr>
          <w:rFonts w:ascii="Tahoma" w:eastAsia="Tahoma" w:hAnsi="Tahoma" w:cs="Tahoma"/>
          <w:sz w:val="16"/>
          <w:szCs w:val="16"/>
        </w:rPr>
        <w:t xml:space="preserve"> </w:t>
      </w:r>
      <w:proofErr w:type="spellStart"/>
      <w:r w:rsidR="00FB3850" w:rsidRPr="00AF68F7">
        <w:rPr>
          <w:rFonts w:ascii="Tahoma" w:eastAsia="Tahoma" w:hAnsi="Tahoma" w:cs="Tahoma"/>
          <w:sz w:val="16"/>
          <w:szCs w:val="16"/>
        </w:rPr>
        <w:t>Feltlem</w:t>
      </w:r>
      <w:proofErr w:type="spellEnd"/>
      <w:r w:rsidR="00FB3850" w:rsidRPr="00AF68F7">
        <w:rPr>
          <w:rFonts w:ascii="Tahoma" w:eastAsia="Tahoma" w:hAnsi="Tahoma" w:cs="Tahoma"/>
          <w:sz w:val="16"/>
          <w:szCs w:val="16"/>
        </w:rPr>
        <w:t>, Ph.D., MBA</w:t>
      </w:r>
    </w:p>
    <w:p w14:paraId="79C22739" w14:textId="73F7DAC1" w:rsidR="004C68E6" w:rsidRPr="00AF68F7" w:rsidRDefault="004C68E6" w:rsidP="619C49D6">
      <w:pPr>
        <w:jc w:val="both"/>
        <w:rPr>
          <w:rFonts w:ascii="Tahoma" w:eastAsia="Tahoma" w:hAnsi="Tahoma" w:cs="Tahoma"/>
          <w:sz w:val="16"/>
          <w:szCs w:val="16"/>
        </w:rPr>
      </w:pPr>
      <w:r w:rsidRPr="00AF68F7">
        <w:rPr>
          <w:rFonts w:ascii="Tahoma" w:eastAsia="Tahoma" w:hAnsi="Tahoma" w:cs="Tahoma"/>
          <w:sz w:val="16"/>
          <w:szCs w:val="16"/>
        </w:rPr>
        <w:t xml:space="preserve">Bankovní spojení: </w:t>
      </w:r>
      <w:r w:rsidR="005A6E5E" w:rsidRPr="00AF68F7">
        <w:rPr>
          <w:rFonts w:ascii="Tahoma" w:hAnsi="Tahoma" w:cs="Tahoma"/>
          <w:sz w:val="16"/>
          <w:szCs w:val="16"/>
        </w:rPr>
        <w:tab/>
      </w:r>
      <w:r w:rsidR="00C30872" w:rsidRPr="00AF68F7">
        <w:rPr>
          <w:rFonts w:ascii="Tahoma" w:eastAsia="Tahoma" w:hAnsi="Tahoma" w:cs="Tahoma"/>
          <w:sz w:val="16"/>
          <w:szCs w:val="16"/>
        </w:rPr>
        <w:t>ČNB</w:t>
      </w:r>
      <w:r w:rsidRPr="00AF68F7">
        <w:rPr>
          <w:rFonts w:ascii="Tahoma" w:eastAsia="Tahoma" w:hAnsi="Tahoma" w:cs="Tahoma"/>
          <w:sz w:val="16"/>
          <w:szCs w:val="16"/>
        </w:rPr>
        <w:t xml:space="preserve">, </w:t>
      </w:r>
      <w:proofErr w:type="spellStart"/>
      <w:r w:rsidRPr="00AF68F7">
        <w:rPr>
          <w:rFonts w:ascii="Tahoma" w:eastAsia="Tahoma" w:hAnsi="Tahoma" w:cs="Tahoma"/>
          <w:sz w:val="16"/>
          <w:szCs w:val="16"/>
        </w:rPr>
        <w:t>č.ú</w:t>
      </w:r>
      <w:proofErr w:type="spellEnd"/>
      <w:r w:rsidRPr="00AF68F7">
        <w:rPr>
          <w:rFonts w:ascii="Tahoma" w:eastAsia="Tahoma" w:hAnsi="Tahoma" w:cs="Tahoma"/>
          <w:sz w:val="16"/>
          <w:szCs w:val="16"/>
        </w:rPr>
        <w:t>. 24035021/0</w:t>
      </w:r>
      <w:r w:rsidR="00C30872" w:rsidRPr="00AF68F7">
        <w:rPr>
          <w:rFonts w:ascii="Tahoma" w:eastAsia="Tahoma" w:hAnsi="Tahoma" w:cs="Tahoma"/>
          <w:sz w:val="16"/>
          <w:szCs w:val="16"/>
        </w:rPr>
        <w:t>71</w:t>
      </w:r>
      <w:r w:rsidR="00FC4A68" w:rsidRPr="00AF68F7">
        <w:rPr>
          <w:rFonts w:ascii="Tahoma" w:eastAsia="Tahoma" w:hAnsi="Tahoma" w:cs="Tahoma"/>
          <w:sz w:val="16"/>
          <w:szCs w:val="16"/>
        </w:rPr>
        <w:t>0</w:t>
      </w:r>
    </w:p>
    <w:p w14:paraId="05D172F0" w14:textId="3E8D7F25"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„odběratel“).</w:t>
      </w:r>
    </w:p>
    <w:p w14:paraId="4F330CCC" w14:textId="77777777" w:rsidR="000722A6" w:rsidRPr="00AF68F7" w:rsidRDefault="000722A6" w:rsidP="005A6E5E">
      <w:pPr>
        <w:jc w:val="center"/>
        <w:rPr>
          <w:rFonts w:ascii="Tahoma" w:hAnsi="Tahoma" w:cs="Tahoma"/>
          <w:b/>
          <w:bCs/>
          <w:sz w:val="16"/>
          <w:szCs w:val="16"/>
        </w:rPr>
      </w:pPr>
    </w:p>
    <w:p w14:paraId="106DD18D" w14:textId="77777777" w:rsidR="005A6E5E" w:rsidRPr="00AF68F7" w:rsidRDefault="005A6E5E" w:rsidP="005A6E5E">
      <w:pPr>
        <w:pStyle w:val="Zkladntext"/>
        <w:spacing w:after="0"/>
        <w:rPr>
          <w:rFonts w:ascii="Tahoma" w:hAnsi="Tahoma" w:cs="Tahoma"/>
          <w:sz w:val="16"/>
          <w:szCs w:val="16"/>
        </w:rPr>
      </w:pPr>
    </w:p>
    <w:p w14:paraId="41CE5371" w14:textId="06221DB4" w:rsidR="005A6E5E" w:rsidRPr="00AF68F7" w:rsidRDefault="619C49D6" w:rsidP="619C49D6">
      <w:pPr>
        <w:pStyle w:val="Zkladntext"/>
        <w:spacing w:after="0"/>
        <w:rPr>
          <w:rFonts w:ascii="Tahoma" w:eastAsia="Tahoma" w:hAnsi="Tahoma" w:cs="Tahoma"/>
          <w:sz w:val="16"/>
          <w:szCs w:val="16"/>
        </w:rPr>
      </w:pPr>
      <w:r w:rsidRPr="00AF68F7">
        <w:rPr>
          <w:rFonts w:ascii="Tahoma" w:eastAsia="Tahoma" w:hAnsi="Tahoma" w:cs="Tahoma"/>
          <w:sz w:val="16"/>
          <w:szCs w:val="16"/>
        </w:rPr>
        <w:t xml:space="preserve">uzavírají dnešního dne, měsíce a roku podle ustanovení § 1746 odst. 2 </w:t>
      </w:r>
      <w:r w:rsidR="008C1969">
        <w:rPr>
          <w:rFonts w:ascii="Tahoma" w:eastAsia="Tahoma" w:hAnsi="Tahoma" w:cs="Tahoma"/>
          <w:sz w:val="16"/>
          <w:szCs w:val="16"/>
        </w:rPr>
        <w:t xml:space="preserve">zákona č. 89/2012 Sb., </w:t>
      </w:r>
      <w:r w:rsidRPr="00AF68F7">
        <w:rPr>
          <w:rFonts w:ascii="Tahoma" w:eastAsia="Tahoma" w:hAnsi="Tahoma" w:cs="Tahoma"/>
          <w:sz w:val="16"/>
          <w:szCs w:val="16"/>
        </w:rPr>
        <w:t>občanského zákoníku</w:t>
      </w:r>
      <w:r w:rsidR="008C1969">
        <w:rPr>
          <w:rFonts w:ascii="Tahoma" w:eastAsia="Tahoma" w:hAnsi="Tahoma" w:cs="Tahoma"/>
          <w:sz w:val="16"/>
          <w:szCs w:val="16"/>
        </w:rPr>
        <w:t>,</w:t>
      </w:r>
      <w:r w:rsidRPr="00AF68F7">
        <w:rPr>
          <w:rFonts w:ascii="Tahoma" w:eastAsia="Tahoma" w:hAnsi="Tahoma" w:cs="Tahoma"/>
          <w:sz w:val="16"/>
          <w:szCs w:val="16"/>
        </w:rPr>
        <w:t xml:space="preserve"> v platném znění</w:t>
      </w:r>
      <w:r w:rsidR="008C1969" w:rsidRPr="008C1969">
        <w:rPr>
          <w:rFonts w:ascii="Tahoma" w:eastAsia="Tahoma" w:hAnsi="Tahoma" w:cs="Tahoma"/>
          <w:sz w:val="16"/>
          <w:szCs w:val="16"/>
        </w:rPr>
        <w:t xml:space="preserve"> </w:t>
      </w:r>
      <w:r w:rsidR="008C1969" w:rsidRPr="008C1969">
        <w:rPr>
          <w:rFonts w:ascii="Tahoma" w:eastAsia="Tahoma" w:hAnsi="Tahoma" w:cs="Tahoma"/>
          <w:bCs/>
          <w:sz w:val="16"/>
          <w:szCs w:val="16"/>
        </w:rPr>
        <w:t>(dále jen „</w:t>
      </w:r>
      <w:r w:rsidR="008C1969">
        <w:rPr>
          <w:rFonts w:ascii="Tahoma" w:eastAsia="Tahoma" w:hAnsi="Tahoma" w:cs="Tahoma"/>
          <w:bCs/>
          <w:sz w:val="16"/>
          <w:szCs w:val="16"/>
        </w:rPr>
        <w:t>občanský zákoník</w:t>
      </w:r>
      <w:r w:rsidR="008C1969" w:rsidRPr="008C1969">
        <w:rPr>
          <w:rFonts w:ascii="Tahoma" w:eastAsia="Tahoma" w:hAnsi="Tahoma" w:cs="Tahoma"/>
          <w:bCs/>
          <w:sz w:val="16"/>
          <w:szCs w:val="16"/>
        </w:rPr>
        <w:t>“)</w:t>
      </w:r>
      <w:r w:rsidR="008C1969">
        <w:rPr>
          <w:rFonts w:ascii="Tahoma" w:eastAsia="Tahoma" w:hAnsi="Tahoma" w:cs="Tahoma"/>
          <w:sz w:val="16"/>
          <w:szCs w:val="16"/>
        </w:rPr>
        <w:t>,</w:t>
      </w:r>
      <w:r w:rsidRPr="00AF68F7">
        <w:rPr>
          <w:rFonts w:ascii="Tahoma" w:eastAsia="Tahoma" w:hAnsi="Tahoma" w:cs="Tahoma"/>
          <w:sz w:val="16"/>
          <w:szCs w:val="16"/>
        </w:rPr>
        <w:t xml:space="preserve"> tuto </w:t>
      </w:r>
    </w:p>
    <w:p w14:paraId="424C3792" w14:textId="00FCAA58" w:rsidR="005A6E5E" w:rsidRPr="00AF68F7" w:rsidRDefault="005A6E5E" w:rsidP="005A6E5E">
      <w:pPr>
        <w:pStyle w:val="Zkladntext"/>
        <w:spacing w:after="0"/>
        <w:rPr>
          <w:rFonts w:ascii="Tahoma" w:hAnsi="Tahoma" w:cs="Tahoma"/>
          <w:sz w:val="16"/>
          <w:szCs w:val="16"/>
        </w:rPr>
      </w:pPr>
    </w:p>
    <w:p w14:paraId="781F9E53" w14:textId="6856E6A8" w:rsidR="005A6E5E" w:rsidRPr="00AF68F7" w:rsidRDefault="619C49D6" w:rsidP="619C49D6">
      <w:pPr>
        <w:pStyle w:val="Zkladntext"/>
        <w:spacing w:after="0"/>
        <w:jc w:val="center"/>
        <w:rPr>
          <w:rFonts w:ascii="Tahoma" w:eastAsia="Tahoma" w:hAnsi="Tahoma" w:cs="Tahoma"/>
          <w:b/>
          <w:bCs/>
          <w:sz w:val="16"/>
          <w:szCs w:val="16"/>
        </w:rPr>
      </w:pPr>
      <w:r w:rsidRPr="00AF68F7">
        <w:rPr>
          <w:rFonts w:ascii="Tahoma" w:eastAsia="Tahoma" w:hAnsi="Tahoma" w:cs="Tahoma"/>
          <w:b/>
          <w:bCs/>
          <w:sz w:val="16"/>
          <w:szCs w:val="16"/>
        </w:rPr>
        <w:t>Smlouvu o poskytnutí obratového bonusu</w:t>
      </w:r>
    </w:p>
    <w:p w14:paraId="65E850C1" w14:textId="77777777" w:rsidR="005A6E5E" w:rsidRPr="00AF68F7" w:rsidRDefault="005A6E5E" w:rsidP="005A6E5E">
      <w:pPr>
        <w:pStyle w:val="Zkladntext"/>
        <w:spacing w:after="0"/>
        <w:rPr>
          <w:rFonts w:ascii="Tahoma" w:hAnsi="Tahoma" w:cs="Tahoma"/>
          <w:sz w:val="16"/>
          <w:szCs w:val="16"/>
        </w:rPr>
      </w:pPr>
    </w:p>
    <w:p w14:paraId="3EA31C14" w14:textId="77777777" w:rsidR="000722A6" w:rsidRPr="00AF68F7" w:rsidRDefault="619C49D6" w:rsidP="619C49D6">
      <w:pPr>
        <w:jc w:val="center"/>
        <w:rPr>
          <w:rFonts w:ascii="Tahoma" w:eastAsia="Tahoma" w:hAnsi="Tahoma" w:cs="Tahoma"/>
          <w:b/>
          <w:bCs/>
          <w:sz w:val="16"/>
          <w:szCs w:val="16"/>
        </w:rPr>
      </w:pPr>
      <w:r w:rsidRPr="00AF68F7">
        <w:rPr>
          <w:rFonts w:ascii="Tahoma" w:eastAsia="Tahoma" w:hAnsi="Tahoma" w:cs="Tahoma"/>
          <w:b/>
          <w:bCs/>
          <w:sz w:val="16"/>
          <w:szCs w:val="16"/>
        </w:rPr>
        <w:t>I.</w:t>
      </w:r>
    </w:p>
    <w:p w14:paraId="1278FCDE" w14:textId="77777777" w:rsidR="000722A6" w:rsidRPr="00AF68F7" w:rsidRDefault="619C49D6" w:rsidP="619C49D6">
      <w:pPr>
        <w:pStyle w:val="Nadpis1"/>
        <w:rPr>
          <w:rFonts w:ascii="Tahoma" w:eastAsia="Tahoma,Times New Roman" w:hAnsi="Tahoma" w:cs="Tahoma"/>
          <w:i w:val="0"/>
          <w:sz w:val="16"/>
          <w:szCs w:val="16"/>
        </w:rPr>
      </w:pPr>
      <w:r w:rsidRPr="00AF68F7">
        <w:rPr>
          <w:rFonts w:ascii="Tahoma" w:eastAsia="Tahoma,Times New Roman" w:hAnsi="Tahoma" w:cs="Tahoma"/>
          <w:i w:val="0"/>
          <w:sz w:val="16"/>
          <w:szCs w:val="16"/>
        </w:rPr>
        <w:t>Úvodní ustanovení</w:t>
      </w:r>
    </w:p>
    <w:p w14:paraId="2381FE1A" w14:textId="730EC1A1"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Odběratel odebírá prostřednictvím odběrových míst uvedených v Příloze </w:t>
      </w:r>
      <w:r w:rsidR="004541AD">
        <w:rPr>
          <w:rFonts w:ascii="Tahoma" w:eastAsia="Tahoma" w:hAnsi="Tahoma" w:cs="Tahoma"/>
          <w:sz w:val="16"/>
          <w:szCs w:val="16"/>
        </w:rPr>
        <w:t xml:space="preserve">č. 1 </w:t>
      </w:r>
      <w:r w:rsidRPr="00AF68F7">
        <w:rPr>
          <w:rFonts w:ascii="Tahoma" w:eastAsia="Tahoma" w:hAnsi="Tahoma" w:cs="Tahoma"/>
          <w:sz w:val="16"/>
          <w:szCs w:val="16"/>
        </w:rPr>
        <w:t>této smlouvy (dále jen „</w:t>
      </w:r>
      <w:r w:rsidRPr="00AF68F7">
        <w:rPr>
          <w:rFonts w:ascii="Tahoma" w:eastAsia="Tahoma" w:hAnsi="Tahoma" w:cs="Tahoma"/>
          <w:b/>
          <w:bCs/>
          <w:sz w:val="16"/>
          <w:szCs w:val="16"/>
        </w:rPr>
        <w:t>Odběrová místa</w:t>
      </w:r>
      <w:r w:rsidRPr="00AF68F7">
        <w:rPr>
          <w:rFonts w:ascii="Tahoma" w:eastAsia="Tahoma" w:hAnsi="Tahoma" w:cs="Tahoma"/>
          <w:sz w:val="16"/>
          <w:szCs w:val="16"/>
        </w:rPr>
        <w:t xml:space="preserve">“) </w:t>
      </w:r>
      <w:r w:rsidR="004541AD">
        <w:rPr>
          <w:rFonts w:ascii="Tahoma" w:eastAsia="Tahoma" w:hAnsi="Tahoma" w:cs="Tahoma"/>
          <w:sz w:val="16"/>
          <w:szCs w:val="16"/>
        </w:rPr>
        <w:t>od Společnosti</w:t>
      </w:r>
      <w:r w:rsidRPr="00AF68F7">
        <w:rPr>
          <w:rFonts w:ascii="Tahoma" w:eastAsia="Tahoma" w:hAnsi="Tahoma" w:cs="Tahoma"/>
          <w:sz w:val="16"/>
          <w:szCs w:val="16"/>
        </w:rPr>
        <w:t xml:space="preserve"> výrobky uvedené v </w:t>
      </w:r>
      <w:r w:rsidR="00DA5635" w:rsidRPr="00AF68F7">
        <w:rPr>
          <w:rFonts w:ascii="Tahoma" w:eastAsia="Tahoma" w:hAnsi="Tahoma" w:cs="Tahoma"/>
          <w:sz w:val="16"/>
          <w:szCs w:val="16"/>
        </w:rPr>
        <w:t>Příloze</w:t>
      </w:r>
      <w:r w:rsidR="004541AD">
        <w:rPr>
          <w:rFonts w:ascii="Tahoma" w:eastAsia="Tahoma" w:hAnsi="Tahoma" w:cs="Tahoma"/>
          <w:sz w:val="16"/>
          <w:szCs w:val="16"/>
        </w:rPr>
        <w:t xml:space="preserve"> č. </w:t>
      </w:r>
      <w:r w:rsidR="00F74FA9">
        <w:rPr>
          <w:rFonts w:ascii="Tahoma" w:eastAsia="Tahoma" w:hAnsi="Tahoma" w:cs="Tahoma"/>
          <w:sz w:val="16"/>
          <w:szCs w:val="16"/>
        </w:rPr>
        <w:t>1</w:t>
      </w:r>
      <w:r w:rsidR="00DA5635" w:rsidRPr="00AF68F7">
        <w:rPr>
          <w:rFonts w:ascii="Tahoma" w:eastAsia="Tahoma" w:hAnsi="Tahoma" w:cs="Tahoma"/>
          <w:sz w:val="16"/>
          <w:szCs w:val="16"/>
        </w:rPr>
        <w:t xml:space="preserve"> </w:t>
      </w:r>
      <w:r w:rsidRPr="00AF68F7">
        <w:rPr>
          <w:rFonts w:ascii="Tahoma" w:eastAsia="Tahoma" w:hAnsi="Tahoma" w:cs="Tahoma"/>
          <w:sz w:val="16"/>
          <w:szCs w:val="16"/>
        </w:rPr>
        <w:t xml:space="preserve">této </w:t>
      </w:r>
      <w:r w:rsidR="006279F7">
        <w:rPr>
          <w:rFonts w:ascii="Tahoma" w:eastAsia="Tahoma" w:hAnsi="Tahoma" w:cs="Tahoma"/>
          <w:sz w:val="16"/>
          <w:szCs w:val="16"/>
        </w:rPr>
        <w:t>s</w:t>
      </w:r>
      <w:r w:rsidRPr="00AF68F7">
        <w:rPr>
          <w:rFonts w:ascii="Tahoma" w:eastAsia="Tahoma" w:hAnsi="Tahoma" w:cs="Tahoma"/>
          <w:sz w:val="16"/>
          <w:szCs w:val="16"/>
        </w:rPr>
        <w:t>mlouvy, které na tento trh uvádí Společnost, dále jen „</w:t>
      </w:r>
      <w:r w:rsidRPr="00AF68F7">
        <w:rPr>
          <w:rFonts w:ascii="Tahoma" w:eastAsia="Tahoma" w:hAnsi="Tahoma" w:cs="Tahoma"/>
          <w:b/>
          <w:bCs/>
          <w:sz w:val="16"/>
          <w:szCs w:val="16"/>
        </w:rPr>
        <w:t>Výrobky</w:t>
      </w:r>
      <w:r w:rsidRPr="00AF68F7">
        <w:rPr>
          <w:rFonts w:ascii="Tahoma" w:eastAsia="Tahoma" w:hAnsi="Tahoma" w:cs="Tahoma"/>
          <w:sz w:val="16"/>
          <w:szCs w:val="16"/>
        </w:rPr>
        <w:t xml:space="preserve">“. Podmínky odběrů Výrobků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nejsou touto smlouvou nijak dotčeny. Všechny Přílohy této smlouvy tvoří její nedílnou součást.</w:t>
      </w:r>
      <w:r w:rsidR="004541AD">
        <w:rPr>
          <w:rFonts w:ascii="Tahoma" w:eastAsia="Tahoma" w:hAnsi="Tahoma" w:cs="Tahoma"/>
          <w:sz w:val="16"/>
          <w:szCs w:val="16"/>
        </w:rPr>
        <w:t xml:space="preserve"> Odběratel odebírá Výrobky výhradně pro svou potřebu.</w:t>
      </w:r>
    </w:p>
    <w:p w14:paraId="4CFDF6D3" w14:textId="257FD247" w:rsidR="000722A6" w:rsidRPr="00AF68F7" w:rsidRDefault="000722A6" w:rsidP="005A6E5E">
      <w:pPr>
        <w:pStyle w:val="Zkladntext2"/>
        <w:tabs>
          <w:tab w:val="num" w:pos="4"/>
          <w:tab w:val="left" w:pos="2880"/>
        </w:tabs>
        <w:ind w:left="709"/>
        <w:rPr>
          <w:rFonts w:ascii="Tahoma" w:hAnsi="Tahoma" w:cs="Tahoma"/>
          <w:sz w:val="16"/>
          <w:szCs w:val="16"/>
        </w:rPr>
      </w:pPr>
    </w:p>
    <w:p w14:paraId="45F2CC27" w14:textId="1E6F1654" w:rsidR="000722A6" w:rsidRPr="00AF68F7" w:rsidRDefault="004541AD" w:rsidP="619C49D6">
      <w:pPr>
        <w:pStyle w:val="Zkladntext2"/>
        <w:numPr>
          <w:ilvl w:val="0"/>
          <w:numId w:val="3"/>
        </w:numPr>
        <w:tabs>
          <w:tab w:val="clear" w:pos="1065"/>
          <w:tab w:val="num" w:pos="4"/>
        </w:tabs>
        <w:ind w:left="709"/>
        <w:rPr>
          <w:rFonts w:ascii="Tahoma" w:eastAsia="Tahoma" w:hAnsi="Tahoma" w:cs="Tahoma"/>
          <w:sz w:val="16"/>
          <w:szCs w:val="16"/>
        </w:rPr>
      </w:pPr>
      <w:r>
        <w:rPr>
          <w:rFonts w:ascii="Tahoma" w:eastAsia="Tahoma" w:hAnsi="Tahoma" w:cs="Tahoma"/>
          <w:sz w:val="16"/>
          <w:szCs w:val="16"/>
        </w:rPr>
        <w:t>Smluvní strany</w:t>
      </w:r>
      <w:r w:rsidR="619C49D6" w:rsidRPr="00AF68F7">
        <w:rPr>
          <w:rFonts w:ascii="Tahoma" w:eastAsia="Tahoma" w:hAnsi="Tahoma" w:cs="Tahoma"/>
          <w:sz w:val="16"/>
          <w:szCs w:val="16"/>
        </w:rPr>
        <w:t xml:space="preserve"> se v rámci naplňování </w:t>
      </w:r>
      <w:r w:rsidR="00030D52">
        <w:rPr>
          <w:rFonts w:ascii="Tahoma" w:eastAsia="Tahoma" w:hAnsi="Tahoma" w:cs="Tahoma"/>
          <w:sz w:val="16"/>
          <w:szCs w:val="16"/>
        </w:rPr>
        <w:t xml:space="preserve">této smlouvy </w:t>
      </w:r>
      <w:r w:rsidR="619C49D6" w:rsidRPr="00AF68F7">
        <w:rPr>
          <w:rFonts w:ascii="Tahoma" w:eastAsia="Tahoma" w:hAnsi="Tahoma" w:cs="Tahoma"/>
          <w:sz w:val="16"/>
          <w:szCs w:val="16"/>
        </w:rPr>
        <w:t>zavazují postupovat vždy v souladu s právním řádem České republiky.</w:t>
      </w:r>
    </w:p>
    <w:p w14:paraId="0E8EC34C" w14:textId="77777777" w:rsidR="000722A6" w:rsidRPr="00AF68F7" w:rsidRDefault="000722A6" w:rsidP="005A6E5E">
      <w:pPr>
        <w:pStyle w:val="Odstavecseseznamem"/>
        <w:tabs>
          <w:tab w:val="num" w:pos="4"/>
        </w:tabs>
        <w:ind w:left="709"/>
        <w:rPr>
          <w:rFonts w:ascii="Tahoma" w:hAnsi="Tahoma" w:cs="Tahoma"/>
          <w:sz w:val="16"/>
          <w:szCs w:val="16"/>
        </w:rPr>
      </w:pPr>
    </w:p>
    <w:p w14:paraId="15E6E6E5" w14:textId="26B84E7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Obě smluvní strany souhlasně konstatují, že odběratel prostřednictvím spolupráce upravené písemnými kupními smlouvami odebírá v rámci své činnosti </w:t>
      </w:r>
      <w:r w:rsidR="00030D52">
        <w:rPr>
          <w:rFonts w:ascii="Tahoma" w:eastAsia="Tahoma" w:hAnsi="Tahoma" w:cs="Tahoma"/>
          <w:sz w:val="16"/>
          <w:szCs w:val="16"/>
        </w:rPr>
        <w:t xml:space="preserve">od </w:t>
      </w:r>
      <w:r w:rsidRPr="00AF68F7">
        <w:rPr>
          <w:rFonts w:ascii="Tahoma" w:eastAsia="Tahoma" w:hAnsi="Tahoma" w:cs="Tahoma"/>
          <w:sz w:val="16"/>
          <w:szCs w:val="16"/>
        </w:rPr>
        <w:t>Společnosti</w:t>
      </w:r>
      <w:r w:rsidR="00030D52">
        <w:rPr>
          <w:rFonts w:ascii="Tahoma" w:eastAsia="Tahoma" w:hAnsi="Tahoma" w:cs="Tahoma"/>
          <w:sz w:val="16"/>
          <w:szCs w:val="16"/>
        </w:rPr>
        <w:t xml:space="preserve"> Výrobky</w:t>
      </w:r>
      <w:r w:rsidRPr="00AF68F7">
        <w:rPr>
          <w:rFonts w:ascii="Tahoma" w:eastAsia="Tahoma" w:hAnsi="Tahoma" w:cs="Tahoma"/>
          <w:sz w:val="16"/>
          <w:szCs w:val="16"/>
        </w:rPr>
        <w:t xml:space="preserve">, a to v takovém množství, které je pro činnost odběratele potřebné. V příslušné kupní smlouvě jsou dále upraveny konkrétní obchodní vztahy zaměřené zejména na způsob objednávek zboží, termín a místo dodání, požadavky na zboží, způsob převzetí zboží </w:t>
      </w:r>
      <w:r w:rsidR="00DA5635" w:rsidRPr="00AF68F7">
        <w:rPr>
          <w:rFonts w:ascii="Tahoma" w:eastAsia="Tahoma" w:hAnsi="Tahoma" w:cs="Tahoma"/>
          <w:sz w:val="16"/>
          <w:szCs w:val="16"/>
        </w:rPr>
        <w:t>odběratelem</w:t>
      </w:r>
      <w:r w:rsidRPr="00AF68F7">
        <w:rPr>
          <w:rFonts w:ascii="Tahoma" w:eastAsia="Tahoma" w:hAnsi="Tahoma" w:cs="Tahoma"/>
          <w:sz w:val="16"/>
          <w:szCs w:val="16"/>
        </w:rPr>
        <w:t>, případně další ujednání ke specifikaci smluvních vztahů.</w:t>
      </w:r>
    </w:p>
    <w:p w14:paraId="5634A014" w14:textId="77777777" w:rsidR="000722A6" w:rsidRPr="00AF68F7" w:rsidRDefault="000722A6" w:rsidP="005A6E5E">
      <w:pPr>
        <w:pStyle w:val="Zkladntext2"/>
        <w:tabs>
          <w:tab w:val="num" w:pos="4"/>
        </w:tabs>
        <w:ind w:left="709"/>
        <w:rPr>
          <w:rFonts w:ascii="Tahoma" w:hAnsi="Tahoma" w:cs="Tahoma"/>
          <w:sz w:val="16"/>
          <w:szCs w:val="16"/>
        </w:rPr>
      </w:pPr>
    </w:p>
    <w:p w14:paraId="3BEE04A5" w14:textId="039DF4A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Proces uzavření dílčí kupní smlouvy není nijak závislý na této smlouvě nebo jejích jednotlivých ustanoveních.</w:t>
      </w:r>
    </w:p>
    <w:p w14:paraId="59FBC38A" w14:textId="77777777" w:rsidR="000722A6" w:rsidRPr="00AF68F7" w:rsidRDefault="000722A6" w:rsidP="000722A6">
      <w:pPr>
        <w:pStyle w:val="Zkladntext2"/>
        <w:jc w:val="center"/>
        <w:rPr>
          <w:rFonts w:ascii="Tahoma" w:hAnsi="Tahoma" w:cs="Tahoma"/>
          <w:b/>
          <w:sz w:val="16"/>
          <w:szCs w:val="16"/>
        </w:rPr>
      </w:pPr>
    </w:p>
    <w:p w14:paraId="33B2A192" w14:textId="77777777" w:rsidR="00A842DE" w:rsidRPr="00AF68F7" w:rsidRDefault="00A842DE" w:rsidP="000722A6">
      <w:pPr>
        <w:pStyle w:val="Zkladntext2"/>
        <w:jc w:val="center"/>
        <w:rPr>
          <w:rFonts w:ascii="Tahoma" w:hAnsi="Tahoma" w:cs="Tahoma"/>
          <w:b/>
          <w:sz w:val="16"/>
          <w:szCs w:val="16"/>
        </w:rPr>
      </w:pPr>
    </w:p>
    <w:p w14:paraId="2A8978AD"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w:t>
      </w:r>
    </w:p>
    <w:p w14:paraId="76E73BC4"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Předmět smlouvy</w:t>
      </w:r>
    </w:p>
    <w:p w14:paraId="1D2411EA" w14:textId="6A0204FF" w:rsidR="00CA5FD3"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Společnost poskytne odběrateli za odběr Výrobků při splnění podmínek uvedených v Příloze </w:t>
      </w:r>
      <w:r w:rsidR="00F74FA9">
        <w:rPr>
          <w:rFonts w:ascii="Tahoma" w:eastAsia="Tahoma" w:hAnsi="Tahoma" w:cs="Tahoma"/>
          <w:sz w:val="16"/>
          <w:szCs w:val="16"/>
        </w:rPr>
        <w:t>č. 2</w:t>
      </w:r>
      <w:r w:rsidR="004541AD">
        <w:rPr>
          <w:rFonts w:ascii="Tahoma" w:eastAsia="Tahoma" w:hAnsi="Tahoma" w:cs="Tahoma"/>
          <w:sz w:val="16"/>
          <w:szCs w:val="16"/>
        </w:rPr>
        <w:t xml:space="preserve"> </w:t>
      </w:r>
      <w:r w:rsidRPr="00AF68F7">
        <w:rPr>
          <w:rFonts w:ascii="Tahoma" w:eastAsia="Tahoma" w:hAnsi="Tahoma" w:cs="Tahoma"/>
          <w:sz w:val="16"/>
          <w:szCs w:val="16"/>
        </w:rPr>
        <w:t>obratový bonus (dále jen „</w:t>
      </w:r>
      <w:r w:rsidRPr="00AF68F7">
        <w:rPr>
          <w:rFonts w:ascii="Tahoma" w:eastAsia="Tahoma" w:hAnsi="Tahoma" w:cs="Tahoma"/>
          <w:b/>
          <w:bCs/>
          <w:sz w:val="16"/>
          <w:szCs w:val="16"/>
        </w:rPr>
        <w:t>Bonus</w:t>
      </w:r>
      <w:r w:rsidRPr="00AF68F7">
        <w:rPr>
          <w:rFonts w:ascii="Tahoma" w:eastAsia="Tahoma" w:hAnsi="Tahoma" w:cs="Tahoma"/>
          <w:sz w:val="16"/>
          <w:szCs w:val="16"/>
        </w:rPr>
        <w:t xml:space="preserve">“) ve výši uvedené </w:t>
      </w:r>
      <w:proofErr w:type="gramStart"/>
      <w:r w:rsidRPr="00AF68F7">
        <w:rPr>
          <w:rFonts w:ascii="Tahoma" w:eastAsia="Tahoma" w:hAnsi="Tahoma" w:cs="Tahoma"/>
          <w:sz w:val="16"/>
          <w:szCs w:val="16"/>
        </w:rPr>
        <w:t>v  Příloze</w:t>
      </w:r>
      <w:proofErr w:type="gramEnd"/>
      <w:r w:rsidRPr="00AF68F7">
        <w:rPr>
          <w:rFonts w:ascii="Tahoma" w:eastAsia="Tahoma" w:hAnsi="Tahoma" w:cs="Tahoma"/>
          <w:sz w:val="16"/>
          <w:szCs w:val="16"/>
        </w:rPr>
        <w:t xml:space="preserve"> </w:t>
      </w:r>
      <w:r w:rsidR="00F74FA9">
        <w:rPr>
          <w:rFonts w:ascii="Tahoma" w:eastAsia="Tahoma" w:hAnsi="Tahoma" w:cs="Tahoma"/>
          <w:sz w:val="16"/>
          <w:szCs w:val="16"/>
        </w:rPr>
        <w:t>č. 2</w:t>
      </w:r>
      <w:r w:rsidR="0003007D">
        <w:rPr>
          <w:rFonts w:ascii="Tahoma" w:eastAsia="Tahoma" w:hAnsi="Tahoma" w:cs="Tahoma"/>
          <w:sz w:val="16"/>
          <w:szCs w:val="16"/>
        </w:rPr>
        <w:t xml:space="preserve"> </w:t>
      </w:r>
      <w:r w:rsidRPr="00AF68F7">
        <w:rPr>
          <w:rFonts w:ascii="Tahoma" w:eastAsia="Tahoma" w:hAnsi="Tahoma" w:cs="Tahoma"/>
          <w:sz w:val="16"/>
          <w:szCs w:val="16"/>
        </w:rPr>
        <w:t>za předpokladu, že odběr Výrobků v referenčním období dosáhne minimálně obratu uvedeného v Příloze</w:t>
      </w:r>
      <w:r w:rsidR="0003007D">
        <w:rPr>
          <w:rFonts w:ascii="Tahoma" w:eastAsia="Tahoma" w:hAnsi="Tahoma" w:cs="Tahoma"/>
          <w:sz w:val="16"/>
          <w:szCs w:val="16"/>
        </w:rPr>
        <w:t xml:space="preserve"> č. </w:t>
      </w:r>
      <w:r w:rsidR="00F74FA9">
        <w:rPr>
          <w:rFonts w:ascii="Tahoma" w:eastAsia="Tahoma" w:hAnsi="Tahoma" w:cs="Tahoma"/>
          <w:sz w:val="16"/>
          <w:szCs w:val="16"/>
        </w:rPr>
        <w:t>2</w:t>
      </w:r>
      <w:r w:rsidRPr="00AF68F7">
        <w:rPr>
          <w:rFonts w:ascii="Tahoma" w:eastAsia="Tahoma" w:hAnsi="Tahoma" w:cs="Tahoma"/>
          <w:sz w:val="16"/>
          <w:szCs w:val="16"/>
        </w:rPr>
        <w:t xml:space="preserve">. Výběr Výrobků uvedených v Příloze </w:t>
      </w:r>
      <w:r w:rsidR="00F74FA9">
        <w:rPr>
          <w:rFonts w:ascii="Tahoma" w:eastAsia="Tahoma" w:hAnsi="Tahoma" w:cs="Tahoma"/>
          <w:sz w:val="16"/>
          <w:szCs w:val="16"/>
        </w:rPr>
        <w:t>č. 1</w:t>
      </w:r>
      <w:r w:rsidR="00E47091">
        <w:rPr>
          <w:rFonts w:ascii="Tahoma" w:eastAsia="Tahoma" w:hAnsi="Tahoma" w:cs="Tahoma"/>
          <w:sz w:val="16"/>
          <w:szCs w:val="16"/>
        </w:rPr>
        <w:t xml:space="preserve"> </w:t>
      </w:r>
      <w:r w:rsidRPr="00AF68F7">
        <w:rPr>
          <w:rFonts w:ascii="Tahoma" w:eastAsia="Tahoma" w:hAnsi="Tahoma" w:cs="Tahoma"/>
          <w:sz w:val="16"/>
          <w:szCs w:val="16"/>
        </w:rPr>
        <w:t xml:space="preserve">této smlouvy vychází z potřeb odběratele. </w:t>
      </w:r>
    </w:p>
    <w:p w14:paraId="474CC73B" w14:textId="77777777" w:rsidR="00CA5FD3" w:rsidRPr="00AF68F7" w:rsidRDefault="00CA5FD3" w:rsidP="005A6E5E">
      <w:pPr>
        <w:pStyle w:val="Zkladntext2"/>
        <w:tabs>
          <w:tab w:val="num" w:pos="4"/>
        </w:tabs>
        <w:ind w:left="709"/>
        <w:rPr>
          <w:rFonts w:ascii="Tahoma" w:hAnsi="Tahoma" w:cs="Tahoma"/>
          <w:sz w:val="16"/>
          <w:szCs w:val="16"/>
        </w:rPr>
      </w:pPr>
    </w:p>
    <w:p w14:paraId="6789626E" w14:textId="07FA8B11"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Bonus je stanoven v Příloze </w:t>
      </w:r>
      <w:r w:rsidR="00F74FA9">
        <w:rPr>
          <w:rFonts w:ascii="Tahoma" w:eastAsia="Tahoma" w:hAnsi="Tahoma" w:cs="Tahoma"/>
          <w:sz w:val="16"/>
          <w:szCs w:val="16"/>
        </w:rPr>
        <w:t>č. 2</w:t>
      </w:r>
      <w:r w:rsidR="0003007D">
        <w:rPr>
          <w:rFonts w:ascii="Tahoma" w:eastAsia="Tahoma" w:hAnsi="Tahoma" w:cs="Tahoma"/>
          <w:sz w:val="16"/>
          <w:szCs w:val="16"/>
        </w:rPr>
        <w:t xml:space="preserve"> </w:t>
      </w:r>
      <w:r w:rsidRPr="00AF68F7">
        <w:rPr>
          <w:rFonts w:ascii="Tahoma" w:eastAsia="Tahoma" w:hAnsi="Tahoma" w:cs="Tahoma"/>
          <w:sz w:val="16"/>
          <w:szCs w:val="16"/>
        </w:rPr>
        <w:t xml:space="preserve">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výrobce bez DPH. Pro účely této </w:t>
      </w:r>
      <w:r w:rsidR="006279F7">
        <w:rPr>
          <w:rFonts w:ascii="Tahoma" w:eastAsia="Tahoma" w:hAnsi="Tahoma" w:cs="Tahoma"/>
          <w:sz w:val="16"/>
          <w:szCs w:val="16"/>
        </w:rPr>
        <w:t>s</w:t>
      </w:r>
      <w:r w:rsidRPr="00AF68F7">
        <w:rPr>
          <w:rFonts w:ascii="Tahoma" w:eastAsia="Tahoma" w:hAnsi="Tahoma" w:cs="Tahoma"/>
          <w:sz w:val="16"/>
          <w:szCs w:val="16"/>
        </w:rPr>
        <w:t xml:space="preserve">mlouvy a pro účely výpočtu obratu Výrobků se ceny Výrobků odebraných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w:t>
      </w:r>
      <w:r w:rsidR="006279F7">
        <w:rPr>
          <w:rFonts w:ascii="Tahoma" w:eastAsia="Tahoma" w:hAnsi="Tahoma" w:cs="Tahoma"/>
          <w:sz w:val="16"/>
          <w:szCs w:val="16"/>
        </w:rPr>
        <w:t>s</w:t>
      </w:r>
      <w:r w:rsidRPr="00AF68F7">
        <w:rPr>
          <w:rFonts w:ascii="Tahoma" w:eastAsia="Tahoma" w:hAnsi="Tahoma" w:cs="Tahoma"/>
          <w:sz w:val="16"/>
          <w:szCs w:val="16"/>
        </w:rPr>
        <w:t>mlouva. Částka bonusu takto vypočteného je částkou bez DPH. K této částce bude vždy připočtena DPH v sazbě platné pro příslušný výrobek a odběrateli bude vyplacena celková částka Bonusu včetně DPH.</w:t>
      </w:r>
    </w:p>
    <w:p w14:paraId="2B047F75" w14:textId="77777777" w:rsidR="000722A6" w:rsidRPr="00AF68F7" w:rsidRDefault="000722A6" w:rsidP="005A6E5E">
      <w:pPr>
        <w:pStyle w:val="Zkladntext2"/>
        <w:tabs>
          <w:tab w:val="num" w:pos="4"/>
        </w:tabs>
        <w:ind w:left="709"/>
        <w:rPr>
          <w:rFonts w:ascii="Tahoma" w:hAnsi="Tahoma" w:cs="Tahoma"/>
          <w:sz w:val="16"/>
          <w:szCs w:val="16"/>
        </w:rPr>
      </w:pPr>
    </w:p>
    <w:p w14:paraId="1CC5DB13" w14:textId="33CD4739"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proofErr w:type="gramStart"/>
      <w:r w:rsidRPr="00AF68F7">
        <w:rPr>
          <w:rFonts w:ascii="Tahoma" w:eastAsia="Tahoma" w:hAnsi="Tahoma" w:cs="Tahoma"/>
          <w:sz w:val="16"/>
          <w:szCs w:val="16"/>
        </w:rPr>
        <w:t>Dojde–</w:t>
      </w:r>
      <w:proofErr w:type="spellStart"/>
      <w:r w:rsidRPr="00AF68F7">
        <w:rPr>
          <w:rFonts w:ascii="Tahoma" w:eastAsia="Tahoma" w:hAnsi="Tahoma" w:cs="Tahoma"/>
          <w:sz w:val="16"/>
          <w:szCs w:val="16"/>
        </w:rPr>
        <w:t>li</w:t>
      </w:r>
      <w:proofErr w:type="spellEnd"/>
      <w:proofErr w:type="gramEnd"/>
      <w:r w:rsidRPr="00AF68F7">
        <w:rPr>
          <w:rFonts w:ascii="Tahoma" w:eastAsia="Tahoma" w:hAnsi="Tahoma" w:cs="Tahoma"/>
          <w:sz w:val="16"/>
          <w:szCs w:val="16"/>
        </w:rPr>
        <w:t xml:space="preserve"> v referenčním období k významným změnám cen Výrobků, vstoupí obě strany do jednání o případném zrevidování příloh této smlouvy.</w:t>
      </w:r>
    </w:p>
    <w:p w14:paraId="6D722C29" w14:textId="77777777" w:rsidR="000722A6" w:rsidRPr="00AF68F7" w:rsidRDefault="000722A6" w:rsidP="000722A6">
      <w:pPr>
        <w:pStyle w:val="Zkladntext2"/>
        <w:ind w:left="1065"/>
        <w:rPr>
          <w:rFonts w:ascii="Tahoma" w:hAnsi="Tahoma" w:cs="Tahoma"/>
          <w:sz w:val="16"/>
          <w:szCs w:val="16"/>
        </w:rPr>
      </w:pPr>
    </w:p>
    <w:p w14:paraId="50150CF1" w14:textId="77777777" w:rsidR="000722A6" w:rsidRPr="00AF68F7" w:rsidRDefault="000722A6" w:rsidP="000722A6">
      <w:pPr>
        <w:pStyle w:val="Zkladntext2"/>
        <w:jc w:val="center"/>
        <w:rPr>
          <w:rFonts w:ascii="Tahoma" w:hAnsi="Tahoma" w:cs="Tahoma"/>
          <w:sz w:val="16"/>
          <w:szCs w:val="16"/>
        </w:rPr>
      </w:pPr>
    </w:p>
    <w:p w14:paraId="529E50B1"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III.</w:t>
      </w:r>
    </w:p>
    <w:p w14:paraId="1E8A79A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Uplatnění obratového bonusu a jeho uhrazení</w:t>
      </w:r>
    </w:p>
    <w:p w14:paraId="0A236944" w14:textId="23FB42DE" w:rsidR="00E71FE1" w:rsidRPr="00AF68F7" w:rsidRDefault="0035398D" w:rsidP="619C49D6">
      <w:pPr>
        <w:pStyle w:val="Zkladntext21"/>
        <w:numPr>
          <w:ilvl w:val="0"/>
          <w:numId w:val="8"/>
        </w:numPr>
        <w:ind w:left="709" w:hanging="709"/>
        <w:rPr>
          <w:rFonts w:ascii="Tahoma" w:eastAsia="Tahoma" w:hAnsi="Tahoma" w:cs="Tahoma"/>
          <w:sz w:val="16"/>
          <w:szCs w:val="16"/>
        </w:rPr>
      </w:pPr>
      <w:r>
        <w:rPr>
          <w:rFonts w:ascii="Tahoma" w:eastAsia="Tahoma" w:hAnsi="Tahoma" w:cs="Tahoma"/>
          <w:sz w:val="16"/>
          <w:szCs w:val="16"/>
        </w:rPr>
        <w:t>D</w:t>
      </w:r>
      <w:r w:rsidR="619C49D6" w:rsidRPr="00AF68F7">
        <w:rPr>
          <w:rFonts w:ascii="Tahoma" w:eastAsia="Tahoma" w:hAnsi="Tahoma" w:cs="Tahoma"/>
          <w:sz w:val="16"/>
          <w:szCs w:val="16"/>
        </w:rPr>
        <w:t>o</w:t>
      </w:r>
      <w:r w:rsidR="00E86D88" w:rsidRPr="00AF68F7">
        <w:rPr>
          <w:rFonts w:ascii="Tahoma" w:eastAsia="Tahoma" w:hAnsi="Tahoma" w:cs="Tahoma"/>
          <w:sz w:val="16"/>
          <w:szCs w:val="16"/>
        </w:rPr>
        <w:t xml:space="preserve"> </w:t>
      </w:r>
      <w:r w:rsidR="00E04208" w:rsidRPr="00A40CBD">
        <w:rPr>
          <w:rFonts w:ascii="Tahoma" w:eastAsia="Tahoma" w:hAnsi="Tahoma" w:cs="Tahoma"/>
          <w:sz w:val="16"/>
          <w:szCs w:val="16"/>
        </w:rPr>
        <w:t>20</w:t>
      </w:r>
      <w:r w:rsidR="00E04208" w:rsidRPr="00AF68F7">
        <w:rPr>
          <w:rFonts w:ascii="Tahoma" w:eastAsia="Tahoma" w:hAnsi="Tahoma" w:cs="Tahoma"/>
          <w:sz w:val="16"/>
          <w:szCs w:val="16"/>
        </w:rPr>
        <w:t xml:space="preserve"> </w:t>
      </w:r>
      <w:r w:rsidR="619C49D6" w:rsidRPr="00AF68F7">
        <w:rPr>
          <w:rFonts w:ascii="Tahoma" w:eastAsia="Tahoma" w:hAnsi="Tahoma" w:cs="Tahoma"/>
          <w:sz w:val="16"/>
          <w:szCs w:val="16"/>
        </w:rPr>
        <w:t>dní po skončení referenčního období</w:t>
      </w:r>
      <w:r>
        <w:rPr>
          <w:rFonts w:ascii="Tahoma" w:eastAsia="Tahoma" w:hAnsi="Tahoma" w:cs="Tahoma"/>
          <w:sz w:val="16"/>
          <w:szCs w:val="16"/>
        </w:rPr>
        <w:t xml:space="preserve"> zašle Sp</w:t>
      </w:r>
      <w:r w:rsidR="00634D5B">
        <w:rPr>
          <w:rFonts w:ascii="Tahoma" w:eastAsia="Tahoma" w:hAnsi="Tahoma" w:cs="Tahoma"/>
          <w:sz w:val="16"/>
          <w:szCs w:val="16"/>
        </w:rPr>
        <w:t>olečnost odběrateli</w:t>
      </w:r>
      <w:r>
        <w:rPr>
          <w:rFonts w:ascii="Tahoma" w:eastAsia="Tahoma" w:hAnsi="Tahoma" w:cs="Tahoma"/>
          <w:sz w:val="16"/>
          <w:szCs w:val="16"/>
        </w:rPr>
        <w:t xml:space="preserve"> přehled o odběrech Výrobků v daném referenčním období</w:t>
      </w:r>
      <w:r w:rsidR="00634D5B">
        <w:rPr>
          <w:rFonts w:ascii="Tahoma" w:eastAsia="Tahoma" w:hAnsi="Tahoma" w:cs="Tahoma"/>
          <w:sz w:val="16"/>
          <w:szCs w:val="16"/>
        </w:rPr>
        <w:t xml:space="preserve"> s vyhodnocením</w:t>
      </w:r>
      <w:r w:rsidR="619C49D6" w:rsidRPr="00AF68F7">
        <w:rPr>
          <w:rFonts w:ascii="Tahoma" w:eastAsia="Tahoma" w:hAnsi="Tahoma" w:cs="Tahoma"/>
          <w:sz w:val="16"/>
          <w:szCs w:val="16"/>
        </w:rPr>
        <w:t>, zda podle posouzení Společnosti má odběratel nárok na Bonus a v jaké výši, dále jen „posouzení Společnosti“. V případě, že odběratel s posouzením Společnosti nesouhlasí, je povinen ve lhůtě 15 dní od doručení sdělení Společnosti ohledně nároku na Bonus a jeho výš</w:t>
      </w:r>
      <w:r w:rsidR="00E179E0">
        <w:rPr>
          <w:rFonts w:ascii="Tahoma" w:eastAsia="Tahoma" w:hAnsi="Tahoma" w:cs="Tahoma"/>
          <w:sz w:val="16"/>
          <w:szCs w:val="16"/>
        </w:rPr>
        <w:t>e</w:t>
      </w:r>
      <w:r w:rsidR="619C49D6" w:rsidRPr="00AF68F7">
        <w:rPr>
          <w:rFonts w:ascii="Tahoma" w:eastAsia="Tahoma" w:hAnsi="Tahoma" w:cs="Tahoma"/>
          <w:sz w:val="16"/>
          <w:szCs w:val="16"/>
        </w:rPr>
        <w:t xml:space="preserve">, doložit Společnosti relevantními doklady, že odběratel dosáhl jiného odběru Výrobků, než jakému odpovídá posouzení Společnosti. </w:t>
      </w:r>
    </w:p>
    <w:p w14:paraId="0B89FDB8" w14:textId="77777777" w:rsidR="00E71FE1" w:rsidRPr="00AF68F7" w:rsidRDefault="00E71FE1" w:rsidP="00FC05C3">
      <w:pPr>
        <w:pStyle w:val="Zkladntext21"/>
        <w:ind w:left="709" w:hanging="709"/>
        <w:rPr>
          <w:rFonts w:ascii="Tahoma" w:hAnsi="Tahoma" w:cs="Tahoma"/>
          <w:sz w:val="16"/>
          <w:szCs w:val="16"/>
        </w:rPr>
      </w:pPr>
    </w:p>
    <w:p w14:paraId="47D72F2B" w14:textId="1BBA88F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lastRenderedPageBreak/>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AF68F7" w:rsidRDefault="00E71FE1" w:rsidP="00FC05C3">
      <w:pPr>
        <w:pStyle w:val="Zkladntext21"/>
        <w:ind w:left="709" w:hanging="709"/>
        <w:rPr>
          <w:rFonts w:ascii="Tahoma" w:hAnsi="Tahoma" w:cs="Tahoma"/>
          <w:sz w:val="16"/>
          <w:szCs w:val="16"/>
        </w:rPr>
      </w:pPr>
    </w:p>
    <w:p w14:paraId="27596A7A" w14:textId="5E0A542E"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Bude-li Společnosti doručen ve lhůtě uvedené v odst. 1 návrh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na stanovení Bonusu v jiné </w:t>
      </w:r>
      <w:proofErr w:type="gramStart"/>
      <w:r w:rsidRPr="00AF68F7">
        <w:rPr>
          <w:rFonts w:ascii="Tahoma" w:eastAsia="Tahoma" w:hAnsi="Tahoma" w:cs="Tahoma"/>
          <w:sz w:val="16"/>
          <w:szCs w:val="16"/>
        </w:rPr>
        <w:t>výši</w:t>
      </w:r>
      <w:proofErr w:type="gramEnd"/>
      <w:r w:rsidRPr="00AF68F7">
        <w:rPr>
          <w:rFonts w:ascii="Tahoma" w:eastAsia="Tahoma" w:hAnsi="Tahoma" w:cs="Tahoma"/>
          <w:sz w:val="16"/>
          <w:szCs w:val="16"/>
        </w:rPr>
        <w:t xml:space="preserve">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AF68F7" w:rsidRDefault="00E71FE1" w:rsidP="00FC05C3">
      <w:pPr>
        <w:pStyle w:val="Odstavecseseznamem"/>
        <w:ind w:left="709" w:hanging="709"/>
        <w:rPr>
          <w:rFonts w:ascii="Tahoma" w:hAnsi="Tahoma" w:cs="Tahoma"/>
          <w:strike/>
          <w:sz w:val="16"/>
          <w:szCs w:val="16"/>
        </w:rPr>
      </w:pPr>
    </w:p>
    <w:p w14:paraId="110A3FE9" w14:textId="79410ED2"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Bonus odběrateli uhradí </w:t>
      </w:r>
      <w:r w:rsidR="0075323A">
        <w:rPr>
          <w:rFonts w:ascii="Tahoma" w:eastAsia="Tahoma" w:hAnsi="Tahoma" w:cs="Tahoma"/>
          <w:sz w:val="16"/>
          <w:szCs w:val="16"/>
        </w:rPr>
        <w:t>na základě opravného daňového dokladu</w:t>
      </w:r>
      <w:r w:rsidR="0075323A" w:rsidRPr="00AF68F7">
        <w:rPr>
          <w:rFonts w:ascii="Tahoma" w:eastAsia="Tahoma" w:hAnsi="Tahoma" w:cs="Tahoma"/>
          <w:sz w:val="16"/>
          <w:szCs w:val="16"/>
        </w:rPr>
        <w:t xml:space="preserve"> </w:t>
      </w:r>
      <w:r w:rsidR="0075323A">
        <w:rPr>
          <w:rFonts w:ascii="Tahoma" w:eastAsia="Tahoma" w:hAnsi="Tahoma" w:cs="Tahoma"/>
          <w:sz w:val="16"/>
          <w:szCs w:val="16"/>
        </w:rPr>
        <w:t xml:space="preserve">se </w:t>
      </w:r>
      <w:r w:rsidR="0075323A" w:rsidRPr="00A40CBD">
        <w:rPr>
          <w:rFonts w:ascii="Tahoma" w:eastAsia="Tahoma" w:hAnsi="Tahoma" w:cs="Tahoma"/>
          <w:sz w:val="16"/>
          <w:szCs w:val="16"/>
        </w:rPr>
        <w:t>splatností 30 dní</w:t>
      </w:r>
      <w:r w:rsidR="0075323A">
        <w:rPr>
          <w:rFonts w:ascii="Tahoma" w:eastAsia="Tahoma" w:hAnsi="Tahoma" w:cs="Tahoma"/>
          <w:sz w:val="16"/>
          <w:szCs w:val="16"/>
        </w:rPr>
        <w:t xml:space="preserve"> od jeho doručení odběrateli, který bude odběrateli doručen do </w:t>
      </w:r>
      <w:r w:rsidR="00D242C5" w:rsidRPr="00AF68F7">
        <w:rPr>
          <w:rFonts w:ascii="Tahoma" w:eastAsia="Tahoma" w:hAnsi="Tahoma" w:cs="Tahoma"/>
          <w:sz w:val="16"/>
          <w:szCs w:val="16"/>
        </w:rPr>
        <w:t xml:space="preserve">15 </w:t>
      </w:r>
      <w:r w:rsidRPr="00AF68F7">
        <w:rPr>
          <w:rFonts w:ascii="Tahoma" w:eastAsia="Tahoma" w:hAnsi="Tahoma" w:cs="Tahoma"/>
          <w:sz w:val="16"/>
          <w:szCs w:val="16"/>
        </w:rPr>
        <w:t>dní od přiznání Bonusu, resp. od odsouhlasení návrhu na přiznání Bonusu. Bonus bude Společností uhrazen převodem na bankovní účet odběratele</w:t>
      </w:r>
      <w:r w:rsidR="00DA5635" w:rsidRPr="00AF68F7">
        <w:rPr>
          <w:rFonts w:ascii="Tahoma" w:eastAsia="Tahoma" w:hAnsi="Tahoma" w:cs="Tahoma"/>
          <w:sz w:val="16"/>
          <w:szCs w:val="16"/>
        </w:rPr>
        <w:t xml:space="preserve"> uvedený v záhlaví této smlouvy</w:t>
      </w:r>
      <w:r w:rsidRPr="00AF68F7">
        <w:rPr>
          <w:rFonts w:ascii="Tahoma" w:eastAsia="Tahoma" w:hAnsi="Tahoma" w:cs="Tahoma"/>
          <w:sz w:val="16"/>
          <w:szCs w:val="16"/>
        </w:rPr>
        <w:t>.</w:t>
      </w:r>
    </w:p>
    <w:p w14:paraId="58342A01" w14:textId="68F1515D" w:rsidR="00950B8C" w:rsidRDefault="00950B8C" w:rsidP="0075323A">
      <w:pPr>
        <w:pStyle w:val="Zkladntext21"/>
        <w:rPr>
          <w:rFonts w:ascii="Tahoma" w:eastAsia="Tahoma" w:hAnsi="Tahoma" w:cs="Tahoma"/>
          <w:sz w:val="16"/>
          <w:szCs w:val="16"/>
        </w:rPr>
      </w:pPr>
    </w:p>
    <w:p w14:paraId="7FBEE2D7" w14:textId="77777777" w:rsidR="000722A6" w:rsidRPr="00AF68F7" w:rsidRDefault="000722A6" w:rsidP="005A6E5E">
      <w:pPr>
        <w:pStyle w:val="Zkladntext2"/>
        <w:ind w:left="709" w:hanging="703"/>
        <w:rPr>
          <w:rFonts w:ascii="Tahoma" w:hAnsi="Tahoma" w:cs="Tahoma"/>
          <w:sz w:val="16"/>
          <w:szCs w:val="16"/>
        </w:rPr>
      </w:pPr>
    </w:p>
    <w:p w14:paraId="6DA13699" w14:textId="77777777" w:rsidR="000722A6" w:rsidRPr="00AF68F7" w:rsidRDefault="000722A6" w:rsidP="000722A6">
      <w:pPr>
        <w:pStyle w:val="Zkladntext2"/>
        <w:rPr>
          <w:rFonts w:ascii="Tahoma" w:hAnsi="Tahoma" w:cs="Tahoma"/>
          <w:sz w:val="16"/>
          <w:szCs w:val="16"/>
        </w:rPr>
      </w:pPr>
    </w:p>
    <w:p w14:paraId="5CB881F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 xml:space="preserve">IV. </w:t>
      </w:r>
    </w:p>
    <w:p w14:paraId="2D5EE0A2"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Další ustanovení a prohlášení stran</w:t>
      </w:r>
    </w:p>
    <w:p w14:paraId="459AF3F7" w14:textId="1712FBBC"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 xml:space="preserve">Smluvní strany souhlasně prohlašují, že touto smlouvou není odběratel jakkoli zavázán odebírat výrobky </w:t>
      </w:r>
      <w:proofErr w:type="gramStart"/>
      <w:r w:rsidRPr="00AF68F7">
        <w:rPr>
          <w:rFonts w:ascii="Tahoma" w:eastAsia="Tahoma" w:hAnsi="Tahoma" w:cs="Tahoma"/>
          <w:sz w:val="16"/>
          <w:szCs w:val="16"/>
        </w:rPr>
        <w:t>Společnosti</w:t>
      </w:r>
      <w:proofErr w:type="gramEnd"/>
      <w:r w:rsidRPr="00AF68F7">
        <w:rPr>
          <w:rFonts w:ascii="Tahoma" w:eastAsia="Tahoma" w:hAnsi="Tahoma" w:cs="Tahoma"/>
          <w:sz w:val="16"/>
          <w:szCs w:val="16"/>
        </w:rPr>
        <w:t xml:space="preserve"> a to v jakémkoli množství a nadále disponuje absolutní smluvní volností co do výběru výrobků i co do výběru jejich dodavatelů.</w:t>
      </w:r>
    </w:p>
    <w:p w14:paraId="648E1775" w14:textId="77777777" w:rsidR="000722A6" w:rsidRPr="00AF68F7" w:rsidRDefault="000722A6" w:rsidP="005A6E5E">
      <w:pPr>
        <w:pStyle w:val="Zkladntext2"/>
        <w:tabs>
          <w:tab w:val="num" w:pos="76"/>
        </w:tabs>
        <w:ind w:left="709" w:hanging="633"/>
        <w:rPr>
          <w:rFonts w:ascii="Tahoma" w:hAnsi="Tahoma" w:cs="Tahoma"/>
          <w:sz w:val="16"/>
          <w:szCs w:val="16"/>
        </w:rPr>
      </w:pPr>
    </w:p>
    <w:p w14:paraId="3A26BD58" w14:textId="11A3212B"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AF68F7" w:rsidRDefault="000722A6" w:rsidP="005A6E5E">
      <w:pPr>
        <w:pStyle w:val="Zkladntext2"/>
        <w:tabs>
          <w:tab w:val="num" w:pos="76"/>
        </w:tabs>
        <w:ind w:left="709" w:hanging="633"/>
        <w:rPr>
          <w:rFonts w:ascii="Tahoma" w:hAnsi="Tahoma" w:cs="Tahoma"/>
          <w:sz w:val="16"/>
          <w:szCs w:val="16"/>
        </w:rPr>
      </w:pPr>
    </w:p>
    <w:p w14:paraId="14B12EF8" w14:textId="239110AB" w:rsidR="000722A6" w:rsidRPr="00AF68F7" w:rsidRDefault="619C49D6" w:rsidP="00357EC2">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r w:rsidR="00357EC2">
        <w:rPr>
          <w:rFonts w:ascii="Tahoma" w:eastAsia="Tahoma" w:hAnsi="Tahoma" w:cs="Tahoma"/>
          <w:sz w:val="16"/>
          <w:szCs w:val="16"/>
        </w:rPr>
        <w:t xml:space="preserve"> </w:t>
      </w:r>
      <w:r w:rsidR="00357EC2" w:rsidRPr="00357EC2">
        <w:rPr>
          <w:rFonts w:ascii="Tahoma" w:eastAsia="Tahoma" w:hAnsi="Tahoma" w:cs="Tahoma"/>
          <w:sz w:val="16"/>
          <w:szCs w:val="16"/>
        </w:rPr>
        <w:t>Odběratel zůstává plně odpovědný za své evidenční a daňové povinnosti vůči veřejným orgánům. Odběratel se v této souvislosti zavazuje postupovat v souladu s příslušnými právními předpisy, jakož i veškerými interními předpisy (zejména příkazy ministra) vydanými v souladu s nimi.</w:t>
      </w:r>
    </w:p>
    <w:p w14:paraId="6C63AE64" w14:textId="77777777" w:rsidR="000722A6" w:rsidRPr="00AF68F7" w:rsidRDefault="000722A6" w:rsidP="005A6E5E">
      <w:pPr>
        <w:pStyle w:val="Zkladntext2"/>
        <w:tabs>
          <w:tab w:val="num" w:pos="76"/>
        </w:tabs>
        <w:ind w:left="709" w:hanging="633"/>
        <w:rPr>
          <w:rFonts w:ascii="Tahoma" w:hAnsi="Tahoma" w:cs="Tahoma"/>
          <w:sz w:val="16"/>
          <w:szCs w:val="16"/>
        </w:rPr>
      </w:pPr>
    </w:p>
    <w:p w14:paraId="47262B6A" w14:textId="6E951633" w:rsidR="000722A6"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7F071AC3" w14:textId="77777777" w:rsidR="00950B8C" w:rsidRDefault="00950B8C" w:rsidP="00950B8C">
      <w:pPr>
        <w:pStyle w:val="Zkladntext2"/>
        <w:ind w:left="76"/>
        <w:rPr>
          <w:rFonts w:ascii="Tahoma" w:eastAsia="Tahoma" w:hAnsi="Tahoma" w:cs="Tahoma"/>
          <w:sz w:val="16"/>
          <w:szCs w:val="16"/>
        </w:rPr>
      </w:pPr>
    </w:p>
    <w:p w14:paraId="26385F6D" w14:textId="77777777" w:rsidR="00950B8C" w:rsidRPr="00950B8C" w:rsidRDefault="00950B8C" w:rsidP="00950B8C">
      <w:pPr>
        <w:pStyle w:val="Zkladntext2"/>
        <w:numPr>
          <w:ilvl w:val="0"/>
          <w:numId w:val="5"/>
        </w:numPr>
        <w:tabs>
          <w:tab w:val="clear" w:pos="1065"/>
          <w:tab w:val="num" w:pos="76"/>
        </w:tabs>
        <w:ind w:left="709" w:hanging="633"/>
        <w:rPr>
          <w:rFonts w:ascii="Tahoma" w:eastAsia="Tahoma" w:hAnsi="Tahoma" w:cs="Tahoma"/>
          <w:sz w:val="16"/>
          <w:szCs w:val="16"/>
        </w:rPr>
      </w:pPr>
      <w:r w:rsidRPr="00950B8C">
        <w:rPr>
          <w:rFonts w:ascii="Tahoma" w:eastAsia="Tahoma" w:hAnsi="Tahoma" w:cs="Tahoma"/>
          <w:sz w:val="16"/>
          <w:szCs w:val="16"/>
        </w:rPr>
        <w:t>Odběratel tímto výslovně prohlašuje a zaručuje, že:</w:t>
      </w:r>
    </w:p>
    <w:p w14:paraId="5BB18F4B" w14:textId="77777777" w:rsidR="00950B8C" w:rsidRPr="00950B8C" w:rsidRDefault="00950B8C" w:rsidP="00950B8C">
      <w:pPr>
        <w:pStyle w:val="Zkladntext2"/>
        <w:ind w:left="1065"/>
        <w:rPr>
          <w:rFonts w:ascii="Tahoma" w:eastAsia="Tahoma" w:hAnsi="Tahoma" w:cs="Tahoma"/>
          <w:sz w:val="16"/>
          <w:szCs w:val="16"/>
        </w:rPr>
      </w:pPr>
    </w:p>
    <w:p w14:paraId="45D32103" w14:textId="29D5E3A8" w:rsidR="00950B8C" w:rsidRPr="0007312F" w:rsidRDefault="00BD4D01" w:rsidP="002515FE">
      <w:pPr>
        <w:pStyle w:val="Textkomente"/>
        <w:numPr>
          <w:ilvl w:val="0"/>
          <w:numId w:val="13"/>
        </w:numPr>
        <w:spacing w:after="120"/>
        <w:jc w:val="both"/>
        <w:rPr>
          <w:rFonts w:ascii="Tahoma" w:eastAsia="Tahoma" w:hAnsi="Tahoma" w:cs="Tahoma"/>
          <w:sz w:val="16"/>
          <w:szCs w:val="16"/>
        </w:rPr>
      </w:pPr>
      <w:r w:rsidRPr="002515FE">
        <w:rPr>
          <w:rFonts w:ascii="Tahoma" w:hAnsi="Tahoma" w:cs="Tahoma"/>
          <w:sz w:val="16"/>
          <w:szCs w:val="16"/>
        </w:rPr>
        <w:t>je poskytovatelem zdravotních služeb dle obecně závazných právních předpisů ČR a je oprávněn poskytovat zdravotní péči</w:t>
      </w:r>
      <w:r w:rsidR="00950B8C" w:rsidRPr="0007312F">
        <w:rPr>
          <w:rFonts w:ascii="Tahoma" w:eastAsia="Tahoma" w:hAnsi="Tahoma" w:cs="Tahoma"/>
          <w:sz w:val="16"/>
          <w:szCs w:val="16"/>
        </w:rPr>
        <w:t>;</w:t>
      </w:r>
    </w:p>
    <w:p w14:paraId="4FA65817" w14:textId="7FBFE8CA" w:rsidR="00950B8C" w:rsidRPr="00950B8C" w:rsidRDefault="00950B8C" w:rsidP="00950B8C">
      <w:pPr>
        <w:pStyle w:val="Odstavecseseznamem"/>
        <w:numPr>
          <w:ilvl w:val="0"/>
          <w:numId w:val="13"/>
        </w:numPr>
        <w:spacing w:after="120"/>
        <w:jc w:val="both"/>
        <w:rPr>
          <w:rFonts w:ascii="Tahoma" w:eastAsia="Tahoma" w:hAnsi="Tahoma" w:cs="Tahoma"/>
          <w:sz w:val="16"/>
          <w:szCs w:val="16"/>
        </w:rPr>
      </w:pPr>
      <w:r w:rsidRPr="00950B8C">
        <w:rPr>
          <w:rFonts w:ascii="Tahoma" w:eastAsia="Tahoma" w:hAnsi="Tahoma" w:cs="Tahoma"/>
          <w:sz w:val="16"/>
          <w:szCs w:val="16"/>
        </w:rPr>
        <w:t>prohlašuje a ujišťuje, že uzavření této smlouvy není v rozporu s podmínkami stanovenými v jakékoli smlouvě uzavřené se třetí stranou, její plnění z její strany nepovede k porušení práv třetích osob, etických standardů, ani použitelných právních, obecně závazných ani interních předpisů včetně nařízení, příkazů (včetně příkazů ministra) nebo předpisů nadřízených orgánů nebo jiných</w:t>
      </w:r>
      <w:r>
        <w:rPr>
          <w:rFonts w:ascii="Tahoma" w:eastAsia="Tahoma" w:hAnsi="Tahoma" w:cs="Tahoma"/>
          <w:sz w:val="16"/>
          <w:szCs w:val="16"/>
        </w:rPr>
        <w:t xml:space="preserve"> pravidel a pokynů, kterými je o</w:t>
      </w:r>
      <w:r w:rsidRPr="00950B8C">
        <w:rPr>
          <w:rFonts w:ascii="Tahoma" w:eastAsia="Tahoma" w:hAnsi="Tahoma" w:cs="Tahoma"/>
          <w:sz w:val="16"/>
          <w:szCs w:val="16"/>
        </w:rPr>
        <w:t>dběratel povinen se řídit;</w:t>
      </w:r>
    </w:p>
    <w:p w14:paraId="3B8E48B1" w14:textId="6E9287F3" w:rsidR="00950B8C" w:rsidRPr="00950B8C" w:rsidRDefault="00950B8C" w:rsidP="00950B8C">
      <w:pPr>
        <w:pStyle w:val="Odstavecseseznamem"/>
        <w:numPr>
          <w:ilvl w:val="0"/>
          <w:numId w:val="13"/>
        </w:numPr>
        <w:spacing w:after="120"/>
        <w:jc w:val="both"/>
        <w:rPr>
          <w:rFonts w:ascii="Tahoma" w:eastAsia="Tahoma" w:hAnsi="Tahoma" w:cs="Tahoma"/>
          <w:sz w:val="16"/>
          <w:szCs w:val="16"/>
        </w:rPr>
      </w:pPr>
      <w:r w:rsidRPr="00950B8C">
        <w:rPr>
          <w:rFonts w:ascii="Tahoma" w:eastAsia="Tahoma" w:hAnsi="Tahoma" w:cs="Tahoma"/>
          <w:sz w:val="16"/>
          <w:szCs w:val="16"/>
        </w:rPr>
        <w:t>neexistuje žádný nárok, žaloba, řízení nebo šetření st</w:t>
      </w:r>
      <w:r>
        <w:rPr>
          <w:rFonts w:ascii="Tahoma" w:eastAsia="Tahoma" w:hAnsi="Tahoma" w:cs="Tahoma"/>
          <w:sz w:val="16"/>
          <w:szCs w:val="16"/>
        </w:rPr>
        <w:t>átních orgánů, nebo dle vědomí o</w:t>
      </w:r>
      <w:r w:rsidRPr="00950B8C">
        <w:rPr>
          <w:rFonts w:ascii="Tahoma" w:eastAsia="Tahoma" w:hAnsi="Tahoma" w:cs="Tahoma"/>
          <w:sz w:val="16"/>
          <w:szCs w:val="16"/>
        </w:rPr>
        <w:t>dběratele takový nárok, žaloba, řízení nebo šetření státních orgánů nehrozí, který by měl nepříznivý dopad na její schopnost plnit své povinnosti podle této smlouvy nebo který by způsoboval neplatnost nebo nevynutitelnost této smlouvy;</w:t>
      </w:r>
    </w:p>
    <w:p w14:paraId="67813156" w14:textId="4FD60203" w:rsidR="00950B8C" w:rsidRPr="00AF68F7" w:rsidRDefault="00950B8C" w:rsidP="00950B8C">
      <w:pPr>
        <w:pStyle w:val="Odstavecseseznamem"/>
        <w:numPr>
          <w:ilvl w:val="0"/>
          <w:numId w:val="13"/>
        </w:numPr>
        <w:spacing w:after="120"/>
        <w:jc w:val="both"/>
        <w:rPr>
          <w:rFonts w:ascii="Tahoma" w:eastAsia="Tahoma" w:hAnsi="Tahoma" w:cs="Tahoma"/>
          <w:sz w:val="16"/>
          <w:szCs w:val="16"/>
        </w:rPr>
      </w:pPr>
      <w:r w:rsidRPr="00950B8C">
        <w:rPr>
          <w:rFonts w:ascii="Tahoma" w:eastAsia="Tahoma" w:hAnsi="Tahoma" w:cs="Tahoma"/>
          <w:sz w:val="16"/>
          <w:szCs w:val="16"/>
        </w:rPr>
        <w:t xml:space="preserve">plnění této smlouvy a poskytování </w:t>
      </w:r>
      <w:r>
        <w:rPr>
          <w:rFonts w:ascii="Tahoma" w:eastAsia="Tahoma" w:hAnsi="Tahoma" w:cs="Tahoma"/>
          <w:sz w:val="16"/>
          <w:szCs w:val="16"/>
        </w:rPr>
        <w:t>Bonusu</w:t>
      </w:r>
      <w:r w:rsidRPr="00950B8C">
        <w:rPr>
          <w:rFonts w:ascii="Tahoma" w:eastAsia="Tahoma" w:hAnsi="Tahoma" w:cs="Tahoma"/>
          <w:sz w:val="16"/>
          <w:szCs w:val="16"/>
        </w:rPr>
        <w:t xml:space="preserve"> není prostředek přesvědčování či motivace k používání zboží nebo k jakémukoli ovlivnění výsledků klinických hodnocení zboží či k přímému nebo nepřímému vlivu na přijímání jakýchkoli rozhodnutí týkajících se </w:t>
      </w:r>
      <w:r>
        <w:rPr>
          <w:rFonts w:ascii="Tahoma" w:eastAsia="Tahoma" w:hAnsi="Tahoma" w:cs="Tahoma"/>
          <w:sz w:val="16"/>
          <w:szCs w:val="16"/>
        </w:rPr>
        <w:t>Společnosti</w:t>
      </w:r>
      <w:r w:rsidRPr="00950B8C">
        <w:rPr>
          <w:rFonts w:ascii="Tahoma" w:eastAsia="Tahoma" w:hAnsi="Tahoma" w:cs="Tahoma"/>
          <w:sz w:val="16"/>
          <w:szCs w:val="16"/>
        </w:rPr>
        <w:t>.</w:t>
      </w:r>
    </w:p>
    <w:p w14:paraId="5577560B" w14:textId="6342E32E" w:rsidR="000722A6" w:rsidRPr="00AF68F7" w:rsidRDefault="000722A6" w:rsidP="000722A6">
      <w:pPr>
        <w:pStyle w:val="Zkladntext2"/>
        <w:jc w:val="center"/>
        <w:rPr>
          <w:rFonts w:ascii="Tahoma" w:hAnsi="Tahoma" w:cs="Tahoma"/>
          <w:b/>
          <w:sz w:val="16"/>
          <w:szCs w:val="16"/>
        </w:rPr>
      </w:pPr>
    </w:p>
    <w:p w14:paraId="18123913" w14:textId="77777777" w:rsidR="00DF0F02" w:rsidRPr="00AF68F7" w:rsidRDefault="00DF0F02" w:rsidP="000722A6">
      <w:pPr>
        <w:pStyle w:val="Zkladntext2"/>
        <w:jc w:val="center"/>
        <w:rPr>
          <w:rFonts w:ascii="Tahoma" w:hAnsi="Tahoma" w:cs="Tahoma"/>
          <w:b/>
          <w:sz w:val="16"/>
          <w:szCs w:val="16"/>
        </w:rPr>
      </w:pPr>
    </w:p>
    <w:p w14:paraId="5E2CB4FE"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w:t>
      </w:r>
    </w:p>
    <w:p w14:paraId="74285BA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Protikorupční ustanovení</w:t>
      </w:r>
    </w:p>
    <w:p w14:paraId="1B9128EE" w14:textId="6881A786"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sidRPr="00AF68F7">
        <w:rPr>
          <w:rFonts w:ascii="Tahoma" w:eastAsia="Tahoma" w:hAnsi="Tahoma" w:cs="Tahoma"/>
          <w:sz w:val="16"/>
          <w:szCs w:val="16"/>
        </w:rPr>
        <w:t xml:space="preserve"> ČR a EU</w:t>
      </w:r>
      <w:r w:rsidRPr="00AF68F7">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AF68F7" w:rsidRDefault="000722A6" w:rsidP="005A6E5E">
      <w:pPr>
        <w:pStyle w:val="Zkladntext2"/>
        <w:tabs>
          <w:tab w:val="num" w:pos="0"/>
        </w:tabs>
        <w:ind w:left="709" w:hanging="709"/>
        <w:rPr>
          <w:rFonts w:ascii="Tahoma" w:hAnsi="Tahoma" w:cs="Tahoma"/>
          <w:sz w:val="16"/>
          <w:szCs w:val="16"/>
        </w:rPr>
      </w:pPr>
    </w:p>
    <w:p w14:paraId="54C86F0D" w14:textId="60005FD4" w:rsidR="000722A6"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lastRenderedPageBreak/>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6E9BC778" w14:textId="77777777" w:rsidR="00950B8C" w:rsidRDefault="00950B8C" w:rsidP="00950B8C">
      <w:pPr>
        <w:pStyle w:val="Zkladntext2"/>
        <w:ind w:left="709"/>
        <w:rPr>
          <w:rFonts w:ascii="Tahoma" w:eastAsia="Tahoma" w:hAnsi="Tahoma" w:cs="Tahoma"/>
          <w:sz w:val="16"/>
          <w:szCs w:val="16"/>
        </w:rPr>
      </w:pPr>
    </w:p>
    <w:p w14:paraId="67088EB9" w14:textId="72688A11" w:rsidR="00950B8C" w:rsidRPr="00AF68F7" w:rsidRDefault="00950B8C" w:rsidP="00950B8C">
      <w:pPr>
        <w:pStyle w:val="Zkladntext2"/>
        <w:numPr>
          <w:ilvl w:val="0"/>
          <w:numId w:val="6"/>
        </w:numPr>
        <w:tabs>
          <w:tab w:val="clear" w:pos="1065"/>
          <w:tab w:val="num" w:pos="0"/>
        </w:tabs>
        <w:ind w:left="709" w:hanging="709"/>
        <w:rPr>
          <w:rFonts w:ascii="Tahoma" w:eastAsia="Tahoma" w:hAnsi="Tahoma" w:cs="Tahoma"/>
          <w:sz w:val="16"/>
          <w:szCs w:val="16"/>
        </w:rPr>
      </w:pPr>
      <w:r w:rsidRPr="00950B8C">
        <w:rPr>
          <w:rFonts w:ascii="Tahoma" w:eastAsia="Tahoma" w:hAnsi="Tahoma" w:cs="Tahoma"/>
          <w:sz w:val="16"/>
          <w:szCs w:val="16"/>
        </w:rPr>
        <w:t>Smluvní strany výslovně prohlašují, že účelem ani následkem této smlouvy není poskytnutí slevy či jiného plnění, které by zároveň bylo přímým nebo nepřímým hospodářským prospěchem osoby, která je členem statutárního ne</w:t>
      </w:r>
      <w:r>
        <w:rPr>
          <w:rFonts w:ascii="Tahoma" w:eastAsia="Tahoma" w:hAnsi="Tahoma" w:cs="Tahoma"/>
          <w:sz w:val="16"/>
          <w:szCs w:val="16"/>
        </w:rPr>
        <w:t>bo jiného rozhodovacího orgánu o</w:t>
      </w:r>
      <w:r w:rsidRPr="00950B8C">
        <w:rPr>
          <w:rFonts w:ascii="Tahoma" w:eastAsia="Tahoma" w:hAnsi="Tahoma" w:cs="Tahoma"/>
          <w:sz w:val="16"/>
          <w:szCs w:val="16"/>
        </w:rPr>
        <w:t>dběratele nebo která je v pracov</w:t>
      </w:r>
      <w:r>
        <w:rPr>
          <w:rFonts w:ascii="Tahoma" w:eastAsia="Tahoma" w:hAnsi="Tahoma" w:cs="Tahoma"/>
          <w:sz w:val="16"/>
          <w:szCs w:val="16"/>
        </w:rPr>
        <w:t>ním či jiném obdobném poměru k o</w:t>
      </w:r>
      <w:r w:rsidRPr="00950B8C">
        <w:rPr>
          <w:rFonts w:ascii="Tahoma" w:eastAsia="Tahoma" w:hAnsi="Tahoma" w:cs="Tahoma"/>
          <w:sz w:val="16"/>
          <w:szCs w:val="16"/>
        </w:rPr>
        <w:t>dběrateli, zejména lékařům, farmaceutům, střednímu zdravotnickému personálu, dále jejich administrativnímu personálu, jakož i všem dalším osobám.</w:t>
      </w:r>
    </w:p>
    <w:p w14:paraId="063C43A1" w14:textId="77777777" w:rsidR="003F3788" w:rsidRPr="00AF68F7" w:rsidRDefault="003F3788" w:rsidP="000722A6">
      <w:pPr>
        <w:ind w:left="1068"/>
        <w:rPr>
          <w:rFonts w:ascii="Tahoma" w:hAnsi="Tahoma" w:cs="Tahoma"/>
          <w:sz w:val="16"/>
          <w:szCs w:val="16"/>
        </w:rPr>
      </w:pPr>
    </w:p>
    <w:p w14:paraId="0097EC68" w14:textId="77777777" w:rsidR="000722A6" w:rsidRPr="00AF68F7" w:rsidRDefault="000722A6" w:rsidP="000722A6">
      <w:pPr>
        <w:pStyle w:val="Zkladntext2"/>
        <w:rPr>
          <w:rFonts w:ascii="Tahoma" w:hAnsi="Tahoma" w:cs="Tahoma"/>
          <w:b/>
          <w:sz w:val="16"/>
          <w:szCs w:val="16"/>
        </w:rPr>
      </w:pPr>
    </w:p>
    <w:p w14:paraId="5F550EC5"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w:t>
      </w:r>
    </w:p>
    <w:p w14:paraId="5D249639"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Mlčenlivost</w:t>
      </w:r>
    </w:p>
    <w:p w14:paraId="30EB7BDB"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AF68F7" w:rsidRDefault="000722A6" w:rsidP="005A6E5E">
      <w:pPr>
        <w:pStyle w:val="Zkladntext2"/>
        <w:tabs>
          <w:tab w:val="num" w:pos="4"/>
        </w:tabs>
        <w:ind w:left="709"/>
        <w:rPr>
          <w:rFonts w:ascii="Tahoma" w:hAnsi="Tahoma" w:cs="Tahoma"/>
          <w:sz w:val="16"/>
          <w:szCs w:val="16"/>
        </w:rPr>
      </w:pPr>
    </w:p>
    <w:p w14:paraId="47216B3F"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AF68F7" w:rsidRDefault="000722A6" w:rsidP="005A6E5E">
      <w:pPr>
        <w:pStyle w:val="Zkladntext2"/>
        <w:tabs>
          <w:tab w:val="num" w:pos="4"/>
        </w:tabs>
        <w:ind w:left="709"/>
        <w:rPr>
          <w:rFonts w:ascii="Tahoma" w:hAnsi="Tahoma" w:cs="Tahoma"/>
          <w:sz w:val="16"/>
          <w:szCs w:val="16"/>
        </w:rPr>
      </w:pPr>
    </w:p>
    <w:p w14:paraId="1D6DBFBE"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Povinnost mlčenlivosti se nevztahuje na informace, které:</w:t>
      </w:r>
    </w:p>
    <w:p w14:paraId="16619AE4" w14:textId="3BB15F3F"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veřejně známé,</w:t>
      </w:r>
      <w:r w:rsidR="00612DC5">
        <w:rPr>
          <w:rFonts w:ascii="Tahoma" w:eastAsia="Tahoma" w:hAnsi="Tahoma" w:cs="Tahoma"/>
          <w:sz w:val="16"/>
          <w:szCs w:val="16"/>
        </w:rPr>
        <w:t xml:space="preserve"> nebo</w:t>
      </w:r>
    </w:p>
    <w:p w14:paraId="79AE97C0" w14:textId="22223ED2" w:rsidR="000722A6" w:rsidRPr="00612DC5" w:rsidRDefault="619C49D6" w:rsidP="00612DC5">
      <w:pPr>
        <w:pStyle w:val="Zkladntext2"/>
        <w:numPr>
          <w:ilvl w:val="1"/>
          <w:numId w:val="4"/>
        </w:numPr>
        <w:tabs>
          <w:tab w:val="num" w:pos="4"/>
        </w:tabs>
        <w:ind w:left="1134"/>
        <w:rPr>
          <w:rFonts w:ascii="Tahoma" w:eastAsia="Tahoma" w:hAnsi="Tahoma" w:cs="Tahoma"/>
          <w:sz w:val="16"/>
          <w:szCs w:val="16"/>
        </w:rPr>
      </w:pPr>
      <w:r w:rsidRPr="00612DC5">
        <w:rPr>
          <w:rFonts w:ascii="Tahoma" w:eastAsia="Tahoma" w:hAnsi="Tahoma" w:cs="Tahoma"/>
          <w:sz w:val="16"/>
          <w:szCs w:val="16"/>
        </w:rPr>
        <w:t xml:space="preserve">se stanou veřejně známými </w:t>
      </w:r>
      <w:proofErr w:type="gramStart"/>
      <w:r w:rsidRPr="00612DC5">
        <w:rPr>
          <w:rFonts w:ascii="Tahoma" w:eastAsia="Tahoma" w:hAnsi="Tahoma" w:cs="Tahoma"/>
          <w:sz w:val="16"/>
          <w:szCs w:val="16"/>
        </w:rPr>
        <w:t>jinak,</w:t>
      </w:r>
      <w:proofErr w:type="gramEnd"/>
      <w:r w:rsidRPr="00612DC5">
        <w:rPr>
          <w:rFonts w:ascii="Tahoma" w:eastAsia="Tahoma" w:hAnsi="Tahoma" w:cs="Tahoma"/>
          <w:sz w:val="16"/>
          <w:szCs w:val="16"/>
        </w:rPr>
        <w:t xml:space="preserve"> než porušením ustanovení této smlouvy, přičemž současně,</w:t>
      </w:r>
      <w:r w:rsidR="00612DC5">
        <w:rPr>
          <w:rFonts w:ascii="Tahoma" w:eastAsia="Tahoma" w:hAnsi="Tahoma" w:cs="Tahoma"/>
          <w:sz w:val="16"/>
          <w:szCs w:val="16"/>
        </w:rPr>
        <w:t xml:space="preserve"> </w:t>
      </w:r>
      <w:r w:rsidRPr="00612DC5">
        <w:rPr>
          <w:rFonts w:ascii="Tahoma" w:eastAsia="Tahoma" w:hAnsi="Tahoma" w:cs="Tahoma"/>
          <w:sz w:val="16"/>
          <w:szCs w:val="16"/>
        </w:rPr>
        <w:t>jsou oprávněně v dispozici druhé smluvní strany před jejich poskytnutím této smluvní straně, nebo</w:t>
      </w:r>
    </w:p>
    <w:p w14:paraId="3A00A7EC" w14:textId="77777777" w:rsidR="000722A6" w:rsidRPr="00AF68F7" w:rsidRDefault="619C49D6" w:rsidP="619C49D6">
      <w:pPr>
        <w:pStyle w:val="Zkladntext2"/>
        <w:numPr>
          <w:ilvl w:val="1"/>
          <w:numId w:val="4"/>
        </w:numPr>
        <w:tabs>
          <w:tab w:val="num" w:pos="4"/>
        </w:tabs>
        <w:ind w:left="1134"/>
        <w:rPr>
          <w:rFonts w:ascii="Tahoma" w:eastAsia="Tahoma" w:hAnsi="Tahoma" w:cs="Tahoma"/>
          <w:b/>
          <w:bCs/>
          <w:sz w:val="16"/>
          <w:szCs w:val="16"/>
        </w:rPr>
      </w:pPr>
      <w:r w:rsidRPr="00AF68F7">
        <w:rPr>
          <w:rFonts w:ascii="Tahoma" w:eastAsia="Tahoma" w:hAnsi="Tahoma" w:cs="Tahoma"/>
          <w:sz w:val="16"/>
          <w:szCs w:val="16"/>
        </w:rPr>
        <w:t>smluvní strana je získá od třetí osoby, která není vázána povinností mlčenlivosti.</w:t>
      </w:r>
    </w:p>
    <w:p w14:paraId="4636D649" w14:textId="77777777" w:rsidR="000722A6" w:rsidRPr="00AF68F7" w:rsidRDefault="000722A6" w:rsidP="005A6E5E">
      <w:pPr>
        <w:pStyle w:val="Zkladntext2"/>
        <w:tabs>
          <w:tab w:val="num" w:pos="4"/>
        </w:tabs>
        <w:ind w:left="1134"/>
        <w:rPr>
          <w:rFonts w:ascii="Tahoma" w:hAnsi="Tahoma" w:cs="Tahoma"/>
          <w:b/>
          <w:sz w:val="16"/>
          <w:szCs w:val="16"/>
        </w:rPr>
      </w:pPr>
    </w:p>
    <w:p w14:paraId="40C78849" w14:textId="60882F21"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Smluvní strany jsou dále povinny poskytovat informace v rozsahu a způsobem, který vyžadují obecně závazné právní předpisy nebo na základě rozhodnutí soudů či správních orgánů. Odběratel je pak dále oprávněn, aniž by se jednalo o porušení této </w:t>
      </w:r>
      <w:r w:rsidR="006279F7">
        <w:rPr>
          <w:rFonts w:ascii="Tahoma" w:eastAsia="Tahoma" w:hAnsi="Tahoma" w:cs="Tahoma"/>
          <w:sz w:val="16"/>
          <w:szCs w:val="16"/>
        </w:rPr>
        <w:t>s</w:t>
      </w:r>
      <w:r w:rsidRPr="00AF68F7">
        <w:rPr>
          <w:rFonts w:ascii="Tahoma" w:eastAsia="Tahoma" w:hAnsi="Tahoma" w:cs="Tahoma"/>
          <w:sz w:val="16"/>
          <w:szCs w:val="16"/>
        </w:rPr>
        <w:t xml:space="preserve">mlouvy, poskytnout informace o existenci této </w:t>
      </w:r>
      <w:r w:rsidR="006279F7">
        <w:rPr>
          <w:rFonts w:ascii="Tahoma" w:eastAsia="Tahoma" w:hAnsi="Tahoma" w:cs="Tahoma"/>
          <w:sz w:val="16"/>
          <w:szCs w:val="16"/>
        </w:rPr>
        <w:t>s</w:t>
      </w:r>
      <w:r w:rsidRPr="00AF68F7">
        <w:rPr>
          <w:rFonts w:ascii="Tahoma" w:eastAsia="Tahoma" w:hAnsi="Tahoma" w:cs="Tahoma"/>
          <w:sz w:val="16"/>
          <w:szCs w:val="16"/>
        </w:rPr>
        <w:t>mlouvy a jejích podmínkách</w:t>
      </w:r>
      <w:r w:rsidR="005854EC" w:rsidRPr="00AF68F7">
        <w:rPr>
          <w:rFonts w:ascii="Tahoma" w:eastAsia="Tahoma" w:hAnsi="Tahoma" w:cs="Tahoma"/>
          <w:sz w:val="16"/>
          <w:szCs w:val="16"/>
        </w:rPr>
        <w:t xml:space="preserve"> </w:t>
      </w:r>
      <w:bookmarkStart w:id="0" w:name="_Hlk524693128"/>
      <w:r w:rsidR="005854EC" w:rsidRPr="00AF68F7">
        <w:rPr>
          <w:rFonts w:ascii="Tahoma" w:eastAsia="Tahoma" w:hAnsi="Tahoma" w:cs="Tahoma"/>
          <w:sz w:val="16"/>
          <w:szCs w:val="16"/>
        </w:rPr>
        <w:t>včetně jednotkové ceny Výrobků</w:t>
      </w:r>
      <w:r w:rsidR="00014B47" w:rsidRPr="00AF68F7">
        <w:rPr>
          <w:rFonts w:ascii="Tahoma" w:eastAsia="Tahoma" w:hAnsi="Tahoma" w:cs="Tahoma"/>
          <w:sz w:val="16"/>
          <w:szCs w:val="16"/>
        </w:rPr>
        <w:t>,</w:t>
      </w:r>
      <w:r w:rsidR="005854EC" w:rsidRPr="00AF68F7">
        <w:rPr>
          <w:rFonts w:ascii="Tahoma" w:eastAsia="Tahoma" w:hAnsi="Tahoma" w:cs="Tahoma"/>
          <w:sz w:val="16"/>
          <w:szCs w:val="16"/>
        </w:rPr>
        <w:t xml:space="preserve"> výše a způsobu výpočtu Bonusu</w:t>
      </w:r>
      <w:bookmarkEnd w:id="0"/>
      <w:r w:rsidRPr="00AF68F7">
        <w:rPr>
          <w:rFonts w:ascii="Tahoma" w:eastAsia="Tahoma" w:hAnsi="Tahoma" w:cs="Tahoma"/>
          <w:sz w:val="16"/>
          <w:szCs w:val="16"/>
        </w:rPr>
        <w:t xml:space="preserve">, svému zřizovateli. </w:t>
      </w:r>
    </w:p>
    <w:p w14:paraId="643B1D89" w14:textId="77777777" w:rsidR="00F5217D" w:rsidRPr="00AF68F7" w:rsidRDefault="00F5217D" w:rsidP="005A6E5E">
      <w:pPr>
        <w:pStyle w:val="Zkladntext2"/>
        <w:tabs>
          <w:tab w:val="num" w:pos="4"/>
        </w:tabs>
        <w:ind w:left="709"/>
        <w:jc w:val="center"/>
        <w:rPr>
          <w:rFonts w:ascii="Tahoma" w:hAnsi="Tahoma" w:cs="Tahoma"/>
          <w:b/>
          <w:sz w:val="16"/>
          <w:szCs w:val="16"/>
        </w:rPr>
      </w:pPr>
    </w:p>
    <w:p w14:paraId="03054BBB" w14:textId="7FA98B8A" w:rsidR="00FC05C3" w:rsidRPr="00AF68F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AF68F7">
        <w:rPr>
          <w:rFonts w:ascii="Tahoma" w:eastAsia="Tahoma" w:hAnsi="Tahoma" w:cs="Tahoma"/>
          <w:sz w:val="16"/>
          <w:szCs w:val="16"/>
        </w:rPr>
        <w:t>Bez ohledu na ustanovení předchozích odstavců se v souvislosti s aplikací zákona č. 340/2015 Sb., o registru smluv</w:t>
      </w:r>
      <w:r w:rsidR="00612DC5">
        <w:rPr>
          <w:rFonts w:ascii="Tahoma" w:eastAsia="Tahoma" w:hAnsi="Tahoma" w:cs="Tahoma"/>
          <w:sz w:val="16"/>
          <w:szCs w:val="16"/>
        </w:rPr>
        <w:t>, v platném znění</w:t>
      </w:r>
      <w:r w:rsidRPr="00AF68F7">
        <w:rPr>
          <w:rFonts w:ascii="Tahoma" w:eastAsia="Tahoma" w:hAnsi="Tahoma" w:cs="Tahoma"/>
          <w:sz w:val="16"/>
          <w:szCs w:val="16"/>
        </w:rPr>
        <w:t xml:space="preserve"> (dále jen „</w:t>
      </w:r>
      <w:r w:rsidRPr="00AF68F7">
        <w:rPr>
          <w:rFonts w:ascii="Tahoma" w:eastAsia="Tahoma" w:hAnsi="Tahoma" w:cs="Tahoma"/>
          <w:b/>
          <w:bCs/>
          <w:sz w:val="16"/>
          <w:szCs w:val="16"/>
        </w:rPr>
        <w:t>zákon o registru smluv</w:t>
      </w:r>
      <w:r w:rsidRPr="00AF68F7">
        <w:rPr>
          <w:rFonts w:ascii="Tahoma" w:eastAsia="Tahoma" w:hAnsi="Tahoma" w:cs="Tahoma"/>
          <w:sz w:val="16"/>
          <w:szCs w:val="16"/>
        </w:rPr>
        <w:t>“), smluvní strany dohodly na následujícím postupu:</w:t>
      </w:r>
    </w:p>
    <w:p w14:paraId="1134CDBE" w14:textId="265B33C8" w:rsidR="00FC05C3" w:rsidRPr="00AF68F7" w:rsidRDefault="619C49D6" w:rsidP="00A40CBD">
      <w:pPr>
        <w:pStyle w:val="Odstavecseseznamem"/>
        <w:numPr>
          <w:ilvl w:val="0"/>
          <w:numId w:val="16"/>
        </w:numPr>
        <w:spacing w:after="120"/>
        <w:ind w:left="993"/>
        <w:jc w:val="both"/>
        <w:rPr>
          <w:rFonts w:ascii="Tahoma" w:eastAsia="Tahoma" w:hAnsi="Tahoma" w:cs="Tahoma"/>
          <w:sz w:val="16"/>
          <w:szCs w:val="16"/>
        </w:rPr>
      </w:pPr>
      <w:r w:rsidRPr="00AF68F7">
        <w:rPr>
          <w:rFonts w:ascii="Tahoma" w:eastAsia="Tahoma" w:hAnsi="Tahoma" w:cs="Tahoma"/>
          <w:sz w:val="16"/>
          <w:szCs w:val="16"/>
        </w:rPr>
        <w:t>Je-li dána zákonná povinnost k uveřejnění smlouvy v </w:t>
      </w:r>
      <w:r w:rsidR="0074783C">
        <w:rPr>
          <w:rFonts w:ascii="Tahoma" w:eastAsia="Tahoma" w:hAnsi="Tahoma" w:cs="Tahoma"/>
          <w:sz w:val="16"/>
          <w:szCs w:val="16"/>
        </w:rPr>
        <w:t>r</w:t>
      </w:r>
      <w:r w:rsidRPr="00AF68F7">
        <w:rPr>
          <w:rFonts w:ascii="Tahoma" w:eastAsia="Tahoma" w:hAnsi="Tahoma" w:cs="Tahoma"/>
          <w:sz w:val="16"/>
          <w:szCs w:val="16"/>
        </w:rPr>
        <w:t>egistru smluv dle zákona o registru smluv, dohodly se smluvní strany, že takovou povinnost splní odběratel, a nikoli Společnost, a to v souladu s níže uvedeným.</w:t>
      </w:r>
    </w:p>
    <w:p w14:paraId="31C59DC8" w14:textId="50B815DD" w:rsidR="00FC05C3" w:rsidRPr="00AF68F7" w:rsidRDefault="619C49D6" w:rsidP="00A40CBD">
      <w:pPr>
        <w:pStyle w:val="Odstavecseseznamem"/>
        <w:numPr>
          <w:ilvl w:val="0"/>
          <w:numId w:val="16"/>
        </w:numPr>
        <w:spacing w:after="120"/>
        <w:ind w:left="993"/>
        <w:jc w:val="both"/>
        <w:rPr>
          <w:rFonts w:ascii="Tahoma" w:eastAsia="Tahoma" w:hAnsi="Tahoma" w:cs="Tahoma"/>
          <w:sz w:val="16"/>
          <w:szCs w:val="16"/>
        </w:rPr>
      </w:pPr>
      <w:r w:rsidRPr="00AF68F7">
        <w:rPr>
          <w:rFonts w:ascii="Tahoma" w:eastAsia="Tahoma" w:hAnsi="Tahoma" w:cs="Tahoma"/>
          <w:sz w:val="16"/>
          <w:szCs w:val="16"/>
        </w:rPr>
        <w:t>Odběratel neuveřejní v </w:t>
      </w:r>
      <w:r w:rsidR="0074783C">
        <w:rPr>
          <w:rFonts w:ascii="Tahoma" w:eastAsia="Tahoma" w:hAnsi="Tahoma" w:cs="Tahoma"/>
          <w:sz w:val="16"/>
          <w:szCs w:val="16"/>
        </w:rPr>
        <w:t>r</w:t>
      </w:r>
      <w:r w:rsidRPr="00AF68F7">
        <w:rPr>
          <w:rFonts w:ascii="Tahoma" w:eastAsia="Tahoma" w:hAnsi="Tahoma" w:cs="Tahoma"/>
          <w:sz w:val="16"/>
          <w:szCs w:val="16"/>
        </w:rPr>
        <w:t xml:space="preserve">egistru smluv, zejm. neuvede v metadatech obchodní tajemství, které smluvní strany označily </w:t>
      </w:r>
      <w:r w:rsidR="00612DC5">
        <w:rPr>
          <w:rFonts w:ascii="Tahoma" w:eastAsia="Tahoma" w:hAnsi="Tahoma" w:cs="Tahoma"/>
          <w:sz w:val="16"/>
          <w:szCs w:val="16"/>
        </w:rPr>
        <w:t>v</w:t>
      </w:r>
      <w:r w:rsidR="006279F7">
        <w:rPr>
          <w:rFonts w:ascii="Tahoma" w:eastAsia="Tahoma" w:hAnsi="Tahoma" w:cs="Tahoma"/>
          <w:sz w:val="16"/>
          <w:szCs w:val="16"/>
        </w:rPr>
        <w:t>e s</w:t>
      </w:r>
      <w:r w:rsidR="00612DC5">
        <w:rPr>
          <w:rFonts w:ascii="Tahoma" w:eastAsia="Tahoma" w:hAnsi="Tahoma" w:cs="Tahoma"/>
          <w:sz w:val="16"/>
          <w:szCs w:val="16"/>
        </w:rPr>
        <w:t>mlouvě</w:t>
      </w:r>
      <w:r w:rsidR="00612DC5" w:rsidRPr="00AF68F7">
        <w:rPr>
          <w:rFonts w:ascii="Tahoma" w:eastAsia="Tahoma" w:hAnsi="Tahoma" w:cs="Tahoma"/>
          <w:sz w:val="16"/>
          <w:szCs w:val="16"/>
        </w:rPr>
        <w:t xml:space="preserve"> </w:t>
      </w:r>
      <w:r w:rsidRPr="00AF68F7">
        <w:rPr>
          <w:rFonts w:ascii="Tahoma" w:eastAsia="Tahoma" w:hAnsi="Tahoma" w:cs="Tahoma"/>
          <w:sz w:val="16"/>
          <w:szCs w:val="16"/>
        </w:rPr>
        <w:t>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6B171455" w14:textId="369D25D6" w:rsidR="00E566AE" w:rsidRDefault="00E566AE" w:rsidP="00A40CBD">
      <w:pPr>
        <w:numPr>
          <w:ilvl w:val="0"/>
          <w:numId w:val="16"/>
        </w:numPr>
        <w:ind w:left="993"/>
        <w:jc w:val="both"/>
        <w:rPr>
          <w:rFonts w:ascii="Tahoma" w:hAnsi="Tahoma" w:cs="Tahoma"/>
          <w:sz w:val="16"/>
          <w:szCs w:val="16"/>
        </w:rPr>
      </w:pPr>
      <w:bookmarkStart w:id="1" w:name="_Hlk524693074"/>
      <w:r w:rsidRPr="00AF68F7">
        <w:rPr>
          <w:rFonts w:ascii="Tahoma" w:hAnsi="Tahoma" w:cs="Tahoma"/>
          <w:sz w:val="16"/>
          <w:szCs w:val="16"/>
        </w:rPr>
        <w:t>Společnost prohlašuje, že informace obsažené v </w:t>
      </w:r>
      <w:r w:rsidR="00C14792">
        <w:rPr>
          <w:rFonts w:ascii="Tahoma" w:hAnsi="Tahoma" w:cs="Tahoma"/>
          <w:sz w:val="16"/>
          <w:szCs w:val="16"/>
        </w:rPr>
        <w:t>p</w:t>
      </w:r>
      <w:r w:rsidRPr="00AF68F7">
        <w:rPr>
          <w:rFonts w:ascii="Tahoma" w:hAnsi="Tahoma" w:cs="Tahoma"/>
          <w:sz w:val="16"/>
          <w:szCs w:val="16"/>
        </w:rPr>
        <w:t>řílo</w:t>
      </w:r>
      <w:r w:rsidR="00612DC5">
        <w:rPr>
          <w:rFonts w:ascii="Tahoma" w:hAnsi="Tahoma" w:cs="Tahoma"/>
          <w:sz w:val="16"/>
          <w:szCs w:val="16"/>
        </w:rPr>
        <w:t>hách</w:t>
      </w:r>
      <w:r w:rsidRPr="00AF68F7">
        <w:rPr>
          <w:rFonts w:ascii="Tahoma" w:hAnsi="Tahoma" w:cs="Tahoma"/>
          <w:sz w:val="16"/>
          <w:szCs w:val="16"/>
        </w:rPr>
        <w:t xml:space="preserve"> této </w:t>
      </w:r>
      <w:r w:rsidR="006279F7">
        <w:rPr>
          <w:rFonts w:ascii="Tahoma" w:hAnsi="Tahoma" w:cs="Tahoma"/>
          <w:sz w:val="16"/>
          <w:szCs w:val="16"/>
        </w:rPr>
        <w:t>s</w:t>
      </w:r>
      <w:r w:rsidRPr="00AF68F7">
        <w:rPr>
          <w:rFonts w:ascii="Tahoma" w:hAnsi="Tahoma" w:cs="Tahoma"/>
          <w:sz w:val="16"/>
          <w:szCs w:val="16"/>
        </w:rPr>
        <w:t xml:space="preserve">mlouvy považuje za své obchodní tajemství, a to ve smyslu konkurenčně významných, určitelných, ocenitelných a v příslušných obchodních kruzích běžně nedostupných skutečností, mj. také </w:t>
      </w:r>
      <w:r w:rsidR="005854EC" w:rsidRPr="00AF68F7">
        <w:rPr>
          <w:rFonts w:ascii="Tahoma" w:hAnsi="Tahoma" w:cs="Tahoma"/>
          <w:sz w:val="16"/>
          <w:szCs w:val="16"/>
        </w:rPr>
        <w:t>seznam Výrobků</w:t>
      </w:r>
      <w:r w:rsidRPr="00AF68F7">
        <w:rPr>
          <w:rFonts w:ascii="Tahoma" w:hAnsi="Tahoma" w:cs="Tahoma"/>
          <w:sz w:val="16"/>
          <w:szCs w:val="16"/>
        </w:rPr>
        <w:t xml:space="preserve">, stanovení podmínek pro dosažení a pro splnění nároku na </w:t>
      </w:r>
      <w:r w:rsidR="005854EC" w:rsidRPr="00AF68F7">
        <w:rPr>
          <w:rFonts w:ascii="Tahoma" w:hAnsi="Tahoma" w:cs="Tahoma"/>
          <w:sz w:val="16"/>
          <w:szCs w:val="16"/>
        </w:rPr>
        <w:t>Bonus</w:t>
      </w:r>
      <w:r w:rsidRPr="00AF68F7">
        <w:rPr>
          <w:rFonts w:ascii="Tahoma" w:hAnsi="Tahoma" w:cs="Tahoma"/>
          <w:sz w:val="16"/>
          <w:szCs w:val="16"/>
        </w:rPr>
        <w:t xml:space="preserve"> podle této </w:t>
      </w:r>
      <w:r w:rsidR="006279F7">
        <w:rPr>
          <w:rFonts w:ascii="Tahoma" w:hAnsi="Tahoma" w:cs="Tahoma"/>
          <w:sz w:val="16"/>
          <w:szCs w:val="16"/>
        </w:rPr>
        <w:t>s</w:t>
      </w:r>
      <w:r w:rsidRPr="00AF68F7">
        <w:rPr>
          <w:rFonts w:ascii="Tahoma" w:hAnsi="Tahoma" w:cs="Tahoma"/>
          <w:sz w:val="16"/>
          <w:szCs w:val="16"/>
        </w:rPr>
        <w:t xml:space="preserve">mlouvy, vzor a způsob výpočtu </w:t>
      </w:r>
      <w:r w:rsidR="005854EC" w:rsidRPr="00AF68F7">
        <w:rPr>
          <w:rFonts w:ascii="Tahoma" w:hAnsi="Tahoma" w:cs="Tahoma"/>
          <w:sz w:val="16"/>
          <w:szCs w:val="16"/>
        </w:rPr>
        <w:t>výše</w:t>
      </w:r>
      <w:r w:rsidRPr="00AF68F7">
        <w:rPr>
          <w:rFonts w:ascii="Tahoma" w:hAnsi="Tahoma" w:cs="Tahoma"/>
          <w:sz w:val="16"/>
          <w:szCs w:val="16"/>
        </w:rPr>
        <w:t xml:space="preserve"> </w:t>
      </w:r>
      <w:r w:rsidR="005854EC" w:rsidRPr="00AF68F7">
        <w:rPr>
          <w:rFonts w:ascii="Tahoma" w:hAnsi="Tahoma" w:cs="Tahoma"/>
          <w:sz w:val="16"/>
          <w:szCs w:val="16"/>
        </w:rPr>
        <w:t>Bonusu a</w:t>
      </w:r>
      <w:r w:rsidRPr="00AF68F7">
        <w:rPr>
          <w:rFonts w:ascii="Tahoma" w:hAnsi="Tahoma" w:cs="Tahoma"/>
          <w:sz w:val="16"/>
          <w:szCs w:val="16"/>
        </w:rPr>
        <w:t xml:space="preserve"> cenu balení </w:t>
      </w:r>
      <w:r w:rsidR="005854EC" w:rsidRPr="00AF68F7">
        <w:rPr>
          <w:rFonts w:ascii="Tahoma" w:hAnsi="Tahoma" w:cs="Tahoma"/>
          <w:sz w:val="16"/>
          <w:szCs w:val="16"/>
        </w:rPr>
        <w:t>Výrobku</w:t>
      </w:r>
      <w:r w:rsidRPr="00AF68F7">
        <w:rPr>
          <w:rFonts w:ascii="Tahoma" w:hAnsi="Tahoma" w:cs="Tahoma"/>
          <w:sz w:val="16"/>
          <w:szCs w:val="16"/>
        </w:rPr>
        <w:t xml:space="preserve">, bude-li v příslušné Příloze uvedena. </w:t>
      </w:r>
      <w:bookmarkEnd w:id="1"/>
    </w:p>
    <w:p w14:paraId="3B4191EB" w14:textId="77777777" w:rsidR="008545F3" w:rsidRPr="008545F3" w:rsidRDefault="008545F3" w:rsidP="00A40CBD">
      <w:pPr>
        <w:ind w:left="993"/>
        <w:jc w:val="both"/>
        <w:rPr>
          <w:rFonts w:ascii="Tahoma" w:hAnsi="Tahoma" w:cs="Tahoma"/>
          <w:sz w:val="16"/>
          <w:szCs w:val="16"/>
        </w:rPr>
      </w:pPr>
    </w:p>
    <w:p w14:paraId="5613255A" w14:textId="3E81511D" w:rsidR="00DA5635" w:rsidRPr="00AF68F7" w:rsidRDefault="619C49D6" w:rsidP="00A40CBD">
      <w:pPr>
        <w:pStyle w:val="Odstavecseseznamem"/>
        <w:numPr>
          <w:ilvl w:val="0"/>
          <w:numId w:val="16"/>
        </w:numPr>
        <w:spacing w:after="120"/>
        <w:ind w:left="993"/>
        <w:jc w:val="both"/>
        <w:rPr>
          <w:rFonts w:ascii="Tahoma" w:eastAsia="Tahoma" w:hAnsi="Tahoma" w:cs="Tahoma"/>
          <w:sz w:val="16"/>
          <w:szCs w:val="16"/>
        </w:rPr>
      </w:pPr>
      <w:r w:rsidRPr="00AF68F7">
        <w:rPr>
          <w:rFonts w:ascii="Tahoma" w:eastAsia="Tahoma" w:hAnsi="Tahoma" w:cs="Tahoma"/>
          <w:sz w:val="16"/>
          <w:szCs w:val="16"/>
        </w:rPr>
        <w:t xml:space="preserve">Společnost se zavazuje poskytnout odběrateli na kontaktní email: [OU </w:t>
      </w:r>
      <w:proofErr w:type="spellStart"/>
      <w:r w:rsidR="00170F2B">
        <w:rPr>
          <w:rFonts w:ascii="Tahoma" w:eastAsia="Tahoma" w:hAnsi="Tahoma" w:cs="Tahoma"/>
          <w:sz w:val="16"/>
          <w:szCs w:val="16"/>
        </w:rPr>
        <w:t>xxxxxxxxxxxxx</w:t>
      </w:r>
      <w:proofErr w:type="spellEnd"/>
      <w:r w:rsidRPr="00AF68F7">
        <w:rPr>
          <w:rFonts w:ascii="Tahoma" w:eastAsia="Tahoma" w:hAnsi="Tahoma" w:cs="Tahoma"/>
          <w:sz w:val="16"/>
          <w:szCs w:val="16"/>
        </w:rPr>
        <w:t xml:space="preserve"> odběratelem</w:t>
      </w:r>
      <w:r w:rsidR="00DA5635" w:rsidRPr="00AF68F7">
        <w:rPr>
          <w:rFonts w:ascii="Tahoma" w:eastAsia="Tahoma" w:hAnsi="Tahoma" w:cs="Tahoma"/>
          <w:sz w:val="16"/>
          <w:szCs w:val="16"/>
        </w:rPr>
        <w:t xml:space="preserve"> bez zbytečného odkladu po uzavření smlouvy, jinak je odběratel oprávněn smlouvu uveřejnit dle podmínek stanovených v tomto článku.</w:t>
      </w:r>
    </w:p>
    <w:p w14:paraId="715E63A2" w14:textId="663EF456" w:rsidR="00FC05C3" w:rsidRPr="00AF68F7" w:rsidRDefault="619C49D6" w:rsidP="00A40CBD">
      <w:pPr>
        <w:pStyle w:val="Odstavecseseznamem"/>
        <w:numPr>
          <w:ilvl w:val="0"/>
          <w:numId w:val="16"/>
        </w:numPr>
        <w:spacing w:after="120"/>
        <w:ind w:left="993"/>
        <w:jc w:val="both"/>
        <w:rPr>
          <w:rFonts w:ascii="Tahoma" w:eastAsia="Tahoma" w:hAnsi="Tahoma" w:cs="Tahoma"/>
          <w:sz w:val="16"/>
          <w:szCs w:val="16"/>
        </w:rPr>
      </w:pPr>
      <w:r w:rsidRPr="00AF68F7">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Pr="00AF68F7" w:rsidRDefault="00FC05C3" w:rsidP="000722A6">
      <w:pPr>
        <w:pStyle w:val="Zkladntext2"/>
        <w:jc w:val="center"/>
        <w:rPr>
          <w:rFonts w:ascii="Tahoma" w:hAnsi="Tahoma" w:cs="Tahoma"/>
          <w:b/>
          <w:sz w:val="16"/>
          <w:szCs w:val="16"/>
        </w:rPr>
      </w:pPr>
    </w:p>
    <w:p w14:paraId="5C531407" w14:textId="1EDB54C0"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VII.</w:t>
      </w:r>
    </w:p>
    <w:p w14:paraId="7A34407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Všeobecná ustanovení</w:t>
      </w:r>
    </w:p>
    <w:p w14:paraId="685633A3" w14:textId="383137E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AF68F7" w:rsidRDefault="000722A6" w:rsidP="00FC05C3">
      <w:pPr>
        <w:pStyle w:val="Zkladntext2"/>
        <w:tabs>
          <w:tab w:val="num" w:pos="4"/>
        </w:tabs>
        <w:ind w:left="709"/>
        <w:rPr>
          <w:rFonts w:ascii="Tahoma" w:hAnsi="Tahoma" w:cs="Tahoma"/>
          <w:sz w:val="16"/>
          <w:szCs w:val="16"/>
        </w:rPr>
      </w:pPr>
    </w:p>
    <w:p w14:paraId="20D6EE74"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AF68F7" w:rsidRDefault="000722A6" w:rsidP="00FC05C3">
      <w:pPr>
        <w:pStyle w:val="Odstavecseseznamem"/>
        <w:tabs>
          <w:tab w:val="num" w:pos="4"/>
        </w:tabs>
        <w:ind w:left="709"/>
        <w:rPr>
          <w:rFonts w:ascii="Tahoma" w:hAnsi="Tahoma" w:cs="Tahoma"/>
          <w:sz w:val="16"/>
          <w:szCs w:val="16"/>
        </w:rPr>
      </w:pPr>
    </w:p>
    <w:p w14:paraId="74D28A84" w14:textId="62FF8754"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se uzavírá na dobu</w:t>
      </w:r>
      <w:r w:rsidR="00DA5635" w:rsidRPr="00AF68F7">
        <w:rPr>
          <w:rFonts w:ascii="Tahoma" w:eastAsia="Tahoma" w:hAnsi="Tahoma" w:cs="Tahoma"/>
          <w:sz w:val="16"/>
          <w:szCs w:val="16"/>
        </w:rPr>
        <w:t xml:space="preserve"> na dobu neurčitou.</w:t>
      </w:r>
      <w:r w:rsidRPr="00AF68F7">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w:t>
      </w:r>
      <w:r w:rsidR="0074783C">
        <w:rPr>
          <w:rFonts w:ascii="Tahoma" w:eastAsia="Tahoma" w:hAnsi="Tahoma" w:cs="Tahoma"/>
          <w:sz w:val="16"/>
          <w:szCs w:val="16"/>
        </w:rPr>
        <w:t>, resp. podle čl. V. odst. 1</w:t>
      </w:r>
      <w:r w:rsidRPr="00AF68F7">
        <w:rPr>
          <w:rFonts w:ascii="Tahoma" w:eastAsia="Tahoma" w:hAnsi="Tahoma" w:cs="Tahoma"/>
          <w:sz w:val="16"/>
          <w:szCs w:val="16"/>
        </w:rPr>
        <w:t xml:space="preserve"> této smlouvy</w:t>
      </w:r>
      <w:r w:rsidR="0074783C">
        <w:rPr>
          <w:rFonts w:ascii="Tahoma" w:eastAsia="Tahoma" w:hAnsi="Tahoma" w:cs="Tahoma"/>
          <w:sz w:val="16"/>
          <w:szCs w:val="16"/>
        </w:rPr>
        <w:t>, nebo z důvodů stanovených právními předpisy</w:t>
      </w:r>
      <w:r w:rsidRPr="00AF68F7">
        <w:rPr>
          <w:rFonts w:ascii="Tahoma" w:eastAsia="Tahoma" w:hAnsi="Tahoma" w:cs="Tahoma"/>
          <w:sz w:val="16"/>
          <w:szCs w:val="16"/>
        </w:rPr>
        <w:t xml:space="preserve">. </w:t>
      </w:r>
    </w:p>
    <w:p w14:paraId="4C18CD75" w14:textId="77777777" w:rsidR="000722A6" w:rsidRPr="00AF68F7" w:rsidRDefault="000722A6" w:rsidP="00FC05C3">
      <w:pPr>
        <w:pStyle w:val="Zkladntext2"/>
        <w:tabs>
          <w:tab w:val="num" w:pos="4"/>
        </w:tabs>
        <w:ind w:left="709"/>
        <w:rPr>
          <w:rFonts w:ascii="Tahoma" w:hAnsi="Tahoma" w:cs="Tahoma"/>
          <w:sz w:val="16"/>
          <w:szCs w:val="16"/>
        </w:rPr>
      </w:pPr>
    </w:p>
    <w:p w14:paraId="6E8EE3BB" w14:textId="450E305B" w:rsidR="00BF16B1" w:rsidRPr="00AF68F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lastRenderedPageBreak/>
        <w:t xml:space="preserve">Změny a doplňky této smlouvy mohou být činěny pouze formou číslovaných písemných dodatků, podepsaných smluvními stranami. Přílohy musí obsahovat datum a </w:t>
      </w:r>
      <w:r w:rsidR="00096D6A">
        <w:rPr>
          <w:rFonts w:ascii="Tahoma" w:eastAsia="Tahoma" w:hAnsi="Tahoma" w:cs="Tahoma"/>
          <w:sz w:val="16"/>
          <w:szCs w:val="16"/>
        </w:rPr>
        <w:t xml:space="preserve">stanovení referenčního </w:t>
      </w:r>
      <w:r w:rsidRPr="00AF68F7">
        <w:rPr>
          <w:rFonts w:ascii="Tahoma" w:eastAsia="Tahoma" w:hAnsi="Tahoma" w:cs="Tahoma"/>
          <w:sz w:val="16"/>
          <w:szCs w:val="16"/>
        </w:rPr>
        <w:t xml:space="preserve">období, po které jsou platné a účinné. </w:t>
      </w:r>
    </w:p>
    <w:p w14:paraId="396510DF" w14:textId="77777777" w:rsidR="000722A6" w:rsidRPr="00AF68F7" w:rsidRDefault="000722A6" w:rsidP="00FC05C3">
      <w:pPr>
        <w:pStyle w:val="Zkladntext2"/>
        <w:tabs>
          <w:tab w:val="num" w:pos="4"/>
        </w:tabs>
        <w:ind w:left="709"/>
        <w:rPr>
          <w:rFonts w:ascii="Tahoma" w:hAnsi="Tahoma" w:cs="Tahoma"/>
          <w:sz w:val="16"/>
          <w:szCs w:val="16"/>
        </w:rPr>
      </w:pPr>
    </w:p>
    <w:p w14:paraId="54CF3CD5"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je vyhotovena ve dvou stejnopisech, přičemž každá ze smluvních stran obdrží po jednom.</w:t>
      </w:r>
    </w:p>
    <w:p w14:paraId="2D5D9052" w14:textId="77777777" w:rsidR="000722A6" w:rsidRPr="00AF68F7" w:rsidRDefault="000722A6" w:rsidP="00FC05C3">
      <w:pPr>
        <w:pStyle w:val="Zkladntext2"/>
        <w:tabs>
          <w:tab w:val="num" w:pos="4"/>
        </w:tabs>
        <w:ind w:left="709"/>
        <w:rPr>
          <w:rFonts w:ascii="Tahoma" w:hAnsi="Tahoma" w:cs="Tahoma"/>
          <w:sz w:val="16"/>
          <w:szCs w:val="16"/>
        </w:rPr>
      </w:pPr>
    </w:p>
    <w:p w14:paraId="79766490" w14:textId="26C45AD7" w:rsidR="000722A6" w:rsidRPr="00AF68F7" w:rsidRDefault="619C49D6" w:rsidP="00F74FA9">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Tato smlouva nabývá platnosti dnem podpisu poslední smluvní stranou a účinnosti</w:t>
      </w:r>
      <w:r w:rsidR="007D51F0" w:rsidRPr="00AF68F7">
        <w:rPr>
          <w:rFonts w:ascii="Tahoma" w:eastAsia="Tahoma" w:hAnsi="Tahoma" w:cs="Tahoma"/>
          <w:sz w:val="16"/>
          <w:szCs w:val="16"/>
        </w:rPr>
        <w:t xml:space="preserve"> dnem uveřejnění v registru smluv.</w:t>
      </w:r>
      <w:r w:rsidRPr="00AF68F7">
        <w:rPr>
          <w:rFonts w:ascii="Tahoma" w:eastAsia="Tahoma" w:hAnsi="Tahoma" w:cs="Tahoma"/>
          <w:sz w:val="16"/>
          <w:szCs w:val="16"/>
        </w:rPr>
        <w:t xml:space="preserve"> </w:t>
      </w:r>
      <w:r w:rsidR="00F74FA9" w:rsidRPr="00F74FA9">
        <w:rPr>
          <w:rFonts w:ascii="Tahoma" w:eastAsia="Tahoma" w:hAnsi="Tahoma" w:cs="Tahoma"/>
          <w:sz w:val="16"/>
          <w:szCs w:val="16"/>
        </w:rPr>
        <w:t xml:space="preserve">V případě, že tato smlouva </w:t>
      </w:r>
      <w:proofErr w:type="gramStart"/>
      <w:r w:rsidR="00F74FA9" w:rsidRPr="00F74FA9">
        <w:rPr>
          <w:rFonts w:ascii="Tahoma" w:eastAsia="Tahoma" w:hAnsi="Tahoma" w:cs="Tahoma"/>
          <w:sz w:val="16"/>
          <w:szCs w:val="16"/>
        </w:rPr>
        <w:t>nabyde</w:t>
      </w:r>
      <w:proofErr w:type="gramEnd"/>
      <w:r w:rsidR="00F74FA9" w:rsidRPr="00F74FA9">
        <w:rPr>
          <w:rFonts w:ascii="Tahoma" w:eastAsia="Tahoma" w:hAnsi="Tahoma" w:cs="Tahoma"/>
          <w:sz w:val="16"/>
          <w:szCs w:val="16"/>
        </w:rPr>
        <w:t xml:space="preserve"> účinnosti až poté, co začne běžet </w:t>
      </w:r>
      <w:r w:rsidR="00096D6A">
        <w:rPr>
          <w:rFonts w:ascii="Tahoma" w:eastAsia="Tahoma" w:hAnsi="Tahoma" w:cs="Tahoma"/>
          <w:sz w:val="16"/>
          <w:szCs w:val="16"/>
        </w:rPr>
        <w:t xml:space="preserve">příslušné </w:t>
      </w:r>
      <w:r w:rsidR="00F74FA9">
        <w:rPr>
          <w:rFonts w:ascii="Tahoma" w:eastAsia="Tahoma" w:hAnsi="Tahoma" w:cs="Tahoma"/>
          <w:sz w:val="16"/>
          <w:szCs w:val="16"/>
        </w:rPr>
        <w:t>referenční období</w:t>
      </w:r>
      <w:r w:rsidR="00F74FA9" w:rsidRPr="00F74FA9">
        <w:rPr>
          <w:rFonts w:ascii="Tahoma" w:eastAsia="Tahoma" w:hAnsi="Tahoma" w:cs="Tahoma"/>
          <w:sz w:val="16"/>
          <w:szCs w:val="16"/>
        </w:rPr>
        <w:t xml:space="preserve">, použijí se její ustanovení na celé </w:t>
      </w:r>
      <w:r w:rsidR="00096D6A">
        <w:rPr>
          <w:rFonts w:ascii="Tahoma" w:eastAsia="Tahoma" w:hAnsi="Tahoma" w:cs="Tahoma"/>
          <w:sz w:val="16"/>
          <w:szCs w:val="16"/>
        </w:rPr>
        <w:t>referenční období</w:t>
      </w:r>
      <w:r w:rsidR="00F74FA9" w:rsidRPr="00F74FA9">
        <w:rPr>
          <w:rFonts w:ascii="Tahoma" w:eastAsia="Tahoma" w:hAnsi="Tahoma" w:cs="Tahoma"/>
          <w:sz w:val="16"/>
          <w:szCs w:val="16"/>
        </w:rPr>
        <w:t xml:space="preserve"> tak, jak je uvedeno v </w:t>
      </w:r>
      <w:r w:rsidR="00096D6A">
        <w:rPr>
          <w:rFonts w:ascii="Tahoma" w:eastAsia="Tahoma" w:hAnsi="Tahoma" w:cs="Tahoma"/>
          <w:sz w:val="16"/>
          <w:szCs w:val="16"/>
        </w:rPr>
        <w:t xml:space="preserve">příslušné příloze </w:t>
      </w:r>
      <w:r w:rsidR="00F74FA9" w:rsidRPr="00F74FA9">
        <w:rPr>
          <w:rFonts w:ascii="Tahoma" w:eastAsia="Tahoma" w:hAnsi="Tahoma" w:cs="Tahoma"/>
          <w:sz w:val="16"/>
          <w:szCs w:val="16"/>
        </w:rPr>
        <w:t>této smlouvy (tzn. i na období před nabytím účinnosti této smlouvy</w:t>
      </w:r>
      <w:r w:rsidR="00096D6A">
        <w:rPr>
          <w:rFonts w:ascii="Tahoma" w:eastAsia="Tahoma" w:hAnsi="Tahoma" w:cs="Tahoma"/>
          <w:sz w:val="16"/>
          <w:szCs w:val="16"/>
        </w:rPr>
        <w:t>)</w:t>
      </w:r>
      <w:r w:rsidR="00F74FA9" w:rsidRPr="00F74FA9">
        <w:rPr>
          <w:rFonts w:ascii="Tahoma" w:eastAsia="Tahoma" w:hAnsi="Tahoma" w:cs="Tahoma"/>
          <w:sz w:val="16"/>
          <w:szCs w:val="16"/>
        </w:rPr>
        <w:t>.</w:t>
      </w:r>
    </w:p>
    <w:p w14:paraId="4DFCF327" w14:textId="77777777" w:rsidR="000722A6" w:rsidRPr="00AF68F7" w:rsidRDefault="000722A6" w:rsidP="00FC05C3">
      <w:pPr>
        <w:pStyle w:val="Zkladntext2"/>
        <w:tabs>
          <w:tab w:val="num" w:pos="4"/>
        </w:tabs>
        <w:ind w:left="709"/>
        <w:rPr>
          <w:rFonts w:ascii="Tahoma" w:hAnsi="Tahoma" w:cs="Tahoma"/>
          <w:sz w:val="16"/>
          <w:szCs w:val="16"/>
        </w:rPr>
      </w:pPr>
    </w:p>
    <w:p w14:paraId="7C090F55" w14:textId="658A710D" w:rsidR="000722A6" w:rsidRPr="00AF68F7" w:rsidRDefault="0074783C" w:rsidP="619C49D6">
      <w:pPr>
        <w:pStyle w:val="Zkladntext2"/>
        <w:numPr>
          <w:ilvl w:val="0"/>
          <w:numId w:val="2"/>
        </w:numPr>
        <w:tabs>
          <w:tab w:val="clear" w:pos="1065"/>
          <w:tab w:val="num" w:pos="4"/>
        </w:tabs>
        <w:ind w:left="709"/>
        <w:rPr>
          <w:rFonts w:ascii="Tahoma" w:eastAsia="Tahoma" w:hAnsi="Tahoma" w:cs="Tahoma"/>
          <w:sz w:val="16"/>
          <w:szCs w:val="16"/>
        </w:rPr>
      </w:pPr>
      <w:r>
        <w:rPr>
          <w:rFonts w:ascii="Tahoma" w:eastAsia="Tahoma" w:hAnsi="Tahoma" w:cs="Tahoma"/>
          <w:sz w:val="16"/>
          <w:szCs w:val="16"/>
        </w:rPr>
        <w:t xml:space="preserve">Smluvní strany </w:t>
      </w:r>
      <w:r w:rsidR="619C49D6" w:rsidRPr="00AF68F7">
        <w:rPr>
          <w:rFonts w:ascii="Tahoma" w:eastAsia="Tahoma" w:hAnsi="Tahoma" w:cs="Tahoma"/>
          <w:sz w:val="16"/>
          <w:szCs w:val="16"/>
        </w:rPr>
        <w:t>prohlašují, že si smlouvu před jejím podepsáním přečetl</w:t>
      </w:r>
      <w:r>
        <w:rPr>
          <w:rFonts w:ascii="Tahoma" w:eastAsia="Tahoma" w:hAnsi="Tahoma" w:cs="Tahoma"/>
          <w:sz w:val="16"/>
          <w:szCs w:val="16"/>
        </w:rPr>
        <w:t>y</w:t>
      </w:r>
      <w:r w:rsidR="619C49D6" w:rsidRPr="00AF68F7">
        <w:rPr>
          <w:rFonts w:ascii="Tahoma" w:eastAsia="Tahoma" w:hAnsi="Tahoma" w:cs="Tahoma"/>
          <w:sz w:val="16"/>
          <w:szCs w:val="16"/>
        </w:rPr>
        <w:t xml:space="preserve"> a že její obsah odpovídá jejich pravé, vážné a svobodné vůli, což stvrzují svými níže připojenými podpisy.</w:t>
      </w:r>
    </w:p>
    <w:p w14:paraId="10B99A13" w14:textId="77777777" w:rsidR="00020789" w:rsidRPr="00AF68F7" w:rsidRDefault="00020789" w:rsidP="00020789">
      <w:pPr>
        <w:pStyle w:val="Odstavecseseznamem"/>
        <w:rPr>
          <w:rFonts w:ascii="Tahoma" w:hAnsi="Tahoma" w:cs="Tahoma"/>
          <w:sz w:val="16"/>
          <w:szCs w:val="16"/>
        </w:rPr>
      </w:pPr>
    </w:p>
    <w:p w14:paraId="43E26D7A" w14:textId="0B1FE268" w:rsidR="00020789" w:rsidRPr="00AF68F7" w:rsidRDefault="00020789" w:rsidP="619C49D6">
      <w:pPr>
        <w:pStyle w:val="Zkladntext2"/>
        <w:rPr>
          <w:rFonts w:ascii="Tahoma" w:eastAsia="Tahoma" w:hAnsi="Tahoma" w:cs="Tahoma"/>
          <w:sz w:val="16"/>
          <w:szCs w:val="16"/>
        </w:rPr>
      </w:pPr>
      <w:r w:rsidRPr="00AF68F7">
        <w:rPr>
          <w:rFonts w:ascii="Tahoma" w:eastAsia="Tahoma" w:hAnsi="Tahoma" w:cs="Tahoma"/>
          <w:sz w:val="16"/>
          <w:szCs w:val="16"/>
        </w:rPr>
        <w:t>Příloha</w:t>
      </w:r>
      <w:r w:rsidR="0074783C">
        <w:rPr>
          <w:rFonts w:ascii="Tahoma" w:eastAsia="Tahoma" w:hAnsi="Tahoma" w:cs="Tahoma"/>
          <w:sz w:val="16"/>
          <w:szCs w:val="16"/>
        </w:rPr>
        <w:t xml:space="preserve"> č. 1</w:t>
      </w:r>
      <w:r w:rsidRPr="00AF68F7">
        <w:rPr>
          <w:rFonts w:ascii="Tahoma" w:eastAsia="Tahoma" w:hAnsi="Tahoma" w:cs="Tahoma"/>
          <w:sz w:val="16"/>
          <w:szCs w:val="16"/>
        </w:rPr>
        <w:t xml:space="preserve">: </w:t>
      </w:r>
      <w:r w:rsidRPr="00AF68F7">
        <w:rPr>
          <w:rFonts w:ascii="Tahoma" w:hAnsi="Tahoma" w:cs="Tahoma"/>
          <w:sz w:val="16"/>
          <w:szCs w:val="16"/>
        </w:rPr>
        <w:tab/>
      </w:r>
      <w:r w:rsidR="0074783C">
        <w:rPr>
          <w:rFonts w:ascii="Tahoma" w:eastAsia="Tahoma" w:hAnsi="Tahoma" w:cs="Tahoma"/>
          <w:sz w:val="16"/>
          <w:szCs w:val="16"/>
        </w:rPr>
        <w:t>Odběrová místa</w:t>
      </w:r>
      <w:r w:rsidR="00F74FA9">
        <w:rPr>
          <w:rFonts w:ascii="Tahoma" w:eastAsia="Tahoma" w:hAnsi="Tahoma" w:cs="Tahoma"/>
          <w:sz w:val="16"/>
          <w:szCs w:val="16"/>
        </w:rPr>
        <w:t xml:space="preserve"> a seznam Výrobků</w:t>
      </w:r>
    </w:p>
    <w:p w14:paraId="602EE29D" w14:textId="613D6BB9" w:rsidR="0074783C" w:rsidRPr="00164667" w:rsidRDefault="0074783C" w:rsidP="00164667">
      <w:pPr>
        <w:pStyle w:val="Zkladntext2"/>
        <w:rPr>
          <w:rFonts w:ascii="Tahoma" w:eastAsia="Tahoma" w:hAnsi="Tahoma" w:cs="Tahoma"/>
          <w:sz w:val="16"/>
          <w:szCs w:val="16"/>
        </w:rPr>
      </w:pPr>
      <w:r>
        <w:rPr>
          <w:rFonts w:ascii="Tahoma" w:hAnsi="Tahoma" w:cs="Tahoma"/>
          <w:sz w:val="16"/>
          <w:szCs w:val="16"/>
        </w:rPr>
        <w:t>Příloha č. 2:</w:t>
      </w:r>
      <w:r w:rsidR="00020789" w:rsidRPr="00AF68F7">
        <w:rPr>
          <w:rFonts w:ascii="Tahoma" w:hAnsi="Tahoma" w:cs="Tahoma"/>
          <w:sz w:val="16"/>
          <w:szCs w:val="16"/>
        </w:rPr>
        <w:tab/>
      </w:r>
      <w:r w:rsidR="00F74FA9">
        <w:rPr>
          <w:rFonts w:ascii="Tahoma" w:eastAsia="Tahoma" w:hAnsi="Tahoma" w:cs="Tahoma"/>
          <w:sz w:val="16"/>
          <w:szCs w:val="16"/>
        </w:rPr>
        <w:t>Vzor a výpočet Bonusu</w:t>
      </w:r>
    </w:p>
    <w:p w14:paraId="26B9716B" w14:textId="6A7DDE79" w:rsidR="00DD72C0" w:rsidRDefault="00DD72C0" w:rsidP="000722A6">
      <w:pPr>
        <w:jc w:val="both"/>
        <w:rPr>
          <w:rFonts w:ascii="Tahoma" w:hAnsi="Tahoma" w:cs="Tahoma"/>
          <w:sz w:val="16"/>
          <w:szCs w:val="16"/>
        </w:rPr>
      </w:pPr>
    </w:p>
    <w:p w14:paraId="79CCC9A8" w14:textId="5B543032" w:rsidR="00F33C8F" w:rsidRDefault="00F33C8F" w:rsidP="000722A6">
      <w:pPr>
        <w:jc w:val="both"/>
        <w:rPr>
          <w:rFonts w:ascii="Tahoma" w:hAnsi="Tahoma" w:cs="Tahoma"/>
          <w:sz w:val="16"/>
          <w:szCs w:val="16"/>
        </w:rPr>
      </w:pPr>
    </w:p>
    <w:p w14:paraId="47C9DE55" w14:textId="77777777" w:rsidR="00F33C8F" w:rsidRPr="00AF68F7" w:rsidRDefault="00F33C8F" w:rsidP="000722A6">
      <w:pPr>
        <w:jc w:val="both"/>
        <w:rPr>
          <w:rFonts w:ascii="Tahoma" w:hAnsi="Tahoma" w:cs="Tahoma"/>
          <w:sz w:val="16"/>
          <w:szCs w:val="16"/>
        </w:rPr>
      </w:pPr>
    </w:p>
    <w:p w14:paraId="3340E452" w14:textId="77777777" w:rsidR="000722A6" w:rsidRPr="00AF68F7" w:rsidRDefault="000722A6" w:rsidP="000722A6">
      <w:pPr>
        <w:pStyle w:val="Zkladntext2"/>
        <w:rPr>
          <w:rFonts w:ascii="Tahoma" w:hAnsi="Tahoma" w:cs="Tahoma"/>
          <w:b/>
          <w:sz w:val="16"/>
          <w:szCs w:val="16"/>
        </w:rPr>
      </w:pPr>
      <w:r w:rsidRPr="00AF68F7">
        <w:rPr>
          <w:rFonts w:ascii="Tahoma" w:hAnsi="Tahoma" w:cs="Tahoma"/>
          <w:b/>
          <w:sz w:val="16"/>
          <w:szCs w:val="16"/>
        </w:rPr>
        <w:t xml:space="preserve"> </w:t>
      </w:r>
    </w:p>
    <w:p w14:paraId="5B83FE72" w14:textId="7C935542" w:rsidR="000722A6" w:rsidRPr="00AF68F7" w:rsidRDefault="000722A6" w:rsidP="619C49D6">
      <w:pPr>
        <w:pStyle w:val="Zkladntext2"/>
        <w:ind w:firstLine="708"/>
        <w:rPr>
          <w:rFonts w:ascii="Tahoma" w:eastAsia="Tahoma" w:hAnsi="Tahoma" w:cs="Tahoma"/>
          <w:b/>
          <w:bCs/>
          <w:sz w:val="16"/>
          <w:szCs w:val="16"/>
        </w:rPr>
      </w:pPr>
      <w:r w:rsidRPr="00AF68F7">
        <w:rPr>
          <w:rFonts w:ascii="Tahoma" w:eastAsia="Tahoma" w:hAnsi="Tahoma" w:cs="Tahoma"/>
          <w:b/>
          <w:bCs/>
          <w:sz w:val="16"/>
          <w:szCs w:val="16"/>
        </w:rPr>
        <w:t xml:space="preserve">V Praze </w:t>
      </w:r>
      <w:r w:rsidRPr="00AF68F7">
        <w:rPr>
          <w:rFonts w:ascii="Tahoma" w:hAnsi="Tahoma" w:cs="Tahoma"/>
          <w:b/>
          <w:sz w:val="16"/>
          <w:szCs w:val="16"/>
        </w:rPr>
        <w:tab/>
      </w:r>
      <w:r w:rsidR="619C49D6" w:rsidRPr="00AF68F7">
        <w:rPr>
          <w:rFonts w:ascii="Tahoma" w:eastAsia="Tahoma" w:hAnsi="Tahoma" w:cs="Tahoma"/>
          <w:b/>
          <w:bCs/>
          <w:sz w:val="16"/>
          <w:szCs w:val="16"/>
        </w:rPr>
        <w:t>dne</w:t>
      </w:r>
      <w:r w:rsidR="00FC05C3" w:rsidRPr="00AF68F7">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Pr="00AF68F7">
        <w:rPr>
          <w:rFonts w:ascii="Tahoma" w:eastAsia="Tahoma" w:hAnsi="Tahoma" w:cs="Tahoma"/>
          <w:b/>
          <w:bCs/>
          <w:sz w:val="16"/>
          <w:szCs w:val="16"/>
        </w:rPr>
        <w:t>V</w:t>
      </w:r>
      <w:r w:rsidR="00353566" w:rsidRPr="00AF68F7">
        <w:rPr>
          <w:rFonts w:ascii="Tahoma" w:eastAsia="Tahoma" w:hAnsi="Tahoma" w:cs="Tahoma"/>
          <w:b/>
          <w:bCs/>
          <w:sz w:val="16"/>
          <w:szCs w:val="16"/>
        </w:rPr>
        <w:t xml:space="preserve"> Praze</w:t>
      </w:r>
      <w:r w:rsidRPr="00AF68F7">
        <w:rPr>
          <w:rFonts w:ascii="Tahoma" w:eastAsia="Tahoma" w:hAnsi="Tahoma" w:cs="Tahoma"/>
          <w:b/>
          <w:bCs/>
          <w:sz w:val="16"/>
          <w:szCs w:val="16"/>
        </w:rPr>
        <w:t xml:space="preserve"> dne </w:t>
      </w:r>
    </w:p>
    <w:p w14:paraId="3772A1C3" w14:textId="01A0A2F7" w:rsidR="003F3788" w:rsidRPr="00AF68F7" w:rsidRDefault="003F3788" w:rsidP="000722A6">
      <w:pPr>
        <w:pStyle w:val="Zkladntext2"/>
        <w:rPr>
          <w:rFonts w:ascii="Tahoma" w:hAnsi="Tahoma" w:cs="Tahoma"/>
          <w:b/>
          <w:sz w:val="16"/>
          <w:szCs w:val="16"/>
        </w:rPr>
      </w:pPr>
    </w:p>
    <w:p w14:paraId="0A9889DE" w14:textId="77777777" w:rsidR="003F3788" w:rsidRPr="00AF68F7" w:rsidRDefault="003F3788" w:rsidP="000722A6">
      <w:pPr>
        <w:pStyle w:val="Zkladntext2"/>
        <w:rPr>
          <w:rFonts w:ascii="Tahoma" w:hAnsi="Tahoma" w:cs="Tahoma"/>
          <w:b/>
          <w:sz w:val="16"/>
          <w:szCs w:val="16"/>
        </w:rPr>
      </w:pPr>
    </w:p>
    <w:p w14:paraId="71C54164" w14:textId="77777777" w:rsidR="000722A6" w:rsidRPr="00AF68F7" w:rsidRDefault="000722A6" w:rsidP="000722A6">
      <w:pPr>
        <w:pStyle w:val="Zkladntext2"/>
        <w:rPr>
          <w:rFonts w:ascii="Tahoma" w:hAnsi="Tahoma" w:cs="Tahoma"/>
          <w:sz w:val="16"/>
          <w:szCs w:val="16"/>
        </w:rPr>
      </w:pPr>
    </w:p>
    <w:p w14:paraId="0B0A5C33" w14:textId="77777777" w:rsidR="000722A6" w:rsidRPr="00AF68F7"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9"/>
        <w:gridCol w:w="4543"/>
      </w:tblGrid>
      <w:tr w:rsidR="006D7C65" w:rsidRPr="00AF68F7" w14:paraId="07EE5507" w14:textId="77777777" w:rsidTr="619C49D6">
        <w:tc>
          <w:tcPr>
            <w:tcW w:w="4606" w:type="dxa"/>
            <w:shd w:val="clear" w:color="auto" w:fill="auto"/>
          </w:tcPr>
          <w:p w14:paraId="277FCEB8" w14:textId="3FE723F0" w:rsidR="006D7C65"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AF68F7" w:rsidRDefault="619C49D6" w:rsidP="619C49D6">
            <w:pPr>
              <w:pStyle w:val="Zkladntext2"/>
              <w:jc w:val="center"/>
              <w:rPr>
                <w:rFonts w:ascii="Tahoma" w:eastAsia="Tahoma" w:hAnsi="Tahoma" w:cs="Tahoma"/>
                <w:sz w:val="16"/>
                <w:szCs w:val="16"/>
              </w:rPr>
            </w:pPr>
            <w:r w:rsidRPr="00AF68F7">
              <w:rPr>
                <w:rFonts w:ascii="Tahoma" w:eastAsia="Tahoma" w:hAnsi="Tahoma" w:cs="Tahoma"/>
                <w:sz w:val="16"/>
                <w:szCs w:val="16"/>
              </w:rPr>
              <w:t>____________________________</w:t>
            </w:r>
          </w:p>
        </w:tc>
      </w:tr>
      <w:tr w:rsidR="006D7C65" w:rsidRPr="00AF68F7" w14:paraId="2D62858E" w14:textId="77777777" w:rsidTr="619C49D6">
        <w:tc>
          <w:tcPr>
            <w:tcW w:w="4606" w:type="dxa"/>
            <w:shd w:val="clear" w:color="auto" w:fill="auto"/>
          </w:tcPr>
          <w:p w14:paraId="5D40A49D" w14:textId="444FF388" w:rsidR="006D7C65" w:rsidRPr="0074783C" w:rsidRDefault="0074783C" w:rsidP="0074783C">
            <w:pPr>
              <w:pStyle w:val="Zkladntext2"/>
              <w:ind w:right="1158"/>
              <w:jc w:val="center"/>
              <w:rPr>
                <w:rFonts w:ascii="Tahoma" w:hAnsi="Tahoma" w:cs="Tahoma"/>
                <w:b/>
                <w:sz w:val="16"/>
                <w:szCs w:val="16"/>
              </w:rPr>
            </w:pPr>
            <w:r w:rsidRPr="0074783C">
              <w:rPr>
                <w:rFonts w:ascii="Tahoma" w:hAnsi="Tahoma" w:cs="Tahoma"/>
                <w:b/>
                <w:sz w:val="16"/>
                <w:szCs w:val="16"/>
              </w:rPr>
              <w:t xml:space="preserve">Boston </w:t>
            </w:r>
            <w:proofErr w:type="spellStart"/>
            <w:r w:rsidRPr="0074783C">
              <w:rPr>
                <w:rFonts w:ascii="Tahoma" w:hAnsi="Tahoma" w:cs="Tahoma"/>
                <w:b/>
                <w:sz w:val="16"/>
                <w:szCs w:val="16"/>
              </w:rPr>
              <w:t>Scientific</w:t>
            </w:r>
            <w:proofErr w:type="spellEnd"/>
            <w:r w:rsidRPr="0074783C">
              <w:rPr>
                <w:rFonts w:ascii="Tahoma" w:hAnsi="Tahoma" w:cs="Tahoma"/>
                <w:b/>
                <w:sz w:val="16"/>
                <w:szCs w:val="16"/>
              </w:rPr>
              <w:t xml:space="preserve"> Česká republika s.r.o.</w:t>
            </w:r>
          </w:p>
        </w:tc>
        <w:tc>
          <w:tcPr>
            <w:tcW w:w="4606" w:type="dxa"/>
            <w:shd w:val="clear" w:color="auto" w:fill="auto"/>
          </w:tcPr>
          <w:p w14:paraId="13F80849" w14:textId="5D28C736" w:rsidR="006D7C65" w:rsidRPr="00AF68F7" w:rsidRDefault="006D7C65" w:rsidP="619C49D6">
            <w:pPr>
              <w:ind w:left="2124" w:hanging="2124"/>
              <w:jc w:val="center"/>
              <w:rPr>
                <w:rFonts w:ascii="Tahoma" w:eastAsia="Tahoma" w:hAnsi="Tahoma" w:cs="Tahoma"/>
                <w:b/>
                <w:bCs/>
                <w:color w:val="000000" w:themeColor="text1"/>
                <w:sz w:val="16"/>
                <w:szCs w:val="16"/>
              </w:rPr>
            </w:pPr>
            <w:r w:rsidRPr="00AF68F7">
              <w:rPr>
                <w:rFonts w:ascii="Tahoma" w:eastAsia="Tahoma" w:hAnsi="Tahoma" w:cs="Tahoma"/>
                <w:b/>
                <w:bCs/>
                <w:color w:val="000000"/>
                <w:sz w:val="16"/>
                <w:szCs w:val="16"/>
                <w:shd w:val="clear" w:color="auto" w:fill="FFFFFF"/>
              </w:rPr>
              <w:t>Všeobecná fakultní nemocnice v Praze</w:t>
            </w:r>
          </w:p>
        </w:tc>
      </w:tr>
      <w:tr w:rsidR="006D7C65" w:rsidRPr="00AF68F7" w14:paraId="72033E24" w14:textId="77777777" w:rsidTr="619C49D6">
        <w:trPr>
          <w:trHeight w:val="370"/>
        </w:trPr>
        <w:tc>
          <w:tcPr>
            <w:tcW w:w="4606" w:type="dxa"/>
            <w:shd w:val="clear" w:color="auto" w:fill="auto"/>
          </w:tcPr>
          <w:p w14:paraId="67552B9F" w14:textId="49774E79" w:rsidR="006D7C65" w:rsidRDefault="0074783C" w:rsidP="0074783C">
            <w:pPr>
              <w:pStyle w:val="Zkladntext2"/>
              <w:ind w:right="1584"/>
              <w:jc w:val="center"/>
              <w:rPr>
                <w:rFonts w:ascii="Tahoma" w:hAnsi="Tahoma" w:cs="Tahoma"/>
                <w:sz w:val="16"/>
                <w:szCs w:val="16"/>
              </w:rPr>
            </w:pPr>
            <w:r>
              <w:rPr>
                <w:rFonts w:ascii="Tahoma" w:hAnsi="Tahoma" w:cs="Tahoma"/>
                <w:sz w:val="16"/>
                <w:szCs w:val="16"/>
              </w:rPr>
              <w:t xml:space="preserve">Ing. Michaela Škoda </w:t>
            </w:r>
            <w:proofErr w:type="spellStart"/>
            <w:r>
              <w:rPr>
                <w:rFonts w:ascii="Tahoma" w:hAnsi="Tahoma" w:cs="Tahoma"/>
                <w:sz w:val="16"/>
                <w:szCs w:val="16"/>
              </w:rPr>
              <w:t>Luftová</w:t>
            </w:r>
            <w:proofErr w:type="spellEnd"/>
          </w:p>
          <w:p w14:paraId="37AA526E" w14:textId="6A6163AC" w:rsidR="0074783C" w:rsidRPr="00AF68F7" w:rsidRDefault="0074783C" w:rsidP="0074783C">
            <w:pPr>
              <w:pStyle w:val="Zkladntext2"/>
              <w:ind w:right="1867"/>
              <w:jc w:val="center"/>
              <w:rPr>
                <w:rFonts w:ascii="Tahoma" w:hAnsi="Tahoma" w:cs="Tahoma"/>
                <w:sz w:val="16"/>
                <w:szCs w:val="16"/>
              </w:rPr>
            </w:pPr>
            <w:r>
              <w:rPr>
                <w:rFonts w:ascii="Tahoma" w:hAnsi="Tahoma" w:cs="Tahoma"/>
                <w:sz w:val="16"/>
                <w:szCs w:val="16"/>
              </w:rPr>
              <w:t>prokuristka</w:t>
            </w:r>
          </w:p>
        </w:tc>
        <w:tc>
          <w:tcPr>
            <w:tcW w:w="4606" w:type="dxa"/>
            <w:shd w:val="clear" w:color="auto" w:fill="auto"/>
          </w:tcPr>
          <w:p w14:paraId="3EF03DDF" w14:textId="017060CF" w:rsidR="00A46520" w:rsidRPr="00AF68F7" w:rsidRDefault="00A46520" w:rsidP="00AF68F7">
            <w:pPr>
              <w:jc w:val="center"/>
              <w:rPr>
                <w:rFonts w:ascii="Tahoma" w:eastAsia="Tahoma" w:hAnsi="Tahoma" w:cs="Tahoma"/>
                <w:sz w:val="16"/>
                <w:szCs w:val="16"/>
              </w:rPr>
            </w:pPr>
            <w:r w:rsidRPr="00AF68F7">
              <w:rPr>
                <w:rFonts w:ascii="Tahoma" w:eastAsia="Tahoma" w:hAnsi="Tahoma" w:cs="Tahoma"/>
                <w:sz w:val="16"/>
                <w:szCs w:val="16"/>
              </w:rPr>
              <w:t>prof. MUDr. David Feltl, Ph.D., MBA</w:t>
            </w:r>
          </w:p>
          <w:p w14:paraId="1C29287F" w14:textId="4D90E80A" w:rsidR="006D7C65" w:rsidRPr="00AF68F7" w:rsidRDefault="00FC05C3" w:rsidP="007846F8">
            <w:pPr>
              <w:pStyle w:val="Zkladntext2"/>
              <w:jc w:val="center"/>
              <w:rPr>
                <w:rFonts w:ascii="Tahoma" w:eastAsia="Tahoma" w:hAnsi="Tahoma" w:cs="Tahoma"/>
                <w:sz w:val="16"/>
                <w:szCs w:val="16"/>
              </w:rPr>
            </w:pPr>
            <w:r w:rsidRPr="00AF68F7">
              <w:rPr>
                <w:rStyle w:val="ra"/>
                <w:rFonts w:ascii="Tahoma" w:eastAsia="Tahoma" w:hAnsi="Tahoma" w:cs="Tahoma"/>
                <w:color w:val="000000"/>
                <w:sz w:val="16"/>
                <w:szCs w:val="16"/>
                <w:shd w:val="clear" w:color="auto" w:fill="FFFFFF"/>
              </w:rPr>
              <w:t>ř</w:t>
            </w:r>
            <w:r w:rsidR="00C30872" w:rsidRPr="00AF68F7">
              <w:rPr>
                <w:rFonts w:ascii="Tahoma" w:eastAsia="Tahoma" w:hAnsi="Tahoma" w:cs="Tahoma"/>
                <w:sz w:val="16"/>
                <w:szCs w:val="16"/>
              </w:rPr>
              <w:t>editel</w:t>
            </w:r>
          </w:p>
        </w:tc>
      </w:tr>
    </w:tbl>
    <w:p w14:paraId="0173D927" w14:textId="0E19BCEF" w:rsidR="000722A6" w:rsidRPr="00AF68F7" w:rsidRDefault="000722A6" w:rsidP="000722A6">
      <w:pPr>
        <w:pStyle w:val="Zkladntext2"/>
        <w:rPr>
          <w:rFonts w:ascii="Tahoma" w:hAnsi="Tahoma" w:cs="Tahoma"/>
          <w:sz w:val="16"/>
          <w:szCs w:val="16"/>
        </w:rPr>
      </w:pPr>
    </w:p>
    <w:p w14:paraId="0C71E044" w14:textId="37FF2D78" w:rsidR="00F74FA9" w:rsidRDefault="00F74FA9">
      <w:pPr>
        <w:spacing w:after="200" w:line="276" w:lineRule="auto"/>
        <w:rPr>
          <w:rFonts w:ascii="Tahoma" w:hAnsi="Tahoma" w:cs="Tahoma"/>
          <w:sz w:val="16"/>
          <w:szCs w:val="16"/>
        </w:rPr>
      </w:pPr>
      <w:r>
        <w:rPr>
          <w:rFonts w:ascii="Tahoma" w:hAnsi="Tahoma" w:cs="Tahoma"/>
          <w:sz w:val="16"/>
          <w:szCs w:val="16"/>
        </w:rPr>
        <w:br w:type="page"/>
      </w:r>
    </w:p>
    <w:p w14:paraId="4706BE51" w14:textId="765D67BB" w:rsidR="00510F1A"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rPr>
        <w:lastRenderedPageBreak/>
        <w:t>Příloha č. 1</w:t>
      </w:r>
    </w:p>
    <w:p w14:paraId="7861570F" w14:textId="647D44B0" w:rsidR="00510F1A" w:rsidRPr="00AF68F7" w:rsidRDefault="00510F1A" w:rsidP="000722A6">
      <w:pPr>
        <w:pStyle w:val="Zkladntext2"/>
        <w:rPr>
          <w:rFonts w:ascii="Tahoma" w:hAnsi="Tahoma" w:cs="Tahoma"/>
          <w:sz w:val="16"/>
          <w:szCs w:val="16"/>
        </w:rPr>
      </w:pPr>
    </w:p>
    <w:p w14:paraId="34C10DFF" w14:textId="2E881362" w:rsidR="00510F1A" w:rsidRPr="00AF68F7" w:rsidRDefault="00510F1A" w:rsidP="000722A6">
      <w:pPr>
        <w:pStyle w:val="Zkladntext2"/>
        <w:rPr>
          <w:rFonts w:ascii="Tahoma" w:hAnsi="Tahoma" w:cs="Tahoma"/>
          <w:sz w:val="16"/>
          <w:szCs w:val="16"/>
        </w:rPr>
      </w:pPr>
    </w:p>
    <w:p w14:paraId="4743AFCE" w14:textId="3C176C3E" w:rsidR="00F74FA9" w:rsidRDefault="00F74FA9" w:rsidP="619C49D6">
      <w:pPr>
        <w:contextualSpacing/>
        <w:rPr>
          <w:rFonts w:ascii="Tahoma" w:eastAsiaTheme="minorEastAsia" w:hAnsi="Tahoma" w:cs="Tahoma"/>
          <w:b/>
          <w:bCs/>
        </w:rPr>
      </w:pPr>
      <w:r>
        <w:rPr>
          <w:rFonts w:ascii="Tahoma" w:eastAsiaTheme="minorEastAsia" w:hAnsi="Tahoma" w:cs="Tahoma"/>
          <w:b/>
          <w:bCs/>
        </w:rPr>
        <w:t>Odběrová místa a seznam Výrobků</w:t>
      </w:r>
    </w:p>
    <w:p w14:paraId="69A0690D" w14:textId="49EB1274" w:rsidR="00AB603F" w:rsidRDefault="00AB603F" w:rsidP="619C49D6">
      <w:pPr>
        <w:contextualSpacing/>
        <w:rPr>
          <w:rFonts w:ascii="Tahoma" w:eastAsiaTheme="minorEastAsia" w:hAnsi="Tahoma" w:cs="Tahoma"/>
          <w:b/>
          <w:bCs/>
        </w:rPr>
      </w:pPr>
    </w:p>
    <w:p w14:paraId="5A2FDA36" w14:textId="22B9D17E" w:rsidR="00AB603F" w:rsidRDefault="00AB603F" w:rsidP="619C49D6">
      <w:pPr>
        <w:contextualSpacing/>
        <w:rPr>
          <w:rFonts w:ascii="Tahoma" w:eastAsiaTheme="minorEastAsia" w:hAnsi="Tahoma" w:cs="Tahoma"/>
          <w:b/>
          <w:bCs/>
        </w:rPr>
      </w:pPr>
    </w:p>
    <w:p w14:paraId="3BD523A4" w14:textId="7AC52F0E" w:rsidR="00F616EB" w:rsidRDefault="00F616EB" w:rsidP="619C49D6">
      <w:pPr>
        <w:contextualSpacing/>
        <w:rPr>
          <w:rFonts w:ascii="Tahoma" w:eastAsiaTheme="minorEastAsia" w:hAnsi="Tahoma" w:cs="Tahoma"/>
          <w:b/>
          <w:bCs/>
        </w:rPr>
      </w:pPr>
    </w:p>
    <w:p w14:paraId="79AB1C2D" w14:textId="3464E05C" w:rsidR="00F616EB" w:rsidRDefault="00F616EB" w:rsidP="619C49D6">
      <w:pPr>
        <w:contextualSpacing/>
        <w:rPr>
          <w:rFonts w:ascii="Tahoma" w:eastAsiaTheme="minorEastAsia" w:hAnsi="Tahoma" w:cs="Tahoma"/>
          <w:b/>
          <w:bCs/>
        </w:rPr>
      </w:pPr>
    </w:p>
    <w:p w14:paraId="1D00068F" w14:textId="2F2DE63B" w:rsidR="00F616EB" w:rsidRDefault="00F616EB" w:rsidP="619C49D6">
      <w:pPr>
        <w:contextualSpacing/>
        <w:rPr>
          <w:rFonts w:ascii="Tahoma" w:eastAsiaTheme="minorEastAsia" w:hAnsi="Tahoma" w:cs="Tahoma"/>
          <w:b/>
          <w:bCs/>
        </w:rPr>
      </w:pPr>
      <w:proofErr w:type="spellStart"/>
      <w:r>
        <w:rPr>
          <w:rFonts w:ascii="Tahoma" w:eastAsiaTheme="minorEastAsia" w:hAnsi="Tahoma" w:cs="Tahoma"/>
          <w:b/>
          <w:bCs/>
        </w:rPr>
        <w:t>Oběrové</w:t>
      </w:r>
      <w:proofErr w:type="spellEnd"/>
      <w:r>
        <w:rPr>
          <w:rFonts w:ascii="Tahoma" w:eastAsiaTheme="minorEastAsia" w:hAnsi="Tahoma" w:cs="Tahoma"/>
          <w:b/>
          <w:bCs/>
        </w:rPr>
        <w:t xml:space="preserve"> místo:</w:t>
      </w:r>
    </w:p>
    <w:p w14:paraId="0EE62E44" w14:textId="2C92231C" w:rsidR="00F616EB" w:rsidRDefault="00F616EB" w:rsidP="619C49D6">
      <w:pPr>
        <w:contextualSpacing/>
        <w:rPr>
          <w:rFonts w:ascii="Tahoma" w:eastAsiaTheme="minorEastAsia" w:hAnsi="Tahoma" w:cs="Tahoma"/>
        </w:rPr>
      </w:pPr>
      <w:r w:rsidRPr="002515FE">
        <w:rPr>
          <w:rFonts w:ascii="Tahoma" w:eastAsiaTheme="minorEastAsia" w:hAnsi="Tahoma" w:cs="Tahoma"/>
        </w:rPr>
        <w:t xml:space="preserve">Katetrizační laboratoř VFN, </w:t>
      </w:r>
      <w:r w:rsidRPr="00F616EB">
        <w:rPr>
          <w:rFonts w:ascii="Tahoma" w:eastAsiaTheme="minorEastAsia" w:hAnsi="Tahoma" w:cs="Tahoma"/>
        </w:rPr>
        <w:t>U Nemocnice 499/2, 128 08</w:t>
      </w:r>
      <w:r w:rsidR="006449F4">
        <w:rPr>
          <w:rFonts w:ascii="Tahoma" w:eastAsiaTheme="minorEastAsia" w:hAnsi="Tahoma" w:cs="Tahoma"/>
        </w:rPr>
        <w:t xml:space="preserve"> Praha 2,</w:t>
      </w:r>
      <w:r w:rsidRPr="00F616EB">
        <w:rPr>
          <w:rFonts w:ascii="Tahoma" w:eastAsiaTheme="minorEastAsia" w:hAnsi="Tahoma" w:cs="Tahoma"/>
        </w:rPr>
        <w:t xml:space="preserve"> Nové Město</w:t>
      </w:r>
    </w:p>
    <w:p w14:paraId="404E7D75" w14:textId="06D48A10" w:rsidR="00F616EB" w:rsidRDefault="00F616EB" w:rsidP="619C49D6">
      <w:pPr>
        <w:contextualSpacing/>
        <w:rPr>
          <w:rFonts w:ascii="Tahoma" w:eastAsiaTheme="minorEastAsia" w:hAnsi="Tahoma" w:cs="Tahoma"/>
        </w:rPr>
      </w:pPr>
      <w:r w:rsidRPr="00F616EB">
        <w:rPr>
          <w:rFonts w:ascii="Tahoma" w:eastAsiaTheme="minorEastAsia" w:hAnsi="Tahoma" w:cs="Tahoma"/>
        </w:rPr>
        <w:t>II. INTERNÍ KLINIKA – KARDIOLOGIE A ANGIOLOGIE</w:t>
      </w:r>
    </w:p>
    <w:p w14:paraId="48C902D4" w14:textId="627E4931" w:rsidR="00DA5B90" w:rsidRDefault="00DA5B90" w:rsidP="619C49D6">
      <w:pPr>
        <w:contextualSpacing/>
        <w:rPr>
          <w:rFonts w:ascii="Tahoma" w:eastAsiaTheme="minorEastAsia" w:hAnsi="Tahoma" w:cs="Tahoma"/>
        </w:rPr>
      </w:pPr>
    </w:p>
    <w:p w14:paraId="21CAD643" w14:textId="651EEDC5" w:rsidR="00DA5B90" w:rsidRDefault="00DA5B90" w:rsidP="619C49D6">
      <w:pPr>
        <w:contextualSpacing/>
        <w:rPr>
          <w:rFonts w:ascii="Tahoma" w:eastAsiaTheme="minorEastAsia" w:hAnsi="Tahoma" w:cs="Tahoma"/>
        </w:rPr>
      </w:pPr>
    </w:p>
    <w:p w14:paraId="6E9478F7" w14:textId="50F18E85" w:rsidR="003C179F" w:rsidRDefault="003C179F" w:rsidP="619C49D6">
      <w:pPr>
        <w:contextualSpacing/>
        <w:rPr>
          <w:rFonts w:ascii="Tahoma" w:eastAsiaTheme="minorEastAsia" w:hAnsi="Tahoma" w:cs="Tahoma"/>
        </w:rPr>
      </w:pPr>
    </w:p>
    <w:p w14:paraId="5DF568A5" w14:textId="2ABC6419" w:rsidR="003C179F" w:rsidRDefault="003C179F" w:rsidP="619C49D6">
      <w:pPr>
        <w:contextualSpacing/>
        <w:rPr>
          <w:rFonts w:ascii="Tahoma" w:eastAsiaTheme="minorEastAsia" w:hAnsi="Tahoma" w:cs="Tahoma"/>
        </w:rPr>
      </w:pPr>
    </w:p>
    <w:p w14:paraId="1858EAFA" w14:textId="263B2EC5" w:rsidR="003C179F" w:rsidRDefault="003C179F" w:rsidP="619C49D6">
      <w:pPr>
        <w:contextualSpacing/>
        <w:rPr>
          <w:rFonts w:ascii="Tahoma" w:eastAsiaTheme="minorEastAsia" w:hAnsi="Tahoma" w:cs="Tahoma"/>
        </w:rPr>
      </w:pPr>
    </w:p>
    <w:p w14:paraId="477E0D03" w14:textId="49C616F0" w:rsidR="003C179F" w:rsidRDefault="003C179F" w:rsidP="619C49D6">
      <w:pPr>
        <w:contextualSpacing/>
        <w:rPr>
          <w:rFonts w:ascii="Tahoma" w:eastAsiaTheme="minorEastAsia" w:hAnsi="Tahoma" w:cs="Tahoma"/>
        </w:rPr>
      </w:pPr>
    </w:p>
    <w:p w14:paraId="4F6ACFC6" w14:textId="4FB1CFEC" w:rsidR="003C179F" w:rsidRDefault="003C179F" w:rsidP="619C49D6">
      <w:pPr>
        <w:contextualSpacing/>
        <w:rPr>
          <w:rFonts w:ascii="Tahoma" w:eastAsiaTheme="minorEastAsia" w:hAnsi="Tahoma" w:cs="Tahoma"/>
        </w:rPr>
      </w:pPr>
    </w:p>
    <w:p w14:paraId="73826746" w14:textId="6CC0E0C3" w:rsidR="003C179F" w:rsidRDefault="003C179F" w:rsidP="619C49D6">
      <w:pPr>
        <w:contextualSpacing/>
        <w:rPr>
          <w:rFonts w:ascii="Tahoma" w:eastAsiaTheme="minorEastAsia" w:hAnsi="Tahoma" w:cs="Tahoma"/>
        </w:rPr>
      </w:pPr>
    </w:p>
    <w:p w14:paraId="3E7B8E41" w14:textId="250D1F5E" w:rsidR="003C179F" w:rsidRDefault="003C179F" w:rsidP="619C49D6">
      <w:pPr>
        <w:contextualSpacing/>
        <w:rPr>
          <w:rFonts w:ascii="Tahoma" w:eastAsiaTheme="minorEastAsia" w:hAnsi="Tahoma" w:cs="Tahoma"/>
        </w:rPr>
      </w:pPr>
    </w:p>
    <w:p w14:paraId="03792521" w14:textId="59921D82" w:rsidR="003C179F" w:rsidRDefault="003C179F" w:rsidP="619C49D6">
      <w:pPr>
        <w:contextualSpacing/>
        <w:rPr>
          <w:rFonts w:ascii="Tahoma" w:eastAsiaTheme="minorEastAsia" w:hAnsi="Tahoma" w:cs="Tahoma"/>
        </w:rPr>
      </w:pPr>
    </w:p>
    <w:p w14:paraId="5582D8BF" w14:textId="17C1ED08" w:rsidR="003C179F" w:rsidRDefault="003C179F" w:rsidP="619C49D6">
      <w:pPr>
        <w:contextualSpacing/>
        <w:rPr>
          <w:rFonts w:ascii="Tahoma" w:eastAsiaTheme="minorEastAsia" w:hAnsi="Tahoma" w:cs="Tahoma"/>
        </w:rPr>
      </w:pPr>
    </w:p>
    <w:p w14:paraId="05AF16FD" w14:textId="29119B8A" w:rsidR="003C179F" w:rsidRDefault="003C179F" w:rsidP="619C49D6">
      <w:pPr>
        <w:contextualSpacing/>
        <w:rPr>
          <w:rFonts w:ascii="Tahoma" w:eastAsiaTheme="minorEastAsia" w:hAnsi="Tahoma" w:cs="Tahoma"/>
        </w:rPr>
      </w:pPr>
    </w:p>
    <w:p w14:paraId="2388B661" w14:textId="77777777" w:rsidR="003C179F" w:rsidRDefault="003C179F" w:rsidP="619C49D6">
      <w:pPr>
        <w:contextualSpacing/>
        <w:rPr>
          <w:rFonts w:ascii="Tahoma" w:eastAsiaTheme="minorEastAsia" w:hAnsi="Tahoma" w:cs="Tahoma"/>
        </w:rPr>
      </w:pPr>
    </w:p>
    <w:p w14:paraId="34B15835" w14:textId="1E656E40" w:rsidR="00F74FA9" w:rsidRPr="00AF68F7" w:rsidRDefault="00F74FA9" w:rsidP="00F74FA9">
      <w:pPr>
        <w:pStyle w:val="Zkladntext2"/>
        <w:rPr>
          <w:rFonts w:ascii="Tahoma" w:eastAsia="Tahoma" w:hAnsi="Tahoma" w:cs="Tahoma"/>
          <w:sz w:val="16"/>
          <w:szCs w:val="16"/>
        </w:rPr>
      </w:pPr>
      <w:r>
        <w:rPr>
          <w:rFonts w:ascii="Tahoma" w:eastAsia="Tahoma" w:hAnsi="Tahoma" w:cs="Tahoma"/>
          <w:sz w:val="16"/>
          <w:szCs w:val="16"/>
        </w:rPr>
        <w:lastRenderedPageBreak/>
        <w:t>Příloha č. 2</w:t>
      </w:r>
    </w:p>
    <w:p w14:paraId="1291AA12" w14:textId="77777777" w:rsidR="00F74FA9" w:rsidRPr="00AF68F7" w:rsidRDefault="00F74FA9" w:rsidP="00F74FA9">
      <w:pPr>
        <w:pStyle w:val="Zkladntext2"/>
        <w:rPr>
          <w:rFonts w:ascii="Tahoma" w:hAnsi="Tahoma" w:cs="Tahoma"/>
          <w:sz w:val="16"/>
          <w:szCs w:val="16"/>
        </w:rPr>
      </w:pPr>
    </w:p>
    <w:p w14:paraId="79362C95" w14:textId="77777777" w:rsidR="00F74FA9" w:rsidRPr="00AF68F7" w:rsidRDefault="00F74FA9" w:rsidP="00F74FA9">
      <w:pPr>
        <w:pStyle w:val="Zkladntext2"/>
        <w:rPr>
          <w:rFonts w:ascii="Tahoma" w:hAnsi="Tahoma" w:cs="Tahoma"/>
          <w:sz w:val="16"/>
          <w:szCs w:val="16"/>
        </w:rPr>
      </w:pPr>
    </w:p>
    <w:p w14:paraId="33D9526D" w14:textId="4C264F5C" w:rsidR="00510F1A" w:rsidRPr="00AF68F7" w:rsidRDefault="00F74FA9" w:rsidP="619C49D6">
      <w:pPr>
        <w:contextualSpacing/>
        <w:rPr>
          <w:rFonts w:ascii="Tahoma" w:hAnsi="Tahoma" w:cs="Tahoma"/>
          <w:b/>
          <w:bCs/>
        </w:rPr>
      </w:pPr>
      <w:r>
        <w:rPr>
          <w:rFonts w:ascii="Tahoma" w:eastAsiaTheme="minorEastAsia" w:hAnsi="Tahoma" w:cs="Tahoma"/>
          <w:b/>
          <w:bCs/>
        </w:rPr>
        <w:t>Vzor a výpočet Bonusu</w:t>
      </w:r>
    </w:p>
    <w:p w14:paraId="333BEBBA" w14:textId="77777777" w:rsidR="00510F1A" w:rsidRDefault="00510F1A" w:rsidP="00C14792">
      <w:pPr>
        <w:ind w:right="490"/>
        <w:jc w:val="both"/>
        <w:rPr>
          <w:rFonts w:ascii="Tahoma" w:eastAsia="Tahoma" w:hAnsi="Tahoma" w:cs="Tahoma"/>
          <w:sz w:val="16"/>
          <w:szCs w:val="16"/>
        </w:rPr>
      </w:pPr>
    </w:p>
    <w:p w14:paraId="6F2B4CAC" w14:textId="33B99BDB" w:rsidR="00BB4A5D" w:rsidRPr="00BA1A7E" w:rsidRDefault="00BB4A5D" w:rsidP="00C14792">
      <w:pPr>
        <w:ind w:right="490"/>
        <w:jc w:val="both"/>
        <w:rPr>
          <w:rFonts w:ascii="Tahoma" w:eastAsia="Tahoma" w:hAnsi="Tahoma" w:cs="Tahoma"/>
          <w:sz w:val="16"/>
          <w:szCs w:val="16"/>
        </w:rPr>
      </w:pPr>
      <w:r w:rsidRPr="00BA1A7E">
        <w:rPr>
          <w:rFonts w:ascii="Tahoma" w:eastAsia="Tahoma" w:hAnsi="Tahoma" w:cs="Tahoma"/>
          <w:sz w:val="16"/>
          <w:szCs w:val="16"/>
        </w:rPr>
        <w:t>[XX</w:t>
      </w:r>
    </w:p>
    <w:p w14:paraId="7A2EB529" w14:textId="77777777" w:rsidR="00BB4A5D" w:rsidRPr="00BA1A7E" w:rsidRDefault="00BB4A5D" w:rsidP="00C14792">
      <w:pPr>
        <w:ind w:right="490"/>
        <w:jc w:val="both"/>
        <w:rPr>
          <w:rFonts w:ascii="Tahoma" w:eastAsia="Tahoma" w:hAnsi="Tahoma" w:cs="Tahoma"/>
          <w:sz w:val="16"/>
          <w:szCs w:val="16"/>
        </w:rPr>
      </w:pPr>
    </w:p>
    <w:p w14:paraId="38640C71" w14:textId="5D81751D" w:rsidR="00300FD5" w:rsidRDefault="00300FD5" w:rsidP="00510F1A">
      <w:pPr>
        <w:pStyle w:val="Odstavecseseznamem"/>
        <w:rPr>
          <w:rFonts w:ascii="Tahoma" w:hAnsi="Tahoma" w:cs="Tahoma"/>
          <w:b/>
          <w:highlight w:val="yellow"/>
        </w:rPr>
      </w:pPr>
    </w:p>
    <w:p w14:paraId="18C66EB2" w14:textId="77777777" w:rsidR="00300FD5" w:rsidRPr="00B44683" w:rsidRDefault="00300FD5" w:rsidP="00510F1A">
      <w:pPr>
        <w:pStyle w:val="Odstavecseseznamem"/>
        <w:rPr>
          <w:rFonts w:ascii="Tahoma" w:hAnsi="Tahoma" w:cs="Tahoma"/>
          <w:b/>
          <w:highlight w:val="yellow"/>
        </w:rPr>
      </w:pPr>
    </w:p>
    <w:p w14:paraId="348CBAFE" w14:textId="476D598B" w:rsidR="00BB4A5D" w:rsidRPr="00BB4A5D" w:rsidRDefault="00BB4A5D" w:rsidP="00510F1A">
      <w:pPr>
        <w:pStyle w:val="Odstavecseseznamem"/>
        <w:rPr>
          <w:rFonts w:ascii="Tahoma" w:hAnsi="Tahoma" w:cs="Tahoma"/>
        </w:rPr>
      </w:pPr>
      <w:r w:rsidRPr="00BA1A7E">
        <w:rPr>
          <w:rFonts w:ascii="Tahoma" w:hAnsi="Tahoma" w:cs="Tahoma"/>
          <w:sz w:val="16"/>
        </w:rPr>
        <w:t>XX]</w:t>
      </w:r>
    </w:p>
    <w:p w14:paraId="3F2F4505" w14:textId="77777777" w:rsidR="00FB2161" w:rsidRPr="00AF68F7" w:rsidRDefault="00FB2161" w:rsidP="000722A6">
      <w:pPr>
        <w:pStyle w:val="Zkladntext2"/>
        <w:rPr>
          <w:rFonts w:ascii="Tahoma" w:hAnsi="Tahoma" w:cs="Tahoma"/>
          <w:color w:val="FF0000"/>
          <w:sz w:val="16"/>
          <w:szCs w:val="16"/>
        </w:rPr>
      </w:pPr>
    </w:p>
    <w:sectPr w:rsidR="00FB2161" w:rsidRPr="00AF68F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8FAAC" w14:textId="77777777" w:rsidR="0059330C" w:rsidRDefault="0059330C" w:rsidP="00551A86">
      <w:r>
        <w:separator/>
      </w:r>
    </w:p>
  </w:endnote>
  <w:endnote w:type="continuationSeparator" w:id="0">
    <w:p w14:paraId="052604CE" w14:textId="77777777" w:rsidR="0059330C" w:rsidRDefault="0059330C" w:rsidP="00551A86">
      <w:r>
        <w:continuationSeparator/>
      </w:r>
    </w:p>
  </w:endnote>
  <w:endnote w:type="continuationNotice" w:id="1">
    <w:p w14:paraId="0AF2AAE4" w14:textId="77777777" w:rsidR="0059330C" w:rsidRDefault="00593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482807"/>
      <w:docPartObj>
        <w:docPartGallery w:val="Page Numbers (Bottom of Page)"/>
        <w:docPartUnique/>
      </w:docPartObj>
    </w:sdtPr>
    <w:sdtEndPr>
      <w:rPr>
        <w:rFonts w:ascii="Arial" w:hAnsi="Arial" w:cs="Arial"/>
        <w:sz w:val="18"/>
        <w:szCs w:val="18"/>
      </w:rPr>
    </w:sdtEndPr>
    <w:sdtContent>
      <w:p w14:paraId="0DF00E41" w14:textId="7A064F37" w:rsidR="001F5A20" w:rsidRPr="004A60CF" w:rsidRDefault="001F5A20">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Pr>
            <w:rFonts w:ascii="Arial" w:hAnsi="Arial" w:cs="Arial"/>
            <w:noProof/>
            <w:sz w:val="18"/>
            <w:szCs w:val="18"/>
          </w:rPr>
          <w:t>1</w:t>
        </w:r>
        <w:r w:rsidRPr="004A60CF">
          <w:rPr>
            <w:rFonts w:ascii="Arial" w:hAnsi="Arial" w:cs="Arial"/>
            <w:sz w:val="18"/>
            <w:szCs w:val="18"/>
          </w:rPr>
          <w:fldChar w:fldCharType="end"/>
        </w:r>
      </w:p>
    </w:sdtContent>
  </w:sdt>
  <w:p w14:paraId="59AD16F4" w14:textId="77777777" w:rsidR="001F5A20" w:rsidRDefault="001F5A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642E6" w14:textId="77777777" w:rsidR="0059330C" w:rsidRDefault="0059330C" w:rsidP="00551A86">
      <w:r>
        <w:separator/>
      </w:r>
    </w:p>
  </w:footnote>
  <w:footnote w:type="continuationSeparator" w:id="0">
    <w:p w14:paraId="226763EF" w14:textId="77777777" w:rsidR="0059330C" w:rsidRDefault="0059330C" w:rsidP="00551A86">
      <w:r>
        <w:continuationSeparator/>
      </w:r>
    </w:p>
  </w:footnote>
  <w:footnote w:type="continuationNotice" w:id="1">
    <w:p w14:paraId="68D26E3F" w14:textId="77777777" w:rsidR="0059330C" w:rsidRDefault="00593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EBCA" w14:textId="0F43B058" w:rsidR="001F5A20" w:rsidRPr="003F3788" w:rsidRDefault="001F5A20"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2515FE">
      <w:rPr>
        <w:rFonts w:ascii="Arial" w:eastAsia="Arial" w:hAnsi="Arial" w:cs="Arial"/>
        <w:b/>
        <w:bCs/>
        <w:sz w:val="18"/>
        <w:szCs w:val="18"/>
      </w:rPr>
      <w:t>601</w:t>
    </w:r>
    <w:r w:rsidRPr="619C49D6">
      <w:rPr>
        <w:rFonts w:ascii="Arial" w:eastAsia="Arial" w:hAnsi="Arial" w:cs="Arial"/>
        <w:b/>
        <w:bCs/>
        <w:sz w:val="18"/>
        <w:szCs w:val="18"/>
      </w:rPr>
      <w:t>/S/</w:t>
    </w:r>
    <w:r>
      <w:rPr>
        <w:rFonts w:ascii="Arial" w:eastAsia="Arial" w:hAnsi="Arial" w:cs="Arial"/>
        <w:b/>
        <w:bCs/>
        <w:sz w:val="18"/>
        <w:szCs w:val="18"/>
      </w:rPr>
      <w:t>2</w:t>
    </w:r>
    <w:r w:rsidR="002515FE">
      <w:rPr>
        <w:rFonts w:ascii="Arial" w:eastAsia="Arial" w:hAnsi="Arial" w:cs="Arial"/>
        <w:b/>
        <w:bCs/>
        <w:sz w:val="18"/>
        <w:szCs w:val="18"/>
      </w:rPr>
      <w:t>1</w:t>
    </w:r>
  </w:p>
  <w:p w14:paraId="5FDE99B8" w14:textId="77777777" w:rsidR="001F5A20" w:rsidRDefault="001F5A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810950"/>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6"/>
  </w:num>
  <w:num w:numId="4">
    <w:abstractNumId w:val="2"/>
  </w:num>
  <w:num w:numId="5">
    <w:abstractNumId w:val="4"/>
  </w:num>
  <w:num w:numId="6">
    <w:abstractNumId w:val="14"/>
  </w:num>
  <w:num w:numId="7">
    <w:abstractNumId w:val="9"/>
  </w:num>
  <w:num w:numId="8">
    <w:abstractNumId w:val="1"/>
  </w:num>
  <w:num w:numId="9">
    <w:abstractNumId w:val="0"/>
  </w:num>
  <w:num w:numId="10">
    <w:abstractNumId w:val="5"/>
  </w:num>
  <w:num w:numId="11">
    <w:abstractNumId w:val="15"/>
  </w:num>
  <w:num w:numId="12">
    <w:abstractNumId w:val="13"/>
  </w:num>
  <w:num w:numId="13">
    <w:abstractNumId w:val="7"/>
  </w:num>
  <w:num w:numId="14">
    <w:abstractNumId w:val="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703474-v1\PRADOCS"/>
    <w:docVar w:name="OfficeIni" w:val="Prague - CZECH.ini"/>
  </w:docVars>
  <w:rsids>
    <w:rsidRoot w:val="000722A6"/>
    <w:rsid w:val="00014B47"/>
    <w:rsid w:val="00020789"/>
    <w:rsid w:val="0003007D"/>
    <w:rsid w:val="00030D52"/>
    <w:rsid w:val="00060815"/>
    <w:rsid w:val="000722A6"/>
    <w:rsid w:val="0007312F"/>
    <w:rsid w:val="000848CD"/>
    <w:rsid w:val="00096D6A"/>
    <w:rsid w:val="000F7BE6"/>
    <w:rsid w:val="00120F04"/>
    <w:rsid w:val="00125B66"/>
    <w:rsid w:val="00146F19"/>
    <w:rsid w:val="00164667"/>
    <w:rsid w:val="00170F2B"/>
    <w:rsid w:val="001725AB"/>
    <w:rsid w:val="001747A9"/>
    <w:rsid w:val="00186D46"/>
    <w:rsid w:val="001B0AEB"/>
    <w:rsid w:val="001F5A20"/>
    <w:rsid w:val="00214440"/>
    <w:rsid w:val="00220E23"/>
    <w:rsid w:val="002515FE"/>
    <w:rsid w:val="00283180"/>
    <w:rsid w:val="00284D6B"/>
    <w:rsid w:val="002E5B25"/>
    <w:rsid w:val="00300FD5"/>
    <w:rsid w:val="003120FD"/>
    <w:rsid w:val="00353566"/>
    <w:rsid w:val="0035398D"/>
    <w:rsid w:val="003563FE"/>
    <w:rsid w:val="00357EC2"/>
    <w:rsid w:val="003956FD"/>
    <w:rsid w:val="003A1DC8"/>
    <w:rsid w:val="003C179F"/>
    <w:rsid w:val="003F3788"/>
    <w:rsid w:val="004263CE"/>
    <w:rsid w:val="00452612"/>
    <w:rsid w:val="00453221"/>
    <w:rsid w:val="004541AD"/>
    <w:rsid w:val="004958D3"/>
    <w:rsid w:val="004A60CF"/>
    <w:rsid w:val="004A78DC"/>
    <w:rsid w:val="004B0870"/>
    <w:rsid w:val="004C39A6"/>
    <w:rsid w:val="004C68E6"/>
    <w:rsid w:val="004E30F4"/>
    <w:rsid w:val="004F3BF2"/>
    <w:rsid w:val="0050338D"/>
    <w:rsid w:val="00510F1A"/>
    <w:rsid w:val="0052394D"/>
    <w:rsid w:val="00551A86"/>
    <w:rsid w:val="00557AFD"/>
    <w:rsid w:val="00573918"/>
    <w:rsid w:val="005757A8"/>
    <w:rsid w:val="005854EC"/>
    <w:rsid w:val="0059330C"/>
    <w:rsid w:val="00593ED6"/>
    <w:rsid w:val="005A27DA"/>
    <w:rsid w:val="005A3277"/>
    <w:rsid w:val="005A6E5E"/>
    <w:rsid w:val="005B4C41"/>
    <w:rsid w:val="005C4292"/>
    <w:rsid w:val="005D09E0"/>
    <w:rsid w:val="005D692F"/>
    <w:rsid w:val="006037EE"/>
    <w:rsid w:val="00612DC5"/>
    <w:rsid w:val="00621ED7"/>
    <w:rsid w:val="006279F7"/>
    <w:rsid w:val="00631FCF"/>
    <w:rsid w:val="00634D5B"/>
    <w:rsid w:val="006449F4"/>
    <w:rsid w:val="00674709"/>
    <w:rsid w:val="006D7C65"/>
    <w:rsid w:val="00714991"/>
    <w:rsid w:val="00720779"/>
    <w:rsid w:val="007314F0"/>
    <w:rsid w:val="0074783C"/>
    <w:rsid w:val="0075323A"/>
    <w:rsid w:val="007846F8"/>
    <w:rsid w:val="007B14CA"/>
    <w:rsid w:val="007B7AA5"/>
    <w:rsid w:val="007C3FDC"/>
    <w:rsid w:val="007D51F0"/>
    <w:rsid w:val="007D714D"/>
    <w:rsid w:val="007F39AF"/>
    <w:rsid w:val="008402B5"/>
    <w:rsid w:val="0084721F"/>
    <w:rsid w:val="008545F3"/>
    <w:rsid w:val="00856669"/>
    <w:rsid w:val="008702AE"/>
    <w:rsid w:val="0089215A"/>
    <w:rsid w:val="008949DA"/>
    <w:rsid w:val="008961D3"/>
    <w:rsid w:val="008A506A"/>
    <w:rsid w:val="008C1969"/>
    <w:rsid w:val="008F0520"/>
    <w:rsid w:val="008F1224"/>
    <w:rsid w:val="009239FA"/>
    <w:rsid w:val="00924026"/>
    <w:rsid w:val="00937F83"/>
    <w:rsid w:val="00940724"/>
    <w:rsid w:val="00950B8C"/>
    <w:rsid w:val="00961A36"/>
    <w:rsid w:val="009E6612"/>
    <w:rsid w:val="00A1143B"/>
    <w:rsid w:val="00A228BD"/>
    <w:rsid w:val="00A32F23"/>
    <w:rsid w:val="00A3628A"/>
    <w:rsid w:val="00A40CBD"/>
    <w:rsid w:val="00A46520"/>
    <w:rsid w:val="00A72F6E"/>
    <w:rsid w:val="00A8381D"/>
    <w:rsid w:val="00A842DE"/>
    <w:rsid w:val="00A87AB6"/>
    <w:rsid w:val="00AA0C2E"/>
    <w:rsid w:val="00AB603F"/>
    <w:rsid w:val="00AC17CD"/>
    <w:rsid w:val="00AE66BD"/>
    <w:rsid w:val="00AF68F7"/>
    <w:rsid w:val="00B0088C"/>
    <w:rsid w:val="00B052C8"/>
    <w:rsid w:val="00B270FC"/>
    <w:rsid w:val="00B44683"/>
    <w:rsid w:val="00B54F07"/>
    <w:rsid w:val="00B61F87"/>
    <w:rsid w:val="00BA1A7E"/>
    <w:rsid w:val="00BB4A5D"/>
    <w:rsid w:val="00BC51CD"/>
    <w:rsid w:val="00BD4D01"/>
    <w:rsid w:val="00BF16B1"/>
    <w:rsid w:val="00C14792"/>
    <w:rsid w:val="00C30865"/>
    <w:rsid w:val="00C30872"/>
    <w:rsid w:val="00C664CD"/>
    <w:rsid w:val="00C9295F"/>
    <w:rsid w:val="00CA5FD3"/>
    <w:rsid w:val="00CC0451"/>
    <w:rsid w:val="00CE768D"/>
    <w:rsid w:val="00CF64C4"/>
    <w:rsid w:val="00D242C5"/>
    <w:rsid w:val="00D47701"/>
    <w:rsid w:val="00DA1968"/>
    <w:rsid w:val="00DA5635"/>
    <w:rsid w:val="00DA5B90"/>
    <w:rsid w:val="00DD72C0"/>
    <w:rsid w:val="00DF0F02"/>
    <w:rsid w:val="00E04208"/>
    <w:rsid w:val="00E179E0"/>
    <w:rsid w:val="00E222EF"/>
    <w:rsid w:val="00E406B3"/>
    <w:rsid w:val="00E47091"/>
    <w:rsid w:val="00E566AE"/>
    <w:rsid w:val="00E71FE1"/>
    <w:rsid w:val="00E73657"/>
    <w:rsid w:val="00E86D88"/>
    <w:rsid w:val="00E924D8"/>
    <w:rsid w:val="00EA2E17"/>
    <w:rsid w:val="00EB50C1"/>
    <w:rsid w:val="00F33C8F"/>
    <w:rsid w:val="00F5217D"/>
    <w:rsid w:val="00F616EB"/>
    <w:rsid w:val="00F74FA9"/>
    <w:rsid w:val="00F76CA2"/>
    <w:rsid w:val="00F96C5F"/>
    <w:rsid w:val="00FB2161"/>
    <w:rsid w:val="00FB3850"/>
    <w:rsid w:val="00FC05C3"/>
    <w:rsid w:val="00FC4A68"/>
    <w:rsid w:val="619C49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EA5C2"/>
  <w15:docId w15:val="{5C1BBCF9-F79E-4CC4-A0F7-6C612C9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nhideWhenUsed/>
    <w:rsid w:val="008402B5"/>
  </w:style>
  <w:style w:type="character" w:customStyle="1" w:styleId="TextkomenteChar">
    <w:name w:val="Text komentáře Char"/>
    <w:basedOn w:val="Standardnpsmoodstavce"/>
    <w:link w:val="Textkomente"/>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table" w:styleId="Mkatabulky">
    <w:name w:val="Table Grid"/>
    <w:basedOn w:val="Normlntabulka"/>
    <w:uiPriority w:val="59"/>
    <w:rsid w:val="0022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46391">
      <w:bodyDiv w:val="1"/>
      <w:marLeft w:val="0"/>
      <w:marRight w:val="0"/>
      <w:marTop w:val="0"/>
      <w:marBottom w:val="0"/>
      <w:divBdr>
        <w:top w:val="none" w:sz="0" w:space="0" w:color="auto"/>
        <w:left w:val="none" w:sz="0" w:space="0" w:color="auto"/>
        <w:bottom w:val="none" w:sz="0" w:space="0" w:color="auto"/>
        <w:right w:val="none" w:sz="0" w:space="0" w:color="auto"/>
      </w:divBdr>
    </w:div>
    <w:div w:id="621421151">
      <w:bodyDiv w:val="1"/>
      <w:marLeft w:val="0"/>
      <w:marRight w:val="0"/>
      <w:marTop w:val="0"/>
      <w:marBottom w:val="0"/>
      <w:divBdr>
        <w:top w:val="none" w:sz="0" w:space="0" w:color="auto"/>
        <w:left w:val="none" w:sz="0" w:space="0" w:color="auto"/>
        <w:bottom w:val="none" w:sz="0" w:space="0" w:color="auto"/>
        <w:right w:val="none" w:sz="0" w:space="0" w:color="auto"/>
      </w:divBdr>
    </w:div>
    <w:div w:id="621764408">
      <w:bodyDiv w:val="1"/>
      <w:marLeft w:val="0"/>
      <w:marRight w:val="0"/>
      <w:marTop w:val="0"/>
      <w:marBottom w:val="0"/>
      <w:divBdr>
        <w:top w:val="none" w:sz="0" w:space="0" w:color="auto"/>
        <w:left w:val="none" w:sz="0" w:space="0" w:color="auto"/>
        <w:bottom w:val="none" w:sz="0" w:space="0" w:color="auto"/>
        <w:right w:val="none" w:sz="0" w:space="0" w:color="auto"/>
      </w:divBdr>
    </w:div>
    <w:div w:id="693575613">
      <w:bodyDiv w:val="1"/>
      <w:marLeft w:val="0"/>
      <w:marRight w:val="0"/>
      <w:marTop w:val="0"/>
      <w:marBottom w:val="0"/>
      <w:divBdr>
        <w:top w:val="none" w:sz="0" w:space="0" w:color="auto"/>
        <w:left w:val="none" w:sz="0" w:space="0" w:color="auto"/>
        <w:bottom w:val="none" w:sz="0" w:space="0" w:color="auto"/>
        <w:right w:val="none" w:sz="0" w:space="0" w:color="auto"/>
      </w:divBdr>
    </w:div>
    <w:div w:id="855850602">
      <w:bodyDiv w:val="1"/>
      <w:marLeft w:val="0"/>
      <w:marRight w:val="0"/>
      <w:marTop w:val="0"/>
      <w:marBottom w:val="0"/>
      <w:divBdr>
        <w:top w:val="none" w:sz="0" w:space="0" w:color="auto"/>
        <w:left w:val="none" w:sz="0" w:space="0" w:color="auto"/>
        <w:bottom w:val="none" w:sz="0" w:space="0" w:color="auto"/>
        <w:right w:val="none" w:sz="0" w:space="0" w:color="auto"/>
      </w:divBdr>
    </w:div>
    <w:div w:id="895553289">
      <w:bodyDiv w:val="1"/>
      <w:marLeft w:val="0"/>
      <w:marRight w:val="0"/>
      <w:marTop w:val="0"/>
      <w:marBottom w:val="0"/>
      <w:divBdr>
        <w:top w:val="none" w:sz="0" w:space="0" w:color="auto"/>
        <w:left w:val="none" w:sz="0" w:space="0" w:color="auto"/>
        <w:bottom w:val="none" w:sz="0" w:space="0" w:color="auto"/>
        <w:right w:val="none" w:sz="0" w:space="0" w:color="auto"/>
      </w:divBdr>
    </w:div>
    <w:div w:id="1011906701">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 w:id="1955167610">
      <w:bodyDiv w:val="1"/>
      <w:marLeft w:val="0"/>
      <w:marRight w:val="0"/>
      <w:marTop w:val="0"/>
      <w:marBottom w:val="0"/>
      <w:divBdr>
        <w:top w:val="none" w:sz="0" w:space="0" w:color="auto"/>
        <w:left w:val="none" w:sz="0" w:space="0" w:color="auto"/>
        <w:bottom w:val="none" w:sz="0" w:space="0" w:color="auto"/>
        <w:right w:val="none" w:sz="0" w:space="0" w:color="auto"/>
      </w:divBdr>
    </w:div>
    <w:div w:id="20736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780-601/601-2021%20RS.docx</ZkracenyRetezec>
    <Smazat xmlns="acca34e4-9ecd-41c8-99eb-d6aa654aaa55">&lt;a href="/sites/evidencesmluv/_layouts/15/IniWrkflIP.aspx?List=%7b6A8A6AA5-C48F-41F1-807A-52AA0ECDCD18%7d&amp;amp;ID=1738&amp;amp;ItemGuid=%7bFC20252A-523C-44B0-9F8A-AECB64248165%7d&amp;amp;TemplateID=%7bd3f8102e-f4a5-4901-b93c-fb146a9d820d%7d"&gt;&lt;img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9C462-BC85-477E-BCFD-AB3A4182C8A0}"/>
</file>

<file path=customXml/itemProps2.xml><?xml version="1.0" encoding="utf-8"?>
<ds:datastoreItem xmlns:ds="http://schemas.openxmlformats.org/officeDocument/2006/customXml" ds:itemID="{3964FC5A-244B-4770-8DA2-DF1A2DFEC325}"/>
</file>

<file path=customXml/itemProps3.xml><?xml version="1.0" encoding="utf-8"?>
<ds:datastoreItem xmlns:ds="http://schemas.openxmlformats.org/officeDocument/2006/customXml" ds:itemID="{F5E8025E-CFAB-40E4-8D3D-88389D93F9EC}"/>
</file>

<file path=customXml/itemProps4.xml><?xml version="1.0" encoding="utf-8"?>
<ds:datastoreItem xmlns:ds="http://schemas.openxmlformats.org/officeDocument/2006/customXml" ds:itemID="{8EA53194-7C9B-40D1-8241-E9F7947F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58509C-0059-42E8-874F-DD35156B7613}"/>
</file>

<file path=docProps/app.xml><?xml version="1.0" encoding="utf-8"?>
<Properties xmlns="http://schemas.openxmlformats.org/officeDocument/2006/extended-properties" xmlns:vt="http://schemas.openxmlformats.org/officeDocument/2006/docPropsVTypes">
  <Template>Normal</Template>
  <TotalTime>0</TotalTime>
  <Pages>5</Pages>
  <Words>2222</Words>
  <Characters>13110</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Uhde Blanka, Mgr.</dc:creator>
  <cp:keywords/>
  <cp:lastModifiedBy>Kandová Zuzana, Mgr.</cp:lastModifiedBy>
  <cp:revision>2</cp:revision>
  <cp:lastPrinted>2021-07-29T11:41:00Z</cp:lastPrinted>
  <dcterms:created xsi:type="dcterms:W3CDTF">2021-07-29T11:45:00Z</dcterms:created>
  <dcterms:modified xsi:type="dcterms:W3CDTF">2021-07-29T11:45:00Z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2021-07-23T07:42:44Z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d518887d-69ea-4c87-ab6f-022e5ef9e6e0</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7c20fcab-107b-4b60-9f44-e64688719898</vt:lpwstr>
  </property>
  <property fmtid="{D5CDD505-2E9C-101B-9397-08002B2CF9AE}" pid="11" name="WorkflowChangePath">
    <vt:lpwstr>82569b4a-5f6c-4a67-89c0-3731ded64efb,2;82569b4a-5f6c-4a67-89c0-3731ded64efb,2;82569b4a-5f6c-4a67-89c0-3731ded64efb,2;</vt:lpwstr>
  </property>
</Properties>
</file>