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1853"/>
        <w:gridCol w:w="7018"/>
      </w:tblGrid>
      <w:tr>
        <w:trPr>
          <w:trHeight w:val="1018"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6"/>
              <w:keepNext w:val="0"/>
              <w:keepLines w:val="0"/>
              <w:widowControl w:val="0"/>
              <w:shd w:val="clear" w:color="auto" w:fill="auto"/>
              <w:bidi w:val="0"/>
              <w:spacing w:before="0" w:after="240" w:line="240" w:lineRule="auto"/>
              <w:ind w:left="0" w:right="0" w:firstLine="720"/>
              <w:jc w:val="left"/>
              <w:rPr>
                <w:sz w:val="32"/>
                <w:szCs w:val="32"/>
              </w:rPr>
            </w:pPr>
            <w:r>
              <w:rPr>
                <w:b/>
                <w:bCs/>
                <w:color w:val="000000"/>
                <w:spacing w:val="0"/>
                <w:w w:val="100"/>
                <w:position w:val="0"/>
                <w:sz w:val="32"/>
                <w:szCs w:val="32"/>
                <w:shd w:val="clear" w:color="auto" w:fill="auto"/>
                <w:lang w:val="cs-CZ" w:eastAsia="cs-CZ" w:bidi="cs-CZ"/>
              </w:rPr>
              <w:t>S M L O U V A O D Í L O</w:t>
            </w:r>
          </w:p>
          <w:p>
            <w:pPr>
              <w:pStyle w:val="Style6"/>
              <w:keepNext w:val="0"/>
              <w:keepLines w:val="0"/>
              <w:widowControl w:val="0"/>
              <w:shd w:val="clear" w:color="auto" w:fill="auto"/>
              <w:bidi w:val="0"/>
              <w:spacing w:before="0" w:after="0" w:line="240" w:lineRule="auto"/>
              <w:ind w:left="0" w:right="0" w:firstLine="0"/>
              <w:jc w:val="left"/>
              <w:rPr>
                <w:sz w:val="32"/>
                <w:szCs w:val="32"/>
              </w:rPr>
            </w:pPr>
            <w:r>
              <w:rPr>
                <w:b/>
                <w:bCs/>
                <w:color w:val="000000"/>
                <w:spacing w:val="0"/>
                <w:w w:val="100"/>
                <w:position w:val="0"/>
                <w:sz w:val="32"/>
                <w:szCs w:val="32"/>
                <w:shd w:val="clear" w:color="auto" w:fill="auto"/>
                <w:lang w:val="cs-CZ" w:eastAsia="cs-CZ" w:bidi="cs-CZ"/>
              </w:rPr>
              <w:t>Vypracování projektové dokumentace</w:t>
            </w:r>
          </w:p>
        </w:tc>
      </w:tr>
    </w:tbl>
    <w:p>
      <w:pPr>
        <w:widowControl w:val="0"/>
        <w:spacing w:after="219" w:line="1" w:lineRule="exact"/>
      </w:pPr>
    </w:p>
    <w:p>
      <w:pPr>
        <w:pStyle w:val="Style18"/>
        <w:keepNext/>
        <w:keepLines/>
        <w:widowControl w:val="0"/>
        <w:shd w:val="clear" w:color="auto" w:fill="auto"/>
        <w:bidi w:val="0"/>
        <w:spacing w:before="0" w:line="240" w:lineRule="auto"/>
        <w:ind w:left="0" w:right="0" w:firstLine="0"/>
        <w:jc w:val="center"/>
      </w:pPr>
      <w:r>
        <mc:AlternateContent>
          <mc:Choice Requires="wps">
            <w:drawing>
              <wp:anchor distT="682625" distB="0" distL="8890" distR="0" simplePos="0" relativeHeight="125829378" behindDoc="0" locked="0" layoutInCell="1" allowOverlap="1">
                <wp:simplePos x="0" y="0"/>
                <wp:positionH relativeFrom="page">
                  <wp:posOffset>892175</wp:posOffset>
                </wp:positionH>
                <wp:positionV relativeFrom="paragraph">
                  <wp:posOffset>5826125</wp:posOffset>
                </wp:positionV>
                <wp:extent cx="5797550" cy="722630"/>
                <wp:wrapTopAndBottom/>
                <wp:docPr id="1" name="Shape 1"/>
                <a:graphic xmlns:a="http://schemas.openxmlformats.org/drawingml/2006/main">
                  <a:graphicData uri="http://schemas.microsoft.com/office/word/2010/wordprocessingShape">
                    <wps:wsp>
                      <wps:cNvSpPr txBox="1"/>
                      <wps:spPr>
                        <a:xfrm>
                          <a:ext cx="5797550" cy="722630"/>
                        </a:xfrm>
                        <a:prstGeom prst="rect"/>
                        <a:noFill/>
                      </wps:spPr>
                      <wps:txbx>
                        <w:txbxContent>
                          <w:tbl>
                            <w:tblPr>
                              <w:tblOverlap w:val="never"/>
                              <w:jc w:val="left"/>
                              <w:tblLayout w:type="fixed"/>
                            </w:tblPr>
                            <w:tblGrid>
                              <w:gridCol w:w="1834"/>
                              <w:gridCol w:w="7296"/>
                            </w:tblGrid>
                            <w:tr>
                              <w:trPr>
                                <w:tblHeader/>
                                <w:trHeight w:val="56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 účtu</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ČSOB a.s.</w:t>
                                  </w:r>
                                </w:p>
                              </w:tc>
                            </w:tr>
                            <w:tr>
                              <w:trPr>
                                <w:trHeight w:val="57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6"/>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050 61 415</w:t>
                                  </w:r>
                                </w:p>
                                <w:p>
                                  <w:pPr>
                                    <w:pStyle w:val="Style6"/>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CZ05061415</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25pt;margin-top:458.75pt;width:456.5pt;height:56.899999999999999pt;z-index:-125829375;mso-wrap-distance-left:0.69999999999999996pt;mso-wrap-distance-top:53.75pt;mso-wrap-distance-right:0;mso-position-horizontal-relative:page" filled="f" stroked="f">
                <v:textbox inset="0,0,0,0">
                  <w:txbxContent>
                    <w:tbl>
                      <w:tblPr>
                        <w:tblOverlap w:val="never"/>
                        <w:jc w:val="left"/>
                        <w:tblLayout w:type="fixed"/>
                      </w:tblPr>
                      <w:tblGrid>
                        <w:gridCol w:w="1834"/>
                        <w:gridCol w:w="7296"/>
                      </w:tblGrid>
                      <w:tr>
                        <w:trPr>
                          <w:tblHeader/>
                          <w:trHeight w:val="56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 účtu</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ČSOB a.s.</w:t>
                            </w:r>
                          </w:p>
                        </w:tc>
                      </w:tr>
                      <w:tr>
                        <w:trPr>
                          <w:trHeight w:val="57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6"/>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050 61 415</w:t>
                            </w:r>
                          </w:p>
                          <w:p>
                            <w:pPr>
                              <w:pStyle w:val="Style6"/>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CZ05061415</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883285</wp:posOffset>
                </wp:positionH>
                <wp:positionV relativeFrom="paragraph">
                  <wp:posOffset>5143500</wp:posOffset>
                </wp:positionV>
                <wp:extent cx="5340350" cy="728345"/>
                <wp:wrapNone/>
                <wp:docPr id="3" name="Shape 3"/>
                <a:graphic xmlns:a="http://schemas.openxmlformats.org/drawingml/2006/main">
                  <a:graphicData uri="http://schemas.microsoft.com/office/word/2010/wordprocessingShape">
                    <wps:wsp>
                      <wps:cNvSpPr txBox="1"/>
                      <wps:spPr>
                        <a:xfrm>
                          <a:ext cx="5340350" cy="7283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obchodním rejstříku u Krajský soud v Hradci Králové, oddíl C, vložka 37094 Osoby pověřené jednat jménem zhotovitele ve věcech smluvních: technických:</w:t>
                            </w:r>
                          </w:p>
                        </w:txbxContent>
                      </wps:txbx>
                      <wps:bodyPr lIns="0" tIns="0" rIns="0" bIns="0">
                        <a:noAutoFit/>
                      </wps:bodyPr>
                    </wps:wsp>
                  </a:graphicData>
                </a:graphic>
              </wp:anchor>
            </w:drawing>
          </mc:Choice>
          <mc:Fallback>
            <w:pict>
              <v:shape id="_x0000_s1029" type="#_x0000_t202" style="position:absolute;margin-left:69.549999999999997pt;margin-top:405.pt;width:420.5pt;height:57.350000000000001pt;z-index:251657729;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obchodním rejstříku u Krajský soud v Hradci Králové, oddíl C, vložka 37094 Osoby pověřené jednat jménem zhotovitele ve věcech smluvních: technických:</w:t>
                      </w:r>
                    </w:p>
                  </w:txbxContent>
                </v:textbox>
                <w10:wrap anchorx="page"/>
              </v:shape>
            </w:pict>
          </mc:Fallback>
        </mc:AlternateContent>
      </w:r>
      <w:bookmarkStart w:id="0" w:name="bookmark0"/>
      <w:bookmarkStart w:id="1" w:name="bookmark1"/>
      <w:r>
        <w:rPr>
          <w:color w:val="000000"/>
          <w:spacing w:val="0"/>
          <w:w w:val="100"/>
          <w:position w:val="0"/>
          <w:shd w:val="clear" w:color="auto" w:fill="auto"/>
          <w:lang w:val="cs-CZ" w:eastAsia="cs-CZ" w:bidi="cs-CZ"/>
        </w:rPr>
        <w:t>„II/602 - Oprava vysokorychlostního vážení Velké Meziříčí“</w:t>
      </w:r>
      <w:bookmarkEnd w:id="0"/>
      <w:bookmarkEnd w:id="1"/>
    </w:p>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zhotovitele:</w:t>
      </w:r>
    </w:p>
    <w:tbl>
      <w:tblPr>
        <w:tblOverlap w:val="never"/>
        <w:jc w:val="center"/>
        <w:tblLayout w:type="fixed"/>
      </w:tblPr>
      <w:tblGrid>
        <w:gridCol w:w="1853"/>
        <w:gridCol w:w="7022"/>
      </w:tblGrid>
      <w:tr>
        <w:trPr>
          <w:trHeight w:val="155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Objednatel: </w:t>
            </w:r>
            <w:r>
              <w:rPr>
                <w:color w:val="000000"/>
                <w:spacing w:val="0"/>
                <w:w w:val="100"/>
                <w:position w:val="0"/>
                <w:sz w:val="24"/>
                <w:szCs w:val="24"/>
                <w:shd w:val="clear" w:color="auto" w:fill="auto"/>
                <w:lang w:val="cs-CZ" w:eastAsia="cs-CZ" w:bidi="cs-CZ"/>
              </w:rPr>
              <w:t xml:space="preserve">se sídlem: </w:t>
            </w: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w:t>
            </w:r>
          </w:p>
          <w:p>
            <w:pPr>
              <w:pStyle w:val="Style6"/>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z w:val="24"/>
                <w:szCs w:val="24"/>
                <w:shd w:val="clear" w:color="auto" w:fill="auto"/>
                <w:lang w:val="cs-CZ" w:eastAsia="cs-CZ" w:bidi="cs-CZ"/>
              </w:rPr>
              <w:t>Smluvní strany</w:t>
            </w:r>
          </w:p>
          <w:p>
            <w:pPr>
              <w:pStyle w:val="Style6"/>
              <w:keepNext w:val="0"/>
              <w:keepLines w:val="0"/>
              <w:widowControl w:val="0"/>
              <w:shd w:val="clear" w:color="auto" w:fill="auto"/>
              <w:bidi w:val="0"/>
              <w:spacing w:before="0" w:after="0" w:line="240" w:lineRule="auto"/>
              <w:ind w:left="260" w:right="0" w:firstLine="0"/>
              <w:jc w:val="left"/>
            </w:pPr>
            <w:r>
              <w:rPr>
                <w:b/>
                <w:bCs/>
                <w:color w:val="000000"/>
                <w:spacing w:val="0"/>
                <w:w w:val="100"/>
                <w:position w:val="0"/>
                <w:sz w:val="24"/>
                <w:szCs w:val="24"/>
                <w:shd w:val="clear" w:color="auto" w:fill="auto"/>
                <w:lang w:val="cs-CZ" w:eastAsia="cs-CZ" w:bidi="cs-CZ"/>
              </w:rPr>
              <w:t xml:space="preserve">Krajská správa a údržba silnic Vysočiny, příspěvková organizace </w:t>
            </w:r>
            <w:r>
              <w:rPr>
                <w:color w:val="000000"/>
                <w:spacing w:val="0"/>
                <w:w w:val="100"/>
                <w:position w:val="0"/>
                <w:sz w:val="24"/>
                <w:szCs w:val="24"/>
                <w:shd w:val="clear" w:color="auto" w:fill="auto"/>
                <w:lang w:val="cs-CZ" w:eastAsia="cs-CZ" w:bidi="cs-CZ"/>
              </w:rPr>
              <w:t>Kosovská 1122/16, 586 01 Jihlava</w:t>
            </w:r>
          </w:p>
          <w:p>
            <w:pPr>
              <w:pStyle w:val="Style6"/>
              <w:keepNext w:val="0"/>
              <w:keepLines w:val="0"/>
              <w:widowControl w:val="0"/>
              <w:shd w:val="clear" w:color="auto" w:fill="auto"/>
              <w:bidi w:val="0"/>
              <w:spacing w:before="0" w:after="0" w:line="240" w:lineRule="auto"/>
              <w:ind w:left="260" w:right="0" w:firstLine="0"/>
              <w:jc w:val="left"/>
            </w:pPr>
            <w:r>
              <w:rPr>
                <w:b/>
                <w:bCs/>
                <w:color w:val="000000"/>
                <w:spacing w:val="0"/>
                <w:w w:val="100"/>
                <w:position w:val="0"/>
                <w:sz w:val="24"/>
                <w:szCs w:val="24"/>
                <w:shd w:val="clear" w:color="auto" w:fill="auto"/>
                <w:lang w:val="cs-CZ" w:eastAsia="cs-CZ" w:bidi="cs-CZ"/>
              </w:rPr>
              <w:t>Ing. Radovanem Necidem, ředitelem organizace</w:t>
            </w:r>
          </w:p>
        </w:tc>
      </w:tr>
    </w:tbl>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p>
      <w:pPr>
        <w:widowControl w:val="0"/>
        <w:spacing w:line="1" w:lineRule="exact"/>
      </w:pPr>
    </w:p>
    <w:tbl>
      <w:tblPr>
        <w:tblOverlap w:val="never"/>
        <w:jc w:val="center"/>
        <w:tblLayout w:type="fixed"/>
      </w:tblPr>
      <w:tblGrid>
        <w:gridCol w:w="1853"/>
        <w:gridCol w:w="7018"/>
      </w:tblGrid>
      <w:tr>
        <w:trPr>
          <w:trHeight w:val="528"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6"/>
              <w:keepNext w:val="0"/>
              <w:keepLines w:val="0"/>
              <w:widowControl w:val="0"/>
              <w:shd w:val="clear" w:color="auto" w:fill="auto"/>
              <w:tabs>
                <w:tab w:pos="1622" w:val="left"/>
              </w:tabs>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tel.:</w:t>
              <w:tab/>
              <w:t>, e-mail:</w:t>
            </w:r>
          </w:p>
          <w:p>
            <w:pPr>
              <w:pStyle w:val="Style6"/>
              <w:keepNext w:val="0"/>
              <w:keepLines w:val="0"/>
              <w:widowControl w:val="0"/>
              <w:shd w:val="clear" w:color="auto" w:fill="auto"/>
              <w:bidi w:val="0"/>
              <w:spacing w:before="0" w:after="0" w:line="240" w:lineRule="auto"/>
              <w:ind w:left="1900" w:right="0" w:firstLine="0"/>
              <w:jc w:val="left"/>
            </w:pPr>
            <w:r>
              <w:rPr>
                <w:color w:val="000000"/>
                <w:spacing w:val="0"/>
                <w:w w:val="100"/>
                <w:position w:val="0"/>
                <w:sz w:val="24"/>
                <w:szCs w:val="24"/>
                <w:shd w:val="clear" w:color="auto" w:fill="auto"/>
                <w:lang w:val="cs-CZ" w:eastAsia="cs-CZ" w:bidi="cs-CZ"/>
              </w:rPr>
              <w:t>tel.</w:t>
            </w:r>
          </w:p>
        </w:tc>
      </w:tr>
      <w:tr>
        <w:trPr>
          <w:trHeight w:val="31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shd w:val="clear" w:color="auto" w:fill="auto"/>
                <w:lang w:val="cs-CZ" w:eastAsia="cs-CZ" w:bidi="cs-CZ"/>
              </w:rPr>
              <w:t>Komerční banka, a.s.</w:t>
            </w:r>
          </w:p>
        </w:tc>
      </w:tr>
    </w:tbl>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widowControl w:val="0"/>
        <w:spacing w:line="1" w:lineRule="exact"/>
      </w:pPr>
    </w:p>
    <w:tbl>
      <w:tblPr>
        <w:tblOverlap w:val="never"/>
        <w:jc w:val="center"/>
        <w:tblLayout w:type="fixed"/>
      </w:tblPr>
      <w:tblGrid>
        <w:gridCol w:w="1853"/>
        <w:gridCol w:w="7018"/>
      </w:tblGrid>
      <w:tr>
        <w:trPr>
          <w:trHeight w:val="60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6"/>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both"/>
            </w:pPr>
            <w:r>
              <w:rPr>
                <w:color w:val="000000"/>
                <w:spacing w:val="0"/>
                <w:w w:val="100"/>
                <w:position w:val="0"/>
                <w:sz w:val="24"/>
                <w:szCs w:val="24"/>
                <w:shd w:val="clear" w:color="auto" w:fill="auto"/>
                <w:lang w:val="cs-CZ" w:eastAsia="cs-CZ" w:bidi="cs-CZ"/>
              </w:rPr>
              <w:t>00090450</w:t>
            </w:r>
          </w:p>
          <w:p>
            <w:pPr>
              <w:pStyle w:val="Style6"/>
              <w:keepNext w:val="0"/>
              <w:keepLines w:val="0"/>
              <w:widowControl w:val="0"/>
              <w:shd w:val="clear" w:color="auto" w:fill="auto"/>
              <w:bidi w:val="0"/>
              <w:spacing w:before="0" w:after="0" w:line="240" w:lineRule="auto"/>
              <w:ind w:left="0" w:right="0" w:firstLine="260"/>
              <w:jc w:val="both"/>
            </w:pPr>
            <w:r>
              <w:rPr>
                <w:color w:val="000000"/>
                <w:spacing w:val="0"/>
                <w:w w:val="100"/>
                <w:position w:val="0"/>
                <w:sz w:val="24"/>
                <w:szCs w:val="24"/>
                <w:shd w:val="clear" w:color="auto" w:fill="auto"/>
                <w:lang w:val="cs-CZ" w:eastAsia="cs-CZ" w:bidi="cs-CZ"/>
              </w:rPr>
              <w:t>CZ00090450</w:t>
            </w:r>
          </w:p>
        </w:tc>
      </w:tr>
    </w:tbl>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8"/>
        <w:keepNext w:val="0"/>
        <w:keepLines w:val="0"/>
        <w:widowControl w:val="0"/>
        <w:shd w:val="clear" w:color="auto" w:fill="auto"/>
        <w:bidi w:val="0"/>
        <w:spacing w:before="0" w:after="0" w:line="293"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color w:val="000000"/>
          <w:spacing w:val="0"/>
          <w:w w:val="100"/>
          <w:position w:val="0"/>
          <w:sz w:val="24"/>
          <w:szCs w:val="24"/>
          <w:shd w:val="clear" w:color="auto" w:fill="auto"/>
          <w:lang w:val="cs-CZ" w:eastAsia="cs-CZ" w:bidi="cs-CZ"/>
        </w:rPr>
        <w:t>Objednatel“</w:t>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a</w:t>
      </w:r>
    </w:p>
    <w:p>
      <w:pPr>
        <w:widowControl w:val="0"/>
        <w:spacing w:after="459" w:line="1" w:lineRule="exact"/>
      </w:pPr>
    </w:p>
    <w:p>
      <w:pPr>
        <w:widowControl w:val="0"/>
        <w:spacing w:line="1" w:lineRule="exact"/>
      </w:pPr>
    </w:p>
    <w:tbl>
      <w:tblPr>
        <w:tblOverlap w:val="never"/>
        <w:jc w:val="center"/>
        <w:tblLayout w:type="fixed"/>
      </w:tblPr>
      <w:tblGrid>
        <w:gridCol w:w="1834"/>
        <w:gridCol w:w="7296"/>
      </w:tblGrid>
      <w:tr>
        <w:trPr>
          <w:trHeight w:val="24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z w:val="24"/>
                <w:szCs w:val="24"/>
                <w:shd w:val="clear" w:color="auto" w:fill="auto"/>
                <w:lang w:val="cs-CZ" w:eastAsia="cs-CZ" w:bidi="cs-CZ"/>
              </w:rPr>
              <w:t>M - PROJEKCE s. r.o.</w:t>
            </w:r>
          </w:p>
        </w:tc>
      </w:tr>
      <w:tr>
        <w:trPr>
          <w:trHeight w:val="283"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Resslova 956/13, 500 02 Hradec Králové</w:t>
            </w:r>
          </w:p>
        </w:tc>
      </w:tr>
      <w:tr>
        <w:trPr>
          <w:trHeight w:val="571"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sz w:val="24"/>
                <w:szCs w:val="24"/>
                <w:shd w:val="clear" w:color="auto" w:fill="auto"/>
                <w:lang w:val="cs-CZ" w:eastAsia="cs-CZ" w:bidi="cs-CZ"/>
              </w:rPr>
              <w:t>Ing. Petrem Hájkem, jednatelem</w:t>
            </w:r>
          </w:p>
          <w:p>
            <w:pPr>
              <w:pStyle w:val="Style6"/>
              <w:keepNext w:val="0"/>
              <w:keepLines w:val="0"/>
              <w:widowControl w:val="0"/>
              <w:shd w:val="clear" w:color="auto" w:fill="auto"/>
              <w:bidi w:val="0"/>
              <w:spacing w:before="0" w:after="0" w:line="233" w:lineRule="auto"/>
              <w:ind w:left="0" w:right="0" w:firstLine="280"/>
              <w:jc w:val="left"/>
            </w:pPr>
            <w:r>
              <w:rPr>
                <w:b/>
                <w:bCs/>
                <w:color w:val="000000"/>
                <w:spacing w:val="0"/>
                <w:w w:val="100"/>
                <w:position w:val="0"/>
                <w:sz w:val="24"/>
                <w:szCs w:val="24"/>
                <w:shd w:val="clear" w:color="auto" w:fill="auto"/>
                <w:lang w:val="cs-CZ" w:eastAsia="cs-CZ" w:bidi="cs-CZ"/>
              </w:rPr>
              <w:t>Mgr. Michalem Kropáčem, jednatelem</w:t>
            </w:r>
          </w:p>
        </w:tc>
      </w:tr>
    </w:tbl>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0"/>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(dále jen „</w:t>
      </w:r>
      <w:r>
        <w:rPr>
          <w:b/>
          <w:bCs/>
          <w:color w:val="000000"/>
          <w:spacing w:val="0"/>
          <w:w w:val="100"/>
          <w:position w:val="0"/>
          <w:sz w:val="24"/>
          <w:szCs w:val="24"/>
          <w:shd w:val="clear" w:color="auto" w:fill="auto"/>
          <w:lang w:val="cs-CZ" w:eastAsia="cs-CZ" w:bidi="cs-CZ"/>
        </w:rPr>
        <w:t>Zhotovitel</w:t>
      </w:r>
      <w:r>
        <w:rPr>
          <w:color w:val="000000"/>
          <w:spacing w:val="0"/>
          <w:w w:val="100"/>
          <w:position w:val="0"/>
          <w:sz w:val="24"/>
          <w:szCs w:val="24"/>
          <w:shd w:val="clear" w:color="auto" w:fill="auto"/>
          <w:lang w:val="cs-CZ" w:eastAsia="cs-CZ" w:bidi="cs-CZ"/>
        </w:rPr>
        <w:t>“)</w:t>
      </w:r>
    </w:p>
    <w:p>
      <w:pPr>
        <w:pStyle w:val="Style10"/>
        <w:keepNext w:val="0"/>
        <w:keepLines w:val="0"/>
        <w:widowControl w:val="0"/>
        <w:shd w:val="clear" w:color="auto" w:fill="auto"/>
        <w:bidi w:val="0"/>
        <w:spacing w:before="0" w:after="320" w:line="240" w:lineRule="auto"/>
        <w:ind w:left="0" w:right="0" w:firstLine="0"/>
        <w:jc w:val="both"/>
      </w:pPr>
      <w:r>
        <w:rPr>
          <w:color w:val="000000"/>
          <w:spacing w:val="0"/>
          <w:w w:val="100"/>
          <w:position w:val="0"/>
          <w:sz w:val="24"/>
          <w:szCs w:val="24"/>
          <w:shd w:val="clear" w:color="auto" w:fill="auto"/>
          <w:lang w:val="cs-CZ" w:eastAsia="cs-CZ" w:bidi="cs-CZ"/>
        </w:rPr>
        <w:t xml:space="preserve">Smluvní strany se dohodly, že jejich závazkový vztah se řídí </w:t>
      </w:r>
      <w:r>
        <w:rPr>
          <w:b/>
          <w:bCs/>
          <w:color w:val="000000"/>
          <w:spacing w:val="0"/>
          <w:w w:val="100"/>
          <w:position w:val="0"/>
          <w:sz w:val="24"/>
          <w:szCs w:val="24"/>
          <w:shd w:val="clear" w:color="auto" w:fill="auto"/>
          <w:lang w:val="cs-CZ" w:eastAsia="cs-CZ" w:bidi="cs-CZ"/>
        </w:rPr>
        <w:t xml:space="preserve">§ 2586 a násl. zákona č. 89/2012 Sb., občanského zákoníku, v platném znění (dále jen „OZ“). </w:t>
      </w:r>
      <w:r>
        <w:rPr>
          <w:color w:val="000000"/>
          <w:spacing w:val="0"/>
          <w:w w:val="100"/>
          <w:position w:val="0"/>
          <w:sz w:val="24"/>
          <w:szCs w:val="24"/>
          <w:shd w:val="clear" w:color="auto" w:fill="auto"/>
          <w:lang w:val="cs-CZ" w:eastAsia="cs-CZ" w:bidi="cs-CZ"/>
        </w:rPr>
        <w:t>Za účelem realizace díla definovaného v této smlouvě o dílo navazující na výběr nejvhodnější nabídky v rámci veřejné zakázky s názvem Vypracování projektové dokumentace „</w:t>
      </w:r>
      <w:r>
        <w:rPr>
          <w:b/>
          <w:bCs/>
          <w:color w:val="000000"/>
          <w:spacing w:val="0"/>
          <w:w w:val="100"/>
          <w:position w:val="0"/>
          <w:sz w:val="24"/>
          <w:szCs w:val="24"/>
          <w:shd w:val="clear" w:color="auto" w:fill="auto"/>
          <w:lang w:val="cs-CZ" w:eastAsia="cs-CZ" w:bidi="cs-CZ"/>
        </w:rPr>
        <w:t>II/602 - Oprava vysokorychlostního vážení Velké Meziříčí</w:t>
      </w:r>
      <w:r>
        <w:rPr>
          <w:color w:val="000000"/>
          <w:spacing w:val="0"/>
          <w:w w:val="100"/>
          <w:position w:val="0"/>
          <w:sz w:val="24"/>
          <w:szCs w:val="24"/>
          <w:shd w:val="clear" w:color="auto" w:fill="auto"/>
          <w:lang w:val="cs-CZ" w:eastAsia="cs-CZ" w:bidi="cs-CZ"/>
        </w:rPr>
        <w:t>“, uzavírají níže uvedeného dne, měsíce a roku tuto Smlouvu o dílo (dále jen „smlouva“).</w:t>
      </w:r>
    </w:p>
    <w:p>
      <w:pPr>
        <w:pStyle w:val="Style23"/>
        <w:keepNext/>
        <w:keepLines/>
        <w:widowControl w:val="0"/>
        <w:shd w:val="clear" w:color="auto" w:fill="auto"/>
        <w:bidi w:val="0"/>
        <w:spacing w:before="0" w:after="12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cs-CZ" w:eastAsia="cs-CZ" w:bidi="cs-CZ"/>
        </w:rPr>
        <w:t>Článek 2</w:t>
        <w:br/>
        <w:t>Předmět smlouvy</w:t>
      </w:r>
      <w:bookmarkEnd w:id="2"/>
      <w:bookmarkEnd w:id="3"/>
    </w:p>
    <w:p>
      <w:pPr>
        <w:pStyle w:val="Style10"/>
        <w:keepNext w:val="0"/>
        <w:keepLines w:val="0"/>
        <w:widowControl w:val="0"/>
        <w:numPr>
          <w:ilvl w:val="0"/>
          <w:numId w:val="1"/>
        </w:numPr>
        <w:shd w:val="clear" w:color="auto" w:fill="auto"/>
        <w:tabs>
          <w:tab w:pos="560" w:val="left"/>
        </w:tabs>
        <w:bidi w:val="0"/>
        <w:spacing w:before="0" w:after="120" w:line="240" w:lineRule="auto"/>
        <w:ind w:left="540" w:right="0" w:hanging="540"/>
        <w:jc w:val="both"/>
      </w:pPr>
      <w:r>
        <w:rPr>
          <w:color w:val="000000"/>
          <w:spacing w:val="0"/>
          <w:w w:val="100"/>
          <w:position w:val="0"/>
          <w:sz w:val="24"/>
          <w:szCs w:val="24"/>
          <w:shd w:val="clear" w:color="auto" w:fill="auto"/>
          <w:lang w:val="cs-CZ" w:eastAsia="cs-CZ" w:bidi="cs-CZ"/>
        </w:rPr>
        <w:t>Předmětem plnění této smlouvy je závazek zhotovitele provést na svůj náklad a nebezpečí:</w:t>
      </w:r>
    </w:p>
    <w:p>
      <w:pPr>
        <w:pStyle w:val="Style10"/>
        <w:keepNext w:val="0"/>
        <w:keepLines w:val="0"/>
        <w:widowControl w:val="0"/>
        <w:shd w:val="clear" w:color="auto" w:fill="auto"/>
        <w:bidi w:val="0"/>
        <w:spacing w:before="0" w:after="120" w:line="240" w:lineRule="auto"/>
        <w:ind w:left="0" w:right="0" w:firstLine="540"/>
        <w:jc w:val="both"/>
      </w:pPr>
      <w:r>
        <w:rPr>
          <w:b/>
          <w:bCs/>
          <w:color w:val="000000"/>
          <w:spacing w:val="0"/>
          <w:w w:val="100"/>
          <w:position w:val="0"/>
          <w:sz w:val="24"/>
          <w:szCs w:val="24"/>
          <w:shd w:val="clear" w:color="auto" w:fill="auto"/>
          <w:lang w:val="cs-CZ" w:eastAsia="cs-CZ" w:bidi="cs-CZ"/>
        </w:rPr>
        <w:t xml:space="preserve">a) vypracování samostatné projektové dokumentace (PD) </w:t>
      </w:r>
      <w:r>
        <w:rPr>
          <w:color w:val="000000"/>
          <w:spacing w:val="0"/>
          <w:w w:val="100"/>
          <w:position w:val="0"/>
          <w:sz w:val="24"/>
          <w:szCs w:val="24"/>
          <w:shd w:val="clear" w:color="auto" w:fill="auto"/>
          <w:lang w:val="cs-CZ" w:eastAsia="cs-CZ" w:bidi="cs-CZ"/>
        </w:rPr>
        <w:t>dle vyhlášky č.</w:t>
      </w:r>
    </w:p>
    <w:p>
      <w:pPr>
        <w:pStyle w:val="Style10"/>
        <w:keepNext w:val="0"/>
        <w:keepLines w:val="0"/>
        <w:widowControl w:val="0"/>
        <w:shd w:val="clear" w:color="auto" w:fill="auto"/>
        <w:bidi w:val="0"/>
        <w:spacing w:before="0" w:after="120" w:line="240" w:lineRule="auto"/>
        <w:ind w:left="1080" w:right="0" w:firstLine="0"/>
        <w:jc w:val="both"/>
      </w:pPr>
      <w:r>
        <w:rPr>
          <w:color w:val="000000"/>
          <w:spacing w:val="0"/>
          <w:w w:val="100"/>
          <w:position w:val="0"/>
          <w:sz w:val="24"/>
          <w:szCs w:val="24"/>
          <w:shd w:val="clear" w:color="auto" w:fill="auto"/>
          <w:lang w:val="cs-CZ" w:eastAsia="cs-CZ" w:bidi="cs-CZ"/>
        </w:rPr>
        <w:t>499/2006 v platném znění a vyhlášky č. 146/2008 Sb., v platném znění, v rozsahu:</w:t>
      </w:r>
    </w:p>
    <w:p>
      <w:pPr>
        <w:pStyle w:val="Style10"/>
        <w:keepNext w:val="0"/>
        <w:keepLines w:val="0"/>
        <w:widowControl w:val="0"/>
        <w:numPr>
          <w:ilvl w:val="0"/>
          <w:numId w:val="3"/>
        </w:numPr>
        <w:shd w:val="clear" w:color="auto" w:fill="auto"/>
        <w:tabs>
          <w:tab w:pos="1040" w:val="left"/>
        </w:tabs>
        <w:bidi w:val="0"/>
        <w:spacing w:before="0" w:after="120" w:line="240" w:lineRule="auto"/>
        <w:ind w:left="1080" w:right="0" w:hanging="360"/>
        <w:jc w:val="both"/>
      </w:pPr>
      <w:r>
        <w:rPr>
          <w:color w:val="000000"/>
          <w:spacing w:val="0"/>
          <w:w w:val="100"/>
          <w:position w:val="0"/>
          <w:sz w:val="24"/>
          <w:szCs w:val="24"/>
          <w:shd w:val="clear" w:color="auto" w:fill="auto"/>
          <w:lang w:val="cs-CZ" w:eastAsia="cs-CZ" w:bidi="cs-CZ"/>
        </w:rPr>
        <w:t>vypracování projektové dokumentace pro provádění stavby (PDPS) opravy vozovky II/602 dle předané diagnostiky vozovky v nezbytném úseku pro zajištění rovinatosti a dyn. rázů před snímači - předpoklad délky do 300 m, vč. oceněného a neoceněného soupisu prací a rozpočtu dle OTSKP 2021</w:t>
      </w:r>
    </w:p>
    <w:p>
      <w:pPr>
        <w:pStyle w:val="Style10"/>
        <w:keepNext w:val="0"/>
        <w:keepLines w:val="0"/>
        <w:widowControl w:val="0"/>
        <w:numPr>
          <w:ilvl w:val="0"/>
          <w:numId w:val="3"/>
        </w:numPr>
        <w:shd w:val="clear" w:color="auto" w:fill="auto"/>
        <w:tabs>
          <w:tab w:pos="1040" w:val="left"/>
        </w:tabs>
        <w:bidi w:val="0"/>
        <w:spacing w:before="0" w:after="120" w:line="240" w:lineRule="auto"/>
        <w:ind w:left="1080" w:right="0" w:hanging="360"/>
        <w:jc w:val="both"/>
      </w:pPr>
      <w:r>
        <w:rPr>
          <w:color w:val="000000"/>
          <w:spacing w:val="0"/>
          <w:w w:val="100"/>
          <w:position w:val="0"/>
          <w:sz w:val="24"/>
          <w:szCs w:val="24"/>
          <w:shd w:val="clear" w:color="auto" w:fill="auto"/>
          <w:lang w:val="cs-CZ" w:eastAsia="cs-CZ" w:bidi="cs-CZ"/>
        </w:rPr>
        <w:t>vypracování projektové dokumentace pro provádění stavby (PDPS) na výměnu a doplnění senzorů a smyček vč. soupisu prací a rozpočtu</w:t>
      </w:r>
    </w:p>
    <w:p>
      <w:pPr>
        <w:pStyle w:val="Style10"/>
        <w:keepNext w:val="0"/>
        <w:keepLines w:val="0"/>
        <w:widowControl w:val="0"/>
        <w:numPr>
          <w:ilvl w:val="0"/>
          <w:numId w:val="3"/>
        </w:numPr>
        <w:shd w:val="clear" w:color="auto" w:fill="auto"/>
        <w:tabs>
          <w:tab w:pos="1040" w:val="left"/>
        </w:tabs>
        <w:bidi w:val="0"/>
        <w:spacing w:before="0" w:after="120" w:line="240" w:lineRule="auto"/>
        <w:ind w:left="0" w:right="0" w:firstLine="680"/>
        <w:jc w:val="both"/>
      </w:pPr>
      <w:r>
        <w:rPr>
          <w:color w:val="000000"/>
          <w:spacing w:val="0"/>
          <w:w w:val="100"/>
          <w:position w:val="0"/>
          <w:sz w:val="24"/>
          <w:szCs w:val="24"/>
          <w:shd w:val="clear" w:color="auto" w:fill="auto"/>
          <w:lang w:val="cs-CZ" w:eastAsia="cs-CZ" w:bidi="cs-CZ"/>
        </w:rPr>
        <w:t>zjištění průběhu inženýrských sítí</w:t>
      </w:r>
    </w:p>
    <w:p>
      <w:pPr>
        <w:pStyle w:val="Style10"/>
        <w:keepNext w:val="0"/>
        <w:keepLines w:val="0"/>
        <w:widowControl w:val="0"/>
        <w:numPr>
          <w:ilvl w:val="0"/>
          <w:numId w:val="3"/>
        </w:numPr>
        <w:shd w:val="clear" w:color="auto" w:fill="auto"/>
        <w:tabs>
          <w:tab w:pos="1040" w:val="left"/>
        </w:tabs>
        <w:bidi w:val="0"/>
        <w:spacing w:before="0" w:after="120" w:line="262" w:lineRule="auto"/>
        <w:ind w:left="0" w:right="0" w:firstLine="680"/>
        <w:jc w:val="both"/>
      </w:pPr>
      <w:r>
        <w:rPr>
          <w:color w:val="000000"/>
          <w:spacing w:val="0"/>
          <w:w w:val="100"/>
          <w:position w:val="0"/>
          <w:sz w:val="24"/>
          <w:szCs w:val="24"/>
          <w:shd w:val="clear" w:color="auto" w:fill="auto"/>
          <w:lang w:val="cs-CZ" w:eastAsia="cs-CZ" w:bidi="cs-CZ"/>
        </w:rPr>
        <w:t>geodetické zaměření území</w:t>
      </w:r>
    </w:p>
    <w:p>
      <w:pPr>
        <w:pStyle w:val="Style10"/>
        <w:keepNext w:val="0"/>
        <w:keepLines w:val="0"/>
        <w:widowControl w:val="0"/>
        <w:numPr>
          <w:ilvl w:val="0"/>
          <w:numId w:val="3"/>
        </w:numPr>
        <w:shd w:val="clear" w:color="auto" w:fill="auto"/>
        <w:tabs>
          <w:tab w:pos="1040" w:val="left"/>
        </w:tabs>
        <w:bidi w:val="0"/>
        <w:spacing w:before="0" w:after="120" w:line="262" w:lineRule="auto"/>
        <w:ind w:left="0" w:right="0" w:firstLine="680"/>
        <w:jc w:val="both"/>
      </w:pPr>
      <w:r>
        <w:rPr>
          <w:color w:val="000000"/>
          <w:spacing w:val="0"/>
          <w:w w:val="100"/>
          <w:position w:val="0"/>
          <w:sz w:val="24"/>
          <w:szCs w:val="24"/>
          <w:shd w:val="clear" w:color="auto" w:fill="auto"/>
          <w:lang w:val="cs-CZ" w:eastAsia="cs-CZ" w:bidi="cs-CZ"/>
        </w:rPr>
        <w:t>návrh DIO vč. projednání</w:t>
      </w:r>
    </w:p>
    <w:p>
      <w:pPr>
        <w:pStyle w:val="Style10"/>
        <w:keepNext w:val="0"/>
        <w:keepLines w:val="0"/>
        <w:widowControl w:val="0"/>
        <w:numPr>
          <w:ilvl w:val="0"/>
          <w:numId w:val="3"/>
        </w:numPr>
        <w:shd w:val="clear" w:color="auto" w:fill="auto"/>
        <w:tabs>
          <w:tab w:pos="1040" w:val="left"/>
        </w:tabs>
        <w:bidi w:val="0"/>
        <w:spacing w:before="0" w:after="500" w:line="240" w:lineRule="auto"/>
        <w:ind w:left="0" w:right="0" w:firstLine="680"/>
        <w:jc w:val="both"/>
      </w:pPr>
      <w:r>
        <w:rPr>
          <w:color w:val="000000"/>
          <w:spacing w:val="0"/>
          <w:w w:val="100"/>
          <w:position w:val="0"/>
          <w:sz w:val="24"/>
          <w:szCs w:val="24"/>
          <w:shd w:val="clear" w:color="auto" w:fill="auto"/>
          <w:lang w:val="cs-CZ" w:eastAsia="cs-CZ" w:bidi="cs-CZ"/>
        </w:rPr>
        <w:t>planografické práce, kompletace a předání</w:t>
      </w:r>
    </w:p>
    <w:p>
      <w:pPr>
        <w:pStyle w:val="Style26"/>
        <w:keepNext/>
        <w:keepLines/>
        <w:widowControl w:val="0"/>
        <w:shd w:val="clear" w:color="auto" w:fill="auto"/>
        <w:bidi w:val="0"/>
        <w:spacing w:before="0" w:after="380" w:line="240" w:lineRule="auto"/>
        <w:ind w:left="540" w:right="0" w:firstLine="20"/>
        <w:jc w:val="both"/>
      </w:pPr>
      <w:bookmarkStart w:id="4" w:name="bookmark4"/>
      <w:bookmarkStart w:id="5" w:name="bookmark5"/>
      <w:r>
        <w:rPr>
          <w:b w:val="0"/>
          <w:bCs w:val="0"/>
          <w:color w:val="000000"/>
          <w:spacing w:val="0"/>
          <w:w w:val="100"/>
          <w:position w:val="0"/>
          <w:sz w:val="24"/>
          <w:szCs w:val="24"/>
          <w:shd w:val="clear" w:color="auto" w:fill="auto"/>
          <w:lang w:val="cs-CZ" w:eastAsia="cs-CZ" w:bidi="cs-CZ"/>
        </w:rPr>
        <w:t xml:space="preserve">na akci: </w:t>
      </w:r>
      <w:r>
        <w:rPr>
          <w:color w:val="000000"/>
          <w:spacing w:val="0"/>
          <w:w w:val="100"/>
          <w:position w:val="0"/>
          <w:shd w:val="clear" w:color="auto" w:fill="auto"/>
          <w:lang w:val="cs-CZ" w:eastAsia="cs-CZ" w:bidi="cs-CZ"/>
        </w:rPr>
        <w:t>II/602 - Oprava vysokorychlostního vážení Velké Meziříčí</w:t>
      </w:r>
      <w:bookmarkEnd w:id="4"/>
      <w:bookmarkEnd w:id="5"/>
    </w:p>
    <w:p>
      <w:pPr>
        <w:pStyle w:val="Style10"/>
        <w:keepNext w:val="0"/>
        <w:keepLines w:val="0"/>
        <w:widowControl w:val="0"/>
        <w:shd w:val="clear" w:color="auto" w:fill="auto"/>
        <w:bidi w:val="0"/>
        <w:spacing w:before="0" w:after="500" w:line="240" w:lineRule="auto"/>
        <w:ind w:left="540" w:right="0" w:firstLine="20"/>
        <w:jc w:val="both"/>
      </w:pPr>
      <w:r>
        <w:rPr>
          <w:color w:val="000000"/>
          <w:spacing w:val="0"/>
          <w:w w:val="100"/>
          <w:position w:val="0"/>
          <w:sz w:val="24"/>
          <w:szCs w:val="24"/>
          <w:shd w:val="clear" w:color="auto" w:fill="auto"/>
          <w:lang w:val="cs-CZ" w:eastAsia="cs-CZ" w:bidi="cs-CZ"/>
        </w:rPr>
        <w:t xml:space="preserve">a to v souladu s nabídkou zhotovitele podanou dne 26. 7. 2021 a 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10"/>
        <w:keepNext w:val="0"/>
        <w:keepLines w:val="0"/>
        <w:widowControl w:val="0"/>
        <w:numPr>
          <w:ilvl w:val="0"/>
          <w:numId w:val="1"/>
        </w:numPr>
        <w:shd w:val="clear" w:color="auto" w:fill="auto"/>
        <w:tabs>
          <w:tab w:pos="560" w:val="left"/>
        </w:tabs>
        <w:bidi w:val="0"/>
        <w:spacing w:before="0" w:after="120" w:line="240" w:lineRule="auto"/>
        <w:ind w:left="540" w:right="0" w:hanging="540"/>
        <w:jc w:val="both"/>
      </w:pPr>
      <w:r>
        <w:rPr>
          <w:color w:val="000000"/>
          <w:spacing w:val="0"/>
          <w:w w:val="100"/>
          <w:position w:val="0"/>
          <w:sz w:val="24"/>
          <w:szCs w:val="24"/>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0"/>
        <w:keepNext w:val="0"/>
        <w:keepLines w:val="0"/>
        <w:widowControl w:val="0"/>
        <w:numPr>
          <w:ilvl w:val="0"/>
          <w:numId w:val="1"/>
        </w:numPr>
        <w:shd w:val="clear" w:color="auto" w:fill="auto"/>
        <w:tabs>
          <w:tab w:pos="560" w:val="left"/>
        </w:tabs>
        <w:bidi w:val="0"/>
        <w:spacing w:before="0" w:after="120" w:line="240" w:lineRule="auto"/>
        <w:ind w:left="540" w:right="0" w:hanging="540"/>
        <w:jc w:val="both"/>
      </w:pPr>
      <w:r>
        <w:rPr>
          <w:color w:val="000000"/>
          <w:spacing w:val="0"/>
          <w:w w:val="100"/>
          <w:position w:val="0"/>
          <w:sz w:val="24"/>
          <w:szCs w:val="24"/>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z w:val="24"/>
          <w:szCs w:val="24"/>
          <w:shd w:val="clear" w:color="auto" w:fill="auto"/>
          <w:lang w:val="cs-CZ" w:eastAsia="cs-CZ" w:bidi="cs-CZ"/>
        </w:rPr>
        <w:t xml:space="preserve">Příloze č. 1 </w:t>
      </w:r>
      <w:r>
        <w:rPr>
          <w:color w:val="000000"/>
          <w:spacing w:val="0"/>
          <w:w w:val="100"/>
          <w:position w:val="0"/>
          <w:sz w:val="24"/>
          <w:szCs w:val="24"/>
          <w:shd w:val="clear" w:color="auto" w:fill="auto"/>
          <w:lang w:val="cs-CZ" w:eastAsia="cs-CZ" w:bidi="cs-CZ"/>
        </w:rPr>
        <w:t>(Cenová nabídka), která je součástí této smlouvy.</w:t>
      </w:r>
    </w:p>
    <w:p>
      <w:pPr>
        <w:pStyle w:val="Style10"/>
        <w:keepNext w:val="0"/>
        <w:keepLines w:val="0"/>
        <w:widowControl w:val="0"/>
        <w:numPr>
          <w:ilvl w:val="0"/>
          <w:numId w:val="1"/>
        </w:numPr>
        <w:shd w:val="clear" w:color="auto" w:fill="auto"/>
        <w:tabs>
          <w:tab w:pos="560" w:val="left"/>
        </w:tabs>
        <w:bidi w:val="0"/>
        <w:spacing w:before="0" w:after="380" w:line="240" w:lineRule="auto"/>
        <w:ind w:left="540" w:right="0" w:hanging="540"/>
        <w:jc w:val="both"/>
      </w:pPr>
      <w:r>
        <w:rPr>
          <w:color w:val="000000"/>
          <w:spacing w:val="0"/>
          <w:w w:val="100"/>
          <w:position w:val="0"/>
          <w:sz w:val="24"/>
          <w:szCs w:val="24"/>
          <w:shd w:val="clear" w:color="auto" w:fill="auto"/>
          <w:lang w:val="cs-CZ" w:eastAsia="cs-CZ" w:bidi="cs-CZ"/>
        </w:rPr>
        <w:t>Předmětem této smlouvy je též závazek objednatele dílo převzít a zaplatit zhotoviteli za bezvadné provedení díla dohodnutou smluvní cenu.</w:t>
      </w:r>
    </w:p>
    <w:p>
      <w:pPr>
        <w:pStyle w:val="Style23"/>
        <w:keepNext/>
        <w:keepLines/>
        <w:widowControl w:val="0"/>
        <w:shd w:val="clear" w:color="auto" w:fill="auto"/>
        <w:bidi w:val="0"/>
        <w:spacing w:before="0" w:after="12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Článek 3</w:t>
        <w:br/>
        <w:t>Doba plnění</w:t>
      </w:r>
      <w:bookmarkEnd w:id="6"/>
      <w:bookmarkEnd w:id="7"/>
    </w:p>
    <w:p>
      <w:pPr>
        <w:pStyle w:val="Style10"/>
        <w:keepNext w:val="0"/>
        <w:keepLines w:val="0"/>
        <w:widowControl w:val="0"/>
        <w:shd w:val="clear" w:color="auto" w:fill="auto"/>
        <w:bidi w:val="0"/>
        <w:spacing w:before="0" w:after="120" w:line="240" w:lineRule="auto"/>
        <w:ind w:left="680" w:right="0" w:hanging="680"/>
        <w:jc w:val="both"/>
      </w:pPr>
      <w:r>
        <w:rPr>
          <w:b/>
          <w:bCs/>
          <w:color w:val="000000"/>
          <w:spacing w:val="0"/>
          <w:w w:val="100"/>
          <w:position w:val="0"/>
          <w:sz w:val="24"/>
          <w:szCs w:val="24"/>
          <w:shd w:val="clear" w:color="auto" w:fill="auto"/>
          <w:lang w:val="cs-CZ" w:eastAsia="cs-CZ" w:bidi="cs-CZ"/>
        </w:rPr>
        <w:t xml:space="preserve">3.1. </w:t>
      </w:r>
      <w:r>
        <w:rPr>
          <w:color w:val="000000"/>
          <w:spacing w:val="0"/>
          <w:w w:val="100"/>
          <w:position w:val="0"/>
          <w:sz w:val="24"/>
          <w:szCs w:val="24"/>
          <w:shd w:val="clear" w:color="auto" w:fill="auto"/>
          <w:lang w:val="cs-CZ" w:eastAsia="cs-CZ" w:bidi="cs-CZ"/>
        </w:rPr>
        <w:t xml:space="preserve">Termíny plnění pro </w:t>
      </w:r>
      <w:r>
        <w:rPr>
          <w:b/>
          <w:bCs/>
          <w:color w:val="000000"/>
          <w:spacing w:val="0"/>
          <w:w w:val="100"/>
          <w:position w:val="0"/>
          <w:sz w:val="24"/>
          <w:szCs w:val="24"/>
          <w:u w:val="single"/>
          <w:shd w:val="clear" w:color="auto" w:fill="auto"/>
          <w:lang w:val="cs-CZ" w:eastAsia="cs-CZ" w:bidi="cs-CZ"/>
        </w:rPr>
        <w:t>vypracování projektové dokumentace</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v rámci předmětu plnění smluvní strany sjednávají na:</w:t>
      </w:r>
    </w:p>
    <w:p>
      <w:pPr>
        <w:pStyle w:val="Style10"/>
        <w:keepNext w:val="0"/>
        <w:keepLines w:val="0"/>
        <w:widowControl w:val="0"/>
        <w:numPr>
          <w:ilvl w:val="0"/>
          <w:numId w:val="5"/>
        </w:numPr>
        <w:shd w:val="clear" w:color="auto" w:fill="auto"/>
        <w:tabs>
          <w:tab w:pos="1040" w:val="left"/>
        </w:tabs>
        <w:bidi w:val="0"/>
        <w:spacing w:before="0" w:after="120" w:line="240" w:lineRule="auto"/>
        <w:ind w:left="0" w:right="0" w:firstLine="660"/>
        <w:jc w:val="both"/>
      </w:pPr>
      <w:r>
        <w:rPr>
          <w:b/>
          <w:bCs/>
          <w:color w:val="000000"/>
          <w:spacing w:val="0"/>
          <w:w w:val="100"/>
          <w:position w:val="0"/>
          <w:sz w:val="24"/>
          <w:szCs w:val="24"/>
          <w:shd w:val="clear" w:color="auto" w:fill="auto"/>
          <w:lang w:val="cs-CZ" w:eastAsia="cs-CZ" w:bidi="cs-CZ"/>
        </w:rPr>
        <w:t>Koncept PDPS</w:t>
      </w:r>
    </w:p>
    <w:p>
      <w:pPr>
        <w:pStyle w:val="Style10"/>
        <w:keepNext w:val="0"/>
        <w:keepLines w:val="0"/>
        <w:widowControl w:val="0"/>
        <w:shd w:val="clear" w:color="auto" w:fill="auto"/>
        <w:bidi w:val="0"/>
        <w:spacing w:before="0" w:after="120" w:line="240" w:lineRule="auto"/>
        <w:ind w:left="0" w:right="0" w:firstLine="0"/>
        <w:jc w:val="center"/>
      </w:pPr>
      <w:r>
        <w:rPr>
          <w:color w:val="000000"/>
          <w:spacing w:val="0"/>
          <w:w w:val="100"/>
          <w:position w:val="0"/>
          <w:sz w:val="24"/>
          <w:szCs w:val="24"/>
          <w:shd w:val="clear" w:color="auto" w:fill="auto"/>
          <w:lang w:val="cs-CZ" w:eastAsia="cs-CZ" w:bidi="cs-CZ"/>
        </w:rPr>
        <w:t>do 2 měsíců od podpisu smlouvy a předání diagnostiky (cca 30. 9. 2021)</w:t>
      </w:r>
    </w:p>
    <w:p>
      <w:pPr>
        <w:pStyle w:val="Style10"/>
        <w:keepNext w:val="0"/>
        <w:keepLines w:val="0"/>
        <w:widowControl w:val="0"/>
        <w:numPr>
          <w:ilvl w:val="0"/>
          <w:numId w:val="5"/>
        </w:numPr>
        <w:shd w:val="clear" w:color="auto" w:fill="auto"/>
        <w:tabs>
          <w:tab w:pos="1040" w:val="left"/>
        </w:tabs>
        <w:bidi w:val="0"/>
        <w:spacing w:before="0" w:after="120" w:line="240" w:lineRule="auto"/>
        <w:ind w:left="0" w:right="0" w:firstLine="660"/>
        <w:jc w:val="both"/>
      </w:pPr>
      <w:r>
        <w:rPr>
          <w:b/>
          <w:bCs/>
          <w:color w:val="000000"/>
          <w:spacing w:val="0"/>
          <w:w w:val="100"/>
          <w:position w:val="0"/>
          <w:sz w:val="24"/>
          <w:szCs w:val="24"/>
          <w:shd w:val="clear" w:color="auto" w:fill="auto"/>
          <w:lang w:val="cs-CZ" w:eastAsia="cs-CZ" w:bidi="cs-CZ"/>
        </w:rPr>
        <w:t>Čistopis PDPS</w:t>
      </w:r>
    </w:p>
    <w:p>
      <w:pPr>
        <w:pStyle w:val="Style10"/>
        <w:keepNext w:val="0"/>
        <w:keepLines w:val="0"/>
        <w:widowControl w:val="0"/>
        <w:shd w:val="clear" w:color="auto" w:fill="auto"/>
        <w:bidi w:val="0"/>
        <w:spacing w:before="0" w:after="120" w:line="240" w:lineRule="auto"/>
        <w:ind w:left="1440" w:right="0" w:firstLine="0"/>
        <w:jc w:val="left"/>
      </w:pPr>
      <w:r>
        <w:rPr>
          <w:color w:val="000000"/>
          <w:spacing w:val="0"/>
          <w:w w:val="100"/>
          <w:position w:val="0"/>
          <w:sz w:val="24"/>
          <w:szCs w:val="24"/>
          <w:shd w:val="clear" w:color="auto" w:fill="auto"/>
          <w:lang w:val="cs-CZ" w:eastAsia="cs-CZ" w:bidi="cs-CZ"/>
        </w:rPr>
        <w:t>do 20 dní od předání připomínek ke konceptu</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4</w:t>
      </w:r>
    </w:p>
    <w:p>
      <w:pPr>
        <w:pStyle w:val="Style23"/>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Cena díla</w:t>
      </w:r>
      <w:bookmarkEnd w:id="8"/>
      <w:bookmarkEnd w:id="9"/>
    </w:p>
    <w:p>
      <w:pPr>
        <w:pStyle w:val="Style10"/>
        <w:keepNext w:val="0"/>
        <w:keepLines w:val="0"/>
        <w:widowControl w:val="0"/>
        <w:numPr>
          <w:ilvl w:val="0"/>
          <w:numId w:val="7"/>
        </w:numPr>
        <w:shd w:val="clear" w:color="auto" w:fill="auto"/>
        <w:tabs>
          <w:tab w:pos="566" w:val="left"/>
        </w:tabs>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Cena díla dle čl. 2 této smlouvy je stanovena následovně:</w:t>
      </w:r>
    </w:p>
    <w:tbl>
      <w:tblPr>
        <w:tblOverlap w:val="never"/>
        <w:jc w:val="right"/>
        <w:tblLayout w:type="fixed"/>
      </w:tblPr>
      <w:tblGrid>
        <w:gridCol w:w="4258"/>
        <w:gridCol w:w="3974"/>
      </w:tblGrid>
      <w:tr>
        <w:trPr>
          <w:trHeight w:val="691"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158 000,-- Kč bez DPH</w:t>
            </w:r>
          </w:p>
        </w:tc>
      </w:tr>
      <w:tr>
        <w:trPr>
          <w:trHeight w:val="686"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z w:val="24"/>
                <w:szCs w:val="24"/>
                <w:shd w:val="clear" w:color="auto" w:fill="auto"/>
                <w:lang w:val="cs-CZ" w:eastAsia="cs-CZ" w:bidi="cs-CZ"/>
              </w:rPr>
              <w:t>158 000,-- Kč bez DPH</w:t>
            </w:r>
          </w:p>
        </w:tc>
      </w:tr>
      <w:tr>
        <w:trPr>
          <w:trHeight w:val="528"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33 180,-- Kč</w:t>
            </w:r>
          </w:p>
        </w:tc>
      </w:tr>
      <w:tr>
        <w:trPr>
          <w:trHeight w:val="533" w:hRule="exact"/>
        </w:trPr>
        <w:tc>
          <w:tcPr>
            <w:tcBorders>
              <w:top w:val="single" w:sz="4"/>
              <w:left w:val="single" w:sz="4"/>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w:t>
            </w:r>
          </w:p>
        </w:tc>
        <w:tc>
          <w:tcPr>
            <w:tcBorders>
              <w:top w:val="single" w:sz="4"/>
              <w:left w:val="single" w:sz="4"/>
              <w:bottom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191 180,-- Kč vč. DPH</w:t>
            </w:r>
          </w:p>
        </w:tc>
      </w:tr>
    </w:tbl>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z w:val="24"/>
          <w:szCs w:val="24"/>
          <w:shd w:val="clear" w:color="auto" w:fill="auto"/>
          <w:lang w:val="cs-CZ" w:eastAsia="cs-CZ" w:bidi="cs-CZ"/>
        </w:rPr>
        <w:t xml:space="preserve">Přílohy č. 1 </w:t>
      </w:r>
      <w:r>
        <w:rPr>
          <w:color w:val="000000"/>
          <w:spacing w:val="0"/>
          <w:w w:val="100"/>
          <w:position w:val="0"/>
          <w:sz w:val="24"/>
          <w:szCs w:val="24"/>
          <w:shd w:val="clear" w:color="auto" w:fill="auto"/>
          <w:lang w:val="cs-CZ" w:eastAsia="cs-CZ" w:bidi="cs-CZ"/>
        </w:rPr>
        <w:t xml:space="preserve">(Cenová nabídka zhotovitele), které jsou součástí této smlouvy a odměna za užití nehmotného statku dle </w:t>
      </w:r>
      <w:r>
        <w:rPr>
          <w:b/>
          <w:bCs/>
          <w:color w:val="000000"/>
          <w:spacing w:val="0"/>
          <w:w w:val="100"/>
          <w:position w:val="0"/>
          <w:sz w:val="24"/>
          <w:szCs w:val="24"/>
          <w:shd w:val="clear" w:color="auto" w:fill="auto"/>
          <w:lang w:val="cs-CZ" w:eastAsia="cs-CZ" w:bidi="cs-CZ"/>
        </w:rPr>
        <w:t xml:space="preserve">odst. 8.7. </w:t>
      </w:r>
      <w:r>
        <w:rPr>
          <w:color w:val="000000"/>
          <w:spacing w:val="0"/>
          <w:w w:val="100"/>
          <w:position w:val="0"/>
          <w:sz w:val="24"/>
          <w:szCs w:val="24"/>
          <w:shd w:val="clear" w:color="auto" w:fill="auto"/>
          <w:lang w:val="cs-CZ" w:eastAsia="cs-CZ" w:bidi="cs-CZ"/>
        </w:rPr>
        <w:t>této smlouvy.</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Celkovou a pro účely fakturace rozhodnou cenou se u plátce daně z přidané hodnoty rozumí cena včetně DPH.</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z w:val="24"/>
          <w:szCs w:val="24"/>
          <w:shd w:val="clear" w:color="auto" w:fill="auto"/>
          <w:lang w:val="cs-CZ" w:eastAsia="cs-CZ" w:bidi="cs-CZ"/>
        </w:rPr>
        <w:t xml:space="preserve">§ 2594 OZ. </w:t>
      </w:r>
      <w:r>
        <w:rPr>
          <w:color w:val="000000"/>
          <w:spacing w:val="0"/>
          <w:w w:val="100"/>
          <w:position w:val="0"/>
          <w:sz w:val="24"/>
          <w:szCs w:val="24"/>
          <w:shd w:val="clear" w:color="auto" w:fill="auto"/>
          <w:lang w:val="cs-CZ" w:eastAsia="cs-CZ" w:bidi="cs-CZ"/>
        </w:rPr>
        <w:t xml:space="preserve">Pro účely této smlouvy jsou dodatečné služby vždy spojeny s výdejem veřejných prostředků a podléhají postupům dle </w:t>
      </w:r>
      <w:r>
        <w:rPr>
          <w:b/>
          <w:bCs/>
          <w:color w:val="000000"/>
          <w:spacing w:val="0"/>
          <w:w w:val="100"/>
          <w:position w:val="0"/>
          <w:sz w:val="24"/>
          <w:szCs w:val="24"/>
          <w:shd w:val="clear" w:color="auto" w:fill="auto"/>
          <w:lang w:val="cs-CZ" w:eastAsia="cs-CZ" w:bidi="cs-CZ"/>
        </w:rPr>
        <w:t xml:space="preserve">§ 222 zákona č. 134/2016 Sb., o zadávání veřejných zakázek, </w:t>
      </w:r>
      <w:r>
        <w:rPr>
          <w:color w:val="000000"/>
          <w:spacing w:val="0"/>
          <w:w w:val="100"/>
          <w:position w:val="0"/>
          <w:sz w:val="24"/>
          <w:szCs w:val="24"/>
          <w:shd w:val="clear" w:color="auto" w:fill="auto"/>
          <w:lang w:val="cs-CZ" w:eastAsia="cs-CZ" w:bidi="cs-CZ"/>
        </w:rPr>
        <w:t>v platném znění (dále jen „ZZVZ“).</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 xml:space="preserve">Pokud zhotovitel provede </w:t>
      </w:r>
      <w:r>
        <w:rPr>
          <w:b/>
          <w:bCs/>
          <w:color w:val="000000"/>
          <w:spacing w:val="0"/>
          <w:w w:val="100"/>
          <w:position w:val="0"/>
          <w:sz w:val="24"/>
          <w:szCs w:val="24"/>
          <w:shd w:val="clear" w:color="auto" w:fill="auto"/>
          <w:lang w:val="cs-CZ" w:eastAsia="cs-CZ" w:bidi="cs-CZ"/>
        </w:rPr>
        <w:t xml:space="preserve">dodatečné služby </w:t>
      </w:r>
      <w:r>
        <w:rPr>
          <w:color w:val="000000"/>
          <w:spacing w:val="0"/>
          <w:w w:val="100"/>
          <w:position w:val="0"/>
          <w:sz w:val="24"/>
          <w:szCs w:val="24"/>
          <w:shd w:val="clear" w:color="auto" w:fill="auto"/>
          <w:lang w:val="cs-CZ" w:eastAsia="cs-CZ" w:bidi="cs-CZ"/>
        </w:rPr>
        <w:t xml:space="preserve">mimo předchozí postup dle ZZVZ a nedohodne se s objednatelem na ceně díla postupem dle </w:t>
      </w:r>
      <w:r>
        <w:rPr>
          <w:b/>
          <w:bCs/>
          <w:color w:val="000000"/>
          <w:spacing w:val="0"/>
          <w:w w:val="100"/>
          <w:position w:val="0"/>
          <w:sz w:val="24"/>
          <w:szCs w:val="24"/>
          <w:shd w:val="clear" w:color="auto" w:fill="auto"/>
          <w:lang w:val="cs-CZ" w:eastAsia="cs-CZ" w:bidi="cs-CZ"/>
        </w:rPr>
        <w:t xml:space="preserve">§ 2612 odst. 1 OZ, </w:t>
      </w:r>
      <w:r>
        <w:rPr>
          <w:color w:val="000000"/>
          <w:spacing w:val="0"/>
          <w:w w:val="100"/>
          <w:position w:val="0"/>
          <w:sz w:val="24"/>
          <w:szCs w:val="24"/>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z w:val="24"/>
          <w:szCs w:val="24"/>
          <w:shd w:val="clear" w:color="auto" w:fill="auto"/>
          <w:lang w:val="cs-CZ" w:eastAsia="cs-CZ" w:bidi="cs-CZ"/>
        </w:rPr>
        <w:t xml:space="preserve">ZZVZ </w:t>
      </w:r>
      <w:r>
        <w:rPr>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shd w:val="clear" w:color="auto" w:fill="auto"/>
          <w:lang w:val="cs-CZ" w:eastAsia="cs-CZ" w:bidi="cs-CZ"/>
        </w:rPr>
        <w:t xml:space="preserve">§ 2614 OZ </w:t>
      </w:r>
      <w:r>
        <w:rPr>
          <w:color w:val="000000"/>
          <w:spacing w:val="0"/>
          <w:w w:val="100"/>
          <w:position w:val="0"/>
          <w:sz w:val="24"/>
          <w:szCs w:val="24"/>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z w:val="24"/>
          <w:szCs w:val="24"/>
          <w:shd w:val="clear" w:color="auto" w:fill="auto"/>
          <w:lang w:val="cs-CZ" w:eastAsia="cs-CZ" w:bidi="cs-CZ"/>
        </w:rPr>
        <w:t>dodatečných služeb.</w:t>
      </w:r>
    </w:p>
    <w:p>
      <w:pPr>
        <w:pStyle w:val="Style10"/>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 xml:space="preserve">Veškeré dodatečné služby splňující podmínky stanovené v </w:t>
      </w:r>
      <w:r>
        <w:rPr>
          <w:b/>
          <w:bCs/>
          <w:color w:val="000000"/>
          <w:spacing w:val="0"/>
          <w:w w:val="100"/>
          <w:position w:val="0"/>
          <w:sz w:val="24"/>
          <w:szCs w:val="24"/>
          <w:shd w:val="clear" w:color="auto" w:fill="auto"/>
          <w:lang w:val="cs-CZ" w:eastAsia="cs-CZ" w:bidi="cs-CZ"/>
        </w:rPr>
        <w:t xml:space="preserve">§ 222 ZZVZ, </w:t>
      </w:r>
      <w:r>
        <w:rPr>
          <w:color w:val="000000"/>
          <w:spacing w:val="0"/>
          <w:w w:val="100"/>
          <w:position w:val="0"/>
          <w:sz w:val="24"/>
          <w:szCs w:val="24"/>
          <w:shd w:val="clear" w:color="auto" w:fill="auto"/>
          <w:lang w:val="cs-CZ" w:eastAsia="cs-CZ" w:bidi="cs-CZ"/>
        </w:rPr>
        <w:t>které jsou nezbytné pro dokončení díla, musí být písemně dohodnuty osobami oprávněnými jednat ve věcech smlouvy a v souladu se ZZVZ.</w:t>
      </w:r>
    </w:p>
    <w:p>
      <w:pPr>
        <w:pStyle w:val="Style10"/>
        <w:keepNext w:val="0"/>
        <w:keepLines w:val="0"/>
        <w:widowControl w:val="0"/>
        <w:numPr>
          <w:ilvl w:val="0"/>
          <w:numId w:val="7"/>
        </w:numPr>
        <w:shd w:val="clear" w:color="auto" w:fill="auto"/>
        <w:tabs>
          <w:tab w:pos="620" w:val="left"/>
        </w:tabs>
        <w:bidi w:val="0"/>
        <w:spacing w:before="0" w:after="500" w:line="240" w:lineRule="auto"/>
        <w:ind w:left="0" w:right="0" w:firstLine="0"/>
        <w:jc w:val="left"/>
      </w:pPr>
      <w:r>
        <w:rPr>
          <w:color w:val="000000"/>
          <w:spacing w:val="0"/>
          <w:w w:val="100"/>
          <w:position w:val="0"/>
          <w:sz w:val="24"/>
          <w:szCs w:val="24"/>
          <w:shd w:val="clear" w:color="auto" w:fill="auto"/>
          <w:lang w:val="cs-CZ" w:eastAsia="cs-CZ" w:bidi="cs-CZ"/>
        </w:rPr>
        <w:t xml:space="preserve">Objednatel je oprávněn zmenšit rozsah předmětu díla. V tomto případě bude smluvní </w:t>
      </w:r>
      <w:r>
        <w:rPr>
          <w:color w:val="000000"/>
          <w:spacing w:val="0"/>
          <w:w w:val="100"/>
          <w:position w:val="0"/>
          <w:sz w:val="24"/>
          <w:szCs w:val="24"/>
          <w:shd w:val="clear" w:color="auto" w:fill="auto"/>
          <w:lang w:val="cs-CZ" w:eastAsia="cs-CZ" w:bidi="cs-CZ"/>
        </w:rPr>
        <w:t>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23"/>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Způsob provádění díla a dodání díla</w:t>
      </w:r>
      <w:bookmarkEnd w:id="10"/>
      <w:bookmarkEnd w:id="11"/>
    </w:p>
    <w:p>
      <w:pPr>
        <w:pStyle w:val="Style10"/>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0"/>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0"/>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Zhotovitel je povinen dle </w:t>
      </w:r>
      <w:r>
        <w:rPr>
          <w:b/>
          <w:bCs/>
          <w:color w:val="000000"/>
          <w:spacing w:val="0"/>
          <w:w w:val="100"/>
          <w:position w:val="0"/>
          <w:sz w:val="24"/>
          <w:szCs w:val="24"/>
          <w:shd w:val="clear" w:color="auto" w:fill="auto"/>
          <w:lang w:val="cs-CZ" w:eastAsia="cs-CZ" w:bidi="cs-CZ"/>
        </w:rPr>
        <w:t xml:space="preserve">§ 2594 OZ </w:t>
      </w:r>
      <w:r>
        <w:rPr>
          <w:color w:val="000000"/>
          <w:spacing w:val="0"/>
          <w:w w:val="100"/>
          <w:position w:val="0"/>
          <w:sz w:val="24"/>
          <w:szCs w:val="24"/>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10"/>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10"/>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V </w:t>
      </w:r>
      <w:r>
        <w:rPr>
          <w:b/>
          <w:bCs/>
          <w:color w:val="000000"/>
          <w:spacing w:val="0"/>
          <w:w w:val="100"/>
          <w:position w:val="0"/>
          <w:sz w:val="24"/>
          <w:szCs w:val="24"/>
          <w:shd w:val="clear" w:color="auto" w:fill="auto"/>
          <w:lang w:val="cs-CZ" w:eastAsia="cs-CZ" w:bidi="cs-CZ"/>
        </w:rPr>
        <w:t xml:space="preserve">příloze č. 2 </w:t>
      </w:r>
      <w:r>
        <w:rPr>
          <w:color w:val="000000"/>
          <w:spacing w:val="0"/>
          <w:w w:val="100"/>
          <w:position w:val="0"/>
          <w:sz w:val="24"/>
          <w:szCs w:val="24"/>
          <w:shd w:val="clear" w:color="auto" w:fill="auto"/>
          <w:lang w:val="cs-CZ" w:eastAsia="cs-CZ" w:bidi="cs-CZ"/>
        </w:rPr>
        <w:t xml:space="preserve">(Seznam poddodavatelů), který je součástí této smlouvy jsou 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identifikováni v </w:t>
      </w:r>
      <w:r>
        <w:rPr>
          <w:b/>
          <w:bCs/>
          <w:color w:val="000000"/>
          <w:spacing w:val="0"/>
          <w:w w:val="100"/>
          <w:position w:val="0"/>
          <w:sz w:val="24"/>
          <w:szCs w:val="24"/>
          <w:shd w:val="clear" w:color="auto" w:fill="auto"/>
          <w:lang w:val="cs-CZ" w:eastAsia="cs-CZ" w:bidi="cs-CZ"/>
        </w:rPr>
        <w:t>příloze č. 2</w:t>
      </w:r>
      <w:r>
        <w:rPr>
          <w:color w:val="000000"/>
          <w:spacing w:val="0"/>
          <w:w w:val="100"/>
          <w:position w:val="0"/>
          <w:sz w:val="24"/>
          <w:szCs w:val="24"/>
          <w:shd w:val="clear" w:color="auto" w:fill="auto"/>
          <w:lang w:val="cs-CZ" w:eastAsia="cs-CZ" w:bidi="cs-CZ"/>
        </w:rPr>
        <w:t>, která je přílohou této smlouvy. Tím není dotčena výlučná odpovědnost zhotovitele za poskytování řádného plnění dle této smlouvy či její dílčí části.</w:t>
      </w:r>
    </w:p>
    <w:p>
      <w:pPr>
        <w:pStyle w:val="Style10"/>
        <w:keepNext w:val="0"/>
        <w:keepLines w:val="0"/>
        <w:widowControl w:val="0"/>
        <w:shd w:val="clear" w:color="auto" w:fill="auto"/>
        <w:bidi w:val="0"/>
        <w:spacing w:before="0" w:line="240" w:lineRule="auto"/>
        <w:ind w:left="580" w:right="0" w:firstLine="0"/>
        <w:jc w:val="both"/>
      </w:pPr>
      <w:r>
        <w:rPr>
          <w:color w:val="000000"/>
          <w:spacing w:val="0"/>
          <w:w w:val="100"/>
          <w:position w:val="0"/>
          <w:sz w:val="24"/>
          <w:szCs w:val="24"/>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pPr>
        <w:pStyle w:val="Style10"/>
        <w:keepNext w:val="0"/>
        <w:keepLines w:val="0"/>
        <w:widowControl w:val="0"/>
        <w:shd w:val="clear" w:color="auto" w:fill="auto"/>
        <w:bidi w:val="0"/>
        <w:spacing w:before="0" w:line="240" w:lineRule="auto"/>
        <w:ind w:left="580" w:right="0" w:firstLine="0"/>
        <w:jc w:val="both"/>
      </w:pPr>
      <w:r>
        <w:rPr>
          <w:color w:val="000000"/>
          <w:spacing w:val="0"/>
          <w:w w:val="100"/>
          <w:position w:val="0"/>
          <w:sz w:val="24"/>
          <w:szCs w:val="24"/>
          <w:shd w:val="clear" w:color="auto" w:fill="auto"/>
          <w:lang w:val="cs-CZ" w:eastAsia="cs-CZ" w:bidi="cs-CZ"/>
        </w:rPr>
        <w:t>Zhotovitel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pPr>
        <w:pStyle w:val="Style10"/>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Není-li 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10"/>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Zhotovitel je oprávněn provést dílo i před sjednanou dobou dle </w:t>
      </w:r>
      <w:r>
        <w:rPr>
          <w:b/>
          <w:bCs/>
          <w:color w:val="000000"/>
          <w:spacing w:val="0"/>
          <w:w w:val="100"/>
          <w:position w:val="0"/>
          <w:sz w:val="24"/>
          <w:szCs w:val="24"/>
          <w:shd w:val="clear" w:color="auto" w:fill="auto"/>
          <w:lang w:val="cs-CZ" w:eastAsia="cs-CZ" w:bidi="cs-CZ"/>
        </w:rPr>
        <w:t>čl. 3</w:t>
      </w:r>
      <w:r>
        <w:rPr>
          <w:color w:val="000000"/>
          <w:spacing w:val="0"/>
          <w:w w:val="100"/>
          <w:position w:val="0"/>
          <w:sz w:val="24"/>
          <w:szCs w:val="24"/>
          <w:shd w:val="clear" w:color="auto" w:fill="auto"/>
          <w:lang w:val="cs-CZ" w:eastAsia="cs-CZ" w:bidi="cs-CZ"/>
        </w:rPr>
        <w:t>. této smlouvy.</w:t>
      </w:r>
    </w:p>
    <w:p>
      <w:pPr>
        <w:pStyle w:val="Style10"/>
        <w:keepNext w:val="0"/>
        <w:keepLines w:val="0"/>
        <w:widowControl w:val="0"/>
        <w:numPr>
          <w:ilvl w:val="0"/>
          <w:numId w:val="9"/>
        </w:numPr>
        <w:shd w:val="clear" w:color="auto" w:fill="auto"/>
        <w:tabs>
          <w:tab w:pos="566" w:val="left"/>
        </w:tabs>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Kontaktní osoby objednatele a osoby pověřené provedením díla:</w:t>
      </w:r>
    </w:p>
    <w:p>
      <w:pPr>
        <w:pStyle w:val="Style10"/>
        <w:keepNext w:val="0"/>
        <w:keepLines w:val="0"/>
        <w:widowControl w:val="0"/>
        <w:shd w:val="clear" w:color="auto" w:fill="auto"/>
        <w:bidi w:val="0"/>
        <w:spacing w:before="0" w:after="1180" w:line="240" w:lineRule="auto"/>
        <w:ind w:left="0" w:right="0" w:firstLine="580"/>
        <w:jc w:val="left"/>
      </w:pPr>
      <w:r>
        <w:rPr>
          <w:b/>
          <w:bCs/>
          <w:color w:val="000000"/>
          <w:spacing w:val="0"/>
          <w:w w:val="100"/>
          <w:position w:val="0"/>
          <w:sz w:val="24"/>
          <w:szCs w:val="24"/>
          <w:shd w:val="clear" w:color="auto" w:fill="auto"/>
          <w:lang w:val="cs-CZ" w:eastAsia="cs-CZ" w:bidi="cs-CZ"/>
        </w:rPr>
        <w:t xml:space="preserve">5.8.1 </w:t>
      </w:r>
      <w:r>
        <w:rPr>
          <w:color w:val="000000"/>
          <w:spacing w:val="0"/>
          <w:w w:val="100"/>
          <w:position w:val="0"/>
          <w:sz w:val="24"/>
          <w:szCs w:val="24"/>
          <w:shd w:val="clear" w:color="auto" w:fill="auto"/>
          <w:lang w:val="cs-CZ" w:eastAsia="cs-CZ" w:bidi="cs-CZ"/>
        </w:rPr>
        <w:t xml:space="preserve">Zástupci zhotovitele </w:t>
      </w:r>
      <w:r>
        <w:rPr>
          <w:b/>
          <w:bCs/>
          <w:color w:val="000000"/>
          <w:spacing w:val="0"/>
          <w:w w:val="100"/>
          <w:position w:val="0"/>
          <w:sz w:val="24"/>
          <w:szCs w:val="24"/>
          <w:shd w:val="clear" w:color="auto" w:fill="auto"/>
          <w:lang w:val="cs-CZ" w:eastAsia="cs-CZ" w:bidi="cs-CZ"/>
        </w:rPr>
        <w:t>ve věcech technických</w:t>
      </w:r>
      <w:r>
        <w:rPr>
          <w:color w:val="000000"/>
          <w:spacing w:val="0"/>
          <w:w w:val="100"/>
          <w:position w:val="0"/>
          <w:sz w:val="24"/>
          <w:szCs w:val="24"/>
          <w:shd w:val="clear" w:color="auto" w:fill="auto"/>
          <w:lang w:val="cs-CZ" w:eastAsia="cs-CZ" w:bidi="cs-CZ"/>
        </w:rPr>
        <w:t>:</w:t>
      </w:r>
    </w:p>
    <w:p>
      <w:pPr>
        <w:pStyle w:val="Style23"/>
        <w:keepNext/>
        <w:keepLines/>
        <w:widowControl w:val="0"/>
        <w:shd w:val="clear" w:color="auto" w:fill="auto"/>
        <w:bidi w:val="0"/>
        <w:spacing w:before="0" w:line="240" w:lineRule="auto"/>
        <w:ind w:left="1440" w:right="0" w:hanging="860"/>
        <w:jc w:val="both"/>
      </w:pPr>
      <w:bookmarkStart w:id="12" w:name="bookmark12"/>
      <w:bookmarkStart w:id="13" w:name="bookmark13"/>
      <w:r>
        <w:rPr>
          <w:color w:val="000000"/>
          <w:spacing w:val="0"/>
          <w:w w:val="100"/>
          <w:position w:val="0"/>
          <w:sz w:val="24"/>
          <w:szCs w:val="24"/>
          <w:shd w:val="clear" w:color="auto" w:fill="auto"/>
          <w:lang w:val="cs-CZ" w:eastAsia="cs-CZ" w:bidi="cs-CZ"/>
        </w:rPr>
        <w:t xml:space="preserve">5.8.2 </w:t>
      </w:r>
      <w:r>
        <w:rPr>
          <w:b w:val="0"/>
          <w:bCs w:val="0"/>
          <w:color w:val="000000"/>
          <w:spacing w:val="0"/>
          <w:w w:val="100"/>
          <w:position w:val="0"/>
          <w:sz w:val="24"/>
          <w:szCs w:val="24"/>
          <w:shd w:val="clear" w:color="auto" w:fill="auto"/>
          <w:lang w:val="cs-CZ" w:eastAsia="cs-CZ" w:bidi="cs-CZ"/>
        </w:rPr>
        <w:t xml:space="preserve">Zástupce zhotovitele, který </w:t>
      </w:r>
      <w:r>
        <w:rPr>
          <w:color w:val="000000"/>
          <w:spacing w:val="0"/>
          <w:w w:val="100"/>
          <w:position w:val="0"/>
          <w:sz w:val="24"/>
          <w:szCs w:val="24"/>
          <w:shd w:val="clear" w:color="auto" w:fill="auto"/>
          <w:lang w:val="cs-CZ" w:eastAsia="cs-CZ" w:bidi="cs-CZ"/>
        </w:rPr>
        <w:t>vypracuje projektovou dokumentaci a je autorizovanou osobou</w:t>
      </w:r>
      <w:r>
        <w:rPr>
          <w:b w:val="0"/>
          <w:bCs w:val="0"/>
          <w:color w:val="000000"/>
          <w:spacing w:val="0"/>
          <w:w w:val="100"/>
          <w:position w:val="0"/>
          <w:sz w:val="24"/>
          <w:szCs w:val="24"/>
          <w:shd w:val="clear" w:color="auto" w:fill="auto"/>
          <w:lang w:val="cs-CZ" w:eastAsia="cs-CZ" w:bidi="cs-CZ"/>
        </w:rPr>
        <w:t>:</w:t>
      </w:r>
      <w:bookmarkEnd w:id="12"/>
      <w:bookmarkEnd w:id="13"/>
    </w:p>
    <w:p>
      <w:pPr>
        <w:pStyle w:val="Style10"/>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Dílo je provedeno, je-li dokončeno a předáno objednateli v rozsahu dle </w:t>
      </w:r>
      <w:r>
        <w:rPr>
          <w:b/>
          <w:bCs/>
          <w:color w:val="000000"/>
          <w:spacing w:val="0"/>
          <w:w w:val="100"/>
          <w:position w:val="0"/>
          <w:sz w:val="24"/>
          <w:szCs w:val="24"/>
          <w:shd w:val="clear" w:color="auto" w:fill="auto"/>
          <w:lang w:val="cs-CZ" w:eastAsia="cs-CZ" w:bidi="cs-CZ"/>
        </w:rPr>
        <w:t xml:space="preserve">přílohy č. 1 </w:t>
      </w:r>
      <w:r>
        <w:rPr>
          <w:color w:val="000000"/>
          <w:spacing w:val="0"/>
          <w:w w:val="100"/>
          <w:position w:val="0"/>
          <w:sz w:val="24"/>
          <w:szCs w:val="24"/>
          <w:shd w:val="clear" w:color="auto" w:fill="auto"/>
          <w:lang w:val="cs-CZ" w:eastAsia="cs-CZ" w:bidi="cs-CZ"/>
        </w:rPr>
        <w:t>této smlouvy.</w:t>
      </w:r>
    </w:p>
    <w:p>
      <w:pPr>
        <w:pStyle w:val="Style10"/>
        <w:keepNext w:val="0"/>
        <w:keepLines w:val="0"/>
        <w:widowControl w:val="0"/>
        <w:numPr>
          <w:ilvl w:val="0"/>
          <w:numId w:val="9"/>
        </w:numPr>
        <w:shd w:val="clear" w:color="auto" w:fill="auto"/>
        <w:tabs>
          <w:tab w:pos="672"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Předání díla bude provedeno na základě písemného Předávacího protokolu podepsaného oprávněnými zástupci obou smluvních stran</w:t>
      </w:r>
    </w:p>
    <w:p>
      <w:pPr>
        <w:pStyle w:val="Style10"/>
        <w:keepNext w:val="0"/>
        <w:keepLines w:val="0"/>
        <w:widowControl w:val="0"/>
        <w:numPr>
          <w:ilvl w:val="0"/>
          <w:numId w:val="9"/>
        </w:numPr>
        <w:shd w:val="clear" w:color="auto" w:fill="auto"/>
        <w:tabs>
          <w:tab w:pos="672" w:val="left"/>
        </w:tabs>
        <w:bidi w:val="0"/>
        <w:spacing w:before="0" w:after="500" w:line="240" w:lineRule="auto"/>
        <w:ind w:left="0" w:right="0" w:firstLine="0"/>
        <w:jc w:val="left"/>
      </w:pPr>
      <w:r>
        <w:rPr>
          <w:color w:val="000000"/>
          <w:spacing w:val="0"/>
          <w:w w:val="100"/>
          <w:position w:val="0"/>
          <w:sz w:val="24"/>
          <w:szCs w:val="24"/>
          <w:shd w:val="clear" w:color="auto" w:fill="auto"/>
          <w:lang w:val="cs-CZ" w:eastAsia="cs-CZ" w:bidi="cs-CZ"/>
        </w:rPr>
        <w:t>Osoba pověřená převzetím díla za objednatele:</w:t>
      </w:r>
    </w:p>
    <w:p>
      <w:pPr>
        <w:pStyle w:val="Style10"/>
        <w:keepNext w:val="0"/>
        <w:keepLines w:val="0"/>
        <w:widowControl w:val="0"/>
        <w:shd w:val="clear" w:color="auto" w:fill="auto"/>
        <w:bidi w:val="0"/>
        <w:spacing w:before="0" w:line="240" w:lineRule="auto"/>
        <w:ind w:left="0" w:right="0" w:firstLine="580"/>
        <w:jc w:val="both"/>
      </w:pPr>
      <w:r>
        <w:rPr>
          <w:color w:val="000000"/>
          <w:spacing w:val="0"/>
          <w:w w:val="100"/>
          <w:position w:val="0"/>
          <w:sz w:val="24"/>
          <w:szCs w:val="24"/>
          <w:shd w:val="clear" w:color="auto" w:fill="auto"/>
          <w:lang w:val="cs-CZ" w:eastAsia="cs-CZ" w:bidi="cs-CZ"/>
        </w:rPr>
        <w:t>Místem předání plnění je:</w:t>
      </w:r>
    </w:p>
    <w:p>
      <w:pPr>
        <w:pStyle w:val="Style10"/>
        <w:keepNext w:val="0"/>
        <w:keepLines w:val="0"/>
        <w:widowControl w:val="0"/>
        <w:shd w:val="clear" w:color="auto" w:fill="auto"/>
        <w:bidi w:val="0"/>
        <w:spacing w:before="0" w:after="0" w:line="240" w:lineRule="auto"/>
        <w:ind w:left="0" w:right="0" w:firstLine="58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p>
      <w:pPr>
        <w:pStyle w:val="Style10"/>
        <w:keepNext w:val="0"/>
        <w:keepLines w:val="0"/>
        <w:widowControl w:val="0"/>
        <w:shd w:val="clear" w:color="auto" w:fill="auto"/>
        <w:bidi w:val="0"/>
        <w:spacing w:before="0" w:after="220" w:line="240" w:lineRule="auto"/>
        <w:ind w:left="0" w:right="0" w:firstLine="580"/>
        <w:jc w:val="left"/>
      </w:pPr>
      <w:r>
        <w:rPr>
          <w:color w:val="000000"/>
          <w:spacing w:val="0"/>
          <w:w w:val="100"/>
          <w:position w:val="0"/>
          <w:sz w:val="24"/>
          <w:szCs w:val="24"/>
          <w:shd w:val="clear" w:color="auto" w:fill="auto"/>
          <w:lang w:val="cs-CZ" w:eastAsia="cs-CZ" w:bidi="cs-CZ"/>
        </w:rPr>
        <w:t>Kosovská 1122/16, Jihlava, PSČ 586 01.</w:t>
      </w:r>
    </w:p>
    <w:p>
      <w:pPr>
        <w:pStyle w:val="Style23"/>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Článek 6</w:t>
        <w:br/>
        <w:t>Placení a fakturace</w:t>
      </w:r>
      <w:bookmarkEnd w:id="14"/>
      <w:bookmarkEnd w:id="15"/>
    </w:p>
    <w:p>
      <w:pPr>
        <w:pStyle w:val="Style10"/>
        <w:keepNext w:val="0"/>
        <w:keepLines w:val="0"/>
        <w:widowControl w:val="0"/>
        <w:numPr>
          <w:ilvl w:val="0"/>
          <w:numId w:val="11"/>
        </w:numPr>
        <w:shd w:val="clear" w:color="auto" w:fill="auto"/>
        <w:tabs>
          <w:tab w:pos="566"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Nárok na zaplacení ceny a právo vystavení faktury vzniká:</w:t>
      </w:r>
    </w:p>
    <w:p>
      <w:pPr>
        <w:pStyle w:val="Style10"/>
        <w:keepNext w:val="0"/>
        <w:keepLines w:val="0"/>
        <w:widowControl w:val="0"/>
        <w:shd w:val="clear" w:color="auto" w:fill="auto"/>
        <w:bidi w:val="0"/>
        <w:spacing w:before="0" w:line="240" w:lineRule="auto"/>
        <w:ind w:left="1100" w:right="0" w:hanging="720"/>
        <w:jc w:val="both"/>
      </w:pPr>
      <w:r>
        <w:rPr>
          <w:color w:val="000000"/>
          <w:spacing w:val="0"/>
          <w:w w:val="100"/>
          <w:position w:val="0"/>
          <w:sz w:val="24"/>
          <w:szCs w:val="24"/>
          <w:shd w:val="clear" w:color="auto" w:fill="auto"/>
          <w:lang w:val="cs-CZ" w:eastAsia="cs-CZ" w:bidi="cs-CZ"/>
        </w:rPr>
        <w:t xml:space="preserve">6.1.1 Předáním </w:t>
      </w:r>
      <w:r>
        <w:rPr>
          <w:b/>
          <w:bCs/>
          <w:color w:val="000000"/>
          <w:spacing w:val="0"/>
          <w:w w:val="100"/>
          <w:position w:val="0"/>
          <w:sz w:val="24"/>
          <w:szCs w:val="24"/>
          <w:shd w:val="clear" w:color="auto" w:fill="auto"/>
          <w:lang w:val="cs-CZ" w:eastAsia="cs-CZ" w:bidi="cs-CZ"/>
        </w:rPr>
        <w:t xml:space="preserve">konceptu dokumentace pro provedení stavby (PDPS) </w:t>
      </w:r>
      <w:r>
        <w:rPr>
          <w:color w:val="000000"/>
          <w:spacing w:val="0"/>
          <w:w w:val="100"/>
          <w:position w:val="0"/>
          <w:sz w:val="24"/>
          <w:szCs w:val="24"/>
          <w:shd w:val="clear" w:color="auto" w:fill="auto"/>
          <w:lang w:val="cs-CZ" w:eastAsia="cs-CZ" w:bidi="cs-CZ"/>
        </w:rPr>
        <w:t xml:space="preserve">včetně soupisu prací - </w:t>
      </w:r>
      <w:r>
        <w:rPr>
          <w:b/>
          <w:bCs/>
          <w:color w:val="000000"/>
          <w:spacing w:val="0"/>
          <w:w w:val="100"/>
          <w:position w:val="0"/>
          <w:sz w:val="24"/>
          <w:szCs w:val="24"/>
          <w:shd w:val="clear" w:color="auto" w:fill="auto"/>
          <w:lang w:val="cs-CZ" w:eastAsia="cs-CZ" w:bidi="cs-CZ"/>
        </w:rPr>
        <w:t>50 % z ceny díla</w:t>
      </w:r>
      <w:r>
        <w:rPr>
          <w:color w:val="000000"/>
          <w:spacing w:val="0"/>
          <w:w w:val="100"/>
          <w:position w:val="0"/>
          <w:sz w:val="24"/>
          <w:szCs w:val="24"/>
          <w:shd w:val="clear" w:color="auto" w:fill="auto"/>
          <w:lang w:val="cs-CZ" w:eastAsia="cs-CZ" w:bidi="cs-CZ"/>
        </w:rPr>
        <w:t>, strany se dohodly, že objednatel zaplatí cenu za tuto část díla na základě daňového dokladu vystaveného zhotovitelem ve lhůtě splatnosti 30 dnů od doručení.</w:t>
      </w:r>
    </w:p>
    <w:p>
      <w:pPr>
        <w:pStyle w:val="Style10"/>
        <w:keepNext w:val="0"/>
        <w:keepLines w:val="0"/>
        <w:widowControl w:val="0"/>
        <w:shd w:val="clear" w:color="auto" w:fill="auto"/>
        <w:bidi w:val="0"/>
        <w:spacing w:before="0" w:line="240" w:lineRule="auto"/>
        <w:ind w:left="1100" w:right="0" w:hanging="720"/>
        <w:jc w:val="both"/>
      </w:pPr>
      <w:r>
        <w:rPr>
          <w:color w:val="000000"/>
          <w:spacing w:val="0"/>
          <w:w w:val="100"/>
          <w:position w:val="0"/>
          <w:sz w:val="24"/>
          <w:szCs w:val="24"/>
          <w:shd w:val="clear" w:color="auto" w:fill="auto"/>
          <w:lang w:val="cs-CZ" w:eastAsia="cs-CZ" w:bidi="cs-CZ"/>
        </w:rPr>
        <w:t xml:space="preserve">6.1.2 Předáním </w:t>
      </w:r>
      <w:r>
        <w:rPr>
          <w:b/>
          <w:bCs/>
          <w:color w:val="000000"/>
          <w:spacing w:val="0"/>
          <w:w w:val="100"/>
          <w:position w:val="0"/>
          <w:sz w:val="24"/>
          <w:szCs w:val="24"/>
          <w:shd w:val="clear" w:color="auto" w:fill="auto"/>
          <w:lang w:val="cs-CZ" w:eastAsia="cs-CZ" w:bidi="cs-CZ"/>
        </w:rPr>
        <w:t xml:space="preserve">kompletní dokumentace pro provedení stavby (PDPS) </w:t>
      </w:r>
      <w:r>
        <w:rPr>
          <w:color w:val="000000"/>
          <w:spacing w:val="0"/>
          <w:w w:val="100"/>
          <w:position w:val="0"/>
          <w:sz w:val="24"/>
          <w:szCs w:val="24"/>
          <w:shd w:val="clear" w:color="auto" w:fill="auto"/>
          <w:lang w:val="cs-CZ" w:eastAsia="cs-CZ" w:bidi="cs-CZ"/>
        </w:rPr>
        <w:t xml:space="preserve">odsouhlasené objednatelem bez výhrad ve formě a v počtu sjednaném v této smlouvě - </w:t>
      </w:r>
      <w:r>
        <w:rPr>
          <w:b/>
          <w:bCs/>
          <w:color w:val="000000"/>
          <w:spacing w:val="0"/>
          <w:w w:val="100"/>
          <w:position w:val="0"/>
          <w:sz w:val="24"/>
          <w:szCs w:val="24"/>
          <w:shd w:val="clear" w:color="auto" w:fill="auto"/>
          <w:lang w:val="cs-CZ" w:eastAsia="cs-CZ" w:bidi="cs-CZ"/>
        </w:rPr>
        <w:t>50 % z ceny díla</w:t>
      </w:r>
      <w:r>
        <w:rPr>
          <w:color w:val="000000"/>
          <w:spacing w:val="0"/>
          <w:w w:val="100"/>
          <w:position w:val="0"/>
          <w:sz w:val="24"/>
          <w:szCs w:val="24"/>
          <w:shd w:val="clear" w:color="auto" w:fill="auto"/>
          <w:lang w:val="cs-CZ" w:eastAsia="cs-CZ" w:bidi="cs-CZ"/>
        </w:rPr>
        <w:t>, strany se dohodly, že objednatel zaplatí cenu za tuto část díla na základě daňového dokladu vystaveného zhotovitelem ve lhůtě splatnosti 30 dnů od doručení.</w:t>
      </w:r>
    </w:p>
    <w:p>
      <w:pPr>
        <w:pStyle w:val="Style10"/>
        <w:keepNext w:val="0"/>
        <w:keepLines w:val="0"/>
        <w:widowControl w:val="0"/>
        <w:numPr>
          <w:ilvl w:val="0"/>
          <w:numId w:val="11"/>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0"/>
        <w:keepNext w:val="0"/>
        <w:keepLines w:val="0"/>
        <w:widowControl w:val="0"/>
        <w:numPr>
          <w:ilvl w:val="0"/>
          <w:numId w:val="11"/>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0"/>
        <w:keepNext w:val="0"/>
        <w:keepLines w:val="0"/>
        <w:widowControl w:val="0"/>
        <w:numPr>
          <w:ilvl w:val="0"/>
          <w:numId w:val="11"/>
        </w:numPr>
        <w:shd w:val="clear" w:color="auto" w:fill="auto"/>
        <w:tabs>
          <w:tab w:pos="566"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Objednatel nebude zhotoviteli poskytovat zálohy.</w:t>
      </w:r>
    </w:p>
    <w:p>
      <w:pPr>
        <w:pStyle w:val="Style10"/>
        <w:keepNext w:val="0"/>
        <w:keepLines w:val="0"/>
        <w:widowControl w:val="0"/>
        <w:numPr>
          <w:ilvl w:val="0"/>
          <w:numId w:val="11"/>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Smluvní strany se dohodly, že pokud nebude některá část předmětu díla plněna, nebude tato cena účtována.</w:t>
      </w:r>
    </w:p>
    <w:p>
      <w:pPr>
        <w:pStyle w:val="Style10"/>
        <w:keepNext w:val="0"/>
        <w:keepLines w:val="0"/>
        <w:widowControl w:val="0"/>
        <w:numPr>
          <w:ilvl w:val="0"/>
          <w:numId w:val="11"/>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z w:val="24"/>
          <w:szCs w:val="24"/>
          <w:shd w:val="clear" w:color="auto" w:fill="auto"/>
          <w:lang w:val="cs-CZ" w:eastAsia="cs-CZ" w:bidi="cs-CZ"/>
        </w:rPr>
        <w:t>§ 98 zákona o DPH</w:t>
      </w:r>
      <w:r>
        <w:rPr>
          <w:color w:val="000000"/>
          <w:spacing w:val="0"/>
          <w:w w:val="100"/>
          <w:position w:val="0"/>
          <w:sz w:val="24"/>
          <w:szCs w:val="24"/>
          <w:shd w:val="clear" w:color="auto" w:fill="auto"/>
          <w:lang w:val="cs-CZ" w:eastAsia="cs-CZ" w:bidi="cs-CZ"/>
        </w:rPr>
        <w:t>.</w:t>
      </w:r>
    </w:p>
    <w:p>
      <w:pPr>
        <w:pStyle w:val="Style10"/>
        <w:keepNext w:val="0"/>
        <w:keepLines w:val="0"/>
        <w:widowControl w:val="0"/>
        <w:numPr>
          <w:ilvl w:val="0"/>
          <w:numId w:val="11"/>
        </w:numPr>
        <w:shd w:val="clear" w:color="auto" w:fill="auto"/>
        <w:tabs>
          <w:tab w:pos="556" w:val="left"/>
        </w:tabs>
        <w:bidi w:val="0"/>
        <w:spacing w:before="0" w:after="500" w:line="240" w:lineRule="auto"/>
        <w:ind w:left="540" w:right="0" w:hanging="540"/>
        <w:jc w:val="both"/>
      </w:pPr>
      <w:r>
        <w:rPr>
          <w:color w:val="000000"/>
          <w:spacing w:val="0"/>
          <w:w w:val="100"/>
          <w:position w:val="0"/>
          <w:sz w:val="24"/>
          <w:szCs w:val="24"/>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z w:val="24"/>
          <w:szCs w:val="24"/>
          <w:shd w:val="clear" w:color="auto" w:fill="auto"/>
          <w:lang w:val="cs-CZ" w:eastAsia="cs-CZ" w:bidi="cs-CZ"/>
        </w:rPr>
        <w:t>§ 106a zákona o DPH</w:t>
      </w:r>
      <w:r>
        <w:rPr>
          <w:color w:val="000000"/>
          <w:spacing w:val="0"/>
          <w:w w:val="100"/>
          <w:position w:val="0"/>
          <w:sz w:val="24"/>
          <w:szCs w:val="24"/>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3"/>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Článek 7</w:t>
        <w:br/>
        <w:t>Smluvní pokuty</w:t>
      </w:r>
      <w:bookmarkEnd w:id="16"/>
      <w:bookmarkEnd w:id="17"/>
    </w:p>
    <w:p>
      <w:pPr>
        <w:pStyle w:val="Style10"/>
        <w:keepNext w:val="0"/>
        <w:keepLines w:val="0"/>
        <w:widowControl w:val="0"/>
        <w:numPr>
          <w:ilvl w:val="1"/>
          <w:numId w:val="11"/>
        </w:numPr>
        <w:shd w:val="clear" w:color="auto" w:fill="auto"/>
        <w:tabs>
          <w:tab w:pos="556" w:val="left"/>
        </w:tabs>
        <w:bidi w:val="0"/>
        <w:spacing w:before="0" w:line="240" w:lineRule="auto"/>
        <w:ind w:left="540" w:right="0" w:hanging="540"/>
        <w:jc w:val="both"/>
      </w:pPr>
      <w:r>
        <w:rPr>
          <w:color w:val="000000"/>
          <w:spacing w:val="0"/>
          <w:w w:val="100"/>
          <w:position w:val="0"/>
          <w:sz w:val="24"/>
          <w:szCs w:val="24"/>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z w:val="24"/>
          <w:szCs w:val="24"/>
          <w:shd w:val="clear" w:color="auto" w:fill="auto"/>
          <w:lang w:val="cs-CZ" w:eastAsia="cs-CZ" w:bidi="cs-CZ"/>
        </w:rPr>
        <w:t xml:space="preserve">§ 2048 a násl. OZ </w:t>
      </w:r>
      <w:r>
        <w:rPr>
          <w:color w:val="000000"/>
          <w:spacing w:val="0"/>
          <w:w w:val="100"/>
          <w:position w:val="0"/>
          <w:sz w:val="24"/>
          <w:szCs w:val="24"/>
          <w:shd w:val="clear" w:color="auto" w:fill="auto"/>
          <w:lang w:val="cs-CZ" w:eastAsia="cs-CZ" w:bidi="cs-CZ"/>
        </w:rPr>
        <w:t xml:space="preserve">tyto níže uvedené smluvní pokuty, jejichž sjednáním není dle </w:t>
      </w:r>
      <w:r>
        <w:rPr>
          <w:b/>
          <w:bCs/>
          <w:color w:val="000000"/>
          <w:spacing w:val="0"/>
          <w:w w:val="100"/>
          <w:position w:val="0"/>
          <w:sz w:val="24"/>
          <w:szCs w:val="24"/>
          <w:shd w:val="clear" w:color="auto" w:fill="auto"/>
          <w:lang w:val="cs-CZ" w:eastAsia="cs-CZ" w:bidi="cs-CZ"/>
        </w:rPr>
        <w:t xml:space="preserve">§ 2050 OZ </w:t>
      </w:r>
      <w:r>
        <w:rPr>
          <w:color w:val="000000"/>
          <w:spacing w:val="0"/>
          <w:w w:val="100"/>
          <w:position w:val="0"/>
          <w:sz w:val="24"/>
          <w:szCs w:val="24"/>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10"/>
        <w:keepNext w:val="0"/>
        <w:keepLines w:val="0"/>
        <w:widowControl w:val="0"/>
        <w:numPr>
          <w:ilvl w:val="1"/>
          <w:numId w:val="11"/>
        </w:numPr>
        <w:shd w:val="clear" w:color="auto" w:fill="auto"/>
        <w:tabs>
          <w:tab w:pos="556" w:val="left"/>
        </w:tabs>
        <w:bidi w:val="0"/>
        <w:spacing w:before="0" w:line="240" w:lineRule="auto"/>
        <w:ind w:left="540" w:right="0" w:hanging="54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odevzdání konceptu DSP, dokumentace </w:t>
      </w:r>
      <w:r>
        <w:rPr>
          <w:b/>
          <w:bCs/>
          <w:color w:val="000000"/>
          <w:spacing w:val="0"/>
          <w:w w:val="100"/>
          <w:position w:val="0"/>
          <w:sz w:val="24"/>
          <w:szCs w:val="24"/>
          <w:shd w:val="clear" w:color="auto" w:fill="auto"/>
          <w:lang w:val="cs-CZ" w:eastAsia="cs-CZ" w:bidi="cs-CZ"/>
        </w:rPr>
        <w:t>DSP</w:t>
      </w:r>
      <w:r>
        <w:rPr>
          <w:color w:val="000000"/>
          <w:spacing w:val="0"/>
          <w:w w:val="100"/>
          <w:position w:val="0"/>
          <w:sz w:val="24"/>
          <w:szCs w:val="24"/>
          <w:shd w:val="clear" w:color="auto" w:fill="auto"/>
          <w:lang w:val="cs-CZ" w:eastAsia="cs-CZ" w:bidi="cs-CZ"/>
        </w:rPr>
        <w:t xml:space="preserve">, včetně všech požadovaných příloh, dokladů a vyjádření, odsouhlasené objednatelem bez výhrad ve formě a v počtu sjednaném v této smlouvě </w:t>
      </w:r>
      <w:r>
        <w:rPr>
          <w:b/>
          <w:bCs/>
          <w:color w:val="000000"/>
          <w:spacing w:val="0"/>
          <w:w w:val="100"/>
          <w:position w:val="0"/>
          <w:sz w:val="24"/>
          <w:szCs w:val="24"/>
          <w:shd w:val="clear" w:color="auto" w:fill="auto"/>
          <w:lang w:val="cs-CZ" w:eastAsia="cs-CZ" w:bidi="cs-CZ"/>
        </w:rPr>
        <w:t xml:space="preserve">v případě prodlení </w:t>
      </w:r>
      <w:r>
        <w:rPr>
          <w:color w:val="000000"/>
          <w:spacing w:val="0"/>
          <w:w w:val="100"/>
          <w:position w:val="0"/>
          <w:sz w:val="24"/>
          <w:szCs w:val="24"/>
          <w:shd w:val="clear" w:color="auto" w:fill="auto"/>
          <w:lang w:val="cs-CZ" w:eastAsia="cs-CZ" w:bidi="cs-CZ"/>
        </w:rPr>
        <w:t xml:space="preserve">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DSP včetně DPH uvedené v Příloze č. 2 této smlouvy, a to za každý započatý den prodlení.</w:t>
      </w:r>
    </w:p>
    <w:p>
      <w:pPr>
        <w:pStyle w:val="Style10"/>
        <w:keepNext w:val="0"/>
        <w:keepLines w:val="0"/>
        <w:widowControl w:val="0"/>
        <w:numPr>
          <w:ilvl w:val="1"/>
          <w:numId w:val="11"/>
        </w:numPr>
        <w:shd w:val="clear" w:color="auto" w:fill="auto"/>
        <w:tabs>
          <w:tab w:pos="556" w:val="left"/>
        </w:tabs>
        <w:bidi w:val="0"/>
        <w:spacing w:before="0" w:line="240" w:lineRule="auto"/>
        <w:ind w:left="540" w:right="0" w:hanging="54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odevzdání konceptu PDPS, dokumentace </w:t>
      </w:r>
      <w:r>
        <w:rPr>
          <w:b/>
          <w:bCs/>
          <w:color w:val="000000"/>
          <w:spacing w:val="0"/>
          <w:w w:val="100"/>
          <w:position w:val="0"/>
          <w:sz w:val="24"/>
          <w:szCs w:val="24"/>
          <w:shd w:val="clear" w:color="auto" w:fill="auto"/>
          <w:lang w:val="cs-CZ" w:eastAsia="cs-CZ" w:bidi="cs-CZ"/>
        </w:rPr>
        <w:t xml:space="preserve">PDPS </w:t>
      </w:r>
      <w:r>
        <w:rPr>
          <w:color w:val="000000"/>
          <w:spacing w:val="0"/>
          <w:w w:val="100"/>
          <w:position w:val="0"/>
          <w:sz w:val="24"/>
          <w:szCs w:val="24"/>
          <w:shd w:val="clear" w:color="auto" w:fill="auto"/>
          <w:lang w:val="cs-CZ" w:eastAsia="cs-CZ" w:bidi="cs-CZ"/>
        </w:rPr>
        <w:t xml:space="preserve">odsouhlasené objednatelem bez výhrad ve formě a v počtu sjednaném v této smlouvě </w:t>
      </w:r>
      <w:r>
        <w:rPr>
          <w:b/>
          <w:bCs/>
          <w:color w:val="000000"/>
          <w:spacing w:val="0"/>
          <w:w w:val="100"/>
          <w:position w:val="0"/>
          <w:sz w:val="24"/>
          <w:szCs w:val="24"/>
          <w:shd w:val="clear" w:color="auto" w:fill="auto"/>
          <w:lang w:val="cs-CZ" w:eastAsia="cs-CZ" w:bidi="cs-CZ"/>
        </w:rPr>
        <w:t xml:space="preserve">v případě prodlení </w:t>
      </w:r>
      <w:r>
        <w:rPr>
          <w:color w:val="000000"/>
          <w:spacing w:val="0"/>
          <w:w w:val="100"/>
          <w:position w:val="0"/>
          <w:sz w:val="24"/>
          <w:szCs w:val="24"/>
          <w:shd w:val="clear" w:color="auto" w:fill="auto"/>
          <w:lang w:val="cs-CZ" w:eastAsia="cs-CZ" w:bidi="cs-CZ"/>
        </w:rPr>
        <w:t xml:space="preserve">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PDPS včetně DPH uvedené v Příloze č. 1 této smlouvy, a to za každý započatý den prodlení.</w:t>
      </w:r>
    </w:p>
    <w:p>
      <w:pPr>
        <w:pStyle w:val="Style10"/>
        <w:keepNext w:val="0"/>
        <w:keepLines w:val="0"/>
        <w:widowControl w:val="0"/>
        <w:numPr>
          <w:ilvl w:val="1"/>
          <w:numId w:val="11"/>
        </w:numPr>
        <w:shd w:val="clear" w:color="auto" w:fill="auto"/>
        <w:tabs>
          <w:tab w:pos="556" w:val="left"/>
        </w:tabs>
        <w:bidi w:val="0"/>
        <w:spacing w:before="0" w:line="240" w:lineRule="auto"/>
        <w:ind w:left="540" w:right="0" w:hanging="54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p>
    <w:p>
      <w:pPr>
        <w:pStyle w:val="Style10"/>
        <w:keepNext w:val="0"/>
        <w:keepLines w:val="0"/>
        <w:widowControl w:val="0"/>
        <w:numPr>
          <w:ilvl w:val="1"/>
          <w:numId w:val="11"/>
        </w:numPr>
        <w:shd w:val="clear" w:color="auto" w:fill="auto"/>
        <w:tabs>
          <w:tab w:pos="556" w:val="left"/>
        </w:tabs>
        <w:bidi w:val="0"/>
        <w:spacing w:before="0" w:line="240" w:lineRule="auto"/>
        <w:ind w:left="540" w:right="0" w:hanging="540"/>
        <w:jc w:val="both"/>
      </w:pPr>
      <w:r>
        <w:rPr>
          <w:color w:val="000000"/>
          <w:spacing w:val="0"/>
          <w:w w:val="100"/>
          <w:position w:val="0"/>
          <w:sz w:val="24"/>
          <w:szCs w:val="24"/>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realizace stavby, a to ve výši </w:t>
      </w:r>
      <w:r>
        <w:rPr>
          <w:b/>
          <w:bCs/>
          <w:color w:val="000000"/>
          <w:spacing w:val="0"/>
          <w:w w:val="100"/>
          <w:position w:val="0"/>
          <w:sz w:val="24"/>
          <w:szCs w:val="24"/>
          <w:shd w:val="clear" w:color="auto" w:fill="auto"/>
          <w:lang w:val="cs-CZ" w:eastAsia="cs-CZ" w:bidi="cs-CZ"/>
        </w:rPr>
        <w:t xml:space="preserve">4 % </w:t>
      </w:r>
      <w:r>
        <w:rPr>
          <w:color w:val="000000"/>
          <w:spacing w:val="0"/>
          <w:w w:val="100"/>
          <w:position w:val="0"/>
          <w:sz w:val="24"/>
          <w:szCs w:val="24"/>
          <w:shd w:val="clear" w:color="auto" w:fill="auto"/>
          <w:lang w:val="cs-CZ" w:eastAsia="cs-CZ" w:bidi="cs-CZ"/>
        </w:rPr>
        <w:t xml:space="preserve">z ceny díla včetně DPH uvedené v čl. 4 této smlouvy, a to za každý jednotlivý případ, nejvýše však do výše </w:t>
      </w:r>
      <w:r>
        <w:rPr>
          <w:b/>
          <w:bCs/>
          <w:color w:val="000000"/>
          <w:spacing w:val="0"/>
          <w:w w:val="100"/>
          <w:position w:val="0"/>
          <w:sz w:val="24"/>
          <w:szCs w:val="24"/>
          <w:shd w:val="clear" w:color="auto" w:fill="auto"/>
          <w:lang w:val="cs-CZ" w:eastAsia="cs-CZ" w:bidi="cs-CZ"/>
        </w:rPr>
        <w:t xml:space="preserve">20 % </w:t>
      </w:r>
      <w:r>
        <w:rPr>
          <w:color w:val="000000"/>
          <w:spacing w:val="0"/>
          <w:w w:val="100"/>
          <w:position w:val="0"/>
          <w:sz w:val="24"/>
          <w:szCs w:val="24"/>
          <w:shd w:val="clear" w:color="auto" w:fill="auto"/>
          <w:lang w:val="cs-CZ" w:eastAsia="cs-CZ" w:bidi="cs-CZ"/>
        </w:rPr>
        <w:t>ceny díla včetně DPH uvedené v čl. 4 této smlouvy v souhrnu za všechny takové případy. Jedním případem se rozumí i chyba ve více vzájemně provázaných položkách soupisu stavebních prací, dodávek a služeb s výkazem výměr.</w:t>
      </w:r>
    </w:p>
    <w:p>
      <w:pPr>
        <w:pStyle w:val="Style10"/>
        <w:keepNext w:val="0"/>
        <w:keepLines w:val="0"/>
        <w:widowControl w:val="0"/>
        <w:numPr>
          <w:ilvl w:val="1"/>
          <w:numId w:val="11"/>
        </w:numPr>
        <w:shd w:val="clear" w:color="auto" w:fill="auto"/>
        <w:tabs>
          <w:tab w:pos="556" w:val="left"/>
        </w:tabs>
        <w:bidi w:val="0"/>
        <w:spacing w:before="0" w:line="240" w:lineRule="auto"/>
        <w:ind w:left="540" w:right="0" w:hanging="540"/>
        <w:jc w:val="both"/>
      </w:pPr>
      <w:r>
        <w:rPr>
          <w:color w:val="000000"/>
          <w:spacing w:val="0"/>
          <w:w w:val="100"/>
          <w:position w:val="0"/>
          <w:sz w:val="24"/>
          <w:szCs w:val="24"/>
          <w:shd w:val="clear" w:color="auto" w:fill="auto"/>
          <w:lang w:val="cs-CZ" w:eastAsia="cs-CZ" w:bidi="cs-CZ"/>
        </w:rPr>
        <w:t xml:space="preserve">Objednatel je povinen zaplatit zhotoviteli smluvní pokutu 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fakturované částky za každý započatý den prodlení se zaplacením faktury.</w:t>
      </w:r>
    </w:p>
    <w:p>
      <w:pPr>
        <w:pStyle w:val="Style10"/>
        <w:keepNext w:val="0"/>
        <w:keepLines w:val="0"/>
        <w:widowControl w:val="0"/>
        <w:numPr>
          <w:ilvl w:val="1"/>
          <w:numId w:val="11"/>
        </w:numPr>
        <w:shd w:val="clear" w:color="auto" w:fill="auto"/>
        <w:tabs>
          <w:tab w:pos="556" w:val="left"/>
        </w:tabs>
        <w:bidi w:val="0"/>
        <w:spacing w:before="0" w:line="240" w:lineRule="auto"/>
        <w:ind w:left="540" w:right="0" w:hanging="540"/>
        <w:jc w:val="both"/>
      </w:pPr>
      <w:r>
        <w:rPr>
          <w:color w:val="000000"/>
          <w:spacing w:val="0"/>
          <w:w w:val="100"/>
          <w:position w:val="0"/>
          <w:sz w:val="24"/>
          <w:szCs w:val="24"/>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10"/>
        <w:keepNext w:val="0"/>
        <w:keepLines w:val="0"/>
        <w:widowControl w:val="0"/>
        <w:numPr>
          <w:ilvl w:val="1"/>
          <w:numId w:val="11"/>
        </w:numPr>
        <w:shd w:val="clear" w:color="auto" w:fill="auto"/>
        <w:tabs>
          <w:tab w:pos="556" w:val="left"/>
        </w:tabs>
        <w:bidi w:val="0"/>
        <w:spacing w:before="0" w:after="500" w:line="240" w:lineRule="auto"/>
        <w:ind w:left="540" w:right="0" w:hanging="540"/>
        <w:jc w:val="both"/>
      </w:pPr>
      <w:r>
        <w:rPr>
          <w:color w:val="000000"/>
          <w:spacing w:val="0"/>
          <w:w w:val="100"/>
          <w:position w:val="0"/>
          <w:sz w:val="24"/>
          <w:szCs w:val="24"/>
          <w:shd w:val="clear" w:color="auto" w:fill="auto"/>
          <w:lang w:val="cs-CZ" w:eastAsia="cs-CZ" w:bidi="cs-CZ"/>
        </w:rPr>
        <w:t>Strana povinná k uhrazení smluvní pokuty je povinna uhradit vyúčtované sankce nejpozději do 15 dnů ode dne obdržení příslušného vyúčtování.</w:t>
      </w:r>
    </w:p>
    <w:p>
      <w:pPr>
        <w:pStyle w:val="Style23"/>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Článek 8</w:t>
        <w:br/>
        <w:t>Další ujednání</w:t>
      </w:r>
      <w:bookmarkEnd w:id="18"/>
      <w:bookmarkEnd w:id="19"/>
    </w:p>
    <w:p>
      <w:pPr>
        <w:pStyle w:val="Style10"/>
        <w:keepNext w:val="0"/>
        <w:keepLines w:val="0"/>
        <w:widowControl w:val="0"/>
        <w:numPr>
          <w:ilvl w:val="0"/>
          <w:numId w:val="13"/>
        </w:numPr>
        <w:shd w:val="clear" w:color="auto" w:fill="auto"/>
        <w:tabs>
          <w:tab w:pos="556" w:val="left"/>
        </w:tabs>
        <w:bidi w:val="0"/>
        <w:spacing w:before="0" w:line="240" w:lineRule="auto"/>
        <w:ind w:left="540" w:right="0" w:hanging="540"/>
        <w:jc w:val="both"/>
      </w:pPr>
      <w:r>
        <w:rPr>
          <w:color w:val="000000"/>
          <w:spacing w:val="0"/>
          <w:w w:val="100"/>
          <w:position w:val="0"/>
          <w:sz w:val="24"/>
          <w:szCs w:val="24"/>
          <w:shd w:val="clear" w:color="auto" w:fill="auto"/>
          <w:lang w:val="cs-CZ" w:eastAsia="cs-CZ" w:bidi="cs-CZ"/>
        </w:rPr>
        <w:t>Přerušení postupu prací z pokynu objednatele, případně vinou objednatele, bude mít za následek posun termínu plnění o dobu přerušení.</w:t>
      </w:r>
    </w:p>
    <w:p>
      <w:pPr>
        <w:pStyle w:val="Style10"/>
        <w:keepNext w:val="0"/>
        <w:keepLines w:val="0"/>
        <w:widowControl w:val="0"/>
        <w:numPr>
          <w:ilvl w:val="0"/>
          <w:numId w:val="13"/>
        </w:numPr>
        <w:shd w:val="clear" w:color="auto" w:fill="auto"/>
        <w:tabs>
          <w:tab w:pos="55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Zhotovitel se zavazuje spolupůsobit jako osoba povinná ve smyslu </w:t>
      </w:r>
      <w:r>
        <w:rPr>
          <w:b/>
          <w:bCs/>
          <w:color w:val="000000"/>
          <w:spacing w:val="0"/>
          <w:w w:val="100"/>
          <w:position w:val="0"/>
          <w:sz w:val="24"/>
          <w:szCs w:val="24"/>
          <w:shd w:val="clear" w:color="auto" w:fill="auto"/>
          <w:lang w:val="cs-CZ" w:eastAsia="cs-CZ" w:bidi="cs-CZ"/>
        </w:rPr>
        <w:t xml:space="preserve">§ 2 písm. e) zákona </w:t>
      </w:r>
      <w:r>
        <w:rPr>
          <w:b/>
          <w:bCs/>
          <w:color w:val="000000"/>
          <w:spacing w:val="0"/>
          <w:w w:val="100"/>
          <w:position w:val="0"/>
          <w:sz w:val="24"/>
          <w:szCs w:val="24"/>
          <w:shd w:val="clear" w:color="auto" w:fill="auto"/>
          <w:lang w:val="cs-CZ" w:eastAsia="cs-CZ" w:bidi="cs-CZ"/>
        </w:rPr>
        <w:t xml:space="preserve">č. 320/2001 Sb., o finanční kontrole </w:t>
      </w:r>
      <w:r>
        <w:rPr>
          <w:color w:val="000000"/>
          <w:spacing w:val="0"/>
          <w:w w:val="100"/>
          <w:position w:val="0"/>
          <w:sz w:val="24"/>
          <w:szCs w:val="24"/>
          <w:shd w:val="clear" w:color="auto" w:fill="auto"/>
          <w:lang w:val="cs-CZ" w:eastAsia="cs-CZ" w:bidi="cs-CZ"/>
        </w:rPr>
        <w:t>ve veřejné správě a o změně některých zákonů (zákon o finanční kontrole) v platném znění.</w:t>
      </w:r>
    </w:p>
    <w:p>
      <w:pPr>
        <w:pStyle w:val="Style10"/>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Veškerá rozhodnutí, která mají vliv na změnu ceny díla a na jeho základní parametry, budou předem projednány s objednatelem, nebo s jeho zástupcem.</w:t>
      </w:r>
    </w:p>
    <w:p>
      <w:pPr>
        <w:pStyle w:val="Style10"/>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10"/>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0"/>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10"/>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z w:val="24"/>
          <w:szCs w:val="24"/>
          <w:shd w:val="clear" w:color="auto" w:fill="auto"/>
          <w:lang w:val="cs-CZ" w:eastAsia="cs-CZ" w:bidi="cs-CZ"/>
        </w:rPr>
        <w:t xml:space="preserve">článku 4 </w:t>
      </w:r>
      <w:r>
        <w:rPr>
          <w:color w:val="000000"/>
          <w:spacing w:val="0"/>
          <w:w w:val="100"/>
          <w:position w:val="0"/>
          <w:sz w:val="24"/>
          <w:szCs w:val="24"/>
          <w:shd w:val="clear" w:color="auto" w:fill="auto"/>
          <w:lang w:val="cs-CZ" w:eastAsia="cs-CZ" w:bidi="cs-CZ"/>
        </w:rPr>
        <w:t>této smlouvy a zhotovitel není oprávněn požadovat jakoukoli další platbu za užívání díla.</w:t>
      </w:r>
    </w:p>
    <w:p>
      <w:pPr>
        <w:pStyle w:val="Style10"/>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10"/>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10"/>
        <w:keepNext w:val="0"/>
        <w:keepLines w:val="0"/>
        <w:widowControl w:val="0"/>
        <w:shd w:val="clear" w:color="auto" w:fill="auto"/>
        <w:bidi w:val="0"/>
        <w:spacing w:before="0" w:after="380" w:line="240" w:lineRule="auto"/>
        <w:ind w:left="580" w:right="0" w:hanging="580"/>
        <w:jc w:val="both"/>
      </w:pPr>
      <w:r>
        <w:rPr>
          <w:b/>
          <w:bCs/>
          <w:color w:val="000000"/>
          <w:spacing w:val="0"/>
          <w:w w:val="100"/>
          <w:position w:val="0"/>
          <w:sz w:val="24"/>
          <w:szCs w:val="24"/>
          <w:shd w:val="clear" w:color="auto" w:fill="auto"/>
          <w:lang w:val="cs-CZ" w:eastAsia="cs-CZ" w:bidi="cs-CZ"/>
        </w:rPr>
        <w:t xml:space="preserve">8.10 Zhotovitel je povinen mít </w:t>
      </w:r>
      <w:r>
        <w:rPr>
          <w:color w:val="000000"/>
          <w:spacing w:val="0"/>
          <w:w w:val="100"/>
          <w:position w:val="0"/>
          <w:sz w:val="24"/>
          <w:szCs w:val="24"/>
          <w:shd w:val="clear" w:color="auto" w:fill="auto"/>
          <w:lang w:val="cs-CZ" w:eastAsia="cs-CZ" w:bidi="cs-CZ"/>
        </w:rPr>
        <w:t xml:space="preserve">po celou dobu trvání této smlouvy </w:t>
      </w:r>
      <w:r>
        <w:rPr>
          <w:b/>
          <w:bCs/>
          <w:color w:val="000000"/>
          <w:spacing w:val="0"/>
          <w:w w:val="100"/>
          <w:position w:val="0"/>
          <w:sz w:val="24"/>
          <w:szCs w:val="24"/>
          <w:shd w:val="clear" w:color="auto" w:fill="auto"/>
          <w:lang w:val="cs-CZ" w:eastAsia="cs-CZ" w:bidi="cs-CZ"/>
        </w:rPr>
        <w:t xml:space="preserve">sjednáno platné pojištění odpovědnosti za škodu způsobenou třetí osobě </w:t>
      </w:r>
      <w:r>
        <w:rPr>
          <w:color w:val="000000"/>
          <w:spacing w:val="0"/>
          <w:w w:val="100"/>
          <w:position w:val="0"/>
          <w:sz w:val="24"/>
          <w:szCs w:val="24"/>
          <w:shd w:val="clear" w:color="auto" w:fill="auto"/>
          <w:lang w:val="cs-CZ" w:eastAsia="cs-CZ" w:bidi="cs-CZ"/>
        </w:rPr>
        <w:t xml:space="preserve">s limitem pojistného plnění minimálně </w:t>
      </w:r>
      <w:r>
        <w:rPr>
          <w:b/>
          <w:bCs/>
          <w:color w:val="000000"/>
          <w:spacing w:val="0"/>
          <w:w w:val="100"/>
          <w:position w:val="0"/>
          <w:sz w:val="24"/>
          <w:szCs w:val="24"/>
          <w:shd w:val="clear" w:color="auto" w:fill="auto"/>
          <w:lang w:val="cs-CZ" w:eastAsia="cs-CZ" w:bidi="cs-CZ"/>
        </w:rPr>
        <w:t>200.000 Kč</w:t>
      </w:r>
      <w:r>
        <w:rPr>
          <w:color w:val="000000"/>
          <w:spacing w:val="0"/>
          <w:w w:val="100"/>
          <w:position w:val="0"/>
          <w:sz w:val="24"/>
          <w:szCs w:val="24"/>
          <w:shd w:val="clear" w:color="auto" w:fill="auto"/>
          <w:lang w:val="cs-CZ" w:eastAsia="cs-CZ" w:bidi="cs-CZ"/>
        </w:rPr>
        <w:t>. Za účelem prokázání splnění tohoto požadavku je zhotovitel povinen doložit objednateli do 3 pracovních dnů od doručení výzvy doklad osvědčující uzavření pojistné smlouvy v požadovaném rozsahu.</w:t>
      </w:r>
    </w:p>
    <w:p>
      <w:pPr>
        <w:pStyle w:val="Style23"/>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Článek 9</w:t>
        <w:br/>
        <w:t>Zvláštní ujednání</w:t>
      </w:r>
      <w:bookmarkEnd w:id="20"/>
      <w:bookmarkEnd w:id="21"/>
    </w:p>
    <w:p>
      <w:pPr>
        <w:pStyle w:val="Style10"/>
        <w:keepNext w:val="0"/>
        <w:keepLines w:val="0"/>
        <w:widowControl w:val="0"/>
        <w:numPr>
          <w:ilvl w:val="1"/>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Zhotovitel prohlašuje, že se před uzavřením smlouvy nedopustil v souvislosti se zadávacím řízením sám nebo prostřednictvím jiné osoby žádného jednání, jež by </w:t>
      </w:r>
      <w:r>
        <w:rPr>
          <w:color w:val="000000"/>
          <w:spacing w:val="0"/>
          <w:w w:val="100"/>
          <w:position w:val="0"/>
          <w:sz w:val="24"/>
          <w:szCs w:val="24"/>
          <w:shd w:val="clear" w:color="auto" w:fill="auto"/>
          <w:lang w:val="cs-CZ" w:eastAsia="cs-CZ" w:bidi="cs-CZ"/>
        </w:rPr>
        <w:t>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0"/>
        <w:keepNext w:val="0"/>
        <w:keepLines w:val="0"/>
        <w:widowControl w:val="0"/>
        <w:numPr>
          <w:ilvl w:val="1"/>
          <w:numId w:val="13"/>
        </w:numPr>
        <w:shd w:val="clear" w:color="auto" w:fill="auto"/>
        <w:tabs>
          <w:tab w:pos="595"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0"/>
        <w:keepNext w:val="0"/>
        <w:keepLines w:val="0"/>
        <w:widowControl w:val="0"/>
        <w:numPr>
          <w:ilvl w:val="1"/>
          <w:numId w:val="13"/>
        </w:numPr>
        <w:shd w:val="clear" w:color="auto" w:fill="auto"/>
        <w:tabs>
          <w:tab w:pos="595"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10"/>
        <w:keepNext w:val="0"/>
        <w:keepLines w:val="0"/>
        <w:widowControl w:val="0"/>
        <w:shd w:val="clear" w:color="auto" w:fill="auto"/>
        <w:bidi w:val="0"/>
        <w:spacing w:before="0" w:line="240" w:lineRule="auto"/>
        <w:ind w:left="580" w:right="0" w:firstLine="0"/>
        <w:jc w:val="both"/>
      </w:pPr>
      <w:r>
        <w:rPr>
          <w:color w:val="000000"/>
          <w:spacing w:val="0"/>
          <w:w w:val="100"/>
          <w:position w:val="0"/>
          <w:sz w:val="24"/>
          <w:szCs w:val="24"/>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0"/>
        <w:keepNext w:val="0"/>
        <w:keepLines w:val="0"/>
        <w:widowControl w:val="0"/>
        <w:numPr>
          <w:ilvl w:val="1"/>
          <w:numId w:val="13"/>
        </w:numPr>
        <w:shd w:val="clear" w:color="auto" w:fill="auto"/>
        <w:tabs>
          <w:tab w:pos="595"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Objednatel má dále právo bez předchozího písemného upozornění od smlouvy odstoupit:</w:t>
      </w:r>
    </w:p>
    <w:p>
      <w:pPr>
        <w:pStyle w:val="Style10"/>
        <w:keepNext w:val="0"/>
        <w:keepLines w:val="0"/>
        <w:widowControl w:val="0"/>
        <w:numPr>
          <w:ilvl w:val="0"/>
          <w:numId w:val="15"/>
        </w:numPr>
        <w:shd w:val="clear" w:color="auto" w:fill="auto"/>
        <w:tabs>
          <w:tab w:pos="1437"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při prodlení s předáním díla ze strany zhotovitele po dobu delší než 30 kalendářních dnů; a nebo</w:t>
      </w:r>
    </w:p>
    <w:p>
      <w:pPr>
        <w:pStyle w:val="Style10"/>
        <w:keepNext w:val="0"/>
        <w:keepLines w:val="0"/>
        <w:widowControl w:val="0"/>
        <w:numPr>
          <w:ilvl w:val="0"/>
          <w:numId w:val="15"/>
        </w:numPr>
        <w:shd w:val="clear" w:color="auto" w:fill="auto"/>
        <w:tabs>
          <w:tab w:pos="1437"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při zjištění, že dílo neodpovídají požadavkům objednatele stanoveným v zadávací dokumentaci; a nebo</w:t>
      </w:r>
    </w:p>
    <w:p>
      <w:pPr>
        <w:pStyle w:val="Style10"/>
        <w:keepNext w:val="0"/>
        <w:keepLines w:val="0"/>
        <w:widowControl w:val="0"/>
        <w:numPr>
          <w:ilvl w:val="0"/>
          <w:numId w:val="15"/>
        </w:numPr>
        <w:shd w:val="clear" w:color="auto" w:fill="auto"/>
        <w:tabs>
          <w:tab w:pos="1437"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10"/>
        <w:keepNext w:val="0"/>
        <w:keepLines w:val="0"/>
        <w:widowControl w:val="0"/>
        <w:numPr>
          <w:ilvl w:val="0"/>
          <w:numId w:val="15"/>
        </w:numPr>
        <w:shd w:val="clear" w:color="auto" w:fill="auto"/>
        <w:tabs>
          <w:tab w:pos="1437"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0"/>
        <w:keepNext w:val="0"/>
        <w:keepLines w:val="0"/>
        <w:widowControl w:val="0"/>
        <w:numPr>
          <w:ilvl w:val="1"/>
          <w:numId w:val="13"/>
        </w:numPr>
        <w:shd w:val="clear" w:color="auto" w:fill="auto"/>
        <w:tabs>
          <w:tab w:pos="595" w:val="left"/>
        </w:tabs>
        <w:bidi w:val="0"/>
        <w:spacing w:before="0" w:after="500" w:line="240" w:lineRule="auto"/>
        <w:ind w:left="580" w:right="0" w:hanging="580"/>
        <w:jc w:val="both"/>
      </w:pPr>
      <w:r>
        <w:rPr>
          <w:color w:val="000000"/>
          <w:spacing w:val="0"/>
          <w:w w:val="100"/>
          <w:position w:val="0"/>
          <w:sz w:val="24"/>
          <w:szCs w:val="24"/>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3"/>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Článek 10</w:t>
        <w:br/>
        <w:t>Závěrečná ujednání</w:t>
      </w:r>
      <w:bookmarkEnd w:id="22"/>
      <w:bookmarkEnd w:id="23"/>
    </w:p>
    <w:p>
      <w:pPr>
        <w:pStyle w:val="Style10"/>
        <w:keepNext w:val="0"/>
        <w:keepLines w:val="0"/>
        <w:widowControl w:val="0"/>
        <w:numPr>
          <w:ilvl w:val="0"/>
          <w:numId w:val="17"/>
        </w:numPr>
        <w:shd w:val="clear" w:color="auto" w:fill="auto"/>
        <w:tabs>
          <w:tab w:pos="59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Zhotovitel souhlasí se zveřejněním Smlouvy v souladu s povinnostmi objednatele za</w:t>
        <w:br w:type="page"/>
      </w:r>
      <w:r>
        <w:rPr>
          <w:color w:val="000000"/>
          <w:spacing w:val="0"/>
          <w:w w:val="100"/>
          <w:position w:val="0"/>
          <w:sz w:val="24"/>
          <w:szCs w:val="24"/>
          <w:shd w:val="clear" w:color="auto" w:fill="auto"/>
          <w:lang w:val="cs-CZ" w:eastAsia="cs-CZ" w:bidi="cs-CZ"/>
        </w:rPr>
        <w:t>podmínek vyplývajících z příslušných právních předpisů, zejména souhlasí se zveřejněním Smlouvy včetně všech jejich změn a dodatků, výše skutečně uhrazené ceny na základě Smlouvy a dalších údajů v registru smluv dle zákona č. 340/2015 Sb., o zvláštních podmínkách účinnosti některých smluv, uveřejňování těchto smluv a o registru smluv (zákon o registru smluv), v platném a účinném znění. Smlouvu bude v registru smluv v souladu s příslušnými právními předpisy, zejména ve lhůtách stanovených příslušnými právními předpisy, zveřejňovat Objednatel.</w:t>
      </w:r>
    </w:p>
    <w:p>
      <w:pPr>
        <w:pStyle w:val="Style10"/>
        <w:keepNext w:val="0"/>
        <w:keepLines w:val="0"/>
        <w:widowControl w:val="0"/>
        <w:numPr>
          <w:ilvl w:val="0"/>
          <w:numId w:val="17"/>
        </w:numPr>
        <w:shd w:val="clear" w:color="auto" w:fill="auto"/>
        <w:tabs>
          <w:tab w:pos="693"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Smluvní strany se dohodly, že případné spory vzniklé ze závazků sjednaných touto smlouvou budou přednostně řešit smírnou cestou.</w:t>
      </w:r>
    </w:p>
    <w:p>
      <w:pPr>
        <w:pStyle w:val="Style10"/>
        <w:keepNext w:val="0"/>
        <w:keepLines w:val="0"/>
        <w:widowControl w:val="0"/>
        <w:numPr>
          <w:ilvl w:val="0"/>
          <w:numId w:val="17"/>
        </w:numPr>
        <w:shd w:val="clear" w:color="auto" w:fill="auto"/>
        <w:tabs>
          <w:tab w:pos="693"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0"/>
        <w:keepNext w:val="0"/>
        <w:keepLines w:val="0"/>
        <w:widowControl w:val="0"/>
        <w:numPr>
          <w:ilvl w:val="0"/>
          <w:numId w:val="17"/>
        </w:numPr>
        <w:shd w:val="clear" w:color="auto" w:fill="auto"/>
        <w:tabs>
          <w:tab w:pos="693"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10"/>
        <w:keepNext w:val="0"/>
        <w:keepLines w:val="0"/>
        <w:widowControl w:val="0"/>
        <w:numPr>
          <w:ilvl w:val="0"/>
          <w:numId w:val="17"/>
        </w:numPr>
        <w:shd w:val="clear" w:color="auto" w:fill="auto"/>
        <w:tabs>
          <w:tab w:pos="693"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Plnění této smlouvy se řídí zákonem č. 89/2012 Sb., občanský zákoník, v platném znění.</w:t>
      </w:r>
    </w:p>
    <w:p>
      <w:pPr>
        <w:pStyle w:val="Style10"/>
        <w:keepNext w:val="0"/>
        <w:keepLines w:val="0"/>
        <w:widowControl w:val="0"/>
        <w:numPr>
          <w:ilvl w:val="0"/>
          <w:numId w:val="17"/>
        </w:numPr>
        <w:shd w:val="clear" w:color="auto" w:fill="auto"/>
        <w:tabs>
          <w:tab w:pos="693"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 xml:space="preserve">Smlouva je vyhotovena v </w:t>
      </w:r>
      <w:r>
        <w:rPr>
          <w:b/>
          <w:bCs/>
          <w:color w:val="000000"/>
          <w:spacing w:val="0"/>
          <w:w w:val="100"/>
          <w:position w:val="0"/>
          <w:sz w:val="24"/>
          <w:szCs w:val="24"/>
          <w:shd w:val="clear" w:color="auto" w:fill="auto"/>
          <w:lang w:val="cs-CZ" w:eastAsia="cs-CZ" w:bidi="cs-CZ"/>
        </w:rPr>
        <w:t>jednom výtisku</w:t>
      </w:r>
      <w:r>
        <w:rPr>
          <w:color w:val="000000"/>
          <w:spacing w:val="0"/>
          <w:w w:val="100"/>
          <w:position w:val="0"/>
          <w:sz w:val="24"/>
          <w:szCs w:val="24"/>
          <w:shd w:val="clear" w:color="auto" w:fill="auto"/>
          <w:lang w:val="cs-CZ" w:eastAsia="cs-CZ" w:bidi="cs-CZ"/>
        </w:rPr>
        <w:t>, který je opatřen elektronickým podpisem obou smluvních stran.</w:t>
      </w:r>
    </w:p>
    <w:p>
      <w:pPr>
        <w:pStyle w:val="Style10"/>
        <w:keepNext w:val="0"/>
        <w:keepLines w:val="0"/>
        <w:widowControl w:val="0"/>
        <w:numPr>
          <w:ilvl w:val="0"/>
          <w:numId w:val="17"/>
        </w:numPr>
        <w:shd w:val="clear" w:color="auto" w:fill="auto"/>
        <w:tabs>
          <w:tab w:pos="693"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Zhotovitel výslovně souhlasí se zveřejněním celého textu této smlouvy včetně podpisů v informačním systému veřejné správy - Registru smluv.</w:t>
      </w:r>
    </w:p>
    <w:p>
      <w:pPr>
        <w:pStyle w:val="Style10"/>
        <w:keepNext w:val="0"/>
        <w:keepLines w:val="0"/>
        <w:widowControl w:val="0"/>
        <w:numPr>
          <w:ilvl w:val="0"/>
          <w:numId w:val="17"/>
        </w:numPr>
        <w:shd w:val="clear" w:color="auto" w:fill="auto"/>
        <w:tabs>
          <w:tab w:pos="693"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10"/>
        <w:keepNext w:val="0"/>
        <w:keepLines w:val="0"/>
        <w:widowControl w:val="0"/>
        <w:numPr>
          <w:ilvl w:val="0"/>
          <w:numId w:val="17"/>
        </w:numPr>
        <w:shd w:val="clear" w:color="auto" w:fill="auto"/>
        <w:tabs>
          <w:tab w:pos="693"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Účastnící se dohodli, že zákonnou povinnost dle § 5 odst. 2 zákona č. 340/2015 Sb., o zvláštních podmínkách účinnosti některých smluv, uveřejňování těchto smluv a o registru smluv (zákon o registru smluv) v platném znění splní objednatel.</w:t>
      </w:r>
    </w:p>
    <w:p>
      <w:pPr>
        <w:pStyle w:val="Style10"/>
        <w:keepNext w:val="0"/>
        <w:keepLines w:val="0"/>
        <w:widowControl w:val="0"/>
        <w:numPr>
          <w:ilvl w:val="0"/>
          <w:numId w:val="17"/>
        </w:numPr>
        <w:shd w:val="clear" w:color="auto" w:fill="auto"/>
        <w:tabs>
          <w:tab w:pos="754" w:val="left"/>
        </w:tabs>
        <w:bidi w:val="0"/>
        <w:spacing w:before="0" w:after="500" w:line="240" w:lineRule="auto"/>
        <w:ind w:left="740" w:right="0" w:hanging="740"/>
        <w:jc w:val="both"/>
      </w:pPr>
      <w:r>
        <w:rPr>
          <w:color w:val="000000"/>
          <w:spacing w:val="0"/>
          <w:w w:val="100"/>
          <w:position w:val="0"/>
          <w:sz w:val="24"/>
          <w:szCs w:val="24"/>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0"/>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u w:val="single"/>
          <w:shd w:val="clear" w:color="auto" w:fill="auto"/>
          <w:lang w:val="cs-CZ" w:eastAsia="cs-CZ" w:bidi="cs-CZ"/>
        </w:rPr>
        <w:t>Přílohy</w:t>
      </w:r>
      <w:r>
        <w:rPr>
          <w:color w:val="000000"/>
          <w:spacing w:val="0"/>
          <w:w w:val="100"/>
          <w:position w:val="0"/>
          <w:sz w:val="24"/>
          <w:szCs w:val="24"/>
          <w:u w:val="single"/>
          <w:shd w:val="clear" w:color="auto" w:fill="auto"/>
          <w:lang w:val="cs-CZ" w:eastAsia="cs-CZ" w:bidi="cs-CZ"/>
        </w:rPr>
        <w:t>, které tvoří nedílnou součást této smlouvy</w:t>
      </w:r>
      <w:r>
        <w:rPr>
          <w:color w:val="000000"/>
          <w:spacing w:val="0"/>
          <w:w w:val="100"/>
          <w:position w:val="0"/>
          <w:sz w:val="24"/>
          <w:szCs w:val="24"/>
          <w:shd w:val="clear" w:color="auto" w:fill="auto"/>
          <w:lang w:val="cs-CZ" w:eastAsia="cs-CZ" w:bidi="cs-CZ"/>
        </w:rPr>
        <w:t>:</w:t>
      </w:r>
    </w:p>
    <w:p>
      <w:pPr>
        <w:pStyle w:val="Style10"/>
        <w:keepNext w:val="0"/>
        <w:keepLines w:val="0"/>
        <w:widowControl w:val="0"/>
        <w:pBdr>
          <w:top w:val="single" w:sz="4" w:space="0" w:color="auto"/>
        </w:pBdr>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Příloha č. 1 - Cenová nabídka zhotovitele</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Příloha č. 2 - Seznam poddodavatelů</w:t>
      </w:r>
    </w:p>
    <w:p>
      <w:pPr>
        <w:pStyle w:val="Style10"/>
        <w:keepNext w:val="0"/>
        <w:keepLines w:val="0"/>
        <w:widowControl w:val="0"/>
        <w:shd w:val="clear" w:color="auto" w:fill="auto"/>
        <w:tabs>
          <w:tab w:pos="4421"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Zhotovitel:</w:t>
        <w:tab/>
        <w:t>Objednatel:</w:t>
      </w:r>
    </w:p>
    <w:p>
      <w:pPr>
        <w:pStyle w:val="Style10"/>
        <w:keepNext w:val="0"/>
        <w:keepLines w:val="0"/>
        <w:widowControl w:val="0"/>
        <w:shd w:val="clear" w:color="auto" w:fill="auto"/>
        <w:tabs>
          <w:tab w:leader="dot" w:pos="1910" w:val="left"/>
          <w:tab w:leader="dot" w:pos="4123" w:val="left"/>
          <w:tab w:leader="dot" w:pos="7550" w:val="left"/>
        </w:tabs>
        <w:bidi w:val="0"/>
        <w:spacing w:before="0" w:after="1840" w:line="240" w:lineRule="auto"/>
        <w:ind w:left="0" w:right="0" w:firstLine="0"/>
        <w:jc w:val="left"/>
      </w:pPr>
      <w:r>
        <w:rPr>
          <w:color w:val="000000"/>
          <w:spacing w:val="0"/>
          <w:w w:val="100"/>
          <w:position w:val="0"/>
          <w:sz w:val="24"/>
          <w:szCs w:val="24"/>
          <w:shd w:val="clear" w:color="auto" w:fill="auto"/>
          <w:lang w:val="cs-CZ" w:eastAsia="cs-CZ" w:bidi="cs-CZ"/>
        </w:rPr>
        <w:t xml:space="preserve">V </w:t>
        <w:tab/>
        <w:t xml:space="preserve"> dne: </w:t>
        <w:tab/>
        <w:t xml:space="preserve"> V Jihlavě dne: </w:t>
        <w:tab/>
      </w:r>
    </w:p>
    <w:p>
      <w:pPr>
        <w:pStyle w:val="Style10"/>
        <w:keepNext w:val="0"/>
        <w:keepLines w:val="0"/>
        <w:widowControl w:val="0"/>
        <w:shd w:val="clear" w:color="auto" w:fill="auto"/>
        <w:bidi w:val="0"/>
        <w:spacing w:before="0" w:line="240" w:lineRule="auto"/>
        <w:ind w:left="0" w:right="0" w:firstLine="0"/>
        <w:jc w:val="center"/>
        <w:sectPr>
          <w:footerReference w:type="default" r:id="rId5"/>
          <w:footnotePr>
            <w:pos w:val="pageBottom"/>
            <w:numFmt w:val="decimal"/>
            <w:numRestart w:val="continuous"/>
          </w:footnotePr>
          <w:pgSz w:w="11900" w:h="16840"/>
          <w:pgMar w:top="1119" w:left="1269" w:right="1228" w:bottom="933" w:header="691" w:footer="3" w:gutter="0"/>
          <w:pgNumType w:start="1"/>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4623435</wp:posOffset>
                </wp:positionH>
                <wp:positionV relativeFrom="paragraph">
                  <wp:posOffset>12700</wp:posOffset>
                </wp:positionV>
                <wp:extent cx="1347470" cy="377825"/>
                <wp:wrapSquare wrapText="left"/>
                <wp:docPr id="8" name="Shape 8"/>
                <a:graphic xmlns:a="http://schemas.openxmlformats.org/drawingml/2006/main">
                  <a:graphicData uri="http://schemas.microsoft.com/office/word/2010/wordprocessingShape">
                    <wps:wsp>
                      <wps:cNvSpPr txBox="1"/>
                      <wps:spPr>
                        <a:xfrm>
                          <a:ext cx="1347470" cy="3778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Ing. Radovan Necid</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Ředitel</w:t>
                            </w:r>
                          </w:p>
                        </w:txbxContent>
                      </wps:txbx>
                      <wps:bodyPr lIns="0" tIns="0" rIns="0" bIns="0">
                        <a:noAutoFit/>
                      </wps:bodyPr>
                    </wps:wsp>
                  </a:graphicData>
                </a:graphic>
              </wp:anchor>
            </w:drawing>
          </mc:Choice>
          <mc:Fallback>
            <w:pict>
              <v:shape id="_x0000_s1034" type="#_x0000_t202" style="position:absolute;margin-left:364.05000000000001pt;margin-top:1.pt;width:106.09999999999999pt;height:29.75pt;z-index:-125829373;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Ing. Radovan Necid</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Ředitel</w:t>
                      </w:r>
                    </w:p>
                  </w:txbxContent>
                </v:textbox>
                <w10:wrap type="square" side="left" anchorx="page"/>
              </v:shape>
            </w:pict>
          </mc:Fallback>
        </mc:AlternateContent>
      </w:r>
      <w:r>
        <w:rPr>
          <w:b/>
          <w:bCs/>
          <w:color w:val="000000"/>
          <w:spacing w:val="0"/>
          <w:w w:val="100"/>
          <w:position w:val="0"/>
          <w:sz w:val="24"/>
          <w:szCs w:val="24"/>
          <w:shd w:val="clear" w:color="auto" w:fill="auto"/>
          <w:lang w:val="cs-CZ" w:eastAsia="cs-CZ" w:bidi="cs-CZ"/>
        </w:rPr>
        <w:t>Ing. Petr Hájek, Mgr. Michal Kropáč,</w:t>
        <w:br/>
        <w:t>jednatelé</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8" w:after="58" w:line="240" w:lineRule="exact"/>
        <w:rPr>
          <w:sz w:val="19"/>
          <w:szCs w:val="19"/>
        </w:rPr>
      </w:pPr>
    </w:p>
    <w:p>
      <w:pPr>
        <w:widowControl w:val="0"/>
        <w:spacing w:line="1" w:lineRule="exact"/>
        <w:sectPr>
          <w:footerReference w:type="default" r:id="rId6"/>
          <w:footnotePr>
            <w:pos w:val="pageBottom"/>
            <w:numFmt w:val="decimal"/>
            <w:numRestart w:val="continuous"/>
          </w:footnotePr>
          <w:pgSz w:w="11900" w:h="16840"/>
          <w:pgMar w:top="1710" w:left="1094" w:right="1082" w:bottom="302"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6711315</wp:posOffset>
                </wp:positionH>
                <wp:positionV relativeFrom="paragraph">
                  <wp:posOffset>12700</wp:posOffset>
                </wp:positionV>
                <wp:extent cx="835025" cy="170815"/>
                <wp:wrapSquare wrapText="bothSides"/>
                <wp:docPr id="10" name="Shape 10"/>
                <a:graphic xmlns:a="http://schemas.openxmlformats.org/drawingml/2006/main">
                  <a:graphicData uri="http://schemas.microsoft.com/office/word/2010/wordprocessingShape">
                    <wps:wsp>
                      <wps:cNvSpPr txBox="1"/>
                      <wps:spPr>
                        <a:xfrm>
                          <a:ext cx="835025" cy="170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10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10</w:t>
                            </w:r>
                          </w:p>
                        </w:txbxContent>
                      </wps:txbx>
                      <wps:bodyPr wrap="none" lIns="0" tIns="0" rIns="0" bIns="0">
                        <a:noAutoFit/>
                      </wps:bodyPr>
                    </wps:wsp>
                  </a:graphicData>
                </a:graphic>
              </wp:anchor>
            </w:drawing>
          </mc:Choice>
          <mc:Fallback>
            <w:pict>
              <v:shape id="_x0000_s1036" type="#_x0000_t202" style="position:absolute;margin-left:528.45000000000005pt;margin-top:1.pt;width:65.75pt;height:13.449999999999999pt;z-index:-125829371;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10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10</w:t>
                      </w:r>
                    </w:p>
                  </w:txbxContent>
                </v:textbox>
                <w10:wrap type="square" anchorx="page"/>
              </v:shape>
            </w:pict>
          </mc:Fallback>
        </mc:AlternateContent>
      </w:r>
    </w:p>
    <w:p>
      <w:pPr>
        <w:pStyle w:val="Style6"/>
        <w:keepNext w:val="0"/>
        <w:keepLines w:val="0"/>
        <w:widowControl w:val="0"/>
        <w:pBdr>
          <w:top w:val="single" w:sz="4" w:space="0" w:color="auto"/>
        </w:pBdr>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Akce II/602 - Oprava vysokorychlostního vážení Velké Meziříčí</w:t>
      </w:r>
      <w:r>
        <w:br w:type="page"/>
      </w:r>
    </w:p>
    <w:p>
      <w:pPr>
        <w:pStyle w:val="Style36"/>
        <w:keepNext w:val="0"/>
        <w:keepLines w:val="0"/>
        <w:widowControl w:val="0"/>
        <w:shd w:val="clear" w:color="auto" w:fill="auto"/>
        <w:bidi w:val="0"/>
        <w:spacing w:before="0" w:after="88" w:line="240" w:lineRule="auto"/>
        <w:ind w:left="2580" w:right="0" w:firstLine="0"/>
        <w:jc w:val="left"/>
      </w:pPr>
      <w:r>
        <w:drawing>
          <wp:anchor distT="0" distB="1029970" distL="114300" distR="6911340" simplePos="0" relativeHeight="125829384" behindDoc="0" locked="0" layoutInCell="1" allowOverlap="1">
            <wp:simplePos x="0" y="0"/>
            <wp:positionH relativeFrom="page">
              <wp:posOffset>60325</wp:posOffset>
            </wp:positionH>
            <wp:positionV relativeFrom="margin">
              <wp:posOffset>-1024255</wp:posOffset>
            </wp:positionV>
            <wp:extent cx="664210" cy="1212850"/>
            <wp:wrapTopAndBottom/>
            <wp:docPr id="12" name="Shape 12"/>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7"/>
                    <a:stretch/>
                  </pic:blipFill>
                  <pic:spPr>
                    <a:xfrm>
                      <a:ext cx="664210" cy="1212850"/>
                    </a:xfrm>
                    <a:prstGeom prst="rect"/>
                  </pic:spPr>
                </pic:pic>
              </a:graphicData>
            </a:graphic>
          </wp:anchor>
        </w:drawing>
      </w:r>
      <w:r>
        <w:drawing>
          <wp:anchor distT="0" distB="1029970" distL="1223645" distR="3805555" simplePos="0" relativeHeight="125829385" behindDoc="0" locked="0" layoutInCell="1" allowOverlap="1">
            <wp:simplePos x="0" y="0"/>
            <wp:positionH relativeFrom="page">
              <wp:posOffset>1169670</wp:posOffset>
            </wp:positionH>
            <wp:positionV relativeFrom="margin">
              <wp:posOffset>-1024255</wp:posOffset>
            </wp:positionV>
            <wp:extent cx="2663825" cy="1212850"/>
            <wp:wrapTopAndBottom/>
            <wp:docPr id="14" name="Shape 14"/>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9"/>
                    <a:stretch/>
                  </pic:blipFill>
                  <pic:spPr>
                    <a:xfrm>
                      <a:ext cx="2663825" cy="1212850"/>
                    </a:xfrm>
                    <a:prstGeom prst="rect"/>
                  </pic:spPr>
                </pic:pic>
              </a:graphicData>
            </a:graphic>
          </wp:anchor>
        </w:drawing>
      </w:r>
      <w:r>
        <w:drawing>
          <wp:anchor distT="0" distB="1029970" distL="4232275" distR="113665" simplePos="0" relativeHeight="125829386" behindDoc="0" locked="0" layoutInCell="1" allowOverlap="1">
            <wp:simplePos x="0" y="0"/>
            <wp:positionH relativeFrom="page">
              <wp:posOffset>4178300</wp:posOffset>
            </wp:positionH>
            <wp:positionV relativeFrom="margin">
              <wp:posOffset>-1024255</wp:posOffset>
            </wp:positionV>
            <wp:extent cx="3346450" cy="1212850"/>
            <wp:wrapTopAndBottom/>
            <wp:docPr id="16" name="Shape 16"/>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1"/>
                    <a:stretch/>
                  </pic:blipFill>
                  <pic:spPr>
                    <a:xfrm>
                      <a:ext cx="3346450" cy="1212850"/>
                    </a:xfrm>
                    <a:prstGeom prst="rect"/>
                  </pic:spPr>
                </pic:pic>
              </a:graphicData>
            </a:graphic>
          </wp:anchor>
        </w:drawing>
      </w:r>
      <w:r>
        <mc:AlternateContent>
          <mc:Choice Requires="wps">
            <w:drawing>
              <wp:anchor distT="1715770" distB="377825" distL="754380" distR="6435725" simplePos="0" relativeHeight="125829387" behindDoc="0" locked="0" layoutInCell="1" allowOverlap="1">
                <wp:simplePos x="0" y="0"/>
                <wp:positionH relativeFrom="page">
                  <wp:posOffset>700405</wp:posOffset>
                </wp:positionH>
                <wp:positionV relativeFrom="margin">
                  <wp:posOffset>691515</wp:posOffset>
                </wp:positionV>
                <wp:extent cx="499745" cy="149225"/>
                <wp:wrapTopAndBottom/>
                <wp:docPr id="18" name="Shape 18"/>
                <a:graphic xmlns:a="http://schemas.openxmlformats.org/drawingml/2006/main">
                  <a:graphicData uri="http://schemas.microsoft.com/office/word/2010/wordprocessingShape">
                    <wps:wsp>
                      <wps:cNvSpPr txBox="1"/>
                      <wps:spPr>
                        <a:xfrm>
                          <a:ext cx="499745" cy="1492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31E20"/>
                                <w:spacing w:val="0"/>
                                <w:w w:val="100"/>
                                <w:position w:val="0"/>
                                <w:sz w:val="16"/>
                                <w:szCs w:val="16"/>
                                <w:shd w:val="clear" w:color="auto" w:fill="auto"/>
                                <w:lang w:val="cs-CZ" w:eastAsia="cs-CZ" w:bidi="cs-CZ"/>
                              </w:rPr>
                              <w:t>Odesílatel:</w:t>
                            </w:r>
                          </w:p>
                        </w:txbxContent>
                      </wps:txbx>
                      <wps:bodyPr wrap="none" lIns="0" tIns="0" rIns="0" bIns="0">
                        <a:noAutoFit/>
                      </wps:bodyPr>
                    </wps:wsp>
                  </a:graphicData>
                </a:graphic>
              </wp:anchor>
            </w:drawing>
          </mc:Choice>
          <mc:Fallback>
            <w:pict>
              <v:shape id="_x0000_s1044" type="#_x0000_t202" style="position:absolute;margin-left:55.149999999999999pt;margin-top:54.450000000000003pt;width:39.350000000000001pt;height:11.75pt;z-index:-125829366;mso-wrap-distance-left:59.399999999999999pt;mso-wrap-distance-top:135.09999999999999pt;mso-wrap-distance-right:506.75pt;mso-wrap-distance-bottom:29.75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31E20"/>
                          <w:spacing w:val="0"/>
                          <w:w w:val="100"/>
                          <w:position w:val="0"/>
                          <w:sz w:val="16"/>
                          <w:szCs w:val="16"/>
                          <w:shd w:val="clear" w:color="auto" w:fill="auto"/>
                          <w:lang w:val="cs-CZ" w:eastAsia="cs-CZ" w:bidi="cs-CZ"/>
                        </w:rPr>
                        <w:t>Odesílatel:</w:t>
                      </w:r>
                    </w:p>
                  </w:txbxContent>
                </v:textbox>
                <w10:wrap type="topAndBottom" anchorx="page" anchory="margin"/>
              </v:shape>
            </w:pict>
          </mc:Fallback>
        </mc:AlternateContent>
      </w:r>
      <w:r>
        <mc:AlternateContent>
          <mc:Choice Requires="wps">
            <w:drawing>
              <wp:anchor distT="1715770" distB="377825" distL="3863340" distR="3427095" simplePos="0" relativeHeight="125829389" behindDoc="0" locked="0" layoutInCell="1" allowOverlap="1">
                <wp:simplePos x="0" y="0"/>
                <wp:positionH relativeFrom="page">
                  <wp:posOffset>3809365</wp:posOffset>
                </wp:positionH>
                <wp:positionV relativeFrom="margin">
                  <wp:posOffset>691515</wp:posOffset>
                </wp:positionV>
                <wp:extent cx="399415" cy="149225"/>
                <wp:wrapTopAndBottom/>
                <wp:docPr id="20" name="Shape 20"/>
                <a:graphic xmlns:a="http://schemas.openxmlformats.org/drawingml/2006/main">
                  <a:graphicData uri="http://schemas.microsoft.com/office/word/2010/wordprocessingShape">
                    <wps:wsp>
                      <wps:cNvSpPr txBox="1"/>
                      <wps:spPr>
                        <a:xfrm>
                          <a:ext cx="399415" cy="1492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31E20"/>
                                <w:spacing w:val="0"/>
                                <w:w w:val="100"/>
                                <w:position w:val="0"/>
                                <w:sz w:val="16"/>
                                <w:szCs w:val="16"/>
                                <w:shd w:val="clear" w:color="auto" w:fill="auto"/>
                                <w:lang w:val="cs-CZ" w:eastAsia="cs-CZ" w:bidi="cs-CZ"/>
                              </w:rPr>
                              <w:t>Adresát:</w:t>
                            </w:r>
                          </w:p>
                        </w:txbxContent>
                      </wps:txbx>
                      <wps:bodyPr wrap="none" lIns="0" tIns="0" rIns="0" bIns="0">
                        <a:noAutoFit/>
                      </wps:bodyPr>
                    </wps:wsp>
                  </a:graphicData>
                </a:graphic>
              </wp:anchor>
            </w:drawing>
          </mc:Choice>
          <mc:Fallback>
            <w:pict>
              <v:shape id="_x0000_s1046" type="#_x0000_t202" style="position:absolute;margin-left:299.94999999999999pt;margin-top:54.450000000000003pt;width:31.449999999999999pt;height:11.75pt;z-index:-125829364;mso-wrap-distance-left:304.19999999999999pt;mso-wrap-distance-top:135.09999999999999pt;mso-wrap-distance-right:269.85000000000002pt;mso-wrap-distance-bottom:29.75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231E20"/>
                          <w:spacing w:val="0"/>
                          <w:w w:val="100"/>
                          <w:position w:val="0"/>
                          <w:sz w:val="16"/>
                          <w:szCs w:val="16"/>
                          <w:shd w:val="clear" w:color="auto" w:fill="auto"/>
                          <w:lang w:val="cs-CZ" w:eastAsia="cs-CZ" w:bidi="cs-CZ"/>
                        </w:rPr>
                        <w:t>Adresát:</w:t>
                      </w:r>
                    </w:p>
                  </w:txbxContent>
                </v:textbox>
                <w10:wrap type="topAndBottom" anchorx="page" anchory="margin"/>
              </v:shape>
            </w:pict>
          </mc:Fallback>
        </mc:AlternateContent>
      </w:r>
      <w:r>
        <mc:AlternateContent>
          <mc:Choice Requires="wps">
            <w:drawing>
              <wp:anchor distT="1984375" distB="63500" distL="763270" distR="5741035" simplePos="0" relativeHeight="125829391" behindDoc="0" locked="0" layoutInCell="1" allowOverlap="1">
                <wp:simplePos x="0" y="0"/>
                <wp:positionH relativeFrom="page">
                  <wp:posOffset>709295</wp:posOffset>
                </wp:positionH>
                <wp:positionV relativeFrom="margin">
                  <wp:posOffset>960120</wp:posOffset>
                </wp:positionV>
                <wp:extent cx="1185545" cy="194945"/>
                <wp:wrapTopAndBottom/>
                <wp:docPr id="22" name="Shape 22"/>
                <a:graphic xmlns:a="http://schemas.openxmlformats.org/drawingml/2006/main">
                  <a:graphicData uri="http://schemas.microsoft.com/office/word/2010/wordprocessingShape">
                    <wps:wsp>
                      <wps:cNvSpPr txBox="1"/>
                      <wps:spPr>
                        <a:xfrm>
                          <a:ext cx="1185545" cy="194945"/>
                        </a:xfrm>
                        <a:prstGeom prst="rect"/>
                        <a:noFill/>
                      </wps:spPr>
                      <wps:txbx>
                        <w:txbxContent>
                          <w:p>
                            <w:pPr>
                              <w:pStyle w:val="Style23"/>
                              <w:keepNext/>
                              <w:keepLines/>
                              <w:widowControl w:val="0"/>
                              <w:shd w:val="clear" w:color="auto" w:fill="auto"/>
                              <w:bidi w:val="0"/>
                              <w:spacing w:before="0" w:after="0" w:line="240" w:lineRule="auto"/>
                              <w:ind w:left="0" w:right="0" w:firstLine="0"/>
                              <w:jc w:val="left"/>
                              <w:rPr>
                                <w:sz w:val="22"/>
                                <w:szCs w:val="22"/>
                              </w:rPr>
                            </w:pPr>
                            <w:bookmarkStart w:id="24" w:name="bookmark24"/>
                            <w:bookmarkStart w:id="25" w:name="bookmark25"/>
                            <w:r>
                              <w:rPr>
                                <w:rFonts w:ascii="Calibri" w:eastAsia="Calibri" w:hAnsi="Calibri" w:cs="Calibri"/>
                                <w:color w:val="231E20"/>
                                <w:spacing w:val="0"/>
                                <w:w w:val="100"/>
                                <w:position w:val="0"/>
                                <w:sz w:val="22"/>
                                <w:szCs w:val="22"/>
                                <w:shd w:val="clear" w:color="auto" w:fill="auto"/>
                                <w:lang w:val="cs-CZ" w:eastAsia="cs-CZ" w:bidi="cs-CZ"/>
                              </w:rPr>
                              <w:t>M - PROJEKCE s.r.o.</w:t>
                            </w:r>
                            <w:bookmarkEnd w:id="24"/>
                            <w:bookmarkEnd w:id="25"/>
                          </w:p>
                        </w:txbxContent>
                      </wps:txbx>
                      <wps:bodyPr wrap="none" lIns="0" tIns="0" rIns="0" bIns="0">
                        <a:noAutoFit/>
                      </wps:bodyPr>
                    </wps:wsp>
                  </a:graphicData>
                </a:graphic>
              </wp:anchor>
            </w:drawing>
          </mc:Choice>
          <mc:Fallback>
            <w:pict>
              <v:shape id="_x0000_s1048" type="#_x0000_t202" style="position:absolute;margin-left:55.850000000000001pt;margin-top:75.599999999999994pt;width:93.349999999999994pt;height:15.35pt;z-index:-125829362;mso-wrap-distance-left:60.100000000000001pt;mso-wrap-distance-top:156.25pt;mso-wrap-distance-right:452.05000000000001pt;mso-wrap-distance-bottom:5.pt;mso-position-horizontal-relative:page;mso-position-vertical-relative:margin" filled="f" stroked="f">
                <v:textbox inset="0,0,0,0">
                  <w:txbxContent>
                    <w:p>
                      <w:pPr>
                        <w:pStyle w:val="Style23"/>
                        <w:keepNext/>
                        <w:keepLines/>
                        <w:widowControl w:val="0"/>
                        <w:shd w:val="clear" w:color="auto" w:fill="auto"/>
                        <w:bidi w:val="0"/>
                        <w:spacing w:before="0" w:after="0" w:line="240" w:lineRule="auto"/>
                        <w:ind w:left="0" w:right="0" w:firstLine="0"/>
                        <w:jc w:val="left"/>
                        <w:rPr>
                          <w:sz w:val="22"/>
                          <w:szCs w:val="22"/>
                        </w:rPr>
                      </w:pPr>
                      <w:bookmarkStart w:id="24" w:name="bookmark24"/>
                      <w:bookmarkStart w:id="25" w:name="bookmark25"/>
                      <w:r>
                        <w:rPr>
                          <w:rFonts w:ascii="Calibri" w:eastAsia="Calibri" w:hAnsi="Calibri" w:cs="Calibri"/>
                          <w:color w:val="231E20"/>
                          <w:spacing w:val="0"/>
                          <w:w w:val="100"/>
                          <w:position w:val="0"/>
                          <w:sz w:val="22"/>
                          <w:szCs w:val="22"/>
                          <w:shd w:val="clear" w:color="auto" w:fill="auto"/>
                          <w:lang w:val="cs-CZ" w:eastAsia="cs-CZ" w:bidi="cs-CZ"/>
                        </w:rPr>
                        <w:t>M - PROJEKCE s.r.o.</w:t>
                      </w:r>
                      <w:bookmarkEnd w:id="24"/>
                      <w:bookmarkEnd w:id="25"/>
                    </w:p>
                  </w:txbxContent>
                </v:textbox>
                <w10:wrap type="topAndBottom" anchorx="page" anchory="margin"/>
              </v:shape>
            </w:pict>
          </mc:Fallback>
        </mc:AlternateContent>
      </w:r>
      <w:r>
        <mc:AlternateContent>
          <mc:Choice Requires="wps">
            <w:drawing>
              <wp:anchor distT="1987550" distB="63500" distL="3860165" distR="2659380" simplePos="0" relativeHeight="125829393" behindDoc="0" locked="0" layoutInCell="1" allowOverlap="1">
                <wp:simplePos x="0" y="0"/>
                <wp:positionH relativeFrom="page">
                  <wp:posOffset>3806190</wp:posOffset>
                </wp:positionH>
                <wp:positionV relativeFrom="margin">
                  <wp:posOffset>963295</wp:posOffset>
                </wp:positionV>
                <wp:extent cx="1170305" cy="191770"/>
                <wp:wrapTopAndBottom/>
                <wp:docPr id="24" name="Shape 24"/>
                <a:graphic xmlns:a="http://schemas.openxmlformats.org/drawingml/2006/main">
                  <a:graphicData uri="http://schemas.microsoft.com/office/word/2010/wordprocessingShape">
                    <wps:wsp>
                      <wps:cNvSpPr txBox="1"/>
                      <wps:spPr>
                        <a:xfrm>
                          <a:ext cx="1170305" cy="191770"/>
                        </a:xfrm>
                        <a:prstGeom prst="rect"/>
                        <a:noFill/>
                      </wps:spPr>
                      <wps:txbx>
                        <w:txbxContent>
                          <w:p>
                            <w:pPr>
                              <w:pStyle w:val="Style23"/>
                              <w:keepNext/>
                              <w:keepLines/>
                              <w:widowControl w:val="0"/>
                              <w:shd w:val="clear" w:color="auto" w:fill="auto"/>
                              <w:bidi w:val="0"/>
                              <w:spacing w:before="0" w:after="0" w:line="240" w:lineRule="auto"/>
                              <w:ind w:left="0" w:right="0" w:firstLine="0"/>
                              <w:jc w:val="left"/>
                              <w:rPr>
                                <w:sz w:val="22"/>
                                <w:szCs w:val="22"/>
                              </w:rPr>
                            </w:pPr>
                            <w:bookmarkStart w:id="26" w:name="bookmark26"/>
                            <w:bookmarkStart w:id="27" w:name="bookmark27"/>
                            <w:r>
                              <w:rPr>
                                <w:rFonts w:ascii="Calibri" w:eastAsia="Calibri" w:hAnsi="Calibri" w:cs="Calibri"/>
                                <w:color w:val="231E20"/>
                                <w:spacing w:val="0"/>
                                <w:w w:val="100"/>
                                <w:position w:val="0"/>
                                <w:sz w:val="22"/>
                                <w:szCs w:val="22"/>
                                <w:shd w:val="clear" w:color="auto" w:fill="auto"/>
                                <w:lang w:val="cs-CZ" w:eastAsia="cs-CZ" w:bidi="cs-CZ"/>
                              </w:rPr>
                              <w:t>KSÚS Vysočiny p. o.</w:t>
                            </w:r>
                            <w:bookmarkEnd w:id="26"/>
                            <w:bookmarkEnd w:id="27"/>
                          </w:p>
                        </w:txbxContent>
                      </wps:txbx>
                      <wps:bodyPr wrap="none" lIns="0" tIns="0" rIns="0" bIns="0">
                        <a:noAutoFit/>
                      </wps:bodyPr>
                    </wps:wsp>
                  </a:graphicData>
                </a:graphic>
              </wp:anchor>
            </w:drawing>
          </mc:Choice>
          <mc:Fallback>
            <w:pict>
              <v:shape id="_x0000_s1050" type="#_x0000_t202" style="position:absolute;margin-left:299.69999999999999pt;margin-top:75.849999999999994pt;width:92.150000000000006pt;height:15.1pt;z-index:-125829360;mso-wrap-distance-left:303.94999999999999pt;mso-wrap-distance-top:156.5pt;mso-wrap-distance-right:209.40000000000001pt;mso-wrap-distance-bottom:5.pt;mso-position-horizontal-relative:page;mso-position-vertical-relative:margin" filled="f" stroked="f">
                <v:textbox inset="0,0,0,0">
                  <w:txbxContent>
                    <w:p>
                      <w:pPr>
                        <w:pStyle w:val="Style23"/>
                        <w:keepNext/>
                        <w:keepLines/>
                        <w:widowControl w:val="0"/>
                        <w:shd w:val="clear" w:color="auto" w:fill="auto"/>
                        <w:bidi w:val="0"/>
                        <w:spacing w:before="0" w:after="0" w:line="240" w:lineRule="auto"/>
                        <w:ind w:left="0" w:right="0" w:firstLine="0"/>
                        <w:jc w:val="left"/>
                        <w:rPr>
                          <w:sz w:val="22"/>
                          <w:szCs w:val="22"/>
                        </w:rPr>
                      </w:pPr>
                      <w:bookmarkStart w:id="26" w:name="bookmark26"/>
                      <w:bookmarkStart w:id="27" w:name="bookmark27"/>
                      <w:r>
                        <w:rPr>
                          <w:rFonts w:ascii="Calibri" w:eastAsia="Calibri" w:hAnsi="Calibri" w:cs="Calibri"/>
                          <w:color w:val="231E20"/>
                          <w:spacing w:val="0"/>
                          <w:w w:val="100"/>
                          <w:position w:val="0"/>
                          <w:sz w:val="22"/>
                          <w:szCs w:val="22"/>
                          <w:shd w:val="clear" w:color="auto" w:fill="auto"/>
                          <w:lang w:val="cs-CZ" w:eastAsia="cs-CZ" w:bidi="cs-CZ"/>
                        </w:rPr>
                        <w:t>KSÚS Vysočiny p. o.</w:t>
                      </w:r>
                      <w:bookmarkEnd w:id="26"/>
                      <w:bookmarkEnd w:id="27"/>
                    </w:p>
                  </w:txbxContent>
                </v:textbox>
                <w10:wrap type="topAndBottom" anchorx="page" anchory="margin"/>
              </v:shape>
            </w:pict>
          </mc:Fallback>
        </mc:AlternateContent>
      </w:r>
      <w:r>
        <mc:AlternateContent>
          <mc:Choice Requires="wps">
            <w:drawing>
              <wp:anchor distT="0" distB="0" distL="114300" distR="114300" simplePos="0" relativeHeight="125829395" behindDoc="0" locked="0" layoutInCell="1" allowOverlap="1">
                <wp:simplePos x="0" y="0"/>
                <wp:positionH relativeFrom="page">
                  <wp:posOffset>697230</wp:posOffset>
                </wp:positionH>
                <wp:positionV relativeFrom="margin">
                  <wp:posOffset>1158240</wp:posOffset>
                </wp:positionV>
                <wp:extent cx="1365250" cy="588010"/>
                <wp:wrapSquare wrapText="right"/>
                <wp:docPr id="26" name="Shape 26"/>
                <a:graphic xmlns:a="http://schemas.openxmlformats.org/drawingml/2006/main">
                  <a:graphicData uri="http://schemas.microsoft.com/office/word/2010/wordprocessingShape">
                    <wps:wsp>
                      <wps:cNvSpPr txBox="1"/>
                      <wps:spPr>
                        <a:xfrm>
                          <a:ext cx="1365250" cy="588010"/>
                        </a:xfrm>
                        <a:prstGeom prst="rect"/>
                        <a:noFill/>
                      </wps:spPr>
                      <wps:txbx>
                        <w:txbxContent>
                          <w:p>
                            <w:pPr>
                              <w:pStyle w:val="Style36"/>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Resslova 956/16</w:t>
                            </w:r>
                          </w:p>
                          <w:p>
                            <w:pPr>
                              <w:pStyle w:val="Style36"/>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500 02, Hradec Králové</w:t>
                            </w:r>
                          </w:p>
                          <w:p>
                            <w:pPr>
                              <w:pStyle w:val="Style36"/>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IČO: 050 61 415</w:t>
                            </w:r>
                          </w:p>
                        </w:txbxContent>
                      </wps:txbx>
                      <wps:bodyPr lIns="0" tIns="0" rIns="0" bIns="0">
                        <a:noAutoFit/>
                      </wps:bodyPr>
                    </wps:wsp>
                  </a:graphicData>
                </a:graphic>
              </wp:anchor>
            </w:drawing>
          </mc:Choice>
          <mc:Fallback>
            <w:pict>
              <v:shape id="_x0000_s1052" type="#_x0000_t202" style="position:absolute;margin-left:54.899999999999999pt;margin-top:91.200000000000003pt;width:107.5pt;height:46.299999999999997pt;z-index:-125829358;mso-wrap-distance-left:9.pt;mso-wrap-distance-right:9.pt;mso-position-horizontal-relative:page;mso-position-vertical-relative:margin" filled="f" stroked="f">
                <v:textbox inset="0,0,0,0">
                  <w:txbxContent>
                    <w:p>
                      <w:pPr>
                        <w:pStyle w:val="Style36"/>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Resslova 956/16</w:t>
                      </w:r>
                    </w:p>
                    <w:p>
                      <w:pPr>
                        <w:pStyle w:val="Style36"/>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500 02, Hradec Králové</w:t>
                      </w:r>
                    </w:p>
                    <w:p>
                      <w:pPr>
                        <w:pStyle w:val="Style36"/>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IČO: 050 61 415</w:t>
                      </w:r>
                    </w:p>
                  </w:txbxContent>
                </v:textbox>
                <w10:wrap type="square" side="right" anchorx="page" anchory="margin"/>
              </v:shape>
            </w:pict>
          </mc:Fallback>
        </mc:AlternateContent>
      </w:r>
      <w:r>
        <w:rPr>
          <w:spacing w:val="0"/>
          <w:w w:val="100"/>
          <w:position w:val="0"/>
          <w:shd w:val="clear" w:color="auto" w:fill="auto"/>
          <w:lang w:val="cs-CZ" w:eastAsia="cs-CZ" w:bidi="cs-CZ"/>
        </w:rPr>
        <w:t>technicko - správní náměstek</w:t>
      </w:r>
    </w:p>
    <w:p>
      <w:pPr>
        <w:pStyle w:val="Style36"/>
        <w:keepNext w:val="0"/>
        <w:keepLines w:val="0"/>
        <w:widowControl w:val="0"/>
        <w:shd w:val="clear" w:color="auto" w:fill="auto"/>
        <w:bidi w:val="0"/>
        <w:spacing w:before="0" w:after="160" w:line="240" w:lineRule="auto"/>
        <w:ind w:left="2580" w:right="0" w:firstLine="0"/>
        <w:jc w:val="left"/>
      </w:pPr>
      <w:r>
        <w:rPr>
          <w:spacing w:val="0"/>
          <w:w w:val="100"/>
          <w:position w:val="0"/>
          <w:shd w:val="clear" w:color="auto" w:fill="auto"/>
          <w:lang w:val="cs-CZ" w:eastAsia="cs-CZ" w:bidi="cs-CZ"/>
        </w:rPr>
        <w:t>Kosovská 1122/16, 586 01 Jihlava</w:t>
      </w:r>
    </w:p>
    <w:p>
      <w:pPr>
        <w:pStyle w:val="Style36"/>
        <w:keepNext w:val="0"/>
        <w:keepLines w:val="0"/>
        <w:widowControl w:val="0"/>
        <w:shd w:val="clear" w:color="auto" w:fill="auto"/>
        <w:bidi w:val="0"/>
        <w:spacing w:before="0" w:after="0" w:line="240" w:lineRule="auto"/>
        <w:ind w:left="4920" w:right="0" w:firstLine="0"/>
        <w:jc w:val="left"/>
      </w:pPr>
      <w:r>
        <w:rPr>
          <w:spacing w:val="0"/>
          <w:w w:val="100"/>
          <w:position w:val="0"/>
          <w:shd w:val="clear" w:color="auto" w:fill="auto"/>
          <w:lang w:val="cs-CZ" w:eastAsia="cs-CZ" w:bidi="cs-CZ"/>
        </w:rPr>
        <w:t>Tel.:</w:t>
      </w:r>
    </w:p>
    <w:p>
      <w:pPr>
        <w:pStyle w:val="Style36"/>
        <w:keepNext w:val="0"/>
        <w:keepLines w:val="0"/>
        <w:widowControl w:val="0"/>
        <w:shd w:val="clear" w:color="auto" w:fill="auto"/>
        <w:bidi w:val="0"/>
        <w:spacing w:before="0" w:after="300" w:line="240" w:lineRule="auto"/>
        <w:ind w:left="4920" w:right="0" w:firstLine="0"/>
        <w:jc w:val="left"/>
      </w:pPr>
      <w:r>
        <w:rPr>
          <w:spacing w:val="0"/>
          <w:w w:val="100"/>
          <w:position w:val="0"/>
          <w:shd w:val="clear" w:color="auto" w:fill="auto"/>
          <w:lang w:val="cs-CZ" w:eastAsia="cs-CZ" w:bidi="cs-CZ"/>
        </w:rPr>
        <w:t>E-mail:</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231E20"/>
          <w:spacing w:val="0"/>
          <w:w w:val="100"/>
          <w:position w:val="0"/>
          <w:sz w:val="18"/>
          <w:szCs w:val="18"/>
          <w:shd w:val="clear" w:color="auto" w:fill="auto"/>
          <w:lang w:val="cs-CZ" w:eastAsia="cs-CZ" w:bidi="cs-CZ"/>
        </w:rPr>
        <w:t>Vaše zn.:</w:t>
      </w:r>
    </w:p>
    <w:p>
      <w:pPr>
        <w:pStyle w:val="Style36"/>
        <w:keepNext w:val="0"/>
        <w:keepLines w:val="0"/>
        <w:widowControl w:val="0"/>
        <w:shd w:val="clear" w:color="auto" w:fill="auto"/>
        <w:bidi w:val="0"/>
        <w:spacing w:before="0" w:after="0" w:line="223" w:lineRule="auto"/>
        <w:ind w:left="0" w:right="0" w:firstLine="0"/>
        <w:jc w:val="left"/>
      </w:pPr>
      <w:r>
        <w:rPr>
          <w:spacing w:val="0"/>
          <w:w w:val="100"/>
          <w:position w:val="0"/>
          <w:sz w:val="18"/>
          <w:szCs w:val="18"/>
          <w:shd w:val="clear" w:color="auto" w:fill="auto"/>
          <w:lang w:val="cs-CZ" w:eastAsia="cs-CZ" w:bidi="cs-CZ"/>
        </w:rPr>
        <w:t xml:space="preserve">Naše zn.: </w:t>
      </w:r>
      <w:r>
        <w:rPr>
          <w:b/>
          <w:bCs/>
          <w:spacing w:val="0"/>
          <w:w w:val="100"/>
          <w:position w:val="0"/>
          <w:shd w:val="clear" w:color="auto" w:fill="auto"/>
          <w:lang w:val="cs-CZ" w:eastAsia="cs-CZ" w:bidi="cs-CZ"/>
        </w:rPr>
        <w:t>N- 160/2021</w:t>
      </w:r>
    </w:p>
    <w:p>
      <w:pPr>
        <w:pStyle w:val="Style6"/>
        <w:keepNext w:val="0"/>
        <w:keepLines w:val="0"/>
        <w:widowControl w:val="0"/>
        <w:shd w:val="clear" w:color="auto" w:fill="auto"/>
        <w:bidi w:val="0"/>
        <w:spacing w:before="0" w:after="540" w:line="240" w:lineRule="auto"/>
        <w:ind w:left="0" w:right="0" w:firstLine="0"/>
        <w:jc w:val="left"/>
        <w:rPr>
          <w:sz w:val="18"/>
          <w:szCs w:val="18"/>
        </w:rPr>
      </w:pPr>
      <w:r>
        <w:rPr>
          <w:rFonts w:ascii="Calibri" w:eastAsia="Calibri" w:hAnsi="Calibri" w:cs="Calibri"/>
          <w:color w:val="231E20"/>
          <w:spacing w:val="0"/>
          <w:w w:val="100"/>
          <w:position w:val="0"/>
          <w:sz w:val="18"/>
          <w:szCs w:val="18"/>
          <w:shd w:val="clear" w:color="auto" w:fill="auto"/>
          <w:lang w:val="cs-CZ" w:eastAsia="cs-CZ" w:bidi="cs-CZ"/>
        </w:rPr>
        <w:t xml:space="preserve">Datum: </w:t>
      </w:r>
      <w:r>
        <w:rPr>
          <w:rFonts w:ascii="Calibri" w:eastAsia="Calibri" w:hAnsi="Calibri" w:cs="Calibri"/>
          <w:b/>
          <w:bCs/>
          <w:color w:val="231E20"/>
          <w:spacing w:val="0"/>
          <w:w w:val="100"/>
          <w:position w:val="0"/>
          <w:sz w:val="18"/>
          <w:szCs w:val="18"/>
          <w:shd w:val="clear" w:color="auto" w:fill="auto"/>
          <w:lang w:val="cs-CZ" w:eastAsia="cs-CZ" w:bidi="cs-CZ"/>
        </w:rPr>
        <w:t>26.7.2021</w:t>
      </w:r>
    </w:p>
    <w:p>
      <w:pPr>
        <w:pStyle w:val="Style6"/>
        <w:keepNext w:val="0"/>
        <w:keepLines w:val="0"/>
        <w:widowControl w:val="0"/>
        <w:shd w:val="clear" w:color="auto" w:fill="auto"/>
        <w:bidi w:val="0"/>
        <w:spacing w:before="0" w:after="300" w:line="240" w:lineRule="auto"/>
        <w:ind w:left="0" w:right="0" w:firstLine="0"/>
        <w:jc w:val="left"/>
        <w:rPr>
          <w:sz w:val="18"/>
          <w:szCs w:val="18"/>
        </w:rPr>
      </w:pPr>
      <w:r>
        <w:rPr>
          <w:rFonts w:ascii="Calibri" w:eastAsia="Calibri" w:hAnsi="Calibri" w:cs="Calibri"/>
          <w:color w:val="231E20"/>
          <w:spacing w:val="0"/>
          <w:w w:val="100"/>
          <w:position w:val="0"/>
          <w:sz w:val="18"/>
          <w:szCs w:val="18"/>
          <w:shd w:val="clear" w:color="auto" w:fill="auto"/>
          <w:lang w:val="cs-CZ" w:eastAsia="cs-CZ" w:bidi="cs-CZ"/>
        </w:rPr>
        <w:t>Vyřizuje/tel:</w:t>
      </w:r>
    </w:p>
    <w:p>
      <w:pPr>
        <w:pStyle w:val="Style26"/>
        <w:keepNext/>
        <w:keepLines/>
        <w:widowControl w:val="0"/>
        <w:shd w:val="clear" w:color="auto" w:fill="auto"/>
        <w:bidi w:val="0"/>
        <w:spacing w:before="0" w:line="240" w:lineRule="auto"/>
        <w:ind w:left="0" w:right="0" w:firstLine="0"/>
        <w:jc w:val="left"/>
      </w:pPr>
      <w:bookmarkStart w:id="28" w:name="bookmark28"/>
      <w:bookmarkStart w:id="29" w:name="bookmark29"/>
      <w:r>
        <w:rPr>
          <w:rFonts w:ascii="Calibri" w:eastAsia="Calibri" w:hAnsi="Calibri" w:cs="Calibri"/>
          <w:color w:val="231E20"/>
          <w:spacing w:val="0"/>
          <w:w w:val="100"/>
          <w:position w:val="0"/>
          <w:sz w:val="28"/>
          <w:szCs w:val="28"/>
          <w:shd w:val="clear" w:color="auto" w:fill="auto"/>
          <w:lang w:val="cs-CZ" w:eastAsia="cs-CZ" w:bidi="cs-CZ"/>
        </w:rPr>
        <w:t>Věc: Cenová nabídka</w:t>
      </w:r>
      <w:bookmarkEnd w:id="28"/>
      <w:bookmarkEnd w:id="29"/>
    </w:p>
    <w:p>
      <w:pPr>
        <w:pStyle w:val="Style26"/>
        <w:keepNext/>
        <w:keepLines/>
        <w:widowControl w:val="0"/>
        <w:shd w:val="clear" w:color="auto" w:fill="auto"/>
        <w:bidi w:val="0"/>
        <w:spacing w:before="0" w:line="240" w:lineRule="auto"/>
        <w:ind w:left="0" w:right="0" w:firstLine="0"/>
        <w:jc w:val="left"/>
      </w:pPr>
      <w:bookmarkStart w:id="30" w:name="bookmark30"/>
      <w:bookmarkStart w:id="31" w:name="bookmark31"/>
      <w:r>
        <w:rPr>
          <w:rFonts w:ascii="Calibri" w:eastAsia="Calibri" w:hAnsi="Calibri" w:cs="Calibri"/>
          <w:color w:val="231E20"/>
          <w:spacing w:val="0"/>
          <w:w w:val="100"/>
          <w:position w:val="0"/>
          <w:sz w:val="28"/>
          <w:szCs w:val="28"/>
          <w:shd w:val="clear" w:color="auto" w:fill="auto"/>
          <w:lang w:val="cs-CZ" w:eastAsia="cs-CZ" w:bidi="cs-CZ"/>
        </w:rPr>
        <w:t>Akce: „II/602 - Vysokorychlostní vážení Velké Meziříčí“</w:t>
      </w:r>
      <w:bookmarkEnd w:id="30"/>
      <w:bookmarkEnd w:id="31"/>
    </w:p>
    <w:p>
      <w:pPr>
        <w:pStyle w:val="Style36"/>
        <w:keepNext w:val="0"/>
        <w:keepLines w:val="0"/>
        <w:widowControl w:val="0"/>
        <w:shd w:val="clear" w:color="auto" w:fill="auto"/>
        <w:bidi w:val="0"/>
        <w:spacing w:before="0" w:after="540" w:line="240" w:lineRule="auto"/>
        <w:ind w:left="0" w:right="0" w:firstLine="0"/>
        <w:jc w:val="left"/>
      </w:pPr>
      <w:r>
        <w:rPr>
          <w:spacing w:val="0"/>
          <w:w w:val="100"/>
          <w:position w:val="0"/>
          <w:shd w:val="clear" w:color="auto" w:fill="auto"/>
          <w:lang w:val="cs-CZ" w:eastAsia="cs-CZ" w:bidi="cs-CZ"/>
        </w:rPr>
        <w:t>Na základě Vaší žádosti si Vám dovolujeme předložit cenovou nabídku na vypracování dokumentace pro provádění stavby (PDPS) vč. soupisu prací a návrhu DIO.</w:t>
      </w:r>
    </w:p>
    <w:p>
      <w:pPr>
        <w:pStyle w:val="Style36"/>
        <w:keepNext w:val="0"/>
        <w:keepLines w:val="0"/>
        <w:widowControl w:val="0"/>
        <w:shd w:val="clear" w:color="auto" w:fill="auto"/>
        <w:bidi w:val="0"/>
        <w:spacing w:before="0" w:after="0" w:line="240" w:lineRule="auto"/>
        <w:ind w:left="0" w:right="0" w:firstLine="0"/>
        <w:jc w:val="left"/>
      </w:pPr>
      <w:r>
        <w:rPr>
          <w:i/>
          <w:iCs/>
          <w:spacing w:val="0"/>
          <w:w w:val="100"/>
          <w:position w:val="0"/>
          <w:u w:val="single"/>
          <w:shd w:val="clear" w:color="auto" w:fill="auto"/>
          <w:lang w:val="cs-CZ" w:eastAsia="cs-CZ" w:bidi="cs-CZ"/>
        </w:rPr>
        <w:t>Rozsah prací:</w:t>
      </w:r>
    </w:p>
    <w:p>
      <w:pPr>
        <w:pStyle w:val="Style36"/>
        <w:keepNext w:val="0"/>
        <w:keepLines w:val="0"/>
        <w:widowControl w:val="0"/>
        <w:shd w:val="clear" w:color="auto" w:fill="auto"/>
        <w:bidi w:val="0"/>
        <w:spacing w:before="0" w:after="0" w:line="259" w:lineRule="auto"/>
        <w:ind w:left="0" w:right="0" w:firstLine="0"/>
        <w:jc w:val="left"/>
      </w:pPr>
      <w:r>
        <w:rPr>
          <w:rFonts w:ascii="Courier New" w:eastAsia="Courier New" w:hAnsi="Courier New" w:cs="Courier New"/>
          <w:spacing w:val="0"/>
          <w:w w:val="100"/>
          <w:position w:val="0"/>
          <w:sz w:val="22"/>
          <w:szCs w:val="22"/>
          <w:shd w:val="clear" w:color="auto" w:fill="auto"/>
          <w:lang w:val="cs-CZ" w:eastAsia="cs-CZ" w:bidi="cs-CZ"/>
        </w:rPr>
        <w:t xml:space="preserve">o </w:t>
      </w:r>
      <w:r>
        <w:rPr>
          <w:spacing w:val="0"/>
          <w:w w:val="100"/>
          <w:position w:val="0"/>
          <w:shd w:val="clear" w:color="auto" w:fill="auto"/>
          <w:lang w:val="cs-CZ" w:eastAsia="cs-CZ" w:bidi="cs-CZ"/>
        </w:rPr>
        <w:t>Geodetické zaměření zájmového území</w:t>
      </w:r>
    </w:p>
    <w:p>
      <w:pPr>
        <w:pStyle w:val="Style36"/>
        <w:keepNext w:val="0"/>
        <w:keepLines w:val="0"/>
        <w:widowControl w:val="0"/>
        <w:shd w:val="clear" w:color="auto" w:fill="auto"/>
        <w:bidi w:val="0"/>
        <w:spacing w:before="0" w:after="0" w:line="240" w:lineRule="auto"/>
        <w:ind w:left="300" w:right="0" w:hanging="300"/>
        <w:jc w:val="left"/>
      </w:pPr>
      <w:r>
        <w:rPr>
          <w:rFonts w:ascii="Courier New" w:eastAsia="Courier New" w:hAnsi="Courier New" w:cs="Courier New"/>
          <w:spacing w:val="0"/>
          <w:w w:val="100"/>
          <w:position w:val="0"/>
          <w:sz w:val="22"/>
          <w:szCs w:val="22"/>
          <w:shd w:val="clear" w:color="auto" w:fill="auto"/>
          <w:lang w:val="cs-CZ" w:eastAsia="cs-CZ" w:bidi="cs-CZ"/>
        </w:rPr>
        <w:t xml:space="preserve">o </w:t>
      </w:r>
      <w:r>
        <w:rPr>
          <w:spacing w:val="0"/>
          <w:w w:val="100"/>
          <w:position w:val="0"/>
          <w:shd w:val="clear" w:color="auto" w:fill="auto"/>
          <w:lang w:val="cs-CZ" w:eastAsia="cs-CZ" w:bidi="cs-CZ"/>
        </w:rPr>
        <w:t>PD ve stupni PDPS spočívající v opravě silnice II/602 dle předané diagnostiky vozovky v nezbytném úseku pro zajištění rovinatosti a dyn. rázů před snímači (předpoklad celkové délky do 300 m). Dále bude proveden návrh na výměnu dvou smyček a senzorů a doplnění třetí řady smyček</w:t>
      </w:r>
    </w:p>
    <w:p>
      <w:pPr>
        <w:pStyle w:val="Style36"/>
        <w:keepNext w:val="0"/>
        <w:keepLines w:val="0"/>
        <w:widowControl w:val="0"/>
        <w:shd w:val="clear" w:color="auto" w:fill="auto"/>
        <w:bidi w:val="0"/>
        <w:spacing w:before="0" w:after="0" w:line="259" w:lineRule="auto"/>
        <w:ind w:left="0" w:right="0" w:firstLine="0"/>
        <w:jc w:val="left"/>
      </w:pPr>
      <w:r>
        <w:rPr>
          <w:rFonts w:ascii="Courier New" w:eastAsia="Courier New" w:hAnsi="Courier New" w:cs="Courier New"/>
          <w:spacing w:val="0"/>
          <w:w w:val="100"/>
          <w:position w:val="0"/>
          <w:sz w:val="22"/>
          <w:szCs w:val="22"/>
          <w:shd w:val="clear" w:color="auto" w:fill="auto"/>
          <w:lang w:val="cs-CZ" w:eastAsia="cs-CZ" w:bidi="cs-CZ"/>
        </w:rPr>
        <w:t xml:space="preserve">o </w:t>
      </w:r>
      <w:r>
        <w:rPr>
          <w:spacing w:val="0"/>
          <w:w w:val="100"/>
          <w:position w:val="0"/>
          <w:shd w:val="clear" w:color="auto" w:fill="auto"/>
          <w:lang w:val="cs-CZ" w:eastAsia="cs-CZ" w:bidi="cs-CZ"/>
        </w:rPr>
        <w:t>Soupis prací dle OTSKP a návrhu DIO dle požadavků objednatele</w:t>
      </w:r>
    </w:p>
    <w:p>
      <w:pPr>
        <w:pStyle w:val="Style36"/>
        <w:keepNext w:val="0"/>
        <w:keepLines w:val="0"/>
        <w:widowControl w:val="0"/>
        <w:shd w:val="clear" w:color="auto" w:fill="auto"/>
        <w:bidi w:val="0"/>
        <w:spacing w:before="0" w:after="0" w:line="259" w:lineRule="auto"/>
        <w:ind w:left="0" w:right="0" w:firstLine="0"/>
        <w:jc w:val="left"/>
      </w:pPr>
      <w:r>
        <w:rPr>
          <w:rFonts w:ascii="Courier New" w:eastAsia="Courier New" w:hAnsi="Courier New" w:cs="Courier New"/>
          <w:spacing w:val="0"/>
          <w:w w:val="100"/>
          <w:position w:val="0"/>
          <w:sz w:val="22"/>
          <w:szCs w:val="22"/>
          <w:shd w:val="clear" w:color="auto" w:fill="auto"/>
          <w:lang w:val="cs-CZ" w:eastAsia="cs-CZ" w:bidi="cs-CZ"/>
        </w:rPr>
        <w:t xml:space="preserve">o </w:t>
      </w:r>
      <w:r>
        <w:rPr>
          <w:spacing w:val="0"/>
          <w:w w:val="100"/>
          <w:position w:val="0"/>
          <w:shd w:val="clear" w:color="auto" w:fill="auto"/>
          <w:lang w:val="cs-CZ" w:eastAsia="cs-CZ" w:bidi="cs-CZ"/>
        </w:rPr>
        <w:t>Zajištění průběhu inženýrských sítí</w:t>
      </w:r>
    </w:p>
    <w:p>
      <w:pPr>
        <w:pStyle w:val="Style36"/>
        <w:keepNext w:val="0"/>
        <w:keepLines w:val="0"/>
        <w:widowControl w:val="0"/>
        <w:shd w:val="clear" w:color="auto" w:fill="auto"/>
        <w:bidi w:val="0"/>
        <w:spacing w:before="0" w:after="0" w:line="259" w:lineRule="auto"/>
        <w:ind w:left="0" w:right="0" w:firstLine="0"/>
        <w:jc w:val="left"/>
      </w:pPr>
      <w:r>
        <w:rPr>
          <w:rFonts w:ascii="Courier New" w:eastAsia="Courier New" w:hAnsi="Courier New" w:cs="Courier New"/>
          <w:spacing w:val="0"/>
          <w:w w:val="100"/>
          <w:position w:val="0"/>
          <w:sz w:val="22"/>
          <w:szCs w:val="22"/>
          <w:shd w:val="clear" w:color="auto" w:fill="auto"/>
          <w:lang w:val="cs-CZ" w:eastAsia="cs-CZ" w:bidi="cs-CZ"/>
        </w:rPr>
        <w:t xml:space="preserve">o </w:t>
      </w:r>
      <w:r>
        <w:rPr>
          <w:spacing w:val="0"/>
          <w:w w:val="100"/>
          <w:position w:val="0"/>
          <w:shd w:val="clear" w:color="auto" w:fill="auto"/>
          <w:lang w:val="cs-CZ" w:eastAsia="cs-CZ" w:bidi="cs-CZ"/>
        </w:rPr>
        <w:t>Projednání návrhu DIO s objednatelem</w:t>
      </w:r>
    </w:p>
    <w:p>
      <w:pPr>
        <w:pStyle w:val="Style36"/>
        <w:keepNext w:val="0"/>
        <w:keepLines w:val="0"/>
        <w:widowControl w:val="0"/>
        <w:shd w:val="clear" w:color="auto" w:fill="auto"/>
        <w:bidi w:val="0"/>
        <w:spacing w:before="0" w:after="240" w:line="259" w:lineRule="auto"/>
        <w:ind w:left="0" w:right="0" w:firstLine="0"/>
        <w:jc w:val="left"/>
      </w:pPr>
      <w:r>
        <w:rPr>
          <w:rFonts w:ascii="Courier New" w:eastAsia="Courier New" w:hAnsi="Courier New" w:cs="Courier New"/>
          <w:spacing w:val="0"/>
          <w:w w:val="100"/>
          <w:position w:val="0"/>
          <w:sz w:val="22"/>
          <w:szCs w:val="22"/>
          <w:shd w:val="clear" w:color="auto" w:fill="auto"/>
          <w:lang w:val="cs-CZ" w:eastAsia="cs-CZ" w:bidi="cs-CZ"/>
        </w:rPr>
        <w:t xml:space="preserve">o </w:t>
      </w:r>
      <w:r>
        <w:rPr>
          <w:spacing w:val="0"/>
          <w:w w:val="100"/>
          <w:position w:val="0"/>
          <w:shd w:val="clear" w:color="auto" w:fill="auto"/>
          <w:lang w:val="cs-CZ" w:eastAsia="cs-CZ" w:bidi="cs-CZ"/>
        </w:rPr>
        <w:t>Planografické práce, kompletace, předání PDPS (3x tištěná verze, 1x CD)</w:t>
      </w:r>
    </w:p>
    <w:p>
      <w:pPr>
        <w:pStyle w:val="Style36"/>
        <w:keepNext w:val="0"/>
        <w:keepLines w:val="0"/>
        <w:widowControl w:val="0"/>
        <w:shd w:val="clear" w:color="auto" w:fill="auto"/>
        <w:bidi w:val="0"/>
        <w:spacing w:before="0" w:after="2040" w:line="240" w:lineRule="auto"/>
        <w:ind w:left="0" w:right="0" w:firstLine="0"/>
        <w:jc w:val="left"/>
      </w:pPr>
      <w:r>
        <w:rPr>
          <w:i/>
          <w:iCs/>
          <w:spacing w:val="0"/>
          <w:w w:val="100"/>
          <w:position w:val="0"/>
          <w:shd w:val="clear" w:color="auto" w:fill="auto"/>
          <w:lang w:val="cs-CZ" w:eastAsia="cs-CZ" w:bidi="cs-CZ"/>
        </w:rPr>
        <w:t>Součástí nabídky není vyhotovení průzkumů (diagnostický, inženýrsko-geologický) a inženýrské činnosti pro stavební ani jiné povolení, dále činnosti spojené s projednáním s orgány státní správy a vyvolané přeložky IS.</w:t>
      </w:r>
    </w:p>
    <w:tbl>
      <w:tblPr>
        <w:tblOverlap w:val="never"/>
        <w:jc w:val="left"/>
        <w:tblLayout w:type="fixed"/>
      </w:tblPr>
      <w:tblGrid>
        <w:gridCol w:w="3341"/>
        <w:gridCol w:w="4224"/>
      </w:tblGrid>
      <w:tr>
        <w:trPr>
          <w:trHeight w:val="187" w:hRule="exact"/>
        </w:trPr>
        <w:tc>
          <w:tcPr>
            <w:tcBorders>
              <w:left w:val="single" w:sz="4"/>
            </w:tcBorders>
            <w:shd w:val="clear" w:color="auto" w:fill="FFFFFF"/>
            <w:vAlign w:val="bottom"/>
          </w:tcPr>
          <w:p>
            <w:pPr>
              <w:pStyle w:val="Style6"/>
              <w:keepNext w:val="0"/>
              <w:keepLines w:val="0"/>
              <w:framePr w:w="7565" w:h="1320" w:hSpace="1848" w:wrap="notBeside" w:vAnchor="text" w:hAnchor="text" w:x="157" w:y="1"/>
              <w:widowControl w:val="0"/>
              <w:shd w:val="clear" w:color="auto" w:fill="auto"/>
              <w:bidi w:val="0"/>
              <w:spacing w:before="0" w:after="0" w:line="240" w:lineRule="auto"/>
              <w:ind w:left="0" w:right="0" w:firstLine="180"/>
              <w:jc w:val="left"/>
              <w:rPr>
                <w:sz w:val="11"/>
                <w:szCs w:val="11"/>
              </w:rPr>
            </w:pPr>
            <w:r>
              <w:rPr>
                <w:rFonts w:ascii="Impact" w:eastAsia="Impact" w:hAnsi="Impact" w:cs="Impact"/>
                <w:b/>
                <w:bCs/>
                <w:color w:val="737374"/>
                <w:spacing w:val="0"/>
                <w:w w:val="100"/>
                <w:position w:val="0"/>
                <w:sz w:val="11"/>
                <w:szCs w:val="11"/>
                <w:shd w:val="clear" w:color="auto" w:fill="auto"/>
                <w:lang w:val="cs-CZ" w:eastAsia="cs-CZ" w:bidi="cs-CZ"/>
              </w:rPr>
              <w:t>M- PROJEKCE lil.</w:t>
            </w:r>
          </w:p>
        </w:tc>
        <w:tc>
          <w:tcPr>
            <w:tcBorders>
              <w:left w:val="single" w:sz="4"/>
              <w:right w:val="single" w:sz="4"/>
            </w:tcBorders>
            <w:shd w:val="clear" w:color="auto" w:fill="FFFFFF"/>
            <w:vAlign w:val="bottom"/>
          </w:tcPr>
          <w:p>
            <w:pPr>
              <w:pStyle w:val="Style6"/>
              <w:keepNext w:val="0"/>
              <w:keepLines w:val="0"/>
              <w:framePr w:w="7565" w:h="1320" w:hSpace="1848" w:wrap="notBeside" w:vAnchor="text" w:hAnchor="text" w:x="157" w:y="1"/>
              <w:widowControl w:val="0"/>
              <w:shd w:val="clear" w:color="auto" w:fill="auto"/>
              <w:bidi w:val="0"/>
              <w:spacing w:before="0" w:after="0" w:line="240" w:lineRule="auto"/>
              <w:ind w:left="0" w:right="0" w:firstLine="140"/>
              <w:jc w:val="left"/>
              <w:rPr>
                <w:sz w:val="12"/>
                <w:szCs w:val="12"/>
              </w:rPr>
            </w:pPr>
            <w:r>
              <w:rPr>
                <w:rFonts w:ascii="Arial" w:eastAsia="Arial" w:hAnsi="Arial" w:cs="Arial"/>
                <w:color w:val="919191"/>
                <w:spacing w:val="0"/>
                <w:w w:val="100"/>
                <w:position w:val="0"/>
                <w:sz w:val="12"/>
                <w:szCs w:val="12"/>
                <w:shd w:val="clear" w:color="auto" w:fill="auto"/>
                <w:lang w:val="cs-CZ" w:eastAsia="cs-CZ" w:bidi="cs-CZ"/>
              </w:rPr>
              <w:t>Společnost je zapsána v obchodním rejstříku vedeném Krajským</w:t>
            </w:r>
          </w:p>
        </w:tc>
      </w:tr>
      <w:tr>
        <w:trPr>
          <w:trHeight w:val="163" w:hRule="exact"/>
        </w:trPr>
        <w:tc>
          <w:tcPr>
            <w:tcBorders>
              <w:left w:val="single" w:sz="4"/>
            </w:tcBorders>
            <w:shd w:val="clear" w:color="auto" w:fill="FFFFFF"/>
            <w:vAlign w:val="top"/>
          </w:tcPr>
          <w:p>
            <w:pPr>
              <w:pStyle w:val="Style6"/>
              <w:keepNext w:val="0"/>
              <w:keepLines w:val="0"/>
              <w:framePr w:w="7565" w:h="1320" w:hSpace="1848" w:wrap="notBeside" w:vAnchor="text" w:hAnchor="text" w:x="157" w:y="1"/>
              <w:widowControl w:val="0"/>
              <w:shd w:val="clear" w:color="auto" w:fill="auto"/>
              <w:bidi w:val="0"/>
              <w:spacing w:before="0" w:after="0" w:line="240" w:lineRule="auto"/>
              <w:ind w:left="0" w:right="0" w:firstLine="180"/>
              <w:jc w:val="left"/>
              <w:rPr>
                <w:sz w:val="12"/>
                <w:szCs w:val="12"/>
              </w:rPr>
            </w:pPr>
            <w:r>
              <w:rPr>
                <w:rFonts w:ascii="Arial" w:eastAsia="Arial" w:hAnsi="Arial" w:cs="Arial"/>
                <w:color w:val="919191"/>
                <w:spacing w:val="0"/>
                <w:w w:val="100"/>
                <w:position w:val="0"/>
                <w:sz w:val="12"/>
                <w:szCs w:val="12"/>
                <w:shd w:val="clear" w:color="auto" w:fill="auto"/>
                <w:lang w:val="cs-CZ" w:eastAsia="cs-CZ" w:bidi="cs-CZ"/>
              </w:rPr>
              <w:t>Resslova 956/13, 500 02 Hradec Králové</w:t>
            </w:r>
          </w:p>
        </w:tc>
        <w:tc>
          <w:tcPr>
            <w:tcBorders>
              <w:left w:val="single" w:sz="4"/>
              <w:right w:val="single" w:sz="4"/>
            </w:tcBorders>
            <w:shd w:val="clear" w:color="auto" w:fill="FFFFFF"/>
            <w:vAlign w:val="top"/>
          </w:tcPr>
          <w:p>
            <w:pPr>
              <w:pStyle w:val="Style6"/>
              <w:keepNext w:val="0"/>
              <w:keepLines w:val="0"/>
              <w:framePr w:w="7565" w:h="1320" w:hSpace="1848" w:wrap="notBeside" w:vAnchor="text" w:hAnchor="text" w:x="157" w:y="1"/>
              <w:widowControl w:val="0"/>
              <w:shd w:val="clear" w:color="auto" w:fill="auto"/>
              <w:bidi w:val="0"/>
              <w:spacing w:before="0" w:after="0" w:line="240" w:lineRule="auto"/>
              <w:ind w:left="0" w:right="0" w:firstLine="140"/>
              <w:jc w:val="left"/>
              <w:rPr>
                <w:sz w:val="12"/>
                <w:szCs w:val="12"/>
              </w:rPr>
            </w:pPr>
            <w:r>
              <w:rPr>
                <w:rFonts w:ascii="Arial" w:eastAsia="Arial" w:hAnsi="Arial" w:cs="Arial"/>
                <w:color w:val="919191"/>
                <w:spacing w:val="0"/>
                <w:w w:val="100"/>
                <w:position w:val="0"/>
                <w:sz w:val="12"/>
                <w:szCs w:val="12"/>
                <w:shd w:val="clear" w:color="auto" w:fill="auto"/>
                <w:lang w:val="cs-CZ" w:eastAsia="cs-CZ" w:bidi="cs-CZ"/>
              </w:rPr>
              <w:t>soudem v Hradci Králové v oddílu C. vložka č. 37094</w:t>
            </w:r>
          </w:p>
        </w:tc>
      </w:tr>
      <w:tr>
        <w:trPr>
          <w:trHeight w:val="187" w:hRule="exact"/>
        </w:trPr>
        <w:tc>
          <w:tcPr>
            <w:tcBorders>
              <w:left w:val="single" w:sz="4"/>
            </w:tcBorders>
            <w:shd w:val="clear" w:color="auto" w:fill="FFFFFF"/>
            <w:vAlign w:val="bottom"/>
          </w:tcPr>
          <w:p>
            <w:pPr>
              <w:pStyle w:val="Style6"/>
              <w:keepNext w:val="0"/>
              <w:keepLines w:val="0"/>
              <w:framePr w:w="7565" w:h="1320" w:hSpace="1848" w:wrap="notBeside" w:vAnchor="text" w:hAnchor="text" w:x="157" w:y="1"/>
              <w:widowControl w:val="0"/>
              <w:shd w:val="clear" w:color="auto" w:fill="auto"/>
              <w:bidi w:val="0"/>
              <w:spacing w:before="0" w:after="0" w:line="240" w:lineRule="auto"/>
              <w:ind w:left="0" w:right="0" w:firstLine="180"/>
              <w:jc w:val="left"/>
              <w:rPr>
                <w:sz w:val="11"/>
                <w:szCs w:val="11"/>
              </w:rPr>
            </w:pPr>
            <w:r>
              <w:rPr>
                <w:rFonts w:ascii="Impact" w:eastAsia="Impact" w:hAnsi="Impact" w:cs="Impact"/>
                <w:b/>
                <w:bCs/>
                <w:color w:val="737374"/>
                <w:spacing w:val="0"/>
                <w:w w:val="100"/>
                <w:position w:val="0"/>
                <w:sz w:val="11"/>
                <w:szCs w:val="11"/>
                <w:shd w:val="clear" w:color="auto" w:fill="auto"/>
                <w:lang w:val="cs-CZ" w:eastAsia="cs-CZ" w:bidi="cs-CZ"/>
              </w:rPr>
              <w:t>pracoviště</w:t>
            </w:r>
          </w:p>
        </w:tc>
        <w:tc>
          <w:tcPr>
            <w:tcBorders>
              <w:left w:val="single" w:sz="4"/>
              <w:right w:val="single" w:sz="4"/>
            </w:tcBorders>
            <w:shd w:val="clear" w:color="auto" w:fill="FFFFFF"/>
            <w:vAlign w:val="top"/>
          </w:tcPr>
          <w:p>
            <w:pPr>
              <w:framePr w:w="7565" w:h="1320" w:hSpace="1848" w:wrap="notBeside" w:vAnchor="text" w:hAnchor="text" w:x="157" w:y="1"/>
              <w:widowControl w:val="0"/>
              <w:rPr>
                <w:sz w:val="10"/>
                <w:szCs w:val="10"/>
              </w:rPr>
            </w:pPr>
          </w:p>
        </w:tc>
      </w:tr>
      <w:tr>
        <w:trPr>
          <w:trHeight w:val="168" w:hRule="exact"/>
        </w:trPr>
        <w:tc>
          <w:tcPr>
            <w:tcBorders>
              <w:left w:val="single" w:sz="4"/>
            </w:tcBorders>
            <w:shd w:val="clear" w:color="auto" w:fill="FFFFFF"/>
            <w:vAlign w:val="top"/>
          </w:tcPr>
          <w:p>
            <w:pPr>
              <w:pStyle w:val="Style6"/>
              <w:keepNext w:val="0"/>
              <w:keepLines w:val="0"/>
              <w:framePr w:w="7565" w:h="1320" w:hSpace="1848" w:wrap="notBeside" w:vAnchor="text" w:hAnchor="text" w:x="157" w:y="1"/>
              <w:widowControl w:val="0"/>
              <w:shd w:val="clear" w:color="auto" w:fill="auto"/>
              <w:bidi w:val="0"/>
              <w:spacing w:before="0" w:after="0" w:line="240" w:lineRule="auto"/>
              <w:ind w:left="0" w:right="0" w:firstLine="180"/>
              <w:jc w:val="left"/>
              <w:rPr>
                <w:sz w:val="12"/>
                <w:szCs w:val="12"/>
              </w:rPr>
            </w:pPr>
            <w:r>
              <w:rPr>
                <w:rFonts w:ascii="Impact" w:eastAsia="Impact" w:hAnsi="Impact" w:cs="Impact"/>
                <w:b/>
                <w:bCs/>
                <w:color w:val="737374"/>
                <w:spacing w:val="0"/>
                <w:w w:val="100"/>
                <w:position w:val="0"/>
                <w:sz w:val="11"/>
                <w:szCs w:val="11"/>
                <w:shd w:val="clear" w:color="auto" w:fill="auto"/>
                <w:lang w:val="cs-CZ" w:eastAsia="cs-CZ" w:bidi="cs-CZ"/>
              </w:rPr>
              <w:t xml:space="preserve">Pardubice - </w:t>
            </w:r>
            <w:r>
              <w:rPr>
                <w:rFonts w:ascii="Arial" w:eastAsia="Arial" w:hAnsi="Arial" w:cs="Arial"/>
                <w:color w:val="919191"/>
                <w:spacing w:val="0"/>
                <w:w w:val="100"/>
                <w:position w:val="0"/>
                <w:sz w:val="12"/>
                <w:szCs w:val="12"/>
                <w:shd w:val="clear" w:color="auto" w:fill="auto"/>
                <w:lang w:val="cs-CZ" w:eastAsia="cs-CZ" w:bidi="cs-CZ"/>
              </w:rPr>
              <w:t>Husova 1697, 530 03 Pardubice</w:t>
            </w:r>
          </w:p>
        </w:tc>
        <w:tc>
          <w:tcPr>
            <w:tcBorders>
              <w:left w:val="single" w:sz="4"/>
              <w:right w:val="single" w:sz="4"/>
            </w:tcBorders>
            <w:shd w:val="clear" w:color="auto" w:fill="FFFFFF"/>
            <w:vAlign w:val="top"/>
          </w:tcPr>
          <w:p>
            <w:pPr>
              <w:pStyle w:val="Style6"/>
              <w:keepNext w:val="0"/>
              <w:keepLines w:val="0"/>
              <w:framePr w:w="7565" w:h="1320" w:hSpace="1848" w:wrap="notBeside" w:vAnchor="text" w:hAnchor="text" w:x="157" w:y="1"/>
              <w:widowControl w:val="0"/>
              <w:shd w:val="clear" w:color="auto" w:fill="auto"/>
              <w:bidi w:val="0"/>
              <w:spacing w:before="0" w:after="0" w:line="240" w:lineRule="auto"/>
              <w:ind w:left="0" w:right="0" w:firstLine="140"/>
              <w:jc w:val="left"/>
              <w:rPr>
                <w:sz w:val="12"/>
                <w:szCs w:val="12"/>
              </w:rPr>
            </w:pPr>
            <w:r>
              <w:rPr>
                <w:rFonts w:ascii="Impact" w:eastAsia="Impact" w:hAnsi="Impact" w:cs="Impact"/>
                <w:b/>
                <w:bCs/>
                <w:color w:val="737374"/>
                <w:spacing w:val="0"/>
                <w:w w:val="100"/>
                <w:position w:val="0"/>
                <w:sz w:val="11"/>
                <w:szCs w:val="11"/>
                <w:shd w:val="clear" w:color="auto" w:fill="auto"/>
                <w:lang w:val="cs-CZ" w:eastAsia="cs-CZ" w:bidi="cs-CZ"/>
              </w:rPr>
              <w:t xml:space="preserve">IČ: </w:t>
            </w:r>
            <w:r>
              <w:rPr>
                <w:rFonts w:ascii="Arial" w:eastAsia="Arial" w:hAnsi="Arial" w:cs="Arial"/>
                <w:color w:val="919191"/>
                <w:spacing w:val="0"/>
                <w:w w:val="100"/>
                <w:position w:val="0"/>
                <w:sz w:val="12"/>
                <w:szCs w:val="12"/>
                <w:shd w:val="clear" w:color="auto" w:fill="auto"/>
                <w:lang w:val="cs-CZ" w:eastAsia="cs-CZ" w:bidi="cs-CZ"/>
              </w:rPr>
              <w:t xml:space="preserve">050 61 415, </w:t>
            </w:r>
            <w:r>
              <w:rPr>
                <w:rFonts w:ascii="Impact" w:eastAsia="Impact" w:hAnsi="Impact" w:cs="Impact"/>
                <w:b/>
                <w:bCs/>
                <w:color w:val="737374"/>
                <w:spacing w:val="0"/>
                <w:w w:val="100"/>
                <w:position w:val="0"/>
                <w:sz w:val="11"/>
                <w:szCs w:val="11"/>
                <w:shd w:val="clear" w:color="auto" w:fill="auto"/>
                <w:lang w:val="cs-CZ" w:eastAsia="cs-CZ" w:bidi="cs-CZ"/>
              </w:rPr>
              <w:t xml:space="preserve">DIČ: </w:t>
            </w:r>
            <w:r>
              <w:rPr>
                <w:rFonts w:ascii="Arial" w:eastAsia="Arial" w:hAnsi="Arial" w:cs="Arial"/>
                <w:color w:val="919191"/>
                <w:spacing w:val="0"/>
                <w:w w:val="100"/>
                <w:position w:val="0"/>
                <w:sz w:val="12"/>
                <w:szCs w:val="12"/>
                <w:shd w:val="clear" w:color="auto" w:fill="auto"/>
                <w:lang w:val="cs-CZ" w:eastAsia="cs-CZ" w:bidi="cs-CZ"/>
              </w:rPr>
              <w:t>CZ05061415</w:t>
            </w:r>
          </w:p>
        </w:tc>
      </w:tr>
      <w:tr>
        <w:trPr>
          <w:trHeight w:val="178" w:hRule="exact"/>
        </w:trPr>
        <w:tc>
          <w:tcPr>
            <w:tcBorders>
              <w:left w:val="single" w:sz="4"/>
            </w:tcBorders>
            <w:shd w:val="clear" w:color="auto" w:fill="FFFFFF"/>
            <w:vAlign w:val="bottom"/>
          </w:tcPr>
          <w:p>
            <w:pPr>
              <w:pStyle w:val="Style6"/>
              <w:keepNext w:val="0"/>
              <w:keepLines w:val="0"/>
              <w:framePr w:w="7565" w:h="1320" w:hSpace="1848" w:wrap="notBeside" w:vAnchor="text" w:hAnchor="text" w:x="157" w:y="1"/>
              <w:widowControl w:val="0"/>
              <w:shd w:val="clear" w:color="auto" w:fill="auto"/>
              <w:bidi w:val="0"/>
              <w:spacing w:before="0" w:after="0" w:line="240" w:lineRule="auto"/>
              <w:ind w:left="0" w:right="0" w:firstLine="180"/>
              <w:jc w:val="left"/>
              <w:rPr>
                <w:sz w:val="12"/>
                <w:szCs w:val="12"/>
              </w:rPr>
            </w:pPr>
            <w:r>
              <w:rPr>
                <w:rFonts w:ascii="Impact" w:eastAsia="Impact" w:hAnsi="Impact" w:cs="Impact"/>
                <w:b/>
                <w:bCs/>
                <w:color w:val="737374"/>
                <w:spacing w:val="0"/>
                <w:w w:val="100"/>
                <w:position w:val="0"/>
                <w:sz w:val="11"/>
                <w:szCs w:val="11"/>
                <w:shd w:val="clear" w:color="auto" w:fill="auto"/>
                <w:lang w:val="cs-CZ" w:eastAsia="cs-CZ" w:bidi="cs-CZ"/>
              </w:rPr>
              <w:t xml:space="preserve">Praha - </w:t>
            </w:r>
            <w:r>
              <w:rPr>
                <w:rFonts w:ascii="Arial" w:eastAsia="Arial" w:hAnsi="Arial" w:cs="Arial"/>
                <w:color w:val="919191"/>
                <w:spacing w:val="0"/>
                <w:w w:val="100"/>
                <w:position w:val="0"/>
                <w:sz w:val="12"/>
                <w:szCs w:val="12"/>
                <w:shd w:val="clear" w:color="auto" w:fill="auto"/>
                <w:lang w:val="cs-CZ" w:eastAsia="cs-CZ" w:bidi="cs-CZ"/>
              </w:rPr>
              <w:t>Freyova 82/27, 190 00 Praha 9</w:t>
            </w:r>
          </w:p>
        </w:tc>
        <w:tc>
          <w:tcPr>
            <w:tcBorders>
              <w:left w:val="single" w:sz="4"/>
              <w:right w:val="single" w:sz="4"/>
            </w:tcBorders>
            <w:shd w:val="clear" w:color="auto" w:fill="FFFFFF"/>
            <w:vAlign w:val="bottom"/>
          </w:tcPr>
          <w:p>
            <w:pPr>
              <w:pStyle w:val="Style6"/>
              <w:keepNext w:val="0"/>
              <w:keepLines w:val="0"/>
              <w:framePr w:w="7565" w:h="1320" w:hSpace="1848" w:wrap="notBeside" w:vAnchor="text" w:hAnchor="text" w:x="157" w:y="1"/>
              <w:widowControl w:val="0"/>
              <w:shd w:val="clear" w:color="auto" w:fill="auto"/>
              <w:bidi w:val="0"/>
              <w:spacing w:before="0" w:after="0" w:line="240" w:lineRule="auto"/>
              <w:ind w:left="0" w:right="0" w:firstLine="140"/>
              <w:jc w:val="left"/>
              <w:rPr>
                <w:sz w:val="12"/>
                <w:szCs w:val="12"/>
              </w:rPr>
            </w:pPr>
            <w:r>
              <w:rPr>
                <w:rFonts w:ascii="Impact" w:eastAsia="Impact" w:hAnsi="Impact" w:cs="Impact"/>
                <w:b/>
                <w:bCs/>
                <w:color w:val="737374"/>
                <w:spacing w:val="0"/>
                <w:w w:val="100"/>
                <w:position w:val="0"/>
                <w:sz w:val="11"/>
                <w:szCs w:val="11"/>
                <w:shd w:val="clear" w:color="auto" w:fill="auto"/>
                <w:lang w:val="cs-CZ" w:eastAsia="cs-CZ" w:bidi="cs-CZ"/>
              </w:rPr>
              <w:t xml:space="preserve">bankovní spojeni: </w:t>
            </w:r>
            <w:r>
              <w:rPr>
                <w:rFonts w:ascii="Arial" w:eastAsia="Arial" w:hAnsi="Arial" w:cs="Arial"/>
                <w:color w:val="919191"/>
                <w:spacing w:val="0"/>
                <w:w w:val="100"/>
                <w:position w:val="0"/>
                <w:sz w:val="12"/>
                <w:szCs w:val="12"/>
                <w:shd w:val="clear" w:color="auto" w:fill="auto"/>
                <w:lang w:val="cs-CZ" w:eastAsia="cs-CZ" w:bidi="cs-CZ"/>
              </w:rPr>
              <w:t>OSOB, as pobočka Hradec Králové</w:t>
            </w:r>
          </w:p>
        </w:tc>
      </w:tr>
      <w:tr>
        <w:trPr>
          <w:trHeight w:val="437" w:hRule="exact"/>
        </w:trPr>
        <w:tc>
          <w:tcPr>
            <w:tcBorders>
              <w:left w:val="single" w:sz="4"/>
            </w:tcBorders>
            <w:shd w:val="clear" w:color="auto" w:fill="FFFFFF"/>
            <w:vAlign w:val="top"/>
          </w:tcPr>
          <w:p>
            <w:pPr>
              <w:pStyle w:val="Style6"/>
              <w:keepNext w:val="0"/>
              <w:keepLines w:val="0"/>
              <w:framePr w:w="7565" w:h="1320" w:hSpace="1848" w:wrap="notBeside" w:vAnchor="text" w:hAnchor="text" w:x="157" w:y="1"/>
              <w:widowControl w:val="0"/>
              <w:shd w:val="clear" w:color="auto" w:fill="auto"/>
              <w:bidi w:val="0"/>
              <w:spacing w:before="0" w:after="0" w:line="240" w:lineRule="auto"/>
              <w:ind w:left="0" w:right="0" w:firstLine="180"/>
              <w:jc w:val="left"/>
              <w:rPr>
                <w:sz w:val="12"/>
                <w:szCs w:val="12"/>
              </w:rPr>
            </w:pPr>
            <w:r>
              <w:rPr>
                <w:rFonts w:ascii="Impact" w:eastAsia="Impact" w:hAnsi="Impact" w:cs="Impact"/>
                <w:b/>
                <w:bCs/>
                <w:color w:val="737374"/>
                <w:spacing w:val="0"/>
                <w:w w:val="100"/>
                <w:position w:val="0"/>
                <w:sz w:val="11"/>
                <w:szCs w:val="11"/>
                <w:shd w:val="clear" w:color="auto" w:fill="auto"/>
                <w:lang w:val="cs-CZ" w:eastAsia="cs-CZ" w:bidi="cs-CZ"/>
              </w:rPr>
              <w:t xml:space="preserve">Liberec </w:t>
            </w:r>
            <w:r>
              <w:rPr>
                <w:rFonts w:ascii="Impact" w:eastAsia="Impact" w:hAnsi="Impact" w:cs="Impact"/>
                <w:b/>
                <w:bCs/>
                <w:color w:val="919191"/>
                <w:spacing w:val="0"/>
                <w:w w:val="100"/>
                <w:position w:val="0"/>
                <w:sz w:val="11"/>
                <w:szCs w:val="11"/>
                <w:shd w:val="clear" w:color="auto" w:fill="auto"/>
                <w:lang w:val="cs-CZ" w:eastAsia="cs-CZ" w:bidi="cs-CZ"/>
              </w:rPr>
              <w:t xml:space="preserve">- </w:t>
            </w:r>
            <w:r>
              <w:rPr>
                <w:rFonts w:ascii="Arial" w:eastAsia="Arial" w:hAnsi="Arial" w:cs="Arial"/>
                <w:color w:val="919191"/>
                <w:spacing w:val="0"/>
                <w:w w:val="100"/>
                <w:position w:val="0"/>
                <w:sz w:val="12"/>
                <w:szCs w:val="12"/>
                <w:shd w:val="clear" w:color="auto" w:fill="auto"/>
                <w:lang w:val="cs-CZ" w:eastAsia="cs-CZ" w:bidi="cs-CZ"/>
              </w:rPr>
              <w:t>Lípová 665/1,460 01 Liberec IV-Perštýn</w:t>
            </w:r>
          </w:p>
        </w:tc>
        <w:tc>
          <w:tcPr>
            <w:tcBorders>
              <w:left w:val="single" w:sz="4"/>
              <w:right w:val="single" w:sz="4"/>
            </w:tcBorders>
            <w:shd w:val="clear" w:color="auto" w:fill="FFFFFF"/>
            <w:vAlign w:val="top"/>
          </w:tcPr>
          <w:p>
            <w:pPr>
              <w:pStyle w:val="Style6"/>
              <w:keepNext w:val="0"/>
              <w:keepLines w:val="0"/>
              <w:framePr w:w="7565" w:h="1320" w:hSpace="1848" w:wrap="notBeside" w:vAnchor="text" w:hAnchor="text" w:x="157" w:y="1"/>
              <w:widowControl w:val="0"/>
              <w:shd w:val="clear" w:color="auto" w:fill="auto"/>
              <w:bidi w:val="0"/>
              <w:spacing w:before="0" w:after="0" w:line="240" w:lineRule="auto"/>
              <w:ind w:left="0" w:right="0" w:firstLine="140"/>
              <w:jc w:val="left"/>
              <w:rPr>
                <w:sz w:val="11"/>
                <w:szCs w:val="11"/>
              </w:rPr>
            </w:pPr>
            <w:r>
              <w:rPr>
                <w:rFonts w:ascii="Impact" w:eastAsia="Impact" w:hAnsi="Impact" w:cs="Impact"/>
                <w:b/>
                <w:bCs/>
                <w:color w:val="737374"/>
                <w:spacing w:val="0"/>
                <w:w w:val="100"/>
                <w:position w:val="0"/>
                <w:sz w:val="11"/>
                <w:szCs w:val="11"/>
                <w:shd w:val="clear" w:color="auto" w:fill="auto"/>
                <w:lang w:val="cs-CZ" w:eastAsia="cs-CZ" w:bidi="cs-CZ"/>
              </w:rPr>
              <w:t>Čisto účtu:</w:t>
            </w:r>
          </w:p>
        </w:tc>
      </w:tr>
    </w:tbl>
    <w:p>
      <w:pPr>
        <w:pStyle w:val="Style8"/>
        <w:keepNext w:val="0"/>
        <w:keepLines w:val="0"/>
        <w:framePr w:w="1757" w:h="566" w:hSpace="156" w:wrap="notBeside" w:vAnchor="text" w:hAnchor="text" w:x="7813" w:y="11"/>
        <w:widowControl w:val="0"/>
        <w:shd w:val="clear" w:color="auto" w:fill="auto"/>
        <w:bidi w:val="0"/>
        <w:spacing w:before="0" w:after="0" w:line="326" w:lineRule="auto"/>
        <w:ind w:left="0" w:right="0" w:firstLine="0"/>
        <w:jc w:val="left"/>
        <w:rPr>
          <w:sz w:val="11"/>
          <w:szCs w:val="11"/>
        </w:rPr>
      </w:pPr>
      <w:r>
        <w:rPr>
          <w:rFonts w:ascii="Impact" w:eastAsia="Impact" w:hAnsi="Impact" w:cs="Impact"/>
          <w:b/>
          <w:bCs/>
          <w:color w:val="737374"/>
          <w:spacing w:val="0"/>
          <w:w w:val="100"/>
          <w:position w:val="0"/>
          <w:sz w:val="11"/>
          <w:szCs w:val="11"/>
          <w:shd w:val="clear" w:color="auto" w:fill="auto"/>
          <w:lang w:val="cs-CZ" w:eastAsia="cs-CZ" w:bidi="cs-CZ"/>
        </w:rPr>
        <w:t>teleton: e-mail:</w:t>
      </w:r>
    </w:p>
    <w:p>
      <w:pPr>
        <w:pStyle w:val="Style8"/>
        <w:keepNext w:val="0"/>
        <w:keepLines w:val="0"/>
        <w:framePr w:w="1757" w:h="566" w:hSpace="156" w:wrap="notBeside" w:vAnchor="text" w:hAnchor="text" w:x="7813" w:y="11"/>
        <w:widowControl w:val="0"/>
        <w:shd w:val="clear" w:color="auto" w:fill="auto"/>
        <w:tabs>
          <w:tab w:pos="533" w:val="left"/>
        </w:tabs>
        <w:bidi w:val="0"/>
        <w:spacing w:before="0" w:after="0" w:line="317" w:lineRule="auto"/>
        <w:ind w:left="0" w:right="0" w:firstLine="0"/>
        <w:jc w:val="left"/>
        <w:rPr>
          <w:sz w:val="12"/>
          <w:szCs w:val="12"/>
        </w:rPr>
      </w:pPr>
      <w:r>
        <w:rPr>
          <w:rFonts w:ascii="Impact" w:eastAsia="Impact" w:hAnsi="Impact" w:cs="Impact"/>
          <w:b/>
          <w:bCs/>
          <w:color w:val="737374"/>
          <w:spacing w:val="0"/>
          <w:w w:val="100"/>
          <w:position w:val="0"/>
          <w:sz w:val="11"/>
          <w:szCs w:val="11"/>
          <w:shd w:val="clear" w:color="auto" w:fill="auto"/>
          <w:lang w:val="cs-CZ" w:eastAsia="cs-CZ" w:bidi="cs-CZ"/>
        </w:rPr>
        <w:t>web:</w:t>
        <w:tab/>
      </w:r>
      <w:r>
        <w:fldChar w:fldCharType="begin"/>
      </w:r>
      <w:r>
        <w:rPr/>
        <w:instrText> HYPERLINK "http://www.m-projekce.cz" </w:instrText>
      </w:r>
      <w:r>
        <w:fldChar w:fldCharType="separate"/>
      </w:r>
      <w:r>
        <w:rPr>
          <w:rFonts w:ascii="Arial" w:eastAsia="Arial" w:hAnsi="Arial" w:cs="Arial"/>
          <w:color w:val="919191"/>
          <w:spacing w:val="0"/>
          <w:w w:val="100"/>
          <w:position w:val="0"/>
          <w:sz w:val="12"/>
          <w:szCs w:val="12"/>
          <w:shd w:val="clear" w:color="auto" w:fill="auto"/>
          <w:lang w:val="en-US" w:eastAsia="en-US" w:bidi="en-US"/>
        </w:rPr>
        <w:t>www.m-projekce.cz</w:t>
      </w:r>
      <w:r>
        <w:fldChar w:fldCharType="end"/>
      </w:r>
    </w:p>
    <w:p>
      <w:pPr>
        <w:widowControl w:val="0"/>
        <w:spacing w:line="1" w:lineRule="exact"/>
      </w:pPr>
      <w:r>
        <w:br w:type="page"/>
      </w:r>
    </w:p>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i/>
          <w:iCs/>
          <w:color w:val="231E20"/>
          <w:spacing w:val="0"/>
          <w:w w:val="100"/>
          <w:position w:val="0"/>
          <w:sz w:val="22"/>
          <w:szCs w:val="22"/>
          <w:u w:val="single"/>
          <w:shd w:val="clear" w:color="auto" w:fill="auto"/>
          <w:lang w:val="cs-CZ" w:eastAsia="cs-CZ" w:bidi="cs-CZ"/>
        </w:rPr>
        <w:t>Nabídková cena:</w:t>
      </w:r>
    </w:p>
    <w:tbl>
      <w:tblPr>
        <w:tblOverlap w:val="never"/>
        <w:jc w:val="center"/>
        <w:tblLayout w:type="fixed"/>
      </w:tblPr>
      <w:tblGrid>
        <w:gridCol w:w="230"/>
        <w:gridCol w:w="7939"/>
        <w:gridCol w:w="1531"/>
      </w:tblGrid>
      <w:tr>
        <w:trPr>
          <w:trHeight w:val="307"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22"/>
                <w:szCs w:val="22"/>
              </w:rPr>
            </w:pPr>
            <w:r>
              <w:rPr>
                <w:rFonts w:ascii="Courier New" w:eastAsia="Courier New" w:hAnsi="Courier New" w:cs="Courier New"/>
                <w:color w:val="231E20"/>
                <w:spacing w:val="0"/>
                <w:w w:val="100"/>
                <w:position w:val="0"/>
                <w:sz w:val="22"/>
                <w:szCs w:val="22"/>
                <w:shd w:val="clear" w:color="auto" w:fill="auto"/>
                <w:lang w:val="cs-CZ" w:eastAsia="cs-CZ" w:bidi="cs-CZ"/>
              </w:rPr>
              <w:t>o</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231E20"/>
                <w:spacing w:val="0"/>
                <w:w w:val="100"/>
                <w:position w:val="0"/>
                <w:sz w:val="22"/>
                <w:szCs w:val="22"/>
                <w:shd w:val="clear" w:color="auto" w:fill="auto"/>
                <w:lang w:val="cs-CZ" w:eastAsia="cs-CZ" w:bidi="cs-CZ"/>
              </w:rPr>
              <w:t>Geodetické zaměření</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231E20"/>
                <w:spacing w:val="0"/>
                <w:w w:val="100"/>
                <w:position w:val="0"/>
                <w:sz w:val="22"/>
                <w:szCs w:val="22"/>
                <w:shd w:val="clear" w:color="auto" w:fill="auto"/>
                <w:lang w:val="cs-CZ" w:eastAsia="cs-CZ" w:bidi="cs-CZ"/>
              </w:rPr>
              <w:t>18 000,- Kč</w:t>
            </w:r>
          </w:p>
        </w:tc>
      </w:tr>
      <w:tr>
        <w:trPr>
          <w:trHeight w:val="283"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both"/>
              <w:rPr>
                <w:sz w:val="22"/>
                <w:szCs w:val="22"/>
              </w:rPr>
            </w:pPr>
            <w:r>
              <w:rPr>
                <w:rFonts w:ascii="Courier New" w:eastAsia="Courier New" w:hAnsi="Courier New" w:cs="Courier New"/>
                <w:color w:val="231E20"/>
                <w:spacing w:val="0"/>
                <w:w w:val="100"/>
                <w:position w:val="0"/>
                <w:sz w:val="22"/>
                <w:szCs w:val="22"/>
                <w:shd w:val="clear" w:color="auto" w:fill="auto"/>
                <w:lang w:val="cs-CZ" w:eastAsia="cs-CZ" w:bidi="cs-CZ"/>
              </w:rPr>
              <w:t>o</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231E20"/>
                <w:spacing w:val="0"/>
                <w:w w:val="100"/>
                <w:position w:val="0"/>
                <w:sz w:val="22"/>
                <w:szCs w:val="22"/>
                <w:shd w:val="clear" w:color="auto" w:fill="auto"/>
                <w:lang w:val="cs-CZ" w:eastAsia="cs-CZ" w:bidi="cs-CZ"/>
              </w:rPr>
              <w:t>Zajištění průběhu IS</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231E20"/>
                <w:spacing w:val="0"/>
                <w:w w:val="100"/>
                <w:position w:val="0"/>
                <w:sz w:val="22"/>
                <w:szCs w:val="22"/>
                <w:shd w:val="clear" w:color="auto" w:fill="auto"/>
                <w:lang w:val="cs-CZ" w:eastAsia="cs-CZ" w:bidi="cs-CZ"/>
              </w:rPr>
              <w:t>8 000,- Kč</w:t>
            </w:r>
          </w:p>
        </w:tc>
      </w:tr>
      <w:tr>
        <w:trPr>
          <w:trHeight w:val="533"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both"/>
              <w:rPr>
                <w:sz w:val="22"/>
                <w:szCs w:val="22"/>
              </w:rPr>
            </w:pPr>
            <w:r>
              <w:rPr>
                <w:rFonts w:ascii="Courier New" w:eastAsia="Courier New" w:hAnsi="Courier New" w:cs="Courier New"/>
                <w:color w:val="231E20"/>
                <w:spacing w:val="0"/>
                <w:w w:val="100"/>
                <w:position w:val="0"/>
                <w:sz w:val="22"/>
                <w:szCs w:val="22"/>
                <w:shd w:val="clear" w:color="auto" w:fill="auto"/>
                <w:lang w:val="cs-CZ" w:eastAsia="cs-CZ" w:bidi="cs-CZ"/>
              </w:rPr>
              <w:t>o</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231E20"/>
                <w:spacing w:val="0"/>
                <w:w w:val="100"/>
                <w:position w:val="0"/>
                <w:sz w:val="22"/>
                <w:szCs w:val="22"/>
                <w:shd w:val="clear" w:color="auto" w:fill="auto"/>
                <w:lang w:val="cs-CZ" w:eastAsia="cs-CZ" w:bidi="cs-CZ"/>
              </w:rPr>
              <w:t>Projektová dokumentace PDPS na opravu II/602 vč. návrhu DIO vč. soupisu prací a rozpočtu v OTSKP (v rozsahu TZ, SIT, VZ, PR, SIT DIO), koordinace</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231E20"/>
                <w:spacing w:val="0"/>
                <w:w w:val="100"/>
                <w:position w:val="0"/>
                <w:sz w:val="22"/>
                <w:szCs w:val="22"/>
                <w:shd w:val="clear" w:color="auto" w:fill="auto"/>
                <w:lang w:val="cs-CZ" w:eastAsia="cs-CZ" w:bidi="cs-CZ"/>
              </w:rPr>
              <w:t>80 000,- Kč</w:t>
            </w:r>
          </w:p>
        </w:tc>
      </w:tr>
      <w:tr>
        <w:trPr>
          <w:trHeight w:val="542"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both"/>
              <w:rPr>
                <w:sz w:val="22"/>
                <w:szCs w:val="22"/>
              </w:rPr>
            </w:pPr>
            <w:r>
              <w:rPr>
                <w:rFonts w:ascii="Courier New" w:eastAsia="Courier New" w:hAnsi="Courier New" w:cs="Courier New"/>
                <w:color w:val="231E20"/>
                <w:spacing w:val="0"/>
                <w:w w:val="100"/>
                <w:position w:val="0"/>
                <w:sz w:val="22"/>
                <w:szCs w:val="22"/>
                <w:shd w:val="clear" w:color="auto" w:fill="auto"/>
                <w:lang w:val="cs-CZ" w:eastAsia="cs-CZ" w:bidi="cs-CZ"/>
              </w:rPr>
              <w:t>o</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231E20"/>
                <w:spacing w:val="0"/>
                <w:w w:val="100"/>
                <w:position w:val="0"/>
                <w:sz w:val="22"/>
                <w:szCs w:val="22"/>
                <w:shd w:val="clear" w:color="auto" w:fill="auto"/>
                <w:lang w:val="cs-CZ" w:eastAsia="cs-CZ" w:bidi="cs-CZ"/>
              </w:rPr>
              <w:t>Projektová dokumentace PDPS na výměnu a doplnění senzorů a smyček vč. soupisu prací a rozpočtu</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231E20"/>
                <w:spacing w:val="0"/>
                <w:w w:val="100"/>
                <w:position w:val="0"/>
                <w:sz w:val="22"/>
                <w:szCs w:val="22"/>
                <w:shd w:val="clear" w:color="auto" w:fill="auto"/>
                <w:lang w:val="cs-CZ" w:eastAsia="cs-CZ" w:bidi="cs-CZ"/>
              </w:rPr>
              <w:t>32 000,- Kč</w:t>
            </w:r>
          </w:p>
        </w:tc>
      </w:tr>
      <w:tr>
        <w:trPr>
          <w:trHeight w:val="269"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both"/>
              <w:rPr>
                <w:sz w:val="22"/>
                <w:szCs w:val="22"/>
              </w:rPr>
            </w:pPr>
            <w:r>
              <w:rPr>
                <w:rFonts w:ascii="Courier New" w:eastAsia="Courier New" w:hAnsi="Courier New" w:cs="Courier New"/>
                <w:color w:val="231E20"/>
                <w:spacing w:val="0"/>
                <w:w w:val="100"/>
                <w:position w:val="0"/>
                <w:sz w:val="22"/>
                <w:szCs w:val="22"/>
                <w:shd w:val="clear" w:color="auto" w:fill="auto"/>
                <w:lang w:val="cs-CZ" w:eastAsia="cs-CZ" w:bidi="cs-CZ"/>
              </w:rPr>
              <w:t>o</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231E20"/>
                <w:spacing w:val="0"/>
                <w:w w:val="100"/>
                <w:position w:val="0"/>
                <w:sz w:val="22"/>
                <w:szCs w:val="22"/>
                <w:shd w:val="clear" w:color="auto" w:fill="auto"/>
                <w:lang w:val="cs-CZ" w:eastAsia="cs-CZ" w:bidi="cs-CZ"/>
              </w:rPr>
              <w:t>Planografické práce, kompletace, předání PDPS (3x tištěná verze, 1x CD)</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231E20"/>
                <w:spacing w:val="0"/>
                <w:w w:val="100"/>
                <w:position w:val="0"/>
                <w:sz w:val="22"/>
                <w:szCs w:val="22"/>
                <w:shd w:val="clear" w:color="auto" w:fill="auto"/>
                <w:lang w:val="cs-CZ" w:eastAsia="cs-CZ" w:bidi="cs-CZ"/>
              </w:rPr>
              <w:t>5 000,- Kč</w:t>
            </w:r>
          </w:p>
        </w:tc>
      </w:tr>
      <w:tr>
        <w:trPr>
          <w:trHeight w:val="221"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22"/>
                <w:szCs w:val="22"/>
              </w:rPr>
            </w:pPr>
            <w:r>
              <w:rPr>
                <w:rFonts w:ascii="Courier New" w:eastAsia="Courier New" w:hAnsi="Courier New" w:cs="Courier New"/>
                <w:color w:val="231E20"/>
                <w:spacing w:val="0"/>
                <w:w w:val="100"/>
                <w:position w:val="0"/>
                <w:sz w:val="22"/>
                <w:szCs w:val="22"/>
                <w:shd w:val="clear" w:color="auto" w:fill="auto"/>
                <w:lang w:val="cs-CZ" w:eastAsia="cs-CZ" w:bidi="cs-CZ"/>
              </w:rPr>
              <w:t>o</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231E20"/>
                <w:spacing w:val="0"/>
                <w:w w:val="100"/>
                <w:position w:val="0"/>
                <w:sz w:val="22"/>
                <w:szCs w:val="22"/>
                <w:shd w:val="clear" w:color="auto" w:fill="auto"/>
                <w:lang w:val="cs-CZ" w:eastAsia="cs-CZ" w:bidi="cs-CZ"/>
              </w:rPr>
              <w:t>Projednání PD a DIO s objednatelem</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231E20"/>
                <w:spacing w:val="0"/>
                <w:w w:val="100"/>
                <w:position w:val="0"/>
                <w:sz w:val="22"/>
                <w:szCs w:val="22"/>
                <w:shd w:val="clear" w:color="auto" w:fill="auto"/>
                <w:lang w:val="cs-CZ" w:eastAsia="cs-CZ" w:bidi="cs-CZ"/>
              </w:rPr>
              <w:t>15 000,- Kč</w:t>
            </w:r>
          </w:p>
        </w:tc>
      </w:tr>
      <w:tr>
        <w:trPr>
          <w:trHeight w:val="302" w:hRule="exact"/>
        </w:trPr>
        <w:tc>
          <w:tcPr>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231E20"/>
                <w:spacing w:val="0"/>
                <w:w w:val="100"/>
                <w:position w:val="0"/>
                <w:sz w:val="22"/>
                <w:szCs w:val="22"/>
                <w:shd w:val="clear" w:color="auto" w:fill="auto"/>
                <w:lang w:val="cs-CZ" w:eastAsia="cs-CZ" w:bidi="cs-CZ"/>
              </w:rPr>
              <w:t>Celková cena bez DPH</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231E20"/>
                <w:spacing w:val="0"/>
                <w:w w:val="100"/>
                <w:position w:val="0"/>
                <w:sz w:val="22"/>
                <w:szCs w:val="22"/>
                <w:shd w:val="clear" w:color="auto" w:fill="auto"/>
                <w:lang w:val="cs-CZ" w:eastAsia="cs-CZ" w:bidi="cs-CZ"/>
              </w:rPr>
              <w:t>158 000,- Kč</w:t>
            </w:r>
          </w:p>
        </w:tc>
      </w:tr>
      <w:tr>
        <w:trPr>
          <w:trHeight w:val="331"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231E20"/>
                <w:spacing w:val="0"/>
                <w:w w:val="100"/>
                <w:position w:val="0"/>
                <w:sz w:val="22"/>
                <w:szCs w:val="22"/>
                <w:shd w:val="clear" w:color="auto" w:fill="auto"/>
                <w:lang w:val="cs-CZ" w:eastAsia="cs-CZ" w:bidi="cs-CZ"/>
              </w:rPr>
              <w:t>DPH 21%</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231E20"/>
                <w:spacing w:val="0"/>
                <w:w w:val="100"/>
                <w:position w:val="0"/>
                <w:sz w:val="22"/>
                <w:szCs w:val="22"/>
                <w:shd w:val="clear" w:color="auto" w:fill="auto"/>
                <w:lang w:val="cs-CZ" w:eastAsia="cs-CZ" w:bidi="cs-CZ"/>
              </w:rPr>
              <w:t>33 180,- Kč</w:t>
            </w:r>
          </w:p>
        </w:tc>
      </w:tr>
      <w:tr>
        <w:trPr>
          <w:trHeight w:val="2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b/>
                <w:bCs/>
                <w:color w:val="231E20"/>
                <w:spacing w:val="0"/>
                <w:w w:val="100"/>
                <w:position w:val="0"/>
                <w:sz w:val="22"/>
                <w:szCs w:val="22"/>
                <w:shd w:val="clear" w:color="auto" w:fill="auto"/>
                <w:lang w:val="cs-CZ" w:eastAsia="cs-CZ" w:bidi="cs-CZ"/>
              </w:rPr>
              <w:t>Celková cena vč. DPH</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2"/>
                <w:szCs w:val="22"/>
              </w:rPr>
            </w:pPr>
            <w:r>
              <w:rPr>
                <w:rFonts w:ascii="Calibri" w:eastAsia="Calibri" w:hAnsi="Calibri" w:cs="Calibri"/>
                <w:color w:val="231E20"/>
                <w:spacing w:val="0"/>
                <w:w w:val="100"/>
                <w:position w:val="0"/>
                <w:sz w:val="22"/>
                <w:szCs w:val="22"/>
                <w:shd w:val="clear" w:color="auto" w:fill="auto"/>
                <w:lang w:val="cs-CZ" w:eastAsia="cs-CZ" w:bidi="cs-CZ"/>
              </w:rPr>
              <w:t>191 180,- Kč</w:t>
            </w:r>
          </w:p>
        </w:tc>
      </w:tr>
    </w:tbl>
    <w:p>
      <w:pPr>
        <w:widowControl w:val="0"/>
        <w:spacing w:after="259" w:line="1" w:lineRule="exact"/>
      </w:pPr>
    </w:p>
    <w:p>
      <w:pPr>
        <w:widowControl w:val="0"/>
        <w:spacing w:line="1" w:lineRule="exact"/>
      </w:pPr>
      <w:r>
        <w:drawing>
          <wp:anchor distT="0" distB="304800" distL="0" distR="0" simplePos="0" relativeHeight="125829397" behindDoc="0" locked="0" layoutInCell="1" allowOverlap="1">
            <wp:simplePos x="0" y="0"/>
            <wp:positionH relativeFrom="page">
              <wp:posOffset>60325</wp:posOffset>
            </wp:positionH>
            <wp:positionV relativeFrom="paragraph">
              <wp:posOffset>0</wp:posOffset>
            </wp:positionV>
            <wp:extent cx="7455535" cy="1182370"/>
            <wp:wrapTopAndBottom/>
            <wp:docPr id="28" name="Shape 28"/>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13"/>
                    <a:stretch/>
                  </pic:blipFill>
                  <pic:spPr>
                    <a:xfrm>
                      <a:ext cx="7455535" cy="1182370"/>
                    </a:xfrm>
                    <a:prstGeom prst="rect"/>
                  </pic:spPr>
                </pic:pic>
              </a:graphicData>
            </a:graphic>
          </wp:anchor>
        </w:drawing>
      </w:r>
    </w:p>
    <w:p>
      <w:pPr>
        <w:pStyle w:val="Style36"/>
        <w:keepNext w:val="0"/>
        <w:keepLines w:val="0"/>
        <w:widowControl w:val="0"/>
        <w:shd w:val="clear" w:color="auto" w:fill="auto"/>
        <w:bidi w:val="0"/>
        <w:spacing w:before="0" w:after="260" w:line="240" w:lineRule="auto"/>
        <w:ind w:left="0" w:right="0" w:firstLine="0"/>
        <w:jc w:val="left"/>
      </w:pPr>
      <w:r>
        <w:rPr>
          <w:i/>
          <w:iCs/>
          <w:spacing w:val="0"/>
          <w:w w:val="100"/>
          <w:position w:val="0"/>
          <w:u w:val="single"/>
          <w:shd w:val="clear" w:color="auto" w:fill="auto"/>
          <w:lang w:val="cs-CZ" w:eastAsia="cs-CZ" w:bidi="cs-CZ"/>
        </w:rPr>
        <w:t>Termíny a fakturace:</w:t>
      </w:r>
    </w:p>
    <w:p>
      <w:pPr>
        <w:pStyle w:val="Style36"/>
        <w:keepNext w:val="0"/>
        <w:keepLines w:val="0"/>
        <w:widowControl w:val="0"/>
        <w:shd w:val="clear" w:color="auto" w:fill="auto"/>
        <w:bidi w:val="0"/>
        <w:spacing w:before="0" w:after="0" w:line="240" w:lineRule="auto"/>
        <w:ind w:left="0" w:right="0" w:firstLine="0"/>
        <w:jc w:val="both"/>
      </w:pPr>
      <w:r>
        <w:rPr>
          <w:spacing w:val="0"/>
          <w:w w:val="100"/>
          <w:position w:val="0"/>
          <w:u w:val="single"/>
          <w:shd w:val="clear" w:color="auto" w:fill="auto"/>
          <w:lang w:val="cs-CZ" w:eastAsia="cs-CZ" w:bidi="cs-CZ"/>
        </w:rPr>
        <w:t>Termín konceptu PDPS</w:t>
      </w:r>
      <w:r>
        <w:rPr>
          <w:spacing w:val="0"/>
          <w:w w:val="100"/>
          <w:position w:val="0"/>
          <w:shd w:val="clear" w:color="auto" w:fill="auto"/>
          <w:lang w:val="cs-CZ" w:eastAsia="cs-CZ" w:bidi="cs-CZ"/>
        </w:rPr>
        <w:t xml:space="preserve"> včetně soupisu prací: do 2 měsíců od vystavení objednávky a předání diagnostiky vozovky, předání v digitální podobě (odevzdání zároveň nejdříve 30.9.2021). Fakturace 100/% podklady a 70 % z ceny PDPS.</w:t>
      </w:r>
    </w:p>
    <w:p>
      <w:pPr>
        <w:pStyle w:val="Style36"/>
        <w:keepNext w:val="0"/>
        <w:keepLines w:val="0"/>
        <w:widowControl w:val="0"/>
        <w:shd w:val="clear" w:color="auto" w:fill="auto"/>
        <w:bidi w:val="0"/>
        <w:spacing w:before="0" w:after="520" w:line="240" w:lineRule="auto"/>
        <w:ind w:left="0" w:right="0" w:firstLine="0"/>
        <w:jc w:val="both"/>
      </w:pPr>
      <w:r>
        <w:rPr>
          <w:spacing w:val="0"/>
          <w:w w:val="100"/>
          <w:position w:val="0"/>
          <w:u w:val="single"/>
          <w:shd w:val="clear" w:color="auto" w:fill="auto"/>
          <w:lang w:val="cs-CZ" w:eastAsia="cs-CZ" w:bidi="cs-CZ"/>
        </w:rPr>
        <w:t>Termín čistopisu PDPS</w:t>
      </w:r>
      <w:r>
        <w:rPr>
          <w:spacing w:val="0"/>
          <w:w w:val="100"/>
          <w:position w:val="0"/>
          <w:shd w:val="clear" w:color="auto" w:fill="auto"/>
          <w:lang w:val="cs-CZ" w:eastAsia="cs-CZ" w:bidi="cs-CZ"/>
        </w:rPr>
        <w:t xml:space="preserve"> včetně soupisu prací: do 20 dní od předání připomínek ke konceptu ve 3 tištěných vyhotovení, paré 1-3, a 1x v digitální podobě na CD. Fakturace 30 % z ceny PDPS, projednání a planografické práce.</w:t>
      </w:r>
    </w:p>
    <w:p>
      <w:pPr>
        <w:pStyle w:val="Style36"/>
        <w:keepNext w:val="0"/>
        <w:keepLines w:val="0"/>
        <w:widowControl w:val="0"/>
        <w:shd w:val="clear" w:color="auto" w:fill="auto"/>
        <w:bidi w:val="0"/>
        <w:spacing w:before="0" w:after="2000" w:line="240" w:lineRule="auto"/>
        <w:ind w:left="0" w:right="0" w:firstLine="0"/>
        <w:jc w:val="left"/>
      </w:pPr>
      <w:r>
        <w:rPr>
          <w:spacing w:val="0"/>
          <w:w w:val="100"/>
          <w:position w:val="0"/>
          <w:shd w:val="clear" w:color="auto" w:fill="auto"/>
          <w:lang w:val="cs-CZ" w:eastAsia="cs-CZ" w:bidi="cs-CZ"/>
        </w:rPr>
        <w:t>S díky a pozdravem</w:t>
      </w:r>
    </w:p>
    <w:p>
      <w:pPr>
        <w:pStyle w:val="Style36"/>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 - PROJEKCE s.r.o.</w:t>
      </w:r>
    </w:p>
    <w:p>
      <w:pPr>
        <w:pStyle w:val="Style36"/>
        <w:keepNext w:val="0"/>
        <w:keepLines w:val="0"/>
        <w:widowControl w:val="0"/>
        <w:shd w:val="clear" w:color="auto" w:fill="auto"/>
        <w:bidi w:val="0"/>
        <w:spacing w:before="0" w:after="3300" w:line="240" w:lineRule="auto"/>
        <w:ind w:left="0" w:right="0" w:firstLine="0"/>
        <w:jc w:val="left"/>
      </w:pPr>
      <w:r>
        <w:rPr>
          <w:i/>
          <w:iCs/>
          <w:spacing w:val="0"/>
          <w:w w:val="100"/>
          <w:position w:val="0"/>
          <w:shd w:val="clear" w:color="auto" w:fill="auto"/>
          <w:lang w:val="cs-CZ" w:eastAsia="cs-CZ" w:bidi="cs-CZ"/>
        </w:rPr>
        <w:t>Výkonný ředitel a jednate</w:t>
      </w:r>
      <w:r>
        <w:rPr>
          <w:rFonts w:ascii="Arial" w:eastAsia="Arial" w:hAnsi="Arial" w:cs="Arial"/>
          <w:i/>
          <w:iCs/>
          <w:spacing w:val="0"/>
          <w:w w:val="100"/>
          <w:position w:val="0"/>
          <w:sz w:val="22"/>
          <w:szCs w:val="22"/>
          <w:shd w:val="clear" w:color="auto" w:fill="auto"/>
          <w:lang w:val="cs-CZ" w:eastAsia="cs-CZ" w:bidi="cs-CZ"/>
        </w:rPr>
        <w:t>l</w:t>
      </w:r>
    </w:p>
    <w:p>
      <w:pPr>
        <w:pStyle w:val="Style40"/>
        <w:keepNext w:val="0"/>
        <w:keepLines w:val="0"/>
        <w:widowControl w:val="0"/>
        <w:shd w:val="clear" w:color="auto" w:fill="auto"/>
        <w:bidi w:val="0"/>
        <w:spacing w:before="0" w:after="160" w:line="300" w:lineRule="auto"/>
        <w:ind w:left="160" w:right="0" w:firstLine="0"/>
        <w:jc w:val="left"/>
      </w:pPr>
      <w:r>
        <mc:AlternateContent>
          <mc:Choice Requires="wps">
            <w:drawing>
              <wp:anchor distT="0" distB="0" distL="114300" distR="114300" simplePos="0" relativeHeight="125829398" behindDoc="0" locked="0" layoutInCell="1" allowOverlap="1">
                <wp:simplePos x="0" y="0"/>
                <wp:positionH relativeFrom="page">
                  <wp:posOffset>843915</wp:posOffset>
                </wp:positionH>
                <wp:positionV relativeFrom="paragraph">
                  <wp:posOffset>12700</wp:posOffset>
                </wp:positionV>
                <wp:extent cx="1889760" cy="688975"/>
                <wp:wrapSquare wrapText="right"/>
                <wp:docPr id="30" name="Shape 30"/>
                <a:graphic xmlns:a="http://schemas.openxmlformats.org/drawingml/2006/main">
                  <a:graphicData uri="http://schemas.microsoft.com/office/word/2010/wordprocessingShape">
                    <wps:wsp>
                      <wps:cNvSpPr txBox="1"/>
                      <wps:spPr>
                        <a:xfrm>
                          <a:ext cx="1889760" cy="688975"/>
                        </a:xfrm>
                        <a:prstGeom prst="rect"/>
                        <a:noFill/>
                      </wps:spPr>
                      <wps:txbx>
                        <w:txbxContent>
                          <w:p>
                            <w:pPr>
                              <w:pStyle w:val="Style6"/>
                              <w:keepNext w:val="0"/>
                              <w:keepLines w:val="0"/>
                              <w:widowControl w:val="0"/>
                              <w:shd w:val="clear" w:color="auto" w:fill="auto"/>
                              <w:bidi w:val="0"/>
                              <w:spacing w:before="0" w:after="0" w:line="300" w:lineRule="auto"/>
                              <w:ind w:left="0" w:right="0" w:firstLine="0"/>
                              <w:jc w:val="left"/>
                              <w:rPr>
                                <w:sz w:val="12"/>
                                <w:szCs w:val="12"/>
                              </w:rPr>
                            </w:pPr>
                            <w:r>
                              <w:rPr>
                                <w:rFonts w:ascii="Arial" w:eastAsia="Arial" w:hAnsi="Arial" w:cs="Arial"/>
                                <w:color w:val="737374"/>
                                <w:spacing w:val="0"/>
                                <w:w w:val="100"/>
                                <w:position w:val="0"/>
                                <w:sz w:val="12"/>
                                <w:szCs w:val="12"/>
                                <w:shd w:val="clear" w:color="auto" w:fill="auto"/>
                                <w:lang w:val="cs-CZ" w:eastAsia="cs-CZ" w:bidi="cs-CZ"/>
                              </w:rPr>
                              <w:t>M -</w:t>
                            </w:r>
                            <w:r>
                              <w:rPr>
                                <w:rFonts w:ascii="Impact" w:eastAsia="Impact" w:hAnsi="Impact" w:cs="Impact"/>
                                <w:b/>
                                <w:bCs/>
                                <w:color w:val="737374"/>
                                <w:spacing w:val="0"/>
                                <w:w w:val="100"/>
                                <w:position w:val="0"/>
                                <w:sz w:val="11"/>
                                <w:szCs w:val="11"/>
                                <w:shd w:val="clear" w:color="auto" w:fill="auto"/>
                                <w:lang w:val="cs-CZ" w:eastAsia="cs-CZ" w:bidi="cs-CZ"/>
                              </w:rPr>
                              <w:t xml:space="preserve">PROJEKCE </w:t>
                            </w:r>
                            <w:r>
                              <w:rPr>
                                <w:rFonts w:ascii="Arial" w:eastAsia="Arial" w:hAnsi="Arial" w:cs="Arial"/>
                                <w:color w:val="737374"/>
                                <w:spacing w:val="0"/>
                                <w:w w:val="100"/>
                                <w:position w:val="0"/>
                                <w:sz w:val="12"/>
                                <w:szCs w:val="12"/>
                                <w:shd w:val="clear" w:color="auto" w:fill="auto"/>
                                <w:lang w:val="cs-CZ" w:eastAsia="cs-CZ" w:bidi="cs-CZ"/>
                              </w:rPr>
                              <w:t>tu.</w:t>
                            </w:r>
                          </w:p>
                          <w:p>
                            <w:pPr>
                              <w:pStyle w:val="Style40"/>
                              <w:keepNext w:val="0"/>
                              <w:keepLines w:val="0"/>
                              <w:widowControl w:val="0"/>
                              <w:shd w:val="clear" w:color="auto" w:fill="auto"/>
                              <w:bidi w:val="0"/>
                              <w:spacing w:before="0" w:after="0"/>
                              <w:ind w:left="0" w:right="0" w:firstLine="0"/>
                              <w:jc w:val="left"/>
                              <w:rPr>
                                <w:sz w:val="11"/>
                                <w:szCs w:val="11"/>
                              </w:rPr>
                            </w:pPr>
                            <w:r>
                              <w:rPr>
                                <w:spacing w:val="0"/>
                                <w:w w:val="100"/>
                                <w:position w:val="0"/>
                                <w:sz w:val="12"/>
                                <w:szCs w:val="12"/>
                                <w:shd w:val="clear" w:color="auto" w:fill="auto"/>
                                <w:lang w:val="cs-CZ" w:eastAsia="cs-CZ" w:bidi="cs-CZ"/>
                              </w:rPr>
                              <w:t xml:space="preserve">Resslova 956/13, 500 02 Hradec Králové </w:t>
                            </w:r>
                            <w:r>
                              <w:rPr>
                                <w:rFonts w:ascii="Impact" w:eastAsia="Impact" w:hAnsi="Impact" w:cs="Impact"/>
                                <w:b/>
                                <w:bCs/>
                                <w:color w:val="737374"/>
                                <w:spacing w:val="0"/>
                                <w:w w:val="100"/>
                                <w:position w:val="0"/>
                                <w:sz w:val="11"/>
                                <w:szCs w:val="11"/>
                                <w:shd w:val="clear" w:color="auto" w:fill="auto"/>
                                <w:lang w:val="cs-CZ" w:eastAsia="cs-CZ" w:bidi="cs-CZ"/>
                              </w:rPr>
                              <w:t>pracoviště</w:t>
                            </w:r>
                          </w:p>
                          <w:p>
                            <w:pPr>
                              <w:pStyle w:val="Style40"/>
                              <w:keepNext w:val="0"/>
                              <w:keepLines w:val="0"/>
                              <w:widowControl w:val="0"/>
                              <w:shd w:val="clear" w:color="auto" w:fill="auto"/>
                              <w:bidi w:val="0"/>
                              <w:spacing w:before="0" w:after="0" w:line="300" w:lineRule="auto"/>
                              <w:ind w:left="0" w:right="0" w:firstLine="0"/>
                              <w:jc w:val="left"/>
                            </w:pPr>
                            <w:r>
                              <w:rPr>
                                <w:rFonts w:ascii="Impact" w:eastAsia="Impact" w:hAnsi="Impact" w:cs="Impact"/>
                                <w:b/>
                                <w:bCs/>
                                <w:color w:val="737374"/>
                                <w:spacing w:val="0"/>
                                <w:w w:val="100"/>
                                <w:position w:val="0"/>
                                <w:sz w:val="11"/>
                                <w:szCs w:val="11"/>
                                <w:shd w:val="clear" w:color="auto" w:fill="auto"/>
                                <w:lang w:val="cs-CZ" w:eastAsia="cs-CZ" w:bidi="cs-CZ"/>
                              </w:rPr>
                              <w:t xml:space="preserve">Pardubice - </w:t>
                            </w:r>
                            <w:r>
                              <w:rPr>
                                <w:spacing w:val="0"/>
                                <w:w w:val="100"/>
                                <w:position w:val="0"/>
                                <w:shd w:val="clear" w:color="auto" w:fill="auto"/>
                                <w:lang w:val="cs-CZ" w:eastAsia="cs-CZ" w:bidi="cs-CZ"/>
                              </w:rPr>
                              <w:t>Husova 1697, 530 03 Pardubice</w:t>
                            </w:r>
                          </w:p>
                          <w:p>
                            <w:pPr>
                              <w:pStyle w:val="Style40"/>
                              <w:keepNext w:val="0"/>
                              <w:keepLines w:val="0"/>
                              <w:widowControl w:val="0"/>
                              <w:shd w:val="clear" w:color="auto" w:fill="auto"/>
                              <w:bidi w:val="0"/>
                              <w:spacing w:before="0" w:after="0" w:line="300" w:lineRule="auto"/>
                              <w:ind w:left="0" w:right="0" w:firstLine="0"/>
                              <w:jc w:val="left"/>
                            </w:pPr>
                            <w:r>
                              <w:rPr>
                                <w:rFonts w:ascii="Impact" w:eastAsia="Impact" w:hAnsi="Impact" w:cs="Impact"/>
                                <w:b/>
                                <w:bCs/>
                                <w:color w:val="737374"/>
                                <w:spacing w:val="0"/>
                                <w:w w:val="100"/>
                                <w:position w:val="0"/>
                                <w:sz w:val="11"/>
                                <w:szCs w:val="11"/>
                                <w:shd w:val="clear" w:color="auto" w:fill="auto"/>
                                <w:lang w:val="cs-CZ" w:eastAsia="cs-CZ" w:bidi="cs-CZ"/>
                              </w:rPr>
                              <w:t xml:space="preserve">Praha - </w:t>
                            </w:r>
                            <w:r>
                              <w:rPr>
                                <w:spacing w:val="0"/>
                                <w:w w:val="100"/>
                                <w:position w:val="0"/>
                                <w:shd w:val="clear" w:color="auto" w:fill="auto"/>
                                <w:lang w:val="cs-CZ" w:eastAsia="cs-CZ" w:bidi="cs-CZ"/>
                              </w:rPr>
                              <w:t>Freyova 82/27. 190 00 Praha 9</w:t>
                            </w:r>
                          </w:p>
                          <w:p>
                            <w:pPr>
                              <w:pStyle w:val="Style40"/>
                              <w:keepNext w:val="0"/>
                              <w:keepLines w:val="0"/>
                              <w:widowControl w:val="0"/>
                              <w:shd w:val="clear" w:color="auto" w:fill="auto"/>
                              <w:bidi w:val="0"/>
                              <w:spacing w:before="0" w:after="0" w:line="300" w:lineRule="auto"/>
                              <w:ind w:left="0" w:right="0" w:firstLine="0"/>
                              <w:jc w:val="left"/>
                            </w:pPr>
                            <w:r>
                              <w:rPr>
                                <w:rFonts w:ascii="Impact" w:eastAsia="Impact" w:hAnsi="Impact" w:cs="Impact"/>
                                <w:b/>
                                <w:bCs/>
                                <w:color w:val="737374"/>
                                <w:spacing w:val="0"/>
                                <w:w w:val="100"/>
                                <w:position w:val="0"/>
                                <w:sz w:val="11"/>
                                <w:szCs w:val="11"/>
                                <w:shd w:val="clear" w:color="auto" w:fill="auto"/>
                                <w:lang w:val="cs-CZ" w:eastAsia="cs-CZ" w:bidi="cs-CZ"/>
                              </w:rPr>
                              <w:t xml:space="preserve">Liberec </w:t>
                            </w:r>
                            <w:r>
                              <w:rPr>
                                <w:spacing w:val="0"/>
                                <w:w w:val="100"/>
                                <w:position w:val="0"/>
                                <w:shd w:val="clear" w:color="auto" w:fill="auto"/>
                                <w:lang w:val="cs-CZ" w:eastAsia="cs-CZ" w:bidi="cs-CZ"/>
                              </w:rPr>
                              <w:t>Lipová 665/1,460 01 Liberec IV-Perštýn</w:t>
                            </w:r>
                          </w:p>
                        </w:txbxContent>
                      </wps:txbx>
                      <wps:bodyPr lIns="0" tIns="0" rIns="0" bIns="0">
                        <a:noAutoFit/>
                      </wps:bodyPr>
                    </wps:wsp>
                  </a:graphicData>
                </a:graphic>
              </wp:anchor>
            </w:drawing>
          </mc:Choice>
          <mc:Fallback>
            <w:pict>
              <v:shape id="_x0000_s1056" type="#_x0000_t202" style="position:absolute;margin-left:66.450000000000003pt;margin-top:1.pt;width:148.80000000000001pt;height:54.25pt;z-index:-12582935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300" w:lineRule="auto"/>
                        <w:ind w:left="0" w:right="0" w:firstLine="0"/>
                        <w:jc w:val="left"/>
                        <w:rPr>
                          <w:sz w:val="12"/>
                          <w:szCs w:val="12"/>
                        </w:rPr>
                      </w:pPr>
                      <w:r>
                        <w:rPr>
                          <w:rFonts w:ascii="Arial" w:eastAsia="Arial" w:hAnsi="Arial" w:cs="Arial"/>
                          <w:color w:val="737374"/>
                          <w:spacing w:val="0"/>
                          <w:w w:val="100"/>
                          <w:position w:val="0"/>
                          <w:sz w:val="12"/>
                          <w:szCs w:val="12"/>
                          <w:shd w:val="clear" w:color="auto" w:fill="auto"/>
                          <w:lang w:val="cs-CZ" w:eastAsia="cs-CZ" w:bidi="cs-CZ"/>
                        </w:rPr>
                        <w:t>M -</w:t>
                      </w:r>
                      <w:r>
                        <w:rPr>
                          <w:rFonts w:ascii="Impact" w:eastAsia="Impact" w:hAnsi="Impact" w:cs="Impact"/>
                          <w:b/>
                          <w:bCs/>
                          <w:color w:val="737374"/>
                          <w:spacing w:val="0"/>
                          <w:w w:val="100"/>
                          <w:position w:val="0"/>
                          <w:sz w:val="11"/>
                          <w:szCs w:val="11"/>
                          <w:shd w:val="clear" w:color="auto" w:fill="auto"/>
                          <w:lang w:val="cs-CZ" w:eastAsia="cs-CZ" w:bidi="cs-CZ"/>
                        </w:rPr>
                        <w:t xml:space="preserve">PROJEKCE </w:t>
                      </w:r>
                      <w:r>
                        <w:rPr>
                          <w:rFonts w:ascii="Arial" w:eastAsia="Arial" w:hAnsi="Arial" w:cs="Arial"/>
                          <w:color w:val="737374"/>
                          <w:spacing w:val="0"/>
                          <w:w w:val="100"/>
                          <w:position w:val="0"/>
                          <w:sz w:val="12"/>
                          <w:szCs w:val="12"/>
                          <w:shd w:val="clear" w:color="auto" w:fill="auto"/>
                          <w:lang w:val="cs-CZ" w:eastAsia="cs-CZ" w:bidi="cs-CZ"/>
                        </w:rPr>
                        <w:t>tu.</w:t>
                      </w:r>
                    </w:p>
                    <w:p>
                      <w:pPr>
                        <w:pStyle w:val="Style40"/>
                        <w:keepNext w:val="0"/>
                        <w:keepLines w:val="0"/>
                        <w:widowControl w:val="0"/>
                        <w:shd w:val="clear" w:color="auto" w:fill="auto"/>
                        <w:bidi w:val="0"/>
                        <w:spacing w:before="0" w:after="0"/>
                        <w:ind w:left="0" w:right="0" w:firstLine="0"/>
                        <w:jc w:val="left"/>
                        <w:rPr>
                          <w:sz w:val="11"/>
                          <w:szCs w:val="11"/>
                        </w:rPr>
                      </w:pPr>
                      <w:r>
                        <w:rPr>
                          <w:spacing w:val="0"/>
                          <w:w w:val="100"/>
                          <w:position w:val="0"/>
                          <w:sz w:val="12"/>
                          <w:szCs w:val="12"/>
                          <w:shd w:val="clear" w:color="auto" w:fill="auto"/>
                          <w:lang w:val="cs-CZ" w:eastAsia="cs-CZ" w:bidi="cs-CZ"/>
                        </w:rPr>
                        <w:t xml:space="preserve">Resslova 956/13, 500 02 Hradec Králové </w:t>
                      </w:r>
                      <w:r>
                        <w:rPr>
                          <w:rFonts w:ascii="Impact" w:eastAsia="Impact" w:hAnsi="Impact" w:cs="Impact"/>
                          <w:b/>
                          <w:bCs/>
                          <w:color w:val="737374"/>
                          <w:spacing w:val="0"/>
                          <w:w w:val="100"/>
                          <w:position w:val="0"/>
                          <w:sz w:val="11"/>
                          <w:szCs w:val="11"/>
                          <w:shd w:val="clear" w:color="auto" w:fill="auto"/>
                          <w:lang w:val="cs-CZ" w:eastAsia="cs-CZ" w:bidi="cs-CZ"/>
                        </w:rPr>
                        <w:t>pracoviště</w:t>
                      </w:r>
                    </w:p>
                    <w:p>
                      <w:pPr>
                        <w:pStyle w:val="Style40"/>
                        <w:keepNext w:val="0"/>
                        <w:keepLines w:val="0"/>
                        <w:widowControl w:val="0"/>
                        <w:shd w:val="clear" w:color="auto" w:fill="auto"/>
                        <w:bidi w:val="0"/>
                        <w:spacing w:before="0" w:after="0" w:line="300" w:lineRule="auto"/>
                        <w:ind w:left="0" w:right="0" w:firstLine="0"/>
                        <w:jc w:val="left"/>
                      </w:pPr>
                      <w:r>
                        <w:rPr>
                          <w:rFonts w:ascii="Impact" w:eastAsia="Impact" w:hAnsi="Impact" w:cs="Impact"/>
                          <w:b/>
                          <w:bCs/>
                          <w:color w:val="737374"/>
                          <w:spacing w:val="0"/>
                          <w:w w:val="100"/>
                          <w:position w:val="0"/>
                          <w:sz w:val="11"/>
                          <w:szCs w:val="11"/>
                          <w:shd w:val="clear" w:color="auto" w:fill="auto"/>
                          <w:lang w:val="cs-CZ" w:eastAsia="cs-CZ" w:bidi="cs-CZ"/>
                        </w:rPr>
                        <w:t xml:space="preserve">Pardubice - </w:t>
                      </w:r>
                      <w:r>
                        <w:rPr>
                          <w:spacing w:val="0"/>
                          <w:w w:val="100"/>
                          <w:position w:val="0"/>
                          <w:shd w:val="clear" w:color="auto" w:fill="auto"/>
                          <w:lang w:val="cs-CZ" w:eastAsia="cs-CZ" w:bidi="cs-CZ"/>
                        </w:rPr>
                        <w:t>Husova 1697, 530 03 Pardubice</w:t>
                      </w:r>
                    </w:p>
                    <w:p>
                      <w:pPr>
                        <w:pStyle w:val="Style40"/>
                        <w:keepNext w:val="0"/>
                        <w:keepLines w:val="0"/>
                        <w:widowControl w:val="0"/>
                        <w:shd w:val="clear" w:color="auto" w:fill="auto"/>
                        <w:bidi w:val="0"/>
                        <w:spacing w:before="0" w:after="0" w:line="300" w:lineRule="auto"/>
                        <w:ind w:left="0" w:right="0" w:firstLine="0"/>
                        <w:jc w:val="left"/>
                      </w:pPr>
                      <w:r>
                        <w:rPr>
                          <w:rFonts w:ascii="Impact" w:eastAsia="Impact" w:hAnsi="Impact" w:cs="Impact"/>
                          <w:b/>
                          <w:bCs/>
                          <w:color w:val="737374"/>
                          <w:spacing w:val="0"/>
                          <w:w w:val="100"/>
                          <w:position w:val="0"/>
                          <w:sz w:val="11"/>
                          <w:szCs w:val="11"/>
                          <w:shd w:val="clear" w:color="auto" w:fill="auto"/>
                          <w:lang w:val="cs-CZ" w:eastAsia="cs-CZ" w:bidi="cs-CZ"/>
                        </w:rPr>
                        <w:t xml:space="preserve">Praha - </w:t>
                      </w:r>
                      <w:r>
                        <w:rPr>
                          <w:spacing w:val="0"/>
                          <w:w w:val="100"/>
                          <w:position w:val="0"/>
                          <w:shd w:val="clear" w:color="auto" w:fill="auto"/>
                          <w:lang w:val="cs-CZ" w:eastAsia="cs-CZ" w:bidi="cs-CZ"/>
                        </w:rPr>
                        <w:t>Freyova 82/27. 190 00 Praha 9</w:t>
                      </w:r>
                    </w:p>
                    <w:p>
                      <w:pPr>
                        <w:pStyle w:val="Style40"/>
                        <w:keepNext w:val="0"/>
                        <w:keepLines w:val="0"/>
                        <w:widowControl w:val="0"/>
                        <w:shd w:val="clear" w:color="auto" w:fill="auto"/>
                        <w:bidi w:val="0"/>
                        <w:spacing w:before="0" w:after="0" w:line="300" w:lineRule="auto"/>
                        <w:ind w:left="0" w:right="0" w:firstLine="0"/>
                        <w:jc w:val="left"/>
                      </w:pPr>
                      <w:r>
                        <w:rPr>
                          <w:rFonts w:ascii="Impact" w:eastAsia="Impact" w:hAnsi="Impact" w:cs="Impact"/>
                          <w:b/>
                          <w:bCs/>
                          <w:color w:val="737374"/>
                          <w:spacing w:val="0"/>
                          <w:w w:val="100"/>
                          <w:position w:val="0"/>
                          <w:sz w:val="11"/>
                          <w:szCs w:val="11"/>
                          <w:shd w:val="clear" w:color="auto" w:fill="auto"/>
                          <w:lang w:val="cs-CZ" w:eastAsia="cs-CZ" w:bidi="cs-CZ"/>
                        </w:rPr>
                        <w:t xml:space="preserve">Liberec </w:t>
                      </w:r>
                      <w:r>
                        <w:rPr>
                          <w:spacing w:val="0"/>
                          <w:w w:val="100"/>
                          <w:position w:val="0"/>
                          <w:shd w:val="clear" w:color="auto" w:fill="auto"/>
                          <w:lang w:val="cs-CZ" w:eastAsia="cs-CZ" w:bidi="cs-CZ"/>
                        </w:rPr>
                        <w:t>Lipová 665/1,460 01 Liberec IV-Perštýn</w:t>
                      </w:r>
                    </w:p>
                  </w:txbxContent>
                </v:textbox>
                <w10:wrap type="square" side="right" anchorx="page"/>
              </v:shape>
            </w:pict>
          </mc:Fallback>
        </mc:AlternateContent>
      </w:r>
      <w:r>
        <mc:AlternateContent>
          <mc:Choice Requires="wps">
            <w:drawing>
              <wp:anchor distT="0" distB="0" distL="114300" distR="114300" simplePos="0" relativeHeight="125829400" behindDoc="0" locked="0" layoutInCell="1" allowOverlap="1">
                <wp:simplePos x="0" y="0"/>
                <wp:positionH relativeFrom="page">
                  <wp:posOffset>5601970</wp:posOffset>
                </wp:positionH>
                <wp:positionV relativeFrom="paragraph">
                  <wp:posOffset>12700</wp:posOffset>
                </wp:positionV>
                <wp:extent cx="1115695" cy="362585"/>
                <wp:wrapSquare wrapText="left"/>
                <wp:docPr id="32" name="Shape 32"/>
                <a:graphic xmlns:a="http://schemas.openxmlformats.org/drawingml/2006/main">
                  <a:graphicData uri="http://schemas.microsoft.com/office/word/2010/wordprocessingShape">
                    <wps:wsp>
                      <wps:cNvSpPr txBox="1"/>
                      <wps:spPr>
                        <a:xfrm>
                          <a:ext cx="1115695" cy="362585"/>
                        </a:xfrm>
                        <a:prstGeom prst="rect"/>
                        <a:noFill/>
                      </wps:spPr>
                      <wps:txbx>
                        <w:txbxContent>
                          <w:p>
                            <w:pPr>
                              <w:pStyle w:val="Style6"/>
                              <w:keepNext w:val="0"/>
                              <w:keepLines w:val="0"/>
                              <w:widowControl w:val="0"/>
                              <w:shd w:val="clear" w:color="auto" w:fill="auto"/>
                              <w:bidi w:val="0"/>
                              <w:spacing w:before="0" w:after="0" w:line="319" w:lineRule="auto"/>
                              <w:ind w:left="0" w:right="0" w:firstLine="0"/>
                              <w:jc w:val="left"/>
                              <w:rPr>
                                <w:sz w:val="11"/>
                                <w:szCs w:val="11"/>
                              </w:rPr>
                            </w:pPr>
                            <w:r>
                              <w:rPr>
                                <w:rFonts w:ascii="Impact" w:eastAsia="Impact" w:hAnsi="Impact" w:cs="Impact"/>
                                <w:b/>
                                <w:bCs/>
                                <w:color w:val="737374"/>
                                <w:spacing w:val="0"/>
                                <w:w w:val="100"/>
                                <w:position w:val="0"/>
                                <w:sz w:val="11"/>
                                <w:szCs w:val="11"/>
                                <w:shd w:val="clear" w:color="auto" w:fill="auto"/>
                                <w:lang w:val="cs-CZ" w:eastAsia="cs-CZ" w:bidi="cs-CZ"/>
                              </w:rPr>
                              <w:t>telefon: e-mail:</w:t>
                            </w:r>
                          </w:p>
                          <w:p>
                            <w:pPr>
                              <w:pStyle w:val="Style40"/>
                              <w:keepNext w:val="0"/>
                              <w:keepLines w:val="0"/>
                              <w:widowControl w:val="0"/>
                              <w:shd w:val="clear" w:color="auto" w:fill="auto"/>
                              <w:tabs>
                                <w:tab w:pos="533" w:val="left"/>
                              </w:tabs>
                              <w:bidi w:val="0"/>
                              <w:spacing w:before="0" w:after="0" w:line="310" w:lineRule="auto"/>
                              <w:ind w:left="0" w:right="0" w:firstLine="0"/>
                              <w:jc w:val="left"/>
                            </w:pPr>
                            <w:r>
                              <w:rPr>
                                <w:rFonts w:ascii="Impact" w:eastAsia="Impact" w:hAnsi="Impact" w:cs="Impact"/>
                                <w:b/>
                                <w:bCs/>
                                <w:color w:val="737374"/>
                                <w:spacing w:val="0"/>
                                <w:w w:val="100"/>
                                <w:position w:val="0"/>
                                <w:sz w:val="11"/>
                                <w:szCs w:val="11"/>
                                <w:shd w:val="clear" w:color="auto" w:fill="auto"/>
                                <w:lang w:val="cs-CZ" w:eastAsia="cs-CZ" w:bidi="cs-CZ"/>
                              </w:rPr>
                              <w:t>web:</w:t>
                              <w:tab/>
                            </w:r>
                            <w:r>
                              <w:fldChar w:fldCharType="begin"/>
                            </w:r>
                            <w:r>
                              <w:rPr/>
                              <w:instrText> HYPERLINK "http://www.m-projekce.cz" </w:instrText>
                            </w:r>
                            <w:r>
                              <w:fldChar w:fldCharType="separate"/>
                            </w:r>
                            <w:r>
                              <w:rPr>
                                <w:spacing w:val="0"/>
                                <w:w w:val="100"/>
                                <w:position w:val="0"/>
                                <w:shd w:val="clear" w:color="auto" w:fill="auto"/>
                                <w:lang w:val="en-US" w:eastAsia="en-US" w:bidi="en-US"/>
                              </w:rPr>
                              <w:t>www.m-projekce.cz</w:t>
                            </w:r>
                            <w:r>
                              <w:fldChar w:fldCharType="end"/>
                            </w:r>
                          </w:p>
                        </w:txbxContent>
                      </wps:txbx>
                      <wps:bodyPr lIns="0" tIns="0" rIns="0" bIns="0">
                        <a:noAutoFit/>
                      </wps:bodyPr>
                    </wps:wsp>
                  </a:graphicData>
                </a:graphic>
              </wp:anchor>
            </w:drawing>
          </mc:Choice>
          <mc:Fallback>
            <w:pict>
              <v:shape id="_x0000_s1058" type="#_x0000_t202" style="position:absolute;margin-left:441.10000000000002pt;margin-top:1.pt;width:87.849999999999994pt;height:28.550000000000001pt;z-index:-12582935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319" w:lineRule="auto"/>
                        <w:ind w:left="0" w:right="0" w:firstLine="0"/>
                        <w:jc w:val="left"/>
                        <w:rPr>
                          <w:sz w:val="11"/>
                          <w:szCs w:val="11"/>
                        </w:rPr>
                      </w:pPr>
                      <w:r>
                        <w:rPr>
                          <w:rFonts w:ascii="Impact" w:eastAsia="Impact" w:hAnsi="Impact" w:cs="Impact"/>
                          <w:b/>
                          <w:bCs/>
                          <w:color w:val="737374"/>
                          <w:spacing w:val="0"/>
                          <w:w w:val="100"/>
                          <w:position w:val="0"/>
                          <w:sz w:val="11"/>
                          <w:szCs w:val="11"/>
                          <w:shd w:val="clear" w:color="auto" w:fill="auto"/>
                          <w:lang w:val="cs-CZ" w:eastAsia="cs-CZ" w:bidi="cs-CZ"/>
                        </w:rPr>
                        <w:t>telefon: e-mail:</w:t>
                      </w:r>
                    </w:p>
                    <w:p>
                      <w:pPr>
                        <w:pStyle w:val="Style40"/>
                        <w:keepNext w:val="0"/>
                        <w:keepLines w:val="0"/>
                        <w:widowControl w:val="0"/>
                        <w:shd w:val="clear" w:color="auto" w:fill="auto"/>
                        <w:tabs>
                          <w:tab w:pos="533" w:val="left"/>
                        </w:tabs>
                        <w:bidi w:val="0"/>
                        <w:spacing w:before="0" w:after="0" w:line="310" w:lineRule="auto"/>
                        <w:ind w:left="0" w:right="0" w:firstLine="0"/>
                        <w:jc w:val="left"/>
                      </w:pPr>
                      <w:r>
                        <w:rPr>
                          <w:rFonts w:ascii="Impact" w:eastAsia="Impact" w:hAnsi="Impact" w:cs="Impact"/>
                          <w:b/>
                          <w:bCs/>
                          <w:color w:val="737374"/>
                          <w:spacing w:val="0"/>
                          <w:w w:val="100"/>
                          <w:position w:val="0"/>
                          <w:sz w:val="11"/>
                          <w:szCs w:val="11"/>
                          <w:shd w:val="clear" w:color="auto" w:fill="auto"/>
                          <w:lang w:val="cs-CZ" w:eastAsia="cs-CZ" w:bidi="cs-CZ"/>
                        </w:rPr>
                        <w:t>web:</w:t>
                        <w:tab/>
                      </w:r>
                      <w:r>
                        <w:fldChar w:fldCharType="begin"/>
                      </w:r>
                      <w:r>
                        <w:rPr/>
                        <w:instrText> HYPERLINK "http://www.m-projekce.cz" </w:instrText>
                      </w:r>
                      <w:r>
                        <w:fldChar w:fldCharType="separate"/>
                      </w:r>
                      <w:r>
                        <w:rPr>
                          <w:spacing w:val="0"/>
                          <w:w w:val="100"/>
                          <w:position w:val="0"/>
                          <w:shd w:val="clear" w:color="auto" w:fill="auto"/>
                          <w:lang w:val="en-US" w:eastAsia="en-US" w:bidi="en-US"/>
                        </w:rPr>
                        <w:t>www.m-projekce.cz</w:t>
                      </w:r>
                      <w:r>
                        <w:fldChar w:fldCharType="end"/>
                      </w:r>
                    </w:p>
                  </w:txbxContent>
                </v:textbox>
                <w10:wrap type="square" side="left" anchorx="page"/>
              </v:shape>
            </w:pict>
          </mc:Fallback>
        </mc:AlternateContent>
      </w:r>
      <w:r>
        <w:rPr>
          <w:spacing w:val="0"/>
          <w:w w:val="100"/>
          <w:position w:val="0"/>
          <w:shd w:val="clear" w:color="auto" w:fill="auto"/>
          <w:lang w:val="cs-CZ" w:eastAsia="cs-CZ" w:bidi="cs-CZ"/>
        </w:rPr>
        <w:t>Společnost je zapsána v obchodním rejstříku vedeném Krajským soudem v Hradci Králové v oddílu C, vložka č. 37094</w:t>
      </w:r>
    </w:p>
    <w:p>
      <w:pPr>
        <w:pStyle w:val="Style40"/>
        <w:keepNext w:val="0"/>
        <w:keepLines w:val="0"/>
        <w:widowControl w:val="0"/>
        <w:shd w:val="clear" w:color="auto" w:fill="auto"/>
        <w:bidi w:val="0"/>
        <w:spacing w:before="0" w:after="0" w:line="319" w:lineRule="auto"/>
        <w:ind w:left="160" w:right="0" w:firstLine="0"/>
        <w:jc w:val="left"/>
      </w:pPr>
      <w:r>
        <w:rPr>
          <w:rFonts w:ascii="Impact" w:eastAsia="Impact" w:hAnsi="Impact" w:cs="Impact"/>
          <w:b/>
          <w:bCs/>
          <w:color w:val="737374"/>
          <w:spacing w:val="0"/>
          <w:w w:val="100"/>
          <w:position w:val="0"/>
          <w:sz w:val="11"/>
          <w:szCs w:val="11"/>
          <w:shd w:val="clear" w:color="auto" w:fill="auto"/>
          <w:lang w:val="cs-CZ" w:eastAsia="cs-CZ" w:bidi="cs-CZ"/>
        </w:rPr>
        <w:t xml:space="preserve">IČ: </w:t>
      </w:r>
      <w:r>
        <w:rPr>
          <w:spacing w:val="0"/>
          <w:w w:val="100"/>
          <w:position w:val="0"/>
          <w:shd w:val="clear" w:color="auto" w:fill="auto"/>
          <w:lang w:val="cs-CZ" w:eastAsia="cs-CZ" w:bidi="cs-CZ"/>
        </w:rPr>
        <w:t xml:space="preserve">050 61 415, </w:t>
      </w:r>
      <w:r>
        <w:rPr>
          <w:rFonts w:ascii="Impact" w:eastAsia="Impact" w:hAnsi="Impact" w:cs="Impact"/>
          <w:b/>
          <w:bCs/>
          <w:color w:val="737374"/>
          <w:spacing w:val="0"/>
          <w:w w:val="100"/>
          <w:position w:val="0"/>
          <w:sz w:val="11"/>
          <w:szCs w:val="11"/>
          <w:shd w:val="clear" w:color="auto" w:fill="auto"/>
          <w:lang w:val="cs-CZ" w:eastAsia="cs-CZ" w:bidi="cs-CZ"/>
        </w:rPr>
        <w:t xml:space="preserve">DIČ: </w:t>
      </w:r>
      <w:r>
        <w:rPr>
          <w:spacing w:val="0"/>
          <w:w w:val="100"/>
          <w:position w:val="0"/>
          <w:shd w:val="clear" w:color="auto" w:fill="auto"/>
          <w:lang w:val="cs-CZ" w:eastAsia="cs-CZ" w:bidi="cs-CZ"/>
        </w:rPr>
        <w:t>CZ05061415</w:t>
      </w:r>
    </w:p>
    <w:p>
      <w:pPr>
        <w:pStyle w:val="Style40"/>
        <w:keepNext w:val="0"/>
        <w:keepLines w:val="0"/>
        <w:widowControl w:val="0"/>
        <w:shd w:val="clear" w:color="auto" w:fill="auto"/>
        <w:bidi w:val="0"/>
        <w:spacing w:before="0" w:after="0" w:line="319" w:lineRule="auto"/>
        <w:ind w:left="160" w:right="0" w:firstLine="0"/>
        <w:jc w:val="left"/>
        <w:rPr>
          <w:sz w:val="11"/>
          <w:szCs w:val="11"/>
        </w:rPr>
      </w:pPr>
      <w:r>
        <w:rPr>
          <w:rFonts w:ascii="Impact" w:eastAsia="Impact" w:hAnsi="Impact" w:cs="Impact"/>
          <w:b/>
          <w:bCs/>
          <w:color w:val="737374"/>
          <w:spacing w:val="0"/>
          <w:w w:val="100"/>
          <w:position w:val="0"/>
          <w:sz w:val="11"/>
          <w:szCs w:val="11"/>
          <w:shd w:val="clear" w:color="auto" w:fill="auto"/>
          <w:lang w:val="cs-CZ" w:eastAsia="cs-CZ" w:bidi="cs-CZ"/>
        </w:rPr>
        <w:t xml:space="preserve">bankovní spojeni: </w:t>
      </w:r>
      <w:r>
        <w:rPr>
          <w:spacing w:val="0"/>
          <w:w w:val="100"/>
          <w:position w:val="0"/>
          <w:sz w:val="12"/>
          <w:szCs w:val="12"/>
          <w:shd w:val="clear" w:color="auto" w:fill="auto"/>
          <w:lang w:val="cs-CZ" w:eastAsia="cs-CZ" w:bidi="cs-CZ"/>
        </w:rPr>
        <w:t xml:space="preserve">ČSOB, as pobočka Hradec Králové </w:t>
      </w:r>
      <w:r>
        <w:rPr>
          <w:rFonts w:ascii="Impact" w:eastAsia="Impact" w:hAnsi="Impact" w:cs="Impact"/>
          <w:b/>
          <w:bCs/>
          <w:color w:val="737374"/>
          <w:spacing w:val="0"/>
          <w:w w:val="100"/>
          <w:position w:val="0"/>
          <w:sz w:val="11"/>
          <w:szCs w:val="11"/>
          <w:shd w:val="clear" w:color="auto" w:fill="auto"/>
          <w:lang w:val="cs-CZ" w:eastAsia="cs-CZ" w:bidi="cs-CZ"/>
        </w:rPr>
        <w:t>číslo Účtu:</w:t>
      </w:r>
      <w:r>
        <w:br w:type="page"/>
      </w:r>
    </w:p>
    <w:p>
      <w:pPr>
        <w:pStyle w:val="Style26"/>
        <w:keepNext/>
        <w:keepLines/>
        <w:widowControl w:val="0"/>
        <w:shd w:val="clear" w:color="auto" w:fill="auto"/>
        <w:bidi w:val="0"/>
        <w:spacing w:before="0" w:after="22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Příloha č. 2 - Seznam poddodavatelů</w:t>
      </w:r>
      <w:bookmarkEnd w:id="32"/>
      <w:bookmarkEnd w:id="33"/>
    </w:p>
    <w:p>
      <w:pPr>
        <w:pStyle w:val="Style10"/>
        <w:keepNext w:val="0"/>
        <w:keepLines w:val="0"/>
        <w:widowControl w:val="0"/>
        <w:shd w:val="clear" w:color="auto" w:fill="auto"/>
        <w:bidi w:val="0"/>
        <w:spacing w:before="0" w:after="0" w:line="240" w:lineRule="auto"/>
        <w:ind w:left="0" w:right="0" w:firstLine="300"/>
        <w:jc w:val="left"/>
      </w:pPr>
      <w:r>
        <w:rPr>
          <w:b/>
          <w:bCs/>
          <w:i/>
          <w:iCs/>
          <w:color w:val="000000"/>
          <w:spacing w:val="0"/>
          <w:w w:val="100"/>
          <w:position w:val="0"/>
          <w:sz w:val="24"/>
          <w:szCs w:val="24"/>
          <w:shd w:val="clear" w:color="auto" w:fill="auto"/>
          <w:lang w:val="cs-CZ" w:eastAsia="cs-CZ" w:bidi="cs-CZ"/>
        </w:rPr>
        <w:t>Pokyn pro účastníka výběrového řízení:</w:t>
      </w:r>
    </w:p>
    <w:p>
      <w:pPr>
        <w:pStyle w:val="Style10"/>
        <w:keepNext w:val="0"/>
        <w:keepLines w:val="0"/>
        <w:widowControl w:val="0"/>
        <w:shd w:val="clear" w:color="auto" w:fill="auto"/>
        <w:bidi w:val="0"/>
        <w:spacing w:before="0" w:after="220" w:line="240" w:lineRule="auto"/>
        <w:ind w:left="300" w:right="0" w:firstLine="0"/>
        <w:jc w:val="left"/>
      </w:pPr>
      <w:r>
        <w:rPr>
          <w:i/>
          <w:iCs/>
          <w:color w:val="000000"/>
          <w:spacing w:val="0"/>
          <w:w w:val="100"/>
          <w:position w:val="0"/>
          <w:sz w:val="24"/>
          <w:szCs w:val="24"/>
          <w:shd w:val="clear" w:color="auto" w:fill="auto"/>
          <w:lang w:val="cs-CZ" w:eastAsia="cs-CZ" w:bidi="cs-CZ"/>
        </w:rPr>
        <w:t>V případě, že účastník výběrového řízení bude při plnění předmětu veřejné zakázky využívat poddodavatele, uvede je v seznamu, včetně uvedení části veřejné zakázky, kterou bude každý z poddodavatelů plnit.</w:t>
      </w:r>
    </w:p>
    <w:p>
      <w:pPr>
        <w:pStyle w:val="Style10"/>
        <w:keepNext w:val="0"/>
        <w:keepLines w:val="0"/>
        <w:widowControl w:val="0"/>
        <w:shd w:val="clear" w:color="auto" w:fill="auto"/>
        <w:tabs>
          <w:tab w:pos="8177" w:val="left"/>
        </w:tabs>
        <w:bidi w:val="0"/>
        <w:spacing w:before="0" w:after="0" w:line="240" w:lineRule="auto"/>
        <w:ind w:left="300" w:right="0" w:firstLine="0"/>
        <w:jc w:val="left"/>
      </w:pPr>
      <w:r>
        <w:rPr>
          <w:color w:val="000000"/>
          <w:spacing w:val="0"/>
          <w:w w:val="100"/>
          <w:position w:val="0"/>
          <w:sz w:val="24"/>
          <w:szCs w:val="24"/>
          <w:shd w:val="clear" w:color="auto" w:fill="auto"/>
          <w:lang w:val="cs-CZ" w:eastAsia="cs-CZ" w:bidi="cs-CZ"/>
        </w:rPr>
        <w:t xml:space="preserve">Dodavatel </w:t>
      </w:r>
      <w:r>
        <w:rPr>
          <w:b/>
          <w:bCs/>
          <w:color w:val="000000"/>
          <w:spacing w:val="0"/>
          <w:w w:val="100"/>
          <w:position w:val="0"/>
          <w:sz w:val="24"/>
          <w:szCs w:val="24"/>
          <w:shd w:val="clear" w:color="auto" w:fill="auto"/>
          <w:lang w:val="cs-CZ" w:eastAsia="cs-CZ" w:bidi="cs-CZ"/>
        </w:rPr>
        <w:t>M - PROJEKCE s. r.o.</w:t>
      </w:r>
      <w:r>
        <w:rPr>
          <w:color w:val="000000"/>
          <w:spacing w:val="0"/>
          <w:w w:val="100"/>
          <w:position w:val="0"/>
          <w:sz w:val="24"/>
          <w:szCs w:val="24"/>
          <w:shd w:val="clear" w:color="auto" w:fill="auto"/>
          <w:lang w:val="cs-CZ" w:eastAsia="cs-CZ" w:bidi="cs-CZ"/>
        </w:rPr>
        <w:t>, IČO: 050 61 415, se sídlem Resslova 956/13, Hradec Králové, PSČ 500 02, (dále jen „</w:t>
      </w:r>
      <w:r>
        <w:rPr>
          <w:b/>
          <w:bCs/>
          <w:i/>
          <w:iCs/>
          <w:color w:val="000000"/>
          <w:spacing w:val="0"/>
          <w:w w:val="100"/>
          <w:position w:val="0"/>
          <w:sz w:val="24"/>
          <w:szCs w:val="24"/>
          <w:shd w:val="clear" w:color="auto" w:fill="auto"/>
          <w:lang w:val="cs-CZ" w:eastAsia="cs-CZ" w:bidi="cs-CZ"/>
        </w:rPr>
        <w:t>dodavatel</w:t>
      </w:r>
      <w:r>
        <w:rPr>
          <w:color w:val="000000"/>
          <w:spacing w:val="0"/>
          <w:w w:val="100"/>
          <w:position w:val="0"/>
          <w:sz w:val="24"/>
          <w:szCs w:val="24"/>
          <w:shd w:val="clear" w:color="auto" w:fill="auto"/>
          <w:lang w:val="cs-CZ" w:eastAsia="cs-CZ" w:bidi="cs-CZ"/>
        </w:rPr>
        <w:t xml:space="preserve">“), jako účastník výběrového řízení veřejné zakázky s názvem </w:t>
      </w:r>
      <w:r>
        <w:rPr>
          <w:b/>
          <w:bCs/>
          <w:color w:val="000000"/>
          <w:spacing w:val="0"/>
          <w:w w:val="100"/>
          <w:position w:val="0"/>
          <w:sz w:val="24"/>
          <w:szCs w:val="24"/>
          <w:shd w:val="clear" w:color="auto" w:fill="auto"/>
          <w:lang w:val="cs-CZ" w:eastAsia="cs-CZ" w:bidi="cs-CZ"/>
        </w:rPr>
        <w:t>Vypracování projektové dokumentace „II/602</w:t>
        <w:tab/>
        <w:t>- Oprava</w:t>
      </w:r>
    </w:p>
    <w:p>
      <w:pPr>
        <w:pStyle w:val="Style10"/>
        <w:keepNext w:val="0"/>
        <w:keepLines w:val="0"/>
        <w:widowControl w:val="0"/>
        <w:shd w:val="clear" w:color="auto" w:fill="auto"/>
        <w:bidi w:val="0"/>
        <w:spacing w:before="0" w:after="220" w:line="240" w:lineRule="auto"/>
        <w:ind w:left="300" w:right="0" w:firstLine="0"/>
        <w:jc w:val="left"/>
      </w:pPr>
      <w:r>
        <w:rPr>
          <w:b/>
          <w:bCs/>
          <w:color w:val="000000"/>
          <w:spacing w:val="0"/>
          <w:w w:val="100"/>
          <w:position w:val="0"/>
          <w:sz w:val="24"/>
          <w:szCs w:val="24"/>
          <w:shd w:val="clear" w:color="auto" w:fill="auto"/>
          <w:lang w:val="cs-CZ" w:eastAsia="cs-CZ" w:bidi="cs-CZ"/>
        </w:rPr>
        <w:t xml:space="preserve">vysokorychlostního vážení Velké Meziříčí“, </w:t>
      </w:r>
      <w:r>
        <w:rPr>
          <w:color w:val="000000"/>
          <w:spacing w:val="0"/>
          <w:w w:val="100"/>
          <w:position w:val="0"/>
          <w:sz w:val="24"/>
          <w:szCs w:val="24"/>
          <w:shd w:val="clear" w:color="auto" w:fill="auto"/>
          <w:lang w:val="cs-CZ" w:eastAsia="cs-CZ" w:bidi="cs-CZ"/>
        </w:rPr>
        <w:t>tímto v souladu s § 105 zákona č. 134/2016 Sb., o zadávání veřejných zakázek, čestně prohlašuje, že na plnění veřejné zakázky se budou podílet tito poddodavatelé:</w:t>
      </w:r>
    </w:p>
    <w:tbl>
      <w:tblPr>
        <w:tblOverlap w:val="never"/>
        <w:jc w:val="center"/>
        <w:tblLayout w:type="fixed"/>
      </w:tblPr>
      <w:tblGrid>
        <w:gridCol w:w="4085"/>
        <w:gridCol w:w="5002"/>
      </w:tblGrid>
      <w:tr>
        <w:trPr>
          <w:trHeight w:val="586" w:hRule="exact"/>
        </w:trPr>
        <w:tc>
          <w:tcPr>
            <w:gridSpan w:val="2"/>
            <w:tcBorders>
              <w:top w:val="single" w:sz="4"/>
              <w:left w:val="single" w:sz="4"/>
              <w:right w:val="single" w:sz="4"/>
            </w:tcBorders>
            <w:shd w:val="clear" w:color="auto" w:fill="D9D9D9"/>
            <w:vAlign w:val="center"/>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v</w:t>
            </w:r>
          </w:p>
          <w:p>
            <w:pPr>
              <w:pStyle w:val="Style6"/>
              <w:keepNext w:val="0"/>
              <w:keepLines w:val="0"/>
              <w:widowControl w:val="0"/>
              <w:shd w:val="clear" w:color="auto" w:fill="auto"/>
              <w:bidi w:val="0"/>
              <w:spacing w:before="0" w:after="0" w:line="180" w:lineRule="auto"/>
              <w:ind w:left="0" w:right="0" w:firstLine="0"/>
              <w:jc w:val="center"/>
            </w:pPr>
            <w:r>
              <w:rPr>
                <w:b/>
                <w:bCs/>
                <w:color w:val="000000"/>
                <w:spacing w:val="0"/>
                <w:w w:val="100"/>
                <w:position w:val="0"/>
                <w:sz w:val="24"/>
                <w:szCs w:val="24"/>
                <w:shd w:val="clear" w:color="auto" w:fill="auto"/>
                <w:lang w:val="cs-CZ" w:eastAsia="cs-CZ" w:bidi="cs-CZ"/>
              </w:rPr>
              <w:t>PODDODAVATEL Č. 1</w:t>
            </w:r>
            <w:r>
              <w:rPr>
                <w:b/>
                <w:bCs/>
                <w:color w:val="000000"/>
                <w:spacing w:val="0"/>
                <w:w w:val="100"/>
                <w:position w:val="0"/>
                <w:sz w:val="24"/>
                <w:szCs w:val="24"/>
                <w:shd w:val="clear" w:color="auto" w:fill="auto"/>
                <w:vertAlign w:val="superscript"/>
                <w:lang w:val="cs-CZ" w:eastAsia="cs-CZ" w:bidi="cs-CZ"/>
              </w:rPr>
              <w:footnoteReference w:id="2"/>
            </w:r>
          </w:p>
        </w:tc>
      </w:tr>
      <w:tr>
        <w:trPr>
          <w:trHeight w:val="835" w:hRule="exact"/>
        </w:trPr>
        <w:tc>
          <w:tcPr>
            <w:tcBorders>
              <w:top w:val="single" w:sz="4"/>
              <w:left w:val="single" w:sz="4"/>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Jméno poddodavatele</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(název, obchodní firma, příp. jméno a příjmení)</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GEOPEN, s.r.o.</w:t>
            </w:r>
          </w:p>
        </w:tc>
      </w:tr>
      <w:tr>
        <w:trPr>
          <w:trHeight w:val="576" w:hRule="exact"/>
        </w:trPr>
        <w:tc>
          <w:tcPr>
            <w:tcBorders>
              <w:top w:val="single" w:sz="4"/>
              <w:left w:val="single" w:sz="4"/>
            </w:tcBorders>
            <w:shd w:val="clear" w:color="auto" w:fill="D9D9D9"/>
            <w:vAlign w:val="center"/>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IČO</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 463 42 745</w:t>
            </w:r>
          </w:p>
        </w:tc>
      </w:tr>
      <w:tr>
        <w:trPr>
          <w:trHeight w:val="581" w:hRule="exact"/>
        </w:trPr>
        <w:tc>
          <w:tcPr>
            <w:tcBorders>
              <w:top w:val="single" w:sz="4"/>
              <w:left w:val="single" w:sz="4"/>
            </w:tcBorders>
            <w:shd w:val="clear" w:color="auto" w:fill="D9D9D9"/>
            <w:vAlign w:val="center"/>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Sídlo / místo podnikání / bydliště</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Husovická 9, 614 00 Brno</w:t>
            </w:r>
          </w:p>
        </w:tc>
      </w:tr>
      <w:tr>
        <w:trPr>
          <w:trHeight w:val="1142" w:hRule="exact"/>
        </w:trPr>
        <w:tc>
          <w:tcPr>
            <w:tcBorders>
              <w:top w:val="single" w:sz="4"/>
              <w:left w:val="single" w:sz="4"/>
            </w:tcBorders>
            <w:shd w:val="clear" w:color="auto" w:fill="D9D9D9"/>
            <w:vAlign w:val="center"/>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Část veřejné zakázky, kterou bude poddodavatel plnit</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Podrobné geodetické zaměření</w:t>
            </w:r>
          </w:p>
        </w:tc>
      </w:tr>
      <w:tr>
        <w:trPr>
          <w:trHeight w:val="1152" w:hRule="exact"/>
        </w:trPr>
        <w:tc>
          <w:tcPr>
            <w:tcBorders>
              <w:top w:val="single" w:sz="4"/>
              <w:left w:val="single" w:sz="4"/>
              <w:bottom w:val="single" w:sz="4"/>
            </w:tcBorders>
            <w:shd w:val="clear" w:color="auto" w:fill="D9D9D9"/>
            <w:vAlign w:val="center"/>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Podíl části veřejné zakázky, jež bude poddodavatel plnit v Kč bez DPH nebo %</w:t>
            </w:r>
          </w:p>
        </w:tc>
        <w:tc>
          <w:tcPr>
            <w:tcBorders>
              <w:top w:val="single" w:sz="4"/>
              <w:left w:val="single" w:sz="4"/>
              <w:bottom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11 %</w:t>
            </w:r>
          </w:p>
        </w:tc>
      </w:tr>
    </w:tbl>
    <w:p>
      <w:pPr>
        <w:widowControl w:val="0"/>
        <w:spacing w:after="479" w:line="1" w:lineRule="exact"/>
      </w:pPr>
    </w:p>
    <w:p>
      <w:pPr>
        <w:pStyle w:val="Style10"/>
        <w:keepNext w:val="0"/>
        <w:keepLines w:val="0"/>
        <w:widowControl w:val="0"/>
        <w:shd w:val="clear" w:color="auto" w:fill="auto"/>
        <w:bidi w:val="0"/>
        <w:spacing w:before="0" w:after="740" w:line="240" w:lineRule="auto"/>
        <w:ind w:left="0" w:right="0" w:firstLine="300"/>
        <w:jc w:val="left"/>
      </w:pPr>
      <w:r>
        <w:rPr>
          <w:color w:val="000000"/>
          <w:spacing w:val="0"/>
          <w:w w:val="100"/>
          <w:position w:val="0"/>
          <w:sz w:val="24"/>
          <w:szCs w:val="24"/>
          <w:shd w:val="clear" w:color="auto" w:fill="auto"/>
          <w:lang w:val="cs-CZ" w:eastAsia="cs-CZ" w:bidi="cs-CZ"/>
        </w:rPr>
        <w:t>V Hradci Králové dne 11.8.2021</w:t>
      </w:r>
    </w:p>
    <w:p>
      <w:pPr>
        <w:pStyle w:val="Style10"/>
        <w:keepNext w:val="0"/>
        <w:keepLines w:val="0"/>
        <w:widowControl w:val="0"/>
        <w:shd w:val="clear" w:color="auto" w:fill="auto"/>
        <w:bidi w:val="0"/>
        <w:spacing w:before="0" w:after="1460" w:line="240" w:lineRule="auto"/>
        <w:ind w:left="0" w:right="0" w:firstLine="300"/>
        <w:jc w:val="left"/>
      </w:pPr>
      <w:r>
        <w:rPr>
          <w:color w:val="000000"/>
          <w:spacing w:val="0"/>
          <w:w w:val="100"/>
          <w:position w:val="0"/>
          <w:sz w:val="24"/>
          <w:szCs w:val="24"/>
          <w:shd w:val="clear" w:color="auto" w:fill="auto"/>
          <w:lang w:val="cs-CZ" w:eastAsia="cs-CZ" w:bidi="cs-CZ"/>
        </w:rPr>
        <w:t>jednatelé</w:t>
      </w:r>
    </w:p>
    <w:p>
      <w:pPr>
        <w:pStyle w:val="Style10"/>
        <w:keepNext w:val="0"/>
        <w:keepLines w:val="0"/>
        <w:widowControl w:val="0"/>
        <w:shd w:val="clear" w:color="auto" w:fill="auto"/>
        <w:bidi w:val="0"/>
        <w:spacing w:before="0" w:after="340" w:line="240" w:lineRule="auto"/>
        <w:ind w:left="0" w:right="0" w:firstLine="300"/>
        <w:jc w:val="left"/>
      </w:pPr>
      <w:r>
        <mc:AlternateContent>
          <mc:Choice Requires="wps">
            <w:drawing>
              <wp:anchor distT="0" distB="0" distL="114300" distR="114300" simplePos="0" relativeHeight="125829402" behindDoc="0" locked="0" layoutInCell="1" allowOverlap="1">
                <wp:simplePos x="0" y="0"/>
                <wp:positionH relativeFrom="page">
                  <wp:posOffset>5973445</wp:posOffset>
                </wp:positionH>
                <wp:positionV relativeFrom="paragraph">
                  <wp:posOffset>1435100</wp:posOffset>
                </wp:positionV>
                <wp:extent cx="713105" cy="396240"/>
                <wp:wrapSquare wrapText="left"/>
                <wp:docPr id="34" name="Shape 34"/>
                <a:graphic xmlns:a="http://schemas.openxmlformats.org/drawingml/2006/main">
                  <a:graphicData uri="http://schemas.microsoft.com/office/word/2010/wordprocessingShape">
                    <wps:wsp>
                      <wps:cNvSpPr txBox="1"/>
                      <wps:spPr>
                        <a:xfrm>
                          <a:ext cx="713105" cy="396240"/>
                        </a:xfrm>
                        <a:prstGeom prst="rect"/>
                        <a:noFill/>
                      </wps:spPr>
                      <wps:txbx>
                        <w:txbxContent>
                          <w:p>
                            <w:pPr>
                              <w:pStyle w:val="Style6"/>
                              <w:keepNext w:val="0"/>
                              <w:keepLines w:val="0"/>
                              <w:widowControl w:val="0"/>
                              <w:shd w:val="clear" w:color="auto" w:fill="auto"/>
                              <w:bidi w:val="0"/>
                              <w:spacing w:before="0" w:after="12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příloha č. 2</w:t>
                            </w:r>
                          </w:p>
                          <w:p>
                            <w:pPr>
                              <w:pStyle w:val="Style6"/>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1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1</w:t>
                            </w:r>
                          </w:p>
                        </w:txbxContent>
                      </wps:txbx>
                      <wps:bodyPr lIns="0" tIns="0" rIns="0" bIns="0">
                        <a:noAutoFit/>
                      </wps:bodyPr>
                    </wps:wsp>
                  </a:graphicData>
                </a:graphic>
              </wp:anchor>
            </w:drawing>
          </mc:Choice>
          <mc:Fallback>
            <w:pict>
              <v:shape id="_x0000_s1060" type="#_x0000_t202" style="position:absolute;margin-left:470.35000000000002pt;margin-top:113.pt;width:56.149999999999999pt;height:31.199999999999999pt;z-index:-125829351;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12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příloha č. 2</w:t>
                      </w:r>
                    </w:p>
                    <w:p>
                      <w:pPr>
                        <w:pStyle w:val="Style6"/>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1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1</w:t>
                      </w:r>
                    </w:p>
                  </w:txbxContent>
                </v:textbox>
                <w10:wrap type="square" side="left" anchorx="page"/>
              </v:shape>
            </w:pict>
          </mc:Fallback>
        </mc:AlternateContent>
      </w:r>
      <w:r>
        <w:rPr>
          <w:i/>
          <w:iCs/>
          <w:color w:val="000000"/>
          <w:spacing w:val="0"/>
          <w:w w:val="100"/>
          <w:position w:val="0"/>
          <w:sz w:val="24"/>
          <w:szCs w:val="24"/>
          <w:shd w:val="clear" w:color="auto" w:fill="auto"/>
          <w:lang w:val="cs-CZ" w:eastAsia="cs-CZ" w:bidi="cs-CZ"/>
        </w:rPr>
        <w:t>(podpis)</w:t>
      </w:r>
    </w:p>
    <w:sectPr>
      <w:footnotePr>
        <w:pos w:val="pageBottom"/>
        <w:numFmt w:val="upperRoman"/>
        <w:numStart w:val="1"/>
        <w:numRestart w:val="continuous"/>
        <w15:footnoteColumns w:val="1"/>
      </w:footnotePr>
      <w:type w:val="continuous"/>
      <w:pgSz w:w="11900" w:h="16840"/>
      <w:pgMar w:top="1710" w:left="1094" w:right="1082" w:bottom="302" w:header="128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913765</wp:posOffset>
              </wp:positionH>
              <wp:positionV relativeFrom="page">
                <wp:posOffset>10342245</wp:posOffset>
              </wp:positionV>
              <wp:extent cx="6571615" cy="133985"/>
              <wp:wrapNone/>
              <wp:docPr id="5" name="Shape 5"/>
              <a:graphic xmlns:a="http://schemas.openxmlformats.org/drawingml/2006/main">
                <a:graphicData uri="http://schemas.microsoft.com/office/word/2010/wordprocessingShape">
                  <wps:wsp>
                    <wps:cNvSpPr txBox="1"/>
                    <wps:spPr>
                      <a:xfrm>
                        <a:ext cx="6571615" cy="133985"/>
                      </a:xfrm>
                      <a:prstGeom prst="rect"/>
                      <a:noFill/>
                    </wps:spPr>
                    <wps:txbx>
                      <w:txbxContent>
                        <w:p>
                          <w:pPr>
                            <w:pStyle w:val="Style14"/>
                            <w:keepNext w:val="0"/>
                            <w:keepLines w:val="0"/>
                            <w:widowControl w:val="0"/>
                            <w:shd w:val="clear" w:color="auto" w:fill="auto"/>
                            <w:tabs>
                              <w:tab w:pos="10349" w:val="right"/>
                            </w:tabs>
                            <w:bidi w:val="0"/>
                            <w:spacing w:before="0" w:after="0" w:line="240" w:lineRule="auto"/>
                            <w:ind w:left="0" w:right="0" w:firstLine="0"/>
                            <w:jc w:val="left"/>
                          </w:pPr>
                          <w:r>
                            <w:rPr>
                              <w:color w:val="000000"/>
                              <w:spacing w:val="0"/>
                              <w:w w:val="100"/>
                              <w:position w:val="0"/>
                              <w:shd w:val="clear" w:color="auto" w:fill="auto"/>
                              <w:lang w:val="cs-CZ" w:eastAsia="cs-CZ" w:bidi="cs-CZ"/>
                            </w:rPr>
                            <w:t>Akce II/602 - Oprava vysokorychlostního vážení Velké Meziříčí</w:t>
                            <w:tab/>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txbxContent>
                    </wps:txbx>
                    <wps:bodyPr lIns="0" tIns="0" rIns="0" bIns="0">
                      <a:spAutoFit/>
                    </wps:bodyPr>
                  </wps:wsp>
                </a:graphicData>
              </a:graphic>
            </wp:anchor>
          </w:drawing>
        </mc:Choice>
        <mc:Fallback>
          <w:pict>
            <v:shape id="_x0000_s1031" type="#_x0000_t202" style="position:absolute;margin-left:71.950000000000003pt;margin-top:814.35000000000002pt;width:517.45000000000005pt;height:10.550000000000001pt;z-index:-188744063;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10349" w:val="right"/>
                      </w:tabs>
                      <w:bidi w:val="0"/>
                      <w:spacing w:before="0" w:after="0" w:line="240" w:lineRule="auto"/>
                      <w:ind w:left="0" w:right="0" w:firstLine="0"/>
                      <w:jc w:val="left"/>
                    </w:pPr>
                    <w:r>
                      <w:rPr>
                        <w:color w:val="000000"/>
                        <w:spacing w:val="0"/>
                        <w:w w:val="100"/>
                        <w:position w:val="0"/>
                        <w:shd w:val="clear" w:color="auto" w:fill="auto"/>
                        <w:lang w:val="cs-CZ" w:eastAsia="cs-CZ" w:bidi="cs-CZ"/>
                      </w:rPr>
                      <w:t>Akce II/602 - Oprava vysokorychlostního vážení Velké Meziříčí</w:t>
                      <w:tab/>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889635</wp:posOffset>
              </wp:positionH>
              <wp:positionV relativeFrom="page">
                <wp:posOffset>10316210</wp:posOffset>
              </wp:positionV>
              <wp:extent cx="5800090" cy="0"/>
              <wp:wrapNone/>
              <wp:docPr id="7" name="Shape 7"/>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70.049999999999997pt;margin-top:812.29999999999995pt;width:456.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bidi w:val="0"/>
        <w:spacing w:before="0" w:after="380" w:line="240" w:lineRule="auto"/>
        <w:ind w:left="0" w:right="0"/>
        <w:jc w:val="left"/>
      </w:pPr>
      <w:r>
        <w:rPr>
          <w:color w:val="000000"/>
          <w:spacing w:val="0"/>
          <w:w w:val="100"/>
          <w:position w:val="0"/>
          <w:sz w:val="24"/>
          <w:szCs w:val="24"/>
          <w:shd w:val="clear" w:color="auto" w:fill="auto"/>
          <w:vertAlign w:val="superscript"/>
          <w:lang w:val="cs-CZ" w:eastAsia="cs-CZ" w:bidi="cs-CZ"/>
        </w:rPr>
        <w:footnoteRef/>
      </w:r>
      <w:r>
        <w:rPr>
          <w:color w:val="000000"/>
          <w:spacing w:val="0"/>
          <w:w w:val="100"/>
          <w:position w:val="0"/>
          <w:sz w:val="24"/>
          <w:szCs w:val="24"/>
          <w:shd w:val="clear" w:color="auto" w:fill="auto"/>
          <w:lang w:val="cs-CZ" w:eastAsia="cs-CZ" w:bidi="cs-CZ"/>
        </w:rPr>
        <w:t xml:space="preserve"> Účastník výběrového řízení použije tuto tabulku tolikrát, kolik poddodavatelů uvádí.</w:t>
      </w:r>
    </w:p>
    <w:p>
      <w:pPr>
        <w:pStyle w:val="Style2"/>
        <w:keepNext w:val="0"/>
        <w:keepLines w:val="0"/>
        <w:widowControl w:val="0"/>
        <w:shd w:val="clear" w:color="auto" w:fill="auto"/>
        <w:bidi w:val="0"/>
        <w:spacing w:before="0" w:after="0" w:line="240" w:lineRule="auto"/>
        <w:ind w:left="0" w:right="0"/>
        <w:jc w:val="left"/>
        <w:rPr>
          <w:sz w:val="22"/>
          <w:szCs w:val="22"/>
        </w:rPr>
      </w:pPr>
      <w:r>
        <w:rPr>
          <w:i w:val="0"/>
          <w:iCs w:val="0"/>
          <w:color w:val="000000"/>
          <w:spacing w:val="0"/>
          <w:w w:val="100"/>
          <w:position w:val="0"/>
          <w:sz w:val="20"/>
          <w:szCs w:val="20"/>
          <w:shd w:val="clear" w:color="auto" w:fill="auto"/>
          <w:lang w:val="cs-CZ" w:eastAsia="cs-CZ" w:bidi="cs-CZ"/>
        </w:rPr>
        <w:t>Vypracování PD „</w:t>
      </w:r>
      <w:r>
        <w:rPr>
          <w:i w:val="0"/>
          <w:iCs w:val="0"/>
          <w:color w:val="000000"/>
          <w:spacing w:val="0"/>
          <w:w w:val="100"/>
          <w:position w:val="0"/>
          <w:sz w:val="22"/>
          <w:szCs w:val="22"/>
          <w:shd w:val="clear" w:color="auto" w:fill="auto"/>
          <w:lang w:val="cs-CZ" w:eastAsia="cs-CZ" w:bidi="cs-CZ"/>
        </w:rPr>
        <w:t>II/602 - Oprava vysokorychlostního vážení Velké Meziříčí“,</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Times New Roman" w:eastAsia="Times New Roman" w:hAnsi="Times New Roman" w:cs="Times New Roman"/>
      <w:b w:val="0"/>
      <w:bCs w:val="0"/>
      <w:i/>
      <w:iCs/>
      <w:smallCaps w:val="0"/>
      <w:strike w:val="0"/>
      <w:u w:val="none"/>
    </w:rPr>
  </w:style>
  <w:style w:type="character" w:customStyle="1" w:styleId="CharStyle7">
    <w:name w:val="Jiné_"/>
    <w:basedOn w:val="DefaultParagraphFont"/>
    <w:link w:val="Style6"/>
    <w:rPr>
      <w:rFonts w:ascii="Times New Roman" w:eastAsia="Times New Roman" w:hAnsi="Times New Roman" w:cs="Times New Roman"/>
      <w:b w:val="0"/>
      <w:bCs w:val="0"/>
      <w:i w:val="0"/>
      <w:iCs w:val="0"/>
      <w:smallCaps w:val="0"/>
      <w:strike w:val="0"/>
      <w:u w:val="none"/>
    </w:rPr>
  </w:style>
  <w:style w:type="character" w:customStyle="1" w:styleId="CharStyle9">
    <w:name w:val="Titulek tabulky_"/>
    <w:basedOn w:val="DefaultParagraphFont"/>
    <w:link w:val="Style8"/>
    <w:rPr>
      <w:rFonts w:ascii="Times New Roman" w:eastAsia="Times New Roman" w:hAnsi="Times New Roman" w:cs="Times New Roman"/>
      <w:b w:val="0"/>
      <w:bCs w:val="0"/>
      <w:i w:val="0"/>
      <w:iCs w:val="0"/>
      <w:smallCaps w:val="0"/>
      <w:strike w:val="0"/>
      <w:u w:val="none"/>
    </w:rPr>
  </w:style>
  <w:style w:type="character" w:customStyle="1" w:styleId="CharStyle11">
    <w:name w:val="Základní text_"/>
    <w:basedOn w:val="DefaultParagraphFont"/>
    <w:link w:val="Style10"/>
    <w:rPr>
      <w:rFonts w:ascii="Times New Roman" w:eastAsia="Times New Roman" w:hAnsi="Times New Roman" w:cs="Times New Roman"/>
      <w:b w:val="0"/>
      <w:bCs w:val="0"/>
      <w:i w:val="0"/>
      <w:iCs w:val="0"/>
      <w:smallCaps w:val="0"/>
      <w:strike w:val="0"/>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Nadpis #1_"/>
    <w:basedOn w:val="DefaultParagraphFont"/>
    <w:link w:val="Style18"/>
    <w:rPr>
      <w:rFonts w:ascii="Times New Roman" w:eastAsia="Times New Roman" w:hAnsi="Times New Roman" w:cs="Times New Roman"/>
      <w:b/>
      <w:bCs/>
      <w:i w:val="0"/>
      <w:iCs w:val="0"/>
      <w:smallCaps w:val="0"/>
      <w:strike w:val="0"/>
      <w:sz w:val="32"/>
      <w:szCs w:val="32"/>
      <w:u w:val="none"/>
    </w:rPr>
  </w:style>
  <w:style w:type="character" w:customStyle="1" w:styleId="CharStyle24">
    <w:name w:val="Nadpis #3_"/>
    <w:basedOn w:val="DefaultParagraphFont"/>
    <w:link w:val="Style23"/>
    <w:rPr>
      <w:rFonts w:ascii="Times New Roman" w:eastAsia="Times New Roman" w:hAnsi="Times New Roman" w:cs="Times New Roman"/>
      <w:b/>
      <w:bCs/>
      <w:i w:val="0"/>
      <w:iCs w:val="0"/>
      <w:smallCaps w:val="0"/>
      <w:strike w:val="0"/>
      <w:u w:val="none"/>
    </w:rPr>
  </w:style>
  <w:style w:type="character" w:customStyle="1" w:styleId="CharStyle27">
    <w:name w:val="Nadpis #2_"/>
    <w:basedOn w:val="DefaultParagraphFont"/>
    <w:link w:val="Style26"/>
    <w:rPr>
      <w:rFonts w:ascii="Times New Roman" w:eastAsia="Times New Roman" w:hAnsi="Times New Roman" w:cs="Times New Roman"/>
      <w:b/>
      <w:bCs/>
      <w:i w:val="0"/>
      <w:iCs w:val="0"/>
      <w:smallCaps w:val="0"/>
      <w:strike w:val="0"/>
      <w:sz w:val="28"/>
      <w:szCs w:val="28"/>
      <w:u w:val="none"/>
    </w:rPr>
  </w:style>
  <w:style w:type="character" w:customStyle="1" w:styleId="CharStyle37">
    <w:name w:val="Základní text (2)_"/>
    <w:basedOn w:val="DefaultParagraphFont"/>
    <w:link w:val="Style36"/>
    <w:rPr>
      <w:rFonts w:ascii="Calibri" w:eastAsia="Calibri" w:hAnsi="Calibri" w:cs="Calibri"/>
      <w:b w:val="0"/>
      <w:bCs w:val="0"/>
      <w:i w:val="0"/>
      <w:iCs w:val="0"/>
      <w:smallCaps w:val="0"/>
      <w:strike w:val="0"/>
      <w:color w:val="231E20"/>
      <w:sz w:val="22"/>
      <w:szCs w:val="22"/>
      <w:u w:val="none"/>
    </w:rPr>
  </w:style>
  <w:style w:type="character" w:customStyle="1" w:styleId="CharStyle41">
    <w:name w:val="Základní text (3)_"/>
    <w:basedOn w:val="DefaultParagraphFont"/>
    <w:link w:val="Style40"/>
    <w:rPr>
      <w:rFonts w:ascii="Arial" w:eastAsia="Arial" w:hAnsi="Arial" w:cs="Arial"/>
      <w:b w:val="0"/>
      <w:bCs w:val="0"/>
      <w:i w:val="0"/>
      <w:iCs w:val="0"/>
      <w:smallCaps w:val="0"/>
      <w:strike w:val="0"/>
      <w:color w:val="919191"/>
      <w:sz w:val="12"/>
      <w:szCs w:val="12"/>
      <w:u w:val="none"/>
    </w:rPr>
  </w:style>
  <w:style w:type="paragraph" w:customStyle="1" w:styleId="Style2">
    <w:name w:val="Poznámka pod čarou"/>
    <w:basedOn w:val="Normal"/>
    <w:link w:val="CharStyle3"/>
    <w:pPr>
      <w:widowControl w:val="0"/>
      <w:shd w:val="clear" w:color="auto" w:fill="FFFFFF"/>
      <w:spacing w:after="190"/>
      <w:ind w:firstLine="300"/>
    </w:pPr>
    <w:rPr>
      <w:rFonts w:ascii="Times New Roman" w:eastAsia="Times New Roman" w:hAnsi="Times New Roman" w:cs="Times New Roman"/>
      <w:b w:val="0"/>
      <w:bCs w:val="0"/>
      <w:i/>
      <w:iCs/>
      <w:smallCaps w:val="0"/>
      <w:strike w:val="0"/>
      <w:u w:val="none"/>
    </w:rPr>
  </w:style>
  <w:style w:type="paragraph" w:customStyle="1" w:styleId="Style6">
    <w:name w:val="Jiné"/>
    <w:basedOn w:val="Normal"/>
    <w:link w:val="CharStyle7"/>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8">
    <w:name w:val="Titulek tabulky"/>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10">
    <w:name w:val="Základní text"/>
    <w:basedOn w:val="Normal"/>
    <w:link w:val="CharStyle11"/>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Nadpis #1"/>
    <w:basedOn w:val="Normal"/>
    <w:link w:val="CharStyle19"/>
    <w:pPr>
      <w:widowControl w:val="0"/>
      <w:shd w:val="clear" w:color="auto" w:fill="FFFFFF"/>
      <w:spacing w:after="420"/>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23">
    <w:name w:val="Nadpis #3"/>
    <w:basedOn w:val="Normal"/>
    <w:link w:val="CharStyle24"/>
    <w:pPr>
      <w:widowControl w:val="0"/>
      <w:shd w:val="clear" w:color="auto" w:fill="FFFFFF"/>
      <w:spacing w:after="100"/>
      <w:jc w:val="center"/>
      <w:outlineLvl w:val="2"/>
    </w:pPr>
    <w:rPr>
      <w:rFonts w:ascii="Times New Roman" w:eastAsia="Times New Roman" w:hAnsi="Times New Roman" w:cs="Times New Roman"/>
      <w:b/>
      <w:bCs/>
      <w:i w:val="0"/>
      <w:iCs w:val="0"/>
      <w:smallCaps w:val="0"/>
      <w:strike w:val="0"/>
      <w:u w:val="none"/>
    </w:rPr>
  </w:style>
  <w:style w:type="paragraph" w:customStyle="1" w:styleId="Style26">
    <w:name w:val="Nadpis #2"/>
    <w:basedOn w:val="Normal"/>
    <w:link w:val="CharStyle27"/>
    <w:pPr>
      <w:widowControl w:val="0"/>
      <w:shd w:val="clear" w:color="auto" w:fill="FFFFFF"/>
      <w:spacing w:after="240"/>
      <w:outlineLvl w:val="1"/>
    </w:pPr>
    <w:rPr>
      <w:rFonts w:ascii="Times New Roman" w:eastAsia="Times New Roman" w:hAnsi="Times New Roman" w:cs="Times New Roman"/>
      <w:b/>
      <w:bCs/>
      <w:i w:val="0"/>
      <w:iCs w:val="0"/>
      <w:smallCaps w:val="0"/>
      <w:strike w:val="0"/>
      <w:sz w:val="28"/>
      <w:szCs w:val="28"/>
      <w:u w:val="none"/>
    </w:rPr>
  </w:style>
  <w:style w:type="paragraph" w:customStyle="1" w:styleId="Style36">
    <w:name w:val="Základní text (2)"/>
    <w:basedOn w:val="Normal"/>
    <w:link w:val="CharStyle37"/>
    <w:pPr>
      <w:widowControl w:val="0"/>
      <w:shd w:val="clear" w:color="auto" w:fill="FFFFFF"/>
      <w:spacing w:after="40"/>
    </w:pPr>
    <w:rPr>
      <w:rFonts w:ascii="Calibri" w:eastAsia="Calibri" w:hAnsi="Calibri" w:cs="Calibri"/>
      <w:b w:val="0"/>
      <w:bCs w:val="0"/>
      <w:i w:val="0"/>
      <w:iCs w:val="0"/>
      <w:smallCaps w:val="0"/>
      <w:strike w:val="0"/>
      <w:color w:val="231E20"/>
      <w:sz w:val="22"/>
      <w:szCs w:val="22"/>
      <w:u w:val="none"/>
    </w:rPr>
  </w:style>
  <w:style w:type="paragraph" w:customStyle="1" w:styleId="Style40">
    <w:name w:val="Základní text (3)"/>
    <w:basedOn w:val="Normal"/>
    <w:link w:val="CharStyle41"/>
    <w:pPr>
      <w:widowControl w:val="0"/>
      <w:shd w:val="clear" w:color="auto" w:fill="FFFFFF"/>
      <w:spacing w:line="305" w:lineRule="auto"/>
      <w:ind w:left="80"/>
    </w:pPr>
    <w:rPr>
      <w:rFonts w:ascii="Arial" w:eastAsia="Arial" w:hAnsi="Arial" w:cs="Arial"/>
      <w:b w:val="0"/>
      <w:bCs w:val="0"/>
      <w:i w:val="0"/>
      <w:iCs w:val="0"/>
      <w:smallCaps w:val="0"/>
      <w:strike w:val="0"/>
      <w:color w:val="919191"/>
      <w:sz w:val="12"/>
      <w:szCs w:val="1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s>
</file>