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BA7A" w14:textId="77777777" w:rsidR="00594570" w:rsidRDefault="00594570" w:rsidP="00D251FF">
      <w:pPr>
        <w:pStyle w:val="RLnzevsmlouvy"/>
        <w:spacing w:after="600"/>
        <w:jc w:val="right"/>
        <w:rPr>
          <w:rFonts w:ascii="Arial" w:hAnsi="Arial"/>
          <w:b w:val="0"/>
          <w:bCs w:val="0"/>
          <w:caps w:val="0"/>
          <w:spacing w:val="0"/>
          <w:kern w:val="0"/>
          <w:sz w:val="22"/>
          <w:szCs w:val="22"/>
        </w:rPr>
      </w:pPr>
    </w:p>
    <w:p w14:paraId="4909C39E" w14:textId="28FCB423" w:rsidR="00D251FF" w:rsidRPr="003A750A" w:rsidRDefault="004B0CE2" w:rsidP="00D251FF">
      <w:pPr>
        <w:pStyle w:val="RLnzevsmlouvy"/>
        <w:spacing w:after="600"/>
        <w:jc w:val="right"/>
        <w:rPr>
          <w:rFonts w:ascii="Arial" w:hAnsi="Arial"/>
          <w:b w:val="0"/>
          <w:bCs w:val="0"/>
          <w:caps w:val="0"/>
          <w:spacing w:val="0"/>
          <w:kern w:val="0"/>
          <w:sz w:val="22"/>
          <w:szCs w:val="22"/>
        </w:rPr>
      </w:pPr>
      <w:proofErr w:type="gramStart"/>
      <w:r>
        <w:rPr>
          <w:rFonts w:ascii="Arial" w:hAnsi="Arial"/>
          <w:b w:val="0"/>
          <w:bCs w:val="0"/>
          <w:caps w:val="0"/>
          <w:spacing w:val="0"/>
          <w:kern w:val="0"/>
          <w:sz w:val="22"/>
          <w:szCs w:val="22"/>
        </w:rPr>
        <w:t>Č.j.</w:t>
      </w:r>
      <w:proofErr w:type="gramEnd"/>
      <w:r>
        <w:rPr>
          <w:rFonts w:ascii="Arial" w:hAnsi="Arial"/>
          <w:b w:val="0"/>
          <w:bCs w:val="0"/>
          <w:caps w:val="0"/>
          <w:spacing w:val="0"/>
          <w:kern w:val="0"/>
          <w:sz w:val="22"/>
          <w:szCs w:val="22"/>
        </w:rPr>
        <w:t xml:space="preserve">: </w:t>
      </w:r>
      <w:bookmarkStart w:id="0" w:name="_GoBack"/>
      <w:r>
        <w:rPr>
          <w:rFonts w:ascii="Arial" w:hAnsi="Arial"/>
          <w:b w:val="0"/>
          <w:bCs w:val="0"/>
          <w:caps w:val="0"/>
          <w:spacing w:val="0"/>
          <w:kern w:val="0"/>
          <w:sz w:val="22"/>
          <w:szCs w:val="22"/>
        </w:rPr>
        <w:t>12272/SOKR/21</w:t>
      </w:r>
      <w:bookmarkEnd w:id="0"/>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62933591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0CC12F5" w:rsidR="00D251FF" w:rsidRPr="003A750A" w:rsidRDefault="00E8297C" w:rsidP="00D251FF">
      <w:pPr>
        <w:pStyle w:val="RLdajeosmluvnstran0"/>
        <w:jc w:val="left"/>
        <w:rPr>
          <w:rFonts w:ascii="Arial" w:hAnsi="Arial" w:cs="Arial"/>
          <w:b/>
          <w:bCs/>
        </w:rPr>
      </w:pPr>
      <w:proofErr w:type="spellStart"/>
      <w:proofErr w:type="gramStart"/>
      <w:r>
        <w:rPr>
          <w:rFonts w:ascii="Arial" w:hAnsi="Arial" w:cs="Arial"/>
          <w:b/>
          <w:bCs/>
          <w:lang w:val="en-US"/>
        </w:rPr>
        <w:t>PMAdvisory</w:t>
      </w:r>
      <w:proofErr w:type="spellEnd"/>
      <w:r>
        <w:rPr>
          <w:rFonts w:ascii="Arial" w:hAnsi="Arial" w:cs="Arial"/>
          <w:b/>
          <w:bCs/>
          <w:lang w:val="en-US"/>
        </w:rPr>
        <w:t xml:space="preserve"> </w:t>
      </w:r>
      <w:proofErr w:type="spellStart"/>
      <w:r w:rsidR="00D251FF">
        <w:rPr>
          <w:rFonts w:ascii="Arial" w:hAnsi="Arial" w:cs="Arial"/>
          <w:b/>
          <w:bCs/>
          <w:lang w:val="en-US"/>
        </w:rPr>
        <w:t>s.r.o</w:t>
      </w:r>
      <w:proofErr w:type="spellEnd"/>
      <w:r w:rsidR="00D251FF">
        <w:rPr>
          <w:rFonts w:ascii="Arial" w:hAnsi="Arial" w:cs="Arial"/>
          <w:b/>
          <w:bCs/>
          <w:lang w:val="en-US"/>
        </w:rPr>
        <w:t>.</w:t>
      </w:r>
      <w:proofErr w:type="gramEnd"/>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proofErr w:type="spellStart"/>
      <w:r>
        <w:rPr>
          <w:rFonts w:ascii="Arial" w:hAnsi="Arial" w:cs="Arial"/>
        </w:rPr>
        <w:t>Fio</w:t>
      </w:r>
      <w:proofErr w:type="spellEnd"/>
      <w:r>
        <w:rPr>
          <w:rFonts w:ascii="Arial" w:hAnsi="Arial" w:cs="Arial"/>
        </w:rPr>
        <w:t xml:space="preserve">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4C0DC3C3" w14:textId="77777777" w:rsidR="00E8297C" w:rsidRPr="00A345D6" w:rsidRDefault="00D251FF" w:rsidP="00E8297C">
      <w:pPr>
        <w:jc w:val="both"/>
        <w:rPr>
          <w:sz w:val="22"/>
          <w:szCs w:val="22"/>
        </w:rPr>
      </w:pPr>
      <w:r w:rsidRPr="00A345D6">
        <w:rPr>
          <w:sz w:val="22"/>
          <w:szCs w:val="22"/>
        </w:rPr>
        <w:t xml:space="preserve">uzavřely tuto Příkazní smlouvu dle ustanovení § 2430 a násl. zákona číslo 89/2012 Sb., </w:t>
      </w:r>
      <w:r w:rsidR="00E8297C" w:rsidRPr="00A345D6">
        <w:rPr>
          <w:sz w:val="22"/>
          <w:szCs w:val="22"/>
        </w:rPr>
        <w:t xml:space="preserve">občanský zákoník, (dále jen </w:t>
      </w:r>
      <w:r w:rsidR="00E8297C">
        <w:rPr>
          <w:b/>
          <w:sz w:val="22"/>
          <w:szCs w:val="22"/>
        </w:rPr>
        <w:t>„o</w:t>
      </w:r>
      <w:r w:rsidR="00E8297C" w:rsidRPr="00A345D6">
        <w:rPr>
          <w:b/>
          <w:sz w:val="22"/>
          <w:szCs w:val="22"/>
        </w:rPr>
        <w:t>bčanský zákoník</w:t>
      </w:r>
      <w:r w:rsidR="00E8297C">
        <w:rPr>
          <w:b/>
          <w:sz w:val="22"/>
          <w:szCs w:val="22"/>
        </w:rPr>
        <w:t>“</w:t>
      </w:r>
      <w:r w:rsidR="00E8297C" w:rsidRPr="00A345D6">
        <w:rPr>
          <w:sz w:val="22"/>
          <w:szCs w:val="22"/>
        </w:rPr>
        <w:t xml:space="preserve">) k rámcové </w:t>
      </w:r>
      <w:r w:rsidR="00E8297C">
        <w:rPr>
          <w:sz w:val="22"/>
          <w:szCs w:val="22"/>
        </w:rPr>
        <w:t>dohodě</w:t>
      </w:r>
      <w:r w:rsidR="00E8297C" w:rsidRPr="00A345D6">
        <w:rPr>
          <w:sz w:val="22"/>
          <w:szCs w:val="22"/>
        </w:rPr>
        <w:t xml:space="preserve"> ze dne </w:t>
      </w:r>
      <w:r w:rsidR="00E8297C">
        <w:rPr>
          <w:sz w:val="22"/>
          <w:szCs w:val="22"/>
        </w:rPr>
        <w:t>29. 4 2020, č. j. </w:t>
      </w:r>
      <w:r w:rsidR="00E8297C" w:rsidRPr="003D5B36">
        <w:rPr>
          <w:sz w:val="22"/>
          <w:szCs w:val="22"/>
        </w:rPr>
        <w:t xml:space="preserve">05580/SOPP/20 </w:t>
      </w:r>
      <w:r w:rsidR="00E8297C" w:rsidRPr="00A345D6">
        <w:rPr>
          <w:sz w:val="22"/>
          <w:szCs w:val="22"/>
        </w:rPr>
        <w:t xml:space="preserve">(dále jen </w:t>
      </w:r>
      <w:r w:rsidR="00E8297C" w:rsidRPr="00A345D6">
        <w:rPr>
          <w:b/>
          <w:sz w:val="22"/>
          <w:szCs w:val="22"/>
        </w:rPr>
        <w:t xml:space="preserve">„Rámcová </w:t>
      </w:r>
      <w:r w:rsidR="00E8297C">
        <w:rPr>
          <w:b/>
          <w:sz w:val="22"/>
          <w:szCs w:val="22"/>
        </w:rPr>
        <w:t>dohoda</w:t>
      </w:r>
      <w:r w:rsidR="00E8297C" w:rsidRPr="00A345D6">
        <w:rPr>
          <w:b/>
          <w:sz w:val="22"/>
          <w:szCs w:val="22"/>
        </w:rPr>
        <w:t>“</w:t>
      </w:r>
      <w:r w:rsidR="00E8297C" w:rsidRPr="00A345D6">
        <w:rPr>
          <w:sz w:val="22"/>
          <w:szCs w:val="22"/>
        </w:rPr>
        <w:t xml:space="preserve">) v souladu s ustanoveními Rámcové </w:t>
      </w:r>
      <w:r w:rsidR="00E8297C">
        <w:rPr>
          <w:sz w:val="22"/>
          <w:szCs w:val="22"/>
        </w:rPr>
        <w:t>dohody.</w:t>
      </w:r>
    </w:p>
    <w:p w14:paraId="19DA98BA" w14:textId="120C1100" w:rsidR="00D251FF" w:rsidRPr="00A345D6" w:rsidRDefault="00D251FF" w:rsidP="00E8297C">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691EC10D" w:rsidR="00D251FF" w:rsidRPr="003A750A" w:rsidRDefault="00D251FF" w:rsidP="00D251FF">
      <w:pPr>
        <w:pStyle w:val="RLTextlnkuslovan"/>
        <w:numPr>
          <w:ilvl w:val="1"/>
          <w:numId w:val="2"/>
        </w:numPr>
        <w:spacing w:line="240" w:lineRule="auto"/>
        <w:ind w:left="709" w:hanging="709"/>
        <w:rPr>
          <w:rFonts w:ascii="Arial" w:hAnsi="Arial" w:cs="Arial"/>
          <w:szCs w:val="22"/>
        </w:rPr>
      </w:pPr>
      <w:bookmarkStart w:id="1" w:name="_Ref240684942"/>
      <w:r w:rsidRPr="003A750A">
        <w:rPr>
          <w:rFonts w:ascii="Arial" w:hAnsi="Arial" w:cs="Arial"/>
          <w:szCs w:val="22"/>
        </w:rPr>
        <w:t>Název veřejné zakázky</w:t>
      </w:r>
      <w:bookmarkEnd w:id="1"/>
      <w:r w:rsidRPr="003A750A">
        <w:rPr>
          <w:rFonts w:ascii="Arial" w:hAnsi="Arial" w:cs="Arial"/>
          <w:szCs w:val="22"/>
        </w:rPr>
        <w:t xml:space="preserve">: </w:t>
      </w:r>
      <w:r w:rsidRPr="003A750A">
        <w:rPr>
          <w:rFonts w:ascii="Arial" w:hAnsi="Arial" w:cs="Arial"/>
          <w:szCs w:val="22"/>
        </w:rPr>
        <w:tab/>
      </w:r>
      <w:r w:rsidR="00E8297C" w:rsidRPr="00E8297C">
        <w:rPr>
          <w:rFonts w:ascii="Arial" w:hAnsi="Arial" w:cs="Arial"/>
        </w:rPr>
        <w:t>Realizace pastvy ve zvláště chráněných územích v územní působnosti AOPK ČR – RP Střední Čechy</w:t>
      </w:r>
      <w:r w:rsidR="00E8297C">
        <w:rPr>
          <w:rFonts w:ascii="Arial" w:hAnsi="Arial" w:cs="Arial"/>
          <w:lang w:val="cs-CZ"/>
        </w:rPr>
        <w:t xml:space="preserve"> (</w:t>
      </w:r>
      <w:r w:rsidR="008A5CEE">
        <w:rPr>
          <w:rFonts w:ascii="Arial" w:hAnsi="Arial" w:cs="Arial"/>
          <w:lang w:val="cs-CZ"/>
        </w:rPr>
        <w:t>9</w:t>
      </w:r>
      <w:r w:rsidR="00E8297C">
        <w:rPr>
          <w:rFonts w:ascii="Arial" w:hAnsi="Arial" w:cs="Arial"/>
          <w:lang w:val="cs-CZ"/>
        </w:rPr>
        <w:t xml:space="preserve"> částí)</w:t>
      </w:r>
    </w:p>
    <w:p w14:paraId="0A83D6AD" w14:textId="4EB3D65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Pr="003A750A">
        <w:rPr>
          <w:rFonts w:ascii="Arial" w:hAnsi="Arial" w:cs="Arial"/>
          <w:szCs w:val="22"/>
        </w:rPr>
        <w:tab/>
      </w:r>
      <w:r w:rsidR="00E8297C">
        <w:rPr>
          <w:rFonts w:ascii="Arial" w:hAnsi="Arial" w:cs="Arial"/>
          <w:szCs w:val="22"/>
          <w:lang w:val="cs-CZ"/>
        </w:rPr>
        <w:t>Zjednodušené podlimitní řízení</w:t>
      </w:r>
    </w:p>
    <w:p w14:paraId="7ECF6D88" w14:textId="4FBEC17D"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 xml:space="preserve">ýše předpokládané hodnoty </w:t>
      </w:r>
      <w:r w:rsidR="008A5CEE">
        <w:rPr>
          <w:rFonts w:ascii="Arial" w:hAnsi="Arial" w:cs="Arial"/>
          <w:szCs w:val="22"/>
          <w:lang w:val="cs-CZ"/>
        </w:rPr>
        <w:t>2</w:t>
      </w:r>
      <w:r w:rsidR="00F06911">
        <w:rPr>
          <w:rFonts w:ascii="Arial" w:hAnsi="Arial" w:cs="Arial"/>
          <w:szCs w:val="22"/>
          <w:lang w:val="cs-CZ"/>
        </w:rPr>
        <w:t>.</w:t>
      </w:r>
      <w:r w:rsidR="008A5CEE">
        <w:rPr>
          <w:rFonts w:ascii="Arial" w:hAnsi="Arial" w:cs="Arial"/>
          <w:szCs w:val="22"/>
          <w:lang w:val="cs-CZ"/>
        </w:rPr>
        <w:t>010</w:t>
      </w:r>
      <w:r w:rsidR="00F06911">
        <w:rPr>
          <w:rFonts w:ascii="Arial" w:hAnsi="Arial" w:cs="Arial"/>
          <w:szCs w:val="22"/>
          <w:lang w:val="cs-CZ"/>
        </w:rPr>
        <w:t>.000</w:t>
      </w:r>
      <w:r w:rsidR="00A8735A">
        <w:rPr>
          <w:rFonts w:ascii="Arial" w:hAnsi="Arial" w:cs="Arial"/>
          <w:szCs w:val="22"/>
          <w:lang w:val="cs-CZ"/>
        </w:rPr>
        <w:t xml:space="preserve"> Kč</w:t>
      </w:r>
      <w:r w:rsidR="00F06911">
        <w:rPr>
          <w:rFonts w:ascii="Arial" w:hAnsi="Arial" w:cs="Arial"/>
          <w:szCs w:val="22"/>
          <w:lang w:val="cs-CZ"/>
        </w:rPr>
        <w:t xml:space="preserve"> – </w:t>
      </w:r>
      <w:r w:rsidR="008A5CEE">
        <w:rPr>
          <w:rFonts w:ascii="Arial" w:hAnsi="Arial" w:cs="Arial"/>
          <w:szCs w:val="22"/>
          <w:lang w:val="cs-CZ"/>
        </w:rPr>
        <w:t>9</w:t>
      </w:r>
      <w:r w:rsidR="00F06911">
        <w:rPr>
          <w:rFonts w:ascii="Arial" w:hAnsi="Arial" w:cs="Arial"/>
          <w:szCs w:val="22"/>
          <w:lang w:val="cs-CZ"/>
        </w:rPr>
        <w:t xml:space="preserve"> částí (celková PH </w:t>
      </w:r>
      <w:r w:rsidR="00CC2CFC">
        <w:rPr>
          <w:rFonts w:ascii="Arial" w:hAnsi="Arial" w:cs="Arial"/>
          <w:szCs w:val="22"/>
          <w:lang w:val="cs-CZ"/>
        </w:rPr>
        <w:t>2.252.650 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41142AC8"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F15DBE">
        <w:rPr>
          <w:rFonts w:ascii="Arial" w:hAnsi="Arial" w:cs="Arial"/>
          <w:szCs w:val="22"/>
          <w:lang w:val="cs-CZ"/>
        </w:rPr>
        <w:t>93</w:t>
      </w:r>
      <w:r w:rsidR="00A323C5">
        <w:rPr>
          <w:rFonts w:ascii="Arial" w:hAnsi="Arial" w:cs="Arial"/>
          <w:szCs w:val="22"/>
        </w:rPr>
        <w:t xml:space="preserve">.000,- Kč </w:t>
      </w:r>
      <w:r w:rsidRPr="003A750A">
        <w:rPr>
          <w:rFonts w:ascii="Arial" w:hAnsi="Arial" w:cs="Arial"/>
          <w:szCs w:val="22"/>
        </w:rPr>
        <w:t xml:space="preserve">bez DPH (slovy: </w:t>
      </w:r>
      <w:r w:rsidR="00F06911">
        <w:rPr>
          <w:rFonts w:ascii="Arial" w:hAnsi="Arial" w:cs="Arial"/>
          <w:szCs w:val="22"/>
          <w:lang w:val="cs-CZ"/>
        </w:rPr>
        <w:t>osmdesát osm tisíc</w:t>
      </w:r>
      <w:r w:rsidRPr="003A750A">
        <w:rPr>
          <w:rFonts w:ascii="Arial" w:hAnsi="Arial" w:cs="Arial"/>
          <w:szCs w:val="22"/>
        </w:rPr>
        <w:t xml:space="preserve"> 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1BDFAE0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F06911">
        <w:rPr>
          <w:rFonts w:ascii="Arial" w:hAnsi="Arial" w:cs="Arial"/>
          <w:szCs w:val="22"/>
          <w:lang w:val="cs-CZ"/>
        </w:rPr>
        <w:t>Mgr. Ing. Gabriela Hanáková, jednatelka</w:t>
      </w:r>
    </w:p>
    <w:p w14:paraId="23E96254" w14:textId="18F2FD33"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F06911">
        <w:rPr>
          <w:rFonts w:ascii="Arial" w:hAnsi="Arial" w:cs="Arial"/>
          <w:szCs w:val="22"/>
          <w:lang w:val="cs-CZ"/>
        </w:rPr>
        <w:t>Ing. Pavlína Némethová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594570" w14:paraId="0D66D836" w14:textId="77777777" w:rsidTr="005F7133">
        <w:trPr>
          <w:trHeight w:hRule="exact" w:val="929"/>
          <w:jc w:val="center"/>
        </w:trPr>
        <w:tc>
          <w:tcPr>
            <w:tcW w:w="4536" w:type="dxa"/>
            <w:shd w:val="clear" w:color="auto" w:fill="FFFFFF"/>
          </w:tcPr>
          <w:p w14:paraId="49D7F9F9" w14:textId="77777777" w:rsidR="00D251FF" w:rsidRPr="00594570" w:rsidRDefault="00D251FF" w:rsidP="005F7133">
            <w:pPr>
              <w:shd w:val="clear" w:color="auto" w:fill="FFFFFF"/>
              <w:rPr>
                <w:sz w:val="22"/>
                <w:szCs w:val="22"/>
              </w:rPr>
            </w:pPr>
          </w:p>
          <w:p w14:paraId="7D9D91BC" w14:textId="77777777" w:rsidR="00D251FF" w:rsidRPr="00594570" w:rsidRDefault="00D251FF" w:rsidP="005F7133">
            <w:pPr>
              <w:shd w:val="clear" w:color="auto" w:fill="FFFFFF"/>
              <w:jc w:val="center"/>
              <w:rPr>
                <w:sz w:val="22"/>
                <w:szCs w:val="22"/>
              </w:rPr>
            </w:pPr>
            <w:r w:rsidRPr="00594570">
              <w:rPr>
                <w:sz w:val="22"/>
                <w:szCs w:val="22"/>
              </w:rPr>
              <w:t>Příkazce:</w:t>
            </w:r>
          </w:p>
        </w:tc>
        <w:tc>
          <w:tcPr>
            <w:tcW w:w="4536" w:type="dxa"/>
            <w:shd w:val="clear" w:color="auto" w:fill="FFFFFF"/>
          </w:tcPr>
          <w:p w14:paraId="20ECC6B2" w14:textId="77777777" w:rsidR="00D251FF" w:rsidRPr="00594570" w:rsidRDefault="00D251FF" w:rsidP="005F7133">
            <w:pPr>
              <w:shd w:val="clear" w:color="auto" w:fill="FFFFFF"/>
              <w:ind w:left="1258"/>
              <w:rPr>
                <w:sz w:val="22"/>
                <w:szCs w:val="22"/>
              </w:rPr>
            </w:pPr>
          </w:p>
          <w:p w14:paraId="368F55A2" w14:textId="77777777" w:rsidR="00D251FF" w:rsidRPr="00594570" w:rsidRDefault="00D251FF" w:rsidP="005F7133">
            <w:pPr>
              <w:shd w:val="clear" w:color="auto" w:fill="FFFFFF"/>
              <w:jc w:val="center"/>
              <w:rPr>
                <w:sz w:val="22"/>
                <w:szCs w:val="22"/>
              </w:rPr>
            </w:pPr>
            <w:r w:rsidRPr="00594570">
              <w:rPr>
                <w:sz w:val="22"/>
                <w:szCs w:val="22"/>
              </w:rPr>
              <w:t>Příkazník:</w:t>
            </w:r>
          </w:p>
          <w:p w14:paraId="33D4FFD2" w14:textId="77777777" w:rsidR="00D251FF" w:rsidRPr="00594570" w:rsidRDefault="00D251FF" w:rsidP="005F7133">
            <w:pPr>
              <w:shd w:val="clear" w:color="auto" w:fill="FFFFFF"/>
              <w:ind w:left="1258"/>
              <w:rPr>
                <w:sz w:val="22"/>
                <w:szCs w:val="22"/>
              </w:rPr>
            </w:pPr>
          </w:p>
        </w:tc>
      </w:tr>
      <w:tr w:rsidR="00D251FF" w:rsidRPr="00594570" w14:paraId="25D3DEFB" w14:textId="77777777" w:rsidTr="005F7133">
        <w:trPr>
          <w:trHeight w:hRule="exact" w:val="764"/>
          <w:jc w:val="center"/>
        </w:trPr>
        <w:tc>
          <w:tcPr>
            <w:tcW w:w="4536" w:type="dxa"/>
            <w:shd w:val="clear" w:color="auto" w:fill="FFFFFF"/>
          </w:tcPr>
          <w:p w14:paraId="3D813695" w14:textId="2C9B451D" w:rsidR="00D251FF" w:rsidRPr="00594570" w:rsidRDefault="00F06911" w:rsidP="005F7133">
            <w:pPr>
              <w:shd w:val="clear" w:color="auto" w:fill="FFFFFF"/>
              <w:jc w:val="center"/>
              <w:rPr>
                <w:sz w:val="22"/>
                <w:szCs w:val="22"/>
              </w:rPr>
            </w:pPr>
            <w:r w:rsidRPr="00594570">
              <w:rPr>
                <w:sz w:val="22"/>
                <w:szCs w:val="22"/>
              </w:rPr>
              <w:t xml:space="preserve">V Praze dne </w:t>
            </w:r>
          </w:p>
        </w:tc>
        <w:tc>
          <w:tcPr>
            <w:tcW w:w="4536" w:type="dxa"/>
            <w:shd w:val="clear" w:color="auto" w:fill="FFFFFF"/>
          </w:tcPr>
          <w:p w14:paraId="2117B6FD" w14:textId="4CD2ED71" w:rsidR="00D251FF" w:rsidRPr="00594570" w:rsidRDefault="00F06911" w:rsidP="00F06911">
            <w:pPr>
              <w:shd w:val="clear" w:color="auto" w:fill="FFFFFF"/>
              <w:jc w:val="center"/>
              <w:rPr>
                <w:sz w:val="22"/>
                <w:szCs w:val="22"/>
              </w:rPr>
            </w:pPr>
            <w:r w:rsidRPr="00594570">
              <w:rPr>
                <w:sz w:val="22"/>
                <w:szCs w:val="22"/>
              </w:rPr>
              <w:t>V Brně</w:t>
            </w:r>
            <w:r w:rsidR="00D251FF" w:rsidRPr="00594570">
              <w:rPr>
                <w:sz w:val="22"/>
                <w:szCs w:val="22"/>
              </w:rPr>
              <w:t xml:space="preserve"> dne </w:t>
            </w:r>
          </w:p>
        </w:tc>
      </w:tr>
      <w:tr w:rsidR="00D251FF" w:rsidRPr="003A750A" w14:paraId="36054838" w14:textId="77777777" w:rsidTr="005F7133">
        <w:trPr>
          <w:trHeight w:hRule="exact" w:val="1693"/>
          <w:jc w:val="center"/>
        </w:trPr>
        <w:tc>
          <w:tcPr>
            <w:tcW w:w="4536" w:type="dxa"/>
            <w:shd w:val="clear" w:color="auto" w:fill="FFFFFF"/>
          </w:tcPr>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7777777" w:rsidR="003E16AC" w:rsidRPr="003E16AC" w:rsidRDefault="003E16AC" w:rsidP="003E16AC">
            <w:pPr>
              <w:shd w:val="clear" w:color="auto" w:fill="FFFFFF"/>
              <w:spacing w:before="0" w:after="0" w:line="274" w:lineRule="exact"/>
              <w:ind w:left="6" w:hanging="6"/>
              <w:jc w:val="center"/>
              <w:rPr>
                <w:sz w:val="22"/>
                <w:szCs w:val="22"/>
              </w:rPr>
            </w:pPr>
            <w:r w:rsidRPr="003E16AC">
              <w:rPr>
                <w:sz w:val="22"/>
                <w:szCs w:val="22"/>
              </w:rPr>
              <w:t>RNDr. František Pelc</w:t>
            </w:r>
          </w:p>
          <w:p w14:paraId="32E70CD9" w14:textId="77777777" w:rsidR="003E16AC" w:rsidRPr="003A750A" w:rsidRDefault="003E16AC" w:rsidP="003E16AC">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5C92D363" w14:textId="77777777" w:rsidR="00F06911" w:rsidRDefault="00F06911" w:rsidP="00F06911">
            <w:pPr>
              <w:shd w:val="clear" w:color="auto" w:fill="FFFFFF"/>
              <w:spacing w:line="240" w:lineRule="auto"/>
              <w:jc w:val="center"/>
              <w:rPr>
                <w:sz w:val="22"/>
                <w:szCs w:val="22"/>
              </w:rPr>
            </w:pPr>
          </w:p>
          <w:p w14:paraId="34915CEC" w14:textId="05B06EAF" w:rsidR="00F06911" w:rsidRDefault="00F06911" w:rsidP="00F06911">
            <w:pPr>
              <w:shd w:val="clear" w:color="auto" w:fill="FFFFFF"/>
              <w:spacing w:line="240" w:lineRule="auto"/>
              <w:jc w:val="center"/>
              <w:rPr>
                <w:sz w:val="22"/>
                <w:szCs w:val="22"/>
              </w:rPr>
            </w:pPr>
            <w:r w:rsidRPr="00CB25DD">
              <w:rPr>
                <w:sz w:val="22"/>
                <w:szCs w:val="22"/>
              </w:rPr>
              <w:t>Mgr. Ing. Gabriela Hanáková</w:t>
            </w:r>
          </w:p>
          <w:p w14:paraId="64E4BBCB" w14:textId="47A6AB97" w:rsidR="003E16AC" w:rsidRPr="003A750A" w:rsidRDefault="00F06911" w:rsidP="00F06911">
            <w:pPr>
              <w:shd w:val="clear" w:color="auto" w:fill="FFFFFF"/>
              <w:spacing w:line="274" w:lineRule="exact"/>
              <w:jc w:val="center"/>
              <w:rPr>
                <w:szCs w:val="22"/>
              </w:rPr>
            </w:pPr>
            <w:r w:rsidRPr="00CB25DD">
              <w:rPr>
                <w:sz w:val="22"/>
                <w:szCs w:val="22"/>
              </w:rPr>
              <w:t>jednatelka</w:t>
            </w:r>
          </w:p>
        </w:tc>
      </w:tr>
    </w:tbl>
    <w:p w14:paraId="03B04E49" w14:textId="77777777" w:rsidR="00D251FF" w:rsidRPr="003A750A" w:rsidRDefault="00D251FF" w:rsidP="00D251FF">
      <w:pPr>
        <w:spacing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8"/>
      <w:headerReference w:type="first" r:id="rId9"/>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4F3E" w14:textId="77777777" w:rsidR="007F2A42" w:rsidRDefault="007F2A42">
      <w:pPr>
        <w:spacing w:before="0" w:after="0" w:line="240" w:lineRule="auto"/>
      </w:pPr>
      <w:r>
        <w:separator/>
      </w:r>
    </w:p>
  </w:endnote>
  <w:endnote w:type="continuationSeparator" w:id="0">
    <w:p w14:paraId="1D157AED" w14:textId="77777777" w:rsidR="007F2A42" w:rsidRDefault="007F2A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CD62" w14:textId="1FBE2B74"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F15DBE">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F15DBE">
      <w:rPr>
        <w:noProof/>
        <w:sz w:val="18"/>
        <w:szCs w:val="18"/>
      </w:rPr>
      <w:t>4</w:t>
    </w:r>
    <w:r w:rsidRPr="00307694">
      <w:rPr>
        <w:sz w:val="18"/>
        <w:szCs w:val="18"/>
      </w:rPr>
      <w:fldChar w:fldCharType="end"/>
    </w:r>
  </w:p>
  <w:p w14:paraId="528DF148" w14:textId="77777777" w:rsidR="00842B82" w:rsidRDefault="007F2A42">
    <w:pPr>
      <w:pStyle w:val="Zpat"/>
    </w:pPr>
  </w:p>
  <w:p w14:paraId="2A6E43CE" w14:textId="77777777" w:rsidR="00842B82" w:rsidRDefault="007F2A42"/>
  <w:p w14:paraId="632BF7D9" w14:textId="77777777" w:rsidR="00842B82" w:rsidRDefault="007F2A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D2759" w14:textId="77777777" w:rsidR="007F2A42" w:rsidRDefault="007F2A42">
      <w:pPr>
        <w:spacing w:before="0" w:after="0" w:line="240" w:lineRule="auto"/>
      </w:pPr>
      <w:r>
        <w:separator/>
      </w:r>
    </w:p>
  </w:footnote>
  <w:footnote w:type="continuationSeparator" w:id="0">
    <w:p w14:paraId="19DF46F1" w14:textId="77777777" w:rsidR="007F2A42" w:rsidRDefault="007F2A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34CF" w14:textId="5FCD36DD" w:rsidR="00594570" w:rsidRDefault="00594570">
    <w:pPr>
      <w:pStyle w:val="Zhlav"/>
    </w:pPr>
    <w:r w:rsidRPr="00D47B36">
      <w:rPr>
        <w:noProof/>
        <w:lang w:eastAsia="cs-CZ"/>
      </w:rPr>
      <w:drawing>
        <wp:anchor distT="0" distB="0" distL="114300" distR="114300" simplePos="0" relativeHeight="251659264" behindDoc="0" locked="0" layoutInCell="1" allowOverlap="1" wp14:anchorId="5EBEAA5A" wp14:editId="539A3861">
          <wp:simplePos x="0" y="0"/>
          <wp:positionH relativeFrom="page">
            <wp:posOffset>175895</wp:posOffset>
          </wp:positionH>
          <wp:positionV relativeFrom="paragraph">
            <wp:posOffset>-295910</wp:posOffset>
          </wp:positionV>
          <wp:extent cx="7577455" cy="966470"/>
          <wp:effectExtent l="0" t="0" r="4445" b="508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811"/>
                  <a:stretch/>
                </pic:blipFill>
                <pic:spPr bwMode="auto">
                  <a:xfrm>
                    <a:off x="0" y="0"/>
                    <a:ext cx="7577455" cy="96647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F"/>
    <w:rsid w:val="000815EE"/>
    <w:rsid w:val="00342873"/>
    <w:rsid w:val="003E16AC"/>
    <w:rsid w:val="004B0CE2"/>
    <w:rsid w:val="00594570"/>
    <w:rsid w:val="006A1CB9"/>
    <w:rsid w:val="006E15AC"/>
    <w:rsid w:val="00796327"/>
    <w:rsid w:val="007F2A42"/>
    <w:rsid w:val="008A5CEE"/>
    <w:rsid w:val="00A323C5"/>
    <w:rsid w:val="00A8735A"/>
    <w:rsid w:val="00AD3D22"/>
    <w:rsid w:val="00CC2CFC"/>
    <w:rsid w:val="00D251FF"/>
    <w:rsid w:val="00E8297C"/>
    <w:rsid w:val="00F06911"/>
    <w:rsid w:val="00F15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 w:type="paragraph" w:styleId="Zhlav">
    <w:name w:val="header"/>
    <w:basedOn w:val="Normln"/>
    <w:link w:val="ZhlavChar"/>
    <w:uiPriority w:val="99"/>
    <w:unhideWhenUsed/>
    <w:rsid w:val="0059457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9457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 w:type="paragraph" w:styleId="Zhlav">
    <w:name w:val="header"/>
    <w:basedOn w:val="Normln"/>
    <w:link w:val="ZhlavChar"/>
    <w:uiPriority w:val="99"/>
    <w:unhideWhenUsed/>
    <w:rsid w:val="0059457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9457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980</Words>
  <Characters>5784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Zizala</cp:lastModifiedBy>
  <cp:revision>3</cp:revision>
  <dcterms:created xsi:type="dcterms:W3CDTF">2021-08-10T09:34:00Z</dcterms:created>
  <dcterms:modified xsi:type="dcterms:W3CDTF">2021-08-13T07:36:00Z</dcterms:modified>
</cp:coreProperties>
</file>