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3E1" w:rsidRPr="00B023E1" w:rsidRDefault="00B023E1" w:rsidP="00B023E1">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rPr>
          <w:rFonts w:ascii="Arial" w:eastAsiaTheme="minorEastAsia" w:hAnsi="Arial" w:cs="Arial"/>
          <w:b/>
          <w:bCs/>
          <w:sz w:val="28"/>
          <w:szCs w:val="28"/>
          <w:lang w:eastAsia="cs-CZ"/>
        </w:rPr>
      </w:pPr>
    </w:p>
    <w:p w:rsidR="00B023E1" w:rsidRPr="00B023E1" w:rsidRDefault="00B023E1" w:rsidP="00B023E1">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rPr>
          <w:rFonts w:ascii="Arial" w:eastAsiaTheme="minorEastAsia" w:hAnsi="Arial" w:cs="Arial"/>
          <w:b/>
          <w:bCs/>
          <w:sz w:val="28"/>
          <w:szCs w:val="28"/>
          <w:lang w:eastAsia="cs-CZ"/>
        </w:rPr>
      </w:pPr>
      <w:r w:rsidRPr="00B023E1">
        <w:rPr>
          <w:rFonts w:ascii="Arial" w:eastAsiaTheme="minorEastAsia" w:hAnsi="Arial" w:cs="Arial"/>
          <w:b/>
          <w:bCs/>
          <w:sz w:val="28"/>
          <w:szCs w:val="28"/>
          <w:lang w:eastAsia="cs-CZ"/>
        </w:rPr>
        <w:t xml:space="preserve">Smlouva o poskytnutí dotace </w:t>
      </w:r>
    </w:p>
    <w:p w:rsidR="00B023E1" w:rsidRPr="00B023E1" w:rsidRDefault="00B023E1" w:rsidP="00B023E1">
      <w:pPr>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rPr>
          <w:rFonts w:ascii="Arial" w:eastAsiaTheme="minorEastAsia" w:hAnsi="Arial" w:cs="Arial"/>
          <w:b/>
          <w:bCs/>
          <w:color w:val="FFFFFF" w:themeColor="background1"/>
          <w:sz w:val="2"/>
          <w:szCs w:val="2"/>
          <w:lang w:eastAsia="cs-CZ"/>
        </w:rPr>
      </w:pPr>
      <w:r w:rsidRPr="00B023E1">
        <w:rPr>
          <w:rFonts w:ascii="Arial" w:eastAsiaTheme="minorEastAsia" w:hAnsi="Arial" w:cs="Arial"/>
          <w:noProof/>
          <w:color w:val="FFFFFF" w:themeColor="background1"/>
          <w:sz w:val="2"/>
          <w:szCs w:val="2"/>
          <w:lang w:eastAsia="cs-CZ"/>
        </w:rPr>
        <w:t>49971361</w:t>
      </w:r>
      <w:r w:rsidRPr="00B023E1">
        <w:rPr>
          <w:rFonts w:ascii="Arial" w:eastAsiaTheme="minorEastAsia" w:hAnsi="Arial" w:cs="Arial"/>
          <w:color w:val="FFFFFF" w:themeColor="background1"/>
          <w:sz w:val="2"/>
          <w:szCs w:val="2"/>
          <w:lang w:eastAsia="cs-CZ"/>
        </w:rPr>
        <w:t>_</w:t>
      </w:r>
      <w:r w:rsidRPr="00B023E1">
        <w:rPr>
          <w:rFonts w:ascii="Arial" w:eastAsiaTheme="minorEastAsia" w:hAnsi="Arial" w:cs="Arial"/>
          <w:noProof/>
          <w:color w:val="FFFFFF" w:themeColor="background1"/>
          <w:sz w:val="2"/>
          <w:szCs w:val="2"/>
          <w:lang w:eastAsia="cs-CZ"/>
        </w:rPr>
        <w:t>RUDOLF JELÍNEK a.</w:t>
      </w:r>
      <w:proofErr w:type="gramStart"/>
      <w:r w:rsidRPr="00B023E1">
        <w:rPr>
          <w:rFonts w:ascii="Arial" w:eastAsiaTheme="minorEastAsia" w:hAnsi="Arial" w:cs="Arial"/>
          <w:noProof/>
          <w:color w:val="FFFFFF" w:themeColor="background1"/>
          <w:sz w:val="2"/>
          <w:szCs w:val="2"/>
          <w:lang w:eastAsia="cs-CZ"/>
        </w:rPr>
        <w:t>s.</w:t>
      </w:r>
      <w:r w:rsidRPr="00B023E1">
        <w:rPr>
          <w:rFonts w:ascii="Arial" w:eastAsiaTheme="minorEastAsia" w:hAnsi="Arial" w:cs="Arial"/>
          <w:color w:val="FFFFFF" w:themeColor="background1"/>
          <w:sz w:val="2"/>
          <w:szCs w:val="2"/>
          <w:lang w:eastAsia="cs-CZ"/>
        </w:rPr>
        <w:t>_</w:t>
      </w:r>
      <w:r w:rsidRPr="00B023E1">
        <w:rPr>
          <w:rFonts w:ascii="Arial" w:eastAsiaTheme="minorEastAsia" w:hAnsi="Arial" w:cs="Arial"/>
          <w:noProof/>
          <w:color w:val="FFFFFF" w:themeColor="background1"/>
          <w:sz w:val="2"/>
          <w:szCs w:val="2"/>
          <w:lang w:eastAsia="cs-CZ"/>
        </w:rPr>
        <w:t>RP21-21-051</w:t>
      </w:r>
      <w:proofErr w:type="gramEnd"/>
    </w:p>
    <w:p w:rsidR="00B023E1" w:rsidRPr="00B023E1" w:rsidRDefault="00B023E1" w:rsidP="00B023E1">
      <w:pPr>
        <w:tabs>
          <w:tab w:val="clear" w:pos="851"/>
          <w:tab w:val="left" w:pos="8928"/>
        </w:tabs>
        <w:autoSpaceDE w:val="0"/>
        <w:autoSpaceDN w:val="0"/>
        <w:adjustRightInd w:val="0"/>
        <w:spacing w:before="120" w:after="120" w:line="276" w:lineRule="auto"/>
        <w:ind w:firstLine="0"/>
        <w:contextualSpacing w:val="0"/>
        <w:jc w:val="center"/>
        <w:rPr>
          <w:rFonts w:ascii="Arial" w:eastAsiaTheme="minorEastAsia" w:hAnsi="Arial" w:cs="Arial"/>
          <w:i/>
          <w:iCs/>
          <w:sz w:val="20"/>
          <w:szCs w:val="20"/>
          <w:lang w:eastAsia="cs-CZ"/>
        </w:rPr>
      </w:pPr>
      <w:r w:rsidRPr="00B023E1">
        <w:rPr>
          <w:rFonts w:ascii="Arial" w:eastAsiaTheme="minorEastAsia" w:hAnsi="Arial" w:cs="Arial"/>
          <w:b/>
          <w:bCs/>
          <w:sz w:val="20"/>
          <w:szCs w:val="20"/>
          <w:lang w:eastAsia="cs-CZ"/>
        </w:rPr>
        <w:t xml:space="preserve">č. </w:t>
      </w:r>
      <w:r w:rsidRPr="00B023E1">
        <w:rPr>
          <w:rFonts w:ascii="Arial" w:eastAsiaTheme="minorEastAsia" w:hAnsi="Arial" w:cs="Arial"/>
          <w:b/>
          <w:bCs/>
          <w:noProof/>
          <w:sz w:val="20"/>
          <w:szCs w:val="20"/>
          <w:lang w:eastAsia="cs-CZ"/>
        </w:rPr>
        <w:t>D/1617/2021/STR</w:t>
      </w:r>
    </w:p>
    <w:p w:rsidR="00B023E1" w:rsidRPr="00B023E1" w:rsidRDefault="00B023E1" w:rsidP="00B023E1">
      <w:pPr>
        <w:tabs>
          <w:tab w:val="clear" w:pos="851"/>
          <w:tab w:val="left" w:pos="8928"/>
        </w:tabs>
        <w:autoSpaceDE w:val="0"/>
        <w:autoSpaceDN w:val="0"/>
        <w:adjustRightInd w:val="0"/>
        <w:spacing w:before="72" w:after="120" w:line="276" w:lineRule="auto"/>
        <w:ind w:firstLine="0"/>
        <w:contextualSpacing w:val="0"/>
        <w:jc w:val="center"/>
        <w:rPr>
          <w:rFonts w:ascii="Arial" w:eastAsiaTheme="minorEastAsia" w:hAnsi="Arial" w:cs="Arial"/>
          <w:sz w:val="24"/>
          <w:szCs w:val="24"/>
          <w:lang w:eastAsia="cs-CZ"/>
        </w:rPr>
      </w:pPr>
      <w:r w:rsidRPr="00B023E1">
        <w:rPr>
          <w:rFonts w:ascii="Arial" w:eastAsiaTheme="minorEastAsia" w:hAnsi="Arial" w:cs="Arial"/>
          <w:sz w:val="20"/>
          <w:szCs w:val="20"/>
          <w:lang w:eastAsia="cs-CZ"/>
        </w:rPr>
        <w:t xml:space="preserve"> (uzavřená dle § 159 a násl. zákona č. 500/2004 Sb., správní řád, ve znění pozdějších předpisů)</w:t>
      </w:r>
    </w:p>
    <w:p w:rsidR="00B023E1" w:rsidRPr="00B023E1" w:rsidRDefault="00B023E1" w:rsidP="00B023E1">
      <w:pPr>
        <w:tabs>
          <w:tab w:val="clear" w:pos="851"/>
        </w:tabs>
        <w:autoSpaceDE w:val="0"/>
        <w:autoSpaceDN w:val="0"/>
        <w:adjustRightInd w:val="0"/>
        <w:spacing w:line="276" w:lineRule="auto"/>
        <w:ind w:firstLine="0"/>
        <w:contextualSpacing w:val="0"/>
        <w:jc w:val="center"/>
        <w:rPr>
          <w:rFonts w:ascii="Arial" w:eastAsiaTheme="minorEastAsia" w:hAnsi="Arial" w:cs="Arial"/>
          <w:sz w:val="20"/>
          <w:szCs w:val="20"/>
          <w:lang w:eastAsia="cs-CZ"/>
        </w:rPr>
      </w:pPr>
      <w:r w:rsidRPr="00B023E1">
        <w:rPr>
          <w:rFonts w:ascii="Arial" w:eastAsiaTheme="minorEastAsia" w:hAnsi="Arial" w:cs="Arial"/>
          <w:sz w:val="20"/>
          <w:szCs w:val="20"/>
          <w:lang w:eastAsia="cs-CZ"/>
        </w:rPr>
        <w:t>mezi:</w:t>
      </w:r>
    </w:p>
    <w:p w:rsidR="00B023E1" w:rsidRPr="00B023E1" w:rsidRDefault="00B023E1" w:rsidP="00B023E1">
      <w:pPr>
        <w:tabs>
          <w:tab w:val="clear" w:pos="851"/>
        </w:tabs>
        <w:autoSpaceDE w:val="0"/>
        <w:autoSpaceDN w:val="0"/>
        <w:adjustRightInd w:val="0"/>
        <w:spacing w:line="276" w:lineRule="auto"/>
        <w:ind w:firstLine="0"/>
        <w:contextualSpacing w:val="0"/>
        <w:jc w:val="center"/>
        <w:rPr>
          <w:rFonts w:ascii="Arial" w:eastAsiaTheme="minorEastAsia" w:hAnsi="Arial" w:cs="Arial"/>
          <w:sz w:val="20"/>
          <w:szCs w:val="20"/>
          <w:lang w:eastAsia="cs-CZ"/>
        </w:rPr>
      </w:pPr>
    </w:p>
    <w:tbl>
      <w:tblPr>
        <w:tblW w:w="0" w:type="auto"/>
        <w:tblLayout w:type="fixed"/>
        <w:tblLook w:val="0000" w:firstRow="0" w:lastRow="0" w:firstColumn="0" w:lastColumn="0" w:noHBand="0" w:noVBand="0"/>
      </w:tblPr>
      <w:tblGrid>
        <w:gridCol w:w="2122"/>
        <w:gridCol w:w="6940"/>
      </w:tblGrid>
      <w:tr w:rsidR="00B023E1" w:rsidRPr="00B023E1" w:rsidTr="00D97B0D">
        <w:tc>
          <w:tcPr>
            <w:tcW w:w="2122" w:type="dxa"/>
            <w:tcBorders>
              <w:top w:val="nil"/>
              <w:left w:val="nil"/>
              <w:bottom w:val="nil"/>
              <w:right w:val="nil"/>
            </w:tcBorders>
          </w:tcPr>
          <w:p w:rsidR="00B023E1" w:rsidRPr="00B023E1" w:rsidRDefault="00B023E1" w:rsidP="00B023E1">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B023E1">
              <w:rPr>
                <w:rFonts w:ascii="Arial" w:eastAsiaTheme="minorEastAsia" w:hAnsi="Arial" w:cs="Arial"/>
                <w:sz w:val="20"/>
                <w:szCs w:val="20"/>
                <w:lang w:eastAsia="cs-CZ"/>
              </w:rPr>
              <w:t>Poskytovatel dotace:</w:t>
            </w:r>
          </w:p>
        </w:tc>
        <w:tc>
          <w:tcPr>
            <w:tcW w:w="6940" w:type="dxa"/>
            <w:tcBorders>
              <w:top w:val="nil"/>
              <w:left w:val="nil"/>
              <w:bottom w:val="nil"/>
              <w:right w:val="nil"/>
            </w:tcBorders>
          </w:tcPr>
          <w:p w:rsidR="00B023E1" w:rsidRPr="00B023E1" w:rsidRDefault="00B023E1" w:rsidP="00B023E1">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B023E1">
              <w:rPr>
                <w:rFonts w:ascii="Arial" w:eastAsiaTheme="minorEastAsia" w:hAnsi="Arial" w:cs="Arial"/>
                <w:sz w:val="20"/>
                <w:szCs w:val="20"/>
                <w:lang w:eastAsia="cs-CZ"/>
              </w:rPr>
              <w:t>Zlínský kraj</w:t>
            </w:r>
          </w:p>
          <w:p w:rsidR="00B023E1" w:rsidRPr="00B023E1" w:rsidRDefault="00B023E1" w:rsidP="00B023E1">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B023E1">
              <w:rPr>
                <w:rFonts w:ascii="Arial" w:eastAsiaTheme="minorEastAsia" w:hAnsi="Arial" w:cs="Arial"/>
                <w:sz w:val="20"/>
                <w:szCs w:val="20"/>
                <w:lang w:eastAsia="cs-CZ"/>
              </w:rPr>
              <w:t>se sídlem ve Zlíně, tř. T. Bati 21, PSČ 761 90</w:t>
            </w:r>
          </w:p>
          <w:p w:rsidR="00B023E1" w:rsidRPr="00B023E1" w:rsidRDefault="00B023E1" w:rsidP="00B023E1">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B023E1">
              <w:rPr>
                <w:rFonts w:ascii="Arial" w:eastAsiaTheme="minorEastAsia" w:hAnsi="Arial" w:cs="Arial"/>
                <w:sz w:val="20"/>
                <w:szCs w:val="20"/>
                <w:lang w:eastAsia="cs-CZ"/>
              </w:rPr>
              <w:t xml:space="preserve">zastupuje: Lubomír </w:t>
            </w:r>
            <w:proofErr w:type="spellStart"/>
            <w:r w:rsidRPr="00B023E1">
              <w:rPr>
                <w:rFonts w:ascii="Arial" w:eastAsiaTheme="minorEastAsia" w:hAnsi="Arial" w:cs="Arial"/>
                <w:sz w:val="20"/>
                <w:szCs w:val="20"/>
                <w:lang w:eastAsia="cs-CZ"/>
              </w:rPr>
              <w:t>Traub</w:t>
            </w:r>
            <w:proofErr w:type="spellEnd"/>
            <w:r w:rsidRPr="00B023E1">
              <w:rPr>
                <w:rFonts w:ascii="Arial" w:eastAsiaTheme="minorEastAsia" w:hAnsi="Arial" w:cs="Arial"/>
                <w:sz w:val="20"/>
                <w:szCs w:val="20"/>
                <w:lang w:eastAsia="cs-CZ"/>
              </w:rPr>
              <w:t xml:space="preserve"> </w:t>
            </w:r>
            <w:proofErr w:type="spellStart"/>
            <w:r w:rsidRPr="00B023E1">
              <w:rPr>
                <w:rFonts w:ascii="Arial" w:eastAsiaTheme="minorEastAsia" w:hAnsi="Arial" w:cs="Arial"/>
                <w:sz w:val="20"/>
                <w:szCs w:val="20"/>
                <w:lang w:eastAsia="cs-CZ"/>
              </w:rPr>
              <w:t>MSc</w:t>
            </w:r>
            <w:proofErr w:type="spellEnd"/>
            <w:r w:rsidRPr="00B023E1">
              <w:rPr>
                <w:rFonts w:ascii="Arial" w:eastAsiaTheme="minorEastAsia" w:hAnsi="Arial" w:cs="Arial"/>
                <w:sz w:val="20"/>
                <w:szCs w:val="20"/>
                <w:lang w:eastAsia="cs-CZ"/>
              </w:rPr>
              <w:t>., náměstek hejtmana, na základě pověření</w:t>
            </w:r>
          </w:p>
          <w:p w:rsidR="00B023E1" w:rsidRPr="00B023E1" w:rsidRDefault="00B023E1" w:rsidP="00B023E1">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B023E1">
              <w:rPr>
                <w:rFonts w:ascii="Arial" w:eastAsiaTheme="minorEastAsia" w:hAnsi="Arial" w:cs="Arial"/>
                <w:sz w:val="20"/>
                <w:szCs w:val="20"/>
                <w:lang w:eastAsia="cs-CZ"/>
              </w:rPr>
              <w:t>IČO: 70891320</w:t>
            </w:r>
          </w:p>
          <w:p w:rsidR="00B023E1" w:rsidRPr="00B023E1" w:rsidRDefault="00B023E1" w:rsidP="00B023E1">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B023E1">
              <w:rPr>
                <w:rFonts w:ascii="Arial" w:eastAsiaTheme="minorEastAsia" w:hAnsi="Arial" w:cs="Arial"/>
                <w:sz w:val="20"/>
                <w:szCs w:val="20"/>
                <w:lang w:eastAsia="cs-CZ"/>
              </w:rPr>
              <w:t>bankovní spojení: 1827552/0800, Česká spořitelna, a. s.</w:t>
            </w:r>
          </w:p>
          <w:p w:rsidR="00B023E1" w:rsidRPr="00B023E1" w:rsidRDefault="00B023E1" w:rsidP="00B023E1">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B023E1">
              <w:rPr>
                <w:rFonts w:ascii="Arial" w:eastAsiaTheme="minorEastAsia" w:hAnsi="Arial" w:cs="Arial"/>
                <w:sz w:val="20"/>
                <w:szCs w:val="20"/>
                <w:lang w:eastAsia="cs-CZ"/>
              </w:rPr>
              <w:t>(dále i jen „</w:t>
            </w:r>
            <w:r w:rsidRPr="00B023E1">
              <w:rPr>
                <w:rFonts w:ascii="Arial" w:eastAsiaTheme="minorEastAsia" w:hAnsi="Arial" w:cs="Arial"/>
                <w:b/>
                <w:bCs/>
                <w:sz w:val="20"/>
                <w:szCs w:val="20"/>
                <w:lang w:eastAsia="cs-CZ"/>
              </w:rPr>
              <w:t>poskytovatel</w:t>
            </w:r>
            <w:r w:rsidRPr="00B023E1">
              <w:rPr>
                <w:rFonts w:ascii="Arial" w:eastAsiaTheme="minorEastAsia" w:hAnsi="Arial" w:cs="Arial"/>
                <w:sz w:val="20"/>
                <w:szCs w:val="20"/>
                <w:lang w:eastAsia="cs-CZ"/>
              </w:rPr>
              <w:t>“)</w:t>
            </w:r>
          </w:p>
        </w:tc>
      </w:tr>
    </w:tbl>
    <w:p w:rsidR="00B023E1" w:rsidRPr="00B023E1" w:rsidRDefault="00B023E1" w:rsidP="00B023E1">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B023E1">
        <w:rPr>
          <w:rFonts w:ascii="Arial" w:eastAsiaTheme="minorEastAsia" w:hAnsi="Arial" w:cs="Arial"/>
          <w:sz w:val="20"/>
          <w:szCs w:val="20"/>
          <w:lang w:eastAsia="cs-CZ"/>
        </w:rPr>
        <w:t>a</w:t>
      </w:r>
    </w:p>
    <w:tbl>
      <w:tblPr>
        <w:tblW w:w="0" w:type="auto"/>
        <w:tblLayout w:type="fixed"/>
        <w:tblLook w:val="0000" w:firstRow="0" w:lastRow="0" w:firstColumn="0" w:lastColumn="0" w:noHBand="0" w:noVBand="0"/>
      </w:tblPr>
      <w:tblGrid>
        <w:gridCol w:w="2122"/>
        <w:gridCol w:w="6940"/>
      </w:tblGrid>
      <w:tr w:rsidR="00B023E1" w:rsidRPr="00B023E1" w:rsidTr="00D97B0D">
        <w:tc>
          <w:tcPr>
            <w:tcW w:w="2122" w:type="dxa"/>
            <w:tcBorders>
              <w:top w:val="nil"/>
              <w:left w:val="nil"/>
              <w:bottom w:val="nil"/>
              <w:right w:val="nil"/>
            </w:tcBorders>
          </w:tcPr>
          <w:p w:rsidR="00B023E1" w:rsidRPr="00B023E1" w:rsidRDefault="00B023E1" w:rsidP="00B023E1">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B023E1">
              <w:rPr>
                <w:rFonts w:ascii="Arial" w:eastAsiaTheme="minorEastAsia" w:hAnsi="Arial" w:cs="Arial"/>
                <w:sz w:val="20"/>
                <w:szCs w:val="20"/>
                <w:lang w:eastAsia="cs-CZ"/>
              </w:rPr>
              <w:t>Příjemce dotace:</w:t>
            </w:r>
          </w:p>
        </w:tc>
        <w:tc>
          <w:tcPr>
            <w:tcW w:w="6940" w:type="dxa"/>
            <w:tcBorders>
              <w:top w:val="nil"/>
              <w:left w:val="nil"/>
              <w:bottom w:val="nil"/>
              <w:right w:val="nil"/>
            </w:tcBorders>
          </w:tcPr>
          <w:p w:rsidR="00B023E1" w:rsidRPr="00B023E1" w:rsidRDefault="00B023E1" w:rsidP="00B023E1">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B023E1">
              <w:rPr>
                <w:rFonts w:ascii="Arial" w:eastAsiaTheme="minorEastAsia" w:hAnsi="Arial" w:cs="Arial"/>
                <w:noProof/>
                <w:sz w:val="20"/>
                <w:szCs w:val="20"/>
                <w:lang w:eastAsia="cs-CZ"/>
              </w:rPr>
              <w:t>RUDOLF JELÍNEK a.s.</w:t>
            </w:r>
          </w:p>
          <w:p w:rsidR="00B023E1" w:rsidRPr="00B023E1" w:rsidRDefault="00B023E1" w:rsidP="00B023E1">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B023E1">
              <w:rPr>
                <w:rFonts w:ascii="Arial" w:eastAsiaTheme="minorEastAsia" w:hAnsi="Arial" w:cs="Arial"/>
                <w:sz w:val="20"/>
                <w:szCs w:val="20"/>
                <w:lang w:eastAsia="cs-CZ"/>
              </w:rPr>
              <w:t>sídlo: </w:t>
            </w:r>
            <w:proofErr w:type="spellStart"/>
            <w:r w:rsidRPr="00B023E1">
              <w:rPr>
                <w:rFonts w:ascii="Arial" w:eastAsiaTheme="minorEastAsia" w:hAnsi="Arial" w:cs="Arial"/>
                <w:noProof/>
                <w:sz w:val="20"/>
                <w:szCs w:val="20"/>
                <w:lang w:eastAsia="cs-CZ"/>
              </w:rPr>
              <w:t>Razov</w:t>
            </w:r>
            <w:proofErr w:type="spellEnd"/>
            <w:r w:rsidRPr="00B023E1">
              <w:rPr>
                <w:rFonts w:ascii="Arial" w:eastAsiaTheme="minorEastAsia" w:hAnsi="Arial" w:cs="Arial"/>
                <w:noProof/>
                <w:sz w:val="20"/>
                <w:szCs w:val="20"/>
                <w:lang w:eastAsia="cs-CZ"/>
              </w:rPr>
              <w:t xml:space="preserve"> 472, 763 12 Vizovice</w:t>
            </w:r>
            <w:r w:rsidRPr="00B023E1">
              <w:rPr>
                <w:rFonts w:ascii="Arial" w:eastAsiaTheme="minorEastAsia" w:hAnsi="Arial" w:cs="Arial"/>
                <w:sz w:val="20"/>
                <w:szCs w:val="20"/>
                <w:lang w:eastAsia="cs-CZ"/>
              </w:rPr>
              <w:t xml:space="preserve"> </w:t>
            </w:r>
          </w:p>
          <w:p w:rsidR="00B023E1" w:rsidRPr="00B023E1" w:rsidRDefault="00B023E1" w:rsidP="00B023E1">
            <w:pPr>
              <w:tabs>
                <w:tab w:val="clear" w:pos="851"/>
              </w:tabs>
              <w:autoSpaceDE w:val="0"/>
              <w:autoSpaceDN w:val="0"/>
              <w:adjustRightInd w:val="0"/>
              <w:spacing w:line="276" w:lineRule="auto"/>
              <w:ind w:firstLine="0"/>
              <w:contextualSpacing w:val="0"/>
              <w:jc w:val="left"/>
              <w:rPr>
                <w:rFonts w:ascii="Arial" w:eastAsiaTheme="minorEastAsia" w:hAnsi="Arial" w:cs="Arial"/>
                <w:i/>
                <w:iCs/>
                <w:color w:val="5B9BD5"/>
                <w:sz w:val="16"/>
                <w:szCs w:val="16"/>
                <w:lang w:eastAsia="cs-CZ"/>
              </w:rPr>
            </w:pPr>
            <w:r w:rsidRPr="00B023E1">
              <w:rPr>
                <w:rFonts w:ascii="Arial" w:eastAsiaTheme="minorEastAsia" w:hAnsi="Arial" w:cs="Arial"/>
                <w:sz w:val="20"/>
                <w:szCs w:val="20"/>
                <w:lang w:eastAsia="cs-CZ"/>
              </w:rPr>
              <w:t>typ příjemce: </w:t>
            </w:r>
            <w:r w:rsidRPr="00B023E1">
              <w:rPr>
                <w:rFonts w:ascii="Arial" w:eastAsiaTheme="minorEastAsia" w:hAnsi="Arial" w:cs="Arial"/>
                <w:noProof/>
                <w:sz w:val="20"/>
                <w:szCs w:val="20"/>
                <w:lang w:eastAsia="cs-CZ"/>
              </w:rPr>
              <w:t>právnická osoba</w:t>
            </w:r>
            <w:r w:rsidRPr="00B023E1">
              <w:rPr>
                <w:rFonts w:ascii="Arial" w:eastAsiaTheme="minorEastAsia" w:hAnsi="Arial" w:cs="Arial"/>
                <w:sz w:val="20"/>
                <w:szCs w:val="20"/>
                <w:lang w:eastAsia="cs-CZ"/>
              </w:rPr>
              <w:t xml:space="preserve">, </w:t>
            </w:r>
            <w:r w:rsidRPr="00B023E1">
              <w:rPr>
                <w:rFonts w:ascii="Arial" w:eastAsiaTheme="minorEastAsia" w:hAnsi="Arial" w:cs="Arial"/>
                <w:noProof/>
                <w:sz w:val="20"/>
                <w:szCs w:val="20"/>
                <w:lang w:eastAsia="cs-CZ"/>
              </w:rPr>
              <w:t>akciová společnost</w:t>
            </w:r>
          </w:p>
          <w:p w:rsidR="00B023E1" w:rsidRPr="00B023E1" w:rsidRDefault="00B023E1" w:rsidP="00B023E1">
            <w:pPr>
              <w:tabs>
                <w:tab w:val="clear" w:pos="851"/>
              </w:tabs>
              <w:autoSpaceDE w:val="0"/>
              <w:autoSpaceDN w:val="0"/>
              <w:adjustRightInd w:val="0"/>
              <w:spacing w:line="276" w:lineRule="auto"/>
              <w:ind w:firstLine="0"/>
              <w:contextualSpacing w:val="0"/>
              <w:jc w:val="left"/>
              <w:rPr>
                <w:rFonts w:ascii="Arial" w:eastAsiaTheme="minorEastAsia" w:hAnsi="Arial" w:cs="Arial"/>
                <w:i/>
                <w:iCs/>
                <w:color w:val="5B9BD5"/>
                <w:sz w:val="16"/>
                <w:szCs w:val="16"/>
                <w:lang w:eastAsia="cs-CZ"/>
              </w:rPr>
            </w:pPr>
            <w:r w:rsidRPr="00B023E1">
              <w:rPr>
                <w:rFonts w:ascii="Arial" w:eastAsiaTheme="minorEastAsia" w:hAnsi="Arial" w:cs="Arial"/>
                <w:sz w:val="20"/>
                <w:szCs w:val="20"/>
                <w:lang w:eastAsia="cs-CZ"/>
              </w:rPr>
              <w:t>IČO: </w:t>
            </w:r>
            <w:r w:rsidRPr="00B023E1">
              <w:rPr>
                <w:rFonts w:ascii="Arial" w:eastAsiaTheme="minorEastAsia" w:hAnsi="Arial" w:cs="Arial"/>
                <w:noProof/>
                <w:sz w:val="20"/>
                <w:szCs w:val="20"/>
                <w:lang w:eastAsia="cs-CZ"/>
              </w:rPr>
              <w:t>49971361</w:t>
            </w:r>
          </w:p>
          <w:p w:rsidR="00B023E1" w:rsidRPr="00B023E1" w:rsidRDefault="00B023E1" w:rsidP="00B023E1">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B023E1">
              <w:rPr>
                <w:rFonts w:ascii="Arial" w:eastAsiaTheme="minorEastAsia" w:hAnsi="Arial" w:cs="Arial"/>
                <w:sz w:val="20"/>
                <w:szCs w:val="20"/>
                <w:lang w:eastAsia="cs-CZ"/>
              </w:rPr>
              <w:t>bankovní spojení: </w:t>
            </w:r>
            <w:r w:rsidRPr="00B023E1">
              <w:rPr>
                <w:rFonts w:ascii="Arial" w:eastAsiaTheme="minorEastAsia" w:hAnsi="Arial" w:cs="Arial"/>
                <w:noProof/>
                <w:sz w:val="20"/>
                <w:szCs w:val="20"/>
                <w:lang w:eastAsia="cs-CZ"/>
              </w:rPr>
              <w:t>379751713/0300</w:t>
            </w:r>
          </w:p>
          <w:p w:rsidR="00B023E1" w:rsidRPr="00B023E1" w:rsidRDefault="00B023E1" w:rsidP="00B023E1">
            <w:pPr>
              <w:tabs>
                <w:tab w:val="clear" w:pos="851"/>
              </w:tabs>
              <w:autoSpaceDE w:val="0"/>
              <w:autoSpaceDN w:val="0"/>
              <w:adjustRightInd w:val="0"/>
              <w:spacing w:line="276" w:lineRule="auto"/>
              <w:ind w:firstLine="0"/>
              <w:contextualSpacing w:val="0"/>
              <w:jc w:val="left"/>
              <w:rPr>
                <w:rFonts w:ascii="Arial" w:eastAsiaTheme="minorEastAsia" w:hAnsi="Arial" w:cs="Arial"/>
                <w:i/>
                <w:iCs/>
                <w:color w:val="5B9BD5"/>
                <w:sz w:val="16"/>
                <w:szCs w:val="16"/>
                <w:lang w:eastAsia="cs-CZ"/>
              </w:rPr>
            </w:pPr>
            <w:r w:rsidRPr="00B023E1">
              <w:rPr>
                <w:rFonts w:ascii="Arial" w:eastAsiaTheme="minorEastAsia" w:hAnsi="Arial" w:cs="Arial"/>
                <w:sz w:val="20"/>
                <w:szCs w:val="20"/>
                <w:lang w:eastAsia="cs-CZ"/>
              </w:rPr>
              <w:t xml:space="preserve">zapsaný: </w:t>
            </w:r>
            <w:r w:rsidRPr="00B023E1">
              <w:rPr>
                <w:rFonts w:ascii="Arial" w:eastAsiaTheme="minorEastAsia" w:hAnsi="Arial" w:cs="Arial"/>
                <w:noProof/>
                <w:sz w:val="20"/>
                <w:szCs w:val="20"/>
                <w:lang w:eastAsia="cs-CZ"/>
              </w:rPr>
              <w:t>Krajský soud v Brně</w:t>
            </w:r>
            <w:r w:rsidRPr="00B023E1">
              <w:rPr>
                <w:rFonts w:ascii="Arial" w:eastAsiaTheme="minorEastAsia" w:hAnsi="Arial" w:cs="Arial"/>
                <w:sz w:val="20"/>
                <w:szCs w:val="20"/>
                <w:lang w:eastAsia="cs-CZ"/>
              </w:rPr>
              <w:t>, oddíl </w:t>
            </w:r>
            <w:r w:rsidRPr="00B023E1">
              <w:rPr>
                <w:rFonts w:ascii="Arial" w:eastAsiaTheme="minorEastAsia" w:hAnsi="Arial" w:cs="Arial"/>
                <w:noProof/>
                <w:sz w:val="20"/>
                <w:szCs w:val="20"/>
                <w:lang w:eastAsia="cs-CZ"/>
              </w:rPr>
              <w:t>B</w:t>
            </w:r>
            <w:r w:rsidRPr="00B023E1">
              <w:rPr>
                <w:rFonts w:ascii="Arial" w:eastAsiaTheme="minorEastAsia" w:hAnsi="Arial" w:cs="Arial"/>
                <w:sz w:val="20"/>
                <w:szCs w:val="20"/>
                <w:lang w:eastAsia="cs-CZ"/>
              </w:rPr>
              <w:t>, vložka </w:t>
            </w:r>
            <w:r w:rsidRPr="00B023E1">
              <w:rPr>
                <w:rFonts w:ascii="Arial" w:eastAsiaTheme="minorEastAsia" w:hAnsi="Arial" w:cs="Arial"/>
                <w:noProof/>
                <w:sz w:val="20"/>
                <w:szCs w:val="20"/>
                <w:lang w:eastAsia="cs-CZ"/>
              </w:rPr>
              <w:t>1253</w:t>
            </w:r>
          </w:p>
          <w:p w:rsidR="00B023E1" w:rsidRPr="00B023E1" w:rsidRDefault="00B023E1" w:rsidP="00B023E1">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B023E1">
              <w:rPr>
                <w:rFonts w:ascii="Arial" w:eastAsiaTheme="minorEastAsia" w:hAnsi="Arial" w:cs="Arial"/>
                <w:sz w:val="20"/>
                <w:szCs w:val="20"/>
                <w:lang w:eastAsia="cs-CZ"/>
              </w:rPr>
              <w:t>zastoupen: </w:t>
            </w:r>
            <w:r w:rsidRPr="00B023E1">
              <w:rPr>
                <w:rFonts w:ascii="Arial" w:eastAsiaTheme="minorEastAsia" w:hAnsi="Arial" w:cs="Arial"/>
                <w:noProof/>
                <w:sz w:val="20"/>
                <w:szCs w:val="20"/>
                <w:lang w:eastAsia="cs-CZ"/>
              </w:rPr>
              <w:t>Ing. Pavel Dvořáček, předseda představenstva</w:t>
            </w:r>
          </w:p>
          <w:p w:rsidR="00B023E1" w:rsidRPr="00B023E1" w:rsidRDefault="00B023E1" w:rsidP="00B023E1">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B023E1">
              <w:rPr>
                <w:rFonts w:ascii="Arial" w:eastAsiaTheme="minorEastAsia" w:hAnsi="Arial" w:cs="Arial"/>
                <w:sz w:val="20"/>
                <w:szCs w:val="20"/>
                <w:lang w:eastAsia="cs-CZ"/>
              </w:rPr>
              <w:t>(dále jen „</w:t>
            </w:r>
            <w:r w:rsidRPr="00B023E1">
              <w:rPr>
                <w:rFonts w:ascii="Arial" w:eastAsiaTheme="minorEastAsia" w:hAnsi="Arial" w:cs="Arial"/>
                <w:b/>
                <w:bCs/>
                <w:sz w:val="20"/>
                <w:szCs w:val="20"/>
                <w:lang w:eastAsia="cs-CZ"/>
              </w:rPr>
              <w:t>příjemce</w:t>
            </w:r>
            <w:r w:rsidRPr="00B023E1">
              <w:rPr>
                <w:rFonts w:ascii="Arial" w:eastAsiaTheme="minorEastAsia" w:hAnsi="Arial" w:cs="Arial"/>
                <w:sz w:val="20"/>
                <w:szCs w:val="20"/>
                <w:lang w:eastAsia="cs-CZ"/>
              </w:rPr>
              <w:t>“)</w:t>
            </w:r>
          </w:p>
        </w:tc>
      </w:tr>
    </w:tbl>
    <w:p w:rsidR="00B023E1" w:rsidRPr="00B023E1" w:rsidRDefault="00B023E1" w:rsidP="00B023E1">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B023E1">
        <w:rPr>
          <w:rFonts w:ascii="Arial" w:eastAsiaTheme="minorEastAsia" w:hAnsi="Arial" w:cs="Arial"/>
          <w:b/>
          <w:sz w:val="20"/>
          <w:szCs w:val="20"/>
          <w:lang w:eastAsia="cs-CZ"/>
        </w:rPr>
        <w:t>1.</w:t>
      </w:r>
      <w:r w:rsidRPr="00B023E1">
        <w:rPr>
          <w:rFonts w:ascii="Arial" w:eastAsiaTheme="minorEastAsia" w:hAnsi="Arial" w:cs="Arial"/>
          <w:b/>
          <w:sz w:val="20"/>
          <w:szCs w:val="20"/>
          <w:lang w:eastAsia="cs-CZ"/>
        </w:rPr>
        <w:tab/>
        <w:t>Předmět smlouvy</w:t>
      </w:r>
    </w:p>
    <w:p w:rsidR="00B023E1" w:rsidRPr="00B023E1" w:rsidRDefault="00B023E1" w:rsidP="00B023E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023E1">
        <w:rPr>
          <w:rFonts w:ascii="Arial" w:eastAsiaTheme="minorEastAsia" w:hAnsi="Arial" w:cs="Arial"/>
          <w:sz w:val="20"/>
          <w:szCs w:val="20"/>
          <w:lang w:eastAsia="cs-CZ"/>
        </w:rPr>
        <w:t>1.1</w:t>
      </w:r>
      <w:r w:rsidRPr="00B023E1">
        <w:rPr>
          <w:rFonts w:ascii="Arial" w:eastAsiaTheme="minorEastAsia" w:hAnsi="Arial" w:cs="Arial"/>
          <w:sz w:val="20"/>
          <w:szCs w:val="20"/>
          <w:lang w:eastAsia="cs-CZ"/>
        </w:rPr>
        <w:tab/>
        <w:t xml:space="preserve">Poskytovatel se zavazuje poskytnout příjemci </w:t>
      </w:r>
      <w:r w:rsidRPr="00B023E1">
        <w:rPr>
          <w:rFonts w:ascii="Arial" w:eastAsiaTheme="minorEastAsia" w:hAnsi="Arial" w:cs="Arial"/>
          <w:b/>
          <w:bCs/>
          <w:sz w:val="20"/>
          <w:szCs w:val="20"/>
          <w:lang w:eastAsia="cs-CZ"/>
        </w:rPr>
        <w:t xml:space="preserve">neinvestiční </w:t>
      </w:r>
      <w:proofErr w:type="gramStart"/>
      <w:r w:rsidRPr="00B023E1">
        <w:rPr>
          <w:rFonts w:ascii="Arial" w:eastAsiaTheme="minorEastAsia" w:hAnsi="Arial" w:cs="Arial"/>
          <w:b/>
          <w:bCs/>
          <w:sz w:val="20"/>
          <w:szCs w:val="20"/>
          <w:lang w:eastAsia="cs-CZ"/>
        </w:rPr>
        <w:t>dotaci</w:t>
      </w:r>
      <w:r w:rsidRPr="00B023E1">
        <w:rPr>
          <w:rFonts w:ascii="Arial" w:eastAsiaTheme="minorEastAsia" w:hAnsi="Arial" w:cs="Arial"/>
          <w:sz w:val="20"/>
          <w:szCs w:val="20"/>
          <w:lang w:eastAsia="cs-CZ"/>
        </w:rPr>
        <w:t xml:space="preserve">  z Fondu</w:t>
      </w:r>
      <w:proofErr w:type="gramEnd"/>
      <w:r w:rsidRPr="00B023E1">
        <w:rPr>
          <w:rFonts w:ascii="Arial" w:eastAsiaTheme="minorEastAsia" w:hAnsi="Arial" w:cs="Arial"/>
          <w:sz w:val="20"/>
          <w:szCs w:val="20"/>
          <w:lang w:eastAsia="cs-CZ"/>
        </w:rPr>
        <w:t xml:space="preserve"> Zlínského kraje (dále jen „</w:t>
      </w:r>
      <w:r w:rsidRPr="00B023E1">
        <w:rPr>
          <w:rFonts w:ascii="Arial" w:eastAsiaTheme="minorEastAsia" w:hAnsi="Arial" w:cs="Arial"/>
          <w:b/>
          <w:bCs/>
          <w:sz w:val="20"/>
          <w:szCs w:val="20"/>
          <w:lang w:eastAsia="cs-CZ"/>
        </w:rPr>
        <w:t>dotace</w:t>
      </w:r>
      <w:r w:rsidRPr="00B023E1">
        <w:rPr>
          <w:rFonts w:ascii="Arial" w:eastAsiaTheme="minorEastAsia" w:hAnsi="Arial" w:cs="Arial"/>
          <w:sz w:val="20"/>
          <w:szCs w:val="20"/>
          <w:lang w:eastAsia="cs-CZ"/>
        </w:rPr>
        <w:t>“) do celkové výše </w:t>
      </w:r>
      <w:r w:rsidRPr="00B023E1">
        <w:rPr>
          <w:rFonts w:ascii="Arial" w:eastAsiaTheme="minorEastAsia" w:hAnsi="Arial" w:cs="Arial"/>
          <w:noProof/>
          <w:sz w:val="20"/>
          <w:szCs w:val="20"/>
          <w:lang w:eastAsia="cs-CZ"/>
        </w:rPr>
        <w:t>350.000</w:t>
      </w:r>
      <w:r w:rsidRPr="00B023E1">
        <w:rPr>
          <w:rFonts w:ascii="Arial" w:eastAsiaTheme="minorEastAsia" w:hAnsi="Arial" w:cs="Arial"/>
          <w:sz w:val="20"/>
          <w:szCs w:val="20"/>
          <w:lang w:eastAsia="cs-CZ"/>
        </w:rPr>
        <w:t>,- Kč, (slovy: </w:t>
      </w:r>
      <w:proofErr w:type="spellStart"/>
      <w:r w:rsidRPr="00B023E1">
        <w:rPr>
          <w:rFonts w:ascii="Arial" w:eastAsiaTheme="minorEastAsia" w:hAnsi="Arial" w:cs="Arial"/>
          <w:noProof/>
          <w:sz w:val="20"/>
          <w:szCs w:val="20"/>
          <w:lang w:eastAsia="cs-CZ"/>
        </w:rPr>
        <w:t>třistapadesáttisíckorun</w:t>
      </w:r>
      <w:proofErr w:type="spellEnd"/>
      <w:r w:rsidRPr="00B023E1">
        <w:rPr>
          <w:rFonts w:ascii="Arial" w:eastAsiaTheme="minorEastAsia" w:hAnsi="Arial" w:cs="Arial"/>
          <w:noProof/>
          <w:sz w:val="20"/>
          <w:szCs w:val="20"/>
          <w:lang w:eastAsia="cs-CZ"/>
        </w:rPr>
        <w:t xml:space="preserve"> českých</w:t>
      </w:r>
      <w:r w:rsidRPr="00B023E1">
        <w:rPr>
          <w:rFonts w:ascii="Arial" w:eastAsiaTheme="minorEastAsia" w:hAnsi="Arial" w:cs="Arial"/>
          <w:sz w:val="20"/>
          <w:szCs w:val="20"/>
          <w:lang w:eastAsia="cs-CZ"/>
        </w:rPr>
        <w:t xml:space="preserve">), </w:t>
      </w:r>
      <w:r w:rsidRPr="00B023E1">
        <w:rPr>
          <w:rFonts w:ascii="Arial" w:eastAsiaTheme="minorEastAsia" w:hAnsi="Arial" w:cs="Arial"/>
          <w:i/>
          <w:iCs/>
          <w:sz w:val="20"/>
          <w:szCs w:val="20"/>
          <w:lang w:eastAsia="cs-CZ"/>
        </w:rPr>
        <w:t xml:space="preserve">(z toho na HUZ č. 1 </w:t>
      </w:r>
      <w:r w:rsidRPr="00B023E1">
        <w:rPr>
          <w:rFonts w:ascii="Arial" w:eastAsiaTheme="minorEastAsia" w:hAnsi="Arial" w:cs="Arial"/>
          <w:i/>
          <w:iCs/>
          <w:noProof/>
          <w:sz w:val="20"/>
          <w:szCs w:val="20"/>
          <w:lang w:eastAsia="cs-CZ"/>
        </w:rPr>
        <w:t>Lesní penzion Bunč</w:t>
      </w:r>
      <w:r w:rsidR="00235E3D">
        <w:rPr>
          <w:rFonts w:ascii="Arial" w:eastAsiaTheme="minorEastAsia" w:hAnsi="Arial" w:cs="Arial"/>
          <w:i/>
          <w:iCs/>
          <w:noProof/>
          <w:sz w:val="20"/>
          <w:szCs w:val="20"/>
          <w:lang w:eastAsia="cs-CZ"/>
        </w:rPr>
        <w:t xml:space="preserve"> </w:t>
      </w:r>
      <w:r w:rsidR="00235E3D" w:rsidRPr="00B023E1">
        <w:rPr>
          <w:rFonts w:ascii="Arial" w:eastAsiaTheme="minorEastAsia" w:hAnsi="Arial" w:cs="Arial"/>
          <w:i/>
          <w:iCs/>
          <w:sz w:val="20"/>
          <w:szCs w:val="20"/>
          <w:lang w:eastAsia="cs-CZ"/>
        </w:rPr>
        <w:t>max. do výše </w:t>
      </w:r>
      <w:r w:rsidR="00235E3D">
        <w:rPr>
          <w:rFonts w:ascii="Arial" w:eastAsiaTheme="minorEastAsia" w:hAnsi="Arial" w:cs="Arial"/>
          <w:i/>
          <w:iCs/>
          <w:noProof/>
          <w:sz w:val="20"/>
          <w:szCs w:val="20"/>
          <w:lang w:eastAsia="cs-CZ"/>
        </w:rPr>
        <w:t>175</w:t>
      </w:r>
      <w:r w:rsidR="00235E3D" w:rsidRPr="00B023E1">
        <w:rPr>
          <w:rFonts w:ascii="Arial" w:eastAsiaTheme="minorEastAsia" w:hAnsi="Arial" w:cs="Arial"/>
          <w:i/>
          <w:iCs/>
          <w:noProof/>
          <w:sz w:val="20"/>
          <w:szCs w:val="20"/>
          <w:lang w:eastAsia="cs-CZ"/>
        </w:rPr>
        <w:t>.000</w:t>
      </w:r>
      <w:r w:rsidR="00235E3D" w:rsidRPr="00B023E1">
        <w:rPr>
          <w:rFonts w:ascii="Arial" w:eastAsiaTheme="minorEastAsia" w:hAnsi="Arial" w:cs="Arial"/>
          <w:i/>
          <w:iCs/>
          <w:sz w:val="20"/>
          <w:szCs w:val="20"/>
          <w:lang w:eastAsia="cs-CZ"/>
        </w:rPr>
        <w:t>,- Kč</w:t>
      </w:r>
      <w:r w:rsidRPr="00B023E1">
        <w:rPr>
          <w:rFonts w:ascii="Arial" w:eastAsiaTheme="minorEastAsia" w:hAnsi="Arial" w:cs="Arial"/>
          <w:i/>
          <w:iCs/>
          <w:noProof/>
          <w:sz w:val="20"/>
          <w:szCs w:val="20"/>
          <w:lang w:eastAsia="cs-CZ"/>
        </w:rPr>
        <w:t xml:space="preserve">, </w:t>
      </w:r>
      <w:r w:rsidR="00235E3D">
        <w:rPr>
          <w:rFonts w:ascii="Arial" w:eastAsiaTheme="minorEastAsia" w:hAnsi="Arial" w:cs="Arial"/>
          <w:i/>
          <w:iCs/>
          <w:noProof/>
          <w:sz w:val="20"/>
          <w:szCs w:val="20"/>
          <w:lang w:eastAsia="cs-CZ"/>
        </w:rPr>
        <w:t xml:space="preserve">na HUZ č. 2 </w:t>
      </w:r>
      <w:r w:rsidRPr="00B023E1">
        <w:rPr>
          <w:rFonts w:ascii="Arial" w:eastAsiaTheme="minorEastAsia" w:hAnsi="Arial" w:cs="Arial"/>
          <w:i/>
          <w:iCs/>
          <w:noProof/>
          <w:sz w:val="20"/>
          <w:szCs w:val="20"/>
          <w:lang w:eastAsia="cs-CZ"/>
        </w:rPr>
        <w:t>Ranč Kostelany</w:t>
      </w:r>
      <w:r w:rsidRPr="00B023E1">
        <w:rPr>
          <w:rFonts w:ascii="Arial" w:eastAsiaTheme="minorEastAsia" w:hAnsi="Arial" w:cs="Arial"/>
          <w:i/>
          <w:iCs/>
          <w:sz w:val="20"/>
          <w:szCs w:val="20"/>
          <w:lang w:eastAsia="cs-CZ"/>
        </w:rPr>
        <w:t xml:space="preserve"> max. do výše </w:t>
      </w:r>
      <w:r w:rsidR="00235E3D">
        <w:rPr>
          <w:rFonts w:ascii="Arial" w:eastAsiaTheme="minorEastAsia" w:hAnsi="Arial" w:cs="Arial"/>
          <w:i/>
          <w:iCs/>
          <w:noProof/>
          <w:sz w:val="20"/>
          <w:szCs w:val="20"/>
          <w:lang w:eastAsia="cs-CZ"/>
        </w:rPr>
        <w:t>175</w:t>
      </w:r>
      <w:r w:rsidRPr="00B023E1">
        <w:rPr>
          <w:rFonts w:ascii="Arial" w:eastAsiaTheme="minorEastAsia" w:hAnsi="Arial" w:cs="Arial"/>
          <w:i/>
          <w:iCs/>
          <w:noProof/>
          <w:sz w:val="20"/>
          <w:szCs w:val="20"/>
          <w:lang w:eastAsia="cs-CZ"/>
        </w:rPr>
        <w:t>.000</w:t>
      </w:r>
      <w:r w:rsidRPr="00B023E1">
        <w:rPr>
          <w:rFonts w:ascii="Arial" w:eastAsiaTheme="minorEastAsia" w:hAnsi="Arial" w:cs="Arial"/>
          <w:i/>
          <w:iCs/>
          <w:sz w:val="20"/>
          <w:szCs w:val="20"/>
          <w:lang w:eastAsia="cs-CZ"/>
        </w:rPr>
        <w:t>,- Kč)</w:t>
      </w:r>
      <w:r w:rsidRPr="00B023E1">
        <w:rPr>
          <w:rFonts w:ascii="Arial" w:eastAsiaTheme="minorEastAsia" w:hAnsi="Arial" w:cs="Arial"/>
          <w:sz w:val="20"/>
          <w:szCs w:val="20"/>
          <w:lang w:eastAsia="cs-CZ"/>
        </w:rPr>
        <w:t>,</w:t>
      </w:r>
      <w:r w:rsidRPr="00B023E1">
        <w:rPr>
          <w:rFonts w:ascii="Arial" w:eastAsiaTheme="minorEastAsia" w:hAnsi="Arial" w:cs="Arial"/>
          <w:b/>
          <w:bCs/>
          <w:sz w:val="20"/>
          <w:szCs w:val="20"/>
          <w:lang w:eastAsia="cs-CZ"/>
        </w:rPr>
        <w:t xml:space="preserve"> </w:t>
      </w:r>
      <w:r w:rsidRPr="00B023E1">
        <w:rPr>
          <w:rFonts w:ascii="Arial" w:eastAsiaTheme="minorEastAsia" w:hAnsi="Arial" w:cs="Arial"/>
          <w:sz w:val="20"/>
          <w:szCs w:val="20"/>
          <w:lang w:eastAsia="cs-CZ"/>
        </w:rPr>
        <w:t>které lze akceptovat v rámci projektu: „Úhrada voucherů na pobyt v hromadném ubytovacím zařízení ve Zlínském kraji“ (dále jen „</w:t>
      </w:r>
      <w:r w:rsidRPr="00B023E1">
        <w:rPr>
          <w:rFonts w:ascii="Arial" w:eastAsiaTheme="minorEastAsia" w:hAnsi="Arial" w:cs="Arial"/>
          <w:b/>
          <w:bCs/>
          <w:sz w:val="20"/>
          <w:szCs w:val="20"/>
          <w:lang w:eastAsia="cs-CZ"/>
        </w:rPr>
        <w:t>projekt</w:t>
      </w:r>
      <w:r w:rsidRPr="00B023E1">
        <w:rPr>
          <w:rFonts w:ascii="Arial" w:eastAsiaTheme="minorEastAsia" w:hAnsi="Arial" w:cs="Arial"/>
          <w:sz w:val="20"/>
          <w:szCs w:val="20"/>
          <w:lang w:eastAsia="cs-CZ"/>
        </w:rPr>
        <w:t xml:space="preserve">“), evidovaného pod registračním číslem žádosti o poskytnutí dotace </w:t>
      </w:r>
      <w:r w:rsidRPr="00B023E1">
        <w:rPr>
          <w:rFonts w:ascii="Arial" w:eastAsiaTheme="minorEastAsia" w:hAnsi="Arial" w:cs="Arial"/>
          <w:noProof/>
          <w:sz w:val="20"/>
          <w:szCs w:val="20"/>
          <w:lang w:eastAsia="cs-CZ"/>
        </w:rPr>
        <w:t>RP21-21-051</w:t>
      </w:r>
      <w:r w:rsidRPr="00B023E1">
        <w:rPr>
          <w:rFonts w:ascii="Arial" w:eastAsiaTheme="minorEastAsia" w:hAnsi="Arial" w:cs="Arial"/>
          <w:sz w:val="20"/>
          <w:szCs w:val="20"/>
          <w:lang w:eastAsia="cs-CZ"/>
        </w:rPr>
        <w:t>.</w:t>
      </w:r>
    </w:p>
    <w:p w:rsidR="00B023E1" w:rsidRPr="00B023E1" w:rsidRDefault="00B023E1" w:rsidP="00B023E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023E1">
        <w:rPr>
          <w:rFonts w:ascii="Arial" w:eastAsiaTheme="minorEastAsia" w:hAnsi="Arial" w:cs="Arial"/>
          <w:sz w:val="20"/>
          <w:szCs w:val="20"/>
          <w:lang w:eastAsia="cs-CZ"/>
        </w:rPr>
        <w:t>1.2</w:t>
      </w:r>
      <w:r w:rsidRPr="00B023E1">
        <w:rPr>
          <w:rFonts w:ascii="Arial" w:eastAsiaTheme="minorEastAsia" w:hAnsi="Arial" w:cs="Arial"/>
          <w:sz w:val="20"/>
          <w:szCs w:val="20"/>
          <w:lang w:eastAsia="cs-CZ"/>
        </w:rPr>
        <w:tab/>
        <w:t>Dotace je poskytována na základě programu RP21-21 VOUCHER ODMĚNA PRO ZAMĚSTNANCE, PODPORA CESTOVNÍHO RUCHU, schváleného Radou Zlínského kraje dne </w:t>
      </w:r>
      <w:proofErr w:type="gramStart"/>
      <w:r w:rsidRPr="00B023E1">
        <w:rPr>
          <w:rFonts w:ascii="Arial" w:eastAsiaTheme="minorEastAsia" w:hAnsi="Arial" w:cs="Arial"/>
          <w:sz w:val="20"/>
          <w:szCs w:val="20"/>
          <w:lang w:eastAsia="cs-CZ"/>
        </w:rPr>
        <w:t>26.04.2021</w:t>
      </w:r>
      <w:proofErr w:type="gramEnd"/>
      <w:r w:rsidRPr="00B023E1">
        <w:rPr>
          <w:rFonts w:ascii="Arial" w:eastAsiaTheme="minorEastAsia" w:hAnsi="Arial" w:cs="Arial"/>
          <w:sz w:val="20"/>
          <w:szCs w:val="20"/>
          <w:lang w:eastAsia="cs-CZ"/>
        </w:rPr>
        <w:t xml:space="preserve"> usnesením č. 0306/R12/21 (dále jen „</w:t>
      </w:r>
      <w:r w:rsidRPr="00B023E1">
        <w:rPr>
          <w:rFonts w:ascii="Arial" w:eastAsiaTheme="minorEastAsia" w:hAnsi="Arial" w:cs="Arial"/>
          <w:b/>
          <w:bCs/>
          <w:sz w:val="20"/>
          <w:szCs w:val="20"/>
          <w:lang w:eastAsia="cs-CZ"/>
        </w:rPr>
        <w:t>program</w:t>
      </w:r>
      <w:r w:rsidRPr="00B023E1">
        <w:rPr>
          <w:rFonts w:ascii="Arial" w:eastAsiaTheme="minorEastAsia" w:hAnsi="Arial" w:cs="Arial"/>
          <w:sz w:val="20"/>
          <w:szCs w:val="20"/>
          <w:lang w:eastAsia="cs-CZ"/>
        </w:rPr>
        <w:t>“).</w:t>
      </w:r>
    </w:p>
    <w:p w:rsidR="00B023E1" w:rsidRPr="00B023E1" w:rsidRDefault="00B023E1" w:rsidP="00B023E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023E1">
        <w:rPr>
          <w:rFonts w:ascii="Arial" w:eastAsiaTheme="minorEastAsia" w:hAnsi="Arial" w:cs="Arial"/>
          <w:sz w:val="20"/>
          <w:szCs w:val="20"/>
          <w:lang w:eastAsia="cs-CZ"/>
        </w:rPr>
        <w:t>1.3</w:t>
      </w:r>
      <w:r w:rsidRPr="00B023E1">
        <w:rPr>
          <w:rFonts w:ascii="Arial" w:eastAsiaTheme="minorEastAsia" w:hAnsi="Arial" w:cs="Arial"/>
          <w:sz w:val="20"/>
          <w:szCs w:val="20"/>
          <w:lang w:eastAsia="cs-CZ"/>
        </w:rPr>
        <w:tab/>
        <w:t>Příjemce se zavazuje zrealizovat projekt tak, jak je popsán v žádosti o poskytnutí dotace a v souladu se všemi podmínkami vyhlášeného programu.</w:t>
      </w:r>
    </w:p>
    <w:p w:rsidR="00B023E1" w:rsidRPr="00B023E1" w:rsidRDefault="00B023E1" w:rsidP="00B023E1">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B023E1">
        <w:rPr>
          <w:rFonts w:ascii="Arial" w:eastAsiaTheme="minorEastAsia" w:hAnsi="Arial" w:cs="Arial"/>
          <w:b/>
          <w:sz w:val="20"/>
          <w:szCs w:val="20"/>
          <w:lang w:eastAsia="cs-CZ"/>
        </w:rPr>
        <w:t>2.</w:t>
      </w:r>
      <w:r w:rsidRPr="00B023E1">
        <w:rPr>
          <w:rFonts w:ascii="Arial" w:eastAsiaTheme="minorEastAsia" w:hAnsi="Arial" w:cs="Arial"/>
          <w:b/>
          <w:sz w:val="20"/>
          <w:szCs w:val="20"/>
          <w:lang w:eastAsia="cs-CZ"/>
        </w:rPr>
        <w:tab/>
        <w:t>Doba realizace</w:t>
      </w:r>
    </w:p>
    <w:p w:rsidR="00B023E1" w:rsidRPr="00B023E1" w:rsidRDefault="00B023E1" w:rsidP="00B023E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023E1">
        <w:rPr>
          <w:rFonts w:ascii="Arial" w:eastAsiaTheme="minorEastAsia" w:hAnsi="Arial" w:cs="Arial"/>
          <w:sz w:val="20"/>
          <w:szCs w:val="20"/>
          <w:lang w:eastAsia="cs-CZ"/>
        </w:rPr>
        <w:t>2.1</w:t>
      </w:r>
      <w:r w:rsidRPr="00B023E1">
        <w:rPr>
          <w:rFonts w:ascii="Arial" w:eastAsiaTheme="minorEastAsia" w:hAnsi="Arial" w:cs="Arial"/>
          <w:sz w:val="20"/>
          <w:szCs w:val="20"/>
          <w:lang w:eastAsia="cs-CZ"/>
        </w:rPr>
        <w:tab/>
        <w:t xml:space="preserve">Doba realizace začíná dnem </w:t>
      </w:r>
      <w:proofErr w:type="gramStart"/>
      <w:r w:rsidRPr="00B023E1">
        <w:rPr>
          <w:rFonts w:ascii="Arial" w:eastAsiaTheme="minorEastAsia" w:hAnsi="Arial" w:cs="Arial"/>
          <w:sz w:val="20"/>
          <w:szCs w:val="20"/>
          <w:lang w:eastAsia="cs-CZ"/>
        </w:rPr>
        <w:t>1.9.2021</w:t>
      </w:r>
      <w:proofErr w:type="gramEnd"/>
      <w:r w:rsidRPr="00B023E1">
        <w:rPr>
          <w:rFonts w:ascii="Arial" w:eastAsiaTheme="minorEastAsia" w:hAnsi="Arial" w:cs="Arial"/>
          <w:sz w:val="20"/>
          <w:szCs w:val="20"/>
          <w:lang w:eastAsia="cs-CZ"/>
        </w:rPr>
        <w:t xml:space="preserve">. </w:t>
      </w:r>
    </w:p>
    <w:p w:rsidR="00B023E1" w:rsidRPr="00B023E1" w:rsidRDefault="00B023E1" w:rsidP="00B023E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023E1">
        <w:rPr>
          <w:rFonts w:ascii="Arial" w:eastAsiaTheme="minorEastAsia" w:hAnsi="Arial" w:cs="Arial"/>
          <w:sz w:val="20"/>
          <w:szCs w:val="20"/>
          <w:lang w:eastAsia="cs-CZ"/>
        </w:rPr>
        <w:t>2.2</w:t>
      </w:r>
      <w:r w:rsidRPr="00B023E1">
        <w:rPr>
          <w:rFonts w:ascii="Arial" w:eastAsiaTheme="minorEastAsia" w:hAnsi="Arial" w:cs="Arial"/>
          <w:sz w:val="20"/>
          <w:szCs w:val="20"/>
          <w:lang w:eastAsia="cs-CZ"/>
        </w:rPr>
        <w:tab/>
        <w:t>Doba realizace končí dnem </w:t>
      </w:r>
      <w:proofErr w:type="gramStart"/>
      <w:r w:rsidRPr="00B023E1">
        <w:rPr>
          <w:rFonts w:ascii="Arial" w:eastAsiaTheme="minorEastAsia" w:hAnsi="Arial" w:cs="Arial"/>
          <w:sz w:val="20"/>
          <w:szCs w:val="20"/>
          <w:lang w:eastAsia="cs-CZ"/>
        </w:rPr>
        <w:t>30.6.2022</w:t>
      </w:r>
      <w:proofErr w:type="gramEnd"/>
      <w:r w:rsidRPr="00B023E1">
        <w:rPr>
          <w:rFonts w:ascii="Arial" w:eastAsiaTheme="minorEastAsia" w:hAnsi="Arial" w:cs="Arial"/>
          <w:sz w:val="20"/>
          <w:szCs w:val="20"/>
          <w:lang w:eastAsia="cs-CZ"/>
        </w:rPr>
        <w:t>.</w:t>
      </w:r>
    </w:p>
    <w:p w:rsidR="00B023E1" w:rsidRPr="00B023E1" w:rsidRDefault="00B023E1" w:rsidP="00B023E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023E1">
        <w:rPr>
          <w:rFonts w:ascii="Arial" w:eastAsiaTheme="minorEastAsia" w:hAnsi="Arial" w:cs="Arial"/>
          <w:sz w:val="20"/>
          <w:szCs w:val="20"/>
          <w:lang w:eastAsia="cs-CZ"/>
        </w:rPr>
        <w:t>2.3</w:t>
      </w:r>
      <w:r w:rsidRPr="00B023E1">
        <w:rPr>
          <w:rFonts w:ascii="Arial" w:eastAsiaTheme="minorEastAsia" w:hAnsi="Arial" w:cs="Arial"/>
          <w:sz w:val="20"/>
          <w:szCs w:val="20"/>
          <w:lang w:eastAsia="cs-CZ"/>
        </w:rPr>
        <w:tab/>
        <w:t>Způsobilé výdaje musí příjemci vzniknout v době realizace a musí jím být uhrazeny způsobem specifikovaným v odst. 4.2.</w:t>
      </w:r>
    </w:p>
    <w:p w:rsidR="00B023E1" w:rsidRPr="00B023E1" w:rsidRDefault="00B023E1" w:rsidP="00B023E1">
      <w:pPr>
        <w:tabs>
          <w:tab w:val="clear" w:pos="851"/>
        </w:tabs>
        <w:autoSpaceDE w:val="0"/>
        <w:autoSpaceDN w:val="0"/>
        <w:adjustRightInd w:val="0"/>
        <w:spacing w:after="160" w:line="240" w:lineRule="auto"/>
        <w:ind w:firstLine="0"/>
        <w:contextualSpacing w:val="0"/>
        <w:jc w:val="left"/>
        <w:rPr>
          <w:rFonts w:ascii="Arial" w:eastAsiaTheme="minorEastAsia" w:hAnsi="Arial" w:cs="Arial"/>
          <w:sz w:val="20"/>
          <w:szCs w:val="20"/>
          <w:lang w:eastAsia="cs-CZ"/>
        </w:rPr>
      </w:pPr>
    </w:p>
    <w:p w:rsidR="00B023E1" w:rsidRPr="00B023E1" w:rsidRDefault="00B023E1" w:rsidP="00B023E1">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B023E1">
        <w:rPr>
          <w:rFonts w:ascii="Arial" w:eastAsiaTheme="minorEastAsia" w:hAnsi="Arial" w:cs="Arial"/>
          <w:b/>
          <w:sz w:val="20"/>
          <w:szCs w:val="20"/>
          <w:lang w:eastAsia="cs-CZ"/>
        </w:rPr>
        <w:t>3.</w:t>
      </w:r>
      <w:r w:rsidRPr="00B023E1">
        <w:rPr>
          <w:rFonts w:ascii="Arial" w:eastAsiaTheme="minorEastAsia" w:hAnsi="Arial" w:cs="Arial"/>
          <w:b/>
          <w:sz w:val="20"/>
          <w:szCs w:val="20"/>
          <w:lang w:eastAsia="cs-CZ"/>
        </w:rPr>
        <w:tab/>
        <w:t>Financování projektu</w:t>
      </w:r>
    </w:p>
    <w:p w:rsidR="00B023E1" w:rsidRPr="00B023E1" w:rsidRDefault="00B023E1" w:rsidP="00B023E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023E1">
        <w:rPr>
          <w:rFonts w:ascii="Arial" w:eastAsiaTheme="minorEastAsia" w:hAnsi="Arial" w:cs="Arial"/>
          <w:sz w:val="20"/>
          <w:szCs w:val="20"/>
          <w:lang w:eastAsia="cs-CZ"/>
        </w:rPr>
        <w:t>3.1</w:t>
      </w:r>
      <w:r w:rsidRPr="00B023E1">
        <w:rPr>
          <w:rFonts w:ascii="Arial" w:eastAsiaTheme="minorEastAsia" w:hAnsi="Arial" w:cs="Arial"/>
          <w:sz w:val="20"/>
          <w:szCs w:val="20"/>
          <w:lang w:eastAsia="cs-CZ"/>
        </w:rPr>
        <w:tab/>
        <w:t xml:space="preserve">Dotace bude příjemci poskytnuta na účet uvedený v záhlaví této smlouvy následujícím způsobem: </w:t>
      </w:r>
    </w:p>
    <w:p w:rsidR="00B023E1" w:rsidRPr="00B023E1" w:rsidRDefault="00B023E1" w:rsidP="00B023E1">
      <w:pPr>
        <w:tabs>
          <w:tab w:val="clear" w:pos="851"/>
        </w:tabs>
        <w:autoSpaceDE w:val="0"/>
        <w:autoSpaceDN w:val="0"/>
        <w:adjustRightInd w:val="0"/>
        <w:spacing w:before="60" w:after="60" w:line="240" w:lineRule="auto"/>
        <w:ind w:left="567" w:firstLine="0"/>
        <w:contextualSpacing w:val="0"/>
        <w:rPr>
          <w:rFonts w:ascii="Arial" w:eastAsiaTheme="minorEastAsia" w:hAnsi="Arial" w:cs="Arial"/>
          <w:sz w:val="20"/>
          <w:szCs w:val="20"/>
          <w:lang w:eastAsia="cs-CZ"/>
        </w:rPr>
      </w:pPr>
      <w:r w:rsidRPr="00B023E1">
        <w:rPr>
          <w:rFonts w:ascii="Arial" w:eastAsiaTheme="minorEastAsia" w:hAnsi="Arial" w:cs="Arial"/>
          <w:sz w:val="20"/>
          <w:szCs w:val="20"/>
          <w:lang w:eastAsia="cs-CZ"/>
        </w:rPr>
        <w:t xml:space="preserve">Dotace bude proplácena průběžně v souladu s odstavcem 4.2 Programu. Úhrada dotace bude provedena do 30 pracovních dnů po schválení průběžné zprávy s vyúčtováním dotace.  Poslední průběžná zpráva bude předložena nejpozději do </w:t>
      </w:r>
      <w:proofErr w:type="gramStart"/>
      <w:r w:rsidRPr="00B023E1">
        <w:rPr>
          <w:rFonts w:ascii="Arial" w:eastAsiaTheme="minorEastAsia" w:hAnsi="Arial" w:cs="Arial"/>
          <w:sz w:val="20"/>
          <w:szCs w:val="20"/>
          <w:lang w:eastAsia="cs-CZ"/>
        </w:rPr>
        <w:t>31.7.2022</w:t>
      </w:r>
      <w:proofErr w:type="gramEnd"/>
      <w:r w:rsidRPr="00B023E1">
        <w:rPr>
          <w:rFonts w:ascii="Arial" w:eastAsiaTheme="minorEastAsia" w:hAnsi="Arial" w:cs="Arial"/>
          <w:sz w:val="20"/>
          <w:szCs w:val="20"/>
          <w:lang w:eastAsia="cs-CZ"/>
        </w:rPr>
        <w:t>.</w:t>
      </w:r>
    </w:p>
    <w:p w:rsidR="00B023E1" w:rsidRPr="00B023E1" w:rsidRDefault="00B023E1" w:rsidP="00B023E1">
      <w:pPr>
        <w:autoSpaceDE w:val="0"/>
        <w:autoSpaceDN w:val="0"/>
        <w:adjustRightInd w:val="0"/>
        <w:spacing w:before="144" w:after="144" w:line="240" w:lineRule="auto"/>
        <w:ind w:left="567" w:firstLine="0"/>
        <w:contextualSpacing w:val="0"/>
        <w:rPr>
          <w:rFonts w:ascii="Arial" w:eastAsiaTheme="minorEastAsia" w:hAnsi="Arial" w:cs="Arial"/>
          <w:sz w:val="20"/>
          <w:szCs w:val="20"/>
          <w:lang w:eastAsia="cs-CZ"/>
        </w:rPr>
      </w:pPr>
      <w:r w:rsidRPr="00B023E1">
        <w:rPr>
          <w:rFonts w:ascii="Arial" w:eastAsiaTheme="minorEastAsia" w:hAnsi="Arial" w:cs="Arial"/>
          <w:sz w:val="20"/>
          <w:szCs w:val="20"/>
          <w:lang w:eastAsia="cs-CZ"/>
        </w:rPr>
        <w:lastRenderedPageBreak/>
        <w:t xml:space="preserve">Dotace bude proplacena na základě schválení průběžné zprávy, kterou příjemce předloží max. </w:t>
      </w:r>
      <w:r w:rsidRPr="00B023E1">
        <w:rPr>
          <w:rFonts w:ascii="Arial" w:eastAsiaTheme="minorEastAsia" w:hAnsi="Arial" w:cs="Arial"/>
          <w:sz w:val="20"/>
          <w:szCs w:val="20"/>
          <w:lang w:eastAsia="cs-CZ"/>
        </w:rPr>
        <w:br/>
        <w:t xml:space="preserve">1 x měsíčně (za uplynulé období). K této zprávě příjemce doloží: </w:t>
      </w:r>
    </w:p>
    <w:p w:rsidR="00B023E1" w:rsidRPr="00B023E1" w:rsidRDefault="00B023E1" w:rsidP="00B023E1">
      <w:pPr>
        <w:autoSpaceDE w:val="0"/>
        <w:autoSpaceDN w:val="0"/>
        <w:adjustRightInd w:val="0"/>
        <w:spacing w:line="240" w:lineRule="auto"/>
        <w:ind w:left="1417" w:hanging="425"/>
        <w:contextualSpacing w:val="0"/>
        <w:rPr>
          <w:rFonts w:ascii="Arial" w:eastAsiaTheme="minorEastAsia" w:hAnsi="Arial" w:cs="Arial"/>
          <w:sz w:val="20"/>
          <w:szCs w:val="20"/>
          <w:lang w:eastAsia="cs-CZ"/>
        </w:rPr>
      </w:pPr>
      <w:r w:rsidRPr="00B023E1">
        <w:rPr>
          <w:rFonts w:ascii="Symbol" w:eastAsiaTheme="minorEastAsia" w:hAnsi="Symbol" w:cs="Symbol"/>
          <w:sz w:val="20"/>
          <w:szCs w:val="20"/>
          <w:lang w:eastAsia="cs-CZ"/>
        </w:rPr>
        <w:t></w:t>
      </w:r>
      <w:r w:rsidRPr="00B023E1">
        <w:rPr>
          <w:rFonts w:ascii="Symbol" w:eastAsiaTheme="minorEastAsia" w:hAnsi="Symbol" w:cs="Symbol"/>
          <w:sz w:val="20"/>
          <w:szCs w:val="20"/>
          <w:lang w:eastAsia="cs-CZ"/>
        </w:rPr>
        <w:tab/>
      </w:r>
      <w:r w:rsidRPr="00B023E1">
        <w:rPr>
          <w:rFonts w:ascii="Arial" w:eastAsiaTheme="minorEastAsia" w:hAnsi="Arial" w:cs="Arial"/>
          <w:sz w:val="20"/>
          <w:szCs w:val="20"/>
          <w:lang w:eastAsia="cs-CZ"/>
        </w:rPr>
        <w:t>kopii daňového dokladu (faktura), který musí být vystaven na jméno zaměstnance zdravotních a sociálních služeb uplatňujícího voucher, musí obsahovat termín uskutečnění pobytu, celkovou cenu a název ubytovacího zařízení;</w:t>
      </w:r>
    </w:p>
    <w:p w:rsidR="00B023E1" w:rsidRPr="00B023E1" w:rsidRDefault="00B023E1" w:rsidP="00B023E1">
      <w:pPr>
        <w:autoSpaceDE w:val="0"/>
        <w:autoSpaceDN w:val="0"/>
        <w:adjustRightInd w:val="0"/>
        <w:spacing w:line="240" w:lineRule="auto"/>
        <w:ind w:left="1417" w:hanging="425"/>
        <w:contextualSpacing w:val="0"/>
        <w:rPr>
          <w:rFonts w:ascii="Arial" w:eastAsiaTheme="minorEastAsia" w:hAnsi="Arial" w:cs="Arial"/>
          <w:sz w:val="20"/>
          <w:szCs w:val="20"/>
          <w:lang w:eastAsia="cs-CZ"/>
        </w:rPr>
      </w:pPr>
      <w:r w:rsidRPr="00B023E1">
        <w:rPr>
          <w:rFonts w:ascii="Symbol" w:eastAsiaTheme="minorEastAsia" w:hAnsi="Symbol" w:cs="Symbol"/>
          <w:sz w:val="20"/>
          <w:szCs w:val="20"/>
          <w:lang w:eastAsia="cs-CZ"/>
        </w:rPr>
        <w:t></w:t>
      </w:r>
      <w:r w:rsidRPr="00B023E1">
        <w:rPr>
          <w:rFonts w:ascii="Symbol" w:eastAsiaTheme="minorEastAsia" w:hAnsi="Symbol" w:cs="Symbol"/>
          <w:sz w:val="20"/>
          <w:szCs w:val="20"/>
          <w:lang w:eastAsia="cs-CZ"/>
        </w:rPr>
        <w:tab/>
      </w:r>
      <w:r w:rsidRPr="00B023E1">
        <w:rPr>
          <w:rFonts w:ascii="Arial" w:eastAsiaTheme="minorEastAsia" w:hAnsi="Arial" w:cs="Arial"/>
          <w:sz w:val="20"/>
          <w:szCs w:val="20"/>
          <w:lang w:eastAsia="cs-CZ"/>
        </w:rPr>
        <w:t>kopii dokladu potvrzujícího úhradu ceny ubytování, přesáhne-li cena hodnotu voucheru (příjmový pokladní doklad, bankovní výpis nebo výpis provedené transakce);</w:t>
      </w:r>
    </w:p>
    <w:p w:rsidR="00B023E1" w:rsidRPr="00B023E1" w:rsidRDefault="00B023E1" w:rsidP="00B023E1">
      <w:pPr>
        <w:autoSpaceDE w:val="0"/>
        <w:autoSpaceDN w:val="0"/>
        <w:adjustRightInd w:val="0"/>
        <w:spacing w:line="240" w:lineRule="auto"/>
        <w:ind w:left="1417" w:hanging="425"/>
        <w:contextualSpacing w:val="0"/>
        <w:rPr>
          <w:rFonts w:ascii="Arial" w:eastAsiaTheme="minorEastAsia" w:hAnsi="Arial" w:cs="Arial"/>
          <w:sz w:val="20"/>
          <w:szCs w:val="20"/>
          <w:lang w:eastAsia="cs-CZ"/>
        </w:rPr>
      </w:pPr>
      <w:r w:rsidRPr="00B023E1">
        <w:rPr>
          <w:rFonts w:ascii="Symbol" w:eastAsiaTheme="minorEastAsia" w:hAnsi="Symbol" w:cs="Symbol"/>
          <w:sz w:val="20"/>
          <w:szCs w:val="20"/>
          <w:lang w:eastAsia="cs-CZ"/>
        </w:rPr>
        <w:t></w:t>
      </w:r>
      <w:r w:rsidRPr="00B023E1">
        <w:rPr>
          <w:rFonts w:ascii="Symbol" w:eastAsiaTheme="minorEastAsia" w:hAnsi="Symbol" w:cs="Symbol"/>
          <w:sz w:val="20"/>
          <w:szCs w:val="20"/>
          <w:lang w:eastAsia="cs-CZ"/>
        </w:rPr>
        <w:tab/>
      </w:r>
      <w:r w:rsidRPr="00B023E1">
        <w:rPr>
          <w:rFonts w:ascii="Arial" w:eastAsiaTheme="minorEastAsia" w:hAnsi="Arial" w:cs="Arial"/>
          <w:sz w:val="20"/>
          <w:szCs w:val="20"/>
          <w:lang w:eastAsia="cs-CZ"/>
        </w:rPr>
        <w:t>společně s první průběžnou zprávou s vyúčtováním dotace předkládá příjemce doklady o zajištění publicity poskytovatele (doloží odkazem na příslušné webové stránky s uvedením, kdy byla informace uveřejněna; eventuálně nedisponuje-li příjemce dotace vlastními webovými stránkami, doloží jinou formu zajištění publicity dohodnutou s poskytovatelem dotace).</w:t>
      </w:r>
    </w:p>
    <w:p w:rsidR="00B023E1" w:rsidRPr="00B023E1" w:rsidRDefault="00B023E1" w:rsidP="00B023E1">
      <w:pPr>
        <w:tabs>
          <w:tab w:val="clear" w:pos="851"/>
        </w:tabs>
        <w:autoSpaceDE w:val="0"/>
        <w:autoSpaceDN w:val="0"/>
        <w:adjustRightInd w:val="0"/>
        <w:spacing w:before="60" w:after="60" w:line="240" w:lineRule="auto"/>
        <w:ind w:left="567" w:firstLine="0"/>
        <w:contextualSpacing w:val="0"/>
        <w:rPr>
          <w:rFonts w:ascii="Arial" w:eastAsiaTheme="minorEastAsia" w:hAnsi="Arial" w:cs="Arial"/>
          <w:sz w:val="20"/>
          <w:szCs w:val="20"/>
          <w:lang w:eastAsia="cs-CZ"/>
        </w:rPr>
      </w:pPr>
      <w:r w:rsidRPr="00B023E1">
        <w:rPr>
          <w:rFonts w:ascii="Arial" w:eastAsiaTheme="minorEastAsia" w:hAnsi="Arial" w:cs="Arial"/>
          <w:sz w:val="20"/>
          <w:szCs w:val="20"/>
          <w:lang w:eastAsia="cs-CZ"/>
        </w:rPr>
        <w:t>Výše poskytnuté dotace vychází z počtu uplatněných voucherů. V případě neuplatnění celé hodnoty voucheru (tj. 3 500 Kč) bude proplacena pouze skutečná hodnota dle daňového dokladu. Voucher lze uplatnit pouze jednorázově (nelze jej dělit).</w:t>
      </w:r>
    </w:p>
    <w:p w:rsidR="00B023E1" w:rsidRPr="00B023E1" w:rsidRDefault="00B023E1" w:rsidP="00B023E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023E1">
        <w:rPr>
          <w:rFonts w:ascii="Arial" w:eastAsiaTheme="minorEastAsia" w:hAnsi="Arial" w:cs="Arial"/>
          <w:sz w:val="20"/>
          <w:szCs w:val="20"/>
          <w:lang w:eastAsia="cs-CZ"/>
        </w:rPr>
        <w:t>3.2</w:t>
      </w:r>
      <w:r w:rsidRPr="00B023E1">
        <w:rPr>
          <w:rFonts w:ascii="Arial" w:eastAsiaTheme="minorEastAsia" w:hAnsi="Arial" w:cs="Arial"/>
          <w:sz w:val="20"/>
          <w:szCs w:val="20"/>
          <w:lang w:eastAsia="cs-CZ"/>
        </w:rPr>
        <w:tab/>
      </w:r>
      <w:r w:rsidRPr="00B023E1">
        <w:rPr>
          <w:rFonts w:ascii="Arial" w:eastAsiaTheme="minorEastAsia" w:hAnsi="Arial" w:cs="Arial"/>
          <w:b/>
          <w:bCs/>
          <w:sz w:val="20"/>
          <w:szCs w:val="20"/>
          <w:lang w:eastAsia="cs-CZ"/>
        </w:rPr>
        <w:t>Předpokládaná výše dotace</w:t>
      </w:r>
      <w:r w:rsidRPr="00B023E1">
        <w:rPr>
          <w:rFonts w:ascii="Arial" w:eastAsiaTheme="minorEastAsia" w:hAnsi="Arial" w:cs="Arial"/>
          <w:sz w:val="20"/>
          <w:szCs w:val="20"/>
          <w:lang w:eastAsia="cs-CZ"/>
        </w:rPr>
        <w:t xml:space="preserve"> činí </w:t>
      </w:r>
      <w:r w:rsidRPr="00B023E1">
        <w:rPr>
          <w:rFonts w:ascii="Arial" w:eastAsiaTheme="minorEastAsia" w:hAnsi="Arial" w:cs="Arial"/>
          <w:noProof/>
          <w:sz w:val="20"/>
          <w:szCs w:val="20"/>
          <w:lang w:eastAsia="cs-CZ"/>
        </w:rPr>
        <w:t>350.000</w:t>
      </w:r>
      <w:r w:rsidRPr="00B023E1">
        <w:rPr>
          <w:rFonts w:ascii="Arial" w:eastAsiaTheme="minorEastAsia" w:hAnsi="Arial" w:cs="Arial"/>
          <w:sz w:val="20"/>
          <w:szCs w:val="20"/>
          <w:lang w:eastAsia="cs-CZ"/>
        </w:rPr>
        <w:t>,- Kč. Konečná výše dotace bude součtem všech úhrad provedených prostřednictvím voucherů akceptovaných příjemcem dotace a zároveň schválených poskytovatelem dotace, přičemž konečná výše dotace nesmí překročit výši dotace uvedenou v </w:t>
      </w:r>
      <w:proofErr w:type="gramStart"/>
      <w:r w:rsidRPr="00B023E1">
        <w:rPr>
          <w:rFonts w:ascii="Arial" w:eastAsiaTheme="minorEastAsia" w:hAnsi="Arial" w:cs="Arial"/>
          <w:sz w:val="20"/>
          <w:szCs w:val="20"/>
          <w:lang w:eastAsia="cs-CZ"/>
        </w:rPr>
        <w:t>odst.1.1</w:t>
      </w:r>
      <w:proofErr w:type="gramEnd"/>
      <w:r w:rsidRPr="00B023E1">
        <w:rPr>
          <w:rFonts w:ascii="Arial" w:eastAsiaTheme="minorEastAsia" w:hAnsi="Arial" w:cs="Arial"/>
          <w:sz w:val="20"/>
          <w:szCs w:val="20"/>
          <w:lang w:eastAsia="cs-CZ"/>
        </w:rPr>
        <w:t xml:space="preserve">. </w:t>
      </w:r>
    </w:p>
    <w:p w:rsidR="00B023E1" w:rsidRPr="00B023E1" w:rsidRDefault="00B023E1" w:rsidP="00B023E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023E1">
        <w:rPr>
          <w:rFonts w:ascii="Arial" w:eastAsiaTheme="minorEastAsia" w:hAnsi="Arial" w:cs="Arial"/>
          <w:sz w:val="20"/>
          <w:szCs w:val="20"/>
          <w:lang w:eastAsia="cs-CZ"/>
        </w:rPr>
        <w:t>3.3</w:t>
      </w:r>
      <w:r w:rsidRPr="00B023E1">
        <w:rPr>
          <w:rFonts w:ascii="Arial" w:eastAsiaTheme="minorEastAsia" w:hAnsi="Arial" w:cs="Arial"/>
          <w:sz w:val="20"/>
          <w:szCs w:val="20"/>
          <w:lang w:eastAsia="cs-CZ"/>
        </w:rPr>
        <w:tab/>
        <w:t xml:space="preserve">Poskytovatel poskytne příjemci dotaci pouze do výše uvedené v odst. 1.1. Příjemce dotace je povinen ověřit pravost přijatých voucherů v elektronickém systému, dostupném z webové adresy:  </w:t>
      </w:r>
      <w:hyperlink r:id="rId7" w:history="1">
        <w:r w:rsidRPr="00B023E1">
          <w:rPr>
            <w:rFonts w:ascii="Arial" w:eastAsiaTheme="minorEastAsia" w:hAnsi="Arial" w:cs="Arial"/>
            <w:sz w:val="20"/>
            <w:szCs w:val="20"/>
            <w:lang w:eastAsia="cs-CZ"/>
          </w:rPr>
          <w:t>https://dotaznik.kr-zlinsky.cz/index.php/349129?lang=cs</w:t>
        </w:r>
      </w:hyperlink>
      <w:r w:rsidRPr="00B023E1">
        <w:rPr>
          <w:rFonts w:ascii="Arial" w:eastAsiaTheme="minorEastAsia" w:hAnsi="Arial" w:cs="Arial"/>
          <w:sz w:val="20"/>
          <w:szCs w:val="20"/>
          <w:lang w:eastAsia="cs-CZ"/>
        </w:rPr>
        <w:t xml:space="preserve"> na základě jedinečného identifikátoru předloženého zaměstnancem zdravotních a sociálních služeb při úhradě ceny ubytování. V případě, že příjemce u ověřování voucherů zjistí, že předložený voucher není pravý nebo již byl využit, příjemce tento voucher nemůže akceptovat a nelze jej považovat za způsobilý výdaj dle odst. 4.2. Příjemce přijme vouchery a na základě nich přijme úhradu ceny ubytování od zaměstnanců, sníženou o hodnotu voucherů. Celková hodnota přijatých voucherů nesmí přesáhnout výši schválené dotace uvedené v odst. 1.1.</w:t>
      </w:r>
    </w:p>
    <w:p w:rsidR="00B023E1" w:rsidRPr="00B023E1" w:rsidRDefault="00B023E1" w:rsidP="00B023E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023E1">
        <w:rPr>
          <w:rFonts w:ascii="Arial" w:eastAsiaTheme="minorEastAsia" w:hAnsi="Arial" w:cs="Arial"/>
          <w:sz w:val="20"/>
          <w:szCs w:val="20"/>
          <w:lang w:eastAsia="cs-CZ"/>
        </w:rPr>
        <w:t>3.4</w:t>
      </w:r>
      <w:r w:rsidRPr="00B023E1">
        <w:rPr>
          <w:rFonts w:ascii="Arial" w:eastAsiaTheme="minorEastAsia" w:hAnsi="Arial" w:cs="Arial"/>
          <w:sz w:val="20"/>
          <w:szCs w:val="20"/>
          <w:lang w:eastAsia="cs-CZ"/>
        </w:rPr>
        <w:tab/>
        <w:t xml:space="preserve">V případě, že příjemce přijme vouchery (provede úhradu) ve výši přesahující celkovou výši dotace dle odst. 1.1, nemá právo žádat poskytovatele o úhradu takto nad rámec dotace přijatých voucherů (provedených úhrad), nad rámec dotace se jedná o nezpůsobilý výdaj příjemce dotace. </w:t>
      </w:r>
    </w:p>
    <w:p w:rsidR="00B023E1" w:rsidRPr="00B023E1" w:rsidRDefault="00B023E1" w:rsidP="00B023E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023E1">
        <w:rPr>
          <w:rFonts w:ascii="Arial" w:eastAsiaTheme="minorEastAsia" w:hAnsi="Arial" w:cs="Arial"/>
          <w:sz w:val="20"/>
          <w:szCs w:val="20"/>
          <w:lang w:eastAsia="cs-CZ"/>
        </w:rPr>
        <w:t>3.5</w:t>
      </w:r>
      <w:r w:rsidRPr="00B023E1">
        <w:rPr>
          <w:rFonts w:ascii="Arial" w:eastAsiaTheme="minorEastAsia" w:hAnsi="Arial" w:cs="Arial"/>
          <w:sz w:val="20"/>
          <w:szCs w:val="20"/>
          <w:lang w:eastAsia="cs-CZ"/>
        </w:rPr>
        <w:tab/>
        <w:t xml:space="preserve">Po ukončení doby realizace dle odst. 2.2 může příjemce předložit Odboru strategického rozvoje kraje Krajského úřadu Zlínského kraje </w:t>
      </w:r>
      <w:r w:rsidRPr="00B023E1">
        <w:rPr>
          <w:rFonts w:ascii="Arial" w:eastAsiaTheme="minorEastAsia" w:hAnsi="Arial" w:cs="Arial"/>
          <w:b/>
          <w:bCs/>
          <w:sz w:val="20"/>
          <w:szCs w:val="20"/>
          <w:lang w:eastAsia="cs-CZ"/>
        </w:rPr>
        <w:t xml:space="preserve">poslední průběžnou zprávu, a to nejpozději do </w:t>
      </w:r>
      <w:proofErr w:type="gramStart"/>
      <w:r w:rsidRPr="00B023E1">
        <w:rPr>
          <w:rFonts w:ascii="Arial" w:eastAsiaTheme="minorEastAsia" w:hAnsi="Arial" w:cs="Arial"/>
          <w:b/>
          <w:bCs/>
          <w:sz w:val="20"/>
          <w:szCs w:val="20"/>
          <w:lang w:eastAsia="cs-CZ"/>
        </w:rPr>
        <w:t>31.7.2022</w:t>
      </w:r>
      <w:proofErr w:type="gramEnd"/>
      <w:r w:rsidRPr="00B023E1">
        <w:rPr>
          <w:rFonts w:ascii="Arial" w:eastAsiaTheme="minorEastAsia" w:hAnsi="Arial" w:cs="Arial"/>
          <w:b/>
          <w:bCs/>
          <w:sz w:val="20"/>
          <w:szCs w:val="20"/>
          <w:lang w:eastAsia="cs-CZ"/>
        </w:rPr>
        <w:t>.</w:t>
      </w:r>
    </w:p>
    <w:p w:rsidR="00B023E1" w:rsidRPr="00B023E1" w:rsidRDefault="00B023E1" w:rsidP="00B023E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023E1">
        <w:rPr>
          <w:rFonts w:ascii="Arial" w:eastAsiaTheme="minorEastAsia" w:hAnsi="Arial" w:cs="Arial"/>
          <w:sz w:val="20"/>
          <w:szCs w:val="20"/>
          <w:lang w:eastAsia="cs-CZ"/>
        </w:rPr>
        <w:t>3.6</w:t>
      </w:r>
      <w:r w:rsidRPr="00B023E1">
        <w:rPr>
          <w:rFonts w:ascii="Arial" w:eastAsiaTheme="minorEastAsia" w:hAnsi="Arial" w:cs="Arial"/>
          <w:sz w:val="20"/>
          <w:szCs w:val="20"/>
          <w:lang w:eastAsia="cs-CZ"/>
        </w:rPr>
        <w:tab/>
        <w:t xml:space="preserve">Průběžnou zprávou se rozumí předložení formuláře s vyplněnou tabulkou s výčtem všech akceptovaných voucherů (seznam identifikačních kódů voucheru včetně jména a příjmení majitelů těchto voucherů, které byly příjemcem akceptovány), a předložení všech potřebných dokladů uvedených ve </w:t>
      </w:r>
      <w:r w:rsidRPr="00B023E1">
        <w:rPr>
          <w:rFonts w:ascii="Arial" w:eastAsiaTheme="minorEastAsia" w:hAnsi="Arial" w:cs="Arial"/>
          <w:b/>
          <w:bCs/>
          <w:sz w:val="20"/>
          <w:szCs w:val="20"/>
          <w:lang w:eastAsia="cs-CZ"/>
        </w:rPr>
        <w:t xml:space="preserve">formuláři průběžné zprávy </w:t>
      </w:r>
      <w:r w:rsidRPr="00B023E1">
        <w:rPr>
          <w:rFonts w:ascii="Arial" w:eastAsiaTheme="minorEastAsia" w:hAnsi="Arial" w:cs="Arial"/>
          <w:sz w:val="20"/>
          <w:szCs w:val="20"/>
          <w:lang w:eastAsia="cs-CZ"/>
        </w:rPr>
        <w:t xml:space="preserve">viz odst. 3.1. </w:t>
      </w:r>
      <w:r w:rsidRPr="00B023E1">
        <w:rPr>
          <w:rFonts w:ascii="Arial" w:eastAsiaTheme="minorEastAsia" w:hAnsi="Arial" w:cs="Arial"/>
          <w:b/>
          <w:bCs/>
          <w:sz w:val="20"/>
          <w:szCs w:val="20"/>
          <w:lang w:eastAsia="cs-CZ"/>
        </w:rPr>
        <w:t>Formulář průběžné zprávy</w:t>
      </w:r>
      <w:r w:rsidRPr="00B023E1">
        <w:rPr>
          <w:rFonts w:ascii="Arial" w:eastAsiaTheme="minorEastAsia" w:hAnsi="Arial" w:cs="Arial"/>
          <w:sz w:val="20"/>
          <w:szCs w:val="20"/>
          <w:lang w:eastAsia="cs-CZ"/>
        </w:rPr>
        <w:t xml:space="preserve"> bude zveřejněn na webu Zlínského kraje v sekci dotace nebo příjemci zaslán kontaktní osobou poskytovatele na vyžádání. </w:t>
      </w:r>
    </w:p>
    <w:p w:rsidR="00B023E1" w:rsidRPr="00B023E1" w:rsidRDefault="00B023E1" w:rsidP="00B023E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023E1">
        <w:rPr>
          <w:rFonts w:ascii="Arial" w:eastAsiaTheme="minorEastAsia" w:hAnsi="Arial" w:cs="Arial"/>
          <w:sz w:val="20"/>
          <w:szCs w:val="20"/>
          <w:lang w:eastAsia="cs-CZ"/>
        </w:rPr>
        <w:t>3.7</w:t>
      </w:r>
      <w:r w:rsidRPr="00B023E1">
        <w:rPr>
          <w:rFonts w:ascii="Arial" w:eastAsiaTheme="minorEastAsia" w:hAnsi="Arial" w:cs="Arial"/>
          <w:sz w:val="20"/>
          <w:szCs w:val="20"/>
          <w:lang w:eastAsia="cs-CZ"/>
        </w:rPr>
        <w:tab/>
        <w:t>V případě, že poskytovatel neshledá v předložené průběžné zprávě nedostatky či nesrovnalosti, schválí ji do 30 pracovních dnů ode dne jejího předložení. Budou-li shledány nedostatky či nesrovnalosti, bude příjemce v této lhůtě poskytovatelem vyzván k jejich odstranění, a to do 20 pracovních dnů ode dne doručení výzvy. V případě, že příjemce v této lhůtě nedostatky či nesrovnalosti neodstraní, bude opětovně poskytovatelem vyzván k jejich odstranění v náhradní lhůtě, tj. do 20 pracovních dnů ode dne doručení výzvy příjemci.</w:t>
      </w:r>
    </w:p>
    <w:p w:rsidR="00B023E1" w:rsidRPr="00B023E1" w:rsidRDefault="00B023E1" w:rsidP="00B023E1">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B023E1">
        <w:rPr>
          <w:rFonts w:ascii="Arial" w:eastAsiaTheme="minorEastAsia" w:hAnsi="Arial" w:cs="Arial"/>
          <w:b/>
          <w:sz w:val="20"/>
          <w:szCs w:val="20"/>
          <w:lang w:eastAsia="cs-CZ"/>
        </w:rPr>
        <w:t>4.</w:t>
      </w:r>
      <w:r w:rsidRPr="00B023E1">
        <w:rPr>
          <w:rFonts w:ascii="Arial" w:eastAsiaTheme="minorEastAsia" w:hAnsi="Arial" w:cs="Arial"/>
          <w:b/>
          <w:sz w:val="20"/>
          <w:szCs w:val="20"/>
          <w:lang w:eastAsia="cs-CZ"/>
        </w:rPr>
        <w:tab/>
        <w:t>Podmínky použití dotace</w:t>
      </w:r>
    </w:p>
    <w:p w:rsidR="00B023E1" w:rsidRPr="00B023E1" w:rsidRDefault="00B023E1" w:rsidP="00B023E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023E1">
        <w:rPr>
          <w:rFonts w:ascii="Arial" w:eastAsiaTheme="minorEastAsia" w:hAnsi="Arial" w:cs="Arial"/>
          <w:sz w:val="20"/>
          <w:szCs w:val="20"/>
          <w:lang w:eastAsia="cs-CZ"/>
        </w:rPr>
        <w:t>4.1</w:t>
      </w:r>
      <w:r w:rsidRPr="00B023E1">
        <w:rPr>
          <w:rFonts w:ascii="Arial" w:eastAsiaTheme="minorEastAsia" w:hAnsi="Arial" w:cs="Arial"/>
          <w:sz w:val="20"/>
          <w:szCs w:val="20"/>
          <w:lang w:eastAsia="cs-CZ"/>
        </w:rPr>
        <w:tab/>
        <w:t>Příjemce je oprávněn použít dotaci pouze k účelu uvedenému v čl. 1.</w:t>
      </w:r>
    </w:p>
    <w:p w:rsidR="00B023E1" w:rsidRPr="00B023E1" w:rsidRDefault="00B023E1" w:rsidP="00B023E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023E1">
        <w:rPr>
          <w:rFonts w:ascii="Arial" w:eastAsiaTheme="minorEastAsia" w:hAnsi="Arial" w:cs="Arial"/>
          <w:sz w:val="20"/>
          <w:szCs w:val="20"/>
          <w:lang w:eastAsia="cs-CZ"/>
        </w:rPr>
        <w:t>4.2</w:t>
      </w:r>
      <w:r w:rsidRPr="00B023E1">
        <w:rPr>
          <w:rFonts w:ascii="Arial" w:eastAsiaTheme="minorEastAsia" w:hAnsi="Arial" w:cs="Arial"/>
          <w:sz w:val="20"/>
          <w:szCs w:val="20"/>
          <w:lang w:eastAsia="cs-CZ"/>
        </w:rPr>
        <w:tab/>
        <w:t xml:space="preserve">Prostřednictvím dotace bude uhrazena cena (případně část ceny) ubytování realizovaného v hromadném ubytovacím zařízení ve Zlínském kraji v období od </w:t>
      </w:r>
      <w:proofErr w:type="gramStart"/>
      <w:r w:rsidRPr="00B023E1">
        <w:rPr>
          <w:rFonts w:ascii="Arial" w:eastAsiaTheme="minorEastAsia" w:hAnsi="Arial" w:cs="Arial"/>
          <w:sz w:val="20"/>
          <w:szCs w:val="20"/>
          <w:lang w:eastAsia="cs-CZ"/>
        </w:rPr>
        <w:t>1.9.2021</w:t>
      </w:r>
      <w:proofErr w:type="gramEnd"/>
      <w:r w:rsidRPr="00B023E1">
        <w:rPr>
          <w:rFonts w:ascii="Arial" w:eastAsiaTheme="minorEastAsia" w:hAnsi="Arial" w:cs="Arial"/>
          <w:sz w:val="20"/>
          <w:szCs w:val="20"/>
          <w:lang w:eastAsia="cs-CZ"/>
        </w:rPr>
        <w:t xml:space="preserve"> do 30.6.2022  akceptací voucheru ze strany příjemce dotace předloženého zaměstnancem zdravotních a sociálních služeb Zlínského kraje při úhradě ceny ubytování. Do ceny ubytování, kterou je možné hradit prostřednictvím voucheru, mohou být zahrnuty i doprovodné služby poskytované hromadným ubytovacím zařízením (např. strava, </w:t>
      </w:r>
      <w:proofErr w:type="spellStart"/>
      <w:r w:rsidRPr="00B023E1">
        <w:rPr>
          <w:rFonts w:ascii="Arial" w:eastAsiaTheme="minorEastAsia" w:hAnsi="Arial" w:cs="Arial"/>
          <w:sz w:val="20"/>
          <w:szCs w:val="20"/>
          <w:lang w:eastAsia="cs-CZ"/>
        </w:rPr>
        <w:t>wellness</w:t>
      </w:r>
      <w:proofErr w:type="spellEnd"/>
      <w:r w:rsidRPr="00B023E1">
        <w:rPr>
          <w:rFonts w:ascii="Arial" w:eastAsiaTheme="minorEastAsia" w:hAnsi="Arial" w:cs="Arial"/>
          <w:sz w:val="20"/>
          <w:szCs w:val="20"/>
          <w:lang w:eastAsia="cs-CZ"/>
        </w:rPr>
        <w:t xml:space="preserve"> služby atd.). Akceptované vouchery musí být využity na úhradu pobytu v době realizace dle čl. 2.1 a 2.2. Příjemce je oprávněn přijmout voucher na pobyt zahájený a uhrazený nejpozději </w:t>
      </w:r>
      <w:proofErr w:type="gramStart"/>
      <w:r w:rsidRPr="00B023E1">
        <w:rPr>
          <w:rFonts w:ascii="Arial" w:eastAsiaTheme="minorEastAsia" w:hAnsi="Arial" w:cs="Arial"/>
          <w:sz w:val="20"/>
          <w:szCs w:val="20"/>
          <w:lang w:eastAsia="cs-CZ"/>
        </w:rPr>
        <w:t>30.6.2022</w:t>
      </w:r>
      <w:proofErr w:type="gramEnd"/>
      <w:r w:rsidRPr="00B023E1">
        <w:rPr>
          <w:rFonts w:ascii="Arial" w:eastAsiaTheme="minorEastAsia" w:hAnsi="Arial" w:cs="Arial"/>
          <w:sz w:val="20"/>
          <w:szCs w:val="20"/>
          <w:lang w:eastAsia="cs-CZ"/>
        </w:rPr>
        <w:t xml:space="preserve">. </w:t>
      </w:r>
    </w:p>
    <w:p w:rsidR="00B023E1" w:rsidRPr="00B023E1" w:rsidRDefault="00B023E1" w:rsidP="00B023E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023E1">
        <w:rPr>
          <w:rFonts w:ascii="Arial" w:eastAsiaTheme="minorEastAsia" w:hAnsi="Arial" w:cs="Arial"/>
          <w:sz w:val="20"/>
          <w:szCs w:val="20"/>
          <w:lang w:eastAsia="cs-CZ"/>
        </w:rPr>
        <w:t>4.3</w:t>
      </w:r>
      <w:r w:rsidRPr="00B023E1">
        <w:rPr>
          <w:rFonts w:ascii="Arial" w:eastAsiaTheme="minorEastAsia" w:hAnsi="Arial" w:cs="Arial"/>
          <w:sz w:val="20"/>
          <w:szCs w:val="20"/>
          <w:lang w:eastAsia="cs-CZ"/>
        </w:rPr>
        <w:tab/>
      </w:r>
      <w:r w:rsidRPr="00B023E1">
        <w:rPr>
          <w:rFonts w:ascii="Arial" w:eastAsiaTheme="minorEastAsia" w:hAnsi="Arial" w:cs="Arial"/>
          <w:b/>
          <w:bCs/>
          <w:sz w:val="20"/>
          <w:szCs w:val="20"/>
          <w:lang w:eastAsia="cs-CZ"/>
        </w:rPr>
        <w:t>Nezpůsobilými výdaji</w:t>
      </w:r>
      <w:r w:rsidRPr="00B023E1">
        <w:rPr>
          <w:rFonts w:ascii="Arial" w:eastAsiaTheme="minorEastAsia" w:hAnsi="Arial" w:cs="Arial"/>
          <w:sz w:val="20"/>
          <w:szCs w:val="20"/>
          <w:lang w:eastAsia="cs-CZ"/>
        </w:rPr>
        <w:t xml:space="preserve"> jsou všechny výdaje mimo uvedené v odst. 4.2 včetně opakovaně použitých voucherů.</w:t>
      </w:r>
      <w:r w:rsidRPr="00B023E1">
        <w:rPr>
          <w:rFonts w:ascii="Arial" w:eastAsiaTheme="minorEastAsia" w:hAnsi="Arial" w:cs="Arial"/>
          <w:i/>
          <w:iCs/>
          <w:color w:val="5B9BD5"/>
          <w:sz w:val="16"/>
          <w:szCs w:val="16"/>
          <w:lang w:eastAsia="cs-CZ"/>
        </w:rPr>
        <w:t xml:space="preserve">  </w:t>
      </w:r>
    </w:p>
    <w:p w:rsidR="00B023E1" w:rsidRPr="00B023E1" w:rsidRDefault="00B023E1" w:rsidP="00B023E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023E1">
        <w:rPr>
          <w:rFonts w:ascii="Arial" w:eastAsiaTheme="minorEastAsia" w:hAnsi="Arial" w:cs="Arial"/>
          <w:sz w:val="20"/>
          <w:szCs w:val="20"/>
          <w:lang w:eastAsia="cs-CZ"/>
        </w:rPr>
        <w:t>4.4</w:t>
      </w:r>
      <w:r w:rsidRPr="00B023E1">
        <w:rPr>
          <w:rFonts w:ascii="Arial" w:eastAsiaTheme="minorEastAsia" w:hAnsi="Arial" w:cs="Arial"/>
          <w:sz w:val="20"/>
          <w:szCs w:val="20"/>
          <w:lang w:eastAsia="cs-CZ"/>
        </w:rPr>
        <w:tab/>
        <w:t>Příjemce je povinen v době realizace vést o projektu oddělenou účetní evidenci a výkaznictví. 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„Dotace ZK“ (označeny musí být již originály dokladů). Příjemce je povinen umožnit poskytovateli na základě jeho požadavku provedení kontroly všech prvotních účetních dokladů za účelem prověření předloženého vyúčtování projektu. Poskytovatel bude vykonávat u příjemce kontrolu vyplývající ze zákona č. 320/2001 Sb., o finanční kontrole, ve znění pozdějších předpisů.</w:t>
      </w:r>
    </w:p>
    <w:p w:rsidR="00B023E1" w:rsidRPr="00B023E1" w:rsidRDefault="00B023E1" w:rsidP="00B023E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023E1">
        <w:rPr>
          <w:rFonts w:ascii="Arial" w:eastAsiaTheme="minorEastAsia" w:hAnsi="Arial" w:cs="Arial"/>
          <w:sz w:val="20"/>
          <w:szCs w:val="20"/>
          <w:lang w:eastAsia="cs-CZ"/>
        </w:rPr>
        <w:t>4.5</w:t>
      </w:r>
      <w:r w:rsidRPr="00B023E1">
        <w:rPr>
          <w:rFonts w:ascii="Arial" w:eastAsiaTheme="minorEastAsia" w:hAnsi="Arial" w:cs="Arial"/>
          <w:sz w:val="20"/>
          <w:szCs w:val="20"/>
          <w:lang w:eastAsia="cs-CZ"/>
        </w:rPr>
        <w:tab/>
        <w:t xml:space="preserve">Příjemce je povinen do 15 dnů oznámit poskytovateli vstup právnické osoby do likvidace, zahájení insolvenčního řízení, exekučního řízení, či řízení o výkonu rozhodnutí. Příjemce je povinen informovat poskytovatele o přeměně právnické osoby a předat mu projekt přeměny alespoň 30 dnů přede dnem, kdy má být přeměna schválena příslušným orgánem. </w:t>
      </w:r>
    </w:p>
    <w:p w:rsidR="00B023E1" w:rsidRPr="00B023E1" w:rsidRDefault="00B023E1" w:rsidP="00B023E1">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B023E1">
        <w:rPr>
          <w:rFonts w:ascii="Arial" w:eastAsiaTheme="minorEastAsia" w:hAnsi="Arial" w:cs="Arial"/>
          <w:sz w:val="20"/>
          <w:szCs w:val="20"/>
          <w:lang w:eastAsia="cs-CZ"/>
        </w:rPr>
        <w:t>4.6</w:t>
      </w:r>
      <w:r w:rsidRPr="00B023E1">
        <w:rPr>
          <w:rFonts w:ascii="Arial" w:eastAsiaTheme="minorEastAsia" w:hAnsi="Arial" w:cs="Arial"/>
          <w:sz w:val="20"/>
          <w:szCs w:val="20"/>
          <w:lang w:eastAsia="cs-CZ"/>
        </w:rPr>
        <w:tab/>
        <w:t xml:space="preserve"> Příjemce je dále povinen:</w:t>
      </w:r>
    </w:p>
    <w:p w:rsidR="00B023E1" w:rsidRPr="00B023E1" w:rsidRDefault="00B023E1" w:rsidP="00B023E1">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B023E1">
        <w:rPr>
          <w:rFonts w:ascii="Arial" w:eastAsiaTheme="minorEastAsia" w:hAnsi="Arial" w:cs="Arial"/>
          <w:sz w:val="20"/>
          <w:szCs w:val="20"/>
          <w:lang w:eastAsia="cs-CZ"/>
        </w:rPr>
        <w:t>4.6.a)</w:t>
      </w:r>
      <w:r w:rsidRPr="00B023E1">
        <w:rPr>
          <w:rFonts w:ascii="Arial" w:eastAsiaTheme="minorEastAsia" w:hAnsi="Arial" w:cs="Arial"/>
          <w:sz w:val="20"/>
          <w:szCs w:val="20"/>
          <w:lang w:eastAsia="cs-CZ"/>
        </w:rPr>
        <w:tab/>
        <w:t>zajistit</w:t>
      </w:r>
      <w:proofErr w:type="gramEnd"/>
      <w:r w:rsidRPr="00B023E1">
        <w:rPr>
          <w:rFonts w:ascii="Arial" w:eastAsiaTheme="minorEastAsia" w:hAnsi="Arial" w:cs="Arial"/>
          <w:sz w:val="20"/>
          <w:szCs w:val="20"/>
          <w:lang w:eastAsia="cs-CZ"/>
        </w:rPr>
        <w:t>, aby všechny údaje, které uvádí poskytovateli, byly vždy úplné a pravdivé,</w:t>
      </w:r>
    </w:p>
    <w:p w:rsidR="00B023E1" w:rsidRPr="00B023E1" w:rsidRDefault="00B023E1" w:rsidP="00B023E1">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B023E1">
        <w:rPr>
          <w:rFonts w:ascii="Arial" w:eastAsiaTheme="minorEastAsia" w:hAnsi="Arial" w:cs="Arial"/>
          <w:sz w:val="20"/>
          <w:szCs w:val="20"/>
          <w:lang w:eastAsia="cs-CZ"/>
        </w:rPr>
        <w:t>4.6.b)</w:t>
      </w:r>
      <w:r w:rsidRPr="00B023E1">
        <w:rPr>
          <w:rFonts w:ascii="Arial" w:eastAsiaTheme="minorEastAsia" w:hAnsi="Arial" w:cs="Arial"/>
          <w:sz w:val="20"/>
          <w:szCs w:val="20"/>
          <w:lang w:eastAsia="cs-CZ"/>
        </w:rPr>
        <w:tab/>
        <w:t>zabezpečit</w:t>
      </w:r>
      <w:proofErr w:type="gramEnd"/>
      <w:r w:rsidRPr="00B023E1">
        <w:rPr>
          <w:rFonts w:ascii="Arial" w:eastAsiaTheme="minorEastAsia" w:hAnsi="Arial" w:cs="Arial"/>
          <w:sz w:val="20"/>
          <w:szCs w:val="20"/>
          <w:lang w:eastAsia="cs-CZ"/>
        </w:rPr>
        <w:t xml:space="preserve"> archivaci veškeré dokumentace k projektu včetně účetnictví o projektu po dobu 10 let ode dne skončení realizace programu,</w:t>
      </w:r>
    </w:p>
    <w:p w:rsidR="00B023E1" w:rsidRPr="00B023E1" w:rsidRDefault="00B023E1" w:rsidP="00B023E1">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B023E1">
        <w:rPr>
          <w:rFonts w:ascii="Arial" w:eastAsiaTheme="minorEastAsia" w:hAnsi="Arial" w:cs="Arial"/>
          <w:sz w:val="20"/>
          <w:szCs w:val="20"/>
          <w:lang w:eastAsia="cs-CZ"/>
        </w:rPr>
        <w:t>4.6.c)</w:t>
      </w:r>
      <w:r w:rsidRPr="00B023E1">
        <w:rPr>
          <w:rFonts w:ascii="Arial" w:eastAsiaTheme="minorEastAsia" w:hAnsi="Arial" w:cs="Arial"/>
          <w:sz w:val="20"/>
          <w:szCs w:val="20"/>
          <w:lang w:eastAsia="cs-CZ"/>
        </w:rPr>
        <w:tab/>
        <w:t>dohodnout</w:t>
      </w:r>
      <w:proofErr w:type="gramEnd"/>
      <w:r w:rsidRPr="00B023E1">
        <w:rPr>
          <w:rFonts w:ascii="Arial" w:eastAsiaTheme="minorEastAsia" w:hAnsi="Arial" w:cs="Arial"/>
          <w:sz w:val="20"/>
          <w:szCs w:val="20"/>
          <w:lang w:eastAsia="cs-CZ"/>
        </w:rPr>
        <w:t xml:space="preserve"> s dodavateli v rámci projektu fakturační podmínky tak, aby byla doložena účelovost faktur včetně specifikace jednotlivých výdajů,</w:t>
      </w:r>
    </w:p>
    <w:p w:rsidR="00B023E1" w:rsidRPr="00B023E1" w:rsidRDefault="00B023E1" w:rsidP="00B023E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023E1">
        <w:rPr>
          <w:rFonts w:ascii="Arial" w:eastAsiaTheme="minorEastAsia" w:hAnsi="Arial" w:cs="Arial"/>
          <w:sz w:val="20"/>
          <w:szCs w:val="20"/>
          <w:lang w:eastAsia="cs-CZ"/>
        </w:rPr>
        <w:t>4.7</w:t>
      </w:r>
      <w:r w:rsidRPr="00B023E1">
        <w:rPr>
          <w:rFonts w:ascii="Arial" w:eastAsiaTheme="minorEastAsia" w:hAnsi="Arial" w:cs="Arial"/>
          <w:sz w:val="20"/>
          <w:szCs w:val="20"/>
          <w:lang w:eastAsia="cs-CZ"/>
        </w:rPr>
        <w:tab/>
        <w:t xml:space="preserve">Příjemce bere na vědomí, že dotace poskytnutá dle této smlouvy je </w:t>
      </w:r>
      <w:r w:rsidRPr="00B023E1">
        <w:rPr>
          <w:rFonts w:ascii="Arial" w:eastAsiaTheme="minorEastAsia" w:hAnsi="Arial" w:cs="Arial"/>
          <w:b/>
          <w:bCs/>
          <w:sz w:val="20"/>
          <w:szCs w:val="20"/>
          <w:lang w:eastAsia="cs-CZ"/>
        </w:rPr>
        <w:t xml:space="preserve">podporou de </w:t>
      </w:r>
      <w:proofErr w:type="spellStart"/>
      <w:r w:rsidRPr="00B023E1">
        <w:rPr>
          <w:rFonts w:ascii="Arial" w:eastAsiaTheme="minorEastAsia" w:hAnsi="Arial" w:cs="Arial"/>
          <w:b/>
          <w:bCs/>
          <w:sz w:val="20"/>
          <w:szCs w:val="20"/>
          <w:lang w:eastAsia="cs-CZ"/>
        </w:rPr>
        <w:t>minimis</w:t>
      </w:r>
      <w:proofErr w:type="spellEnd"/>
      <w:r w:rsidRPr="00B023E1">
        <w:rPr>
          <w:rFonts w:ascii="Arial" w:eastAsiaTheme="minorEastAsia" w:hAnsi="Arial" w:cs="Arial"/>
          <w:sz w:val="20"/>
          <w:szCs w:val="20"/>
          <w:lang w:eastAsia="cs-CZ"/>
        </w:rPr>
        <w:t xml:space="preserve"> ve smyslu Nařízení Komise (EU) č. 1407/2013 ze dne 18. 12. 2013, o použití článků 107 a 108 Smlouvy o fungování Evropské unie na podporu de </w:t>
      </w:r>
      <w:proofErr w:type="spellStart"/>
      <w:r w:rsidRPr="00B023E1">
        <w:rPr>
          <w:rFonts w:ascii="Arial" w:eastAsiaTheme="minorEastAsia" w:hAnsi="Arial" w:cs="Arial"/>
          <w:sz w:val="20"/>
          <w:szCs w:val="20"/>
          <w:lang w:eastAsia="cs-CZ"/>
        </w:rPr>
        <w:t>minimis</w:t>
      </w:r>
      <w:proofErr w:type="spellEnd"/>
      <w:r w:rsidRPr="00B023E1">
        <w:rPr>
          <w:rFonts w:ascii="Arial" w:eastAsiaTheme="minorEastAsia" w:hAnsi="Arial" w:cs="Arial"/>
          <w:sz w:val="20"/>
          <w:szCs w:val="20"/>
          <w:lang w:eastAsia="cs-CZ"/>
        </w:rPr>
        <w:t xml:space="preserve"> (zveřejněno v Úředním věstníku L 352/1 dne 24. 12. 2013). V souvislosti s podporou de </w:t>
      </w:r>
      <w:proofErr w:type="spellStart"/>
      <w:r w:rsidRPr="00B023E1">
        <w:rPr>
          <w:rFonts w:ascii="Arial" w:eastAsiaTheme="minorEastAsia" w:hAnsi="Arial" w:cs="Arial"/>
          <w:sz w:val="20"/>
          <w:szCs w:val="20"/>
          <w:lang w:eastAsia="cs-CZ"/>
        </w:rPr>
        <w:t>minimis</w:t>
      </w:r>
      <w:proofErr w:type="spellEnd"/>
      <w:r w:rsidRPr="00B023E1">
        <w:rPr>
          <w:rFonts w:ascii="Arial" w:eastAsiaTheme="minorEastAsia" w:hAnsi="Arial" w:cs="Arial"/>
          <w:sz w:val="20"/>
          <w:szCs w:val="20"/>
          <w:lang w:eastAsia="cs-CZ"/>
        </w:rPr>
        <w:t xml:space="preserve"> se příjemce zavazuje, že v případě, že v období tří účetních let od nabytí účinnosti této smlouvy dojde k jeho rozdělení na dva či více samostatné podniky, respektive v případě jeho sloučení s jiným podnikem nebo převodu jmění podniku na společníka, je povinen do 15 dnů písemně informovat poskytovatele o této skutečnosti a poskytnout mu informace nezbytné pro úpravu záznamu podpory de </w:t>
      </w:r>
      <w:proofErr w:type="spellStart"/>
      <w:r w:rsidRPr="00B023E1">
        <w:rPr>
          <w:rFonts w:ascii="Arial" w:eastAsiaTheme="minorEastAsia" w:hAnsi="Arial" w:cs="Arial"/>
          <w:sz w:val="20"/>
          <w:szCs w:val="20"/>
          <w:lang w:eastAsia="cs-CZ"/>
        </w:rPr>
        <w:t>minimis</w:t>
      </w:r>
      <w:proofErr w:type="spellEnd"/>
      <w:r w:rsidRPr="00B023E1">
        <w:rPr>
          <w:rFonts w:ascii="Arial" w:eastAsiaTheme="minorEastAsia" w:hAnsi="Arial" w:cs="Arial"/>
          <w:sz w:val="20"/>
          <w:szCs w:val="20"/>
          <w:lang w:eastAsia="cs-CZ"/>
        </w:rPr>
        <w:t xml:space="preserve"> poskytnuté dle této smlouvy v centrálním registru podpor malého rozsahu. </w:t>
      </w:r>
    </w:p>
    <w:p w:rsidR="00B023E1" w:rsidRPr="00B023E1" w:rsidRDefault="00B023E1" w:rsidP="00B023E1">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B023E1">
        <w:rPr>
          <w:rFonts w:ascii="Arial" w:eastAsiaTheme="minorEastAsia" w:hAnsi="Arial" w:cs="Arial"/>
          <w:b/>
          <w:sz w:val="20"/>
          <w:szCs w:val="20"/>
          <w:lang w:eastAsia="cs-CZ"/>
        </w:rPr>
        <w:t>5.</w:t>
      </w:r>
      <w:r w:rsidRPr="00B023E1">
        <w:rPr>
          <w:rFonts w:ascii="Arial" w:eastAsiaTheme="minorEastAsia" w:hAnsi="Arial" w:cs="Arial"/>
          <w:b/>
          <w:sz w:val="20"/>
          <w:szCs w:val="20"/>
          <w:lang w:eastAsia="cs-CZ"/>
        </w:rPr>
        <w:tab/>
        <w:t>Povinnosti příjemce při zajišťování publicity poskytovatele</w:t>
      </w:r>
    </w:p>
    <w:p w:rsidR="00B023E1" w:rsidRPr="00B023E1" w:rsidRDefault="00B023E1" w:rsidP="00B023E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023E1">
        <w:rPr>
          <w:rFonts w:ascii="Arial" w:eastAsiaTheme="minorEastAsia" w:hAnsi="Arial" w:cs="Arial"/>
          <w:sz w:val="20"/>
          <w:szCs w:val="20"/>
          <w:lang w:eastAsia="cs-CZ"/>
        </w:rPr>
        <w:t>5.1</w:t>
      </w:r>
      <w:r w:rsidRPr="00B023E1">
        <w:rPr>
          <w:rFonts w:ascii="Arial" w:eastAsiaTheme="minorEastAsia" w:hAnsi="Arial" w:cs="Arial"/>
          <w:sz w:val="20"/>
          <w:szCs w:val="20"/>
          <w:lang w:eastAsia="cs-CZ"/>
        </w:rPr>
        <w:tab/>
        <w:t>Přijetím finančních prostředků z rozpočtu Zlínského kraje dává příjemce souhlas se zveřejněním údajů o aktivitě financované z rozpočtu Zlínského kraje.</w:t>
      </w:r>
    </w:p>
    <w:p w:rsidR="00B023E1" w:rsidRPr="00B023E1" w:rsidRDefault="00B023E1" w:rsidP="00B023E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023E1">
        <w:rPr>
          <w:rFonts w:ascii="Arial" w:eastAsiaTheme="minorEastAsia" w:hAnsi="Arial" w:cs="Arial"/>
          <w:sz w:val="20"/>
          <w:szCs w:val="20"/>
          <w:lang w:eastAsia="cs-CZ"/>
        </w:rPr>
        <w:t>5.2</w:t>
      </w:r>
      <w:r w:rsidRPr="00B023E1">
        <w:rPr>
          <w:rFonts w:ascii="Arial" w:eastAsiaTheme="minorEastAsia" w:hAnsi="Arial" w:cs="Arial"/>
          <w:sz w:val="20"/>
          <w:szCs w:val="20"/>
          <w:lang w:eastAsia="cs-CZ"/>
        </w:rPr>
        <w:tab/>
        <w:t xml:space="preserve">Přijetím finančních prostředků z rozpočtu Zlínského kraje získává příjemce souhlas s užitím loga Zlínského kraje, které je k dispozici na </w:t>
      </w:r>
      <w:hyperlink r:id="rId8" w:history="1">
        <w:r w:rsidRPr="00B023E1">
          <w:rPr>
            <w:rFonts w:ascii="Arial" w:eastAsiaTheme="minorEastAsia" w:hAnsi="Arial" w:cs="Arial"/>
            <w:sz w:val="20"/>
            <w:szCs w:val="20"/>
            <w:lang w:eastAsia="cs-CZ"/>
          </w:rPr>
          <w:t>www.kr-zlinsky.cz</w:t>
        </w:r>
      </w:hyperlink>
      <w:r w:rsidRPr="00B023E1">
        <w:rPr>
          <w:rFonts w:ascii="Arial" w:eastAsiaTheme="minorEastAsia" w:hAnsi="Arial" w:cs="Arial"/>
          <w:sz w:val="20"/>
          <w:szCs w:val="20"/>
          <w:lang w:eastAsia="cs-CZ"/>
        </w:rPr>
        <w:t xml:space="preserve"> pod chráněným přístupem. </w:t>
      </w:r>
    </w:p>
    <w:p w:rsidR="00B023E1" w:rsidRPr="00B023E1" w:rsidRDefault="00B023E1" w:rsidP="00B023E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023E1">
        <w:rPr>
          <w:rFonts w:ascii="Arial" w:eastAsiaTheme="minorEastAsia" w:hAnsi="Arial" w:cs="Arial"/>
          <w:sz w:val="20"/>
          <w:szCs w:val="20"/>
          <w:lang w:eastAsia="cs-CZ"/>
        </w:rPr>
        <w:t>5.3</w:t>
      </w:r>
      <w:r w:rsidRPr="00B023E1">
        <w:rPr>
          <w:rFonts w:ascii="Arial" w:eastAsiaTheme="minorEastAsia" w:hAnsi="Arial" w:cs="Arial"/>
          <w:sz w:val="20"/>
          <w:szCs w:val="20"/>
          <w:lang w:eastAsia="cs-CZ"/>
        </w:rPr>
        <w:tab/>
        <w:t xml:space="preserve">Příjemce je povinen prezentovat poskytovatele na webových stránkách příjemce, což doloží v první Průběžné zprávě, eventuálně nedisponuje-li příjemce dotace vlastními webovými stránkami, doloží jinou formu zajištění publicity dohodnutou s poskytovatelem dotace. </w:t>
      </w:r>
    </w:p>
    <w:p w:rsidR="00B023E1" w:rsidRPr="00B023E1" w:rsidRDefault="00B023E1" w:rsidP="00B023E1">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B023E1">
        <w:rPr>
          <w:rFonts w:ascii="Arial" w:eastAsiaTheme="minorEastAsia" w:hAnsi="Arial" w:cs="Arial"/>
          <w:b/>
          <w:sz w:val="20"/>
          <w:szCs w:val="20"/>
          <w:lang w:eastAsia="cs-CZ"/>
        </w:rPr>
        <w:t>6.</w:t>
      </w:r>
      <w:r w:rsidRPr="00B023E1">
        <w:rPr>
          <w:rFonts w:ascii="Arial" w:eastAsiaTheme="minorEastAsia" w:hAnsi="Arial" w:cs="Arial"/>
          <w:b/>
          <w:sz w:val="20"/>
          <w:szCs w:val="20"/>
          <w:lang w:eastAsia="cs-CZ"/>
        </w:rPr>
        <w:tab/>
        <w:t>Sankce</w:t>
      </w:r>
    </w:p>
    <w:p w:rsidR="00B023E1" w:rsidRPr="00B023E1" w:rsidRDefault="00B023E1" w:rsidP="00B023E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023E1">
        <w:rPr>
          <w:rFonts w:ascii="Arial" w:eastAsiaTheme="minorEastAsia" w:hAnsi="Arial" w:cs="Arial"/>
          <w:sz w:val="20"/>
          <w:szCs w:val="20"/>
          <w:lang w:eastAsia="cs-CZ"/>
        </w:rPr>
        <w:t>6.1</w:t>
      </w:r>
      <w:r w:rsidRPr="00B023E1">
        <w:rPr>
          <w:rFonts w:ascii="Arial" w:eastAsiaTheme="minorEastAsia" w:hAnsi="Arial" w:cs="Arial"/>
          <w:sz w:val="20"/>
          <w:szCs w:val="20"/>
          <w:lang w:eastAsia="cs-CZ"/>
        </w:rPr>
        <w:tab/>
        <w:t>V případě porušení rozpočtové kázně ze strany příjemce bude poskytovatel postupovat v souladu s § 22 zákona č. 250/2000 Sb., o rozpočtových pravidlech územních rozpočtů, ve znění pozdějších předpisů (dále jen „zákon o rozpočtových pravidlech územních rozpočtů“).</w:t>
      </w:r>
    </w:p>
    <w:p w:rsidR="00B023E1" w:rsidRPr="00B023E1" w:rsidRDefault="00B023E1" w:rsidP="00B023E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023E1">
        <w:rPr>
          <w:rFonts w:ascii="Arial" w:eastAsiaTheme="minorEastAsia" w:hAnsi="Arial" w:cs="Arial"/>
          <w:sz w:val="20"/>
          <w:szCs w:val="20"/>
          <w:lang w:eastAsia="cs-CZ"/>
        </w:rPr>
        <w:t>6.2</w:t>
      </w:r>
      <w:r w:rsidRPr="00B023E1">
        <w:rPr>
          <w:rFonts w:ascii="Arial" w:eastAsiaTheme="minorEastAsia" w:hAnsi="Arial" w:cs="Arial"/>
          <w:sz w:val="20"/>
          <w:szCs w:val="20"/>
          <w:lang w:eastAsia="cs-CZ"/>
        </w:rPr>
        <w:tab/>
        <w:t xml:space="preserve">Za </w:t>
      </w:r>
      <w:r w:rsidRPr="00B023E1">
        <w:rPr>
          <w:rFonts w:ascii="Arial" w:eastAsiaTheme="minorEastAsia" w:hAnsi="Arial" w:cs="Arial"/>
          <w:b/>
          <w:bCs/>
          <w:sz w:val="20"/>
          <w:szCs w:val="20"/>
          <w:lang w:eastAsia="cs-CZ"/>
        </w:rPr>
        <w:t>porušení rozpočtové kázně</w:t>
      </w:r>
      <w:r w:rsidRPr="00B023E1">
        <w:rPr>
          <w:rFonts w:ascii="Arial" w:eastAsiaTheme="minorEastAsia" w:hAnsi="Arial" w:cs="Arial"/>
          <w:sz w:val="20"/>
          <w:szCs w:val="20"/>
          <w:lang w:eastAsia="cs-CZ"/>
        </w:rPr>
        <w:t xml:space="preserve"> dle § 22 zákona o rozpočtových pravidlech územních rozpočtů, za který bude příjemci uložen </w:t>
      </w:r>
      <w:r w:rsidRPr="00B023E1">
        <w:rPr>
          <w:rFonts w:ascii="Arial" w:eastAsiaTheme="minorEastAsia" w:hAnsi="Arial" w:cs="Arial"/>
          <w:b/>
          <w:bCs/>
          <w:sz w:val="20"/>
          <w:szCs w:val="20"/>
          <w:lang w:eastAsia="cs-CZ"/>
        </w:rPr>
        <w:t>odvod ve výši poskytnuté dotace</w:t>
      </w:r>
      <w:r w:rsidRPr="00B023E1">
        <w:rPr>
          <w:rFonts w:ascii="Arial" w:eastAsiaTheme="minorEastAsia" w:hAnsi="Arial" w:cs="Arial"/>
          <w:sz w:val="20"/>
          <w:szCs w:val="20"/>
          <w:lang w:eastAsia="cs-CZ"/>
        </w:rPr>
        <w:t>, se považuje zejména pokud:</w:t>
      </w:r>
    </w:p>
    <w:p w:rsidR="00B023E1" w:rsidRPr="00B023E1" w:rsidRDefault="00B023E1" w:rsidP="00B023E1">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B023E1">
        <w:rPr>
          <w:rFonts w:ascii="Arial" w:eastAsiaTheme="minorEastAsia" w:hAnsi="Arial" w:cs="Arial"/>
          <w:sz w:val="20"/>
          <w:szCs w:val="20"/>
          <w:lang w:eastAsia="cs-CZ"/>
        </w:rPr>
        <w:t>6.2.a)</w:t>
      </w:r>
      <w:r w:rsidRPr="00B023E1">
        <w:rPr>
          <w:rFonts w:ascii="Arial" w:eastAsiaTheme="minorEastAsia" w:hAnsi="Arial" w:cs="Arial"/>
          <w:sz w:val="20"/>
          <w:szCs w:val="20"/>
          <w:lang w:eastAsia="cs-CZ"/>
        </w:rPr>
        <w:tab/>
        <w:t>příjemce</w:t>
      </w:r>
      <w:proofErr w:type="gramEnd"/>
      <w:r w:rsidRPr="00B023E1">
        <w:rPr>
          <w:rFonts w:ascii="Arial" w:eastAsiaTheme="minorEastAsia" w:hAnsi="Arial" w:cs="Arial"/>
          <w:sz w:val="20"/>
          <w:szCs w:val="20"/>
          <w:lang w:eastAsia="cs-CZ"/>
        </w:rPr>
        <w:t xml:space="preserve"> nedodrží účel dotace,</w:t>
      </w:r>
    </w:p>
    <w:p w:rsidR="00B023E1" w:rsidRPr="00B023E1" w:rsidRDefault="00B023E1" w:rsidP="00B023E1">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B023E1">
        <w:rPr>
          <w:rFonts w:ascii="Arial" w:eastAsiaTheme="minorEastAsia" w:hAnsi="Arial" w:cs="Arial"/>
          <w:sz w:val="20"/>
          <w:szCs w:val="20"/>
          <w:lang w:eastAsia="cs-CZ"/>
        </w:rPr>
        <w:t>6.2.b)</w:t>
      </w:r>
      <w:r w:rsidRPr="00B023E1">
        <w:rPr>
          <w:rFonts w:ascii="Arial" w:eastAsiaTheme="minorEastAsia" w:hAnsi="Arial" w:cs="Arial"/>
          <w:sz w:val="20"/>
          <w:szCs w:val="20"/>
          <w:lang w:eastAsia="cs-CZ"/>
        </w:rPr>
        <w:tab/>
        <w:t>příjemce</w:t>
      </w:r>
      <w:proofErr w:type="gramEnd"/>
      <w:r w:rsidRPr="00B023E1">
        <w:rPr>
          <w:rFonts w:ascii="Arial" w:eastAsiaTheme="minorEastAsia" w:hAnsi="Arial" w:cs="Arial"/>
          <w:sz w:val="20"/>
          <w:szCs w:val="20"/>
          <w:lang w:eastAsia="cs-CZ"/>
        </w:rPr>
        <w:t xml:space="preserve"> vůbec nedoloží úhrady výdajů,</w:t>
      </w:r>
    </w:p>
    <w:p w:rsidR="00B023E1" w:rsidRPr="00B023E1" w:rsidRDefault="00B023E1" w:rsidP="00B023E1">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B023E1">
        <w:rPr>
          <w:rFonts w:ascii="Arial" w:eastAsiaTheme="minorEastAsia" w:hAnsi="Arial" w:cs="Arial"/>
          <w:sz w:val="20"/>
          <w:szCs w:val="20"/>
          <w:lang w:eastAsia="cs-CZ"/>
        </w:rPr>
        <w:t>6.2.c)</w:t>
      </w:r>
      <w:r w:rsidRPr="00B023E1">
        <w:rPr>
          <w:rFonts w:ascii="Arial" w:eastAsiaTheme="minorEastAsia" w:hAnsi="Arial" w:cs="Arial"/>
          <w:sz w:val="20"/>
          <w:szCs w:val="20"/>
          <w:lang w:eastAsia="cs-CZ"/>
        </w:rPr>
        <w:tab/>
        <w:t xml:space="preserve">příjemce nepředloží ani jednu průběžnou zprávu ve lhůtě do </w:t>
      </w:r>
      <w:proofErr w:type="gramStart"/>
      <w:r w:rsidRPr="00B023E1">
        <w:rPr>
          <w:rFonts w:ascii="Arial" w:eastAsiaTheme="minorEastAsia" w:hAnsi="Arial" w:cs="Arial"/>
          <w:sz w:val="20"/>
          <w:szCs w:val="20"/>
          <w:lang w:eastAsia="cs-CZ"/>
        </w:rPr>
        <w:t>10.9.2022</w:t>
      </w:r>
      <w:proofErr w:type="gramEnd"/>
      <w:r w:rsidRPr="00B023E1">
        <w:rPr>
          <w:rFonts w:ascii="Arial" w:eastAsiaTheme="minorEastAsia" w:hAnsi="Arial" w:cs="Arial"/>
          <w:sz w:val="20"/>
          <w:szCs w:val="20"/>
          <w:lang w:eastAsia="cs-CZ"/>
        </w:rPr>
        <w:t>,</w:t>
      </w:r>
    </w:p>
    <w:p w:rsidR="00B023E1" w:rsidRPr="00B023E1" w:rsidRDefault="00B023E1" w:rsidP="00B023E1">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B023E1">
        <w:rPr>
          <w:rFonts w:ascii="Arial" w:eastAsiaTheme="minorEastAsia" w:hAnsi="Arial" w:cs="Arial"/>
          <w:sz w:val="20"/>
          <w:szCs w:val="20"/>
          <w:lang w:eastAsia="cs-CZ"/>
        </w:rPr>
        <w:t>6.2.d)</w:t>
      </w:r>
      <w:r w:rsidRPr="00B023E1">
        <w:rPr>
          <w:rFonts w:ascii="Arial" w:eastAsiaTheme="minorEastAsia" w:hAnsi="Arial" w:cs="Arial"/>
          <w:sz w:val="20"/>
          <w:szCs w:val="20"/>
          <w:lang w:eastAsia="cs-CZ"/>
        </w:rPr>
        <w:tab/>
        <w:t>příjemce</w:t>
      </w:r>
      <w:proofErr w:type="gramEnd"/>
      <w:r w:rsidRPr="00B023E1">
        <w:rPr>
          <w:rFonts w:ascii="Arial" w:eastAsiaTheme="minorEastAsia" w:hAnsi="Arial" w:cs="Arial"/>
          <w:sz w:val="20"/>
          <w:szCs w:val="20"/>
          <w:lang w:eastAsia="cs-CZ"/>
        </w:rPr>
        <w:t xml:space="preserve"> poruší povinnost dle čl. 4.5 a 4.6,</w:t>
      </w:r>
    </w:p>
    <w:p w:rsidR="00B023E1" w:rsidRPr="00B023E1" w:rsidRDefault="00B023E1" w:rsidP="00B023E1">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B023E1">
        <w:rPr>
          <w:rFonts w:ascii="Arial" w:eastAsiaTheme="minorEastAsia" w:hAnsi="Arial" w:cs="Arial"/>
          <w:sz w:val="20"/>
          <w:szCs w:val="20"/>
          <w:lang w:eastAsia="cs-CZ"/>
        </w:rPr>
        <w:t>6.2.e)</w:t>
      </w:r>
      <w:r w:rsidRPr="00B023E1">
        <w:rPr>
          <w:rFonts w:ascii="Arial" w:eastAsiaTheme="minorEastAsia" w:hAnsi="Arial" w:cs="Arial"/>
          <w:sz w:val="20"/>
          <w:szCs w:val="20"/>
          <w:lang w:eastAsia="cs-CZ"/>
        </w:rPr>
        <w:tab/>
        <w:t xml:space="preserve"> příjemce</w:t>
      </w:r>
      <w:proofErr w:type="gramEnd"/>
      <w:r w:rsidRPr="00B023E1">
        <w:rPr>
          <w:rFonts w:ascii="Arial" w:eastAsiaTheme="minorEastAsia" w:hAnsi="Arial" w:cs="Arial"/>
          <w:sz w:val="20"/>
          <w:szCs w:val="20"/>
          <w:lang w:eastAsia="cs-CZ"/>
        </w:rPr>
        <w:t xml:space="preserve"> poruší pravidla veřejné podpory dle čl. 4.7. </w:t>
      </w:r>
    </w:p>
    <w:p w:rsidR="00B023E1" w:rsidRPr="00B023E1" w:rsidRDefault="00B023E1" w:rsidP="00B023E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023E1">
        <w:rPr>
          <w:rFonts w:ascii="Arial" w:eastAsiaTheme="minorEastAsia" w:hAnsi="Arial" w:cs="Arial"/>
          <w:sz w:val="20"/>
          <w:szCs w:val="20"/>
          <w:lang w:eastAsia="cs-CZ"/>
        </w:rPr>
        <w:t>6.3</w:t>
      </w:r>
      <w:r w:rsidRPr="00B023E1">
        <w:rPr>
          <w:rFonts w:ascii="Arial" w:eastAsiaTheme="minorEastAsia" w:hAnsi="Arial" w:cs="Arial"/>
          <w:sz w:val="20"/>
          <w:szCs w:val="20"/>
          <w:lang w:eastAsia="cs-CZ"/>
        </w:rPr>
        <w:tab/>
        <w:t xml:space="preserve">Za </w:t>
      </w:r>
      <w:r w:rsidRPr="00B023E1">
        <w:rPr>
          <w:rFonts w:ascii="Arial" w:eastAsiaTheme="minorEastAsia" w:hAnsi="Arial" w:cs="Arial"/>
          <w:b/>
          <w:bCs/>
          <w:sz w:val="20"/>
          <w:szCs w:val="20"/>
          <w:lang w:eastAsia="cs-CZ"/>
        </w:rPr>
        <w:t>porušení rozpočtové kázně</w:t>
      </w:r>
      <w:r w:rsidRPr="00B023E1">
        <w:rPr>
          <w:rFonts w:ascii="Arial" w:eastAsiaTheme="minorEastAsia" w:hAnsi="Arial" w:cs="Arial"/>
          <w:sz w:val="20"/>
          <w:szCs w:val="20"/>
          <w:lang w:eastAsia="cs-CZ"/>
        </w:rPr>
        <w:t xml:space="preserve"> dle § 22 zákona o rozpočtových pravidlech územních rozpočtů, za který bude příjemci uložen </w:t>
      </w:r>
      <w:r w:rsidRPr="00B023E1">
        <w:rPr>
          <w:rFonts w:ascii="Arial" w:eastAsiaTheme="minorEastAsia" w:hAnsi="Arial" w:cs="Arial"/>
          <w:b/>
          <w:bCs/>
          <w:sz w:val="20"/>
          <w:szCs w:val="20"/>
          <w:lang w:eastAsia="cs-CZ"/>
        </w:rPr>
        <w:t>odvod ve výši neoprávněně použitých nebo zadržených peněžních prostředků</w:t>
      </w:r>
      <w:r w:rsidRPr="00B023E1">
        <w:rPr>
          <w:rFonts w:ascii="Arial" w:eastAsiaTheme="minorEastAsia" w:hAnsi="Arial" w:cs="Arial"/>
          <w:sz w:val="20"/>
          <w:szCs w:val="20"/>
          <w:lang w:eastAsia="cs-CZ"/>
        </w:rPr>
        <w:t>, se považuje zejména pokud:</w:t>
      </w:r>
    </w:p>
    <w:p w:rsidR="00B023E1" w:rsidRPr="00B023E1" w:rsidRDefault="00B023E1" w:rsidP="00B023E1">
      <w:pPr>
        <w:tabs>
          <w:tab w:val="clear" w:pos="851"/>
        </w:tabs>
        <w:autoSpaceDE w:val="0"/>
        <w:autoSpaceDN w:val="0"/>
        <w:adjustRightInd w:val="0"/>
        <w:spacing w:after="60" w:line="240" w:lineRule="auto"/>
        <w:ind w:left="1304" w:hanging="737"/>
        <w:contextualSpacing w:val="0"/>
        <w:rPr>
          <w:rFonts w:ascii="Arial" w:eastAsiaTheme="minorEastAsia" w:hAnsi="Arial" w:cs="Arial"/>
          <w:i/>
          <w:iCs/>
          <w:sz w:val="20"/>
          <w:szCs w:val="20"/>
          <w:lang w:eastAsia="cs-CZ"/>
        </w:rPr>
      </w:pPr>
      <w:proofErr w:type="gramStart"/>
      <w:r w:rsidRPr="00B023E1">
        <w:rPr>
          <w:rFonts w:ascii="Arial" w:eastAsiaTheme="minorEastAsia" w:hAnsi="Arial" w:cs="Arial"/>
          <w:sz w:val="20"/>
          <w:szCs w:val="20"/>
          <w:lang w:eastAsia="cs-CZ"/>
        </w:rPr>
        <w:t>6.3.a)</w:t>
      </w:r>
      <w:r w:rsidRPr="00B023E1">
        <w:rPr>
          <w:rFonts w:ascii="Arial" w:eastAsiaTheme="minorEastAsia" w:hAnsi="Arial" w:cs="Arial"/>
          <w:sz w:val="20"/>
          <w:szCs w:val="20"/>
          <w:lang w:eastAsia="cs-CZ"/>
        </w:rPr>
        <w:tab/>
        <w:t>příjemce</w:t>
      </w:r>
      <w:proofErr w:type="gramEnd"/>
      <w:r w:rsidRPr="00B023E1">
        <w:rPr>
          <w:rFonts w:ascii="Arial" w:eastAsiaTheme="minorEastAsia" w:hAnsi="Arial" w:cs="Arial"/>
          <w:sz w:val="20"/>
          <w:szCs w:val="20"/>
          <w:lang w:eastAsia="cs-CZ"/>
        </w:rPr>
        <w:t xml:space="preserve"> neodstraní nedostatky v předložené průběžné zprávě ani v náhradní lhůtě dle čl. 3.7, výše odvodu se v tomto případě rovná výši neoprávněně použitých nebo zadržených peněžních prostředků,</w:t>
      </w:r>
    </w:p>
    <w:p w:rsidR="00B023E1" w:rsidRPr="00B023E1" w:rsidRDefault="00B023E1" w:rsidP="00B023E1">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B023E1">
        <w:rPr>
          <w:rFonts w:ascii="Arial" w:eastAsiaTheme="minorEastAsia" w:hAnsi="Arial" w:cs="Arial"/>
          <w:sz w:val="20"/>
          <w:szCs w:val="20"/>
          <w:lang w:eastAsia="cs-CZ"/>
        </w:rPr>
        <w:t>6.3.b)</w:t>
      </w:r>
      <w:r w:rsidRPr="00B023E1">
        <w:rPr>
          <w:rFonts w:ascii="Arial" w:eastAsiaTheme="minorEastAsia" w:hAnsi="Arial" w:cs="Arial"/>
          <w:sz w:val="20"/>
          <w:szCs w:val="20"/>
          <w:lang w:eastAsia="cs-CZ"/>
        </w:rPr>
        <w:tab/>
        <w:t>příjemce</w:t>
      </w:r>
      <w:proofErr w:type="gramEnd"/>
      <w:r w:rsidRPr="00B023E1">
        <w:rPr>
          <w:rFonts w:ascii="Arial" w:eastAsiaTheme="minorEastAsia" w:hAnsi="Arial" w:cs="Arial"/>
          <w:sz w:val="20"/>
          <w:szCs w:val="20"/>
          <w:lang w:eastAsia="cs-CZ"/>
        </w:rPr>
        <w:t xml:space="preserve"> v rozporu s čl. 4.2 uhradí výdaje později než ve lhůtě stanovené pro předložení poslední průběžné zprávy. Za toto porušení bude příjemci uložen odvod ve výši takto opožděně uhrazené částky způsobilých výdajů. </w:t>
      </w:r>
    </w:p>
    <w:p w:rsidR="00B023E1" w:rsidRPr="00B023E1" w:rsidRDefault="00B023E1" w:rsidP="00B023E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023E1">
        <w:rPr>
          <w:rFonts w:ascii="Arial" w:eastAsiaTheme="minorEastAsia" w:hAnsi="Arial" w:cs="Arial"/>
          <w:sz w:val="20"/>
          <w:szCs w:val="20"/>
          <w:lang w:eastAsia="cs-CZ"/>
        </w:rPr>
        <w:t>6.4</w:t>
      </w:r>
      <w:r w:rsidRPr="00B023E1">
        <w:rPr>
          <w:rFonts w:ascii="Arial" w:eastAsiaTheme="minorEastAsia" w:hAnsi="Arial" w:cs="Arial"/>
          <w:sz w:val="20"/>
          <w:szCs w:val="20"/>
          <w:lang w:eastAsia="cs-CZ"/>
        </w:rPr>
        <w:tab/>
        <w:t xml:space="preserve">O </w:t>
      </w:r>
      <w:r w:rsidRPr="00B023E1">
        <w:rPr>
          <w:rFonts w:ascii="Arial" w:eastAsiaTheme="minorEastAsia" w:hAnsi="Arial" w:cs="Arial"/>
          <w:b/>
          <w:bCs/>
          <w:sz w:val="20"/>
          <w:szCs w:val="20"/>
          <w:lang w:eastAsia="cs-CZ"/>
        </w:rPr>
        <w:t>méně závažné porušení</w:t>
      </w:r>
      <w:r w:rsidRPr="00B023E1">
        <w:rPr>
          <w:rFonts w:ascii="Arial" w:eastAsiaTheme="minorEastAsia" w:hAnsi="Arial" w:cs="Arial"/>
          <w:sz w:val="20"/>
          <w:szCs w:val="20"/>
          <w:lang w:eastAsia="cs-CZ"/>
        </w:rPr>
        <w:t xml:space="preserve"> rozpočtové kázně dle § 22 zákona o rozpočtových pravidlech územních rozpočtů, za které bude příjemci uložen snížený </w:t>
      </w:r>
      <w:r w:rsidRPr="00B023E1">
        <w:rPr>
          <w:rFonts w:ascii="Arial" w:eastAsiaTheme="minorEastAsia" w:hAnsi="Arial" w:cs="Arial"/>
          <w:b/>
          <w:bCs/>
          <w:sz w:val="20"/>
          <w:szCs w:val="20"/>
          <w:lang w:eastAsia="cs-CZ"/>
        </w:rPr>
        <w:t>odvod ve výši 5 %</w:t>
      </w:r>
      <w:r w:rsidRPr="00B023E1">
        <w:rPr>
          <w:rFonts w:ascii="Arial" w:eastAsiaTheme="minorEastAsia" w:hAnsi="Arial" w:cs="Arial"/>
          <w:sz w:val="20"/>
          <w:szCs w:val="20"/>
          <w:lang w:eastAsia="cs-CZ"/>
        </w:rPr>
        <w:t xml:space="preserve"> z poskytnuté dotace, se jedná v případě, kdy:</w:t>
      </w:r>
    </w:p>
    <w:p w:rsidR="00B023E1" w:rsidRPr="00B023E1" w:rsidRDefault="00B023E1" w:rsidP="00B023E1">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B023E1">
        <w:rPr>
          <w:rFonts w:ascii="Arial" w:eastAsiaTheme="minorEastAsia" w:hAnsi="Arial" w:cs="Arial"/>
          <w:sz w:val="20"/>
          <w:szCs w:val="20"/>
          <w:lang w:eastAsia="cs-CZ"/>
        </w:rPr>
        <w:t>6.4.a)</w:t>
      </w:r>
      <w:r w:rsidRPr="00B023E1">
        <w:rPr>
          <w:rFonts w:ascii="Arial" w:eastAsiaTheme="minorEastAsia" w:hAnsi="Arial" w:cs="Arial"/>
          <w:sz w:val="20"/>
          <w:szCs w:val="20"/>
          <w:lang w:eastAsia="cs-CZ"/>
        </w:rPr>
        <w:tab/>
        <w:t xml:space="preserve">příjemce předloží průběžnou zprávu ve lhůtě od </w:t>
      </w:r>
      <w:proofErr w:type="gramStart"/>
      <w:r w:rsidRPr="00B023E1">
        <w:rPr>
          <w:rFonts w:ascii="Arial" w:eastAsiaTheme="minorEastAsia" w:hAnsi="Arial" w:cs="Arial"/>
          <w:sz w:val="20"/>
          <w:szCs w:val="20"/>
          <w:lang w:eastAsia="cs-CZ"/>
        </w:rPr>
        <w:t>1.8.2022</w:t>
      </w:r>
      <w:proofErr w:type="gramEnd"/>
      <w:r w:rsidRPr="00B023E1">
        <w:rPr>
          <w:rFonts w:ascii="Arial" w:eastAsiaTheme="minorEastAsia" w:hAnsi="Arial" w:cs="Arial"/>
          <w:sz w:val="20"/>
          <w:szCs w:val="20"/>
          <w:lang w:eastAsia="cs-CZ"/>
        </w:rPr>
        <w:t xml:space="preserve"> do 10.9.2022,</w:t>
      </w:r>
    </w:p>
    <w:p w:rsidR="00B023E1" w:rsidRPr="00B023E1" w:rsidRDefault="00B023E1" w:rsidP="00B023E1">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B023E1">
        <w:rPr>
          <w:rFonts w:ascii="Arial" w:eastAsiaTheme="minorEastAsia" w:hAnsi="Arial" w:cs="Arial"/>
          <w:sz w:val="20"/>
          <w:szCs w:val="20"/>
          <w:lang w:eastAsia="cs-CZ"/>
        </w:rPr>
        <w:t>6.4.b)</w:t>
      </w:r>
      <w:r w:rsidRPr="00B023E1">
        <w:rPr>
          <w:rFonts w:ascii="Arial" w:eastAsiaTheme="minorEastAsia" w:hAnsi="Arial" w:cs="Arial"/>
          <w:sz w:val="20"/>
          <w:szCs w:val="20"/>
          <w:lang w:eastAsia="cs-CZ"/>
        </w:rPr>
        <w:tab/>
        <w:t>příjemce</w:t>
      </w:r>
      <w:proofErr w:type="gramEnd"/>
      <w:r w:rsidRPr="00B023E1">
        <w:rPr>
          <w:rFonts w:ascii="Arial" w:eastAsiaTheme="minorEastAsia" w:hAnsi="Arial" w:cs="Arial"/>
          <w:sz w:val="20"/>
          <w:szCs w:val="20"/>
          <w:lang w:eastAsia="cs-CZ"/>
        </w:rPr>
        <w:t xml:space="preserve"> poruší povinnosti dle čl. 5.</w:t>
      </w:r>
    </w:p>
    <w:p w:rsidR="00B023E1" w:rsidRPr="00B023E1" w:rsidRDefault="00B023E1" w:rsidP="00B023E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023E1">
        <w:rPr>
          <w:rFonts w:ascii="Arial" w:eastAsiaTheme="minorEastAsia" w:hAnsi="Arial" w:cs="Arial"/>
          <w:sz w:val="20"/>
          <w:szCs w:val="20"/>
          <w:lang w:eastAsia="cs-CZ"/>
        </w:rPr>
        <w:t>6.5</w:t>
      </w:r>
      <w:r w:rsidRPr="00B023E1">
        <w:rPr>
          <w:rFonts w:ascii="Arial" w:eastAsiaTheme="minorEastAsia" w:hAnsi="Arial" w:cs="Arial"/>
          <w:sz w:val="20"/>
          <w:szCs w:val="20"/>
          <w:lang w:eastAsia="cs-CZ"/>
        </w:rPr>
        <w:tab/>
        <w:t xml:space="preserve">O </w:t>
      </w:r>
      <w:r w:rsidRPr="00B023E1">
        <w:rPr>
          <w:rFonts w:ascii="Arial" w:eastAsiaTheme="minorEastAsia" w:hAnsi="Arial" w:cs="Arial"/>
          <w:b/>
          <w:bCs/>
          <w:sz w:val="20"/>
          <w:szCs w:val="20"/>
          <w:lang w:eastAsia="cs-CZ"/>
        </w:rPr>
        <w:t>méně závažné porušení</w:t>
      </w:r>
      <w:r w:rsidRPr="00B023E1">
        <w:rPr>
          <w:rFonts w:ascii="Arial" w:eastAsiaTheme="minorEastAsia" w:hAnsi="Arial" w:cs="Arial"/>
          <w:sz w:val="20"/>
          <w:szCs w:val="20"/>
          <w:lang w:eastAsia="cs-CZ"/>
        </w:rPr>
        <w:t xml:space="preserve"> rozpočtové kázně dle § 22 zákona o rozpočtových pravidlech územních rozpočtů, se dále jedná v případě, kdy:</w:t>
      </w:r>
    </w:p>
    <w:p w:rsidR="00B023E1" w:rsidRPr="00B023E1" w:rsidRDefault="00B023E1" w:rsidP="00B023E1">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B023E1">
        <w:rPr>
          <w:rFonts w:ascii="Arial" w:eastAsiaTheme="minorEastAsia" w:hAnsi="Arial" w:cs="Arial"/>
          <w:sz w:val="20"/>
          <w:szCs w:val="20"/>
          <w:lang w:eastAsia="cs-CZ"/>
        </w:rPr>
        <w:t>6.5.a)</w:t>
      </w:r>
      <w:r w:rsidRPr="00B023E1">
        <w:rPr>
          <w:rFonts w:ascii="Arial" w:eastAsiaTheme="minorEastAsia" w:hAnsi="Arial" w:cs="Arial"/>
          <w:sz w:val="20"/>
          <w:szCs w:val="20"/>
          <w:lang w:eastAsia="cs-CZ"/>
        </w:rPr>
        <w:tab/>
        <w:t>příjemce</w:t>
      </w:r>
      <w:proofErr w:type="gramEnd"/>
      <w:r w:rsidRPr="00B023E1">
        <w:rPr>
          <w:rFonts w:ascii="Arial" w:eastAsiaTheme="minorEastAsia" w:hAnsi="Arial" w:cs="Arial"/>
          <w:sz w:val="20"/>
          <w:szCs w:val="20"/>
          <w:lang w:eastAsia="cs-CZ"/>
        </w:rPr>
        <w:t xml:space="preserve"> odstraní nedostatky či nesrovnalosti v  průběžné zprávě až v náhradní lhůtě dle čl. 3.7. Příjemci bude uložen snížený odvod ve výši 5 % z částky dotace, které se týkaly odstraněné nedostatky či nesrovnalosti; pokud takový rozsah nelze stanovit, bude mu uložen odvod ve výši 5% ze schválené dotace, </w:t>
      </w:r>
    </w:p>
    <w:p w:rsidR="00B023E1" w:rsidRPr="00B023E1" w:rsidRDefault="00B023E1" w:rsidP="00B023E1">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B023E1">
        <w:rPr>
          <w:rFonts w:ascii="Arial" w:eastAsiaTheme="minorEastAsia" w:hAnsi="Arial" w:cs="Arial"/>
          <w:sz w:val="20"/>
          <w:szCs w:val="20"/>
          <w:lang w:eastAsia="cs-CZ"/>
        </w:rPr>
        <w:t>6.5.b)</w:t>
      </w:r>
      <w:r w:rsidRPr="00B023E1">
        <w:rPr>
          <w:rFonts w:ascii="Arial" w:eastAsiaTheme="minorEastAsia" w:hAnsi="Arial" w:cs="Arial"/>
          <w:sz w:val="20"/>
          <w:szCs w:val="20"/>
          <w:lang w:eastAsia="cs-CZ"/>
        </w:rPr>
        <w:tab/>
        <w:t>příjemce</w:t>
      </w:r>
      <w:proofErr w:type="gramEnd"/>
      <w:r w:rsidRPr="00B023E1">
        <w:rPr>
          <w:rFonts w:ascii="Arial" w:eastAsiaTheme="minorEastAsia" w:hAnsi="Arial" w:cs="Arial"/>
          <w:sz w:val="20"/>
          <w:szCs w:val="20"/>
          <w:lang w:eastAsia="cs-CZ"/>
        </w:rPr>
        <w:t xml:space="preserve"> v rozporu s čl. 4.2 uhradí výdaje po uplynutí lhůty pro úhradu výdajů dle čl. 4.2, ale ne později než do lhůty pro předložení poslední průběžné zprávy dle čl. 3.5. Příjemci bude uložen snížený odvod ve výši 10 % z takto opožděně uhrazené částky způsobilých výdajů. </w:t>
      </w:r>
    </w:p>
    <w:p w:rsidR="00B023E1" w:rsidRPr="00B023E1" w:rsidRDefault="00B023E1" w:rsidP="00B023E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023E1">
        <w:rPr>
          <w:rFonts w:ascii="Arial" w:eastAsiaTheme="minorEastAsia" w:hAnsi="Arial" w:cs="Arial"/>
          <w:sz w:val="20"/>
          <w:szCs w:val="20"/>
          <w:lang w:eastAsia="cs-CZ"/>
        </w:rPr>
        <w:t>6.6</w:t>
      </w:r>
      <w:r w:rsidRPr="00B023E1">
        <w:rPr>
          <w:rFonts w:ascii="Arial" w:eastAsiaTheme="minorEastAsia" w:hAnsi="Arial" w:cs="Arial"/>
          <w:sz w:val="20"/>
          <w:szCs w:val="20"/>
          <w:lang w:eastAsia="cs-CZ"/>
        </w:rPr>
        <w:tab/>
        <w:t>Nastane-li situace, za kterou by byl příjemci uložen odvod podle tohoto článku, ale peněžní prostředky dotace ještě nebyly poskytnuty, odvod nebude příjemci uložen. Namísto toho bude v odpovídající výši zkrácena dotace.</w:t>
      </w:r>
    </w:p>
    <w:p w:rsidR="00B023E1" w:rsidRPr="00B023E1" w:rsidRDefault="00B023E1" w:rsidP="00B023E1">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B023E1">
        <w:rPr>
          <w:rFonts w:ascii="Arial" w:eastAsiaTheme="minorEastAsia" w:hAnsi="Arial" w:cs="Arial"/>
          <w:b/>
          <w:sz w:val="20"/>
          <w:szCs w:val="20"/>
          <w:lang w:eastAsia="cs-CZ"/>
        </w:rPr>
        <w:t>7.</w:t>
      </w:r>
      <w:r w:rsidRPr="00B023E1">
        <w:rPr>
          <w:rFonts w:ascii="Arial" w:eastAsiaTheme="minorEastAsia" w:hAnsi="Arial" w:cs="Arial"/>
          <w:b/>
          <w:sz w:val="20"/>
          <w:szCs w:val="20"/>
          <w:lang w:eastAsia="cs-CZ"/>
        </w:rPr>
        <w:tab/>
        <w:t>Změny podmínek smlouvy</w:t>
      </w:r>
    </w:p>
    <w:p w:rsidR="00B023E1" w:rsidRPr="00B023E1" w:rsidRDefault="00B023E1" w:rsidP="00B023E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023E1">
        <w:rPr>
          <w:rFonts w:ascii="Arial" w:eastAsiaTheme="minorEastAsia" w:hAnsi="Arial" w:cs="Arial"/>
          <w:sz w:val="20"/>
          <w:szCs w:val="20"/>
          <w:lang w:eastAsia="cs-CZ"/>
        </w:rPr>
        <w:t>7.1</w:t>
      </w:r>
      <w:r w:rsidRPr="00B023E1">
        <w:rPr>
          <w:rFonts w:ascii="Arial" w:eastAsiaTheme="minorEastAsia" w:hAnsi="Arial" w:cs="Arial"/>
          <w:sz w:val="20"/>
          <w:szCs w:val="20"/>
          <w:lang w:eastAsia="cs-CZ"/>
        </w:rPr>
        <w:tab/>
        <w:t>Příjemce může změnit projekt bez předchozího souhlasu poskytovatele za předpokladu, že změny nejsou podstatného charakteru, a za podmínky zachování smyslu a účelu projektu. Nepodstatné změny projektu je příjemce povinen písemně oznámit poskytovateli bez zbytečného odkladu, nejpozději v poslední Průběžné zprávě. Nepodstatnými změnami jsou:</w:t>
      </w:r>
    </w:p>
    <w:p w:rsidR="00B023E1" w:rsidRPr="00B023E1" w:rsidRDefault="00B023E1" w:rsidP="00B023E1">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B023E1">
        <w:rPr>
          <w:rFonts w:ascii="Arial" w:eastAsiaTheme="minorEastAsia" w:hAnsi="Arial" w:cs="Arial"/>
          <w:sz w:val="20"/>
          <w:szCs w:val="20"/>
          <w:lang w:eastAsia="cs-CZ"/>
        </w:rPr>
        <w:t>7.1.a)</w:t>
      </w:r>
      <w:r w:rsidRPr="00B023E1">
        <w:rPr>
          <w:rFonts w:ascii="Arial" w:eastAsiaTheme="minorEastAsia" w:hAnsi="Arial" w:cs="Arial"/>
          <w:sz w:val="20"/>
          <w:szCs w:val="20"/>
          <w:lang w:eastAsia="cs-CZ"/>
        </w:rPr>
        <w:tab/>
        <w:t>změna</w:t>
      </w:r>
      <w:proofErr w:type="gramEnd"/>
      <w:r w:rsidRPr="00B023E1">
        <w:rPr>
          <w:rFonts w:ascii="Arial" w:eastAsiaTheme="minorEastAsia" w:hAnsi="Arial" w:cs="Arial"/>
          <w:sz w:val="20"/>
          <w:szCs w:val="20"/>
          <w:lang w:eastAsia="cs-CZ"/>
        </w:rPr>
        <w:t xml:space="preserve"> adresy nebo sídla příjemce, </w:t>
      </w:r>
    </w:p>
    <w:p w:rsidR="00B023E1" w:rsidRPr="00B023E1" w:rsidRDefault="00B023E1" w:rsidP="00B023E1">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B023E1">
        <w:rPr>
          <w:rFonts w:ascii="Arial" w:eastAsiaTheme="minorEastAsia" w:hAnsi="Arial" w:cs="Arial"/>
          <w:sz w:val="20"/>
          <w:szCs w:val="20"/>
          <w:lang w:eastAsia="cs-CZ"/>
        </w:rPr>
        <w:t>7.1.b)</w:t>
      </w:r>
      <w:r w:rsidRPr="00B023E1">
        <w:rPr>
          <w:rFonts w:ascii="Arial" w:eastAsiaTheme="minorEastAsia" w:hAnsi="Arial" w:cs="Arial"/>
          <w:sz w:val="20"/>
          <w:szCs w:val="20"/>
          <w:lang w:eastAsia="cs-CZ"/>
        </w:rPr>
        <w:tab/>
        <w:t>změna</w:t>
      </w:r>
      <w:proofErr w:type="gramEnd"/>
      <w:r w:rsidRPr="00B023E1">
        <w:rPr>
          <w:rFonts w:ascii="Arial" w:eastAsiaTheme="minorEastAsia" w:hAnsi="Arial" w:cs="Arial"/>
          <w:sz w:val="20"/>
          <w:szCs w:val="20"/>
          <w:lang w:eastAsia="cs-CZ"/>
        </w:rPr>
        <w:t xml:space="preserve"> statutárního orgánu nebo kontaktní osoby,</w:t>
      </w:r>
    </w:p>
    <w:p w:rsidR="00B023E1" w:rsidRPr="00B023E1" w:rsidRDefault="00B023E1" w:rsidP="00B023E1">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B023E1">
        <w:rPr>
          <w:rFonts w:ascii="Arial" w:eastAsiaTheme="minorEastAsia" w:hAnsi="Arial" w:cs="Arial"/>
          <w:sz w:val="20"/>
          <w:szCs w:val="20"/>
          <w:lang w:eastAsia="cs-CZ"/>
        </w:rPr>
        <w:t>7.1.c)</w:t>
      </w:r>
      <w:r w:rsidRPr="00B023E1">
        <w:rPr>
          <w:rFonts w:ascii="Arial" w:eastAsiaTheme="minorEastAsia" w:hAnsi="Arial" w:cs="Arial"/>
          <w:sz w:val="20"/>
          <w:szCs w:val="20"/>
          <w:lang w:eastAsia="cs-CZ"/>
        </w:rPr>
        <w:tab/>
        <w:t>změna</w:t>
      </w:r>
      <w:proofErr w:type="gramEnd"/>
      <w:r w:rsidRPr="00B023E1">
        <w:rPr>
          <w:rFonts w:ascii="Arial" w:eastAsiaTheme="minorEastAsia" w:hAnsi="Arial" w:cs="Arial"/>
          <w:sz w:val="20"/>
          <w:szCs w:val="20"/>
          <w:lang w:eastAsia="cs-CZ"/>
        </w:rPr>
        <w:t xml:space="preserve"> názvu příjemce, </w:t>
      </w:r>
    </w:p>
    <w:p w:rsidR="00B023E1" w:rsidRPr="00B023E1" w:rsidRDefault="00B023E1" w:rsidP="00B023E1">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B023E1">
        <w:rPr>
          <w:rFonts w:ascii="Arial" w:eastAsiaTheme="minorEastAsia" w:hAnsi="Arial" w:cs="Arial"/>
          <w:sz w:val="20"/>
          <w:szCs w:val="20"/>
          <w:lang w:eastAsia="cs-CZ"/>
        </w:rPr>
        <w:t>7.1.d)</w:t>
      </w:r>
      <w:r w:rsidRPr="00B023E1">
        <w:rPr>
          <w:rFonts w:ascii="Arial" w:eastAsiaTheme="minorEastAsia" w:hAnsi="Arial" w:cs="Arial"/>
          <w:sz w:val="20"/>
          <w:szCs w:val="20"/>
          <w:lang w:eastAsia="cs-CZ"/>
        </w:rPr>
        <w:tab/>
        <w:t>změna</w:t>
      </w:r>
      <w:proofErr w:type="gramEnd"/>
      <w:r w:rsidRPr="00B023E1">
        <w:rPr>
          <w:rFonts w:ascii="Arial" w:eastAsiaTheme="minorEastAsia" w:hAnsi="Arial" w:cs="Arial"/>
          <w:sz w:val="20"/>
          <w:szCs w:val="20"/>
          <w:lang w:eastAsia="cs-CZ"/>
        </w:rPr>
        <w:t xml:space="preserve"> názvu akce/projektu při zachování účelu a všech ostatních parametrů akce/projektu,</w:t>
      </w:r>
    </w:p>
    <w:p w:rsidR="00B023E1" w:rsidRPr="00B023E1" w:rsidRDefault="00B023E1" w:rsidP="00B023E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023E1">
        <w:rPr>
          <w:rFonts w:ascii="Arial" w:eastAsiaTheme="minorEastAsia" w:hAnsi="Arial" w:cs="Arial"/>
          <w:sz w:val="20"/>
          <w:szCs w:val="20"/>
          <w:lang w:eastAsia="cs-CZ"/>
        </w:rPr>
        <w:t>7.2</w:t>
      </w:r>
      <w:r w:rsidRPr="00B023E1">
        <w:rPr>
          <w:rFonts w:ascii="Arial" w:eastAsiaTheme="minorEastAsia" w:hAnsi="Arial" w:cs="Arial"/>
          <w:sz w:val="20"/>
          <w:szCs w:val="20"/>
          <w:lang w:eastAsia="cs-CZ"/>
        </w:rPr>
        <w:tab/>
        <w:t xml:space="preserve">Změnu bankovního spojení oznámí příjemce poskytovateli písemně ve lhůtě do 15 dní ode dne, kdy ke změně došlo. Informace o změně účtu příjemce je pro poskytovatele závazná ode dne, kdy byla poskytovateli doručena. </w:t>
      </w:r>
    </w:p>
    <w:p w:rsidR="00B023E1" w:rsidRPr="00B023E1" w:rsidRDefault="00B023E1" w:rsidP="00B023E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023E1">
        <w:rPr>
          <w:rFonts w:ascii="Arial" w:eastAsiaTheme="minorEastAsia" w:hAnsi="Arial" w:cs="Arial"/>
          <w:sz w:val="20"/>
          <w:szCs w:val="20"/>
          <w:lang w:eastAsia="cs-CZ"/>
        </w:rPr>
        <w:t>7.3</w:t>
      </w:r>
      <w:r w:rsidRPr="00B023E1">
        <w:rPr>
          <w:rFonts w:ascii="Arial" w:eastAsiaTheme="minorEastAsia" w:hAnsi="Arial" w:cs="Arial"/>
          <w:sz w:val="20"/>
          <w:szCs w:val="20"/>
          <w:lang w:eastAsia="cs-CZ"/>
        </w:rPr>
        <w:tab/>
        <w:t>V případě podstatných změn projektu musí příjemce písemně požádat poskytovatele o změnu smlouvy formou dodatku ke smlouvě, přičemž 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p>
    <w:p w:rsidR="00B023E1" w:rsidRPr="00B023E1" w:rsidRDefault="00B023E1" w:rsidP="00B023E1">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B023E1">
        <w:rPr>
          <w:rFonts w:ascii="Arial" w:eastAsiaTheme="minorEastAsia" w:hAnsi="Arial" w:cs="Arial"/>
          <w:b/>
          <w:sz w:val="20"/>
          <w:szCs w:val="20"/>
          <w:lang w:eastAsia="cs-CZ"/>
        </w:rPr>
        <w:t>8.</w:t>
      </w:r>
      <w:r w:rsidRPr="00B023E1">
        <w:rPr>
          <w:rFonts w:ascii="Arial" w:eastAsiaTheme="minorEastAsia" w:hAnsi="Arial" w:cs="Arial"/>
          <w:b/>
          <w:sz w:val="20"/>
          <w:szCs w:val="20"/>
          <w:lang w:eastAsia="cs-CZ"/>
        </w:rPr>
        <w:tab/>
        <w:t>Ukončení smlouvy</w:t>
      </w:r>
    </w:p>
    <w:p w:rsidR="00B023E1" w:rsidRPr="00B023E1" w:rsidRDefault="00B023E1" w:rsidP="00B023E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023E1">
        <w:rPr>
          <w:rFonts w:ascii="Arial" w:eastAsiaTheme="minorEastAsia" w:hAnsi="Arial" w:cs="Arial"/>
          <w:sz w:val="20"/>
          <w:szCs w:val="20"/>
          <w:lang w:eastAsia="cs-CZ"/>
        </w:rPr>
        <w:t>8.1</w:t>
      </w:r>
      <w:r w:rsidRPr="00B023E1">
        <w:rPr>
          <w:rFonts w:ascii="Arial" w:eastAsiaTheme="minorEastAsia" w:hAnsi="Arial" w:cs="Arial"/>
          <w:sz w:val="20"/>
          <w:szCs w:val="20"/>
          <w:lang w:eastAsia="cs-CZ"/>
        </w:rPr>
        <w:tab/>
        <w:t>Smlouvu lze ukončit na základě písemné dohody obou smluvních stran nebo písemnou výpovědí smlouvy, a to za podmínek dále stanovených.</w:t>
      </w:r>
    </w:p>
    <w:p w:rsidR="00B023E1" w:rsidRPr="00B023E1" w:rsidRDefault="00B023E1" w:rsidP="00B023E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023E1">
        <w:rPr>
          <w:rFonts w:ascii="Arial" w:eastAsiaTheme="minorEastAsia" w:hAnsi="Arial" w:cs="Arial"/>
          <w:sz w:val="20"/>
          <w:szCs w:val="20"/>
          <w:lang w:eastAsia="cs-CZ"/>
        </w:rPr>
        <w:t>8.2</w:t>
      </w:r>
      <w:r w:rsidRPr="00B023E1">
        <w:rPr>
          <w:rFonts w:ascii="Arial" w:eastAsiaTheme="minorEastAsia" w:hAnsi="Arial" w:cs="Arial"/>
          <w:sz w:val="20"/>
          <w:szCs w:val="20"/>
          <w:lang w:eastAsia="cs-CZ"/>
        </w:rPr>
        <w:tab/>
        <w:t>Poskytovatel je oprávněn vypovědět smlouvu jak před proplacením, tak i po proplacení dotace.</w:t>
      </w:r>
    </w:p>
    <w:p w:rsidR="00B023E1" w:rsidRPr="00B023E1" w:rsidRDefault="00B023E1" w:rsidP="00B023E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023E1">
        <w:rPr>
          <w:rFonts w:ascii="Arial" w:eastAsiaTheme="minorEastAsia" w:hAnsi="Arial" w:cs="Arial"/>
          <w:sz w:val="20"/>
          <w:szCs w:val="20"/>
          <w:lang w:eastAsia="cs-CZ"/>
        </w:rPr>
        <w:t>8.3</w:t>
      </w:r>
      <w:r w:rsidRPr="00B023E1">
        <w:rPr>
          <w:rFonts w:ascii="Arial" w:eastAsiaTheme="minorEastAsia" w:hAnsi="Arial" w:cs="Arial"/>
          <w:sz w:val="20"/>
          <w:szCs w:val="20"/>
          <w:lang w:eastAsia="cs-CZ"/>
        </w:rPr>
        <w:tab/>
        <w:t>Výpovědním důvodem je porušení povinností příjemcem stanovených touto smlouvou nebo obecně závaznými právními předpisy. Porušením se rozumí zejména, pokud příjemce:</w:t>
      </w:r>
    </w:p>
    <w:p w:rsidR="00B023E1" w:rsidRPr="00B023E1" w:rsidRDefault="00B023E1" w:rsidP="00B023E1">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B023E1">
        <w:rPr>
          <w:rFonts w:ascii="Arial" w:eastAsiaTheme="minorEastAsia" w:hAnsi="Arial" w:cs="Arial"/>
          <w:sz w:val="20"/>
          <w:szCs w:val="20"/>
          <w:lang w:eastAsia="cs-CZ"/>
        </w:rPr>
        <w:t>8.3.a)</w:t>
      </w:r>
      <w:r w:rsidRPr="00B023E1">
        <w:rPr>
          <w:rFonts w:ascii="Arial" w:eastAsiaTheme="minorEastAsia" w:hAnsi="Arial" w:cs="Arial"/>
          <w:sz w:val="20"/>
          <w:szCs w:val="20"/>
          <w:lang w:eastAsia="cs-CZ"/>
        </w:rPr>
        <w:tab/>
        <w:t>nedodrží</w:t>
      </w:r>
      <w:proofErr w:type="gramEnd"/>
      <w:r w:rsidRPr="00B023E1">
        <w:rPr>
          <w:rFonts w:ascii="Arial" w:eastAsiaTheme="minorEastAsia" w:hAnsi="Arial" w:cs="Arial"/>
          <w:sz w:val="20"/>
          <w:szCs w:val="20"/>
          <w:lang w:eastAsia="cs-CZ"/>
        </w:rPr>
        <w:t xml:space="preserve"> účel dotace,</w:t>
      </w:r>
    </w:p>
    <w:p w:rsidR="00B023E1" w:rsidRPr="00B023E1" w:rsidRDefault="00B023E1" w:rsidP="00B023E1">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B023E1">
        <w:rPr>
          <w:rFonts w:ascii="Arial" w:eastAsiaTheme="minorEastAsia" w:hAnsi="Arial" w:cs="Arial"/>
          <w:sz w:val="20"/>
          <w:szCs w:val="20"/>
          <w:lang w:eastAsia="cs-CZ"/>
        </w:rPr>
        <w:t>8.3.b)</w:t>
      </w:r>
      <w:r w:rsidRPr="00B023E1">
        <w:rPr>
          <w:rFonts w:ascii="Arial" w:eastAsiaTheme="minorEastAsia" w:hAnsi="Arial" w:cs="Arial"/>
          <w:sz w:val="20"/>
          <w:szCs w:val="20"/>
          <w:lang w:eastAsia="cs-CZ"/>
        </w:rPr>
        <w:tab/>
        <w:t>svým</w:t>
      </w:r>
      <w:proofErr w:type="gramEnd"/>
      <w:r w:rsidRPr="00B023E1">
        <w:rPr>
          <w:rFonts w:ascii="Arial" w:eastAsiaTheme="minorEastAsia" w:hAnsi="Arial" w:cs="Arial"/>
          <w:sz w:val="20"/>
          <w:szCs w:val="20"/>
          <w:lang w:eastAsia="cs-CZ"/>
        </w:rPr>
        <w:t xml:space="preserve"> jednáním poruší rozpočtovou kázeň zejména dle čl. 6.2, ve smyslu zákona o rozpočtových pravidlech územních rozpočtů,</w:t>
      </w:r>
    </w:p>
    <w:p w:rsidR="00B023E1" w:rsidRPr="00B023E1" w:rsidRDefault="00B023E1" w:rsidP="00B023E1">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B023E1">
        <w:rPr>
          <w:rFonts w:ascii="Arial" w:eastAsiaTheme="minorEastAsia" w:hAnsi="Arial" w:cs="Arial"/>
          <w:sz w:val="20"/>
          <w:szCs w:val="20"/>
          <w:lang w:eastAsia="cs-CZ"/>
        </w:rPr>
        <w:t>8.3.c)</w:t>
      </w:r>
      <w:r w:rsidRPr="00B023E1">
        <w:rPr>
          <w:rFonts w:ascii="Arial" w:eastAsiaTheme="minorEastAsia" w:hAnsi="Arial" w:cs="Arial"/>
          <w:sz w:val="20"/>
          <w:szCs w:val="20"/>
          <w:lang w:eastAsia="cs-CZ"/>
        </w:rPr>
        <w:tab/>
        <w:t>poruší</w:t>
      </w:r>
      <w:proofErr w:type="gramEnd"/>
      <w:r w:rsidRPr="00B023E1">
        <w:rPr>
          <w:rFonts w:ascii="Arial" w:eastAsiaTheme="minorEastAsia" w:hAnsi="Arial" w:cs="Arial"/>
          <w:sz w:val="20"/>
          <w:szCs w:val="20"/>
          <w:lang w:eastAsia="cs-CZ"/>
        </w:rPr>
        <w:t xml:space="preserve"> pravidla veřejné podpory zejména dle čl. 4.7,</w:t>
      </w:r>
    </w:p>
    <w:p w:rsidR="00B023E1" w:rsidRPr="00B023E1" w:rsidRDefault="00B023E1" w:rsidP="00B023E1">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B023E1">
        <w:rPr>
          <w:rFonts w:ascii="Arial" w:eastAsiaTheme="minorEastAsia" w:hAnsi="Arial" w:cs="Arial"/>
          <w:sz w:val="20"/>
          <w:szCs w:val="20"/>
          <w:lang w:eastAsia="cs-CZ"/>
        </w:rPr>
        <w:t>8.3.d)</w:t>
      </w:r>
      <w:r w:rsidRPr="00B023E1">
        <w:rPr>
          <w:rFonts w:ascii="Arial" w:eastAsiaTheme="minorEastAsia" w:hAnsi="Arial" w:cs="Arial"/>
          <w:sz w:val="20"/>
          <w:szCs w:val="20"/>
          <w:lang w:eastAsia="cs-CZ"/>
        </w:rPr>
        <w:tab/>
        <w:t xml:space="preserve">příjemce nedodá ani jednu průběžnou zprávu do termínu </w:t>
      </w:r>
      <w:proofErr w:type="gramStart"/>
      <w:r w:rsidRPr="00B023E1">
        <w:rPr>
          <w:rFonts w:ascii="Arial" w:eastAsiaTheme="minorEastAsia" w:hAnsi="Arial" w:cs="Arial"/>
          <w:sz w:val="20"/>
          <w:szCs w:val="20"/>
          <w:lang w:eastAsia="cs-CZ"/>
        </w:rPr>
        <w:t>10.9.2022</w:t>
      </w:r>
      <w:proofErr w:type="gramEnd"/>
      <w:r w:rsidRPr="00B023E1">
        <w:rPr>
          <w:rFonts w:ascii="Arial" w:eastAsiaTheme="minorEastAsia" w:hAnsi="Arial" w:cs="Arial"/>
          <w:sz w:val="20"/>
          <w:szCs w:val="20"/>
          <w:lang w:eastAsia="cs-CZ"/>
        </w:rPr>
        <w:t>,</w:t>
      </w:r>
    </w:p>
    <w:p w:rsidR="00B023E1" w:rsidRPr="00B023E1" w:rsidRDefault="00B023E1" w:rsidP="00B023E1">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B023E1">
        <w:rPr>
          <w:rFonts w:ascii="Arial" w:eastAsiaTheme="minorEastAsia" w:hAnsi="Arial" w:cs="Arial"/>
          <w:sz w:val="20"/>
          <w:szCs w:val="20"/>
          <w:lang w:eastAsia="cs-CZ"/>
        </w:rPr>
        <w:t>8.3.e)</w:t>
      </w:r>
      <w:r w:rsidRPr="00B023E1">
        <w:rPr>
          <w:rFonts w:ascii="Arial" w:eastAsiaTheme="minorEastAsia" w:hAnsi="Arial" w:cs="Arial"/>
          <w:sz w:val="20"/>
          <w:szCs w:val="20"/>
          <w:lang w:eastAsia="cs-CZ"/>
        </w:rPr>
        <w:tab/>
        <w:t>je</w:t>
      </w:r>
      <w:proofErr w:type="gramEnd"/>
      <w:r w:rsidRPr="00B023E1">
        <w:rPr>
          <w:rFonts w:ascii="Arial" w:eastAsiaTheme="minorEastAsia" w:hAnsi="Arial" w:cs="Arial"/>
          <w:sz w:val="20"/>
          <w:szCs w:val="20"/>
          <w:lang w:eastAsia="cs-CZ"/>
        </w:rPr>
        <w:t xml:space="preserv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rsidR="00B023E1" w:rsidRPr="00B023E1" w:rsidRDefault="00B023E1" w:rsidP="00B023E1">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B023E1">
        <w:rPr>
          <w:rFonts w:ascii="Arial" w:eastAsiaTheme="minorEastAsia" w:hAnsi="Arial" w:cs="Arial"/>
          <w:sz w:val="20"/>
          <w:szCs w:val="20"/>
          <w:lang w:eastAsia="cs-CZ"/>
        </w:rPr>
        <w:t>8.3.f)</w:t>
      </w:r>
      <w:r w:rsidRPr="00B023E1">
        <w:rPr>
          <w:rFonts w:ascii="Arial" w:eastAsiaTheme="minorEastAsia" w:hAnsi="Arial" w:cs="Arial"/>
          <w:sz w:val="20"/>
          <w:szCs w:val="20"/>
          <w:lang w:eastAsia="cs-CZ"/>
        </w:rPr>
        <w:tab/>
        <w:t>bylo</w:t>
      </w:r>
      <w:proofErr w:type="gramEnd"/>
      <w:r w:rsidRPr="00B023E1">
        <w:rPr>
          <w:rFonts w:ascii="Arial" w:eastAsiaTheme="minorEastAsia" w:hAnsi="Arial" w:cs="Arial"/>
          <w:sz w:val="20"/>
          <w:szCs w:val="20"/>
          <w:lang w:eastAsia="cs-CZ"/>
        </w:rPr>
        <w:t xml:space="preserve"> vůči příjemci zahájeno insolvenční řízení podle zákona č. 182/2006 Sb., o úpadku a způsobech jeho řešení, ve znění pozdějších předpisů, exekuční řízení či řízení o výkonu rozhodnutí,</w:t>
      </w:r>
    </w:p>
    <w:p w:rsidR="00B023E1" w:rsidRPr="00B023E1" w:rsidRDefault="00B023E1" w:rsidP="00B023E1">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B023E1">
        <w:rPr>
          <w:rFonts w:ascii="Arial" w:eastAsiaTheme="minorEastAsia" w:hAnsi="Arial" w:cs="Arial"/>
          <w:sz w:val="20"/>
          <w:szCs w:val="20"/>
          <w:lang w:eastAsia="cs-CZ"/>
        </w:rPr>
        <w:t>8.3.g)</w:t>
      </w:r>
      <w:r w:rsidRPr="00B023E1">
        <w:rPr>
          <w:rFonts w:ascii="Arial" w:eastAsiaTheme="minorEastAsia" w:hAnsi="Arial" w:cs="Arial"/>
          <w:sz w:val="20"/>
          <w:szCs w:val="20"/>
          <w:lang w:eastAsia="cs-CZ"/>
        </w:rPr>
        <w:tab/>
        <w:t>uvedl</w:t>
      </w:r>
      <w:proofErr w:type="gramEnd"/>
      <w:r w:rsidRPr="00B023E1">
        <w:rPr>
          <w:rFonts w:ascii="Arial" w:eastAsiaTheme="minorEastAsia" w:hAnsi="Arial" w:cs="Arial"/>
          <w:sz w:val="20"/>
          <w:szCs w:val="20"/>
          <w:lang w:eastAsia="cs-CZ"/>
        </w:rPr>
        <w:t xml:space="preserve"> nepravdivé, neúplné nebo zkreslené údaje, na které se váže uzavření této smlouvy,</w:t>
      </w:r>
    </w:p>
    <w:p w:rsidR="00B023E1" w:rsidRPr="00B023E1" w:rsidRDefault="00B023E1" w:rsidP="00B023E1">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B023E1">
        <w:rPr>
          <w:rFonts w:ascii="Arial" w:eastAsiaTheme="minorEastAsia" w:hAnsi="Arial" w:cs="Arial"/>
          <w:sz w:val="20"/>
          <w:szCs w:val="20"/>
          <w:lang w:eastAsia="cs-CZ"/>
        </w:rPr>
        <w:t>8.3.h)</w:t>
      </w:r>
      <w:r w:rsidRPr="00B023E1">
        <w:rPr>
          <w:rFonts w:ascii="Arial" w:eastAsiaTheme="minorEastAsia" w:hAnsi="Arial" w:cs="Arial"/>
          <w:sz w:val="20"/>
          <w:szCs w:val="20"/>
          <w:lang w:eastAsia="cs-CZ"/>
        </w:rPr>
        <w:tab/>
        <w:t>je</w:t>
      </w:r>
      <w:proofErr w:type="gramEnd"/>
      <w:r w:rsidRPr="00B023E1">
        <w:rPr>
          <w:rFonts w:ascii="Arial" w:eastAsiaTheme="minorEastAsia" w:hAnsi="Arial" w:cs="Arial"/>
          <w:sz w:val="20"/>
          <w:szCs w:val="20"/>
          <w:lang w:eastAsia="cs-CZ"/>
        </w:rPr>
        <w:t xml:space="preserve"> v likvidaci,</w:t>
      </w:r>
    </w:p>
    <w:p w:rsidR="00B023E1" w:rsidRPr="00B023E1" w:rsidRDefault="00B023E1" w:rsidP="00B023E1">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B023E1">
        <w:rPr>
          <w:rFonts w:ascii="Arial" w:eastAsiaTheme="minorEastAsia" w:hAnsi="Arial" w:cs="Arial"/>
          <w:sz w:val="20"/>
          <w:szCs w:val="20"/>
          <w:lang w:eastAsia="cs-CZ"/>
        </w:rPr>
        <w:t>8.3.i)</w:t>
      </w:r>
      <w:r w:rsidRPr="00B023E1">
        <w:rPr>
          <w:rFonts w:ascii="Arial" w:eastAsiaTheme="minorEastAsia" w:hAnsi="Arial" w:cs="Arial"/>
          <w:sz w:val="20"/>
          <w:szCs w:val="20"/>
          <w:lang w:eastAsia="cs-CZ"/>
        </w:rPr>
        <w:tab/>
        <w:t>změní</w:t>
      </w:r>
      <w:proofErr w:type="gramEnd"/>
      <w:r w:rsidRPr="00B023E1">
        <w:rPr>
          <w:rFonts w:ascii="Arial" w:eastAsiaTheme="minorEastAsia" w:hAnsi="Arial" w:cs="Arial"/>
          <w:sz w:val="20"/>
          <w:szCs w:val="20"/>
          <w:lang w:eastAsia="cs-CZ"/>
        </w:rPr>
        <w:t xml:space="preserve"> právní formu a stane se tak nezpůsobilým příjemcem pro danou oblast podpory,</w:t>
      </w:r>
    </w:p>
    <w:p w:rsidR="00B023E1" w:rsidRPr="00B023E1" w:rsidRDefault="00B023E1" w:rsidP="00B023E1">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B023E1">
        <w:rPr>
          <w:rFonts w:ascii="Arial" w:eastAsiaTheme="minorEastAsia" w:hAnsi="Arial" w:cs="Arial"/>
          <w:sz w:val="20"/>
          <w:szCs w:val="20"/>
          <w:lang w:eastAsia="cs-CZ"/>
        </w:rPr>
        <w:t>8.3.j)</w:t>
      </w:r>
      <w:r w:rsidRPr="00B023E1">
        <w:rPr>
          <w:rFonts w:ascii="Arial" w:eastAsiaTheme="minorEastAsia" w:hAnsi="Arial" w:cs="Arial"/>
          <w:sz w:val="20"/>
          <w:szCs w:val="20"/>
          <w:lang w:eastAsia="cs-CZ"/>
        </w:rPr>
        <w:tab/>
        <w:t>neplní</w:t>
      </w:r>
      <w:proofErr w:type="gramEnd"/>
      <w:r w:rsidRPr="00B023E1">
        <w:rPr>
          <w:rFonts w:ascii="Arial" w:eastAsiaTheme="minorEastAsia" w:hAnsi="Arial" w:cs="Arial"/>
          <w:sz w:val="20"/>
          <w:szCs w:val="20"/>
          <w:lang w:eastAsia="cs-CZ"/>
        </w:rPr>
        <w:t xml:space="preserve"> povinnosti stanovené smlouvou, i když byl k jejich nápravě vyzván poskytovatelem; v případě, že příjemce nesplní povinnost ze smlouvy, a toto nesplnění již nelze napravit (např. příjemce nedodrží konečný termín doby realizace) může poskytovatel smlouvu vypovědět i bez učinění předchozí výzvy k nápravě,</w:t>
      </w:r>
    </w:p>
    <w:p w:rsidR="00B023E1" w:rsidRPr="00B023E1" w:rsidRDefault="00B023E1" w:rsidP="00B023E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023E1">
        <w:rPr>
          <w:rFonts w:ascii="Arial" w:eastAsiaTheme="minorEastAsia" w:hAnsi="Arial" w:cs="Arial"/>
          <w:sz w:val="20"/>
          <w:szCs w:val="20"/>
          <w:lang w:eastAsia="cs-CZ"/>
        </w:rPr>
        <w:t>8.4</w:t>
      </w:r>
      <w:r w:rsidRPr="00B023E1">
        <w:rPr>
          <w:rFonts w:ascii="Arial" w:eastAsiaTheme="minorEastAsia" w:hAnsi="Arial" w:cs="Arial"/>
          <w:sz w:val="20"/>
          <w:szCs w:val="20"/>
          <w:lang w:eastAsia="cs-CZ"/>
        </w:rPr>
        <w:tab/>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p>
    <w:p w:rsidR="00B023E1" w:rsidRPr="00B023E1" w:rsidRDefault="00B023E1" w:rsidP="00B023E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023E1">
        <w:rPr>
          <w:rFonts w:ascii="Arial" w:eastAsiaTheme="minorEastAsia" w:hAnsi="Arial" w:cs="Arial"/>
          <w:sz w:val="20"/>
          <w:szCs w:val="20"/>
          <w:lang w:eastAsia="cs-CZ"/>
        </w:rPr>
        <w:t>8.5</w:t>
      </w:r>
      <w:r w:rsidRPr="00B023E1">
        <w:rPr>
          <w:rFonts w:ascii="Arial" w:eastAsiaTheme="minorEastAsia" w:hAnsi="Arial" w:cs="Arial"/>
          <w:sz w:val="20"/>
          <w:szCs w:val="20"/>
          <w:lang w:eastAsia="cs-CZ"/>
        </w:rPr>
        <w:tab/>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rsidR="00B023E1" w:rsidRPr="00B023E1" w:rsidRDefault="00B023E1" w:rsidP="00B023E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023E1">
        <w:rPr>
          <w:rFonts w:ascii="Arial" w:eastAsiaTheme="minorEastAsia" w:hAnsi="Arial" w:cs="Arial"/>
          <w:sz w:val="20"/>
          <w:szCs w:val="20"/>
          <w:lang w:eastAsia="cs-CZ"/>
        </w:rPr>
        <w:t>8.6</w:t>
      </w:r>
      <w:r w:rsidRPr="00B023E1">
        <w:rPr>
          <w:rFonts w:ascii="Arial" w:eastAsiaTheme="minorEastAsia" w:hAnsi="Arial" w:cs="Arial"/>
          <w:sz w:val="20"/>
          <w:szCs w:val="20"/>
          <w:lang w:eastAsia="cs-CZ"/>
        </w:rPr>
        <w:tab/>
        <w:t>Výpověď smlouvy musí být učiněna písemně a musí v ní být uvedeny důvody jejího udělení.</w:t>
      </w:r>
    </w:p>
    <w:p w:rsidR="00B023E1" w:rsidRPr="00B023E1" w:rsidRDefault="00B023E1" w:rsidP="00B023E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023E1">
        <w:rPr>
          <w:rFonts w:ascii="Arial" w:eastAsiaTheme="minorEastAsia" w:hAnsi="Arial" w:cs="Arial"/>
          <w:sz w:val="20"/>
          <w:szCs w:val="20"/>
          <w:lang w:eastAsia="cs-CZ"/>
        </w:rPr>
        <w:t>8.7</w:t>
      </w:r>
      <w:r w:rsidRPr="00B023E1">
        <w:rPr>
          <w:rFonts w:ascii="Arial" w:eastAsiaTheme="minorEastAsia" w:hAnsi="Arial" w:cs="Arial"/>
          <w:sz w:val="20"/>
          <w:szCs w:val="20"/>
          <w:lang w:eastAsia="cs-CZ"/>
        </w:rPr>
        <w:tab/>
        <w:t>Výpovědní doba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w:t>
      </w:r>
    </w:p>
    <w:p w:rsidR="00B023E1" w:rsidRPr="00B023E1" w:rsidRDefault="00B023E1" w:rsidP="00B023E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023E1">
        <w:rPr>
          <w:rFonts w:ascii="Arial" w:eastAsiaTheme="minorEastAsia" w:hAnsi="Arial" w:cs="Arial"/>
          <w:sz w:val="20"/>
          <w:szCs w:val="20"/>
          <w:lang w:eastAsia="cs-CZ"/>
        </w:rPr>
        <w:t>8.8</w:t>
      </w:r>
      <w:r w:rsidRPr="00B023E1">
        <w:rPr>
          <w:rFonts w:ascii="Arial" w:eastAsiaTheme="minorEastAsia" w:hAnsi="Arial" w:cs="Arial"/>
          <w:sz w:val="20"/>
          <w:szCs w:val="20"/>
          <w:lang w:eastAsia="cs-CZ"/>
        </w:rPr>
        <w:tab/>
        <w:t>Účinky výpovědi nastávají dnem uplynutí výpovědní doby za podmínky, že příjemce vrátí poskytnuté peněžní prostředky před jejím uplynutím. Jinak k ukončení smlouvy dojde až vypořádáním všech práv a povinností smluvních stran.</w:t>
      </w:r>
    </w:p>
    <w:p w:rsidR="00B023E1" w:rsidRPr="00B023E1" w:rsidRDefault="00B023E1" w:rsidP="00B023E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023E1">
        <w:rPr>
          <w:rFonts w:ascii="Arial" w:eastAsiaTheme="minorEastAsia" w:hAnsi="Arial" w:cs="Arial"/>
          <w:sz w:val="20"/>
          <w:szCs w:val="20"/>
          <w:lang w:eastAsia="cs-CZ"/>
        </w:rPr>
        <w:t>8.9</w:t>
      </w:r>
      <w:r w:rsidRPr="00B023E1">
        <w:rPr>
          <w:rFonts w:ascii="Arial" w:eastAsiaTheme="minorEastAsia" w:hAnsi="Arial" w:cs="Arial"/>
          <w:sz w:val="20"/>
          <w:szCs w:val="20"/>
          <w:lang w:eastAsia="cs-CZ"/>
        </w:rPr>
        <w:tab/>
        <w:t>Příjemce je oprávněn tuto smlouvu kdykoliv písemně vypovědět i bez udání důvodů, přičemž výpověď je účinná dnem jejího doručení poskytovateli. V takovém případě je příjemce povinen vrátit poskytnutou částku dotace poskytovateli do 15 dnů ode dne účinnosti výpovědi.</w:t>
      </w:r>
    </w:p>
    <w:p w:rsidR="00B023E1" w:rsidRPr="00B023E1" w:rsidRDefault="00B023E1" w:rsidP="00B023E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023E1">
        <w:rPr>
          <w:rFonts w:ascii="Arial" w:eastAsiaTheme="minorEastAsia" w:hAnsi="Arial" w:cs="Arial"/>
          <w:sz w:val="20"/>
          <w:szCs w:val="20"/>
          <w:lang w:eastAsia="cs-CZ"/>
        </w:rPr>
        <w:t>8.10</w:t>
      </w:r>
      <w:r w:rsidRPr="00B023E1">
        <w:rPr>
          <w:rFonts w:ascii="Arial" w:eastAsiaTheme="minorEastAsia" w:hAnsi="Arial" w:cs="Arial"/>
          <w:sz w:val="20"/>
          <w:szCs w:val="20"/>
          <w:lang w:eastAsia="cs-CZ"/>
        </w:rPr>
        <w:tab/>
        <w:t>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w:t>
      </w:r>
    </w:p>
    <w:p w:rsidR="00B023E1" w:rsidRPr="00B023E1" w:rsidRDefault="00B023E1" w:rsidP="00B023E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023E1">
        <w:rPr>
          <w:rFonts w:ascii="Arial" w:eastAsiaTheme="minorEastAsia" w:hAnsi="Arial" w:cs="Arial"/>
          <w:sz w:val="20"/>
          <w:szCs w:val="20"/>
          <w:lang w:eastAsia="cs-CZ"/>
        </w:rPr>
        <w:t>8.11</w:t>
      </w:r>
      <w:r w:rsidRPr="00B023E1">
        <w:rPr>
          <w:rFonts w:ascii="Arial" w:eastAsiaTheme="minorEastAsia" w:hAnsi="Arial" w:cs="Arial"/>
          <w:sz w:val="20"/>
          <w:szCs w:val="20"/>
          <w:lang w:eastAsia="cs-CZ"/>
        </w:rPr>
        <w:tab/>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B023E1" w:rsidRPr="00B023E1" w:rsidRDefault="00B023E1" w:rsidP="00B023E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023E1">
        <w:rPr>
          <w:rFonts w:ascii="Arial" w:eastAsiaTheme="minorEastAsia" w:hAnsi="Arial" w:cs="Arial"/>
          <w:sz w:val="20"/>
          <w:szCs w:val="20"/>
          <w:lang w:eastAsia="cs-CZ"/>
        </w:rPr>
        <w:t>8.12</w:t>
      </w:r>
      <w:r w:rsidRPr="00B023E1">
        <w:rPr>
          <w:rFonts w:ascii="Arial" w:eastAsiaTheme="minorEastAsia" w:hAnsi="Arial" w:cs="Arial"/>
          <w:sz w:val="20"/>
          <w:szCs w:val="20"/>
          <w:lang w:eastAsia="cs-CZ"/>
        </w:rPr>
        <w:tab/>
        <w:t>Pokud příjemce ve stanovené lhůtě poskytnuté prostředky nevrátí v souladu s tímto článkem poskytovateli, považují se tyto prostředky za zadržené ve smyslu zákona o rozpočtových pravidlech územních rozpočtů.</w:t>
      </w:r>
    </w:p>
    <w:p w:rsidR="00B023E1" w:rsidRPr="00B023E1" w:rsidRDefault="00B023E1" w:rsidP="00B023E1">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B023E1">
        <w:rPr>
          <w:rFonts w:ascii="Arial" w:eastAsiaTheme="minorEastAsia" w:hAnsi="Arial" w:cs="Arial"/>
          <w:b/>
          <w:sz w:val="20"/>
          <w:szCs w:val="20"/>
          <w:lang w:eastAsia="cs-CZ"/>
        </w:rPr>
        <w:t>9.</w:t>
      </w:r>
      <w:r w:rsidRPr="00B023E1">
        <w:rPr>
          <w:rFonts w:ascii="Arial" w:eastAsiaTheme="minorEastAsia" w:hAnsi="Arial" w:cs="Arial"/>
          <w:b/>
          <w:sz w:val="20"/>
          <w:szCs w:val="20"/>
          <w:lang w:eastAsia="cs-CZ"/>
        </w:rPr>
        <w:tab/>
        <w:t xml:space="preserve"> Závěrečná ustanovení</w:t>
      </w:r>
    </w:p>
    <w:p w:rsidR="00B023E1" w:rsidRPr="00B023E1" w:rsidRDefault="00B023E1" w:rsidP="00B023E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023E1">
        <w:rPr>
          <w:rFonts w:ascii="Arial" w:eastAsiaTheme="minorEastAsia" w:hAnsi="Arial" w:cs="Arial"/>
          <w:sz w:val="20"/>
          <w:szCs w:val="20"/>
          <w:lang w:eastAsia="cs-CZ"/>
        </w:rPr>
        <w:t>9.1</w:t>
      </w:r>
      <w:r w:rsidRPr="00B023E1">
        <w:rPr>
          <w:rFonts w:ascii="Arial" w:eastAsiaTheme="minorEastAsia" w:hAnsi="Arial" w:cs="Arial"/>
          <w:sz w:val="20"/>
          <w:szCs w:val="20"/>
          <w:lang w:eastAsia="cs-CZ"/>
        </w:rPr>
        <w:tab/>
        <w:t>Jako kontaktní místo poskytovatele se pro účely této smlouvy stanovuje: Krajský úřad Zlínského kraje, Odbor strategického rozvoje kraje, Ing. Monika Daňková, tel.: </w:t>
      </w:r>
      <w:r w:rsidR="00A12B57">
        <w:rPr>
          <w:rFonts w:ascii="Arial" w:eastAsiaTheme="minorEastAsia" w:hAnsi="Arial" w:cs="Arial"/>
          <w:sz w:val="20"/>
          <w:szCs w:val="20"/>
          <w:lang w:eastAsia="cs-CZ"/>
        </w:rPr>
        <w:t>XXXXXXXXXXXX</w:t>
      </w:r>
      <w:r w:rsidRPr="00B023E1">
        <w:rPr>
          <w:rFonts w:ascii="Arial" w:eastAsiaTheme="minorEastAsia" w:hAnsi="Arial" w:cs="Arial"/>
          <w:sz w:val="20"/>
          <w:szCs w:val="20"/>
          <w:lang w:eastAsia="cs-CZ"/>
        </w:rPr>
        <w:t xml:space="preserve">, e-mail: </w:t>
      </w:r>
      <w:hyperlink r:id="rId9" w:history="1">
        <w:r w:rsidRPr="00B023E1">
          <w:rPr>
            <w:rFonts w:ascii="Arial" w:eastAsiaTheme="minorEastAsia" w:hAnsi="Arial" w:cs="Arial"/>
            <w:color w:val="0563C1"/>
            <w:sz w:val="20"/>
            <w:szCs w:val="20"/>
            <w:u w:val="single"/>
            <w:lang w:eastAsia="cs-CZ"/>
          </w:rPr>
          <w:t>RP21vouchery@kr-zlinsky.cz</w:t>
        </w:r>
      </w:hyperlink>
      <w:r w:rsidRPr="00B023E1">
        <w:rPr>
          <w:rFonts w:ascii="Arial" w:eastAsiaTheme="minorEastAsia" w:hAnsi="Arial" w:cs="Arial"/>
          <w:sz w:val="20"/>
          <w:szCs w:val="20"/>
          <w:lang w:eastAsia="cs-CZ"/>
        </w:rPr>
        <w:t xml:space="preserve">, Ing. Jana Barabášová, tel.: </w:t>
      </w:r>
      <w:r w:rsidR="00A12B57">
        <w:rPr>
          <w:rFonts w:ascii="Arial" w:eastAsiaTheme="minorEastAsia" w:hAnsi="Arial" w:cs="Arial"/>
          <w:sz w:val="20"/>
          <w:szCs w:val="20"/>
          <w:lang w:eastAsia="cs-CZ"/>
        </w:rPr>
        <w:t>XXXXXXXX</w:t>
      </w:r>
      <w:r w:rsidRPr="00B023E1">
        <w:rPr>
          <w:rFonts w:ascii="Arial" w:eastAsiaTheme="minorEastAsia" w:hAnsi="Arial" w:cs="Arial"/>
          <w:sz w:val="20"/>
          <w:szCs w:val="20"/>
          <w:lang w:eastAsia="cs-CZ"/>
        </w:rPr>
        <w:t xml:space="preserve">, email: </w:t>
      </w:r>
      <w:hyperlink r:id="rId10" w:history="1">
        <w:r w:rsidRPr="00B023E1">
          <w:rPr>
            <w:rFonts w:ascii="Arial" w:eastAsiaTheme="minorEastAsia" w:hAnsi="Arial" w:cs="Arial"/>
            <w:color w:val="0563C1"/>
            <w:sz w:val="20"/>
            <w:szCs w:val="20"/>
            <w:u w:val="single"/>
            <w:lang w:eastAsia="cs-CZ"/>
          </w:rPr>
          <w:t>RP21vouchery@kr-zlinsky.cz</w:t>
        </w:r>
      </w:hyperlink>
      <w:r w:rsidRPr="00B023E1">
        <w:rPr>
          <w:rFonts w:ascii="Arial" w:eastAsiaTheme="minorEastAsia" w:hAnsi="Arial" w:cs="Arial"/>
          <w:sz w:val="20"/>
          <w:szCs w:val="20"/>
          <w:lang w:eastAsia="cs-CZ"/>
        </w:rPr>
        <w:t>.</w:t>
      </w:r>
    </w:p>
    <w:p w:rsidR="00B023E1" w:rsidRPr="00B023E1" w:rsidRDefault="00B023E1" w:rsidP="00B023E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023E1">
        <w:rPr>
          <w:rFonts w:ascii="Arial" w:eastAsiaTheme="minorEastAsia" w:hAnsi="Arial" w:cs="Arial"/>
          <w:sz w:val="20"/>
          <w:szCs w:val="20"/>
          <w:lang w:eastAsia="cs-CZ"/>
        </w:rPr>
        <w:t>9.2</w:t>
      </w:r>
      <w:r w:rsidRPr="00B023E1">
        <w:rPr>
          <w:rFonts w:ascii="Arial" w:eastAsiaTheme="minorEastAsia" w:hAnsi="Arial" w:cs="Arial"/>
          <w:sz w:val="20"/>
          <w:szCs w:val="20"/>
          <w:lang w:eastAsia="cs-CZ"/>
        </w:rPr>
        <w:tab/>
        <w:t>V případě rozporu mezi skutečnostmi uvedenými v programu a ustanoveními této smlouvy, se přednostně aplikují ustanovení této smlouvy.</w:t>
      </w:r>
    </w:p>
    <w:p w:rsidR="00B023E1" w:rsidRPr="00B023E1" w:rsidRDefault="00B023E1" w:rsidP="00B023E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023E1">
        <w:rPr>
          <w:rFonts w:ascii="Arial" w:eastAsiaTheme="minorEastAsia" w:hAnsi="Arial" w:cs="Arial"/>
          <w:sz w:val="20"/>
          <w:szCs w:val="20"/>
          <w:lang w:eastAsia="cs-CZ"/>
        </w:rPr>
        <w:t>9.3</w:t>
      </w:r>
      <w:r w:rsidRPr="00B023E1">
        <w:rPr>
          <w:rFonts w:ascii="Arial" w:eastAsiaTheme="minorEastAsia" w:hAnsi="Arial" w:cs="Arial"/>
          <w:sz w:val="20"/>
          <w:szCs w:val="20"/>
          <w:lang w:eastAsia="cs-CZ"/>
        </w:rPr>
        <w:tab/>
        <w:t>Právní vztahy, které nejsou přímo upraveny touto smlouvou, se řídí příslušnými ustanoveními zákona č. 500/2004 Sb., správní řád, ve znění pozdějších předpisů, zákona o rozpočtových pravidlech územních rozpočtů a dalšími obecně závaznými předpisy.</w:t>
      </w:r>
    </w:p>
    <w:p w:rsidR="00B023E1" w:rsidRPr="00B023E1" w:rsidRDefault="00B023E1" w:rsidP="00B023E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023E1">
        <w:rPr>
          <w:rFonts w:ascii="Arial" w:eastAsiaTheme="minorEastAsia" w:hAnsi="Arial" w:cs="Arial"/>
          <w:sz w:val="20"/>
          <w:szCs w:val="20"/>
          <w:lang w:eastAsia="cs-CZ"/>
        </w:rPr>
        <w:t>9.4</w:t>
      </w:r>
      <w:r w:rsidRPr="00B023E1">
        <w:rPr>
          <w:rFonts w:ascii="Arial" w:eastAsiaTheme="minorEastAsia" w:hAnsi="Arial" w:cs="Arial"/>
          <w:sz w:val="20"/>
          <w:szCs w:val="20"/>
          <w:lang w:eastAsia="cs-CZ"/>
        </w:rPr>
        <w:tab/>
        <w:t>Tato smlouva byla uzavřena na základě svobodné vůle, nebyla uzavřena v tísni za nápadně nevýhodných podmínek.</w:t>
      </w:r>
    </w:p>
    <w:p w:rsidR="00B023E1" w:rsidRPr="00B023E1" w:rsidRDefault="00B023E1" w:rsidP="00B023E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023E1">
        <w:rPr>
          <w:rFonts w:ascii="Arial" w:eastAsiaTheme="minorEastAsia" w:hAnsi="Arial" w:cs="Arial"/>
          <w:sz w:val="20"/>
          <w:szCs w:val="20"/>
          <w:lang w:eastAsia="cs-CZ"/>
        </w:rPr>
        <w:t>9.5</w:t>
      </w:r>
      <w:r w:rsidRPr="00B023E1">
        <w:rPr>
          <w:rFonts w:ascii="Arial" w:eastAsiaTheme="minorEastAsia" w:hAnsi="Arial" w:cs="Arial"/>
          <w:sz w:val="20"/>
          <w:szCs w:val="20"/>
          <w:lang w:eastAsia="cs-CZ"/>
        </w:rPr>
        <w:tab/>
        <w:t>Smlouva je vyhotovena ve třech stejnopisech, z nichž každý má platnost originálu. Dvě vyhotovení obdrží poskytovatel a jedno vyhotovení obdrží příjemce.</w:t>
      </w:r>
    </w:p>
    <w:p w:rsidR="00B023E1" w:rsidRPr="00B023E1" w:rsidRDefault="00B023E1" w:rsidP="00B023E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023E1">
        <w:rPr>
          <w:rFonts w:ascii="Arial" w:eastAsiaTheme="minorEastAsia" w:hAnsi="Arial" w:cs="Arial"/>
          <w:sz w:val="20"/>
          <w:szCs w:val="20"/>
          <w:lang w:eastAsia="cs-CZ"/>
        </w:rPr>
        <w:t>9.6</w:t>
      </w:r>
      <w:r w:rsidRPr="00B023E1">
        <w:rPr>
          <w:rFonts w:ascii="Arial" w:eastAsiaTheme="minorEastAsia" w:hAnsi="Arial" w:cs="Arial"/>
          <w:sz w:val="20"/>
          <w:szCs w:val="20"/>
          <w:lang w:eastAsia="cs-CZ"/>
        </w:rPr>
        <w:tab/>
        <w:t>Smlouva podléhá zveřejnění v registru smluv v souladu se zákonem č. 340/2015 Sb., zákon o registru smluv, ve znění pozdějších předpisů. Smluvní strany se dohodly, že poskytovatel odešle v zákonné lhůtě smlouvu k řádnému uveřejnění do registru smluv. O uveřejnění smlouvy bude příjemce bezodkladně informován.</w:t>
      </w:r>
    </w:p>
    <w:p w:rsidR="00B023E1" w:rsidRPr="00B023E1" w:rsidRDefault="00B023E1" w:rsidP="00B023E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B023E1">
        <w:rPr>
          <w:rFonts w:ascii="Arial" w:eastAsiaTheme="minorEastAsia" w:hAnsi="Arial" w:cs="Arial"/>
          <w:sz w:val="20"/>
          <w:szCs w:val="20"/>
          <w:lang w:eastAsia="cs-CZ"/>
        </w:rPr>
        <w:t>9.7</w:t>
      </w:r>
      <w:r w:rsidRPr="00B023E1">
        <w:rPr>
          <w:rFonts w:ascii="Arial" w:eastAsiaTheme="minorEastAsia" w:hAnsi="Arial" w:cs="Arial"/>
          <w:sz w:val="20"/>
          <w:szCs w:val="20"/>
          <w:lang w:eastAsia="cs-CZ"/>
        </w:rPr>
        <w:tab/>
        <w:t>Tato smlouva nabývá účinnosti dnem zveřejnění v registru smluv.</w:t>
      </w:r>
    </w:p>
    <w:p w:rsidR="00B023E1" w:rsidRPr="00B023E1" w:rsidRDefault="00B023E1" w:rsidP="00B023E1">
      <w:pPr>
        <w:tabs>
          <w:tab w:val="clear" w:pos="851"/>
        </w:tabs>
        <w:autoSpaceDE w:val="0"/>
        <w:autoSpaceDN w:val="0"/>
        <w:adjustRightInd w:val="0"/>
        <w:spacing w:before="60" w:after="60" w:line="276" w:lineRule="auto"/>
        <w:ind w:left="567" w:firstLine="0"/>
        <w:contextualSpacing w:val="0"/>
        <w:rPr>
          <w:rFonts w:ascii="Arial" w:eastAsiaTheme="minorEastAsia" w:hAnsi="Arial" w:cs="Arial"/>
          <w:sz w:val="20"/>
          <w:szCs w:val="20"/>
          <w:lang w:eastAsia="cs-CZ"/>
        </w:rPr>
      </w:pPr>
    </w:p>
    <w:p w:rsidR="00B023E1" w:rsidRPr="00B023E1" w:rsidRDefault="00B023E1" w:rsidP="00B023E1">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b/>
          <w:bCs/>
          <w:sz w:val="20"/>
          <w:szCs w:val="20"/>
          <w:lang w:eastAsia="cs-CZ"/>
        </w:rPr>
      </w:pPr>
      <w:r w:rsidRPr="00B023E1">
        <w:rPr>
          <w:rFonts w:ascii="Arial" w:eastAsiaTheme="minorEastAsia" w:hAnsi="Arial" w:cs="Arial"/>
          <w:b/>
          <w:bCs/>
          <w:sz w:val="20"/>
          <w:szCs w:val="20"/>
          <w:lang w:eastAsia="cs-CZ"/>
        </w:rPr>
        <w:t>Doložka dle § 23 zákona č. 129/2000 Sb., o krajích, ve znění pozdějších předpisů</w:t>
      </w:r>
    </w:p>
    <w:p w:rsidR="00B023E1" w:rsidRPr="00B023E1" w:rsidRDefault="00B023E1" w:rsidP="00B023E1">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r w:rsidRPr="00B023E1">
        <w:rPr>
          <w:rFonts w:ascii="Arial" w:eastAsiaTheme="minorEastAsia" w:hAnsi="Arial" w:cs="Arial"/>
          <w:sz w:val="20"/>
          <w:szCs w:val="20"/>
          <w:lang w:eastAsia="cs-CZ"/>
        </w:rPr>
        <w:t>Schváleno orgánem kraje: </w:t>
      </w:r>
      <w:r w:rsidRPr="00B023E1">
        <w:rPr>
          <w:rFonts w:ascii="Arial" w:eastAsiaTheme="minorEastAsia" w:hAnsi="Arial" w:cs="Arial"/>
          <w:noProof/>
          <w:sz w:val="20"/>
          <w:szCs w:val="20"/>
          <w:lang w:eastAsia="cs-CZ"/>
        </w:rPr>
        <w:t>Zastupitelstvo  Zlínského kraje</w:t>
      </w:r>
    </w:p>
    <w:p w:rsidR="00B023E1" w:rsidRPr="00B023E1" w:rsidRDefault="00B023E1" w:rsidP="00B023E1">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r w:rsidRPr="00B023E1">
        <w:rPr>
          <w:rFonts w:ascii="Arial" w:eastAsiaTheme="minorEastAsia" w:hAnsi="Arial" w:cs="Arial"/>
          <w:sz w:val="20"/>
          <w:szCs w:val="20"/>
          <w:lang w:eastAsia="cs-CZ"/>
        </w:rPr>
        <w:t>Datum jednání a číslo usnesení: dne </w:t>
      </w:r>
      <w:r w:rsidRPr="00B023E1">
        <w:rPr>
          <w:rFonts w:ascii="Arial" w:eastAsiaTheme="minorEastAsia" w:hAnsi="Arial" w:cs="Arial"/>
          <w:noProof/>
          <w:sz w:val="20"/>
          <w:szCs w:val="20"/>
          <w:lang w:eastAsia="cs-CZ"/>
        </w:rPr>
        <w:t>21.0</w:t>
      </w:r>
      <w:r w:rsidR="000532DA">
        <w:rPr>
          <w:rFonts w:ascii="Arial" w:eastAsiaTheme="minorEastAsia" w:hAnsi="Arial" w:cs="Arial"/>
          <w:noProof/>
          <w:sz w:val="20"/>
          <w:szCs w:val="20"/>
          <w:lang w:eastAsia="cs-CZ"/>
        </w:rPr>
        <w:t>6</w:t>
      </w:r>
      <w:r w:rsidRPr="00B023E1">
        <w:rPr>
          <w:rFonts w:ascii="Arial" w:eastAsiaTheme="minorEastAsia" w:hAnsi="Arial" w:cs="Arial"/>
          <w:noProof/>
          <w:sz w:val="20"/>
          <w:szCs w:val="20"/>
          <w:lang w:eastAsia="cs-CZ"/>
        </w:rPr>
        <w:t>.2021</w:t>
      </w:r>
      <w:r w:rsidRPr="00B023E1">
        <w:rPr>
          <w:rFonts w:ascii="Arial" w:eastAsiaTheme="minorEastAsia" w:hAnsi="Arial" w:cs="Arial"/>
          <w:sz w:val="20"/>
          <w:szCs w:val="20"/>
          <w:lang w:eastAsia="cs-CZ"/>
        </w:rPr>
        <w:t xml:space="preserve">, č. usnesení </w:t>
      </w:r>
      <w:r w:rsidRPr="00B023E1">
        <w:rPr>
          <w:rFonts w:ascii="Arial" w:eastAsiaTheme="minorEastAsia" w:hAnsi="Arial" w:cs="Arial"/>
          <w:noProof/>
          <w:sz w:val="20"/>
          <w:szCs w:val="20"/>
          <w:lang w:eastAsia="cs-CZ"/>
        </w:rPr>
        <w:t>0143/Z05/21</w:t>
      </w:r>
    </w:p>
    <w:p w:rsidR="00B023E1" w:rsidRPr="00B023E1" w:rsidRDefault="00B023E1" w:rsidP="00B023E1">
      <w:pPr>
        <w:widowControl w:val="0"/>
        <w:tabs>
          <w:tab w:val="clear" w:pos="851"/>
          <w:tab w:val="left" w:pos="708"/>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p>
    <w:p w:rsidR="00B023E1" w:rsidRPr="00B023E1" w:rsidRDefault="00B023E1" w:rsidP="00B023E1">
      <w:pPr>
        <w:widowControl w:val="0"/>
        <w:tabs>
          <w:tab w:val="clear" w:pos="851"/>
          <w:tab w:val="left" w:pos="708"/>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p>
    <w:tbl>
      <w:tblPr>
        <w:tblW w:w="0" w:type="auto"/>
        <w:jc w:val="center"/>
        <w:tblLayout w:type="fixed"/>
        <w:tblLook w:val="0000" w:firstRow="0" w:lastRow="0" w:firstColumn="0" w:lastColumn="0" w:noHBand="0" w:noVBand="0"/>
      </w:tblPr>
      <w:tblGrid>
        <w:gridCol w:w="4531"/>
        <w:gridCol w:w="4531"/>
      </w:tblGrid>
      <w:tr w:rsidR="00B023E1" w:rsidRPr="00B023E1" w:rsidTr="00D97B0D">
        <w:trPr>
          <w:trHeight w:val="567"/>
          <w:jc w:val="center"/>
        </w:trPr>
        <w:tc>
          <w:tcPr>
            <w:tcW w:w="4531" w:type="dxa"/>
            <w:tcBorders>
              <w:top w:val="nil"/>
              <w:left w:val="nil"/>
              <w:bottom w:val="nil"/>
              <w:right w:val="nil"/>
            </w:tcBorders>
            <w:vAlign w:val="center"/>
          </w:tcPr>
          <w:p w:rsidR="00B023E1" w:rsidRPr="00B023E1" w:rsidRDefault="00B023E1" w:rsidP="008561B3">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B023E1">
              <w:rPr>
                <w:rFonts w:ascii="Arial" w:eastAsiaTheme="minorEastAsia" w:hAnsi="Arial" w:cs="Arial"/>
                <w:sz w:val="20"/>
                <w:szCs w:val="20"/>
                <w:lang w:eastAsia="cs-CZ"/>
              </w:rPr>
              <w:t>Zlín, dne </w:t>
            </w:r>
            <w:r w:rsidR="008561B3">
              <w:rPr>
                <w:rFonts w:ascii="Arial" w:eastAsiaTheme="minorEastAsia" w:hAnsi="Arial" w:cs="Arial"/>
                <w:sz w:val="20"/>
                <w:szCs w:val="20"/>
                <w:lang w:eastAsia="cs-CZ"/>
              </w:rPr>
              <w:t>11.08.2021</w:t>
            </w:r>
            <w:bookmarkStart w:id="0" w:name="_GoBack"/>
            <w:bookmarkEnd w:id="0"/>
          </w:p>
        </w:tc>
        <w:tc>
          <w:tcPr>
            <w:tcW w:w="4531" w:type="dxa"/>
            <w:tcBorders>
              <w:top w:val="nil"/>
              <w:left w:val="nil"/>
              <w:bottom w:val="nil"/>
              <w:right w:val="nil"/>
            </w:tcBorders>
            <w:vAlign w:val="center"/>
          </w:tcPr>
          <w:p w:rsidR="00B023E1" w:rsidRPr="00B023E1" w:rsidRDefault="00B023E1" w:rsidP="008561B3">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B023E1">
              <w:rPr>
                <w:rFonts w:ascii="Arial" w:eastAsiaTheme="minorEastAsia" w:hAnsi="Arial" w:cs="Arial"/>
                <w:noProof/>
                <w:sz w:val="20"/>
                <w:szCs w:val="20"/>
                <w:lang w:eastAsia="cs-CZ"/>
              </w:rPr>
              <w:t>Vizovice</w:t>
            </w:r>
            <w:r w:rsidRPr="00B023E1">
              <w:rPr>
                <w:rFonts w:ascii="Arial" w:eastAsiaTheme="minorEastAsia" w:hAnsi="Arial" w:cs="Arial"/>
                <w:sz w:val="20"/>
                <w:szCs w:val="20"/>
                <w:lang w:eastAsia="cs-CZ"/>
              </w:rPr>
              <w:t>, dne</w:t>
            </w:r>
            <w:r w:rsidR="008561B3">
              <w:rPr>
                <w:rFonts w:ascii="Arial" w:eastAsiaTheme="minorEastAsia" w:hAnsi="Arial" w:cs="Arial"/>
                <w:sz w:val="20"/>
                <w:szCs w:val="20"/>
                <w:lang w:eastAsia="cs-CZ"/>
              </w:rPr>
              <w:t xml:space="preserve"> </w:t>
            </w:r>
            <w:proofErr w:type="gramStart"/>
            <w:r w:rsidR="008561B3">
              <w:rPr>
                <w:rFonts w:ascii="Arial" w:eastAsiaTheme="minorEastAsia" w:hAnsi="Arial" w:cs="Arial"/>
                <w:sz w:val="20"/>
                <w:szCs w:val="20"/>
                <w:lang w:eastAsia="cs-CZ"/>
              </w:rPr>
              <w:t>21.07.2021</w:t>
            </w:r>
            <w:proofErr w:type="gramEnd"/>
          </w:p>
        </w:tc>
      </w:tr>
      <w:tr w:rsidR="00B023E1" w:rsidRPr="00B023E1" w:rsidTr="00D97B0D">
        <w:trPr>
          <w:trHeight w:val="567"/>
          <w:jc w:val="center"/>
        </w:trPr>
        <w:tc>
          <w:tcPr>
            <w:tcW w:w="4531" w:type="dxa"/>
            <w:tcBorders>
              <w:top w:val="nil"/>
              <w:left w:val="nil"/>
              <w:bottom w:val="nil"/>
              <w:right w:val="nil"/>
            </w:tcBorders>
            <w:vAlign w:val="center"/>
          </w:tcPr>
          <w:p w:rsidR="00B023E1" w:rsidRPr="00B023E1" w:rsidRDefault="00B023E1" w:rsidP="00B023E1">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B023E1">
              <w:rPr>
                <w:rFonts w:ascii="Arial" w:eastAsiaTheme="minorEastAsia" w:hAnsi="Arial" w:cs="Arial"/>
                <w:sz w:val="20"/>
                <w:szCs w:val="20"/>
                <w:lang w:eastAsia="cs-CZ"/>
              </w:rPr>
              <w:t>Za poskytovatele</w:t>
            </w:r>
          </w:p>
        </w:tc>
        <w:tc>
          <w:tcPr>
            <w:tcW w:w="4531" w:type="dxa"/>
            <w:tcBorders>
              <w:top w:val="nil"/>
              <w:left w:val="nil"/>
              <w:bottom w:val="nil"/>
              <w:right w:val="nil"/>
            </w:tcBorders>
            <w:vAlign w:val="center"/>
          </w:tcPr>
          <w:p w:rsidR="00B023E1" w:rsidRPr="00B023E1" w:rsidRDefault="00B023E1" w:rsidP="00B023E1">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B023E1">
              <w:rPr>
                <w:rFonts w:ascii="Arial" w:eastAsiaTheme="minorEastAsia" w:hAnsi="Arial" w:cs="Arial"/>
                <w:sz w:val="20"/>
                <w:szCs w:val="20"/>
                <w:lang w:eastAsia="cs-CZ"/>
              </w:rPr>
              <w:t>Za příjemce</w:t>
            </w:r>
          </w:p>
        </w:tc>
      </w:tr>
      <w:tr w:rsidR="00B023E1" w:rsidRPr="00B023E1" w:rsidTr="00D97B0D">
        <w:trPr>
          <w:trHeight w:val="1658"/>
          <w:jc w:val="center"/>
        </w:trPr>
        <w:tc>
          <w:tcPr>
            <w:tcW w:w="4531" w:type="dxa"/>
            <w:tcBorders>
              <w:top w:val="nil"/>
              <w:left w:val="nil"/>
              <w:bottom w:val="nil"/>
              <w:right w:val="nil"/>
            </w:tcBorders>
            <w:vAlign w:val="bottom"/>
          </w:tcPr>
          <w:p w:rsidR="00B023E1" w:rsidRPr="00B023E1" w:rsidRDefault="00A12B57" w:rsidP="00B023E1">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Pr>
                <w:rFonts w:ascii="Arial" w:eastAsiaTheme="minorEastAsia" w:hAnsi="Arial" w:cs="Arial"/>
                <w:sz w:val="20"/>
                <w:szCs w:val="20"/>
                <w:lang w:eastAsia="cs-CZ"/>
              </w:rPr>
              <w:t>XXXXXXXXXXXXXX</w:t>
            </w:r>
          </w:p>
        </w:tc>
        <w:tc>
          <w:tcPr>
            <w:tcW w:w="4531" w:type="dxa"/>
            <w:tcBorders>
              <w:top w:val="nil"/>
              <w:left w:val="nil"/>
              <w:bottom w:val="nil"/>
              <w:right w:val="nil"/>
            </w:tcBorders>
            <w:vAlign w:val="bottom"/>
          </w:tcPr>
          <w:p w:rsidR="00B023E1" w:rsidRPr="00B023E1" w:rsidRDefault="00A12B57" w:rsidP="00B023E1">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Pr>
                <w:rFonts w:ascii="Arial" w:eastAsiaTheme="minorEastAsia" w:hAnsi="Arial" w:cs="Arial"/>
                <w:sz w:val="20"/>
                <w:szCs w:val="20"/>
                <w:lang w:eastAsia="cs-CZ"/>
              </w:rPr>
              <w:t>XXXXXXXXXXXXX</w:t>
            </w:r>
          </w:p>
        </w:tc>
      </w:tr>
      <w:tr w:rsidR="00B023E1" w:rsidRPr="00B023E1" w:rsidTr="00D97B0D">
        <w:trPr>
          <w:trHeight w:val="129"/>
          <w:jc w:val="center"/>
        </w:trPr>
        <w:tc>
          <w:tcPr>
            <w:tcW w:w="4531" w:type="dxa"/>
            <w:tcBorders>
              <w:top w:val="nil"/>
              <w:left w:val="nil"/>
              <w:bottom w:val="nil"/>
              <w:right w:val="nil"/>
            </w:tcBorders>
            <w:vAlign w:val="center"/>
          </w:tcPr>
          <w:p w:rsidR="00B023E1" w:rsidRPr="00B023E1" w:rsidRDefault="00B023E1" w:rsidP="00B023E1">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B023E1">
              <w:rPr>
                <w:rFonts w:ascii="Arial" w:eastAsiaTheme="minorEastAsia" w:hAnsi="Arial" w:cs="Arial"/>
                <w:sz w:val="20"/>
                <w:szCs w:val="20"/>
                <w:lang w:eastAsia="cs-CZ"/>
              </w:rPr>
              <w:t xml:space="preserve">Lubomír </w:t>
            </w:r>
            <w:proofErr w:type="spellStart"/>
            <w:r w:rsidRPr="00B023E1">
              <w:rPr>
                <w:rFonts w:ascii="Arial" w:eastAsiaTheme="minorEastAsia" w:hAnsi="Arial" w:cs="Arial"/>
                <w:sz w:val="20"/>
                <w:szCs w:val="20"/>
                <w:lang w:eastAsia="cs-CZ"/>
              </w:rPr>
              <w:t>Traub</w:t>
            </w:r>
            <w:proofErr w:type="spellEnd"/>
            <w:r w:rsidRPr="00B023E1">
              <w:rPr>
                <w:rFonts w:ascii="Arial" w:eastAsiaTheme="minorEastAsia" w:hAnsi="Arial" w:cs="Arial"/>
                <w:sz w:val="20"/>
                <w:szCs w:val="20"/>
                <w:lang w:eastAsia="cs-CZ"/>
              </w:rPr>
              <w:t xml:space="preserve"> </w:t>
            </w:r>
            <w:proofErr w:type="spellStart"/>
            <w:r w:rsidRPr="00B023E1">
              <w:rPr>
                <w:rFonts w:ascii="Arial" w:eastAsiaTheme="minorEastAsia" w:hAnsi="Arial" w:cs="Arial"/>
                <w:sz w:val="20"/>
                <w:szCs w:val="20"/>
                <w:lang w:eastAsia="cs-CZ"/>
              </w:rPr>
              <w:t>MSc</w:t>
            </w:r>
            <w:proofErr w:type="spellEnd"/>
            <w:r w:rsidRPr="00B023E1">
              <w:rPr>
                <w:rFonts w:ascii="Arial" w:eastAsiaTheme="minorEastAsia" w:hAnsi="Arial" w:cs="Arial"/>
                <w:sz w:val="20"/>
                <w:szCs w:val="20"/>
                <w:lang w:eastAsia="cs-CZ"/>
              </w:rPr>
              <w:t xml:space="preserve">, </w:t>
            </w:r>
          </w:p>
          <w:p w:rsidR="00B023E1" w:rsidRPr="00B023E1" w:rsidRDefault="00B023E1" w:rsidP="00B023E1">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B023E1">
              <w:rPr>
                <w:rFonts w:ascii="Arial" w:eastAsiaTheme="minorEastAsia" w:hAnsi="Arial" w:cs="Arial"/>
                <w:sz w:val="20"/>
                <w:szCs w:val="20"/>
                <w:lang w:eastAsia="cs-CZ"/>
              </w:rPr>
              <w:t>náměstek hejtmana</w:t>
            </w:r>
          </w:p>
        </w:tc>
        <w:tc>
          <w:tcPr>
            <w:tcW w:w="4531" w:type="dxa"/>
            <w:tcBorders>
              <w:top w:val="nil"/>
              <w:left w:val="nil"/>
              <w:bottom w:val="nil"/>
              <w:right w:val="nil"/>
            </w:tcBorders>
            <w:vAlign w:val="center"/>
          </w:tcPr>
          <w:p w:rsidR="00235E3D" w:rsidRDefault="00B023E1" w:rsidP="00B023E1">
            <w:pPr>
              <w:tabs>
                <w:tab w:val="clear" w:pos="851"/>
              </w:tabs>
              <w:autoSpaceDE w:val="0"/>
              <w:autoSpaceDN w:val="0"/>
              <w:adjustRightInd w:val="0"/>
              <w:spacing w:line="276" w:lineRule="auto"/>
              <w:ind w:firstLine="0"/>
              <w:contextualSpacing w:val="0"/>
              <w:jc w:val="left"/>
              <w:rPr>
                <w:rFonts w:ascii="Arial" w:eastAsiaTheme="minorEastAsia" w:hAnsi="Arial" w:cs="Arial"/>
                <w:noProof/>
                <w:sz w:val="20"/>
                <w:szCs w:val="20"/>
                <w:lang w:eastAsia="cs-CZ"/>
              </w:rPr>
            </w:pPr>
            <w:r w:rsidRPr="00B023E1">
              <w:rPr>
                <w:rFonts w:ascii="Arial" w:eastAsiaTheme="minorEastAsia" w:hAnsi="Arial" w:cs="Arial"/>
                <w:noProof/>
                <w:sz w:val="20"/>
                <w:szCs w:val="20"/>
                <w:lang w:eastAsia="cs-CZ"/>
              </w:rPr>
              <w:t xml:space="preserve">Ing. Pavel Dvořáček, </w:t>
            </w:r>
          </w:p>
          <w:p w:rsidR="00B023E1" w:rsidRPr="00B023E1" w:rsidRDefault="00B023E1" w:rsidP="00B023E1">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B023E1">
              <w:rPr>
                <w:rFonts w:ascii="Arial" w:eastAsiaTheme="minorEastAsia" w:hAnsi="Arial" w:cs="Arial"/>
                <w:noProof/>
                <w:sz w:val="20"/>
                <w:szCs w:val="20"/>
                <w:lang w:eastAsia="cs-CZ"/>
              </w:rPr>
              <w:t>předseda představenstva</w:t>
            </w:r>
          </w:p>
        </w:tc>
      </w:tr>
    </w:tbl>
    <w:p w:rsidR="00B023E1" w:rsidRPr="00B023E1" w:rsidRDefault="00B023E1" w:rsidP="00B023E1">
      <w:pPr>
        <w:tabs>
          <w:tab w:val="clear" w:pos="851"/>
        </w:tabs>
        <w:autoSpaceDE w:val="0"/>
        <w:autoSpaceDN w:val="0"/>
        <w:adjustRightInd w:val="0"/>
        <w:spacing w:before="60" w:after="60" w:line="276" w:lineRule="auto"/>
        <w:ind w:firstLine="0"/>
        <w:contextualSpacing w:val="0"/>
        <w:rPr>
          <w:rFonts w:ascii="Arial" w:eastAsiaTheme="minorEastAsia" w:hAnsi="Arial" w:cs="Arial"/>
          <w:sz w:val="20"/>
          <w:szCs w:val="20"/>
          <w:lang w:eastAsia="cs-CZ"/>
        </w:rPr>
        <w:sectPr w:rsidR="00B023E1" w:rsidRPr="00B023E1" w:rsidSect="00B428B7">
          <w:footerReference w:type="default" r:id="rId11"/>
          <w:pgSz w:w="12240" w:h="15840"/>
          <w:pgMar w:top="1135" w:right="1417" w:bottom="1417" w:left="1417" w:header="708" w:footer="708" w:gutter="0"/>
          <w:pgNumType w:start="1"/>
          <w:cols w:space="708"/>
          <w:noEndnote/>
        </w:sectPr>
      </w:pPr>
    </w:p>
    <w:p w:rsidR="003A0033" w:rsidRPr="00B023E1" w:rsidRDefault="003A0033" w:rsidP="00B023E1"/>
    <w:sectPr w:rsidR="003A0033" w:rsidRPr="00B023E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A6D" w:rsidRDefault="000532DA">
      <w:pPr>
        <w:spacing w:line="240" w:lineRule="auto"/>
      </w:pPr>
      <w:r>
        <w:separator/>
      </w:r>
    </w:p>
  </w:endnote>
  <w:endnote w:type="continuationSeparator" w:id="0">
    <w:p w:rsidR="00874A6D" w:rsidRDefault="000532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8B7" w:rsidRDefault="00B023E1" w:rsidP="00723BD3">
    <w:pPr>
      <w:pStyle w:val="Zpat"/>
    </w:pPr>
    <w:r w:rsidRPr="00723BD3">
      <w:rPr>
        <w:sz w:val="16"/>
        <w:szCs w:val="16"/>
      </w:rPr>
      <w:t xml:space="preserve">Stránka </w:t>
    </w:r>
    <w:r w:rsidRPr="00723BD3">
      <w:rPr>
        <w:b/>
        <w:bCs/>
        <w:sz w:val="16"/>
        <w:szCs w:val="16"/>
      </w:rPr>
      <w:fldChar w:fldCharType="begin"/>
    </w:r>
    <w:r w:rsidRPr="00723BD3">
      <w:rPr>
        <w:b/>
        <w:bCs/>
        <w:sz w:val="16"/>
        <w:szCs w:val="16"/>
      </w:rPr>
      <w:instrText>PAGE</w:instrText>
    </w:r>
    <w:r w:rsidRPr="00723BD3">
      <w:rPr>
        <w:b/>
        <w:bCs/>
        <w:sz w:val="16"/>
        <w:szCs w:val="16"/>
      </w:rPr>
      <w:fldChar w:fldCharType="separate"/>
    </w:r>
    <w:r w:rsidR="008561B3">
      <w:rPr>
        <w:b/>
        <w:bCs/>
        <w:noProof/>
        <w:sz w:val="16"/>
        <w:szCs w:val="16"/>
      </w:rPr>
      <w:t>6</w:t>
    </w:r>
    <w:r w:rsidRPr="00723BD3">
      <w:rPr>
        <w:b/>
        <w:bCs/>
        <w:sz w:val="16"/>
        <w:szCs w:val="16"/>
      </w:rPr>
      <w:fldChar w:fldCharType="end"/>
    </w:r>
    <w:r w:rsidRPr="00723BD3">
      <w:rPr>
        <w:sz w:val="16"/>
        <w:szCs w:val="16"/>
      </w:rPr>
      <w:t xml:space="preserve"> z </w:t>
    </w:r>
    <w:r>
      <w:rPr>
        <w:b/>
        <w:bCs/>
        <w:sz w:val="16"/>
        <w:szCs w:val="16"/>
      </w:rPr>
      <w:fldChar w:fldCharType="begin"/>
    </w:r>
    <w:r>
      <w:rPr>
        <w:b/>
        <w:bCs/>
        <w:sz w:val="16"/>
        <w:szCs w:val="16"/>
      </w:rPr>
      <w:instrText xml:space="preserve"> SECTIONPAGES  </w:instrText>
    </w:r>
    <w:r>
      <w:rPr>
        <w:b/>
        <w:bCs/>
        <w:sz w:val="16"/>
        <w:szCs w:val="16"/>
      </w:rPr>
      <w:fldChar w:fldCharType="separate"/>
    </w:r>
    <w:r w:rsidR="008561B3">
      <w:rPr>
        <w:b/>
        <w:bCs/>
        <w:noProof/>
        <w:sz w:val="16"/>
        <w:szCs w:val="16"/>
      </w:rPr>
      <w:t>6</w:t>
    </w:r>
    <w:r>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A6D" w:rsidRDefault="000532DA">
      <w:pPr>
        <w:spacing w:line="240" w:lineRule="auto"/>
      </w:pPr>
      <w:r>
        <w:separator/>
      </w:r>
    </w:p>
  </w:footnote>
  <w:footnote w:type="continuationSeparator" w:id="0">
    <w:p w:rsidR="00874A6D" w:rsidRDefault="000532D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6DD4"/>
    <w:multiLevelType w:val="hybridMultilevel"/>
    <w:tmpl w:val="587E5AA0"/>
    <w:lvl w:ilvl="0" w:tplc="3E12910C">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8D399F"/>
    <w:multiLevelType w:val="hybridMultilevel"/>
    <w:tmpl w:val="D9A88214"/>
    <w:lvl w:ilvl="0" w:tplc="81ECAB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15F2841"/>
    <w:multiLevelType w:val="multilevel"/>
    <w:tmpl w:val="DBC227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3E1"/>
    <w:rsid w:val="00047DA0"/>
    <w:rsid w:val="000532DA"/>
    <w:rsid w:val="0013529D"/>
    <w:rsid w:val="00235E3D"/>
    <w:rsid w:val="003A0033"/>
    <w:rsid w:val="00443EE3"/>
    <w:rsid w:val="004442A3"/>
    <w:rsid w:val="00551FEB"/>
    <w:rsid w:val="006C65BA"/>
    <w:rsid w:val="00707117"/>
    <w:rsid w:val="008561B3"/>
    <w:rsid w:val="00874A6D"/>
    <w:rsid w:val="008A3194"/>
    <w:rsid w:val="008C7B7E"/>
    <w:rsid w:val="008D62BE"/>
    <w:rsid w:val="008E47EC"/>
    <w:rsid w:val="00A12B57"/>
    <w:rsid w:val="00B023E1"/>
    <w:rsid w:val="00EC7CD3"/>
    <w:rsid w:val="00F355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3141D"/>
  <w15:chartTrackingRefBased/>
  <w15:docId w15:val="{2890F689-202F-4025-83B4-34F4149C9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C65BA"/>
    <w:pPr>
      <w:tabs>
        <w:tab w:val="left" w:pos="851"/>
      </w:tabs>
      <w:spacing w:after="0" w:line="360" w:lineRule="auto"/>
      <w:ind w:firstLine="851"/>
      <w:contextualSpacing/>
      <w:jc w:val="both"/>
    </w:pPr>
  </w:style>
  <w:style w:type="paragraph" w:styleId="Nadpis1">
    <w:name w:val="heading 1"/>
    <w:basedOn w:val="Normln"/>
    <w:next w:val="Normln"/>
    <w:link w:val="Nadpis1Char"/>
    <w:uiPriority w:val="9"/>
    <w:qFormat/>
    <w:rsid w:val="00707117"/>
    <w:pPr>
      <w:keepNext/>
      <w:keepLines/>
      <w:numPr>
        <w:numId w:val="3"/>
      </w:numPr>
      <w:spacing w:after="48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8E47EC"/>
    <w:pPr>
      <w:keepNext/>
      <w:keepLines/>
      <w:widowControl w:val="0"/>
      <w:tabs>
        <w:tab w:val="clear" w:pos="851"/>
      </w:tabs>
      <w:autoSpaceDE w:val="0"/>
      <w:autoSpaceDN w:val="0"/>
      <w:adjustRightInd w:val="0"/>
      <w:spacing w:before="40" w:line="240" w:lineRule="auto"/>
      <w:ind w:firstLine="0"/>
      <w:contextualSpacing w:val="0"/>
      <w:jc w:val="left"/>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707117"/>
    <w:pPr>
      <w:keepNext/>
      <w:keepLines/>
      <w:ind w:firstLine="0"/>
      <w:outlineLvl w:val="2"/>
    </w:pPr>
    <w:rPr>
      <w:rFonts w:eastAsiaTheme="majorEastAsia"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07117"/>
    <w:rPr>
      <w:rFonts w:eastAsiaTheme="majorEastAsia" w:cstheme="majorBidi"/>
      <w:b/>
      <w:bCs/>
      <w:sz w:val="32"/>
      <w:szCs w:val="28"/>
    </w:rPr>
  </w:style>
  <w:style w:type="character" w:customStyle="1" w:styleId="Nadpis2Char">
    <w:name w:val="Nadpis 2 Char"/>
    <w:basedOn w:val="Standardnpsmoodstavce"/>
    <w:link w:val="Nadpis2"/>
    <w:uiPriority w:val="9"/>
    <w:rsid w:val="008E47EC"/>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707117"/>
    <w:rPr>
      <w:rFonts w:eastAsiaTheme="majorEastAsia" w:cstheme="majorBidi"/>
      <w:b/>
      <w:bCs/>
    </w:rPr>
  </w:style>
  <w:style w:type="paragraph" w:customStyle="1" w:styleId="Nadpisodstavce">
    <w:name w:val="Nadpis_odstavce"/>
    <w:basedOn w:val="Nadpis1"/>
    <w:link w:val="NadpisodstavceChar"/>
    <w:qFormat/>
    <w:rsid w:val="008E47EC"/>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2E74B5" w:themeColor="accent1" w:themeShade="BF"/>
      <w:sz w:val="20"/>
      <w:szCs w:val="20"/>
    </w:rPr>
  </w:style>
  <w:style w:type="character" w:customStyle="1" w:styleId="NadpisodstavceChar">
    <w:name w:val="Nadpis_odstavce Char"/>
    <w:basedOn w:val="Nadpis1Char"/>
    <w:link w:val="Nadpisodstavce"/>
    <w:locked/>
    <w:rsid w:val="008E47EC"/>
    <w:rPr>
      <w:rFonts w:ascii="Arial" w:eastAsiaTheme="majorEastAsia" w:hAnsi="Arial" w:cs="Arial"/>
      <w:b/>
      <w:bCs/>
      <w:color w:val="2E74B5" w:themeColor="accent1" w:themeShade="BF"/>
      <w:sz w:val="20"/>
      <w:szCs w:val="20"/>
    </w:rPr>
  </w:style>
  <w:style w:type="paragraph" w:customStyle="1" w:styleId="odstavec">
    <w:name w:val="odstavec"/>
    <w:basedOn w:val="Normln"/>
    <w:link w:val="odstavecChar"/>
    <w:qFormat/>
    <w:rsid w:val="008E47EC"/>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odstavecChar">
    <w:name w:val="odstavec Char"/>
    <w:basedOn w:val="Standardnpsmoodstavce"/>
    <w:link w:val="odstavec"/>
    <w:locked/>
    <w:rsid w:val="008E47EC"/>
    <w:rPr>
      <w:rFonts w:ascii="Arial" w:hAnsi="Arial" w:cs="Arial"/>
      <w:sz w:val="20"/>
      <w:szCs w:val="20"/>
    </w:rPr>
  </w:style>
  <w:style w:type="paragraph" w:styleId="Zpat">
    <w:name w:val="footer"/>
    <w:aliases w:val="SML_Zápatí_cisla_stranek"/>
    <w:basedOn w:val="Normln"/>
    <w:link w:val="ZpatChar"/>
    <w:uiPriority w:val="99"/>
    <w:unhideWhenUsed/>
    <w:rsid w:val="00551FEB"/>
    <w:pPr>
      <w:widowControl w:val="0"/>
      <w:tabs>
        <w:tab w:val="clear" w:pos="851"/>
        <w:tab w:val="center" w:pos="4536"/>
        <w:tab w:val="right" w:pos="9072"/>
      </w:tabs>
      <w:autoSpaceDE w:val="0"/>
      <w:autoSpaceDN w:val="0"/>
      <w:adjustRightInd w:val="0"/>
      <w:spacing w:line="240" w:lineRule="auto"/>
      <w:ind w:firstLine="0"/>
      <w:contextualSpacing w:val="0"/>
      <w:jc w:val="center"/>
    </w:pPr>
    <w:rPr>
      <w:rFonts w:ascii="Arial" w:hAnsi="Arial" w:cs="Arial"/>
      <w:sz w:val="18"/>
      <w:szCs w:val="18"/>
    </w:rPr>
  </w:style>
  <w:style w:type="character" w:customStyle="1" w:styleId="ZpatChar">
    <w:name w:val="Zápatí Char"/>
    <w:aliases w:val="SML_Zápatí_cisla_stranek Char"/>
    <w:basedOn w:val="Standardnpsmoodstavce"/>
    <w:link w:val="Zpat"/>
    <w:uiPriority w:val="99"/>
    <w:rsid w:val="00551FEB"/>
    <w:rPr>
      <w:rFonts w:ascii="Arial" w:hAnsi="Arial" w:cs="Arial"/>
      <w:sz w:val="18"/>
      <w:szCs w:val="18"/>
    </w:rPr>
  </w:style>
  <w:style w:type="paragraph" w:styleId="Zhlav">
    <w:name w:val="header"/>
    <w:basedOn w:val="Normln"/>
    <w:link w:val="ZhlavChar"/>
    <w:uiPriority w:val="99"/>
    <w:unhideWhenUsed/>
    <w:rsid w:val="008A3194"/>
    <w:pPr>
      <w:widowControl w:val="0"/>
      <w:tabs>
        <w:tab w:val="clear" w:pos="851"/>
        <w:tab w:val="center" w:pos="4536"/>
        <w:tab w:val="right" w:pos="9072"/>
      </w:tabs>
      <w:autoSpaceDE w:val="0"/>
      <w:autoSpaceDN w:val="0"/>
      <w:adjustRightInd w:val="0"/>
      <w:spacing w:line="240" w:lineRule="auto"/>
      <w:ind w:firstLine="0"/>
      <w:contextualSpacing w:val="0"/>
      <w:jc w:val="left"/>
    </w:pPr>
    <w:rPr>
      <w:rFonts w:ascii="Arial" w:hAnsi="Arial" w:cs="Arial"/>
      <w:sz w:val="24"/>
      <w:szCs w:val="24"/>
    </w:rPr>
  </w:style>
  <w:style w:type="character" w:customStyle="1" w:styleId="ZhlavChar">
    <w:name w:val="Záhlaví Char"/>
    <w:basedOn w:val="Standardnpsmoodstavce"/>
    <w:link w:val="Zhlav"/>
    <w:uiPriority w:val="99"/>
    <w:rsid w:val="008A3194"/>
    <w:rPr>
      <w:rFonts w:ascii="Arial" w:hAnsi="Arial" w:cs="Arial"/>
      <w:sz w:val="24"/>
      <w:szCs w:val="24"/>
    </w:rPr>
  </w:style>
  <w:style w:type="paragraph" w:customStyle="1" w:styleId="SMLNadpisodstavce">
    <w:name w:val="SML_Nadpis_odstavce"/>
    <w:basedOn w:val="Nadpis1"/>
    <w:link w:val="SMLNadpisodstavceChar"/>
    <w:qFormat/>
    <w:rsid w:val="006C65BA"/>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000000" w:themeColor="text1"/>
      <w:sz w:val="20"/>
      <w:szCs w:val="20"/>
    </w:rPr>
  </w:style>
  <w:style w:type="character" w:customStyle="1" w:styleId="SMLNadpisodstavceChar">
    <w:name w:val="SML_Nadpis_odstavce Char"/>
    <w:basedOn w:val="Nadpis1Char"/>
    <w:link w:val="SMLNadpisodstavce"/>
    <w:locked/>
    <w:rsid w:val="006C65BA"/>
    <w:rPr>
      <w:rFonts w:ascii="Arial" w:eastAsiaTheme="majorEastAsia" w:hAnsi="Arial" w:cs="Arial"/>
      <w:b/>
      <w:bCs/>
      <w:color w:val="000000" w:themeColor="text1"/>
      <w:sz w:val="20"/>
      <w:szCs w:val="20"/>
    </w:rPr>
  </w:style>
  <w:style w:type="paragraph" w:customStyle="1" w:styleId="SMLodstavec">
    <w:name w:val="SML_odstavec"/>
    <w:basedOn w:val="Normln"/>
    <w:link w:val="SMLodstavecChar"/>
    <w:qFormat/>
    <w:rsid w:val="006C65BA"/>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SMLodstavecChar">
    <w:name w:val="SML_odstavec Char"/>
    <w:basedOn w:val="Standardnpsmoodstavce"/>
    <w:link w:val="SMLodstavec"/>
    <w:locked/>
    <w:rsid w:val="006C65BA"/>
    <w:rPr>
      <w:rFonts w:ascii="Arial" w:hAnsi="Arial" w:cs="Arial"/>
      <w:sz w:val="20"/>
      <w:szCs w:val="20"/>
    </w:rPr>
  </w:style>
  <w:style w:type="paragraph" w:customStyle="1" w:styleId="SMLGENEROVANI">
    <w:name w:val="SML_GENEROVANI"/>
    <w:basedOn w:val="Normln"/>
    <w:link w:val="SMLGENEROVANIChar"/>
    <w:qFormat/>
    <w:rsid w:val="006C65BA"/>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pPr>
    <w:rPr>
      <w:rFonts w:ascii="Arial" w:hAnsi="Arial" w:cs="Arial"/>
      <w:bCs/>
      <w:color w:val="FFFFFF" w:themeColor="background1"/>
      <w:sz w:val="16"/>
      <w:szCs w:val="16"/>
    </w:rPr>
  </w:style>
  <w:style w:type="character" w:customStyle="1" w:styleId="SMLGENEROVANIChar">
    <w:name w:val="SML_GENEROVANI Char"/>
    <w:basedOn w:val="Standardnpsmoodstavce"/>
    <w:link w:val="SMLGENEROVANI"/>
    <w:rsid w:val="006C65BA"/>
    <w:rPr>
      <w:rFonts w:ascii="Arial" w:hAnsi="Arial" w:cs="Arial"/>
      <w:bCs/>
      <w:color w:val="FFFFFF" w:themeColor="background1"/>
      <w:sz w:val="16"/>
      <w:szCs w:val="16"/>
    </w:rPr>
  </w:style>
  <w:style w:type="paragraph" w:customStyle="1" w:styleId="SMLhlavickadalsiradky">
    <w:name w:val="SML_hlavicka_dalsi_radky"/>
    <w:basedOn w:val="Normln"/>
    <w:link w:val="SMLhlavickadalsiradky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30" w:line="240" w:lineRule="auto"/>
      <w:ind w:left="2552" w:firstLine="0"/>
      <w:contextualSpacing w:val="0"/>
    </w:pPr>
    <w:rPr>
      <w:rFonts w:ascii="Arial" w:hAnsi="Arial" w:cs="Arial"/>
      <w:sz w:val="20"/>
      <w:szCs w:val="20"/>
    </w:rPr>
  </w:style>
  <w:style w:type="character" w:customStyle="1" w:styleId="SMLhlavickadalsiradkyChar">
    <w:name w:val="SML_hlavicka_dalsi_radky Char"/>
    <w:basedOn w:val="Standardnpsmoodstavce"/>
    <w:link w:val="SMLhlavickadalsiradky"/>
    <w:rsid w:val="00443EE3"/>
    <w:rPr>
      <w:rFonts w:ascii="Arial" w:hAnsi="Arial" w:cs="Arial"/>
      <w:sz w:val="20"/>
      <w:szCs w:val="20"/>
    </w:rPr>
  </w:style>
  <w:style w:type="paragraph" w:customStyle="1" w:styleId="SMLhlavickaprvniradek">
    <w:name w:val="SML_hlavicka_prvni_radek"/>
    <w:basedOn w:val="Normln"/>
    <w:link w:val="SMLhlavickaprvniradekChar"/>
    <w:qFormat/>
    <w:rsid w:val="0013529D"/>
    <w:pPr>
      <w:widowControl w:val="0"/>
      <w:tabs>
        <w:tab w:val="clear" w:pos="851"/>
        <w:tab w:val="left" w:pos="426"/>
        <w:tab w:val="left" w:pos="2552"/>
        <w:tab w:val="left" w:pos="3168"/>
        <w:tab w:val="left" w:pos="4320"/>
        <w:tab w:val="left" w:pos="5472"/>
        <w:tab w:val="left" w:pos="6624"/>
        <w:tab w:val="left" w:pos="7776"/>
        <w:tab w:val="left" w:pos="8928"/>
      </w:tabs>
      <w:autoSpaceDE w:val="0"/>
      <w:autoSpaceDN w:val="0"/>
      <w:adjustRightInd w:val="0"/>
      <w:spacing w:before="60" w:line="240" w:lineRule="auto"/>
      <w:ind w:left="2552" w:hanging="2552"/>
      <w:contextualSpacing w:val="0"/>
    </w:pPr>
    <w:rPr>
      <w:rFonts w:ascii="Arial" w:hAnsi="Arial" w:cs="Arial"/>
      <w:b/>
      <w:bCs/>
      <w:sz w:val="20"/>
      <w:szCs w:val="20"/>
    </w:rPr>
  </w:style>
  <w:style w:type="character" w:customStyle="1" w:styleId="SMLhlavickaprvniradekChar">
    <w:name w:val="SML_hlavicka_prvni_radek Char"/>
    <w:basedOn w:val="Standardnpsmoodstavce"/>
    <w:link w:val="SMLhlavickaprvniradek"/>
    <w:rsid w:val="0013529D"/>
    <w:rPr>
      <w:rFonts w:ascii="Arial" w:hAnsi="Arial" w:cs="Arial"/>
      <w:b/>
      <w:bCs/>
      <w:sz w:val="20"/>
      <w:szCs w:val="20"/>
    </w:rPr>
  </w:style>
  <w:style w:type="paragraph" w:customStyle="1" w:styleId="SMLodrazky">
    <w:name w:val="SML_odrazky"/>
    <w:basedOn w:val="Normln"/>
    <w:link w:val="SMLodrazkyChar"/>
    <w:qFormat/>
    <w:rsid w:val="00443EE3"/>
    <w:pPr>
      <w:widowControl w:val="0"/>
      <w:tabs>
        <w:tab w:val="clear" w:pos="851"/>
        <w:tab w:val="left" w:pos="709"/>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708" w:hanging="215"/>
      <w:contextualSpacing w:val="0"/>
    </w:pPr>
    <w:rPr>
      <w:rFonts w:ascii="Arial" w:hAnsi="Arial" w:cs="Arial"/>
      <w:sz w:val="20"/>
      <w:szCs w:val="20"/>
    </w:rPr>
  </w:style>
  <w:style w:type="character" w:customStyle="1" w:styleId="SMLodrazkyChar">
    <w:name w:val="SML_odrazky Char"/>
    <w:basedOn w:val="Standardnpsmoodstavce"/>
    <w:link w:val="SMLodrazky"/>
    <w:rsid w:val="00443EE3"/>
    <w:rPr>
      <w:rFonts w:ascii="Arial" w:hAnsi="Arial" w:cs="Arial"/>
      <w:sz w:val="20"/>
      <w:szCs w:val="20"/>
    </w:rPr>
  </w:style>
  <w:style w:type="paragraph" w:customStyle="1" w:styleId="SMLdolozkanadpis">
    <w:name w:val="SML_dolozka_nadpis"/>
    <w:basedOn w:val="Normln"/>
    <w:link w:val="SMLdolozkanadpis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b/>
      <w:bCs/>
      <w:sz w:val="20"/>
      <w:szCs w:val="20"/>
    </w:rPr>
  </w:style>
  <w:style w:type="character" w:customStyle="1" w:styleId="SMLdolozkanadpisChar">
    <w:name w:val="SML_dolozka_nadpis Char"/>
    <w:basedOn w:val="Standardnpsmoodstavce"/>
    <w:link w:val="SMLdolozkanadpis"/>
    <w:rsid w:val="00EC7CD3"/>
    <w:rPr>
      <w:rFonts w:ascii="Arial" w:hAnsi="Arial" w:cs="Arial"/>
      <w:b/>
      <w:bCs/>
      <w:sz w:val="20"/>
      <w:szCs w:val="20"/>
    </w:rPr>
  </w:style>
  <w:style w:type="paragraph" w:customStyle="1" w:styleId="SMLdolozkausneseni">
    <w:name w:val="SML_dolozka_usneseni"/>
    <w:basedOn w:val="Normln"/>
    <w:link w:val="SMLdolozkausneseni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sz w:val="20"/>
      <w:szCs w:val="20"/>
    </w:rPr>
  </w:style>
  <w:style w:type="character" w:customStyle="1" w:styleId="SMLdolozkausneseniChar">
    <w:name w:val="SML_dolozka_usneseni Char"/>
    <w:basedOn w:val="Standardnpsmoodstavce"/>
    <w:link w:val="SMLdolozkausneseni"/>
    <w:rsid w:val="00EC7CD3"/>
    <w:rPr>
      <w:rFonts w:ascii="Arial" w:hAnsi="Arial" w:cs="Arial"/>
      <w:sz w:val="20"/>
      <w:szCs w:val="20"/>
    </w:rPr>
  </w:style>
  <w:style w:type="paragraph" w:customStyle="1" w:styleId="SMLodrazkyDPH">
    <w:name w:val="SML_odrazky_DPH"/>
    <w:basedOn w:val="Normln"/>
    <w:link w:val="SMLodrazkyDPH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1134" w:right="142" w:firstLine="0"/>
      <w:contextualSpacing w:val="0"/>
    </w:pPr>
    <w:rPr>
      <w:rFonts w:ascii="Arial" w:hAnsi="Arial" w:cs="Arial"/>
      <w:sz w:val="20"/>
      <w:szCs w:val="20"/>
    </w:rPr>
  </w:style>
  <w:style w:type="character" w:customStyle="1" w:styleId="SMLodrazkyDPHChar">
    <w:name w:val="SML_odrazky_DPH Char"/>
    <w:basedOn w:val="Standardnpsmoodstavce"/>
    <w:link w:val="SMLodrazkyDPH"/>
    <w:rsid w:val="00443EE3"/>
    <w:rPr>
      <w:rFonts w:ascii="Arial" w:hAnsi="Arial" w:cs="Arial"/>
      <w:sz w:val="20"/>
      <w:szCs w:val="20"/>
    </w:rPr>
  </w:style>
  <w:style w:type="paragraph" w:customStyle="1" w:styleId="SMLodrazkypismena">
    <w:name w:val="SML_odrazky_pismena"/>
    <w:basedOn w:val="Normln"/>
    <w:link w:val="SMLodrazkypismenaChar"/>
    <w:qFormat/>
    <w:rsid w:val="00443EE3"/>
    <w:pPr>
      <w:tabs>
        <w:tab w:val="clear" w:pos="851"/>
        <w:tab w:val="left" w:pos="8928"/>
      </w:tabs>
      <w:autoSpaceDE w:val="0"/>
      <w:autoSpaceDN w:val="0"/>
      <w:adjustRightInd w:val="0"/>
      <w:spacing w:before="20" w:line="240" w:lineRule="auto"/>
      <w:ind w:left="850" w:hanging="357"/>
      <w:contextualSpacing w:val="0"/>
    </w:pPr>
    <w:rPr>
      <w:rFonts w:ascii="Arial" w:hAnsi="Arial" w:cs="Arial"/>
      <w:sz w:val="20"/>
      <w:szCs w:val="20"/>
    </w:rPr>
  </w:style>
  <w:style w:type="character" w:customStyle="1" w:styleId="SMLodrazkypismenaChar">
    <w:name w:val="SML_odrazky_pismena Char"/>
    <w:basedOn w:val="Standardnpsmoodstavce"/>
    <w:link w:val="SMLodrazkypismena"/>
    <w:locked/>
    <w:rsid w:val="00443EE3"/>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kr-zlinsky.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taznik.kr-zlinsky.cz/index.php/349129?lang=c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RP21vouchery@kr-zlinsky.cz" TargetMode="External"/><Relationship Id="rId4" Type="http://schemas.openxmlformats.org/officeDocument/2006/relationships/webSettings" Target="webSettings.xml"/><Relationship Id="rId9" Type="http://schemas.openxmlformats.org/officeDocument/2006/relationships/hyperlink" Target="mailto:RP21vouchery@kr-zlinsky.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2903</Words>
  <Characters>17128</Characters>
  <Application>Microsoft Office Word</Application>
  <DocSecurity>0</DocSecurity>
  <Lines>142</Lines>
  <Paragraphs>39</Paragraphs>
  <ScaleCrop>false</ScaleCrop>
  <Company>Krajský úřad Zlínského kraje</Company>
  <LinksUpToDate>false</LinksUpToDate>
  <CharactersWithSpaces>19992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Pavlíčková Diana</dc:creator>
  <cp:keywords/>
  <dc:description/>
  <cp:lastModifiedBy>Barabášová Jana</cp:lastModifiedBy>
  <cp:revision>5</cp:revision>
  <dcterms:created xsi:type="dcterms:W3CDTF">2021-06-24T10:43:00Z</dcterms:created>
  <dcterms:modified xsi:type="dcterms:W3CDTF">2021-08-18T12:01:00Z</dcterms:modified>
</cp:coreProperties>
</file>