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D43B21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1">
        <w:rPr>
          <w:rFonts w:ascii="Times New Roman" w:hAnsi="Times New Roman" w:cs="Times New Roman"/>
          <w:b/>
          <w:sz w:val="24"/>
          <w:szCs w:val="24"/>
        </w:rPr>
        <w:t>OBJEDNÁVKA – SMLOUVA</w:t>
      </w:r>
      <w:r w:rsidR="009249CA" w:rsidRPr="00D43B21">
        <w:rPr>
          <w:rFonts w:ascii="Times New Roman" w:hAnsi="Times New Roman" w:cs="Times New Roman"/>
          <w:b/>
          <w:sz w:val="24"/>
          <w:szCs w:val="24"/>
        </w:rPr>
        <w:t xml:space="preserve"> O POSKYTOVÁNÍ SLUŽEB</w:t>
      </w:r>
    </w:p>
    <w:p w:rsidR="00F625B9" w:rsidRPr="00555ACC" w:rsidRDefault="00F625B9" w:rsidP="00555AC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C6125">
        <w:rPr>
          <w:rFonts w:ascii="Times New Roman" w:hAnsi="Times New Roman" w:cs="Times New Roman"/>
          <w:b/>
          <w:sz w:val="24"/>
          <w:szCs w:val="24"/>
        </w:rPr>
        <w:t>objednatele: 06EU-003108</w:t>
      </w:r>
    </w:p>
    <w:p w:rsidR="00F625B9" w:rsidRDefault="00F625B9" w:rsidP="00555ACC">
      <w:pPr>
        <w:spacing w:before="120" w:after="240" w:line="276" w:lineRule="auto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53DC4" w:rsidRPr="00555ACC">
        <w:rPr>
          <w:rFonts w:ascii="Times New Roman" w:hAnsi="Times New Roman" w:cs="Times New Roman"/>
          <w:b/>
          <w:sz w:val="24"/>
          <w:szCs w:val="24"/>
        </w:rPr>
        <w:t>poskytovatele</w:t>
      </w:r>
      <w:r w:rsidRPr="00555ACC">
        <w:rPr>
          <w:rFonts w:ascii="Times New Roman" w:hAnsi="Times New Roman" w:cs="Times New Roman"/>
          <w:b/>
          <w:sz w:val="24"/>
          <w:szCs w:val="24"/>
        </w:rPr>
        <w:t>:</w:t>
      </w:r>
      <w:r w:rsidR="00753DC4" w:rsidRPr="0055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393" w:rsidRPr="00555ACC">
        <w:rPr>
          <w:rFonts w:ascii="Times New Roman" w:hAnsi="Times New Roman" w:cs="Times New Roman"/>
          <w:b/>
          <w:sz w:val="24"/>
          <w:szCs w:val="24"/>
        </w:rPr>
        <w:tab/>
      </w:r>
      <w:r w:rsidR="00313A78" w:rsidRPr="00AE6EF5">
        <w:rPr>
          <w:rFonts w:ascii="Times New Roman" w:hAnsi="Times New Roman" w:cs="Times New Roman"/>
          <w:b/>
          <w:sz w:val="24"/>
          <w:szCs w:val="24"/>
          <w:highlight w:val="black"/>
        </w:rPr>
        <w:t>17-15</w:t>
      </w:r>
    </w:p>
    <w:p w:rsidR="00CC6125" w:rsidRPr="00555ACC" w:rsidRDefault="00CC6125" w:rsidP="00555ACC">
      <w:pPr>
        <w:spacing w:before="120"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ISPROFIN: </w:t>
      </w:r>
      <w:r w:rsidRPr="00AE6EF5">
        <w:rPr>
          <w:rFonts w:ascii="Times New Roman" w:hAnsi="Times New Roman" w:cs="Times New Roman"/>
          <w:sz w:val="24"/>
          <w:szCs w:val="24"/>
          <w:highlight w:val="black"/>
        </w:rPr>
        <w:t>5001110007.31970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55ACC" w:rsidRPr="00555ACC" w:rsidTr="00E8647D">
        <w:tc>
          <w:tcPr>
            <w:tcW w:w="4605" w:type="dxa"/>
          </w:tcPr>
          <w:p w:rsidR="00555ACC" w:rsidRPr="00555ACC" w:rsidRDefault="00F625B9" w:rsidP="00555AC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ACC">
              <w:rPr>
                <w:rFonts w:ascii="Times New Roman" w:hAnsi="Times New Roman" w:cs="Times New Roman"/>
                <w:b/>
                <w:sz w:val="24"/>
                <w:szCs w:val="24"/>
              </w:rPr>
              <w:t>OBJEDNATEL</w:t>
            </w:r>
            <w:r w:rsidR="00555ACC"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POSKYTOVATEL</w:t>
            </w: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Ředitelství silnic a dálnic ČR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  <w:r w:rsidR="00393B27" w:rsidRPr="00393B27">
              <w:rPr>
                <w:rFonts w:ascii="Times New Roman" w:hAnsi="Times New Roman" w:cs="Times New Roman"/>
                <w:b/>
                <w:sz w:val="24"/>
                <w:szCs w:val="24"/>
              </w:rPr>
              <w:t>EDIP s.r.o.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>se sídlem Na Pankráci 56, 140 00 Praha 4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se sídlem: </w:t>
            </w:r>
            <w:r w:rsidR="00393B27" w:rsidRPr="00393B27">
              <w:rPr>
                <w:rFonts w:ascii="Times New Roman" w:hAnsi="Times New Roman" w:cs="Times New Roman"/>
                <w:sz w:val="24"/>
                <w:szCs w:val="24"/>
              </w:rPr>
              <w:t>Pařížská 1230/1, 301 00 Plzeň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>IČO: 659 93 390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393B27" w:rsidRPr="00393B27">
              <w:rPr>
                <w:rFonts w:ascii="Times New Roman" w:hAnsi="Times New Roman" w:cs="Times New Roman"/>
                <w:sz w:val="24"/>
                <w:szCs w:val="24"/>
              </w:rPr>
              <w:t>25462482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>DIČ: CZ65993390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DIČ: </w:t>
            </w:r>
            <w:r w:rsidR="00393B27" w:rsidRPr="00393B27">
              <w:rPr>
                <w:rFonts w:ascii="Times New Roman" w:hAnsi="Times New Roman" w:cs="Times New Roman"/>
                <w:sz w:val="24"/>
                <w:szCs w:val="24"/>
              </w:rPr>
              <w:t>CZ25462482</w:t>
            </w:r>
          </w:p>
        </w:tc>
      </w:tr>
      <w:tr w:rsidR="00555ACC" w:rsidRPr="00555ACC" w:rsidTr="009F5993">
        <w:trPr>
          <w:trHeight w:val="280"/>
        </w:trPr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zastoupený ve věcech:</w:t>
            </w:r>
          </w:p>
        </w:tc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zastoupený ve věcech: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AE6EF5" w:rsidRDefault="00555ACC" w:rsidP="00560AD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smluvních: </w:t>
            </w:r>
            <w:r w:rsidR="00560ADE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Ing. Zdeněk Kuťák</w:t>
            </w:r>
            <w:r w:rsidR="00AE7F41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,</w:t>
            </w:r>
          </w:p>
          <w:p w:rsidR="00AE7F41" w:rsidRPr="00555ACC" w:rsidRDefault="00AE7F41" w:rsidP="00560ADE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pověřený řízením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Správy Plzeň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smluvních: </w:t>
            </w:r>
            <w:r w:rsidR="00393B27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Ing. Luděk Bartoš, jednatel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CC612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technických: </w:t>
            </w:r>
            <w:r w:rsidR="00CC6125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Pavel Křovák</w:t>
            </w:r>
          </w:p>
        </w:tc>
        <w:tc>
          <w:tcPr>
            <w:tcW w:w="4605" w:type="dxa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technických: </w:t>
            </w:r>
            <w:r w:rsidR="00393B27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Ing. Aleš Richtr</w:t>
            </w:r>
            <w:r w:rsidR="00393B27" w:rsidRPr="0039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555AC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Bankovní spojení: </w:t>
            </w:r>
            <w:r w:rsidR="002F008A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Česká národní banka</w:t>
            </w:r>
          </w:p>
        </w:tc>
        <w:tc>
          <w:tcPr>
            <w:tcW w:w="4605" w:type="dxa"/>
            <w:vAlign w:val="center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  <w:r w:rsidRPr="0039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27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ČSOB</w:t>
            </w:r>
          </w:p>
        </w:tc>
      </w:tr>
      <w:tr w:rsidR="00555ACC" w:rsidRPr="00555ACC" w:rsidTr="00E8647D">
        <w:tc>
          <w:tcPr>
            <w:tcW w:w="4605" w:type="dxa"/>
          </w:tcPr>
          <w:p w:rsidR="00555ACC" w:rsidRPr="00555ACC" w:rsidRDefault="00555ACC" w:rsidP="009F599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  <w:r w:rsidRPr="009F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08A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20001-15937031/0710</w:t>
            </w:r>
          </w:p>
        </w:tc>
        <w:tc>
          <w:tcPr>
            <w:tcW w:w="4605" w:type="dxa"/>
            <w:vAlign w:val="center"/>
          </w:tcPr>
          <w:p w:rsidR="00555ACC" w:rsidRPr="00555ACC" w:rsidRDefault="00555ACC" w:rsidP="00393B2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CC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  <w:r w:rsidRPr="0055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27" w:rsidRPr="00AE6EF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250 107 804 / 0300</w:t>
            </w:r>
          </w:p>
        </w:tc>
      </w:tr>
    </w:tbl>
    <w:p w:rsidR="00F625B9" w:rsidRPr="00555ACC" w:rsidRDefault="00753DC4" w:rsidP="00555AC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(</w:t>
      </w:r>
      <w:r w:rsidR="00AB2C5E" w:rsidRPr="00555ACC">
        <w:rPr>
          <w:rFonts w:ascii="Times New Roman" w:hAnsi="Times New Roman" w:cs="Times New Roman"/>
          <w:sz w:val="24"/>
          <w:szCs w:val="24"/>
        </w:rPr>
        <w:t>Objednatel a Poskytovatel</w:t>
      </w:r>
      <w:r w:rsidRPr="00555ACC">
        <w:rPr>
          <w:rFonts w:ascii="Times New Roman" w:hAnsi="Times New Roman" w:cs="Times New Roman"/>
          <w:sz w:val="24"/>
          <w:szCs w:val="24"/>
        </w:rPr>
        <w:t xml:space="preserve"> dále společně jako „</w:t>
      </w:r>
      <w:r w:rsidRPr="00555ACC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 w:rsidRPr="00555ACC">
        <w:rPr>
          <w:rFonts w:ascii="Times New Roman" w:hAnsi="Times New Roman" w:cs="Times New Roman"/>
          <w:sz w:val="24"/>
          <w:szCs w:val="24"/>
        </w:rPr>
        <w:t>“)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ab/>
      </w:r>
    </w:p>
    <w:p w:rsidR="00F625B9" w:rsidRDefault="00F625B9" w:rsidP="00555AC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Dle naší dohody u Vás </w:t>
      </w:r>
      <w:r w:rsidR="009249CA" w:rsidRPr="00555ACC">
        <w:rPr>
          <w:rFonts w:ascii="Times New Roman" w:hAnsi="Times New Roman" w:cs="Times New Roman"/>
          <w:sz w:val="24"/>
          <w:szCs w:val="24"/>
        </w:rPr>
        <w:t>objednáváme poskytnutí služeb</w:t>
      </w:r>
      <w:r w:rsidRPr="00555ACC">
        <w:rPr>
          <w:rFonts w:ascii="Times New Roman" w:hAnsi="Times New Roman" w:cs="Times New Roman"/>
          <w:sz w:val="24"/>
          <w:szCs w:val="24"/>
        </w:rPr>
        <w:t xml:space="preserve"> za následujících podmínek:</w:t>
      </w:r>
    </w:p>
    <w:p w:rsidR="008047D7" w:rsidRPr="00555ACC" w:rsidRDefault="008047D7" w:rsidP="00555AC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85B55" w:rsidRPr="00555ACC" w:rsidRDefault="00685B55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 Akceptace objednávky</w:t>
      </w:r>
    </w:p>
    <w:p w:rsidR="00685B55" w:rsidRPr="00555ACC" w:rsidRDefault="00685B55" w:rsidP="00555ACC">
      <w:pPr>
        <w:pStyle w:val="Odstavecseseznamem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V případě akceptace objednávky Objednatele Poskytovatel objednávku podepíše a zašle</w:t>
      </w:r>
      <w:r w:rsidR="00784439" w:rsidRPr="00555ACC">
        <w:rPr>
          <w:rFonts w:ascii="Times New Roman" w:hAnsi="Times New Roman" w:cs="Times New Roman"/>
          <w:sz w:val="24"/>
          <w:szCs w:val="24"/>
        </w:rPr>
        <w:t xml:space="preserve"> písemně </w:t>
      </w:r>
      <w:r w:rsidRPr="00555ACC">
        <w:rPr>
          <w:rFonts w:ascii="Times New Roman" w:hAnsi="Times New Roman" w:cs="Times New Roman"/>
          <w:sz w:val="24"/>
          <w:szCs w:val="24"/>
        </w:rPr>
        <w:t xml:space="preserve">4x potvrzené vyhotovení objednávky zpět na adresu Objednatele. Následně </w:t>
      </w:r>
      <w:r w:rsidRPr="00555ACC">
        <w:rPr>
          <w:rFonts w:ascii="Times New Roman" w:hAnsi="Times New Roman" w:cs="Times New Roman"/>
          <w:sz w:val="24"/>
          <w:szCs w:val="24"/>
        </w:rPr>
        <w:lastRenderedPageBreak/>
        <w:t>obdrží 2 vyhotovení podepsaná oběma Smluvními stranami Objednatel a 2 vyhotovení podepsaná oběma Smluvními stranami Poskytovatel.</w:t>
      </w:r>
    </w:p>
    <w:p w:rsidR="00685B55" w:rsidRPr="00555ACC" w:rsidRDefault="00685B55" w:rsidP="00555ACC">
      <w:pPr>
        <w:pStyle w:val="Odstavecseseznamem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vylučuje možnost přijetí objednávky dle ust. § 1740 odst. 3, věta první, zákona č. 89/2012 Sb. (dále jako „</w:t>
      </w:r>
      <w:r w:rsidRPr="00555ACC">
        <w:rPr>
          <w:rFonts w:ascii="Times New Roman" w:hAnsi="Times New Roman" w:cs="Times New Roman"/>
          <w:b/>
          <w:i/>
          <w:sz w:val="24"/>
          <w:szCs w:val="24"/>
        </w:rPr>
        <w:t>Občanský zákoník</w:t>
      </w:r>
      <w:r w:rsidRPr="00555ACC">
        <w:rPr>
          <w:rFonts w:ascii="Times New Roman" w:hAnsi="Times New Roman" w:cs="Times New Roman"/>
          <w:sz w:val="24"/>
          <w:szCs w:val="24"/>
        </w:rPr>
        <w:t>“). Přijetí objednávky s jakýmikoli, byť i nepodstatnými dodatky nebo odchylkami nebude považováno za její přijetí, ale za nový návrh textu smlouvy k jednání.</w:t>
      </w:r>
    </w:p>
    <w:p w:rsidR="00685B55" w:rsidRPr="00555ACC" w:rsidRDefault="00685B55" w:rsidP="00555ACC">
      <w:pPr>
        <w:pStyle w:val="Odstavecseseznamem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Tato objednávka Objednatele zavazuje po jejím potvrzení Poskytovatelem obě Smluvní strany ke splnění stanovených závazků a nahrazuje smlouvu (dále jako „</w:t>
      </w:r>
      <w:r w:rsidRPr="00555ACC">
        <w:rPr>
          <w:rFonts w:ascii="Times New Roman" w:hAnsi="Times New Roman" w:cs="Times New Roman"/>
          <w:b/>
          <w:i/>
          <w:sz w:val="24"/>
          <w:szCs w:val="24"/>
        </w:rPr>
        <w:t>Smlouva</w:t>
      </w:r>
      <w:r w:rsidRPr="00555ACC">
        <w:rPr>
          <w:rFonts w:ascii="Times New Roman" w:hAnsi="Times New Roman" w:cs="Times New Roman"/>
          <w:sz w:val="24"/>
          <w:szCs w:val="24"/>
        </w:rPr>
        <w:t>“).</w:t>
      </w:r>
    </w:p>
    <w:p w:rsidR="00F625B9" w:rsidRPr="00555ACC" w:rsidRDefault="00F625B9" w:rsidP="00555ACC">
      <w:pPr>
        <w:keepNext/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 Předmět plnění</w:t>
      </w:r>
    </w:p>
    <w:p w:rsidR="00262A7F" w:rsidRPr="00CC6125" w:rsidRDefault="00FE2438" w:rsidP="00CC6125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následující plnění – 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: </w:t>
      </w:r>
      <w:r w:rsidR="00CC6125" w:rsidRPr="00CC6125">
        <w:rPr>
          <w:rFonts w:ascii="Times New Roman" w:hAnsi="Times New Roman" w:cs="Times New Roman"/>
          <w:b/>
          <w:bCs/>
          <w:sz w:val="24"/>
          <w:szCs w:val="24"/>
          <w:u w:val="single"/>
        </w:rPr>
        <w:t>„Analýza dopravní nehodovosti a návrh opatření ke zvýšení bezpečnosti na vybraných lokalitách v Plzeňském kraji na sil. I. tř. v délce 416 km “</w:t>
      </w:r>
      <w:r w:rsidR="00CC6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62A7F" w:rsidRPr="00CC6125">
        <w:rPr>
          <w:rFonts w:ascii="Times New Roman" w:hAnsi="Times New Roman" w:cs="Times New Roman"/>
          <w:sz w:val="24"/>
          <w:szCs w:val="24"/>
        </w:rPr>
        <w:t>(dále jako „</w:t>
      </w:r>
      <w:r w:rsidRPr="00CC6125">
        <w:rPr>
          <w:rFonts w:ascii="Times New Roman" w:hAnsi="Times New Roman" w:cs="Times New Roman"/>
          <w:b/>
          <w:i/>
          <w:sz w:val="24"/>
          <w:szCs w:val="24"/>
        </w:rPr>
        <w:t>Služby</w:t>
      </w:r>
      <w:r w:rsidR="00262A7F" w:rsidRPr="00CC6125">
        <w:rPr>
          <w:rFonts w:ascii="Times New Roman" w:hAnsi="Times New Roman" w:cs="Times New Roman"/>
          <w:sz w:val="24"/>
          <w:szCs w:val="24"/>
        </w:rPr>
        <w:t xml:space="preserve">“). Podrobná specifikace </w:t>
      </w:r>
      <w:r w:rsidRPr="00CC6125">
        <w:rPr>
          <w:rFonts w:ascii="Times New Roman" w:hAnsi="Times New Roman" w:cs="Times New Roman"/>
          <w:sz w:val="24"/>
          <w:szCs w:val="24"/>
        </w:rPr>
        <w:t>Služeb</w:t>
      </w:r>
      <w:r w:rsidR="00262A7F" w:rsidRPr="00CC6125">
        <w:rPr>
          <w:rFonts w:ascii="Times New Roman" w:hAnsi="Times New Roman" w:cs="Times New Roman"/>
          <w:sz w:val="24"/>
          <w:szCs w:val="24"/>
        </w:rPr>
        <w:t xml:space="preserve"> je uvedena v příloze č. 1 této Smlouvy.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CC6125">
        <w:rPr>
          <w:rFonts w:ascii="Times New Roman" w:hAnsi="Times New Roman" w:cs="Times New Roman"/>
          <w:sz w:val="24"/>
          <w:szCs w:val="24"/>
        </w:rPr>
        <w:t>dle požadavků objednatele.</w:t>
      </w:r>
    </w:p>
    <w:p w:rsidR="00262A7F" w:rsidRPr="00555ACC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F625B9" w:rsidRPr="00555ACC" w:rsidRDefault="00EA306D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 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1008C2" w:rsidRPr="00782411" w:rsidRDefault="001008C2" w:rsidP="001008C2">
      <w:pPr>
        <w:pStyle w:val="Odstavecseseznamem"/>
        <w:numPr>
          <w:ilvl w:val="0"/>
          <w:numId w:val="5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 xml:space="preserve">Zhotovitel je povinen zahájit provádění Díla </w:t>
      </w:r>
      <w:r>
        <w:rPr>
          <w:rFonts w:ascii="Times New Roman" w:hAnsi="Times New Roman" w:cs="Times New Roman"/>
          <w:sz w:val="24"/>
          <w:szCs w:val="24"/>
        </w:rPr>
        <w:t>nejdříve v den uveřejnění smlouvy v Registru smluv.</w:t>
      </w:r>
    </w:p>
    <w:p w:rsidR="00EA306D" w:rsidRPr="001008C2" w:rsidRDefault="00C1520A" w:rsidP="001008C2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 je povinen poskyt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nout </w:t>
      </w:r>
      <w:r w:rsidRPr="00555ACC">
        <w:rPr>
          <w:rFonts w:ascii="Times New Roman" w:hAnsi="Times New Roman" w:cs="Times New Roman"/>
          <w:sz w:val="24"/>
          <w:szCs w:val="24"/>
        </w:rPr>
        <w:t>Služby Objednateli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E817F0" w:rsidRPr="00CC6125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CC6125" w:rsidRPr="00CC6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30.9.2017</w:t>
      </w:r>
      <w:r w:rsidR="001008C2">
        <w:rPr>
          <w:rFonts w:ascii="Times New Roman" w:hAnsi="Times New Roman" w:cs="Times New Roman"/>
          <w:sz w:val="24"/>
          <w:szCs w:val="24"/>
        </w:rPr>
        <w:t>.</w:t>
      </w:r>
    </w:p>
    <w:p w:rsidR="00F625B9" w:rsidRPr="00555ACC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 Cena</w:t>
      </w:r>
    </w:p>
    <w:p w:rsidR="007313B8" w:rsidRPr="00555ACC" w:rsidRDefault="00560ADE" w:rsidP="00555ACC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 je povinen za řádně a včas poskyt</w:t>
      </w:r>
      <w:r>
        <w:rPr>
          <w:rFonts w:ascii="Times New Roman" w:hAnsi="Times New Roman" w:cs="Times New Roman"/>
          <w:sz w:val="24"/>
          <w:szCs w:val="24"/>
        </w:rPr>
        <w:t>nuté Služby zaplatit Poskytovateli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 následující cenu (dále jako „</w:t>
      </w:r>
      <w:r w:rsidR="007313B8" w:rsidRPr="00555ACC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“): 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7"/>
      </w:tblGrid>
      <w:tr w:rsidR="00555ACC" w:rsidTr="00555ACC">
        <w:tc>
          <w:tcPr>
            <w:tcW w:w="2551" w:type="dxa"/>
            <w:vAlign w:val="center"/>
          </w:tcPr>
          <w:p w:rsidR="00555ACC" w:rsidRDefault="00555ACC" w:rsidP="00555AC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555ACC" w:rsidRDefault="00923070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196 250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4A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555ACC" w:rsidRDefault="004A02E1" w:rsidP="00923070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41 212,50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555ACC" w:rsidRDefault="004A02E1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237 462,50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</w:tbl>
    <w:p w:rsidR="008528A9" w:rsidRPr="00555ACC" w:rsidRDefault="008528A9" w:rsidP="00555ACC">
      <w:pPr>
        <w:pStyle w:val="Odstavecseseznamem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1160A5" w:rsidRDefault="001160A5" w:rsidP="00555ACC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Položkový rozp</w:t>
      </w:r>
      <w:r w:rsidR="0047619D" w:rsidRPr="00555ACC">
        <w:rPr>
          <w:rFonts w:ascii="Times New Roman" w:hAnsi="Times New Roman" w:cs="Times New Roman"/>
          <w:sz w:val="24"/>
          <w:szCs w:val="24"/>
        </w:rPr>
        <w:t xml:space="preserve">is </w:t>
      </w:r>
      <w:r w:rsidRPr="00555ACC">
        <w:rPr>
          <w:rFonts w:ascii="Times New Roman" w:hAnsi="Times New Roman" w:cs="Times New Roman"/>
          <w:sz w:val="24"/>
          <w:szCs w:val="24"/>
        </w:rPr>
        <w:t>Ceny Služeb je uveden v příloze č. 2 této Smlouvy.</w:t>
      </w:r>
    </w:p>
    <w:p w:rsidR="00AE6EF5" w:rsidRDefault="00AE6EF5" w:rsidP="00AE6EF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F5" w:rsidRPr="00AE6EF5" w:rsidRDefault="00AE6EF5" w:rsidP="00AE6EF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DE" w:rsidRDefault="00560ADE" w:rsidP="00555AC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C2" w:rsidRDefault="001008C2" w:rsidP="00555AC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B9" w:rsidRDefault="00EA306D" w:rsidP="00555AC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V. 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8047D7" w:rsidRPr="00555ACC" w:rsidRDefault="008047D7" w:rsidP="00555AC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se zavazuje uhradit Cenu jednorázovým bankovním převodem na účet P</w:t>
      </w:r>
      <w:r w:rsidR="00361001" w:rsidRPr="00555ACC">
        <w:rPr>
          <w:rFonts w:ascii="Times New Roman" w:hAnsi="Times New Roman" w:cs="Times New Roman"/>
          <w:sz w:val="24"/>
          <w:szCs w:val="24"/>
        </w:rPr>
        <w:t>oskytovatele</w:t>
      </w:r>
      <w:r w:rsidRPr="00555ACC">
        <w:rPr>
          <w:rFonts w:ascii="Times New Roman" w:hAnsi="Times New Roman" w:cs="Times New Roman"/>
          <w:sz w:val="24"/>
          <w:szCs w:val="24"/>
        </w:rPr>
        <w:t xml:space="preserve"> uvedený v této Smlouvě, a to na základě daňového dokladu – faktury vystavené </w:t>
      </w:r>
      <w:r w:rsidR="00361001" w:rsidRPr="00555ACC">
        <w:rPr>
          <w:rFonts w:ascii="Times New Roman" w:hAnsi="Times New Roman" w:cs="Times New Roman"/>
          <w:sz w:val="24"/>
          <w:szCs w:val="24"/>
        </w:rPr>
        <w:t>Poskytovatelem</w:t>
      </w:r>
      <w:r w:rsidRPr="00555ACC">
        <w:rPr>
          <w:rFonts w:ascii="Times New Roman" w:hAnsi="Times New Roman" w:cs="Times New Roman"/>
          <w:sz w:val="24"/>
          <w:szCs w:val="24"/>
        </w:rPr>
        <w:t xml:space="preserve"> s termínem splatnosti 30 dnů ode dne odeslání (předání) faktury </w:t>
      </w:r>
      <w:r w:rsidR="00361001" w:rsidRPr="00555ACC">
        <w:rPr>
          <w:rFonts w:ascii="Times New Roman" w:hAnsi="Times New Roman" w:cs="Times New Roman"/>
          <w:sz w:val="24"/>
          <w:szCs w:val="24"/>
        </w:rPr>
        <w:t>Objednateli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 w:rsidR="00361001" w:rsidRPr="00555ACC">
        <w:rPr>
          <w:rFonts w:ascii="Times New Roman" w:hAnsi="Times New Roman" w:cs="Times New Roman"/>
          <w:sz w:val="24"/>
          <w:szCs w:val="24"/>
        </w:rPr>
        <w:t>Objednateli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A47794" w:rsidRPr="00555ACC">
        <w:rPr>
          <w:rFonts w:ascii="Times New Roman" w:hAnsi="Times New Roman" w:cs="Times New Roman"/>
          <w:sz w:val="24"/>
          <w:szCs w:val="24"/>
        </w:rPr>
        <w:t xml:space="preserve">Služeb Objednatelem </w:t>
      </w:r>
      <w:r w:rsidRPr="00555ACC">
        <w:rPr>
          <w:rFonts w:ascii="Times New Roman" w:hAnsi="Times New Roman" w:cs="Times New Roman"/>
          <w:sz w:val="24"/>
          <w:szCs w:val="24"/>
        </w:rPr>
        <w:t xml:space="preserve">bez vad, resp. po odstranění všech vad </w:t>
      </w:r>
      <w:r w:rsidR="00A47794" w:rsidRPr="00555ACC">
        <w:rPr>
          <w:rFonts w:ascii="Times New Roman" w:hAnsi="Times New Roman" w:cs="Times New Roman"/>
          <w:sz w:val="24"/>
          <w:szCs w:val="24"/>
        </w:rPr>
        <w:t>poskytnutých Služeb Poskytovatelem.</w:t>
      </w: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47619D" w:rsidRPr="00555ACC">
        <w:rPr>
          <w:rFonts w:ascii="Times New Roman" w:hAnsi="Times New Roman" w:cs="Times New Roman"/>
          <w:sz w:val="24"/>
          <w:szCs w:val="24"/>
        </w:rPr>
        <w:t>.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47619D" w:rsidRPr="00555ACC">
        <w:rPr>
          <w:rFonts w:ascii="Times New Roman" w:hAnsi="Times New Roman" w:cs="Times New Roman"/>
          <w:sz w:val="24"/>
          <w:szCs w:val="24"/>
        </w:rPr>
        <w:t>této Smlouvy.</w:t>
      </w: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Faktura musí obsahovat veškeré náležitosti stanovené právním řádem, zejména ust. § 28 a § 29 zákona č. 235/2004 Sb. a ust. § 435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8047D7" w:rsidRPr="00555ACC" w:rsidRDefault="008047D7" w:rsidP="008047D7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48D1" w:rsidRPr="00555ACC" w:rsidRDefault="00EC48D1" w:rsidP="00555ACC">
      <w:pPr>
        <w:keepNext/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VI. Záruka za jakost, odpovědnost za vady</w:t>
      </w:r>
      <w:r w:rsidR="00C03412" w:rsidRPr="00555ACC">
        <w:rPr>
          <w:rFonts w:ascii="Times New Roman" w:hAnsi="Times New Roman" w:cs="Times New Roman"/>
          <w:b/>
          <w:sz w:val="24"/>
          <w:szCs w:val="24"/>
        </w:rPr>
        <w:t>, pojištění</w:t>
      </w:r>
    </w:p>
    <w:p w:rsidR="00EC48D1" w:rsidRPr="00555ACC" w:rsidRDefault="00CC6125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Netýká se</w:t>
      </w:r>
      <w:r w:rsidR="00EC48D1" w:rsidRPr="00555ACC">
        <w:rPr>
          <w:rFonts w:ascii="Times New Roman" w:hAnsi="Times New Roman" w:cs="Times New Roman"/>
          <w:sz w:val="24"/>
          <w:szCs w:val="24"/>
        </w:rPr>
        <w:t>.</w:t>
      </w:r>
    </w:p>
    <w:p w:rsidR="00EC48D1" w:rsidRPr="00555ACC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 xml:space="preserve">nároky dle ust. § 2106 a násl. Občanského zákoníku. </w:t>
      </w:r>
    </w:p>
    <w:p w:rsidR="00EC48D1" w:rsidRPr="001008C2" w:rsidRDefault="00EC48D1" w:rsidP="001008C2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Zboží podle </w:t>
      </w:r>
      <w:r w:rsidR="001008C2">
        <w:rPr>
          <w:rFonts w:ascii="Times New Roman" w:hAnsi="Times New Roman" w:cs="Times New Roman"/>
          <w:color w:val="000000"/>
          <w:sz w:val="24"/>
          <w:szCs w:val="24"/>
        </w:rPr>
        <w:t>ust. § 2106 Občanského zákoníku.</w:t>
      </w:r>
    </w:p>
    <w:p w:rsidR="00C03412" w:rsidRPr="00555ACC" w:rsidRDefault="00C03412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</w:t>
      </w:r>
      <w:r w:rsidR="001008C2">
        <w:rPr>
          <w:rFonts w:ascii="Times New Roman" w:hAnsi="Times New Roman" w:cs="Times New Roman"/>
          <w:color w:val="000000"/>
          <w:sz w:val="24"/>
          <w:szCs w:val="24"/>
        </w:rPr>
        <w:t>í této Smlouvy.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625B9" w:rsidRPr="00555ACC" w:rsidRDefault="00EA306D" w:rsidP="005E7812">
      <w:pPr>
        <w:keepNext/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>. 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Pr="00555ACC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prodlení,</w:t>
      </w:r>
      <w:r w:rsidRPr="00555ACC">
        <w:rPr>
          <w:rFonts w:ascii="Times New Roman" w:hAnsi="Times New Roman" w:cs="Times New Roman"/>
          <w:sz w:val="24"/>
          <w:szCs w:val="24"/>
        </w:rPr>
        <w:t xml:space="preserve"> a to za každý i započatý den prodlení, maximálně však 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do výše </w:t>
      </w:r>
      <w:r w:rsidRPr="00555ACC">
        <w:rPr>
          <w:rFonts w:ascii="Times New Roman" w:hAnsi="Times New Roman" w:cs="Times New Roman"/>
          <w:sz w:val="24"/>
          <w:szCs w:val="24"/>
        </w:rPr>
        <w:t>10% z</w:t>
      </w:r>
      <w:r w:rsidR="00494E55" w:rsidRPr="00555ACC">
        <w:rPr>
          <w:rFonts w:ascii="Times New Roman" w:hAnsi="Times New Roman" w:cs="Times New Roman"/>
          <w:sz w:val="24"/>
          <w:szCs w:val="24"/>
        </w:rPr>
        <w:t> C</w:t>
      </w:r>
      <w:r w:rsidRPr="00555ACC">
        <w:rPr>
          <w:rFonts w:ascii="Times New Roman" w:hAnsi="Times New Roman" w:cs="Times New Roman"/>
          <w:sz w:val="24"/>
          <w:szCs w:val="24"/>
        </w:rPr>
        <w:t>eny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těchto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lužeb.</w:t>
      </w:r>
    </w:p>
    <w:p w:rsidR="00CC6125" w:rsidRPr="005E7812" w:rsidRDefault="00882D1C" w:rsidP="005E7812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Uplatněním smluvní pokuty není dotčena povinnost Poskytovatele k náhradě škody Objednateli, která vznikne v souvislosti s nesplněním jeho závazků vyplývajících ze Smlouvy.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5B9" w:rsidRPr="00555ACC" w:rsidRDefault="00091B6E" w:rsidP="005E7812">
      <w:pPr>
        <w:keepNext/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</w:t>
      </w:r>
      <w:r w:rsidR="008A32B1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. Řešení sporů</w:t>
      </w:r>
    </w:p>
    <w:p w:rsidR="008A32B1" w:rsidRPr="00555ACC" w:rsidRDefault="008A32B1" w:rsidP="00555ACC">
      <w:pPr>
        <w:pStyle w:val="Odstavecseseznamem"/>
        <w:numPr>
          <w:ilvl w:val="0"/>
          <w:numId w:val="1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Smluvní strany se zavazují řešit veškeré spory vyplývající z této Smlouvy a vzniklé v souvislosti s touto Smlouvou nejprve dohodou. V případě, že se spor nepodaří Smluvním stranám vyřešit dohodou, jsou příslušné k řešení sporů soudy České republiky.</w:t>
      </w:r>
    </w:p>
    <w:p w:rsidR="00F625B9" w:rsidRPr="00555ACC" w:rsidRDefault="00CF460A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CF460A" w:rsidRPr="00555ACC" w:rsidRDefault="00CF460A" w:rsidP="00555ACC">
      <w:pPr>
        <w:pStyle w:val="Odstavecseseznamem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Specifikace a ujednání obsažené v této Smlouvě je možné měnit pouze prostřednictvím vzestupně číslovaných dodatků uzavřených v písemné formě.</w:t>
      </w:r>
    </w:p>
    <w:p w:rsidR="00CF460A" w:rsidRPr="00555ACC" w:rsidRDefault="00CF460A" w:rsidP="00555ACC">
      <w:pPr>
        <w:pStyle w:val="Odstavecseseznamem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Pr="00555ACC" w:rsidRDefault="00CF460A" w:rsidP="00555ACC">
      <w:pPr>
        <w:pStyle w:val="Odstavecseseznamem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Pro vyloučení pochybností Smluvní strany vylučují aplikaci ust. § 2909 Občanského zákoníku.</w:t>
      </w:r>
    </w:p>
    <w:p w:rsidR="00CF460A" w:rsidRPr="00555ACC" w:rsidRDefault="00CF460A" w:rsidP="00555ACC">
      <w:pPr>
        <w:pStyle w:val="Odstavecseseznamem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8D4CB0" w:rsidRDefault="00602156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Ro</w:t>
      </w:r>
      <w:r w:rsidR="008D4CB0" w:rsidRPr="00555ACC">
        <w:rPr>
          <w:rFonts w:ascii="Times New Roman" w:hAnsi="Times New Roman" w:cs="Times New Roman"/>
          <w:sz w:val="24"/>
          <w:szCs w:val="24"/>
        </w:rPr>
        <w:t>zpis Ceny Služeb</w:t>
      </w:r>
    </w:p>
    <w:p w:rsidR="00560ADE" w:rsidRPr="00555ACC" w:rsidRDefault="00560ADE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Registr smluv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3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  <w:gridCol w:w="706"/>
        <w:gridCol w:w="3827"/>
      </w:tblGrid>
      <w:tr w:rsidR="00023AFB" w:rsidRPr="00023AFB" w:rsidTr="00CC6125">
        <w:trPr>
          <w:gridAfter w:val="1"/>
          <w:wAfter w:w="3827" w:type="dxa"/>
        </w:trPr>
        <w:tc>
          <w:tcPr>
            <w:tcW w:w="5245" w:type="dxa"/>
          </w:tcPr>
          <w:p w:rsidR="00023AFB" w:rsidRPr="00023AFB" w:rsidRDefault="00023AFB" w:rsidP="00CC612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047D7">
              <w:rPr>
                <w:rFonts w:ascii="Times New Roman" w:hAnsi="Times New Roman" w:cs="Times New Roman"/>
                <w:sz w:val="24"/>
                <w:szCs w:val="24"/>
              </w:rPr>
              <w:t xml:space="preserve"> Plzni 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bookmarkStart w:id="0" w:name="_GoBack"/>
            <w:bookmarkEnd w:id="0"/>
            <w:r w:rsidR="00AE6EF5">
              <w:rPr>
                <w:rFonts w:ascii="Times New Roman" w:hAnsi="Times New Roman" w:cs="Times New Roman"/>
                <w:sz w:val="24"/>
                <w:szCs w:val="24"/>
              </w:rPr>
              <w:t>03. 2017</w:t>
            </w:r>
          </w:p>
        </w:tc>
        <w:tc>
          <w:tcPr>
            <w:tcW w:w="4533" w:type="dxa"/>
            <w:gridSpan w:val="2"/>
          </w:tcPr>
          <w:p w:rsidR="00023AFB" w:rsidRPr="00023AFB" w:rsidRDefault="00023AFB" w:rsidP="0019102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923070">
              <w:rPr>
                <w:rFonts w:ascii="Times New Roman" w:hAnsi="Times New Roman" w:cs="Times New Roman"/>
                <w:sz w:val="24"/>
                <w:szCs w:val="24"/>
              </w:rPr>
              <w:t>Plzni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9102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023">
              <w:rPr>
                <w:rFonts w:ascii="Times New Roman" w:hAnsi="Times New Roman" w:cs="Times New Roman"/>
                <w:sz w:val="24"/>
                <w:szCs w:val="24"/>
              </w:rPr>
              <w:t>3. 2017</w:t>
            </w:r>
          </w:p>
        </w:tc>
      </w:tr>
      <w:tr w:rsidR="00023AFB" w:rsidRPr="00023AFB" w:rsidTr="00CC6125">
        <w:trPr>
          <w:gridAfter w:val="1"/>
          <w:wAfter w:w="3827" w:type="dxa"/>
        </w:trPr>
        <w:tc>
          <w:tcPr>
            <w:tcW w:w="5245" w:type="dxa"/>
          </w:tcPr>
          <w:p w:rsidR="008047D7" w:rsidRDefault="008047D7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F5" w:rsidRPr="00023AFB" w:rsidRDefault="00AE6EF5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8047D7" w:rsidRPr="00023AFB" w:rsidRDefault="008047D7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CC6125">
        <w:trPr>
          <w:gridAfter w:val="1"/>
          <w:wAfter w:w="3827" w:type="dxa"/>
        </w:trPr>
        <w:tc>
          <w:tcPr>
            <w:tcW w:w="524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CC6125">
        <w:trPr>
          <w:gridAfter w:val="1"/>
          <w:wAfter w:w="3827" w:type="dxa"/>
        </w:trPr>
        <w:tc>
          <w:tcPr>
            <w:tcW w:w="5245" w:type="dxa"/>
          </w:tcPr>
          <w:p w:rsidR="003A0E5F" w:rsidRPr="00EF38F9" w:rsidRDefault="003A0E5F" w:rsidP="00023AFB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533" w:type="dxa"/>
            <w:gridSpan w:val="2"/>
          </w:tcPr>
          <w:p w:rsidR="003A0E5F" w:rsidRPr="00023AFB" w:rsidRDefault="003A0E5F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CC6125">
        <w:tc>
          <w:tcPr>
            <w:tcW w:w="9072" w:type="dxa"/>
            <w:gridSpan w:val="2"/>
          </w:tcPr>
          <w:p w:rsidR="00CC6125" w:rsidRPr="00CC6125" w:rsidRDefault="00CC6125" w:rsidP="00CC6125">
            <w:pPr>
              <w:pStyle w:val="dopis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C6125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lastRenderedPageBreak/>
              <w:t>Analýza dopravní nehodovosti a návrh opatření ke zvýšení bezpečnosti na vybr. lokalitách</w:t>
            </w:r>
          </w:p>
          <w:p w:rsidR="00CC6125" w:rsidRPr="00CC6125" w:rsidRDefault="00CC6125" w:rsidP="00CC6125">
            <w:pPr>
              <w:pStyle w:val="dopis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  <w:p w:rsidR="00CC6125" w:rsidRPr="00CC6125" w:rsidRDefault="00CC6125" w:rsidP="00CC6125">
            <w:pPr>
              <w:pStyle w:val="dopis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CC6125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Plzeňský kraj, silnice I.třídy č. I/19, I/20, I/21, I/22, I/26 a I/27  tj. staničení 0,0 – 23,5 km; 0,0 – 129,2 km; 0,0 – 25,3 km; 0,0 – 72,3 km;  0,0 - 108,6 km a 98,1 – 155,2 km v celkové délce 416 km.</w:t>
            </w:r>
          </w:p>
          <w:p w:rsidR="00CC6125" w:rsidRPr="00CC6125" w:rsidRDefault="00CC6125" w:rsidP="00CC6125">
            <w:pPr>
              <w:pStyle w:val="dopis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  <w:p w:rsidR="00CC6125" w:rsidRPr="00CC6125" w:rsidRDefault="00CC6125" w:rsidP="00CC61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1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Počet výtisků:</w:t>
            </w:r>
          </w:p>
          <w:p w:rsidR="00CC6125" w:rsidRDefault="00CC6125" w:rsidP="00CC61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5">
              <w:rPr>
                <w:rFonts w:ascii="Times New Roman" w:hAnsi="Times New Roman" w:cs="Times New Roman"/>
                <w:sz w:val="24"/>
                <w:szCs w:val="24"/>
              </w:rPr>
              <w:t>3 paré tištěné + v el. podobě na CD se zprávou ve formátu pdf</w:t>
            </w:r>
          </w:p>
          <w:p w:rsidR="00CC6125" w:rsidRPr="00CC6125" w:rsidRDefault="00CC6125" w:rsidP="00CC61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FB" w:rsidRPr="00CC6125" w:rsidRDefault="00CC6125" w:rsidP="00023AFB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1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Soupis prací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C6125" w:rsidRDefault="00CC6125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E" w:rsidRDefault="00CC6125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5">
              <w:rPr>
                <w:rFonts w:ascii="Times New Roman" w:hAnsi="Times New Roman" w:cs="Times New Roman"/>
                <w:sz w:val="24"/>
                <w:szCs w:val="24"/>
              </w:rPr>
              <w:t xml:space="preserve">Zajištění a převod dat o dopravní nehodovosti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C61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125" w:rsidRPr="001210AE" w:rsidRDefault="00CC6125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Vyčíslení relativní nehodovosti pro jednotlivé silnice      </w:t>
            </w:r>
            <w:r w:rsidR="00320B07"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125" w:rsidRPr="001210AE" w:rsidRDefault="00CC6125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Identifikace nehodových lokalit                                        </w:t>
            </w:r>
            <w:r w:rsidR="00320B07"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125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>Analýza dopravních nehod na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 vybraných lokalitách         </w:t>
            </w:r>
          </w:p>
          <w:p w:rsidR="00320B07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Prohlídka vybraných lokalit                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20B07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Identifikace bezpečnostních rizik        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20B07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>Návrhy a doporučení ke zvýšení b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ezpečnosti                    </w:t>
            </w:r>
          </w:p>
          <w:p w:rsidR="00320B07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Projednání s objednatelem                                        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20B07" w:rsidRPr="001210AE" w:rsidRDefault="00320B07" w:rsidP="001210A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E">
              <w:rPr>
                <w:rFonts w:ascii="Times New Roman" w:hAnsi="Times New Roman" w:cs="Times New Roman"/>
                <w:sz w:val="24"/>
                <w:szCs w:val="24"/>
              </w:rPr>
              <w:t xml:space="preserve">Závěry, kompletace, odevzdání           </w:t>
            </w:r>
            <w:r w:rsidR="00AE6E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533" w:type="dxa"/>
            <w:gridSpan w:val="2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6346F" w:rsidRDefault="00C6346F" w:rsidP="00023AFB">
      <w:pPr>
        <w:spacing w:before="120" w:after="120" w:line="276" w:lineRule="auto"/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</w:pPr>
    </w:p>
    <w:p w:rsidR="00AE6EF5" w:rsidRDefault="00AE6EF5" w:rsidP="00023AFB">
      <w:pPr>
        <w:spacing w:before="120" w:after="120"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0E5F" w:rsidRPr="005E7812" w:rsidRDefault="003A0E5F" w:rsidP="00023AFB">
      <w:pPr>
        <w:spacing w:before="120" w:after="120"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7812">
        <w:rPr>
          <w:rFonts w:ascii="Times New Roman" w:hAnsi="Times New Roman" w:cs="Times New Roman"/>
          <w:b/>
          <w:sz w:val="36"/>
          <w:szCs w:val="36"/>
          <w:u w:val="single"/>
        </w:rPr>
        <w:t>Příloha č. 2</w:t>
      </w:r>
      <w:r w:rsidR="00C6346F" w:rsidRPr="005E7812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 w:rsidRPr="005E7812">
        <w:rPr>
          <w:rFonts w:ascii="Times New Roman" w:hAnsi="Times New Roman" w:cs="Times New Roman"/>
          <w:b/>
          <w:sz w:val="36"/>
          <w:szCs w:val="36"/>
          <w:u w:val="single"/>
        </w:rPr>
        <w:t>Rozpis ceny služeb</w:t>
      </w:r>
    </w:p>
    <w:p w:rsidR="00191023" w:rsidRPr="00191023" w:rsidRDefault="00191023" w:rsidP="00191023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820"/>
        <w:gridCol w:w="1134"/>
        <w:gridCol w:w="1134"/>
        <w:gridCol w:w="1017"/>
      </w:tblGrid>
      <w:tr w:rsidR="00191023" w:rsidRPr="00191023" w:rsidTr="00973354">
        <w:trPr>
          <w:trHeight w:val="300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CC6125" w:rsidRDefault="00191023" w:rsidP="00191023">
            <w:pPr>
              <w:pStyle w:val="dopis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C6125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Analýza dopravní nehodovosti a návrh opatření ke zvýšení bezpečnosti na vybr. lokalitách</w:t>
            </w:r>
          </w:p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C6125">
              <w:rPr>
                <w:rFonts w:ascii="Times New Roman" w:hAnsi="Times New Roman" w:cs="Times New Roman"/>
                <w:szCs w:val="24"/>
              </w:rPr>
              <w:t>Plzeňský kraj, silnice I.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125">
              <w:rPr>
                <w:rFonts w:ascii="Times New Roman" w:hAnsi="Times New Roman" w:cs="Times New Roman"/>
                <w:szCs w:val="24"/>
              </w:rPr>
              <w:t>třídy</w:t>
            </w:r>
          </w:p>
        </w:tc>
      </w:tr>
      <w:tr w:rsidR="00191023" w:rsidRPr="00191023" w:rsidTr="00973354">
        <w:trPr>
          <w:trHeight w:val="300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91023" w:rsidRPr="00191023" w:rsidTr="00973354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a převod dat o dopravní nehodovosti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Vyčíslení relativní nehodovosti pro jednotlivé silnice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Identifikace nehodových lokalit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Analýza dopravních nehod na vyb</w:t>
            </w:r>
            <w:r w:rsid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aných lokalitách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Prohlídka vybraných lokalit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Identifikace bezpečnostních rizik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Návrhy a doporučení ke zvýšení bezpečnosti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Projednání s objednatelem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AE6EF5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Závěry, kompletace, odevzdání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1023" w:rsidRPr="00AE6EF5" w:rsidRDefault="00191023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191023" w:rsidRPr="00191023" w:rsidTr="00973354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8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023" w:rsidRPr="00191023" w:rsidRDefault="004A02E1" w:rsidP="004A02E1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</w:t>
            </w:r>
            <w:r w:rsid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E781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="00191023"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191023" w:rsidRPr="00191023" w:rsidTr="00973354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191023" w:rsidRPr="00191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4A02E1">
              <w:rPr>
                <w:rFonts w:ascii="Calibri" w:eastAsia="Times New Roman" w:hAnsi="Calibri" w:cs="Times New Roman"/>
                <w:color w:val="000000"/>
                <w:lang w:eastAsia="cs-CZ"/>
              </w:rPr>
              <w:t> 212,50</w:t>
            </w:r>
          </w:p>
        </w:tc>
      </w:tr>
      <w:tr w:rsidR="00191023" w:rsidRPr="00191023" w:rsidTr="0097335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23" w:rsidRPr="00191023" w:rsidRDefault="00191023" w:rsidP="0019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1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vč. DPH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023" w:rsidRPr="00191023" w:rsidRDefault="005E7812" w:rsidP="005E781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  <w:r w:rsidR="004A02E1">
              <w:rPr>
                <w:rFonts w:ascii="Calibri" w:eastAsia="Times New Roman" w:hAnsi="Calibri" w:cs="Times New Roman"/>
                <w:color w:val="000000"/>
                <w:lang w:eastAsia="cs-CZ"/>
              </w:rPr>
              <w:t> 462,50</w:t>
            </w:r>
          </w:p>
        </w:tc>
      </w:tr>
    </w:tbl>
    <w:p w:rsidR="00191023" w:rsidRPr="00191023" w:rsidRDefault="00191023" w:rsidP="00191023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023" w:rsidRPr="00191023" w:rsidRDefault="00191023" w:rsidP="00191023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023" w:rsidRPr="00191023" w:rsidRDefault="00191023" w:rsidP="00191023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A0E5F" w:rsidRDefault="003A0E5F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6EF5" w:rsidRDefault="00AE6EF5" w:rsidP="009E5DA3">
      <w:pPr>
        <w:spacing w:before="120" w:after="120" w:line="276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E6EF5" w:rsidRDefault="00AE6EF5" w:rsidP="009E5DA3">
      <w:pPr>
        <w:spacing w:before="120" w:after="120" w:line="276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0E5F" w:rsidRDefault="003A0E5F" w:rsidP="009E5DA3">
      <w:pPr>
        <w:spacing w:before="120" w:after="120" w:line="276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4862">
        <w:rPr>
          <w:rFonts w:ascii="Times New Roman" w:hAnsi="Times New Roman" w:cs="Times New Roman"/>
          <w:b/>
          <w:sz w:val="36"/>
          <w:szCs w:val="36"/>
          <w:u w:val="single"/>
        </w:rPr>
        <w:t xml:space="preserve">Příloha č. 3 </w:t>
      </w:r>
      <w:r w:rsidR="009E5DA3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 w:rsidRPr="002B4862">
        <w:rPr>
          <w:rFonts w:ascii="Times New Roman" w:hAnsi="Times New Roman" w:cs="Times New Roman"/>
          <w:b/>
          <w:sz w:val="36"/>
          <w:szCs w:val="36"/>
          <w:u w:val="single"/>
        </w:rPr>
        <w:t>Registr smluv</w:t>
      </w:r>
    </w:p>
    <w:p w:rsidR="00321595" w:rsidRPr="002B4862" w:rsidRDefault="00321595" w:rsidP="00321595">
      <w:pPr>
        <w:spacing w:before="120" w:after="120" w:line="276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0E5F" w:rsidRPr="005851EA" w:rsidRDefault="003A0E5F" w:rsidP="003A0E5F">
      <w:pPr>
        <w:pStyle w:val="Pleading3L2"/>
        <w:numPr>
          <w:ilvl w:val="0"/>
          <w:numId w:val="0"/>
        </w:numPr>
        <w:spacing w:before="0" w:after="120"/>
        <w:ind w:left="709"/>
        <w:rPr>
          <w:szCs w:val="24"/>
        </w:rPr>
      </w:pPr>
      <w:r>
        <w:rPr>
          <w:szCs w:val="24"/>
        </w:rPr>
        <w:t>Zhotovitel</w:t>
      </w:r>
      <w:r w:rsidRPr="005851EA">
        <w:rPr>
          <w:szCs w:val="24"/>
        </w:rPr>
        <w:t xml:space="preserve"> poskytuje souhlas s uveřejněním Smlouvy </w:t>
      </w:r>
      <w:r>
        <w:rPr>
          <w:szCs w:val="24"/>
        </w:rPr>
        <w:t>včetně všech případných dodatků v registru smluv zřízeném</w:t>
      </w:r>
      <w:r w:rsidRPr="005851EA">
        <w:rPr>
          <w:szCs w:val="24"/>
        </w:rPr>
        <w:t xml:space="preserve"> zákonem č. 340/2015 Sb., </w:t>
      </w:r>
      <w:r w:rsidRPr="00B33149">
        <w:rPr>
          <w:szCs w:val="24"/>
        </w:rPr>
        <w:t>o registru smluv</w:t>
      </w:r>
      <w:r>
        <w:rPr>
          <w:szCs w:val="24"/>
        </w:rPr>
        <w:t>, ve znění pozdějších předpisů</w:t>
      </w:r>
      <w:r w:rsidRPr="005851EA">
        <w:rPr>
          <w:szCs w:val="24"/>
        </w:rPr>
        <w:t xml:space="preserve">. </w:t>
      </w:r>
      <w:r>
        <w:rPr>
          <w:szCs w:val="24"/>
        </w:rPr>
        <w:t>Zhotovitel</w:t>
      </w:r>
      <w:r w:rsidRPr="005851EA">
        <w:rPr>
          <w:szCs w:val="24"/>
        </w:rPr>
        <w:t xml:space="preserve"> bere na vědomí, že uveřejnění Smlouvy v registru smluv zajistí Objednatel. Do registru smluv bude vložen elektronický obraz textového obsahu Smlouvy v otevřeném a strojově čitelném formátu a rovněž metadata Smlouvy.</w:t>
      </w:r>
    </w:p>
    <w:p w:rsidR="003A0E5F" w:rsidRPr="00D7539B" w:rsidRDefault="003A0E5F" w:rsidP="003A0E5F">
      <w:pPr>
        <w:pStyle w:val="Pleading3L2"/>
        <w:numPr>
          <w:ilvl w:val="0"/>
          <w:numId w:val="0"/>
        </w:numPr>
        <w:spacing w:before="0" w:after="120"/>
        <w:ind w:left="709"/>
        <w:rPr>
          <w:szCs w:val="24"/>
        </w:rPr>
      </w:pPr>
      <w:r w:rsidRPr="005851EA">
        <w:rPr>
          <w:szCs w:val="24"/>
        </w:rPr>
        <w:t>Objednatel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>
        <w:rPr>
          <w:szCs w:val="24"/>
        </w:rPr>
        <w:t xml:space="preserve"> ust.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o registru smluv. </w:t>
      </w:r>
      <w:r w:rsidRPr="00525CC4">
        <w:rPr>
          <w:szCs w:val="24"/>
        </w:rPr>
        <w:t xml:space="preserve">V rámci Smlouvy nebudou uveřejněny informace stanovené v ust. § 3 odst. 1 zákona o registru smluv označené Zhotovitelem před podpisem Smlouvy. </w:t>
      </w:r>
      <w:r w:rsidRPr="00D7539B">
        <w:rPr>
          <w:szCs w:val="24"/>
        </w:rPr>
        <w:t xml:space="preserve">Objednatel je povinen informovat Zhotovitele o termínu uveřejnění Smlouvy v registru smluv nejpozději do 3 (tří) kalendářních dnů ode dne uveřejnění Smlouvy.  </w:t>
      </w:r>
    </w:p>
    <w:p w:rsidR="003A0E5F" w:rsidRPr="003A0E5F" w:rsidRDefault="003A0E5F" w:rsidP="003A0E5F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3A0E5F" w:rsidRPr="003A0E5F" w:rsidSect="008C51B3">
      <w:footerReference w:type="default" r:id="rId7"/>
      <w:headerReference w:type="first" r:id="rId8"/>
      <w:footerReference w:type="first" r:id="rId9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0F" w:rsidRDefault="00EF340F" w:rsidP="00A3112D">
      <w:pPr>
        <w:spacing w:after="0" w:line="240" w:lineRule="auto"/>
      </w:pPr>
      <w:r>
        <w:separator/>
      </w:r>
    </w:p>
  </w:endnote>
  <w:endnote w:type="continuationSeparator" w:id="0">
    <w:p w:rsidR="00EF340F" w:rsidRDefault="00EF340F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794"/>
      <w:docPartObj>
        <w:docPartGallery w:val="Page Numbers (Bottom of Page)"/>
        <w:docPartUnique/>
      </w:docPartObj>
    </w:sdtPr>
    <w:sdtEndPr/>
    <w:sdtContent>
      <w:p w:rsidR="00BF2313" w:rsidRDefault="00195143">
        <w:pPr>
          <w:pStyle w:val="Zpat"/>
          <w:jc w:val="center"/>
        </w:pPr>
        <w:r>
          <w:fldChar w:fldCharType="begin"/>
        </w:r>
        <w:r w:rsidR="00BF2313">
          <w:instrText xml:space="preserve"> PAGE   \* MERGEFORMAT </w:instrText>
        </w:r>
        <w:r>
          <w:fldChar w:fldCharType="separate"/>
        </w:r>
        <w:r w:rsidR="00AE6EF5">
          <w:rPr>
            <w:noProof/>
          </w:rPr>
          <w:t>4</w:t>
        </w:r>
        <w:r>
          <w:fldChar w:fldCharType="end"/>
        </w:r>
      </w:p>
    </w:sdtContent>
  </w:sdt>
  <w:p w:rsidR="00BF2313" w:rsidRDefault="00BF2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195143">
        <w:pPr>
          <w:pStyle w:val="Zpat"/>
          <w:jc w:val="center"/>
        </w:pPr>
        <w:r>
          <w:fldChar w:fldCharType="begin"/>
        </w:r>
        <w:r w:rsidR="005F17D8">
          <w:instrText xml:space="preserve"> PAGE   \* MERGEFORMAT </w:instrText>
        </w:r>
        <w:r>
          <w:fldChar w:fldCharType="separate"/>
        </w:r>
        <w:r w:rsidR="00AE6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0F" w:rsidRDefault="00EF340F" w:rsidP="00A3112D">
      <w:pPr>
        <w:spacing w:after="0" w:line="240" w:lineRule="auto"/>
      </w:pPr>
      <w:r>
        <w:separator/>
      </w:r>
    </w:p>
  </w:footnote>
  <w:footnote w:type="continuationSeparator" w:id="0">
    <w:p w:rsidR="00EF340F" w:rsidRDefault="00EF340F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95" w:rsidRDefault="00691D95">
    <w:pPr>
      <w:pStyle w:val="Zhlav"/>
    </w:pPr>
  </w:p>
  <w:p w:rsidR="00691D95" w:rsidRDefault="00691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F56B5"/>
    <w:multiLevelType w:val="hybridMultilevel"/>
    <w:tmpl w:val="B6F087D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063AE"/>
    <w:multiLevelType w:val="multilevel"/>
    <w:tmpl w:val="7BDAC9E4"/>
    <w:lvl w:ilvl="0">
      <w:start w:val="1"/>
      <w:numFmt w:val="decimal"/>
      <w:pStyle w:val="Pleading3L3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5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B9"/>
    <w:rsid w:val="00023AFB"/>
    <w:rsid w:val="00062975"/>
    <w:rsid w:val="00090D31"/>
    <w:rsid w:val="00091B6E"/>
    <w:rsid w:val="001008C2"/>
    <w:rsid w:val="00104393"/>
    <w:rsid w:val="00106EA0"/>
    <w:rsid w:val="0011345C"/>
    <w:rsid w:val="001160A5"/>
    <w:rsid w:val="001210AE"/>
    <w:rsid w:val="0016189E"/>
    <w:rsid w:val="00180A6B"/>
    <w:rsid w:val="00191023"/>
    <w:rsid w:val="00195143"/>
    <w:rsid w:val="001F5E73"/>
    <w:rsid w:val="00255FD3"/>
    <w:rsid w:val="00257A4E"/>
    <w:rsid w:val="00262A7F"/>
    <w:rsid w:val="00294181"/>
    <w:rsid w:val="002A20CC"/>
    <w:rsid w:val="002B4862"/>
    <w:rsid w:val="002D41AC"/>
    <w:rsid w:val="002F008A"/>
    <w:rsid w:val="00313A78"/>
    <w:rsid w:val="00320B07"/>
    <w:rsid w:val="00321595"/>
    <w:rsid w:val="00361001"/>
    <w:rsid w:val="00393B27"/>
    <w:rsid w:val="003A0E5F"/>
    <w:rsid w:val="003C72EF"/>
    <w:rsid w:val="00447F22"/>
    <w:rsid w:val="0047619D"/>
    <w:rsid w:val="00494E55"/>
    <w:rsid w:val="004A02E1"/>
    <w:rsid w:val="004C4F44"/>
    <w:rsid w:val="0054753D"/>
    <w:rsid w:val="00555ACC"/>
    <w:rsid w:val="00560ADE"/>
    <w:rsid w:val="005B109A"/>
    <w:rsid w:val="005E7812"/>
    <w:rsid w:val="005F17D8"/>
    <w:rsid w:val="00602156"/>
    <w:rsid w:val="006421ED"/>
    <w:rsid w:val="00683AB4"/>
    <w:rsid w:val="00685B55"/>
    <w:rsid w:val="00691D95"/>
    <w:rsid w:val="006A62A1"/>
    <w:rsid w:val="00706AAE"/>
    <w:rsid w:val="00710C02"/>
    <w:rsid w:val="0073126C"/>
    <w:rsid w:val="007313B8"/>
    <w:rsid w:val="00753DC4"/>
    <w:rsid w:val="00784439"/>
    <w:rsid w:val="007C798B"/>
    <w:rsid w:val="007D7B34"/>
    <w:rsid w:val="008047D7"/>
    <w:rsid w:val="00806B6C"/>
    <w:rsid w:val="00843F14"/>
    <w:rsid w:val="008528A9"/>
    <w:rsid w:val="00882D1C"/>
    <w:rsid w:val="008A32B1"/>
    <w:rsid w:val="008C51B3"/>
    <w:rsid w:val="008D4CB0"/>
    <w:rsid w:val="00905E93"/>
    <w:rsid w:val="0091448D"/>
    <w:rsid w:val="00923070"/>
    <w:rsid w:val="009249CA"/>
    <w:rsid w:val="0096212E"/>
    <w:rsid w:val="009C204A"/>
    <w:rsid w:val="009E5DA3"/>
    <w:rsid w:val="009F5993"/>
    <w:rsid w:val="00A00C76"/>
    <w:rsid w:val="00A3112D"/>
    <w:rsid w:val="00A3752E"/>
    <w:rsid w:val="00A45456"/>
    <w:rsid w:val="00A47794"/>
    <w:rsid w:val="00A86A84"/>
    <w:rsid w:val="00AB2C5E"/>
    <w:rsid w:val="00AE6EF5"/>
    <w:rsid w:val="00AE7F41"/>
    <w:rsid w:val="00B14E8A"/>
    <w:rsid w:val="00B56323"/>
    <w:rsid w:val="00B97EDE"/>
    <w:rsid w:val="00BB0AFD"/>
    <w:rsid w:val="00BF2313"/>
    <w:rsid w:val="00C03412"/>
    <w:rsid w:val="00C1520A"/>
    <w:rsid w:val="00C6346F"/>
    <w:rsid w:val="00CC6125"/>
    <w:rsid w:val="00CF460A"/>
    <w:rsid w:val="00D050BB"/>
    <w:rsid w:val="00D43B21"/>
    <w:rsid w:val="00E02268"/>
    <w:rsid w:val="00E04710"/>
    <w:rsid w:val="00E817F0"/>
    <w:rsid w:val="00EA306D"/>
    <w:rsid w:val="00EB7BAE"/>
    <w:rsid w:val="00EC39D1"/>
    <w:rsid w:val="00EC48D1"/>
    <w:rsid w:val="00EF340F"/>
    <w:rsid w:val="00EF38F9"/>
    <w:rsid w:val="00F04D2B"/>
    <w:rsid w:val="00F256BC"/>
    <w:rsid w:val="00F51745"/>
    <w:rsid w:val="00F625B9"/>
    <w:rsid w:val="00F838D6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9B79"/>
  <w15:docId w15:val="{F24A5A86-FFEA-4291-8A92-F7B767B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B3"/>
  </w:style>
  <w:style w:type="paragraph" w:styleId="Nadpis1">
    <w:name w:val="heading 1"/>
    <w:basedOn w:val="Normln"/>
    <w:next w:val="Normln"/>
    <w:link w:val="Nadpis1Char"/>
    <w:uiPriority w:val="9"/>
    <w:qFormat/>
    <w:rsid w:val="00CC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2">
    <w:name w:val="Pleading3_L2"/>
    <w:basedOn w:val="Normln"/>
    <w:next w:val="Zkladntext"/>
    <w:rsid w:val="003A0E5F"/>
    <w:pPr>
      <w:widowControl w:val="0"/>
      <w:numPr>
        <w:ilvl w:val="1"/>
        <w:numId w:val="16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3">
    <w:name w:val="Pleading3_L3"/>
    <w:basedOn w:val="Pleading3L2"/>
    <w:next w:val="Zkladntext"/>
    <w:rsid w:val="003A0E5F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3A0E5F"/>
    <w:pPr>
      <w:numPr>
        <w:ilvl w:val="3"/>
      </w:numPr>
      <w:outlineLvl w:val="3"/>
    </w:pPr>
  </w:style>
  <w:style w:type="paragraph" w:customStyle="1" w:styleId="Pleading3L7">
    <w:name w:val="Pleading3_L7"/>
    <w:basedOn w:val="Normln"/>
    <w:next w:val="Zkladntext"/>
    <w:rsid w:val="003A0E5F"/>
    <w:pPr>
      <w:keepNext/>
      <w:keepLines/>
      <w:widowControl w:val="0"/>
      <w:numPr>
        <w:ilvl w:val="4"/>
        <w:numId w:val="1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3A0E5F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A0E5F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A0E5F"/>
    <w:pPr>
      <w:widowControl w:val="0"/>
      <w:numPr>
        <w:ilvl w:val="7"/>
        <w:numId w:val="16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E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E5F"/>
  </w:style>
  <w:style w:type="character" w:customStyle="1" w:styleId="Nadpis1Char">
    <w:name w:val="Nadpis 1 Char"/>
    <w:basedOn w:val="Standardnpsmoodstavce"/>
    <w:link w:val="Nadpis1"/>
    <w:uiPriority w:val="9"/>
    <w:rsid w:val="00CC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pis">
    <w:name w:val="dopis"/>
    <w:rsid w:val="00CC6125"/>
    <w:pPr>
      <w:spacing w:after="0" w:line="240" w:lineRule="auto"/>
    </w:pPr>
    <w:rPr>
      <w:rFonts w:ascii="Arial" w:eastAsia="Times New Roman" w:hAnsi="Arial" w:cs="Arial"/>
      <w:sz w:val="24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Horová Hana</cp:lastModifiedBy>
  <cp:revision>2</cp:revision>
  <dcterms:created xsi:type="dcterms:W3CDTF">2017-03-22T05:50:00Z</dcterms:created>
  <dcterms:modified xsi:type="dcterms:W3CDTF">2017-03-22T05:50:00Z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306.1</vt:lpwstr>
  </property>
</Properties>
</file>