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AC" w:rsidRPr="00647E75" w:rsidRDefault="00BC4E3E" w:rsidP="00647E75">
      <w:pPr>
        <w:spacing w:after="240" w:line="276" w:lineRule="auto"/>
        <w:jc w:val="center"/>
        <w:rPr>
          <w:rFonts w:ascii="Cambria" w:hAnsi="Cambria"/>
          <w:b/>
          <w:sz w:val="32"/>
          <w:szCs w:val="32"/>
        </w:rPr>
      </w:pPr>
      <w:r w:rsidRPr="00647E75">
        <w:rPr>
          <w:rFonts w:ascii="Cambria" w:hAnsi="Cambria"/>
          <w:b/>
          <w:sz w:val="32"/>
          <w:szCs w:val="32"/>
        </w:rPr>
        <w:t>Smlouva o zajištění výuky anglického jazyka</w:t>
      </w:r>
    </w:p>
    <w:p w:rsidR="00BC4E3E" w:rsidRPr="00647E75" w:rsidRDefault="00BC4E3E" w:rsidP="007E4178">
      <w:pPr>
        <w:spacing w:after="960" w:line="276" w:lineRule="auto"/>
        <w:jc w:val="center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ve smyslu ustanovení zákona č. 89/2012 Sb., občanský zákoník, v platném znění uzavřely níže uvedené smluvní strany následující smlouvu:</w:t>
      </w:r>
    </w:p>
    <w:p w:rsidR="00BC4E3E" w:rsidRPr="00647E75" w:rsidRDefault="00BC4E3E" w:rsidP="00647E75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Dodavatel:</w:t>
      </w:r>
    </w:p>
    <w:p w:rsidR="00647E75" w:rsidRDefault="000376F5" w:rsidP="00647E75">
      <w:pPr>
        <w:spacing w:line="276" w:lineRule="auto"/>
        <w:rPr>
          <w:rFonts w:ascii="Cambria" w:hAnsi="Cambria"/>
          <w:sz w:val="24"/>
          <w:szCs w:val="24"/>
        </w:rPr>
      </w:pPr>
      <w:proofErr w:type="spellStart"/>
      <w:r w:rsidRPr="00647E75">
        <w:rPr>
          <w:rFonts w:ascii="Cambria" w:hAnsi="Cambria"/>
          <w:sz w:val="24"/>
          <w:szCs w:val="24"/>
        </w:rPr>
        <w:t>E</w:t>
      </w:r>
      <w:r w:rsidR="00647E75">
        <w:rPr>
          <w:rFonts w:ascii="Cambria" w:hAnsi="Cambria"/>
          <w:sz w:val="24"/>
          <w:szCs w:val="24"/>
        </w:rPr>
        <w:t>njoy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English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Education</w:t>
      </w:r>
      <w:proofErr w:type="spellEnd"/>
      <w:r w:rsidR="00647E75">
        <w:rPr>
          <w:rFonts w:ascii="Cambria" w:hAnsi="Cambria"/>
          <w:sz w:val="24"/>
          <w:szCs w:val="24"/>
        </w:rPr>
        <w:t xml:space="preserve"> s. r. o.</w:t>
      </w:r>
    </w:p>
    <w:p w:rsidR="00647E75" w:rsidRDefault="000376F5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Čechova 1604, 765 02  Otrokovice</w:t>
      </w:r>
    </w:p>
    <w:p w:rsidR="00647E75" w:rsidRDefault="000376F5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IČ: 07992602</w:t>
      </w:r>
    </w:p>
    <w:p w:rsidR="00647E75" w:rsidRDefault="00430199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:rsidR="00BC4E3E" w:rsidRPr="00647E75" w:rsidRDefault="00647E75" w:rsidP="008B63EB">
      <w:pPr>
        <w:spacing w:after="84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č. účtu: </w:t>
      </w:r>
    </w:p>
    <w:p w:rsidR="00BC4E3E" w:rsidRPr="00647E75" w:rsidRDefault="00BC4E3E" w:rsidP="00647E75">
      <w:pPr>
        <w:spacing w:line="276" w:lineRule="auto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Odběratel</w:t>
      </w:r>
      <w:r w:rsidR="00647E75">
        <w:rPr>
          <w:rFonts w:ascii="Cambria" w:hAnsi="Cambria"/>
          <w:b/>
          <w:sz w:val="24"/>
          <w:szCs w:val="24"/>
        </w:rPr>
        <w:t>: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Základní škola Trávníky Otrokovice, příspěvková organizace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Hlavní 1160, 765 02 Otrokovice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IČ: 75020211</w:t>
      </w:r>
    </w:p>
    <w:p w:rsidR="00BC4E3E" w:rsidRPr="00647E75" w:rsidRDefault="00BC4E3E" w:rsidP="00647E75">
      <w:pPr>
        <w:spacing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:rsidR="00BC4E3E" w:rsidRPr="00647E75" w:rsidRDefault="00BC4E3E" w:rsidP="007E4178">
      <w:pPr>
        <w:spacing w:after="84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číslo účtu: </w:t>
      </w:r>
      <w:bookmarkStart w:id="0" w:name="_GoBack"/>
      <w:bookmarkEnd w:id="0"/>
    </w:p>
    <w:p w:rsidR="00430199" w:rsidRPr="00647E75" w:rsidRDefault="00430199" w:rsidP="007E4178">
      <w:pPr>
        <w:spacing w:after="120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Kontaktní osoba: Mgr. Eva Horňáková, tel. 576771602</w:t>
      </w:r>
    </w:p>
    <w:p w:rsidR="00430199" w:rsidRPr="00647E75" w:rsidRDefault="00430199" w:rsidP="00E17D89">
      <w:pPr>
        <w:pStyle w:val="Odstavecseseznamem"/>
        <w:keepNext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lastRenderedPageBreak/>
        <w:t>Předmět smlouvy</w:t>
      </w:r>
    </w:p>
    <w:p w:rsidR="00430199" w:rsidRPr="00647E75" w:rsidRDefault="00430199" w:rsidP="00E17D89">
      <w:pPr>
        <w:pStyle w:val="Odstavecseseznamem"/>
        <w:keepNext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Předmětem smlouvy je úprava smluvních podmínek pro zajištění výuky anglického jazyka prostřednictvím rodilého mluvčího.</w:t>
      </w:r>
    </w:p>
    <w:p w:rsidR="00430199" w:rsidRPr="00647E75" w:rsidRDefault="00430199" w:rsidP="00E17D89">
      <w:pPr>
        <w:pStyle w:val="Odstavecseseznamem"/>
        <w:keepNext/>
        <w:keepLines/>
        <w:spacing w:line="276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Výuka anglického jazyka vedená rodilým mluvčím se uskuteční v prostorách odběratele:</w:t>
      </w:r>
    </w:p>
    <w:p w:rsidR="00430199" w:rsidRPr="00647E75" w:rsidRDefault="00430199" w:rsidP="00E17D89">
      <w:pPr>
        <w:pStyle w:val="Odstavecseseznamem"/>
        <w:keepLines/>
        <w:spacing w:after="600" w:line="276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Základní škola Trávníky Otrokovice, příspěvková organizace, Hlavní 1160, 765 02 Otrokovice</w:t>
      </w:r>
    </w:p>
    <w:p w:rsidR="00430199" w:rsidRPr="00647E75" w:rsidRDefault="00430199" w:rsidP="00E17D89">
      <w:pPr>
        <w:pStyle w:val="Odstavecseseznamem"/>
        <w:numPr>
          <w:ilvl w:val="0"/>
          <w:numId w:val="1"/>
        </w:numPr>
        <w:spacing w:after="240" w:line="276" w:lineRule="auto"/>
        <w:ind w:left="567" w:hanging="567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Doba plnění a rozsah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Smlouva </w:t>
      </w:r>
      <w:r w:rsidR="001F0845">
        <w:rPr>
          <w:rFonts w:ascii="Cambria" w:hAnsi="Cambria"/>
          <w:sz w:val="24"/>
          <w:szCs w:val="24"/>
        </w:rPr>
        <w:t>se uzavírá na dobu určitou od 13. 09. 2021 do 30. 06. 2022</w:t>
      </w:r>
      <w:r w:rsidRPr="00647E75">
        <w:rPr>
          <w:rFonts w:ascii="Cambria" w:hAnsi="Cambria"/>
          <w:sz w:val="24"/>
          <w:szCs w:val="24"/>
        </w:rPr>
        <w:t>.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Rozsah je sjednán následovně: výuka bude </w:t>
      </w:r>
      <w:r w:rsidR="001F0845">
        <w:rPr>
          <w:rFonts w:ascii="Cambria" w:hAnsi="Cambria"/>
          <w:sz w:val="24"/>
          <w:szCs w:val="24"/>
        </w:rPr>
        <w:t>realizována v celkovém rozsahu 7</w:t>
      </w:r>
      <w:r w:rsidR="00143A73">
        <w:rPr>
          <w:rFonts w:ascii="Cambria" w:hAnsi="Cambria"/>
          <w:sz w:val="24"/>
          <w:szCs w:val="24"/>
        </w:rPr>
        <w:t> </w:t>
      </w:r>
      <w:r w:rsidRPr="00647E75">
        <w:rPr>
          <w:rFonts w:ascii="Cambria" w:hAnsi="Cambria"/>
          <w:sz w:val="24"/>
          <w:szCs w:val="24"/>
        </w:rPr>
        <w:t>vyučovací</w:t>
      </w:r>
      <w:r w:rsidR="00143A73">
        <w:rPr>
          <w:rFonts w:ascii="Cambria" w:hAnsi="Cambria"/>
          <w:sz w:val="24"/>
          <w:szCs w:val="24"/>
        </w:rPr>
        <w:t>ch hodin</w:t>
      </w:r>
      <w:r w:rsidRPr="00647E75">
        <w:rPr>
          <w:rFonts w:ascii="Cambria" w:hAnsi="Cambria"/>
          <w:sz w:val="24"/>
          <w:szCs w:val="24"/>
        </w:rPr>
        <w:t xml:space="preserve"> týdně (1 vyučovací hodina trvá 45 minut), kromě školních prázdnin, určených dle MŠMT.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Odběratel má právo zrušit dohodnutý termín výuky vždy s předstihem minimálně 5 pracovních dnů. Pokud odběratel nedodrží tuto lhůtu, uhradí plánovanou hodinu v plném rozsahu.</w:t>
      </w:r>
    </w:p>
    <w:p w:rsidR="007F0186" w:rsidRPr="00647E75" w:rsidRDefault="007F0186" w:rsidP="00E17D89">
      <w:pPr>
        <w:pStyle w:val="Odstavecseseznamem"/>
        <w:numPr>
          <w:ilvl w:val="1"/>
          <w:numId w:val="1"/>
        </w:numPr>
        <w:spacing w:after="60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Pokud se lektor nemůže dostavit na výuku z důvodu nemoci, zranění či zásahu vyšší moci, je dodavatel povinen najít za tohoto lektora náhradu, případně hodinu nahradit v termínu vhodném pro odběratele.</w:t>
      </w:r>
    </w:p>
    <w:p w:rsidR="007F0186" w:rsidRPr="00647E75" w:rsidRDefault="00FE2C2E" w:rsidP="004D5589">
      <w:pPr>
        <w:pStyle w:val="Odstavecseseznamem"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Cena a platební podmínky</w:t>
      </w:r>
    </w:p>
    <w:p w:rsidR="00FE2C2E" w:rsidRPr="00647E75" w:rsidRDefault="00FE2C2E" w:rsidP="007E4178">
      <w:pPr>
        <w:pStyle w:val="Odstavecseseznamem"/>
        <w:numPr>
          <w:ilvl w:val="1"/>
          <w:numId w:val="1"/>
        </w:numPr>
        <w:spacing w:after="360" w:line="276" w:lineRule="auto"/>
        <w:ind w:left="0" w:firstLine="0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Smluvní strany se dohodly na </w:t>
      </w:r>
      <w:r w:rsidR="00FC5858">
        <w:rPr>
          <w:rFonts w:ascii="Cambria" w:hAnsi="Cambria"/>
          <w:sz w:val="24"/>
          <w:szCs w:val="24"/>
        </w:rPr>
        <w:t>ceně 400</w:t>
      </w:r>
      <w:r w:rsidR="00390D61">
        <w:rPr>
          <w:rFonts w:ascii="Cambria" w:hAnsi="Cambria"/>
          <w:sz w:val="24"/>
          <w:szCs w:val="24"/>
        </w:rPr>
        <w:t> Kč za vyučovací hodinu.</w:t>
      </w:r>
    </w:p>
    <w:p w:rsidR="00FE2C2E" w:rsidRPr="00647E75" w:rsidRDefault="00FE2C2E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Částka odpovídající počtu odučených hodin bude fakturována odběrateli na konci každého kalendářního měsíce.</w:t>
      </w:r>
    </w:p>
    <w:p w:rsidR="00FE2C2E" w:rsidRPr="00647E75" w:rsidRDefault="00141ECB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Odběratel je povinen řádně a včas platit dodavateli prováděnou výuku v souladu s finančními podmínkami podle této smlouvy.</w:t>
      </w:r>
    </w:p>
    <w:p w:rsidR="00141ECB" w:rsidRDefault="00141ECB" w:rsidP="00E17D89">
      <w:pPr>
        <w:pStyle w:val="Odstavecseseznamem"/>
        <w:numPr>
          <w:ilvl w:val="1"/>
          <w:numId w:val="1"/>
        </w:numPr>
        <w:spacing w:after="60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Platba bude poukazována na výše uvedený účet odběratele v termínu dle splatnosti faktur. Doba splatnosti faktur se sjednává na 30 dnů ode dne vystavení.</w:t>
      </w:r>
    </w:p>
    <w:p w:rsidR="00390D61" w:rsidRPr="00647E75" w:rsidRDefault="00390D61" w:rsidP="00375EBE">
      <w:pPr>
        <w:pStyle w:val="Odstavecseseznamem"/>
        <w:spacing w:after="600" w:line="276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</w:p>
    <w:p w:rsidR="00141ECB" w:rsidRPr="00647E75" w:rsidRDefault="00141ECB" w:rsidP="004D5589">
      <w:pPr>
        <w:pStyle w:val="Odstavecseseznamem"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lastRenderedPageBreak/>
        <w:t>Výukové materiály</w:t>
      </w:r>
    </w:p>
    <w:p w:rsidR="00141ECB" w:rsidRPr="00647E75" w:rsidRDefault="002A4670" w:rsidP="007E4178">
      <w:pPr>
        <w:spacing w:after="60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Výukové materiály a náplň výuky se budou přizpůsobovat individuálním potřebám odběratele. Výukový materiál pro žáky není zahrnut v ceně kurzu.</w:t>
      </w:r>
    </w:p>
    <w:p w:rsidR="002A4670" w:rsidRPr="00647E75" w:rsidRDefault="002A4670" w:rsidP="007E4178">
      <w:pPr>
        <w:pStyle w:val="Odstavecseseznamem"/>
        <w:keepNext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Povinnosti smluvních stran</w:t>
      </w:r>
    </w:p>
    <w:p w:rsidR="002A4670" w:rsidRPr="00647E75" w:rsidRDefault="002A4670" w:rsidP="00E17D89">
      <w:pPr>
        <w:spacing w:after="240" w:line="276" w:lineRule="auto"/>
        <w:ind w:left="567" w:hanging="567"/>
        <w:jc w:val="both"/>
        <w:rPr>
          <w:rFonts w:ascii="Cambria" w:hAnsi="Cambria"/>
          <w:sz w:val="24"/>
          <w:szCs w:val="24"/>
        </w:rPr>
      </w:pPr>
      <w:proofErr w:type="gramStart"/>
      <w:r w:rsidRPr="00647E75">
        <w:rPr>
          <w:rFonts w:ascii="Cambria" w:hAnsi="Cambria"/>
          <w:sz w:val="24"/>
          <w:szCs w:val="24"/>
        </w:rPr>
        <w:t>5.1</w:t>
      </w:r>
      <w:proofErr w:type="gramEnd"/>
      <w:r w:rsidRPr="00647E75">
        <w:rPr>
          <w:rFonts w:ascii="Cambria" w:hAnsi="Cambria"/>
          <w:sz w:val="24"/>
          <w:szCs w:val="24"/>
        </w:rPr>
        <w:t>.</w:t>
      </w:r>
      <w:r w:rsidRPr="00647E75">
        <w:rPr>
          <w:rFonts w:ascii="Cambria" w:hAnsi="Cambria"/>
          <w:sz w:val="24"/>
          <w:szCs w:val="24"/>
        </w:rPr>
        <w:tab/>
        <w:t>Povinnosti dodavatele</w:t>
      </w:r>
    </w:p>
    <w:p w:rsidR="002A4670" w:rsidRPr="00647E75" w:rsidRDefault="002A4670" w:rsidP="00B50F83">
      <w:pPr>
        <w:tabs>
          <w:tab w:val="left" w:pos="1134"/>
        </w:tabs>
        <w:spacing w:after="240" w:line="276" w:lineRule="auto"/>
        <w:ind w:left="851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provádět výuku angličtiny v řádné kvalitě, dohodnutém rozsahu a času</w:t>
      </w:r>
    </w:p>
    <w:p w:rsidR="002A4670" w:rsidRPr="00647E75" w:rsidRDefault="002A4670" w:rsidP="00B50F83">
      <w:pPr>
        <w:tabs>
          <w:tab w:val="left" w:pos="1134"/>
        </w:tabs>
        <w:spacing w:after="240" w:line="276" w:lineRule="auto"/>
        <w:ind w:left="851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zajistit vhodné lektory – rodilé mluvčí</w:t>
      </w:r>
    </w:p>
    <w:p w:rsidR="002A4670" w:rsidRPr="00647E75" w:rsidRDefault="002A4670" w:rsidP="00E17D89">
      <w:pPr>
        <w:tabs>
          <w:tab w:val="left" w:pos="1134"/>
        </w:tabs>
        <w:spacing w:after="240" w:line="276" w:lineRule="auto"/>
        <w:ind w:left="1134" w:hanging="283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přizpůsobit výuku potřebám odběratele z hlediska obsahové náplně a časového plánu</w:t>
      </w:r>
    </w:p>
    <w:p w:rsidR="002A4670" w:rsidRPr="00647E75" w:rsidRDefault="002A4670" w:rsidP="00E17D89">
      <w:pPr>
        <w:tabs>
          <w:tab w:val="left" w:pos="1134"/>
        </w:tabs>
        <w:spacing w:after="360" w:line="276" w:lineRule="auto"/>
        <w:ind w:left="1134" w:hanging="283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vést řádným způsobem výkaz o počtu odučených hodin a tento na požádání předložit dodavateli</w:t>
      </w:r>
    </w:p>
    <w:p w:rsidR="002A4670" w:rsidRPr="00647E75" w:rsidRDefault="002A4670" w:rsidP="00E17D89">
      <w:pPr>
        <w:spacing w:line="276" w:lineRule="auto"/>
        <w:ind w:left="567" w:hanging="567"/>
        <w:jc w:val="both"/>
        <w:rPr>
          <w:rFonts w:ascii="Cambria" w:hAnsi="Cambria"/>
          <w:sz w:val="24"/>
          <w:szCs w:val="24"/>
        </w:rPr>
      </w:pPr>
      <w:proofErr w:type="gramStart"/>
      <w:r w:rsidRPr="00647E75">
        <w:rPr>
          <w:rFonts w:ascii="Cambria" w:hAnsi="Cambria"/>
          <w:sz w:val="24"/>
          <w:szCs w:val="24"/>
        </w:rPr>
        <w:t>5.2</w:t>
      </w:r>
      <w:proofErr w:type="gramEnd"/>
      <w:r w:rsidRPr="00647E75">
        <w:rPr>
          <w:rFonts w:ascii="Cambria" w:hAnsi="Cambria"/>
          <w:sz w:val="24"/>
          <w:szCs w:val="24"/>
        </w:rPr>
        <w:t>.</w:t>
      </w:r>
      <w:r w:rsidRPr="00647E75">
        <w:rPr>
          <w:rFonts w:ascii="Cambria" w:hAnsi="Cambria"/>
          <w:sz w:val="24"/>
          <w:szCs w:val="24"/>
        </w:rPr>
        <w:tab/>
        <w:t>Povinnosti odběratele</w:t>
      </w:r>
    </w:p>
    <w:p w:rsidR="002A4670" w:rsidRPr="00647E75" w:rsidRDefault="002A4670" w:rsidP="00B50F83">
      <w:pPr>
        <w:tabs>
          <w:tab w:val="left" w:pos="1134"/>
        </w:tabs>
        <w:spacing w:line="276" w:lineRule="auto"/>
        <w:ind w:left="851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určit osobu oprávněnou ke komunikaci s dodavatelem</w:t>
      </w:r>
    </w:p>
    <w:p w:rsidR="002A4670" w:rsidRPr="00647E75" w:rsidRDefault="002A4670" w:rsidP="00E17D89">
      <w:pPr>
        <w:tabs>
          <w:tab w:val="left" w:pos="1134"/>
        </w:tabs>
        <w:spacing w:after="360" w:line="276" w:lineRule="auto"/>
        <w:ind w:left="1134" w:hanging="283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-</w:t>
      </w:r>
      <w:r w:rsidRPr="00647E75">
        <w:rPr>
          <w:rFonts w:ascii="Cambria" w:hAnsi="Cambria"/>
          <w:sz w:val="24"/>
          <w:szCs w:val="24"/>
        </w:rPr>
        <w:tab/>
        <w:t>odběratel se dále zavazuje nevstupovat po dobu jednoho roku od skončení platnosti této smlouvy do osobních vztahů s lektory dodavatele ve stejném či obdobném předmětu podnikání.</w:t>
      </w:r>
    </w:p>
    <w:p w:rsidR="002A4670" w:rsidRPr="00647E75" w:rsidRDefault="002A4670" w:rsidP="007E4178">
      <w:pPr>
        <w:spacing w:after="60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Odběratel i dodavatel je oprávněn provádět kontrolu probíhající jazykové výuky.</w:t>
      </w:r>
    </w:p>
    <w:p w:rsidR="002A4670" w:rsidRPr="00647E75" w:rsidRDefault="002A4670" w:rsidP="00B50F83">
      <w:pPr>
        <w:pStyle w:val="Odstavecseseznamem"/>
        <w:numPr>
          <w:ilvl w:val="0"/>
          <w:numId w:val="1"/>
        </w:numPr>
        <w:spacing w:after="240" w:line="276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Ostatní ujednání</w:t>
      </w:r>
    </w:p>
    <w:p w:rsidR="002A4670" w:rsidRPr="00647E75" w:rsidRDefault="002A4670" w:rsidP="00E17D89">
      <w:pPr>
        <w:pStyle w:val="Odstavecseseznamem"/>
        <w:numPr>
          <w:ilvl w:val="1"/>
          <w:numId w:val="1"/>
        </w:numPr>
        <w:spacing w:after="24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Smluvní vztah daný touto smlouvou může zaniknout:</w:t>
      </w:r>
    </w:p>
    <w:p w:rsidR="002A4670" w:rsidRPr="00647E75" w:rsidRDefault="00B50F83" w:rsidP="00B50F83">
      <w:pPr>
        <w:pStyle w:val="Odstavecseseznamem"/>
        <w:numPr>
          <w:ilvl w:val="0"/>
          <w:numId w:val="2"/>
        </w:numPr>
        <w:tabs>
          <w:tab w:val="left" w:pos="1134"/>
        </w:tabs>
        <w:spacing w:after="240" w:line="276" w:lineRule="auto"/>
        <w:ind w:left="851" w:firstLine="0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2A4670" w:rsidRPr="00647E75">
        <w:rPr>
          <w:rFonts w:ascii="Cambria" w:hAnsi="Cambria"/>
          <w:sz w:val="24"/>
          <w:szCs w:val="24"/>
        </w:rPr>
        <w:t>o vzájemné dohodě (s dvouměsíční výpovědní lhůtou)</w:t>
      </w:r>
    </w:p>
    <w:p w:rsidR="002A4670" w:rsidRPr="00647E75" w:rsidRDefault="00B50F83" w:rsidP="00B50F83">
      <w:pPr>
        <w:pStyle w:val="Odstavecseseznamem"/>
        <w:numPr>
          <w:ilvl w:val="0"/>
          <w:numId w:val="2"/>
        </w:numPr>
        <w:tabs>
          <w:tab w:val="left" w:pos="1134"/>
        </w:tabs>
        <w:spacing w:after="240" w:line="276" w:lineRule="auto"/>
        <w:ind w:left="851" w:firstLine="0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2A4670" w:rsidRPr="00647E75">
        <w:rPr>
          <w:rFonts w:ascii="Cambria" w:hAnsi="Cambria"/>
          <w:sz w:val="24"/>
          <w:szCs w:val="24"/>
        </w:rPr>
        <w:t>o uplynutí doby stanovené článkem 2.1.</w:t>
      </w:r>
    </w:p>
    <w:p w:rsidR="002A4670" w:rsidRPr="00647E75" w:rsidRDefault="00B50F83" w:rsidP="00B50F83">
      <w:pPr>
        <w:pStyle w:val="Odstavecseseznamem"/>
        <w:numPr>
          <w:ilvl w:val="0"/>
          <w:numId w:val="2"/>
        </w:numPr>
        <w:tabs>
          <w:tab w:val="left" w:pos="1134"/>
        </w:tabs>
        <w:spacing w:after="360" w:line="276" w:lineRule="auto"/>
        <w:ind w:left="851" w:firstLine="0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2A4670" w:rsidRPr="00647E75">
        <w:rPr>
          <w:rFonts w:ascii="Cambria" w:hAnsi="Cambria"/>
          <w:sz w:val="24"/>
          <w:szCs w:val="24"/>
        </w:rPr>
        <w:t>ři podstatném porušení smluvních podmínek</w:t>
      </w:r>
    </w:p>
    <w:p w:rsidR="002A4670" w:rsidRPr="00647E75" w:rsidRDefault="002A4670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Tato smlouva je vystavena ve dvou vyhotoveních, každé s platností originálu, z nichž každá strana obdrží jeden výtisk.</w:t>
      </w:r>
    </w:p>
    <w:p w:rsidR="002A4670" w:rsidRPr="00647E75" w:rsidRDefault="006C1F93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lastRenderedPageBreak/>
        <w:t>Měnit a doplňovat smlouvu je možné pouze se souhlasem obou smluvních stran, a to formou vzestupně očíslovaných a oboustranně podepsaných dodatků, které se stávají nedílnou součástí smlouvy.</w:t>
      </w:r>
    </w:p>
    <w:p w:rsidR="006C1F93" w:rsidRPr="00647E75" w:rsidRDefault="006C1F93" w:rsidP="00E17D89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Smluvní strany prohlašují, že si tuto smlouvu přečetly, a že nebyla sjednána v tísni ani za jinak jednostranně nevýhodných podmínek.</w:t>
      </w:r>
    </w:p>
    <w:p w:rsidR="006C1F93" w:rsidRDefault="006C1F93" w:rsidP="008D34FA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Smluvní strany se dohodly, že se jejich další vzájemné vztahy řídí Občanským zákoníkem.</w:t>
      </w:r>
    </w:p>
    <w:p w:rsidR="008D34FA" w:rsidRDefault="008D34FA" w:rsidP="008D34FA">
      <w:pPr>
        <w:pStyle w:val="Odstavecseseznamem"/>
        <w:numPr>
          <w:ilvl w:val="1"/>
          <w:numId w:val="1"/>
        </w:numPr>
        <w:spacing w:after="36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Smluvní strany berou na vědomí, že smlouva, včetně příloh a případných dodatků ke smlouvě, podléhá zveřejnění v registru smluv dle zákona č. 340/2015 Sb., o registru smluv.</w:t>
      </w:r>
    </w:p>
    <w:p w:rsidR="008D34FA" w:rsidRPr="00647E75" w:rsidRDefault="008D34FA" w:rsidP="008D34FA">
      <w:pPr>
        <w:pStyle w:val="Odstavecseseznamem"/>
        <w:numPr>
          <w:ilvl w:val="1"/>
          <w:numId w:val="1"/>
        </w:numPr>
        <w:spacing w:after="4800" w:line="276" w:lineRule="auto"/>
        <w:ind w:left="567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Smluvní strany se dohodly, že uveřejnění smlouvy, včetně příloh a případných dodatků, zajistí Základní škola Trávníky Otrokovice.</w:t>
      </w:r>
    </w:p>
    <w:p w:rsidR="006C1F93" w:rsidRPr="00647E75" w:rsidRDefault="006C1F93" w:rsidP="00375EBE">
      <w:pPr>
        <w:tabs>
          <w:tab w:val="left" w:pos="2127"/>
          <w:tab w:val="left" w:leader="dot" w:pos="3828"/>
        </w:tabs>
        <w:spacing w:after="240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V Otrokovicích dne</w:t>
      </w:r>
      <w:r w:rsidRPr="00647E75">
        <w:rPr>
          <w:rFonts w:ascii="Cambria" w:hAnsi="Cambria"/>
          <w:sz w:val="24"/>
          <w:szCs w:val="24"/>
        </w:rPr>
        <w:tab/>
      </w:r>
      <w:r w:rsidRPr="00647E75">
        <w:rPr>
          <w:rFonts w:ascii="Cambria" w:hAnsi="Cambria"/>
          <w:sz w:val="24"/>
          <w:szCs w:val="24"/>
        </w:rPr>
        <w:tab/>
      </w:r>
    </w:p>
    <w:p w:rsidR="006C1F93" w:rsidRPr="00647E75" w:rsidRDefault="006C1F93" w:rsidP="008B03E4">
      <w:pPr>
        <w:tabs>
          <w:tab w:val="left" w:pos="284"/>
          <w:tab w:val="left" w:leader="dot" w:pos="2977"/>
          <w:tab w:val="left" w:pos="6096"/>
          <w:tab w:val="left" w:leader="dot" w:pos="8789"/>
        </w:tabs>
        <w:spacing w:after="12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ab/>
      </w:r>
      <w:r w:rsidRPr="00647E75">
        <w:rPr>
          <w:rFonts w:ascii="Cambria" w:hAnsi="Cambria"/>
          <w:sz w:val="24"/>
          <w:szCs w:val="24"/>
        </w:rPr>
        <w:tab/>
      </w:r>
      <w:r w:rsidRPr="00647E75">
        <w:rPr>
          <w:rFonts w:ascii="Cambria" w:hAnsi="Cambria"/>
          <w:sz w:val="24"/>
          <w:szCs w:val="24"/>
        </w:rPr>
        <w:tab/>
      </w:r>
      <w:r w:rsidR="008B03E4">
        <w:rPr>
          <w:rFonts w:ascii="Cambria" w:hAnsi="Cambria"/>
          <w:sz w:val="24"/>
          <w:szCs w:val="24"/>
        </w:rPr>
        <w:tab/>
      </w:r>
    </w:p>
    <w:p w:rsidR="006C1F93" w:rsidRPr="00647E75" w:rsidRDefault="00B50F83" w:rsidP="00B50F83">
      <w:pPr>
        <w:tabs>
          <w:tab w:val="center" w:pos="1701"/>
          <w:tab w:val="center" w:pos="737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C1F93" w:rsidRPr="00647E75">
        <w:rPr>
          <w:rFonts w:ascii="Cambria" w:hAnsi="Cambria"/>
          <w:sz w:val="24"/>
          <w:szCs w:val="24"/>
        </w:rPr>
        <w:t>Mgr. Eva Horňáková</w:t>
      </w:r>
      <w:r w:rsidR="006C1F93" w:rsidRPr="00647E75">
        <w:rPr>
          <w:rFonts w:ascii="Cambria" w:hAnsi="Cambria"/>
          <w:sz w:val="24"/>
          <w:szCs w:val="24"/>
        </w:rPr>
        <w:tab/>
        <w:t>Mgr. Martin Stehlík</w:t>
      </w:r>
    </w:p>
    <w:p w:rsidR="006C1F93" w:rsidRPr="00647E75" w:rsidRDefault="00B50F83" w:rsidP="00B50F83">
      <w:pPr>
        <w:tabs>
          <w:tab w:val="center" w:pos="1701"/>
          <w:tab w:val="center" w:pos="7371"/>
        </w:tabs>
        <w:spacing w:after="24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C1F93" w:rsidRPr="00647E75">
        <w:rPr>
          <w:rFonts w:ascii="Cambria" w:hAnsi="Cambria"/>
          <w:sz w:val="24"/>
          <w:szCs w:val="24"/>
        </w:rPr>
        <w:t>ředitelka školy</w:t>
      </w:r>
      <w:r w:rsidR="006C1F93" w:rsidRPr="00647E75">
        <w:rPr>
          <w:rFonts w:ascii="Cambria" w:hAnsi="Cambria"/>
          <w:sz w:val="24"/>
          <w:szCs w:val="24"/>
        </w:rPr>
        <w:tab/>
        <w:t>ředitel společnosti</w:t>
      </w:r>
    </w:p>
    <w:sectPr w:rsidR="006C1F93" w:rsidRPr="0064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A6A"/>
    <w:multiLevelType w:val="multilevel"/>
    <w:tmpl w:val="AB708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E265F9"/>
    <w:multiLevelType w:val="hybridMultilevel"/>
    <w:tmpl w:val="39E2F12A"/>
    <w:lvl w:ilvl="0" w:tplc="12C69C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3E"/>
    <w:rsid w:val="000376F5"/>
    <w:rsid w:val="000F27AC"/>
    <w:rsid w:val="00141ECB"/>
    <w:rsid w:val="00143A73"/>
    <w:rsid w:val="001F0845"/>
    <w:rsid w:val="002A4670"/>
    <w:rsid w:val="00375EBE"/>
    <w:rsid w:val="00390D61"/>
    <w:rsid w:val="00430199"/>
    <w:rsid w:val="004D5589"/>
    <w:rsid w:val="00647E75"/>
    <w:rsid w:val="006C1F93"/>
    <w:rsid w:val="00772572"/>
    <w:rsid w:val="007E4178"/>
    <w:rsid w:val="007F0186"/>
    <w:rsid w:val="008B03E4"/>
    <w:rsid w:val="008B63EB"/>
    <w:rsid w:val="008D34FA"/>
    <w:rsid w:val="00B50F83"/>
    <w:rsid w:val="00BC4E3E"/>
    <w:rsid w:val="00E17D89"/>
    <w:rsid w:val="00FC5858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0E13-12C0-40BE-893D-C0C744C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76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0199"/>
    <w:pPr>
      <w:ind w:left="720"/>
      <w:contextualSpacing/>
    </w:pPr>
  </w:style>
  <w:style w:type="table" w:styleId="Mkatabulky">
    <w:name w:val="Table Grid"/>
    <w:basedOn w:val="Normlntabulka"/>
    <w:uiPriority w:val="39"/>
    <w:rsid w:val="00FE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Mašláňová</dc:creator>
  <cp:keywords/>
  <dc:description/>
  <cp:lastModifiedBy>Věra Ráčková</cp:lastModifiedBy>
  <cp:revision>8</cp:revision>
  <dcterms:created xsi:type="dcterms:W3CDTF">2020-08-11T09:58:00Z</dcterms:created>
  <dcterms:modified xsi:type="dcterms:W3CDTF">2021-08-18T06:51:00Z</dcterms:modified>
</cp:coreProperties>
</file>