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C8" w:rsidRDefault="00F97B18">
      <w:pPr>
        <w:pStyle w:val="Dal0"/>
        <w:framePr w:wrap="none" w:vAnchor="page" w:hAnchor="page" w:x="9741" w:y="635"/>
        <w:shd w:val="clear" w:color="auto" w:fill="auto"/>
        <w:spacing w:line="400" w:lineRule="exact"/>
        <w:jc w:val="both"/>
      </w:pPr>
      <w:bookmarkStart w:id="0" w:name="_GoBack"/>
      <w:bookmarkEnd w:id="0"/>
      <w:r>
        <w:rPr>
          <w:rStyle w:val="Dal20ptTun"/>
        </w:rPr>
        <w:t xml:space="preserve">Z </w:t>
      </w:r>
      <w:r>
        <w:rPr>
          <w:rStyle w:val="Dal20ptKurzvadkovn-1pt"/>
        </w:rPr>
        <w:t>šsft</w:t>
      </w:r>
    </w:p>
    <w:p w:rsidR="00F122C8" w:rsidRDefault="00F97B18">
      <w:pPr>
        <w:pStyle w:val="Nadpis10"/>
        <w:framePr w:w="9155" w:h="985" w:hRule="exact" w:wrap="none" w:vAnchor="page" w:hAnchor="page" w:x="1374" w:y="1406"/>
        <w:shd w:val="clear" w:color="auto" w:fill="auto"/>
        <w:spacing w:after="0"/>
        <w:ind w:left="2460"/>
      </w:pPr>
      <w:bookmarkStart w:id="1" w:name="bookmark0"/>
      <w:r>
        <w:t>SMLOUVA O POSKYTNUTÍ FINANČNÍHO PŘÍSPĚVKU Č. 14/2016</w:t>
      </w:r>
      <w:bookmarkEnd w:id="1"/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right="2660" w:firstLine="0"/>
      </w:pPr>
      <w:r>
        <w:rPr>
          <w:rStyle w:val="Zkladntext2Tun"/>
        </w:rPr>
        <w:t xml:space="preserve">Nadační fond Zelený poklad, </w:t>
      </w:r>
      <w:r>
        <w:t>IČ: 25229575, se sídlem Plzeň, Nám. Republiky 1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right="2660" w:firstLine="0"/>
      </w:pPr>
      <w:r>
        <w:t xml:space="preserve">Bankovní spojem: Komerční banka, a.s., Pobočka Plzeň-město č.ú. 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 w:after="240"/>
        <w:ind w:firstLine="0"/>
      </w:pPr>
      <w:r>
        <w:t>zapsaný v nadačním rejstříku vedeném Krajským soudem v Plzni v oddíle N, vložce č. 24 zastoupená Ing. Lucií Davídkovou, předsedkyni správní rady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 w:after="267"/>
        <w:ind w:firstLine="0"/>
      </w:pPr>
      <w:r>
        <w:t>(dále jen „poskytovatel“) na straně jedné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 w:after="209" w:line="240" w:lineRule="exact"/>
        <w:ind w:firstLine="0"/>
      </w:pPr>
      <w:r>
        <w:t>a</w:t>
      </w:r>
    </w:p>
    <w:p w:rsidR="00F122C8" w:rsidRDefault="00F97B18">
      <w:pPr>
        <w:pStyle w:val="Nadpis40"/>
        <w:framePr w:w="9155" w:h="7517" w:hRule="exact" w:wrap="none" w:vAnchor="page" w:hAnchor="page" w:x="1374" w:y="2871"/>
        <w:shd w:val="clear" w:color="auto" w:fill="auto"/>
        <w:spacing w:before="0"/>
      </w:pPr>
      <w:bookmarkStart w:id="2" w:name="bookmark1"/>
      <w:r>
        <w:rPr>
          <w:rStyle w:val="Nadpis4Netun"/>
        </w:rPr>
        <w:t xml:space="preserve">Subjekt: </w:t>
      </w:r>
      <w:r>
        <w:t>15. základní škola Plzeň, příspěvková organizace</w:t>
      </w:r>
      <w:bookmarkEnd w:id="2"/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firstLine="0"/>
      </w:pPr>
      <w:r>
        <w:t>IČ: 68784619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firstLine="0"/>
      </w:pPr>
      <w:r>
        <w:t xml:space="preserve">(pro projekt: Lepší sudy než žlaby) se sídlem: Terezie Brzkové 33 - 35, 318 00 Plzeň Bankovní spojení: č.ú.: 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firstLine="0"/>
      </w:pPr>
      <w:r>
        <w:t>zastoupený: Mgr. Soňou Pavelkovou, ředitelkou školy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 w:after="240"/>
        <w:ind w:firstLine="0"/>
      </w:pPr>
      <w:r>
        <w:t>Osoba pověřená vedením projektu: Mgr. Kristýna Zýková, učitelka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 w:after="240"/>
        <w:ind w:firstLine="0"/>
      </w:pPr>
      <w:r>
        <w:t>(dále jen „příjemce“) na straně druhé</w:t>
      </w:r>
    </w:p>
    <w:p w:rsidR="00F122C8" w:rsidRDefault="00F97B18">
      <w:pPr>
        <w:pStyle w:val="Zkladntext20"/>
        <w:framePr w:w="9155" w:h="7517" w:hRule="exact" w:wrap="none" w:vAnchor="page" w:hAnchor="page" w:x="1374" w:y="2871"/>
        <w:shd w:val="clear" w:color="auto" w:fill="auto"/>
        <w:spacing w:before="0"/>
        <w:ind w:firstLine="0"/>
        <w:jc w:val="both"/>
      </w:pPr>
      <w:r>
        <w:t>uzavírají dle ust. § 2055 a násl. zákona č. 89/2012 Sb. nový občanský zákoník (dále také jen NOZ) a právních předpisů souvisejících tuto smlouvu o poskytnutí finančního příspěvku takto:</w:t>
      </w:r>
    </w:p>
    <w:p w:rsidR="00F122C8" w:rsidRDefault="00F97B18">
      <w:pPr>
        <w:pStyle w:val="Nadpis320"/>
        <w:framePr w:w="9155" w:h="1403" w:hRule="exact" w:wrap="none" w:vAnchor="page" w:hAnchor="page" w:x="1374" w:y="10646"/>
        <w:shd w:val="clear" w:color="auto" w:fill="auto"/>
        <w:spacing w:before="0" w:after="0" w:line="240" w:lineRule="exact"/>
        <w:ind w:left="20"/>
      </w:pPr>
      <w:bookmarkStart w:id="3" w:name="bookmark2"/>
      <w:r>
        <w:t>I.</w:t>
      </w:r>
      <w:bookmarkEnd w:id="3"/>
    </w:p>
    <w:p w:rsidR="00F122C8" w:rsidRDefault="00F97B18">
      <w:pPr>
        <w:pStyle w:val="Nadpis40"/>
        <w:framePr w:w="9155" w:h="1403" w:hRule="exact" w:wrap="none" w:vAnchor="page" w:hAnchor="page" w:x="1374" w:y="10646"/>
        <w:shd w:val="clear" w:color="auto" w:fill="auto"/>
        <w:spacing w:before="0" w:after="209" w:line="240" w:lineRule="exact"/>
        <w:ind w:left="20"/>
        <w:jc w:val="center"/>
      </w:pPr>
      <w:bookmarkStart w:id="4" w:name="bookmark3"/>
      <w:r>
        <w:t>Prohlášení</w:t>
      </w:r>
      <w:bookmarkEnd w:id="4"/>
    </w:p>
    <w:p w:rsidR="00F122C8" w:rsidRDefault="00F97B18">
      <w:pPr>
        <w:pStyle w:val="Zkladntext20"/>
        <w:framePr w:w="9155" w:h="1403" w:hRule="exact" w:wrap="none" w:vAnchor="page" w:hAnchor="page" w:x="1374" w:y="10646"/>
        <w:shd w:val="clear" w:color="auto" w:fill="auto"/>
        <w:spacing w:before="0"/>
        <w:ind w:firstLine="0"/>
      </w:pPr>
      <w:r>
        <w:t>Příjemce prohlašuje, že není politickou stranou nebo hnutí, ani jiným subjektem vyvíjejícím politickou činnost nebo činnost na podporu politických stran a hnutí.</w:t>
      </w:r>
    </w:p>
    <w:p w:rsidR="00F122C8" w:rsidRDefault="00F97B18">
      <w:pPr>
        <w:pStyle w:val="Nadpis40"/>
        <w:framePr w:w="9155" w:h="2781" w:hRule="exact" w:wrap="none" w:vAnchor="page" w:hAnchor="page" w:x="1374" w:y="12583"/>
        <w:shd w:val="clear" w:color="auto" w:fill="auto"/>
        <w:spacing w:before="0" w:line="240" w:lineRule="exact"/>
        <w:ind w:left="20"/>
        <w:jc w:val="center"/>
      </w:pPr>
      <w:bookmarkStart w:id="5" w:name="bookmark4"/>
      <w:r>
        <w:t>II.</w:t>
      </w:r>
      <w:bookmarkEnd w:id="5"/>
    </w:p>
    <w:p w:rsidR="00F122C8" w:rsidRDefault="00F97B18">
      <w:pPr>
        <w:pStyle w:val="Nadpis40"/>
        <w:framePr w:w="9155" w:h="2781" w:hRule="exact" w:wrap="none" w:vAnchor="page" w:hAnchor="page" w:x="1374" w:y="12583"/>
        <w:shd w:val="clear" w:color="auto" w:fill="auto"/>
        <w:spacing w:before="0" w:after="209" w:line="240" w:lineRule="exact"/>
        <w:ind w:left="20"/>
        <w:jc w:val="center"/>
      </w:pPr>
      <w:bookmarkStart w:id="6" w:name="bookmark5"/>
      <w:r>
        <w:t>Předmět smlouvy</w:t>
      </w:r>
      <w:bookmarkEnd w:id="6"/>
    </w:p>
    <w:p w:rsidR="00F122C8" w:rsidRDefault="00F97B18">
      <w:pPr>
        <w:pStyle w:val="Zkladntext20"/>
        <w:framePr w:w="9155" w:h="2781" w:hRule="exact" w:wrap="none" w:vAnchor="page" w:hAnchor="page" w:x="1374" w:y="12583"/>
        <w:shd w:val="clear" w:color="auto" w:fill="auto"/>
        <w:spacing w:before="0"/>
        <w:ind w:firstLine="0"/>
      </w:pPr>
      <w:r>
        <w:t xml:space="preserve">Poskytovatel se touto smlouvou zavazuje poskytnout příjemci finanční příspěvek ve výši </w:t>
      </w:r>
      <w:r>
        <w:rPr>
          <w:rStyle w:val="Zkladntext2Tun"/>
        </w:rPr>
        <w:t xml:space="preserve">131 660 Kě </w:t>
      </w:r>
      <w:r>
        <w:t>(slovy: jedenstotřicetjednatisícšestsetšedesátkorunčeských) jakožto nadační dar (dále jen „Finanční příspěvek“), a to na realizaci projektu příjemce „Lepší sudy než žlaby“ podle popisu projektu v příloze č. 1 této smlouvy, které tvoří nedílnou součást smlouvy. Příjemce se zavazuje užít Finanční příspěvek výhradně v souladu s touto smlouvou. Projekt byl schválen správní radou poskytovatele dne 21.listopadu 2016 (s odkladem podpisu smlouvy) a bylo mu přiděleno číslo 14/2016.</w:t>
      </w:r>
    </w:p>
    <w:p w:rsidR="00F122C8" w:rsidRDefault="00F97B18">
      <w:pPr>
        <w:pStyle w:val="ZhlavneboZpat0"/>
        <w:framePr w:wrap="none" w:vAnchor="page" w:hAnchor="page" w:x="5892" w:y="15884"/>
        <w:shd w:val="clear" w:color="auto" w:fill="auto"/>
        <w:spacing w:line="240" w:lineRule="exact"/>
      </w:pPr>
      <w:r>
        <w:t>1</w:t>
      </w:r>
    </w:p>
    <w:p w:rsidR="00F122C8" w:rsidRDefault="00F122C8">
      <w:pPr>
        <w:rPr>
          <w:sz w:val="2"/>
          <w:szCs w:val="2"/>
        </w:rPr>
        <w:sectPr w:rsidR="00F122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22C8" w:rsidRDefault="00F97B18">
      <w:pPr>
        <w:pStyle w:val="Zkladntext30"/>
        <w:framePr w:w="9148" w:h="5273" w:hRule="exact" w:wrap="none" w:vAnchor="page" w:hAnchor="page" w:x="1378" w:y="2059"/>
        <w:shd w:val="clear" w:color="auto" w:fill="auto"/>
        <w:spacing w:line="240" w:lineRule="exact"/>
        <w:ind w:left="20"/>
      </w:pPr>
      <w:r>
        <w:lastRenderedPageBreak/>
        <w:t>ÍÍL</w:t>
      </w:r>
    </w:p>
    <w:p w:rsidR="00F122C8" w:rsidRDefault="00F97B18">
      <w:pPr>
        <w:pStyle w:val="Nadpis40"/>
        <w:framePr w:w="9148" w:h="5273" w:hRule="exact" w:wrap="none" w:vAnchor="page" w:hAnchor="page" w:x="1378" w:y="2059"/>
        <w:shd w:val="clear" w:color="auto" w:fill="auto"/>
        <w:spacing w:before="0" w:after="209" w:line="240" w:lineRule="exact"/>
        <w:ind w:left="20"/>
        <w:jc w:val="center"/>
      </w:pPr>
      <w:bookmarkStart w:id="7" w:name="bookmark6"/>
      <w:r>
        <w:t>Účel poskytnutí Finančního příspěvku</w:t>
      </w:r>
      <w:bookmarkEnd w:id="7"/>
    </w:p>
    <w:p w:rsidR="00F122C8" w:rsidRDefault="00F97B18">
      <w:pPr>
        <w:pStyle w:val="Zkladntext20"/>
        <w:framePr w:w="9148" w:h="5273" w:hRule="exact" w:wrap="none" w:vAnchor="page" w:hAnchor="page" w:x="1378" w:y="205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40"/>
        <w:ind w:left="400" w:hanging="400"/>
        <w:jc w:val="both"/>
      </w:pPr>
      <w:r>
        <w:t>Finanční příspěvek se zavazuje příjemce užít pouze na realizaci Projektu a takto je Finanční příspěvek účelově vázán, a to tak, že na jednotlivé položky Projektu budou užity následující částky z Finančního příspěvku: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shd w:val="clear" w:color="auto" w:fill="auto"/>
        <w:tabs>
          <w:tab w:val="left" w:pos="6365"/>
        </w:tabs>
        <w:spacing w:before="0"/>
        <w:ind w:firstLine="0"/>
        <w:jc w:val="both"/>
      </w:pPr>
      <w:r>
        <w:t>Nádoby na zachycování dešťové vody vč. příslušenství</w:t>
      </w:r>
      <w:r>
        <w:tab/>
        <w:t>Kč 95 660,--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shd w:val="clear" w:color="auto" w:fill="auto"/>
        <w:spacing w:before="0"/>
        <w:ind w:firstLine="0"/>
        <w:jc w:val="both"/>
      </w:pPr>
      <w:r>
        <w:t>(lOx IBC kontejnery vč. redukcí, 40x palety, 6x sudy, 6x podstavce pro sudy, lOx rákosové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shd w:val="clear" w:color="auto" w:fill="auto"/>
        <w:spacing w:before="0"/>
        <w:ind w:firstLine="0"/>
        <w:jc w:val="both"/>
      </w:pPr>
      <w:r>
        <w:t>rohože na zakrytí IBC kontejnerů, 16x klapky pro sběr dešťové vody)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shd w:val="clear" w:color="auto" w:fill="auto"/>
        <w:tabs>
          <w:tab w:val="left" w:pos="6365"/>
        </w:tabs>
        <w:spacing w:before="0"/>
        <w:ind w:firstLine="0"/>
        <w:jc w:val="both"/>
      </w:pPr>
      <w:r>
        <w:t>Zavlažovači systém - díly</w:t>
      </w:r>
      <w:r>
        <w:tab/>
        <w:t>Kč 14 000,—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shd w:val="clear" w:color="auto" w:fill="auto"/>
        <w:tabs>
          <w:tab w:val="left" w:pos="6365"/>
        </w:tabs>
        <w:spacing w:before="0" w:after="240"/>
        <w:ind w:firstLine="0"/>
        <w:jc w:val="both"/>
      </w:pPr>
      <w:r>
        <w:t>Školní meteostanice se srážkoměrem</w:t>
      </w:r>
      <w:r>
        <w:tab/>
        <w:t>Kč 22 000,—</w:t>
      </w:r>
    </w:p>
    <w:p w:rsidR="00F122C8" w:rsidRDefault="00F97B18">
      <w:pPr>
        <w:pStyle w:val="Zkladntext20"/>
        <w:framePr w:w="9148" w:h="5273" w:hRule="exact" w:wrap="none" w:vAnchor="page" w:hAnchor="page" w:x="1378" w:y="2059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  <w:ind w:left="400" w:hanging="400"/>
        <w:jc w:val="both"/>
      </w:pPr>
      <w:r>
        <w:t>Příjemce je oprávněn v rámci Projektu změnit výši částek, které mají být dle odst. 1 tohoto článku smlouvy užity na jednotlivé položky Projektu, na úkor jiných položek Projektu pouze do rozsahu 5% z příslušné částky, která má být užita na jednotlivé položky Projektu. Změny výše částky určené k příslušné položce projektu v rozsahu vyšším než 5% z příslušné částky může příjemce provést pouze po předchozím písemném souhlasu poskytovatele, který byl udělen na základě rozhodnutí správní rady poskytovatele.</w:t>
      </w:r>
    </w:p>
    <w:p w:rsidR="00F122C8" w:rsidRDefault="00F97B18">
      <w:pPr>
        <w:pStyle w:val="Zkladntext20"/>
        <w:framePr w:w="9148" w:h="3096" w:hRule="exact" w:wrap="none" w:vAnchor="page" w:hAnchor="page" w:x="1378" w:y="7825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  <w:ind w:left="400" w:hanging="400"/>
        <w:jc w:val="both"/>
      </w:pPr>
      <w:r>
        <w:t>Příjemce se zavazuje užít Finanční příspěvek pouze k financování aktivit Projektu dle jeho popisu v Příloze 1, které jsou v souladu s účelem poskytovatele, jak je zapsán ve veřejném rejstříků, tedy k zabezpečení ochrany a tvorby zdravého životního prostředí. Smluvní strany výslovně sjednávají, že Finanční příspěvek nemůže být použit k úhradě dluhů příjemce, ani jiných fyzických a právnických osob. Užitím Finančního příspěvku nesmí dojít k zásahu do tržního prostředí či narušení hospodářské soutěže a Finanční příspěvek nesmí být užit ani ke zmírňování hospodářského rizika či krytí ztrát z podnikání, souvisejících s povinnou péčí o životní prostředí, čistotu a pořádek. Finanční příspěvek nesmí být použit ke krytí nákladů souvisejících a organizováním podpisových akcí a demonstrací. V pochybnostech o přípustnosti užití Finančního příspěvku na konkrétní účel, je příjemce povinen dotázat se poskytovatele, jehož názor je v této věci závazný.</w:t>
      </w:r>
    </w:p>
    <w:p w:rsidR="00F122C8" w:rsidRDefault="00F97B18">
      <w:pPr>
        <w:pStyle w:val="Nadpis30"/>
        <w:framePr w:w="9148" w:h="641" w:hRule="exact" w:wrap="none" w:vAnchor="page" w:hAnchor="page" w:x="1378" w:y="11658"/>
        <w:shd w:val="clear" w:color="auto" w:fill="auto"/>
        <w:spacing w:before="0" w:after="0" w:line="320" w:lineRule="exact"/>
        <w:ind w:left="20"/>
      </w:pPr>
      <w:bookmarkStart w:id="8" w:name="bookmark7"/>
      <w:r>
        <w:t>rv.</w:t>
      </w:r>
      <w:bookmarkEnd w:id="8"/>
    </w:p>
    <w:p w:rsidR="00F122C8" w:rsidRDefault="00F97B18">
      <w:pPr>
        <w:pStyle w:val="Nadpis40"/>
        <w:framePr w:w="9148" w:h="641" w:hRule="exact" w:wrap="none" w:vAnchor="page" w:hAnchor="page" w:x="1378" w:y="11658"/>
        <w:shd w:val="clear" w:color="auto" w:fill="auto"/>
        <w:spacing w:before="0" w:line="240" w:lineRule="exact"/>
        <w:ind w:left="20"/>
        <w:jc w:val="center"/>
      </w:pPr>
      <w:bookmarkStart w:id="9" w:name="bookmark8"/>
      <w:r>
        <w:t>Poskytnutí Finančního příspěvku</w:t>
      </w:r>
      <w:bookmarkEnd w:id="9"/>
    </w:p>
    <w:p w:rsidR="00F122C8" w:rsidRDefault="00F97B18">
      <w:pPr>
        <w:pStyle w:val="Zkladntext20"/>
        <w:framePr w:w="9148" w:h="2268" w:hRule="exact" w:wrap="none" w:vAnchor="page" w:hAnchor="page" w:x="1378" w:y="12790"/>
        <w:shd w:val="clear" w:color="auto" w:fill="auto"/>
        <w:spacing w:before="0" w:after="243" w:line="277" w:lineRule="exact"/>
        <w:ind w:firstLine="0"/>
        <w:jc w:val="both"/>
      </w:pPr>
      <w:r>
        <w:t>Finanční příspěvek bude poskytnut poskytovatelem příjemci na jeho bankovní účet specifikovaný v záhlaví této smlouvy takto:</w:t>
      </w:r>
    </w:p>
    <w:p w:rsidR="00F122C8" w:rsidRDefault="00F97B18">
      <w:pPr>
        <w:pStyle w:val="Zkladntext20"/>
        <w:framePr w:w="9148" w:h="2268" w:hRule="exact" w:wrap="none" w:vAnchor="page" w:hAnchor="page" w:x="1378" w:y="12790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400" w:firstLine="0"/>
        <w:jc w:val="both"/>
      </w:pPr>
      <w:r>
        <w:t>částka ve výši 100 000 Kč do 14 dnů po uzavření této smlouvy</w:t>
      </w:r>
    </w:p>
    <w:p w:rsidR="00F122C8" w:rsidRDefault="00F97B18">
      <w:pPr>
        <w:pStyle w:val="Zkladntext20"/>
        <w:framePr w:w="9148" w:h="2268" w:hRule="exact" w:wrap="none" w:vAnchor="page" w:hAnchor="page" w:x="1378" w:y="12790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780" w:hanging="380"/>
      </w:pPr>
      <w:r>
        <w:t>částka ve výši 30 000 Kč do 14 dnů po řádném předložení průběžné zprávy dle čl. V. této smlouvy a jejím schválení poskytovatelem</w:t>
      </w:r>
    </w:p>
    <w:p w:rsidR="00F122C8" w:rsidRDefault="00F97B18">
      <w:pPr>
        <w:pStyle w:val="Zkladntext20"/>
        <w:framePr w:w="9148" w:h="2268" w:hRule="exact" w:wrap="none" w:vAnchor="page" w:hAnchor="page" w:x="1378" w:y="12790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780" w:hanging="380"/>
      </w:pPr>
      <w:r>
        <w:t>částka ve výši 1 660 Kč do 14 dnů po řádném předložení závěrečné zprávy dle čl. V. této smlouvy a jejím schválení poskytovatelem</w:t>
      </w:r>
    </w:p>
    <w:p w:rsidR="00F122C8" w:rsidRDefault="00F97B18">
      <w:pPr>
        <w:pStyle w:val="ZhlavneboZpat0"/>
        <w:framePr w:wrap="none" w:vAnchor="page" w:hAnchor="page" w:x="5881" w:y="15945"/>
        <w:shd w:val="clear" w:color="auto" w:fill="auto"/>
        <w:spacing w:line="240" w:lineRule="exact"/>
      </w:pPr>
      <w:r>
        <w:t>2</w:t>
      </w:r>
    </w:p>
    <w:p w:rsidR="00F122C8" w:rsidRDefault="00F122C8">
      <w:pPr>
        <w:rPr>
          <w:sz w:val="2"/>
          <w:szCs w:val="2"/>
        </w:rPr>
        <w:sectPr w:rsidR="00F122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22C8" w:rsidRDefault="00F97B18">
      <w:pPr>
        <w:pStyle w:val="ZhlavneboZpat20"/>
        <w:framePr w:wrap="none" w:vAnchor="page" w:hAnchor="page" w:x="175" w:y="38"/>
        <w:shd w:val="clear" w:color="auto" w:fill="auto"/>
        <w:spacing w:line="220" w:lineRule="exact"/>
      </w:pPr>
      <w:r>
        <w:lastRenderedPageBreak/>
        <w:t>'</w:t>
      </w:r>
    </w:p>
    <w:p w:rsidR="00F122C8" w:rsidRDefault="00F97B18">
      <w:pPr>
        <w:pStyle w:val="ZhlavneboZpat30"/>
        <w:framePr w:wrap="none" w:vAnchor="page" w:hAnchor="page" w:x="809" w:y="106"/>
        <w:shd w:val="clear" w:color="auto" w:fill="auto"/>
        <w:spacing w:line="80" w:lineRule="exact"/>
      </w:pPr>
      <w:r>
        <w:t>“</w:t>
      </w:r>
    </w:p>
    <w:p w:rsidR="00F122C8" w:rsidRDefault="00F97B18">
      <w:pPr>
        <w:pStyle w:val="Nadpis20"/>
        <w:framePr w:w="9169" w:h="625" w:hRule="exact" w:wrap="none" w:vAnchor="page" w:hAnchor="page" w:x="1367" w:y="1335"/>
        <w:shd w:val="clear" w:color="auto" w:fill="auto"/>
        <w:spacing w:after="0" w:line="300" w:lineRule="exact"/>
        <w:ind w:left="20"/>
      </w:pPr>
      <w:bookmarkStart w:id="10" w:name="bookmark9"/>
      <w:r>
        <w:t>v.</w:t>
      </w:r>
      <w:bookmarkEnd w:id="10"/>
    </w:p>
    <w:p w:rsidR="00F122C8" w:rsidRDefault="00F97B18">
      <w:pPr>
        <w:pStyle w:val="Nadpis40"/>
        <w:framePr w:w="9169" w:h="625" w:hRule="exact" w:wrap="none" w:vAnchor="page" w:hAnchor="page" w:x="1367" w:y="1335"/>
        <w:shd w:val="clear" w:color="auto" w:fill="auto"/>
        <w:spacing w:before="0" w:line="240" w:lineRule="exact"/>
        <w:ind w:left="20"/>
        <w:jc w:val="center"/>
      </w:pPr>
      <w:bookmarkStart w:id="11" w:name="bookmark10"/>
      <w:r>
        <w:t>Realizace Projektu</w:t>
      </w:r>
      <w:bookmarkEnd w:id="11"/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380" w:hanging="380"/>
      </w:pPr>
      <w:r>
        <w:t>Příjemce se zavazuje postupovat při realizaci Projektu tak, aby tento byl dokončen do 30.12.2017.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380" w:hanging="380"/>
      </w:pPr>
      <w:r>
        <w:t>Příjemce se zavazuje prokázat poskytovateli průběžnou řádnou realizaci Projektu, a to zejména předložením průběžné zprávy o realizaci Projektu ke schválení poskytovatelem, kterážto bude příjemcem předložena do 30.3.2017 ve formě dle vzoru poskytnutého poskytovatelem dle přílohy smlouvy č. 2, přičemž ktéto zprávě budou přiloženy v přiměřeném rozsahu dokumenty dle odst. 3 tohoto článku smlouvy.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240"/>
        <w:ind w:left="380" w:hanging="380"/>
        <w:jc w:val="both"/>
      </w:pPr>
      <w:r>
        <w:t>Příjemce se zavazuje prokázat poskytovateli řádnou realizaci a dokončení Projektu, a to zejména předložením hmotného výsledku Projektu (pakliže je to možné) a předložením závěrečné zprávy ve formě dle vzoru poskytnutého poskytovatelem (viz příloha smlouvy č. 3) o realizaci Projektu ke schválení poskytovatelem, kterážto bude příjemcem předložena do 14 dní po termínu dokončení Projektu sjednaný v tomto čl. Smlouvy a se kterou je příjemce povinen předložit zejména: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4"/>
        </w:numPr>
        <w:shd w:val="clear" w:color="auto" w:fill="auto"/>
        <w:tabs>
          <w:tab w:val="left" w:pos="1079"/>
        </w:tabs>
        <w:spacing w:before="0"/>
        <w:ind w:left="1120" w:hanging="400"/>
        <w:jc w:val="both"/>
      </w:pPr>
      <w:r>
        <w:t>fotografickou dokumentaci místa realizace Projektu před započetím realizace Projektu a po dokončení realizace Projektu, popř. jeho části, resp. fotografickou dokumentaci z průběhu akcií, které byly součástí Projektu;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4"/>
        </w:numPr>
        <w:shd w:val="clear" w:color="auto" w:fill="auto"/>
        <w:tabs>
          <w:tab w:val="left" w:pos="1079"/>
        </w:tabs>
        <w:spacing w:before="0"/>
        <w:ind w:left="1120" w:hanging="400"/>
        <w:jc w:val="both"/>
      </w:pPr>
      <w:r>
        <w:t>kopie nejméně 4 článků nebo jiných reportáží v místních, regionálních nebo celostátních médiích o podpořeném projektu, kdy alespoň jeden publikovaný článek nebo jiný předložený mediální výstup bude obsahovat informaci, že uvedený projekt byl podpořen Nadačním fondem Zelený poklad;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4"/>
        </w:numPr>
        <w:shd w:val="clear" w:color="auto" w:fill="auto"/>
        <w:tabs>
          <w:tab w:val="left" w:pos="1079"/>
        </w:tabs>
        <w:spacing w:before="0"/>
        <w:ind w:left="1120" w:hanging="400"/>
        <w:jc w:val="both"/>
      </w:pPr>
      <w:r>
        <w:t>dokumenty prokazující projednání Projektu, resp. jeho částí s příslušnými orgány samosprávy a státní správy, pokud je takové projednání pro realizaci Projektu, resp. jeho části potřebné;</w:t>
      </w:r>
    </w:p>
    <w:p w:rsidR="00F122C8" w:rsidRDefault="00F97B18">
      <w:pPr>
        <w:pStyle w:val="Zkladntext20"/>
        <w:framePr w:w="9169" w:h="7244" w:hRule="exact" w:wrap="none" w:vAnchor="page" w:hAnchor="page" w:x="1367" w:y="2457"/>
        <w:numPr>
          <w:ilvl w:val="0"/>
          <w:numId w:val="4"/>
        </w:numPr>
        <w:shd w:val="clear" w:color="auto" w:fill="auto"/>
        <w:tabs>
          <w:tab w:val="left" w:pos="1079"/>
        </w:tabs>
        <w:spacing w:before="0"/>
        <w:ind w:left="1120" w:hanging="400"/>
        <w:jc w:val="both"/>
      </w:pPr>
      <w:r>
        <w:t>finanční zprávu o plnění Projektu ve formě dle vzoru poskytnutého poskytovatelem (viz příloha smlouvy č. 4).</w:t>
      </w:r>
    </w:p>
    <w:p w:rsidR="00F122C8" w:rsidRDefault="00F97B18">
      <w:pPr>
        <w:pStyle w:val="Zkladntext20"/>
        <w:framePr w:w="9169" w:h="890" w:hRule="exact" w:wrap="none" w:vAnchor="page" w:hAnchor="page" w:x="1367" w:y="10194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380" w:hanging="380"/>
        <w:jc w:val="both"/>
      </w:pPr>
      <w:r>
        <w:t>Příjemce se zavazuje kromě výše uvedených zpráv dle tohoto článku smlouvy prokázat poskytovateli na jeho výzvu kdykoliv v průběhu realizace Projektu skutečnost, že Projekt je realizován řádně a v souladu s touto smlouvou a příslušnými právními předpisy.</w:t>
      </w:r>
    </w:p>
    <w:p w:rsidR="00F122C8" w:rsidRDefault="00F97B18">
      <w:pPr>
        <w:pStyle w:val="Nadpis40"/>
        <w:framePr w:w="9169" w:h="3883" w:hRule="exact" w:wrap="none" w:vAnchor="page" w:hAnchor="page" w:x="1367" w:y="11344"/>
        <w:shd w:val="clear" w:color="auto" w:fill="auto"/>
        <w:spacing w:before="0" w:line="240" w:lineRule="exact"/>
        <w:ind w:left="20"/>
        <w:jc w:val="center"/>
      </w:pPr>
      <w:bookmarkStart w:id="12" w:name="bookmark11"/>
      <w:r>
        <w:t>VL</w:t>
      </w:r>
      <w:bookmarkEnd w:id="12"/>
    </w:p>
    <w:p w:rsidR="00F122C8" w:rsidRDefault="00F97B18">
      <w:pPr>
        <w:pStyle w:val="Nadpis40"/>
        <w:framePr w:w="9169" w:h="3883" w:hRule="exact" w:wrap="none" w:vAnchor="page" w:hAnchor="page" w:x="1367" w:y="11344"/>
        <w:shd w:val="clear" w:color="auto" w:fill="auto"/>
        <w:spacing w:before="0" w:after="209" w:line="240" w:lineRule="exact"/>
        <w:ind w:left="20"/>
        <w:jc w:val="center"/>
      </w:pPr>
      <w:bookmarkStart w:id="13" w:name="bookmark12"/>
      <w:r>
        <w:t>Práva a povinnosti smluvních stran</w:t>
      </w:r>
      <w:bookmarkEnd w:id="13"/>
    </w:p>
    <w:p w:rsidR="00F122C8" w:rsidRDefault="00F97B18">
      <w:pPr>
        <w:pStyle w:val="Zkladntext20"/>
        <w:framePr w:w="9169" w:h="3883" w:hRule="exact" w:wrap="none" w:vAnchor="page" w:hAnchor="page" w:x="1367" w:y="11344"/>
        <w:numPr>
          <w:ilvl w:val="0"/>
          <w:numId w:val="5"/>
        </w:numPr>
        <w:shd w:val="clear" w:color="auto" w:fill="auto"/>
        <w:tabs>
          <w:tab w:val="left" w:pos="727"/>
        </w:tabs>
        <w:spacing w:before="0"/>
        <w:ind w:left="720" w:hanging="340"/>
        <w:jc w:val="both"/>
      </w:pPr>
      <w:r>
        <w:t>Příjemce se zavazuje kdykoliv na výzvu poskytovatele informovat poskytovatele o plnění Projektu a o rozsahu a způsobu čerpání Finančního příspěvku, přičemž je příjemce tyto skutečnosti rovněž povinen dostatečně prokázat. Příjemce se zavazuje kdykoliv poskytovateli umožnit věcnou a finanční kontrolu využití Finančního příspěvku a dále se zavazuje při takovéto kontrole poskytnout maximální součinnost, včetně předložení svého účetnictví, evidence využití Finančního příspěvku, poskytnutí poskytovatelem požadovaných vysvětlení v souvislosti s využitím Finančního příspěvku a prokázání případných pochybných skutečností.</w:t>
      </w:r>
    </w:p>
    <w:p w:rsidR="00F122C8" w:rsidRDefault="00F97B18">
      <w:pPr>
        <w:pStyle w:val="Zkladntext20"/>
        <w:framePr w:w="9169" w:h="3883" w:hRule="exact" w:wrap="none" w:vAnchor="page" w:hAnchor="page" w:x="1367" w:y="11344"/>
        <w:numPr>
          <w:ilvl w:val="0"/>
          <w:numId w:val="5"/>
        </w:numPr>
        <w:shd w:val="clear" w:color="auto" w:fill="auto"/>
        <w:tabs>
          <w:tab w:val="left" w:pos="727"/>
        </w:tabs>
        <w:spacing w:before="0"/>
        <w:ind w:left="720" w:hanging="340"/>
        <w:jc w:val="both"/>
      </w:pPr>
      <w:r>
        <w:t>Příjemce se zavazuje vést evidenci využití Finančního příspěvku odděleně od svého ostatního účetnictví tak, aby bylo možné zjistit, jakým způsobem byl Finanční příspěvek užit.</w:t>
      </w:r>
    </w:p>
    <w:p w:rsidR="00F122C8" w:rsidRDefault="00F97B18">
      <w:pPr>
        <w:pStyle w:val="ZhlavneboZpat0"/>
        <w:framePr w:wrap="none" w:vAnchor="page" w:hAnchor="page" w:x="5889" w:y="15836"/>
        <w:shd w:val="clear" w:color="auto" w:fill="auto"/>
        <w:spacing w:line="240" w:lineRule="exact"/>
      </w:pPr>
      <w:r>
        <w:t>3</w:t>
      </w:r>
    </w:p>
    <w:p w:rsidR="00F122C8" w:rsidRDefault="00F122C8">
      <w:pPr>
        <w:rPr>
          <w:sz w:val="2"/>
          <w:szCs w:val="2"/>
        </w:rPr>
        <w:sectPr w:rsidR="00F122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lastRenderedPageBreak/>
        <w:t>Příjemce se zavazuje neužít Finanční příspěvek tak, že by jím byla poskytována podpora politickým stranám a hnutím a jiným subjektům vyvíjejícím politickou činnost nebo činnost na podporu politických stran a hnutí.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Veškeré informace, které bude příjemce o Projektu publikovat či jinak zveřejňovat prostřednictvím médií, popř. veškeré materiály, které bude příjemce o Projektu rozšiřovat mezi třetími osobami (při výstavách apod.), budou obsahovat v přiměřené formě informaci o skutečnosti, že Projektu byla poskytnuta podpora ze strany poskytovatele, tedy Nadačního fondu Zelený poklad.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Veškeré informace, které bude příjemce o Projektu publikovat či jinak zveřejňovat prostřednictvím médií, popř. veškeré tiskové a/nebo jiné materiály (např. letáky, brožury, booklety, plakáty k akcím, transparenty apod.), které bude příjemce o Projektu rozšiřovat mezi třetími osobami (při trzích, výstavách, seminářích, prezentacích, zahradních slavnostech, konferencích apod.), budou obsahovat v následující formě informaci o skutečnosti, že Projektu byla poskytnuta podpora ze strany poskytovatele, tedy Nadačního fondu Zelený poklad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Na webových stránkách příjemce bude zveřejněna stručná anotace projektu s fotografickou dokumentací. Tato fotografická dokumentace bude minimálně pětkrát za dobu trvání projektu aktualizována.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Příjemce je povinen zveřejnit na vlastní náklady propagační ceduli na viditelném místě ohledně podpory projektu. Vzhled a umístění propagační cedule je příjemce povinen předložit ke schválení odpovědnému pracovníku poskytovateli podpory - Nadačnímu fondu Zelený poklad.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Na veškeré odborné literatuře a na dalších nezuživatelných věcech zakoupených ze zdrojů Finančního příspěvku a/nebo v rámci realizace Projektu bude zmíněna podpora Nadačního fondu Zelený poklad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48"/>
        </w:tabs>
        <w:spacing w:before="0"/>
        <w:ind w:left="640" w:hanging="340"/>
        <w:jc w:val="both"/>
      </w:pPr>
      <w:r>
        <w:t>Za poskytovatele podpory - Nadační fond Zelený poklad - je jedinou osobou oprávněnou jednat s příjemcem podpory o míře splnění podmínek poskytnutého Finančního příspěvku této smlouvy: Tereza Pelclová nebo stanovená odpovědná osoba jmenovaná NFZP. Příjemce je povinen projednat zejména míru a kvalitu propagace poskytovatele ve smyslu čl. V. a čl. VI této Smlouvy.</w:t>
      </w:r>
    </w:p>
    <w:p w:rsidR="00F122C8" w:rsidRDefault="00F97B18">
      <w:pPr>
        <w:pStyle w:val="Zkladntext20"/>
        <w:framePr w:w="9097" w:h="9717" w:hRule="exact" w:wrap="none" w:vAnchor="page" w:hAnchor="page" w:x="1403" w:y="1496"/>
        <w:numPr>
          <w:ilvl w:val="0"/>
          <w:numId w:val="5"/>
        </w:numPr>
        <w:shd w:val="clear" w:color="auto" w:fill="auto"/>
        <w:tabs>
          <w:tab w:val="left" w:pos="699"/>
        </w:tabs>
        <w:spacing w:before="0"/>
        <w:ind w:left="640" w:hanging="340"/>
        <w:jc w:val="both"/>
      </w:pPr>
      <w:r>
        <w:t>Příjemce je povinen na všech propagačních materiálech k činnosti, na kterou mu byla dotace poskytnuta, uvést logo města Plzně (v souladu s podmínkami použití loga stanovenými Odborem prezentace a marketingu Magistrátu města Plzně). Podpis této smlouvy nahrazuje souhlas s použitím loga města Plzně. Zároveň je příjemce povinen propagovat projekt Plzeň - Evropské hlavní město kultury 2015.</w:t>
      </w:r>
    </w:p>
    <w:p w:rsidR="00F122C8" w:rsidRDefault="00073F0F">
      <w:pPr>
        <w:framePr w:wrap="none" w:vAnchor="page" w:hAnchor="page" w:x="10846" w:y="1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1209675"/>
            <wp:effectExtent l="0" t="0" r="9525" b="9525"/>
            <wp:docPr id="1" name="obrázek 1" descr="C:\Users\150822~1.SE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822~1.SE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C8" w:rsidRDefault="00073F0F">
      <w:pPr>
        <w:framePr w:wrap="none" w:vAnchor="page" w:hAnchor="page" w:x="11065" w:y="60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9075" cy="190500"/>
            <wp:effectExtent l="0" t="0" r="9525" b="0"/>
            <wp:docPr id="2" name="obrázek 2" descr="C:\Users\150822~1.SE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0822~1.SE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C8" w:rsidRDefault="00F97B18">
      <w:pPr>
        <w:pStyle w:val="Zkladntext20"/>
        <w:framePr w:wrap="none" w:vAnchor="page" w:hAnchor="page" w:x="11065" w:y="10690"/>
        <w:shd w:val="clear" w:color="auto" w:fill="auto"/>
        <w:spacing w:before="0" w:line="240" w:lineRule="exact"/>
        <w:ind w:firstLine="0"/>
      </w:pPr>
      <w:r>
        <w:t>*</w:t>
      </w:r>
    </w:p>
    <w:p w:rsidR="00F122C8" w:rsidRDefault="00F97B18">
      <w:pPr>
        <w:pStyle w:val="Zkladntext20"/>
        <w:framePr w:w="9097" w:h="606" w:hRule="exact" w:wrap="none" w:vAnchor="page" w:hAnchor="page" w:x="1403" w:y="11428"/>
        <w:numPr>
          <w:ilvl w:val="0"/>
          <w:numId w:val="5"/>
        </w:numPr>
        <w:shd w:val="clear" w:color="auto" w:fill="auto"/>
        <w:tabs>
          <w:tab w:val="left" w:pos="696"/>
        </w:tabs>
        <w:spacing w:before="0"/>
        <w:ind w:left="640" w:hanging="340"/>
        <w:jc w:val="both"/>
      </w:pPr>
      <w:r>
        <w:t>Finanční příspěvek nesmí být převeden dalším darováním na jinou osobu od příjemce odlišnou.</w:t>
      </w:r>
    </w:p>
    <w:p w:rsidR="00F122C8" w:rsidRDefault="00F97B18">
      <w:pPr>
        <w:pStyle w:val="Nadpis40"/>
        <w:framePr w:w="9097" w:h="3057" w:hRule="exact" w:wrap="none" w:vAnchor="page" w:hAnchor="page" w:x="1403" w:y="12291"/>
        <w:shd w:val="clear" w:color="auto" w:fill="auto"/>
        <w:spacing w:before="0" w:line="240" w:lineRule="exact"/>
        <w:ind w:left="4320"/>
      </w:pPr>
      <w:bookmarkStart w:id="14" w:name="bookmark13"/>
      <w:r>
        <w:t>VII.</w:t>
      </w:r>
      <w:bookmarkEnd w:id="14"/>
    </w:p>
    <w:p w:rsidR="00F122C8" w:rsidRDefault="00F97B18">
      <w:pPr>
        <w:pStyle w:val="Nadpis40"/>
        <w:framePr w:w="9097" w:h="3057" w:hRule="exact" w:wrap="none" w:vAnchor="page" w:hAnchor="page" w:x="1403" w:y="12291"/>
        <w:shd w:val="clear" w:color="auto" w:fill="auto"/>
        <w:spacing w:before="0" w:after="206" w:line="240" w:lineRule="exact"/>
        <w:ind w:left="20"/>
        <w:jc w:val="center"/>
      </w:pPr>
      <w:bookmarkStart w:id="15" w:name="bookmark14"/>
      <w:r>
        <w:t>Vrácení Finančního příspěvku</w:t>
      </w:r>
      <w:bookmarkEnd w:id="15"/>
    </w:p>
    <w:p w:rsidR="00F122C8" w:rsidRDefault="00F97B18">
      <w:pPr>
        <w:pStyle w:val="Zkladntext20"/>
        <w:framePr w:w="9097" w:h="3057" w:hRule="exact" w:wrap="none" w:vAnchor="page" w:hAnchor="page" w:x="1403" w:y="12291"/>
        <w:numPr>
          <w:ilvl w:val="0"/>
          <w:numId w:val="6"/>
        </w:numPr>
        <w:shd w:val="clear" w:color="auto" w:fill="auto"/>
        <w:tabs>
          <w:tab w:val="left" w:pos="338"/>
        </w:tabs>
        <w:spacing w:before="0" w:after="243" w:line="277" w:lineRule="exact"/>
        <w:ind w:left="300" w:hanging="300"/>
        <w:jc w:val="both"/>
      </w:pPr>
      <w:r>
        <w:t>Příjemce je ve smyslu §2072 NOZ povinen vrátit již poskytnutou část Finančního příspěvku do pěti dnů od doručení výzvy poskytovatele a ztrácí nárok na poskytnutí dalších částí Finančního příspěvku, pakliže:</w:t>
      </w:r>
    </w:p>
    <w:p w:rsidR="00F122C8" w:rsidRDefault="00F97B18">
      <w:pPr>
        <w:pStyle w:val="Zkladntext20"/>
        <w:framePr w:w="9097" w:h="3057" w:hRule="exact" w:wrap="none" w:vAnchor="page" w:hAnchor="page" w:x="1403" w:y="12291"/>
        <w:numPr>
          <w:ilvl w:val="0"/>
          <w:numId w:val="7"/>
        </w:numPr>
        <w:shd w:val="clear" w:color="auto" w:fill="auto"/>
        <w:tabs>
          <w:tab w:val="left" w:pos="1099"/>
        </w:tabs>
        <w:spacing w:before="0"/>
        <w:ind w:left="1100" w:hanging="360"/>
      </w:pPr>
      <w:r>
        <w:t>Finanční příspěvek je použit k účelu nebo způsobem, které jsou v rozporu s touto smlouvou,</w:t>
      </w:r>
    </w:p>
    <w:p w:rsidR="00F122C8" w:rsidRDefault="00F97B18">
      <w:pPr>
        <w:pStyle w:val="Zkladntext20"/>
        <w:framePr w:w="9097" w:h="3057" w:hRule="exact" w:wrap="none" w:vAnchor="page" w:hAnchor="page" w:x="1403" w:y="12291"/>
        <w:numPr>
          <w:ilvl w:val="0"/>
          <w:numId w:val="7"/>
        </w:numPr>
        <w:shd w:val="clear" w:color="auto" w:fill="auto"/>
        <w:tabs>
          <w:tab w:val="left" w:pos="1099"/>
        </w:tabs>
        <w:spacing w:before="0" w:line="240" w:lineRule="exact"/>
        <w:ind w:left="740" w:firstLine="0"/>
        <w:jc w:val="both"/>
      </w:pPr>
      <w:r>
        <w:t>Finanční příspěvek nebo jeho část není využit, popř. není využit včas,</w:t>
      </w:r>
    </w:p>
    <w:p w:rsidR="00F122C8" w:rsidRDefault="00F97B18">
      <w:pPr>
        <w:pStyle w:val="Zkladntext20"/>
        <w:framePr w:w="9097" w:h="3057" w:hRule="exact" w:wrap="none" w:vAnchor="page" w:hAnchor="page" w:x="1403" w:y="12291"/>
        <w:numPr>
          <w:ilvl w:val="0"/>
          <w:numId w:val="7"/>
        </w:numPr>
        <w:shd w:val="clear" w:color="auto" w:fill="auto"/>
        <w:tabs>
          <w:tab w:val="left" w:pos="1099"/>
        </w:tabs>
        <w:spacing w:before="0" w:line="240" w:lineRule="exact"/>
        <w:ind w:left="740" w:firstLine="0"/>
        <w:jc w:val="both"/>
      </w:pPr>
      <w:r>
        <w:t>použití Finančního příspěvku odporuje platným právním předpisům nebo</w:t>
      </w:r>
    </w:p>
    <w:p w:rsidR="00F122C8" w:rsidRDefault="00F97B18">
      <w:pPr>
        <w:pStyle w:val="ZhlavneboZpat0"/>
        <w:framePr w:wrap="none" w:vAnchor="page" w:hAnchor="page" w:x="5853" w:y="15959"/>
        <w:shd w:val="clear" w:color="auto" w:fill="auto"/>
        <w:spacing w:line="240" w:lineRule="exact"/>
      </w:pPr>
      <w:r>
        <w:t>4</w:t>
      </w:r>
    </w:p>
    <w:p w:rsidR="00F122C8" w:rsidRDefault="00F122C8">
      <w:pPr>
        <w:rPr>
          <w:sz w:val="2"/>
          <w:szCs w:val="2"/>
        </w:rPr>
        <w:sectPr w:rsidR="00F122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22C8" w:rsidRDefault="00F97B18">
      <w:pPr>
        <w:pStyle w:val="Zkladntext20"/>
        <w:framePr w:w="9158" w:h="1680" w:hRule="exact" w:wrap="none" w:vAnchor="page" w:hAnchor="page" w:x="1372" w:y="1397"/>
        <w:numPr>
          <w:ilvl w:val="0"/>
          <w:numId w:val="7"/>
        </w:numPr>
        <w:shd w:val="clear" w:color="auto" w:fill="auto"/>
        <w:tabs>
          <w:tab w:val="left" w:pos="1106"/>
        </w:tabs>
        <w:spacing w:before="0" w:after="209" w:line="240" w:lineRule="exact"/>
        <w:ind w:left="760" w:firstLine="0"/>
        <w:jc w:val="both"/>
      </w:pPr>
      <w:r>
        <w:lastRenderedPageBreak/>
        <w:t>poruší kteroukoliv povinnost dle čl. V nebo či. VI této smlouvy.</w:t>
      </w:r>
    </w:p>
    <w:p w:rsidR="00F122C8" w:rsidRDefault="00F97B18">
      <w:pPr>
        <w:pStyle w:val="Zkladntext20"/>
        <w:framePr w:w="9158" w:h="1680" w:hRule="exact" w:wrap="none" w:vAnchor="page" w:hAnchor="page" w:x="1372" w:y="1397"/>
        <w:shd w:val="clear" w:color="auto" w:fill="auto"/>
        <w:spacing w:before="0"/>
        <w:ind w:firstLine="0"/>
        <w:jc w:val="both"/>
      </w:pPr>
      <w:r>
        <w:t>Smluvní strany tímto výslovně sjednávají, že porušení povinností stanovených v tomto čl. Smlouvy se považuje za porušení dobrých mravů ve smyslu §2072 NOZ a zakládá právo poskytovatele požadovat vrácení části nebo celého daru postupem stanoveným v této Smlouvě.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6"/>
        </w:numPr>
        <w:shd w:val="clear" w:color="auto" w:fill="auto"/>
        <w:tabs>
          <w:tab w:val="left" w:pos="356"/>
        </w:tabs>
        <w:spacing w:before="0" w:after="240"/>
        <w:ind w:left="420"/>
        <w:jc w:val="both"/>
      </w:pPr>
      <w:r>
        <w:t>Pakliže nebude příjemcem Projekt realizován v plném rozsahu dle Přílohy č. 1 této smlouvy nebo v termínech dle této smlouvy, může poskytovatel umožnit příjemci na jeho písemnou žádost prodloužení těchto termínů, a to na základě rozhodnutí správní rady poskytovatele, přičemž budou poskytovatelem písemně stanoveny dodatečné lhůty pro realizaci Projektu. Bude-li příjemcova žádost o prodloužení výše uvedených termínů k realizaci projektu správní radou poskytovatele zamítnuta, je povinen příjemce část nebo celý dar vrátit poskytovateli postupem dle této Smlouvy.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6"/>
        </w:numPr>
        <w:shd w:val="clear" w:color="auto" w:fill="auto"/>
        <w:tabs>
          <w:tab w:val="left" w:pos="356"/>
        </w:tabs>
        <w:spacing w:before="0" w:after="240"/>
        <w:ind w:left="420"/>
        <w:jc w:val="both"/>
      </w:pPr>
      <w:r>
        <w:t>K zajištění vrácení Finančního příspěvku z důvodu dle odst. 1 písm. a) tohoto článku smlouvy sjednávají smluvní strany, že okamžikem příjemcova použití Finančního prostředku k účelu nebo způsobem, které jsou v rozporu s touto smlouvou, přecházejí na poskytovatele vlastnická práva, resp. majetková práva, ke všem věcem, resp. právům, které příjemce za Finanční příspěvek získal, a to s rozvazovací podmínkou, kterou je řádné vrácení Finančního příspěvku poskytovateli příjemcem.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6"/>
        </w:numPr>
        <w:shd w:val="clear" w:color="auto" w:fill="auto"/>
        <w:tabs>
          <w:tab w:val="left" w:pos="356"/>
        </w:tabs>
        <w:spacing w:before="0"/>
        <w:ind w:left="420"/>
        <w:jc w:val="both"/>
      </w:pPr>
      <w:r>
        <w:t>Poruší-li příjemce povinnost ve smyslu odst. 1 tohoto čl. Smlouvy, nebo (alternativně) jiným způsobem podstatně poruší ujednání v této Smlouvy tak že jsou naplněny znaky dle §2072 NOZ, je povinen vrátit část nebo celý dar poskytovateli dle jeho výzvy k vrácení daru. Poskytovatel doručí příjemci výzvu k vrácení daru, ve které: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8"/>
        </w:numPr>
        <w:shd w:val="clear" w:color="auto" w:fill="auto"/>
        <w:tabs>
          <w:tab w:val="left" w:pos="1106"/>
        </w:tabs>
        <w:spacing w:before="0"/>
        <w:ind w:left="760" w:firstLine="0"/>
        <w:jc w:val="both"/>
      </w:pPr>
      <w:r>
        <w:t>Sdělí v jakém rozsahu byla ujednání této Smlouvy porušena,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8"/>
        </w:numPr>
        <w:shd w:val="clear" w:color="auto" w:fill="auto"/>
        <w:tabs>
          <w:tab w:val="left" w:pos="1106"/>
        </w:tabs>
        <w:spacing w:before="0"/>
        <w:ind w:left="760" w:firstLine="0"/>
        <w:jc w:val="both"/>
      </w:pPr>
      <w:r>
        <w:t>určí výši, ve které má být dar vrácen,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8"/>
        </w:numPr>
        <w:shd w:val="clear" w:color="auto" w:fill="auto"/>
        <w:tabs>
          <w:tab w:val="left" w:pos="1106"/>
        </w:tabs>
        <w:spacing w:before="0" w:after="267"/>
        <w:ind w:left="420" w:firstLine="340"/>
        <w:jc w:val="both"/>
      </w:pPr>
      <w:r>
        <w:t>určí lhůtu k vrácení daru, která nesmí být delší než 15 dnů od doručení výzvy. Smluvní strany výslovně sjednávají, že výzva k vrácení daru může být příjemci doručena pouze prostřednictvím elektronické pošty na e-mailovou adresu uvedenou v záhlaví této smlouvy jako e-mailové spojem na osobu pověřenou vedením projektu. Smluvní strany výslovně sjednávají že doručením se rozumí den následující po dni, ve kterém byla výzva odeslána na e-mailové spojení na osobu pověřenou vedením projektu.</w:t>
      </w:r>
    </w:p>
    <w:p w:rsidR="00F122C8" w:rsidRDefault="00F97B18">
      <w:pPr>
        <w:pStyle w:val="Nadpis420"/>
        <w:framePr w:w="9158" w:h="11660" w:hRule="exact" w:wrap="none" w:vAnchor="page" w:hAnchor="page" w:x="1372" w:y="3576"/>
        <w:shd w:val="clear" w:color="auto" w:fill="auto"/>
        <w:spacing w:before="0" w:after="0" w:line="240" w:lineRule="exact"/>
        <w:ind w:left="4320"/>
      </w:pPr>
      <w:bookmarkStart w:id="16" w:name="bookmark15"/>
      <w:r>
        <w:t>VIII.</w:t>
      </w:r>
      <w:bookmarkEnd w:id="16"/>
    </w:p>
    <w:p w:rsidR="00F122C8" w:rsidRDefault="00F97B18">
      <w:pPr>
        <w:pStyle w:val="Nadpis40"/>
        <w:framePr w:w="9158" w:h="11660" w:hRule="exact" w:wrap="none" w:vAnchor="page" w:hAnchor="page" w:x="1372" w:y="3576"/>
        <w:shd w:val="clear" w:color="auto" w:fill="auto"/>
        <w:spacing w:before="0" w:after="206" w:line="240" w:lineRule="exact"/>
        <w:ind w:left="20"/>
        <w:jc w:val="center"/>
      </w:pPr>
      <w:bookmarkStart w:id="17" w:name="bookmark16"/>
      <w:r>
        <w:t>Smluvní sankce</w:t>
      </w:r>
      <w:bookmarkEnd w:id="17"/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240"/>
        <w:ind w:left="420"/>
        <w:jc w:val="both"/>
      </w:pPr>
      <w:r>
        <w:t>V případě porušení povinnosti příjemce dle čl. III odst. 3 této smlouvy nebo čl. VI odst. 5 této smlouvy se příjemce zavazuje zaplatit poskytovateli smluvní pokutu ve výši celého Finančního příspěvku.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267"/>
        <w:ind w:left="420"/>
        <w:jc w:val="both"/>
      </w:pPr>
      <w:r>
        <w:t>V případě prodlení příjemce se splněním povinnosti vrátit dar nebo jeho část dle výzvy se příjemce zavazuje zaplatit poskytovateli smluvní pokutu ve výši 0,1% z Finančního příspěvku za každý den prodlení ode dne splatnosti vrácení daru nebo jeho části.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233" w:line="240" w:lineRule="exact"/>
        <w:ind w:left="420"/>
        <w:jc w:val="both"/>
      </w:pPr>
      <w:r>
        <w:t>Ke vzniku povinnosti k zaplacení smluvní pokuty není třeba zavinění příjemce.</w:t>
      </w:r>
    </w:p>
    <w:p w:rsidR="00F122C8" w:rsidRDefault="00F97B18">
      <w:pPr>
        <w:pStyle w:val="Zkladntext20"/>
        <w:framePr w:w="9158" w:h="11660" w:hRule="exact" w:wrap="none" w:vAnchor="page" w:hAnchor="page" w:x="1372" w:y="3576"/>
        <w:numPr>
          <w:ilvl w:val="0"/>
          <w:numId w:val="9"/>
        </w:numPr>
        <w:shd w:val="clear" w:color="auto" w:fill="auto"/>
        <w:tabs>
          <w:tab w:val="left" w:pos="356"/>
        </w:tabs>
        <w:spacing w:before="0" w:line="240" w:lineRule="exact"/>
        <w:ind w:left="420"/>
        <w:jc w:val="both"/>
      </w:pPr>
      <w:r>
        <w:t>Zaplacením smluvní pokuty není dotčeno právo na náhradu skutečně vzniklé škody.</w:t>
      </w:r>
    </w:p>
    <w:p w:rsidR="00F122C8" w:rsidRDefault="00F97B18">
      <w:pPr>
        <w:pStyle w:val="ZhlavneboZpat0"/>
        <w:framePr w:wrap="none" w:vAnchor="page" w:hAnchor="page" w:x="5880" w:y="15851"/>
        <w:shd w:val="clear" w:color="auto" w:fill="auto"/>
        <w:spacing w:line="240" w:lineRule="exact"/>
      </w:pPr>
      <w:r>
        <w:t>5</w:t>
      </w:r>
    </w:p>
    <w:p w:rsidR="00F122C8" w:rsidRDefault="00F122C8">
      <w:pPr>
        <w:rPr>
          <w:sz w:val="2"/>
          <w:szCs w:val="2"/>
        </w:rPr>
        <w:sectPr w:rsidR="00F122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22C8" w:rsidRDefault="00F97B18">
      <w:pPr>
        <w:pStyle w:val="Nadpis40"/>
        <w:framePr w:w="9148" w:h="3890" w:hRule="exact" w:wrap="none" w:vAnchor="page" w:hAnchor="page" w:x="1378" w:y="2089"/>
        <w:shd w:val="clear" w:color="auto" w:fill="auto"/>
        <w:spacing w:before="0" w:line="240" w:lineRule="exact"/>
        <w:ind w:left="4420"/>
      </w:pPr>
      <w:bookmarkStart w:id="18" w:name="bookmark17"/>
      <w:r>
        <w:lastRenderedPageBreak/>
        <w:t>IX.</w:t>
      </w:r>
      <w:bookmarkEnd w:id="18"/>
    </w:p>
    <w:p w:rsidR="00F122C8" w:rsidRDefault="00F97B18">
      <w:pPr>
        <w:pStyle w:val="Nadpis40"/>
        <w:framePr w:w="9148" w:h="3890" w:hRule="exact" w:wrap="none" w:vAnchor="page" w:hAnchor="page" w:x="1378" w:y="2089"/>
        <w:shd w:val="clear" w:color="auto" w:fill="auto"/>
        <w:spacing w:before="0" w:after="206" w:line="240" w:lineRule="exact"/>
        <w:jc w:val="center"/>
      </w:pPr>
      <w:bookmarkStart w:id="19" w:name="bookmark18"/>
      <w:r>
        <w:t>Další ujednání</w:t>
      </w:r>
      <w:bookmarkEnd w:id="19"/>
    </w:p>
    <w:p w:rsidR="00F122C8" w:rsidRDefault="00F97B18">
      <w:pPr>
        <w:pStyle w:val="Zkladntext20"/>
        <w:framePr w:w="9148" w:h="3890" w:hRule="exact" w:wrap="none" w:vAnchor="page" w:hAnchor="page" w:x="1378" w:y="2089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240"/>
        <w:ind w:left="400" w:hanging="400"/>
        <w:jc w:val="both"/>
      </w:pPr>
      <w:r>
        <w:t>Příjemce tímto vyslovuje svůj souhlas s případným zveřejněním textu této smlouvy v síti Internet, eventuelně též jiným způsobem v místě obvyklým.</w:t>
      </w:r>
    </w:p>
    <w:p w:rsidR="00F122C8" w:rsidRDefault="00F97B18">
      <w:pPr>
        <w:pStyle w:val="Zkladntext20"/>
        <w:framePr w:w="9148" w:h="3890" w:hRule="exact" w:wrap="none" w:vAnchor="page" w:hAnchor="page" w:x="1378" w:y="2089"/>
        <w:numPr>
          <w:ilvl w:val="0"/>
          <w:numId w:val="10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V případě, že realizací Projektu bude vytvořeno autorské dílo ve smyslu zákona č. 121/2000 Sb. (autorský zákon), poskytuje tímto příjemce poskytovateli k takovému dílu okamžikem jeho vytvoření výhradní licenci ke všem způsobům užití takového díla. Tato licence je poskytována bezúplatně. Příjemce je oprávněn autorské dílo užít pouze v souvislosti s řádnou realizací Projektu a jeho související prezentací, a to pouze v rozsahu přiměřeném. Bez předchozího písemného souhlasu poskytovatele není příjemce oprávněn poskytnout licenci k užití takového autorského díla třetím osobám, ani jej sám užít způsobem odlišným od způsobu v tomto odstavci smlouvy stanoveného.</w:t>
      </w:r>
    </w:p>
    <w:p w:rsidR="00F122C8" w:rsidRDefault="00F97B18">
      <w:pPr>
        <w:pStyle w:val="Nadpis40"/>
        <w:framePr w:w="9148" w:h="4715" w:hRule="exact" w:wrap="none" w:vAnchor="page" w:hAnchor="page" w:x="1378" w:y="6229"/>
        <w:shd w:val="clear" w:color="auto" w:fill="auto"/>
        <w:spacing w:before="0" w:line="240" w:lineRule="exact"/>
        <w:ind w:left="4420"/>
      </w:pPr>
      <w:bookmarkStart w:id="20" w:name="bookmark19"/>
      <w:r>
        <w:t>X.</w:t>
      </w:r>
      <w:bookmarkEnd w:id="20"/>
    </w:p>
    <w:p w:rsidR="00F122C8" w:rsidRDefault="00F97B18">
      <w:pPr>
        <w:pStyle w:val="Nadpis40"/>
        <w:framePr w:w="9148" w:h="4715" w:hRule="exact" w:wrap="none" w:vAnchor="page" w:hAnchor="page" w:x="1378" w:y="6229"/>
        <w:shd w:val="clear" w:color="auto" w:fill="auto"/>
        <w:spacing w:before="0" w:after="206" w:line="240" w:lineRule="exact"/>
        <w:jc w:val="center"/>
      </w:pPr>
      <w:bookmarkStart w:id="21" w:name="bookmark20"/>
      <w:r>
        <w:t>Závěrečná ujednání</w:t>
      </w:r>
      <w:bookmarkEnd w:id="21"/>
    </w:p>
    <w:p w:rsidR="00F122C8" w:rsidRDefault="00F97B18">
      <w:pPr>
        <w:pStyle w:val="Zkladntext20"/>
        <w:framePr w:w="9148" w:h="4715" w:hRule="exact" w:wrap="none" w:vAnchor="page" w:hAnchor="page" w:x="1378" w:y="6229"/>
        <w:numPr>
          <w:ilvl w:val="0"/>
          <w:numId w:val="11"/>
        </w:numPr>
        <w:shd w:val="clear" w:color="auto" w:fill="auto"/>
        <w:tabs>
          <w:tab w:val="left" w:pos="351"/>
        </w:tabs>
        <w:spacing w:before="0"/>
        <w:ind w:left="400" w:hanging="400"/>
        <w:jc w:val="both"/>
      </w:pPr>
      <w:r>
        <w:t>Práva a povinnosti touto smlouvou výslovně neupravená se řídí zákonem č. 86/2012 Sb. a právními předpisy souvisejícími.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237"/>
        <w:ind w:left="400" w:hanging="400"/>
        <w:jc w:val="both"/>
      </w:pPr>
      <w:r>
        <w:t>Tato smlouva nabývá platnosti a vstupuje v účinnost dnem jejího podpisu oběma smluvními stranami.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270" w:line="277" w:lineRule="exact"/>
        <w:ind w:left="400" w:hanging="400"/>
        <w:jc w:val="both"/>
      </w:pPr>
      <w:r>
        <w:t>Tato smlouva je vyhotovena ve třech stejnopisech, z nichž jeden obdrží příjemce a dva obdrží poskytovatel.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202" w:line="240" w:lineRule="exact"/>
        <w:ind w:firstLine="0"/>
        <w:jc w:val="both"/>
      </w:pPr>
      <w:r>
        <w:t>Nedílnou součástí této smlouvy jsou: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shd w:val="clear" w:color="auto" w:fill="auto"/>
        <w:spacing w:before="0"/>
        <w:ind w:firstLine="0"/>
        <w:jc w:val="both"/>
      </w:pPr>
      <w:r>
        <w:t>Příloha č. 1 - Popis projektu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shd w:val="clear" w:color="auto" w:fill="auto"/>
        <w:spacing w:before="0"/>
        <w:ind w:firstLine="0"/>
        <w:jc w:val="both"/>
      </w:pPr>
      <w:r>
        <w:t>Příloha č. 2 - Průběžná zpráva o plnění projektu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shd w:val="clear" w:color="auto" w:fill="auto"/>
        <w:spacing w:before="0"/>
        <w:ind w:firstLine="0"/>
        <w:jc w:val="both"/>
      </w:pPr>
      <w:r>
        <w:t>Příloha č. 3 - Závěrečná zpráva o plnění projektu</w:t>
      </w:r>
    </w:p>
    <w:p w:rsidR="00F122C8" w:rsidRDefault="00F97B18">
      <w:pPr>
        <w:pStyle w:val="Zkladntext20"/>
        <w:framePr w:w="9148" w:h="4715" w:hRule="exact" w:wrap="none" w:vAnchor="page" w:hAnchor="page" w:x="1378" w:y="6229"/>
        <w:shd w:val="clear" w:color="auto" w:fill="auto"/>
        <w:spacing w:before="0"/>
        <w:ind w:firstLine="0"/>
        <w:jc w:val="both"/>
      </w:pPr>
      <w:r>
        <w:t>Příloha č. 4 - Finanční zpráva o projektu</w:t>
      </w:r>
    </w:p>
    <w:p w:rsidR="00F122C8" w:rsidRDefault="00F97B18">
      <w:pPr>
        <w:pStyle w:val="Zkladntext20"/>
        <w:framePr w:w="9148" w:h="886" w:hRule="exact" w:wrap="none" w:vAnchor="page" w:hAnchor="page" w:x="1378" w:y="11436"/>
        <w:shd w:val="clear" w:color="auto" w:fill="auto"/>
        <w:spacing w:before="0"/>
        <w:ind w:firstLine="0"/>
        <w:jc w:val="both"/>
      </w:pPr>
      <w:r>
        <w:t>Smluvní strany prohlašují, že si tuto smlouvu přečetly, že vyjadřuje obsah jejich pravé a svobodné vůle a že není uzavírána v tísni nebo za nápadně nevýhodných podmínek, na důkaz čehož připojují podpisy svých oprávněných zástupců.</w:t>
      </w:r>
    </w:p>
    <w:p w:rsidR="00F122C8" w:rsidRDefault="00F97B18">
      <w:pPr>
        <w:pStyle w:val="Zkladntext20"/>
        <w:framePr w:wrap="none" w:vAnchor="page" w:hAnchor="page" w:x="1378" w:y="12572"/>
        <w:shd w:val="clear" w:color="auto" w:fill="auto"/>
        <w:spacing w:before="0" w:line="240" w:lineRule="exact"/>
        <w:ind w:left="25" w:right="7934" w:firstLine="0"/>
        <w:jc w:val="both"/>
      </w:pPr>
      <w:r>
        <w:t>V Plzni dne</w:t>
      </w:r>
    </w:p>
    <w:p w:rsidR="00F122C8" w:rsidRDefault="00F97B18">
      <w:pPr>
        <w:pStyle w:val="Zkladntext20"/>
        <w:framePr w:wrap="none" w:vAnchor="page" w:hAnchor="page" w:x="1378" w:y="13382"/>
        <w:shd w:val="clear" w:color="auto" w:fill="auto"/>
        <w:spacing w:before="0" w:line="240" w:lineRule="exact"/>
        <w:ind w:firstLine="0"/>
      </w:pPr>
      <w:r>
        <w:t>Poskytovatel:</w:t>
      </w:r>
    </w:p>
    <w:p w:rsidR="00F122C8" w:rsidRDefault="00F122C8">
      <w:pPr>
        <w:framePr w:wrap="none" w:vAnchor="page" w:hAnchor="page" w:x="1781" w:y="13881"/>
      </w:pPr>
    </w:p>
    <w:p w:rsidR="00F122C8" w:rsidRDefault="00F97B18">
      <w:pPr>
        <w:pStyle w:val="Zkladntext40"/>
        <w:framePr w:wrap="none" w:vAnchor="page" w:hAnchor="page" w:x="1378" w:y="13637"/>
        <w:shd w:val="clear" w:color="auto" w:fill="auto"/>
        <w:spacing w:line="200" w:lineRule="exact"/>
        <w:ind w:left="1820"/>
      </w:pPr>
      <w:r>
        <w:t>sicnc</w:t>
      </w:r>
    </w:p>
    <w:p w:rsidR="00F122C8" w:rsidRDefault="00F122C8" w:rsidP="00F97B18">
      <w:pPr>
        <w:pStyle w:val="Titulekobrzku0"/>
        <w:framePr w:w="1382" w:h="1199" w:hRule="exact" w:wrap="none" w:vAnchor="page" w:hAnchor="page" w:x="3185" w:y="13371"/>
        <w:shd w:val="clear" w:color="auto" w:fill="auto"/>
      </w:pPr>
    </w:p>
    <w:p w:rsidR="00F122C8" w:rsidRDefault="00F97B18">
      <w:pPr>
        <w:pStyle w:val="Zkladntext20"/>
        <w:framePr w:w="2819" w:h="875" w:hRule="exact" w:wrap="none" w:vAnchor="page" w:hAnchor="page" w:x="1378" w:y="14489"/>
        <w:shd w:val="clear" w:color="auto" w:fill="auto"/>
        <w:spacing w:before="0"/>
        <w:ind w:left="21" w:firstLine="0"/>
      </w:pPr>
      <w:r>
        <w:t>Nadační fond Zelený poklad</w:t>
      </w:r>
      <w:r>
        <w:br/>
        <w:t>zast. Ing. Lucií Davídkovou</w:t>
      </w:r>
      <w:r>
        <w:br/>
        <w:t>předsedkyní správní rady</w:t>
      </w:r>
    </w:p>
    <w:p w:rsidR="00F122C8" w:rsidRDefault="00F122C8">
      <w:pPr>
        <w:framePr w:wrap="none" w:vAnchor="page" w:hAnchor="page" w:x="6785" w:y="12477"/>
      </w:pPr>
    </w:p>
    <w:p w:rsidR="00F122C8" w:rsidRDefault="00F97B18">
      <w:pPr>
        <w:pStyle w:val="Zkladntext20"/>
        <w:framePr w:wrap="none" w:vAnchor="page" w:hAnchor="page" w:x="6353" w:y="13378"/>
        <w:shd w:val="clear" w:color="auto" w:fill="auto"/>
        <w:spacing w:before="0" w:line="240" w:lineRule="exact"/>
        <w:ind w:left="160" w:hanging="160"/>
      </w:pPr>
      <w:r>
        <w:t>Příjemce:</w:t>
      </w:r>
    </w:p>
    <w:p w:rsidR="00F122C8" w:rsidRDefault="00F97B18">
      <w:pPr>
        <w:pStyle w:val="Zkladntext20"/>
        <w:framePr w:wrap="none" w:vAnchor="page" w:hAnchor="page" w:x="6353" w:y="14494"/>
        <w:shd w:val="clear" w:color="auto" w:fill="auto"/>
        <w:spacing w:before="0" w:line="240" w:lineRule="exact"/>
        <w:ind w:left="160" w:hanging="160"/>
      </w:pPr>
      <w:r>
        <w:t>15. ZS Plzeň</w:t>
      </w:r>
    </w:p>
    <w:p w:rsidR="00F122C8" w:rsidRDefault="00F122C8">
      <w:pPr>
        <w:pStyle w:val="Zkladntext70"/>
        <w:framePr w:w="1901" w:h="1094" w:hRule="exact" w:wrap="none" w:vAnchor="page" w:hAnchor="page" w:x="8304" w:y="13141"/>
        <w:shd w:val="clear" w:color="auto" w:fill="auto"/>
        <w:ind w:left="440" w:firstLine="0"/>
      </w:pPr>
    </w:p>
    <w:p w:rsidR="00F122C8" w:rsidRDefault="00F97B18">
      <w:pPr>
        <w:pStyle w:val="Zkladntext20"/>
        <w:framePr w:w="3002" w:h="611" w:hRule="exact" w:wrap="none" w:vAnchor="page" w:hAnchor="page" w:x="6353" w:y="14752"/>
        <w:shd w:val="clear" w:color="auto" w:fill="auto"/>
        <w:spacing w:before="0" w:line="277" w:lineRule="exact"/>
        <w:ind w:left="160" w:hanging="160"/>
      </w:pPr>
      <w:r>
        <w:t>příspěvková organizace zast. Mgr. Soňou Pavelkovou</w:t>
      </w:r>
    </w:p>
    <w:p w:rsidR="00F122C8" w:rsidRDefault="00F97B18">
      <w:pPr>
        <w:pStyle w:val="ZhlavneboZpat0"/>
        <w:framePr w:wrap="none" w:vAnchor="page" w:hAnchor="page" w:x="5889" w:y="15970"/>
        <w:shd w:val="clear" w:color="auto" w:fill="auto"/>
        <w:spacing w:line="240" w:lineRule="exact"/>
      </w:pPr>
      <w:r>
        <w:t>6</w:t>
      </w:r>
    </w:p>
    <w:p w:rsidR="00F122C8" w:rsidRDefault="00F122C8">
      <w:pPr>
        <w:rPr>
          <w:sz w:val="2"/>
          <w:szCs w:val="2"/>
        </w:rPr>
      </w:pPr>
    </w:p>
    <w:sectPr w:rsidR="00F122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18" w:rsidRDefault="00F97B18">
      <w:r>
        <w:separator/>
      </w:r>
    </w:p>
  </w:endnote>
  <w:endnote w:type="continuationSeparator" w:id="0">
    <w:p w:rsidR="00F97B18" w:rsidRDefault="00F9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18" w:rsidRDefault="00F97B18"/>
  </w:footnote>
  <w:footnote w:type="continuationSeparator" w:id="0">
    <w:p w:rsidR="00F97B18" w:rsidRDefault="00F97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717"/>
    <w:multiLevelType w:val="multilevel"/>
    <w:tmpl w:val="AA5C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7E30"/>
    <w:multiLevelType w:val="multilevel"/>
    <w:tmpl w:val="A23A3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6FE"/>
    <w:multiLevelType w:val="multilevel"/>
    <w:tmpl w:val="28CE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63F4D"/>
    <w:multiLevelType w:val="multilevel"/>
    <w:tmpl w:val="7324D0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604FE"/>
    <w:multiLevelType w:val="multilevel"/>
    <w:tmpl w:val="8E4457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70B23"/>
    <w:multiLevelType w:val="multilevel"/>
    <w:tmpl w:val="C9729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23608"/>
    <w:multiLevelType w:val="multilevel"/>
    <w:tmpl w:val="3A345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56498"/>
    <w:multiLevelType w:val="multilevel"/>
    <w:tmpl w:val="CC2C5C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23FDC"/>
    <w:multiLevelType w:val="multilevel"/>
    <w:tmpl w:val="54363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A5E42"/>
    <w:multiLevelType w:val="multilevel"/>
    <w:tmpl w:val="C3A08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607510"/>
    <w:multiLevelType w:val="multilevel"/>
    <w:tmpl w:val="51F8FF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C8"/>
    <w:rsid w:val="00073F0F"/>
    <w:rsid w:val="00F122C8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20ptTun">
    <w:name w:val="Další + 20 pt;Tučné"/>
    <w:basedOn w:val="Dal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Dal20ptKurzvadkovn-1pt">
    <w:name w:val="Další + 20 pt;Kurzíva;Řádkování -1 pt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TimesNewRoman12pt">
    <w:name w:val="Základní text (5) + Times New Roman;12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imesNewRoman9pt">
    <w:name w:val="Základní text (5) + Times New Roman;9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TimesNewRoman12pt">
    <w:name w:val="Titulek obrázku + Times New Roman;12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9pt">
    <w:name w:val="Titulek obrázku + Times New Roman;9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464" w:lineRule="exact"/>
      <w:ind w:hanging="16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60" w:line="0" w:lineRule="atLeast"/>
      <w:jc w:val="center"/>
      <w:outlineLvl w:val="2"/>
    </w:pPr>
    <w:rPr>
      <w:rFonts w:ascii="Candara" w:eastAsia="Candara" w:hAnsi="Candara" w:cs="Candara"/>
      <w:spacing w:val="-10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20"/>
      <w:sz w:val="30"/>
      <w:szCs w:val="3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48" w:lineRule="exact"/>
      <w:ind w:firstLine="34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20ptTun">
    <w:name w:val="Další + 20 pt;Tučné"/>
    <w:basedOn w:val="Dal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Dal20ptKurzvadkovn-1pt">
    <w:name w:val="Další + 20 pt;Kurzíva;Řádkování -1 pt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TimesNewRoman12pt">
    <w:name w:val="Základní text (5) + Times New Roman;12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TimesNewRoman9pt">
    <w:name w:val="Základní text (5) + Times New Roman;9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TimesNewRoman12pt">
    <w:name w:val="Titulek obrázku + Times New Roman;12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9pt">
    <w:name w:val="Titulek obrázku + Times New Roman;9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464" w:lineRule="exact"/>
      <w:ind w:hanging="16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60" w:line="0" w:lineRule="atLeast"/>
      <w:jc w:val="center"/>
      <w:outlineLvl w:val="2"/>
    </w:pPr>
    <w:rPr>
      <w:rFonts w:ascii="Candara" w:eastAsia="Candara" w:hAnsi="Candara" w:cs="Candara"/>
      <w:spacing w:val="-10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20"/>
      <w:sz w:val="30"/>
      <w:szCs w:val="3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48" w:lineRule="exact"/>
      <w:ind w:firstLine="3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6BAC62A7.dotm</Template>
  <TotalTime>0</TotalTime>
  <Pages>6</Pages>
  <Words>2159</Words>
  <Characters>12742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Selingerová Helena</dc:creator>
  <cp:lastModifiedBy>Černá Alena</cp:lastModifiedBy>
  <cp:revision>2</cp:revision>
  <dcterms:created xsi:type="dcterms:W3CDTF">2017-03-22T10:48:00Z</dcterms:created>
  <dcterms:modified xsi:type="dcterms:W3CDTF">2017-03-22T10:48:00Z</dcterms:modified>
</cp:coreProperties>
</file>