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97" w:rsidRDefault="001230B0">
      <w:pPr>
        <w:jc w:val="center"/>
        <w:rPr>
          <w:sz w:val="2"/>
          <w:szCs w:val="2"/>
        </w:rPr>
      </w:pPr>
      <w:r>
        <w:rPr>
          <w:noProof/>
          <w:lang w:bidi="ar-SA"/>
        </w:rPr>
        <w:drawing>
          <wp:inline distT="0" distB="0" distL="0" distR="0">
            <wp:extent cx="6346190" cy="6400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346190" cy="640080"/>
                    </a:xfrm>
                    <a:prstGeom prst="rect">
                      <a:avLst/>
                    </a:prstGeom>
                  </pic:spPr>
                </pic:pic>
              </a:graphicData>
            </a:graphic>
          </wp:inline>
        </w:drawing>
      </w:r>
    </w:p>
    <w:p w:rsidR="006F0397" w:rsidRDefault="006F0397">
      <w:pPr>
        <w:spacing w:after="266" w:line="14" w:lineRule="exact"/>
      </w:pPr>
    </w:p>
    <w:p w:rsidR="006F0397" w:rsidRDefault="001230B0">
      <w:pPr>
        <w:pStyle w:val="Zkladntext30"/>
        <w:shd w:val="clear" w:color="auto" w:fill="auto"/>
      </w:pPr>
      <w:r>
        <w:t>KUPNÍ SMLOUVA č. ^2/2021 1001043</w:t>
      </w:r>
    </w:p>
    <w:tbl>
      <w:tblPr>
        <w:tblOverlap w:val="never"/>
        <w:tblW w:w="0" w:type="auto"/>
        <w:jc w:val="right"/>
        <w:tblLayout w:type="fixed"/>
        <w:tblCellMar>
          <w:left w:w="10" w:type="dxa"/>
          <w:right w:w="10" w:type="dxa"/>
        </w:tblCellMar>
        <w:tblLook w:val="0000" w:firstRow="0" w:lastRow="0" w:firstColumn="0" w:lastColumn="0" w:noHBand="0" w:noVBand="0"/>
      </w:tblPr>
      <w:tblGrid>
        <w:gridCol w:w="1378"/>
        <w:gridCol w:w="3240"/>
        <w:gridCol w:w="4699"/>
      </w:tblGrid>
      <w:tr w:rsidR="006F0397">
        <w:tblPrEx>
          <w:tblCellMar>
            <w:top w:w="0" w:type="dxa"/>
            <w:bottom w:w="0" w:type="dxa"/>
          </w:tblCellMar>
        </w:tblPrEx>
        <w:trPr>
          <w:trHeight w:hRule="exact" w:val="259"/>
          <w:jc w:val="right"/>
        </w:trPr>
        <w:tc>
          <w:tcPr>
            <w:tcW w:w="1378"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Prodávající:</w:t>
            </w:r>
          </w:p>
        </w:tc>
        <w:tc>
          <w:tcPr>
            <w:tcW w:w="7939" w:type="dxa"/>
            <w:gridSpan w:val="2"/>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jc w:val="left"/>
            </w:pPr>
            <w:r>
              <w:t xml:space="preserve">Výzkumný ústav rostlinné výroby, </w:t>
            </w:r>
            <w:proofErr w:type="spellStart"/>
            <w:proofErr w:type="gramStart"/>
            <w:r>
              <w:t>v.v.</w:t>
            </w:r>
            <w:proofErr w:type="gramEnd"/>
            <w:r>
              <w:t>i</w:t>
            </w:r>
            <w:bookmarkStart w:id="0" w:name="_GoBack"/>
            <w:bookmarkEnd w:id="0"/>
            <w:proofErr w:type="spellEnd"/>
          </w:p>
        </w:tc>
      </w:tr>
      <w:tr w:rsidR="006F0397">
        <w:tblPrEx>
          <w:tblCellMar>
            <w:top w:w="0" w:type="dxa"/>
            <w:bottom w:w="0" w:type="dxa"/>
          </w:tblCellMar>
        </w:tblPrEx>
        <w:trPr>
          <w:trHeight w:hRule="exact" w:val="240"/>
          <w:jc w:val="right"/>
        </w:trPr>
        <w:tc>
          <w:tcPr>
            <w:tcW w:w="1378"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Adresa:</w:t>
            </w:r>
          </w:p>
        </w:tc>
        <w:tc>
          <w:tcPr>
            <w:tcW w:w="7939" w:type="dxa"/>
            <w:gridSpan w:val="2"/>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jc w:val="left"/>
            </w:pPr>
            <w:proofErr w:type="spellStart"/>
            <w:r>
              <w:t>Dmovská</w:t>
            </w:r>
            <w:proofErr w:type="spellEnd"/>
            <w:r>
              <w:t xml:space="preserve"> 507/73, Praha 6 - Ruzyně, 161 00 Praha 614</w:t>
            </w:r>
          </w:p>
        </w:tc>
      </w:tr>
      <w:tr w:rsidR="006F0397">
        <w:tblPrEx>
          <w:tblCellMar>
            <w:top w:w="0" w:type="dxa"/>
            <w:bottom w:w="0" w:type="dxa"/>
          </w:tblCellMar>
        </w:tblPrEx>
        <w:trPr>
          <w:trHeight w:hRule="exact" w:val="235"/>
          <w:jc w:val="right"/>
        </w:trPr>
        <w:tc>
          <w:tcPr>
            <w:tcW w:w="1378"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Zastoupený:</w:t>
            </w:r>
          </w:p>
        </w:tc>
        <w:tc>
          <w:tcPr>
            <w:tcW w:w="7939" w:type="dxa"/>
            <w:gridSpan w:val="2"/>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jc w:val="left"/>
            </w:pPr>
            <w:r>
              <w:t>RNDr. Mikuláš Madaras, Ph.D. ředitelem ústavu</w:t>
            </w:r>
          </w:p>
        </w:tc>
      </w:tr>
      <w:tr w:rsidR="006F0397">
        <w:tblPrEx>
          <w:tblCellMar>
            <w:top w:w="0" w:type="dxa"/>
            <w:bottom w:w="0" w:type="dxa"/>
          </w:tblCellMar>
        </w:tblPrEx>
        <w:trPr>
          <w:trHeight w:hRule="exact" w:val="245"/>
          <w:jc w:val="right"/>
        </w:trPr>
        <w:tc>
          <w:tcPr>
            <w:tcW w:w="1378"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 xml:space="preserve">Ve </w:t>
            </w:r>
            <w:proofErr w:type="spellStart"/>
            <w:r>
              <w:t>věc.techn</w:t>
            </w:r>
            <w:proofErr w:type="spellEnd"/>
            <w:r>
              <w:t>.</w:t>
            </w:r>
          </w:p>
        </w:tc>
        <w:tc>
          <w:tcPr>
            <w:tcW w:w="7939" w:type="dxa"/>
            <w:gridSpan w:val="2"/>
            <w:tcBorders>
              <w:top w:val="single" w:sz="4" w:space="0" w:color="auto"/>
              <w:left w:val="single" w:sz="4" w:space="0" w:color="auto"/>
              <w:right w:val="single" w:sz="4" w:space="0" w:color="auto"/>
            </w:tcBorders>
            <w:shd w:val="clear" w:color="auto" w:fill="FFFFFF"/>
            <w:vAlign w:val="bottom"/>
          </w:tcPr>
          <w:p w:rsidR="006F0397" w:rsidRDefault="006F0397">
            <w:pPr>
              <w:pStyle w:val="Jin0"/>
              <w:shd w:val="clear" w:color="auto" w:fill="auto"/>
              <w:spacing w:after="0" w:line="240" w:lineRule="auto"/>
              <w:jc w:val="left"/>
            </w:pPr>
          </w:p>
        </w:tc>
      </w:tr>
      <w:tr w:rsidR="006F0397">
        <w:tblPrEx>
          <w:tblCellMar>
            <w:top w:w="0" w:type="dxa"/>
            <w:bottom w:w="0" w:type="dxa"/>
          </w:tblCellMar>
        </w:tblPrEx>
        <w:trPr>
          <w:trHeight w:hRule="exact" w:val="240"/>
          <w:jc w:val="right"/>
        </w:trPr>
        <w:tc>
          <w:tcPr>
            <w:tcW w:w="1378"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Zápis v OR:</w:t>
            </w:r>
          </w:p>
        </w:tc>
        <w:tc>
          <w:tcPr>
            <w:tcW w:w="7939" w:type="dxa"/>
            <w:gridSpan w:val="2"/>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jc w:val="left"/>
            </w:pPr>
            <w:r>
              <w:t>Veřejná výzkumná instituce, u Městské části Prahy 6</w:t>
            </w:r>
          </w:p>
        </w:tc>
      </w:tr>
      <w:tr w:rsidR="006F0397">
        <w:tblPrEx>
          <w:tblCellMar>
            <w:top w:w="0" w:type="dxa"/>
            <w:bottom w:w="0" w:type="dxa"/>
          </w:tblCellMar>
        </w:tblPrEx>
        <w:trPr>
          <w:trHeight w:hRule="exact" w:val="245"/>
          <w:jc w:val="right"/>
        </w:trPr>
        <w:tc>
          <w:tcPr>
            <w:tcW w:w="1378"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pPr>
            <w:r>
              <w:t>IČO:</w:t>
            </w:r>
          </w:p>
        </w:tc>
        <w:tc>
          <w:tcPr>
            <w:tcW w:w="3240"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pPr>
            <w:r>
              <w:t>00027006</w:t>
            </w:r>
          </w:p>
        </w:tc>
        <w:tc>
          <w:tcPr>
            <w:tcW w:w="4699" w:type="dxa"/>
            <w:tcBorders>
              <w:top w:val="single" w:sz="4" w:space="0" w:color="auto"/>
              <w:left w:val="single" w:sz="4" w:space="0" w:color="auto"/>
              <w:right w:val="single" w:sz="4" w:space="0" w:color="auto"/>
            </w:tcBorders>
            <w:shd w:val="clear" w:color="auto" w:fill="FFFFFF"/>
          </w:tcPr>
          <w:p w:rsidR="006F0397" w:rsidRDefault="001230B0">
            <w:pPr>
              <w:pStyle w:val="Jin0"/>
              <w:shd w:val="clear" w:color="auto" w:fill="auto"/>
              <w:tabs>
                <w:tab w:val="left" w:pos="1738"/>
              </w:tabs>
              <w:spacing w:after="0" w:line="240" w:lineRule="auto"/>
            </w:pPr>
            <w:r>
              <w:t>DIČ:</w:t>
            </w:r>
            <w:r>
              <w:tab/>
              <w:t>CZ 00027006</w:t>
            </w:r>
          </w:p>
        </w:tc>
      </w:tr>
      <w:tr w:rsidR="006F0397">
        <w:tblPrEx>
          <w:tblCellMar>
            <w:top w:w="0" w:type="dxa"/>
            <w:bottom w:w="0" w:type="dxa"/>
          </w:tblCellMar>
        </w:tblPrEx>
        <w:trPr>
          <w:trHeight w:hRule="exact" w:val="240"/>
          <w:jc w:val="right"/>
        </w:trPr>
        <w:tc>
          <w:tcPr>
            <w:tcW w:w="1378"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 xml:space="preserve">Bank. </w:t>
            </w:r>
            <w:proofErr w:type="gramStart"/>
            <w:r>
              <w:t>spojení</w:t>
            </w:r>
            <w:proofErr w:type="gramEnd"/>
            <w:r>
              <w:t>:</w:t>
            </w:r>
          </w:p>
        </w:tc>
        <w:tc>
          <w:tcPr>
            <w:tcW w:w="3240"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KB Praha 6</w:t>
            </w:r>
          </w:p>
        </w:tc>
        <w:tc>
          <w:tcPr>
            <w:tcW w:w="4699" w:type="dxa"/>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pPr>
            <w:r>
              <w:t>č. účtu:</w:t>
            </w:r>
          </w:p>
        </w:tc>
      </w:tr>
      <w:tr w:rsidR="006F0397">
        <w:tblPrEx>
          <w:tblCellMar>
            <w:top w:w="0" w:type="dxa"/>
            <w:bottom w:w="0" w:type="dxa"/>
          </w:tblCellMar>
        </w:tblPrEx>
        <w:trPr>
          <w:trHeight w:hRule="exact" w:val="245"/>
          <w:jc w:val="right"/>
        </w:trPr>
        <w:tc>
          <w:tcPr>
            <w:tcW w:w="1378"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pPr>
            <w:r>
              <w:t>Telefon:</w:t>
            </w:r>
          </w:p>
        </w:tc>
        <w:tc>
          <w:tcPr>
            <w:tcW w:w="3240" w:type="dxa"/>
            <w:tcBorders>
              <w:top w:val="single" w:sz="4" w:space="0" w:color="auto"/>
              <w:left w:val="single" w:sz="4" w:space="0" w:color="auto"/>
            </w:tcBorders>
            <w:shd w:val="clear" w:color="auto" w:fill="FFFFFF"/>
          </w:tcPr>
          <w:p w:rsidR="006F0397" w:rsidRDefault="006F0397">
            <w:pPr>
              <w:pStyle w:val="Jin0"/>
              <w:shd w:val="clear" w:color="auto" w:fill="auto"/>
              <w:spacing w:after="0" w:line="240" w:lineRule="auto"/>
              <w:jc w:val="left"/>
            </w:pPr>
          </w:p>
        </w:tc>
        <w:tc>
          <w:tcPr>
            <w:tcW w:w="4699" w:type="dxa"/>
            <w:tcBorders>
              <w:top w:val="single" w:sz="4" w:space="0" w:color="auto"/>
              <w:left w:val="single" w:sz="4" w:space="0" w:color="auto"/>
              <w:right w:val="single" w:sz="4" w:space="0" w:color="auto"/>
            </w:tcBorders>
            <w:shd w:val="clear" w:color="auto" w:fill="FFFFFF"/>
          </w:tcPr>
          <w:p w:rsidR="006F0397" w:rsidRDefault="001230B0">
            <w:pPr>
              <w:pStyle w:val="Jin0"/>
              <w:shd w:val="clear" w:color="auto" w:fill="auto"/>
              <w:spacing w:after="0" w:line="240" w:lineRule="auto"/>
            </w:pPr>
            <w:r>
              <w:t>Fax:</w:t>
            </w:r>
          </w:p>
        </w:tc>
      </w:tr>
      <w:tr w:rsidR="006F0397">
        <w:tblPrEx>
          <w:tblCellMar>
            <w:top w:w="0" w:type="dxa"/>
            <w:bottom w:w="0" w:type="dxa"/>
          </w:tblCellMar>
        </w:tblPrEx>
        <w:trPr>
          <w:trHeight w:hRule="exact" w:val="490"/>
          <w:jc w:val="right"/>
        </w:trPr>
        <w:tc>
          <w:tcPr>
            <w:tcW w:w="1378" w:type="dxa"/>
            <w:tcBorders>
              <w:top w:val="single" w:sz="4" w:space="0" w:color="auto"/>
              <w:left w:val="single" w:sz="4" w:space="0" w:color="auto"/>
              <w:bottom w:val="single" w:sz="4" w:space="0" w:color="auto"/>
            </w:tcBorders>
            <w:shd w:val="clear" w:color="auto" w:fill="FFFFFF"/>
          </w:tcPr>
          <w:p w:rsidR="006F0397" w:rsidRDefault="006F0397">
            <w:pPr>
              <w:rPr>
                <w:sz w:val="10"/>
                <w:szCs w:val="10"/>
              </w:rPr>
            </w:pPr>
          </w:p>
        </w:tc>
        <w:tc>
          <w:tcPr>
            <w:tcW w:w="3240" w:type="dxa"/>
            <w:tcBorders>
              <w:top w:val="single" w:sz="4" w:space="0" w:color="auto"/>
              <w:left w:val="single" w:sz="4" w:space="0" w:color="auto"/>
              <w:bottom w:val="single" w:sz="4" w:space="0" w:color="auto"/>
            </w:tcBorders>
            <w:shd w:val="clear" w:color="auto" w:fill="FFFFFF"/>
          </w:tcPr>
          <w:p w:rsidR="006F0397" w:rsidRDefault="001230B0">
            <w:pPr>
              <w:pStyle w:val="Jin0"/>
              <w:shd w:val="clear" w:color="auto" w:fill="auto"/>
              <w:spacing w:after="0" w:line="240" w:lineRule="auto"/>
              <w:jc w:val="left"/>
            </w:pPr>
            <w:r>
              <w:t>je - plátce DPH</w:t>
            </w:r>
          </w:p>
        </w:tc>
        <w:tc>
          <w:tcPr>
            <w:tcW w:w="4699" w:type="dxa"/>
            <w:tcBorders>
              <w:top w:val="single" w:sz="4" w:space="0" w:color="auto"/>
              <w:left w:val="single" w:sz="4" w:space="0" w:color="auto"/>
              <w:bottom w:val="single" w:sz="4" w:space="0" w:color="auto"/>
              <w:right w:val="single" w:sz="4" w:space="0" w:color="auto"/>
            </w:tcBorders>
            <w:shd w:val="clear" w:color="auto" w:fill="FFFFFF"/>
            <w:vAlign w:val="bottom"/>
          </w:tcPr>
          <w:p w:rsidR="006F0397" w:rsidRDefault="0024428E">
            <w:pPr>
              <w:pStyle w:val="Jin0"/>
              <w:shd w:val="clear" w:color="auto" w:fill="auto"/>
              <w:spacing w:after="0" w:line="240" w:lineRule="auto"/>
            </w:pPr>
            <w:r>
              <w:t>E-mail</w:t>
            </w:r>
          </w:p>
          <w:p w:rsidR="0024428E" w:rsidRDefault="0024428E">
            <w:pPr>
              <w:pStyle w:val="Jin0"/>
              <w:shd w:val="clear" w:color="auto" w:fill="auto"/>
              <w:spacing w:after="0" w:line="240" w:lineRule="auto"/>
            </w:pPr>
          </w:p>
        </w:tc>
      </w:tr>
    </w:tbl>
    <w:p w:rsidR="006F0397" w:rsidRDefault="006F0397">
      <w:pPr>
        <w:spacing w:after="166" w:line="14" w:lineRule="exact"/>
      </w:pPr>
    </w:p>
    <w:tbl>
      <w:tblPr>
        <w:tblOverlap w:val="never"/>
        <w:tblW w:w="0" w:type="auto"/>
        <w:jc w:val="right"/>
        <w:tblLayout w:type="fixed"/>
        <w:tblCellMar>
          <w:left w:w="10" w:type="dxa"/>
          <w:right w:w="10" w:type="dxa"/>
        </w:tblCellMar>
        <w:tblLook w:val="0000" w:firstRow="0" w:lastRow="0" w:firstColumn="0" w:lastColumn="0" w:noHBand="0" w:noVBand="0"/>
      </w:tblPr>
      <w:tblGrid>
        <w:gridCol w:w="979"/>
        <w:gridCol w:w="3667"/>
        <w:gridCol w:w="701"/>
        <w:gridCol w:w="3965"/>
      </w:tblGrid>
      <w:tr w:rsidR="006F0397">
        <w:tblPrEx>
          <w:tblCellMar>
            <w:top w:w="0" w:type="dxa"/>
            <w:bottom w:w="0" w:type="dxa"/>
          </w:tblCellMar>
        </w:tblPrEx>
        <w:trPr>
          <w:trHeight w:hRule="exact" w:val="254"/>
          <w:jc w:val="right"/>
        </w:trPr>
        <w:tc>
          <w:tcPr>
            <w:tcW w:w="979"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Kupující:</w:t>
            </w:r>
          </w:p>
        </w:tc>
        <w:tc>
          <w:tcPr>
            <w:tcW w:w="3667" w:type="dxa"/>
            <w:tcBorders>
              <w:top w:val="single" w:sz="4" w:space="0" w:color="auto"/>
            </w:tcBorders>
            <w:shd w:val="clear" w:color="auto" w:fill="FFFFFF"/>
            <w:vAlign w:val="bottom"/>
          </w:tcPr>
          <w:p w:rsidR="006F0397" w:rsidRDefault="001230B0">
            <w:pPr>
              <w:pStyle w:val="Jin0"/>
              <w:shd w:val="clear" w:color="auto" w:fill="auto"/>
              <w:spacing w:after="0" w:line="240" w:lineRule="auto"/>
              <w:ind w:left="160" w:firstLine="20"/>
              <w:jc w:val="left"/>
            </w:pPr>
            <w:proofErr w:type="spellStart"/>
            <w:r>
              <w:t>Cerea</w:t>
            </w:r>
            <w:proofErr w:type="spellEnd"/>
            <w:r>
              <w:t>, a.s.,</w:t>
            </w:r>
          </w:p>
        </w:tc>
        <w:tc>
          <w:tcPr>
            <w:tcW w:w="701" w:type="dxa"/>
            <w:tcBorders>
              <w:top w:val="single" w:sz="4" w:space="0" w:color="auto"/>
            </w:tcBorders>
            <w:shd w:val="clear" w:color="auto" w:fill="FFFFFF"/>
          </w:tcPr>
          <w:p w:rsidR="006F0397" w:rsidRDefault="006F0397">
            <w:pPr>
              <w:rPr>
                <w:sz w:val="10"/>
                <w:szCs w:val="10"/>
              </w:rPr>
            </w:pPr>
          </w:p>
        </w:tc>
        <w:tc>
          <w:tcPr>
            <w:tcW w:w="3965" w:type="dxa"/>
            <w:tcBorders>
              <w:top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26"/>
          <w:jc w:val="right"/>
        </w:trPr>
        <w:tc>
          <w:tcPr>
            <w:tcW w:w="979"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18"/>
                <w:szCs w:val="18"/>
              </w:rPr>
            </w:pPr>
            <w:r>
              <w:rPr>
                <w:sz w:val="18"/>
                <w:szCs w:val="18"/>
              </w:rPr>
              <w:t>Adresa:</w:t>
            </w:r>
          </w:p>
        </w:tc>
        <w:tc>
          <w:tcPr>
            <w:tcW w:w="3667" w:type="dxa"/>
            <w:tcBorders>
              <w:top w:val="single" w:sz="4" w:space="0" w:color="auto"/>
            </w:tcBorders>
            <w:shd w:val="clear" w:color="auto" w:fill="FFFFFF"/>
            <w:vAlign w:val="bottom"/>
          </w:tcPr>
          <w:p w:rsidR="006F0397" w:rsidRDefault="001230B0">
            <w:pPr>
              <w:pStyle w:val="Jin0"/>
              <w:shd w:val="clear" w:color="auto" w:fill="auto"/>
              <w:spacing w:after="0" w:line="240" w:lineRule="auto"/>
              <w:ind w:left="160" w:firstLine="20"/>
              <w:jc w:val="left"/>
              <w:rPr>
                <w:sz w:val="18"/>
                <w:szCs w:val="18"/>
              </w:rPr>
            </w:pPr>
            <w:r>
              <w:rPr>
                <w:sz w:val="18"/>
                <w:szCs w:val="18"/>
              </w:rPr>
              <w:t>Dělnická 384, 531 25 Pardubice</w:t>
            </w:r>
          </w:p>
        </w:tc>
        <w:tc>
          <w:tcPr>
            <w:tcW w:w="701" w:type="dxa"/>
            <w:tcBorders>
              <w:top w:val="single" w:sz="4" w:space="0" w:color="auto"/>
            </w:tcBorders>
            <w:shd w:val="clear" w:color="auto" w:fill="FFFFFF"/>
          </w:tcPr>
          <w:p w:rsidR="006F0397" w:rsidRDefault="006F0397">
            <w:pPr>
              <w:rPr>
                <w:sz w:val="10"/>
                <w:szCs w:val="10"/>
              </w:rPr>
            </w:pPr>
          </w:p>
        </w:tc>
        <w:tc>
          <w:tcPr>
            <w:tcW w:w="3965" w:type="dxa"/>
            <w:tcBorders>
              <w:top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64"/>
          <w:jc w:val="right"/>
        </w:trPr>
        <w:tc>
          <w:tcPr>
            <w:tcW w:w="979"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18"/>
                <w:szCs w:val="18"/>
              </w:rPr>
            </w:pPr>
            <w:r>
              <w:rPr>
                <w:sz w:val="18"/>
                <w:szCs w:val="18"/>
              </w:rPr>
              <w:t>Zastoupený:</w:t>
            </w:r>
          </w:p>
        </w:tc>
        <w:tc>
          <w:tcPr>
            <w:tcW w:w="4368" w:type="dxa"/>
            <w:gridSpan w:val="2"/>
            <w:tcBorders>
              <w:top w:val="single" w:sz="4" w:space="0" w:color="auto"/>
            </w:tcBorders>
            <w:shd w:val="clear" w:color="auto" w:fill="FFFFFF"/>
            <w:vAlign w:val="bottom"/>
          </w:tcPr>
          <w:p w:rsidR="006F0397" w:rsidRDefault="001230B0">
            <w:pPr>
              <w:pStyle w:val="Jin0"/>
              <w:shd w:val="clear" w:color="auto" w:fill="auto"/>
              <w:spacing w:after="0" w:line="240" w:lineRule="auto"/>
              <w:jc w:val="right"/>
            </w:pPr>
            <w:r>
              <w:t>Ing. Milan Fiedler, ředitel rostlinných komodit</w:t>
            </w:r>
          </w:p>
        </w:tc>
        <w:tc>
          <w:tcPr>
            <w:tcW w:w="3965" w:type="dxa"/>
            <w:tcBorders>
              <w:top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16"/>
          <w:jc w:val="right"/>
        </w:trPr>
        <w:tc>
          <w:tcPr>
            <w:tcW w:w="979"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18"/>
                <w:szCs w:val="18"/>
              </w:rPr>
            </w:pPr>
            <w:r>
              <w:rPr>
                <w:sz w:val="18"/>
                <w:szCs w:val="18"/>
              </w:rPr>
              <w:t>Zápis v OR:</w:t>
            </w:r>
          </w:p>
        </w:tc>
        <w:tc>
          <w:tcPr>
            <w:tcW w:w="3667" w:type="dxa"/>
            <w:tcBorders>
              <w:top w:val="single" w:sz="4" w:space="0" w:color="auto"/>
            </w:tcBorders>
            <w:shd w:val="clear" w:color="auto" w:fill="FFFFFF"/>
            <w:vAlign w:val="bottom"/>
          </w:tcPr>
          <w:p w:rsidR="006F0397" w:rsidRDefault="001230B0">
            <w:pPr>
              <w:pStyle w:val="Jin0"/>
              <w:shd w:val="clear" w:color="auto" w:fill="auto"/>
              <w:spacing w:after="0" w:line="240" w:lineRule="auto"/>
              <w:ind w:left="160" w:firstLine="20"/>
              <w:jc w:val="left"/>
              <w:rPr>
                <w:sz w:val="18"/>
                <w:szCs w:val="18"/>
              </w:rPr>
            </w:pPr>
            <w:r>
              <w:rPr>
                <w:sz w:val="18"/>
                <w:szCs w:val="18"/>
              </w:rPr>
              <w:t xml:space="preserve">Krajský soud v Hradci Králové, </w:t>
            </w:r>
            <w:proofErr w:type="spellStart"/>
            <w:r>
              <w:rPr>
                <w:sz w:val="18"/>
                <w:szCs w:val="18"/>
              </w:rPr>
              <w:t>sp</w:t>
            </w:r>
            <w:proofErr w:type="spellEnd"/>
            <w:r>
              <w:rPr>
                <w:sz w:val="18"/>
                <w:szCs w:val="18"/>
              </w:rPr>
              <w:t>. zn. B 621</w:t>
            </w:r>
          </w:p>
        </w:tc>
        <w:tc>
          <w:tcPr>
            <w:tcW w:w="701" w:type="dxa"/>
            <w:tcBorders>
              <w:top w:val="single" w:sz="4" w:space="0" w:color="auto"/>
            </w:tcBorders>
            <w:shd w:val="clear" w:color="auto" w:fill="FFFFFF"/>
          </w:tcPr>
          <w:p w:rsidR="006F0397" w:rsidRDefault="006F0397">
            <w:pPr>
              <w:rPr>
                <w:sz w:val="10"/>
                <w:szCs w:val="10"/>
              </w:rPr>
            </w:pPr>
          </w:p>
        </w:tc>
        <w:tc>
          <w:tcPr>
            <w:tcW w:w="3965" w:type="dxa"/>
            <w:tcBorders>
              <w:top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302"/>
          <w:jc w:val="right"/>
        </w:trPr>
        <w:tc>
          <w:tcPr>
            <w:tcW w:w="979"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r>
              <w:rPr>
                <w:sz w:val="18"/>
                <w:szCs w:val="18"/>
              </w:rPr>
              <w:t>IČO:</w:t>
            </w:r>
          </w:p>
        </w:tc>
        <w:tc>
          <w:tcPr>
            <w:tcW w:w="3667" w:type="dxa"/>
            <w:tcBorders>
              <w:top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r>
              <w:rPr>
                <w:sz w:val="18"/>
                <w:szCs w:val="18"/>
              </w:rPr>
              <w:t>46504940</w:t>
            </w:r>
          </w:p>
        </w:tc>
        <w:tc>
          <w:tcPr>
            <w:tcW w:w="701"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r>
              <w:rPr>
                <w:sz w:val="18"/>
                <w:szCs w:val="18"/>
              </w:rPr>
              <w:t>DIČ:</w:t>
            </w:r>
          </w:p>
        </w:tc>
        <w:tc>
          <w:tcPr>
            <w:tcW w:w="3965" w:type="dxa"/>
            <w:tcBorders>
              <w:top w:val="single" w:sz="4" w:space="0" w:color="auto"/>
              <w:right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r>
              <w:rPr>
                <w:sz w:val="18"/>
                <w:szCs w:val="18"/>
              </w:rPr>
              <w:t>CZ46504940</w:t>
            </w:r>
          </w:p>
        </w:tc>
      </w:tr>
      <w:tr w:rsidR="006F0397">
        <w:tblPrEx>
          <w:tblCellMar>
            <w:top w:w="0" w:type="dxa"/>
            <w:bottom w:w="0" w:type="dxa"/>
          </w:tblCellMar>
        </w:tblPrEx>
        <w:trPr>
          <w:trHeight w:hRule="exact" w:val="298"/>
          <w:jc w:val="right"/>
        </w:trPr>
        <w:tc>
          <w:tcPr>
            <w:tcW w:w="979"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proofErr w:type="spellStart"/>
            <w:proofErr w:type="gramStart"/>
            <w:r>
              <w:rPr>
                <w:sz w:val="18"/>
                <w:szCs w:val="18"/>
              </w:rPr>
              <w:t>Bank</w:t>
            </w:r>
            <w:proofErr w:type="gramEnd"/>
            <w:r>
              <w:rPr>
                <w:sz w:val="18"/>
                <w:szCs w:val="18"/>
              </w:rPr>
              <w:t>.</w:t>
            </w:r>
            <w:proofErr w:type="gramStart"/>
            <w:r>
              <w:rPr>
                <w:sz w:val="18"/>
                <w:szCs w:val="18"/>
              </w:rPr>
              <w:t>spoj</w:t>
            </w:r>
            <w:proofErr w:type="spellEnd"/>
            <w:proofErr w:type="gramEnd"/>
            <w:r>
              <w:rPr>
                <w:sz w:val="18"/>
                <w:szCs w:val="18"/>
              </w:rPr>
              <w:t>.:</w:t>
            </w:r>
          </w:p>
        </w:tc>
        <w:tc>
          <w:tcPr>
            <w:tcW w:w="3667" w:type="dxa"/>
            <w:tcBorders>
              <w:top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r>
              <w:rPr>
                <w:sz w:val="18"/>
                <w:szCs w:val="18"/>
              </w:rPr>
              <w:t>KB Pardubice</w:t>
            </w:r>
          </w:p>
        </w:tc>
        <w:tc>
          <w:tcPr>
            <w:tcW w:w="701"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proofErr w:type="spellStart"/>
            <w:proofErr w:type="gramStart"/>
            <w:r>
              <w:rPr>
                <w:sz w:val="18"/>
                <w:szCs w:val="18"/>
              </w:rPr>
              <w:t>č.účtu</w:t>
            </w:r>
            <w:proofErr w:type="spellEnd"/>
            <w:proofErr w:type="gramEnd"/>
            <w:r>
              <w:rPr>
                <w:sz w:val="18"/>
                <w:szCs w:val="18"/>
              </w:rPr>
              <w:t>:</w:t>
            </w:r>
          </w:p>
        </w:tc>
        <w:tc>
          <w:tcPr>
            <w:tcW w:w="3965" w:type="dxa"/>
            <w:tcBorders>
              <w:top w:val="single" w:sz="4" w:space="0" w:color="auto"/>
              <w:right w:val="single" w:sz="4" w:space="0" w:color="auto"/>
            </w:tcBorders>
            <w:shd w:val="clear" w:color="auto" w:fill="FFFFFF"/>
          </w:tcPr>
          <w:p w:rsidR="006F0397" w:rsidRDefault="006F0397">
            <w:pPr>
              <w:pStyle w:val="Jin0"/>
              <w:shd w:val="clear" w:color="auto" w:fill="auto"/>
              <w:spacing w:after="0" w:line="240" w:lineRule="auto"/>
              <w:jc w:val="left"/>
              <w:rPr>
                <w:sz w:val="18"/>
                <w:szCs w:val="18"/>
              </w:rPr>
            </w:pPr>
          </w:p>
        </w:tc>
      </w:tr>
      <w:tr w:rsidR="006F0397">
        <w:tblPrEx>
          <w:tblCellMar>
            <w:top w:w="0" w:type="dxa"/>
            <w:bottom w:w="0" w:type="dxa"/>
          </w:tblCellMar>
        </w:tblPrEx>
        <w:trPr>
          <w:trHeight w:hRule="exact" w:val="298"/>
          <w:jc w:val="right"/>
        </w:trPr>
        <w:tc>
          <w:tcPr>
            <w:tcW w:w="979"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r>
              <w:rPr>
                <w:sz w:val="18"/>
                <w:szCs w:val="18"/>
              </w:rPr>
              <w:t>Internet:</w:t>
            </w:r>
          </w:p>
        </w:tc>
        <w:tc>
          <w:tcPr>
            <w:tcW w:w="3667" w:type="dxa"/>
            <w:tcBorders>
              <w:top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hyperlink r:id="rId9" w:history="1">
              <w:r>
                <w:rPr>
                  <w:sz w:val="18"/>
                  <w:szCs w:val="18"/>
                  <w:lang w:val="en-US" w:eastAsia="en-US" w:bidi="en-US"/>
                </w:rPr>
                <w:t>www.cerca.cz</w:t>
              </w:r>
            </w:hyperlink>
          </w:p>
        </w:tc>
        <w:tc>
          <w:tcPr>
            <w:tcW w:w="701"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r>
              <w:rPr>
                <w:sz w:val="18"/>
                <w:szCs w:val="18"/>
              </w:rPr>
              <w:t>E-mail:</w:t>
            </w:r>
          </w:p>
        </w:tc>
        <w:tc>
          <w:tcPr>
            <w:tcW w:w="3965" w:type="dxa"/>
            <w:tcBorders>
              <w:top w:val="single" w:sz="4" w:space="0" w:color="auto"/>
              <w:right w:val="single" w:sz="4" w:space="0" w:color="auto"/>
            </w:tcBorders>
            <w:shd w:val="clear" w:color="auto" w:fill="FFFFFF"/>
          </w:tcPr>
          <w:p w:rsidR="006F0397" w:rsidRDefault="006F0397">
            <w:pPr>
              <w:pStyle w:val="Jin0"/>
              <w:shd w:val="clear" w:color="auto" w:fill="auto"/>
              <w:spacing w:after="0" w:line="240" w:lineRule="auto"/>
              <w:jc w:val="left"/>
              <w:rPr>
                <w:sz w:val="18"/>
                <w:szCs w:val="18"/>
              </w:rPr>
            </w:pPr>
          </w:p>
        </w:tc>
      </w:tr>
      <w:tr w:rsidR="006F0397">
        <w:tblPrEx>
          <w:tblCellMar>
            <w:top w:w="0" w:type="dxa"/>
            <w:bottom w:w="0" w:type="dxa"/>
          </w:tblCellMar>
        </w:tblPrEx>
        <w:trPr>
          <w:trHeight w:hRule="exact" w:val="230"/>
          <w:jc w:val="right"/>
        </w:trPr>
        <w:tc>
          <w:tcPr>
            <w:tcW w:w="979" w:type="dxa"/>
            <w:tcBorders>
              <w:top w:val="single" w:sz="4" w:space="0" w:color="auto"/>
              <w:left w:val="single" w:sz="4" w:space="0" w:color="auto"/>
              <w:bottom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r>
              <w:rPr>
                <w:sz w:val="18"/>
                <w:szCs w:val="18"/>
              </w:rPr>
              <w:t>Telefon:</w:t>
            </w:r>
          </w:p>
        </w:tc>
        <w:tc>
          <w:tcPr>
            <w:tcW w:w="3667" w:type="dxa"/>
            <w:tcBorders>
              <w:top w:val="single" w:sz="4" w:space="0" w:color="auto"/>
              <w:bottom w:val="single" w:sz="4" w:space="0" w:color="auto"/>
            </w:tcBorders>
            <w:shd w:val="clear" w:color="auto" w:fill="FFFFFF"/>
          </w:tcPr>
          <w:p w:rsidR="006F0397" w:rsidRDefault="006F0397">
            <w:pPr>
              <w:pStyle w:val="Jin0"/>
              <w:shd w:val="clear" w:color="auto" w:fill="auto"/>
              <w:spacing w:after="0" w:line="240" w:lineRule="auto"/>
              <w:jc w:val="left"/>
              <w:rPr>
                <w:sz w:val="18"/>
                <w:szCs w:val="18"/>
              </w:rPr>
            </w:pPr>
          </w:p>
        </w:tc>
        <w:tc>
          <w:tcPr>
            <w:tcW w:w="4666" w:type="dxa"/>
            <w:gridSpan w:val="2"/>
            <w:tcBorders>
              <w:top w:val="single" w:sz="4" w:space="0" w:color="auto"/>
              <w:left w:val="single" w:sz="4" w:space="0" w:color="auto"/>
              <w:bottom w:val="single" w:sz="4" w:space="0" w:color="auto"/>
              <w:right w:val="single" w:sz="4" w:space="0" w:color="auto"/>
            </w:tcBorders>
            <w:shd w:val="clear" w:color="auto" w:fill="FFFFFF"/>
          </w:tcPr>
          <w:p w:rsidR="006F0397" w:rsidRDefault="006F0397">
            <w:pPr>
              <w:rPr>
                <w:sz w:val="10"/>
                <w:szCs w:val="10"/>
              </w:rPr>
            </w:pPr>
          </w:p>
        </w:tc>
      </w:tr>
    </w:tbl>
    <w:p w:rsidR="006F0397" w:rsidRDefault="001230B0">
      <w:pPr>
        <w:pStyle w:val="Zkladntext50"/>
        <w:shd w:val="clear" w:color="auto" w:fill="auto"/>
      </w:pPr>
      <w:r>
        <w:t>l.</w:t>
      </w:r>
    </w:p>
    <w:tbl>
      <w:tblPr>
        <w:tblOverlap w:val="never"/>
        <w:tblW w:w="0" w:type="auto"/>
        <w:jc w:val="right"/>
        <w:tblLayout w:type="fixed"/>
        <w:tblCellMar>
          <w:left w:w="10" w:type="dxa"/>
          <w:right w:w="10" w:type="dxa"/>
        </w:tblCellMar>
        <w:tblLook w:val="0000" w:firstRow="0" w:lastRow="0" w:firstColumn="0" w:lastColumn="0" w:noHBand="0" w:noVBand="0"/>
      </w:tblPr>
      <w:tblGrid>
        <w:gridCol w:w="2165"/>
        <w:gridCol w:w="1834"/>
        <w:gridCol w:w="1483"/>
        <w:gridCol w:w="1661"/>
        <w:gridCol w:w="2170"/>
      </w:tblGrid>
      <w:tr w:rsidR="006F0397">
        <w:tblPrEx>
          <w:tblCellMar>
            <w:top w:w="0" w:type="dxa"/>
            <w:bottom w:w="0" w:type="dxa"/>
          </w:tblCellMar>
        </w:tblPrEx>
        <w:trPr>
          <w:trHeight w:hRule="exact" w:val="235"/>
          <w:jc w:val="right"/>
        </w:trPr>
        <w:tc>
          <w:tcPr>
            <w:tcW w:w="3999" w:type="dxa"/>
            <w:gridSpan w:val="2"/>
            <w:shd w:val="clear" w:color="auto" w:fill="FFFFFF"/>
          </w:tcPr>
          <w:p w:rsidR="006F0397" w:rsidRDefault="001230B0">
            <w:pPr>
              <w:pStyle w:val="Jin0"/>
              <w:shd w:val="clear" w:color="auto" w:fill="auto"/>
              <w:spacing w:after="0" w:line="240" w:lineRule="auto"/>
              <w:jc w:val="right"/>
              <w:rPr>
                <w:sz w:val="22"/>
                <w:szCs w:val="22"/>
              </w:rPr>
            </w:pPr>
            <w:r>
              <w:rPr>
                <w:b/>
                <w:bCs/>
                <w:sz w:val="22"/>
                <w:szCs w:val="22"/>
              </w:rPr>
              <w:t xml:space="preserve">Předmět </w:t>
            </w:r>
            <w:proofErr w:type="spellStart"/>
            <w:r>
              <w:rPr>
                <w:b/>
                <w:bCs/>
                <w:sz w:val="22"/>
                <w:szCs w:val="22"/>
              </w:rPr>
              <w:t>sm</w:t>
            </w:r>
            <w:proofErr w:type="spellEnd"/>
          </w:p>
        </w:tc>
        <w:tc>
          <w:tcPr>
            <w:tcW w:w="5314" w:type="dxa"/>
            <w:gridSpan w:val="3"/>
            <w:tcBorders>
              <w:left w:val="single" w:sz="4" w:space="0" w:color="auto"/>
            </w:tcBorders>
            <w:shd w:val="clear" w:color="auto" w:fill="FFFFFF"/>
          </w:tcPr>
          <w:p w:rsidR="006F0397" w:rsidRDefault="001230B0">
            <w:pPr>
              <w:pStyle w:val="Jin0"/>
              <w:shd w:val="clear" w:color="auto" w:fill="auto"/>
              <w:spacing w:after="0" w:line="240" w:lineRule="auto"/>
              <w:jc w:val="left"/>
              <w:rPr>
                <w:sz w:val="22"/>
                <w:szCs w:val="22"/>
              </w:rPr>
            </w:pPr>
            <w:proofErr w:type="spellStart"/>
            <w:r>
              <w:rPr>
                <w:b/>
                <w:bCs/>
                <w:sz w:val="22"/>
                <w:szCs w:val="22"/>
              </w:rPr>
              <w:t>ouvy</w:t>
            </w:r>
            <w:proofErr w:type="spellEnd"/>
            <w:r>
              <w:rPr>
                <w:b/>
                <w:bCs/>
                <w:sz w:val="22"/>
                <w:szCs w:val="22"/>
              </w:rPr>
              <w:t>, množství, cena</w:t>
            </w:r>
          </w:p>
        </w:tc>
      </w:tr>
      <w:tr w:rsidR="006F0397">
        <w:tblPrEx>
          <w:tblCellMar>
            <w:top w:w="0" w:type="dxa"/>
            <w:bottom w:w="0" w:type="dxa"/>
          </w:tblCellMar>
        </w:tblPrEx>
        <w:trPr>
          <w:trHeight w:hRule="exact" w:val="706"/>
          <w:jc w:val="right"/>
        </w:trPr>
        <w:tc>
          <w:tcPr>
            <w:tcW w:w="2165"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center"/>
            </w:pPr>
            <w:r>
              <w:t>Druh výrobku</w:t>
            </w:r>
          </w:p>
        </w:tc>
        <w:tc>
          <w:tcPr>
            <w:tcW w:w="183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54" w:lineRule="auto"/>
              <w:jc w:val="center"/>
            </w:pPr>
            <w:r>
              <w:t>NÁKUP (množství v t)</w:t>
            </w:r>
          </w:p>
        </w:tc>
        <w:tc>
          <w:tcPr>
            <w:tcW w:w="1483"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59" w:lineRule="auto"/>
              <w:jc w:val="center"/>
            </w:pPr>
            <w:r>
              <w:t>Pevná cena (Kč/t)</w:t>
            </w:r>
          </w:p>
        </w:tc>
        <w:tc>
          <w:tcPr>
            <w:tcW w:w="1661"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59" w:lineRule="auto"/>
              <w:jc w:val="center"/>
            </w:pPr>
            <w:r>
              <w:t>Místo dodání (VNS)</w:t>
            </w:r>
          </w:p>
        </w:tc>
        <w:tc>
          <w:tcPr>
            <w:tcW w:w="2170" w:type="dxa"/>
            <w:tcBorders>
              <w:top w:val="single" w:sz="4" w:space="0" w:color="auto"/>
              <w:left w:val="single" w:sz="4" w:space="0" w:color="auto"/>
              <w:right w:val="single" w:sz="4" w:space="0" w:color="auto"/>
            </w:tcBorders>
            <w:shd w:val="clear" w:color="auto" w:fill="FFFFFF"/>
            <w:vAlign w:val="center"/>
          </w:tcPr>
          <w:p w:rsidR="006F0397" w:rsidRDefault="001230B0">
            <w:pPr>
              <w:pStyle w:val="Jin0"/>
              <w:shd w:val="clear" w:color="auto" w:fill="auto"/>
              <w:spacing w:after="0" w:line="240" w:lineRule="auto"/>
              <w:jc w:val="center"/>
            </w:pPr>
            <w:r>
              <w:t>Poznámka</w:t>
            </w:r>
          </w:p>
        </w:tc>
      </w:tr>
      <w:tr w:rsidR="006F0397">
        <w:tblPrEx>
          <w:tblCellMar>
            <w:top w:w="0" w:type="dxa"/>
            <w:bottom w:w="0" w:type="dxa"/>
          </w:tblCellMar>
        </w:tblPrEx>
        <w:trPr>
          <w:trHeight w:hRule="exact" w:val="466"/>
          <w:jc w:val="right"/>
        </w:trPr>
        <w:tc>
          <w:tcPr>
            <w:tcW w:w="216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Pšenice</w:t>
            </w:r>
          </w:p>
          <w:p w:rsidR="006F0397" w:rsidRDefault="001230B0">
            <w:pPr>
              <w:pStyle w:val="Jin0"/>
              <w:shd w:val="clear" w:color="auto" w:fill="auto"/>
              <w:spacing w:after="0" w:line="240" w:lineRule="auto"/>
              <w:jc w:val="left"/>
            </w:pPr>
            <w:r>
              <w:t>potravinářská</w:t>
            </w:r>
          </w:p>
        </w:tc>
        <w:tc>
          <w:tcPr>
            <w:tcW w:w="1834" w:type="dxa"/>
            <w:tcBorders>
              <w:top w:val="single" w:sz="4" w:space="0" w:color="auto"/>
              <w:left w:val="single" w:sz="4" w:space="0" w:color="auto"/>
            </w:tcBorders>
            <w:shd w:val="clear" w:color="auto" w:fill="FFFFFF"/>
          </w:tcPr>
          <w:p w:rsidR="006F0397" w:rsidRDefault="006F0397">
            <w:pPr>
              <w:rPr>
                <w:sz w:val="10"/>
                <w:szCs w:val="10"/>
              </w:rPr>
            </w:pP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70"/>
          <w:jc w:val="right"/>
        </w:trPr>
        <w:tc>
          <w:tcPr>
            <w:tcW w:w="2165"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Pšenice krmná</w:t>
            </w:r>
          </w:p>
        </w:tc>
        <w:tc>
          <w:tcPr>
            <w:tcW w:w="183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pPr>
            <w:r>
              <w:t>23</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70"/>
          <w:jc w:val="right"/>
        </w:trPr>
        <w:tc>
          <w:tcPr>
            <w:tcW w:w="2165"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Ječmen krmný</w:t>
            </w:r>
          </w:p>
        </w:tc>
        <w:tc>
          <w:tcPr>
            <w:tcW w:w="183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pPr>
            <w:r>
              <w:t>40</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70"/>
          <w:jc w:val="right"/>
        </w:trPr>
        <w:tc>
          <w:tcPr>
            <w:tcW w:w="216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Ječmen</w:t>
            </w:r>
          </w:p>
          <w:p w:rsidR="006F0397" w:rsidRDefault="001230B0">
            <w:pPr>
              <w:pStyle w:val="Jin0"/>
              <w:shd w:val="clear" w:color="auto" w:fill="auto"/>
              <w:spacing w:after="0" w:line="240" w:lineRule="auto"/>
              <w:jc w:val="left"/>
            </w:pPr>
            <w:r>
              <w:t>sladovnický</w:t>
            </w:r>
          </w:p>
        </w:tc>
        <w:tc>
          <w:tcPr>
            <w:tcW w:w="183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0</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70"/>
          <w:jc w:val="right"/>
        </w:trPr>
        <w:tc>
          <w:tcPr>
            <w:tcW w:w="2165"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Žito</w:t>
            </w:r>
          </w:p>
        </w:tc>
        <w:tc>
          <w:tcPr>
            <w:tcW w:w="183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0</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75"/>
          <w:jc w:val="right"/>
        </w:trPr>
        <w:tc>
          <w:tcPr>
            <w:tcW w:w="2165"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Oves</w:t>
            </w:r>
          </w:p>
        </w:tc>
        <w:tc>
          <w:tcPr>
            <w:tcW w:w="183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0</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70"/>
          <w:jc w:val="right"/>
        </w:trPr>
        <w:tc>
          <w:tcPr>
            <w:tcW w:w="2165"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Triticale</w:t>
            </w:r>
          </w:p>
        </w:tc>
        <w:tc>
          <w:tcPr>
            <w:tcW w:w="183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0</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66"/>
          <w:jc w:val="right"/>
        </w:trPr>
        <w:tc>
          <w:tcPr>
            <w:tcW w:w="2165"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Kukuřice</w:t>
            </w:r>
          </w:p>
        </w:tc>
        <w:tc>
          <w:tcPr>
            <w:tcW w:w="183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0</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75"/>
          <w:jc w:val="right"/>
        </w:trPr>
        <w:tc>
          <w:tcPr>
            <w:tcW w:w="2165"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Hrách</w:t>
            </w:r>
          </w:p>
        </w:tc>
        <w:tc>
          <w:tcPr>
            <w:tcW w:w="183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2</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66"/>
          <w:jc w:val="right"/>
        </w:trPr>
        <w:tc>
          <w:tcPr>
            <w:tcW w:w="216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pPr>
            <w:r>
              <w:t>Semeno</w:t>
            </w:r>
          </w:p>
          <w:p w:rsidR="006F0397" w:rsidRDefault="001230B0">
            <w:pPr>
              <w:pStyle w:val="Jin0"/>
              <w:shd w:val="clear" w:color="auto" w:fill="auto"/>
              <w:spacing w:after="0" w:line="240" w:lineRule="auto"/>
              <w:jc w:val="left"/>
            </w:pPr>
            <w:r>
              <w:t>řepky</w:t>
            </w:r>
          </w:p>
        </w:tc>
        <w:tc>
          <w:tcPr>
            <w:tcW w:w="183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pPr>
            <w:r>
              <w:t>5</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75"/>
          <w:jc w:val="right"/>
        </w:trPr>
        <w:tc>
          <w:tcPr>
            <w:tcW w:w="2165"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pPr>
            <w:r>
              <w:t>Semeno</w:t>
            </w:r>
          </w:p>
          <w:p w:rsidR="006F0397" w:rsidRDefault="001230B0">
            <w:pPr>
              <w:pStyle w:val="Jin0"/>
              <w:shd w:val="clear" w:color="auto" w:fill="auto"/>
              <w:spacing w:after="0" w:line="240" w:lineRule="auto"/>
              <w:jc w:val="left"/>
            </w:pPr>
            <w:r>
              <w:t>slunečnice</w:t>
            </w:r>
          </w:p>
        </w:tc>
        <w:tc>
          <w:tcPr>
            <w:tcW w:w="183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0</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70"/>
          <w:jc w:val="right"/>
        </w:trPr>
        <w:tc>
          <w:tcPr>
            <w:tcW w:w="2165"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pPr>
            <w:r>
              <w:t>Semeno</w:t>
            </w:r>
          </w:p>
          <w:p w:rsidR="006F0397" w:rsidRDefault="001230B0">
            <w:pPr>
              <w:pStyle w:val="Jin0"/>
              <w:shd w:val="clear" w:color="auto" w:fill="auto"/>
              <w:spacing w:after="0" w:line="240" w:lineRule="auto"/>
              <w:jc w:val="left"/>
            </w:pPr>
            <w:r>
              <w:t>hořčice</w:t>
            </w:r>
          </w:p>
        </w:tc>
        <w:tc>
          <w:tcPr>
            <w:tcW w:w="183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pPr>
            <w:r>
              <w:t>0</w:t>
            </w:r>
          </w:p>
        </w:tc>
        <w:tc>
          <w:tcPr>
            <w:tcW w:w="1483" w:type="dxa"/>
            <w:tcBorders>
              <w:top w:val="single" w:sz="4" w:space="0" w:color="auto"/>
              <w:left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90"/>
          <w:jc w:val="right"/>
        </w:trPr>
        <w:tc>
          <w:tcPr>
            <w:tcW w:w="2165" w:type="dxa"/>
            <w:tcBorders>
              <w:top w:val="single" w:sz="4" w:space="0" w:color="auto"/>
              <w:left w:val="single" w:sz="4" w:space="0" w:color="auto"/>
              <w:bottom w:val="single" w:sz="4" w:space="0" w:color="auto"/>
            </w:tcBorders>
            <w:shd w:val="clear" w:color="auto" w:fill="FFFFFF"/>
            <w:vAlign w:val="center"/>
          </w:tcPr>
          <w:p w:rsidR="006F0397" w:rsidRDefault="001230B0">
            <w:pPr>
              <w:pStyle w:val="Jin0"/>
              <w:shd w:val="clear" w:color="auto" w:fill="auto"/>
              <w:spacing w:after="0" w:line="240" w:lineRule="auto"/>
              <w:jc w:val="left"/>
            </w:pPr>
            <w:proofErr w:type="spellStart"/>
            <w:r>
              <w:t>Sojové</w:t>
            </w:r>
            <w:proofErr w:type="spellEnd"/>
            <w:r>
              <w:t xml:space="preserve"> boby</w:t>
            </w:r>
          </w:p>
        </w:tc>
        <w:tc>
          <w:tcPr>
            <w:tcW w:w="1834" w:type="dxa"/>
            <w:tcBorders>
              <w:top w:val="single" w:sz="4" w:space="0" w:color="auto"/>
              <w:left w:val="single" w:sz="4" w:space="0" w:color="auto"/>
              <w:bottom w:val="single" w:sz="4" w:space="0" w:color="auto"/>
            </w:tcBorders>
            <w:shd w:val="clear" w:color="auto" w:fill="FFFFFF"/>
            <w:vAlign w:val="center"/>
          </w:tcPr>
          <w:p w:rsidR="006F0397" w:rsidRDefault="001230B0">
            <w:pPr>
              <w:pStyle w:val="Jin0"/>
              <w:shd w:val="clear" w:color="auto" w:fill="auto"/>
              <w:spacing w:after="0" w:line="240" w:lineRule="auto"/>
              <w:jc w:val="left"/>
            </w:pPr>
            <w:r>
              <w:t>0</w:t>
            </w:r>
          </w:p>
        </w:tc>
        <w:tc>
          <w:tcPr>
            <w:tcW w:w="1483" w:type="dxa"/>
            <w:tcBorders>
              <w:top w:val="single" w:sz="4" w:space="0" w:color="auto"/>
              <w:left w:val="single" w:sz="4" w:space="0" w:color="auto"/>
              <w:bottom w:val="single" w:sz="4" w:space="0" w:color="auto"/>
            </w:tcBorders>
            <w:shd w:val="clear" w:color="auto" w:fill="FFFFFF"/>
          </w:tcPr>
          <w:p w:rsidR="006F0397" w:rsidRDefault="006F0397">
            <w:pPr>
              <w:rPr>
                <w:sz w:val="10"/>
                <w:szCs w:val="10"/>
              </w:rPr>
            </w:pPr>
          </w:p>
        </w:tc>
        <w:tc>
          <w:tcPr>
            <w:tcW w:w="1661" w:type="dxa"/>
            <w:tcBorders>
              <w:top w:val="single" w:sz="4" w:space="0" w:color="auto"/>
              <w:left w:val="single" w:sz="4" w:space="0" w:color="auto"/>
              <w:bottom w:val="single" w:sz="4" w:space="0" w:color="auto"/>
            </w:tcBorders>
            <w:shd w:val="clear" w:color="auto" w:fill="FFFFFF"/>
          </w:tcPr>
          <w:p w:rsidR="006F0397" w:rsidRDefault="006F0397">
            <w:pPr>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6F0397" w:rsidRDefault="006F0397">
            <w:pPr>
              <w:rPr>
                <w:sz w:val="10"/>
                <w:szCs w:val="10"/>
              </w:rPr>
            </w:pPr>
          </w:p>
        </w:tc>
      </w:tr>
    </w:tbl>
    <w:p w:rsidR="006F0397" w:rsidRDefault="006F0397">
      <w:pPr>
        <w:spacing w:after="426" w:line="14" w:lineRule="exact"/>
      </w:pPr>
    </w:p>
    <w:p w:rsidR="006F0397" w:rsidRDefault="001230B0">
      <w:pPr>
        <w:pStyle w:val="Zkladntext1"/>
        <w:shd w:val="clear" w:color="auto" w:fill="auto"/>
        <w:spacing w:after="240" w:line="240" w:lineRule="auto"/>
        <w:ind w:left="880"/>
        <w:jc w:val="left"/>
      </w:pPr>
      <w:r>
        <w:t xml:space="preserve">Předmětem plnění této </w:t>
      </w:r>
      <w:r>
        <w:t>kupní smlouvy je prodej, případně skladování obilovin, olejnin, luštěnin a ostatních rostlinných komodit ze sklizně v roce 2021.</w:t>
      </w:r>
    </w:p>
    <w:p w:rsidR="006F0397" w:rsidRDefault="001230B0">
      <w:pPr>
        <w:pStyle w:val="Zkladntext1"/>
        <w:shd w:val="clear" w:color="auto" w:fill="auto"/>
        <w:spacing w:line="240" w:lineRule="auto"/>
        <w:ind w:left="880"/>
        <w:jc w:val="left"/>
      </w:pPr>
      <w:r>
        <w:t>Nedílnou součástí této kupní smlouvy jsou „Obchodní podmínky pro nákup zboží “ předložené kupujícím, s nimiž byl prodávající př</w:t>
      </w:r>
      <w:r>
        <w:t>ed podpisem smlouvy seznámen a podpisem této smlouvy potvrzuje, že je převzal. Tyto obchodní podmínky obsahují pravidla, jež smluvní strany považují za závazná pro naplnění této smlouvy: v případě jejich rozporu s touto smlouvou má přednost ujednání této s</w:t>
      </w:r>
      <w:r>
        <w:t>mlouvy.</w:t>
      </w:r>
    </w:p>
    <w:p w:rsidR="006F0397" w:rsidRDefault="001230B0">
      <w:pPr>
        <w:pStyle w:val="Zkladntext1"/>
        <w:pBdr>
          <w:top w:val="single" w:sz="4" w:space="0" w:color="auto"/>
          <w:left w:val="single" w:sz="4" w:space="0" w:color="auto"/>
          <w:bottom w:val="single" w:sz="4" w:space="0" w:color="auto"/>
          <w:right w:val="single" w:sz="4" w:space="0" w:color="auto"/>
        </w:pBdr>
        <w:shd w:val="clear" w:color="auto" w:fill="auto"/>
        <w:spacing w:after="60" w:line="240" w:lineRule="auto"/>
        <w:ind w:left="8360"/>
        <w:jc w:val="left"/>
        <w:rPr>
          <w:sz w:val="20"/>
          <w:szCs w:val="20"/>
        </w:rPr>
      </w:pPr>
      <w:r>
        <w:rPr>
          <w:sz w:val="20"/>
          <w:szCs w:val="20"/>
          <w:u w:val="single"/>
        </w:rPr>
        <w:t xml:space="preserve">Vyd. 18: </w:t>
      </w:r>
      <w:proofErr w:type="spellStart"/>
      <w:r>
        <w:rPr>
          <w:sz w:val="20"/>
          <w:szCs w:val="20"/>
          <w:u w:val="single"/>
        </w:rPr>
        <w:t>Rev</w:t>
      </w:r>
      <w:proofErr w:type="spellEnd"/>
      <w:r>
        <w:rPr>
          <w:sz w:val="20"/>
          <w:szCs w:val="20"/>
          <w:u w:val="single"/>
        </w:rPr>
        <w:t>. 0</w:t>
      </w:r>
    </w:p>
    <w:p w:rsidR="006F0397" w:rsidRDefault="001230B0">
      <w:pPr>
        <w:pStyle w:val="Zkladntext1"/>
        <w:pBdr>
          <w:top w:val="single" w:sz="4" w:space="0" w:color="auto"/>
          <w:left w:val="single" w:sz="4" w:space="0" w:color="auto"/>
          <w:bottom w:val="single" w:sz="4" w:space="0" w:color="auto"/>
          <w:right w:val="single" w:sz="4" w:space="0" w:color="auto"/>
        </w:pBdr>
        <w:shd w:val="clear" w:color="auto" w:fill="auto"/>
        <w:spacing w:after="200" w:line="240" w:lineRule="auto"/>
        <w:ind w:left="8540"/>
        <w:jc w:val="left"/>
        <w:sectPr w:rsidR="006F0397">
          <w:footerReference w:type="default" r:id="rId10"/>
          <w:pgSz w:w="11900" w:h="16840"/>
          <w:pgMar w:top="89" w:right="1241" w:bottom="202" w:left="431" w:header="0" w:footer="3" w:gutter="0"/>
          <w:pgNumType w:start="1"/>
          <w:cols w:space="720"/>
          <w:noEndnote/>
          <w:docGrid w:linePitch="360"/>
        </w:sectPr>
      </w:pPr>
      <w:r>
        <w:t xml:space="preserve">Strana 1 </w:t>
      </w:r>
      <w:proofErr w:type="gramStart"/>
      <w:r>
        <w:t>ze</w:t>
      </w:r>
      <w:proofErr w:type="gramEnd"/>
      <w:r>
        <w:t xml:space="preserve"> </w:t>
      </w:r>
      <w:r>
        <w:t>3</w:t>
      </w:r>
    </w:p>
    <w:p w:rsidR="006F0397" w:rsidRDefault="001230B0">
      <w:pPr>
        <w:spacing w:line="14" w:lineRule="exact"/>
      </w:pPr>
      <w:r>
        <w:rPr>
          <w:noProof/>
          <w:lang w:bidi="ar-SA"/>
        </w:rPr>
        <w:lastRenderedPageBreak/>
        <w:drawing>
          <wp:anchor distT="30480" distB="151765" distL="114300" distR="5591810" simplePos="0" relativeHeight="125829378" behindDoc="0" locked="0" layoutInCell="1" allowOverlap="1">
            <wp:simplePos x="0" y="0"/>
            <wp:positionH relativeFrom="page">
              <wp:posOffset>699135</wp:posOffset>
            </wp:positionH>
            <wp:positionV relativeFrom="paragraph">
              <wp:posOffset>39370</wp:posOffset>
            </wp:positionV>
            <wp:extent cx="365760" cy="402590"/>
            <wp:effectExtent l="0" t="0" r="0" b="0"/>
            <wp:wrapTopAndBottom/>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11"/>
                    <a:stretch/>
                  </pic:blipFill>
                  <pic:spPr>
                    <a:xfrm>
                      <a:off x="0" y="0"/>
                      <a:ext cx="365760" cy="402590"/>
                    </a:xfrm>
                    <a:prstGeom prst="rect">
                      <a:avLst/>
                    </a:prstGeom>
                  </pic:spPr>
                </pic:pic>
              </a:graphicData>
            </a:graphic>
          </wp:anchor>
        </w:drawing>
      </w:r>
      <w:r>
        <w:rPr>
          <w:noProof/>
          <w:lang w:bidi="ar-SA"/>
        </w:rPr>
        <mc:AlternateContent>
          <mc:Choice Requires="wps">
            <w:drawing>
              <wp:anchor distT="0" distB="114935" distL="532130" distR="4091940" simplePos="0" relativeHeight="125829379" behindDoc="0" locked="0" layoutInCell="1" allowOverlap="1">
                <wp:simplePos x="0" y="0"/>
                <wp:positionH relativeFrom="page">
                  <wp:posOffset>1116965</wp:posOffset>
                </wp:positionH>
                <wp:positionV relativeFrom="paragraph">
                  <wp:posOffset>8890</wp:posOffset>
                </wp:positionV>
                <wp:extent cx="1447800" cy="475615"/>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1447800" cy="475615"/>
                        </a:xfrm>
                        <a:prstGeom prst="rect">
                          <a:avLst/>
                        </a:prstGeom>
                        <a:noFill/>
                      </wps:spPr>
                      <wps:txbx>
                        <w:txbxContent>
                          <w:p w:rsidR="006F0397" w:rsidRDefault="001230B0">
                            <w:pPr>
                              <w:pStyle w:val="Nadpis10"/>
                              <w:keepNext/>
                              <w:keepLines/>
                              <w:shd w:val="clear" w:color="auto" w:fill="auto"/>
                            </w:pPr>
                            <w:bookmarkStart w:id="1" w:name="bookmark0"/>
                            <w:proofErr w:type="spellStart"/>
                            <w:r>
                              <w:t>CEREk</w:t>
                            </w:r>
                            <w:bookmarkEnd w:id="1"/>
                            <w:proofErr w:type="spellEnd"/>
                          </w:p>
                        </w:txbxContent>
                      </wps:txbx>
                      <wps:bodyPr lIns="0" tIns="0" rIns="0" bIns="0"/>
                    </wps:wsp>
                  </a:graphicData>
                </a:graphic>
              </wp:anchor>
            </w:drawing>
          </mc:Choice>
          <mc:Fallback>
            <w:pict>
              <v:shape id="_x0000_s1032" type="#_x0000_t202" style="position:absolute;margin-left:87.950000000000003pt;margin-top:0.69999999999999996pt;width:114.pt;height:37.450000000000003pt;z-index:-125829374;mso-wrap-distance-left:41.899999999999999pt;mso-wrap-distance-right:322.19999999999999pt;mso-wrap-distance-bottom:9.0500000000000007pt;mso-position-horizontal-relative:page" filled="f" stroked="f">
                <v:textbox inset="0,0,0,0">
                  <w:txbxContent>
                    <w:p>
                      <w:pPr>
                        <w:pStyle w:val="Style18"/>
                        <w:keepNext/>
                        <w:keepLines/>
                        <w:widowControl w:val="0"/>
                        <w:shd w:val="clear" w:color="auto" w:fill="auto"/>
                        <w:bidi w:val="0"/>
                        <w:spacing w:before="0" w:after="0" w:line="240" w:lineRule="auto"/>
                        <w:ind w:left="0" w:right="0" w:firstLine="0"/>
                        <w:jc w:val="left"/>
                      </w:pPr>
                      <w:bookmarkStart w:id="0" w:name="bookmark0"/>
                      <w:r>
                        <w:rPr>
                          <w:spacing w:val="0"/>
                          <w:w w:val="100"/>
                          <w:position w:val="0"/>
                          <w:shd w:val="clear" w:color="auto" w:fill="auto"/>
                          <w:lang w:val="cs-CZ" w:eastAsia="cs-CZ" w:bidi="cs-CZ"/>
                        </w:rPr>
                        <w:t>CEREk</w:t>
                      </w:r>
                      <w:bookmarkEnd w:id="0"/>
                    </w:p>
                  </w:txbxContent>
                </v:textbox>
                <w10:wrap type="topAndBottom" anchorx="page"/>
              </v:shape>
            </w:pict>
          </mc:Fallback>
        </mc:AlternateContent>
      </w:r>
      <w:r>
        <w:rPr>
          <w:noProof/>
          <w:lang w:bidi="ar-SA"/>
        </w:rPr>
        <mc:AlternateContent>
          <mc:Choice Requires="wps">
            <w:drawing>
              <wp:anchor distT="372110" distB="41910" distL="5542915" distR="114300" simplePos="0" relativeHeight="125829381" behindDoc="0" locked="0" layoutInCell="1" allowOverlap="1">
                <wp:simplePos x="0" y="0"/>
                <wp:positionH relativeFrom="page">
                  <wp:posOffset>6127750</wp:posOffset>
                </wp:positionH>
                <wp:positionV relativeFrom="paragraph">
                  <wp:posOffset>381000</wp:posOffset>
                </wp:positionV>
                <wp:extent cx="414655" cy="16764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414655" cy="167640"/>
                        </a:xfrm>
                        <a:prstGeom prst="rect">
                          <a:avLst/>
                        </a:prstGeom>
                        <a:noFill/>
                      </wps:spPr>
                      <wps:txbx>
                        <w:txbxContent>
                          <w:p w:rsidR="006F0397" w:rsidRDefault="001230B0">
                            <w:pPr>
                              <w:pStyle w:val="Zkladntext1"/>
                              <w:shd w:val="clear" w:color="auto" w:fill="auto"/>
                              <w:spacing w:after="0" w:line="240" w:lineRule="auto"/>
                              <w:jc w:val="left"/>
                            </w:pPr>
                            <w:r>
                              <w:t>Q-F054</w:t>
                            </w:r>
                          </w:p>
                        </w:txbxContent>
                      </wps:txbx>
                      <wps:bodyPr lIns="0" tIns="0" rIns="0" bIns="0"/>
                    </wps:wsp>
                  </a:graphicData>
                </a:graphic>
              </wp:anchor>
            </w:drawing>
          </mc:Choice>
          <mc:Fallback>
            <w:pict>
              <v:shape id="_x0000_s1034" type="#_x0000_t202" style="position:absolute;margin-left:482.5pt;margin-top:30.pt;width:32.649999999999999pt;height:13.199999999999999pt;z-index:-125829372;mso-wrap-distance-left:436.44999999999999pt;mso-wrap-distance-top:29.300000000000001pt;mso-wrap-distance-right:9.pt;mso-wrap-distance-bottom:3.2999999999999998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Q-F054</w:t>
                      </w:r>
                    </w:p>
                  </w:txbxContent>
                </v:textbox>
                <w10:wrap type="topAndBottom" anchorx="page"/>
              </v:shape>
            </w:pict>
          </mc:Fallback>
        </mc:AlternateContent>
      </w:r>
    </w:p>
    <w:p w:rsidR="006F0397" w:rsidRDefault="001230B0">
      <w:pPr>
        <w:pStyle w:val="Zkladntext1"/>
        <w:shd w:val="clear" w:color="auto" w:fill="auto"/>
        <w:spacing w:after="220" w:line="254" w:lineRule="auto"/>
      </w:pPr>
      <w:r>
        <w:t xml:space="preserve">Kupní ceny jsou dohodnuty za 1 tunu čisté hmotnosti zboží odpovídající základním hodnotám jakosti v paritě FCA dle </w:t>
      </w:r>
      <w:proofErr w:type="spellStart"/>
      <w:r>
        <w:t>Incoterms</w:t>
      </w:r>
      <w:proofErr w:type="spellEnd"/>
      <w:r>
        <w:t xml:space="preserve"> 2020 v aktuálním znění, pokud nebude sjednáno odlišně.</w:t>
      </w:r>
    </w:p>
    <w:p w:rsidR="006F0397" w:rsidRDefault="001230B0">
      <w:pPr>
        <w:pStyle w:val="Zkladntext1"/>
        <w:shd w:val="clear" w:color="auto" w:fill="auto"/>
        <w:spacing w:after="0" w:line="254" w:lineRule="auto"/>
      </w:pPr>
      <w:r>
        <w:t xml:space="preserve">Pokud nejsou ve smlouvě kupní ceny stanoveny, budou </w:t>
      </w:r>
      <w:r>
        <w:t>platit ceny obvyklé v době uskutečnění dodání předmětu plnění, přičemž tuto cenu si smluvní strany vždy předem vzájemně odsouhlasí. Pokud nedojde k dohodě o ceně u skladovaného zboží dle bodu č. 1 této smlouvy, prodávající si zboží odebere zpět a uhradí ve</w:t>
      </w:r>
      <w:r>
        <w:t>škeré poplatky spojené se skladováním a manipulací zboží od doby naskladnění do doby vyskladnění, a to na základě kupujícím vystaveného daňového dokladu.</w:t>
      </w:r>
    </w:p>
    <w:p w:rsidR="006F0397" w:rsidRDefault="001230B0">
      <w:pPr>
        <w:pStyle w:val="Zkladntext1"/>
        <w:shd w:val="clear" w:color="auto" w:fill="auto"/>
        <w:spacing w:after="220" w:line="254" w:lineRule="auto"/>
      </w:pPr>
      <w:r>
        <w:t>Prodávající prohlašuje, že dodávané produkty jsou NON GMO (ve smyslu Nařízení EP a R č. 1829/2003 o ge</w:t>
      </w:r>
      <w:r>
        <w:t>neticky modifikovaných potravinách a krmivech).</w:t>
      </w:r>
    </w:p>
    <w:p w:rsidR="006F0397" w:rsidRDefault="001230B0">
      <w:pPr>
        <w:pStyle w:val="Zkladntext1"/>
        <w:shd w:val="clear" w:color="auto" w:fill="auto"/>
        <w:spacing w:after="0" w:line="254" w:lineRule="auto"/>
      </w:pPr>
      <w:r>
        <w:t>Obě smluvní strany se dohodly, že pokud prodávající nabídne rostlinné produkty nad smluvně uzavřené množství a kupující tuto dodávku přijme, vztahují se na tuto dodávku ustanovení této kupní smlouvy o podmínk</w:t>
      </w:r>
      <w:r>
        <w:t>ách jakostní přejímky. Takto dodané a převzaté zboží bude považováno za rozšíření uzavřené kupní smlouvy.</w:t>
      </w:r>
    </w:p>
    <w:p w:rsidR="006F0397" w:rsidRDefault="001230B0">
      <w:pPr>
        <w:pStyle w:val="Zkladntext1"/>
        <w:shd w:val="clear" w:color="auto" w:fill="auto"/>
        <w:spacing w:after="0" w:line="240" w:lineRule="auto"/>
        <w:ind w:left="4580"/>
        <w:jc w:val="left"/>
        <w:rPr>
          <w:sz w:val="20"/>
          <w:szCs w:val="20"/>
        </w:rPr>
      </w:pPr>
      <w:r>
        <w:rPr>
          <w:sz w:val="20"/>
          <w:szCs w:val="20"/>
        </w:rPr>
        <w:t>2.</w:t>
      </w:r>
    </w:p>
    <w:p w:rsidR="006F0397" w:rsidRDefault="001230B0">
      <w:pPr>
        <w:pStyle w:val="Nadpis20"/>
        <w:keepNext/>
        <w:keepLines/>
        <w:shd w:val="clear" w:color="auto" w:fill="auto"/>
        <w:spacing w:line="254" w:lineRule="auto"/>
      </w:pPr>
      <w:bookmarkStart w:id="2" w:name="bookmark1"/>
      <w:r>
        <w:t>Termín plnění</w:t>
      </w:r>
      <w:bookmarkEnd w:id="2"/>
    </w:p>
    <w:p w:rsidR="006F0397" w:rsidRDefault="001230B0">
      <w:pPr>
        <w:pStyle w:val="Zkladntext1"/>
        <w:shd w:val="clear" w:color="auto" w:fill="auto"/>
        <w:spacing w:after="220" w:line="254" w:lineRule="auto"/>
      </w:pPr>
      <w:r>
        <w:t>Termín plnění je druhé pololetí roku 2021, pokud není v poznámce v bodu č. 1 uvedeno jinak.</w:t>
      </w:r>
    </w:p>
    <w:p w:rsidR="006F0397" w:rsidRDefault="001230B0">
      <w:pPr>
        <w:pStyle w:val="slonadpisu20"/>
        <w:keepNext/>
        <w:keepLines/>
        <w:shd w:val="clear" w:color="auto" w:fill="auto"/>
        <w:spacing w:line="254" w:lineRule="auto"/>
      </w:pPr>
      <w:r>
        <w:t>3.</w:t>
      </w:r>
    </w:p>
    <w:p w:rsidR="006F0397" w:rsidRDefault="001230B0">
      <w:pPr>
        <w:pStyle w:val="Nadpis20"/>
        <w:keepNext/>
        <w:keepLines/>
        <w:shd w:val="clear" w:color="auto" w:fill="auto"/>
        <w:spacing w:line="254" w:lineRule="auto"/>
      </w:pPr>
      <w:bookmarkStart w:id="3" w:name="bookmark2"/>
      <w:r>
        <w:t>Splatnost faktur</w:t>
      </w:r>
      <w:bookmarkEnd w:id="3"/>
    </w:p>
    <w:p w:rsidR="006F0397" w:rsidRDefault="001230B0">
      <w:pPr>
        <w:pStyle w:val="Zkladntext1"/>
        <w:shd w:val="clear" w:color="auto" w:fill="auto"/>
        <w:spacing w:after="220" w:line="254" w:lineRule="auto"/>
      </w:pPr>
      <w:r>
        <w:t xml:space="preserve">Faktury za nákup </w:t>
      </w:r>
      <w:r>
        <w:t>tržního zboží budou splatné u řepky 30 dnů a u ostatních komodit 60 dnů od vystavení faktury pokud se smluvní strany nedohodnou jinak. Dohodou smluvních stran bude skladované zboží postupně nakupováno podle bodu č. 1 v poznámce této smlouvy.</w:t>
      </w:r>
    </w:p>
    <w:p w:rsidR="006F0397" w:rsidRDefault="001230B0">
      <w:pPr>
        <w:pStyle w:val="Zkladntext1"/>
        <w:shd w:val="clear" w:color="auto" w:fill="auto"/>
        <w:spacing w:after="220" w:line="254" w:lineRule="auto"/>
      </w:pPr>
      <w:r>
        <w:t>K fakturaci za</w:t>
      </w:r>
      <w:r>
        <w:t xml:space="preserve"> nákup rostlinných komodit budou použity podklady k fakturaci vystavené kupujícím.</w:t>
      </w:r>
    </w:p>
    <w:p w:rsidR="006F0397" w:rsidRDefault="001230B0">
      <w:pPr>
        <w:pStyle w:val="Zkladntext1"/>
        <w:shd w:val="clear" w:color="auto" w:fill="auto"/>
        <w:spacing w:after="120" w:line="254" w:lineRule="auto"/>
      </w:pPr>
      <w:r>
        <w:t>Faktury za služby, stanovené dle ceníku kupujícího, budou splatné prodávajícím do 30 ti dnů po vystavení faktury od kupujícího. Vystavené faktury za služby mohou být započte</w:t>
      </w:r>
      <w:r>
        <w:t>ny proti fakturám za dodané zboží.</w:t>
      </w:r>
    </w:p>
    <w:p w:rsidR="006F0397" w:rsidRDefault="001230B0">
      <w:pPr>
        <w:pStyle w:val="Zkladntext1"/>
        <w:shd w:val="clear" w:color="auto" w:fill="auto"/>
        <w:spacing w:after="120" w:line="240" w:lineRule="auto"/>
      </w:pPr>
      <w:r>
        <w:t>Pokud je prodávající registrován jako plátce DPH, pak veškeré platby ve prospěch prodávajícího budou kupujícím prováděny bankovním převodem na jeho bankovní účet, určený u správce daně v rámci registrace plátce DPH.</w:t>
      </w:r>
    </w:p>
    <w:p w:rsidR="006F0397" w:rsidRDefault="001230B0">
      <w:pPr>
        <w:pStyle w:val="Zkladntext1"/>
        <w:numPr>
          <w:ilvl w:val="0"/>
          <w:numId w:val="1"/>
        </w:numPr>
        <w:shd w:val="clear" w:color="auto" w:fill="auto"/>
        <w:tabs>
          <w:tab w:val="left" w:pos="265"/>
        </w:tabs>
        <w:spacing w:after="0" w:line="240" w:lineRule="auto"/>
      </w:pPr>
      <w:proofErr w:type="gramStart"/>
      <w:r>
        <w:t>případě</w:t>
      </w:r>
      <w:proofErr w:type="gramEnd"/>
      <w:r>
        <w:t>, že příslušný správce daně rozhodne, že prodávající je nespolehlivým plátcem ve smyslu zákona č.235/2004 Sb., o dani z přidané hodnoty, pak kupující uhradí kupní cenu, resp. kteroukoliv její část takto:</w:t>
      </w:r>
    </w:p>
    <w:p w:rsidR="006F0397" w:rsidRDefault="001230B0">
      <w:pPr>
        <w:pStyle w:val="Zkladntext1"/>
        <w:shd w:val="clear" w:color="auto" w:fill="auto"/>
        <w:spacing w:after="0" w:line="240" w:lineRule="auto"/>
        <w:ind w:left="1100"/>
        <w:jc w:val="left"/>
      </w:pPr>
      <w:r>
        <w:t>část představující daň z přidané hodnoty bude</w:t>
      </w:r>
      <w:r>
        <w:t xml:space="preserve"> uhrazena správci daně prodávajícího,</w:t>
      </w:r>
    </w:p>
    <w:p w:rsidR="006F0397" w:rsidRDefault="001230B0">
      <w:pPr>
        <w:pStyle w:val="Zkladntext1"/>
        <w:shd w:val="clear" w:color="auto" w:fill="auto"/>
        <w:spacing w:after="120" w:line="240" w:lineRule="auto"/>
        <w:ind w:left="1100"/>
        <w:jc w:val="left"/>
      </w:pPr>
      <w:r>
        <w:t>zbylá část kupní ceny, pokud nebude započtena, bude uhrazena na shora označený účet prodávajícího.</w:t>
      </w:r>
    </w:p>
    <w:p w:rsidR="006F0397" w:rsidRDefault="001230B0">
      <w:pPr>
        <w:pStyle w:val="Zkladntext1"/>
        <w:numPr>
          <w:ilvl w:val="0"/>
          <w:numId w:val="1"/>
        </w:numPr>
        <w:shd w:val="clear" w:color="auto" w:fill="auto"/>
        <w:tabs>
          <w:tab w:val="left" w:pos="274"/>
        </w:tabs>
        <w:spacing w:after="220" w:line="254" w:lineRule="auto"/>
      </w:pPr>
      <w:proofErr w:type="gramStart"/>
      <w:r>
        <w:t>případě</w:t>
      </w:r>
      <w:proofErr w:type="gramEnd"/>
      <w:r>
        <w:t>, že na faktuře prodávajícího bude uveden jiný bankovní účet, než ten, který je správcem daně zveřejněn způsobem</w:t>
      </w:r>
      <w:r>
        <w:t xml:space="preserve"> umožňujícím dálkový přístup, je kupující oprávněn nejprve vrátit daňový doklad prodávajícímu za účelem opravy daňového dokladu, při opakovanému uvedení jiného než zveřejněného účtu prodávajícího ve faktuře je kupující oprávněn uhradit fakturovanou částku </w:t>
      </w:r>
      <w:r>
        <w:t>tak, že její část představující daň z přidané hodnoty uhradí příslušnému správci daně a zbylou část uhradí na účet prodávajícího.</w:t>
      </w:r>
    </w:p>
    <w:p w:rsidR="006F0397" w:rsidRDefault="001230B0">
      <w:pPr>
        <w:pStyle w:val="slonadpisu20"/>
        <w:keepNext/>
        <w:keepLines/>
        <w:shd w:val="clear" w:color="auto" w:fill="auto"/>
      </w:pPr>
      <w:r>
        <w:t>4.</w:t>
      </w:r>
    </w:p>
    <w:p w:rsidR="006F0397" w:rsidRDefault="001230B0">
      <w:pPr>
        <w:pStyle w:val="Nadpis20"/>
        <w:keepNext/>
        <w:keepLines/>
        <w:shd w:val="clear" w:color="auto" w:fill="auto"/>
      </w:pPr>
      <w:bookmarkStart w:id="4" w:name="bookmark3"/>
      <w:r>
        <w:t>Utvrzení smlouvy, odstoupení od smlouvy</w:t>
      </w:r>
      <w:bookmarkEnd w:id="4"/>
    </w:p>
    <w:p w:rsidR="006F0397" w:rsidRDefault="001230B0">
      <w:pPr>
        <w:pStyle w:val="Zkladntext1"/>
        <w:numPr>
          <w:ilvl w:val="0"/>
          <w:numId w:val="1"/>
        </w:numPr>
        <w:shd w:val="clear" w:color="auto" w:fill="auto"/>
        <w:tabs>
          <w:tab w:val="left" w:pos="270"/>
        </w:tabs>
        <w:spacing w:after="220"/>
      </w:pPr>
      <w:proofErr w:type="gramStart"/>
      <w:r>
        <w:t>případě</w:t>
      </w:r>
      <w:proofErr w:type="gramEnd"/>
      <w:r>
        <w:t xml:space="preserve"> nedodání dohodnutých rostlinných produktů, u kterých je v této smlouvě </w:t>
      </w:r>
      <w:r>
        <w:t>stanovena pevná cena a množství u nakupovaného produktu, je kupující oprávněn vyúčtovat prodávajícímu smluvní pokutu ve výši 20 % z celkové ceny nedodaných rostlinných produktů, pokud nebylo toto nedodání zapříčiněno vyšší mocí. Tímto ujednáním není dotčen</w:t>
      </w:r>
      <w:r>
        <w:t xml:space="preserve"> případný nárok kupujícího na náhradu škody.</w:t>
      </w:r>
    </w:p>
    <w:p w:rsidR="006F0397" w:rsidRDefault="001230B0">
      <w:pPr>
        <w:pStyle w:val="Zkladntext1"/>
        <w:shd w:val="clear" w:color="auto" w:fill="auto"/>
        <w:spacing w:after="220" w:line="240" w:lineRule="auto"/>
      </w:pPr>
      <w:r>
        <w:t>Pokud prodávající obdržel zálohu na kupní cenu a nedodal sjednané množství rostlinných produktů, je povinen neprodleně vrátit poskytnutou zálohu, popř. její část nekrytou dodávkou zboží, včetně příslušenství a z</w:t>
      </w:r>
      <w:r>
        <w:t>aplatit smluvní pokutu ve výši 20 % ze smluvní ceny nedodaného zboží.</w:t>
      </w:r>
    </w:p>
    <w:p w:rsidR="006F0397" w:rsidRDefault="001230B0">
      <w:pPr>
        <w:pStyle w:val="Zkladntext1"/>
        <w:numPr>
          <w:ilvl w:val="0"/>
          <w:numId w:val="1"/>
        </w:numPr>
        <w:shd w:val="clear" w:color="auto" w:fill="auto"/>
        <w:tabs>
          <w:tab w:val="left" w:pos="274"/>
        </w:tabs>
        <w:spacing w:after="220" w:line="254" w:lineRule="auto"/>
      </w:pPr>
      <w:proofErr w:type="gramStart"/>
      <w:r>
        <w:t>případě</w:t>
      </w:r>
      <w:proofErr w:type="gramEnd"/>
      <w:r>
        <w:t xml:space="preserve"> prodlevy kupujícího s úhradou sjednané kupní ceny se zavazuje uhradit prodávajícímu v případě, že jej k tomu vyzve a stanoví způsob úhrady, úrok z prodlení. Výše úroků z prodlení</w:t>
      </w:r>
      <w:r>
        <w:t xml:space="preserve"> </w:t>
      </w:r>
      <w:proofErr w:type="gramStart"/>
      <w:r>
        <w:t>odpovídá</w:t>
      </w:r>
      <w:proofErr w:type="gramEnd"/>
      <w:r>
        <w:t xml:space="preserve"> roční výši </w:t>
      </w:r>
      <w:proofErr w:type="gramStart"/>
      <w:r>
        <w:t>řepo</w:t>
      </w:r>
      <w:proofErr w:type="gramEnd"/>
      <w:r>
        <w:t xml:space="preserve"> sazby stanovené Českou národní bankou pro první den kalendářního pololetí, v němž došlo k prodlení, zvýšené o osm procentních bodů.</w:t>
      </w:r>
    </w:p>
    <w:p w:rsidR="006F0397" w:rsidRDefault="001230B0">
      <w:pPr>
        <w:pStyle w:val="Zkladntext1"/>
        <w:shd w:val="clear" w:color="auto" w:fill="auto"/>
        <w:spacing w:after="1200" w:line="254" w:lineRule="auto"/>
      </w:pPr>
      <w:r>
        <w:t>Každá ze smluvních stran je oprávněna od smlouvy odstoupit v případě podstatného porušení druhou z</w:t>
      </w:r>
      <w:r>
        <w:t>e smluvních stran.</w:t>
      </w:r>
    </w:p>
    <w:p w:rsidR="006F0397" w:rsidRDefault="001230B0">
      <w:pPr>
        <w:pStyle w:val="Zkladntext1"/>
        <w:pBdr>
          <w:top w:val="single" w:sz="4" w:space="0" w:color="auto"/>
        </w:pBdr>
        <w:shd w:val="clear" w:color="auto" w:fill="auto"/>
        <w:spacing w:after="220" w:line="240" w:lineRule="auto"/>
        <w:ind w:left="7660"/>
        <w:jc w:val="left"/>
        <w:rPr>
          <w:sz w:val="20"/>
          <w:szCs w:val="20"/>
        </w:rPr>
        <w:sectPr w:rsidR="006F0397">
          <w:footerReference w:type="default" r:id="rId12"/>
          <w:pgSz w:w="11900" w:h="16840"/>
          <w:pgMar w:top="212" w:right="1342" w:bottom="302" w:left="1221" w:header="0" w:footer="3" w:gutter="0"/>
          <w:cols w:space="720"/>
          <w:noEndnote/>
          <w:docGrid w:linePitch="360"/>
        </w:sectPr>
      </w:pPr>
      <w:r>
        <w:rPr>
          <w:sz w:val="20"/>
          <w:szCs w:val="20"/>
        </w:rPr>
        <w:t xml:space="preserve">Strana 2 </w:t>
      </w:r>
      <w:proofErr w:type="gramStart"/>
      <w:r>
        <w:rPr>
          <w:sz w:val="20"/>
          <w:szCs w:val="20"/>
        </w:rPr>
        <w:t>ze</w:t>
      </w:r>
      <w:proofErr w:type="gramEnd"/>
      <w:r>
        <w:rPr>
          <w:sz w:val="20"/>
          <w:szCs w:val="20"/>
        </w:rPr>
        <w:t xml:space="preserve"> 3</w:t>
      </w:r>
    </w:p>
    <w:p w:rsidR="006F0397" w:rsidRDefault="001230B0">
      <w:pPr>
        <w:pStyle w:val="Nadpis10"/>
        <w:keepNext/>
        <w:keepLines/>
        <w:framePr w:w="2261" w:h="749" w:wrap="none" w:vAnchor="text" w:hAnchor="page" w:x="1786" w:y="21"/>
        <w:shd w:val="clear" w:color="auto" w:fill="auto"/>
      </w:pPr>
      <w:bookmarkStart w:id="5" w:name="bookmark4"/>
      <w:proofErr w:type="spellStart"/>
      <w:r>
        <w:lastRenderedPageBreak/>
        <w:t>CEREk</w:t>
      </w:r>
      <w:bookmarkEnd w:id="5"/>
      <w:proofErr w:type="spellEnd"/>
    </w:p>
    <w:p w:rsidR="006F0397" w:rsidRDefault="001230B0">
      <w:pPr>
        <w:pStyle w:val="Zkladntext1"/>
        <w:framePr w:w="658" w:h="264" w:wrap="none" w:vAnchor="text" w:hAnchor="page" w:x="9682" w:y="596"/>
        <w:shd w:val="clear" w:color="auto" w:fill="auto"/>
        <w:spacing w:after="0" w:line="240" w:lineRule="auto"/>
        <w:jc w:val="left"/>
      </w:pPr>
      <w:r>
        <w:t>Q-F054</w:t>
      </w:r>
    </w:p>
    <w:p w:rsidR="006F0397" w:rsidRDefault="001230B0">
      <w:pPr>
        <w:pStyle w:val="slonadpisu20"/>
        <w:keepNext/>
        <w:keepLines/>
        <w:framePr w:w="9326" w:h="2333" w:wrap="none" w:vAnchor="text" w:hAnchor="page" w:x="1248" w:y="860"/>
        <w:shd w:val="clear" w:color="auto" w:fill="auto"/>
        <w:ind w:left="0"/>
        <w:jc w:val="center"/>
      </w:pPr>
      <w:r>
        <w:t>5.</w:t>
      </w:r>
    </w:p>
    <w:p w:rsidR="006F0397" w:rsidRDefault="001230B0">
      <w:pPr>
        <w:pStyle w:val="Nadpis20"/>
        <w:keepNext/>
        <w:keepLines/>
        <w:framePr w:w="9326" w:h="2333" w:wrap="none" w:vAnchor="text" w:hAnchor="page" w:x="1248" w:y="860"/>
        <w:shd w:val="clear" w:color="auto" w:fill="auto"/>
      </w:pPr>
      <w:bookmarkStart w:id="6" w:name="bookmark5"/>
      <w:r>
        <w:t>Závěrečná ustanovení</w:t>
      </w:r>
      <w:bookmarkEnd w:id="6"/>
    </w:p>
    <w:p w:rsidR="006F0397" w:rsidRDefault="001230B0">
      <w:pPr>
        <w:pStyle w:val="Zkladntext1"/>
        <w:framePr w:w="9326" w:h="2333" w:wrap="none" w:vAnchor="text" w:hAnchor="page" w:x="1248" w:y="860"/>
        <w:shd w:val="clear" w:color="auto" w:fill="auto"/>
        <w:spacing w:after="0"/>
        <w:ind w:firstLine="260"/>
        <w:jc w:val="left"/>
      </w:pPr>
      <w:r>
        <w:t xml:space="preserve">Veškeré změny a doplňky </w:t>
      </w:r>
      <w:r>
        <w:t>ke kupní smlouvě mohou být učiněny výhradně písemnou formou po dohodě obou smluvních stran, jiná než písemná forma je vyloučena.</w:t>
      </w:r>
    </w:p>
    <w:p w:rsidR="006F0397" w:rsidRDefault="001230B0">
      <w:pPr>
        <w:pStyle w:val="Zkladntext1"/>
        <w:framePr w:w="9326" w:h="2333" w:wrap="none" w:vAnchor="text" w:hAnchor="page" w:x="1248" w:y="860"/>
        <w:shd w:val="clear" w:color="auto" w:fill="auto"/>
        <w:spacing w:after="0"/>
        <w:ind w:firstLine="260"/>
        <w:jc w:val="left"/>
      </w:pPr>
      <w:r>
        <w:t>Ostatní pravidla, která nejsou výslovně upravena zněním této kupní smlouvy, se řídí obecnými ustanoveními zák. č. 89/2012 Sb. (</w:t>
      </w:r>
      <w:r>
        <w:t>Občanský zákoník), ve znění pozdějších předpisů.</w:t>
      </w:r>
    </w:p>
    <w:p w:rsidR="006F0397" w:rsidRDefault="001230B0">
      <w:pPr>
        <w:pStyle w:val="Zkladntext1"/>
        <w:framePr w:w="9326" w:h="2333" w:wrap="none" w:vAnchor="text" w:hAnchor="page" w:x="1248" w:y="860"/>
        <w:shd w:val="clear" w:color="auto" w:fill="auto"/>
        <w:spacing w:after="0"/>
        <w:ind w:firstLine="260"/>
        <w:jc w:val="left"/>
      </w:pPr>
      <w:r>
        <w:t>Uzavřená kupní smlouva je platná a účinná ode dne podpisu smluvními stranami a je vyhotovena ve dvou stejnopisech, z nichž každá ze smluvních stran obdrží jeden stejnopis.</w:t>
      </w:r>
    </w:p>
    <w:p w:rsidR="006F0397" w:rsidRDefault="001230B0">
      <w:pPr>
        <w:pStyle w:val="Zkladntext1"/>
        <w:framePr w:w="9326" w:h="2333" w:wrap="none" w:vAnchor="text" w:hAnchor="page" w:x="1248" w:y="860"/>
        <w:shd w:val="clear" w:color="auto" w:fill="auto"/>
        <w:spacing w:after="0"/>
        <w:ind w:firstLine="260"/>
        <w:jc w:val="left"/>
      </w:pPr>
      <w:r>
        <w:t>Smluvní strany si smlouvu přečetly,</w:t>
      </w:r>
      <w:r>
        <w:t xml:space="preserve"> jsou si vědomy právních důsledků a na důkaz své pravé vůle připojují oprávnění zástupci stran své podpisy.</w:t>
      </w:r>
    </w:p>
    <w:p w:rsidR="006F0397" w:rsidRDefault="001230B0">
      <w:pPr>
        <w:pStyle w:val="Zkladntext1"/>
        <w:framePr w:w="1349" w:h="259" w:wrap="none" w:vAnchor="text" w:hAnchor="page" w:x="1455" w:y="3827"/>
        <w:shd w:val="clear" w:color="auto" w:fill="auto"/>
        <w:spacing w:after="0" w:line="240" w:lineRule="auto"/>
        <w:jc w:val="left"/>
      </w:pPr>
      <w:proofErr w:type="gramStart"/>
      <w:r>
        <w:t>Pardubicích</w:t>
      </w:r>
      <w:proofErr w:type="gramEnd"/>
      <w:r>
        <w:t xml:space="preserve"> dne:</w:t>
      </w:r>
    </w:p>
    <w:p w:rsidR="006F0397" w:rsidRDefault="0024428E">
      <w:pPr>
        <w:pStyle w:val="Zkladntext40"/>
        <w:framePr w:w="2846" w:h="422" w:wrap="none" w:vAnchor="text" w:hAnchor="page" w:x="6192" w:y="3759"/>
        <w:shd w:val="clear" w:color="auto" w:fill="auto"/>
        <w:tabs>
          <w:tab w:val="left" w:pos="1459"/>
        </w:tabs>
      </w:pPr>
      <w:r>
        <w:rPr>
          <w:rFonts w:ascii="Times New Roman" w:eastAsia="Times New Roman" w:hAnsi="Times New Roman" w:cs="Times New Roman"/>
          <w:i w:val="0"/>
          <w:iCs w:val="0"/>
          <w:color w:val="000000"/>
          <w:sz w:val="19"/>
          <w:szCs w:val="19"/>
        </w:rPr>
        <w:t>V Praze dne:</w:t>
      </w:r>
    </w:p>
    <w:p w:rsidR="006F0397" w:rsidRDefault="006F0397">
      <w:pPr>
        <w:pStyle w:val="Titulekobrzku0"/>
        <w:framePr w:w="3154" w:h="2098" w:wrap="none" w:vAnchor="text" w:hAnchor="page" w:x="2352" w:y="4537"/>
        <w:shd w:val="clear" w:color="auto" w:fill="auto"/>
        <w:ind w:left="0" w:firstLine="0"/>
        <w:rPr>
          <w:sz w:val="128"/>
          <w:szCs w:val="128"/>
        </w:rPr>
      </w:pPr>
    </w:p>
    <w:p w:rsidR="006F0397" w:rsidRDefault="001230B0">
      <w:pPr>
        <w:pStyle w:val="Titulekobrzku0"/>
        <w:framePr w:w="3154" w:h="2098" w:wrap="none" w:vAnchor="text" w:hAnchor="page" w:x="2352" w:y="4537"/>
        <w:shd w:val="clear" w:color="auto" w:fill="auto"/>
        <w:spacing w:line="223" w:lineRule="auto"/>
        <w:ind w:left="660" w:firstLine="40"/>
        <w:rPr>
          <w:sz w:val="40"/>
          <w:szCs w:val="40"/>
        </w:rPr>
      </w:pPr>
      <w:proofErr w:type="spellStart"/>
      <w:r>
        <w:rPr>
          <w:rFonts w:ascii="Times New Roman" w:eastAsia="Times New Roman" w:hAnsi="Times New Roman" w:cs="Times New Roman"/>
          <w:sz w:val="48"/>
          <w:szCs w:val="48"/>
        </w:rPr>
        <w:t>Cerea</w:t>
      </w:r>
      <w:proofErr w:type="spellEnd"/>
      <w:r>
        <w:rPr>
          <w:rFonts w:ascii="Times New Roman" w:eastAsia="Times New Roman" w:hAnsi="Times New Roman" w:cs="Times New Roman"/>
          <w:sz w:val="48"/>
          <w:szCs w:val="48"/>
        </w:rPr>
        <w:t xml:space="preserve">, </w:t>
      </w:r>
      <w:r>
        <w:rPr>
          <w:rFonts w:ascii="Times New Roman" w:eastAsia="Times New Roman" w:hAnsi="Times New Roman" w:cs="Times New Roman"/>
          <w:sz w:val="40"/>
          <w:szCs w:val="40"/>
        </w:rPr>
        <w:t>a.s.</w:t>
      </w:r>
    </w:p>
    <w:p w:rsidR="006F0397" w:rsidRDefault="001230B0">
      <w:pPr>
        <w:pStyle w:val="Titulekobrzku0"/>
        <w:framePr w:w="3154" w:h="2098" w:wrap="none" w:vAnchor="text" w:hAnchor="page" w:x="2352" w:y="4537"/>
        <w:shd w:val="clear" w:color="auto" w:fill="auto"/>
        <w:spacing w:line="218" w:lineRule="auto"/>
        <w:ind w:left="660" w:firstLine="40"/>
        <w:jc w:val="both"/>
      </w:pPr>
      <w:r>
        <w:t xml:space="preserve">Dělnická 384, </w:t>
      </w:r>
      <w:proofErr w:type="gramStart"/>
      <w:r>
        <w:t>531 25 ? .</w:t>
      </w:r>
      <w:proofErr w:type="spellStart"/>
      <w:r>
        <w:t>tfuWce</w:t>
      </w:r>
      <w:proofErr w:type="spellEnd"/>
      <w:proofErr w:type="gramEnd"/>
      <w:r>
        <w:t xml:space="preserve"> IČ- 465 04 940 • </w:t>
      </w:r>
      <w:proofErr w:type="spellStart"/>
      <w:r>
        <w:rPr>
          <w:sz w:val="14"/>
          <w:szCs w:val="14"/>
        </w:rPr>
        <w:t>DiC</w:t>
      </w:r>
      <w:proofErr w:type="spellEnd"/>
      <w:r>
        <w:rPr>
          <w:sz w:val="14"/>
          <w:szCs w:val="14"/>
        </w:rPr>
        <w:t xml:space="preserve">: </w:t>
      </w:r>
      <w:proofErr w:type="spellStart"/>
      <w:r>
        <w:t>CZaeau^SáO</w:t>
      </w:r>
      <w:proofErr w:type="spellEnd"/>
    </w:p>
    <w:p w:rsidR="006F0397" w:rsidRDefault="001230B0">
      <w:pPr>
        <w:pStyle w:val="Titulekobrzku0"/>
        <w:framePr w:w="1075" w:h="264" w:wrap="none" w:vAnchor="text" w:hAnchor="page" w:x="7315" w:y="6634"/>
        <w:shd w:val="clear" w:color="auto" w:fill="auto"/>
        <w:ind w:left="0" w:firstLine="0"/>
        <w:rPr>
          <w:sz w:val="19"/>
          <w:szCs w:val="19"/>
        </w:rPr>
      </w:pPr>
      <w:r>
        <w:rPr>
          <w:rFonts w:ascii="Times New Roman" w:eastAsia="Times New Roman" w:hAnsi="Times New Roman" w:cs="Times New Roman"/>
          <w:b/>
          <w:bCs/>
          <w:sz w:val="19"/>
          <w:szCs w:val="19"/>
        </w:rPr>
        <w:t>Prodávající:</w:t>
      </w:r>
    </w:p>
    <w:p w:rsidR="006F0397" w:rsidRDefault="001230B0">
      <w:pPr>
        <w:pStyle w:val="Nadpis20"/>
        <w:keepNext/>
        <w:keepLines/>
        <w:framePr w:w="845" w:h="269" w:wrap="none" w:vAnchor="text" w:hAnchor="page" w:x="2112" w:y="6635"/>
        <w:shd w:val="clear" w:color="auto" w:fill="auto"/>
        <w:spacing w:line="240" w:lineRule="auto"/>
        <w:jc w:val="left"/>
      </w:pPr>
      <w:bookmarkStart w:id="7" w:name="bookmark6"/>
      <w:r>
        <w:t>Kupující:</w:t>
      </w:r>
      <w:bookmarkEnd w:id="7"/>
    </w:p>
    <w:p w:rsidR="006F0397" w:rsidRDefault="001230B0">
      <w:pPr>
        <w:pStyle w:val="Zkladntext1"/>
        <w:framePr w:w="2434" w:h="538" w:wrap="none" w:vAnchor="text" w:hAnchor="page" w:x="1320" w:y="7095"/>
        <w:shd w:val="clear" w:color="auto" w:fill="auto"/>
        <w:spacing w:after="0" w:line="262" w:lineRule="auto"/>
        <w:jc w:val="center"/>
        <w:rPr>
          <w:sz w:val="20"/>
          <w:szCs w:val="20"/>
        </w:rPr>
      </w:pPr>
      <w:r>
        <w:rPr>
          <w:sz w:val="20"/>
          <w:szCs w:val="20"/>
        </w:rPr>
        <w:t>Ing. Milan Fiedler</w:t>
      </w:r>
      <w:r>
        <w:rPr>
          <w:sz w:val="20"/>
          <w:szCs w:val="20"/>
        </w:rPr>
        <w:br/>
        <w:t>ředitel rostlinných komodit</w:t>
      </w:r>
    </w:p>
    <w:p w:rsidR="006F0397" w:rsidRDefault="001230B0">
      <w:pPr>
        <w:pStyle w:val="Zkladntext1"/>
        <w:framePr w:w="2875" w:h="547" w:wrap="none" w:vAnchor="text" w:hAnchor="page" w:x="6912" w:y="7086"/>
        <w:shd w:val="clear" w:color="auto" w:fill="auto"/>
        <w:spacing w:after="0" w:line="266" w:lineRule="auto"/>
        <w:ind w:left="760" w:hanging="760"/>
        <w:jc w:val="left"/>
        <w:rPr>
          <w:sz w:val="20"/>
          <w:szCs w:val="20"/>
        </w:rPr>
      </w:pPr>
      <w:r>
        <w:rPr>
          <w:sz w:val="20"/>
          <w:szCs w:val="20"/>
        </w:rPr>
        <w:t>RNDr. Mikuláš Madaras, Ph.D. ředitel</w:t>
      </w:r>
    </w:p>
    <w:p w:rsidR="006F0397" w:rsidRDefault="001230B0">
      <w:pPr>
        <w:pStyle w:val="Titulekobrzku0"/>
        <w:framePr w:w="1512" w:h="557" w:wrap="none" w:vAnchor="text" w:hAnchor="page" w:x="8746" w:y="15716"/>
        <w:shd w:val="clear" w:color="auto" w:fill="auto"/>
        <w:spacing w:after="40"/>
        <w:ind w:left="0" w:firstLine="0"/>
        <w:rPr>
          <w:sz w:val="20"/>
          <w:szCs w:val="20"/>
        </w:rPr>
      </w:pPr>
      <w:r>
        <w:rPr>
          <w:rFonts w:ascii="Times New Roman" w:eastAsia="Times New Roman" w:hAnsi="Times New Roman" w:cs="Times New Roman"/>
          <w:sz w:val="20"/>
          <w:szCs w:val="20"/>
          <w:u w:val="single"/>
        </w:rPr>
        <w:t xml:space="preserve">Vyd. 18 i </w:t>
      </w:r>
      <w:proofErr w:type="spellStart"/>
      <w:r>
        <w:rPr>
          <w:rFonts w:ascii="Times New Roman" w:eastAsia="Times New Roman" w:hAnsi="Times New Roman" w:cs="Times New Roman"/>
          <w:sz w:val="20"/>
          <w:szCs w:val="20"/>
          <w:u w:val="single"/>
        </w:rPr>
        <w:t>Rev</w:t>
      </w:r>
      <w:proofErr w:type="spellEnd"/>
      <w:r>
        <w:rPr>
          <w:rFonts w:ascii="Times New Roman" w:eastAsia="Times New Roman" w:hAnsi="Times New Roman" w:cs="Times New Roman"/>
          <w:sz w:val="20"/>
          <w:szCs w:val="20"/>
          <w:u w:val="single"/>
        </w:rPr>
        <w:t>. 0</w:t>
      </w:r>
    </w:p>
    <w:p w:rsidR="006F0397" w:rsidRDefault="001230B0">
      <w:pPr>
        <w:pStyle w:val="Titulekobrzku0"/>
        <w:framePr w:w="1512" w:h="557" w:wrap="none" w:vAnchor="text" w:hAnchor="page" w:x="8746" w:y="15716"/>
        <w:shd w:val="clear" w:color="auto" w:fill="auto"/>
        <w:ind w:left="180" w:firstLine="0"/>
        <w:rPr>
          <w:sz w:val="20"/>
          <w:szCs w:val="20"/>
        </w:rPr>
      </w:pPr>
      <w:r>
        <w:rPr>
          <w:rFonts w:ascii="Times New Roman" w:eastAsia="Times New Roman" w:hAnsi="Times New Roman" w:cs="Times New Roman"/>
          <w:sz w:val="20"/>
          <w:szCs w:val="20"/>
        </w:rPr>
        <w:t xml:space="preserve">Strana 3 </w:t>
      </w:r>
      <w:proofErr w:type="gramStart"/>
      <w:r>
        <w:rPr>
          <w:rFonts w:ascii="Times New Roman" w:eastAsia="Times New Roman" w:hAnsi="Times New Roman" w:cs="Times New Roman"/>
          <w:sz w:val="20"/>
          <w:szCs w:val="20"/>
        </w:rPr>
        <w:t>ze</w:t>
      </w:r>
      <w:proofErr w:type="gramEnd"/>
      <w:r>
        <w:rPr>
          <w:rFonts w:ascii="Times New Roman" w:eastAsia="Times New Roman" w:hAnsi="Times New Roman" w:cs="Times New Roman"/>
          <w:sz w:val="20"/>
          <w:szCs w:val="20"/>
        </w:rPr>
        <w:t xml:space="preserve"> 3</w:t>
      </w:r>
    </w:p>
    <w:p w:rsidR="006F0397" w:rsidRDefault="001230B0">
      <w:pPr>
        <w:spacing w:line="360" w:lineRule="exact"/>
      </w:pPr>
      <w:r>
        <w:rPr>
          <w:noProof/>
          <w:lang w:bidi="ar-SA"/>
        </w:rPr>
        <w:drawing>
          <wp:anchor distT="0" distB="0" distL="0" distR="0" simplePos="0" relativeHeight="62914694" behindDoc="1" locked="0" layoutInCell="1" allowOverlap="1">
            <wp:simplePos x="0" y="0"/>
            <wp:positionH relativeFrom="page">
              <wp:posOffset>718820</wp:posOffset>
            </wp:positionH>
            <wp:positionV relativeFrom="paragraph">
              <wp:posOffset>39370</wp:posOffset>
            </wp:positionV>
            <wp:extent cx="372110" cy="402590"/>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3"/>
                    <a:stretch/>
                  </pic:blipFill>
                  <pic:spPr>
                    <a:xfrm>
                      <a:off x="0" y="0"/>
                      <a:ext cx="372110" cy="402590"/>
                    </a:xfrm>
                    <a:prstGeom prst="rect">
                      <a:avLst/>
                    </a:prstGeom>
                  </pic:spPr>
                </pic:pic>
              </a:graphicData>
            </a:graphic>
          </wp:anchor>
        </w:drawing>
      </w: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after="638" w:line="14" w:lineRule="exact"/>
      </w:pPr>
    </w:p>
    <w:p w:rsidR="006F0397" w:rsidRDefault="006F0397">
      <w:pPr>
        <w:spacing w:line="14" w:lineRule="exact"/>
        <w:sectPr w:rsidR="006F0397">
          <w:footerReference w:type="default" r:id="rId14"/>
          <w:pgSz w:w="11900" w:h="16840"/>
          <w:pgMar w:top="186" w:right="578" w:bottom="882" w:left="1132" w:header="0" w:footer="3" w:gutter="0"/>
          <w:cols w:space="720"/>
          <w:noEndnote/>
          <w:docGrid w:linePitch="360"/>
        </w:sectPr>
      </w:pPr>
    </w:p>
    <w:p w:rsidR="006F0397" w:rsidRDefault="001230B0">
      <w:pPr>
        <w:spacing w:line="360" w:lineRule="exact"/>
      </w:pPr>
      <w:r>
        <w:rPr>
          <w:noProof/>
          <w:lang w:bidi="ar-SA"/>
        </w:rPr>
        <w:lastRenderedPageBreak/>
        <w:drawing>
          <wp:anchor distT="0" distB="0" distL="0" distR="0" simplePos="0" relativeHeight="62914699" behindDoc="1" locked="0" layoutInCell="1" allowOverlap="1">
            <wp:simplePos x="0" y="0"/>
            <wp:positionH relativeFrom="page">
              <wp:posOffset>3320415</wp:posOffset>
            </wp:positionH>
            <wp:positionV relativeFrom="paragraph">
              <wp:posOffset>12700</wp:posOffset>
            </wp:positionV>
            <wp:extent cx="938530" cy="475615"/>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5"/>
                    <a:stretch/>
                  </pic:blipFill>
                  <pic:spPr>
                    <a:xfrm>
                      <a:off x="0" y="0"/>
                      <a:ext cx="938530" cy="475615"/>
                    </a:xfrm>
                    <a:prstGeom prst="rect">
                      <a:avLst/>
                    </a:prstGeom>
                  </pic:spPr>
                </pic:pic>
              </a:graphicData>
            </a:graphic>
          </wp:anchor>
        </w:drawing>
      </w:r>
    </w:p>
    <w:p w:rsidR="006F0397" w:rsidRDefault="006F0397">
      <w:pPr>
        <w:spacing w:after="375" w:line="14" w:lineRule="exact"/>
      </w:pPr>
    </w:p>
    <w:p w:rsidR="006F0397" w:rsidRDefault="006F0397">
      <w:pPr>
        <w:spacing w:line="14" w:lineRule="exact"/>
        <w:sectPr w:rsidR="006F0397">
          <w:footerReference w:type="default" r:id="rId16"/>
          <w:pgSz w:w="11900" w:h="16840"/>
          <w:pgMar w:top="788" w:right="301" w:bottom="794" w:left="506" w:header="360" w:footer="3" w:gutter="0"/>
          <w:cols w:space="720"/>
          <w:noEndnote/>
          <w:docGrid w:linePitch="360"/>
        </w:sectPr>
      </w:pPr>
    </w:p>
    <w:p w:rsidR="006F0397" w:rsidRDefault="001230B0">
      <w:pPr>
        <w:spacing w:line="14" w:lineRule="exact"/>
      </w:pPr>
      <w:r>
        <w:rPr>
          <w:noProof/>
          <w:lang w:bidi="ar-SA"/>
        </w:rPr>
        <w:lastRenderedPageBreak/>
        <mc:AlternateContent>
          <mc:Choice Requires="wps">
            <w:drawing>
              <wp:anchor distT="0" distB="0" distL="0" distR="0" simplePos="0" relativeHeight="125829383" behindDoc="0" locked="0" layoutInCell="1" allowOverlap="1">
                <wp:simplePos x="0" y="0"/>
                <wp:positionH relativeFrom="page">
                  <wp:posOffset>879475</wp:posOffset>
                </wp:positionH>
                <wp:positionV relativeFrom="paragraph">
                  <wp:posOffset>12700</wp:posOffset>
                </wp:positionV>
                <wp:extent cx="2225040" cy="158750"/>
                <wp:effectExtent l="0" t="0" r="0" b="0"/>
                <wp:wrapSquare wrapText="bothSides"/>
                <wp:docPr id="22" name="Shape 22"/>
                <wp:cNvGraphicFramePr/>
                <a:graphic xmlns:a="http://schemas.openxmlformats.org/drawingml/2006/main">
                  <a:graphicData uri="http://schemas.microsoft.com/office/word/2010/wordprocessingShape">
                    <wps:wsp>
                      <wps:cNvSpPr txBox="1"/>
                      <wps:spPr>
                        <a:xfrm>
                          <a:off x="0" y="0"/>
                          <a:ext cx="2225040" cy="158750"/>
                        </a:xfrm>
                        <a:prstGeom prst="rect">
                          <a:avLst/>
                        </a:prstGeom>
                        <a:solidFill>
                          <a:srgbClr val="83868D"/>
                        </a:solidFill>
                      </wps:spPr>
                      <wps:txbx>
                        <w:txbxContent>
                          <w:p w:rsidR="006F0397" w:rsidRDefault="001230B0">
                            <w:pPr>
                              <w:pStyle w:val="Zkladntext1"/>
                              <w:pBdr>
                                <w:top w:val="single" w:sz="0" w:space="0" w:color="000000"/>
                                <w:left w:val="single" w:sz="0" w:space="0" w:color="000000"/>
                                <w:bottom w:val="single" w:sz="0" w:space="0" w:color="000000"/>
                                <w:right w:val="single" w:sz="0" w:space="0" w:color="000000"/>
                              </w:pBdr>
                              <w:shd w:val="clear" w:color="auto" w:fill="000000"/>
                              <w:spacing w:after="0" w:line="240" w:lineRule="auto"/>
                              <w:jc w:val="left"/>
                              <w:rPr>
                                <w:sz w:val="18"/>
                                <w:szCs w:val="18"/>
                              </w:rPr>
                            </w:pPr>
                            <w:r>
                              <w:rPr>
                                <w:color w:val="FFFFFF"/>
                                <w:sz w:val="18"/>
                                <w:szCs w:val="18"/>
                              </w:rPr>
                              <w:t>Vlastní prohlášeni ISCC El' / Sebehodnocení</w:t>
                            </w:r>
                          </w:p>
                        </w:txbxContent>
                      </wps:txbx>
                      <wps:bodyPr lIns="0" tIns="0" rIns="0" bIns="0">
                        <a:spAutoFit/>
                      </wps:bodyPr>
                    </wps:wsp>
                  </a:graphicData>
                </a:graphic>
              </wp:anchor>
            </w:drawing>
          </mc:Choice>
          <mc:Fallback>
            <w:pict>
              <v:shape id="_x0000_s1048" type="#_x0000_t202" style="position:absolute;margin-left:69.25pt;margin-top:1.pt;width:175.19999999999999pt;height:12.5pt;z-index:-125829370;mso-wrap-distance-left:0;mso-wrap-distance-right:0;mso-position-horizontal-relative:page" fillcolor="#83868D" stroked="f">
                <v:textbox style="mso-fit-shape-to-text:t" inset="0,0,0,0">
                  <w:txbxContent>
                    <w:p>
                      <w:pPr>
                        <w:pStyle w:val="Style15"/>
                        <w:keepNext w:val="0"/>
                        <w:keepLines w:val="0"/>
                        <w:widowControl w:val="0"/>
                        <w:pBdr>
                          <w:top w:val="single" w:sz="0" w:space="0" w:color="000000"/>
                          <w:left w:val="single" w:sz="0" w:space="0" w:color="000000"/>
                          <w:bottom w:val="single" w:sz="0" w:space="0" w:color="000000"/>
                          <w:right w:val="single" w:sz="0" w:space="0" w:color="000000"/>
                        </w:pBdr>
                        <w:shd w:val="clear" w:color="auto" w:fill="000000"/>
                        <w:bidi w:val="0"/>
                        <w:spacing w:before="0" w:after="0" w:line="240" w:lineRule="auto"/>
                        <w:ind w:left="0" w:right="0" w:firstLine="0"/>
                        <w:jc w:val="left"/>
                        <w:rPr>
                          <w:sz w:val="18"/>
                          <w:szCs w:val="18"/>
                        </w:rPr>
                      </w:pPr>
                      <w:r>
                        <w:rPr>
                          <w:color w:val="FFFFFF"/>
                          <w:spacing w:val="0"/>
                          <w:w w:val="100"/>
                          <w:position w:val="0"/>
                          <w:sz w:val="18"/>
                          <w:szCs w:val="18"/>
                          <w:shd w:val="clear" w:color="auto" w:fill="auto"/>
                          <w:lang w:val="cs-CZ" w:eastAsia="cs-CZ" w:bidi="cs-CZ"/>
                        </w:rPr>
                        <w:t>Vlastní prohlášeni ISCC El' / Sebehodnocení</w:t>
                      </w:r>
                    </w:p>
                  </w:txbxContent>
                </v:textbox>
                <w10:wrap type="square" anchorx="page"/>
              </v:shape>
            </w:pict>
          </mc:Fallback>
        </mc:AlternateConten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70"/>
        <w:gridCol w:w="6379"/>
      </w:tblGrid>
      <w:tr w:rsidR="006F0397">
        <w:tblPrEx>
          <w:tblCellMar>
            <w:top w:w="0" w:type="dxa"/>
            <w:bottom w:w="0" w:type="dxa"/>
          </w:tblCellMar>
        </w:tblPrEx>
        <w:trPr>
          <w:trHeight w:hRule="exact" w:val="259"/>
        </w:trPr>
        <w:tc>
          <w:tcPr>
            <w:tcW w:w="3370" w:type="dxa"/>
            <w:tcBorders>
              <w:top w:val="single" w:sz="4" w:space="0" w:color="auto"/>
              <w:left w:val="single" w:sz="4" w:space="0" w:color="auto"/>
            </w:tcBorders>
            <w:shd w:val="clear" w:color="auto" w:fill="FFFFFF"/>
            <w:vAlign w:val="bottom"/>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Název pěstitele:</w:t>
            </w:r>
          </w:p>
        </w:tc>
        <w:tc>
          <w:tcPr>
            <w:tcW w:w="6379" w:type="dxa"/>
            <w:tcBorders>
              <w:top w:val="single" w:sz="4" w:space="0" w:color="auto"/>
              <w:left w:val="single" w:sz="4" w:space="0" w:color="auto"/>
              <w:right w:val="single" w:sz="4" w:space="0" w:color="auto"/>
            </w:tcBorders>
            <w:shd w:val="clear" w:color="auto" w:fill="FFFFFF"/>
            <w:vAlign w:val="bottom"/>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 xml:space="preserve">Výzkumný ústav rostlinné výroby, </w:t>
            </w:r>
            <w:proofErr w:type="spellStart"/>
            <w:proofErr w:type="gramStart"/>
            <w:r>
              <w:rPr>
                <w:sz w:val="18"/>
                <w:szCs w:val="18"/>
              </w:rPr>
              <w:t>v.v.</w:t>
            </w:r>
            <w:proofErr w:type="gramEnd"/>
            <w:r>
              <w:rPr>
                <w:sz w:val="18"/>
                <w:szCs w:val="18"/>
              </w:rPr>
              <w:t>i</w:t>
            </w:r>
            <w:proofErr w:type="spellEnd"/>
            <w:r>
              <w:rPr>
                <w:sz w:val="18"/>
                <w:szCs w:val="18"/>
              </w:rPr>
              <w:t>.</w:t>
            </w:r>
          </w:p>
        </w:tc>
      </w:tr>
      <w:tr w:rsidR="006F0397">
        <w:tblPrEx>
          <w:tblCellMar>
            <w:top w:w="0" w:type="dxa"/>
            <w:bottom w:w="0" w:type="dxa"/>
          </w:tblCellMar>
        </w:tblPrEx>
        <w:trPr>
          <w:trHeight w:hRule="exact" w:val="240"/>
        </w:trPr>
        <w:tc>
          <w:tcPr>
            <w:tcW w:w="3370" w:type="dxa"/>
            <w:tcBorders>
              <w:top w:val="single" w:sz="4" w:space="0" w:color="auto"/>
              <w:left w:val="single" w:sz="4" w:space="0" w:color="auto"/>
            </w:tcBorders>
            <w:shd w:val="clear" w:color="auto" w:fill="FFFFFF"/>
            <w:vAlign w:val="bottom"/>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Obchodní název hospodářství:</w:t>
            </w:r>
          </w:p>
        </w:tc>
        <w:tc>
          <w:tcPr>
            <w:tcW w:w="6379" w:type="dxa"/>
            <w:tcBorders>
              <w:top w:val="single" w:sz="4" w:space="0" w:color="auto"/>
              <w:left w:val="single" w:sz="4" w:space="0" w:color="auto"/>
              <w:right w:val="single" w:sz="4" w:space="0" w:color="auto"/>
            </w:tcBorders>
            <w:shd w:val="clear" w:color="auto" w:fill="FFFFFF"/>
          </w:tcPr>
          <w:p w:rsidR="006F0397" w:rsidRDefault="006F0397">
            <w:pPr>
              <w:framePr w:w="9749" w:h="2198" w:vSpace="590" w:wrap="notBeside" w:vAnchor="text" w:hAnchor="text" w:y="591"/>
              <w:rPr>
                <w:sz w:val="10"/>
                <w:szCs w:val="10"/>
              </w:rPr>
            </w:pPr>
          </w:p>
        </w:tc>
      </w:tr>
      <w:tr w:rsidR="006F0397">
        <w:tblPrEx>
          <w:tblCellMar>
            <w:top w:w="0" w:type="dxa"/>
            <w:bottom w:w="0" w:type="dxa"/>
          </w:tblCellMar>
        </w:tblPrEx>
        <w:trPr>
          <w:trHeight w:hRule="exact" w:val="245"/>
        </w:trPr>
        <w:tc>
          <w:tcPr>
            <w:tcW w:w="3370" w:type="dxa"/>
            <w:tcBorders>
              <w:top w:val="single" w:sz="4" w:space="0" w:color="auto"/>
              <w:left w:val="single" w:sz="4" w:space="0" w:color="auto"/>
            </w:tcBorders>
            <w:shd w:val="clear" w:color="auto" w:fill="FFFFFF"/>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Ulice</w:t>
            </w:r>
          </w:p>
        </w:tc>
        <w:tc>
          <w:tcPr>
            <w:tcW w:w="6379" w:type="dxa"/>
            <w:tcBorders>
              <w:top w:val="single" w:sz="4" w:space="0" w:color="auto"/>
              <w:left w:val="single" w:sz="4" w:space="0" w:color="auto"/>
              <w:right w:val="single" w:sz="4" w:space="0" w:color="auto"/>
            </w:tcBorders>
            <w:shd w:val="clear" w:color="auto" w:fill="FFFFFF"/>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Drnovská 507/73</w:t>
            </w:r>
          </w:p>
        </w:tc>
      </w:tr>
      <w:tr w:rsidR="006F0397">
        <w:tblPrEx>
          <w:tblCellMar>
            <w:top w:w="0" w:type="dxa"/>
            <w:bottom w:w="0" w:type="dxa"/>
          </w:tblCellMar>
        </w:tblPrEx>
        <w:trPr>
          <w:trHeight w:hRule="exact" w:val="240"/>
        </w:trPr>
        <w:tc>
          <w:tcPr>
            <w:tcW w:w="3370" w:type="dxa"/>
            <w:tcBorders>
              <w:top w:val="single" w:sz="4" w:space="0" w:color="auto"/>
              <w:left w:val="single" w:sz="4" w:space="0" w:color="auto"/>
            </w:tcBorders>
            <w:shd w:val="clear" w:color="auto" w:fill="FFFFFF"/>
            <w:vAlign w:val="bottom"/>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PSČ, místo, stát</w:t>
            </w:r>
          </w:p>
        </w:tc>
        <w:tc>
          <w:tcPr>
            <w:tcW w:w="6379" w:type="dxa"/>
            <w:tcBorders>
              <w:top w:val="single" w:sz="4" w:space="0" w:color="auto"/>
              <w:left w:val="single" w:sz="4" w:space="0" w:color="auto"/>
              <w:right w:val="single" w:sz="4" w:space="0" w:color="auto"/>
            </w:tcBorders>
            <w:shd w:val="clear" w:color="auto" w:fill="FFFFFF"/>
            <w:vAlign w:val="bottom"/>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Praha 6 - Ruzyně, 16100 Praha</w:t>
            </w:r>
          </w:p>
        </w:tc>
      </w:tr>
      <w:tr w:rsidR="006F0397">
        <w:tblPrEx>
          <w:tblCellMar>
            <w:top w:w="0" w:type="dxa"/>
            <w:bottom w:w="0" w:type="dxa"/>
          </w:tblCellMar>
        </w:tblPrEx>
        <w:trPr>
          <w:trHeight w:hRule="exact" w:val="245"/>
        </w:trPr>
        <w:tc>
          <w:tcPr>
            <w:tcW w:w="3370" w:type="dxa"/>
            <w:tcBorders>
              <w:top w:val="single" w:sz="4" w:space="0" w:color="auto"/>
              <w:left w:val="single" w:sz="4" w:space="0" w:color="auto"/>
            </w:tcBorders>
            <w:shd w:val="clear" w:color="auto" w:fill="FFFFFF"/>
            <w:vAlign w:val="bottom"/>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Plodiny</w:t>
            </w:r>
          </w:p>
        </w:tc>
        <w:tc>
          <w:tcPr>
            <w:tcW w:w="6379" w:type="dxa"/>
            <w:tcBorders>
              <w:top w:val="single" w:sz="4" w:space="0" w:color="auto"/>
              <w:left w:val="single" w:sz="4" w:space="0" w:color="auto"/>
              <w:right w:val="single" w:sz="4" w:space="0" w:color="auto"/>
            </w:tcBorders>
            <w:shd w:val="clear" w:color="auto" w:fill="FFFFFF"/>
            <w:vAlign w:val="bottom"/>
          </w:tcPr>
          <w:p w:rsidR="006F0397" w:rsidRDefault="001230B0">
            <w:pPr>
              <w:pStyle w:val="Jin0"/>
              <w:framePr w:w="9749" w:h="2198" w:vSpace="590" w:wrap="notBeside" w:vAnchor="text" w:hAnchor="text" w:y="591"/>
              <w:shd w:val="clear" w:color="auto" w:fill="auto"/>
              <w:spacing w:after="0" w:line="240" w:lineRule="auto"/>
              <w:jc w:val="left"/>
              <w:rPr>
                <w:sz w:val="18"/>
                <w:szCs w:val="18"/>
              </w:rPr>
            </w:pPr>
            <w:proofErr w:type="spellStart"/>
            <w:proofErr w:type="gramStart"/>
            <w:r>
              <w:rPr>
                <w:sz w:val="18"/>
                <w:szCs w:val="18"/>
              </w:rPr>
              <w:t>Obiloviny,řepka</w:t>
            </w:r>
            <w:proofErr w:type="spellEnd"/>
            <w:proofErr w:type="gramEnd"/>
            <w:r>
              <w:rPr>
                <w:sz w:val="18"/>
                <w:szCs w:val="18"/>
              </w:rPr>
              <w:t>,</w:t>
            </w:r>
          </w:p>
        </w:tc>
      </w:tr>
      <w:tr w:rsidR="006F0397">
        <w:tblPrEx>
          <w:tblCellMar>
            <w:top w:w="0" w:type="dxa"/>
            <w:bottom w:w="0" w:type="dxa"/>
          </w:tblCellMar>
        </w:tblPrEx>
        <w:trPr>
          <w:trHeight w:hRule="exact" w:val="235"/>
        </w:trPr>
        <w:tc>
          <w:tcPr>
            <w:tcW w:w="3370" w:type="dxa"/>
            <w:tcBorders>
              <w:top w:val="single" w:sz="4" w:space="0" w:color="auto"/>
              <w:left w:val="single" w:sz="4" w:space="0" w:color="auto"/>
            </w:tcBorders>
            <w:shd w:val="clear" w:color="auto" w:fill="FFFFFF"/>
            <w:vAlign w:val="bottom"/>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Celková velikost hospodářství:</w:t>
            </w:r>
          </w:p>
        </w:tc>
        <w:tc>
          <w:tcPr>
            <w:tcW w:w="6379" w:type="dxa"/>
            <w:tcBorders>
              <w:top w:val="single" w:sz="4" w:space="0" w:color="auto"/>
              <w:left w:val="single" w:sz="4" w:space="0" w:color="auto"/>
              <w:right w:val="single" w:sz="4" w:space="0" w:color="auto"/>
            </w:tcBorders>
            <w:shd w:val="clear" w:color="auto" w:fill="FFFFFF"/>
          </w:tcPr>
          <w:p w:rsidR="006F0397" w:rsidRDefault="006F0397">
            <w:pPr>
              <w:framePr w:w="9749" w:h="2198" w:vSpace="590" w:wrap="notBeside" w:vAnchor="text" w:hAnchor="text" w:y="591"/>
              <w:rPr>
                <w:sz w:val="10"/>
                <w:szCs w:val="10"/>
              </w:rPr>
            </w:pPr>
          </w:p>
        </w:tc>
      </w:tr>
      <w:tr w:rsidR="006F0397">
        <w:tblPrEx>
          <w:tblCellMar>
            <w:top w:w="0" w:type="dxa"/>
            <w:bottom w:w="0" w:type="dxa"/>
          </w:tblCellMar>
        </w:tblPrEx>
        <w:trPr>
          <w:trHeight w:hRule="exact" w:val="475"/>
        </w:trPr>
        <w:tc>
          <w:tcPr>
            <w:tcW w:w="3370" w:type="dxa"/>
            <w:tcBorders>
              <w:top w:val="single" w:sz="4" w:space="0" w:color="auto"/>
              <w:left w:val="single" w:sz="4" w:space="0" w:color="auto"/>
            </w:tcBorders>
            <w:shd w:val="clear" w:color="auto" w:fill="FFFFFF"/>
            <w:vAlign w:val="bottom"/>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Geografické souřadnice hospodářství,</w:t>
            </w:r>
          </w:p>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(i pronajatého, nepovinný údaj)</w:t>
            </w:r>
          </w:p>
        </w:tc>
        <w:tc>
          <w:tcPr>
            <w:tcW w:w="6379" w:type="dxa"/>
            <w:tcBorders>
              <w:top w:val="single" w:sz="4" w:space="0" w:color="auto"/>
              <w:left w:val="single" w:sz="4" w:space="0" w:color="auto"/>
              <w:right w:val="single" w:sz="4" w:space="0" w:color="auto"/>
            </w:tcBorders>
            <w:shd w:val="clear" w:color="auto" w:fill="FFFFFF"/>
            <w:vAlign w:val="bottom"/>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50.0865511N, 14.3027342E</w:t>
            </w:r>
          </w:p>
        </w:tc>
      </w:tr>
      <w:tr w:rsidR="006F0397">
        <w:tblPrEx>
          <w:tblCellMar>
            <w:top w:w="0" w:type="dxa"/>
            <w:bottom w:w="0" w:type="dxa"/>
          </w:tblCellMar>
        </w:tblPrEx>
        <w:trPr>
          <w:trHeight w:hRule="exact" w:val="259"/>
        </w:trPr>
        <w:tc>
          <w:tcPr>
            <w:tcW w:w="3370" w:type="dxa"/>
            <w:tcBorders>
              <w:top w:val="single" w:sz="4" w:space="0" w:color="auto"/>
              <w:left w:val="single" w:sz="4" w:space="0" w:color="auto"/>
              <w:bottom w:val="single" w:sz="4" w:space="0" w:color="auto"/>
            </w:tcBorders>
            <w:shd w:val="clear" w:color="auto" w:fill="FFFFFF"/>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Území NUTS II (je-li k dispozici)</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6F0397" w:rsidRDefault="001230B0">
            <w:pPr>
              <w:pStyle w:val="Jin0"/>
              <w:framePr w:w="9749" w:h="2198" w:vSpace="590" w:wrap="notBeside" w:vAnchor="text" w:hAnchor="text" w:y="591"/>
              <w:shd w:val="clear" w:color="auto" w:fill="auto"/>
              <w:spacing w:after="0" w:line="240" w:lineRule="auto"/>
              <w:jc w:val="left"/>
              <w:rPr>
                <w:sz w:val="18"/>
                <w:szCs w:val="18"/>
              </w:rPr>
            </w:pPr>
            <w:r>
              <w:rPr>
                <w:sz w:val="18"/>
                <w:szCs w:val="18"/>
              </w:rPr>
              <w:t>05</w:t>
            </w:r>
          </w:p>
        </w:tc>
      </w:tr>
    </w:tbl>
    <w:p w:rsidR="006F0397" w:rsidRDefault="001230B0">
      <w:pPr>
        <w:pStyle w:val="Titulektabulky0"/>
        <w:framePr w:w="3283" w:h="259" w:hSpace="6466" w:wrap="notBeside" w:vAnchor="text" w:hAnchor="text" w:x="4743" w:y="1"/>
        <w:pBdr>
          <w:top w:val="single" w:sz="0" w:space="0" w:color="000000"/>
          <w:left w:val="single" w:sz="0" w:space="0" w:color="000000"/>
          <w:bottom w:val="single" w:sz="0" w:space="0" w:color="000000"/>
          <w:right w:val="single" w:sz="0" w:space="0" w:color="000000"/>
        </w:pBdr>
        <w:shd w:val="clear" w:color="auto" w:fill="000000"/>
      </w:pPr>
      <w:r>
        <w:rPr>
          <w:color w:val="FFFFFF"/>
        </w:rPr>
        <w:t xml:space="preserve">Farma/Plantáž </w:t>
      </w:r>
      <w:proofErr w:type="gramStart"/>
      <w:r>
        <w:rPr>
          <w:color w:val="FFFFFF"/>
        </w:rPr>
        <w:t xml:space="preserve">El ( s ( </w:t>
      </w:r>
      <w:proofErr w:type="spellStart"/>
      <w:r>
        <w:rPr>
          <w:color w:val="FFFFFF"/>
        </w:rPr>
        <w:t>ross</w:t>
      </w:r>
      <w:proofErr w:type="spellEnd"/>
      <w:proofErr w:type="gramEnd"/>
      <w:r>
        <w:rPr>
          <w:color w:val="FFFFFF"/>
        </w:rPr>
        <w:t xml:space="preserve"> </w:t>
      </w:r>
      <w:r>
        <w:rPr>
          <w:color w:val="FFFFFF"/>
        </w:rPr>
        <w:t>(</w:t>
      </w:r>
      <w:proofErr w:type="spellStart"/>
      <w:r>
        <w:rPr>
          <w:color w:val="FFFFFF"/>
        </w:rPr>
        <w:t>Oniplianee</w:t>
      </w:r>
      <w:proofErr w:type="spellEnd"/>
      <w:r>
        <w:rPr>
          <w:color w:val="FFFFFF"/>
        </w:rPr>
        <w:t>)</w:t>
      </w:r>
    </w:p>
    <w:p w:rsidR="006F0397" w:rsidRDefault="006F0397">
      <w:pPr>
        <w:spacing w:line="14" w:lineRule="exact"/>
      </w:pPr>
    </w:p>
    <w:p w:rsidR="006F0397" w:rsidRDefault="001230B0">
      <w:pPr>
        <w:pStyle w:val="Titulektabulky0"/>
        <w:shd w:val="clear" w:color="auto" w:fill="auto"/>
        <w:ind w:left="6293"/>
      </w:pPr>
      <w:r>
        <w:rPr>
          <w:color w:val="000000"/>
        </w:rPr>
        <w:t>Prosím zaškrtněte příslušné políčko</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7786"/>
        <w:gridCol w:w="562"/>
        <w:gridCol w:w="581"/>
      </w:tblGrid>
      <w:tr w:rsidR="006F0397">
        <w:tblPrEx>
          <w:tblCellMar>
            <w:top w:w="0" w:type="dxa"/>
            <w:bottom w:w="0" w:type="dxa"/>
          </w:tblCellMar>
        </w:tblPrEx>
        <w:trPr>
          <w:trHeight w:hRule="exact" w:val="240"/>
          <w:jc w:val="center"/>
        </w:trPr>
        <w:tc>
          <w:tcPr>
            <w:tcW w:w="821" w:type="dxa"/>
            <w:vMerge w:val="restart"/>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center"/>
              <w:rPr>
                <w:sz w:val="18"/>
                <w:szCs w:val="18"/>
              </w:rPr>
            </w:pPr>
            <w:r>
              <w:rPr>
                <w:sz w:val="18"/>
                <w:szCs w:val="18"/>
              </w:rPr>
              <w:t>č.</w:t>
            </w:r>
          </w:p>
        </w:tc>
        <w:tc>
          <w:tcPr>
            <w:tcW w:w="7786" w:type="dxa"/>
            <w:vMerge w:val="restart"/>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center"/>
              <w:rPr>
                <w:sz w:val="18"/>
                <w:szCs w:val="18"/>
              </w:rPr>
            </w:pPr>
            <w:r>
              <w:rPr>
                <w:sz w:val="18"/>
                <w:szCs w:val="18"/>
              </w:rPr>
              <w:t>Požadovaná dokumentace a informace</w:t>
            </w:r>
          </w:p>
        </w:tc>
        <w:tc>
          <w:tcPr>
            <w:tcW w:w="1143" w:type="dxa"/>
            <w:gridSpan w:val="2"/>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jc w:val="center"/>
              <w:rPr>
                <w:sz w:val="18"/>
                <w:szCs w:val="18"/>
              </w:rPr>
            </w:pPr>
            <w:r>
              <w:rPr>
                <w:sz w:val="18"/>
                <w:szCs w:val="18"/>
              </w:rPr>
              <w:t>Potvrzeno</w:t>
            </w:r>
          </w:p>
        </w:tc>
      </w:tr>
      <w:tr w:rsidR="006F0397">
        <w:tblPrEx>
          <w:tblCellMar>
            <w:top w:w="0" w:type="dxa"/>
            <w:bottom w:w="0" w:type="dxa"/>
          </w:tblCellMar>
        </w:tblPrEx>
        <w:trPr>
          <w:trHeight w:hRule="exact" w:val="206"/>
          <w:jc w:val="center"/>
        </w:trPr>
        <w:tc>
          <w:tcPr>
            <w:tcW w:w="821" w:type="dxa"/>
            <w:vMerge/>
            <w:tcBorders>
              <w:left w:val="single" w:sz="4" w:space="0" w:color="auto"/>
            </w:tcBorders>
            <w:shd w:val="clear" w:color="auto" w:fill="FFFFFF"/>
            <w:vAlign w:val="center"/>
          </w:tcPr>
          <w:p w:rsidR="006F0397" w:rsidRDefault="006F0397"/>
        </w:tc>
        <w:tc>
          <w:tcPr>
            <w:tcW w:w="7786" w:type="dxa"/>
            <w:vMerge/>
            <w:tcBorders>
              <w:left w:val="single" w:sz="4" w:space="0" w:color="auto"/>
            </w:tcBorders>
            <w:shd w:val="clear" w:color="auto" w:fill="FFFFFF"/>
            <w:vAlign w:val="center"/>
          </w:tcPr>
          <w:p w:rsidR="006F0397" w:rsidRDefault="006F0397"/>
        </w:tc>
        <w:tc>
          <w:tcPr>
            <w:tcW w:w="562"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center"/>
              <w:rPr>
                <w:sz w:val="18"/>
                <w:szCs w:val="18"/>
              </w:rPr>
            </w:pPr>
            <w:r>
              <w:rPr>
                <w:sz w:val="18"/>
                <w:szCs w:val="18"/>
              </w:rPr>
              <w:t>Ano</w:t>
            </w:r>
          </w:p>
        </w:tc>
        <w:tc>
          <w:tcPr>
            <w:tcW w:w="581" w:type="dxa"/>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jc w:val="center"/>
              <w:rPr>
                <w:sz w:val="18"/>
                <w:szCs w:val="18"/>
              </w:rPr>
            </w:pPr>
            <w:r>
              <w:rPr>
                <w:sz w:val="18"/>
                <w:szCs w:val="18"/>
              </w:rPr>
              <w:t>Ne</w:t>
            </w:r>
          </w:p>
        </w:tc>
      </w:tr>
      <w:tr w:rsidR="006F0397">
        <w:tblPrEx>
          <w:tblCellMar>
            <w:top w:w="0" w:type="dxa"/>
            <w:bottom w:w="0" w:type="dxa"/>
          </w:tblCellMar>
        </w:tblPrEx>
        <w:trPr>
          <w:trHeight w:hRule="exact" w:val="787"/>
          <w:jc w:val="center"/>
        </w:trPr>
        <w:tc>
          <w:tcPr>
            <w:tcW w:w="821"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center"/>
              <w:rPr>
                <w:sz w:val="18"/>
                <w:szCs w:val="18"/>
              </w:rPr>
            </w:pPr>
            <w:r>
              <w:rPr>
                <w:sz w:val="18"/>
                <w:szCs w:val="18"/>
              </w:rPr>
              <w:t>1</w:t>
            </w:r>
          </w:p>
        </w:tc>
        <w:tc>
          <w:tcPr>
            <w:tcW w:w="7786"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rPr>
                <w:sz w:val="18"/>
                <w:szCs w:val="18"/>
              </w:rPr>
            </w:pPr>
            <w:r>
              <w:rPr>
                <w:sz w:val="18"/>
                <w:szCs w:val="18"/>
              </w:rPr>
              <w:t xml:space="preserve">Je k dispozici dokumentace dokládající soulad s požadavky ISCC*. včetně map všech polí. </w:t>
            </w:r>
            <w:proofErr w:type="gramStart"/>
            <w:r>
              <w:rPr>
                <w:sz w:val="18"/>
                <w:szCs w:val="18"/>
              </w:rPr>
              <w:t>jejich</w:t>
            </w:r>
            <w:proofErr w:type="gramEnd"/>
            <w:r>
              <w:rPr>
                <w:sz w:val="18"/>
                <w:szCs w:val="18"/>
              </w:rPr>
              <w:t xml:space="preserve"> velikosti, zákonných práv na farmu, smluvních </w:t>
            </w:r>
            <w:r>
              <w:rPr>
                <w:sz w:val="18"/>
                <w:szCs w:val="18"/>
              </w:rPr>
              <w:t xml:space="preserve">dohod se </w:t>
            </w:r>
            <w:proofErr w:type="spellStart"/>
            <w:r>
              <w:rPr>
                <w:sz w:val="18"/>
                <w:szCs w:val="18"/>
              </w:rPr>
              <w:t>subdodavately</w:t>
            </w:r>
            <w:proofErr w:type="spellEnd"/>
            <w:r>
              <w:rPr>
                <w:sz w:val="18"/>
                <w:szCs w:val="18"/>
              </w:rPr>
              <w:t xml:space="preserve"> a prvních sběrných míst, dodacích listů / hmotnostních lístků pro první sběrná místa.</w:t>
            </w:r>
          </w:p>
        </w:tc>
        <w:tc>
          <w:tcPr>
            <w:tcW w:w="562"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center"/>
              <w:rPr>
                <w:sz w:val="13"/>
                <w:szCs w:val="13"/>
              </w:rPr>
            </w:pPr>
            <w:r>
              <w:rPr>
                <w:rFonts w:ascii="Arial" w:eastAsia="Arial" w:hAnsi="Arial" w:cs="Arial"/>
                <w:sz w:val="13"/>
                <w:szCs w:val="13"/>
              </w:rPr>
              <w:t>X</w:t>
            </w:r>
          </w:p>
        </w:tc>
        <w:tc>
          <w:tcPr>
            <w:tcW w:w="581"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562"/>
          <w:jc w:val="center"/>
        </w:trPr>
        <w:tc>
          <w:tcPr>
            <w:tcW w:w="821"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center"/>
              <w:rPr>
                <w:sz w:val="18"/>
                <w:szCs w:val="18"/>
              </w:rPr>
            </w:pPr>
            <w:r>
              <w:rPr>
                <w:sz w:val="18"/>
                <w:szCs w:val="18"/>
              </w:rPr>
              <w:t>2</w:t>
            </w:r>
          </w:p>
        </w:tc>
        <w:tc>
          <w:tcPr>
            <w:tcW w:w="7786"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rPr>
                <w:sz w:val="18"/>
                <w:szCs w:val="18"/>
              </w:rPr>
            </w:pPr>
            <w:r>
              <w:rPr>
                <w:sz w:val="18"/>
                <w:szCs w:val="18"/>
              </w:rPr>
              <w:t>Potvrzujete, že od 1/1/2008 nedošlo k žádné přeměně půdy (veškerá vlastněná i pronajatá půda)?</w:t>
            </w:r>
          </w:p>
        </w:tc>
        <w:tc>
          <w:tcPr>
            <w:tcW w:w="562"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center"/>
              <w:rPr>
                <w:sz w:val="13"/>
                <w:szCs w:val="13"/>
              </w:rPr>
            </w:pPr>
            <w:r>
              <w:rPr>
                <w:rFonts w:ascii="Arial" w:eastAsia="Arial" w:hAnsi="Arial" w:cs="Arial"/>
                <w:sz w:val="13"/>
                <w:szCs w:val="13"/>
              </w:rPr>
              <w:t>X</w:t>
            </w:r>
          </w:p>
        </w:tc>
        <w:tc>
          <w:tcPr>
            <w:tcW w:w="581"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998"/>
          <w:jc w:val="center"/>
        </w:trPr>
        <w:tc>
          <w:tcPr>
            <w:tcW w:w="821" w:type="dxa"/>
            <w:tcBorders>
              <w:top w:val="single" w:sz="4" w:space="0" w:color="auto"/>
              <w:left w:val="single" w:sz="4" w:space="0" w:color="auto"/>
            </w:tcBorders>
            <w:shd w:val="clear" w:color="auto" w:fill="FFFFFF"/>
          </w:tcPr>
          <w:p w:rsidR="006F0397" w:rsidRDefault="006F0397">
            <w:pPr>
              <w:rPr>
                <w:sz w:val="10"/>
                <w:szCs w:val="10"/>
              </w:rPr>
            </w:pPr>
          </w:p>
        </w:tc>
        <w:tc>
          <w:tcPr>
            <w:tcW w:w="7786"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rPr>
                <w:sz w:val="18"/>
                <w:szCs w:val="18"/>
              </w:rPr>
            </w:pPr>
            <w:proofErr w:type="gramStart"/>
            <w:r>
              <w:rPr>
                <w:sz w:val="18"/>
                <w:szCs w:val="18"/>
              </w:rPr>
              <w:t>Potvrzujete , že</w:t>
            </w:r>
            <w:proofErr w:type="gramEnd"/>
            <w:r>
              <w:rPr>
                <w:sz w:val="18"/>
                <w:szCs w:val="18"/>
              </w:rPr>
              <w:t xml:space="preserve"> po 1/1/2008 nebyla </w:t>
            </w:r>
            <w:r>
              <w:rPr>
                <w:sz w:val="18"/>
                <w:szCs w:val="18"/>
              </w:rPr>
              <w:t>přeměněna v zemědělskou půdu žádná půda s vysokou hodnotou biodiversity, velkou zásobou uhlíku ani žádná rašeliniště ?</w:t>
            </w:r>
          </w:p>
        </w:tc>
        <w:tc>
          <w:tcPr>
            <w:tcW w:w="562"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center"/>
              <w:rPr>
                <w:sz w:val="13"/>
                <w:szCs w:val="13"/>
              </w:rPr>
            </w:pPr>
            <w:r>
              <w:rPr>
                <w:rFonts w:ascii="Arial" w:eastAsia="Arial" w:hAnsi="Arial" w:cs="Arial"/>
                <w:sz w:val="13"/>
                <w:szCs w:val="13"/>
              </w:rPr>
              <w:t>X</w:t>
            </w:r>
          </w:p>
        </w:tc>
        <w:tc>
          <w:tcPr>
            <w:tcW w:w="581"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696"/>
          <w:jc w:val="center"/>
        </w:trPr>
        <w:tc>
          <w:tcPr>
            <w:tcW w:w="821" w:type="dxa"/>
            <w:tcBorders>
              <w:top w:val="single" w:sz="4" w:space="0" w:color="auto"/>
              <w:left w:val="single" w:sz="4" w:space="0" w:color="auto"/>
              <w:bottom w:val="single" w:sz="4" w:space="0" w:color="auto"/>
            </w:tcBorders>
            <w:shd w:val="clear" w:color="auto" w:fill="FFFFFF"/>
            <w:vAlign w:val="center"/>
          </w:tcPr>
          <w:p w:rsidR="006F0397" w:rsidRDefault="001230B0">
            <w:pPr>
              <w:pStyle w:val="Jin0"/>
              <w:shd w:val="clear" w:color="auto" w:fill="auto"/>
              <w:spacing w:after="0" w:line="240" w:lineRule="auto"/>
              <w:jc w:val="center"/>
              <w:rPr>
                <w:sz w:val="18"/>
                <w:szCs w:val="18"/>
              </w:rPr>
            </w:pPr>
            <w:r>
              <w:rPr>
                <w:sz w:val="18"/>
                <w:szCs w:val="18"/>
              </w:rPr>
              <w:t>4</w:t>
            </w:r>
          </w:p>
        </w:tc>
        <w:tc>
          <w:tcPr>
            <w:tcW w:w="7786" w:type="dxa"/>
            <w:tcBorders>
              <w:top w:val="single" w:sz="4" w:space="0" w:color="auto"/>
              <w:left w:val="single" w:sz="4" w:space="0" w:color="auto"/>
              <w:bottom w:val="single" w:sz="4" w:space="0" w:color="auto"/>
            </w:tcBorders>
            <w:shd w:val="clear" w:color="auto" w:fill="FFFFFF"/>
            <w:vAlign w:val="bottom"/>
          </w:tcPr>
          <w:p w:rsidR="006F0397" w:rsidRDefault="001230B0">
            <w:pPr>
              <w:pStyle w:val="Jin0"/>
              <w:shd w:val="clear" w:color="auto" w:fill="auto"/>
              <w:spacing w:after="0" w:line="240" w:lineRule="auto"/>
              <w:rPr>
                <w:sz w:val="18"/>
                <w:szCs w:val="18"/>
              </w:rPr>
            </w:pPr>
            <w:r>
              <w:rPr>
                <w:sz w:val="18"/>
                <w:szCs w:val="18"/>
              </w:rPr>
              <w:t>Statut zemědělce s kontrolou podmíněnosti (</w:t>
            </w:r>
            <w:proofErr w:type="spellStart"/>
            <w:r>
              <w:rPr>
                <w:sz w:val="18"/>
                <w:szCs w:val="18"/>
              </w:rPr>
              <w:t>Cross</w:t>
            </w:r>
            <w:proofErr w:type="spellEnd"/>
            <w:r>
              <w:rPr>
                <w:sz w:val="18"/>
                <w:szCs w:val="18"/>
              </w:rPr>
              <w:t xml:space="preserve"> </w:t>
            </w:r>
            <w:proofErr w:type="spellStart"/>
            <w:r>
              <w:rPr>
                <w:sz w:val="18"/>
                <w:szCs w:val="18"/>
              </w:rPr>
              <w:t>Compliance</w:t>
            </w:r>
            <w:proofErr w:type="spellEnd"/>
            <w:r>
              <w:rPr>
                <w:sz w:val="18"/>
                <w:szCs w:val="18"/>
              </w:rPr>
              <w:t xml:space="preserve"> /CC) můžete být prokázán relevantní </w:t>
            </w:r>
            <w:proofErr w:type="gramStart"/>
            <w:r>
              <w:rPr>
                <w:sz w:val="18"/>
                <w:szCs w:val="18"/>
              </w:rPr>
              <w:t>dokumentací ( např.</w:t>
            </w:r>
            <w:proofErr w:type="gramEnd"/>
            <w:r>
              <w:rPr>
                <w:sz w:val="18"/>
                <w:szCs w:val="18"/>
              </w:rPr>
              <w:t xml:space="preserve"> kopie </w:t>
            </w:r>
            <w:r>
              <w:rPr>
                <w:sz w:val="18"/>
                <w:szCs w:val="18"/>
              </w:rPr>
              <w:t xml:space="preserve">aplikačního formuláře CC). V případě nesplnění tohoto </w:t>
            </w:r>
            <w:proofErr w:type="gramStart"/>
            <w:r>
              <w:rPr>
                <w:sz w:val="18"/>
                <w:szCs w:val="18"/>
              </w:rPr>
              <w:t>požadavku , je</w:t>
            </w:r>
            <w:proofErr w:type="gramEnd"/>
            <w:r>
              <w:rPr>
                <w:sz w:val="18"/>
                <w:szCs w:val="18"/>
              </w:rPr>
              <w:t xml:space="preserve"> nutné použít formulář Vlastní prohlášení ISCC / Sebehodnocení.</w:t>
            </w:r>
          </w:p>
        </w:tc>
        <w:tc>
          <w:tcPr>
            <w:tcW w:w="562" w:type="dxa"/>
            <w:tcBorders>
              <w:top w:val="single" w:sz="4" w:space="0" w:color="auto"/>
              <w:left w:val="single" w:sz="4" w:space="0" w:color="auto"/>
              <w:bottom w:val="single" w:sz="4" w:space="0" w:color="auto"/>
            </w:tcBorders>
            <w:shd w:val="clear" w:color="auto" w:fill="FFFFFF"/>
            <w:vAlign w:val="center"/>
          </w:tcPr>
          <w:p w:rsidR="006F0397" w:rsidRDefault="001230B0">
            <w:pPr>
              <w:pStyle w:val="Jin0"/>
              <w:shd w:val="clear" w:color="auto" w:fill="auto"/>
              <w:spacing w:after="0" w:line="240" w:lineRule="auto"/>
              <w:jc w:val="center"/>
              <w:rPr>
                <w:sz w:val="13"/>
                <w:szCs w:val="13"/>
              </w:rPr>
            </w:pPr>
            <w:r>
              <w:rPr>
                <w:rFonts w:ascii="Arial" w:eastAsia="Arial" w:hAnsi="Arial" w:cs="Arial"/>
                <w:sz w:val="13"/>
                <w:szCs w:val="13"/>
              </w:rPr>
              <w:t>X</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6F0397" w:rsidRDefault="006F0397">
            <w:pPr>
              <w:rPr>
                <w:sz w:val="10"/>
                <w:szCs w:val="10"/>
              </w:rPr>
            </w:pPr>
          </w:p>
        </w:tc>
      </w:tr>
    </w:tbl>
    <w:p w:rsidR="006F0397" w:rsidRDefault="006F0397">
      <w:pPr>
        <w:spacing w:after="206" w:line="14" w:lineRule="exact"/>
      </w:pPr>
    </w:p>
    <w:p w:rsidR="006F0397" w:rsidRDefault="001230B0">
      <w:pPr>
        <w:pStyle w:val="Nadpis20"/>
        <w:keepNext/>
        <w:keepLines/>
        <w:shd w:val="clear" w:color="auto" w:fill="auto"/>
        <w:spacing w:after="220" w:line="240" w:lineRule="auto"/>
        <w:ind w:left="160"/>
        <w:jc w:val="left"/>
      </w:pPr>
      <w:bookmarkStart w:id="8" w:name="bookmark7"/>
      <w:r>
        <w:t xml:space="preserve">Prosím zaškrtněte příslušné </w:t>
      </w:r>
      <w:proofErr w:type="gramStart"/>
      <w:r>
        <w:t>políčko :</w:t>
      </w:r>
      <w:bookmarkEnd w:id="8"/>
      <w:proofErr w:type="gramEnd"/>
    </w:p>
    <w:p w:rsidR="006F0397" w:rsidRDefault="001230B0">
      <w:pPr>
        <w:pStyle w:val="Zkladntext1"/>
        <w:numPr>
          <w:ilvl w:val="0"/>
          <w:numId w:val="2"/>
        </w:numPr>
        <w:shd w:val="clear" w:color="auto" w:fill="auto"/>
        <w:tabs>
          <w:tab w:val="left" w:pos="401"/>
        </w:tabs>
        <w:spacing w:after="220" w:line="240" w:lineRule="auto"/>
        <w:jc w:val="left"/>
        <w:rPr>
          <w:sz w:val="18"/>
          <w:szCs w:val="18"/>
        </w:rPr>
      </w:pPr>
      <w:r>
        <w:rPr>
          <w:sz w:val="18"/>
          <w:szCs w:val="18"/>
        </w:rPr>
        <w:t xml:space="preserve">Současná standartní hodnota se používá pro přiznání skleníkových </w:t>
      </w:r>
      <w:proofErr w:type="gramStart"/>
      <w:r>
        <w:rPr>
          <w:sz w:val="18"/>
          <w:szCs w:val="18"/>
        </w:rPr>
        <w:t>plynů .</w:t>
      </w:r>
      <w:proofErr w:type="gramEnd"/>
    </w:p>
    <w:p w:rsidR="006F0397" w:rsidRDefault="001230B0">
      <w:pPr>
        <w:pStyle w:val="Zkladntext1"/>
        <w:numPr>
          <w:ilvl w:val="0"/>
          <w:numId w:val="2"/>
        </w:numPr>
        <w:shd w:val="clear" w:color="auto" w:fill="auto"/>
        <w:tabs>
          <w:tab w:val="left" w:pos="410"/>
        </w:tabs>
        <w:spacing w:after="220" w:line="240" w:lineRule="auto"/>
        <w:jc w:val="left"/>
        <w:rPr>
          <w:sz w:val="18"/>
          <w:szCs w:val="18"/>
        </w:rPr>
      </w:pPr>
      <w:r>
        <w:rPr>
          <w:sz w:val="18"/>
          <w:szCs w:val="18"/>
        </w:rPr>
        <w:t>Aktuální</w:t>
      </w:r>
      <w:r>
        <w:rPr>
          <w:sz w:val="18"/>
          <w:szCs w:val="18"/>
        </w:rPr>
        <w:t xml:space="preserve"> výpočet se používá pro přiznání emisí skleníkových </w:t>
      </w:r>
      <w:proofErr w:type="gramStart"/>
      <w:r>
        <w:rPr>
          <w:sz w:val="18"/>
          <w:szCs w:val="18"/>
        </w:rPr>
        <w:t>plynů .</w:t>
      </w:r>
      <w:proofErr w:type="gramEnd"/>
    </w:p>
    <w:p w:rsidR="006F0397" w:rsidRDefault="001230B0">
      <w:pPr>
        <w:pStyle w:val="Zkladntext1"/>
        <w:shd w:val="clear" w:color="auto" w:fill="auto"/>
        <w:spacing w:after="220" w:line="240" w:lineRule="auto"/>
        <w:ind w:right="560"/>
        <w:rPr>
          <w:sz w:val="18"/>
          <w:szCs w:val="18"/>
        </w:rPr>
      </w:pPr>
      <w:r>
        <w:rPr>
          <w:sz w:val="18"/>
          <w:szCs w:val="18"/>
        </w:rPr>
        <w:t xml:space="preserve">Tímto </w:t>
      </w:r>
      <w:proofErr w:type="gramStart"/>
      <w:r>
        <w:rPr>
          <w:sz w:val="18"/>
          <w:szCs w:val="18"/>
        </w:rPr>
        <w:t>prohlašuji , že</w:t>
      </w:r>
      <w:proofErr w:type="gramEnd"/>
      <w:r>
        <w:rPr>
          <w:sz w:val="18"/>
          <w:szCs w:val="18"/>
        </w:rPr>
        <w:t xml:space="preserve"> jsou splněny všechny zákonem předepsané povinnosti a že mé aktivity na celé mnou vlastněné a pronajaté půdě jsou v souladu s požadavky ISCC*. Dále souhlasím s tím. </w:t>
      </w:r>
      <w:proofErr w:type="gramStart"/>
      <w:r>
        <w:rPr>
          <w:sz w:val="18"/>
          <w:szCs w:val="18"/>
        </w:rPr>
        <w:t>že</w:t>
      </w:r>
      <w:proofErr w:type="gramEnd"/>
      <w:r>
        <w:rPr>
          <w:sz w:val="18"/>
          <w:szCs w:val="18"/>
        </w:rPr>
        <w:t xml:space="preserve"> </w:t>
      </w:r>
      <w:r>
        <w:rPr>
          <w:sz w:val="18"/>
          <w:szCs w:val="18"/>
        </w:rPr>
        <w:t>kontroloři certifikačních orgánů nebo ISCC mohou soulad s požadavky ISCC na mých pozemcích zkontrolovat.</w:t>
      </w:r>
    </w:p>
    <w:p w:rsidR="006F0397" w:rsidRDefault="001230B0">
      <w:pPr>
        <w:pStyle w:val="Zkladntext1"/>
        <w:shd w:val="clear" w:color="auto" w:fill="auto"/>
        <w:spacing w:after="0" w:line="240" w:lineRule="auto"/>
        <w:jc w:val="left"/>
        <w:rPr>
          <w:sz w:val="18"/>
          <w:szCs w:val="18"/>
        </w:rPr>
      </w:pPr>
      <w:r>
        <w:rPr>
          <w:sz w:val="18"/>
          <w:szCs w:val="18"/>
        </w:rPr>
        <w:t>Evidence / nálezy k výše jmenovaným požadavkům jsou k dispozici a mohou být během kontroly na žádost předloženy.</w:t>
      </w:r>
    </w:p>
    <w:p w:rsidR="006F0397" w:rsidRDefault="001230B0">
      <w:pPr>
        <w:pStyle w:val="Zkladntext1"/>
        <w:shd w:val="clear" w:color="auto" w:fill="auto"/>
        <w:spacing w:after="0" w:line="240" w:lineRule="auto"/>
        <w:ind w:right="560"/>
        <w:rPr>
          <w:sz w:val="18"/>
          <w:szCs w:val="18"/>
        </w:rPr>
        <w:sectPr w:rsidR="006F0397">
          <w:type w:val="continuous"/>
          <w:pgSz w:w="11900" w:h="16840"/>
          <w:pgMar w:top="788" w:right="863" w:bottom="794" w:left="1289" w:header="0" w:footer="3" w:gutter="0"/>
          <w:cols w:space="720"/>
          <w:noEndnote/>
          <w:docGrid w:linePitch="360"/>
        </w:sectPr>
      </w:pPr>
      <w:r>
        <w:rPr>
          <w:sz w:val="18"/>
          <w:szCs w:val="18"/>
        </w:rPr>
        <w:t xml:space="preserve">V případě </w:t>
      </w:r>
      <w:proofErr w:type="gramStart"/>
      <w:r>
        <w:rPr>
          <w:sz w:val="18"/>
          <w:szCs w:val="18"/>
        </w:rPr>
        <w:t>zjiš</w:t>
      </w:r>
      <w:r>
        <w:rPr>
          <w:sz w:val="18"/>
          <w:szCs w:val="18"/>
        </w:rPr>
        <w:t>tění , že</w:t>
      </w:r>
      <w:proofErr w:type="gramEnd"/>
      <w:r>
        <w:rPr>
          <w:sz w:val="18"/>
          <w:szCs w:val="18"/>
        </w:rPr>
        <w:t xml:space="preserve"> požadavky nejsou splněny (např. není k dispozici dokumentace , nebo není kompletní ) je nutné navíc vyplnit samostatný seznam nesrovnalostí a definovat nápravné kroky .</w:t>
      </w:r>
    </w:p>
    <w:p w:rsidR="006F0397" w:rsidRDefault="006F0397">
      <w:pPr>
        <w:spacing w:before="73" w:after="73" w:line="240" w:lineRule="exact"/>
        <w:rPr>
          <w:sz w:val="19"/>
          <w:szCs w:val="19"/>
        </w:rPr>
      </w:pPr>
    </w:p>
    <w:p w:rsidR="006F0397" w:rsidRDefault="006F0397">
      <w:pPr>
        <w:spacing w:line="14" w:lineRule="exact"/>
        <w:sectPr w:rsidR="006F0397">
          <w:type w:val="continuous"/>
          <w:pgSz w:w="11900" w:h="16840"/>
          <w:pgMar w:top="788" w:right="0" w:bottom="794" w:left="0" w:header="0" w:footer="3" w:gutter="0"/>
          <w:cols w:space="720"/>
          <w:noEndnote/>
          <w:docGrid w:linePitch="360"/>
        </w:sectPr>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line="360" w:lineRule="exact"/>
      </w:pPr>
    </w:p>
    <w:p w:rsidR="006F0397" w:rsidRDefault="006F0397">
      <w:pPr>
        <w:spacing w:after="552" w:line="14" w:lineRule="exact"/>
      </w:pPr>
    </w:p>
    <w:p w:rsidR="006F0397" w:rsidRDefault="006F0397">
      <w:pPr>
        <w:spacing w:line="14" w:lineRule="exact"/>
        <w:sectPr w:rsidR="006F0397">
          <w:type w:val="continuous"/>
          <w:pgSz w:w="11900" w:h="16840"/>
          <w:pgMar w:top="788" w:right="301" w:bottom="794" w:left="506" w:header="0" w:footer="3" w:gutter="0"/>
          <w:cols w:space="720"/>
          <w:noEndnote/>
          <w:docGrid w:linePitch="360"/>
        </w:sectPr>
      </w:pPr>
    </w:p>
    <w:p w:rsidR="006F0397" w:rsidRDefault="006F0397">
      <w:pPr>
        <w:spacing w:line="240" w:lineRule="exact"/>
        <w:rPr>
          <w:sz w:val="19"/>
          <w:szCs w:val="19"/>
        </w:rPr>
      </w:pPr>
    </w:p>
    <w:p w:rsidR="006F0397" w:rsidRDefault="006F0397">
      <w:pPr>
        <w:spacing w:line="240" w:lineRule="exact"/>
        <w:rPr>
          <w:sz w:val="19"/>
          <w:szCs w:val="19"/>
        </w:rPr>
      </w:pPr>
    </w:p>
    <w:p w:rsidR="006F0397" w:rsidRDefault="006F0397">
      <w:pPr>
        <w:spacing w:before="51" w:after="51" w:line="240" w:lineRule="exact"/>
        <w:rPr>
          <w:sz w:val="19"/>
          <w:szCs w:val="19"/>
        </w:rPr>
      </w:pPr>
    </w:p>
    <w:p w:rsidR="006F0397" w:rsidRDefault="006F0397">
      <w:pPr>
        <w:spacing w:line="14" w:lineRule="exact"/>
        <w:sectPr w:rsidR="006F0397">
          <w:type w:val="continuous"/>
          <w:pgSz w:w="11900" w:h="16840"/>
          <w:pgMar w:top="788" w:right="0" w:bottom="788" w:left="0" w:header="0" w:footer="3" w:gutter="0"/>
          <w:cols w:space="720"/>
          <w:noEndnote/>
          <w:docGrid w:linePitch="360"/>
        </w:sectPr>
      </w:pPr>
    </w:p>
    <w:p w:rsidR="006F0397" w:rsidRDefault="001230B0">
      <w:pPr>
        <w:pStyle w:val="Zkladntext20"/>
        <w:shd w:val="clear" w:color="auto" w:fill="auto"/>
        <w:ind w:left="900"/>
        <w:rPr>
          <w:sz w:val="10"/>
          <w:szCs w:val="10"/>
        </w:rPr>
        <w:sectPr w:rsidR="006F0397">
          <w:type w:val="continuous"/>
          <w:pgSz w:w="11900" w:h="16840"/>
          <w:pgMar w:top="788" w:right="301" w:bottom="788" w:left="506" w:header="0" w:footer="3" w:gutter="0"/>
          <w:cols w:space="720"/>
          <w:noEndnote/>
          <w:docGrid w:linePitch="360"/>
        </w:sectPr>
      </w:pPr>
      <w:r>
        <w:rPr>
          <w:noProof/>
          <w:lang w:bidi="ar-SA"/>
        </w:rPr>
        <w:lastRenderedPageBreak/>
        <mc:AlternateContent>
          <mc:Choice Requires="wps">
            <w:drawing>
              <wp:anchor distT="0" distB="0" distL="114300" distR="114300" simplePos="0" relativeHeight="125829385" behindDoc="0" locked="0" layoutInCell="1" allowOverlap="1">
                <wp:simplePos x="0" y="0"/>
                <wp:positionH relativeFrom="page">
                  <wp:posOffset>5189220</wp:posOffset>
                </wp:positionH>
                <wp:positionV relativeFrom="paragraph">
                  <wp:posOffset>12700</wp:posOffset>
                </wp:positionV>
                <wp:extent cx="1252855" cy="149225"/>
                <wp:effectExtent l="0" t="0" r="0" b="0"/>
                <wp:wrapSquare wrapText="left"/>
                <wp:docPr id="26" name="Shape 26"/>
                <wp:cNvGraphicFramePr/>
                <a:graphic xmlns:a="http://schemas.openxmlformats.org/drawingml/2006/main">
                  <a:graphicData uri="http://schemas.microsoft.com/office/word/2010/wordprocessingShape">
                    <wps:wsp>
                      <wps:cNvSpPr txBox="1"/>
                      <wps:spPr>
                        <a:xfrm>
                          <a:off x="0" y="0"/>
                          <a:ext cx="1252855" cy="149225"/>
                        </a:xfrm>
                        <a:prstGeom prst="rect">
                          <a:avLst/>
                        </a:prstGeom>
                        <a:noFill/>
                      </wps:spPr>
                      <wps:txbx>
                        <w:txbxContent>
                          <w:p w:rsidR="006F0397" w:rsidRDefault="001230B0">
                            <w:pPr>
                              <w:pStyle w:val="Zkladntext20"/>
                              <w:shd w:val="clear" w:color="auto" w:fill="auto"/>
                              <w:ind w:left="0"/>
                            </w:pPr>
                            <w:r>
                              <w:t xml:space="preserve">Verze 1.03, Stav k </w:t>
                            </w:r>
                            <w:proofErr w:type="gramStart"/>
                            <w:r>
                              <w:t>16.04.2013</w:t>
                            </w:r>
                            <w:proofErr w:type="gramEnd"/>
                          </w:p>
                        </w:txbxContent>
                      </wps:txbx>
                      <wps:bodyPr lIns="0" tIns="0" rIns="0" bIns="0">
                        <a:spAutoFit/>
                      </wps:bodyPr>
                    </wps:wsp>
                  </a:graphicData>
                </a:graphic>
              </wp:anchor>
            </w:drawing>
          </mc:Choice>
          <mc:Fallback>
            <w:pict>
              <v:shape id="_x0000_s1052" type="#_x0000_t202" style="position:absolute;margin-left:408.60000000000002pt;margin-top:1.pt;width:98.650000000000006pt;height:11.75pt;z-index:-125829368;mso-wrap-distance-left:9.pt;mso-wrap-distance-right:9.pt;mso-position-horizontal-relative:page" filled="f" stroked="f">
                <v:textbox style="mso-fit-shape-to-text:t" inset="0,0,0,0">
                  <w:txbxContent>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Verze 1.03, Stav k 16.04.2013</w:t>
                      </w:r>
                    </w:p>
                  </w:txbxContent>
                </v:textbox>
                <w10:wrap type="square" side="left" anchorx="page"/>
              </v:shape>
            </w:pict>
          </mc:Fallback>
        </mc:AlternateContent>
      </w:r>
      <w:r>
        <w:t xml:space="preserve">Copyright ISCC Systems </w:t>
      </w:r>
      <w:proofErr w:type="spellStart"/>
      <w:r>
        <w:t>GmbH</w:t>
      </w:r>
      <w:proofErr w:type="spellEnd"/>
      <w:r>
        <w:t xml:space="preserve"> </w:t>
      </w:r>
      <w:r>
        <w:rPr>
          <w:b/>
          <w:bCs/>
          <w:sz w:val="10"/>
          <w:szCs w:val="10"/>
        </w:rPr>
        <w:t>[</w:t>
      </w:r>
      <w:proofErr w:type="spellStart"/>
      <w:r>
        <w:rPr>
          <w:b/>
          <w:bCs/>
          <w:sz w:val="10"/>
          <w:szCs w:val="10"/>
        </w:rPr>
        <w:t>s.</w:t>
      </w:r>
      <w:r>
        <w:rPr>
          <w:b/>
          <w:bCs/>
          <w:sz w:val="10"/>
          <w:szCs w:val="10"/>
          <w:vertAlign w:val="subscript"/>
        </w:rPr>
        <w:t>r</w:t>
      </w:r>
      <w:r>
        <w:rPr>
          <w:b/>
          <w:bCs/>
          <w:sz w:val="10"/>
          <w:szCs w:val="10"/>
        </w:rPr>
        <w:t>.o.i</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384"/>
        <w:gridCol w:w="5995"/>
        <w:gridCol w:w="994"/>
        <w:gridCol w:w="422"/>
        <w:gridCol w:w="3298"/>
      </w:tblGrid>
      <w:tr w:rsidR="006F0397">
        <w:tblPrEx>
          <w:tblCellMar>
            <w:top w:w="0" w:type="dxa"/>
            <w:bottom w:w="0" w:type="dxa"/>
          </w:tblCellMar>
        </w:tblPrEx>
        <w:trPr>
          <w:trHeight w:hRule="exact" w:val="350"/>
          <w:jc w:val="center"/>
        </w:trPr>
        <w:tc>
          <w:tcPr>
            <w:tcW w:w="384" w:type="dxa"/>
            <w:vMerge w:val="restart"/>
            <w:shd w:val="clear" w:color="auto" w:fill="FFFFFF"/>
          </w:tcPr>
          <w:p w:rsidR="006F0397" w:rsidRDefault="006F0397">
            <w:pPr>
              <w:rPr>
                <w:sz w:val="10"/>
                <w:szCs w:val="10"/>
              </w:rPr>
            </w:pPr>
          </w:p>
        </w:tc>
        <w:tc>
          <w:tcPr>
            <w:tcW w:w="10709" w:type="dxa"/>
            <w:gridSpan w:val="4"/>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tabs>
                <w:tab w:val="left" w:pos="7570"/>
              </w:tabs>
              <w:spacing w:after="0" w:line="240" w:lineRule="auto"/>
              <w:rPr>
                <w:sz w:val="20"/>
                <w:szCs w:val="20"/>
              </w:rPr>
            </w:pPr>
            <w:r>
              <w:rPr>
                <w:b/>
                <w:bCs/>
                <w:sz w:val="26"/>
                <w:szCs w:val="26"/>
              </w:rPr>
              <w:t>Údaje o dodavateli biomasy - audit ISCC EU, GMP+/GTP</w:t>
            </w:r>
            <w:r>
              <w:rPr>
                <w:b/>
                <w:bCs/>
                <w:sz w:val="26"/>
                <w:szCs w:val="26"/>
              </w:rPr>
              <w:tab/>
            </w:r>
            <w:r>
              <w:rPr>
                <w:sz w:val="20"/>
                <w:szCs w:val="20"/>
              </w:rPr>
              <w:t>Příloha č. i dle S31, r03, vzor</w:t>
            </w:r>
          </w:p>
        </w:tc>
      </w:tr>
      <w:tr w:rsidR="006F0397">
        <w:tblPrEx>
          <w:tblCellMar>
            <w:top w:w="0" w:type="dxa"/>
            <w:bottom w:w="0" w:type="dxa"/>
          </w:tblCellMar>
        </w:tblPrEx>
        <w:trPr>
          <w:trHeight w:hRule="exact" w:val="288"/>
          <w:jc w:val="center"/>
        </w:trPr>
        <w:tc>
          <w:tcPr>
            <w:tcW w:w="384" w:type="dxa"/>
            <w:vMerge/>
            <w:shd w:val="clear" w:color="auto" w:fill="FFFFFF"/>
          </w:tcPr>
          <w:p w:rsidR="006F0397" w:rsidRDefault="006F0397"/>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2"/>
                <w:szCs w:val="22"/>
              </w:rPr>
            </w:pPr>
            <w:r>
              <w:rPr>
                <w:b/>
                <w:bCs/>
                <w:sz w:val="22"/>
                <w:szCs w:val="22"/>
              </w:rPr>
              <w:t>Obchodní jméno: Výzkumný ústav rostlinné výroby,</w:t>
            </w:r>
            <w:r>
              <w:rPr>
                <w:b/>
                <w:bCs/>
                <w:sz w:val="22"/>
                <w:szCs w:val="22"/>
              </w:rPr>
              <w:t xml:space="preserve"> </w:t>
            </w:r>
            <w:proofErr w:type="spellStart"/>
            <w:proofErr w:type="gramStart"/>
            <w:r>
              <w:rPr>
                <w:b/>
                <w:bCs/>
                <w:sz w:val="22"/>
                <w:szCs w:val="22"/>
              </w:rPr>
              <w:t>v.v.</w:t>
            </w:r>
            <w:proofErr w:type="gramEnd"/>
            <w:r>
              <w:rPr>
                <w:b/>
                <w:bCs/>
                <w:sz w:val="22"/>
                <w:szCs w:val="22"/>
              </w:rPr>
              <w:t>i</w:t>
            </w:r>
            <w:proofErr w:type="spellEnd"/>
          </w:p>
        </w:tc>
        <w:tc>
          <w:tcPr>
            <w:tcW w:w="4714" w:type="dxa"/>
            <w:gridSpan w:val="3"/>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jc w:val="left"/>
              <w:rPr>
                <w:sz w:val="22"/>
                <w:szCs w:val="22"/>
              </w:rPr>
            </w:pPr>
            <w:r>
              <w:rPr>
                <w:b/>
                <w:bCs/>
                <w:sz w:val="22"/>
                <w:szCs w:val="22"/>
              </w:rPr>
              <w:t>IČ:00027006</w:t>
            </w:r>
          </w:p>
        </w:tc>
      </w:tr>
      <w:tr w:rsidR="006F0397">
        <w:tblPrEx>
          <w:tblCellMar>
            <w:top w:w="0" w:type="dxa"/>
            <w:bottom w:w="0" w:type="dxa"/>
          </w:tblCellMar>
        </w:tblPrEx>
        <w:trPr>
          <w:trHeight w:hRule="exact" w:val="528"/>
          <w:jc w:val="center"/>
        </w:trPr>
        <w:tc>
          <w:tcPr>
            <w:tcW w:w="384" w:type="dxa"/>
            <w:vMerge/>
            <w:shd w:val="clear" w:color="auto" w:fill="FFFFFF"/>
          </w:tcPr>
          <w:p w:rsidR="006F0397" w:rsidRDefault="006F0397"/>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2"/>
                <w:szCs w:val="22"/>
              </w:rPr>
            </w:pPr>
            <w:r>
              <w:rPr>
                <w:b/>
                <w:bCs/>
                <w:sz w:val="22"/>
                <w:szCs w:val="22"/>
              </w:rPr>
              <w:t>Adresa: Drnovská 507/73, Praha 6 - Ruzyně, 161 00 Praha</w:t>
            </w:r>
          </w:p>
          <w:p w:rsidR="006F0397" w:rsidRDefault="001230B0">
            <w:pPr>
              <w:pStyle w:val="Jin0"/>
              <w:shd w:val="clear" w:color="auto" w:fill="auto"/>
              <w:spacing w:after="0" w:line="240" w:lineRule="auto"/>
              <w:jc w:val="left"/>
              <w:rPr>
                <w:sz w:val="22"/>
                <w:szCs w:val="22"/>
              </w:rPr>
            </w:pPr>
            <w:r>
              <w:rPr>
                <w:b/>
                <w:bCs/>
                <w:sz w:val="22"/>
                <w:szCs w:val="22"/>
              </w:rPr>
              <w:t>614</w:t>
            </w:r>
          </w:p>
        </w:tc>
        <w:tc>
          <w:tcPr>
            <w:tcW w:w="4714" w:type="dxa"/>
            <w:gridSpan w:val="3"/>
            <w:tcBorders>
              <w:top w:val="single" w:sz="4" w:space="0" w:color="auto"/>
              <w:left w:val="single" w:sz="4" w:space="0" w:color="auto"/>
              <w:right w:val="single" w:sz="4" w:space="0" w:color="auto"/>
            </w:tcBorders>
            <w:shd w:val="clear" w:color="auto" w:fill="FFFFFF"/>
          </w:tcPr>
          <w:p w:rsidR="006F0397" w:rsidRDefault="001230B0">
            <w:pPr>
              <w:pStyle w:val="Jin0"/>
              <w:shd w:val="clear" w:color="auto" w:fill="auto"/>
              <w:spacing w:after="0" w:line="240" w:lineRule="auto"/>
              <w:jc w:val="left"/>
              <w:rPr>
                <w:sz w:val="22"/>
                <w:szCs w:val="22"/>
              </w:rPr>
            </w:pPr>
            <w:r>
              <w:rPr>
                <w:b/>
                <w:bCs/>
                <w:sz w:val="22"/>
                <w:szCs w:val="22"/>
              </w:rPr>
              <w:t xml:space="preserve">Kontaktní </w:t>
            </w:r>
            <w:proofErr w:type="spellStart"/>
            <w:r>
              <w:rPr>
                <w:b/>
                <w:bCs/>
                <w:sz w:val="22"/>
                <w:szCs w:val="22"/>
              </w:rPr>
              <w:t>osoba:RNDr</w:t>
            </w:r>
            <w:proofErr w:type="spellEnd"/>
            <w:r>
              <w:rPr>
                <w:b/>
                <w:bCs/>
                <w:sz w:val="22"/>
                <w:szCs w:val="22"/>
              </w:rPr>
              <w:t>. Mikuláš Madaras, PhD</w:t>
            </w:r>
          </w:p>
        </w:tc>
      </w:tr>
      <w:tr w:rsidR="006F0397">
        <w:tblPrEx>
          <w:tblCellMar>
            <w:top w:w="0" w:type="dxa"/>
            <w:bottom w:w="0" w:type="dxa"/>
          </w:tblCellMar>
        </w:tblPrEx>
        <w:trPr>
          <w:trHeight w:hRule="exact" w:val="288"/>
          <w:jc w:val="center"/>
        </w:trPr>
        <w:tc>
          <w:tcPr>
            <w:tcW w:w="384" w:type="dxa"/>
            <w:vMerge/>
            <w:shd w:val="clear" w:color="auto" w:fill="FFFFFF"/>
          </w:tcPr>
          <w:p w:rsidR="006F0397" w:rsidRDefault="006F0397"/>
        </w:tc>
        <w:tc>
          <w:tcPr>
            <w:tcW w:w="5995"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rPr>
                <w:sz w:val="22"/>
                <w:szCs w:val="22"/>
              </w:rPr>
            </w:pPr>
            <w:r>
              <w:rPr>
                <w:b/>
                <w:bCs/>
                <w:sz w:val="22"/>
                <w:szCs w:val="22"/>
              </w:rPr>
              <w:t>Telefon:</w:t>
            </w:r>
          </w:p>
        </w:tc>
        <w:tc>
          <w:tcPr>
            <w:tcW w:w="4714" w:type="dxa"/>
            <w:gridSpan w:val="3"/>
            <w:tcBorders>
              <w:top w:val="single" w:sz="4" w:space="0" w:color="auto"/>
              <w:left w:val="single" w:sz="4" w:space="0" w:color="auto"/>
              <w:right w:val="single" w:sz="4" w:space="0" w:color="auto"/>
            </w:tcBorders>
            <w:shd w:val="clear" w:color="auto" w:fill="FFFFFF"/>
          </w:tcPr>
          <w:p w:rsidR="006F0397" w:rsidRDefault="001230B0">
            <w:pPr>
              <w:pStyle w:val="Jin0"/>
              <w:shd w:val="clear" w:color="auto" w:fill="auto"/>
              <w:spacing w:after="0" w:line="240" w:lineRule="auto"/>
              <w:jc w:val="left"/>
              <w:rPr>
                <w:sz w:val="22"/>
                <w:szCs w:val="22"/>
              </w:rPr>
            </w:pPr>
            <w:r>
              <w:rPr>
                <w:b/>
                <w:bCs/>
                <w:sz w:val="22"/>
                <w:szCs w:val="22"/>
              </w:rPr>
              <w:t>E-mail:</w:t>
            </w:r>
          </w:p>
        </w:tc>
      </w:tr>
      <w:tr w:rsidR="006F0397">
        <w:tblPrEx>
          <w:tblCellMar>
            <w:top w:w="0" w:type="dxa"/>
            <w:bottom w:w="0" w:type="dxa"/>
          </w:tblCellMar>
        </w:tblPrEx>
        <w:trPr>
          <w:trHeight w:hRule="exact" w:val="269"/>
          <w:jc w:val="center"/>
        </w:trPr>
        <w:tc>
          <w:tcPr>
            <w:tcW w:w="384" w:type="dxa"/>
            <w:vMerge/>
            <w:shd w:val="clear" w:color="auto" w:fill="FFFFFF"/>
          </w:tcPr>
          <w:p w:rsidR="006F0397" w:rsidRDefault="006F0397"/>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2"/>
                <w:szCs w:val="22"/>
              </w:rPr>
            </w:pPr>
            <w:r>
              <w:rPr>
                <w:b/>
                <w:bCs/>
                <w:sz w:val="22"/>
                <w:szCs w:val="22"/>
              </w:rPr>
              <w:t>Výměra ha:</w:t>
            </w:r>
          </w:p>
        </w:tc>
        <w:tc>
          <w:tcPr>
            <w:tcW w:w="4714" w:type="dxa"/>
            <w:gridSpan w:val="3"/>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jc w:val="left"/>
              <w:rPr>
                <w:sz w:val="22"/>
                <w:szCs w:val="22"/>
              </w:rPr>
            </w:pPr>
            <w:r>
              <w:rPr>
                <w:b/>
                <w:bCs/>
                <w:sz w:val="22"/>
                <w:szCs w:val="22"/>
              </w:rPr>
              <w:t>z toho orná</w:t>
            </w:r>
          </w:p>
        </w:tc>
      </w:tr>
      <w:tr w:rsidR="006F0397">
        <w:tblPrEx>
          <w:tblCellMar>
            <w:top w:w="0" w:type="dxa"/>
            <w:bottom w:w="0" w:type="dxa"/>
          </w:tblCellMar>
        </w:tblPrEx>
        <w:trPr>
          <w:trHeight w:hRule="exact" w:val="283"/>
          <w:jc w:val="center"/>
        </w:trPr>
        <w:tc>
          <w:tcPr>
            <w:tcW w:w="384" w:type="dxa"/>
            <w:vMerge/>
            <w:shd w:val="clear" w:color="auto" w:fill="FFFFFF"/>
          </w:tcPr>
          <w:p w:rsidR="006F0397" w:rsidRDefault="006F0397"/>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18"/>
                <w:szCs w:val="18"/>
              </w:rPr>
            </w:pPr>
            <w:r>
              <w:rPr>
                <w:b/>
                <w:bCs/>
                <w:sz w:val="22"/>
                <w:szCs w:val="22"/>
              </w:rPr>
              <w:t xml:space="preserve">Souřadnice GPS: </w:t>
            </w:r>
            <w:r>
              <w:rPr>
                <w:sz w:val="18"/>
                <w:szCs w:val="18"/>
              </w:rPr>
              <w:t>50.0865511N, 14.3027342E</w:t>
            </w:r>
          </w:p>
        </w:tc>
        <w:tc>
          <w:tcPr>
            <w:tcW w:w="4714" w:type="dxa"/>
            <w:gridSpan w:val="3"/>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jc w:val="left"/>
              <w:rPr>
                <w:sz w:val="22"/>
                <w:szCs w:val="22"/>
              </w:rPr>
            </w:pPr>
            <w:r>
              <w:rPr>
                <w:b/>
                <w:bCs/>
                <w:sz w:val="22"/>
                <w:szCs w:val="22"/>
              </w:rPr>
              <w:t>z toho trvale travních porostů</w:t>
            </w:r>
          </w:p>
        </w:tc>
      </w:tr>
      <w:tr w:rsidR="006F0397">
        <w:tblPrEx>
          <w:tblCellMar>
            <w:top w:w="0" w:type="dxa"/>
            <w:bottom w:w="0" w:type="dxa"/>
          </w:tblCellMar>
        </w:tblPrEx>
        <w:trPr>
          <w:trHeight w:hRule="exact" w:val="278"/>
          <w:jc w:val="center"/>
        </w:trPr>
        <w:tc>
          <w:tcPr>
            <w:tcW w:w="384" w:type="dxa"/>
            <w:vMerge/>
            <w:shd w:val="clear" w:color="auto" w:fill="FFFFFF"/>
          </w:tcPr>
          <w:p w:rsidR="006F0397" w:rsidRDefault="006F0397"/>
        </w:tc>
        <w:tc>
          <w:tcPr>
            <w:tcW w:w="5995"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center"/>
              <w:rPr>
                <w:sz w:val="22"/>
                <w:szCs w:val="22"/>
              </w:rPr>
            </w:pPr>
            <w:r>
              <w:rPr>
                <w:b/>
                <w:bCs/>
                <w:sz w:val="22"/>
                <w:szCs w:val="22"/>
              </w:rPr>
              <w:t>Dotaz</w:t>
            </w:r>
          </w:p>
        </w:tc>
        <w:tc>
          <w:tcPr>
            <w:tcW w:w="99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center"/>
              <w:rPr>
                <w:sz w:val="18"/>
                <w:szCs w:val="18"/>
              </w:rPr>
            </w:pPr>
            <w:r>
              <w:rPr>
                <w:sz w:val="18"/>
                <w:szCs w:val="18"/>
              </w:rPr>
              <w:t>ANO</w:t>
            </w:r>
          </w:p>
        </w:tc>
        <w:tc>
          <w:tcPr>
            <w:tcW w:w="422"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rPr>
                <w:sz w:val="18"/>
                <w:szCs w:val="18"/>
              </w:rPr>
            </w:pPr>
            <w:r>
              <w:rPr>
                <w:sz w:val="18"/>
                <w:szCs w:val="18"/>
              </w:rPr>
              <w:t>NE</w:t>
            </w:r>
          </w:p>
        </w:tc>
        <w:tc>
          <w:tcPr>
            <w:tcW w:w="3298" w:type="dxa"/>
            <w:tcBorders>
              <w:top w:val="single" w:sz="4" w:space="0" w:color="auto"/>
              <w:left w:val="single" w:sz="4" w:space="0" w:color="auto"/>
              <w:right w:val="single" w:sz="4" w:space="0" w:color="auto"/>
            </w:tcBorders>
            <w:shd w:val="clear" w:color="auto" w:fill="FFFFFF"/>
          </w:tcPr>
          <w:p w:rsidR="006F0397" w:rsidRDefault="001230B0">
            <w:pPr>
              <w:pStyle w:val="Jin0"/>
              <w:shd w:val="clear" w:color="auto" w:fill="auto"/>
              <w:spacing w:after="0" w:line="240" w:lineRule="auto"/>
              <w:rPr>
                <w:sz w:val="18"/>
                <w:szCs w:val="18"/>
              </w:rPr>
            </w:pPr>
            <w:r>
              <w:rPr>
                <w:sz w:val="18"/>
                <w:szCs w:val="18"/>
              </w:rPr>
              <w:t>Pozn. (doplnění názvů, čísel SAPS atd.)</w:t>
            </w:r>
          </w:p>
        </w:tc>
      </w:tr>
      <w:tr w:rsidR="006F0397">
        <w:tblPrEx>
          <w:tblCellMar>
            <w:top w:w="0" w:type="dxa"/>
            <w:bottom w:w="0" w:type="dxa"/>
          </w:tblCellMar>
        </w:tblPrEx>
        <w:trPr>
          <w:trHeight w:hRule="exact" w:val="782"/>
          <w:jc w:val="center"/>
        </w:trPr>
        <w:tc>
          <w:tcPr>
            <w:tcW w:w="38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right"/>
              <w:rPr>
                <w:sz w:val="22"/>
                <w:szCs w:val="22"/>
              </w:rPr>
            </w:pPr>
            <w:r>
              <w:rPr>
                <w:b/>
                <w:bCs/>
                <w:sz w:val="22"/>
                <w:szCs w:val="22"/>
              </w:rPr>
              <w:t>1</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66" w:lineRule="auto"/>
              <w:jc w:val="left"/>
              <w:rPr>
                <w:sz w:val="20"/>
                <w:szCs w:val="20"/>
              </w:rPr>
            </w:pPr>
            <w:r>
              <w:rPr>
                <w:sz w:val="20"/>
                <w:szCs w:val="20"/>
              </w:rPr>
              <w:t>Dodavatel pracuje podle správné zemědělské praxe, vede záznamy, uvede číslo SAPS (schválení dotace), má LPIS apod. program.</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2</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Má osevní plány, záznamy k výnosům</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528"/>
          <w:jc w:val="center"/>
        </w:trPr>
        <w:tc>
          <w:tcPr>
            <w:tcW w:w="38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right"/>
              <w:rPr>
                <w:sz w:val="22"/>
                <w:szCs w:val="22"/>
              </w:rPr>
            </w:pPr>
            <w:r>
              <w:rPr>
                <w:b/>
                <w:bCs/>
                <w:sz w:val="22"/>
                <w:szCs w:val="22"/>
              </w:rPr>
              <w:t>3</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71" w:lineRule="auto"/>
              <w:jc w:val="left"/>
              <w:rPr>
                <w:sz w:val="20"/>
                <w:szCs w:val="20"/>
              </w:rPr>
            </w:pPr>
            <w:r>
              <w:rPr>
                <w:sz w:val="20"/>
                <w:szCs w:val="20"/>
              </w:rPr>
              <w:t xml:space="preserve">Používá certifikované osivo - % podíl </w:t>
            </w:r>
            <w:proofErr w:type="spellStart"/>
            <w:r>
              <w:rPr>
                <w:sz w:val="20"/>
                <w:szCs w:val="20"/>
              </w:rPr>
              <w:t>necertifíkovaného</w:t>
            </w:r>
            <w:proofErr w:type="spellEnd"/>
            <w:r>
              <w:rPr>
                <w:sz w:val="20"/>
                <w:szCs w:val="20"/>
              </w:rPr>
              <w:t xml:space="preserve"> (doklady)</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528"/>
          <w:jc w:val="center"/>
        </w:trPr>
        <w:tc>
          <w:tcPr>
            <w:tcW w:w="38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right"/>
              <w:rPr>
                <w:sz w:val="22"/>
                <w:szCs w:val="22"/>
              </w:rPr>
            </w:pPr>
            <w:r>
              <w:rPr>
                <w:b/>
                <w:bCs/>
                <w:sz w:val="22"/>
                <w:szCs w:val="22"/>
              </w:rPr>
              <w:t>4</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71" w:lineRule="auto"/>
              <w:jc w:val="left"/>
              <w:rPr>
                <w:sz w:val="20"/>
                <w:szCs w:val="20"/>
              </w:rPr>
            </w:pPr>
            <w:r>
              <w:rPr>
                <w:sz w:val="20"/>
                <w:szCs w:val="20"/>
              </w:rPr>
              <w:t>Používá registrované přípravky na ochranu rostlin (záznamy o druhu, množství na blok, termínu aplikace, záznamy 5 let zpět)</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5</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Dodržování ochranných lhůt u chemických přípravků</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93"/>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6</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center"/>
              <w:rPr>
                <w:sz w:val="20"/>
                <w:szCs w:val="20"/>
              </w:rPr>
            </w:pPr>
            <w:r>
              <w:rPr>
                <w:sz w:val="20"/>
                <w:szCs w:val="20"/>
              </w:rPr>
              <w:t xml:space="preserve">Má sklad agrochemických přípravků </w:t>
            </w:r>
            <w:r>
              <w:rPr>
                <w:sz w:val="20"/>
                <w:szCs w:val="20"/>
              </w:rPr>
              <w:t>(včetně náležitostí, kontrola)</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523"/>
          <w:jc w:val="center"/>
        </w:trPr>
        <w:tc>
          <w:tcPr>
            <w:tcW w:w="38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right"/>
              <w:rPr>
                <w:sz w:val="22"/>
                <w:szCs w:val="22"/>
              </w:rPr>
            </w:pPr>
            <w:r>
              <w:rPr>
                <w:b/>
                <w:bCs/>
                <w:sz w:val="22"/>
                <w:szCs w:val="22"/>
              </w:rPr>
              <w:t>7</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66" w:lineRule="auto"/>
              <w:jc w:val="left"/>
              <w:rPr>
                <w:sz w:val="20"/>
                <w:szCs w:val="20"/>
              </w:rPr>
            </w:pPr>
            <w:r>
              <w:rPr>
                <w:sz w:val="20"/>
                <w:szCs w:val="20"/>
              </w:rPr>
              <w:t>Zacházení s agrochemií, kontrola postřikovačů, školení pro použití chemických přípravků.</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528"/>
          <w:jc w:val="center"/>
        </w:trPr>
        <w:tc>
          <w:tcPr>
            <w:tcW w:w="38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right"/>
              <w:rPr>
                <w:sz w:val="22"/>
                <w:szCs w:val="22"/>
              </w:rPr>
            </w:pPr>
            <w:r>
              <w:rPr>
                <w:b/>
                <w:bCs/>
                <w:sz w:val="22"/>
                <w:szCs w:val="22"/>
              </w:rPr>
              <w:t>8</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76" w:lineRule="auto"/>
              <w:jc w:val="left"/>
              <w:rPr>
                <w:sz w:val="20"/>
                <w:szCs w:val="20"/>
              </w:rPr>
            </w:pPr>
            <w:r>
              <w:rPr>
                <w:sz w:val="20"/>
                <w:szCs w:val="20"/>
              </w:rPr>
              <w:t>Plány hnojení, spotřeby hnojiv na blok/plodinu (záznamy 7 let zpět)</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9</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 xml:space="preserve">Vlastní sklad hnojiv (včetně náležitostí, </w:t>
            </w:r>
            <w:r>
              <w:rPr>
                <w:sz w:val="20"/>
                <w:szCs w:val="20"/>
              </w:rPr>
              <w:t>kontrola)</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93"/>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10</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Vede záznamy ke spotřebě PHM, nafty na hektar</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11</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Vlastní čerpací stanici, havarijní plán, kontrola</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12</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Klasifikace půdy podle ohrožení erozemi</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13</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Nitrátová směrnice, její dodržování</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782"/>
          <w:jc w:val="center"/>
        </w:trPr>
        <w:tc>
          <w:tcPr>
            <w:tcW w:w="38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right"/>
              <w:rPr>
                <w:sz w:val="22"/>
                <w:szCs w:val="22"/>
              </w:rPr>
            </w:pPr>
            <w:r>
              <w:rPr>
                <w:b/>
                <w:bCs/>
                <w:sz w:val="22"/>
                <w:szCs w:val="22"/>
              </w:rPr>
              <w:t>14</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66" w:lineRule="auto"/>
              <w:jc w:val="left"/>
              <w:rPr>
                <w:sz w:val="20"/>
                <w:szCs w:val="20"/>
              </w:rPr>
            </w:pPr>
            <w:r>
              <w:rPr>
                <w:sz w:val="20"/>
                <w:szCs w:val="20"/>
              </w:rPr>
              <w:t xml:space="preserve">Je farma v chráněném krajinném území </w:t>
            </w:r>
            <w:r>
              <w:rPr>
                <w:sz w:val="20"/>
                <w:szCs w:val="20"/>
              </w:rPr>
              <w:t>(CHKO), Natura 2000, jsou zde (která) chráněná zvířata, ptactvo, rostliny, biotopy, rašeliniště,</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15</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Písemné smlouvy s majiteli pozemků</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523"/>
          <w:jc w:val="center"/>
        </w:trPr>
        <w:tc>
          <w:tcPr>
            <w:tcW w:w="38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right"/>
              <w:rPr>
                <w:sz w:val="22"/>
                <w:szCs w:val="22"/>
              </w:rPr>
            </w:pPr>
            <w:r>
              <w:rPr>
                <w:b/>
                <w:bCs/>
                <w:sz w:val="22"/>
                <w:szCs w:val="22"/>
              </w:rPr>
              <w:t>16</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71" w:lineRule="auto"/>
              <w:jc w:val="left"/>
              <w:rPr>
                <w:sz w:val="20"/>
                <w:szCs w:val="20"/>
              </w:rPr>
            </w:pPr>
            <w:r>
              <w:rPr>
                <w:sz w:val="20"/>
                <w:szCs w:val="20"/>
              </w:rPr>
              <w:t>Evidence půdy, zemědělská činnost uvedená v Obchodním rejstříku</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42"/>
          <w:jc w:val="center"/>
        </w:trPr>
        <w:tc>
          <w:tcPr>
            <w:tcW w:w="38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right"/>
              <w:rPr>
                <w:sz w:val="22"/>
                <w:szCs w:val="22"/>
              </w:rPr>
            </w:pPr>
            <w:r>
              <w:rPr>
                <w:b/>
                <w:bCs/>
                <w:sz w:val="22"/>
                <w:szCs w:val="22"/>
              </w:rPr>
              <w:t>17</w:t>
            </w:r>
          </w:p>
        </w:tc>
        <w:tc>
          <w:tcPr>
            <w:tcW w:w="5995"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rPr>
                <w:sz w:val="20"/>
                <w:szCs w:val="20"/>
              </w:rPr>
            </w:pPr>
            <w:r>
              <w:rPr>
                <w:sz w:val="20"/>
                <w:szCs w:val="20"/>
              </w:rPr>
              <w:t xml:space="preserve">.Záznamy kontrol ÚKZUZ, SZIF, SRS, </w:t>
            </w:r>
            <w:r>
              <w:rPr>
                <w:sz w:val="20"/>
                <w:szCs w:val="20"/>
              </w:rPr>
              <w:t>ČIŽP, správní řízení</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6F0397" w:rsidRDefault="001230B0">
            <w:pPr>
              <w:pStyle w:val="Jin0"/>
              <w:shd w:val="clear" w:color="auto" w:fill="auto"/>
              <w:spacing w:after="0" w:line="240" w:lineRule="auto"/>
              <w:jc w:val="left"/>
              <w:rPr>
                <w:sz w:val="18"/>
                <w:szCs w:val="18"/>
              </w:rPr>
            </w:pPr>
            <w:r>
              <w:rPr>
                <w:sz w:val="18"/>
                <w:szCs w:val="18"/>
              </w:rPr>
              <w:t>doplnit datum kontroly případně číslo protokolu</w:t>
            </w:r>
          </w:p>
        </w:tc>
      </w:tr>
      <w:tr w:rsidR="006F0397">
        <w:tblPrEx>
          <w:tblCellMar>
            <w:top w:w="0" w:type="dxa"/>
            <w:bottom w:w="0" w:type="dxa"/>
          </w:tblCellMar>
        </w:tblPrEx>
        <w:trPr>
          <w:trHeight w:hRule="exact" w:val="518"/>
          <w:jc w:val="center"/>
        </w:trPr>
        <w:tc>
          <w:tcPr>
            <w:tcW w:w="38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right"/>
              <w:rPr>
                <w:sz w:val="22"/>
                <w:szCs w:val="22"/>
              </w:rPr>
            </w:pPr>
            <w:r>
              <w:rPr>
                <w:b/>
                <w:bCs/>
                <w:sz w:val="22"/>
                <w:szCs w:val="22"/>
              </w:rPr>
              <w:t>18</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66" w:lineRule="auto"/>
              <w:jc w:val="left"/>
              <w:rPr>
                <w:sz w:val="20"/>
                <w:szCs w:val="20"/>
              </w:rPr>
            </w:pPr>
            <w:r>
              <w:rPr>
                <w:sz w:val="20"/>
                <w:szCs w:val="20"/>
              </w:rPr>
              <w:t xml:space="preserve">Způsob hospodaření (obsah uhlíku a humusu) - má farma živočišnou výrobu? </w:t>
            </w:r>
            <w:proofErr w:type="gramStart"/>
            <w:r>
              <w:rPr>
                <w:sz w:val="20"/>
                <w:szCs w:val="20"/>
              </w:rPr>
              <w:t>aby</w:t>
            </w:r>
            <w:proofErr w:type="gramEnd"/>
            <w:r>
              <w:rPr>
                <w:sz w:val="20"/>
                <w:szCs w:val="20"/>
              </w:rPr>
              <w:t xml:space="preserve"> nevyčerpal půdu /cca 5 let)</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523"/>
          <w:jc w:val="center"/>
        </w:trPr>
        <w:tc>
          <w:tcPr>
            <w:tcW w:w="38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right"/>
              <w:rPr>
                <w:sz w:val="22"/>
                <w:szCs w:val="22"/>
              </w:rPr>
            </w:pPr>
            <w:r>
              <w:rPr>
                <w:b/>
                <w:bCs/>
                <w:sz w:val="22"/>
                <w:szCs w:val="22"/>
              </w:rPr>
              <w:t>19</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71" w:lineRule="auto"/>
              <w:jc w:val="left"/>
              <w:rPr>
                <w:sz w:val="20"/>
                <w:szCs w:val="20"/>
              </w:rPr>
            </w:pPr>
            <w:r>
              <w:rPr>
                <w:sz w:val="20"/>
                <w:szCs w:val="20"/>
              </w:rPr>
              <w:t xml:space="preserve">Schopnost dodání výpočtu (výměry, výnosy, vlhkost, spotřeba osiv, </w:t>
            </w:r>
            <w:r>
              <w:rPr>
                <w:sz w:val="20"/>
                <w:szCs w:val="20"/>
              </w:rPr>
              <w:t>hnojiv, pesticidů, nafty)</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528"/>
          <w:jc w:val="center"/>
        </w:trPr>
        <w:tc>
          <w:tcPr>
            <w:tcW w:w="38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right"/>
              <w:rPr>
                <w:sz w:val="22"/>
                <w:szCs w:val="22"/>
              </w:rPr>
            </w:pPr>
            <w:r>
              <w:rPr>
                <w:b/>
                <w:bCs/>
                <w:sz w:val="22"/>
                <w:szCs w:val="22"/>
              </w:rPr>
              <w:t>20</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66" w:lineRule="auto"/>
              <w:jc w:val="left"/>
              <w:rPr>
                <w:sz w:val="20"/>
                <w:szCs w:val="20"/>
              </w:rPr>
            </w:pPr>
            <w:r>
              <w:rPr>
                <w:sz w:val="20"/>
                <w:szCs w:val="20"/>
              </w:rPr>
              <w:t>Požadavky GMP+/GTP na dopravu (kontrola a čištění ložné plochy před nakládkou, evidence 3 posledních nákladů)</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93"/>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21</w:t>
            </w:r>
          </w:p>
        </w:tc>
        <w:tc>
          <w:tcPr>
            <w:tcW w:w="5995"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left"/>
              <w:rPr>
                <w:sz w:val="20"/>
                <w:szCs w:val="20"/>
              </w:rPr>
            </w:pPr>
            <w:r>
              <w:rPr>
                <w:sz w:val="20"/>
                <w:szCs w:val="20"/>
              </w:rPr>
              <w:t>Identifikace a sledovatelnost komodit</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523"/>
          <w:jc w:val="center"/>
        </w:trPr>
        <w:tc>
          <w:tcPr>
            <w:tcW w:w="38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right"/>
              <w:rPr>
                <w:sz w:val="22"/>
                <w:szCs w:val="22"/>
              </w:rPr>
            </w:pPr>
            <w:r>
              <w:rPr>
                <w:b/>
                <w:bCs/>
                <w:sz w:val="22"/>
                <w:szCs w:val="22"/>
              </w:rPr>
              <w:t>22</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62" w:lineRule="auto"/>
              <w:jc w:val="left"/>
              <w:rPr>
                <w:sz w:val="20"/>
                <w:szCs w:val="20"/>
              </w:rPr>
            </w:pPr>
            <w:r>
              <w:rPr>
                <w:sz w:val="20"/>
                <w:szCs w:val="20"/>
              </w:rPr>
              <w:t xml:space="preserve">Skladování komodit (vlastní nebo pronajatý sklad), zajištění </w:t>
            </w:r>
            <w:r>
              <w:rPr>
                <w:sz w:val="20"/>
                <w:szCs w:val="20"/>
              </w:rPr>
              <w:t>skladů dle zdravotní nezávadnosti</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3"/>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23</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Doba skladování komodit (</w:t>
            </w:r>
            <w:proofErr w:type="gramStart"/>
            <w:r>
              <w:rPr>
                <w:sz w:val="20"/>
                <w:szCs w:val="20"/>
              </w:rPr>
              <w:t>do !4 roku</w:t>
            </w:r>
            <w:proofErr w:type="gramEnd"/>
            <w:r>
              <w:rPr>
                <w:sz w:val="20"/>
                <w:szCs w:val="20"/>
              </w:rPr>
              <w:t>, déle)</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533"/>
          <w:jc w:val="center"/>
        </w:trPr>
        <w:tc>
          <w:tcPr>
            <w:tcW w:w="384"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right"/>
              <w:rPr>
                <w:sz w:val="22"/>
                <w:szCs w:val="22"/>
              </w:rPr>
            </w:pPr>
            <w:r>
              <w:rPr>
                <w:b/>
                <w:bCs/>
                <w:sz w:val="22"/>
                <w:szCs w:val="22"/>
              </w:rPr>
              <w:t>24</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71" w:lineRule="auto"/>
              <w:jc w:val="left"/>
              <w:rPr>
                <w:sz w:val="20"/>
                <w:szCs w:val="20"/>
              </w:rPr>
            </w:pPr>
            <w:r>
              <w:rPr>
                <w:sz w:val="20"/>
                <w:szCs w:val="20"/>
              </w:rPr>
              <w:t>Evidence skladování, kontrola kvality skladovaných zásob (měření teplot, odběry vzorků - záznamy)</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25</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Chemické ošetření komodit (druh přípravku, ochranná lhůta)</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432"/>
          <w:jc w:val="center"/>
        </w:trPr>
        <w:tc>
          <w:tcPr>
            <w:tcW w:w="384" w:type="dxa"/>
            <w:tcBorders>
              <w:top w:val="single" w:sz="4" w:space="0" w:color="auto"/>
              <w:left w:val="single" w:sz="4" w:space="0" w:color="auto"/>
            </w:tcBorders>
            <w:shd w:val="clear" w:color="auto" w:fill="FFFFFF"/>
            <w:vAlign w:val="center"/>
          </w:tcPr>
          <w:p w:rsidR="006F0397" w:rsidRDefault="001230B0">
            <w:pPr>
              <w:pStyle w:val="Jin0"/>
              <w:shd w:val="clear" w:color="auto" w:fill="auto"/>
              <w:spacing w:after="0" w:line="240" w:lineRule="auto"/>
              <w:jc w:val="right"/>
              <w:rPr>
                <w:sz w:val="22"/>
                <w:szCs w:val="22"/>
              </w:rPr>
            </w:pPr>
            <w:r>
              <w:rPr>
                <w:b/>
                <w:bCs/>
                <w:sz w:val="22"/>
                <w:szCs w:val="22"/>
              </w:rPr>
              <w:t>26</w:t>
            </w:r>
          </w:p>
        </w:tc>
        <w:tc>
          <w:tcPr>
            <w:tcW w:w="5995" w:type="dxa"/>
            <w:tcBorders>
              <w:top w:val="single" w:sz="4" w:space="0" w:color="auto"/>
              <w:left w:val="single" w:sz="4" w:space="0" w:color="auto"/>
            </w:tcBorders>
            <w:shd w:val="clear" w:color="auto" w:fill="FFFFFF"/>
          </w:tcPr>
          <w:p w:rsidR="006F0397" w:rsidRDefault="001230B0">
            <w:pPr>
              <w:pStyle w:val="Jin0"/>
              <w:shd w:val="clear" w:color="auto" w:fill="auto"/>
              <w:spacing w:after="0" w:line="240" w:lineRule="auto"/>
              <w:jc w:val="left"/>
              <w:rPr>
                <w:sz w:val="20"/>
                <w:szCs w:val="20"/>
              </w:rPr>
            </w:pPr>
            <w:r>
              <w:rPr>
                <w:sz w:val="20"/>
                <w:szCs w:val="20"/>
              </w:rPr>
              <w:t>Provádění preventivní asanace, DDD (termín, druh, množství)</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27</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Posklizňová úprava (vlastní x externí) - kontrola</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28</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Čištění, typ čističky - záznamy</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93"/>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29</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Sušení: přímý, nepřímý ohřev, druh paliva, jeho evidence</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6F0397" w:rsidRDefault="006F0397">
            <w:pPr>
              <w:rPr>
                <w:sz w:val="10"/>
                <w:szCs w:val="10"/>
              </w:rPr>
            </w:pPr>
          </w:p>
        </w:tc>
      </w:tr>
      <w:tr w:rsidR="006F0397">
        <w:tblPrEx>
          <w:tblCellMar>
            <w:top w:w="0" w:type="dxa"/>
            <w:bottom w:w="0" w:type="dxa"/>
          </w:tblCellMar>
        </w:tblPrEx>
        <w:trPr>
          <w:trHeight w:hRule="exact" w:val="288"/>
          <w:jc w:val="center"/>
        </w:trPr>
        <w:tc>
          <w:tcPr>
            <w:tcW w:w="384"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right"/>
              <w:rPr>
                <w:sz w:val="22"/>
                <w:szCs w:val="22"/>
              </w:rPr>
            </w:pPr>
            <w:r>
              <w:rPr>
                <w:b/>
                <w:bCs/>
                <w:sz w:val="22"/>
                <w:szCs w:val="22"/>
              </w:rPr>
              <w:t>30</w:t>
            </w:r>
          </w:p>
        </w:tc>
        <w:tc>
          <w:tcPr>
            <w:tcW w:w="5995" w:type="dxa"/>
            <w:tcBorders>
              <w:top w:val="single" w:sz="4" w:space="0" w:color="auto"/>
              <w:left w:val="single" w:sz="4" w:space="0" w:color="auto"/>
            </w:tcBorders>
            <w:shd w:val="clear" w:color="auto" w:fill="FFFFFF"/>
            <w:vAlign w:val="bottom"/>
          </w:tcPr>
          <w:p w:rsidR="006F0397" w:rsidRDefault="001230B0">
            <w:pPr>
              <w:pStyle w:val="Jin0"/>
              <w:shd w:val="clear" w:color="auto" w:fill="auto"/>
              <w:spacing w:after="0" w:line="240" w:lineRule="auto"/>
              <w:jc w:val="left"/>
              <w:rPr>
                <w:sz w:val="20"/>
                <w:szCs w:val="20"/>
              </w:rPr>
            </w:pPr>
            <w:r>
              <w:rPr>
                <w:sz w:val="20"/>
                <w:szCs w:val="20"/>
              </w:rPr>
              <w:t xml:space="preserve">BOZP, PO (kategorizace </w:t>
            </w:r>
            <w:r>
              <w:rPr>
                <w:sz w:val="20"/>
                <w:szCs w:val="20"/>
              </w:rPr>
              <w:t>prací, školení, OOPP)</w:t>
            </w:r>
          </w:p>
        </w:tc>
        <w:tc>
          <w:tcPr>
            <w:tcW w:w="994" w:type="dxa"/>
            <w:tcBorders>
              <w:top w:val="single" w:sz="4" w:space="0" w:color="auto"/>
              <w:left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6F0397" w:rsidRDefault="006F0397">
            <w:pPr>
              <w:pStyle w:val="Jin0"/>
              <w:shd w:val="clear" w:color="auto" w:fill="auto"/>
              <w:tabs>
                <w:tab w:val="left" w:pos="754"/>
                <w:tab w:val="left" w:pos="1608"/>
              </w:tabs>
              <w:spacing w:after="0" w:line="240" w:lineRule="auto"/>
              <w:rPr>
                <w:sz w:val="15"/>
                <w:szCs w:val="15"/>
              </w:rPr>
            </w:pPr>
          </w:p>
        </w:tc>
      </w:tr>
      <w:tr w:rsidR="006F0397">
        <w:tblPrEx>
          <w:tblCellMar>
            <w:top w:w="0" w:type="dxa"/>
            <w:bottom w:w="0" w:type="dxa"/>
          </w:tblCellMar>
        </w:tblPrEx>
        <w:trPr>
          <w:trHeight w:hRule="exact" w:val="552"/>
          <w:jc w:val="center"/>
        </w:trPr>
        <w:tc>
          <w:tcPr>
            <w:tcW w:w="384" w:type="dxa"/>
            <w:tcBorders>
              <w:top w:val="single" w:sz="4" w:space="0" w:color="auto"/>
              <w:left w:val="single" w:sz="4" w:space="0" w:color="auto"/>
              <w:bottom w:val="single" w:sz="4" w:space="0" w:color="auto"/>
            </w:tcBorders>
            <w:shd w:val="clear" w:color="auto" w:fill="FFFFFF"/>
          </w:tcPr>
          <w:p w:rsidR="006F0397" w:rsidRDefault="001230B0">
            <w:pPr>
              <w:pStyle w:val="Jin0"/>
              <w:shd w:val="clear" w:color="auto" w:fill="auto"/>
              <w:spacing w:after="0" w:line="240" w:lineRule="auto"/>
              <w:jc w:val="right"/>
              <w:rPr>
                <w:sz w:val="22"/>
                <w:szCs w:val="22"/>
              </w:rPr>
            </w:pPr>
            <w:r>
              <w:rPr>
                <w:b/>
                <w:bCs/>
                <w:sz w:val="22"/>
                <w:szCs w:val="22"/>
              </w:rPr>
              <w:t>31</w:t>
            </w:r>
          </w:p>
        </w:tc>
        <w:tc>
          <w:tcPr>
            <w:tcW w:w="5995" w:type="dxa"/>
            <w:tcBorders>
              <w:top w:val="single" w:sz="4" w:space="0" w:color="auto"/>
              <w:left w:val="single" w:sz="4" w:space="0" w:color="auto"/>
              <w:bottom w:val="single" w:sz="4" w:space="0" w:color="auto"/>
            </w:tcBorders>
            <w:shd w:val="clear" w:color="auto" w:fill="FFFFFF"/>
            <w:vAlign w:val="bottom"/>
          </w:tcPr>
          <w:p w:rsidR="006F0397" w:rsidRDefault="001230B0">
            <w:pPr>
              <w:pStyle w:val="Jin0"/>
              <w:shd w:val="clear" w:color="auto" w:fill="auto"/>
              <w:spacing w:after="0" w:line="276" w:lineRule="auto"/>
              <w:jc w:val="left"/>
              <w:rPr>
                <w:sz w:val="20"/>
                <w:szCs w:val="20"/>
              </w:rPr>
            </w:pPr>
            <w:r>
              <w:rPr>
                <w:sz w:val="20"/>
                <w:szCs w:val="20"/>
              </w:rPr>
              <w:t>Nakládání s odpady (smlouvy o likvidaci, evidence, hlášení, nakládání s nebezpečnými odpady, jméno firmy)</w:t>
            </w:r>
          </w:p>
        </w:tc>
        <w:tc>
          <w:tcPr>
            <w:tcW w:w="994" w:type="dxa"/>
            <w:tcBorders>
              <w:top w:val="single" w:sz="4" w:space="0" w:color="auto"/>
              <w:left w:val="single" w:sz="4" w:space="0" w:color="auto"/>
              <w:bottom w:val="single" w:sz="4" w:space="0" w:color="auto"/>
            </w:tcBorders>
            <w:shd w:val="clear" w:color="auto" w:fill="FFFFFF"/>
          </w:tcPr>
          <w:p w:rsidR="006F0397" w:rsidRDefault="006F0397">
            <w:pPr>
              <w:rPr>
                <w:sz w:val="10"/>
                <w:szCs w:val="10"/>
              </w:rPr>
            </w:pPr>
          </w:p>
        </w:tc>
        <w:tc>
          <w:tcPr>
            <w:tcW w:w="422" w:type="dxa"/>
            <w:tcBorders>
              <w:top w:val="single" w:sz="4" w:space="0" w:color="auto"/>
              <w:left w:val="single" w:sz="4" w:space="0" w:color="auto"/>
              <w:bottom w:val="single" w:sz="4" w:space="0" w:color="auto"/>
            </w:tcBorders>
            <w:shd w:val="clear" w:color="auto" w:fill="FFFFFF"/>
          </w:tcPr>
          <w:p w:rsidR="006F0397" w:rsidRDefault="006F0397">
            <w:pPr>
              <w:rPr>
                <w:sz w:val="10"/>
                <w:szCs w:val="10"/>
              </w:rPr>
            </w:pP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6F0397" w:rsidRDefault="006F0397">
            <w:pPr>
              <w:pStyle w:val="Jin0"/>
              <w:shd w:val="clear" w:color="auto" w:fill="auto"/>
              <w:tabs>
                <w:tab w:val="left" w:pos="1234"/>
              </w:tabs>
              <w:spacing w:after="0" w:line="240" w:lineRule="auto"/>
              <w:rPr>
                <w:sz w:val="22"/>
                <w:szCs w:val="22"/>
              </w:rPr>
            </w:pPr>
          </w:p>
        </w:tc>
      </w:tr>
    </w:tbl>
    <w:p w:rsidR="006F0397" w:rsidRDefault="006F0397" w:rsidP="0024428E">
      <w:pPr>
        <w:pStyle w:val="Titulektabulky0"/>
        <w:shd w:val="clear" w:color="auto" w:fill="auto"/>
        <w:rPr>
          <w:sz w:val="20"/>
          <w:szCs w:val="20"/>
        </w:rPr>
      </w:pPr>
    </w:p>
    <w:p w:rsidR="006F0397" w:rsidRDefault="006F0397">
      <w:pPr>
        <w:spacing w:line="14" w:lineRule="exact"/>
      </w:pPr>
    </w:p>
    <w:sectPr w:rsidR="006F0397">
      <w:pgSz w:w="11900" w:h="16840"/>
      <w:pgMar w:top="696" w:right="345" w:bottom="359" w:left="463" w:header="26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B0" w:rsidRDefault="001230B0">
      <w:r>
        <w:separator/>
      </w:r>
    </w:p>
  </w:endnote>
  <w:endnote w:type="continuationSeparator" w:id="0">
    <w:p w:rsidR="001230B0" w:rsidRDefault="0012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97" w:rsidRDefault="001230B0">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849630</wp:posOffset>
              </wp:positionH>
              <wp:positionV relativeFrom="page">
                <wp:posOffset>10102850</wp:posOffset>
              </wp:positionV>
              <wp:extent cx="4014470" cy="128270"/>
              <wp:effectExtent l="0" t="0" r="0" b="0"/>
              <wp:wrapNone/>
              <wp:docPr id="2" name="Shape 2"/>
              <wp:cNvGraphicFramePr/>
              <a:graphic xmlns:a="http://schemas.openxmlformats.org/drawingml/2006/main">
                <a:graphicData uri="http://schemas.microsoft.com/office/word/2010/wordprocessingShape">
                  <wps:wsp>
                    <wps:cNvSpPr txBox="1"/>
                    <wps:spPr>
                      <a:xfrm>
                        <a:off x="0" y="0"/>
                        <a:ext cx="4014470" cy="128270"/>
                      </a:xfrm>
                      <a:prstGeom prst="rect">
                        <a:avLst/>
                      </a:prstGeom>
                      <a:noFill/>
                    </wps:spPr>
                    <wps:txbx>
                      <w:txbxContent>
                        <w:p w:rsidR="006F0397" w:rsidRDefault="001230B0">
                          <w:pPr>
                            <w:pStyle w:val="Zhlavnebozpat20"/>
                            <w:shd w:val="clear" w:color="auto" w:fill="auto"/>
                            <w:tabs>
                              <w:tab w:val="right" w:pos="6322"/>
                            </w:tabs>
                            <w:rPr>
                              <w:sz w:val="13"/>
                              <w:szCs w:val="13"/>
                            </w:rPr>
                          </w:pPr>
                          <w:r>
                            <w:rPr>
                              <w:sz w:val="19"/>
                              <w:szCs w:val="19"/>
                            </w:rPr>
                            <w:t>©</w:t>
                          </w:r>
                          <w:r>
                            <w:rPr>
                              <w:sz w:val="19"/>
                              <w:szCs w:val="19"/>
                            </w:rPr>
                            <w:tab/>
                          </w:r>
                          <w:r>
                            <w:rPr>
                              <w:sz w:val="13"/>
                              <w:szCs w:val="13"/>
                            </w:rPr>
                            <w:t xml:space="preserve">Dokument je majetkem </w:t>
                          </w:r>
                          <w:proofErr w:type="spellStart"/>
                          <w:r>
                            <w:rPr>
                              <w:sz w:val="13"/>
                              <w:szCs w:val="13"/>
                            </w:rPr>
                            <w:t>Cerea</w:t>
                          </w:r>
                          <w:proofErr w:type="spellEnd"/>
                          <w:r>
                            <w:rPr>
                              <w:sz w:val="13"/>
                              <w:szCs w:val="13"/>
                            </w:rPr>
                            <w:t xml:space="preserve">. </w:t>
                          </w:r>
                          <w:proofErr w:type="gramStart"/>
                          <w:r>
                            <w:rPr>
                              <w:sz w:val="13"/>
                              <w:szCs w:val="13"/>
                            </w:rPr>
                            <w:t>a. s..</w:t>
                          </w:r>
                          <w:proofErr w:type="gramEnd"/>
                          <w:r>
                            <w:rPr>
                              <w:sz w:val="13"/>
                              <w:szCs w:val="13"/>
                            </w:rPr>
                            <w:t xml:space="preserve"> Pořizováni kopií bez souhlasu oprávněného zástupce této organizace je zakázáno.</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66.900000000000006pt;margin-top:795.5pt;width:316.10000000000002pt;height:10.1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6322" w:val="right"/>
                      </w:tabs>
                      <w:bidi w:val="0"/>
                      <w:spacing w:before="0" w:after="0" w:line="240" w:lineRule="auto"/>
                      <w:ind w:left="0" w:right="0" w:firstLine="0"/>
                      <w:jc w:val="left"/>
                      <w:rPr>
                        <w:sz w:val="13"/>
                        <w:szCs w:val="13"/>
                      </w:rPr>
                    </w:pPr>
                    <w:r>
                      <w:rPr>
                        <w:color w:val="000000"/>
                        <w:spacing w:val="0"/>
                        <w:w w:val="100"/>
                        <w:position w:val="0"/>
                        <w:sz w:val="19"/>
                        <w:szCs w:val="19"/>
                        <w:shd w:val="clear" w:color="auto" w:fill="auto"/>
                        <w:lang w:val="cs-CZ" w:eastAsia="cs-CZ" w:bidi="cs-CZ"/>
                      </w:rPr>
                      <w:t>©</w:t>
                      <w:tab/>
                    </w:r>
                    <w:r>
                      <w:rPr>
                        <w:color w:val="000000"/>
                        <w:spacing w:val="0"/>
                        <w:w w:val="100"/>
                        <w:position w:val="0"/>
                        <w:sz w:val="13"/>
                        <w:szCs w:val="13"/>
                        <w:shd w:val="clear" w:color="auto" w:fill="auto"/>
                        <w:lang w:val="cs-CZ" w:eastAsia="cs-CZ" w:bidi="cs-CZ"/>
                      </w:rPr>
                      <w:t>Dokument je majetkem Cerea. a. s.. Pořizováni kopií bez souhlasu oprávněného zástupce této organizace je zakázáno.</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97" w:rsidRDefault="001230B0">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805815</wp:posOffset>
              </wp:positionH>
              <wp:positionV relativeFrom="page">
                <wp:posOffset>10086340</wp:posOffset>
              </wp:positionV>
              <wp:extent cx="5650865" cy="191770"/>
              <wp:effectExtent l="0" t="0" r="0" b="0"/>
              <wp:wrapNone/>
              <wp:docPr id="10" name="Shape 10"/>
              <wp:cNvGraphicFramePr/>
              <a:graphic xmlns:a="http://schemas.openxmlformats.org/drawingml/2006/main">
                <a:graphicData uri="http://schemas.microsoft.com/office/word/2010/wordprocessingShape">
                  <wps:wsp>
                    <wps:cNvSpPr txBox="1"/>
                    <wps:spPr>
                      <a:xfrm>
                        <a:off x="0" y="0"/>
                        <a:ext cx="5650865" cy="191770"/>
                      </a:xfrm>
                      <a:prstGeom prst="rect">
                        <a:avLst/>
                      </a:prstGeom>
                      <a:noFill/>
                    </wps:spPr>
                    <wps:txbx>
                      <w:txbxContent>
                        <w:p w:rsidR="006F0397" w:rsidRDefault="001230B0">
                          <w:pPr>
                            <w:pStyle w:val="Zhlavnebozpat20"/>
                            <w:shd w:val="clear" w:color="auto" w:fill="auto"/>
                            <w:tabs>
                              <w:tab w:val="right" w:pos="8899"/>
                            </w:tabs>
                          </w:pPr>
                          <w:r>
                            <w:rPr>
                              <w:sz w:val="13"/>
                              <w:szCs w:val="13"/>
                            </w:rPr>
                            <w:t xml:space="preserve">© Dokument je majetkem </w:t>
                          </w:r>
                          <w:proofErr w:type="spellStart"/>
                          <w:r>
                            <w:rPr>
                              <w:sz w:val="13"/>
                              <w:szCs w:val="13"/>
                            </w:rPr>
                            <w:t>Cerca</w:t>
                          </w:r>
                          <w:proofErr w:type="spellEnd"/>
                          <w:r>
                            <w:rPr>
                              <w:sz w:val="13"/>
                              <w:szCs w:val="13"/>
                            </w:rPr>
                            <w:t xml:space="preserve">, </w:t>
                          </w:r>
                          <w:proofErr w:type="gramStart"/>
                          <w:r>
                            <w:rPr>
                              <w:sz w:val="13"/>
                              <w:szCs w:val="13"/>
                            </w:rPr>
                            <w:t>a. »..</w:t>
                          </w:r>
                          <w:proofErr w:type="gramEnd"/>
                          <w:r>
                            <w:rPr>
                              <w:sz w:val="13"/>
                              <w:szCs w:val="13"/>
                            </w:rPr>
                            <w:t xml:space="preserve"> Pořizováni kopií bez souhlasu oprávněného zástupce této organizace je zakázáno.</w:t>
                          </w:r>
                          <w:r>
                            <w:rPr>
                              <w:sz w:val="13"/>
                              <w:szCs w:val="13"/>
                            </w:rPr>
                            <w:tab/>
                          </w:r>
                          <w:r>
                            <w:t xml:space="preserve">Vyd. 18 1 </w:t>
                          </w:r>
                          <w:proofErr w:type="spellStart"/>
                          <w:r>
                            <w:t>Rev</w:t>
                          </w:r>
                          <w:proofErr w:type="spellEnd"/>
                          <w:r>
                            <w:t>. 0</w:t>
                          </w:r>
                        </w:p>
                      </w:txbxContent>
                    </wps:txbx>
                    <wps:bodyPr lIns="0" tIns="0" rIns="0" bIns="0">
                      <a:spAutoFit/>
                    </wps:bodyPr>
                  </wps:wsp>
                </a:graphicData>
              </a:graphic>
            </wp:anchor>
          </w:drawing>
        </mc:Choice>
        <mc:Fallback>
          <w:pict>
            <v:shape id="_x0000_s1036" type="#_x0000_t202" style="position:absolute;margin-left:63.450000000000003pt;margin-top:794.20000000000005pt;width:444.94999999999999pt;height:15.1pt;z-index:-18874406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8899" w:val="right"/>
                      </w:tabs>
                      <w:bidi w:val="0"/>
                      <w:spacing w:before="0" w:after="0" w:line="240" w:lineRule="auto"/>
                      <w:ind w:left="0" w:right="0" w:firstLine="0"/>
                      <w:jc w:val="left"/>
                    </w:pPr>
                    <w:r>
                      <w:rPr>
                        <w:color w:val="000000"/>
                        <w:spacing w:val="0"/>
                        <w:w w:val="100"/>
                        <w:position w:val="0"/>
                        <w:sz w:val="13"/>
                        <w:szCs w:val="13"/>
                        <w:shd w:val="clear" w:color="auto" w:fill="auto"/>
                        <w:lang w:val="cs-CZ" w:eastAsia="cs-CZ" w:bidi="cs-CZ"/>
                      </w:rPr>
                      <w:t>© Dokument je majetkem Cerca, a. ».. Pořizováni kopií bez souhlasu oprávněného zástupce této organizace je zakázáno.</w:t>
                      <w:tab/>
                    </w:r>
                    <w:r>
                      <w:rPr>
                        <w:color w:val="000000"/>
                        <w:spacing w:val="0"/>
                        <w:w w:val="100"/>
                        <w:position w:val="0"/>
                        <w:shd w:val="clear" w:color="auto" w:fill="auto"/>
                        <w:lang w:val="cs-CZ" w:eastAsia="cs-CZ" w:bidi="cs-CZ"/>
                      </w:rPr>
                      <w:t>Vyd. 18 1 Rev. 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97" w:rsidRDefault="001230B0">
    <w:pPr>
      <w:spacing w:line="14"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840740</wp:posOffset>
              </wp:positionH>
              <wp:positionV relativeFrom="page">
                <wp:posOffset>10069830</wp:posOffset>
              </wp:positionV>
              <wp:extent cx="4004945" cy="121920"/>
              <wp:effectExtent l="0" t="0" r="0" b="0"/>
              <wp:wrapNone/>
              <wp:docPr id="18" name="Shape 18"/>
              <wp:cNvGraphicFramePr/>
              <a:graphic xmlns:a="http://schemas.openxmlformats.org/drawingml/2006/main">
                <a:graphicData uri="http://schemas.microsoft.com/office/word/2010/wordprocessingShape">
                  <wps:wsp>
                    <wps:cNvSpPr txBox="1"/>
                    <wps:spPr>
                      <a:xfrm>
                        <a:off x="0" y="0"/>
                        <a:ext cx="4004945" cy="121920"/>
                      </a:xfrm>
                      <a:prstGeom prst="rect">
                        <a:avLst/>
                      </a:prstGeom>
                      <a:noFill/>
                    </wps:spPr>
                    <wps:txbx>
                      <w:txbxContent>
                        <w:p w:rsidR="006F0397" w:rsidRDefault="001230B0">
                          <w:pPr>
                            <w:pStyle w:val="Zhlavnebozpat20"/>
                            <w:shd w:val="clear" w:color="auto" w:fill="auto"/>
                            <w:tabs>
                              <w:tab w:val="right" w:pos="6307"/>
                            </w:tabs>
                            <w:rPr>
                              <w:sz w:val="13"/>
                              <w:szCs w:val="13"/>
                            </w:rPr>
                          </w:pPr>
                          <w:r>
                            <w:rPr>
                              <w:sz w:val="19"/>
                              <w:szCs w:val="19"/>
                            </w:rPr>
                            <w:t>©</w:t>
                          </w:r>
                          <w:r>
                            <w:rPr>
                              <w:sz w:val="19"/>
                              <w:szCs w:val="19"/>
                            </w:rPr>
                            <w:tab/>
                          </w:r>
                          <w:r>
                            <w:rPr>
                              <w:sz w:val="13"/>
                              <w:szCs w:val="13"/>
                            </w:rPr>
                            <w:t xml:space="preserve">Dokument je majetkem </w:t>
                          </w:r>
                          <w:proofErr w:type="spellStart"/>
                          <w:r>
                            <w:rPr>
                              <w:sz w:val="13"/>
                              <w:szCs w:val="13"/>
                            </w:rPr>
                            <w:t>Cerea</w:t>
                          </w:r>
                          <w:proofErr w:type="spellEnd"/>
                          <w:r>
                            <w:rPr>
                              <w:sz w:val="13"/>
                              <w:szCs w:val="13"/>
                            </w:rPr>
                            <w:t xml:space="preserve">, </w:t>
                          </w:r>
                          <w:proofErr w:type="gramStart"/>
                          <w:r>
                            <w:rPr>
                              <w:sz w:val="13"/>
                              <w:szCs w:val="13"/>
                            </w:rPr>
                            <w:t>a. $..</w:t>
                          </w:r>
                          <w:proofErr w:type="gramEnd"/>
                          <w:r>
                            <w:rPr>
                              <w:sz w:val="13"/>
                              <w:szCs w:val="13"/>
                            </w:rPr>
                            <w:t xml:space="preserve"> Pořizováni kopií bez souhlasu oprávněného zástupce této</w:t>
                          </w:r>
                          <w:r>
                            <w:rPr>
                              <w:sz w:val="13"/>
                              <w:szCs w:val="13"/>
                            </w:rPr>
                            <w:t xml:space="preserve"> organizace je zakázáno.</w:t>
                          </w:r>
                        </w:p>
                      </w:txbxContent>
                    </wps:txbx>
                    <wps:bodyPr lIns="0" tIns="0" rIns="0" bIns="0">
                      <a:spAutoFit/>
                    </wps:bodyPr>
                  </wps:wsp>
                </a:graphicData>
              </a:graphic>
            </wp:anchor>
          </w:drawing>
        </mc:Choice>
        <mc:Fallback>
          <w:pict>
            <v:shape id="_x0000_s1044" type="#_x0000_t202" style="position:absolute;margin-left:66.200000000000003pt;margin-top:792.89999999999998pt;width:315.35000000000002pt;height:9.5999999999999996pt;z-index:-188744056;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6307" w:val="right"/>
                      </w:tabs>
                      <w:bidi w:val="0"/>
                      <w:spacing w:before="0" w:after="0" w:line="240" w:lineRule="auto"/>
                      <w:ind w:left="0" w:right="0" w:firstLine="0"/>
                      <w:jc w:val="left"/>
                      <w:rPr>
                        <w:sz w:val="13"/>
                        <w:szCs w:val="13"/>
                      </w:rPr>
                    </w:pPr>
                    <w:r>
                      <w:rPr>
                        <w:color w:val="000000"/>
                        <w:spacing w:val="0"/>
                        <w:w w:val="100"/>
                        <w:position w:val="0"/>
                        <w:sz w:val="19"/>
                        <w:szCs w:val="19"/>
                        <w:shd w:val="clear" w:color="auto" w:fill="auto"/>
                        <w:lang w:val="cs-CZ" w:eastAsia="cs-CZ" w:bidi="cs-CZ"/>
                      </w:rPr>
                      <w:t>©</w:t>
                      <w:tab/>
                    </w:r>
                    <w:r>
                      <w:rPr>
                        <w:color w:val="000000"/>
                        <w:spacing w:val="0"/>
                        <w:w w:val="100"/>
                        <w:position w:val="0"/>
                        <w:sz w:val="13"/>
                        <w:szCs w:val="13"/>
                        <w:shd w:val="clear" w:color="auto" w:fill="auto"/>
                        <w:lang w:val="cs-CZ" w:eastAsia="cs-CZ" w:bidi="cs-CZ"/>
                      </w:rPr>
                      <w:t>Dokument je majetkem Cerea, a. $.. Pořizováni kopií bez souhlasu oprávněného zástupce této organizace je zakázáno.</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97" w:rsidRDefault="006F0397">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B0" w:rsidRDefault="001230B0"/>
  </w:footnote>
  <w:footnote w:type="continuationSeparator" w:id="0">
    <w:p w:rsidR="001230B0" w:rsidRDefault="001230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A5C34"/>
    <w:multiLevelType w:val="multilevel"/>
    <w:tmpl w:val="F362B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7D69C5"/>
    <w:multiLevelType w:val="multilevel"/>
    <w:tmpl w:val="D9121C6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F0397"/>
    <w:rsid w:val="001230B0"/>
    <w:rsid w:val="0024428E"/>
    <w:rsid w:val="006F0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8"/>
      <w:szCs w:val="2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43A656"/>
      <w:sz w:val="62"/>
      <w:szCs w:val="6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19"/>
      <w:szCs w:val="19"/>
      <w:u w:val="none"/>
    </w:rPr>
  </w:style>
  <w:style w:type="character" w:customStyle="1" w:styleId="slonadpisu2">
    <w:name w:val="Číslo nadpisu #2_"/>
    <w:basedOn w:val="Standardnpsmoodstavce"/>
    <w:link w:val="slonadpisu20"/>
    <w:rPr>
      <w:rFonts w:ascii="Times New Roman" w:eastAsia="Times New Roman" w:hAnsi="Times New Roman" w:cs="Times New Roman"/>
      <w:b/>
      <w:bCs/>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color w:val="4F5883"/>
      <w:sz w:val="26"/>
      <w:szCs w:val="2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color w:val="EBEBEB"/>
      <w:sz w:val="18"/>
      <w:szCs w:val="1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6"/>
      <w:szCs w:val="1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ind w:left="3020"/>
    </w:pPr>
    <w:rPr>
      <w:rFonts w:ascii="Times New Roman" w:eastAsia="Times New Roman" w:hAnsi="Times New Roman" w:cs="Times New Roman"/>
      <w:b/>
      <w:bCs/>
      <w:sz w:val="28"/>
      <w:szCs w:val="28"/>
    </w:rPr>
  </w:style>
  <w:style w:type="paragraph" w:customStyle="1" w:styleId="Jin0">
    <w:name w:val="Jiné"/>
    <w:basedOn w:val="Normln"/>
    <w:link w:val="Jin"/>
    <w:pPr>
      <w:shd w:val="clear" w:color="auto" w:fill="FFFFFF"/>
      <w:spacing w:after="180" w:line="252" w:lineRule="auto"/>
      <w:jc w:val="both"/>
    </w:pPr>
    <w:rPr>
      <w:rFonts w:ascii="Times New Roman" w:eastAsia="Times New Roman" w:hAnsi="Times New Roman" w:cs="Times New Roman"/>
      <w:sz w:val="19"/>
      <w:szCs w:val="19"/>
    </w:rPr>
  </w:style>
  <w:style w:type="paragraph" w:customStyle="1" w:styleId="Zkladntext50">
    <w:name w:val="Základní text (5)"/>
    <w:basedOn w:val="Normln"/>
    <w:link w:val="Zkladntext5"/>
    <w:pPr>
      <w:shd w:val="clear" w:color="auto" w:fill="FFFFFF"/>
      <w:ind w:left="5560"/>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180" w:line="252" w:lineRule="auto"/>
      <w:jc w:val="both"/>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outlineLvl w:val="0"/>
    </w:pPr>
    <w:rPr>
      <w:rFonts w:ascii="Arial" w:eastAsia="Arial" w:hAnsi="Arial" w:cs="Arial"/>
      <w:b/>
      <w:bCs/>
      <w:color w:val="43A656"/>
      <w:sz w:val="62"/>
      <w:szCs w:val="62"/>
    </w:rPr>
  </w:style>
  <w:style w:type="paragraph" w:customStyle="1" w:styleId="Nadpis20">
    <w:name w:val="Nadpis #2"/>
    <w:basedOn w:val="Normln"/>
    <w:link w:val="Nadpis2"/>
    <w:pPr>
      <w:shd w:val="clear" w:color="auto" w:fill="FFFFFF"/>
      <w:spacing w:line="252" w:lineRule="auto"/>
      <w:jc w:val="center"/>
      <w:outlineLvl w:val="1"/>
    </w:pPr>
    <w:rPr>
      <w:rFonts w:ascii="Times New Roman" w:eastAsia="Times New Roman" w:hAnsi="Times New Roman" w:cs="Times New Roman"/>
      <w:b/>
      <w:bCs/>
      <w:sz w:val="19"/>
      <w:szCs w:val="19"/>
    </w:rPr>
  </w:style>
  <w:style w:type="paragraph" w:customStyle="1" w:styleId="slonadpisu20">
    <w:name w:val="Číslo nadpisu #2"/>
    <w:basedOn w:val="Normln"/>
    <w:link w:val="slonadpisu2"/>
    <w:pPr>
      <w:shd w:val="clear" w:color="auto" w:fill="FFFFFF"/>
      <w:spacing w:line="252" w:lineRule="auto"/>
      <w:ind w:left="4580"/>
      <w:outlineLvl w:val="1"/>
    </w:pPr>
    <w:rPr>
      <w:rFonts w:ascii="Times New Roman" w:eastAsia="Times New Roman" w:hAnsi="Times New Roman" w:cs="Times New Roman"/>
      <w:b/>
      <w:bCs/>
      <w:sz w:val="19"/>
      <w:szCs w:val="19"/>
    </w:rPr>
  </w:style>
  <w:style w:type="paragraph" w:customStyle="1" w:styleId="Zkladntext40">
    <w:name w:val="Základní text (4)"/>
    <w:basedOn w:val="Normln"/>
    <w:link w:val="Zkladntext4"/>
    <w:pPr>
      <w:shd w:val="clear" w:color="auto" w:fill="FFFFFF"/>
      <w:jc w:val="both"/>
    </w:pPr>
    <w:rPr>
      <w:rFonts w:ascii="Arial" w:eastAsia="Arial" w:hAnsi="Arial" w:cs="Arial"/>
      <w:i/>
      <w:iCs/>
      <w:color w:val="4F5883"/>
      <w:sz w:val="26"/>
      <w:szCs w:val="26"/>
    </w:rPr>
  </w:style>
  <w:style w:type="paragraph" w:customStyle="1" w:styleId="Titulekobrzku0">
    <w:name w:val="Titulek obrázku"/>
    <w:basedOn w:val="Normln"/>
    <w:link w:val="Titulekobrzku"/>
    <w:pPr>
      <w:shd w:val="clear" w:color="auto" w:fill="FFFFFF"/>
      <w:ind w:left="420" w:firstLine="20"/>
    </w:pPr>
    <w:rPr>
      <w:rFonts w:ascii="Arial" w:eastAsia="Arial" w:hAnsi="Arial" w:cs="Arial"/>
      <w:sz w:val="16"/>
      <w:szCs w:val="16"/>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color w:val="EBEBEB"/>
      <w:sz w:val="18"/>
      <w:szCs w:val="18"/>
    </w:rPr>
  </w:style>
  <w:style w:type="paragraph" w:customStyle="1" w:styleId="Zkladntext20">
    <w:name w:val="Základní text (2)"/>
    <w:basedOn w:val="Normln"/>
    <w:link w:val="Zkladntext2"/>
    <w:pPr>
      <w:shd w:val="clear" w:color="auto" w:fill="FFFFFF"/>
      <w:ind w:left="450"/>
    </w:pPr>
    <w:rPr>
      <w:rFonts w:ascii="Calibri" w:eastAsia="Calibri" w:hAnsi="Calibri" w:cs="Calibri"/>
      <w:sz w:val="16"/>
      <w:szCs w:val="16"/>
    </w:rPr>
  </w:style>
  <w:style w:type="paragraph" w:styleId="Textbubliny">
    <w:name w:val="Balloon Text"/>
    <w:basedOn w:val="Normln"/>
    <w:link w:val="TextbublinyChar"/>
    <w:uiPriority w:val="99"/>
    <w:semiHidden/>
    <w:unhideWhenUsed/>
    <w:rsid w:val="0024428E"/>
    <w:rPr>
      <w:rFonts w:ascii="Tahoma" w:hAnsi="Tahoma" w:cs="Tahoma"/>
      <w:sz w:val="16"/>
      <w:szCs w:val="16"/>
    </w:rPr>
  </w:style>
  <w:style w:type="character" w:customStyle="1" w:styleId="TextbublinyChar">
    <w:name w:val="Text bubliny Char"/>
    <w:basedOn w:val="Standardnpsmoodstavce"/>
    <w:link w:val="Textbubliny"/>
    <w:uiPriority w:val="99"/>
    <w:semiHidden/>
    <w:rsid w:val="0024428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8"/>
      <w:szCs w:val="2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43A656"/>
      <w:sz w:val="62"/>
      <w:szCs w:val="6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19"/>
      <w:szCs w:val="19"/>
      <w:u w:val="none"/>
    </w:rPr>
  </w:style>
  <w:style w:type="character" w:customStyle="1" w:styleId="slonadpisu2">
    <w:name w:val="Číslo nadpisu #2_"/>
    <w:basedOn w:val="Standardnpsmoodstavce"/>
    <w:link w:val="slonadpisu20"/>
    <w:rPr>
      <w:rFonts w:ascii="Times New Roman" w:eastAsia="Times New Roman" w:hAnsi="Times New Roman" w:cs="Times New Roman"/>
      <w:b/>
      <w:bCs/>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color w:val="4F5883"/>
      <w:sz w:val="26"/>
      <w:szCs w:val="2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color w:val="EBEBEB"/>
      <w:sz w:val="18"/>
      <w:szCs w:val="18"/>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6"/>
      <w:szCs w:val="16"/>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ind w:left="3020"/>
    </w:pPr>
    <w:rPr>
      <w:rFonts w:ascii="Times New Roman" w:eastAsia="Times New Roman" w:hAnsi="Times New Roman" w:cs="Times New Roman"/>
      <w:b/>
      <w:bCs/>
      <w:sz w:val="28"/>
      <w:szCs w:val="28"/>
    </w:rPr>
  </w:style>
  <w:style w:type="paragraph" w:customStyle="1" w:styleId="Jin0">
    <w:name w:val="Jiné"/>
    <w:basedOn w:val="Normln"/>
    <w:link w:val="Jin"/>
    <w:pPr>
      <w:shd w:val="clear" w:color="auto" w:fill="FFFFFF"/>
      <w:spacing w:after="180" w:line="252" w:lineRule="auto"/>
      <w:jc w:val="both"/>
    </w:pPr>
    <w:rPr>
      <w:rFonts w:ascii="Times New Roman" w:eastAsia="Times New Roman" w:hAnsi="Times New Roman" w:cs="Times New Roman"/>
      <w:sz w:val="19"/>
      <w:szCs w:val="19"/>
    </w:rPr>
  </w:style>
  <w:style w:type="paragraph" w:customStyle="1" w:styleId="Zkladntext50">
    <w:name w:val="Základní text (5)"/>
    <w:basedOn w:val="Normln"/>
    <w:link w:val="Zkladntext5"/>
    <w:pPr>
      <w:shd w:val="clear" w:color="auto" w:fill="FFFFFF"/>
      <w:ind w:left="5560"/>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180" w:line="252" w:lineRule="auto"/>
      <w:jc w:val="both"/>
    </w:pPr>
    <w:rPr>
      <w:rFonts w:ascii="Times New Roman" w:eastAsia="Times New Roman" w:hAnsi="Times New Roman" w:cs="Times New Roman"/>
      <w:sz w:val="19"/>
      <w:szCs w:val="19"/>
    </w:rPr>
  </w:style>
  <w:style w:type="paragraph" w:customStyle="1" w:styleId="Nadpis10">
    <w:name w:val="Nadpis #1"/>
    <w:basedOn w:val="Normln"/>
    <w:link w:val="Nadpis1"/>
    <w:pPr>
      <w:shd w:val="clear" w:color="auto" w:fill="FFFFFF"/>
      <w:outlineLvl w:val="0"/>
    </w:pPr>
    <w:rPr>
      <w:rFonts w:ascii="Arial" w:eastAsia="Arial" w:hAnsi="Arial" w:cs="Arial"/>
      <w:b/>
      <w:bCs/>
      <w:color w:val="43A656"/>
      <w:sz w:val="62"/>
      <w:szCs w:val="62"/>
    </w:rPr>
  </w:style>
  <w:style w:type="paragraph" w:customStyle="1" w:styleId="Nadpis20">
    <w:name w:val="Nadpis #2"/>
    <w:basedOn w:val="Normln"/>
    <w:link w:val="Nadpis2"/>
    <w:pPr>
      <w:shd w:val="clear" w:color="auto" w:fill="FFFFFF"/>
      <w:spacing w:line="252" w:lineRule="auto"/>
      <w:jc w:val="center"/>
      <w:outlineLvl w:val="1"/>
    </w:pPr>
    <w:rPr>
      <w:rFonts w:ascii="Times New Roman" w:eastAsia="Times New Roman" w:hAnsi="Times New Roman" w:cs="Times New Roman"/>
      <w:b/>
      <w:bCs/>
      <w:sz w:val="19"/>
      <w:szCs w:val="19"/>
    </w:rPr>
  </w:style>
  <w:style w:type="paragraph" w:customStyle="1" w:styleId="slonadpisu20">
    <w:name w:val="Číslo nadpisu #2"/>
    <w:basedOn w:val="Normln"/>
    <w:link w:val="slonadpisu2"/>
    <w:pPr>
      <w:shd w:val="clear" w:color="auto" w:fill="FFFFFF"/>
      <w:spacing w:line="252" w:lineRule="auto"/>
      <w:ind w:left="4580"/>
      <w:outlineLvl w:val="1"/>
    </w:pPr>
    <w:rPr>
      <w:rFonts w:ascii="Times New Roman" w:eastAsia="Times New Roman" w:hAnsi="Times New Roman" w:cs="Times New Roman"/>
      <w:b/>
      <w:bCs/>
      <w:sz w:val="19"/>
      <w:szCs w:val="19"/>
    </w:rPr>
  </w:style>
  <w:style w:type="paragraph" w:customStyle="1" w:styleId="Zkladntext40">
    <w:name w:val="Základní text (4)"/>
    <w:basedOn w:val="Normln"/>
    <w:link w:val="Zkladntext4"/>
    <w:pPr>
      <w:shd w:val="clear" w:color="auto" w:fill="FFFFFF"/>
      <w:jc w:val="both"/>
    </w:pPr>
    <w:rPr>
      <w:rFonts w:ascii="Arial" w:eastAsia="Arial" w:hAnsi="Arial" w:cs="Arial"/>
      <w:i/>
      <w:iCs/>
      <w:color w:val="4F5883"/>
      <w:sz w:val="26"/>
      <w:szCs w:val="26"/>
    </w:rPr>
  </w:style>
  <w:style w:type="paragraph" w:customStyle="1" w:styleId="Titulekobrzku0">
    <w:name w:val="Titulek obrázku"/>
    <w:basedOn w:val="Normln"/>
    <w:link w:val="Titulekobrzku"/>
    <w:pPr>
      <w:shd w:val="clear" w:color="auto" w:fill="FFFFFF"/>
      <w:ind w:left="420" w:firstLine="20"/>
    </w:pPr>
    <w:rPr>
      <w:rFonts w:ascii="Arial" w:eastAsia="Arial" w:hAnsi="Arial" w:cs="Arial"/>
      <w:sz w:val="16"/>
      <w:szCs w:val="16"/>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color w:val="EBEBEB"/>
      <w:sz w:val="18"/>
      <w:szCs w:val="18"/>
    </w:rPr>
  </w:style>
  <w:style w:type="paragraph" w:customStyle="1" w:styleId="Zkladntext20">
    <w:name w:val="Základní text (2)"/>
    <w:basedOn w:val="Normln"/>
    <w:link w:val="Zkladntext2"/>
    <w:pPr>
      <w:shd w:val="clear" w:color="auto" w:fill="FFFFFF"/>
      <w:ind w:left="450"/>
    </w:pPr>
    <w:rPr>
      <w:rFonts w:ascii="Calibri" w:eastAsia="Calibri" w:hAnsi="Calibri" w:cs="Calibri"/>
      <w:sz w:val="16"/>
      <w:szCs w:val="16"/>
    </w:rPr>
  </w:style>
  <w:style w:type="paragraph" w:styleId="Textbubliny">
    <w:name w:val="Balloon Text"/>
    <w:basedOn w:val="Normln"/>
    <w:link w:val="TextbublinyChar"/>
    <w:uiPriority w:val="99"/>
    <w:semiHidden/>
    <w:unhideWhenUsed/>
    <w:rsid w:val="0024428E"/>
    <w:rPr>
      <w:rFonts w:ascii="Tahoma" w:hAnsi="Tahoma" w:cs="Tahoma"/>
      <w:sz w:val="16"/>
      <w:szCs w:val="16"/>
    </w:rPr>
  </w:style>
  <w:style w:type="character" w:customStyle="1" w:styleId="TextbublinyChar">
    <w:name w:val="Text bubliny Char"/>
    <w:basedOn w:val="Standardnpsmoodstavce"/>
    <w:link w:val="Textbubliny"/>
    <w:uiPriority w:val="99"/>
    <w:semiHidden/>
    <w:rsid w:val="0024428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rca.cz"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1688</Words>
  <Characters>9962</Characters>
  <Application>Microsoft Office Word</Application>
  <DocSecurity>0</DocSecurity>
  <Lines>83</Lines>
  <Paragraphs>23</Paragraphs>
  <ScaleCrop>false</ScaleCrop>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2</cp:revision>
  <dcterms:created xsi:type="dcterms:W3CDTF">2021-08-17T13:48:00Z</dcterms:created>
  <dcterms:modified xsi:type="dcterms:W3CDTF">2021-08-17T13:54:00Z</dcterms:modified>
</cp:coreProperties>
</file>