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23FD0" w14:textId="645295E9" w:rsidR="008C13B1" w:rsidRPr="00F060C7" w:rsidRDefault="003D2436" w:rsidP="003D2436">
      <w:pPr>
        <w:pStyle w:val="Tlotextu"/>
        <w:spacing w:after="120"/>
        <w:jc w:val="center"/>
        <w:rPr>
          <w:rFonts w:ascii="Tahoma" w:hAnsi="Tahoma" w:cs="Tahoma"/>
          <w:b/>
          <w:color w:val="00000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Kupní smlouva a smlouva</w:t>
      </w:r>
      <w:r w:rsidR="00D32FF1">
        <w:rPr>
          <w:rFonts w:ascii="Tahoma" w:hAnsi="Tahoma" w:cs="Tahoma"/>
          <w:b/>
          <w:sz w:val="20"/>
          <w:lang w:val="cs-CZ"/>
        </w:rPr>
        <w:t xml:space="preserve"> </w:t>
      </w:r>
      <w:r>
        <w:rPr>
          <w:rFonts w:ascii="Tahoma" w:hAnsi="Tahoma" w:cs="Tahoma"/>
          <w:b/>
          <w:sz w:val="20"/>
          <w:lang w:val="cs-CZ"/>
        </w:rPr>
        <w:t>o dílo č</w:t>
      </w:r>
      <w:r w:rsidR="00A25D86">
        <w:rPr>
          <w:rFonts w:ascii="Tahoma" w:hAnsi="Tahoma" w:cs="Tahoma"/>
          <w:b/>
          <w:sz w:val="20"/>
          <w:lang w:val="cs-CZ"/>
        </w:rPr>
        <w:t>.</w:t>
      </w:r>
      <w:r w:rsidR="008C13B1" w:rsidRPr="00F060C7">
        <w:rPr>
          <w:rFonts w:ascii="Tahoma" w:hAnsi="Tahoma" w:cs="Tahoma"/>
          <w:b/>
          <w:color w:val="00000A"/>
          <w:sz w:val="20"/>
          <w:lang w:val="cs-CZ"/>
        </w:rPr>
        <w:t xml:space="preserve"> </w:t>
      </w:r>
      <w:r>
        <w:rPr>
          <w:rFonts w:ascii="Tahoma" w:hAnsi="Tahoma" w:cs="Tahoma"/>
          <w:b/>
          <w:color w:val="00000A"/>
          <w:sz w:val="20"/>
          <w:lang w:val="cs-CZ"/>
        </w:rPr>
        <w:t>210</w:t>
      </w:r>
      <w:r w:rsidR="001247FC">
        <w:rPr>
          <w:rFonts w:ascii="Tahoma" w:hAnsi="Tahoma" w:cs="Tahoma"/>
          <w:b/>
          <w:color w:val="00000A"/>
          <w:sz w:val="20"/>
          <w:lang w:val="cs-CZ"/>
        </w:rPr>
        <w:t>572</w:t>
      </w:r>
    </w:p>
    <w:p w14:paraId="0C66DA78" w14:textId="69E7608F" w:rsidR="008C13B1" w:rsidRPr="00F060C7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č. j. zadavatele: 20</w:t>
      </w:r>
      <w:r w:rsidR="003D2436">
        <w:rPr>
          <w:rFonts w:ascii="Tahoma" w:hAnsi="Tahoma" w:cs="Tahoma"/>
          <w:b/>
          <w:sz w:val="20"/>
          <w:lang w:val="cs-CZ"/>
        </w:rPr>
        <w:t>21</w:t>
      </w:r>
      <w:r w:rsidRPr="00F060C7">
        <w:rPr>
          <w:rFonts w:ascii="Tahoma" w:hAnsi="Tahoma" w:cs="Tahoma"/>
          <w:b/>
          <w:sz w:val="20"/>
          <w:lang w:val="cs-CZ"/>
        </w:rPr>
        <w:t>/</w:t>
      </w:r>
      <w:r w:rsidR="001247FC">
        <w:rPr>
          <w:rFonts w:ascii="Tahoma" w:hAnsi="Tahoma" w:cs="Tahoma"/>
          <w:b/>
          <w:sz w:val="20"/>
          <w:lang w:val="cs-CZ"/>
        </w:rPr>
        <w:t>2601</w:t>
      </w:r>
      <w:r w:rsidRPr="00F060C7">
        <w:rPr>
          <w:rFonts w:ascii="Tahoma" w:hAnsi="Tahoma" w:cs="Tahoma"/>
          <w:b/>
          <w:sz w:val="20"/>
          <w:lang w:val="cs-CZ"/>
        </w:rPr>
        <w:t>/NM</w:t>
      </w:r>
    </w:p>
    <w:p w14:paraId="60D7E125" w14:textId="77777777" w:rsidR="008C13B1" w:rsidRPr="00F060C7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</w:p>
    <w:p w14:paraId="54E52115" w14:textId="77777777" w:rsidR="008C13B1" w:rsidRPr="00F060C7" w:rsidRDefault="008C13B1" w:rsidP="008C13B1">
      <w:pPr>
        <w:pStyle w:val="Tlotextu"/>
        <w:jc w:val="center"/>
        <w:rPr>
          <w:rFonts w:ascii="Tahoma" w:hAnsi="Tahoma" w:cs="Tahoma"/>
          <w:sz w:val="20"/>
          <w:lang w:val="cs-CZ"/>
        </w:rPr>
      </w:pPr>
      <w:r w:rsidRPr="00F060C7">
        <w:rPr>
          <w:rFonts w:ascii="Tahoma" w:hAnsi="Tahoma" w:cs="Tahoma"/>
          <w:sz w:val="20"/>
          <w:lang w:val="cs-CZ"/>
        </w:rPr>
        <w:t>Smluvní strany:</w:t>
      </w:r>
    </w:p>
    <w:p w14:paraId="7532F7E5" w14:textId="77777777" w:rsidR="008C13B1" w:rsidRPr="00F060C7" w:rsidRDefault="008C13B1" w:rsidP="008C13B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F5D0128" w14:textId="77777777" w:rsidR="008C13B1" w:rsidRPr="00F060C7" w:rsidRDefault="008C13B1" w:rsidP="008C13B1">
      <w:pPr>
        <w:spacing w:line="276" w:lineRule="auto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b/>
          <w:sz w:val="20"/>
          <w:szCs w:val="20"/>
        </w:rPr>
        <w:t xml:space="preserve">Národní muzeum, </w:t>
      </w:r>
      <w:r w:rsidRPr="00F060C7">
        <w:rPr>
          <w:rFonts w:ascii="Tahoma" w:hAnsi="Tahoma" w:cs="Tahoma"/>
          <w:sz w:val="20"/>
          <w:szCs w:val="20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8C13B1" w:rsidRPr="00F060C7" w14:paraId="377BCD0D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23D6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AD72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Václavské náměstí 68, 115 79 Praha 1 – Nové Město</w:t>
            </w:r>
          </w:p>
        </w:tc>
      </w:tr>
      <w:tr w:rsidR="008C13B1" w:rsidRPr="00F060C7" w14:paraId="0CB1F9DA" w14:textId="77777777" w:rsidTr="009E27AA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2F03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3DEA" w14:textId="394594EB" w:rsidR="008C13B1" w:rsidRPr="00F060C7" w:rsidRDefault="003D2436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Prof. </w:t>
            </w:r>
            <w:r w:rsidR="008C13B1" w:rsidRPr="00F060C7">
              <w:rPr>
                <w:rFonts w:ascii="Tahoma" w:hAnsi="Tahoma" w:cs="Tahoma"/>
                <w:sz w:val="20"/>
                <w:szCs w:val="20"/>
                <w:lang w:val="cs-CZ"/>
              </w:rPr>
              <w:t xml:space="preserve">PhDr. Michalem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Stehlíkem</w:t>
            </w:r>
            <w:r w:rsidR="008C13B1" w:rsidRPr="00F060C7">
              <w:rPr>
                <w:rFonts w:ascii="Tahoma" w:hAnsi="Tahoma" w:cs="Tahoma"/>
                <w:sz w:val="20"/>
                <w:szCs w:val="20"/>
                <w:lang w:val="cs-CZ"/>
              </w:rPr>
              <w:t>, Ph.D.</w:t>
            </w:r>
          </w:p>
        </w:tc>
      </w:tr>
      <w:tr w:rsidR="008C13B1" w:rsidRPr="00F060C7" w14:paraId="4493707B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CA62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/>
                <w:sz w:val="20"/>
                <w:lang w:val="cs-CZ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2CF31" w14:textId="0E1A90BA" w:rsidR="008C13B1" w:rsidRPr="00F060C7" w:rsidRDefault="00A25D86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</w:t>
            </w:r>
            <w:r w:rsidR="003D2436">
              <w:rPr>
                <w:rFonts w:ascii="Tahoma" w:hAnsi="Tahoma" w:cs="Tahoma"/>
                <w:sz w:val="20"/>
                <w:szCs w:val="20"/>
                <w:lang w:val="cs-CZ"/>
              </w:rPr>
              <w:t>áměstkem pro sbírkotvornou a výstavní činnost</w:t>
            </w:r>
          </w:p>
        </w:tc>
      </w:tr>
      <w:tr w:rsidR="008C13B1" w:rsidRPr="00F060C7" w14:paraId="7FF3D2D6" w14:textId="77777777" w:rsidTr="009E27AA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EE4D0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D005D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00023272</w:t>
            </w:r>
          </w:p>
        </w:tc>
      </w:tr>
      <w:tr w:rsidR="008C13B1" w:rsidRPr="00F060C7" w14:paraId="1002948A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C60E4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DC20" w14:textId="77777777" w:rsidR="008C13B1" w:rsidRPr="00F060C7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CZ00023272</w:t>
            </w:r>
          </w:p>
        </w:tc>
      </w:tr>
      <w:tr w:rsidR="00932BAB" w:rsidRPr="00F060C7" w14:paraId="282CE33D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92E99" w14:textId="77777777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D93D3" w14:textId="0E48DE82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xxx</w:t>
            </w:r>
          </w:p>
        </w:tc>
      </w:tr>
      <w:tr w:rsidR="00932BAB" w:rsidRPr="00F060C7" w14:paraId="6F69B332" w14:textId="77777777" w:rsidTr="009E27AA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6FFA" w14:textId="77777777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BB56" w14:textId="61951163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xxxxxxxxxxxx</w:t>
            </w:r>
          </w:p>
        </w:tc>
      </w:tr>
    </w:tbl>
    <w:p w14:paraId="450C8704" w14:textId="77777777" w:rsidR="008C13B1" w:rsidRPr="00F060C7" w:rsidRDefault="008C13B1" w:rsidP="008C13B1">
      <w:pPr>
        <w:spacing w:line="360" w:lineRule="auto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(dále jen „</w:t>
      </w:r>
      <w:r w:rsidRPr="00F060C7">
        <w:rPr>
          <w:rFonts w:ascii="Tahoma" w:hAnsi="Tahoma" w:cs="Tahoma"/>
          <w:b/>
          <w:sz w:val="20"/>
          <w:szCs w:val="20"/>
        </w:rPr>
        <w:t>Objednatel</w:t>
      </w:r>
      <w:r w:rsidRPr="00F060C7">
        <w:rPr>
          <w:rFonts w:ascii="Tahoma" w:hAnsi="Tahoma" w:cs="Tahoma"/>
          <w:sz w:val="20"/>
          <w:szCs w:val="20"/>
        </w:rPr>
        <w:t>“)</w:t>
      </w:r>
    </w:p>
    <w:p w14:paraId="0CA4760E" w14:textId="77777777" w:rsidR="008C13B1" w:rsidRPr="00F060C7" w:rsidRDefault="008C13B1" w:rsidP="008C13B1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a</w:t>
      </w:r>
    </w:p>
    <w:p w14:paraId="012C2189" w14:textId="77777777" w:rsidR="00DC7DF8" w:rsidRPr="00E334A9" w:rsidRDefault="00DC7DF8" w:rsidP="00DC7DF8">
      <w:pPr>
        <w:spacing w:before="120" w:after="120" w:line="360" w:lineRule="auto"/>
        <w:rPr>
          <w:rFonts w:ascii="Tahoma" w:hAnsi="Tahoma" w:cs="Tahoma"/>
          <w:b/>
          <w:bCs/>
          <w:sz w:val="20"/>
          <w:szCs w:val="20"/>
        </w:rPr>
      </w:pPr>
      <w:r w:rsidRPr="00E334A9">
        <w:rPr>
          <w:rFonts w:ascii="Tahoma" w:hAnsi="Tahoma" w:cs="Tahoma"/>
          <w:b/>
          <w:bCs/>
          <w:sz w:val="20"/>
          <w:szCs w:val="20"/>
        </w:rPr>
        <w:t>Atelier design MM s.r.o.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DC7DF8" w:rsidRPr="00F060C7" w14:paraId="17D59AFD" w14:textId="77777777" w:rsidTr="00204AB4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F3AA6" w14:textId="77777777" w:rsidR="00DC7DF8" w:rsidRPr="00F060C7" w:rsidRDefault="00DC7DF8" w:rsidP="00204AB4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9A1EC" w14:textId="77777777" w:rsidR="00DC7DF8" w:rsidRPr="00F060C7" w:rsidRDefault="00DC7DF8" w:rsidP="00204AB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vedeném městským soudem v Praze, C-67051</w:t>
            </w:r>
          </w:p>
        </w:tc>
      </w:tr>
      <w:tr w:rsidR="00DC7DF8" w:rsidRPr="00F060C7" w14:paraId="55489D43" w14:textId="77777777" w:rsidTr="00204AB4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993C" w14:textId="77777777" w:rsidR="00DC7DF8" w:rsidRPr="00F060C7" w:rsidRDefault="00DC7DF8" w:rsidP="00204AB4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E99A1" w14:textId="77777777" w:rsidR="00DC7DF8" w:rsidRPr="00F060C7" w:rsidRDefault="00DC7DF8" w:rsidP="00204AB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Popovice 4, 250 01 Brandýs nad Labem</w:t>
            </w:r>
          </w:p>
        </w:tc>
      </w:tr>
      <w:tr w:rsidR="00DC7DF8" w:rsidRPr="00F060C7" w14:paraId="283FEDF5" w14:textId="77777777" w:rsidTr="00204AB4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0322" w14:textId="77777777" w:rsidR="00DC7DF8" w:rsidRPr="00F060C7" w:rsidRDefault="00DC7DF8" w:rsidP="00204AB4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3097E" w14:textId="77777777" w:rsidR="00DC7DF8" w:rsidRPr="00F060C7" w:rsidRDefault="00DC7DF8" w:rsidP="00204AB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Mgr.A. Petr Macek</w:t>
            </w:r>
          </w:p>
        </w:tc>
      </w:tr>
      <w:tr w:rsidR="00DC7DF8" w:rsidRPr="00F060C7" w14:paraId="4814E42D" w14:textId="77777777" w:rsidTr="00204AB4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98E9" w14:textId="77777777" w:rsidR="00DC7DF8" w:rsidRPr="00F060C7" w:rsidRDefault="00DC7DF8" w:rsidP="00204AB4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EF25E" w14:textId="77777777" w:rsidR="00DC7DF8" w:rsidRPr="00F060C7" w:rsidRDefault="00DC7DF8" w:rsidP="00204AB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25752499</w:t>
            </w:r>
          </w:p>
        </w:tc>
      </w:tr>
      <w:tr w:rsidR="00DC7DF8" w:rsidRPr="00F060C7" w14:paraId="3F3B2B02" w14:textId="77777777" w:rsidTr="00204AB4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7F11" w14:textId="77777777" w:rsidR="00DC7DF8" w:rsidRPr="00F060C7" w:rsidRDefault="00DC7DF8" w:rsidP="00204AB4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19E84" w14:textId="77777777" w:rsidR="00DC7DF8" w:rsidRPr="00F060C7" w:rsidRDefault="00DC7DF8" w:rsidP="00204AB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CZ25752499</w:t>
            </w:r>
          </w:p>
        </w:tc>
      </w:tr>
      <w:tr w:rsidR="00932BAB" w:rsidRPr="00F060C7" w14:paraId="1D1DA3C2" w14:textId="77777777" w:rsidTr="00204AB4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CBB5" w14:textId="77777777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D2BE" w14:textId="5D0E6622" w:rsidR="00932BAB" w:rsidRPr="00F060C7" w:rsidRDefault="00932BAB" w:rsidP="00932BA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 xxxxx xxxx</w:t>
            </w:r>
          </w:p>
        </w:tc>
      </w:tr>
      <w:tr w:rsidR="00932BAB" w:rsidRPr="00F060C7" w14:paraId="5FE1C692" w14:textId="77777777" w:rsidTr="00204AB4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01010" w14:textId="77777777" w:rsidR="00932BAB" w:rsidRPr="00F060C7" w:rsidRDefault="00932BAB" w:rsidP="00932BAB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F060C7">
              <w:rPr>
                <w:rFonts w:ascii="Tahoma" w:hAnsi="Tahoma" w:cs="Tahoma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ED57" w14:textId="681832D7" w:rsidR="00932BAB" w:rsidRPr="00F060C7" w:rsidRDefault="00932BAB" w:rsidP="00932BAB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</w:t>
            </w:r>
          </w:p>
        </w:tc>
      </w:tr>
    </w:tbl>
    <w:p w14:paraId="69096E49" w14:textId="45DEE0E0" w:rsidR="008C13B1" w:rsidRPr="00F060C7" w:rsidRDefault="00DC7DF8" w:rsidP="008C13B1">
      <w:pPr>
        <w:pStyle w:val="Tlotextu"/>
        <w:spacing w:before="480"/>
        <w:jc w:val="both"/>
        <w:rPr>
          <w:rFonts w:ascii="Tahoma" w:hAnsi="Tahoma" w:cs="Tahoma"/>
          <w:sz w:val="20"/>
          <w:lang w:val="cs-CZ"/>
        </w:rPr>
      </w:pPr>
      <w:r w:rsidRPr="00F060C7">
        <w:rPr>
          <w:rFonts w:ascii="Tahoma" w:hAnsi="Tahoma" w:cs="Tahoma"/>
          <w:sz w:val="20"/>
        </w:rPr>
        <w:t>(dále jen „</w:t>
      </w:r>
      <w:r>
        <w:rPr>
          <w:rFonts w:ascii="Tahoma" w:hAnsi="Tahoma" w:cs="Tahoma"/>
          <w:b/>
          <w:sz w:val="20"/>
        </w:rPr>
        <w:t>Dodavatel</w:t>
      </w:r>
      <w:r w:rsidRPr="00F060C7">
        <w:rPr>
          <w:rFonts w:ascii="Tahoma" w:hAnsi="Tahoma" w:cs="Tahoma"/>
          <w:sz w:val="20"/>
        </w:rPr>
        <w:t>“)</w:t>
      </w:r>
      <w:r w:rsidR="008C13B1" w:rsidRPr="00F060C7">
        <w:rPr>
          <w:rFonts w:ascii="Tahoma" w:hAnsi="Tahoma" w:cs="Tahoma"/>
          <w:sz w:val="20"/>
          <w:lang w:val="cs-CZ"/>
        </w:rPr>
        <w:t xml:space="preserve">níže uvedeného dne, měsíce a roku uzavřely tuto </w:t>
      </w:r>
      <w:r w:rsidR="00853470">
        <w:rPr>
          <w:rFonts w:ascii="Tahoma" w:hAnsi="Tahoma" w:cs="Tahoma"/>
          <w:sz w:val="20"/>
          <w:lang w:val="cs-CZ"/>
        </w:rPr>
        <w:t>s</w:t>
      </w:r>
      <w:r w:rsidR="00853470" w:rsidRPr="00F060C7">
        <w:rPr>
          <w:rFonts w:ascii="Tahoma" w:hAnsi="Tahoma" w:cs="Tahoma"/>
          <w:sz w:val="20"/>
          <w:lang w:val="cs-CZ"/>
        </w:rPr>
        <w:t xml:space="preserve">mlouvu </w:t>
      </w:r>
      <w:r w:rsidR="008C13B1" w:rsidRPr="00F060C7">
        <w:rPr>
          <w:rFonts w:ascii="Tahoma" w:hAnsi="Tahoma" w:cs="Tahoma"/>
          <w:sz w:val="20"/>
          <w:lang w:val="cs-CZ"/>
        </w:rPr>
        <w:t>v souladu s </w:t>
      </w:r>
      <w:r w:rsidR="008C13B1" w:rsidRPr="00CE7C1F">
        <w:rPr>
          <w:rFonts w:ascii="Tahoma" w:hAnsi="Tahoma" w:cs="Tahoma"/>
          <w:sz w:val="20"/>
          <w:lang w:val="cs-CZ"/>
        </w:rPr>
        <w:t xml:space="preserve">ustanovením § </w:t>
      </w:r>
      <w:r w:rsidR="00853470" w:rsidRPr="00CE7C1F">
        <w:rPr>
          <w:rFonts w:ascii="Tahoma" w:hAnsi="Tahoma" w:cs="Tahoma"/>
          <w:sz w:val="20"/>
          <w:lang w:val="cs-CZ"/>
        </w:rPr>
        <w:t>1746 odst. 2</w:t>
      </w:r>
      <w:r w:rsidR="008C13B1" w:rsidRPr="00CE7C1F">
        <w:rPr>
          <w:rFonts w:ascii="Tahoma" w:hAnsi="Tahoma" w:cs="Tahoma"/>
          <w:sz w:val="20"/>
          <w:lang w:val="cs-CZ"/>
        </w:rPr>
        <w:t xml:space="preserve"> a §</w:t>
      </w:r>
      <w:r w:rsidR="00CE7C1F" w:rsidRPr="0022545F">
        <w:rPr>
          <w:rFonts w:ascii="Tahoma" w:hAnsi="Tahoma" w:cs="Tahoma"/>
          <w:sz w:val="20"/>
          <w:lang w:val="cs-CZ"/>
        </w:rPr>
        <w:t> </w:t>
      </w:r>
      <w:r w:rsidR="00853470" w:rsidRPr="0022545F">
        <w:rPr>
          <w:rFonts w:ascii="Tahoma" w:hAnsi="Tahoma" w:cs="Tahoma"/>
          <w:sz w:val="20"/>
          <w:lang w:val="cs-CZ"/>
        </w:rPr>
        <w:t>207</w:t>
      </w:r>
      <w:r w:rsidR="00BC4200" w:rsidRPr="0022545F">
        <w:rPr>
          <w:rFonts w:ascii="Tahoma" w:hAnsi="Tahoma" w:cs="Tahoma"/>
          <w:sz w:val="20"/>
          <w:lang w:val="cs-CZ"/>
        </w:rPr>
        <w:t>9</w:t>
      </w:r>
      <w:r w:rsidR="00853470" w:rsidRPr="0022545F">
        <w:rPr>
          <w:rFonts w:ascii="Tahoma" w:hAnsi="Tahoma" w:cs="Tahoma"/>
          <w:sz w:val="20"/>
          <w:lang w:val="cs-CZ"/>
        </w:rPr>
        <w:t xml:space="preserve"> </w:t>
      </w:r>
      <w:r w:rsidR="008C13B1" w:rsidRPr="00002E51">
        <w:rPr>
          <w:rFonts w:ascii="Tahoma" w:hAnsi="Tahoma" w:cs="Tahoma"/>
          <w:sz w:val="20"/>
          <w:lang w:val="cs-CZ"/>
        </w:rPr>
        <w:t>a</w:t>
      </w:r>
      <w:r w:rsidR="008C13B1" w:rsidRPr="00F060C7">
        <w:rPr>
          <w:rFonts w:ascii="Tahoma" w:hAnsi="Tahoma" w:cs="Tahoma"/>
          <w:sz w:val="20"/>
          <w:lang w:val="cs-CZ"/>
        </w:rPr>
        <w:t xml:space="preserve"> násl. zákona č. 89/2012 Sb., občanského zákoníku, ve znění pozdějších předpisů (dále jen „</w:t>
      </w:r>
      <w:r w:rsidR="008C13B1" w:rsidRPr="00F060C7">
        <w:rPr>
          <w:rFonts w:ascii="Tahoma" w:hAnsi="Tahoma" w:cs="Tahoma"/>
          <w:b/>
          <w:sz w:val="20"/>
          <w:lang w:val="cs-CZ"/>
        </w:rPr>
        <w:t>Občanský zákoník</w:t>
      </w:r>
      <w:r w:rsidR="008C13B1" w:rsidRPr="00F060C7">
        <w:rPr>
          <w:rFonts w:ascii="Tahoma" w:hAnsi="Tahoma" w:cs="Tahoma"/>
          <w:sz w:val="20"/>
          <w:lang w:val="cs-CZ"/>
        </w:rPr>
        <w:t>“)</w:t>
      </w:r>
      <w:r w:rsidR="00853470">
        <w:rPr>
          <w:rFonts w:ascii="Tahoma" w:hAnsi="Tahoma" w:cs="Tahoma"/>
          <w:sz w:val="20"/>
          <w:lang w:val="cs-CZ"/>
        </w:rPr>
        <w:t xml:space="preserve"> </w:t>
      </w:r>
      <w:r w:rsidR="00853470" w:rsidRPr="00F060C7">
        <w:rPr>
          <w:rFonts w:ascii="Tahoma" w:hAnsi="Tahoma" w:cs="Tahoma"/>
          <w:sz w:val="20"/>
          <w:lang w:val="cs-CZ"/>
        </w:rPr>
        <w:t>(dále jen „</w:t>
      </w:r>
      <w:r w:rsidR="00853470" w:rsidRPr="00F060C7">
        <w:rPr>
          <w:rFonts w:ascii="Tahoma" w:hAnsi="Tahoma" w:cs="Tahoma"/>
          <w:b/>
          <w:sz w:val="20"/>
          <w:lang w:val="cs-CZ"/>
        </w:rPr>
        <w:t>Smlouva</w:t>
      </w:r>
      <w:r w:rsidR="00853470" w:rsidRPr="00F060C7">
        <w:rPr>
          <w:rFonts w:ascii="Tahoma" w:hAnsi="Tahoma" w:cs="Tahoma"/>
          <w:sz w:val="20"/>
          <w:lang w:val="cs-CZ"/>
        </w:rPr>
        <w:t>“)</w:t>
      </w:r>
      <w:r w:rsidR="008C13B1" w:rsidRPr="00F060C7">
        <w:rPr>
          <w:rFonts w:ascii="Tahoma" w:hAnsi="Tahoma" w:cs="Tahoma"/>
          <w:sz w:val="20"/>
          <w:lang w:val="cs-CZ"/>
        </w:rPr>
        <w:t xml:space="preserve">. </w:t>
      </w:r>
    </w:p>
    <w:p w14:paraId="29D8D5F1" w14:textId="77777777" w:rsidR="008C13B1" w:rsidRPr="00F060C7" w:rsidRDefault="008C13B1" w:rsidP="008C13B1">
      <w:pPr>
        <w:pStyle w:val="Tlotextu"/>
        <w:widowControl/>
        <w:spacing w:before="120"/>
        <w:jc w:val="both"/>
        <w:rPr>
          <w:rFonts w:ascii="Tahoma" w:hAnsi="Tahoma" w:cs="Tahoma"/>
          <w:sz w:val="20"/>
          <w:lang w:val="cs-CZ"/>
        </w:rPr>
      </w:pPr>
      <w:r w:rsidRPr="00F060C7">
        <w:rPr>
          <w:rFonts w:ascii="Tahoma" w:hAnsi="Tahoma" w:cs="Tahoma"/>
          <w:sz w:val="20"/>
          <w:lang w:val="cs-CZ"/>
        </w:rPr>
        <w:t>Smluvní strany prohlašují, že jsou subjekty oprávněnými podle příslušných právních předpisů provozovat činnosti, které jsou předmětem této Smlouvy, a prohlašují dále, že jsou plně způsobilé a oprávněné tuto Smlouvu uzavřít, a že jim není známa žádná překážka bránící v jejím podepsání.</w:t>
      </w:r>
    </w:p>
    <w:p w14:paraId="7E9435D8" w14:textId="77777777" w:rsidR="008C13B1" w:rsidRPr="00F060C7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16E2A19F" w14:textId="77777777" w:rsidR="008C13B1" w:rsidRPr="00F060C7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Úvodní ustanovení</w:t>
      </w:r>
    </w:p>
    <w:p w14:paraId="42DDB99C" w14:textId="545BABB6" w:rsidR="005F5278" w:rsidRDefault="008C13B1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0"/>
          <w:lang w:val="cs-CZ"/>
        </w:rPr>
      </w:pPr>
      <w:r w:rsidRPr="00F060C7">
        <w:rPr>
          <w:rFonts w:ascii="Tahoma" w:hAnsi="Tahoma" w:cs="Tahoma"/>
          <w:sz w:val="20"/>
          <w:lang w:val="cs-CZ"/>
        </w:rPr>
        <w:t xml:space="preserve">Uzavřením této Smlouvy se </w:t>
      </w:r>
      <w:r w:rsidR="008B1AC9">
        <w:rPr>
          <w:rFonts w:ascii="Tahoma" w:hAnsi="Tahoma" w:cs="Tahoma"/>
          <w:sz w:val="20"/>
          <w:lang w:val="cs-CZ"/>
        </w:rPr>
        <w:t>Dodavatel</w:t>
      </w:r>
      <w:r w:rsidRPr="00F060C7">
        <w:rPr>
          <w:rFonts w:ascii="Tahoma" w:hAnsi="Tahoma" w:cs="Tahoma"/>
          <w:sz w:val="20"/>
          <w:lang w:val="cs-CZ"/>
        </w:rPr>
        <w:t xml:space="preserve"> zavazuje</w:t>
      </w:r>
      <w:r w:rsidR="00941496">
        <w:rPr>
          <w:rFonts w:ascii="Tahoma" w:hAnsi="Tahoma" w:cs="Tahoma"/>
          <w:sz w:val="20"/>
          <w:lang w:val="cs-CZ"/>
        </w:rPr>
        <w:t xml:space="preserve"> Objednateli dodat</w:t>
      </w:r>
      <w:r w:rsidR="003D2436">
        <w:rPr>
          <w:rFonts w:ascii="Tahoma" w:hAnsi="Tahoma" w:cs="Tahoma"/>
          <w:sz w:val="20"/>
          <w:lang w:val="cs-CZ"/>
        </w:rPr>
        <w:t xml:space="preserve"> a</w:t>
      </w:r>
      <w:r w:rsidR="00941496">
        <w:rPr>
          <w:rFonts w:ascii="Tahoma" w:hAnsi="Tahoma" w:cs="Tahoma"/>
          <w:sz w:val="20"/>
          <w:lang w:val="cs-CZ"/>
        </w:rPr>
        <w:t xml:space="preserve"> na</w:t>
      </w:r>
      <w:r w:rsidR="00941496" w:rsidRPr="00941496">
        <w:rPr>
          <w:rFonts w:ascii="Tahoma" w:hAnsi="Tahoma" w:cs="Tahoma"/>
          <w:sz w:val="20"/>
          <w:lang w:val="cs-CZ"/>
        </w:rPr>
        <w:t>instal</w:t>
      </w:r>
      <w:r w:rsidR="00941496">
        <w:rPr>
          <w:rFonts w:ascii="Tahoma" w:hAnsi="Tahoma" w:cs="Tahoma"/>
          <w:sz w:val="20"/>
          <w:lang w:val="cs-CZ"/>
        </w:rPr>
        <w:t>ovat</w:t>
      </w:r>
      <w:r w:rsidR="00941496" w:rsidRPr="00941496">
        <w:rPr>
          <w:rFonts w:ascii="Tahoma" w:hAnsi="Tahoma" w:cs="Tahoma"/>
          <w:sz w:val="20"/>
          <w:lang w:val="cs-CZ"/>
        </w:rPr>
        <w:t xml:space="preserve"> </w:t>
      </w:r>
      <w:r w:rsidR="00BE019F">
        <w:rPr>
          <w:rFonts w:ascii="Tahoma" w:hAnsi="Tahoma" w:cs="Tahoma"/>
          <w:sz w:val="20"/>
          <w:lang w:val="cs-CZ"/>
        </w:rPr>
        <w:t>osvětlení</w:t>
      </w:r>
      <w:r w:rsidR="00526C3E">
        <w:rPr>
          <w:rFonts w:ascii="Tahoma" w:hAnsi="Tahoma" w:cs="Tahoma"/>
          <w:sz w:val="20"/>
          <w:lang w:val="cs-CZ"/>
        </w:rPr>
        <w:t xml:space="preserve"> </w:t>
      </w:r>
      <w:r w:rsidR="00BE019F">
        <w:rPr>
          <w:rFonts w:ascii="Tahoma" w:hAnsi="Tahoma" w:cs="Tahoma"/>
          <w:sz w:val="20"/>
          <w:lang w:val="cs-CZ"/>
        </w:rPr>
        <w:t xml:space="preserve">do </w:t>
      </w:r>
      <w:r w:rsidR="00390D79">
        <w:rPr>
          <w:rFonts w:ascii="Tahoma" w:hAnsi="Tahoma" w:cs="Tahoma"/>
          <w:sz w:val="20"/>
          <w:lang w:val="cs-CZ"/>
        </w:rPr>
        <w:t xml:space="preserve">stálých </w:t>
      </w:r>
      <w:r w:rsidR="003D2436">
        <w:rPr>
          <w:rFonts w:ascii="Tahoma" w:hAnsi="Tahoma" w:cs="Tahoma"/>
          <w:sz w:val="20"/>
          <w:lang w:val="cs-CZ"/>
        </w:rPr>
        <w:t xml:space="preserve">expozic s tématem </w:t>
      </w:r>
      <w:r w:rsidR="00390D79">
        <w:rPr>
          <w:rFonts w:ascii="Tahoma" w:hAnsi="Tahoma" w:cs="Tahoma"/>
          <w:sz w:val="20"/>
          <w:lang w:val="cs-CZ"/>
        </w:rPr>
        <w:t>Příroda a Evoluce</w:t>
      </w:r>
      <w:r w:rsidR="003D2436">
        <w:rPr>
          <w:rFonts w:ascii="Tahoma" w:hAnsi="Tahoma" w:cs="Tahoma"/>
          <w:sz w:val="20"/>
          <w:lang w:val="cs-CZ"/>
        </w:rPr>
        <w:t>, jejichž soupis je uveden v příloze č. 1, která je nedílnou součástí této smlouvy</w:t>
      </w:r>
      <w:r w:rsidRPr="00F060C7">
        <w:rPr>
          <w:rFonts w:ascii="Tahoma" w:hAnsi="Tahoma" w:cs="Tahoma"/>
          <w:sz w:val="20"/>
          <w:lang w:val="cs-CZ"/>
        </w:rPr>
        <w:t xml:space="preserve">. Objednatel se zavazuje k převzetí </w:t>
      </w:r>
      <w:r w:rsidR="005F5278">
        <w:rPr>
          <w:rFonts w:ascii="Tahoma" w:hAnsi="Tahoma" w:cs="Tahoma"/>
          <w:sz w:val="20"/>
          <w:lang w:val="cs-CZ"/>
        </w:rPr>
        <w:t>řádně nainstalovaného osvětlení</w:t>
      </w:r>
      <w:r w:rsidR="005F5278" w:rsidRPr="00F060C7">
        <w:rPr>
          <w:rFonts w:ascii="Tahoma" w:hAnsi="Tahoma" w:cs="Tahoma"/>
          <w:sz w:val="20"/>
          <w:lang w:val="cs-CZ"/>
        </w:rPr>
        <w:t xml:space="preserve"> </w:t>
      </w:r>
      <w:r w:rsidRPr="00F060C7">
        <w:rPr>
          <w:rFonts w:ascii="Tahoma" w:hAnsi="Tahoma" w:cs="Tahoma"/>
          <w:sz w:val="20"/>
          <w:lang w:val="cs-CZ"/>
        </w:rPr>
        <w:t xml:space="preserve">a k zaplacení sjednané ceny podle podmínek obsažených v následujících ustanoveních této Smlouvy. </w:t>
      </w:r>
    </w:p>
    <w:p w14:paraId="0F5F17DF" w14:textId="4CC27136" w:rsidR="008C13B1" w:rsidRPr="00184178" w:rsidRDefault="008C13B1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0"/>
          <w:lang w:val="cs-CZ"/>
        </w:rPr>
      </w:pPr>
      <w:r w:rsidRPr="00F060C7">
        <w:rPr>
          <w:rFonts w:ascii="Tahoma" w:hAnsi="Tahoma" w:cs="Tahoma"/>
          <w:sz w:val="20"/>
          <w:lang w:val="cs-CZ"/>
        </w:rPr>
        <w:t xml:space="preserve">Tato Smlouva je uzavřena na základě výsledku </w:t>
      </w:r>
      <w:r w:rsidR="00587FC0">
        <w:rPr>
          <w:rFonts w:ascii="Tahoma" w:hAnsi="Tahoma" w:cs="Tahoma"/>
          <w:sz w:val="20"/>
          <w:lang w:val="cs-CZ"/>
        </w:rPr>
        <w:t>zadávacího</w:t>
      </w:r>
      <w:r w:rsidR="00587FC0" w:rsidRPr="00F060C7">
        <w:rPr>
          <w:rFonts w:ascii="Tahoma" w:hAnsi="Tahoma" w:cs="Tahoma"/>
          <w:sz w:val="20"/>
          <w:lang w:val="cs-CZ"/>
        </w:rPr>
        <w:t xml:space="preserve"> </w:t>
      </w:r>
      <w:r w:rsidRPr="00F060C7">
        <w:rPr>
          <w:rFonts w:ascii="Tahoma" w:hAnsi="Tahoma" w:cs="Tahoma"/>
          <w:sz w:val="20"/>
          <w:lang w:val="cs-CZ"/>
        </w:rPr>
        <w:t xml:space="preserve">řízení k veřejné zakázce </w:t>
      </w:r>
      <w:r w:rsidRPr="0054283B">
        <w:rPr>
          <w:rFonts w:ascii="Tahoma" w:hAnsi="Tahoma" w:cs="Tahoma"/>
          <w:color w:val="00000A"/>
          <w:sz w:val="20"/>
          <w:lang w:val="cs-CZ"/>
        </w:rPr>
        <w:t>č.</w:t>
      </w:r>
      <w:r w:rsidR="001646DF" w:rsidRPr="0054283B">
        <w:rPr>
          <w:rFonts w:ascii="Tahoma" w:hAnsi="Tahoma" w:cs="Tahoma"/>
          <w:color w:val="00000A"/>
          <w:sz w:val="20"/>
          <w:lang w:val="cs-CZ"/>
        </w:rPr>
        <w:t> </w:t>
      </w:r>
      <w:r w:rsidRPr="00184178">
        <w:rPr>
          <w:rFonts w:ascii="Tahoma" w:hAnsi="Tahoma" w:cs="Tahoma"/>
          <w:color w:val="00000A"/>
          <w:sz w:val="20"/>
          <w:lang w:val="cs-CZ"/>
        </w:rPr>
        <w:t>VZ</w:t>
      </w:r>
      <w:r w:rsidR="003D2436">
        <w:rPr>
          <w:rFonts w:ascii="Tahoma" w:hAnsi="Tahoma" w:cs="Tahoma"/>
          <w:color w:val="00000A"/>
          <w:sz w:val="20"/>
          <w:lang w:val="cs-CZ"/>
        </w:rPr>
        <w:t>210</w:t>
      </w:r>
      <w:r w:rsidR="00B752B1" w:rsidRPr="001D41E5">
        <w:rPr>
          <w:rFonts w:ascii="Tahoma" w:hAnsi="Tahoma" w:cs="Tahoma"/>
          <w:color w:val="00000A"/>
          <w:sz w:val="20"/>
          <w:lang w:val="cs-CZ"/>
        </w:rPr>
        <w:t>1</w:t>
      </w:r>
      <w:r w:rsidR="001D41E5" w:rsidRPr="001D41E5">
        <w:rPr>
          <w:rFonts w:ascii="Tahoma" w:hAnsi="Tahoma" w:cs="Tahoma"/>
          <w:color w:val="00000A"/>
          <w:sz w:val="20"/>
          <w:lang w:val="cs-CZ"/>
        </w:rPr>
        <w:t>37</w:t>
      </w:r>
      <w:r w:rsidRPr="00184178">
        <w:rPr>
          <w:rFonts w:ascii="Tahoma" w:hAnsi="Tahoma" w:cs="Tahoma"/>
          <w:sz w:val="20"/>
          <w:lang w:val="cs-CZ"/>
        </w:rPr>
        <w:t xml:space="preserve"> s názvem </w:t>
      </w:r>
      <w:r w:rsidRPr="00A25D86">
        <w:rPr>
          <w:rFonts w:ascii="Tahoma" w:hAnsi="Tahoma" w:cs="Tahoma"/>
          <w:color w:val="00000A"/>
          <w:sz w:val="20"/>
          <w:lang w:val="cs-CZ"/>
        </w:rPr>
        <w:t>„</w:t>
      </w:r>
      <w:r w:rsidR="001D41E5" w:rsidRPr="00A25D86">
        <w:rPr>
          <w:rFonts w:ascii="Tahoma" w:eastAsia="Tahoma" w:hAnsi="Tahoma" w:cs="Tahoma"/>
          <w:b/>
          <w:sz w:val="20"/>
          <w:lang w:val="cs-CZ"/>
        </w:rPr>
        <w:t>Dodávka a instalace</w:t>
      </w:r>
      <w:r w:rsidR="001D41E5">
        <w:rPr>
          <w:rFonts w:ascii="Tahoma" w:eastAsia="Tahoma" w:hAnsi="Tahoma" w:cs="Tahoma"/>
          <w:b/>
          <w:sz w:val="20"/>
          <w:lang w:val="cs-CZ"/>
        </w:rPr>
        <w:t xml:space="preserve"> stropního a nástěnného</w:t>
      </w:r>
      <w:r w:rsidR="001D41E5" w:rsidRPr="00A25D86">
        <w:rPr>
          <w:rFonts w:ascii="Tahoma" w:eastAsia="Tahoma" w:hAnsi="Tahoma" w:cs="Tahoma"/>
          <w:b/>
          <w:sz w:val="20"/>
          <w:lang w:val="cs-CZ"/>
        </w:rPr>
        <w:t xml:space="preserve"> osvětlení do expozic</w:t>
      </w:r>
      <w:r w:rsidR="001D41E5">
        <w:rPr>
          <w:rFonts w:ascii="Tahoma" w:eastAsia="Tahoma" w:hAnsi="Tahoma" w:cs="Tahoma"/>
          <w:b/>
          <w:sz w:val="20"/>
          <w:lang w:val="cs-CZ"/>
        </w:rPr>
        <w:t xml:space="preserve"> </w:t>
      </w:r>
      <w:r w:rsidR="001D41E5" w:rsidRPr="00A25D86">
        <w:rPr>
          <w:rFonts w:ascii="Tahoma" w:eastAsia="Tahoma" w:hAnsi="Tahoma" w:cs="Tahoma"/>
          <w:b/>
          <w:sz w:val="20"/>
          <w:lang w:val="cs-CZ"/>
        </w:rPr>
        <w:t xml:space="preserve">s tématem </w:t>
      </w:r>
      <w:r w:rsidR="001D41E5">
        <w:rPr>
          <w:rFonts w:ascii="Tahoma" w:eastAsia="Tahoma" w:hAnsi="Tahoma" w:cs="Tahoma"/>
          <w:b/>
          <w:sz w:val="20"/>
          <w:lang w:val="cs-CZ"/>
        </w:rPr>
        <w:t>Příroda a Evoluce</w:t>
      </w:r>
      <w:r w:rsidRPr="00A25D86">
        <w:rPr>
          <w:rFonts w:ascii="Tahoma" w:hAnsi="Tahoma" w:cs="Tahoma"/>
          <w:color w:val="00000A"/>
          <w:sz w:val="20"/>
          <w:lang w:val="cs-CZ"/>
        </w:rPr>
        <w:t>“ (dále je „</w:t>
      </w:r>
      <w:r w:rsidRPr="00A25D86">
        <w:rPr>
          <w:rFonts w:ascii="Tahoma" w:hAnsi="Tahoma" w:cs="Tahoma"/>
          <w:b/>
          <w:color w:val="00000A"/>
          <w:sz w:val="20"/>
          <w:lang w:val="cs-CZ"/>
        </w:rPr>
        <w:t>Veřejná zakázka</w:t>
      </w:r>
      <w:r w:rsidRPr="00A25D86">
        <w:rPr>
          <w:rFonts w:ascii="Tahoma" w:hAnsi="Tahoma" w:cs="Tahoma"/>
          <w:color w:val="00000A"/>
          <w:sz w:val="20"/>
          <w:lang w:val="cs-CZ"/>
        </w:rPr>
        <w:t>“)</w:t>
      </w:r>
      <w:r w:rsidRPr="00A25D86">
        <w:rPr>
          <w:rFonts w:ascii="Tahoma" w:hAnsi="Tahoma" w:cs="Tahoma"/>
          <w:sz w:val="20"/>
          <w:lang w:val="cs-CZ"/>
        </w:rPr>
        <w:t>.</w:t>
      </w:r>
    </w:p>
    <w:p w14:paraId="18B90DEB" w14:textId="112A5866" w:rsidR="000E1C47" w:rsidRPr="00121D75" w:rsidRDefault="009D644B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0"/>
          <w:lang w:val="cs-CZ"/>
        </w:rPr>
      </w:pPr>
      <w:r w:rsidRPr="0054283B">
        <w:rPr>
          <w:rFonts w:ascii="Tahoma" w:hAnsi="Tahoma" w:cs="Tahoma"/>
          <w:sz w:val="20"/>
          <w:lang w:val="cs-CZ"/>
        </w:rPr>
        <w:lastRenderedPageBreak/>
        <w:t>Předmět Smlouvy</w:t>
      </w:r>
      <w:r w:rsidR="000E1C47" w:rsidRPr="0054283B">
        <w:rPr>
          <w:rFonts w:ascii="Tahoma" w:hAnsi="Tahoma" w:cs="Tahoma"/>
          <w:sz w:val="20"/>
          <w:lang w:val="cs-CZ"/>
        </w:rPr>
        <w:t xml:space="preserve"> bude proveden v souladu s cenovou nabídkou </w:t>
      </w:r>
      <w:r w:rsidR="008B1AC9" w:rsidRPr="00121D75">
        <w:rPr>
          <w:rFonts w:ascii="Tahoma" w:hAnsi="Tahoma" w:cs="Tahoma"/>
          <w:sz w:val="20"/>
          <w:lang w:val="cs-CZ"/>
        </w:rPr>
        <w:t>Dodavatel</w:t>
      </w:r>
      <w:r w:rsidR="000E1C47" w:rsidRPr="00121D75">
        <w:rPr>
          <w:rFonts w:ascii="Tahoma" w:hAnsi="Tahoma" w:cs="Tahoma"/>
          <w:sz w:val="20"/>
          <w:lang w:val="cs-CZ"/>
        </w:rPr>
        <w:t>e. Při jeho p</w:t>
      </w:r>
      <w:r w:rsidR="00D5564F" w:rsidRPr="00121D75">
        <w:rPr>
          <w:rFonts w:ascii="Tahoma" w:hAnsi="Tahoma" w:cs="Tahoma"/>
          <w:sz w:val="20"/>
          <w:lang w:val="cs-CZ"/>
        </w:rPr>
        <w:t xml:space="preserve">rovádění budou dodrženy veškeré </w:t>
      </w:r>
      <w:r w:rsidR="000E1C47" w:rsidRPr="00121D75">
        <w:rPr>
          <w:rFonts w:ascii="Tahoma" w:hAnsi="Tahoma" w:cs="Tahoma"/>
          <w:sz w:val="20"/>
          <w:lang w:val="cs-CZ"/>
        </w:rPr>
        <w:t>platné technické normy a platné právní předpisy vztahující se k </w:t>
      </w:r>
      <w:r w:rsidR="003D2436">
        <w:rPr>
          <w:rFonts w:ascii="Tahoma" w:hAnsi="Tahoma" w:cs="Tahoma"/>
          <w:sz w:val="20"/>
          <w:lang w:val="cs-CZ"/>
        </w:rPr>
        <w:t>p</w:t>
      </w:r>
      <w:r w:rsidRPr="00121D75">
        <w:rPr>
          <w:rFonts w:ascii="Tahoma" w:hAnsi="Tahoma" w:cs="Tahoma"/>
          <w:sz w:val="20"/>
          <w:lang w:val="cs-CZ"/>
        </w:rPr>
        <w:t>ředmětu Smlouvy</w:t>
      </w:r>
      <w:r w:rsidR="000E1C47" w:rsidRPr="00121D75">
        <w:rPr>
          <w:rFonts w:ascii="Tahoma" w:hAnsi="Tahoma" w:cs="Tahoma"/>
          <w:sz w:val="20"/>
          <w:lang w:val="cs-CZ"/>
        </w:rPr>
        <w:t xml:space="preserve"> a všechny podmínky určené touto </w:t>
      </w:r>
      <w:r w:rsidR="00500CF2" w:rsidRPr="00121D75">
        <w:rPr>
          <w:rFonts w:ascii="Tahoma" w:hAnsi="Tahoma" w:cs="Tahoma"/>
          <w:sz w:val="20"/>
          <w:lang w:val="cs-CZ"/>
        </w:rPr>
        <w:t>S</w:t>
      </w:r>
      <w:r w:rsidR="000E1C47" w:rsidRPr="00121D75">
        <w:rPr>
          <w:rFonts w:ascii="Tahoma" w:hAnsi="Tahoma" w:cs="Tahoma"/>
          <w:sz w:val="20"/>
          <w:lang w:val="cs-CZ"/>
        </w:rPr>
        <w:t>mlouvou.</w:t>
      </w:r>
    </w:p>
    <w:p w14:paraId="0E57BA2E" w14:textId="77777777" w:rsidR="008C13B1" w:rsidRPr="00F060C7" w:rsidRDefault="008C13B1" w:rsidP="008C13B1">
      <w:pPr>
        <w:pStyle w:val="Tlotextu"/>
        <w:ind w:left="426"/>
        <w:jc w:val="both"/>
        <w:rPr>
          <w:rFonts w:ascii="Tahoma" w:hAnsi="Tahoma" w:cs="Tahoma"/>
          <w:sz w:val="20"/>
          <w:lang w:val="cs-CZ"/>
        </w:rPr>
      </w:pPr>
    </w:p>
    <w:p w14:paraId="568E26F7" w14:textId="77777777" w:rsidR="008C13B1" w:rsidRPr="00F060C7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0"/>
          <w:lang w:val="cs-CZ"/>
        </w:rPr>
      </w:pPr>
    </w:p>
    <w:p w14:paraId="2679AAAC" w14:textId="25D1595D" w:rsidR="008C13B1" w:rsidRPr="00F060C7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 xml:space="preserve">Předmět </w:t>
      </w:r>
      <w:r w:rsidR="00BF0386">
        <w:rPr>
          <w:rFonts w:ascii="Tahoma" w:hAnsi="Tahoma" w:cs="Tahoma"/>
          <w:b/>
          <w:sz w:val="20"/>
          <w:lang w:val="cs-CZ"/>
        </w:rPr>
        <w:t>S</w:t>
      </w:r>
      <w:r w:rsidRPr="00F060C7">
        <w:rPr>
          <w:rFonts w:ascii="Tahoma" w:hAnsi="Tahoma" w:cs="Tahoma"/>
          <w:b/>
          <w:sz w:val="20"/>
          <w:lang w:val="cs-CZ"/>
        </w:rPr>
        <w:t>mlouvy</w:t>
      </w:r>
    </w:p>
    <w:p w14:paraId="13528148" w14:textId="77777777" w:rsidR="003D2436" w:rsidRPr="00DC5AB4" w:rsidRDefault="008C13B1" w:rsidP="003D2436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DC5AB4">
        <w:rPr>
          <w:rFonts w:ascii="Tahoma" w:hAnsi="Tahoma" w:cs="Tahoma"/>
          <w:sz w:val="20"/>
          <w:lang w:val="cs-CZ"/>
        </w:rPr>
        <w:t xml:space="preserve">Předmětem této Smlouvy </w:t>
      </w:r>
      <w:r w:rsidR="003D2436" w:rsidRPr="00DC5AB4">
        <w:rPr>
          <w:rFonts w:ascii="Tahoma" w:hAnsi="Tahoma" w:cs="Tahoma"/>
          <w:sz w:val="20"/>
          <w:lang w:val="cs-CZ"/>
        </w:rPr>
        <w:t>je dodávka a instalace svítidel uvedených v příloze č. 1 této smlouvy do stropních lišt v Historické budově Národního muzea.</w:t>
      </w:r>
    </w:p>
    <w:p w14:paraId="24C47F49" w14:textId="0914B707" w:rsidR="003D2436" w:rsidRPr="00A25D86" w:rsidRDefault="003D2436" w:rsidP="003D2436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DC5AB4">
        <w:rPr>
          <w:rFonts w:ascii="Tahoma" w:hAnsi="Tahoma" w:cs="Tahoma"/>
          <w:sz w:val="20"/>
          <w:lang w:val="cs-CZ"/>
        </w:rPr>
        <w:t>S</w:t>
      </w:r>
      <w:r w:rsidR="00B2606F" w:rsidRPr="00DC5AB4">
        <w:rPr>
          <w:rFonts w:ascii="Tahoma" w:hAnsi="Tahoma" w:cs="Tahoma"/>
          <w:sz w:val="20"/>
          <w:lang w:val="cs-CZ"/>
        </w:rPr>
        <w:t xml:space="preserve">oučástí </w:t>
      </w:r>
      <w:r w:rsidR="0032490C" w:rsidRPr="00DC5AB4">
        <w:rPr>
          <w:rFonts w:ascii="Tahoma" w:hAnsi="Tahoma" w:cs="Tahoma"/>
          <w:sz w:val="20"/>
          <w:lang w:val="cs-CZ"/>
        </w:rPr>
        <w:t xml:space="preserve">dodávky </w:t>
      </w:r>
      <w:r w:rsidR="00B2606F" w:rsidRPr="00DC5AB4">
        <w:rPr>
          <w:rFonts w:ascii="Tahoma" w:hAnsi="Tahoma" w:cs="Tahoma"/>
          <w:sz w:val="20"/>
          <w:lang w:val="cs-CZ"/>
        </w:rPr>
        <w:t>je předání veškerých povinných dokladů dle platných ČSN a dle právního řádu ČR</w:t>
      </w:r>
      <w:r w:rsidR="0032490C" w:rsidRPr="00DC5AB4">
        <w:rPr>
          <w:rFonts w:ascii="Tahoma" w:hAnsi="Tahoma" w:cs="Tahoma"/>
          <w:sz w:val="20"/>
          <w:lang w:val="cs-CZ"/>
        </w:rPr>
        <w:t xml:space="preserve"> </w:t>
      </w:r>
      <w:r w:rsidR="0032490C" w:rsidRPr="00A25D86">
        <w:rPr>
          <w:rFonts w:ascii="Tahoma" w:hAnsi="Tahoma" w:cs="Tahoma"/>
          <w:sz w:val="20"/>
          <w:lang w:val="cs-CZ"/>
        </w:rPr>
        <w:t>vztahujících se k dodávanému sortimentu</w:t>
      </w:r>
      <w:r w:rsidR="00F0549B">
        <w:rPr>
          <w:rFonts w:ascii="Tahoma" w:hAnsi="Tahoma" w:cs="Tahoma"/>
          <w:sz w:val="20"/>
          <w:lang w:val="cs-CZ"/>
        </w:rPr>
        <w:t xml:space="preserve"> a katalogové listy k jednotlivým typům dodávaného předmětu</w:t>
      </w:r>
      <w:r w:rsidR="00943450">
        <w:rPr>
          <w:rFonts w:ascii="Tahoma" w:hAnsi="Tahoma" w:cs="Tahoma"/>
          <w:sz w:val="20"/>
          <w:lang w:val="cs-CZ"/>
        </w:rPr>
        <w:t>.</w:t>
      </w:r>
      <w:r w:rsidR="00871325">
        <w:rPr>
          <w:rFonts w:ascii="Tahoma" w:hAnsi="Tahoma" w:cs="Tahoma"/>
          <w:sz w:val="20"/>
          <w:lang w:val="cs-CZ"/>
        </w:rPr>
        <w:t xml:space="preserve"> </w:t>
      </w:r>
    </w:p>
    <w:p w14:paraId="3B6A0253" w14:textId="12C95976" w:rsidR="00DC5AB4" w:rsidRPr="00A25D86" w:rsidRDefault="003D2436" w:rsidP="00DC5AB4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A25D86">
        <w:rPr>
          <w:rFonts w:ascii="Tahoma" w:hAnsi="Tahoma" w:cs="Tahoma"/>
          <w:sz w:val="20"/>
          <w:lang w:val="cs-CZ"/>
        </w:rPr>
        <w:t xml:space="preserve">Dodávaný sortiment svítidel musí splňovat parametry uvedené v příloze č. </w:t>
      </w:r>
      <w:r w:rsidR="00F0549B">
        <w:rPr>
          <w:rFonts w:ascii="Tahoma" w:hAnsi="Tahoma" w:cs="Tahoma"/>
          <w:sz w:val="20"/>
          <w:lang w:val="cs-CZ"/>
        </w:rPr>
        <w:t>3</w:t>
      </w:r>
      <w:r w:rsidRPr="00A25D86">
        <w:rPr>
          <w:rFonts w:ascii="Tahoma" w:hAnsi="Tahoma" w:cs="Tahoma"/>
          <w:sz w:val="20"/>
          <w:lang w:val="cs-CZ"/>
        </w:rPr>
        <w:t xml:space="preserve"> – Podklad pro zpracování nabídkové ceny</w:t>
      </w:r>
      <w:r w:rsidR="00F0549B">
        <w:rPr>
          <w:rFonts w:ascii="Tahoma" w:hAnsi="Tahoma" w:cs="Tahoma"/>
          <w:sz w:val="20"/>
          <w:lang w:val="cs-CZ"/>
        </w:rPr>
        <w:t xml:space="preserve"> (původní z veřejné zakázky podaný formou nabídky Dodavatele)</w:t>
      </w:r>
      <w:r w:rsidRPr="00A25D86">
        <w:rPr>
          <w:rFonts w:ascii="Tahoma" w:hAnsi="Tahoma" w:cs="Tahoma"/>
          <w:sz w:val="20"/>
          <w:lang w:val="cs-CZ"/>
        </w:rPr>
        <w:t xml:space="preserve"> a musí být kompatibilní pro lištu výrobce Hoffmeister. Dodávaný sortiment disponuje </w:t>
      </w:r>
      <w:r w:rsidR="00DC5AB4" w:rsidRPr="00A25D86">
        <w:rPr>
          <w:rFonts w:ascii="Tahoma" w:hAnsi="Tahoma" w:cs="Tahoma"/>
          <w:sz w:val="20"/>
          <w:lang w:val="cs-CZ"/>
        </w:rPr>
        <w:t>funkcí řízení DALI signálu.</w:t>
      </w:r>
      <w:r w:rsidR="00871325" w:rsidRPr="00871325">
        <w:rPr>
          <w:rFonts w:ascii="Tahoma" w:hAnsi="Tahoma" w:cs="Tahoma"/>
          <w:sz w:val="20"/>
          <w:lang w:val="cs-CZ"/>
        </w:rPr>
        <w:t xml:space="preserve"> </w:t>
      </w:r>
      <w:r w:rsidR="00871325">
        <w:rPr>
          <w:rFonts w:ascii="Tahoma" w:hAnsi="Tahoma" w:cs="Tahoma"/>
          <w:sz w:val="20"/>
          <w:lang w:val="cs-CZ"/>
        </w:rPr>
        <w:t>Potvrzení o technické shodě svítidel se světelnou lištou Hoffmeister</w:t>
      </w:r>
      <w:r w:rsidR="00943450">
        <w:rPr>
          <w:rFonts w:ascii="Tahoma" w:hAnsi="Tahoma" w:cs="Tahoma"/>
          <w:sz w:val="20"/>
          <w:lang w:val="cs-CZ"/>
        </w:rPr>
        <w:t xml:space="preserve"> je povinnou součástí předávaných dokladů při předání díla</w:t>
      </w:r>
      <w:r w:rsidR="00871325">
        <w:rPr>
          <w:rFonts w:ascii="Tahoma" w:hAnsi="Tahoma" w:cs="Tahoma"/>
          <w:sz w:val="20"/>
          <w:lang w:val="cs-CZ"/>
        </w:rPr>
        <w:t>.</w:t>
      </w:r>
    </w:p>
    <w:p w14:paraId="78BA15AB" w14:textId="63A32854" w:rsidR="00D5564F" w:rsidRPr="00A25D86" w:rsidRDefault="00702650" w:rsidP="00DC5AB4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0"/>
          <w:lang w:val="cs-CZ"/>
        </w:rPr>
      </w:pPr>
      <w:r w:rsidRPr="00A25D86">
        <w:rPr>
          <w:rFonts w:ascii="Tahoma" w:hAnsi="Tahoma"/>
          <w:sz w:val="20"/>
          <w:lang w:val="cs-CZ"/>
        </w:rPr>
        <w:t xml:space="preserve">Součástí </w:t>
      </w:r>
      <w:r w:rsidR="00DC5AB4" w:rsidRPr="00A25D86">
        <w:rPr>
          <w:rFonts w:ascii="Tahoma" w:hAnsi="Tahoma"/>
          <w:sz w:val="20"/>
          <w:lang w:val="cs-CZ"/>
        </w:rPr>
        <w:t>p</w:t>
      </w:r>
      <w:r w:rsidRPr="00A25D86">
        <w:rPr>
          <w:rFonts w:ascii="Tahoma" w:hAnsi="Tahoma"/>
          <w:sz w:val="20"/>
          <w:lang w:val="cs-CZ"/>
        </w:rPr>
        <w:t xml:space="preserve">ředmětu Smlouvy je rovněž </w:t>
      </w:r>
      <w:r w:rsidR="00BE019F" w:rsidRPr="00A25D86">
        <w:rPr>
          <w:rFonts w:ascii="Tahoma" w:hAnsi="Tahoma" w:cs="Tahoma"/>
          <w:sz w:val="20"/>
          <w:lang w:val="cs-CZ"/>
        </w:rPr>
        <w:t>zajištění záruky</w:t>
      </w:r>
      <w:r w:rsidR="004A3F41" w:rsidRPr="00A25D86">
        <w:rPr>
          <w:rFonts w:ascii="Tahoma" w:hAnsi="Tahoma" w:cs="Tahoma"/>
          <w:sz w:val="20"/>
          <w:lang w:val="cs-CZ"/>
        </w:rPr>
        <w:t xml:space="preserve"> za </w:t>
      </w:r>
      <w:r w:rsidR="00DC5AB4" w:rsidRPr="00A25D86">
        <w:rPr>
          <w:rFonts w:ascii="Tahoma" w:hAnsi="Tahoma" w:cs="Tahoma"/>
          <w:sz w:val="20"/>
          <w:lang w:val="cs-CZ"/>
        </w:rPr>
        <w:t>dodaná svítidla</w:t>
      </w:r>
      <w:r w:rsidR="00BE019F" w:rsidRPr="00A25D86">
        <w:rPr>
          <w:rFonts w:ascii="Tahoma" w:hAnsi="Tahoma" w:cs="Tahoma"/>
          <w:sz w:val="20"/>
          <w:lang w:val="cs-CZ"/>
        </w:rPr>
        <w:t xml:space="preserve"> po dobu </w:t>
      </w:r>
      <w:r w:rsidR="00A25D86">
        <w:rPr>
          <w:rFonts w:ascii="Tahoma" w:hAnsi="Tahoma" w:cs="Tahoma"/>
          <w:sz w:val="20"/>
          <w:lang w:val="cs-CZ"/>
        </w:rPr>
        <w:t>96 měsíců</w:t>
      </w:r>
      <w:r w:rsidR="00BE019F" w:rsidRPr="00A25D86">
        <w:rPr>
          <w:rFonts w:ascii="Tahoma" w:hAnsi="Tahoma" w:cs="Tahoma"/>
          <w:sz w:val="20"/>
          <w:lang w:val="cs-CZ"/>
        </w:rPr>
        <w:t xml:space="preserve"> od instalace,</w:t>
      </w:r>
      <w:r w:rsidR="004A3F41" w:rsidRPr="00A25D86">
        <w:rPr>
          <w:rFonts w:ascii="Tahoma" w:hAnsi="Tahoma" w:cs="Tahoma"/>
          <w:sz w:val="20"/>
          <w:lang w:val="cs-CZ"/>
        </w:rPr>
        <w:t xml:space="preserve"> včetně</w:t>
      </w:r>
      <w:r w:rsidR="00BE019F" w:rsidRPr="00A25D86">
        <w:rPr>
          <w:rFonts w:ascii="Tahoma" w:hAnsi="Tahoma" w:cs="Tahoma"/>
          <w:sz w:val="20"/>
          <w:lang w:val="cs-CZ"/>
        </w:rPr>
        <w:t xml:space="preserve"> zajištění záručního servisu</w:t>
      </w:r>
      <w:r w:rsidR="00F0549B">
        <w:rPr>
          <w:rFonts w:ascii="Tahoma" w:hAnsi="Tahoma" w:cs="Tahoma"/>
          <w:sz w:val="20"/>
          <w:lang w:val="cs-CZ"/>
        </w:rPr>
        <w:t>, a recyklační poplatek.</w:t>
      </w:r>
    </w:p>
    <w:p w14:paraId="0B827DD8" w14:textId="77777777" w:rsidR="008C13B1" w:rsidRPr="00F060C7" w:rsidRDefault="008C13B1" w:rsidP="00494752">
      <w:pPr>
        <w:pStyle w:val="Odstavecseseznamem"/>
        <w:keepNext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0"/>
          <w:szCs w:val="20"/>
          <w:lang w:val="cs-CZ"/>
        </w:rPr>
      </w:pPr>
    </w:p>
    <w:p w14:paraId="28228B48" w14:textId="77777777" w:rsidR="008C13B1" w:rsidRPr="00F060C7" w:rsidRDefault="008C13B1" w:rsidP="00494752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Místo a doba plnění</w:t>
      </w:r>
    </w:p>
    <w:p w14:paraId="196B05E4" w14:textId="409A3561" w:rsidR="00F6704B" w:rsidRPr="007422CD" w:rsidRDefault="00DC5AB4" w:rsidP="007422C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0" w:name="_Hlk500417759"/>
      <w:r>
        <w:rPr>
          <w:rFonts w:ascii="Tahoma" w:hAnsi="Tahoma" w:cs="Tahoma"/>
          <w:sz w:val="20"/>
          <w:szCs w:val="20"/>
        </w:rPr>
        <w:t xml:space="preserve">Smlouva je uzavřena na dobu určitou od nabytí účinnosti smlouvy. Termín dodání svítidel je </w:t>
      </w:r>
      <w:r w:rsidR="007422CD">
        <w:rPr>
          <w:rFonts w:ascii="Tahoma" w:hAnsi="Tahoma" w:cs="Tahoma"/>
          <w:sz w:val="20"/>
          <w:szCs w:val="20"/>
        </w:rPr>
        <w:t xml:space="preserve">maximálně </w:t>
      </w:r>
      <w:r>
        <w:rPr>
          <w:rFonts w:ascii="Tahoma" w:hAnsi="Tahoma" w:cs="Tahoma"/>
          <w:sz w:val="20"/>
          <w:szCs w:val="20"/>
        </w:rPr>
        <w:t xml:space="preserve">do </w:t>
      </w:r>
      <w:r w:rsidR="007422CD">
        <w:rPr>
          <w:rFonts w:ascii="Tahoma" w:hAnsi="Tahoma" w:cs="Tahoma"/>
          <w:sz w:val="20"/>
          <w:szCs w:val="20"/>
        </w:rPr>
        <w:t>3 týdnů</w:t>
      </w:r>
      <w:r w:rsidRPr="007422CD">
        <w:rPr>
          <w:rFonts w:ascii="Tahoma" w:hAnsi="Tahoma" w:cs="Tahoma"/>
          <w:sz w:val="20"/>
          <w:szCs w:val="20"/>
        </w:rPr>
        <w:t xml:space="preserve"> od nabytí účinnosti smlouvy</w:t>
      </w:r>
      <w:r w:rsidR="007422CD">
        <w:rPr>
          <w:rFonts w:ascii="Tahoma" w:hAnsi="Tahoma" w:cs="Tahoma"/>
          <w:sz w:val="20"/>
          <w:szCs w:val="20"/>
        </w:rPr>
        <w:t>, instalace do 5 týdnů od účinnosti smlouvy</w:t>
      </w:r>
      <w:r w:rsidRPr="007422CD">
        <w:rPr>
          <w:rFonts w:ascii="Tahoma" w:hAnsi="Tahoma" w:cs="Tahoma"/>
          <w:sz w:val="20"/>
          <w:szCs w:val="20"/>
        </w:rPr>
        <w:t>.</w:t>
      </w:r>
    </w:p>
    <w:p w14:paraId="4A00A3C6" w14:textId="217949FC" w:rsidR="008C13B1" w:rsidRPr="00A02274" w:rsidRDefault="008C13B1" w:rsidP="00423DBD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bookmarkStart w:id="1" w:name="_Ref496786456"/>
      <w:bookmarkStart w:id="2" w:name="_Hlk500417777"/>
      <w:bookmarkEnd w:id="0"/>
      <w:bookmarkEnd w:id="1"/>
      <w:bookmarkEnd w:id="2"/>
      <w:r w:rsidRPr="00A02274">
        <w:rPr>
          <w:rFonts w:ascii="Tahoma" w:hAnsi="Tahoma" w:cs="Tahoma"/>
          <w:sz w:val="20"/>
          <w:szCs w:val="20"/>
        </w:rPr>
        <w:t xml:space="preserve">Místem plnění </w:t>
      </w:r>
      <w:r w:rsidR="007422CD">
        <w:rPr>
          <w:rFonts w:ascii="Tahoma" w:hAnsi="Tahoma" w:cs="Tahoma"/>
          <w:sz w:val="20"/>
          <w:szCs w:val="20"/>
        </w:rPr>
        <w:t>s</w:t>
      </w:r>
      <w:r w:rsidRPr="00A02274">
        <w:rPr>
          <w:rFonts w:ascii="Tahoma" w:hAnsi="Tahoma" w:cs="Tahoma"/>
          <w:sz w:val="20"/>
          <w:szCs w:val="20"/>
        </w:rPr>
        <w:t xml:space="preserve">mlouvy je </w:t>
      </w:r>
      <w:r w:rsidRPr="0054283B">
        <w:rPr>
          <w:rFonts w:ascii="Tahoma" w:hAnsi="Tahoma" w:cs="Tahoma"/>
          <w:sz w:val="20"/>
          <w:szCs w:val="20"/>
        </w:rPr>
        <w:t>H</w:t>
      </w:r>
      <w:r w:rsidR="00DD4D29" w:rsidRPr="0054283B">
        <w:rPr>
          <w:rFonts w:ascii="Tahoma" w:hAnsi="Tahoma" w:cs="Tahoma"/>
          <w:sz w:val="20"/>
          <w:szCs w:val="20"/>
        </w:rPr>
        <w:t>istorická budova</w:t>
      </w:r>
      <w:r w:rsidRPr="00CD14F8">
        <w:rPr>
          <w:rFonts w:ascii="Tahoma" w:hAnsi="Tahoma" w:cs="Tahoma"/>
          <w:sz w:val="20"/>
          <w:szCs w:val="20"/>
        </w:rPr>
        <w:t xml:space="preserve"> NM na</w:t>
      </w:r>
      <w:r w:rsidRPr="00A02274">
        <w:rPr>
          <w:rFonts w:ascii="Tahoma" w:hAnsi="Tahoma" w:cs="Tahoma"/>
          <w:sz w:val="20"/>
          <w:szCs w:val="20"/>
        </w:rPr>
        <w:t xml:space="preserve"> adrese Václavské n</w:t>
      </w:r>
      <w:r w:rsidR="00DD4D29">
        <w:rPr>
          <w:rFonts w:ascii="Tahoma" w:hAnsi="Tahoma" w:cs="Tahoma"/>
          <w:sz w:val="20"/>
          <w:szCs w:val="20"/>
        </w:rPr>
        <w:t>áměstí 68, Praha 1 – Nové Měst</w:t>
      </w:r>
      <w:r w:rsidR="00DC5AB4">
        <w:rPr>
          <w:rFonts w:ascii="Tahoma" w:hAnsi="Tahoma" w:cs="Tahoma"/>
          <w:sz w:val="20"/>
          <w:szCs w:val="20"/>
        </w:rPr>
        <w:t>o</w:t>
      </w:r>
      <w:r w:rsidR="00E671E9">
        <w:rPr>
          <w:rFonts w:ascii="Tahoma" w:hAnsi="Tahoma" w:cs="Tahoma"/>
          <w:sz w:val="20"/>
          <w:szCs w:val="20"/>
        </w:rPr>
        <w:t>.</w:t>
      </w:r>
    </w:p>
    <w:p w14:paraId="1597CB75" w14:textId="77777777" w:rsidR="008C13B1" w:rsidRPr="00A02274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0"/>
          <w:lang w:val="cs-CZ"/>
        </w:rPr>
      </w:pPr>
      <w:r w:rsidRPr="00A02274">
        <w:rPr>
          <w:rFonts w:ascii="Tahoma" w:hAnsi="Tahoma" w:cs="Tahoma"/>
          <w:sz w:val="20"/>
          <w:lang w:val="cs-CZ"/>
        </w:rPr>
        <w:t xml:space="preserve"> </w:t>
      </w:r>
    </w:p>
    <w:p w14:paraId="7B6509E3" w14:textId="77777777" w:rsidR="008C13B1" w:rsidRPr="00A02274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A02274">
        <w:rPr>
          <w:rFonts w:ascii="Tahoma" w:hAnsi="Tahoma" w:cs="Tahoma"/>
          <w:b/>
          <w:sz w:val="20"/>
          <w:szCs w:val="20"/>
        </w:rPr>
        <w:t>Cena a platební podmínky</w:t>
      </w:r>
    </w:p>
    <w:p w14:paraId="7D1A7D08" w14:textId="43B28B68" w:rsidR="008F0AD9" w:rsidRPr="00AA353F" w:rsidRDefault="00DC5AB4" w:rsidP="00DD4D29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Dodávka i instalace mohou být hrazeny průběžně na základě reálného dodání a instalace svítidel, vždy však na základě písemného odsouhlasení ze strany objednatele – Předávacího resp. </w:t>
      </w:r>
      <w:r w:rsidR="007422CD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otvrzovacího protokolu dodávek resp. </w:t>
      </w:r>
      <w:r w:rsidR="007422CD">
        <w:rPr>
          <w:rFonts w:ascii="Tahoma" w:hAnsi="Tahoma" w:cs="Tahoma"/>
          <w:sz w:val="20"/>
          <w:szCs w:val="20"/>
        </w:rPr>
        <w:t>instalace</w:t>
      </w:r>
      <w:r>
        <w:rPr>
          <w:rFonts w:ascii="Tahoma" w:hAnsi="Tahoma" w:cs="Tahoma"/>
          <w:sz w:val="20"/>
          <w:szCs w:val="20"/>
        </w:rPr>
        <w:t>.</w:t>
      </w:r>
    </w:p>
    <w:p w14:paraId="3AC2DDD3" w14:textId="327925DA" w:rsidR="00F86270" w:rsidRPr="00AA353F" w:rsidRDefault="00DA4752" w:rsidP="000722C1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</w:rPr>
      </w:pPr>
      <w:r w:rsidRPr="003B5CD1">
        <w:rPr>
          <w:rFonts w:ascii="Tahoma" w:hAnsi="Tahoma" w:cs="Tahoma"/>
          <w:sz w:val="20"/>
          <w:szCs w:val="20"/>
        </w:rPr>
        <w:t xml:space="preserve">Cena za </w:t>
      </w:r>
      <w:r w:rsidR="00DC5AB4">
        <w:rPr>
          <w:rFonts w:ascii="Tahoma" w:hAnsi="Tahoma" w:cs="Tahoma"/>
          <w:sz w:val="20"/>
          <w:szCs w:val="20"/>
        </w:rPr>
        <w:t xml:space="preserve">jednotlivé typy svítidel a jejich instalaci </w:t>
      </w:r>
      <w:r w:rsidR="00A25D86">
        <w:rPr>
          <w:rFonts w:ascii="Tahoma" w:hAnsi="Tahoma" w:cs="Tahoma"/>
          <w:sz w:val="20"/>
          <w:szCs w:val="20"/>
        </w:rPr>
        <w:t xml:space="preserve">se sjednává dohodou obou smluvních stran a </w:t>
      </w:r>
      <w:r w:rsidR="00DC5AB4">
        <w:rPr>
          <w:rFonts w:ascii="Tahoma" w:hAnsi="Tahoma" w:cs="Tahoma"/>
          <w:sz w:val="20"/>
          <w:szCs w:val="20"/>
        </w:rPr>
        <w:t>je uveden</w:t>
      </w:r>
      <w:r w:rsidR="00A25D86">
        <w:rPr>
          <w:rFonts w:ascii="Tahoma" w:hAnsi="Tahoma" w:cs="Tahoma"/>
          <w:sz w:val="20"/>
          <w:szCs w:val="20"/>
        </w:rPr>
        <w:t>a</w:t>
      </w:r>
      <w:r w:rsidR="00DC5AB4">
        <w:rPr>
          <w:rFonts w:ascii="Tahoma" w:hAnsi="Tahoma" w:cs="Tahoma"/>
          <w:sz w:val="20"/>
          <w:szCs w:val="20"/>
        </w:rPr>
        <w:t xml:space="preserve"> v příloze č. 1 této smlouvy. Celková částka </w:t>
      </w:r>
      <w:r w:rsidR="00964F3D">
        <w:rPr>
          <w:rFonts w:ascii="Tahoma" w:hAnsi="Tahoma" w:cs="Tahoma"/>
          <w:sz w:val="20"/>
          <w:szCs w:val="20"/>
        </w:rPr>
        <w:t xml:space="preserve">finančního plnění činí </w:t>
      </w:r>
      <w:r w:rsidR="00DC7DF8">
        <w:rPr>
          <w:rFonts w:ascii="Tahoma" w:hAnsi="Tahoma" w:cs="Tahoma"/>
          <w:b/>
          <w:bCs/>
          <w:sz w:val="20"/>
          <w:szCs w:val="20"/>
        </w:rPr>
        <w:t>1 923 750,-</w:t>
      </w:r>
      <w:r w:rsidR="00964F3D" w:rsidRPr="00A25D86">
        <w:rPr>
          <w:rFonts w:ascii="Tahoma" w:hAnsi="Tahoma" w:cs="Tahoma"/>
          <w:b/>
          <w:bCs/>
          <w:sz w:val="20"/>
          <w:szCs w:val="20"/>
        </w:rPr>
        <w:t xml:space="preserve"> Kč bez DPH</w:t>
      </w:r>
      <w:r w:rsidR="00A25D86" w:rsidRPr="00A25D86">
        <w:rPr>
          <w:rFonts w:ascii="Tahoma" w:hAnsi="Tahoma" w:cs="Tahoma"/>
          <w:sz w:val="20"/>
          <w:szCs w:val="20"/>
        </w:rPr>
        <w:t xml:space="preserve">, tj. </w:t>
      </w:r>
      <w:r w:rsidR="00DC7DF8">
        <w:rPr>
          <w:rFonts w:ascii="Tahoma" w:hAnsi="Tahoma" w:cs="Tahoma"/>
          <w:sz w:val="20"/>
          <w:szCs w:val="20"/>
        </w:rPr>
        <w:t>2 327 737,50</w:t>
      </w:r>
      <w:r w:rsidR="00A25D86" w:rsidRPr="00A25D86">
        <w:rPr>
          <w:rFonts w:ascii="Tahoma" w:hAnsi="Tahoma" w:cs="Tahoma"/>
          <w:sz w:val="20"/>
          <w:szCs w:val="20"/>
        </w:rPr>
        <w:t xml:space="preserve"> Kč vč. 21% DPH</w:t>
      </w:r>
      <w:r w:rsidR="00964F3D" w:rsidRPr="00A25D86">
        <w:rPr>
          <w:rFonts w:ascii="Tahoma" w:hAnsi="Tahoma" w:cs="Tahoma"/>
          <w:sz w:val="20"/>
          <w:szCs w:val="20"/>
        </w:rPr>
        <w:t>.</w:t>
      </w:r>
      <w:r w:rsidR="00964F3D">
        <w:rPr>
          <w:rFonts w:ascii="Tahoma" w:hAnsi="Tahoma" w:cs="Tahoma"/>
          <w:sz w:val="20"/>
          <w:szCs w:val="20"/>
        </w:rPr>
        <w:t xml:space="preserve"> </w:t>
      </w:r>
    </w:p>
    <w:p w14:paraId="6888631D" w14:textId="7FBC145A" w:rsidR="008C13B1" w:rsidRPr="00F060C7" w:rsidRDefault="007A7CAF" w:rsidP="00526F80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A02274">
        <w:rPr>
          <w:rFonts w:ascii="Tahoma" w:hAnsi="Tahoma" w:cs="Tahoma"/>
          <w:sz w:val="20"/>
          <w:szCs w:val="20"/>
        </w:rPr>
        <w:t>Smluvní cen</w:t>
      </w:r>
      <w:r w:rsidR="00F968C1">
        <w:rPr>
          <w:rFonts w:ascii="Tahoma" w:hAnsi="Tahoma" w:cs="Tahoma"/>
          <w:sz w:val="20"/>
          <w:szCs w:val="20"/>
        </w:rPr>
        <w:t>y</w:t>
      </w:r>
      <w:r w:rsidRPr="00A02274">
        <w:rPr>
          <w:rFonts w:ascii="Tahoma" w:hAnsi="Tahoma" w:cs="Tahoma"/>
          <w:sz w:val="20"/>
          <w:szCs w:val="20"/>
        </w:rPr>
        <w:t xml:space="preserve"> </w:t>
      </w:r>
      <w:r w:rsidR="00F968C1">
        <w:rPr>
          <w:rFonts w:ascii="Tahoma" w:hAnsi="Tahoma" w:cs="Tahoma"/>
          <w:sz w:val="20"/>
          <w:szCs w:val="20"/>
        </w:rPr>
        <w:t xml:space="preserve">položek uvedených na faktuře musí odpovídat cenám uvedeným </w:t>
      </w:r>
      <w:r w:rsidR="00F968C1" w:rsidRPr="00F0549B">
        <w:rPr>
          <w:rFonts w:ascii="Tahoma" w:hAnsi="Tahoma" w:cs="Tahoma"/>
          <w:sz w:val="20"/>
          <w:szCs w:val="20"/>
        </w:rPr>
        <w:t>v </w:t>
      </w:r>
      <w:r w:rsidR="00F0549B">
        <w:rPr>
          <w:rFonts w:ascii="Tahoma" w:hAnsi="Tahoma" w:cs="Tahoma"/>
          <w:sz w:val="20"/>
          <w:szCs w:val="20"/>
        </w:rPr>
        <w:t>p</w:t>
      </w:r>
      <w:r w:rsidR="00F968C1" w:rsidRPr="00F0549B">
        <w:rPr>
          <w:rFonts w:ascii="Tahoma" w:hAnsi="Tahoma" w:cs="Tahoma"/>
          <w:sz w:val="20"/>
          <w:szCs w:val="20"/>
        </w:rPr>
        <w:t xml:space="preserve">říloze č. </w:t>
      </w:r>
      <w:r w:rsidR="00F0549B" w:rsidRPr="00F0549B">
        <w:rPr>
          <w:rFonts w:ascii="Tahoma" w:hAnsi="Tahoma" w:cs="Tahoma"/>
          <w:sz w:val="20"/>
          <w:szCs w:val="20"/>
        </w:rPr>
        <w:t>1</w:t>
      </w:r>
      <w:r w:rsidR="00F968C1">
        <w:rPr>
          <w:rFonts w:ascii="Tahoma" w:hAnsi="Tahoma" w:cs="Tahoma"/>
          <w:sz w:val="20"/>
          <w:szCs w:val="20"/>
        </w:rPr>
        <w:t xml:space="preserve"> Smlouvy, přičemž</w:t>
      </w:r>
      <w:r w:rsidR="002415E1">
        <w:rPr>
          <w:rFonts w:ascii="Tahoma" w:hAnsi="Tahoma" w:cs="Tahoma"/>
          <w:sz w:val="20"/>
          <w:szCs w:val="20"/>
        </w:rPr>
        <w:t xml:space="preserve"> </w:t>
      </w:r>
      <w:r w:rsidR="00F968C1">
        <w:rPr>
          <w:rFonts w:ascii="Tahoma" w:hAnsi="Tahoma" w:cs="Tahoma"/>
          <w:sz w:val="20"/>
          <w:szCs w:val="20"/>
        </w:rPr>
        <w:t>tyto ceny jsou</w:t>
      </w:r>
      <w:r w:rsidR="002415E1">
        <w:rPr>
          <w:rFonts w:ascii="Tahoma" w:hAnsi="Tahoma" w:cs="Tahoma"/>
          <w:sz w:val="20"/>
          <w:szCs w:val="20"/>
        </w:rPr>
        <w:t xml:space="preserve"> platn</w:t>
      </w:r>
      <w:r w:rsidR="00F968C1">
        <w:rPr>
          <w:rFonts w:ascii="Tahoma" w:hAnsi="Tahoma" w:cs="Tahoma"/>
          <w:sz w:val="20"/>
          <w:szCs w:val="20"/>
        </w:rPr>
        <w:t>é a neměnné</w:t>
      </w:r>
      <w:r w:rsidR="002415E1">
        <w:rPr>
          <w:rFonts w:ascii="Tahoma" w:hAnsi="Tahoma" w:cs="Tahoma"/>
          <w:sz w:val="20"/>
          <w:szCs w:val="20"/>
        </w:rPr>
        <w:t xml:space="preserve"> po celou dobu trvání této Smlouvy.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A02274">
        <w:rPr>
          <w:rFonts w:ascii="Tahoma" w:hAnsi="Tahoma" w:cs="Tahoma"/>
          <w:sz w:val="20"/>
          <w:szCs w:val="20"/>
        </w:rPr>
        <w:t xml:space="preserve"> nemůže účtovat za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 w:rsidR="00693D29" w:rsidRPr="00F060C7">
        <w:rPr>
          <w:rFonts w:ascii="Tahoma" w:hAnsi="Tahoma" w:cs="Tahoma"/>
          <w:sz w:val="20"/>
          <w:szCs w:val="20"/>
        </w:rPr>
        <w:t>prov</w:t>
      </w:r>
      <w:r w:rsidR="00693D29">
        <w:rPr>
          <w:rFonts w:ascii="Tahoma" w:hAnsi="Tahoma" w:cs="Tahoma"/>
          <w:sz w:val="20"/>
          <w:szCs w:val="20"/>
        </w:rPr>
        <w:t>edené</w:t>
      </w:r>
      <w:r w:rsidR="00693D29" w:rsidRPr="00F060C7">
        <w:rPr>
          <w:rFonts w:ascii="Tahoma" w:hAnsi="Tahoma" w:cs="Tahoma"/>
          <w:sz w:val="20"/>
          <w:szCs w:val="20"/>
        </w:rPr>
        <w:t xml:space="preserve"> </w:t>
      </w:r>
      <w:r w:rsidR="00693D29">
        <w:rPr>
          <w:rFonts w:ascii="Tahoma" w:hAnsi="Tahoma" w:cs="Tahoma"/>
          <w:sz w:val="20"/>
          <w:szCs w:val="20"/>
        </w:rPr>
        <w:t>plnění</w:t>
      </w:r>
      <w:r w:rsidR="00693D29" w:rsidRPr="00F060C7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 xml:space="preserve">žádné vícenáklady, a to ani v případě nárůstu cen. </w:t>
      </w:r>
    </w:p>
    <w:p w14:paraId="24AD1798" w14:textId="52C0F098" w:rsidR="008C13B1" w:rsidRPr="00F060C7" w:rsidRDefault="007A7CAF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A3028A">
        <w:rPr>
          <w:rFonts w:ascii="Tahoma" w:hAnsi="Tahoma" w:cs="Tahoma"/>
          <w:sz w:val="20"/>
          <w:szCs w:val="20"/>
        </w:rPr>
        <w:t xml:space="preserve">Daň z přidané hodnoty bude </w:t>
      </w:r>
      <w:r w:rsidR="008B1AC9" w:rsidRPr="00A3028A">
        <w:rPr>
          <w:rFonts w:ascii="Tahoma" w:hAnsi="Tahoma" w:cs="Tahoma"/>
          <w:sz w:val="20"/>
          <w:szCs w:val="20"/>
        </w:rPr>
        <w:t>Dodavatel</w:t>
      </w:r>
      <w:r w:rsidRPr="00A3028A">
        <w:rPr>
          <w:rFonts w:ascii="Tahoma" w:hAnsi="Tahoma" w:cs="Tahoma"/>
          <w:sz w:val="20"/>
          <w:szCs w:val="20"/>
        </w:rPr>
        <w:t xml:space="preserve"> účtovat </w:t>
      </w:r>
      <w:r w:rsidR="00BB5B3C" w:rsidRPr="00A3028A">
        <w:rPr>
          <w:rFonts w:ascii="Tahoma" w:hAnsi="Tahoma" w:cs="Tahoma"/>
          <w:sz w:val="20"/>
          <w:szCs w:val="20"/>
        </w:rPr>
        <w:t>Objednat</w:t>
      </w:r>
      <w:r w:rsidRPr="00A3028A">
        <w:rPr>
          <w:rFonts w:ascii="Tahoma" w:hAnsi="Tahoma" w:cs="Tahoma"/>
          <w:sz w:val="20"/>
          <w:szCs w:val="20"/>
        </w:rPr>
        <w:t>eli v rámci fakturace proveden</w:t>
      </w:r>
      <w:r w:rsidR="00693D29" w:rsidRPr="00A3028A">
        <w:rPr>
          <w:rFonts w:ascii="Tahoma" w:hAnsi="Tahoma" w:cs="Tahoma"/>
          <w:sz w:val="20"/>
          <w:szCs w:val="20"/>
        </w:rPr>
        <w:t>ého plnění</w:t>
      </w:r>
      <w:r w:rsidRPr="00A3028A">
        <w:rPr>
          <w:rFonts w:ascii="Tahoma" w:hAnsi="Tahoma" w:cs="Tahoma"/>
          <w:sz w:val="20"/>
          <w:szCs w:val="20"/>
        </w:rPr>
        <w:t xml:space="preserve"> vždy podle aktuální zákonné úpravy zákona č. 235/2004 Sb., o dani z přidané hodnoty, ve znění pozdějších předpisů. Smluvní strany výslovně sjednávají, že </w:t>
      </w:r>
      <w:r w:rsidR="00BB5B3C" w:rsidRPr="00A3028A">
        <w:rPr>
          <w:rFonts w:ascii="Tahoma" w:hAnsi="Tahoma" w:cs="Tahoma"/>
          <w:sz w:val="20"/>
          <w:szCs w:val="20"/>
        </w:rPr>
        <w:t>Objednat</w:t>
      </w:r>
      <w:r w:rsidRPr="00A3028A">
        <w:rPr>
          <w:rFonts w:ascii="Tahoma" w:hAnsi="Tahoma" w:cs="Tahoma"/>
          <w:sz w:val="20"/>
          <w:szCs w:val="20"/>
        </w:rPr>
        <w:t>el není považován za osobu povinnou k dani dle §92a tohoto zákona</w:t>
      </w:r>
      <w:r w:rsidR="008C13B1" w:rsidRPr="00F060C7">
        <w:rPr>
          <w:rFonts w:ascii="Tahoma" w:hAnsi="Tahoma" w:cs="Tahoma"/>
          <w:sz w:val="20"/>
          <w:szCs w:val="20"/>
        </w:rPr>
        <w:t>.</w:t>
      </w:r>
    </w:p>
    <w:p w14:paraId="7B33D1E2" w14:textId="4271073F" w:rsidR="008C13B1" w:rsidRPr="005B72E2" w:rsidRDefault="008B1AC9" w:rsidP="000722C1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C13B1" w:rsidRPr="00F060C7">
        <w:rPr>
          <w:rFonts w:ascii="Tahoma" w:hAnsi="Tahoma" w:cs="Tahoma"/>
          <w:sz w:val="20"/>
          <w:szCs w:val="20"/>
        </w:rPr>
        <w:t xml:space="preserve"> vystaví fakturu do 10 pracovních dnů po podpisu předávacího protokolu </w:t>
      </w:r>
      <w:r w:rsidR="00526869">
        <w:rPr>
          <w:rFonts w:ascii="Tahoma" w:hAnsi="Tahoma" w:cs="Tahoma"/>
          <w:sz w:val="20"/>
          <w:szCs w:val="20"/>
        </w:rPr>
        <w:t>k příslušnému plnění</w:t>
      </w:r>
      <w:r w:rsidR="008C13B1" w:rsidRPr="00F060C7">
        <w:rPr>
          <w:rFonts w:ascii="Tahoma" w:hAnsi="Tahoma" w:cs="Tahoma"/>
          <w:sz w:val="20"/>
          <w:szCs w:val="20"/>
        </w:rPr>
        <w:t xml:space="preserve">. Platba za </w:t>
      </w:r>
      <w:r w:rsidR="00526869">
        <w:rPr>
          <w:rFonts w:ascii="Tahoma" w:hAnsi="Tahoma" w:cs="Tahoma"/>
          <w:sz w:val="20"/>
          <w:szCs w:val="20"/>
        </w:rPr>
        <w:t xml:space="preserve">každé </w:t>
      </w:r>
      <w:r w:rsidR="008C13B1" w:rsidRPr="00F060C7">
        <w:rPr>
          <w:rFonts w:ascii="Tahoma" w:hAnsi="Tahoma" w:cs="Tahoma"/>
          <w:sz w:val="20"/>
          <w:szCs w:val="20"/>
        </w:rPr>
        <w:t xml:space="preserve">plnění bude realizována bezhotovostním převodem na účet </w:t>
      </w:r>
      <w:r>
        <w:rPr>
          <w:rFonts w:ascii="Tahoma" w:hAnsi="Tahoma" w:cs="Tahoma"/>
          <w:sz w:val="20"/>
          <w:szCs w:val="20"/>
        </w:rPr>
        <w:t>Dodavatel</w:t>
      </w:r>
      <w:r w:rsidR="008C13B1" w:rsidRPr="00F060C7">
        <w:rPr>
          <w:rFonts w:ascii="Tahoma" w:hAnsi="Tahoma" w:cs="Tahoma"/>
          <w:sz w:val="20"/>
          <w:szCs w:val="20"/>
        </w:rPr>
        <w:t xml:space="preserve">e uvedený v záhlaví této Smlouvy. </w:t>
      </w:r>
    </w:p>
    <w:p w14:paraId="0E07C444" w14:textId="219EE4C1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Faktury budou splňovat veškeré požadavky stanovené českými právními předpisy, zejména náležitosti daňového dokladu stanovené v § 29 zákona č. 235/2004 Sb., o dani z přidané hodnoty, ve znění pozdějších předpisů a obchodní listiny stanovené v § 435 Občanského zákoníku; kromě těchto náležitostí bude faktura obsahovat označení (faktura), </w:t>
      </w:r>
      <w:r w:rsidRPr="00BD7EF5">
        <w:rPr>
          <w:rFonts w:ascii="Tahoma" w:hAnsi="Tahoma"/>
          <w:sz w:val="20"/>
        </w:rPr>
        <w:t xml:space="preserve">číslo </w:t>
      </w:r>
      <w:r w:rsidR="0054283B" w:rsidRPr="00BD7EF5">
        <w:rPr>
          <w:rFonts w:ascii="Tahoma" w:hAnsi="Tahoma" w:cs="Tahoma"/>
          <w:sz w:val="20"/>
          <w:szCs w:val="20"/>
        </w:rPr>
        <w:t>S</w:t>
      </w:r>
      <w:r w:rsidRPr="00BD7EF5">
        <w:rPr>
          <w:rFonts w:ascii="Tahoma" w:hAnsi="Tahoma" w:cs="Tahoma"/>
          <w:sz w:val="20"/>
          <w:szCs w:val="20"/>
        </w:rPr>
        <w:t>mlouvy</w:t>
      </w:r>
      <w:r w:rsidR="0054283B" w:rsidRPr="00BD7EF5">
        <w:rPr>
          <w:rFonts w:ascii="Tahoma" w:hAnsi="Tahoma" w:cs="Tahoma"/>
          <w:sz w:val="20"/>
          <w:szCs w:val="20"/>
        </w:rPr>
        <w:t>, číslo zakázkového listu</w:t>
      </w:r>
      <w:r w:rsidRPr="00F060C7">
        <w:rPr>
          <w:rFonts w:ascii="Tahoma" w:hAnsi="Tahoma" w:cs="Tahoma"/>
          <w:sz w:val="20"/>
          <w:szCs w:val="20"/>
        </w:rPr>
        <w:t xml:space="preserve">, označení bankovního účtu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>e</w:t>
      </w:r>
      <w:r w:rsidR="0050046B">
        <w:rPr>
          <w:rFonts w:ascii="Tahoma" w:hAnsi="Tahoma" w:cs="Tahoma"/>
          <w:sz w:val="20"/>
          <w:szCs w:val="20"/>
        </w:rPr>
        <w:t xml:space="preserve"> uvedeného v záhlaví Smlouvy</w:t>
      </w:r>
      <w:r w:rsidRPr="00F060C7">
        <w:rPr>
          <w:rFonts w:ascii="Tahoma" w:hAnsi="Tahoma" w:cs="Tahoma"/>
          <w:sz w:val="20"/>
          <w:szCs w:val="20"/>
        </w:rPr>
        <w:t xml:space="preserve">, předmět fakturace, cenu bez daně z přidané hodnoty, procentní sazbu a výši daně z přidané </w:t>
      </w:r>
      <w:r w:rsidRPr="00F060C7">
        <w:rPr>
          <w:rFonts w:ascii="Tahoma" w:hAnsi="Tahoma" w:cs="Tahoma"/>
          <w:sz w:val="20"/>
          <w:szCs w:val="20"/>
        </w:rPr>
        <w:lastRenderedPageBreak/>
        <w:t>hodnoty a cenu včetně daně z přidané hodnoty; výše daně z přidané hodnoty bude zaokrouhlena na celé desetihaléře nahoru.</w:t>
      </w:r>
    </w:p>
    <w:p w14:paraId="5B010D3D" w14:textId="0024C829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Společně s</w:t>
      </w:r>
      <w:r w:rsidR="00F33FD0">
        <w:rPr>
          <w:rFonts w:ascii="Tahoma" w:hAnsi="Tahoma" w:cs="Tahoma"/>
          <w:sz w:val="20"/>
          <w:szCs w:val="20"/>
        </w:rPr>
        <w:t xml:space="preserve"> každou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 w:rsidR="00F33FD0" w:rsidRPr="00F060C7">
        <w:rPr>
          <w:rFonts w:ascii="Tahoma" w:hAnsi="Tahoma" w:cs="Tahoma"/>
          <w:sz w:val="20"/>
          <w:szCs w:val="20"/>
        </w:rPr>
        <w:t>faktur</w:t>
      </w:r>
      <w:r w:rsidR="00F33FD0">
        <w:rPr>
          <w:rFonts w:ascii="Tahoma" w:hAnsi="Tahoma" w:cs="Tahoma"/>
          <w:sz w:val="20"/>
          <w:szCs w:val="20"/>
        </w:rPr>
        <w:t>ou</w:t>
      </w:r>
      <w:r w:rsidR="00F33FD0" w:rsidRPr="00F060C7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 xml:space="preserve">dodá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 kopi</w:t>
      </w:r>
      <w:r w:rsidR="00F33FD0">
        <w:rPr>
          <w:rFonts w:ascii="Tahoma" w:hAnsi="Tahoma" w:cs="Tahoma"/>
          <w:sz w:val="20"/>
          <w:szCs w:val="20"/>
        </w:rPr>
        <w:t xml:space="preserve">i </w:t>
      </w:r>
      <w:r w:rsidRPr="00F060C7">
        <w:rPr>
          <w:rFonts w:ascii="Tahoma" w:hAnsi="Tahoma" w:cs="Tahoma"/>
          <w:sz w:val="20"/>
          <w:szCs w:val="20"/>
        </w:rPr>
        <w:t>předávacíh</w:t>
      </w:r>
      <w:r w:rsidR="004E087D">
        <w:rPr>
          <w:rFonts w:ascii="Tahoma" w:hAnsi="Tahoma" w:cs="Tahoma"/>
          <w:sz w:val="20"/>
          <w:szCs w:val="20"/>
        </w:rPr>
        <w:t>o</w:t>
      </w:r>
      <w:r w:rsidRPr="00F060C7">
        <w:rPr>
          <w:rFonts w:ascii="Tahoma" w:hAnsi="Tahoma" w:cs="Tahoma"/>
          <w:sz w:val="20"/>
          <w:szCs w:val="20"/>
        </w:rPr>
        <w:t xml:space="preserve"> protokol</w:t>
      </w:r>
      <w:r w:rsidR="004E087D">
        <w:rPr>
          <w:rFonts w:ascii="Tahoma" w:hAnsi="Tahoma" w:cs="Tahoma"/>
          <w:sz w:val="20"/>
          <w:szCs w:val="20"/>
        </w:rPr>
        <w:t>u</w:t>
      </w:r>
      <w:r w:rsidR="00F33FD0">
        <w:rPr>
          <w:rFonts w:ascii="Tahoma" w:hAnsi="Tahoma" w:cs="Tahoma"/>
          <w:sz w:val="20"/>
          <w:szCs w:val="20"/>
        </w:rPr>
        <w:t xml:space="preserve"> plnění</w:t>
      </w:r>
      <w:r w:rsidRPr="00F060C7">
        <w:rPr>
          <w:rFonts w:ascii="Tahoma" w:hAnsi="Tahoma" w:cs="Tahoma"/>
          <w:sz w:val="20"/>
          <w:szCs w:val="20"/>
        </w:rPr>
        <w:t xml:space="preserve"> podepsan</w:t>
      </w:r>
      <w:r w:rsidR="004E087D">
        <w:rPr>
          <w:rFonts w:ascii="Tahoma" w:hAnsi="Tahoma" w:cs="Tahoma"/>
          <w:sz w:val="20"/>
          <w:szCs w:val="20"/>
        </w:rPr>
        <w:t>ého</w:t>
      </w:r>
      <w:r w:rsidRPr="00F060C7">
        <w:rPr>
          <w:rFonts w:ascii="Tahoma" w:hAnsi="Tahoma" w:cs="Tahoma"/>
          <w:sz w:val="20"/>
          <w:szCs w:val="20"/>
        </w:rPr>
        <w:t xml:space="preserve"> pověřeným zástupc</w:t>
      </w:r>
      <w:r w:rsidR="004E087D">
        <w:rPr>
          <w:rFonts w:ascii="Tahoma" w:hAnsi="Tahoma" w:cs="Tahoma"/>
          <w:sz w:val="20"/>
          <w:szCs w:val="20"/>
        </w:rPr>
        <w:t>em</w:t>
      </w:r>
      <w:r w:rsidRPr="00F060C7">
        <w:rPr>
          <w:rFonts w:ascii="Tahoma" w:hAnsi="Tahoma" w:cs="Tahoma"/>
          <w:sz w:val="20"/>
          <w:szCs w:val="20"/>
        </w:rPr>
        <w:t xml:space="preserve"> Objednatele.</w:t>
      </w:r>
    </w:p>
    <w:p w14:paraId="5265C143" w14:textId="38837BB5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Faktury budou splatné do </w:t>
      </w:r>
      <w:r w:rsidR="00D7740A">
        <w:rPr>
          <w:rFonts w:ascii="Tahoma" w:hAnsi="Tahoma" w:cs="Tahoma"/>
          <w:sz w:val="20"/>
          <w:szCs w:val="20"/>
        </w:rPr>
        <w:t>3</w:t>
      </w:r>
      <w:r w:rsidRPr="00F060C7">
        <w:rPr>
          <w:rFonts w:ascii="Tahoma" w:hAnsi="Tahoma" w:cs="Tahoma"/>
          <w:sz w:val="20"/>
          <w:szCs w:val="20"/>
        </w:rPr>
        <w:t>0 kalendářních dnů ode dne jejich prokazatelného doručení Objednateli na adresu uvedenou ve Smlouvě; fakturovaná částka se bude považovat za uhrazenou okamžikem odepsání příslušné finanční částky z bankovního účtu Objednatele uvedeného v</w:t>
      </w:r>
      <w:r w:rsidR="0050046B">
        <w:rPr>
          <w:rFonts w:ascii="Tahoma" w:hAnsi="Tahoma" w:cs="Tahoma"/>
          <w:sz w:val="20"/>
          <w:szCs w:val="20"/>
        </w:rPr>
        <w:t xml:space="preserve"> záhlaví</w:t>
      </w:r>
      <w:r w:rsidRPr="00F060C7">
        <w:rPr>
          <w:rFonts w:ascii="Tahoma" w:hAnsi="Tahoma" w:cs="Tahoma"/>
          <w:sz w:val="20"/>
          <w:szCs w:val="20"/>
        </w:rPr>
        <w:t xml:space="preserve"> Smlouv</w:t>
      </w:r>
      <w:r w:rsidR="0050046B">
        <w:rPr>
          <w:rFonts w:ascii="Tahoma" w:hAnsi="Tahoma" w:cs="Tahoma"/>
          <w:sz w:val="20"/>
          <w:szCs w:val="20"/>
        </w:rPr>
        <w:t>y</w:t>
      </w:r>
      <w:r w:rsidRPr="00F060C7">
        <w:rPr>
          <w:rFonts w:ascii="Tahoma" w:hAnsi="Tahoma" w:cs="Tahoma"/>
          <w:sz w:val="20"/>
          <w:szCs w:val="20"/>
        </w:rPr>
        <w:t xml:space="preserve"> ve prospěch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>ova bankovního účtu uvedeného v</w:t>
      </w:r>
      <w:r w:rsidR="0050046B">
        <w:rPr>
          <w:rFonts w:ascii="Tahoma" w:hAnsi="Tahoma" w:cs="Tahoma"/>
          <w:sz w:val="20"/>
          <w:szCs w:val="20"/>
        </w:rPr>
        <w:t xml:space="preserve"> záhlaví </w:t>
      </w:r>
      <w:r w:rsidRPr="00F060C7">
        <w:rPr>
          <w:rFonts w:ascii="Tahoma" w:hAnsi="Tahoma" w:cs="Tahoma"/>
          <w:sz w:val="20"/>
          <w:szCs w:val="20"/>
        </w:rPr>
        <w:t>Smlouv</w:t>
      </w:r>
      <w:r w:rsidR="0050046B">
        <w:rPr>
          <w:rFonts w:ascii="Tahoma" w:hAnsi="Tahoma" w:cs="Tahoma"/>
          <w:sz w:val="20"/>
          <w:szCs w:val="20"/>
        </w:rPr>
        <w:t>y</w:t>
      </w:r>
      <w:r w:rsidRPr="00F060C7">
        <w:rPr>
          <w:rFonts w:ascii="Tahoma" w:hAnsi="Tahoma" w:cs="Tahoma"/>
          <w:sz w:val="20"/>
          <w:szCs w:val="20"/>
        </w:rPr>
        <w:t>.</w:t>
      </w:r>
    </w:p>
    <w:p w14:paraId="24B41AF5" w14:textId="77777777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Objednatel je oprávněn vrátit do ukončení lhůty splatnosti bez zaplacení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i fakturu, pokud nebude obsahovat náležitosti stanovené </w:t>
      </w:r>
      <w:r w:rsidR="002223E9">
        <w:rPr>
          <w:rFonts w:ascii="Tahoma" w:hAnsi="Tahoma" w:cs="Tahoma"/>
          <w:sz w:val="20"/>
          <w:szCs w:val="20"/>
        </w:rPr>
        <w:t>Smlouv</w:t>
      </w:r>
      <w:r w:rsidRPr="00F060C7">
        <w:rPr>
          <w:rFonts w:ascii="Tahoma" w:hAnsi="Tahoma" w:cs="Tahoma"/>
          <w:sz w:val="20"/>
          <w:szCs w:val="20"/>
        </w:rPr>
        <w:t xml:space="preserve">ou, nebo fakturu, která bude obsahovat nesprávné cenové údaje, nebo nebude doručena v požadovaném množství výtisků nebo příloh, a to s uvedením důvodu vrácení.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>i, který ji vystavil.</w:t>
      </w:r>
    </w:p>
    <w:p w14:paraId="2C7AE6E5" w14:textId="77777777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Platby budou probíhat v</w:t>
      </w:r>
      <w:r w:rsidR="003B5CD1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>CZK</w:t>
      </w:r>
      <w:r w:rsidR="003B5CD1">
        <w:rPr>
          <w:rFonts w:ascii="Tahoma" w:hAnsi="Tahoma" w:cs="Tahoma"/>
          <w:sz w:val="20"/>
          <w:szCs w:val="20"/>
        </w:rPr>
        <w:t xml:space="preserve"> s příslušnou sazbou DPH platnou v době vystavení faktury</w:t>
      </w:r>
      <w:r w:rsidRPr="00F060C7">
        <w:rPr>
          <w:rFonts w:ascii="Tahoma" w:hAnsi="Tahoma" w:cs="Tahoma"/>
          <w:sz w:val="20"/>
          <w:szCs w:val="20"/>
        </w:rPr>
        <w:t>.</w:t>
      </w:r>
    </w:p>
    <w:p w14:paraId="01F8BA62" w14:textId="77777777" w:rsidR="008C13B1" w:rsidRPr="00F060C7" w:rsidRDefault="008C13B1" w:rsidP="00423DBD">
      <w:pPr>
        <w:pStyle w:val="Nadpis3"/>
        <w:numPr>
          <w:ilvl w:val="0"/>
          <w:numId w:val="5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Zálohové platby Objednatel neposkytuje.</w:t>
      </w:r>
    </w:p>
    <w:p w14:paraId="3E12F740" w14:textId="0F701E09" w:rsidR="008C13B1" w:rsidRPr="00F060C7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78A42E30" w14:textId="2E032B00" w:rsidR="008C13B1" w:rsidRPr="00F060C7" w:rsidRDefault="008C13B1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F060C7">
        <w:rPr>
          <w:rFonts w:ascii="Tahoma" w:hAnsi="Tahoma" w:cs="Tahoma"/>
          <w:b/>
          <w:sz w:val="20"/>
          <w:szCs w:val="20"/>
        </w:rPr>
        <w:t xml:space="preserve">Odpovědnost smluvních stran, </w:t>
      </w:r>
      <w:r w:rsidR="007A7CAF" w:rsidRPr="00F060C7">
        <w:rPr>
          <w:rFonts w:ascii="Tahoma" w:hAnsi="Tahoma" w:cs="Tahoma"/>
          <w:b/>
          <w:sz w:val="20"/>
          <w:szCs w:val="20"/>
        </w:rPr>
        <w:t>záruky</w:t>
      </w:r>
      <w:r w:rsidR="000F1E43">
        <w:rPr>
          <w:rFonts w:ascii="Tahoma" w:hAnsi="Tahoma" w:cs="Tahoma"/>
          <w:b/>
          <w:sz w:val="20"/>
          <w:szCs w:val="20"/>
        </w:rPr>
        <w:t xml:space="preserve"> za jakost</w:t>
      </w:r>
      <w:r w:rsidRPr="00F060C7">
        <w:rPr>
          <w:rFonts w:ascii="Tahoma" w:hAnsi="Tahoma" w:cs="Tahoma"/>
          <w:b/>
          <w:sz w:val="20"/>
          <w:szCs w:val="20"/>
        </w:rPr>
        <w:t>, sankce a náhrada škody</w:t>
      </w:r>
    </w:p>
    <w:p w14:paraId="4D8CD369" w14:textId="0C1363B0" w:rsidR="007A7CAF" w:rsidRPr="00F060C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7A7CAF" w:rsidRPr="00F060C7">
        <w:rPr>
          <w:rFonts w:ascii="Tahoma" w:hAnsi="Tahoma" w:cs="Tahoma"/>
          <w:sz w:val="20"/>
          <w:szCs w:val="20"/>
        </w:rPr>
        <w:t xml:space="preserve"> je povinen provést </w:t>
      </w:r>
      <w:r w:rsidR="00427A33">
        <w:rPr>
          <w:rFonts w:ascii="Tahoma" w:hAnsi="Tahoma" w:cs="Tahoma"/>
          <w:sz w:val="20"/>
          <w:szCs w:val="20"/>
        </w:rPr>
        <w:t xml:space="preserve">plnění </w:t>
      </w:r>
      <w:r w:rsidR="007A7CAF" w:rsidRPr="00F060C7">
        <w:rPr>
          <w:rFonts w:ascii="Tahoma" w:hAnsi="Tahoma" w:cs="Tahoma"/>
          <w:sz w:val="20"/>
          <w:szCs w:val="20"/>
        </w:rPr>
        <w:t xml:space="preserve">podle této </w:t>
      </w:r>
      <w:r w:rsidR="002223E9">
        <w:rPr>
          <w:rFonts w:ascii="Tahoma" w:hAnsi="Tahoma" w:cs="Tahoma"/>
          <w:sz w:val="20"/>
          <w:szCs w:val="20"/>
        </w:rPr>
        <w:t>Smlouv</w:t>
      </w:r>
      <w:r w:rsidR="002415E1">
        <w:rPr>
          <w:rFonts w:ascii="Tahoma" w:hAnsi="Tahoma" w:cs="Tahoma"/>
          <w:sz w:val="20"/>
          <w:szCs w:val="20"/>
        </w:rPr>
        <w:t xml:space="preserve">y </w:t>
      </w:r>
      <w:r w:rsidR="007A7CAF" w:rsidRPr="00F060C7">
        <w:rPr>
          <w:rFonts w:ascii="Tahoma" w:hAnsi="Tahoma" w:cs="Tahoma"/>
          <w:sz w:val="20"/>
          <w:szCs w:val="20"/>
        </w:rPr>
        <w:t xml:space="preserve">v patřičné kvalitě odpovídající platným technickým normám ČR při respektování platných právních předpisů. </w:t>
      </w:r>
      <w:r>
        <w:rPr>
          <w:rFonts w:ascii="Tahoma" w:hAnsi="Tahoma" w:cs="Tahoma"/>
          <w:sz w:val="20"/>
          <w:szCs w:val="20"/>
        </w:rPr>
        <w:t>Dodavatel</w:t>
      </w:r>
      <w:r w:rsidR="007A7CAF" w:rsidRPr="00F060C7">
        <w:rPr>
          <w:rFonts w:ascii="Tahoma" w:hAnsi="Tahoma" w:cs="Tahoma"/>
          <w:sz w:val="20"/>
          <w:szCs w:val="20"/>
        </w:rPr>
        <w:t xml:space="preserve"> odpovídá </w:t>
      </w:r>
      <w:r w:rsidR="00E97699">
        <w:rPr>
          <w:rFonts w:ascii="Tahoma" w:hAnsi="Tahoma" w:cs="Tahoma"/>
          <w:sz w:val="20"/>
          <w:szCs w:val="20"/>
        </w:rPr>
        <w:t xml:space="preserve">především </w:t>
      </w:r>
      <w:r w:rsidR="007A7CAF" w:rsidRPr="00F060C7">
        <w:rPr>
          <w:rFonts w:ascii="Tahoma" w:hAnsi="Tahoma" w:cs="Tahoma"/>
          <w:sz w:val="20"/>
          <w:szCs w:val="20"/>
        </w:rPr>
        <w:t xml:space="preserve">za odborné a kvalifikované </w:t>
      </w:r>
      <w:r w:rsidR="002415E1">
        <w:rPr>
          <w:rFonts w:ascii="Tahoma" w:hAnsi="Tahoma" w:cs="Tahoma"/>
          <w:sz w:val="20"/>
          <w:szCs w:val="20"/>
        </w:rPr>
        <w:t>dodávky a pr</w:t>
      </w:r>
      <w:r w:rsidR="007A7CAF" w:rsidRPr="00F060C7">
        <w:rPr>
          <w:rFonts w:ascii="Tahoma" w:hAnsi="Tahoma" w:cs="Tahoma"/>
          <w:sz w:val="20"/>
          <w:szCs w:val="20"/>
        </w:rPr>
        <w:t>ovedení</w:t>
      </w:r>
      <w:r w:rsidR="00E97699">
        <w:rPr>
          <w:rFonts w:ascii="Tahoma" w:hAnsi="Tahoma" w:cs="Tahoma"/>
          <w:sz w:val="20"/>
          <w:szCs w:val="20"/>
        </w:rPr>
        <w:t xml:space="preserve"> bezpečné</w:t>
      </w:r>
      <w:r w:rsidR="007A7CAF" w:rsidRPr="00F060C7">
        <w:rPr>
          <w:rFonts w:ascii="Tahoma" w:hAnsi="Tahoma" w:cs="Tahoma"/>
          <w:sz w:val="20"/>
          <w:szCs w:val="20"/>
        </w:rPr>
        <w:t xml:space="preserve"> </w:t>
      </w:r>
      <w:r w:rsidR="002415E1">
        <w:rPr>
          <w:rFonts w:ascii="Tahoma" w:hAnsi="Tahoma" w:cs="Tahoma"/>
          <w:sz w:val="20"/>
          <w:szCs w:val="20"/>
        </w:rPr>
        <w:t>instalace</w:t>
      </w:r>
      <w:r w:rsidR="007A7CAF" w:rsidRPr="00F060C7">
        <w:rPr>
          <w:rFonts w:ascii="Tahoma" w:hAnsi="Tahoma" w:cs="Tahoma"/>
          <w:sz w:val="20"/>
          <w:szCs w:val="20"/>
        </w:rPr>
        <w:t>.</w:t>
      </w:r>
    </w:p>
    <w:p w14:paraId="2E97333F" w14:textId="3841FD0F" w:rsidR="007A7CAF" w:rsidRPr="00F060C7" w:rsidRDefault="0054283B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Plnění dle této Smlouvy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 w:rsidR="007A7CAF" w:rsidRPr="00F060C7">
        <w:rPr>
          <w:rFonts w:ascii="Tahoma" w:hAnsi="Tahoma" w:cs="Tahoma"/>
          <w:sz w:val="20"/>
          <w:szCs w:val="20"/>
        </w:rPr>
        <w:t>má vady, jestliže provedení</w:t>
      </w:r>
      <w:r>
        <w:rPr>
          <w:rFonts w:ascii="Tahoma" w:hAnsi="Tahoma" w:cs="Tahoma"/>
          <w:sz w:val="20"/>
          <w:szCs w:val="20"/>
        </w:rPr>
        <w:t xml:space="preserve"> to</w:t>
      </w:r>
      <w:r w:rsidR="00A25D86">
        <w:rPr>
          <w:rFonts w:ascii="Tahoma" w:hAnsi="Tahoma" w:cs="Tahoma"/>
          <w:sz w:val="20"/>
          <w:szCs w:val="20"/>
        </w:rPr>
        <w:t>ho</w:t>
      </w:r>
      <w:r>
        <w:rPr>
          <w:rFonts w:ascii="Tahoma" w:hAnsi="Tahoma" w:cs="Tahoma"/>
          <w:sz w:val="20"/>
          <w:szCs w:val="20"/>
        </w:rPr>
        <w:t>to</w:t>
      </w:r>
      <w:r w:rsidR="007A7CAF" w:rsidRPr="00F060C7">
        <w:rPr>
          <w:rFonts w:ascii="Tahoma" w:hAnsi="Tahoma" w:cs="Tahoma"/>
          <w:sz w:val="20"/>
          <w:szCs w:val="20"/>
        </w:rPr>
        <w:t xml:space="preserve"> </w:t>
      </w:r>
      <w:r w:rsidR="00427A33">
        <w:rPr>
          <w:rFonts w:ascii="Tahoma" w:hAnsi="Tahoma" w:cs="Tahoma"/>
          <w:sz w:val="20"/>
          <w:szCs w:val="20"/>
        </w:rPr>
        <w:t xml:space="preserve">plnění </w:t>
      </w:r>
      <w:r w:rsidR="007A7CAF" w:rsidRPr="00F060C7">
        <w:rPr>
          <w:rFonts w:ascii="Tahoma" w:hAnsi="Tahoma" w:cs="Tahoma"/>
          <w:sz w:val="20"/>
          <w:szCs w:val="20"/>
        </w:rPr>
        <w:t xml:space="preserve">neodpovídá výsledku určenému ve </w:t>
      </w:r>
      <w:r w:rsidR="002223E9">
        <w:rPr>
          <w:rFonts w:ascii="Tahoma" w:hAnsi="Tahoma" w:cs="Tahoma"/>
          <w:sz w:val="20"/>
          <w:szCs w:val="20"/>
        </w:rPr>
        <w:t>Smlouv</w:t>
      </w:r>
      <w:r w:rsidR="007A7CAF" w:rsidRPr="00F060C7">
        <w:rPr>
          <w:rFonts w:ascii="Tahoma" w:hAnsi="Tahoma" w:cs="Tahoma"/>
          <w:sz w:val="20"/>
          <w:szCs w:val="20"/>
        </w:rPr>
        <w:t>ě</w:t>
      </w:r>
      <w:r w:rsidR="00E97699">
        <w:rPr>
          <w:rFonts w:ascii="Tahoma" w:hAnsi="Tahoma" w:cs="Tahoma"/>
          <w:sz w:val="20"/>
          <w:szCs w:val="20"/>
        </w:rPr>
        <w:t xml:space="preserve"> nebo příslušném zakázkovém listu</w:t>
      </w:r>
      <w:r w:rsidR="007A7CAF" w:rsidRPr="00F060C7">
        <w:rPr>
          <w:rFonts w:ascii="Tahoma" w:hAnsi="Tahoma" w:cs="Tahoma"/>
          <w:sz w:val="20"/>
          <w:szCs w:val="20"/>
        </w:rPr>
        <w:t xml:space="preserve">, tj. kvalitě, rozsahu, obecně závazným předpisům a technickým normám. </w:t>
      </w:r>
    </w:p>
    <w:p w14:paraId="7995B207" w14:textId="6361F234" w:rsidR="007A7CAF" w:rsidRPr="00F060C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7A7CAF" w:rsidRPr="00F060C7">
        <w:rPr>
          <w:rFonts w:ascii="Tahoma" w:hAnsi="Tahoma" w:cs="Tahoma"/>
          <w:sz w:val="20"/>
          <w:szCs w:val="20"/>
        </w:rPr>
        <w:t xml:space="preserve"> poskytne na </w:t>
      </w:r>
      <w:r w:rsidR="00964F3D">
        <w:rPr>
          <w:rFonts w:ascii="Tahoma" w:hAnsi="Tahoma" w:cs="Tahoma"/>
          <w:sz w:val="20"/>
          <w:szCs w:val="20"/>
        </w:rPr>
        <w:t xml:space="preserve">předmět </w:t>
      </w:r>
      <w:r w:rsidR="007F6E7A">
        <w:rPr>
          <w:rFonts w:ascii="Tahoma" w:hAnsi="Tahoma" w:cs="Tahoma"/>
          <w:sz w:val="20"/>
          <w:szCs w:val="20"/>
        </w:rPr>
        <w:t xml:space="preserve">plnění </w:t>
      </w:r>
      <w:r w:rsidR="007A7CAF" w:rsidRPr="00F060C7">
        <w:rPr>
          <w:rFonts w:ascii="Tahoma" w:hAnsi="Tahoma" w:cs="Tahoma"/>
          <w:sz w:val="20"/>
          <w:szCs w:val="20"/>
        </w:rPr>
        <w:t>záruku</w:t>
      </w:r>
      <w:r w:rsidR="000F1E43">
        <w:rPr>
          <w:rFonts w:ascii="Tahoma" w:hAnsi="Tahoma" w:cs="Tahoma"/>
          <w:sz w:val="20"/>
          <w:szCs w:val="20"/>
        </w:rPr>
        <w:t xml:space="preserve"> za jakost (dále jen „</w:t>
      </w:r>
      <w:r w:rsidR="000F1E43" w:rsidRPr="00AA353F">
        <w:rPr>
          <w:rFonts w:ascii="Tahoma" w:hAnsi="Tahoma" w:cs="Tahoma"/>
          <w:b/>
          <w:sz w:val="20"/>
          <w:szCs w:val="20"/>
        </w:rPr>
        <w:t>záruka</w:t>
      </w:r>
      <w:r w:rsidR="000F1E43">
        <w:rPr>
          <w:rFonts w:ascii="Tahoma" w:hAnsi="Tahoma" w:cs="Tahoma"/>
          <w:sz w:val="20"/>
          <w:szCs w:val="20"/>
        </w:rPr>
        <w:t>“)</w:t>
      </w:r>
      <w:r w:rsidR="007A7CAF" w:rsidRPr="00F060C7">
        <w:rPr>
          <w:rFonts w:ascii="Tahoma" w:hAnsi="Tahoma" w:cs="Tahoma"/>
          <w:sz w:val="20"/>
          <w:szCs w:val="20"/>
        </w:rPr>
        <w:t xml:space="preserve"> v délce </w:t>
      </w:r>
      <w:r w:rsidR="002415E1">
        <w:rPr>
          <w:rFonts w:ascii="Tahoma" w:hAnsi="Tahoma" w:cs="Tahoma"/>
          <w:sz w:val="20"/>
          <w:szCs w:val="20"/>
        </w:rPr>
        <w:t>96</w:t>
      </w:r>
      <w:r w:rsidR="007A7CAF" w:rsidRPr="00F060C7">
        <w:rPr>
          <w:rFonts w:ascii="Tahoma" w:hAnsi="Tahoma" w:cs="Tahoma"/>
          <w:sz w:val="20"/>
          <w:szCs w:val="20"/>
        </w:rPr>
        <w:t xml:space="preserve"> měsíců ode dne písemného protokolárního předání</w:t>
      </w:r>
      <w:r w:rsidR="00964F3D">
        <w:rPr>
          <w:rFonts w:ascii="Tahoma" w:hAnsi="Tahoma" w:cs="Tahoma"/>
          <w:sz w:val="20"/>
          <w:szCs w:val="20"/>
        </w:rPr>
        <w:t xml:space="preserve"> předmětu plnění </w:t>
      </w:r>
      <w:r w:rsidR="009649C6">
        <w:rPr>
          <w:rFonts w:ascii="Tahoma" w:hAnsi="Tahoma" w:cs="Tahoma"/>
          <w:sz w:val="20"/>
          <w:szCs w:val="20"/>
        </w:rPr>
        <w:t>(dále jen „</w:t>
      </w:r>
      <w:r w:rsidR="009649C6" w:rsidRPr="00AA353F">
        <w:rPr>
          <w:rFonts w:ascii="Tahoma" w:hAnsi="Tahoma" w:cs="Tahoma"/>
          <w:b/>
          <w:sz w:val="20"/>
          <w:szCs w:val="20"/>
        </w:rPr>
        <w:t>záruční doba</w:t>
      </w:r>
      <w:r w:rsidR="009649C6">
        <w:rPr>
          <w:rFonts w:ascii="Tahoma" w:hAnsi="Tahoma" w:cs="Tahoma"/>
          <w:sz w:val="20"/>
          <w:szCs w:val="20"/>
        </w:rPr>
        <w:t>“)</w:t>
      </w:r>
      <w:r w:rsidR="007A7CAF" w:rsidRPr="00F060C7">
        <w:rPr>
          <w:rFonts w:ascii="Tahoma" w:hAnsi="Tahoma" w:cs="Tahoma"/>
          <w:sz w:val="20"/>
          <w:szCs w:val="20"/>
        </w:rPr>
        <w:t>.</w:t>
      </w:r>
    </w:p>
    <w:p w14:paraId="7EDBB4F2" w14:textId="77777777" w:rsidR="007A7CAF" w:rsidRPr="00F060C7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Ustanovení </w:t>
      </w:r>
      <w:r w:rsidRPr="009D65E3">
        <w:rPr>
          <w:rFonts w:ascii="Tahoma" w:hAnsi="Tahoma"/>
          <w:b/>
          <w:sz w:val="20"/>
        </w:rPr>
        <w:t>odst</w:t>
      </w:r>
      <w:r w:rsidR="004A4F52" w:rsidRPr="009D65E3">
        <w:rPr>
          <w:rFonts w:ascii="Tahoma" w:hAnsi="Tahoma"/>
          <w:b/>
          <w:sz w:val="20"/>
        </w:rPr>
        <w:t>.</w:t>
      </w:r>
      <w:r w:rsidRPr="009D65E3">
        <w:rPr>
          <w:rFonts w:ascii="Tahoma" w:hAnsi="Tahoma"/>
          <w:b/>
          <w:sz w:val="20"/>
        </w:rPr>
        <w:t xml:space="preserve"> 3</w:t>
      </w:r>
      <w:r w:rsidRPr="00F060C7">
        <w:rPr>
          <w:rFonts w:ascii="Tahoma" w:hAnsi="Tahoma" w:cs="Tahoma"/>
          <w:sz w:val="20"/>
          <w:szCs w:val="20"/>
        </w:rPr>
        <w:t xml:space="preserve"> tohoto článku se použije namísto záruční doby vyznačené jednotlivými dodavateli a výrobci ostatních výrobků, pokud tyto nejsou pro </w:t>
      </w:r>
      <w:r w:rsidR="00BB5B3C">
        <w:rPr>
          <w:rFonts w:ascii="Tahoma" w:hAnsi="Tahoma" w:cs="Tahoma"/>
          <w:sz w:val="20"/>
          <w:szCs w:val="20"/>
        </w:rPr>
        <w:t>Objednat</w:t>
      </w:r>
      <w:r w:rsidRPr="00F060C7">
        <w:rPr>
          <w:rFonts w:ascii="Tahoma" w:hAnsi="Tahoma" w:cs="Tahoma"/>
          <w:sz w:val="20"/>
          <w:szCs w:val="20"/>
        </w:rPr>
        <w:t>ele příznivější.</w:t>
      </w:r>
    </w:p>
    <w:p w14:paraId="632BFE68" w14:textId="052FE072" w:rsidR="00825A2D" w:rsidRPr="00BF278F" w:rsidRDefault="007A7CAF" w:rsidP="005B72E2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Záruční doba začne běžet dnem následujícím po převzetí </w:t>
      </w:r>
      <w:r w:rsidR="009931A6">
        <w:rPr>
          <w:rFonts w:ascii="Tahoma" w:hAnsi="Tahoma" w:cs="Tahoma"/>
          <w:sz w:val="20"/>
          <w:szCs w:val="20"/>
        </w:rPr>
        <w:t xml:space="preserve">plnění </w:t>
      </w:r>
      <w:r w:rsidR="00BB5B3C">
        <w:rPr>
          <w:rFonts w:ascii="Tahoma" w:hAnsi="Tahoma" w:cs="Tahoma"/>
          <w:sz w:val="20"/>
          <w:szCs w:val="20"/>
        </w:rPr>
        <w:t>Objednat</w:t>
      </w:r>
      <w:r w:rsidRPr="00F060C7">
        <w:rPr>
          <w:rFonts w:ascii="Tahoma" w:hAnsi="Tahoma" w:cs="Tahoma"/>
          <w:sz w:val="20"/>
          <w:szCs w:val="20"/>
        </w:rPr>
        <w:t>elem doloženém podepsaným předávacím protokolem.</w:t>
      </w:r>
      <w:r w:rsidR="00825A2D">
        <w:rPr>
          <w:rFonts w:ascii="Tahoma" w:hAnsi="Tahoma" w:cs="Tahoma"/>
          <w:sz w:val="20"/>
          <w:szCs w:val="20"/>
        </w:rPr>
        <w:t xml:space="preserve"> </w:t>
      </w:r>
      <w:r w:rsidR="0026084E">
        <w:rPr>
          <w:rFonts w:ascii="Tahoma" w:hAnsi="Tahoma" w:cs="Tahoma"/>
          <w:sz w:val="20"/>
          <w:szCs w:val="20"/>
        </w:rPr>
        <w:t xml:space="preserve">V záruční době se Dodavatel zavazuje poskytovat </w:t>
      </w:r>
      <w:r w:rsidR="007F0D69">
        <w:rPr>
          <w:rFonts w:ascii="Tahoma" w:hAnsi="Tahoma" w:cs="Tahoma"/>
          <w:sz w:val="20"/>
          <w:szCs w:val="20"/>
        </w:rPr>
        <w:t xml:space="preserve">záruční </w:t>
      </w:r>
      <w:r w:rsidR="0026084E">
        <w:rPr>
          <w:rFonts w:ascii="Tahoma" w:hAnsi="Tahoma" w:cs="Tahoma"/>
          <w:sz w:val="20"/>
          <w:szCs w:val="20"/>
        </w:rPr>
        <w:t>servis plnění bezplatně v rozsahu uvedeném dále v této Smlouv</w:t>
      </w:r>
      <w:r w:rsidR="00150CC2">
        <w:rPr>
          <w:rFonts w:ascii="Tahoma" w:hAnsi="Tahoma" w:cs="Tahoma"/>
          <w:sz w:val="20"/>
          <w:szCs w:val="20"/>
        </w:rPr>
        <w:t>ě</w:t>
      </w:r>
      <w:r w:rsidR="0026084E">
        <w:rPr>
          <w:rFonts w:ascii="Tahoma" w:hAnsi="Tahoma" w:cs="Tahoma"/>
          <w:sz w:val="20"/>
          <w:szCs w:val="20"/>
        </w:rPr>
        <w:t xml:space="preserve">. </w:t>
      </w:r>
    </w:p>
    <w:p w14:paraId="29CBCA3A" w14:textId="01D983F9" w:rsidR="007A7CAF" w:rsidRPr="00F060C7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Za všechny vady a nedodělky </w:t>
      </w:r>
      <w:r w:rsidR="00055DF6">
        <w:rPr>
          <w:rFonts w:ascii="Tahoma" w:hAnsi="Tahoma" w:cs="Tahoma"/>
          <w:sz w:val="20"/>
          <w:szCs w:val="20"/>
        </w:rPr>
        <w:t xml:space="preserve">plnění </w:t>
      </w:r>
      <w:r w:rsidR="00055DF6">
        <w:rPr>
          <w:rFonts w:ascii="Tahoma" w:hAnsi="Tahoma" w:cs="Tahoma"/>
          <w:sz w:val="20"/>
        </w:rPr>
        <w:t>Předmětu Smlouvy</w:t>
      </w:r>
      <w:r w:rsidR="000722C1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 xml:space="preserve">nese odpovědnost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. Tyto vady je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 povinen</w:t>
      </w:r>
      <w:r w:rsidR="000722C1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>bezplatně odstranit</w:t>
      </w:r>
      <w:r w:rsidR="000722C1">
        <w:rPr>
          <w:rFonts w:ascii="Tahoma" w:hAnsi="Tahoma" w:cs="Tahoma"/>
          <w:sz w:val="20"/>
          <w:szCs w:val="20"/>
        </w:rPr>
        <w:t xml:space="preserve">, a to bez ohledu na to, kdy se </w:t>
      </w:r>
      <w:r w:rsidR="00224CCB">
        <w:rPr>
          <w:rFonts w:ascii="Tahoma" w:hAnsi="Tahoma" w:cs="Tahoma"/>
          <w:sz w:val="20"/>
          <w:szCs w:val="20"/>
        </w:rPr>
        <w:t>v záruční době</w:t>
      </w:r>
      <w:r w:rsidR="00224CCB" w:rsidRPr="00F060C7">
        <w:rPr>
          <w:rFonts w:ascii="Tahoma" w:hAnsi="Tahoma" w:cs="Tahoma"/>
          <w:sz w:val="20"/>
          <w:szCs w:val="20"/>
        </w:rPr>
        <w:t xml:space="preserve"> </w:t>
      </w:r>
      <w:r w:rsidR="000722C1">
        <w:rPr>
          <w:rFonts w:ascii="Tahoma" w:hAnsi="Tahoma" w:cs="Tahoma"/>
          <w:sz w:val="20"/>
          <w:szCs w:val="20"/>
        </w:rPr>
        <w:t>vada projevila</w:t>
      </w:r>
      <w:r w:rsidRPr="00F060C7">
        <w:rPr>
          <w:rFonts w:ascii="Tahoma" w:hAnsi="Tahoma" w:cs="Tahoma"/>
          <w:sz w:val="20"/>
          <w:szCs w:val="20"/>
        </w:rPr>
        <w:t xml:space="preserve">. Práva z odpovědnosti za vady </w:t>
      </w:r>
      <w:r w:rsidR="00055DF6">
        <w:rPr>
          <w:rFonts w:ascii="Tahoma" w:hAnsi="Tahoma" w:cs="Tahoma"/>
          <w:sz w:val="20"/>
          <w:szCs w:val="20"/>
        </w:rPr>
        <w:t xml:space="preserve">plnění </w:t>
      </w:r>
      <w:r w:rsidR="00055DF6">
        <w:rPr>
          <w:rFonts w:ascii="Tahoma" w:hAnsi="Tahoma" w:cs="Tahoma"/>
          <w:sz w:val="20"/>
        </w:rPr>
        <w:t>Předmětu Smlouvy</w:t>
      </w:r>
      <w:r w:rsidRPr="00F060C7">
        <w:rPr>
          <w:rFonts w:ascii="Tahoma" w:hAnsi="Tahoma" w:cs="Tahoma"/>
          <w:sz w:val="20"/>
          <w:szCs w:val="20"/>
        </w:rPr>
        <w:t xml:space="preserve"> musí </w:t>
      </w:r>
      <w:r w:rsidR="00BB5B3C">
        <w:rPr>
          <w:rFonts w:ascii="Tahoma" w:hAnsi="Tahoma" w:cs="Tahoma"/>
          <w:sz w:val="20"/>
          <w:szCs w:val="20"/>
        </w:rPr>
        <w:t>Objednat</w:t>
      </w:r>
      <w:r w:rsidRPr="00F060C7">
        <w:rPr>
          <w:rFonts w:ascii="Tahoma" w:hAnsi="Tahoma" w:cs="Tahoma"/>
          <w:sz w:val="20"/>
          <w:szCs w:val="20"/>
        </w:rPr>
        <w:t xml:space="preserve">el uplatnit u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>e v odpovídajících záručních dobách.</w:t>
      </w:r>
    </w:p>
    <w:p w14:paraId="0A19E2DF" w14:textId="77777777" w:rsidR="007A7CAF" w:rsidRPr="00F060C7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Záruka se nevztahuje na běžné opotřebení a na závady způsobené vyšší mocí.</w:t>
      </w:r>
    </w:p>
    <w:p w14:paraId="1E2149A6" w14:textId="3123FF4A" w:rsidR="007A7CAF" w:rsidRPr="00F060C7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Oznámení vady (reklamace), včetně popisu vady musí </w:t>
      </w:r>
      <w:r w:rsidR="00BB5B3C">
        <w:rPr>
          <w:rFonts w:ascii="Tahoma" w:hAnsi="Tahoma" w:cs="Tahoma"/>
          <w:sz w:val="20"/>
          <w:szCs w:val="20"/>
        </w:rPr>
        <w:t>Objednat</w:t>
      </w:r>
      <w:r w:rsidRPr="00F060C7">
        <w:rPr>
          <w:rFonts w:ascii="Tahoma" w:hAnsi="Tahoma" w:cs="Tahoma"/>
          <w:sz w:val="20"/>
          <w:szCs w:val="20"/>
        </w:rPr>
        <w:t xml:space="preserve">el sdělit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i v průběhu </w:t>
      </w:r>
      <w:r w:rsidR="00456D74">
        <w:rPr>
          <w:rFonts w:ascii="Tahoma" w:hAnsi="Tahoma" w:cs="Tahoma"/>
          <w:sz w:val="20"/>
          <w:szCs w:val="20"/>
        </w:rPr>
        <w:t xml:space="preserve">příslušné </w:t>
      </w:r>
      <w:r w:rsidRPr="00F060C7">
        <w:rPr>
          <w:rFonts w:ascii="Tahoma" w:hAnsi="Tahoma" w:cs="Tahoma"/>
          <w:sz w:val="20"/>
          <w:szCs w:val="20"/>
        </w:rPr>
        <w:t>záruční doby, a to</w:t>
      </w:r>
      <w:r w:rsidR="002C100E">
        <w:rPr>
          <w:rFonts w:ascii="Tahoma" w:hAnsi="Tahoma" w:cs="Tahoma"/>
          <w:sz w:val="20"/>
          <w:szCs w:val="20"/>
        </w:rPr>
        <w:t xml:space="preserve"> </w:t>
      </w:r>
      <w:r w:rsidR="001278C4">
        <w:rPr>
          <w:rFonts w:ascii="Tahoma" w:hAnsi="Tahoma" w:cs="Tahoma"/>
          <w:sz w:val="20"/>
          <w:szCs w:val="20"/>
        </w:rPr>
        <w:t xml:space="preserve">e-mailem na adresu některé z kontaktních osob Dodavatele dle </w:t>
      </w:r>
      <w:r w:rsidR="001278C4" w:rsidRPr="009D65E3">
        <w:rPr>
          <w:rFonts w:ascii="Tahoma" w:hAnsi="Tahoma"/>
          <w:b/>
          <w:sz w:val="20"/>
        </w:rPr>
        <w:t xml:space="preserve">čl. </w:t>
      </w:r>
      <w:r w:rsidR="001278C4" w:rsidRPr="00AA353F">
        <w:rPr>
          <w:rFonts w:ascii="Tahoma" w:hAnsi="Tahoma" w:cs="Tahoma"/>
          <w:b/>
          <w:sz w:val="20"/>
          <w:szCs w:val="20"/>
        </w:rPr>
        <w:t>VI</w:t>
      </w:r>
      <w:r w:rsidR="00E26117">
        <w:rPr>
          <w:rFonts w:ascii="Tahoma" w:hAnsi="Tahoma" w:cs="Tahoma"/>
          <w:b/>
          <w:sz w:val="20"/>
          <w:szCs w:val="20"/>
        </w:rPr>
        <w:t>I</w:t>
      </w:r>
      <w:r w:rsidR="001278C4" w:rsidRPr="009D65E3">
        <w:rPr>
          <w:rFonts w:ascii="Tahoma" w:hAnsi="Tahoma"/>
          <w:b/>
          <w:sz w:val="20"/>
        </w:rPr>
        <w:t xml:space="preserve"> odst. </w:t>
      </w:r>
      <w:r w:rsidR="000F6E7B">
        <w:rPr>
          <w:rFonts w:ascii="Tahoma" w:hAnsi="Tahoma" w:cs="Tahoma"/>
          <w:b/>
          <w:sz w:val="20"/>
          <w:szCs w:val="20"/>
        </w:rPr>
        <w:t>3</w:t>
      </w:r>
      <w:r w:rsidR="001278C4">
        <w:rPr>
          <w:rFonts w:ascii="Tahoma" w:hAnsi="Tahoma" w:cs="Tahoma"/>
          <w:sz w:val="20"/>
          <w:szCs w:val="20"/>
        </w:rPr>
        <w:t xml:space="preserve"> této Smlouvy</w:t>
      </w:r>
      <w:r w:rsidRPr="00F060C7">
        <w:rPr>
          <w:rFonts w:ascii="Tahoma" w:hAnsi="Tahoma" w:cs="Tahoma"/>
          <w:sz w:val="20"/>
          <w:szCs w:val="20"/>
        </w:rPr>
        <w:t xml:space="preserve">. </w:t>
      </w:r>
      <w:r w:rsidR="00227303">
        <w:rPr>
          <w:rFonts w:ascii="Tahoma" w:hAnsi="Tahoma" w:cs="Tahoma"/>
          <w:sz w:val="20"/>
          <w:szCs w:val="20"/>
        </w:rPr>
        <w:t>Přijetí e-mailu je Dodavatel povinen bezodkladně Objednateli potvrdit.</w:t>
      </w:r>
    </w:p>
    <w:p w14:paraId="7E132777" w14:textId="0884B934" w:rsidR="007A7CAF" w:rsidRPr="002415E1" w:rsidRDefault="008B1AC9" w:rsidP="000722C1">
      <w:pPr>
        <w:pStyle w:val="Nadpis3"/>
        <w:numPr>
          <w:ilvl w:val="0"/>
          <w:numId w:val="0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2415E1">
        <w:rPr>
          <w:rFonts w:ascii="Tahoma" w:hAnsi="Tahoma" w:cs="Tahoma"/>
          <w:sz w:val="20"/>
          <w:szCs w:val="20"/>
        </w:rPr>
        <w:t>Dodavatel</w:t>
      </w:r>
      <w:r w:rsidR="007A7CAF" w:rsidRPr="002415E1">
        <w:rPr>
          <w:rFonts w:ascii="Tahoma" w:hAnsi="Tahoma" w:cs="Tahoma"/>
          <w:sz w:val="20"/>
          <w:szCs w:val="20"/>
        </w:rPr>
        <w:t xml:space="preserve"> se zavazuje </w:t>
      </w:r>
      <w:r w:rsidR="00321E66" w:rsidRPr="002415E1">
        <w:rPr>
          <w:rFonts w:ascii="Tahoma" w:hAnsi="Tahoma" w:cs="Tahoma"/>
          <w:sz w:val="20"/>
          <w:szCs w:val="20"/>
        </w:rPr>
        <w:t xml:space="preserve">bezodkladně po </w:t>
      </w:r>
      <w:r w:rsidR="007A7CAF" w:rsidRPr="002415E1">
        <w:rPr>
          <w:rFonts w:ascii="Tahoma" w:hAnsi="Tahoma" w:cs="Tahoma"/>
          <w:sz w:val="20"/>
          <w:szCs w:val="20"/>
        </w:rPr>
        <w:t xml:space="preserve">obdržení reklamace </w:t>
      </w:r>
      <w:r w:rsidR="00BB5B3C" w:rsidRPr="002415E1">
        <w:rPr>
          <w:rFonts w:ascii="Tahoma" w:hAnsi="Tahoma" w:cs="Tahoma"/>
          <w:sz w:val="20"/>
          <w:szCs w:val="20"/>
        </w:rPr>
        <w:t>Objednat</w:t>
      </w:r>
      <w:r w:rsidR="007A7CAF" w:rsidRPr="002415E1">
        <w:rPr>
          <w:rFonts w:ascii="Tahoma" w:hAnsi="Tahoma" w:cs="Tahoma"/>
          <w:sz w:val="20"/>
          <w:szCs w:val="20"/>
        </w:rPr>
        <w:t xml:space="preserve">elem reklamované vady prověřit a navrhnout způsob odstranění vad. </w:t>
      </w:r>
      <w:r w:rsidR="00CE09C0">
        <w:rPr>
          <w:rFonts w:ascii="Tahoma" w:hAnsi="Tahoma" w:cs="Tahoma"/>
          <w:sz w:val="20"/>
          <w:szCs w:val="20"/>
        </w:rPr>
        <w:t>Odstraňování v</w:t>
      </w:r>
      <w:r w:rsidR="00582F0C" w:rsidRPr="002415E1">
        <w:rPr>
          <w:rFonts w:ascii="Tahoma" w:hAnsi="Tahoma" w:cs="Tahoma"/>
          <w:sz w:val="20"/>
          <w:szCs w:val="20"/>
        </w:rPr>
        <w:t xml:space="preserve">ady je Dodavatel povinen </w:t>
      </w:r>
      <w:r w:rsidR="00CE09C0">
        <w:rPr>
          <w:rFonts w:ascii="Tahoma" w:hAnsi="Tahoma" w:cs="Tahoma"/>
          <w:sz w:val="20"/>
          <w:szCs w:val="20"/>
        </w:rPr>
        <w:t>zahájit</w:t>
      </w:r>
      <w:r w:rsidR="00CE09C0" w:rsidRPr="002415E1">
        <w:rPr>
          <w:rFonts w:ascii="Tahoma" w:hAnsi="Tahoma" w:cs="Tahoma"/>
          <w:sz w:val="20"/>
          <w:szCs w:val="20"/>
        </w:rPr>
        <w:t xml:space="preserve"> </w:t>
      </w:r>
      <w:r w:rsidR="007A53DE" w:rsidRPr="002415E1">
        <w:rPr>
          <w:rFonts w:ascii="Tahoma" w:hAnsi="Tahoma" w:cs="Tahoma"/>
          <w:sz w:val="20"/>
          <w:szCs w:val="20"/>
        </w:rPr>
        <w:t>do 24 hodin od jej</w:t>
      </w:r>
      <w:r w:rsidR="00CE09C0">
        <w:rPr>
          <w:rFonts w:ascii="Tahoma" w:hAnsi="Tahoma" w:cs="Tahoma"/>
          <w:sz w:val="20"/>
          <w:szCs w:val="20"/>
        </w:rPr>
        <w:t>ího</w:t>
      </w:r>
      <w:r w:rsidR="007A53DE" w:rsidRPr="002415E1">
        <w:rPr>
          <w:rFonts w:ascii="Tahoma" w:hAnsi="Tahoma" w:cs="Tahoma"/>
          <w:sz w:val="20"/>
          <w:szCs w:val="20"/>
        </w:rPr>
        <w:t xml:space="preserve"> oznámení</w:t>
      </w:r>
      <w:r w:rsidR="00CE09C0">
        <w:rPr>
          <w:rFonts w:ascii="Tahoma" w:hAnsi="Tahoma" w:cs="Tahoma"/>
          <w:sz w:val="20"/>
          <w:szCs w:val="20"/>
        </w:rPr>
        <w:t xml:space="preserve"> a dokončit</w:t>
      </w:r>
      <w:r w:rsidR="00582F0C" w:rsidRPr="002415E1">
        <w:rPr>
          <w:rFonts w:ascii="Tahoma" w:hAnsi="Tahoma" w:cs="Tahoma"/>
          <w:sz w:val="20"/>
          <w:szCs w:val="20"/>
        </w:rPr>
        <w:t xml:space="preserve"> nejpozději do 5 pracovních dnů od </w:t>
      </w:r>
      <w:r w:rsidR="002415E1">
        <w:rPr>
          <w:rFonts w:ascii="Tahoma" w:hAnsi="Tahoma" w:cs="Tahoma"/>
          <w:sz w:val="20"/>
          <w:szCs w:val="20"/>
        </w:rPr>
        <w:t>jej</w:t>
      </w:r>
      <w:r w:rsidR="00CE09C0">
        <w:rPr>
          <w:rFonts w:ascii="Tahoma" w:hAnsi="Tahoma" w:cs="Tahoma"/>
          <w:sz w:val="20"/>
          <w:szCs w:val="20"/>
        </w:rPr>
        <w:t>ího</w:t>
      </w:r>
      <w:r w:rsidR="00582F0C" w:rsidRPr="002415E1">
        <w:rPr>
          <w:rFonts w:ascii="Tahoma" w:hAnsi="Tahoma" w:cs="Tahoma"/>
          <w:sz w:val="20"/>
          <w:szCs w:val="20"/>
        </w:rPr>
        <w:t xml:space="preserve"> oznámení. </w:t>
      </w:r>
      <w:r w:rsidR="00662225" w:rsidRPr="002415E1">
        <w:rPr>
          <w:rFonts w:ascii="Tahoma" w:hAnsi="Tahoma" w:cs="Tahoma"/>
          <w:sz w:val="20"/>
          <w:szCs w:val="20"/>
        </w:rPr>
        <w:t>V případě objektivní nemožnosti dodržení uvedených lhůt, může být t</w:t>
      </w:r>
      <w:r w:rsidR="007A7CAF" w:rsidRPr="002415E1">
        <w:rPr>
          <w:rFonts w:ascii="Tahoma" w:hAnsi="Tahoma" w:cs="Tahoma"/>
          <w:sz w:val="20"/>
          <w:szCs w:val="20"/>
        </w:rPr>
        <w:t xml:space="preserve">ermín odstranění vad dohodnut </w:t>
      </w:r>
      <w:r w:rsidR="00410E26" w:rsidRPr="002415E1">
        <w:rPr>
          <w:rFonts w:ascii="Tahoma" w:hAnsi="Tahoma" w:cs="Tahoma"/>
          <w:sz w:val="20"/>
          <w:szCs w:val="20"/>
        </w:rPr>
        <w:t xml:space="preserve">jinak, a to </w:t>
      </w:r>
      <w:r w:rsidR="007A7CAF" w:rsidRPr="002415E1">
        <w:rPr>
          <w:rFonts w:ascii="Tahoma" w:hAnsi="Tahoma" w:cs="Tahoma"/>
          <w:sz w:val="20"/>
          <w:szCs w:val="20"/>
        </w:rPr>
        <w:t xml:space="preserve">písemnou formou s přihlédnutím k povaze vady a vhodnosti provádění prací. </w:t>
      </w:r>
    </w:p>
    <w:p w14:paraId="08DFC0CB" w14:textId="0E7F13D7" w:rsidR="007A7CAF" w:rsidRPr="00F060C7" w:rsidRDefault="007A7CAF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lastRenderedPageBreak/>
        <w:t xml:space="preserve">Jestliže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 neodstraní vady vzniklé v záruční </w:t>
      </w:r>
      <w:r w:rsidR="00116E51">
        <w:rPr>
          <w:rFonts w:ascii="Tahoma" w:hAnsi="Tahoma" w:cs="Tahoma"/>
          <w:sz w:val="20"/>
          <w:szCs w:val="20"/>
        </w:rPr>
        <w:t>době</w:t>
      </w:r>
      <w:r w:rsidR="00116E51" w:rsidRPr="00F060C7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>v</w:t>
      </w:r>
      <w:r w:rsidR="004B55FB">
        <w:rPr>
          <w:rFonts w:ascii="Tahoma" w:hAnsi="Tahoma" w:cs="Tahoma"/>
          <w:sz w:val="20"/>
          <w:szCs w:val="20"/>
        </w:rPr>
        <w:t xml:space="preserve">e lhůtách dle </w:t>
      </w:r>
      <w:r w:rsidR="004B55FB" w:rsidRPr="00AA353F">
        <w:rPr>
          <w:rFonts w:ascii="Tahoma" w:hAnsi="Tahoma" w:cs="Tahoma"/>
          <w:b/>
          <w:sz w:val="20"/>
          <w:szCs w:val="20"/>
        </w:rPr>
        <w:t>odst. 8</w:t>
      </w:r>
      <w:r w:rsidR="004B55FB">
        <w:rPr>
          <w:rFonts w:ascii="Tahoma" w:hAnsi="Tahoma" w:cs="Tahoma"/>
          <w:sz w:val="20"/>
          <w:szCs w:val="20"/>
        </w:rPr>
        <w:t xml:space="preserve"> tohoto článku Smlouvy</w:t>
      </w:r>
      <w:r w:rsidRPr="00F060C7">
        <w:rPr>
          <w:rFonts w:ascii="Tahoma" w:hAnsi="Tahoma" w:cs="Tahoma"/>
          <w:sz w:val="20"/>
          <w:szCs w:val="20"/>
        </w:rPr>
        <w:t xml:space="preserve">, může </w:t>
      </w:r>
      <w:r w:rsidR="00BB5B3C">
        <w:rPr>
          <w:rFonts w:ascii="Tahoma" w:hAnsi="Tahoma" w:cs="Tahoma"/>
          <w:sz w:val="20"/>
          <w:szCs w:val="20"/>
        </w:rPr>
        <w:t>Objednat</w:t>
      </w:r>
      <w:r w:rsidRPr="00F060C7">
        <w:rPr>
          <w:rFonts w:ascii="Tahoma" w:hAnsi="Tahoma" w:cs="Tahoma"/>
          <w:sz w:val="20"/>
          <w:szCs w:val="20"/>
        </w:rPr>
        <w:t xml:space="preserve">el zadat odstranění vad třetí osobě. V tomto případě odstraní třetí osoba vady proti úhradě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>e a zároveň se 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 nezbavuje záruční povinnosti.</w:t>
      </w:r>
    </w:p>
    <w:p w14:paraId="0AF3D88F" w14:textId="074371BA" w:rsidR="000E1C4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7A7CAF" w:rsidRPr="00F060C7">
        <w:rPr>
          <w:rFonts w:ascii="Tahoma" w:hAnsi="Tahoma" w:cs="Tahoma"/>
          <w:sz w:val="20"/>
          <w:szCs w:val="20"/>
        </w:rPr>
        <w:t xml:space="preserve"> je povinen uhradit </w:t>
      </w:r>
      <w:r w:rsidR="00BB5B3C">
        <w:rPr>
          <w:rFonts w:ascii="Tahoma" w:hAnsi="Tahoma" w:cs="Tahoma"/>
          <w:sz w:val="20"/>
          <w:szCs w:val="20"/>
        </w:rPr>
        <w:t>Objednat</w:t>
      </w:r>
      <w:r w:rsidR="007A7CAF" w:rsidRPr="00F060C7">
        <w:rPr>
          <w:rFonts w:ascii="Tahoma" w:hAnsi="Tahoma" w:cs="Tahoma"/>
          <w:sz w:val="20"/>
          <w:szCs w:val="20"/>
        </w:rPr>
        <w:t xml:space="preserve">eli všechny prokazatelné škody způsobené </w:t>
      </w:r>
      <w:r w:rsidR="002415E1">
        <w:rPr>
          <w:rFonts w:ascii="Tahoma" w:hAnsi="Tahoma" w:cs="Tahoma"/>
          <w:sz w:val="20"/>
          <w:szCs w:val="20"/>
        </w:rPr>
        <w:t>jeho činností, popř. i</w:t>
      </w:r>
      <w:r w:rsidR="007A7CAF" w:rsidRPr="00F060C7">
        <w:rPr>
          <w:rFonts w:ascii="Tahoma" w:hAnsi="Tahoma" w:cs="Tahoma"/>
          <w:sz w:val="20"/>
          <w:szCs w:val="20"/>
        </w:rPr>
        <w:t> </w:t>
      </w:r>
      <w:r w:rsidR="002415E1" w:rsidRPr="00F060C7">
        <w:rPr>
          <w:rFonts w:ascii="Tahoma" w:hAnsi="Tahoma" w:cs="Tahoma"/>
          <w:sz w:val="20"/>
          <w:szCs w:val="20"/>
        </w:rPr>
        <w:t xml:space="preserve">vadami </w:t>
      </w:r>
      <w:r w:rsidR="002415E1">
        <w:rPr>
          <w:rFonts w:ascii="Tahoma" w:hAnsi="Tahoma" w:cs="Tahoma"/>
          <w:sz w:val="20"/>
          <w:szCs w:val="20"/>
        </w:rPr>
        <w:t xml:space="preserve">a </w:t>
      </w:r>
      <w:r w:rsidR="007A7CAF" w:rsidRPr="00F060C7">
        <w:rPr>
          <w:rFonts w:ascii="Tahoma" w:hAnsi="Tahoma" w:cs="Tahoma"/>
          <w:sz w:val="20"/>
          <w:szCs w:val="20"/>
        </w:rPr>
        <w:t xml:space="preserve">nedodělky jeho plnění. </w:t>
      </w:r>
      <w:r>
        <w:rPr>
          <w:rFonts w:ascii="Tahoma" w:hAnsi="Tahoma" w:cs="Tahoma"/>
          <w:sz w:val="20"/>
          <w:szCs w:val="20"/>
        </w:rPr>
        <w:t>Dodavatel</w:t>
      </w:r>
      <w:r w:rsidR="007A7CAF" w:rsidRPr="00F060C7">
        <w:rPr>
          <w:rFonts w:ascii="Tahoma" w:hAnsi="Tahoma" w:cs="Tahoma"/>
          <w:sz w:val="20"/>
          <w:szCs w:val="20"/>
        </w:rPr>
        <w:t xml:space="preserve"> prohlašuje, že je </w:t>
      </w:r>
      <w:r w:rsidR="007A7CAF" w:rsidRPr="009D65E3">
        <w:rPr>
          <w:rFonts w:ascii="Tahoma" w:hAnsi="Tahoma"/>
          <w:b/>
          <w:sz w:val="20"/>
        </w:rPr>
        <w:t>pojištěn</w:t>
      </w:r>
      <w:r w:rsidR="007A7CAF" w:rsidRPr="00F060C7">
        <w:rPr>
          <w:rFonts w:ascii="Tahoma" w:hAnsi="Tahoma" w:cs="Tahoma"/>
          <w:sz w:val="20"/>
          <w:szCs w:val="20"/>
        </w:rPr>
        <w:t xml:space="preserve"> pro případ odpovědnosti za škodu vzniklou </w:t>
      </w:r>
      <w:r w:rsidR="00063018">
        <w:rPr>
          <w:rFonts w:ascii="Tahoma" w:hAnsi="Tahoma" w:cs="Tahoma"/>
          <w:sz w:val="20"/>
          <w:szCs w:val="20"/>
        </w:rPr>
        <w:t xml:space="preserve">Objednateli či </w:t>
      </w:r>
      <w:r w:rsidR="007A7CAF" w:rsidRPr="00F060C7">
        <w:rPr>
          <w:rFonts w:ascii="Tahoma" w:hAnsi="Tahoma" w:cs="Tahoma"/>
          <w:sz w:val="20"/>
          <w:szCs w:val="20"/>
        </w:rPr>
        <w:t xml:space="preserve">jinému </w:t>
      </w:r>
      <w:r w:rsidR="00063018">
        <w:rPr>
          <w:rFonts w:ascii="Tahoma" w:hAnsi="Tahoma" w:cs="Tahoma"/>
          <w:sz w:val="20"/>
          <w:szCs w:val="20"/>
        </w:rPr>
        <w:t xml:space="preserve">subjektu </w:t>
      </w:r>
      <w:r w:rsidR="007A7CAF" w:rsidRPr="00F060C7">
        <w:rPr>
          <w:rFonts w:ascii="Tahoma" w:hAnsi="Tahoma" w:cs="Tahoma"/>
          <w:sz w:val="20"/>
          <w:szCs w:val="20"/>
        </w:rPr>
        <w:t xml:space="preserve">v souvislosti s prováděním </w:t>
      </w:r>
      <w:r w:rsidR="000D5EA3">
        <w:rPr>
          <w:rFonts w:ascii="Tahoma" w:hAnsi="Tahoma" w:cs="Tahoma"/>
          <w:sz w:val="20"/>
          <w:szCs w:val="20"/>
        </w:rPr>
        <w:t xml:space="preserve">plnění </w:t>
      </w:r>
      <w:r w:rsidR="000D5EA3">
        <w:rPr>
          <w:rFonts w:ascii="Tahoma" w:hAnsi="Tahoma" w:cs="Tahoma"/>
          <w:sz w:val="20"/>
        </w:rPr>
        <w:t>Předmětu Smlouvy</w:t>
      </w:r>
      <w:r w:rsidR="00E54DAD">
        <w:rPr>
          <w:rFonts w:ascii="Tahoma" w:hAnsi="Tahoma" w:cs="Tahoma"/>
          <w:sz w:val="20"/>
          <w:szCs w:val="20"/>
        </w:rPr>
        <w:t>, a to</w:t>
      </w:r>
      <w:r w:rsidR="000B026F">
        <w:rPr>
          <w:rFonts w:ascii="Tahoma" w:hAnsi="Tahoma" w:cs="Tahoma"/>
          <w:sz w:val="20"/>
          <w:szCs w:val="20"/>
        </w:rPr>
        <w:t xml:space="preserve"> alespoň</w:t>
      </w:r>
      <w:r w:rsidR="00E54DAD">
        <w:rPr>
          <w:rFonts w:ascii="Tahoma" w:hAnsi="Tahoma" w:cs="Tahoma"/>
          <w:sz w:val="20"/>
          <w:szCs w:val="20"/>
        </w:rPr>
        <w:t xml:space="preserve"> do </w:t>
      </w:r>
      <w:r w:rsidR="00E54DAD" w:rsidRPr="00BD7EF5">
        <w:rPr>
          <w:rFonts w:ascii="Tahoma" w:hAnsi="Tahoma" w:cs="Tahoma"/>
          <w:sz w:val="20"/>
          <w:szCs w:val="20"/>
        </w:rPr>
        <w:t xml:space="preserve">výše </w:t>
      </w:r>
      <w:r w:rsidR="00964F3D">
        <w:rPr>
          <w:rFonts w:ascii="Tahoma" w:hAnsi="Tahoma" w:cs="Tahoma"/>
          <w:sz w:val="20"/>
          <w:szCs w:val="20"/>
        </w:rPr>
        <w:t>1</w:t>
      </w:r>
      <w:r w:rsidR="00E54DAD" w:rsidRPr="00BD7EF5">
        <w:rPr>
          <w:rFonts w:ascii="Tahoma" w:hAnsi="Tahoma" w:cs="Tahoma"/>
          <w:sz w:val="20"/>
          <w:szCs w:val="20"/>
        </w:rPr>
        <w:t>0 mil.</w:t>
      </w:r>
      <w:r w:rsidR="00E54DAD">
        <w:rPr>
          <w:rFonts w:ascii="Tahoma" w:hAnsi="Tahoma" w:cs="Tahoma"/>
          <w:sz w:val="20"/>
          <w:szCs w:val="20"/>
        </w:rPr>
        <w:t xml:space="preserve"> Kč</w:t>
      </w:r>
      <w:r w:rsidR="000B026F">
        <w:rPr>
          <w:rFonts w:ascii="Tahoma" w:hAnsi="Tahoma" w:cs="Tahoma"/>
          <w:sz w:val="20"/>
          <w:szCs w:val="20"/>
        </w:rPr>
        <w:t xml:space="preserve"> pojistného plnění</w:t>
      </w:r>
      <w:r w:rsidR="002415E1">
        <w:rPr>
          <w:rFonts w:ascii="Tahoma" w:hAnsi="Tahoma" w:cs="Tahoma"/>
          <w:sz w:val="20"/>
          <w:szCs w:val="20"/>
        </w:rPr>
        <w:t>.</w:t>
      </w:r>
    </w:p>
    <w:p w14:paraId="22CA6B53" w14:textId="0901912E" w:rsidR="004B55FB" w:rsidRPr="00F060C7" w:rsidRDefault="001B2E23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F060C7">
        <w:rPr>
          <w:rFonts w:ascii="Tahoma" w:hAnsi="Tahoma" w:cs="Tahoma"/>
          <w:sz w:val="20"/>
          <w:szCs w:val="20"/>
        </w:rPr>
        <w:t xml:space="preserve"> případě neodstranitelné či neopravitelné vady nebo v jiných případech na základě dohody smluvních stran </w:t>
      </w:r>
      <w:r w:rsidR="004B55FB" w:rsidRPr="00F060C7">
        <w:rPr>
          <w:rFonts w:ascii="Tahoma" w:hAnsi="Tahoma" w:cs="Tahoma"/>
          <w:sz w:val="20"/>
          <w:szCs w:val="20"/>
        </w:rPr>
        <w:t>poskytne</w:t>
      </w:r>
      <w:r>
        <w:rPr>
          <w:rFonts w:ascii="Tahoma" w:hAnsi="Tahoma" w:cs="Tahoma"/>
          <w:sz w:val="20"/>
          <w:szCs w:val="20"/>
        </w:rPr>
        <w:t xml:space="preserve"> Dodavatel</w:t>
      </w:r>
      <w:r w:rsidR="004B55FB" w:rsidRPr="00F060C7">
        <w:rPr>
          <w:rFonts w:ascii="Tahoma" w:hAnsi="Tahoma" w:cs="Tahoma"/>
          <w:sz w:val="20"/>
          <w:szCs w:val="20"/>
        </w:rPr>
        <w:t xml:space="preserve"> </w:t>
      </w:r>
      <w:r w:rsidR="004B55FB">
        <w:rPr>
          <w:rFonts w:ascii="Tahoma" w:hAnsi="Tahoma" w:cs="Tahoma"/>
          <w:sz w:val="20"/>
          <w:szCs w:val="20"/>
        </w:rPr>
        <w:t>Objednat</w:t>
      </w:r>
      <w:r w:rsidR="004B55FB" w:rsidRPr="00F060C7">
        <w:rPr>
          <w:rFonts w:ascii="Tahoma" w:hAnsi="Tahoma" w:cs="Tahoma"/>
          <w:sz w:val="20"/>
          <w:szCs w:val="20"/>
        </w:rPr>
        <w:t xml:space="preserve">eli přiměřenou slevu z ceny </w:t>
      </w:r>
      <w:r w:rsidR="009D53D8">
        <w:rPr>
          <w:rFonts w:ascii="Tahoma" w:hAnsi="Tahoma" w:cs="Tahoma"/>
          <w:sz w:val="20"/>
          <w:szCs w:val="20"/>
        </w:rPr>
        <w:t>př</w:t>
      </w:r>
      <w:r w:rsidR="00964F3D">
        <w:rPr>
          <w:rFonts w:ascii="Tahoma" w:hAnsi="Tahoma" w:cs="Tahoma"/>
          <w:sz w:val="20"/>
          <w:szCs w:val="20"/>
        </w:rPr>
        <w:t>edmětu plnění</w:t>
      </w:r>
      <w:r>
        <w:rPr>
          <w:rFonts w:ascii="Tahoma" w:hAnsi="Tahoma" w:cs="Tahoma"/>
          <w:sz w:val="20"/>
        </w:rPr>
        <w:t>.</w:t>
      </w:r>
    </w:p>
    <w:p w14:paraId="38A21E2D" w14:textId="77777777" w:rsidR="0032490C" w:rsidRPr="00F060C7" w:rsidRDefault="0032490C" w:rsidP="0032490C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02C5F238" w14:textId="01E3BECE" w:rsidR="0032490C" w:rsidRPr="00AA353F" w:rsidRDefault="00844643" w:rsidP="00AA353F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Způsob provedení</w:t>
      </w:r>
      <w:r w:rsidR="0032490C">
        <w:rPr>
          <w:rFonts w:ascii="Tahoma" w:hAnsi="Tahoma" w:cs="Tahoma"/>
          <w:b/>
          <w:sz w:val="20"/>
          <w:szCs w:val="20"/>
        </w:rPr>
        <w:t xml:space="preserve"> </w:t>
      </w:r>
      <w:r w:rsidR="00DD44F2">
        <w:rPr>
          <w:rFonts w:ascii="Tahoma" w:hAnsi="Tahoma" w:cs="Tahoma"/>
          <w:b/>
          <w:sz w:val="20"/>
          <w:szCs w:val="20"/>
        </w:rPr>
        <w:t>p</w:t>
      </w:r>
      <w:r w:rsidR="00A25D86">
        <w:rPr>
          <w:rFonts w:ascii="Tahoma" w:hAnsi="Tahoma" w:cs="Tahoma"/>
          <w:b/>
          <w:sz w:val="20"/>
          <w:szCs w:val="20"/>
        </w:rPr>
        <w:t>ředmětu plnění</w:t>
      </w:r>
    </w:p>
    <w:p w14:paraId="15C83DAC" w14:textId="542795CB" w:rsidR="000E1C47" w:rsidRPr="00F060C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0E1C47" w:rsidRPr="00F060C7">
        <w:rPr>
          <w:rFonts w:ascii="Tahoma" w:hAnsi="Tahoma" w:cs="Tahoma"/>
          <w:sz w:val="20"/>
          <w:szCs w:val="20"/>
        </w:rPr>
        <w:t xml:space="preserve"> se zavazuje provést </w:t>
      </w:r>
      <w:r w:rsidR="00844643">
        <w:rPr>
          <w:rFonts w:ascii="Tahoma" w:hAnsi="Tahoma" w:cs="Tahoma"/>
          <w:sz w:val="20"/>
          <w:szCs w:val="20"/>
        </w:rPr>
        <w:t>plnění</w:t>
      </w:r>
      <w:r w:rsidR="00844643" w:rsidRPr="00F060C7">
        <w:rPr>
          <w:rFonts w:ascii="Tahoma" w:hAnsi="Tahoma" w:cs="Tahoma"/>
          <w:sz w:val="20"/>
          <w:szCs w:val="20"/>
        </w:rPr>
        <w:t xml:space="preserve"> </w:t>
      </w:r>
      <w:r w:rsidR="000E1C47" w:rsidRPr="00F060C7">
        <w:rPr>
          <w:rFonts w:ascii="Tahoma" w:hAnsi="Tahoma" w:cs="Tahoma"/>
          <w:sz w:val="20"/>
          <w:szCs w:val="20"/>
        </w:rPr>
        <w:t xml:space="preserve">v souladu s technickými a právními předpisy České republiky a dotčenými ČSN, které se stanovují tímto jako závazné, platnými v době provedení </w:t>
      </w:r>
      <w:r w:rsidR="00BF791E">
        <w:rPr>
          <w:rFonts w:ascii="Tahoma" w:hAnsi="Tahoma" w:cs="Tahoma"/>
          <w:sz w:val="20"/>
          <w:szCs w:val="20"/>
        </w:rPr>
        <w:t>plnění</w:t>
      </w:r>
      <w:r w:rsidR="000E1C47" w:rsidRPr="00F060C7">
        <w:rPr>
          <w:rFonts w:ascii="Tahoma" w:hAnsi="Tahoma" w:cs="Tahoma"/>
          <w:sz w:val="20"/>
          <w:szCs w:val="20"/>
        </w:rPr>
        <w:t>. Součástí předmětu plnění je předání veškerých povinných dokladů dle platných ČSN a dle právního řádu ČR.</w:t>
      </w:r>
    </w:p>
    <w:p w14:paraId="3DF29B65" w14:textId="0DAA7A5F" w:rsidR="000E1C47" w:rsidRPr="00F060C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0E1C47" w:rsidRPr="00F060C7">
        <w:rPr>
          <w:rFonts w:ascii="Tahoma" w:hAnsi="Tahoma" w:cs="Tahoma"/>
          <w:sz w:val="20"/>
          <w:szCs w:val="20"/>
        </w:rPr>
        <w:t xml:space="preserve"> se zavazuje provést pro </w:t>
      </w:r>
      <w:r w:rsidR="00BB5B3C">
        <w:rPr>
          <w:rFonts w:ascii="Tahoma" w:hAnsi="Tahoma" w:cs="Tahoma"/>
          <w:sz w:val="20"/>
          <w:szCs w:val="20"/>
        </w:rPr>
        <w:t>Objednat</w:t>
      </w:r>
      <w:r w:rsidR="000E1C47" w:rsidRPr="00F060C7">
        <w:rPr>
          <w:rFonts w:ascii="Tahoma" w:hAnsi="Tahoma" w:cs="Tahoma"/>
          <w:sz w:val="20"/>
          <w:szCs w:val="20"/>
        </w:rPr>
        <w:t xml:space="preserve">ele </w:t>
      </w:r>
      <w:r w:rsidR="00CC5BD0">
        <w:rPr>
          <w:rFonts w:ascii="Tahoma" w:hAnsi="Tahoma" w:cs="Tahoma"/>
          <w:sz w:val="20"/>
          <w:szCs w:val="20"/>
        </w:rPr>
        <w:t xml:space="preserve">plnění </w:t>
      </w:r>
      <w:r w:rsidR="000E1C47" w:rsidRPr="00F060C7">
        <w:rPr>
          <w:rFonts w:ascii="Tahoma" w:hAnsi="Tahoma" w:cs="Tahoma"/>
          <w:sz w:val="20"/>
          <w:szCs w:val="20"/>
        </w:rPr>
        <w:t xml:space="preserve">svým jménem, bez jakýchkoliv vad a nedodělků, ve smluveném termínu, na vlastní zodpovědnost, na své náklady a nebezpečí, s odbornou péčí, dle </w:t>
      </w:r>
      <w:r w:rsidR="00BB5B3C">
        <w:rPr>
          <w:rFonts w:ascii="Tahoma" w:hAnsi="Tahoma" w:cs="Tahoma"/>
          <w:sz w:val="20"/>
          <w:szCs w:val="20"/>
        </w:rPr>
        <w:t>Objednat</w:t>
      </w:r>
      <w:r w:rsidR="000E1C47" w:rsidRPr="00F060C7">
        <w:rPr>
          <w:rFonts w:ascii="Tahoma" w:hAnsi="Tahoma" w:cs="Tahoma"/>
          <w:sz w:val="20"/>
          <w:szCs w:val="20"/>
        </w:rPr>
        <w:t>elem předan</w:t>
      </w:r>
      <w:r w:rsidR="00132CF3">
        <w:rPr>
          <w:rFonts w:ascii="Tahoma" w:hAnsi="Tahoma" w:cs="Tahoma"/>
          <w:sz w:val="20"/>
          <w:szCs w:val="20"/>
        </w:rPr>
        <w:t>ých zakázkových listů</w:t>
      </w:r>
      <w:r w:rsidR="000E1C47" w:rsidRPr="00F060C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Dodavatel</w:t>
      </w:r>
      <w:r w:rsidR="000E1C47" w:rsidRPr="00F060C7">
        <w:rPr>
          <w:rFonts w:ascii="Tahoma" w:hAnsi="Tahoma" w:cs="Tahoma"/>
          <w:sz w:val="20"/>
          <w:szCs w:val="20"/>
        </w:rPr>
        <w:t xml:space="preserve"> bere na vědomí, že objekt </w:t>
      </w:r>
      <w:r w:rsidR="000E1C47" w:rsidRPr="00B4262F">
        <w:rPr>
          <w:rFonts w:ascii="Tahoma" w:hAnsi="Tahoma" w:cs="Tahoma"/>
          <w:sz w:val="20"/>
          <w:szCs w:val="20"/>
        </w:rPr>
        <w:t xml:space="preserve">Historické budovy Národního </w:t>
      </w:r>
      <w:r w:rsidR="007A7CAF" w:rsidRPr="000E1F9E">
        <w:rPr>
          <w:rFonts w:ascii="Tahoma" w:hAnsi="Tahoma" w:cs="Tahoma"/>
          <w:sz w:val="20"/>
          <w:szCs w:val="20"/>
        </w:rPr>
        <w:t>m</w:t>
      </w:r>
      <w:r w:rsidR="000E1C47" w:rsidRPr="000E1F9E">
        <w:rPr>
          <w:rFonts w:ascii="Tahoma" w:hAnsi="Tahoma" w:cs="Tahoma"/>
          <w:sz w:val="20"/>
          <w:szCs w:val="20"/>
        </w:rPr>
        <w:t>uzea</w:t>
      </w:r>
      <w:r w:rsidR="007A7CAF" w:rsidRPr="000E1F9E">
        <w:rPr>
          <w:rFonts w:ascii="Tahoma" w:hAnsi="Tahoma" w:cs="Tahoma"/>
          <w:sz w:val="20"/>
          <w:szCs w:val="20"/>
        </w:rPr>
        <w:t xml:space="preserve"> </w:t>
      </w:r>
      <w:r w:rsidR="00964F3D">
        <w:rPr>
          <w:rFonts w:ascii="Tahoma" w:hAnsi="Tahoma"/>
          <w:sz w:val="20"/>
        </w:rPr>
        <w:t>je</w:t>
      </w:r>
      <w:r w:rsidR="000E1C47" w:rsidRPr="00F060C7">
        <w:rPr>
          <w:rFonts w:ascii="Tahoma" w:hAnsi="Tahoma" w:cs="Tahoma"/>
          <w:sz w:val="20"/>
          <w:szCs w:val="20"/>
        </w:rPr>
        <w:t xml:space="preserve"> ve smyslu zák. č. 20/1987 Sb., o státní památkové péči, v platném znění, </w:t>
      </w:r>
      <w:r w:rsidR="00964F3D">
        <w:rPr>
          <w:rFonts w:ascii="Tahoma" w:hAnsi="Tahoma" w:cs="Tahoma"/>
          <w:sz w:val="20"/>
          <w:szCs w:val="20"/>
        </w:rPr>
        <w:t>národní</w:t>
      </w:r>
      <w:r w:rsidR="000E1C47" w:rsidRPr="00F060C7">
        <w:rPr>
          <w:rFonts w:ascii="Tahoma" w:hAnsi="Tahoma" w:cs="Tahoma"/>
          <w:sz w:val="20"/>
          <w:szCs w:val="20"/>
        </w:rPr>
        <w:t xml:space="preserve"> kulturní památkou. </w:t>
      </w:r>
    </w:p>
    <w:p w14:paraId="1F40361A" w14:textId="37E4583A" w:rsidR="000E1C47" w:rsidRPr="00F060C7" w:rsidRDefault="008B1AC9" w:rsidP="00423DBD">
      <w:pPr>
        <w:pStyle w:val="Nadpis3"/>
        <w:numPr>
          <w:ilvl w:val="0"/>
          <w:numId w:val="19"/>
        </w:numPr>
        <w:spacing w:before="120" w:after="12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0E1C47" w:rsidRPr="00F060C7">
        <w:rPr>
          <w:rFonts w:ascii="Tahoma" w:hAnsi="Tahoma" w:cs="Tahoma"/>
          <w:sz w:val="20"/>
          <w:szCs w:val="20"/>
        </w:rPr>
        <w:t xml:space="preserve"> se zavazuje </w:t>
      </w:r>
      <w:r w:rsidR="000E1C47" w:rsidRPr="004B4C47">
        <w:rPr>
          <w:rFonts w:ascii="Tahoma" w:hAnsi="Tahoma" w:cs="Tahoma"/>
          <w:sz w:val="20"/>
          <w:szCs w:val="20"/>
        </w:rPr>
        <w:t>zajistit prohlášení o shodě, zajistit</w:t>
      </w:r>
      <w:r w:rsidR="000E1C47" w:rsidRPr="00F060C7">
        <w:rPr>
          <w:rFonts w:ascii="Tahoma" w:hAnsi="Tahoma" w:cs="Tahoma"/>
          <w:sz w:val="20"/>
          <w:szCs w:val="20"/>
        </w:rPr>
        <w:t xml:space="preserve"> atesty, certifikáty a osvědčení </w:t>
      </w:r>
      <w:r w:rsidR="002415E1">
        <w:rPr>
          <w:rFonts w:ascii="Tahoma" w:hAnsi="Tahoma" w:cs="Tahoma"/>
          <w:sz w:val="20"/>
          <w:szCs w:val="20"/>
        </w:rPr>
        <w:t>o jakosti ke všem</w:t>
      </w:r>
      <w:r w:rsidR="000E1C47" w:rsidRPr="00F060C7">
        <w:rPr>
          <w:rFonts w:ascii="Tahoma" w:hAnsi="Tahoma" w:cs="Tahoma"/>
          <w:sz w:val="20"/>
          <w:szCs w:val="20"/>
        </w:rPr>
        <w:t xml:space="preserve"> </w:t>
      </w:r>
      <w:r w:rsidR="00964F3D">
        <w:rPr>
          <w:rFonts w:ascii="Tahoma" w:hAnsi="Tahoma" w:cs="Tahoma"/>
          <w:sz w:val="20"/>
          <w:szCs w:val="20"/>
        </w:rPr>
        <w:t>dodávaným zařízením</w:t>
      </w:r>
      <w:r w:rsidR="000E1C47" w:rsidRPr="00F060C7">
        <w:rPr>
          <w:rFonts w:ascii="Tahoma" w:hAnsi="Tahoma" w:cs="Tahoma"/>
          <w:sz w:val="20"/>
          <w:szCs w:val="20"/>
        </w:rPr>
        <w:t xml:space="preserve">, které předá v jednom vyhotovení </w:t>
      </w:r>
      <w:r w:rsidR="00BB5B3C">
        <w:rPr>
          <w:rFonts w:ascii="Tahoma" w:hAnsi="Tahoma" w:cs="Tahoma"/>
          <w:sz w:val="20"/>
          <w:szCs w:val="20"/>
        </w:rPr>
        <w:t>Objednat</w:t>
      </w:r>
      <w:r w:rsidR="000E1C47" w:rsidRPr="00F060C7">
        <w:rPr>
          <w:rFonts w:ascii="Tahoma" w:hAnsi="Tahoma" w:cs="Tahoma"/>
          <w:sz w:val="20"/>
          <w:szCs w:val="20"/>
        </w:rPr>
        <w:t>eli nejpozději při předání</w:t>
      </w:r>
      <w:r w:rsidR="00964F3D">
        <w:rPr>
          <w:rFonts w:ascii="Tahoma" w:hAnsi="Tahoma" w:cs="Tahoma"/>
          <w:sz w:val="20"/>
          <w:szCs w:val="20"/>
        </w:rPr>
        <w:t xml:space="preserve"> předmětu plnění</w:t>
      </w:r>
      <w:r w:rsidR="000E1C47" w:rsidRPr="00F060C7">
        <w:rPr>
          <w:rFonts w:ascii="Tahoma" w:hAnsi="Tahoma" w:cs="Tahoma"/>
          <w:sz w:val="20"/>
          <w:szCs w:val="20"/>
        </w:rPr>
        <w:t xml:space="preserve">. </w:t>
      </w:r>
    </w:p>
    <w:p w14:paraId="1F475B58" w14:textId="04DED421" w:rsidR="008C13B1" w:rsidRPr="00F060C7" w:rsidRDefault="008C13B1" w:rsidP="00E54DAD">
      <w:pPr>
        <w:pStyle w:val="Tlotextu"/>
        <w:keepNext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0F87F512" w14:textId="77777777" w:rsidR="008C13B1" w:rsidRPr="00F060C7" w:rsidRDefault="008C13B1" w:rsidP="00E54DAD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Součinnost smluvních stran</w:t>
      </w:r>
    </w:p>
    <w:p w14:paraId="6E872314" w14:textId="58F0F9FA" w:rsidR="008C13B1" w:rsidRPr="00F060C7" w:rsidRDefault="008C13B1" w:rsidP="00BD75DA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</w:t>
      </w:r>
      <w:r w:rsidR="00A02274">
        <w:rPr>
          <w:rFonts w:ascii="Tahoma" w:hAnsi="Tahoma" w:cs="Tahoma"/>
          <w:iCs/>
          <w:sz w:val="20"/>
          <w:szCs w:val="20"/>
        </w:rPr>
        <w:t> </w:t>
      </w:r>
      <w:r w:rsidRPr="00F060C7">
        <w:rPr>
          <w:rFonts w:ascii="Tahoma" w:hAnsi="Tahoma" w:cs="Tahoma"/>
          <w:iCs/>
          <w:sz w:val="20"/>
          <w:szCs w:val="20"/>
        </w:rPr>
        <w:t>8 pracovních dnů.</w:t>
      </w:r>
      <w:r w:rsidR="00F34427">
        <w:rPr>
          <w:rFonts w:ascii="Tahoma" w:hAnsi="Tahoma" w:cs="Tahoma"/>
          <w:iCs/>
          <w:sz w:val="20"/>
          <w:szCs w:val="20"/>
        </w:rPr>
        <w:t xml:space="preserve"> Pokud jsou</w:t>
      </w:r>
      <w:r w:rsidR="000F6E7B">
        <w:rPr>
          <w:rFonts w:ascii="Tahoma" w:hAnsi="Tahoma" w:cs="Tahoma"/>
          <w:iCs/>
          <w:sz w:val="20"/>
          <w:szCs w:val="20"/>
        </w:rPr>
        <w:t xml:space="preserve"> pro určité případy</w:t>
      </w:r>
      <w:r w:rsidR="00F34427">
        <w:rPr>
          <w:rFonts w:ascii="Tahoma" w:hAnsi="Tahoma" w:cs="Tahoma"/>
          <w:iCs/>
          <w:sz w:val="20"/>
          <w:szCs w:val="20"/>
        </w:rPr>
        <w:t xml:space="preserve"> v této Smlouvě stanoveny jiné lhůty</w:t>
      </w:r>
      <w:r w:rsidR="00E26117">
        <w:rPr>
          <w:rFonts w:ascii="Tahoma" w:hAnsi="Tahoma" w:cs="Tahoma"/>
          <w:iCs/>
          <w:sz w:val="20"/>
          <w:szCs w:val="20"/>
        </w:rPr>
        <w:t xml:space="preserve"> či doby odezvy</w:t>
      </w:r>
      <w:r w:rsidR="00F34427">
        <w:rPr>
          <w:rFonts w:ascii="Tahoma" w:hAnsi="Tahoma" w:cs="Tahoma"/>
          <w:iCs/>
          <w:sz w:val="20"/>
          <w:szCs w:val="20"/>
        </w:rPr>
        <w:t xml:space="preserve"> jsou </w:t>
      </w:r>
      <w:r w:rsidR="00E26117">
        <w:rPr>
          <w:rFonts w:ascii="Tahoma" w:hAnsi="Tahoma" w:cs="Tahoma"/>
          <w:iCs/>
          <w:sz w:val="20"/>
          <w:szCs w:val="20"/>
        </w:rPr>
        <w:t>platné tyto speciálně upravené lhůty či doby.</w:t>
      </w:r>
    </w:p>
    <w:p w14:paraId="7F7E65E9" w14:textId="77777777" w:rsidR="00932BAB" w:rsidRPr="00F060C7" w:rsidRDefault="00932BAB" w:rsidP="00932BAB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3" w:name="_Ref496786621"/>
      <w:bookmarkEnd w:id="3"/>
      <w:r w:rsidRPr="00F060C7">
        <w:rPr>
          <w:rFonts w:ascii="Tahoma" w:hAnsi="Tahoma" w:cs="Tahoma"/>
          <w:iCs/>
          <w:sz w:val="20"/>
          <w:szCs w:val="20"/>
        </w:rPr>
        <w:t>Za Objednatele jsou oprávněni jednat:</w:t>
      </w:r>
    </w:p>
    <w:p w14:paraId="2F189BB3" w14:textId="77777777" w:rsidR="00932BAB" w:rsidRPr="00F060C7" w:rsidRDefault="00932BAB" w:rsidP="00932BAB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, </w:t>
      </w:r>
      <w:r w:rsidRPr="00F060C7">
        <w:rPr>
          <w:rFonts w:ascii="Tahoma" w:hAnsi="Tahoma" w:cs="Tahoma"/>
          <w:b/>
          <w:sz w:val="20"/>
          <w:szCs w:val="20"/>
          <w:highlight w:val="yellow"/>
          <w:u w:val="single"/>
        </w:rPr>
        <w:t xml:space="preserve"> </w:t>
      </w:r>
      <w:r w:rsidRPr="00F060C7">
        <w:rPr>
          <w:rFonts w:ascii="Tahoma" w:hAnsi="Tahoma" w:cs="Tahoma"/>
          <w:sz w:val="20"/>
          <w:szCs w:val="20"/>
        </w:rPr>
        <w:t xml:space="preserve"> </w:t>
      </w:r>
    </w:p>
    <w:p w14:paraId="5E19E5D6" w14:textId="77777777" w:rsidR="00932BAB" w:rsidRPr="00F060C7" w:rsidRDefault="00932BAB" w:rsidP="00932BAB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</w:t>
      </w:r>
      <w:r w:rsidRPr="00F060C7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</w:t>
      </w:r>
      <w:r w:rsidRPr="00F060C7">
        <w:rPr>
          <w:rFonts w:ascii="Tahoma" w:hAnsi="Tahoma" w:cs="Tahoma"/>
          <w:sz w:val="20"/>
          <w:szCs w:val="20"/>
        </w:rPr>
        <w:t>;</w:t>
      </w:r>
    </w:p>
    <w:p w14:paraId="22932B58" w14:textId="77777777" w:rsidR="00932BAB" w:rsidRPr="00F060C7" w:rsidRDefault="00932BAB" w:rsidP="00932BAB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, </w:t>
      </w:r>
      <w:r w:rsidRPr="00F060C7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02F29854" w14:textId="77777777" w:rsidR="00932BAB" w:rsidRPr="00F060C7" w:rsidRDefault="00932BAB" w:rsidP="00932BAB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</w:t>
      </w:r>
      <w:r w:rsidRPr="00F060C7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</w:t>
      </w:r>
      <w:r w:rsidRPr="00F060C7">
        <w:rPr>
          <w:rFonts w:ascii="Tahoma" w:hAnsi="Tahoma" w:cs="Tahoma"/>
          <w:sz w:val="20"/>
          <w:szCs w:val="20"/>
        </w:rPr>
        <w:t>;</w:t>
      </w:r>
    </w:p>
    <w:p w14:paraId="6E21DB29" w14:textId="317F1ED1" w:rsidR="008C13B1" w:rsidRPr="00F060C7" w:rsidRDefault="008C13B1" w:rsidP="00423DBD">
      <w:pPr>
        <w:pStyle w:val="Nadpis3"/>
        <w:numPr>
          <w:ilvl w:val="0"/>
          <w:numId w:val="11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a další osoby ve věcech technických na základě pověření osob uvedených v odstavcích a) a </w:t>
      </w:r>
      <w:r w:rsidR="006743C5">
        <w:rPr>
          <w:rFonts w:ascii="Tahoma" w:hAnsi="Tahoma" w:cs="Tahoma"/>
          <w:sz w:val="20"/>
          <w:szCs w:val="20"/>
        </w:rPr>
        <w:t>b</w:t>
      </w:r>
      <w:r w:rsidRPr="00F060C7">
        <w:rPr>
          <w:rFonts w:ascii="Tahoma" w:hAnsi="Tahoma" w:cs="Tahoma"/>
          <w:sz w:val="20"/>
          <w:szCs w:val="20"/>
        </w:rPr>
        <w:t>).</w:t>
      </w:r>
    </w:p>
    <w:p w14:paraId="5850B337" w14:textId="77777777" w:rsidR="00932BAB" w:rsidRPr="00F060C7" w:rsidRDefault="00932BAB" w:rsidP="00932BAB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4" w:name="_Ref496786638"/>
      <w:bookmarkEnd w:id="4"/>
      <w:r w:rsidRPr="00F060C7">
        <w:rPr>
          <w:rFonts w:ascii="Tahoma" w:hAnsi="Tahoma" w:cs="Tahoma"/>
          <w:iCs/>
          <w:sz w:val="20"/>
          <w:szCs w:val="20"/>
        </w:rPr>
        <w:t xml:space="preserve">Za </w:t>
      </w:r>
      <w:r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e jsou oprávněni jednat:</w:t>
      </w:r>
    </w:p>
    <w:p w14:paraId="2AF83380" w14:textId="77777777" w:rsidR="00932BAB" w:rsidRPr="00F060C7" w:rsidRDefault="00932BAB" w:rsidP="00932BAB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 xxxx xxxxx</w:t>
      </w:r>
    </w:p>
    <w:p w14:paraId="0EDC8C45" w14:textId="77777777" w:rsidR="00932BAB" w:rsidRPr="00F060C7" w:rsidRDefault="00932BAB" w:rsidP="00932BAB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xxxxxxxxxxxxxxxxxxxxxx)</w:t>
      </w:r>
      <w:r w:rsidRPr="00F060C7">
        <w:rPr>
          <w:rFonts w:ascii="Tahoma" w:hAnsi="Tahoma" w:cs="Tahoma"/>
          <w:sz w:val="20"/>
          <w:szCs w:val="20"/>
        </w:rPr>
        <w:t xml:space="preserve">, </w:t>
      </w:r>
      <w:bookmarkStart w:id="5" w:name="_Hlk500417362"/>
      <w:bookmarkEnd w:id="5"/>
      <w:r>
        <w:rPr>
          <w:rFonts w:ascii="Tahoma" w:hAnsi="Tahoma" w:cs="Tahoma"/>
          <w:sz w:val="20"/>
          <w:szCs w:val="20"/>
        </w:rPr>
        <w:t>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</w:t>
      </w:r>
      <w:r w:rsidRPr="00F060C7">
        <w:rPr>
          <w:rFonts w:ascii="Tahoma" w:hAnsi="Tahoma" w:cs="Tahoma"/>
          <w:sz w:val="20"/>
          <w:szCs w:val="20"/>
        </w:rPr>
        <w:t>;</w:t>
      </w:r>
    </w:p>
    <w:p w14:paraId="3DFDF395" w14:textId="77777777" w:rsidR="00932BAB" w:rsidRPr="00BE522A" w:rsidRDefault="00932BAB" w:rsidP="00932BAB">
      <w:pPr>
        <w:pStyle w:val="Nadpis3"/>
        <w:numPr>
          <w:ilvl w:val="0"/>
          <w:numId w:val="13"/>
        </w:numPr>
        <w:spacing w:before="120" w:after="12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xxxx</w:t>
      </w:r>
      <w:r w:rsidRPr="00BE522A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xxxxx</w:t>
      </w:r>
      <w:r w:rsidRPr="00BE522A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xxxxxxx</w:t>
      </w:r>
      <w:r w:rsidRPr="00BE522A">
        <w:rPr>
          <w:rFonts w:ascii="Tahoma" w:hAnsi="Tahoma" w:cs="Tahoma"/>
          <w:bCs/>
          <w:sz w:val="20"/>
          <w:szCs w:val="20"/>
        </w:rPr>
        <w:t xml:space="preserve"> </w:t>
      </w:r>
    </w:p>
    <w:p w14:paraId="52765DAA" w14:textId="77777777" w:rsidR="00932BAB" w:rsidRPr="00F060C7" w:rsidRDefault="00932BAB" w:rsidP="00932BAB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xxxxxxxxxxxxxxxxxxxxxxx)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bookmarkStart w:id="6" w:name="_Hlk500417369"/>
      <w:bookmarkEnd w:id="6"/>
      <w:r>
        <w:rPr>
          <w:rFonts w:ascii="Tahoma" w:hAnsi="Tahoma" w:cs="Tahoma"/>
          <w:sz w:val="20"/>
          <w:szCs w:val="20"/>
        </w:rPr>
        <w:t>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</w:t>
      </w:r>
      <w:r w:rsidRPr="00F060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</w:t>
      </w:r>
      <w:r w:rsidRPr="00F060C7">
        <w:rPr>
          <w:rFonts w:ascii="Tahoma" w:hAnsi="Tahoma" w:cs="Tahoma"/>
          <w:sz w:val="20"/>
          <w:szCs w:val="20"/>
        </w:rPr>
        <w:t>.</w:t>
      </w:r>
    </w:p>
    <w:p w14:paraId="34A5B540" w14:textId="0B422906" w:rsidR="008C13B1" w:rsidRPr="00F060C7" w:rsidRDefault="008C13B1" w:rsidP="003E0FBE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lastRenderedPageBreak/>
        <w:t xml:space="preserve">Součástí součinnosti obou smluvních stran je společný postup Objednatele a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 v rámci managementu </w:t>
      </w:r>
      <w:r w:rsidR="009674A4">
        <w:rPr>
          <w:rFonts w:ascii="Tahoma" w:hAnsi="Tahoma" w:cs="Tahoma"/>
          <w:iCs/>
          <w:sz w:val="20"/>
          <w:szCs w:val="20"/>
        </w:rPr>
        <w:t>plnění Předmětu Smlouvy</w:t>
      </w:r>
      <w:r w:rsidRPr="00F060C7">
        <w:rPr>
          <w:rFonts w:ascii="Tahoma" w:hAnsi="Tahoma" w:cs="Tahoma"/>
          <w:iCs/>
          <w:sz w:val="20"/>
          <w:szCs w:val="20"/>
        </w:rPr>
        <w:t xml:space="preserve">, což představuje zejména účast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 na jednáních a řídících poradách; obě smluvní strany se tímto zavazují, že si nebudou činit překážky ve společném postupu, který vede ke splnění cíle, jímž je </w:t>
      </w:r>
      <w:r w:rsidR="009674A4">
        <w:rPr>
          <w:rFonts w:ascii="Tahoma" w:hAnsi="Tahoma" w:cs="Tahoma"/>
          <w:iCs/>
          <w:sz w:val="20"/>
          <w:szCs w:val="20"/>
        </w:rPr>
        <w:t>zajištění kvalitního a bezpečného osvětlení</w:t>
      </w:r>
      <w:r w:rsidR="009674A4" w:rsidRPr="00F060C7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 xml:space="preserve">expozic </w:t>
      </w:r>
      <w:r w:rsidR="00390D79">
        <w:rPr>
          <w:rFonts w:ascii="Tahoma" w:hAnsi="Tahoma" w:cs="Tahoma"/>
          <w:iCs/>
          <w:sz w:val="20"/>
          <w:szCs w:val="20"/>
        </w:rPr>
        <w:t>Příroda a Evoluce</w:t>
      </w:r>
      <w:r w:rsidRPr="00F060C7">
        <w:rPr>
          <w:rFonts w:ascii="Tahoma" w:hAnsi="Tahoma" w:cs="Tahoma"/>
          <w:iCs/>
          <w:sz w:val="20"/>
          <w:szCs w:val="20"/>
        </w:rPr>
        <w:t>.</w:t>
      </w:r>
    </w:p>
    <w:p w14:paraId="5427219B" w14:textId="2C029886" w:rsidR="008C13B1" w:rsidRPr="00435DC4" w:rsidRDefault="008B1AC9" w:rsidP="00435DC4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souhlasí s tím, aby subjekty oprávněné dle zákona č. 320/2001 Sb., o finanční kontrole ve veřejné správě a o změně některých zákonů, ve znění pozdějších předpisů (dále jen „</w:t>
      </w:r>
      <w:r w:rsidR="008C13B1" w:rsidRPr="00F060C7">
        <w:rPr>
          <w:rFonts w:ascii="Tahoma" w:hAnsi="Tahoma" w:cs="Tahoma"/>
          <w:b/>
          <w:iCs/>
          <w:sz w:val="20"/>
          <w:szCs w:val="20"/>
        </w:rPr>
        <w:t>Zákon o finanční kontrole</w:t>
      </w:r>
      <w:r w:rsidR="008C13B1" w:rsidRPr="00F060C7">
        <w:rPr>
          <w:rFonts w:ascii="Tahoma" w:hAnsi="Tahoma" w:cs="Tahoma"/>
          <w:iCs/>
          <w:sz w:val="20"/>
          <w:szCs w:val="20"/>
        </w:rPr>
        <w:t>“) provedly finanční kontrolu závazkového vztahu vyplývajícího z této Smlouvy.</w:t>
      </w:r>
      <w:r w:rsidR="00146723" w:rsidRPr="00146723">
        <w:rPr>
          <w:rFonts w:ascii="Tahoma" w:hAnsi="Tahoma" w:cs="Tahoma"/>
          <w:iCs/>
          <w:sz w:val="20"/>
          <w:szCs w:val="20"/>
        </w:rPr>
        <w:t xml:space="preserve"> </w:t>
      </w:r>
      <w:r w:rsidR="00146723">
        <w:rPr>
          <w:rFonts w:ascii="Tahoma" w:hAnsi="Tahoma" w:cs="Tahoma"/>
          <w:iCs/>
          <w:sz w:val="20"/>
          <w:szCs w:val="20"/>
        </w:rPr>
        <w:t>Dodavatel</w:t>
      </w:r>
      <w:r w:rsidR="00146723" w:rsidRPr="00F060C7">
        <w:rPr>
          <w:rFonts w:ascii="Tahoma" w:hAnsi="Tahoma" w:cs="Tahoma"/>
          <w:iCs/>
          <w:sz w:val="20"/>
          <w:szCs w:val="20"/>
        </w:rPr>
        <w:t xml:space="preserve"> je povinen ve smyslu ustanovení § 2 písm. e) Zákona o finanční kontrole spolupracovat při výkonu finanční kontroly.</w:t>
      </w:r>
    </w:p>
    <w:p w14:paraId="7C410A7A" w14:textId="77777777" w:rsidR="008C13B1" w:rsidRPr="00F060C7" w:rsidRDefault="008C13B1" w:rsidP="00A06D2E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 (</w:t>
      </w:r>
      <w:r w:rsidRPr="009D65E3">
        <w:rPr>
          <w:rFonts w:ascii="Tahoma" w:hAnsi="Tahoma"/>
          <w:b/>
          <w:sz w:val="20"/>
        </w:rPr>
        <w:t>zákon o registru smluv</w:t>
      </w:r>
      <w:r w:rsidRPr="00F060C7">
        <w:rPr>
          <w:rFonts w:ascii="Tahoma" w:hAnsi="Tahoma" w:cs="Tahoma"/>
          <w:sz w:val="20"/>
          <w:szCs w:val="20"/>
        </w:rPr>
        <w:t>),</w:t>
      </w:r>
      <w:r w:rsidRPr="00F060C7">
        <w:rPr>
          <w:rFonts w:ascii="Tahoma" w:hAnsi="Tahoma" w:cs="Tahoma"/>
          <w:iCs/>
          <w:sz w:val="20"/>
          <w:szCs w:val="20"/>
        </w:rPr>
        <w:t xml:space="preserve"> ve znění pozdějších předpisů</w:t>
      </w:r>
      <w:r w:rsidRPr="00F060C7">
        <w:rPr>
          <w:rFonts w:ascii="Tahoma" w:hAnsi="Tahoma" w:cs="Tahoma"/>
          <w:sz w:val="20"/>
          <w:szCs w:val="20"/>
        </w:rPr>
        <w:t xml:space="preserve">. </w:t>
      </w:r>
      <w:r w:rsidRPr="00F060C7">
        <w:rPr>
          <w:rFonts w:ascii="Tahoma" w:hAnsi="Tahoma" w:cs="Tahoma"/>
          <w:iCs/>
          <w:sz w:val="20"/>
          <w:szCs w:val="20"/>
        </w:rPr>
        <w:t>Žádné z ustanovení této Smlouvy tak nepodléhá obchodnímu tajemství. Objednatel je oprávněn znění Smlouvy v plném rozsahu zpřístupnit třetí osobě nebo na základě vlastního rozhodnutí nebo svých povinností zveřejnit.</w:t>
      </w:r>
    </w:p>
    <w:p w14:paraId="663BDBFC" w14:textId="77777777" w:rsidR="008C13B1" w:rsidRPr="00F060C7" w:rsidRDefault="008B1AC9" w:rsidP="006B528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souhlasí bez jakýchkoliv výhrad se zveřejněním své identifikace a dalších údajů uvedených v této Smlouvě včetně ceny </w:t>
      </w:r>
      <w:r w:rsidR="00A60474">
        <w:rPr>
          <w:rFonts w:ascii="Tahoma" w:hAnsi="Tahoma" w:cs="Tahoma"/>
          <w:sz w:val="20"/>
          <w:szCs w:val="20"/>
        </w:rPr>
        <w:t xml:space="preserve">plnění </w:t>
      </w:r>
      <w:r w:rsidR="00A60474">
        <w:rPr>
          <w:rFonts w:ascii="Tahoma" w:hAnsi="Tahoma" w:cs="Tahoma"/>
          <w:sz w:val="20"/>
        </w:rPr>
        <w:t>Předmětu Smlouvy</w:t>
      </w:r>
      <w:r w:rsidR="008C13B1" w:rsidRPr="00F060C7">
        <w:rPr>
          <w:rFonts w:ascii="Tahoma" w:hAnsi="Tahoma" w:cs="Tahoma"/>
          <w:iCs/>
          <w:sz w:val="20"/>
          <w:szCs w:val="20"/>
        </w:rPr>
        <w:t>.</w:t>
      </w:r>
    </w:p>
    <w:p w14:paraId="21734185" w14:textId="1F9428A6" w:rsidR="008C13B1" w:rsidRPr="00F060C7" w:rsidRDefault="008B1AC9" w:rsidP="00D55C67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je povinen dokumenty související s poskytováním </w:t>
      </w:r>
      <w:r w:rsidR="00E44F92">
        <w:rPr>
          <w:rFonts w:ascii="Tahoma" w:hAnsi="Tahoma" w:cs="Tahoma"/>
          <w:iCs/>
          <w:sz w:val="20"/>
          <w:szCs w:val="20"/>
        </w:rPr>
        <w:t>dodávek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dle této Smlouvy uchovávat nejméně po dobu deseti (10) let od konce účetního období, ve kterém došlo k zaplacení poslední části ceny poskytnutých </w:t>
      </w:r>
      <w:r w:rsidR="00E44F92">
        <w:rPr>
          <w:rFonts w:ascii="Tahoma" w:hAnsi="Tahoma" w:cs="Tahoma"/>
          <w:iCs/>
          <w:sz w:val="20"/>
          <w:szCs w:val="20"/>
        </w:rPr>
        <w:t>dodávek</w:t>
      </w:r>
      <w:r w:rsidR="008C13B1" w:rsidRPr="00F060C7">
        <w:rPr>
          <w:rFonts w:ascii="Tahoma" w:hAnsi="Tahoma" w:cs="Tahoma"/>
          <w:iCs/>
          <w:sz w:val="20"/>
          <w:szCs w:val="20"/>
        </w:rPr>
        <w:t>, popřípadě k poslednímu zdanitelnému plnění dle této Smlouvy, a to zejména pro účely kontroly oprávněnými kontrolními orgány.</w:t>
      </w:r>
    </w:p>
    <w:p w14:paraId="5DA53F2A" w14:textId="77777777" w:rsidR="008C13B1" w:rsidRPr="00F060C7" w:rsidRDefault="008B1AC9" w:rsidP="00CD78A9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je povinen umožnit kontrolu dokumentů souvisejících s poskytováním služeb dle této Smlouvy ze strany Objednatele a orgánů oprávněných k provádění kontroly, a to zejména ze strany Ministerstva kultury ČR, Ministerstva financí ČR, územních finančních orgánů, Nejvyššího kontrolního úřadu, případně dalších orgánů oprávněných k výkonu kontroly a ze strany třetích osob, které tyto orgány ke kontrole pověří nebo zmocní.</w:t>
      </w:r>
    </w:p>
    <w:p w14:paraId="53C3CAB7" w14:textId="6C37DBAF" w:rsidR="008C13B1" w:rsidRPr="00F060C7" w:rsidRDefault="008C13B1" w:rsidP="008C13B1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0"/>
          <w:lang w:val="cs-CZ"/>
        </w:rPr>
      </w:pPr>
    </w:p>
    <w:p w14:paraId="19449E95" w14:textId="77777777" w:rsidR="00386A4E" w:rsidRPr="00F060C7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 xml:space="preserve">Postup a organizace </w:t>
      </w:r>
      <w:r w:rsidR="006C1883" w:rsidRPr="006C1883">
        <w:rPr>
          <w:rFonts w:ascii="Tahoma" w:hAnsi="Tahoma" w:cs="Tahoma"/>
          <w:b/>
          <w:sz w:val="20"/>
        </w:rPr>
        <w:t xml:space="preserve">plnění </w:t>
      </w:r>
      <w:r w:rsidR="006C1883" w:rsidRPr="006C1883">
        <w:rPr>
          <w:rFonts w:ascii="Tahoma" w:hAnsi="Tahoma" w:cs="Tahoma"/>
          <w:b/>
          <w:sz w:val="20"/>
          <w:lang w:val="cs-CZ"/>
        </w:rPr>
        <w:t>Předmět</w:t>
      </w:r>
      <w:r w:rsidR="006C1883" w:rsidRPr="006C1883">
        <w:rPr>
          <w:rFonts w:ascii="Tahoma" w:hAnsi="Tahoma" w:cs="Tahoma"/>
          <w:b/>
          <w:sz w:val="20"/>
        </w:rPr>
        <w:t>u</w:t>
      </w:r>
      <w:r w:rsidR="006C1883" w:rsidRPr="006C1883">
        <w:rPr>
          <w:rFonts w:ascii="Tahoma" w:hAnsi="Tahoma" w:cs="Tahoma"/>
          <w:b/>
          <w:sz w:val="20"/>
          <w:lang w:val="cs-CZ"/>
        </w:rPr>
        <w:t xml:space="preserve"> Smlouvy</w:t>
      </w:r>
    </w:p>
    <w:p w14:paraId="162C17E4" w14:textId="77777777" w:rsidR="00E44F92" w:rsidRPr="00F060C7" w:rsidRDefault="00E44F92" w:rsidP="00E44F92">
      <w:pPr>
        <w:pStyle w:val="Nadpis3"/>
        <w:numPr>
          <w:ilvl w:val="0"/>
          <w:numId w:val="21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je povinen zajistit vlastní dozor nad bezpečností práce ve smyslu platné legislativy a provádět soustavnou kontrolu nad bezpečností práce při činnosti na pracovištích </w:t>
      </w:r>
      <w:r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>ele.</w:t>
      </w:r>
    </w:p>
    <w:p w14:paraId="119C70FA" w14:textId="77777777" w:rsidR="00386A4E" w:rsidRPr="00F060C7" w:rsidRDefault="008B1AC9" w:rsidP="00423DBD">
      <w:pPr>
        <w:pStyle w:val="Nadpis3"/>
        <w:numPr>
          <w:ilvl w:val="0"/>
          <w:numId w:val="21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nese plnou odpovědnost v oblasti ochrany životního prostředí. </w:t>
      </w: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se zavazuje použít při </w:t>
      </w:r>
      <w:r w:rsidR="001A7BDA">
        <w:rPr>
          <w:rFonts w:ascii="Tahoma" w:hAnsi="Tahoma" w:cs="Tahoma"/>
          <w:sz w:val="20"/>
          <w:szCs w:val="20"/>
        </w:rPr>
        <w:t xml:space="preserve">plnění </w:t>
      </w:r>
      <w:r w:rsidR="001A7BDA">
        <w:rPr>
          <w:rFonts w:ascii="Tahoma" w:hAnsi="Tahoma" w:cs="Tahoma"/>
          <w:sz w:val="20"/>
        </w:rPr>
        <w:t>Předmětu Smlouvy</w:t>
      </w:r>
      <w:r w:rsidR="001A7BDA" w:rsidRPr="00F060C7" w:rsidDel="001A7BDA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ekologicky nezávadné materiály. </w:t>
      </w: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je povinen svým jménem a na svůj náklad zajistit odstranění nečistot i likvidaci odpadů vznikajících při </w:t>
      </w:r>
      <w:r w:rsidR="001A7BDA">
        <w:rPr>
          <w:rFonts w:ascii="Tahoma" w:hAnsi="Tahoma" w:cs="Tahoma"/>
          <w:sz w:val="20"/>
          <w:szCs w:val="20"/>
        </w:rPr>
        <w:t xml:space="preserve">plnění </w:t>
      </w:r>
      <w:r w:rsidR="001A7BDA">
        <w:rPr>
          <w:rFonts w:ascii="Tahoma" w:hAnsi="Tahoma" w:cs="Tahoma"/>
          <w:sz w:val="20"/>
        </w:rPr>
        <w:t>Předmětu Smlouvy</w:t>
      </w:r>
      <w:r w:rsidR="001A7BDA" w:rsidRPr="00F060C7" w:rsidDel="001A7BDA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v souladu se zákonem o odpadech, v platném znění a prováděcími předpisy, a zavazuje se vést a předat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eli veškerou evidenci dokladů požadovanou příslušnými předpisy. </w:t>
      </w:r>
    </w:p>
    <w:p w14:paraId="1BF96130" w14:textId="5B944DFD" w:rsidR="00386A4E" w:rsidRPr="00F060C7" w:rsidRDefault="008B1AC9" w:rsidP="00423DBD">
      <w:pPr>
        <w:pStyle w:val="Nadpis3"/>
        <w:numPr>
          <w:ilvl w:val="0"/>
          <w:numId w:val="21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se zavazuje neomezit provoz v Historické </w:t>
      </w:r>
      <w:r w:rsidR="003E33D4" w:rsidRPr="00F060C7">
        <w:rPr>
          <w:rFonts w:ascii="Tahoma" w:hAnsi="Tahoma" w:cs="Tahoma"/>
          <w:iCs/>
          <w:sz w:val="20"/>
          <w:szCs w:val="20"/>
        </w:rPr>
        <w:t>budov</w:t>
      </w:r>
      <w:r w:rsidR="003E33D4">
        <w:rPr>
          <w:rFonts w:ascii="Tahoma" w:hAnsi="Tahoma" w:cs="Tahoma"/>
          <w:iCs/>
          <w:sz w:val="20"/>
          <w:szCs w:val="20"/>
        </w:rPr>
        <w:t>ě</w:t>
      </w:r>
      <w:r w:rsidR="00E671E9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060C7">
        <w:rPr>
          <w:rFonts w:ascii="Tahoma" w:hAnsi="Tahoma" w:cs="Tahoma"/>
          <w:iCs/>
          <w:sz w:val="20"/>
          <w:szCs w:val="20"/>
        </w:rPr>
        <w:t>Národního muzea a nenarušit bezpečnost návštěvníků</w:t>
      </w:r>
      <w:r w:rsidR="003E33D4">
        <w:rPr>
          <w:rFonts w:ascii="Tahoma" w:hAnsi="Tahoma" w:cs="Tahoma"/>
          <w:iCs/>
          <w:sz w:val="20"/>
          <w:szCs w:val="20"/>
        </w:rPr>
        <w:t xml:space="preserve"> ani dalších osob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po celou dobu </w:t>
      </w:r>
      <w:r w:rsidR="00BB7726">
        <w:rPr>
          <w:rFonts w:ascii="Tahoma" w:hAnsi="Tahoma" w:cs="Tahoma"/>
          <w:sz w:val="20"/>
          <w:szCs w:val="20"/>
        </w:rPr>
        <w:t xml:space="preserve">plnění </w:t>
      </w:r>
      <w:r w:rsidR="00BB7726">
        <w:rPr>
          <w:rFonts w:ascii="Tahoma" w:hAnsi="Tahoma" w:cs="Tahoma"/>
          <w:sz w:val="20"/>
        </w:rPr>
        <w:t>Předmětu Smlouvy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. </w:t>
      </w: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se zavazuje dodržovat režim pohybu pracovníků </w:t>
      </w: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e v areálu objektu </w:t>
      </w:r>
      <w:r w:rsidR="00386A4E" w:rsidRPr="00FF13C2">
        <w:rPr>
          <w:rFonts w:ascii="Tahoma" w:hAnsi="Tahoma" w:cs="Tahoma"/>
          <w:iCs/>
          <w:sz w:val="20"/>
          <w:szCs w:val="20"/>
        </w:rPr>
        <w:t xml:space="preserve">Historické </w:t>
      </w:r>
      <w:r w:rsidR="00386A4E" w:rsidRPr="00BD7EF5">
        <w:rPr>
          <w:rFonts w:ascii="Tahoma" w:hAnsi="Tahoma"/>
          <w:sz w:val="20"/>
        </w:rPr>
        <w:t>budovy Národního muzea</w:t>
      </w:r>
      <w:r w:rsidR="00386A4E" w:rsidRPr="000E1F9E">
        <w:rPr>
          <w:rFonts w:ascii="Tahoma" w:hAnsi="Tahoma" w:cs="Tahoma"/>
          <w:iCs/>
          <w:sz w:val="20"/>
          <w:szCs w:val="20"/>
        </w:rPr>
        <w:t xml:space="preserve"> dohodnutý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při předání výstavní</w:t>
      </w:r>
      <w:r w:rsidR="009560C3">
        <w:rPr>
          <w:rFonts w:ascii="Tahoma" w:hAnsi="Tahoma" w:cs="Tahoma"/>
          <w:iCs/>
          <w:sz w:val="20"/>
          <w:szCs w:val="20"/>
        </w:rPr>
        <w:t>ho prostoru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. </w:t>
      </w:r>
    </w:p>
    <w:p w14:paraId="49121F11" w14:textId="6380D639" w:rsidR="00386A4E" w:rsidRPr="00F060C7" w:rsidRDefault="008B1AC9" w:rsidP="00423DBD">
      <w:pPr>
        <w:pStyle w:val="Nadpis3"/>
        <w:numPr>
          <w:ilvl w:val="0"/>
          <w:numId w:val="21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je povinen při plnění předmětu </w:t>
      </w:r>
      <w:r w:rsidR="001E6ECE">
        <w:rPr>
          <w:rFonts w:ascii="Tahoma" w:hAnsi="Tahoma" w:cs="Tahoma"/>
          <w:iCs/>
          <w:sz w:val="20"/>
          <w:szCs w:val="20"/>
        </w:rPr>
        <w:t>Díl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a nepoškodit žádnou </w:t>
      </w:r>
      <w:r w:rsidR="00386A4E" w:rsidRPr="00FF13C2">
        <w:rPr>
          <w:rFonts w:ascii="Tahoma" w:hAnsi="Tahoma" w:cs="Tahoma"/>
          <w:iCs/>
          <w:sz w:val="20"/>
          <w:szCs w:val="20"/>
        </w:rPr>
        <w:t>část Historické</w:t>
      </w:r>
      <w:r w:rsidR="00E671E9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F13C2">
        <w:rPr>
          <w:rFonts w:ascii="Tahoma" w:hAnsi="Tahoma" w:cs="Tahoma"/>
          <w:iCs/>
          <w:sz w:val="20"/>
          <w:szCs w:val="20"/>
        </w:rPr>
        <w:t xml:space="preserve">budovy Národního muzea, která není předmětem plnění, případné poškozené části uvést v předchozí funkční stav. </w:t>
      </w:r>
      <w:r w:rsidRPr="00FF13C2">
        <w:rPr>
          <w:rFonts w:ascii="Tahoma" w:hAnsi="Tahoma" w:cs="Tahoma"/>
          <w:iCs/>
          <w:sz w:val="20"/>
          <w:szCs w:val="20"/>
        </w:rPr>
        <w:t>Dodavatel</w:t>
      </w:r>
      <w:r w:rsidR="00386A4E" w:rsidRPr="00FF13C2">
        <w:rPr>
          <w:rFonts w:ascii="Tahoma" w:hAnsi="Tahoma" w:cs="Tahoma"/>
          <w:iCs/>
          <w:sz w:val="20"/>
          <w:szCs w:val="20"/>
        </w:rPr>
        <w:t xml:space="preserve"> je povinen při stavbě zakrýt podlahové krytiny ve všech použitých prostorách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dle přání objednavatele. </w:t>
      </w:r>
    </w:p>
    <w:p w14:paraId="193D37C2" w14:textId="3DAF76D4" w:rsidR="00386A4E" w:rsidRDefault="008B1AC9" w:rsidP="00423DBD">
      <w:pPr>
        <w:pStyle w:val="Nadpis3"/>
        <w:numPr>
          <w:ilvl w:val="0"/>
          <w:numId w:val="21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bere na vědomí, </w:t>
      </w:r>
      <w:r w:rsidR="00386A4E" w:rsidRPr="00FF13C2">
        <w:rPr>
          <w:rFonts w:ascii="Tahoma" w:hAnsi="Tahoma" w:cs="Tahoma"/>
          <w:iCs/>
          <w:sz w:val="20"/>
          <w:szCs w:val="20"/>
        </w:rPr>
        <w:t>že v</w:t>
      </w:r>
      <w:r w:rsidR="00E671E9">
        <w:rPr>
          <w:rFonts w:ascii="Tahoma" w:hAnsi="Tahoma" w:cs="Tahoma"/>
          <w:iCs/>
          <w:sz w:val="20"/>
          <w:szCs w:val="20"/>
        </w:rPr>
        <w:t> </w:t>
      </w:r>
      <w:r w:rsidR="003E33D4" w:rsidRPr="00FF13C2">
        <w:rPr>
          <w:rFonts w:ascii="Tahoma" w:hAnsi="Tahoma" w:cs="Tahoma"/>
          <w:iCs/>
          <w:sz w:val="20"/>
          <w:szCs w:val="20"/>
        </w:rPr>
        <w:t>Historické</w:t>
      </w:r>
      <w:r w:rsidR="00E671E9">
        <w:rPr>
          <w:rFonts w:ascii="Tahoma" w:hAnsi="Tahoma" w:cs="Tahoma"/>
          <w:iCs/>
          <w:sz w:val="20"/>
          <w:szCs w:val="20"/>
        </w:rPr>
        <w:t xml:space="preserve"> i Nové</w:t>
      </w:r>
      <w:r w:rsidR="003E33D4" w:rsidRPr="00FF13C2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F13C2">
        <w:rPr>
          <w:rFonts w:ascii="Tahoma" w:hAnsi="Tahoma" w:cs="Tahoma"/>
          <w:iCs/>
          <w:sz w:val="20"/>
          <w:szCs w:val="20"/>
        </w:rPr>
        <w:t xml:space="preserve">budově </w:t>
      </w:r>
      <w:r w:rsidR="00E54DAD" w:rsidRPr="00FF13C2">
        <w:rPr>
          <w:rFonts w:ascii="Tahoma" w:hAnsi="Tahoma" w:cs="Tahoma"/>
          <w:iCs/>
          <w:sz w:val="20"/>
          <w:szCs w:val="20"/>
        </w:rPr>
        <w:t>mohou</w:t>
      </w:r>
      <w:r w:rsidR="00E54DAD">
        <w:rPr>
          <w:rFonts w:ascii="Tahoma" w:hAnsi="Tahoma" w:cs="Tahoma"/>
          <w:iCs/>
          <w:sz w:val="20"/>
          <w:szCs w:val="20"/>
        </w:rPr>
        <w:t xml:space="preserve"> probíhat další</w:t>
      </w:r>
      <w:r w:rsidR="00E54DAD" w:rsidRPr="00F060C7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F060C7">
        <w:rPr>
          <w:rFonts w:ascii="Tahoma" w:hAnsi="Tahoma" w:cs="Tahoma"/>
          <w:iCs/>
          <w:sz w:val="20"/>
          <w:szCs w:val="20"/>
        </w:rPr>
        <w:t>stavební práce</w:t>
      </w:r>
      <w:r w:rsidR="003E33D4">
        <w:rPr>
          <w:rFonts w:ascii="Tahoma" w:hAnsi="Tahoma" w:cs="Tahoma"/>
          <w:iCs/>
          <w:sz w:val="20"/>
          <w:szCs w:val="20"/>
        </w:rPr>
        <w:t xml:space="preserve"> související s otevřením expozic a zavazuje se k maximální součinnosti s těmito subjekty</w:t>
      </w:r>
      <w:r w:rsidR="00E54DAD">
        <w:rPr>
          <w:rFonts w:ascii="Tahoma" w:hAnsi="Tahoma" w:cs="Tahoma"/>
          <w:iCs/>
          <w:sz w:val="20"/>
          <w:szCs w:val="20"/>
        </w:rPr>
        <w:t>.</w:t>
      </w:r>
    </w:p>
    <w:p w14:paraId="3A272CB7" w14:textId="77777777" w:rsidR="008C13B1" w:rsidRPr="00F060C7" w:rsidRDefault="008C13B1" w:rsidP="00900726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0BEB4432" w14:textId="77777777" w:rsidR="00386A4E" w:rsidRPr="00F060C7" w:rsidRDefault="00386A4E" w:rsidP="00A3028A">
      <w:pPr>
        <w:pStyle w:val="Tlotextu"/>
        <w:keepNext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 xml:space="preserve">Kontrola provádění </w:t>
      </w:r>
      <w:r w:rsidR="00F37871" w:rsidRPr="00F37871">
        <w:rPr>
          <w:rFonts w:ascii="Tahoma" w:hAnsi="Tahoma" w:cs="Tahoma"/>
          <w:b/>
          <w:sz w:val="20"/>
          <w:lang w:val="cs-CZ"/>
        </w:rPr>
        <w:t>plnění Předmětu Smlouvy</w:t>
      </w:r>
    </w:p>
    <w:p w14:paraId="5BA3F23A" w14:textId="46D0B079" w:rsidR="00386A4E" w:rsidRPr="00F060C7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Objednatel je oprávněn kontrolovat způsob provádění </w:t>
      </w:r>
      <w:r w:rsidR="00964F3D">
        <w:rPr>
          <w:rFonts w:ascii="Tahoma" w:hAnsi="Tahoma" w:cs="Tahoma"/>
          <w:iCs/>
          <w:sz w:val="20"/>
          <w:szCs w:val="20"/>
        </w:rPr>
        <w:t>předmětu</w:t>
      </w:r>
      <w:r w:rsidR="00844643">
        <w:rPr>
          <w:rFonts w:ascii="Tahoma" w:hAnsi="Tahoma" w:cs="Tahoma"/>
          <w:iCs/>
          <w:sz w:val="20"/>
          <w:szCs w:val="20"/>
        </w:rPr>
        <w:t xml:space="preserve"> </w:t>
      </w:r>
      <w:r w:rsidR="00F37871">
        <w:rPr>
          <w:rFonts w:ascii="Tahoma" w:hAnsi="Tahoma" w:cs="Tahoma"/>
          <w:sz w:val="20"/>
          <w:szCs w:val="20"/>
        </w:rPr>
        <w:t xml:space="preserve">plnění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em prostřednictvím technického dozoru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ele. </w:t>
      </w:r>
    </w:p>
    <w:p w14:paraId="3B908086" w14:textId="2A1EB6A4" w:rsidR="00386A4E" w:rsidRPr="00F060C7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Objednatel může kontrolovat provádění </w:t>
      </w:r>
      <w:r w:rsidR="005523AB">
        <w:rPr>
          <w:rFonts w:ascii="Tahoma" w:hAnsi="Tahoma" w:cs="Tahoma"/>
          <w:sz w:val="20"/>
          <w:szCs w:val="20"/>
        </w:rPr>
        <w:t>plnění</w:t>
      </w:r>
      <w:r w:rsidR="00844643">
        <w:rPr>
          <w:rFonts w:ascii="Tahoma" w:hAnsi="Tahoma" w:cs="Tahoma"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 xml:space="preserve">kdykoli v průběhu jeho provádění. Objednatel je oprávněn vstupovat do všech prostor, kde se provádí </w:t>
      </w:r>
      <w:r w:rsidR="005523AB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nebo činnosti s prováděním </w:t>
      </w:r>
      <w:r w:rsidR="005523AB">
        <w:rPr>
          <w:rFonts w:ascii="Tahoma" w:hAnsi="Tahoma" w:cs="Tahoma"/>
          <w:sz w:val="20"/>
          <w:szCs w:val="20"/>
        </w:rPr>
        <w:t>plnění</w:t>
      </w:r>
      <w:r w:rsidR="005523AB" w:rsidDel="005523AB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>souvis</w:t>
      </w:r>
      <w:r w:rsidR="009560C3">
        <w:rPr>
          <w:rFonts w:ascii="Tahoma" w:hAnsi="Tahoma" w:cs="Tahoma"/>
          <w:iCs/>
          <w:sz w:val="20"/>
          <w:szCs w:val="20"/>
        </w:rPr>
        <w:t>ej</w:t>
      </w:r>
      <w:r w:rsidRPr="00F060C7">
        <w:rPr>
          <w:rFonts w:ascii="Tahoma" w:hAnsi="Tahoma" w:cs="Tahoma"/>
          <w:iCs/>
          <w:sz w:val="20"/>
          <w:szCs w:val="20"/>
        </w:rPr>
        <w:t xml:space="preserve">ící.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je povinen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eli umožnit vstup do veškerých prostor, které souvisejí s prováděním </w:t>
      </w:r>
      <w:r w:rsidR="005523AB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a tak poskytnout možnost prověřit, zda je </w:t>
      </w:r>
      <w:r w:rsidR="005523AB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prováděno řádně a včas.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je dále povinen poskytnout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eli veškerou součinnost k provedení kontroly, zejména zajistit účast odpovědných zástupců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e. </w:t>
      </w:r>
    </w:p>
    <w:p w14:paraId="319F6C46" w14:textId="4EC24CD0" w:rsidR="00386A4E" w:rsidRPr="00F060C7" w:rsidRDefault="00386A4E" w:rsidP="00423DBD">
      <w:pPr>
        <w:pStyle w:val="Nadpis3"/>
        <w:numPr>
          <w:ilvl w:val="0"/>
          <w:numId w:val="22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Technický dozor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 je oprávněn při zjištění závad v průběhu provádění prací požadovat, aby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</w:t>
      </w:r>
      <w:r w:rsidR="00A25D86">
        <w:rPr>
          <w:rFonts w:ascii="Tahoma" w:hAnsi="Tahoma" w:cs="Tahoma"/>
          <w:iCs/>
          <w:sz w:val="20"/>
          <w:szCs w:val="20"/>
        </w:rPr>
        <w:t xml:space="preserve">tyto vady </w:t>
      </w:r>
      <w:r w:rsidRPr="00F060C7">
        <w:rPr>
          <w:rFonts w:ascii="Tahoma" w:hAnsi="Tahoma" w:cs="Tahoma"/>
          <w:iCs/>
          <w:sz w:val="20"/>
          <w:szCs w:val="20"/>
        </w:rPr>
        <w:t>odstranil</w:t>
      </w:r>
      <w:r w:rsidR="00A25D86">
        <w:rPr>
          <w:rFonts w:ascii="Tahoma" w:hAnsi="Tahoma" w:cs="Tahoma"/>
          <w:iCs/>
          <w:sz w:val="20"/>
          <w:szCs w:val="20"/>
        </w:rPr>
        <w:t xml:space="preserve"> a</w:t>
      </w:r>
      <w:r w:rsidR="00171B1A">
        <w:rPr>
          <w:rFonts w:ascii="Tahoma" w:hAnsi="Tahoma" w:cs="Tahoma"/>
          <w:iCs/>
          <w:sz w:val="20"/>
          <w:szCs w:val="20"/>
        </w:rPr>
        <w:t xml:space="preserve"> </w:t>
      </w:r>
      <w:r w:rsidR="00E22F8C">
        <w:rPr>
          <w:rFonts w:ascii="Tahoma" w:hAnsi="Tahoma" w:cs="Tahoma"/>
          <w:sz w:val="20"/>
          <w:szCs w:val="20"/>
        </w:rPr>
        <w:t>plnění</w:t>
      </w:r>
      <w:r w:rsidRPr="00F060C7">
        <w:rPr>
          <w:rFonts w:ascii="Tahoma" w:hAnsi="Tahoma" w:cs="Tahoma"/>
          <w:iCs/>
          <w:sz w:val="20"/>
          <w:szCs w:val="20"/>
        </w:rPr>
        <w:t xml:space="preserve"> prováděl řádným způsobem. Takovou činnost je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povinen realizovat na své náklady a v nejbližším možném termínu. Funkci technického dozoru bude plnit architekt výstavy a pracovníci oddělení </w:t>
      </w:r>
      <w:r w:rsidR="00964F3D">
        <w:rPr>
          <w:rFonts w:ascii="Tahoma" w:hAnsi="Tahoma" w:cs="Tahoma"/>
          <w:iCs/>
          <w:sz w:val="20"/>
          <w:szCs w:val="20"/>
        </w:rPr>
        <w:t xml:space="preserve">stálých expozic </w:t>
      </w:r>
      <w:r w:rsidRPr="00F060C7">
        <w:rPr>
          <w:rFonts w:ascii="Tahoma" w:hAnsi="Tahoma" w:cs="Tahoma"/>
          <w:iCs/>
          <w:sz w:val="20"/>
          <w:szCs w:val="20"/>
        </w:rPr>
        <w:t>Národního muzea</w:t>
      </w:r>
      <w:r w:rsidR="00964F3D">
        <w:rPr>
          <w:rFonts w:ascii="Tahoma" w:hAnsi="Tahoma" w:cs="Tahoma"/>
          <w:iCs/>
          <w:sz w:val="20"/>
          <w:szCs w:val="20"/>
        </w:rPr>
        <w:t>, popřípadě jimi pověření pracovníci</w:t>
      </w:r>
      <w:r w:rsidRPr="00F060C7">
        <w:rPr>
          <w:rFonts w:ascii="Tahoma" w:hAnsi="Tahoma" w:cs="Tahoma"/>
          <w:iCs/>
          <w:sz w:val="20"/>
          <w:szCs w:val="20"/>
        </w:rPr>
        <w:t>.</w:t>
      </w:r>
    </w:p>
    <w:p w14:paraId="22951B95" w14:textId="77777777" w:rsidR="00386A4E" w:rsidRPr="00F060C7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4D4FE61D" w14:textId="77777777" w:rsidR="00386A4E" w:rsidRPr="00F060C7" w:rsidRDefault="00386A4E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Vlastnictví a odpovědnost za škodu</w:t>
      </w:r>
    </w:p>
    <w:p w14:paraId="0D3BCF37" w14:textId="3AC697F4" w:rsidR="00593C46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Objednatel je vlastníkem </w:t>
      </w:r>
      <w:r w:rsidR="00B427AD">
        <w:rPr>
          <w:rFonts w:ascii="Tahoma" w:hAnsi="Tahoma" w:cs="Tahoma"/>
          <w:iCs/>
          <w:sz w:val="20"/>
          <w:szCs w:val="20"/>
        </w:rPr>
        <w:t xml:space="preserve">dodávaného </w:t>
      </w:r>
      <w:r w:rsidR="00B427AD">
        <w:rPr>
          <w:rFonts w:ascii="Tahoma" w:hAnsi="Tahoma" w:cs="Tahoma"/>
          <w:sz w:val="20"/>
          <w:szCs w:val="20"/>
        </w:rPr>
        <w:t xml:space="preserve">plnění </w:t>
      </w:r>
      <w:r w:rsidR="00B427AD">
        <w:rPr>
          <w:rFonts w:ascii="Tahoma" w:hAnsi="Tahoma" w:cs="Tahoma"/>
          <w:iCs/>
          <w:sz w:val="20"/>
          <w:szCs w:val="20"/>
        </w:rPr>
        <w:t>od okamžiku jeho dodání do výstavního prostoru</w:t>
      </w:r>
      <w:r w:rsidRPr="00F060C7">
        <w:rPr>
          <w:rFonts w:ascii="Tahoma" w:hAnsi="Tahoma" w:cs="Tahoma"/>
          <w:iCs/>
          <w:sz w:val="20"/>
          <w:szCs w:val="20"/>
        </w:rPr>
        <w:t>.</w:t>
      </w:r>
    </w:p>
    <w:p w14:paraId="4A891AF1" w14:textId="0F09B137" w:rsidR="00386A4E" w:rsidRPr="00F060C7" w:rsidRDefault="008B1AC9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nese nebezpečí vzniku škody jak na </w:t>
      </w:r>
      <w:r w:rsidR="00BF165C">
        <w:rPr>
          <w:rFonts w:ascii="Tahoma" w:hAnsi="Tahoma" w:cs="Tahoma"/>
          <w:iCs/>
          <w:sz w:val="20"/>
          <w:szCs w:val="20"/>
        </w:rPr>
        <w:t xml:space="preserve">prováděném </w:t>
      </w:r>
      <w:r w:rsidR="00BF165C">
        <w:rPr>
          <w:rFonts w:ascii="Tahoma" w:hAnsi="Tahoma" w:cs="Tahoma"/>
          <w:sz w:val="20"/>
          <w:szCs w:val="20"/>
        </w:rPr>
        <w:t>plnění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, tak na věcech k jeho zhotovení opatřených do převzetí </w:t>
      </w:r>
      <w:r w:rsidR="00BF165C">
        <w:rPr>
          <w:rFonts w:ascii="Tahoma" w:hAnsi="Tahoma" w:cs="Tahoma"/>
          <w:sz w:val="20"/>
          <w:szCs w:val="20"/>
        </w:rPr>
        <w:t xml:space="preserve">plnění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="00386A4E" w:rsidRPr="00F060C7">
        <w:rPr>
          <w:rFonts w:ascii="Tahoma" w:hAnsi="Tahoma" w:cs="Tahoma"/>
          <w:iCs/>
          <w:sz w:val="20"/>
          <w:szCs w:val="20"/>
        </w:rPr>
        <w:t>elem.</w:t>
      </w:r>
    </w:p>
    <w:p w14:paraId="08DB5E9B" w14:textId="0E7E1FAA" w:rsidR="00386A4E" w:rsidRPr="00F060C7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Od okamžiku převzetí </w:t>
      </w:r>
      <w:r w:rsidR="009560C3">
        <w:rPr>
          <w:rFonts w:ascii="Tahoma" w:hAnsi="Tahoma" w:cs="Tahoma"/>
          <w:iCs/>
          <w:sz w:val="20"/>
          <w:szCs w:val="20"/>
        </w:rPr>
        <w:t>prostoru</w:t>
      </w:r>
      <w:r w:rsidRPr="00F060C7">
        <w:rPr>
          <w:rFonts w:ascii="Tahoma" w:hAnsi="Tahoma" w:cs="Tahoma"/>
          <w:iCs/>
          <w:sz w:val="20"/>
          <w:szCs w:val="20"/>
        </w:rPr>
        <w:t xml:space="preserve">, ve </w:t>
      </w:r>
      <w:r w:rsidR="009560C3" w:rsidRPr="00F060C7">
        <w:rPr>
          <w:rFonts w:ascii="Tahoma" w:hAnsi="Tahoma" w:cs="Tahoma"/>
          <w:iCs/>
          <w:sz w:val="20"/>
          <w:szCs w:val="20"/>
        </w:rPr>
        <w:t>kter</w:t>
      </w:r>
      <w:r w:rsidR="009560C3">
        <w:rPr>
          <w:rFonts w:ascii="Tahoma" w:hAnsi="Tahoma" w:cs="Tahoma"/>
          <w:iCs/>
          <w:sz w:val="20"/>
          <w:szCs w:val="20"/>
        </w:rPr>
        <w:t>ém</w:t>
      </w:r>
      <w:r w:rsidR="009560C3" w:rsidRPr="00F060C7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 xml:space="preserve">se </w:t>
      </w:r>
      <w:r w:rsidR="00B20DE0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realizuje, od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 až do dne předání a převzetí </w:t>
      </w:r>
      <w:r w:rsidR="00B20DE0">
        <w:rPr>
          <w:rFonts w:ascii="Tahoma" w:hAnsi="Tahoma" w:cs="Tahoma"/>
          <w:sz w:val="20"/>
          <w:szCs w:val="20"/>
        </w:rPr>
        <w:t xml:space="preserve">plnění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elem nese zhotovitel nebezpečí škody na </w:t>
      </w:r>
      <w:r w:rsidR="00B20DE0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a </w:t>
      </w:r>
      <w:r w:rsidR="0070177B">
        <w:rPr>
          <w:rFonts w:ascii="Tahoma" w:hAnsi="Tahoma" w:cs="Tahoma"/>
          <w:iCs/>
          <w:sz w:val="20"/>
          <w:szCs w:val="20"/>
        </w:rPr>
        <w:t xml:space="preserve">nebezpečí škody vzniklé </w:t>
      </w:r>
      <w:r w:rsidRPr="00F060C7">
        <w:rPr>
          <w:rFonts w:ascii="Tahoma" w:hAnsi="Tahoma" w:cs="Tahoma"/>
          <w:iCs/>
          <w:sz w:val="20"/>
          <w:szCs w:val="20"/>
        </w:rPr>
        <w:t xml:space="preserve">v těchto </w:t>
      </w:r>
      <w:r w:rsidR="009560C3">
        <w:rPr>
          <w:rFonts w:ascii="Tahoma" w:hAnsi="Tahoma" w:cs="Tahoma"/>
          <w:iCs/>
          <w:sz w:val="20"/>
          <w:szCs w:val="20"/>
        </w:rPr>
        <w:t>prostorách</w:t>
      </w:r>
      <w:r w:rsidRPr="00F060C7">
        <w:rPr>
          <w:rFonts w:ascii="Tahoma" w:hAnsi="Tahoma" w:cs="Tahoma"/>
          <w:iCs/>
          <w:sz w:val="20"/>
          <w:szCs w:val="20"/>
        </w:rPr>
        <w:t>, jestliže ji způsobil svou činností.</w:t>
      </w:r>
    </w:p>
    <w:p w14:paraId="62C9059F" w14:textId="10934E69" w:rsidR="00386A4E" w:rsidRPr="00F060C7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Za všechny škody, které vzniknou vinou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e v důsledku provádění prací třetím, na</w:t>
      </w:r>
      <w:r w:rsidR="00A042E0">
        <w:rPr>
          <w:rFonts w:ascii="Tahoma" w:hAnsi="Tahoma" w:cs="Tahoma"/>
          <w:iCs/>
          <w:sz w:val="20"/>
          <w:szCs w:val="20"/>
        </w:rPr>
        <w:t xml:space="preserve"> </w:t>
      </w:r>
      <w:r w:rsidR="00D03621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iCs/>
          <w:sz w:val="20"/>
          <w:szCs w:val="20"/>
        </w:rPr>
        <w:t xml:space="preserve">nezúčastněným osobám, případně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eli, odpovídá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, a je povinen hradit takto vzniklou škodu.</w:t>
      </w:r>
    </w:p>
    <w:p w14:paraId="54E99022" w14:textId="21A76827" w:rsidR="00386A4E" w:rsidRPr="00BD7EF5" w:rsidRDefault="008B1AC9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bude po dobu </w:t>
      </w:r>
      <w:r w:rsidR="00205434">
        <w:rPr>
          <w:rFonts w:ascii="Tahoma" w:hAnsi="Tahoma" w:cs="Tahoma"/>
          <w:sz w:val="20"/>
          <w:szCs w:val="20"/>
        </w:rPr>
        <w:t>platnosti</w:t>
      </w:r>
      <w:r w:rsidR="00001983">
        <w:rPr>
          <w:rFonts w:ascii="Tahoma" w:hAnsi="Tahoma" w:cs="Tahoma"/>
          <w:sz w:val="20"/>
        </w:rPr>
        <w:t xml:space="preserve"> Smlouvy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udržovat </w:t>
      </w:r>
      <w:r w:rsidR="00386A4E" w:rsidRPr="009D65E3">
        <w:rPr>
          <w:rFonts w:ascii="Tahoma" w:hAnsi="Tahoma"/>
          <w:b/>
          <w:sz w:val="20"/>
        </w:rPr>
        <w:t>pojištění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třetích osob za škody na majetku, újmy na zdraví a smrti způsobené při provádění a v souvislosti s prováděním </w:t>
      </w:r>
      <w:r w:rsidR="00001983">
        <w:rPr>
          <w:rFonts w:ascii="Tahoma" w:hAnsi="Tahoma" w:cs="Tahoma"/>
          <w:sz w:val="20"/>
          <w:szCs w:val="20"/>
        </w:rPr>
        <w:t xml:space="preserve">plnění </w:t>
      </w:r>
      <w:r w:rsidR="00001983">
        <w:rPr>
          <w:rFonts w:ascii="Tahoma" w:hAnsi="Tahoma" w:cs="Tahoma"/>
          <w:sz w:val="20"/>
        </w:rPr>
        <w:t>Předmětu Smlouvy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Dodavatel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em, jeho zaměstnanci, smluvními partnery a dodavateli a na vyžádání kdykoli předloží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="00386A4E" w:rsidRPr="00F060C7">
        <w:rPr>
          <w:rFonts w:ascii="Tahoma" w:hAnsi="Tahoma" w:cs="Tahoma"/>
          <w:iCs/>
          <w:sz w:val="20"/>
          <w:szCs w:val="20"/>
        </w:rPr>
        <w:t>eli účinné pojistné smlouvy</w:t>
      </w:r>
      <w:r w:rsidR="00FC53F6">
        <w:rPr>
          <w:rFonts w:ascii="Tahoma" w:hAnsi="Tahoma" w:cs="Tahoma"/>
          <w:iCs/>
          <w:sz w:val="20"/>
          <w:szCs w:val="20"/>
        </w:rPr>
        <w:t>,</w:t>
      </w:r>
      <w:r w:rsidR="00FC53F6" w:rsidRPr="00FC53F6">
        <w:rPr>
          <w:rFonts w:ascii="Tahoma" w:hAnsi="Tahoma" w:cs="Tahoma"/>
          <w:sz w:val="20"/>
          <w:szCs w:val="20"/>
        </w:rPr>
        <w:t xml:space="preserve"> </w:t>
      </w:r>
      <w:r w:rsidR="00FC53F6">
        <w:rPr>
          <w:rFonts w:ascii="Tahoma" w:hAnsi="Tahoma" w:cs="Tahoma"/>
          <w:sz w:val="20"/>
          <w:szCs w:val="20"/>
        </w:rPr>
        <w:t xml:space="preserve">a to alespoň do </w:t>
      </w:r>
      <w:r w:rsidR="00FC53F6" w:rsidRPr="00BD7EF5">
        <w:rPr>
          <w:rFonts w:ascii="Tahoma" w:hAnsi="Tahoma" w:cs="Tahoma"/>
          <w:sz w:val="20"/>
          <w:szCs w:val="20"/>
        </w:rPr>
        <w:t xml:space="preserve">výše </w:t>
      </w:r>
      <w:r w:rsidR="00964F3D">
        <w:rPr>
          <w:rFonts w:ascii="Tahoma" w:hAnsi="Tahoma" w:cs="Tahoma"/>
          <w:sz w:val="20"/>
          <w:szCs w:val="20"/>
        </w:rPr>
        <w:t>1</w:t>
      </w:r>
      <w:r w:rsidR="00FC53F6" w:rsidRPr="00BD7EF5">
        <w:rPr>
          <w:rFonts w:ascii="Tahoma" w:hAnsi="Tahoma" w:cs="Tahoma"/>
          <w:sz w:val="20"/>
          <w:szCs w:val="20"/>
        </w:rPr>
        <w:t>0 mil. Kč pojistného plnění</w:t>
      </w:r>
      <w:r w:rsidR="00386A4E" w:rsidRPr="00BD7EF5">
        <w:rPr>
          <w:rFonts w:ascii="Tahoma" w:hAnsi="Tahoma" w:cs="Tahoma"/>
          <w:iCs/>
          <w:sz w:val="20"/>
          <w:szCs w:val="20"/>
        </w:rPr>
        <w:t>.</w:t>
      </w:r>
    </w:p>
    <w:p w14:paraId="1F4B4D5B" w14:textId="51CD43CC" w:rsidR="00386A4E" w:rsidRPr="00F060C7" w:rsidRDefault="008B1AC9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BD7EF5">
        <w:rPr>
          <w:rFonts w:ascii="Tahoma" w:hAnsi="Tahoma" w:cs="Tahoma"/>
          <w:iCs/>
          <w:sz w:val="20"/>
          <w:szCs w:val="20"/>
        </w:rPr>
        <w:t>Dodavatel</w:t>
      </w:r>
      <w:r w:rsidR="00386A4E" w:rsidRPr="00BD7EF5">
        <w:rPr>
          <w:rFonts w:ascii="Tahoma" w:hAnsi="Tahoma" w:cs="Tahoma"/>
          <w:iCs/>
          <w:sz w:val="20"/>
          <w:szCs w:val="20"/>
        </w:rPr>
        <w:t xml:space="preserve"> bude po dobu </w:t>
      </w:r>
      <w:r w:rsidR="00205434" w:rsidRPr="00BD7EF5">
        <w:rPr>
          <w:rFonts w:ascii="Tahoma" w:hAnsi="Tahoma" w:cs="Tahoma"/>
          <w:sz w:val="20"/>
          <w:szCs w:val="20"/>
        </w:rPr>
        <w:t>platnosti</w:t>
      </w:r>
      <w:r w:rsidR="00150768" w:rsidRPr="00BD7EF5">
        <w:rPr>
          <w:rFonts w:ascii="Tahoma" w:hAnsi="Tahoma" w:cs="Tahoma"/>
          <w:sz w:val="20"/>
        </w:rPr>
        <w:t xml:space="preserve"> Smlouvy</w:t>
      </w:r>
      <w:r w:rsidR="00150768" w:rsidRPr="00BD7EF5" w:rsidDel="00150768">
        <w:rPr>
          <w:rFonts w:ascii="Tahoma" w:hAnsi="Tahoma" w:cs="Tahoma"/>
          <w:iCs/>
          <w:sz w:val="20"/>
          <w:szCs w:val="20"/>
        </w:rPr>
        <w:t xml:space="preserve"> </w:t>
      </w:r>
      <w:r w:rsidR="00386A4E" w:rsidRPr="00BD7EF5">
        <w:rPr>
          <w:rFonts w:ascii="Tahoma" w:hAnsi="Tahoma" w:cs="Tahoma"/>
          <w:iCs/>
          <w:sz w:val="20"/>
          <w:szCs w:val="20"/>
        </w:rPr>
        <w:t xml:space="preserve">udržovat </w:t>
      </w:r>
      <w:r w:rsidR="00386A4E" w:rsidRPr="00BD7EF5">
        <w:rPr>
          <w:rFonts w:ascii="Tahoma" w:hAnsi="Tahoma"/>
          <w:b/>
          <w:sz w:val="20"/>
        </w:rPr>
        <w:t>pojištění</w:t>
      </w:r>
      <w:r w:rsidR="00386A4E" w:rsidRPr="00BD7EF5">
        <w:rPr>
          <w:rFonts w:ascii="Tahoma" w:hAnsi="Tahoma" w:cs="Tahoma"/>
          <w:iCs/>
          <w:sz w:val="20"/>
          <w:szCs w:val="20"/>
        </w:rPr>
        <w:t xml:space="preserve"> </w:t>
      </w:r>
      <w:r w:rsidR="002A2E39" w:rsidRPr="00BD7EF5">
        <w:rPr>
          <w:rFonts w:ascii="Tahoma" w:hAnsi="Tahoma" w:cs="Tahoma"/>
          <w:sz w:val="20"/>
          <w:szCs w:val="20"/>
        </w:rPr>
        <w:t xml:space="preserve">plnění </w:t>
      </w:r>
      <w:r w:rsidR="002A2E39" w:rsidRPr="00BD7EF5">
        <w:rPr>
          <w:rFonts w:ascii="Tahoma" w:hAnsi="Tahoma" w:cs="Tahoma"/>
          <w:sz w:val="20"/>
        </w:rPr>
        <w:t>Předmětu Smlouvy</w:t>
      </w:r>
      <w:r w:rsidR="00386A4E" w:rsidRPr="00BD7EF5">
        <w:rPr>
          <w:rFonts w:ascii="Tahoma" w:hAnsi="Tahoma" w:cs="Tahoma"/>
          <w:iCs/>
          <w:sz w:val="20"/>
          <w:szCs w:val="20"/>
        </w:rPr>
        <w:t xml:space="preserve"> za škodu na majetku, včetně nezabudovaného materiálu proti krádeži, přírodním živlům a případným jiným rizikům ohrožujícím </w:t>
      </w:r>
      <w:r w:rsidR="002A2E39" w:rsidRPr="00BD7EF5">
        <w:rPr>
          <w:rFonts w:ascii="Tahoma" w:hAnsi="Tahoma" w:cs="Tahoma"/>
          <w:sz w:val="20"/>
          <w:szCs w:val="20"/>
        </w:rPr>
        <w:t xml:space="preserve">plnění </w:t>
      </w:r>
      <w:r w:rsidR="002A2E39" w:rsidRPr="00BD7EF5">
        <w:rPr>
          <w:rFonts w:ascii="Tahoma" w:hAnsi="Tahoma" w:cs="Tahoma"/>
          <w:sz w:val="20"/>
        </w:rPr>
        <w:t>Předmětu Smlouvy</w:t>
      </w:r>
      <w:r w:rsidR="00FC53F6" w:rsidRPr="00BD7EF5">
        <w:rPr>
          <w:rFonts w:ascii="Tahoma" w:hAnsi="Tahoma" w:cs="Tahoma"/>
          <w:sz w:val="20"/>
        </w:rPr>
        <w:t>,</w:t>
      </w:r>
      <w:r w:rsidR="00FC53F6" w:rsidRPr="00BD7EF5">
        <w:rPr>
          <w:rFonts w:ascii="Tahoma" w:hAnsi="Tahoma" w:cs="Tahoma"/>
          <w:sz w:val="20"/>
          <w:szCs w:val="20"/>
        </w:rPr>
        <w:t xml:space="preserve"> a to alespoň do výše </w:t>
      </w:r>
      <w:r w:rsidR="00964F3D">
        <w:rPr>
          <w:rFonts w:ascii="Tahoma" w:hAnsi="Tahoma" w:cs="Tahoma"/>
          <w:sz w:val="20"/>
          <w:szCs w:val="20"/>
        </w:rPr>
        <w:t>1</w:t>
      </w:r>
      <w:r w:rsidR="00FC53F6" w:rsidRPr="00BD7EF5">
        <w:rPr>
          <w:rFonts w:ascii="Tahoma" w:hAnsi="Tahoma" w:cs="Tahoma"/>
          <w:sz w:val="20"/>
          <w:szCs w:val="20"/>
        </w:rPr>
        <w:t>0 mil. Kč</w:t>
      </w:r>
      <w:r w:rsidR="00FC53F6">
        <w:rPr>
          <w:rFonts w:ascii="Tahoma" w:hAnsi="Tahoma" w:cs="Tahoma"/>
          <w:sz w:val="20"/>
          <w:szCs w:val="20"/>
        </w:rPr>
        <w:t xml:space="preserve"> pojistného plnění</w:t>
      </w:r>
      <w:r w:rsidR="00386A4E" w:rsidRPr="00F060C7">
        <w:rPr>
          <w:rFonts w:ascii="Tahoma" w:hAnsi="Tahoma" w:cs="Tahoma"/>
          <w:iCs/>
          <w:sz w:val="20"/>
          <w:szCs w:val="20"/>
        </w:rPr>
        <w:t xml:space="preserve">. </w:t>
      </w:r>
    </w:p>
    <w:p w14:paraId="26E37034" w14:textId="77777777" w:rsidR="00386A4E" w:rsidRPr="00F060C7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Sjednává se, že bude-li pojištění podhodnocené a vyplacené pojistné nepokryje vzniklou škodu,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nese škodu ze svého a je povinen ji odstranit na své náklady a poškozenou věc uvést v předchozí funkční stav. Veškeré ztráty (např. materiálu, zařízení, nářadí atp.) hradí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.</w:t>
      </w:r>
    </w:p>
    <w:p w14:paraId="7E54540D" w14:textId="136F98AE" w:rsidR="00386A4E" w:rsidRPr="00F060C7" w:rsidRDefault="00386A4E" w:rsidP="00423DBD">
      <w:pPr>
        <w:pStyle w:val="Nadpis3"/>
        <w:numPr>
          <w:ilvl w:val="0"/>
          <w:numId w:val="23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Dnem podepsání protokolu o předání a převzetí </w:t>
      </w:r>
      <w:r w:rsidR="00A05E24">
        <w:rPr>
          <w:rFonts w:ascii="Tahoma" w:hAnsi="Tahoma" w:cs="Tahoma"/>
          <w:sz w:val="20"/>
          <w:szCs w:val="20"/>
        </w:rPr>
        <w:t xml:space="preserve">plnění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elem přechází nebezpečí škody na </w:t>
      </w:r>
      <w:r w:rsidR="00757A0D">
        <w:rPr>
          <w:rFonts w:ascii="Tahoma" w:hAnsi="Tahoma" w:cs="Tahoma"/>
          <w:iCs/>
          <w:sz w:val="20"/>
          <w:szCs w:val="20"/>
        </w:rPr>
        <w:t>plnění</w:t>
      </w:r>
      <w:r w:rsidR="00757A0D" w:rsidRPr="00F060C7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>na 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>ele, nebude-li v předávacím protokolu písemně dohodnuto jinak.</w:t>
      </w:r>
    </w:p>
    <w:p w14:paraId="04297CC6" w14:textId="77777777" w:rsidR="00386A4E" w:rsidRPr="00F060C7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b/>
          <w:sz w:val="28"/>
          <w:lang w:val="cs-CZ"/>
        </w:rPr>
      </w:pPr>
    </w:p>
    <w:p w14:paraId="46A469C2" w14:textId="650B1A6F" w:rsidR="00386A4E" w:rsidRPr="00F060C7" w:rsidRDefault="00757A0D" w:rsidP="00386A4E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S</w:t>
      </w:r>
      <w:r w:rsidR="00386A4E" w:rsidRPr="00F060C7">
        <w:rPr>
          <w:rFonts w:ascii="Tahoma" w:hAnsi="Tahoma" w:cs="Tahoma"/>
          <w:b/>
          <w:sz w:val="20"/>
          <w:lang w:val="cs-CZ"/>
        </w:rPr>
        <w:t>mluvní pokuty</w:t>
      </w:r>
    </w:p>
    <w:p w14:paraId="2C7A094D" w14:textId="302236D3" w:rsidR="00386A4E" w:rsidRPr="00F060C7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V případě </w:t>
      </w:r>
      <w:r w:rsidR="00592108">
        <w:rPr>
          <w:rFonts w:ascii="Tahoma" w:hAnsi="Tahoma" w:cs="Tahoma"/>
          <w:iCs/>
          <w:sz w:val="20"/>
          <w:szCs w:val="20"/>
        </w:rPr>
        <w:t xml:space="preserve">prodlení s </w:t>
      </w:r>
      <w:r w:rsidRPr="00F060C7">
        <w:rPr>
          <w:rFonts w:ascii="Tahoma" w:hAnsi="Tahoma" w:cs="Tahoma"/>
          <w:iCs/>
          <w:sz w:val="20"/>
          <w:szCs w:val="20"/>
        </w:rPr>
        <w:t>nedodržení</w:t>
      </w:r>
      <w:r w:rsidR="00D41B4C">
        <w:rPr>
          <w:rFonts w:ascii="Tahoma" w:hAnsi="Tahoma" w:cs="Tahoma"/>
          <w:iCs/>
          <w:sz w:val="20"/>
          <w:szCs w:val="20"/>
        </w:rPr>
        <w:t>m</w:t>
      </w:r>
      <w:r w:rsidR="006B0289">
        <w:rPr>
          <w:rFonts w:ascii="Tahoma" w:hAnsi="Tahoma" w:cs="Tahoma"/>
          <w:iCs/>
          <w:sz w:val="20"/>
          <w:szCs w:val="20"/>
        </w:rPr>
        <w:t xml:space="preserve"> </w:t>
      </w:r>
      <w:r w:rsidR="007140C0">
        <w:rPr>
          <w:rFonts w:ascii="Tahoma" w:hAnsi="Tahoma" w:cs="Tahoma"/>
          <w:iCs/>
          <w:sz w:val="20"/>
          <w:szCs w:val="20"/>
        </w:rPr>
        <w:t>termínu plnění stanoveného</w:t>
      </w:r>
      <w:r w:rsidR="00A02274">
        <w:rPr>
          <w:rFonts w:ascii="Tahoma" w:hAnsi="Tahoma" w:cs="Tahoma"/>
          <w:iCs/>
          <w:sz w:val="20"/>
          <w:szCs w:val="20"/>
        </w:rPr>
        <w:t xml:space="preserve"> dle </w:t>
      </w:r>
      <w:r w:rsidR="00A02274" w:rsidRPr="009D65E3">
        <w:rPr>
          <w:rFonts w:ascii="Tahoma" w:hAnsi="Tahoma"/>
          <w:b/>
          <w:sz w:val="20"/>
        </w:rPr>
        <w:t>čl. III</w:t>
      </w:r>
      <w:r w:rsidRPr="00F060C7">
        <w:rPr>
          <w:rFonts w:ascii="Tahoma" w:hAnsi="Tahoma" w:cs="Tahoma"/>
          <w:iCs/>
          <w:sz w:val="20"/>
          <w:szCs w:val="20"/>
        </w:rPr>
        <w:t xml:space="preserve"> této </w:t>
      </w:r>
      <w:r w:rsidR="002223E9">
        <w:rPr>
          <w:rFonts w:ascii="Tahoma" w:hAnsi="Tahoma" w:cs="Tahoma"/>
          <w:iCs/>
          <w:sz w:val="20"/>
          <w:szCs w:val="20"/>
        </w:rPr>
        <w:t>Smlouv</w:t>
      </w:r>
      <w:r w:rsidRPr="00F060C7">
        <w:rPr>
          <w:rFonts w:ascii="Tahoma" w:hAnsi="Tahoma" w:cs="Tahoma"/>
          <w:iCs/>
          <w:sz w:val="20"/>
          <w:szCs w:val="20"/>
        </w:rPr>
        <w:t xml:space="preserve">y, uhradí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>eli smluvní pokutu ve výši 5.000,-</w:t>
      </w:r>
      <w:r w:rsidR="006B0289">
        <w:rPr>
          <w:rFonts w:ascii="Tahoma" w:hAnsi="Tahoma" w:cs="Tahoma"/>
          <w:iCs/>
          <w:sz w:val="20"/>
          <w:szCs w:val="20"/>
        </w:rPr>
        <w:t xml:space="preserve"> Kč</w:t>
      </w:r>
      <w:r w:rsidRPr="00F060C7">
        <w:rPr>
          <w:rFonts w:ascii="Tahoma" w:hAnsi="Tahoma" w:cs="Tahoma"/>
          <w:iCs/>
          <w:sz w:val="20"/>
          <w:szCs w:val="20"/>
        </w:rPr>
        <w:t xml:space="preserve"> za každý </w:t>
      </w:r>
      <w:r w:rsidR="00932A33">
        <w:rPr>
          <w:rFonts w:ascii="Tahoma" w:hAnsi="Tahoma" w:cs="Tahoma"/>
          <w:iCs/>
          <w:sz w:val="20"/>
          <w:szCs w:val="20"/>
        </w:rPr>
        <w:t>i započatý</w:t>
      </w:r>
      <w:r w:rsidR="00144D3F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>den prodlení.</w:t>
      </w:r>
    </w:p>
    <w:p w14:paraId="60C38FEF" w14:textId="35826B5B" w:rsidR="00386A4E" w:rsidRPr="00F060C7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7" w:name="_Ref521389813"/>
      <w:r w:rsidRPr="00F060C7">
        <w:rPr>
          <w:rFonts w:ascii="Tahoma" w:hAnsi="Tahoma" w:cs="Tahoma"/>
          <w:iCs/>
          <w:sz w:val="20"/>
          <w:szCs w:val="20"/>
        </w:rPr>
        <w:t>Při prodlení s odstraněním vad a nedodělků oproti lhůtám</w:t>
      </w:r>
      <w:r w:rsidR="001D2715">
        <w:rPr>
          <w:rFonts w:ascii="Tahoma" w:hAnsi="Tahoma" w:cs="Tahoma"/>
          <w:iCs/>
          <w:sz w:val="20"/>
          <w:szCs w:val="20"/>
        </w:rPr>
        <w:t xml:space="preserve"> uvedeným v </w:t>
      </w:r>
      <w:r w:rsidR="001D2715" w:rsidRPr="00AA353F">
        <w:rPr>
          <w:rFonts w:ascii="Tahoma" w:hAnsi="Tahoma" w:cs="Tahoma"/>
          <w:b/>
          <w:iCs/>
          <w:sz w:val="20"/>
          <w:szCs w:val="20"/>
        </w:rPr>
        <w:t>čl. V </w:t>
      </w:r>
      <w:r w:rsidR="001D2715">
        <w:rPr>
          <w:rFonts w:ascii="Tahoma" w:hAnsi="Tahoma" w:cs="Tahoma"/>
          <w:iCs/>
          <w:sz w:val="20"/>
          <w:szCs w:val="20"/>
        </w:rPr>
        <w:t>této Smlouvy</w:t>
      </w:r>
      <w:r w:rsidRPr="00F060C7">
        <w:rPr>
          <w:rFonts w:ascii="Tahoma" w:hAnsi="Tahoma" w:cs="Tahoma"/>
          <w:iCs/>
          <w:sz w:val="20"/>
          <w:szCs w:val="20"/>
        </w:rPr>
        <w:t xml:space="preserve"> vznikne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i povinnost uhradit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eli smluvní pokutu ve výši 1.000,- Kč za každou vadu, případně nedodělek a </w:t>
      </w:r>
      <w:r w:rsidR="00144D3F">
        <w:rPr>
          <w:rFonts w:ascii="Tahoma" w:hAnsi="Tahoma" w:cs="Tahoma"/>
          <w:iCs/>
          <w:sz w:val="20"/>
          <w:szCs w:val="20"/>
        </w:rPr>
        <w:t xml:space="preserve">každý i započatý </w:t>
      </w:r>
      <w:r w:rsidRPr="00F060C7">
        <w:rPr>
          <w:rFonts w:ascii="Tahoma" w:hAnsi="Tahoma" w:cs="Tahoma"/>
          <w:iCs/>
          <w:sz w:val="20"/>
          <w:szCs w:val="20"/>
        </w:rPr>
        <w:t>den prodlení.</w:t>
      </w:r>
      <w:bookmarkEnd w:id="7"/>
    </w:p>
    <w:p w14:paraId="325A0458" w14:textId="77777777" w:rsidR="00386A4E" w:rsidRPr="00F060C7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V případě prodlení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ele s placením faktur uhradí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i úrok z prodlení ve výši stanovené právními předpisy.</w:t>
      </w:r>
    </w:p>
    <w:p w14:paraId="42658201" w14:textId="77777777" w:rsidR="00386A4E" w:rsidRPr="00F060C7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lastRenderedPageBreak/>
        <w:t xml:space="preserve">Smluvní pokutu může </w:t>
      </w:r>
      <w:r w:rsidR="00BB5B3C">
        <w:rPr>
          <w:rFonts w:ascii="Tahoma" w:hAnsi="Tahoma" w:cs="Tahoma"/>
          <w:iCs/>
          <w:sz w:val="20"/>
          <w:szCs w:val="20"/>
        </w:rPr>
        <w:t>Objednat</w:t>
      </w:r>
      <w:r w:rsidRPr="00F060C7">
        <w:rPr>
          <w:rFonts w:ascii="Tahoma" w:hAnsi="Tahoma" w:cs="Tahoma"/>
          <w:iCs/>
          <w:sz w:val="20"/>
          <w:szCs w:val="20"/>
        </w:rPr>
        <w:t xml:space="preserve">el odečíst z účetních dokladů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e formou zápočtu.</w:t>
      </w:r>
    </w:p>
    <w:p w14:paraId="4B3938A1" w14:textId="77777777" w:rsidR="00386A4E" w:rsidRPr="00F060C7" w:rsidRDefault="00386A4E" w:rsidP="00423DBD">
      <w:pPr>
        <w:pStyle w:val="Nadpis3"/>
        <w:numPr>
          <w:ilvl w:val="0"/>
          <w:numId w:val="24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Smluvní pokuty, sjednané touto </w:t>
      </w:r>
      <w:r w:rsidR="002223E9">
        <w:rPr>
          <w:rFonts w:ascii="Tahoma" w:hAnsi="Tahoma" w:cs="Tahoma"/>
          <w:iCs/>
          <w:sz w:val="20"/>
          <w:szCs w:val="20"/>
        </w:rPr>
        <w:t>Smlouv</w:t>
      </w:r>
      <w:r w:rsidRPr="00F060C7">
        <w:rPr>
          <w:rFonts w:ascii="Tahoma" w:hAnsi="Tahoma" w:cs="Tahoma"/>
          <w:iCs/>
          <w:sz w:val="20"/>
          <w:szCs w:val="20"/>
        </w:rPr>
        <w:t xml:space="preserve">ou, hradí povinná strana nezávisle na tom, zda a v jaké výši vznikne druhé straně škoda, kterou lze vymáhat samostatně a bez ohledu na její výši. Vylučuje se použití §2050 </w:t>
      </w:r>
      <w:r w:rsidR="00FB00F4">
        <w:rPr>
          <w:rFonts w:ascii="Tahoma" w:hAnsi="Tahoma" w:cs="Tahoma"/>
          <w:iCs/>
          <w:sz w:val="20"/>
          <w:szCs w:val="20"/>
        </w:rPr>
        <w:t>Občanského zákoníku,</w:t>
      </w:r>
      <w:r w:rsidR="00FB00F4" w:rsidRPr="00F060C7">
        <w:rPr>
          <w:rFonts w:ascii="Tahoma" w:hAnsi="Tahoma" w:cs="Tahoma"/>
          <w:iCs/>
          <w:sz w:val="20"/>
          <w:szCs w:val="20"/>
        </w:rPr>
        <w:t xml:space="preserve"> </w:t>
      </w:r>
      <w:r w:rsidRPr="00F060C7">
        <w:rPr>
          <w:rFonts w:ascii="Tahoma" w:hAnsi="Tahoma" w:cs="Tahoma"/>
          <w:iCs/>
          <w:sz w:val="20"/>
          <w:szCs w:val="20"/>
        </w:rPr>
        <w:t>sml</w:t>
      </w:r>
      <w:r w:rsidR="00FB00F4">
        <w:rPr>
          <w:rFonts w:ascii="Tahoma" w:hAnsi="Tahoma" w:cs="Tahoma"/>
          <w:iCs/>
          <w:sz w:val="20"/>
          <w:szCs w:val="20"/>
        </w:rPr>
        <w:t>uvní</w:t>
      </w:r>
      <w:r w:rsidRPr="00F060C7">
        <w:rPr>
          <w:rFonts w:ascii="Tahoma" w:hAnsi="Tahoma" w:cs="Tahoma"/>
          <w:iCs/>
          <w:sz w:val="20"/>
          <w:szCs w:val="20"/>
        </w:rPr>
        <w:t xml:space="preserve"> pokuta se do náhrady škody nezapočítává</w:t>
      </w:r>
    </w:p>
    <w:p w14:paraId="6D3E5147" w14:textId="77777777" w:rsidR="00386A4E" w:rsidRPr="00F060C7" w:rsidRDefault="00386A4E" w:rsidP="00386A4E">
      <w:pPr>
        <w:pStyle w:val="Tlotextu"/>
        <w:keepNext/>
        <w:keepLines/>
        <w:widowControl/>
        <w:numPr>
          <w:ilvl w:val="0"/>
          <w:numId w:val="1"/>
        </w:numPr>
        <w:spacing w:before="240"/>
        <w:ind w:left="0" w:right="-566"/>
        <w:jc w:val="center"/>
        <w:rPr>
          <w:rFonts w:ascii="Tahoma" w:hAnsi="Tahoma" w:cs="Tahoma"/>
          <w:sz w:val="20"/>
          <w:lang w:val="cs-CZ"/>
        </w:rPr>
      </w:pPr>
    </w:p>
    <w:p w14:paraId="0AC0F400" w14:textId="77777777" w:rsidR="008C13B1" w:rsidRPr="00F060C7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Ukončení smlouvy</w:t>
      </w:r>
    </w:p>
    <w:p w14:paraId="275D6A5C" w14:textId="77777777" w:rsidR="008C13B1" w:rsidRPr="00F060C7" w:rsidRDefault="008C13B1" w:rsidP="00423DBD">
      <w:pPr>
        <w:pStyle w:val="Nadpis3"/>
        <w:keepNext/>
        <w:keepLines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Smlouvu je možné ukončit vzájemnou dohodou smluvních stran nebo odstoupením od </w:t>
      </w:r>
      <w:r w:rsidR="002143EE">
        <w:rPr>
          <w:rFonts w:ascii="Tahoma" w:hAnsi="Tahoma" w:cs="Tahoma"/>
          <w:iCs/>
          <w:sz w:val="20"/>
          <w:szCs w:val="20"/>
        </w:rPr>
        <w:t>s</w:t>
      </w:r>
      <w:r w:rsidRPr="00F060C7">
        <w:rPr>
          <w:rFonts w:ascii="Tahoma" w:hAnsi="Tahoma" w:cs="Tahoma"/>
          <w:iCs/>
          <w:sz w:val="20"/>
          <w:szCs w:val="20"/>
        </w:rPr>
        <w:t xml:space="preserve">mlouvy. </w:t>
      </w:r>
      <w:r w:rsidRPr="00F060C7">
        <w:rPr>
          <w:rStyle w:val="Zkladntext2"/>
        </w:rPr>
        <w:t xml:space="preserve">Bez ohledu na jiná ujednání této </w:t>
      </w:r>
      <w:r w:rsidR="002223E9">
        <w:rPr>
          <w:rStyle w:val="Zkladntext2"/>
        </w:rPr>
        <w:t>Smlouv</w:t>
      </w:r>
      <w:r w:rsidRPr="00F060C7">
        <w:rPr>
          <w:rStyle w:val="Zkladntext2"/>
        </w:rPr>
        <w:t>y, k</w:t>
      </w:r>
      <w:r w:rsidRPr="00F060C7">
        <w:t xml:space="preserve">aždá ze stran je oprávněna od této </w:t>
      </w:r>
      <w:r w:rsidR="002223E9">
        <w:t>Smlouv</w:t>
      </w:r>
      <w:r w:rsidRPr="00F060C7">
        <w:t>y odstoupit pouze v případě, že byla druhá smluvní strana na možnost odstoupení od smlouvy písemně upozorněna a taková smluvní strana nezjednala nápravu ani do 14 dnů ode dne doručení výzvy ke </w:t>
      </w:r>
      <w:r w:rsidR="005E5C9F">
        <w:t>z</w:t>
      </w:r>
      <w:r w:rsidRPr="00F060C7">
        <w:t>jednání nápravy.</w:t>
      </w:r>
    </w:p>
    <w:p w14:paraId="45C61467" w14:textId="77777777" w:rsidR="008C13B1" w:rsidRPr="00F060C7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bookmarkStart w:id="8" w:name="_Ref496787376"/>
      <w:bookmarkEnd w:id="8"/>
      <w:r w:rsidRPr="00F060C7">
        <w:rPr>
          <w:rFonts w:ascii="Tahoma" w:hAnsi="Tahoma" w:cs="Tahoma"/>
          <w:iCs/>
          <w:sz w:val="20"/>
          <w:szCs w:val="20"/>
        </w:rPr>
        <w:t xml:space="preserve">Objednatel je oprávněn od Smlouvy odstoupit v případě podstatného porušení povinností ze strany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>e. Odstoupení musí být učiněno písemně a je účinné okamžikem jeho doručení druhé smluvní straně. Za podstatné porušení povinností se pro účely této Smlouvy považuje:</w:t>
      </w:r>
    </w:p>
    <w:p w14:paraId="5B098A1C" w14:textId="5F81209B" w:rsidR="008C13B1" w:rsidRPr="00F060C7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prodlení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e s předáním </w:t>
      </w:r>
      <w:r w:rsidR="00D41B4C">
        <w:rPr>
          <w:rFonts w:ascii="Tahoma" w:hAnsi="Tahoma"/>
          <w:sz w:val="20"/>
          <w:szCs w:val="20"/>
        </w:rPr>
        <w:t>předmětu</w:t>
      </w:r>
      <w:r w:rsidR="003D7A7D">
        <w:rPr>
          <w:rFonts w:ascii="Tahoma" w:hAnsi="Tahoma"/>
          <w:sz w:val="20"/>
          <w:szCs w:val="20"/>
        </w:rPr>
        <w:t xml:space="preserve"> </w:t>
      </w:r>
      <w:r w:rsidR="0027105E">
        <w:rPr>
          <w:rFonts w:ascii="Tahoma" w:hAnsi="Tahoma" w:cs="Tahoma"/>
          <w:sz w:val="20"/>
          <w:szCs w:val="20"/>
        </w:rPr>
        <w:t xml:space="preserve">plnění </w:t>
      </w:r>
      <w:r w:rsidRPr="00F060C7">
        <w:rPr>
          <w:rFonts w:ascii="Tahoma" w:hAnsi="Tahoma" w:cs="Tahoma"/>
          <w:sz w:val="20"/>
          <w:szCs w:val="20"/>
        </w:rPr>
        <w:t>po dobu delší než 30 kalendářních dnů;</w:t>
      </w:r>
    </w:p>
    <w:p w14:paraId="18043415" w14:textId="61EF2333" w:rsidR="008C13B1" w:rsidRPr="00F060C7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opakovaná neúčast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e na dohodnutých jednáních v rámci doby </w:t>
      </w:r>
      <w:r w:rsidR="003D7A7D">
        <w:rPr>
          <w:rFonts w:ascii="Tahoma" w:hAnsi="Tahoma" w:cs="Tahoma"/>
          <w:sz w:val="20"/>
          <w:szCs w:val="20"/>
        </w:rPr>
        <w:t>platnosti</w:t>
      </w:r>
      <w:r w:rsidR="0027105E">
        <w:rPr>
          <w:rFonts w:ascii="Tahoma" w:hAnsi="Tahoma" w:cs="Tahoma"/>
          <w:sz w:val="20"/>
        </w:rPr>
        <w:t xml:space="preserve"> Smlouvy</w:t>
      </w:r>
      <w:r w:rsidRPr="00F060C7">
        <w:rPr>
          <w:rFonts w:ascii="Tahoma" w:hAnsi="Tahoma" w:cs="Tahoma"/>
          <w:sz w:val="20"/>
          <w:szCs w:val="20"/>
        </w:rPr>
        <w:t xml:space="preserve"> po dobu delší než 30 kalendářních dnů;</w:t>
      </w:r>
    </w:p>
    <w:p w14:paraId="744ED049" w14:textId="7AF8677A" w:rsidR="008C13B1" w:rsidRPr="00F060C7" w:rsidRDefault="008C13B1" w:rsidP="00423DBD">
      <w:pPr>
        <w:pStyle w:val="Nadpis3"/>
        <w:numPr>
          <w:ilvl w:val="0"/>
          <w:numId w:val="14"/>
        </w:numPr>
        <w:spacing w:before="120" w:after="120" w:line="240" w:lineRule="auto"/>
        <w:ind w:left="1134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prodlení </w:t>
      </w:r>
      <w:r w:rsidR="008B1AC9">
        <w:rPr>
          <w:rFonts w:ascii="Tahoma" w:hAnsi="Tahoma" w:cs="Tahoma"/>
          <w:sz w:val="20"/>
          <w:szCs w:val="20"/>
        </w:rPr>
        <w:t>Dodavatel</w:t>
      </w:r>
      <w:r w:rsidRPr="00F060C7">
        <w:rPr>
          <w:rFonts w:ascii="Tahoma" w:hAnsi="Tahoma" w:cs="Tahoma"/>
          <w:sz w:val="20"/>
          <w:szCs w:val="20"/>
        </w:rPr>
        <w:t xml:space="preserve">e s odstraněním vad a nedodělků dle této Smlouvy o více než 14 kalendářních dnů po dohodnuté </w:t>
      </w:r>
      <w:r w:rsidR="003D7A7D">
        <w:rPr>
          <w:rFonts w:ascii="Tahoma" w:hAnsi="Tahoma" w:cs="Tahoma"/>
          <w:sz w:val="20"/>
          <w:szCs w:val="20"/>
        </w:rPr>
        <w:t xml:space="preserve">nebo touto Smlouvou stanovené </w:t>
      </w:r>
      <w:r w:rsidRPr="00F060C7">
        <w:rPr>
          <w:rFonts w:ascii="Tahoma" w:hAnsi="Tahoma" w:cs="Tahoma"/>
          <w:sz w:val="20"/>
          <w:szCs w:val="20"/>
        </w:rPr>
        <w:t>lhůtě.</w:t>
      </w:r>
    </w:p>
    <w:p w14:paraId="0E996560" w14:textId="77777777" w:rsidR="008C13B1" w:rsidRPr="00F060C7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2DD2DA3C" w14:textId="0B954774" w:rsidR="008C13B1" w:rsidRPr="000B7D0E" w:rsidRDefault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 xml:space="preserve">Objednatel bude dále oprávněn od Smlouvy odstoupit v případě, že v insolvenčním řízení týkajícím se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 bude vydáno rozhodnutí o úpadku, anebo i v případě, že insolvenční návrh bude zamítnut proto, že majetek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e nebude postačovat k úhradě nákladů insolvenčního řízení, a rovněž pak v případě, kdy </w:t>
      </w:r>
      <w:r w:rsidR="008B1AC9">
        <w:rPr>
          <w:rFonts w:ascii="Tahoma" w:hAnsi="Tahoma" w:cs="Tahoma"/>
          <w:iCs/>
          <w:sz w:val="20"/>
          <w:szCs w:val="20"/>
        </w:rPr>
        <w:t>Dodavatel</w:t>
      </w:r>
      <w:r w:rsidRPr="00F060C7">
        <w:rPr>
          <w:rFonts w:ascii="Tahoma" w:hAnsi="Tahoma" w:cs="Tahoma"/>
          <w:iCs/>
          <w:sz w:val="20"/>
          <w:szCs w:val="20"/>
        </w:rPr>
        <w:t xml:space="preserve"> vstoupí do likvidace. </w:t>
      </w:r>
    </w:p>
    <w:p w14:paraId="0D0AF8C8" w14:textId="77777777" w:rsidR="008C13B1" w:rsidRPr="00F060C7" w:rsidRDefault="008B1AC9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 xml:space="preserve"> bude oprávněn od této Smlouvy odstoupit v případě, že Objednatel bude v prodlení s úhradou peněžitých závazků vůči </w:t>
      </w:r>
      <w:r>
        <w:rPr>
          <w:rFonts w:ascii="Tahoma" w:hAnsi="Tahoma" w:cs="Tahoma"/>
          <w:iCs/>
          <w:sz w:val="20"/>
          <w:szCs w:val="20"/>
        </w:rPr>
        <w:t>Dodavatel</w:t>
      </w:r>
      <w:r w:rsidR="008C13B1" w:rsidRPr="00F060C7">
        <w:rPr>
          <w:rFonts w:ascii="Tahoma" w:hAnsi="Tahoma" w:cs="Tahoma"/>
          <w:iCs/>
          <w:sz w:val="20"/>
          <w:szCs w:val="20"/>
        </w:rPr>
        <w:t>i vyplývajících z této Smlouvy po dobu delší než 50 (padesát) kalendářních dnů od uplynutí splatnosti příslušné faktury, a to po předchozím písemném upozornění na toto prodlení.</w:t>
      </w:r>
    </w:p>
    <w:p w14:paraId="78F6C0FB" w14:textId="77777777" w:rsidR="008C13B1" w:rsidRPr="00F060C7" w:rsidRDefault="008C13B1" w:rsidP="00423DBD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0"/>
          <w:szCs w:val="20"/>
        </w:rPr>
      </w:pPr>
      <w:r w:rsidRPr="00F060C7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2D566375" w14:textId="77777777" w:rsidR="008C13B1" w:rsidRPr="00F060C7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 xml:space="preserve"> </w:t>
      </w:r>
    </w:p>
    <w:p w14:paraId="66324629" w14:textId="77777777" w:rsidR="008C13B1" w:rsidRPr="00F060C7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0"/>
          <w:lang w:val="cs-CZ"/>
        </w:rPr>
      </w:pPr>
      <w:r w:rsidRPr="00F060C7">
        <w:rPr>
          <w:rFonts w:ascii="Tahoma" w:hAnsi="Tahoma" w:cs="Tahoma"/>
          <w:b/>
          <w:sz w:val="20"/>
          <w:lang w:val="cs-CZ"/>
        </w:rPr>
        <w:t>Závěrečná ustanovení</w:t>
      </w:r>
    </w:p>
    <w:p w14:paraId="31BA77C0" w14:textId="053E8F6D" w:rsidR="00593C46" w:rsidRPr="00F060C7" w:rsidRDefault="00593C46" w:rsidP="00593C46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Dodavatel má právo realizovan</w:t>
      </w:r>
      <w:r w:rsidR="000B7D0E">
        <w:rPr>
          <w:rFonts w:ascii="Tahoma" w:hAnsi="Tahoma" w:cs="Tahoma"/>
          <w:iCs/>
          <w:sz w:val="20"/>
          <w:szCs w:val="20"/>
        </w:rPr>
        <w:t xml:space="preserve">é </w:t>
      </w:r>
      <w:r>
        <w:rPr>
          <w:rFonts w:ascii="Tahoma" w:hAnsi="Tahoma" w:cs="Tahoma"/>
          <w:sz w:val="20"/>
          <w:szCs w:val="20"/>
        </w:rPr>
        <w:t xml:space="preserve">plnění </w:t>
      </w:r>
      <w:r>
        <w:rPr>
          <w:rFonts w:ascii="Tahoma" w:hAnsi="Tahoma" w:cs="Tahoma"/>
          <w:iCs/>
          <w:sz w:val="20"/>
          <w:szCs w:val="20"/>
        </w:rPr>
        <w:t>prezentovat jako Dodavatel a uvádět jako svou referenci.</w:t>
      </w:r>
    </w:p>
    <w:p w14:paraId="5990C6F5" w14:textId="77777777" w:rsidR="008C13B1" w:rsidRPr="00F060C7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S ohledem na předchozí ustanovení tato Smlouva nabývá platnosti dnem podpisu oběma smluvními stranami a účinnosti dnem zveřejnění v registru smluv podle zákona o registru smluv.</w:t>
      </w:r>
    </w:p>
    <w:p w14:paraId="222D866A" w14:textId="4B6349DB" w:rsidR="00CD37E9" w:rsidRPr="00F060C7" w:rsidRDefault="00CD37E9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 xml:space="preserve">Nedílnou součástí této </w:t>
      </w:r>
      <w:r w:rsidR="002223E9">
        <w:rPr>
          <w:rFonts w:ascii="Tahoma" w:hAnsi="Tahoma" w:cs="Tahoma"/>
          <w:sz w:val="20"/>
          <w:szCs w:val="20"/>
        </w:rPr>
        <w:t>Smlouv</w:t>
      </w:r>
      <w:r w:rsidRPr="00F060C7">
        <w:rPr>
          <w:rFonts w:ascii="Tahoma" w:hAnsi="Tahoma" w:cs="Tahoma"/>
          <w:sz w:val="20"/>
          <w:szCs w:val="20"/>
        </w:rPr>
        <w:t>y j</w:t>
      </w:r>
      <w:r w:rsidR="00B47B97">
        <w:rPr>
          <w:rFonts w:ascii="Tahoma" w:hAnsi="Tahoma" w:cs="Tahoma"/>
          <w:sz w:val="20"/>
          <w:szCs w:val="20"/>
        </w:rPr>
        <w:t xml:space="preserve">sou všechny její </w:t>
      </w:r>
      <w:r w:rsidR="00B47B97" w:rsidRPr="009D65E3">
        <w:rPr>
          <w:rFonts w:ascii="Tahoma" w:hAnsi="Tahoma"/>
          <w:b/>
          <w:sz w:val="20"/>
        </w:rPr>
        <w:t>přílohy č</w:t>
      </w:r>
      <w:r w:rsidR="00B47B97" w:rsidRPr="00C85B4B">
        <w:rPr>
          <w:rFonts w:ascii="Tahoma" w:hAnsi="Tahoma"/>
          <w:b/>
          <w:sz w:val="20"/>
        </w:rPr>
        <w:t>. 1-</w:t>
      </w:r>
      <w:r w:rsidR="00C85B4B" w:rsidRPr="00C85B4B">
        <w:rPr>
          <w:rFonts w:ascii="Tahoma" w:hAnsi="Tahoma"/>
          <w:b/>
          <w:sz w:val="20"/>
        </w:rPr>
        <w:t>4</w:t>
      </w:r>
      <w:r w:rsidRPr="00F060C7">
        <w:rPr>
          <w:rFonts w:ascii="Tahoma" w:hAnsi="Tahoma" w:cs="Tahoma"/>
          <w:sz w:val="20"/>
          <w:szCs w:val="20"/>
        </w:rPr>
        <w:t>.</w:t>
      </w:r>
    </w:p>
    <w:p w14:paraId="478A4914" w14:textId="77777777" w:rsidR="008C13B1" w:rsidRPr="00F060C7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1F22636D" w14:textId="77777777" w:rsidR="008C13B1" w:rsidRPr="00F060C7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Spory smluvních stran vznikající z této Smlouvy nebo v souvislosti s ní budou řešeny primárně smírnou cestou. V případě nevyřešení sporů smírnou cestou, budou řešeny před příslušnými obecnými soudy České republiky.</w:t>
      </w:r>
    </w:p>
    <w:p w14:paraId="054D1A4D" w14:textId="77777777" w:rsidR="008C13B1" w:rsidRPr="00F060C7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Jakékoliv změny či doplnění této Smlouvy a jejích příloh je možné činit výhradně formou písemných a číselně označených dodatků schválených oběma smluvními stranami.</w:t>
      </w:r>
    </w:p>
    <w:p w14:paraId="79F6BD4F" w14:textId="77777777" w:rsidR="008C13B1" w:rsidRPr="00F060C7" w:rsidRDefault="008B1AC9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Dodavatel</w:t>
      </w:r>
      <w:r w:rsidR="008C13B1" w:rsidRPr="00F060C7">
        <w:rPr>
          <w:rFonts w:ascii="Tahoma" w:hAnsi="Tahoma" w:cs="Tahoma"/>
          <w:sz w:val="20"/>
          <w:szCs w:val="20"/>
        </w:rPr>
        <w:t xml:space="preserve"> bez předchozího výslovného písemného souhlasu Objednatele nesmí postoupit ani převést jakákoliv práva či povinnosti vyplývající z této Smlouvy na jakoukoliv třetí osobu.</w:t>
      </w:r>
    </w:p>
    <w:p w14:paraId="1669DE51" w14:textId="34291235" w:rsidR="00E44F92" w:rsidRPr="00E44F92" w:rsidRDefault="00E44F92" w:rsidP="00E44F92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E44F92">
        <w:rPr>
          <w:rFonts w:ascii="Tahoma" w:hAnsi="Tahoma" w:cs="Tahoma"/>
          <w:sz w:val="20"/>
          <w:szCs w:val="20"/>
        </w:rPr>
        <w:t xml:space="preserve">Smlouva je </w:t>
      </w:r>
      <w:r w:rsidR="00D41B4C">
        <w:rPr>
          <w:rFonts w:ascii="Tahoma" w:hAnsi="Tahoma" w:cs="Tahoma"/>
          <w:sz w:val="20"/>
          <w:szCs w:val="20"/>
        </w:rPr>
        <w:t>vyhotovena ve 3 stejnopisech s platností originálu, z nichž Objednatel obdrží dva a dodavatel jeden</w:t>
      </w:r>
      <w:r w:rsidRPr="00E44F92">
        <w:rPr>
          <w:rFonts w:ascii="Tahoma" w:hAnsi="Tahoma" w:cs="Tahoma"/>
          <w:sz w:val="20"/>
          <w:szCs w:val="20"/>
        </w:rPr>
        <w:t>.</w:t>
      </w:r>
    </w:p>
    <w:p w14:paraId="0EBBBB05" w14:textId="77777777" w:rsidR="008C13B1" w:rsidRPr="00F060C7" w:rsidRDefault="008C13B1" w:rsidP="00423DBD">
      <w:pPr>
        <w:pStyle w:val="Nadpis3"/>
        <w:numPr>
          <w:ilvl w:val="0"/>
          <w:numId w:val="8"/>
        </w:numPr>
        <w:spacing w:before="120" w:after="120" w:line="240" w:lineRule="auto"/>
        <w:ind w:left="425"/>
        <w:rPr>
          <w:rFonts w:ascii="Tahoma" w:hAnsi="Tahoma" w:cs="Tahoma"/>
          <w:sz w:val="20"/>
          <w:szCs w:val="20"/>
        </w:rPr>
      </w:pPr>
      <w:r w:rsidRPr="00F060C7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5302563A" w14:textId="77777777" w:rsidR="008C13B1" w:rsidRPr="00F060C7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0"/>
          <w:lang w:val="cs-CZ"/>
        </w:rPr>
      </w:pPr>
    </w:p>
    <w:p w14:paraId="1BB2DDBE" w14:textId="77777777" w:rsidR="008C13B1" w:rsidRPr="00F060C7" w:rsidRDefault="008C13B1" w:rsidP="008C13B1">
      <w:pPr>
        <w:pStyle w:val="Zkladntext"/>
        <w:spacing w:after="120"/>
        <w:jc w:val="center"/>
        <w:rPr>
          <w:rFonts w:ascii="Tahoma" w:hAnsi="Tahoma" w:cs="Tahoma"/>
          <w:sz w:val="20"/>
        </w:rPr>
      </w:pPr>
      <w:r w:rsidRPr="00F060C7">
        <w:rPr>
          <w:rFonts w:ascii="Tahoma" w:hAnsi="Tahoma" w:cs="Tahoma"/>
          <w:b/>
          <w:sz w:val="20"/>
        </w:rPr>
        <w:t>Přílohy smlouvy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13B1" w:rsidRPr="00F060C7" w14:paraId="268B4886" w14:textId="77777777" w:rsidTr="009E27AA">
        <w:tc>
          <w:tcPr>
            <w:tcW w:w="1555" w:type="dxa"/>
          </w:tcPr>
          <w:p w14:paraId="37F1805D" w14:textId="77777777" w:rsidR="008C13B1" w:rsidRPr="00F060C7" w:rsidRDefault="008C13B1" w:rsidP="009E27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060C7">
              <w:rPr>
                <w:rFonts w:ascii="Tahoma" w:hAnsi="Tahoma" w:cs="Tahoma"/>
                <w:b/>
                <w:sz w:val="20"/>
                <w:szCs w:val="20"/>
              </w:rPr>
              <w:t>Příloha č. 1</w:t>
            </w:r>
          </w:p>
        </w:tc>
        <w:tc>
          <w:tcPr>
            <w:tcW w:w="7507" w:type="dxa"/>
          </w:tcPr>
          <w:p w14:paraId="46D64E6B" w14:textId="4484979B" w:rsidR="008C13B1" w:rsidRPr="00F060C7" w:rsidRDefault="00E64D3F" w:rsidP="00E61C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Garamond" w:hAnsi="Tahoma" w:cs="Tahoma"/>
                <w:sz w:val="19"/>
                <w:szCs w:val="19"/>
                <w:u w:color="000000"/>
              </w:rPr>
              <w:t>Položkový výměr</w:t>
            </w:r>
            <w:r w:rsidR="00F0549B">
              <w:rPr>
                <w:rFonts w:ascii="Tahoma" w:eastAsia="Garamond" w:hAnsi="Tahoma" w:cs="Tahoma"/>
                <w:sz w:val="19"/>
                <w:szCs w:val="19"/>
                <w:u w:color="000000"/>
              </w:rPr>
              <w:t xml:space="preserve"> dodávaných svítidel</w:t>
            </w:r>
          </w:p>
        </w:tc>
      </w:tr>
      <w:tr w:rsidR="008C13B1" w:rsidRPr="00F060C7" w14:paraId="591BA1F0" w14:textId="77777777" w:rsidTr="009E27AA">
        <w:tc>
          <w:tcPr>
            <w:tcW w:w="1555" w:type="dxa"/>
          </w:tcPr>
          <w:p w14:paraId="4869F480" w14:textId="77777777" w:rsidR="008C13B1" w:rsidRPr="00F060C7" w:rsidRDefault="008C13B1" w:rsidP="009E27AA">
            <w:pPr>
              <w:rPr>
                <w:rFonts w:ascii="Tahoma" w:hAnsi="Tahoma" w:cs="Tahoma"/>
                <w:sz w:val="20"/>
                <w:szCs w:val="20"/>
              </w:rPr>
            </w:pPr>
            <w:r w:rsidRPr="00F060C7">
              <w:rPr>
                <w:rFonts w:ascii="Tahoma" w:hAnsi="Tahoma" w:cs="Tahoma"/>
                <w:b/>
                <w:sz w:val="20"/>
                <w:szCs w:val="20"/>
              </w:rPr>
              <w:t>Příloha č. 2</w:t>
            </w:r>
          </w:p>
        </w:tc>
        <w:tc>
          <w:tcPr>
            <w:tcW w:w="7507" w:type="dxa"/>
          </w:tcPr>
          <w:p w14:paraId="23D5B8B4" w14:textId="123A49CD" w:rsidR="008C13B1" w:rsidRPr="00F060C7" w:rsidRDefault="00F0549B" w:rsidP="00E61CA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Garamond" w:hAnsi="Tahoma" w:cs="Tahoma"/>
                <w:sz w:val="19"/>
                <w:szCs w:val="19"/>
              </w:rPr>
              <w:t>Seznam poddodavatelů Dodavatele</w:t>
            </w:r>
          </w:p>
        </w:tc>
      </w:tr>
      <w:tr w:rsidR="00063018" w:rsidRPr="00F060C7" w14:paraId="7E27D29B" w14:textId="77777777" w:rsidTr="009E27AA">
        <w:tc>
          <w:tcPr>
            <w:tcW w:w="1555" w:type="dxa"/>
          </w:tcPr>
          <w:p w14:paraId="14205825" w14:textId="3590A17D" w:rsidR="00FC53F6" w:rsidRPr="00F060C7" w:rsidRDefault="00063018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060C7">
              <w:rPr>
                <w:rFonts w:ascii="Tahoma" w:hAnsi="Tahoma" w:cs="Tahoma"/>
                <w:b/>
                <w:sz w:val="20"/>
                <w:szCs w:val="20"/>
              </w:rPr>
              <w:t xml:space="preserve">Příloha č.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507" w:type="dxa"/>
          </w:tcPr>
          <w:p w14:paraId="37E242C2" w14:textId="07949BD0" w:rsidR="00FC53F6" w:rsidRPr="00F060C7" w:rsidRDefault="00F0549B" w:rsidP="00E61CA8">
            <w:pPr>
              <w:jc w:val="both"/>
              <w:rPr>
                <w:rFonts w:ascii="Tahoma" w:eastAsia="Garamond" w:hAnsi="Tahoma" w:cs="Tahoma"/>
                <w:sz w:val="19"/>
                <w:szCs w:val="19"/>
                <w:u w:color="000000"/>
              </w:rPr>
            </w:pPr>
            <w:r>
              <w:rPr>
                <w:rFonts w:ascii="Tahoma" w:eastAsia="Garamond" w:hAnsi="Tahoma" w:cs="Tahoma"/>
                <w:sz w:val="19"/>
                <w:szCs w:val="19"/>
                <w:u w:color="000000"/>
              </w:rPr>
              <w:t>Podklad pro zpracování nabídkové ceny (z veřejné zakázky)</w:t>
            </w:r>
          </w:p>
        </w:tc>
      </w:tr>
      <w:tr w:rsidR="00B752B1" w:rsidRPr="00F060C7" w14:paraId="1707CB93" w14:textId="77777777" w:rsidTr="009E27AA">
        <w:tc>
          <w:tcPr>
            <w:tcW w:w="1555" w:type="dxa"/>
          </w:tcPr>
          <w:p w14:paraId="5B5E4EFD" w14:textId="548E41F1" w:rsidR="00B752B1" w:rsidRPr="00F060C7" w:rsidRDefault="00B752B1" w:rsidP="0006301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Příloha č. 4</w:t>
            </w:r>
          </w:p>
        </w:tc>
        <w:tc>
          <w:tcPr>
            <w:tcW w:w="7507" w:type="dxa"/>
          </w:tcPr>
          <w:p w14:paraId="4C092CC8" w14:textId="285D4D5B" w:rsidR="00B752B1" w:rsidRDefault="00B752B1" w:rsidP="00E61CA8">
            <w:pPr>
              <w:jc w:val="both"/>
              <w:rPr>
                <w:rFonts w:ascii="Tahoma" w:eastAsia="Garamond" w:hAnsi="Tahoma" w:cs="Tahoma"/>
                <w:sz w:val="19"/>
                <w:szCs w:val="19"/>
                <w:u w:color="000000"/>
              </w:rPr>
            </w:pPr>
            <w:r w:rsidRPr="00B752B1">
              <w:rPr>
                <w:rFonts w:ascii="Tahoma" w:eastAsia="Garamond" w:hAnsi="Tahoma" w:cs="Tahoma"/>
                <w:sz w:val="19"/>
                <w:szCs w:val="19"/>
                <w:u w:color="000000"/>
              </w:rPr>
              <w:t>Katalogový list lišty Hoffmeister</w:t>
            </w:r>
          </w:p>
        </w:tc>
      </w:tr>
    </w:tbl>
    <w:p w14:paraId="58C7851C" w14:textId="77777777" w:rsidR="008C13B1" w:rsidRPr="00F060C7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794A664D" w14:textId="77777777" w:rsidR="008C13B1" w:rsidRPr="00F060C7" w:rsidRDefault="008C13B1" w:rsidP="008C13B1">
      <w:pPr>
        <w:pStyle w:val="Tlotextu"/>
        <w:jc w:val="both"/>
        <w:rPr>
          <w:rFonts w:ascii="Tahoma" w:hAnsi="Tahoma" w:cs="Tahoma"/>
          <w:sz w:val="20"/>
          <w:lang w:val="cs-CZ"/>
        </w:rPr>
      </w:pPr>
    </w:p>
    <w:p w14:paraId="36437DBA" w14:textId="77777777" w:rsidR="008C13B1" w:rsidRPr="00F060C7" w:rsidRDefault="008C13B1" w:rsidP="008C13B1">
      <w:pPr>
        <w:pStyle w:val="Tlotextu"/>
        <w:ind w:left="720"/>
        <w:jc w:val="both"/>
        <w:rPr>
          <w:rFonts w:ascii="Tahoma" w:hAnsi="Tahoma" w:cs="Tahoma"/>
          <w:sz w:val="20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54"/>
        <w:gridCol w:w="1031"/>
        <w:gridCol w:w="4131"/>
      </w:tblGrid>
      <w:tr w:rsidR="008C13B1" w:rsidRPr="00F060C7" w14:paraId="56AD4D96" w14:textId="77777777" w:rsidTr="009E27AA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15D2" w14:textId="77777777" w:rsidR="008C13B1" w:rsidRPr="00F060C7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0C7">
              <w:rPr>
                <w:rFonts w:ascii="Tahoma" w:hAnsi="Tahoma" w:cs="Tahoma"/>
                <w:color w:val="000000"/>
                <w:sz w:val="20"/>
                <w:szCs w:val="20"/>
              </w:rPr>
              <w:t>V Praze dne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FD8B" w14:textId="77777777" w:rsidR="008C13B1" w:rsidRPr="00F060C7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B98B0" w14:textId="77777777" w:rsidR="008C13B1" w:rsidRPr="00F060C7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0C7">
              <w:rPr>
                <w:rFonts w:ascii="Tahoma" w:hAnsi="Tahoma" w:cs="Tahoma"/>
                <w:color w:val="000000"/>
                <w:sz w:val="20"/>
                <w:szCs w:val="20"/>
              </w:rPr>
              <w:t>V Praze dne</w:t>
            </w:r>
          </w:p>
        </w:tc>
      </w:tr>
      <w:tr w:rsidR="008C13B1" w:rsidRPr="00F060C7" w14:paraId="3ECE326D" w14:textId="77777777" w:rsidTr="009E27AA">
        <w:trPr>
          <w:trHeight w:val="411"/>
        </w:trPr>
        <w:tc>
          <w:tcPr>
            <w:tcW w:w="395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1864F6E" w14:textId="77777777" w:rsidR="008C13B1" w:rsidRPr="00F060C7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A203EE" w14:textId="77777777" w:rsidR="008C13B1" w:rsidRPr="00F060C7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9A8C" w14:textId="77777777" w:rsidR="008C13B1" w:rsidRPr="00F060C7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F9EEBEF" w14:textId="77777777" w:rsidR="008C13B1" w:rsidRPr="00F060C7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8C13B1" w:rsidRPr="00F060C7" w14:paraId="485E0705" w14:textId="77777777" w:rsidTr="009E27AA">
        <w:trPr>
          <w:trHeight w:val="1298"/>
        </w:trPr>
        <w:tc>
          <w:tcPr>
            <w:tcW w:w="3954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07714A28" w14:textId="05966B64" w:rsidR="008C13B1" w:rsidRPr="00F060C7" w:rsidRDefault="00D41B4C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8C13B1" w:rsidRPr="00F060C7">
              <w:rPr>
                <w:rFonts w:ascii="Tahoma" w:hAnsi="Tahoma" w:cs="Tahoma"/>
                <w:sz w:val="20"/>
                <w:szCs w:val="20"/>
              </w:rPr>
              <w:t xml:space="preserve">PhDr. Michal </w:t>
            </w:r>
            <w:r>
              <w:rPr>
                <w:rFonts w:ascii="Tahoma" w:hAnsi="Tahoma" w:cs="Tahoma"/>
                <w:sz w:val="20"/>
                <w:szCs w:val="20"/>
              </w:rPr>
              <w:t>Stehlík</w:t>
            </w:r>
            <w:r w:rsidR="008C13B1" w:rsidRPr="00F060C7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203689BE" w14:textId="7EAE1FD2" w:rsidR="008C13B1" w:rsidRPr="00F060C7" w:rsidRDefault="00D41B4C" w:rsidP="009E27A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náměstek</w:t>
            </w:r>
            <w:r w:rsidR="008C13B1" w:rsidRPr="00F060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pro sbírkotvornou a výstavní činnost</w:t>
            </w:r>
          </w:p>
          <w:p w14:paraId="674F141D" w14:textId="77777777" w:rsidR="008C13B1" w:rsidRPr="00F060C7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0C7">
              <w:rPr>
                <w:rFonts w:ascii="Tahoma" w:hAnsi="Tahoma" w:cs="Tahoma"/>
                <w:sz w:val="20"/>
                <w:szCs w:val="20"/>
              </w:rPr>
              <w:t>(Objednatel)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916C" w14:textId="77777777" w:rsidR="008C13B1" w:rsidRPr="00F060C7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35D54267" w14:textId="68FE0253" w:rsidR="00DC7DF8" w:rsidRPr="00F060C7" w:rsidRDefault="00DC7DF8" w:rsidP="00DC7DF8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A. Petr Macek</w:t>
            </w:r>
          </w:p>
          <w:p w14:paraId="51614BF3" w14:textId="77777777" w:rsidR="00DC7DF8" w:rsidRPr="00F060C7" w:rsidRDefault="00DC7DF8" w:rsidP="00DC7DF8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0C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Atelier design MM s.r.o.</w:t>
            </w:r>
          </w:p>
          <w:p w14:paraId="2136A4D3" w14:textId="77777777" w:rsidR="008C13B1" w:rsidRPr="00F060C7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B0573C" w14:textId="77777777" w:rsidR="00932BAB" w:rsidRDefault="00932BAB">
      <w:pPr>
        <w:sectPr w:rsidR="00932BAB" w:rsidSect="009E27AA">
          <w:footerReference w:type="default" r:id="rId8"/>
          <w:pgSz w:w="11900" w:h="16820"/>
          <w:pgMar w:top="1418" w:right="1418" w:bottom="1418" w:left="1418" w:header="709" w:footer="709" w:gutter="0"/>
          <w:cols w:space="720"/>
          <w:formProt w:val="0"/>
          <w:docGrid w:linePitch="360" w:charSpace="-2049"/>
        </w:sectPr>
      </w:pPr>
    </w:p>
    <w:p w14:paraId="738FEA01" w14:textId="77777777" w:rsidR="00932BAB" w:rsidRDefault="00932BAB" w:rsidP="00932BAB">
      <w:r>
        <w:lastRenderedPageBreak/>
        <w:t>Příloha č. 1 Smlouvy – Položkový výměr dodávaných svítidel</w:t>
      </w:r>
    </w:p>
    <w:p w14:paraId="73112C02" w14:textId="77777777" w:rsidR="00932BAB" w:rsidRDefault="00932BAB" w:rsidP="00932BAB"/>
    <w:p w14:paraId="74D24E78" w14:textId="77777777" w:rsidR="00932BAB" w:rsidRDefault="00932BAB" w:rsidP="00932BAB"/>
    <w:tbl>
      <w:tblPr>
        <w:tblW w:w="10704" w:type="dxa"/>
        <w:tblInd w:w="-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260"/>
        <w:gridCol w:w="1910"/>
        <w:gridCol w:w="863"/>
        <w:gridCol w:w="963"/>
        <w:gridCol w:w="1252"/>
        <w:gridCol w:w="1615"/>
      </w:tblGrid>
      <w:tr w:rsidR="00932BAB" w:rsidRPr="00985C93" w14:paraId="2415CFA5" w14:textId="77777777" w:rsidTr="00E42427">
        <w:trPr>
          <w:trHeight w:val="78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4596FE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F29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D46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70D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8A5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92D37F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Jednotková cena bez DPH (Kč)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9C02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(Kč)</w:t>
            </w:r>
          </w:p>
        </w:tc>
      </w:tr>
      <w:tr w:rsidR="00932BAB" w:rsidRPr="00985C93" w14:paraId="2E15ADB8" w14:textId="77777777" w:rsidTr="00E42427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3CBBB63" w14:textId="77777777" w:rsidR="00932BAB" w:rsidRPr="00985C9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9E0CBFC" w14:textId="77777777" w:rsidR="00932BAB" w:rsidRPr="00985C9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68AC" w14:textId="77777777" w:rsidR="00932BAB" w:rsidRPr="00985C93" w:rsidRDefault="00932BAB" w:rsidP="00E4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E027E6E" w14:textId="77777777" w:rsidR="00932BAB" w:rsidRPr="00985C9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0B903D3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4D48288" w14:textId="77777777" w:rsidR="00932BAB" w:rsidRPr="00985C9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5C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07A05CD3" w14:textId="77777777" w:rsidR="00932BAB" w:rsidRPr="00985C9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1923750</w:t>
            </w:r>
            <w:r w:rsidRPr="00985C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  <w:r w:rsidRPr="00985C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932BAB" w:rsidRPr="00985C93" w14:paraId="03239975" w14:textId="77777777" w:rsidTr="00E42427">
        <w:trPr>
          <w:trHeight w:val="4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5FC" w14:textId="77777777" w:rsidR="00932BAB" w:rsidRPr="00985C93" w:rsidRDefault="00932BAB" w:rsidP="00E42427">
            <w:pPr>
              <w:spacing w:after="0" w:line="240" w:lineRule="auto"/>
              <w:jc w:val="center"/>
            </w:pPr>
            <w:r w:rsidRPr="00985C93"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BBB" w14:textId="77777777" w:rsidR="00932BAB" w:rsidRPr="00985C93" w:rsidRDefault="00932BAB" w:rsidP="00E42427">
            <w:pPr>
              <w:spacing w:after="0" w:line="240" w:lineRule="auto"/>
              <w:jc w:val="center"/>
            </w:pPr>
            <w:r w:rsidRPr="00985C93"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0E1DD7" w14:textId="77777777" w:rsidR="00932BAB" w:rsidRPr="00985C93" w:rsidRDefault="00932BAB" w:rsidP="00E42427">
            <w:pPr>
              <w:spacing w:after="0" w:line="240" w:lineRule="auto"/>
            </w:pPr>
            <w:r w:rsidRPr="00985C93">
              <w:t>typ svítidla pro nabídku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90D4" w14:textId="77777777" w:rsidR="00932BAB" w:rsidRPr="00985C93" w:rsidRDefault="00932BAB" w:rsidP="00E42427">
            <w:pPr>
              <w:spacing w:after="0" w:line="240" w:lineRule="auto"/>
              <w:jc w:val="right"/>
            </w:pPr>
            <w:r w:rsidRPr="00985C93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90C" w14:textId="77777777" w:rsidR="00932BAB" w:rsidRPr="00985C93" w:rsidRDefault="00932BAB" w:rsidP="00E42427">
            <w:pPr>
              <w:spacing w:after="0" w:line="240" w:lineRule="auto"/>
              <w:jc w:val="center"/>
            </w:pPr>
            <w:r w:rsidRPr="00985C93"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D207A5" w14:textId="77777777" w:rsidR="00932BAB" w:rsidRPr="00985C93" w:rsidRDefault="00932BAB" w:rsidP="00E42427">
            <w:pPr>
              <w:spacing w:after="0" w:line="240" w:lineRule="auto"/>
            </w:pPr>
            <w:r w:rsidRPr="00985C93"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06F3" w14:textId="77777777" w:rsidR="00932BAB" w:rsidRPr="00985C93" w:rsidRDefault="00932BAB" w:rsidP="00E42427">
            <w:pPr>
              <w:spacing w:after="0" w:line="240" w:lineRule="auto"/>
              <w:jc w:val="right"/>
            </w:pPr>
            <w:r w:rsidRPr="00985C93">
              <w:t> </w:t>
            </w:r>
          </w:p>
        </w:tc>
      </w:tr>
      <w:tr w:rsidR="00932BAB" w:rsidRPr="00985C93" w14:paraId="1BA9404E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D6A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507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G1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077A2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L318aDWD.114/SS.W3-M + KL-01.W3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433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F3E8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E5DAC7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F9C7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244 400,00 Kč</w:t>
            </w:r>
          </w:p>
        </w:tc>
      </w:tr>
      <w:tr w:rsidR="00932BAB" w:rsidRPr="00985C93" w14:paraId="12D54677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B14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CF4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G2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AC2F82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L318aDWD.129/SP.W3-M + KL-01.W3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33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9C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1D19E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7390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216 200,00 Kč</w:t>
            </w:r>
          </w:p>
        </w:tc>
      </w:tr>
      <w:tr w:rsidR="00932BAB" w:rsidRPr="00985C93" w14:paraId="60FD4C9E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CF8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03C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G3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DF1C33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L318aDWD.129/FL.W3-M + KL-01.W3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ADA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D5F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7B69F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EC0B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178 600,00 Kč</w:t>
            </w:r>
          </w:p>
        </w:tc>
      </w:tr>
      <w:tr w:rsidR="00932BAB" w:rsidRPr="00985C93" w14:paraId="5725B585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571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D68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G4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6C446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L318aDWD.129/WF.W3-M + KL-01.W3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94E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770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E3305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25F9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18 800,00 Kč</w:t>
            </w:r>
          </w:p>
        </w:tc>
      </w:tr>
      <w:tr w:rsidR="00932BAB" w:rsidRPr="00985C93" w14:paraId="7B740CA9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704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D48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G5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364B0D" w14:textId="77777777" w:rsidR="00932BAB" w:rsidRPr="00D15EF7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112 260 03 910 D / white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EE5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3B1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A8899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339D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 Kč</w:t>
            </w:r>
          </w:p>
        </w:tc>
      </w:tr>
      <w:tr w:rsidR="00932BAB" w:rsidRPr="00985C93" w14:paraId="65D57108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EB3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3E2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G6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254A30" w14:textId="77777777" w:rsidR="00932BAB" w:rsidRPr="00D15EF7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112 260 03 910 D / white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90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162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49625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BF3D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 Kč</w:t>
            </w:r>
          </w:p>
        </w:tc>
      </w:tr>
      <w:tr w:rsidR="00932BAB" w:rsidRPr="00985C93" w14:paraId="19BCDE2A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2FF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3A79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G7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EB2BFE" w14:textId="77777777" w:rsidR="00932BAB" w:rsidRPr="00D15EF7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L318aDCD.114/SS.W3-M + KL-01.W3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8AA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FF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2224D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AAFF3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662 700,00 Kč</w:t>
            </w:r>
          </w:p>
        </w:tc>
      </w:tr>
      <w:tr w:rsidR="00932BAB" w:rsidRPr="00985C93" w14:paraId="19400245" w14:textId="77777777" w:rsidTr="00E42427">
        <w:trPr>
          <w:trHeight w:val="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F69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B28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G8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světlomet, vč. clonících klapek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AC5252" w14:textId="77777777" w:rsidR="00932BAB" w:rsidRPr="00D15EF7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L318aDCD.129/SP.W3-M + KL-01.W3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4BF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EE0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D48E5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 Kč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B02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9 400,00 Kč</w:t>
            </w:r>
          </w:p>
        </w:tc>
      </w:tr>
      <w:tr w:rsidR="00932BAB" w:rsidRPr="00985C93" w14:paraId="7EFEF170" w14:textId="77777777" w:rsidTr="00E42427">
        <w:trPr>
          <w:trHeight w:val="45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E30A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588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G9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lištový LED světlomet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BD683" w14:textId="77777777" w:rsidR="00932BAB" w:rsidRPr="00D15EF7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112 260 04 910 D / white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2CD7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185B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5D5CC2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 Kč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C686D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 Kč</w:t>
            </w:r>
          </w:p>
        </w:tc>
      </w:tr>
      <w:tr w:rsidR="00932BAB" w:rsidRPr="00985C93" w14:paraId="5C3C9258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5FB5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CB6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světlometů do napájecích lišt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04F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E765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FF95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B9D491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C858F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103 250,00 Kč</w:t>
            </w:r>
          </w:p>
        </w:tc>
      </w:tr>
      <w:tr w:rsidR="00932BAB" w:rsidRPr="00985C93" w14:paraId="761618D9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1A2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12E0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nasvícení expozice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směrování svítidel (instalační výška 5,5m)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161C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F7E2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4610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DB86B0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98 000,00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AF497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98 000,00 Kč</w:t>
            </w:r>
          </w:p>
        </w:tc>
      </w:tr>
      <w:tr w:rsidR="00932BAB" w:rsidRPr="00985C93" w14:paraId="29711E16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2E6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CD29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součinnost při nastavení hladiny osvětlenosti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544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5D3C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B517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7141B94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84 900,00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2F014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84 900,00 Kč</w:t>
            </w:r>
          </w:p>
        </w:tc>
      </w:tr>
      <w:tr w:rsidR="00932BAB" w:rsidRPr="00985C93" w14:paraId="3B34E0C7" w14:textId="77777777" w:rsidTr="00E42427">
        <w:trPr>
          <w:trHeight w:val="45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FE44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375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statický posudek na světlomety do stropních a nástěnných lišt (potvrzení o zatížení lišt reálně osazenými svítidly)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39FA" w14:textId="77777777" w:rsidR="00932BAB" w:rsidRPr="00D104B3" w:rsidRDefault="00932BAB" w:rsidP="00E42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09EE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CEB1" w14:textId="77777777" w:rsidR="00932BAB" w:rsidRPr="00D104B3" w:rsidRDefault="00932BAB" w:rsidP="00E4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4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485755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7 500,00 Kč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3B76" w14:textId="77777777" w:rsidR="00932BAB" w:rsidRPr="00D104B3" w:rsidRDefault="00932BAB" w:rsidP="00E42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7 500,00 Kč</w:t>
            </w:r>
          </w:p>
        </w:tc>
      </w:tr>
    </w:tbl>
    <w:p w14:paraId="2B04BFA8" w14:textId="77777777" w:rsidR="00932BAB" w:rsidRPr="00932BAB" w:rsidRDefault="00932BAB" w:rsidP="00932BAB">
      <w:pPr>
        <w:rPr>
          <w:b/>
          <w:bCs/>
        </w:rPr>
      </w:pPr>
    </w:p>
    <w:p w14:paraId="70394DD8" w14:textId="77777777" w:rsidR="00932BAB" w:rsidRDefault="00932BAB" w:rsidP="00932BAB">
      <w:r>
        <w:t>Jednotková cena svítidla je počítána včetně recyklačních poplatků.</w:t>
      </w:r>
    </w:p>
    <w:p w14:paraId="616C520D" w14:textId="77777777" w:rsidR="00932BAB" w:rsidRDefault="00932BAB" w:rsidP="00932BAB">
      <w:pPr>
        <w:sectPr w:rsidR="00932B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949CDC" w14:textId="77777777" w:rsidR="00932BAB" w:rsidRPr="00927CAE" w:rsidRDefault="00932BAB" w:rsidP="00932BAB">
      <w:pPr>
        <w:spacing w:after="240"/>
        <w:jc w:val="center"/>
        <w:rPr>
          <w:rStyle w:val="Nzevknihy"/>
          <w:rFonts w:ascii="Tahoma" w:hAnsi="Tahoma" w:cs="Tahoma"/>
          <w:smallCaps w:val="0"/>
          <w:sz w:val="20"/>
          <w:szCs w:val="20"/>
        </w:rPr>
      </w:pPr>
      <w:r w:rsidRPr="00927CAE">
        <w:rPr>
          <w:rStyle w:val="Nzevknihy"/>
          <w:rFonts w:ascii="Tahoma" w:hAnsi="Tahoma" w:cs="Tahoma"/>
          <w:sz w:val="20"/>
          <w:szCs w:val="20"/>
        </w:rPr>
        <w:lastRenderedPageBreak/>
        <w:t>SEZNAM PODDODAVATELŮ, KTEŘÍ SE BUDOU PODÍLET NA PLNĚNÍ VEŘEJNÉ ZAKÁZKY</w:t>
      </w:r>
    </w:p>
    <w:p w14:paraId="3D31D2C1" w14:textId="493027FC" w:rsidR="00932BAB" w:rsidRPr="00927CAE" w:rsidRDefault="00932BAB" w:rsidP="00932BAB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sz w:val="20"/>
          <w:szCs w:val="20"/>
        </w:rPr>
        <w:t xml:space="preserve">Pro účely podání </w:t>
      </w:r>
      <w:r w:rsidRPr="00030A7B">
        <w:rPr>
          <w:rFonts w:ascii="Tahoma" w:hAnsi="Tahoma" w:cs="Tahoma"/>
          <w:sz w:val="20"/>
          <w:szCs w:val="20"/>
        </w:rPr>
        <w:t xml:space="preserve">nabídky do zadávacího řízení na veřejnou zakázku s názvem </w:t>
      </w:r>
      <w:r w:rsidRPr="00030A7B">
        <w:rPr>
          <w:rFonts w:ascii="Tahoma" w:hAnsi="Tahoma" w:cs="Tahoma"/>
          <w:b/>
          <w:sz w:val="20"/>
          <w:szCs w:val="20"/>
        </w:rPr>
        <w:t>„</w:t>
      </w:r>
      <w:r w:rsidRPr="00F86352">
        <w:rPr>
          <w:rFonts w:ascii="Tahoma" w:eastAsia="Tahoma" w:hAnsi="Tahoma" w:cs="Tahoma"/>
          <w:b/>
          <w:sz w:val="20"/>
        </w:rPr>
        <w:t>Dodávka a instalace stropního a nástěnného osvětlení do expozic s tématem Příroda a Evoluce</w:t>
      </w:r>
      <w:r w:rsidRPr="00030A7B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,</w:t>
      </w:r>
      <w:r w:rsidRPr="00AD7A4C">
        <w:rPr>
          <w:rFonts w:ascii="Tahoma" w:hAnsi="Tahoma" w:cs="Tahoma"/>
          <w:szCs w:val="20"/>
          <w:shd w:val="clear" w:color="auto" w:fill="FFFFFF"/>
        </w:rPr>
        <w:t xml:space="preserve"> </w:t>
      </w:r>
      <w:r w:rsidRPr="008E7708">
        <w:rPr>
          <w:rFonts w:ascii="Tahoma" w:hAnsi="Tahoma" w:cs="Tahoma"/>
          <w:sz w:val="20"/>
          <w:szCs w:val="20"/>
          <w:shd w:val="clear" w:color="auto" w:fill="FFFFFF"/>
        </w:rPr>
        <w:t>ev.</w:t>
      </w:r>
      <w:r w:rsidRPr="008E7708">
        <w:rPr>
          <w:rFonts w:ascii="Tahoma" w:hAnsi="Tahoma" w:cs="Tahoma"/>
          <w:sz w:val="18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č. </w:t>
      </w:r>
      <w:r>
        <w:rPr>
          <w:rFonts w:ascii="Tahoma" w:hAnsi="Tahoma" w:cs="Tahoma"/>
          <w:sz w:val="20"/>
          <w:szCs w:val="20"/>
          <w:shd w:val="clear" w:color="auto" w:fill="FFFFFF"/>
        </w:rPr>
        <w:t>N006/21/V00013369</w:t>
      </w:r>
      <w:r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927CAE">
        <w:rPr>
          <w:rFonts w:ascii="Tahoma" w:hAnsi="Tahoma" w:cs="Tahoma"/>
          <w:sz w:val="20"/>
          <w:szCs w:val="20"/>
        </w:rPr>
        <w:t xml:space="preserve">vyhlášené zadavatelem </w:t>
      </w:r>
      <w:r w:rsidRPr="00927CAE">
        <w:rPr>
          <w:rFonts w:ascii="Tahoma" w:hAnsi="Tahoma" w:cs="Tahoma"/>
          <w:b/>
          <w:bCs/>
          <w:color w:val="000000"/>
          <w:sz w:val="20"/>
          <w:szCs w:val="20"/>
          <w:u w:color="000000"/>
        </w:rPr>
        <w:t>NÁRODNÍ MUZEUM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IČO: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000 23 272</w:t>
      </w:r>
      <w:r w:rsidRPr="00927CAE">
        <w:rPr>
          <w:rFonts w:ascii="Tahoma" w:hAnsi="Tahoma" w:cs="Tahoma"/>
          <w:sz w:val="20"/>
          <w:szCs w:val="20"/>
          <w:shd w:val="clear" w:color="auto" w:fill="FFFFFF"/>
        </w:rPr>
        <w:t xml:space="preserve">, se sídlem </w:t>
      </w:r>
      <w:r w:rsidRPr="00927CAE">
        <w:rPr>
          <w:rFonts w:ascii="Tahoma" w:hAnsi="Tahoma" w:cs="Tahoma"/>
          <w:color w:val="000000"/>
          <w:sz w:val="20"/>
          <w:szCs w:val="20"/>
          <w:u w:color="000000"/>
        </w:rPr>
        <w:t>Václavské náměstí 68, 115 79 Praha 1</w:t>
      </w:r>
      <w:r w:rsidRPr="00927CAE">
        <w:rPr>
          <w:rFonts w:ascii="Tahoma" w:hAnsi="Tahoma" w:cs="Tahoma"/>
          <w:sz w:val="20"/>
          <w:szCs w:val="20"/>
        </w:rPr>
        <w:t>.</w:t>
      </w:r>
    </w:p>
    <w:p w14:paraId="3B6EFD72" w14:textId="77777777" w:rsidR="00932BAB" w:rsidRPr="00927CAE" w:rsidRDefault="00932BAB" w:rsidP="00932BAB">
      <w:pPr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27CAE">
        <w:rPr>
          <w:rFonts w:ascii="Tahoma" w:hAnsi="Tahoma" w:cs="Tahoma"/>
          <w:b/>
          <w:bCs/>
          <w:color w:val="000000"/>
          <w:sz w:val="20"/>
          <w:szCs w:val="20"/>
        </w:rPr>
        <w:t>Čestné prohlášení</w:t>
      </w:r>
    </w:p>
    <w:p w14:paraId="2BFDD542" w14:textId="77777777" w:rsidR="00932BAB" w:rsidRPr="00927CAE" w:rsidRDefault="00932BAB" w:rsidP="00932BAB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3EB0C75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iCs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iCs/>
          <w:sz w:val="20"/>
          <w:szCs w:val="20"/>
          <w:u w:color="000000"/>
        </w:rPr>
        <w:t>Účastník zadávacího řízení:</w:t>
      </w:r>
    </w:p>
    <w:p w14:paraId="2B49C949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iCs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iCs/>
          <w:sz w:val="20"/>
          <w:szCs w:val="20"/>
          <w:u w:color="000000"/>
        </w:rPr>
        <w:t>obchodní firma / jméno a příjmení</w:t>
      </w:r>
      <w:r w:rsidRPr="0085451A">
        <w:rPr>
          <w:rStyle w:val="dn"/>
          <w:rFonts w:ascii="Tahoma" w:hAnsi="Tahoma" w:cs="Tahoma"/>
          <w:iCs/>
          <w:sz w:val="20"/>
          <w:szCs w:val="20"/>
          <w:u w:color="000000"/>
          <w:vertAlign w:val="superscript"/>
        </w:rPr>
        <w:footnoteReference w:id="2"/>
      </w:r>
      <w:r w:rsidRPr="0085451A">
        <w:rPr>
          <w:rStyle w:val="dn"/>
          <w:rFonts w:ascii="Tahoma" w:hAnsi="Tahoma" w:cs="Tahoma"/>
          <w:iCs/>
          <w:sz w:val="20"/>
          <w:szCs w:val="20"/>
          <w:u w:color="000000"/>
        </w:rPr>
        <w:t xml:space="preserve"> </w:t>
      </w:r>
      <w:r w:rsidRPr="0085451A">
        <w:rPr>
          <w:rFonts w:ascii="Tahoma" w:hAnsi="Tahoma" w:cs="Tahoma"/>
          <w:sz w:val="20"/>
          <w:szCs w:val="20"/>
          <w:lang w:val="en-US"/>
        </w:rPr>
        <w:t>Atelier design MM s.r.o.</w:t>
      </w:r>
    </w:p>
    <w:p w14:paraId="48BBB4C2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se sídlem / trvale bytem </w:t>
      </w:r>
      <w:r w:rsidRPr="0085451A">
        <w:rPr>
          <w:rFonts w:ascii="Tahoma" w:hAnsi="Tahoma" w:cs="Tahoma"/>
          <w:sz w:val="20"/>
          <w:szCs w:val="20"/>
          <w:lang w:val="en-US"/>
        </w:rPr>
        <w:t>Popovice 4, 250 01 Brandýs and Labem</w:t>
      </w:r>
    </w:p>
    <w:p w14:paraId="64125C01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IČO </w:t>
      </w:r>
      <w:r w:rsidRPr="0085451A">
        <w:rPr>
          <w:rFonts w:ascii="Tahoma" w:hAnsi="Tahoma" w:cs="Tahoma"/>
          <w:sz w:val="20"/>
          <w:szCs w:val="20"/>
          <w:lang w:val="en-US"/>
        </w:rPr>
        <w:t>25752499</w:t>
      </w:r>
    </w:p>
    <w:p w14:paraId="2F6070ED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společnost zapsaná v obchodním rejstříku vedeném </w:t>
      </w:r>
      <w:r w:rsidRPr="0085451A">
        <w:rPr>
          <w:rFonts w:ascii="Tahoma" w:hAnsi="Tahoma" w:cs="Tahoma"/>
          <w:sz w:val="20"/>
          <w:szCs w:val="20"/>
          <w:lang w:val="en-US"/>
        </w:rPr>
        <w:t>Městským soudem v Praze</w:t>
      </w:r>
      <w:r w:rsidRPr="0085451A">
        <w:rPr>
          <w:rStyle w:val="dn"/>
          <w:rFonts w:ascii="Tahoma" w:hAnsi="Tahoma" w:cs="Tahoma"/>
          <w:sz w:val="20"/>
          <w:szCs w:val="20"/>
          <w:u w:color="000000"/>
        </w:rPr>
        <w:t>,</w:t>
      </w:r>
    </w:p>
    <w:p w14:paraId="21D8F06B" w14:textId="77777777" w:rsidR="00932BAB" w:rsidRPr="0085451A" w:rsidRDefault="00932BAB" w:rsidP="00932BAB">
      <w:pPr>
        <w:spacing w:before="120" w:after="120"/>
        <w:jc w:val="center"/>
        <w:rPr>
          <w:rStyle w:val="dn"/>
          <w:rFonts w:ascii="Tahoma" w:hAnsi="Tahoma" w:cs="Tahoma"/>
          <w:sz w:val="20"/>
          <w:szCs w:val="20"/>
          <w:u w:color="000000"/>
        </w:rPr>
      </w:pP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oddíl </w:t>
      </w:r>
      <w:r w:rsidRPr="0085451A">
        <w:rPr>
          <w:rFonts w:ascii="Tahoma" w:hAnsi="Tahoma" w:cs="Tahoma"/>
          <w:sz w:val="20"/>
          <w:szCs w:val="20"/>
          <w:lang w:val="en-US"/>
        </w:rPr>
        <w:t>C</w:t>
      </w: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, vložka </w:t>
      </w:r>
      <w:r w:rsidRPr="0085451A">
        <w:rPr>
          <w:rFonts w:ascii="Tahoma" w:hAnsi="Tahoma" w:cs="Tahoma"/>
          <w:sz w:val="20"/>
          <w:szCs w:val="20"/>
          <w:lang w:val="en-US"/>
        </w:rPr>
        <w:t>67051</w:t>
      </w:r>
    </w:p>
    <w:p w14:paraId="1A8BF4D1" w14:textId="77777777" w:rsidR="00932BAB" w:rsidRPr="0085451A" w:rsidRDefault="00932BAB" w:rsidP="00932BA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85451A">
        <w:rPr>
          <w:rStyle w:val="dn"/>
          <w:rFonts w:ascii="Tahoma" w:hAnsi="Tahoma" w:cs="Tahoma"/>
          <w:sz w:val="20"/>
          <w:szCs w:val="20"/>
          <w:u w:color="000000"/>
        </w:rPr>
        <w:t xml:space="preserve">zastoupená </w:t>
      </w:r>
      <w:r w:rsidRPr="0085451A">
        <w:rPr>
          <w:rFonts w:ascii="Tahoma" w:hAnsi="Tahoma" w:cs="Tahoma"/>
          <w:sz w:val="20"/>
          <w:szCs w:val="20"/>
          <w:lang w:val="en-US"/>
        </w:rPr>
        <w:t>Mgr.A. Petr Macek</w:t>
      </w:r>
      <w:r w:rsidRPr="0085451A">
        <w:rPr>
          <w:rFonts w:ascii="Tahoma" w:hAnsi="Tahoma" w:cs="Tahoma"/>
          <w:i/>
          <w:iCs/>
          <w:sz w:val="20"/>
          <w:szCs w:val="20"/>
        </w:rPr>
        <w:t xml:space="preserve">      </w:t>
      </w:r>
    </w:p>
    <w:p w14:paraId="063BB565" w14:textId="77777777" w:rsidR="00932BAB" w:rsidRPr="00927CAE" w:rsidRDefault="00932BAB" w:rsidP="00932BAB">
      <w:pPr>
        <w:spacing w:after="240"/>
        <w:jc w:val="center"/>
        <w:rPr>
          <w:rStyle w:val="Nzevknihy"/>
          <w:rFonts w:ascii="Tahoma" w:hAnsi="Tahoma" w:cs="Tahoma"/>
          <w:b w:val="0"/>
          <w:smallCaps w:val="0"/>
          <w:sz w:val="20"/>
          <w:szCs w:val="20"/>
        </w:rPr>
      </w:pPr>
      <w:bookmarkStart w:id="9" w:name="_Hlk483213940"/>
      <w:r w:rsidRPr="00927CAE">
        <w:rPr>
          <w:rStyle w:val="Nzevknihy"/>
          <w:rFonts w:ascii="Tahoma" w:hAnsi="Tahoma" w:cs="Tahoma"/>
          <w:sz w:val="20"/>
          <w:szCs w:val="20"/>
        </w:rPr>
        <w:t xml:space="preserve">čestně prohlašuje, že níže uvedenými osobami hodlá plnit předmět uvedené veřejné zakázky. </w:t>
      </w:r>
    </w:p>
    <w:tbl>
      <w:tblPr>
        <w:tblStyle w:val="Mkatabulky"/>
        <w:tblW w:w="4384" w:type="pct"/>
        <w:jc w:val="center"/>
        <w:tblLook w:val="04A0" w:firstRow="1" w:lastRow="0" w:firstColumn="1" w:lastColumn="0" w:noHBand="0" w:noVBand="1"/>
      </w:tblPr>
      <w:tblGrid>
        <w:gridCol w:w="1394"/>
        <w:gridCol w:w="1923"/>
        <w:gridCol w:w="2169"/>
        <w:gridCol w:w="3020"/>
        <w:gridCol w:w="3962"/>
      </w:tblGrid>
      <w:tr w:rsidR="00932BAB" w:rsidRPr="00927CAE" w14:paraId="6518A7D3" w14:textId="77777777" w:rsidTr="00E42427">
        <w:trPr>
          <w:trHeight w:val="464"/>
          <w:jc w:val="center"/>
        </w:trPr>
        <w:tc>
          <w:tcPr>
            <w:tcW w:w="2200" w:type="pct"/>
            <w:gridSpan w:val="3"/>
            <w:shd w:val="clear" w:color="auto" w:fill="D9D9D9" w:themeFill="background1" w:themeFillShade="D9"/>
            <w:vAlign w:val="center"/>
          </w:tcPr>
          <w:bookmarkEnd w:id="9"/>
          <w:p w14:paraId="3BAA9166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1998C841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589" w:type="pct"/>
            <w:vMerge w:val="restart"/>
            <w:shd w:val="clear" w:color="auto" w:fill="D9D9D9" w:themeFill="background1" w:themeFillShade="D9"/>
            <w:vAlign w:val="center"/>
          </w:tcPr>
          <w:p w14:paraId="1547230F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932BAB" w:rsidRPr="00927CAE" w14:paraId="46747C45" w14:textId="77777777" w:rsidTr="00E42427">
        <w:trPr>
          <w:trHeight w:val="464"/>
          <w:jc w:val="center"/>
        </w:trPr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DEB3E63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44C55C04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6267EFA0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4860B5BA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b/>
                <w:sz w:val="20"/>
                <w:szCs w:val="20"/>
              </w:rPr>
              <w:t>% nebo Kč a slovní popis</w:t>
            </w:r>
          </w:p>
        </w:tc>
        <w:tc>
          <w:tcPr>
            <w:tcW w:w="1589" w:type="pct"/>
            <w:vMerge/>
            <w:shd w:val="clear" w:color="auto" w:fill="D9D9D9" w:themeFill="background1" w:themeFillShade="D9"/>
            <w:vAlign w:val="center"/>
          </w:tcPr>
          <w:p w14:paraId="412869ED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2BAB" w:rsidRPr="00927CAE" w14:paraId="341003F0" w14:textId="77777777" w:rsidTr="00E42427">
        <w:trPr>
          <w:trHeight w:val="1053"/>
          <w:jc w:val="center"/>
        </w:trPr>
        <w:tc>
          <w:tcPr>
            <w:tcW w:w="559" w:type="pct"/>
            <w:vAlign w:val="center"/>
          </w:tcPr>
          <w:p w14:paraId="7DD02E5E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771" w:type="pct"/>
            <w:vAlign w:val="center"/>
          </w:tcPr>
          <w:p w14:paraId="368FBB0B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70" w:type="pct"/>
            <w:vAlign w:val="center"/>
          </w:tcPr>
          <w:p w14:paraId="4307683E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211" w:type="pct"/>
            <w:vAlign w:val="center"/>
          </w:tcPr>
          <w:p w14:paraId="0E36E4CC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589" w:type="pct"/>
            <w:vAlign w:val="center"/>
          </w:tcPr>
          <w:p w14:paraId="6AF42A84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Cs/>
                <w:spacing w:val="5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32BAB" w:rsidRPr="00927CAE" w14:paraId="08B23956" w14:textId="77777777" w:rsidTr="00E42427">
        <w:trPr>
          <w:trHeight w:val="969"/>
          <w:jc w:val="center"/>
        </w:trPr>
        <w:tc>
          <w:tcPr>
            <w:tcW w:w="559" w:type="pct"/>
            <w:vAlign w:val="center"/>
          </w:tcPr>
          <w:p w14:paraId="6573DCEF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71" w:type="pct"/>
            <w:vAlign w:val="center"/>
          </w:tcPr>
          <w:p w14:paraId="28EFB95B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70" w:type="pct"/>
            <w:vAlign w:val="center"/>
          </w:tcPr>
          <w:p w14:paraId="0FA6AD8E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211" w:type="pct"/>
            <w:vAlign w:val="center"/>
          </w:tcPr>
          <w:p w14:paraId="085CDDBB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589" w:type="pct"/>
            <w:vAlign w:val="center"/>
          </w:tcPr>
          <w:p w14:paraId="6DB30ACD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32BAB" w:rsidRPr="00927CAE" w14:paraId="0485F439" w14:textId="77777777" w:rsidTr="00E42427">
        <w:trPr>
          <w:trHeight w:val="1139"/>
          <w:jc w:val="center"/>
        </w:trPr>
        <w:tc>
          <w:tcPr>
            <w:tcW w:w="559" w:type="pct"/>
            <w:vAlign w:val="center"/>
          </w:tcPr>
          <w:p w14:paraId="384E4A38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71" w:type="pct"/>
            <w:vAlign w:val="center"/>
          </w:tcPr>
          <w:p w14:paraId="2E82261A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70" w:type="pct"/>
            <w:vAlign w:val="center"/>
          </w:tcPr>
          <w:p w14:paraId="51FC9287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211" w:type="pct"/>
            <w:vAlign w:val="center"/>
          </w:tcPr>
          <w:p w14:paraId="618E3223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589" w:type="pct"/>
            <w:vAlign w:val="center"/>
          </w:tcPr>
          <w:p w14:paraId="2726548A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32BAB" w:rsidRPr="00927CAE" w14:paraId="424F9299" w14:textId="77777777" w:rsidTr="00E42427">
        <w:trPr>
          <w:trHeight w:val="1127"/>
          <w:jc w:val="center"/>
        </w:trPr>
        <w:tc>
          <w:tcPr>
            <w:tcW w:w="559" w:type="pct"/>
            <w:vAlign w:val="center"/>
          </w:tcPr>
          <w:p w14:paraId="21F6EA21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71" w:type="pct"/>
            <w:vAlign w:val="center"/>
          </w:tcPr>
          <w:p w14:paraId="1880A90A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70" w:type="pct"/>
            <w:vAlign w:val="center"/>
          </w:tcPr>
          <w:p w14:paraId="1AE1AF30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211" w:type="pct"/>
            <w:vAlign w:val="center"/>
          </w:tcPr>
          <w:p w14:paraId="5F0A9403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589" w:type="pct"/>
            <w:vAlign w:val="center"/>
          </w:tcPr>
          <w:p w14:paraId="33DD0D2F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932BAB" w:rsidRPr="00927CAE" w14:paraId="6FE482F6" w14:textId="77777777" w:rsidTr="00E42427">
        <w:trPr>
          <w:trHeight w:val="987"/>
          <w:jc w:val="center"/>
        </w:trPr>
        <w:tc>
          <w:tcPr>
            <w:tcW w:w="559" w:type="pct"/>
            <w:vAlign w:val="center"/>
          </w:tcPr>
          <w:p w14:paraId="01B7DF36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771" w:type="pct"/>
            <w:vAlign w:val="center"/>
          </w:tcPr>
          <w:p w14:paraId="05FAD61D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70" w:type="pct"/>
            <w:vAlign w:val="center"/>
          </w:tcPr>
          <w:p w14:paraId="02F4D28F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211" w:type="pct"/>
            <w:vAlign w:val="center"/>
          </w:tcPr>
          <w:p w14:paraId="053E6F04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589" w:type="pct"/>
            <w:vAlign w:val="center"/>
          </w:tcPr>
          <w:p w14:paraId="4735A415" w14:textId="77777777" w:rsidR="00932BAB" w:rsidRPr="00927CAE" w:rsidRDefault="00932BAB" w:rsidP="00E4242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CAE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2C8118C5" w14:textId="77777777" w:rsidR="00932BAB" w:rsidRPr="00927CAE" w:rsidRDefault="00932BAB" w:rsidP="00932BAB">
      <w:pPr>
        <w:spacing w:after="0"/>
        <w:rPr>
          <w:rFonts w:ascii="Tahoma" w:hAnsi="Tahoma" w:cs="Tahoma"/>
          <w:sz w:val="20"/>
          <w:szCs w:val="20"/>
        </w:rPr>
      </w:pPr>
    </w:p>
    <w:p w14:paraId="6FA00BB7" w14:textId="77777777" w:rsidR="00932BAB" w:rsidRPr="00927CAE" w:rsidRDefault="00932BAB" w:rsidP="00932BAB">
      <w:pPr>
        <w:spacing w:after="120" w:line="320" w:lineRule="atLeast"/>
        <w:ind w:lef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777E2EBC" w14:textId="77777777" w:rsidR="00932BAB" w:rsidRPr="00927CAE" w:rsidRDefault="00932BAB" w:rsidP="00932BAB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V </w:t>
      </w:r>
      <w:r>
        <w:rPr>
          <w:rFonts w:ascii="Tahoma" w:hAnsi="Tahoma" w:cs="Tahoma"/>
          <w:sz w:val="20"/>
          <w:szCs w:val="20"/>
          <w:lang w:val="en-US"/>
        </w:rPr>
        <w:t xml:space="preserve">Brandýse n. L.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dne </w:t>
      </w:r>
      <w:r>
        <w:rPr>
          <w:rFonts w:ascii="Tahoma" w:hAnsi="Tahoma" w:cs="Tahoma"/>
          <w:sz w:val="20"/>
          <w:szCs w:val="20"/>
          <w:lang w:val="en-US"/>
        </w:rPr>
        <w:t>20. 5. 2021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</w:t>
      </w:r>
    </w:p>
    <w:p w14:paraId="3ED3D0BE" w14:textId="77777777" w:rsidR="00932BAB" w:rsidRPr="00927CAE" w:rsidRDefault="00932BAB" w:rsidP="00932BAB">
      <w:pPr>
        <w:spacing w:after="120" w:line="320" w:lineRule="atLeast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p w14:paraId="5EFBD8F8" w14:textId="77777777" w:rsidR="00932BAB" w:rsidRPr="00927CAE" w:rsidRDefault="00932BAB" w:rsidP="00932BAB">
      <w:pPr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Podpis osoby oprávněn</w:t>
      </w:r>
      <w:r w:rsidRPr="009E3248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é </w:t>
      </w:r>
      <w:r w:rsidRPr="00927CAE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zastupovat účastníka zadávacího řízení: 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Mgr.A. Petr Macek</w:t>
      </w:r>
    </w:p>
    <w:p w14:paraId="7EBF9B06" w14:textId="77777777" w:rsidR="00932BAB" w:rsidRPr="00352959" w:rsidRDefault="00932BAB" w:rsidP="00932BAB">
      <w:pPr>
        <w:tabs>
          <w:tab w:val="left" w:pos="6521"/>
          <w:tab w:val="left" w:pos="9072"/>
        </w:tabs>
        <w:spacing w:after="120"/>
        <w:rPr>
          <w:rFonts w:ascii="Tahoma" w:hAnsi="Tahoma" w:cs="Tahoma"/>
          <w:sz w:val="20"/>
          <w:szCs w:val="20"/>
        </w:rPr>
      </w:pPr>
    </w:p>
    <w:p w14:paraId="17AB3BD4" w14:textId="77777777" w:rsidR="00932BAB" w:rsidRPr="00F060C7" w:rsidRDefault="00932BAB" w:rsidP="00932BAB"/>
    <w:p w14:paraId="5A4038E3" w14:textId="26C4319F" w:rsidR="0012703F" w:rsidRPr="00F060C7" w:rsidRDefault="0012703F"/>
    <w:sectPr w:rsidR="0012703F" w:rsidRPr="00F060C7" w:rsidSect="00796A2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17BC" w14:textId="77777777" w:rsidR="00691444" w:rsidRDefault="00691444" w:rsidP="0051413A">
      <w:pPr>
        <w:spacing w:after="0" w:line="240" w:lineRule="auto"/>
      </w:pPr>
      <w:r>
        <w:separator/>
      </w:r>
    </w:p>
  </w:endnote>
  <w:endnote w:type="continuationSeparator" w:id="0">
    <w:p w14:paraId="5AA6C17D" w14:textId="77777777" w:rsidR="00691444" w:rsidRDefault="00691444" w:rsidP="0051413A">
      <w:pPr>
        <w:spacing w:after="0" w:line="240" w:lineRule="auto"/>
      </w:pPr>
      <w:r>
        <w:continuationSeparator/>
      </w:r>
    </w:p>
  </w:endnote>
  <w:endnote w:type="continuationNotice" w:id="1">
    <w:p w14:paraId="6EB34BF0" w14:textId="77777777" w:rsidR="00691444" w:rsidRDefault="0069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nt37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4796A" w14:textId="77777777" w:rsidR="000722C1" w:rsidRDefault="000722C1" w:rsidP="009E27AA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3A77DE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574297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5A7AA0F" w14:textId="77777777" w:rsidR="00AC44E1" w:rsidRPr="005F68F6" w:rsidRDefault="00691444" w:rsidP="00406EAD">
        <w:pPr>
          <w:pStyle w:val="Zpat"/>
          <w:spacing w:line="276" w:lineRule="auto"/>
          <w:ind w:left="-567" w:right="-457"/>
          <w:jc w:val="center"/>
          <w:rPr>
            <w:rFonts w:ascii="Klavika Regular" w:hAnsi="Klavika Regular"/>
            <w:color w:val="000000" w:themeColor="text1"/>
            <w:sz w:val="16"/>
            <w:szCs w:val="16"/>
          </w:rPr>
        </w:pPr>
        <w:r w:rsidRPr="000D53C9">
          <w:rPr>
            <w:noProof/>
            <w:sz w:val="16"/>
            <w:szCs w:val="16"/>
          </w:rPr>
          <w:t xml:space="preserve"> </w:t>
        </w:r>
      </w:p>
      <w:p w14:paraId="0C33AF02" w14:textId="77777777" w:rsidR="00AC44E1" w:rsidRDefault="00691444" w:rsidP="00AC44E1">
        <w:pPr>
          <w:pStyle w:val="Zpat"/>
        </w:pPr>
      </w:p>
      <w:p w14:paraId="35CDA3FD" w14:textId="77777777" w:rsidR="00AC44E1" w:rsidRPr="00F927D8" w:rsidRDefault="0069144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927D8">
          <w:rPr>
            <w:rFonts w:ascii="Tahoma" w:hAnsi="Tahoma" w:cs="Tahoma"/>
            <w:sz w:val="20"/>
            <w:szCs w:val="20"/>
          </w:rPr>
          <w:fldChar w:fldCharType="begin"/>
        </w:r>
        <w:r w:rsidRPr="00F927D8">
          <w:rPr>
            <w:rFonts w:ascii="Tahoma" w:hAnsi="Tahoma" w:cs="Tahoma"/>
            <w:sz w:val="20"/>
            <w:szCs w:val="20"/>
          </w:rPr>
          <w:instrText>PAGE   \* MERGEFORMAT</w:instrText>
        </w:r>
        <w:r w:rsidRPr="00F927D8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2</w:t>
        </w:r>
        <w:r w:rsidRPr="00F927D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D18E698" w14:textId="77777777" w:rsidR="00D96651" w:rsidRPr="00D72F4B" w:rsidRDefault="00691444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59A4" w14:textId="77777777" w:rsidR="00691444" w:rsidRDefault="00691444" w:rsidP="0051413A">
      <w:pPr>
        <w:spacing w:after="0" w:line="240" w:lineRule="auto"/>
      </w:pPr>
      <w:r>
        <w:separator/>
      </w:r>
    </w:p>
  </w:footnote>
  <w:footnote w:type="continuationSeparator" w:id="0">
    <w:p w14:paraId="69789F25" w14:textId="77777777" w:rsidR="00691444" w:rsidRDefault="00691444" w:rsidP="0051413A">
      <w:pPr>
        <w:spacing w:after="0" w:line="240" w:lineRule="auto"/>
      </w:pPr>
      <w:r>
        <w:continuationSeparator/>
      </w:r>
    </w:p>
  </w:footnote>
  <w:footnote w:type="continuationNotice" w:id="1">
    <w:p w14:paraId="2E70EF11" w14:textId="77777777" w:rsidR="00691444" w:rsidRDefault="00691444">
      <w:pPr>
        <w:spacing w:after="0" w:line="240" w:lineRule="auto"/>
      </w:pPr>
    </w:p>
  </w:footnote>
  <w:footnote w:id="2">
    <w:p w14:paraId="1F22F73B" w14:textId="77777777" w:rsidR="00932BAB" w:rsidRPr="00684958" w:rsidRDefault="00932BAB" w:rsidP="00932BAB">
      <w:pPr>
        <w:pStyle w:val="Textpoznpodarou"/>
        <w:rPr>
          <w:rFonts w:ascii="Tahoma" w:hAnsi="Tahoma" w:cs="Tahoma"/>
          <w:sz w:val="16"/>
          <w:szCs w:val="16"/>
        </w:rPr>
      </w:pPr>
      <w:r w:rsidRPr="00684958">
        <w:rPr>
          <w:rStyle w:val="dn"/>
          <w:rFonts w:ascii="Tahoma" w:hAnsi="Tahoma" w:cs="Tahoma"/>
          <w:iCs/>
          <w:color w:val="000000"/>
          <w:sz w:val="16"/>
          <w:szCs w:val="16"/>
          <w:u w:color="000000"/>
          <w:vertAlign w:val="superscript"/>
        </w:rPr>
        <w:footnoteRef/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vertAlign w:val="superscript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Identifikační údaje doplní </w:t>
      </w:r>
      <w:r w:rsidRPr="00F927D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účastník zadávacího řízení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  <w:lang w:val="es-ES_tradnl"/>
        </w:rPr>
        <w:t xml:space="preserve"> 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dle skutečnosti, zda se jedná o </w:t>
      </w:r>
      <w:r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>dodavatele</w:t>
      </w:r>
      <w:r w:rsidRPr="00684958">
        <w:rPr>
          <w:rStyle w:val="dn"/>
          <w:rFonts w:ascii="Tahoma" w:hAnsi="Tahoma" w:cs="Tahoma"/>
          <w:color w:val="000000"/>
          <w:sz w:val="16"/>
          <w:szCs w:val="16"/>
          <w:u w:color="000000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3434A" w14:textId="77777777" w:rsidR="00AC44E1" w:rsidRDefault="00691444">
    <w:pPr>
      <w:pStyle w:val="Zhlav"/>
      <w:rPr>
        <w:rFonts w:ascii="Tahoma" w:hAnsi="Tahoma" w:cs="Tahoma"/>
        <w:sz w:val="20"/>
        <w:szCs w:val="20"/>
      </w:rPr>
    </w:pPr>
  </w:p>
  <w:p w14:paraId="2FE931D8" w14:textId="77777777" w:rsidR="00E006B5" w:rsidRPr="00AC44E1" w:rsidRDefault="00691444" w:rsidP="00BA3E14">
    <w:pPr>
      <w:pStyle w:val="Zhlav"/>
      <w:rPr>
        <w:rFonts w:ascii="Tahoma" w:hAnsi="Tahoma" w:cs="Tahoma"/>
        <w:sz w:val="20"/>
        <w:szCs w:val="20"/>
      </w:rPr>
    </w:pPr>
    <w:r w:rsidRPr="005E52A7">
      <w:rPr>
        <w:rFonts w:ascii="Tahoma" w:eastAsia="Tahoma" w:hAnsi="Tahoma" w:cs="Tahoma"/>
        <w:color w:val="000000"/>
        <w:sz w:val="20"/>
        <w:szCs w:val="20"/>
      </w:rPr>
      <w:t xml:space="preserve">Příloha č. </w:t>
    </w:r>
    <w:r>
      <w:rPr>
        <w:rFonts w:ascii="Tahoma" w:eastAsia="Tahoma" w:hAnsi="Tahoma" w:cs="Tahoma"/>
        <w:color w:val="000000"/>
        <w:sz w:val="20"/>
        <w:szCs w:val="20"/>
      </w:rPr>
      <w:t>2</w:t>
    </w:r>
    <w:r>
      <w:rPr>
        <w:rFonts w:ascii="Tahoma" w:eastAsia="Tahoma" w:hAnsi="Tahoma" w:cs="Tahoma"/>
        <w:color w:val="000000"/>
        <w:sz w:val="20"/>
        <w:szCs w:val="20"/>
      </w:rPr>
      <w:t xml:space="preserve"> - </w:t>
    </w:r>
    <w:r w:rsidRPr="005E52A7">
      <w:rPr>
        <w:rFonts w:ascii="Tahoma" w:eastAsia="Tahoma" w:hAnsi="Tahoma" w:cs="Tahoma"/>
        <w:color w:val="000000"/>
        <w:sz w:val="20"/>
        <w:szCs w:val="20"/>
      </w:rPr>
      <w:t>Seznam poddodavatelů</w:t>
    </w:r>
    <w:r w:rsidRPr="00AC44E1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Dodavatele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35D"/>
    <w:multiLevelType w:val="hybridMultilevel"/>
    <w:tmpl w:val="9D1E15C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F2457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5A48F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91B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06B0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2E6"/>
    <w:multiLevelType w:val="multilevel"/>
    <w:tmpl w:val="FD16EE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F74B6"/>
    <w:multiLevelType w:val="multilevel"/>
    <w:tmpl w:val="7EE4697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F0A44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6C18"/>
    <w:multiLevelType w:val="multilevel"/>
    <w:tmpl w:val="4B8A6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619FF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C7AF8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550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3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E411F"/>
    <w:multiLevelType w:val="multilevel"/>
    <w:tmpl w:val="372AC1BA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1713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72591BED"/>
    <w:multiLevelType w:val="multilevel"/>
    <w:tmpl w:val="25582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C2A22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5033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5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23"/>
  </w:num>
  <w:num w:numId="12">
    <w:abstractNumId w:val="3"/>
  </w:num>
  <w:num w:numId="13">
    <w:abstractNumId w:val="18"/>
  </w:num>
  <w:num w:numId="14">
    <w:abstractNumId w:val="0"/>
  </w:num>
  <w:num w:numId="15">
    <w:abstractNumId w:val="13"/>
  </w:num>
  <w:num w:numId="16">
    <w:abstractNumId w:val="19"/>
  </w:num>
  <w:num w:numId="17">
    <w:abstractNumId w:val="21"/>
  </w:num>
  <w:num w:numId="18">
    <w:abstractNumId w:val="17"/>
  </w:num>
  <w:num w:numId="19">
    <w:abstractNumId w:val="2"/>
  </w:num>
  <w:num w:numId="20">
    <w:abstractNumId w:val="14"/>
  </w:num>
  <w:num w:numId="21">
    <w:abstractNumId w:val="4"/>
  </w:num>
  <w:num w:numId="22">
    <w:abstractNumId w:val="26"/>
  </w:num>
  <w:num w:numId="23">
    <w:abstractNumId w:val="20"/>
  </w:num>
  <w:num w:numId="24">
    <w:abstractNumId w:val="15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9"/>
  </w:num>
  <w:num w:numId="30">
    <w:abstractNumId w:val="3"/>
  </w:num>
  <w:num w:numId="31">
    <w:abstractNumId w:val="27"/>
  </w:num>
  <w:num w:numId="32">
    <w:abstractNumId w:val="8"/>
  </w:num>
  <w:num w:numId="33">
    <w:abstractNumId w:val="6"/>
  </w:num>
  <w:num w:numId="34">
    <w:abstractNumId w:val="3"/>
  </w:num>
  <w:num w:numId="35">
    <w:abstractNumId w:val="3"/>
  </w:num>
  <w:num w:numId="36">
    <w:abstractNumId w:val="24"/>
  </w:num>
  <w:num w:numId="37">
    <w:abstractNumId w:val="3"/>
  </w:num>
  <w:num w:numId="38">
    <w:abstractNumId w:val="3"/>
  </w:num>
  <w:num w:numId="39">
    <w:abstractNumId w:val="11"/>
  </w:num>
  <w:num w:numId="40">
    <w:abstractNumId w:val="1"/>
  </w:num>
  <w:num w:numId="4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1"/>
    <w:rsid w:val="00000843"/>
    <w:rsid w:val="000013BA"/>
    <w:rsid w:val="00001983"/>
    <w:rsid w:val="00001CD4"/>
    <w:rsid w:val="00002E51"/>
    <w:rsid w:val="00007379"/>
    <w:rsid w:val="00011D5C"/>
    <w:rsid w:val="00014B03"/>
    <w:rsid w:val="000300FA"/>
    <w:rsid w:val="0003479A"/>
    <w:rsid w:val="00034E3A"/>
    <w:rsid w:val="000353D8"/>
    <w:rsid w:val="0004051B"/>
    <w:rsid w:val="00042C90"/>
    <w:rsid w:val="000452BF"/>
    <w:rsid w:val="000467D0"/>
    <w:rsid w:val="00046E8E"/>
    <w:rsid w:val="00055DF6"/>
    <w:rsid w:val="00061A95"/>
    <w:rsid w:val="00063018"/>
    <w:rsid w:val="00064465"/>
    <w:rsid w:val="0007124E"/>
    <w:rsid w:val="000722C1"/>
    <w:rsid w:val="000741F2"/>
    <w:rsid w:val="00075C92"/>
    <w:rsid w:val="0007673D"/>
    <w:rsid w:val="000808CC"/>
    <w:rsid w:val="00080A76"/>
    <w:rsid w:val="00083CED"/>
    <w:rsid w:val="000858B2"/>
    <w:rsid w:val="00085FD7"/>
    <w:rsid w:val="00087671"/>
    <w:rsid w:val="0009622E"/>
    <w:rsid w:val="000A1E86"/>
    <w:rsid w:val="000A4082"/>
    <w:rsid w:val="000A5D3E"/>
    <w:rsid w:val="000A61F9"/>
    <w:rsid w:val="000A782B"/>
    <w:rsid w:val="000A796C"/>
    <w:rsid w:val="000B026F"/>
    <w:rsid w:val="000B045D"/>
    <w:rsid w:val="000B2433"/>
    <w:rsid w:val="000B30FE"/>
    <w:rsid w:val="000B597C"/>
    <w:rsid w:val="000B6310"/>
    <w:rsid w:val="000B725A"/>
    <w:rsid w:val="000B7D0E"/>
    <w:rsid w:val="000C2249"/>
    <w:rsid w:val="000D0756"/>
    <w:rsid w:val="000D2540"/>
    <w:rsid w:val="000D5EA3"/>
    <w:rsid w:val="000D62ED"/>
    <w:rsid w:val="000D7643"/>
    <w:rsid w:val="000E1811"/>
    <w:rsid w:val="000E1C47"/>
    <w:rsid w:val="000E1F9E"/>
    <w:rsid w:val="000E4038"/>
    <w:rsid w:val="000E74A9"/>
    <w:rsid w:val="000E77D3"/>
    <w:rsid w:val="000E7AFD"/>
    <w:rsid w:val="000F12EE"/>
    <w:rsid w:val="000F1E43"/>
    <w:rsid w:val="000F32BD"/>
    <w:rsid w:val="000F6E7B"/>
    <w:rsid w:val="00101659"/>
    <w:rsid w:val="00101F7B"/>
    <w:rsid w:val="001054D8"/>
    <w:rsid w:val="00106824"/>
    <w:rsid w:val="0011556B"/>
    <w:rsid w:val="00116E51"/>
    <w:rsid w:val="0012076D"/>
    <w:rsid w:val="00120C42"/>
    <w:rsid w:val="00121D75"/>
    <w:rsid w:val="00123C06"/>
    <w:rsid w:val="001247FC"/>
    <w:rsid w:val="00125D6A"/>
    <w:rsid w:val="0012703F"/>
    <w:rsid w:val="001278C4"/>
    <w:rsid w:val="001304B2"/>
    <w:rsid w:val="0013080F"/>
    <w:rsid w:val="00132CF3"/>
    <w:rsid w:val="00137F72"/>
    <w:rsid w:val="001419D4"/>
    <w:rsid w:val="00141E1C"/>
    <w:rsid w:val="00143020"/>
    <w:rsid w:val="00144D3F"/>
    <w:rsid w:val="00145BE8"/>
    <w:rsid w:val="001461D3"/>
    <w:rsid w:val="00146723"/>
    <w:rsid w:val="00150768"/>
    <w:rsid w:val="00150CC2"/>
    <w:rsid w:val="001526F0"/>
    <w:rsid w:val="0015342B"/>
    <w:rsid w:val="00163778"/>
    <w:rsid w:val="001643E3"/>
    <w:rsid w:val="001646DF"/>
    <w:rsid w:val="001655DC"/>
    <w:rsid w:val="001663C6"/>
    <w:rsid w:val="001668BA"/>
    <w:rsid w:val="00166A74"/>
    <w:rsid w:val="00171B1A"/>
    <w:rsid w:val="00182DFB"/>
    <w:rsid w:val="00184178"/>
    <w:rsid w:val="00185D63"/>
    <w:rsid w:val="001905A0"/>
    <w:rsid w:val="001A298A"/>
    <w:rsid w:val="001A63AE"/>
    <w:rsid w:val="001A7BDA"/>
    <w:rsid w:val="001B2E23"/>
    <w:rsid w:val="001B4B85"/>
    <w:rsid w:val="001B4F44"/>
    <w:rsid w:val="001C222F"/>
    <w:rsid w:val="001C5A2D"/>
    <w:rsid w:val="001D12D5"/>
    <w:rsid w:val="001D2715"/>
    <w:rsid w:val="001D41E5"/>
    <w:rsid w:val="001D51C8"/>
    <w:rsid w:val="001D552A"/>
    <w:rsid w:val="001D6254"/>
    <w:rsid w:val="001D7C20"/>
    <w:rsid w:val="001E3B2C"/>
    <w:rsid w:val="001E6ECE"/>
    <w:rsid w:val="001F15AF"/>
    <w:rsid w:val="001F26C7"/>
    <w:rsid w:val="001F4912"/>
    <w:rsid w:val="001F645D"/>
    <w:rsid w:val="001F6FB1"/>
    <w:rsid w:val="0020107B"/>
    <w:rsid w:val="00205184"/>
    <w:rsid w:val="00205434"/>
    <w:rsid w:val="002069E6"/>
    <w:rsid w:val="0021153A"/>
    <w:rsid w:val="00212EEA"/>
    <w:rsid w:val="002143EE"/>
    <w:rsid w:val="00215372"/>
    <w:rsid w:val="00216155"/>
    <w:rsid w:val="002176E8"/>
    <w:rsid w:val="0022235E"/>
    <w:rsid w:val="002223E9"/>
    <w:rsid w:val="002224E9"/>
    <w:rsid w:val="00224CCB"/>
    <w:rsid w:val="0022545F"/>
    <w:rsid w:val="00227303"/>
    <w:rsid w:val="00230DC4"/>
    <w:rsid w:val="00231F51"/>
    <w:rsid w:val="00236372"/>
    <w:rsid w:val="00237606"/>
    <w:rsid w:val="002415E1"/>
    <w:rsid w:val="00241FE1"/>
    <w:rsid w:val="002446E0"/>
    <w:rsid w:val="00250EB9"/>
    <w:rsid w:val="00253F67"/>
    <w:rsid w:val="002573FC"/>
    <w:rsid w:val="0026084E"/>
    <w:rsid w:val="002612FA"/>
    <w:rsid w:val="0026167C"/>
    <w:rsid w:val="00262CE7"/>
    <w:rsid w:val="00263D1F"/>
    <w:rsid w:val="00264F95"/>
    <w:rsid w:val="00270B8C"/>
    <w:rsid w:val="0027105E"/>
    <w:rsid w:val="00274208"/>
    <w:rsid w:val="00277542"/>
    <w:rsid w:val="0028637D"/>
    <w:rsid w:val="00290170"/>
    <w:rsid w:val="002906EB"/>
    <w:rsid w:val="0029492D"/>
    <w:rsid w:val="002974E7"/>
    <w:rsid w:val="002A2C20"/>
    <w:rsid w:val="002A2E39"/>
    <w:rsid w:val="002A58AE"/>
    <w:rsid w:val="002A68B1"/>
    <w:rsid w:val="002B1399"/>
    <w:rsid w:val="002B16E0"/>
    <w:rsid w:val="002B75C4"/>
    <w:rsid w:val="002C100E"/>
    <w:rsid w:val="002C2E91"/>
    <w:rsid w:val="002D1BA0"/>
    <w:rsid w:val="002D276C"/>
    <w:rsid w:val="002E0291"/>
    <w:rsid w:val="002F020E"/>
    <w:rsid w:val="002F6D04"/>
    <w:rsid w:val="002F7403"/>
    <w:rsid w:val="00302478"/>
    <w:rsid w:val="003027A8"/>
    <w:rsid w:val="00314677"/>
    <w:rsid w:val="0031797A"/>
    <w:rsid w:val="0032182C"/>
    <w:rsid w:val="00321E66"/>
    <w:rsid w:val="00322C64"/>
    <w:rsid w:val="0032490C"/>
    <w:rsid w:val="00330A69"/>
    <w:rsid w:val="0034142A"/>
    <w:rsid w:val="003416EB"/>
    <w:rsid w:val="0035208D"/>
    <w:rsid w:val="00354AD6"/>
    <w:rsid w:val="003629ED"/>
    <w:rsid w:val="0036412A"/>
    <w:rsid w:val="00364DF8"/>
    <w:rsid w:val="0036641D"/>
    <w:rsid w:val="003727FF"/>
    <w:rsid w:val="00381404"/>
    <w:rsid w:val="00383F99"/>
    <w:rsid w:val="00384148"/>
    <w:rsid w:val="00386A4E"/>
    <w:rsid w:val="00390D79"/>
    <w:rsid w:val="00396DC9"/>
    <w:rsid w:val="003A3EEE"/>
    <w:rsid w:val="003A5211"/>
    <w:rsid w:val="003A58A3"/>
    <w:rsid w:val="003A77DE"/>
    <w:rsid w:val="003A796D"/>
    <w:rsid w:val="003A7CB5"/>
    <w:rsid w:val="003B5CD1"/>
    <w:rsid w:val="003B7D7D"/>
    <w:rsid w:val="003C184E"/>
    <w:rsid w:val="003C497C"/>
    <w:rsid w:val="003D2436"/>
    <w:rsid w:val="003D7A7D"/>
    <w:rsid w:val="003E050B"/>
    <w:rsid w:val="003E0FBE"/>
    <w:rsid w:val="003E33D4"/>
    <w:rsid w:val="003F54D7"/>
    <w:rsid w:val="003F69FC"/>
    <w:rsid w:val="00401CFC"/>
    <w:rsid w:val="00407DFC"/>
    <w:rsid w:val="00410E26"/>
    <w:rsid w:val="004174AA"/>
    <w:rsid w:val="004223F9"/>
    <w:rsid w:val="004238C0"/>
    <w:rsid w:val="00423DBD"/>
    <w:rsid w:val="0042640B"/>
    <w:rsid w:val="00426536"/>
    <w:rsid w:val="00427A33"/>
    <w:rsid w:val="004304B3"/>
    <w:rsid w:val="00431193"/>
    <w:rsid w:val="00433786"/>
    <w:rsid w:val="00435BF7"/>
    <w:rsid w:val="00435DC4"/>
    <w:rsid w:val="00437B90"/>
    <w:rsid w:val="00437E94"/>
    <w:rsid w:val="00445CB9"/>
    <w:rsid w:val="004507EA"/>
    <w:rsid w:val="00451D3A"/>
    <w:rsid w:val="00455A34"/>
    <w:rsid w:val="00456A7C"/>
    <w:rsid w:val="00456D74"/>
    <w:rsid w:val="0046022B"/>
    <w:rsid w:val="004653FA"/>
    <w:rsid w:val="00470074"/>
    <w:rsid w:val="00473560"/>
    <w:rsid w:val="00473649"/>
    <w:rsid w:val="00481DAA"/>
    <w:rsid w:val="00484226"/>
    <w:rsid w:val="004854D1"/>
    <w:rsid w:val="00490E38"/>
    <w:rsid w:val="004942D5"/>
    <w:rsid w:val="00494752"/>
    <w:rsid w:val="0049786D"/>
    <w:rsid w:val="004A05AF"/>
    <w:rsid w:val="004A0795"/>
    <w:rsid w:val="004A2446"/>
    <w:rsid w:val="004A3B0F"/>
    <w:rsid w:val="004A3F41"/>
    <w:rsid w:val="004A4EBF"/>
    <w:rsid w:val="004A4F52"/>
    <w:rsid w:val="004A5B03"/>
    <w:rsid w:val="004B2229"/>
    <w:rsid w:val="004B4C47"/>
    <w:rsid w:val="004B55FB"/>
    <w:rsid w:val="004C0F6F"/>
    <w:rsid w:val="004D0A0D"/>
    <w:rsid w:val="004D0E5C"/>
    <w:rsid w:val="004D5811"/>
    <w:rsid w:val="004D6134"/>
    <w:rsid w:val="004D6D26"/>
    <w:rsid w:val="004E087D"/>
    <w:rsid w:val="004E601F"/>
    <w:rsid w:val="004F0370"/>
    <w:rsid w:val="004F1BD1"/>
    <w:rsid w:val="004F2663"/>
    <w:rsid w:val="004F35AC"/>
    <w:rsid w:val="0050046B"/>
    <w:rsid w:val="005009A2"/>
    <w:rsid w:val="00500CF2"/>
    <w:rsid w:val="00504FCB"/>
    <w:rsid w:val="00513399"/>
    <w:rsid w:val="0051413A"/>
    <w:rsid w:val="00515464"/>
    <w:rsid w:val="00516C73"/>
    <w:rsid w:val="00517F31"/>
    <w:rsid w:val="00524F6B"/>
    <w:rsid w:val="00526869"/>
    <w:rsid w:val="00526C3E"/>
    <w:rsid w:val="00526F80"/>
    <w:rsid w:val="00530A78"/>
    <w:rsid w:val="0053395E"/>
    <w:rsid w:val="005355D8"/>
    <w:rsid w:val="0053625A"/>
    <w:rsid w:val="00540ADB"/>
    <w:rsid w:val="0054283B"/>
    <w:rsid w:val="0054348D"/>
    <w:rsid w:val="005448B7"/>
    <w:rsid w:val="00547438"/>
    <w:rsid w:val="00550A05"/>
    <w:rsid w:val="005523AB"/>
    <w:rsid w:val="00565F71"/>
    <w:rsid w:val="00566D11"/>
    <w:rsid w:val="00566DAF"/>
    <w:rsid w:val="0057003E"/>
    <w:rsid w:val="00571A35"/>
    <w:rsid w:val="00575681"/>
    <w:rsid w:val="00577D2C"/>
    <w:rsid w:val="00581688"/>
    <w:rsid w:val="00581C86"/>
    <w:rsid w:val="00582F0C"/>
    <w:rsid w:val="00583A51"/>
    <w:rsid w:val="00586832"/>
    <w:rsid w:val="00587FC0"/>
    <w:rsid w:val="00592108"/>
    <w:rsid w:val="00592D0F"/>
    <w:rsid w:val="00593C46"/>
    <w:rsid w:val="00595C6F"/>
    <w:rsid w:val="005A4E66"/>
    <w:rsid w:val="005A7CC9"/>
    <w:rsid w:val="005B513C"/>
    <w:rsid w:val="005B72E2"/>
    <w:rsid w:val="005C707F"/>
    <w:rsid w:val="005C7209"/>
    <w:rsid w:val="005D00CE"/>
    <w:rsid w:val="005D120E"/>
    <w:rsid w:val="005D6131"/>
    <w:rsid w:val="005E065D"/>
    <w:rsid w:val="005E0FA4"/>
    <w:rsid w:val="005E5C9F"/>
    <w:rsid w:val="005F3F6F"/>
    <w:rsid w:val="005F5278"/>
    <w:rsid w:val="005F546F"/>
    <w:rsid w:val="005F61F1"/>
    <w:rsid w:val="006012B1"/>
    <w:rsid w:val="00604840"/>
    <w:rsid w:val="00605A0A"/>
    <w:rsid w:val="0060635E"/>
    <w:rsid w:val="0061285E"/>
    <w:rsid w:val="006129B9"/>
    <w:rsid w:val="00616990"/>
    <w:rsid w:val="00620C11"/>
    <w:rsid w:val="00625621"/>
    <w:rsid w:val="00627203"/>
    <w:rsid w:val="00630CA4"/>
    <w:rsid w:val="006412D7"/>
    <w:rsid w:val="00643763"/>
    <w:rsid w:val="00646550"/>
    <w:rsid w:val="00647D43"/>
    <w:rsid w:val="00656548"/>
    <w:rsid w:val="00656BAB"/>
    <w:rsid w:val="00662225"/>
    <w:rsid w:val="006628F0"/>
    <w:rsid w:val="006653D7"/>
    <w:rsid w:val="00670EEC"/>
    <w:rsid w:val="006726DA"/>
    <w:rsid w:val="00673871"/>
    <w:rsid w:val="00673C54"/>
    <w:rsid w:val="006743C5"/>
    <w:rsid w:val="00674D72"/>
    <w:rsid w:val="006754B0"/>
    <w:rsid w:val="00682E1F"/>
    <w:rsid w:val="006862A2"/>
    <w:rsid w:val="00691444"/>
    <w:rsid w:val="00693D29"/>
    <w:rsid w:val="006971F6"/>
    <w:rsid w:val="006A2BA5"/>
    <w:rsid w:val="006A3B9D"/>
    <w:rsid w:val="006A42E3"/>
    <w:rsid w:val="006A6666"/>
    <w:rsid w:val="006B0289"/>
    <w:rsid w:val="006B32FB"/>
    <w:rsid w:val="006B4793"/>
    <w:rsid w:val="006B5281"/>
    <w:rsid w:val="006B7A37"/>
    <w:rsid w:val="006C131B"/>
    <w:rsid w:val="006C1883"/>
    <w:rsid w:val="006D4BF0"/>
    <w:rsid w:val="006D4E46"/>
    <w:rsid w:val="006D5AB8"/>
    <w:rsid w:val="006E3FCA"/>
    <w:rsid w:val="006F1B25"/>
    <w:rsid w:val="006F1DED"/>
    <w:rsid w:val="006F41F8"/>
    <w:rsid w:val="0070177B"/>
    <w:rsid w:val="00702650"/>
    <w:rsid w:val="00703B3A"/>
    <w:rsid w:val="007140C0"/>
    <w:rsid w:val="00716A14"/>
    <w:rsid w:val="00716E60"/>
    <w:rsid w:val="007172D9"/>
    <w:rsid w:val="00724CB2"/>
    <w:rsid w:val="007256FB"/>
    <w:rsid w:val="00732326"/>
    <w:rsid w:val="00735C40"/>
    <w:rsid w:val="00741041"/>
    <w:rsid w:val="007414D6"/>
    <w:rsid w:val="00741C22"/>
    <w:rsid w:val="007422CD"/>
    <w:rsid w:val="00747E5B"/>
    <w:rsid w:val="0075243E"/>
    <w:rsid w:val="00752AD3"/>
    <w:rsid w:val="007536D5"/>
    <w:rsid w:val="00753E0A"/>
    <w:rsid w:val="00757A0D"/>
    <w:rsid w:val="0077141B"/>
    <w:rsid w:val="0077547B"/>
    <w:rsid w:val="00780891"/>
    <w:rsid w:val="0078142E"/>
    <w:rsid w:val="007906E3"/>
    <w:rsid w:val="007929A0"/>
    <w:rsid w:val="007943B2"/>
    <w:rsid w:val="00794E3F"/>
    <w:rsid w:val="0079674C"/>
    <w:rsid w:val="0079783D"/>
    <w:rsid w:val="007A2134"/>
    <w:rsid w:val="007A373C"/>
    <w:rsid w:val="007A53DE"/>
    <w:rsid w:val="007A7CAF"/>
    <w:rsid w:val="007C12A6"/>
    <w:rsid w:val="007C3993"/>
    <w:rsid w:val="007C5364"/>
    <w:rsid w:val="007D1F9E"/>
    <w:rsid w:val="007D3C47"/>
    <w:rsid w:val="007D3D8B"/>
    <w:rsid w:val="007D50C4"/>
    <w:rsid w:val="007D5F9B"/>
    <w:rsid w:val="007D730C"/>
    <w:rsid w:val="007D76B2"/>
    <w:rsid w:val="007D7789"/>
    <w:rsid w:val="007E5EBA"/>
    <w:rsid w:val="007E6DFD"/>
    <w:rsid w:val="007E7674"/>
    <w:rsid w:val="007F0D69"/>
    <w:rsid w:val="007F2363"/>
    <w:rsid w:val="007F596B"/>
    <w:rsid w:val="007F6E7A"/>
    <w:rsid w:val="00800FBE"/>
    <w:rsid w:val="00802584"/>
    <w:rsid w:val="00803F90"/>
    <w:rsid w:val="00804AB2"/>
    <w:rsid w:val="008067CB"/>
    <w:rsid w:val="00807F6C"/>
    <w:rsid w:val="00810E83"/>
    <w:rsid w:val="008144BA"/>
    <w:rsid w:val="00822816"/>
    <w:rsid w:val="00824BE7"/>
    <w:rsid w:val="00825A2D"/>
    <w:rsid w:val="00825E96"/>
    <w:rsid w:val="00826E5B"/>
    <w:rsid w:val="00830715"/>
    <w:rsid w:val="00830B05"/>
    <w:rsid w:val="00831485"/>
    <w:rsid w:val="008316C6"/>
    <w:rsid w:val="008350BD"/>
    <w:rsid w:val="008376A1"/>
    <w:rsid w:val="00844643"/>
    <w:rsid w:val="00852DB1"/>
    <w:rsid w:val="00853470"/>
    <w:rsid w:val="00855F92"/>
    <w:rsid w:val="008573DF"/>
    <w:rsid w:val="00861B63"/>
    <w:rsid w:val="00863602"/>
    <w:rsid w:val="008658FB"/>
    <w:rsid w:val="00865CD7"/>
    <w:rsid w:val="00870937"/>
    <w:rsid w:val="00871325"/>
    <w:rsid w:val="008720A3"/>
    <w:rsid w:val="008831C8"/>
    <w:rsid w:val="0088409F"/>
    <w:rsid w:val="0088454D"/>
    <w:rsid w:val="008853ED"/>
    <w:rsid w:val="00886168"/>
    <w:rsid w:val="0088664B"/>
    <w:rsid w:val="00891753"/>
    <w:rsid w:val="008975FB"/>
    <w:rsid w:val="008A0650"/>
    <w:rsid w:val="008A0D4E"/>
    <w:rsid w:val="008A1C15"/>
    <w:rsid w:val="008A38A2"/>
    <w:rsid w:val="008A718F"/>
    <w:rsid w:val="008A79DD"/>
    <w:rsid w:val="008B1AC9"/>
    <w:rsid w:val="008B1E6F"/>
    <w:rsid w:val="008B20BB"/>
    <w:rsid w:val="008B2FC1"/>
    <w:rsid w:val="008B56F7"/>
    <w:rsid w:val="008B5BE5"/>
    <w:rsid w:val="008B65E9"/>
    <w:rsid w:val="008B79CB"/>
    <w:rsid w:val="008C13B1"/>
    <w:rsid w:val="008C1984"/>
    <w:rsid w:val="008C441E"/>
    <w:rsid w:val="008D75FC"/>
    <w:rsid w:val="008D7B4C"/>
    <w:rsid w:val="008E049C"/>
    <w:rsid w:val="008F0AD9"/>
    <w:rsid w:val="008F1755"/>
    <w:rsid w:val="008F1B28"/>
    <w:rsid w:val="008F6BFE"/>
    <w:rsid w:val="00900726"/>
    <w:rsid w:val="00903CD8"/>
    <w:rsid w:val="009132E3"/>
    <w:rsid w:val="00913529"/>
    <w:rsid w:val="009145E9"/>
    <w:rsid w:val="0091625D"/>
    <w:rsid w:val="00923202"/>
    <w:rsid w:val="00923BAD"/>
    <w:rsid w:val="009263F2"/>
    <w:rsid w:val="0093070E"/>
    <w:rsid w:val="009309A8"/>
    <w:rsid w:val="00932A2F"/>
    <w:rsid w:val="00932A33"/>
    <w:rsid w:val="00932BAB"/>
    <w:rsid w:val="00934B23"/>
    <w:rsid w:val="009375F8"/>
    <w:rsid w:val="00937616"/>
    <w:rsid w:val="00941496"/>
    <w:rsid w:val="00943450"/>
    <w:rsid w:val="009435B4"/>
    <w:rsid w:val="00944C89"/>
    <w:rsid w:val="00950C5F"/>
    <w:rsid w:val="00951BEE"/>
    <w:rsid w:val="009560C3"/>
    <w:rsid w:val="00957249"/>
    <w:rsid w:val="0096052C"/>
    <w:rsid w:val="00962FB4"/>
    <w:rsid w:val="009649C6"/>
    <w:rsid w:val="00964F3D"/>
    <w:rsid w:val="009674A4"/>
    <w:rsid w:val="009709BA"/>
    <w:rsid w:val="009764D1"/>
    <w:rsid w:val="00977371"/>
    <w:rsid w:val="00982B65"/>
    <w:rsid w:val="009836DD"/>
    <w:rsid w:val="0098510D"/>
    <w:rsid w:val="0098634C"/>
    <w:rsid w:val="009867CC"/>
    <w:rsid w:val="00987D1A"/>
    <w:rsid w:val="009923F2"/>
    <w:rsid w:val="009931A6"/>
    <w:rsid w:val="00996970"/>
    <w:rsid w:val="009A0B6A"/>
    <w:rsid w:val="009A1ACE"/>
    <w:rsid w:val="009B5D95"/>
    <w:rsid w:val="009B66F6"/>
    <w:rsid w:val="009B7BC2"/>
    <w:rsid w:val="009C1602"/>
    <w:rsid w:val="009C1892"/>
    <w:rsid w:val="009C282B"/>
    <w:rsid w:val="009C3451"/>
    <w:rsid w:val="009C53C8"/>
    <w:rsid w:val="009C7DEC"/>
    <w:rsid w:val="009D53D8"/>
    <w:rsid w:val="009D56FE"/>
    <w:rsid w:val="009D644B"/>
    <w:rsid w:val="009D65E3"/>
    <w:rsid w:val="009E19FD"/>
    <w:rsid w:val="009E27AA"/>
    <w:rsid w:val="009E53DF"/>
    <w:rsid w:val="009E7655"/>
    <w:rsid w:val="009F19EF"/>
    <w:rsid w:val="009F3E6C"/>
    <w:rsid w:val="009F6BEC"/>
    <w:rsid w:val="009F7B01"/>
    <w:rsid w:val="00A0016F"/>
    <w:rsid w:val="00A02274"/>
    <w:rsid w:val="00A022D8"/>
    <w:rsid w:val="00A042E0"/>
    <w:rsid w:val="00A046AC"/>
    <w:rsid w:val="00A05954"/>
    <w:rsid w:val="00A05E24"/>
    <w:rsid w:val="00A06ABC"/>
    <w:rsid w:val="00A06D2E"/>
    <w:rsid w:val="00A1143C"/>
    <w:rsid w:val="00A14197"/>
    <w:rsid w:val="00A22A0B"/>
    <w:rsid w:val="00A23BFF"/>
    <w:rsid w:val="00A24927"/>
    <w:rsid w:val="00A24C38"/>
    <w:rsid w:val="00A25D86"/>
    <w:rsid w:val="00A26330"/>
    <w:rsid w:val="00A265C7"/>
    <w:rsid w:val="00A26DC9"/>
    <w:rsid w:val="00A3028A"/>
    <w:rsid w:val="00A327EE"/>
    <w:rsid w:val="00A34025"/>
    <w:rsid w:val="00A37537"/>
    <w:rsid w:val="00A412D9"/>
    <w:rsid w:val="00A41F68"/>
    <w:rsid w:val="00A44FD1"/>
    <w:rsid w:val="00A4662A"/>
    <w:rsid w:val="00A50F06"/>
    <w:rsid w:val="00A52109"/>
    <w:rsid w:val="00A53999"/>
    <w:rsid w:val="00A56142"/>
    <w:rsid w:val="00A567CF"/>
    <w:rsid w:val="00A60474"/>
    <w:rsid w:val="00A61412"/>
    <w:rsid w:val="00A7143F"/>
    <w:rsid w:val="00A751AD"/>
    <w:rsid w:val="00A755C9"/>
    <w:rsid w:val="00A77F1D"/>
    <w:rsid w:val="00A80C03"/>
    <w:rsid w:val="00A90CFA"/>
    <w:rsid w:val="00A920CD"/>
    <w:rsid w:val="00A92C3E"/>
    <w:rsid w:val="00A940DC"/>
    <w:rsid w:val="00AA353F"/>
    <w:rsid w:val="00AA4F4F"/>
    <w:rsid w:val="00AB0469"/>
    <w:rsid w:val="00AB37F0"/>
    <w:rsid w:val="00AB3DFE"/>
    <w:rsid w:val="00AC327F"/>
    <w:rsid w:val="00AC72EF"/>
    <w:rsid w:val="00AD4370"/>
    <w:rsid w:val="00AE11AF"/>
    <w:rsid w:val="00AE63E1"/>
    <w:rsid w:val="00AF2F84"/>
    <w:rsid w:val="00B02287"/>
    <w:rsid w:val="00B03DF3"/>
    <w:rsid w:val="00B10117"/>
    <w:rsid w:val="00B174F6"/>
    <w:rsid w:val="00B20CAA"/>
    <w:rsid w:val="00B20DE0"/>
    <w:rsid w:val="00B21E35"/>
    <w:rsid w:val="00B23050"/>
    <w:rsid w:val="00B257FD"/>
    <w:rsid w:val="00B2606F"/>
    <w:rsid w:val="00B36E64"/>
    <w:rsid w:val="00B37261"/>
    <w:rsid w:val="00B40962"/>
    <w:rsid w:val="00B4262F"/>
    <w:rsid w:val="00B42727"/>
    <w:rsid w:val="00B427AD"/>
    <w:rsid w:val="00B42DEC"/>
    <w:rsid w:val="00B45919"/>
    <w:rsid w:val="00B47B97"/>
    <w:rsid w:val="00B52412"/>
    <w:rsid w:val="00B67401"/>
    <w:rsid w:val="00B67525"/>
    <w:rsid w:val="00B676F3"/>
    <w:rsid w:val="00B71B23"/>
    <w:rsid w:val="00B752B1"/>
    <w:rsid w:val="00B76807"/>
    <w:rsid w:val="00B80DE5"/>
    <w:rsid w:val="00B837BE"/>
    <w:rsid w:val="00B840B5"/>
    <w:rsid w:val="00B86981"/>
    <w:rsid w:val="00B91135"/>
    <w:rsid w:val="00B9282A"/>
    <w:rsid w:val="00B9297C"/>
    <w:rsid w:val="00B92D38"/>
    <w:rsid w:val="00B93180"/>
    <w:rsid w:val="00B97255"/>
    <w:rsid w:val="00BB3229"/>
    <w:rsid w:val="00BB3593"/>
    <w:rsid w:val="00BB3781"/>
    <w:rsid w:val="00BB5B3C"/>
    <w:rsid w:val="00BB65B3"/>
    <w:rsid w:val="00BB7726"/>
    <w:rsid w:val="00BC12D8"/>
    <w:rsid w:val="00BC12F2"/>
    <w:rsid w:val="00BC418F"/>
    <w:rsid w:val="00BC4200"/>
    <w:rsid w:val="00BC5DE7"/>
    <w:rsid w:val="00BD26BE"/>
    <w:rsid w:val="00BD7563"/>
    <w:rsid w:val="00BD75DA"/>
    <w:rsid w:val="00BD7EF5"/>
    <w:rsid w:val="00BE019F"/>
    <w:rsid w:val="00BF0386"/>
    <w:rsid w:val="00BF165C"/>
    <w:rsid w:val="00BF278F"/>
    <w:rsid w:val="00BF345E"/>
    <w:rsid w:val="00BF3C2E"/>
    <w:rsid w:val="00BF6696"/>
    <w:rsid w:val="00BF695F"/>
    <w:rsid w:val="00BF791E"/>
    <w:rsid w:val="00C04E16"/>
    <w:rsid w:val="00C06DA3"/>
    <w:rsid w:val="00C071E6"/>
    <w:rsid w:val="00C1355D"/>
    <w:rsid w:val="00C15A6C"/>
    <w:rsid w:val="00C17241"/>
    <w:rsid w:val="00C17967"/>
    <w:rsid w:val="00C20984"/>
    <w:rsid w:val="00C21EBC"/>
    <w:rsid w:val="00C27130"/>
    <w:rsid w:val="00C30458"/>
    <w:rsid w:val="00C3068F"/>
    <w:rsid w:val="00C3160C"/>
    <w:rsid w:val="00C31B68"/>
    <w:rsid w:val="00C36AE4"/>
    <w:rsid w:val="00C44ECD"/>
    <w:rsid w:val="00C54D20"/>
    <w:rsid w:val="00C54DB7"/>
    <w:rsid w:val="00C54F06"/>
    <w:rsid w:val="00C5513B"/>
    <w:rsid w:val="00C62DED"/>
    <w:rsid w:val="00C63554"/>
    <w:rsid w:val="00C67C1A"/>
    <w:rsid w:val="00C7072A"/>
    <w:rsid w:val="00C740FF"/>
    <w:rsid w:val="00C81F57"/>
    <w:rsid w:val="00C82DB2"/>
    <w:rsid w:val="00C83250"/>
    <w:rsid w:val="00C85B4B"/>
    <w:rsid w:val="00C90960"/>
    <w:rsid w:val="00C91B4D"/>
    <w:rsid w:val="00C93DAE"/>
    <w:rsid w:val="00C9411F"/>
    <w:rsid w:val="00C9555A"/>
    <w:rsid w:val="00C97D31"/>
    <w:rsid w:val="00CB3EB2"/>
    <w:rsid w:val="00CB42F9"/>
    <w:rsid w:val="00CB4352"/>
    <w:rsid w:val="00CC0EFF"/>
    <w:rsid w:val="00CC5BD0"/>
    <w:rsid w:val="00CD14F8"/>
    <w:rsid w:val="00CD18F3"/>
    <w:rsid w:val="00CD37E9"/>
    <w:rsid w:val="00CD7581"/>
    <w:rsid w:val="00CD78A9"/>
    <w:rsid w:val="00CE09C0"/>
    <w:rsid w:val="00CE4CFE"/>
    <w:rsid w:val="00CE57F1"/>
    <w:rsid w:val="00CE664B"/>
    <w:rsid w:val="00CE6927"/>
    <w:rsid w:val="00CE7C1F"/>
    <w:rsid w:val="00D001BE"/>
    <w:rsid w:val="00D03621"/>
    <w:rsid w:val="00D0688D"/>
    <w:rsid w:val="00D1628E"/>
    <w:rsid w:val="00D174B8"/>
    <w:rsid w:val="00D2022D"/>
    <w:rsid w:val="00D223D2"/>
    <w:rsid w:val="00D25D06"/>
    <w:rsid w:val="00D26304"/>
    <w:rsid w:val="00D32FF1"/>
    <w:rsid w:val="00D36F25"/>
    <w:rsid w:val="00D37B12"/>
    <w:rsid w:val="00D41B4C"/>
    <w:rsid w:val="00D42E06"/>
    <w:rsid w:val="00D43D74"/>
    <w:rsid w:val="00D50749"/>
    <w:rsid w:val="00D514D1"/>
    <w:rsid w:val="00D5564F"/>
    <w:rsid w:val="00D55C67"/>
    <w:rsid w:val="00D6205D"/>
    <w:rsid w:val="00D62B2F"/>
    <w:rsid w:val="00D631FF"/>
    <w:rsid w:val="00D64B5B"/>
    <w:rsid w:val="00D65D25"/>
    <w:rsid w:val="00D7282B"/>
    <w:rsid w:val="00D76969"/>
    <w:rsid w:val="00D7740A"/>
    <w:rsid w:val="00D777F2"/>
    <w:rsid w:val="00D82767"/>
    <w:rsid w:val="00D90AD2"/>
    <w:rsid w:val="00D91A2B"/>
    <w:rsid w:val="00D92B2F"/>
    <w:rsid w:val="00D92C36"/>
    <w:rsid w:val="00D953A5"/>
    <w:rsid w:val="00D95451"/>
    <w:rsid w:val="00DA0A33"/>
    <w:rsid w:val="00DA0DED"/>
    <w:rsid w:val="00DA1E82"/>
    <w:rsid w:val="00DA2E1A"/>
    <w:rsid w:val="00DA4752"/>
    <w:rsid w:val="00DA5E64"/>
    <w:rsid w:val="00DA7C80"/>
    <w:rsid w:val="00DC0250"/>
    <w:rsid w:val="00DC5AB4"/>
    <w:rsid w:val="00DC6965"/>
    <w:rsid w:val="00DC6AD6"/>
    <w:rsid w:val="00DC743B"/>
    <w:rsid w:val="00DC7DF8"/>
    <w:rsid w:val="00DD39E5"/>
    <w:rsid w:val="00DD3E45"/>
    <w:rsid w:val="00DD44F2"/>
    <w:rsid w:val="00DD4D29"/>
    <w:rsid w:val="00DD78F5"/>
    <w:rsid w:val="00DE1DAA"/>
    <w:rsid w:val="00DF2755"/>
    <w:rsid w:val="00DF3BA4"/>
    <w:rsid w:val="00E003A8"/>
    <w:rsid w:val="00E07464"/>
    <w:rsid w:val="00E11378"/>
    <w:rsid w:val="00E16B3A"/>
    <w:rsid w:val="00E16F6F"/>
    <w:rsid w:val="00E22F8C"/>
    <w:rsid w:val="00E26117"/>
    <w:rsid w:val="00E26B66"/>
    <w:rsid w:val="00E30EA3"/>
    <w:rsid w:val="00E32755"/>
    <w:rsid w:val="00E34DA1"/>
    <w:rsid w:val="00E369B3"/>
    <w:rsid w:val="00E37196"/>
    <w:rsid w:val="00E40197"/>
    <w:rsid w:val="00E41C68"/>
    <w:rsid w:val="00E44F92"/>
    <w:rsid w:val="00E50BCD"/>
    <w:rsid w:val="00E54DAD"/>
    <w:rsid w:val="00E5569D"/>
    <w:rsid w:val="00E573BC"/>
    <w:rsid w:val="00E61CA8"/>
    <w:rsid w:val="00E62DE2"/>
    <w:rsid w:val="00E634F0"/>
    <w:rsid w:val="00E64D3F"/>
    <w:rsid w:val="00E67115"/>
    <w:rsid w:val="00E671E9"/>
    <w:rsid w:val="00E70E94"/>
    <w:rsid w:val="00E7141D"/>
    <w:rsid w:val="00E726A1"/>
    <w:rsid w:val="00E72C5B"/>
    <w:rsid w:val="00E82166"/>
    <w:rsid w:val="00E82E0B"/>
    <w:rsid w:val="00E84737"/>
    <w:rsid w:val="00E9478E"/>
    <w:rsid w:val="00E9496F"/>
    <w:rsid w:val="00E95FF6"/>
    <w:rsid w:val="00E97699"/>
    <w:rsid w:val="00E97DDF"/>
    <w:rsid w:val="00EA5EF4"/>
    <w:rsid w:val="00EA70C3"/>
    <w:rsid w:val="00EA7486"/>
    <w:rsid w:val="00EB29E1"/>
    <w:rsid w:val="00EB3D15"/>
    <w:rsid w:val="00EC0E75"/>
    <w:rsid w:val="00EC3477"/>
    <w:rsid w:val="00EC5EE3"/>
    <w:rsid w:val="00ED0D84"/>
    <w:rsid w:val="00ED38EA"/>
    <w:rsid w:val="00EE3173"/>
    <w:rsid w:val="00EE4404"/>
    <w:rsid w:val="00EF16B9"/>
    <w:rsid w:val="00EF3708"/>
    <w:rsid w:val="00EF5B13"/>
    <w:rsid w:val="00EF5B7D"/>
    <w:rsid w:val="00F01D6B"/>
    <w:rsid w:val="00F021A1"/>
    <w:rsid w:val="00F0549B"/>
    <w:rsid w:val="00F05D92"/>
    <w:rsid w:val="00F060C7"/>
    <w:rsid w:val="00F07815"/>
    <w:rsid w:val="00F1416F"/>
    <w:rsid w:val="00F21CF1"/>
    <w:rsid w:val="00F249D5"/>
    <w:rsid w:val="00F25CBD"/>
    <w:rsid w:val="00F30209"/>
    <w:rsid w:val="00F33FD0"/>
    <w:rsid w:val="00F343BC"/>
    <w:rsid w:val="00F34427"/>
    <w:rsid w:val="00F35580"/>
    <w:rsid w:val="00F37871"/>
    <w:rsid w:val="00F417E3"/>
    <w:rsid w:val="00F50ADD"/>
    <w:rsid w:val="00F520EC"/>
    <w:rsid w:val="00F54973"/>
    <w:rsid w:val="00F57AD1"/>
    <w:rsid w:val="00F57C78"/>
    <w:rsid w:val="00F60360"/>
    <w:rsid w:val="00F60CE2"/>
    <w:rsid w:val="00F630A4"/>
    <w:rsid w:val="00F64D8F"/>
    <w:rsid w:val="00F6704B"/>
    <w:rsid w:val="00F729AB"/>
    <w:rsid w:val="00F72BC6"/>
    <w:rsid w:val="00F80083"/>
    <w:rsid w:val="00F8158A"/>
    <w:rsid w:val="00F81BBD"/>
    <w:rsid w:val="00F86270"/>
    <w:rsid w:val="00F968C1"/>
    <w:rsid w:val="00FA228D"/>
    <w:rsid w:val="00FA3A32"/>
    <w:rsid w:val="00FA7747"/>
    <w:rsid w:val="00FB00F4"/>
    <w:rsid w:val="00FB31F9"/>
    <w:rsid w:val="00FB386D"/>
    <w:rsid w:val="00FB5F70"/>
    <w:rsid w:val="00FC065E"/>
    <w:rsid w:val="00FC53F6"/>
    <w:rsid w:val="00FC6605"/>
    <w:rsid w:val="00FD001D"/>
    <w:rsid w:val="00FD3341"/>
    <w:rsid w:val="00FD3DC2"/>
    <w:rsid w:val="00FD5FC7"/>
    <w:rsid w:val="00FD6D76"/>
    <w:rsid w:val="00FD7B15"/>
    <w:rsid w:val="00FE2661"/>
    <w:rsid w:val="00FE2AC6"/>
    <w:rsid w:val="00FF13C2"/>
    <w:rsid w:val="00FF6B02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247B"/>
  <w15:docId w15:val="{24B8A786-3B5C-4725-9F88-C518AD5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6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nhideWhenUsed/>
    <w:qFormat/>
    <w:rsid w:val="008C13B1"/>
    <w:pPr>
      <w:numPr>
        <w:numId w:val="12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5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Zkladntext20">
    <w:name w:val="Body Text 2"/>
    <w:basedOn w:val="Normln"/>
    <w:link w:val="Zkladntext2Char"/>
    <w:uiPriority w:val="99"/>
    <w:semiHidden/>
    <w:unhideWhenUsed/>
    <w:rsid w:val="000E1C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0E1C47"/>
    <w:rPr>
      <w:rFonts w:ascii="Calibri" w:eastAsia="SimSun" w:hAnsi="Calibri" w:cs="Calibri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47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4752"/>
    <w:rPr>
      <w:rFonts w:ascii="Calibri" w:eastAsia="SimSun" w:hAnsi="Calibri" w:cs="Calibri"/>
      <w:lang w:val="cs-CZ"/>
    </w:rPr>
  </w:style>
  <w:style w:type="paragraph" w:customStyle="1" w:styleId="Znaka1">
    <w:name w:val="Značka 1"/>
    <w:rsid w:val="00386A4E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E8E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E8E"/>
    <w:rPr>
      <w:rFonts w:ascii="Calibri" w:eastAsia="SimSun" w:hAnsi="Calibri" w:cs="Calibri"/>
      <w:b/>
      <w:bCs/>
      <w:sz w:val="20"/>
      <w:szCs w:val="2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26F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Odstavecseseznamem1">
    <w:name w:val="Odstavec se seznamem1"/>
    <w:basedOn w:val="Normln"/>
    <w:rsid w:val="00E44F92"/>
    <w:pPr>
      <w:spacing w:after="0" w:line="276" w:lineRule="auto"/>
      <w:ind w:left="720" w:hanging="391"/>
      <w:jc w:val="both"/>
    </w:pPr>
    <w:rPr>
      <w:rFonts w:cs="font37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A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3F"/>
    <w:rPr>
      <w:rFonts w:ascii="Calibri" w:eastAsia="SimSun" w:hAnsi="Calibri" w:cs="Calibri"/>
      <w:lang w:val="cs-CZ"/>
    </w:rPr>
  </w:style>
  <w:style w:type="paragraph" w:styleId="Revize">
    <w:name w:val="Revision"/>
    <w:hidden/>
    <w:uiPriority w:val="99"/>
    <w:semiHidden/>
    <w:rsid w:val="00AA353F"/>
    <w:pPr>
      <w:spacing w:after="0" w:line="240" w:lineRule="auto"/>
    </w:pPr>
    <w:rPr>
      <w:rFonts w:ascii="Calibri" w:eastAsia="SimSun" w:hAnsi="Calibri" w:cs="Calibri"/>
      <w:lang w:val="cs-CZ"/>
    </w:rPr>
  </w:style>
  <w:style w:type="character" w:styleId="Nzevknihy">
    <w:name w:val="Book Title"/>
    <w:basedOn w:val="Standardnpsmoodstavce"/>
    <w:uiPriority w:val="33"/>
    <w:qFormat/>
    <w:rsid w:val="00932BAB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932BA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2BAB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66B6-52C0-4796-8BA7-9AC0C1EB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3847</Words>
  <Characters>22698</Characters>
  <Application>Microsoft Office Word</Application>
  <DocSecurity>0</DocSecurity>
  <Lines>189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Brůha Petr</cp:lastModifiedBy>
  <cp:revision>4</cp:revision>
  <cp:lastPrinted>2021-05-01T15:59:00Z</cp:lastPrinted>
  <dcterms:created xsi:type="dcterms:W3CDTF">2021-06-03T07:02:00Z</dcterms:created>
  <dcterms:modified xsi:type="dcterms:W3CDTF">2021-08-17T07:37:00Z</dcterms:modified>
</cp:coreProperties>
</file>