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č.1 Rozpočet a specifikace díla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Rok: 2021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26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</w:t>
        <w:tab/>
        <w:t>Všechny ceny jsou uvedeny v Kč</w:t>
      </w:r>
    </w:p>
    <w:tbl>
      <w:tblPr>
        <w:tblOverlap w:val="never"/>
        <w:jc w:val="center"/>
        <w:tblLayout w:type="fixed"/>
      </w:tblPr>
      <w:tblGrid>
        <w:gridCol w:w="600"/>
        <w:gridCol w:w="600"/>
        <w:gridCol w:w="3542"/>
        <w:gridCol w:w="898"/>
        <w:gridCol w:w="504"/>
        <w:gridCol w:w="1598"/>
        <w:gridCol w:w="1267"/>
      </w:tblGrid>
      <w:tr>
        <w:trPr>
          <w:trHeight w:val="25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Opatření a činnost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</w:t>
            </w:r>
          </w:p>
        </w:tc>
      </w:tr>
      <w:tr>
        <w:trPr>
          <w:trHeight w:val="250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EAECE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ZC02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Pastva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ZC02a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Pastva extenzivní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1,0942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27 355,00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částka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30 355,00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pos="62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Souhrnný rozpočet:</w:t>
        <w:tab/>
        <w:t>Všechny ceny jsou uvedeny v Kč</w:t>
      </w:r>
    </w:p>
    <w:tbl>
      <w:tblPr>
        <w:tblOverlap w:val="never"/>
        <w:jc w:val="center"/>
        <w:tblLayout w:type="fixed"/>
      </w:tblPr>
      <w:tblGrid>
        <w:gridCol w:w="1200"/>
        <w:gridCol w:w="3542"/>
        <w:gridCol w:w="1402"/>
        <w:gridCol w:w="1598"/>
        <w:gridCol w:w="1267"/>
      </w:tblGrid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Výše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30 355,00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30 355,00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30 355,00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30 355,00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pos="71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Specifikace díla: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Odkaz na mapové dílo</w:t>
      </w:r>
    </w:p>
    <w:tbl>
      <w:tblPr>
        <w:tblOverlap w:val="never"/>
        <w:jc w:val="center"/>
        <w:tblLayout w:type="fixed"/>
      </w:tblPr>
      <w:tblGrid>
        <w:gridCol w:w="600"/>
        <w:gridCol w:w="600"/>
        <w:gridCol w:w="5808"/>
        <w:gridCol w:w="1997"/>
      </w:tblGrid>
      <w:tr>
        <w:trPr>
          <w:trHeight w:val="25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2021</w:t>
            </w:r>
          </w:p>
        </w:tc>
      </w:tr>
      <w:tr>
        <w:trPr>
          <w:trHeight w:val="25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EAECE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"https://aopkcr.maps.arcgis.com/apps/webappviewer/index.html?id=ab04880f9b854225ac0304d4b3995d5e&amp;query=KrajinotvorProgram_6763,ACTIVITYID,53551" </w:instrText>
            </w:r>
            <w:r>
              <w:fldChar w:fldCharType="separate"/>
            </w: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6398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Pastva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30 355,00 Kč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ZC02a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Pastva extenzivní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opatření: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vymezená výměra je 1,2873 ha (plocha č. 1 - vymezená výměra je 0,4153 ha, z důvodu výskytu dřevin je pasená plocha snížena o 15 % na 0,3530 ha, plocha č. 2 - vymezená výměra je 0,8720 ha, z důvodu výskytu dřevin a procházející cesty je pasená plocha snížena o 15 % na 0,7412 ha), celková pasená po snížení je 1,0942 ha. Součástí opatření je i doprava zvířat na lokalitu a zajištění nezbytné péče o stádo po dobu pastvy. Součástí opatření není kosení nedopasků.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Popis lokalizace:</w:t>
      </w:r>
    </w:p>
    <w:tbl>
      <w:tblPr>
        <w:tblOverlap w:val="never"/>
        <w:jc w:val="left"/>
        <w:tblLayout w:type="fixed"/>
      </w:tblPr>
      <w:tblGrid>
        <w:gridCol w:w="893"/>
        <w:gridCol w:w="2371"/>
      </w:tblGrid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Zákres 1: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Rozloha: 0,4153 ha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Zákres 2: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Rozloha: 0,872 ha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Rozloha celkem: 1,2873 ha</w:t>
            </w:r>
          </w:p>
        </w:tc>
      </w:tr>
    </w:tbl>
    <w:p>
      <w:pPr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518" w:left="1371" w:right="1371" w:bottom="1518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framePr w:w="5486" w:h="389" w:wrap="none" w:hAnchor="page" w:x="52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"https://aopkcr.maps.arcgis.com/apps/webappviewer/index.html?id=ab04880f9b854225ac0304d4b3995d5e&amp;query=KrajinotvorProgram_6763,ACTIVITYID,6398"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6398</w:t>
      </w:r>
      <w:r>
        <w:fldChar w:fldCharType="end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[ZC02] Pastva - [ZC02a] Pastva extenzivní</w:t>
      </w:r>
    </w:p>
    <w:p>
      <w:pPr>
        <w:pStyle w:val="Style21"/>
        <w:keepNext w:val="0"/>
        <w:keepLines w:val="0"/>
        <w:framePr w:w="1061" w:h="307" w:wrap="none" w:hAnchor="page" w:x="15208" w:y="4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Rok: 2021</w:t>
      </w:r>
    </w:p>
    <w:p>
      <w:pPr>
        <w:pStyle w:val="Style21"/>
        <w:keepNext w:val="0"/>
        <w:keepLines w:val="0"/>
        <w:framePr w:w="4570" w:h="341" w:wrap="none" w:hAnchor="page" w:x="520" w:y="9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Vydavatel: AOPK ČR, 2021 (Vladislav Kopecký)</w:t>
      </w:r>
    </w:p>
    <w:p>
      <w:pPr>
        <w:widowControl w:val="0"/>
        <w:spacing w:line="360" w:lineRule="exact"/>
      </w:pPr>
      <w:r>
        <w:drawing>
          <wp:anchor distT="198120" distB="259080" distL="27305" distR="0" simplePos="0" relativeHeight="62914694" behindDoc="1" locked="0" layoutInCell="1" allowOverlap="1">
            <wp:simplePos x="0" y="0"/>
            <wp:positionH relativeFrom="page">
              <wp:posOffset>356870</wp:posOffset>
            </wp:positionH>
            <wp:positionV relativeFrom="margin">
              <wp:posOffset>475615</wp:posOffset>
            </wp:positionV>
            <wp:extent cx="9979025" cy="5767070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979025" cy="57670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</w:pPr>
    </w:p>
    <w:sectPr>
      <w:headerReference w:type="default" r:id="rId9"/>
      <w:footerReference w:type="default" r:id="rId10"/>
      <w:footnotePr>
        <w:pos w:val="pageBottom"/>
        <w:numFmt w:val="decimal"/>
        <w:numRestart w:val="continuous"/>
      </w:footnotePr>
      <w:pgSz w:w="16840" w:h="11900" w:orient="landscape"/>
      <w:pgMar w:top="544" w:left="519" w:right="562" w:bottom="211" w:header="11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10494645</wp:posOffset>
              </wp:positionV>
              <wp:extent cx="64135" cy="118745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519.25pt;margin-top:826.35000000000002pt;width:5.0499999999999998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10269220</wp:posOffset>
              </wp:positionH>
              <wp:positionV relativeFrom="page">
                <wp:posOffset>7359015</wp:posOffset>
              </wp:positionV>
              <wp:extent cx="64135" cy="11874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808.60000000000002pt;margin-top:579.45000000000005pt;width:5.0499999999999998pt;height:9.3499999999999996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5195570</wp:posOffset>
              </wp:positionH>
              <wp:positionV relativeFrom="page">
                <wp:posOffset>1268730</wp:posOffset>
              </wp:positionV>
              <wp:extent cx="1386840" cy="3168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86840" cy="3168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Číslo: PPK-130a/53/21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Číslo jednací: 05397/UL/21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9.10000000000002pt;margin-top:99.900000000000006pt;width:109.2pt;height:24.94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Číslo: PPK-130a/53/21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Číslo jednací: 05397/UL/21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909955</wp:posOffset>
              </wp:positionH>
              <wp:positionV relativeFrom="page">
                <wp:posOffset>1580515</wp:posOffset>
              </wp:positionV>
              <wp:extent cx="5718175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1817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650000000000006pt;margin-top:124.45pt;width:450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Jiné_"/>
    <w:basedOn w:val="DefaultParagraphFont"/>
    <w:link w:val="Style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Základní text (2)_"/>
    <w:basedOn w:val="DefaultParagraphFont"/>
    <w:link w:val="Style18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2">
    <w:name w:val="Titulek obrázku_"/>
    <w:basedOn w:val="DefaultParagraphFont"/>
    <w:link w:val="Styl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60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Základní text (2)"/>
    <w:basedOn w:val="Normal"/>
    <w:link w:val="CharStyle19"/>
    <w:pPr>
      <w:widowControl w:val="0"/>
      <w:shd w:val="clear" w:color="auto" w:fill="FFFFFF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1">
    <w:name w:val="Titulek obrázku"/>
    <w:basedOn w:val="Normal"/>
    <w:link w:val="CharStyle22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>LandMan Desktop AOPK ČR</dc:subject>
  <dc:creator>AOPK ČR</dc:creator>
  <cp:keywords/>
</cp:coreProperties>
</file>