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B26" w:rsidRPr="006B14CF" w:rsidRDefault="007E09AF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Dodatek č. </w:t>
      </w:r>
      <w:r w:rsidR="00FD5C55">
        <w:rPr>
          <w:b/>
          <w:sz w:val="36"/>
          <w:szCs w:val="36"/>
        </w:rPr>
        <w:t xml:space="preserve">1 </w:t>
      </w:r>
      <w:r>
        <w:rPr>
          <w:b/>
          <w:sz w:val="36"/>
          <w:szCs w:val="36"/>
        </w:rPr>
        <w:t>k</w:t>
      </w:r>
      <w:r w:rsidR="001979F2">
        <w:rPr>
          <w:b/>
          <w:sz w:val="36"/>
          <w:szCs w:val="36"/>
        </w:rPr>
        <w:t xml:space="preserve">e </w:t>
      </w:r>
      <w:r>
        <w:rPr>
          <w:b/>
          <w:sz w:val="36"/>
          <w:szCs w:val="36"/>
        </w:rPr>
        <w:t>smlouvě</w:t>
      </w:r>
      <w:r w:rsidR="001979F2">
        <w:rPr>
          <w:b/>
          <w:sz w:val="36"/>
          <w:szCs w:val="36"/>
        </w:rPr>
        <w:t xml:space="preserve"> o </w:t>
      </w:r>
      <w:r w:rsidR="00BA6972">
        <w:rPr>
          <w:b/>
          <w:sz w:val="36"/>
          <w:szCs w:val="36"/>
        </w:rPr>
        <w:t>výkonu role architekta kybernetické bezpečnosti</w:t>
      </w:r>
    </w:p>
    <w:p w:rsidR="00726B26" w:rsidRPr="002E515C" w:rsidRDefault="00726B26" w:rsidP="00726B26">
      <w:pPr>
        <w:jc w:val="center"/>
        <w:rPr>
          <w:sz w:val="23"/>
          <w:szCs w:val="23"/>
          <w:highlight w:val="green"/>
        </w:rPr>
      </w:pPr>
    </w:p>
    <w:p w:rsidR="00726B26" w:rsidRPr="002B77A6" w:rsidRDefault="007E09AF" w:rsidP="00726B26">
      <w:pPr>
        <w:jc w:val="center"/>
      </w:pPr>
      <w:r>
        <w:t>č.</w:t>
      </w:r>
      <w:r w:rsidR="009025E2">
        <w:t xml:space="preserve"> Objednatele</w:t>
      </w:r>
      <w:r>
        <w:t xml:space="preserve"> </w:t>
      </w:r>
      <w:r w:rsidR="00BA6972">
        <w:t>O</w:t>
      </w:r>
      <w:r w:rsidR="002921CA">
        <w:t>/</w:t>
      </w:r>
      <w:r w:rsidR="00BA6972">
        <w:t>1182</w:t>
      </w:r>
      <w:r w:rsidR="002921CA">
        <w:t>/</w:t>
      </w:r>
      <w:r w:rsidR="00FD5C55">
        <w:t>2021</w:t>
      </w:r>
      <w:r w:rsidR="002921CA">
        <w:t>/</w:t>
      </w:r>
      <w:proofErr w:type="spellStart"/>
      <w:r w:rsidR="002921CA">
        <w:t>Ko</w:t>
      </w:r>
      <w:proofErr w:type="spellEnd"/>
      <w:r w:rsidR="009025E2">
        <w:t xml:space="preserve"> </w:t>
      </w:r>
      <w:r w:rsidR="002921CA">
        <w:t>uzavřené</w:t>
      </w:r>
      <w:r w:rsidR="00A2087D" w:rsidRPr="00A2087D">
        <w:t xml:space="preserve"> </w:t>
      </w:r>
      <w:r w:rsidR="002921CA">
        <w:t xml:space="preserve">dne </w:t>
      </w:r>
      <w:r w:rsidR="009C01A4">
        <w:t>1</w:t>
      </w:r>
      <w:r w:rsidR="00BA6972">
        <w:t>7</w:t>
      </w:r>
      <w:r w:rsidR="00E50C2E">
        <w:t xml:space="preserve">. </w:t>
      </w:r>
      <w:r w:rsidR="00BA6972">
        <w:t>5</w:t>
      </w:r>
      <w:r w:rsidR="002921CA">
        <w:t>. 20</w:t>
      </w:r>
      <w:r w:rsidR="00FD5C55">
        <w:t>21</w:t>
      </w:r>
      <w:r w:rsidR="00A2087D">
        <w:t xml:space="preserve"> mezi těmito smluvními stranami</w:t>
      </w:r>
      <w:r w:rsidR="00726B26" w:rsidRPr="00A2087D">
        <w:t>:</w:t>
      </w:r>
    </w:p>
    <w:p w:rsidR="00726B26" w:rsidRDefault="00726B26" w:rsidP="00726B26"/>
    <w:p w:rsidR="00FD5C55" w:rsidRPr="002B77A6" w:rsidRDefault="00FD5C55" w:rsidP="00FD5C55">
      <w:pPr>
        <w:rPr>
          <w:b/>
        </w:rPr>
      </w:pPr>
      <w:r w:rsidRPr="002B77A6">
        <w:rPr>
          <w:b/>
        </w:rPr>
        <w:t xml:space="preserve">Fakultní nemocnice Brno </w:t>
      </w:r>
    </w:p>
    <w:p w:rsidR="00FD5C55" w:rsidRPr="002B77A6" w:rsidRDefault="00FD5C55" w:rsidP="00FD5C55">
      <w:r w:rsidRPr="002B77A6">
        <w:t>IČ: 65269705</w:t>
      </w:r>
    </w:p>
    <w:p w:rsidR="00FD5C55" w:rsidRPr="002B77A6" w:rsidRDefault="00FD5C55" w:rsidP="00FD5C55">
      <w:r w:rsidRPr="002B77A6">
        <w:t>DIČ: CZ65269705</w:t>
      </w:r>
    </w:p>
    <w:p w:rsidR="00FD5C55" w:rsidRPr="002B77A6" w:rsidRDefault="00FD5C55" w:rsidP="00FD5C55">
      <w:r w:rsidRPr="002B77A6">
        <w:t xml:space="preserve">se sídlem: Brno, Jihlavská 20, PSČ 625 00 </w:t>
      </w:r>
    </w:p>
    <w:p w:rsidR="00FD5C55" w:rsidRPr="002B77A6" w:rsidRDefault="00FD5C55" w:rsidP="00FD5C55">
      <w:r>
        <w:t>zastoupena</w:t>
      </w:r>
      <w:r w:rsidRPr="002B77A6">
        <w:t xml:space="preserve">: </w:t>
      </w:r>
      <w:r w:rsidR="00B95202">
        <w:t>XXXXX</w:t>
      </w:r>
      <w:r>
        <w:t>, ředitelem</w:t>
      </w:r>
    </w:p>
    <w:p w:rsidR="00FD5C55" w:rsidRPr="002B77A6" w:rsidRDefault="00FD5C55" w:rsidP="00FD5C55">
      <w:r w:rsidRPr="002B77A6">
        <w:t>bankovní spo</w:t>
      </w:r>
      <w:r>
        <w:t>jení: Česká národní banka</w:t>
      </w:r>
    </w:p>
    <w:p w:rsidR="00FD5C55" w:rsidRPr="002B77A6" w:rsidRDefault="00FD5C55" w:rsidP="00FD5C55">
      <w:r w:rsidRPr="002B77A6">
        <w:t>číslo ban</w:t>
      </w:r>
      <w:r>
        <w:t>kovního účtu: 71234621/0710</w:t>
      </w:r>
    </w:p>
    <w:p w:rsidR="00FD5C55" w:rsidRDefault="00FD5C55" w:rsidP="00FD5C55"/>
    <w:p w:rsidR="00FD5C55" w:rsidRPr="002B77A6" w:rsidRDefault="00FD5C55" w:rsidP="00FD5C55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:rsidR="00FD5C55" w:rsidRPr="002B77A6" w:rsidRDefault="00FD5C55" w:rsidP="00FD5C55">
      <w:pPr>
        <w:rPr>
          <w:rStyle w:val="platne1"/>
        </w:rPr>
      </w:pPr>
    </w:p>
    <w:p w:rsidR="00FD5C55" w:rsidRPr="00BE50CA" w:rsidRDefault="00FD5C55" w:rsidP="00FD5C55">
      <w:pPr>
        <w:rPr>
          <w:rStyle w:val="platne1"/>
        </w:rPr>
      </w:pPr>
      <w:r w:rsidRPr="00BE50CA">
        <w:rPr>
          <w:rStyle w:val="platne1"/>
        </w:rPr>
        <w:t xml:space="preserve">jako </w:t>
      </w:r>
      <w:r>
        <w:rPr>
          <w:rStyle w:val="platne1"/>
        </w:rPr>
        <w:t>Objednatelem</w:t>
      </w:r>
      <w:r w:rsidRPr="00BE50CA">
        <w:rPr>
          <w:rStyle w:val="platne1"/>
        </w:rPr>
        <w:t xml:space="preserve"> (dále jen </w:t>
      </w:r>
      <w:r>
        <w:rPr>
          <w:rStyle w:val="platne1"/>
        </w:rPr>
        <w:t>„</w:t>
      </w:r>
      <w:r>
        <w:rPr>
          <w:rStyle w:val="platne1"/>
          <w:b/>
        </w:rPr>
        <w:t>Objedn</w:t>
      </w:r>
      <w:r w:rsidRPr="00B50110">
        <w:rPr>
          <w:rStyle w:val="platne1"/>
          <w:b/>
        </w:rPr>
        <w:t>atel</w:t>
      </w:r>
      <w:r>
        <w:rPr>
          <w:rStyle w:val="platne1"/>
        </w:rPr>
        <w:t>“</w:t>
      </w:r>
      <w:r w:rsidRPr="00BE50CA">
        <w:rPr>
          <w:rStyle w:val="platne1"/>
        </w:rPr>
        <w:t xml:space="preserve">) na straně </w:t>
      </w:r>
      <w:r>
        <w:rPr>
          <w:rStyle w:val="platne1"/>
        </w:rPr>
        <w:t>jedné,</w:t>
      </w:r>
    </w:p>
    <w:p w:rsidR="00FD5C55" w:rsidRPr="002B77A6" w:rsidRDefault="00FD5C55" w:rsidP="00FD5C55">
      <w:pPr>
        <w:rPr>
          <w:rStyle w:val="platne1"/>
        </w:rPr>
      </w:pPr>
    </w:p>
    <w:p w:rsidR="00FD5C55" w:rsidRPr="002B77A6" w:rsidRDefault="00FD5C55" w:rsidP="00FD5C55">
      <w:pPr>
        <w:rPr>
          <w:rStyle w:val="platne1"/>
        </w:rPr>
      </w:pPr>
      <w:r w:rsidRPr="002B77A6">
        <w:rPr>
          <w:rStyle w:val="platne1"/>
        </w:rPr>
        <w:t>a</w:t>
      </w:r>
    </w:p>
    <w:p w:rsidR="00FD5C55" w:rsidRPr="002B77A6" w:rsidRDefault="00FD5C55" w:rsidP="00FD5C55">
      <w:pPr>
        <w:rPr>
          <w:rStyle w:val="platne1"/>
        </w:rPr>
      </w:pPr>
    </w:p>
    <w:p w:rsidR="009C01A4" w:rsidRPr="0014535C" w:rsidRDefault="009C01A4" w:rsidP="009C01A4">
      <w:pPr>
        <w:rPr>
          <w:b/>
        </w:rPr>
      </w:pPr>
      <w:r w:rsidRPr="0014535C">
        <w:rPr>
          <w:b/>
        </w:rPr>
        <w:t>ELAT s.r.o.</w:t>
      </w:r>
    </w:p>
    <w:p w:rsidR="009C01A4" w:rsidRPr="0014535C" w:rsidRDefault="009C01A4" w:rsidP="009C01A4">
      <w:r w:rsidRPr="0014535C">
        <w:t>IČ: 25580825</w:t>
      </w:r>
    </w:p>
    <w:p w:rsidR="009C01A4" w:rsidRPr="0014535C" w:rsidRDefault="009C01A4" w:rsidP="009C01A4">
      <w:pPr>
        <w:autoSpaceDE w:val="0"/>
        <w:autoSpaceDN w:val="0"/>
        <w:adjustRightInd w:val="0"/>
        <w:spacing w:line="240" w:lineRule="auto"/>
      </w:pPr>
      <w:r w:rsidRPr="0014535C">
        <w:t>DIČ: CZ25580825</w:t>
      </w:r>
    </w:p>
    <w:p w:rsidR="009C01A4" w:rsidRPr="0014535C" w:rsidRDefault="009C01A4" w:rsidP="009C01A4">
      <w:r w:rsidRPr="0014535C">
        <w:t>se sídlem: Kuřimská 1503/42, 621 00 Brno</w:t>
      </w:r>
    </w:p>
    <w:p w:rsidR="009C01A4" w:rsidRPr="0014535C" w:rsidRDefault="009C01A4" w:rsidP="009C01A4">
      <w:r w:rsidRPr="0014535C">
        <w:t xml:space="preserve">zastoupena: </w:t>
      </w:r>
      <w:r w:rsidR="00B95202">
        <w:t>XXXXX</w:t>
      </w:r>
      <w:r>
        <w:t>, jednajícím na základě Generální plné moci</w:t>
      </w:r>
    </w:p>
    <w:p w:rsidR="009C01A4" w:rsidRPr="0014535C" w:rsidRDefault="009C01A4" w:rsidP="009C01A4">
      <w:r w:rsidRPr="0014535C">
        <w:t>bankovní spojení: ČSOB, a.</w:t>
      </w:r>
      <w:proofErr w:type="gramStart"/>
      <w:r w:rsidRPr="0014535C">
        <w:t>s.- Praha</w:t>
      </w:r>
      <w:proofErr w:type="gramEnd"/>
    </w:p>
    <w:p w:rsidR="009C01A4" w:rsidRPr="0014535C" w:rsidRDefault="009C01A4" w:rsidP="009C01A4">
      <w:r w:rsidRPr="0014535C">
        <w:t>číslo účtu: 191690541/0300</w:t>
      </w:r>
    </w:p>
    <w:p w:rsidR="009C01A4" w:rsidRPr="0014535C" w:rsidRDefault="009C01A4" w:rsidP="009C01A4">
      <w:pPr>
        <w:jc w:val="left"/>
        <w:rPr>
          <w:rStyle w:val="platne1"/>
        </w:rPr>
      </w:pPr>
      <w:r w:rsidRPr="0014535C">
        <w:t>zapsána v obchodním rejstříku u OR Krajského soudu v Brn</w:t>
      </w:r>
      <w:r w:rsidRPr="0014535C">
        <w:rPr>
          <w:rFonts w:eastAsia="ArialUnicodeMS"/>
        </w:rPr>
        <w:t xml:space="preserve">ě, </w:t>
      </w:r>
      <w:r w:rsidRPr="0014535C">
        <w:t>oddíl C, vložka 35387</w:t>
      </w:r>
    </w:p>
    <w:p w:rsidR="00FD5C55" w:rsidRPr="002B77A6" w:rsidRDefault="00FD5C55" w:rsidP="00FD5C55">
      <w:pPr>
        <w:rPr>
          <w:rStyle w:val="platne1"/>
        </w:rPr>
      </w:pPr>
    </w:p>
    <w:p w:rsidR="00FD5C55" w:rsidRPr="00726B26" w:rsidRDefault="00FD5C55" w:rsidP="00FD5C55">
      <w:pPr>
        <w:rPr>
          <w:rStyle w:val="platne1"/>
        </w:rPr>
      </w:pPr>
      <w:r w:rsidRPr="00726B26">
        <w:rPr>
          <w:rStyle w:val="platne1"/>
        </w:rPr>
        <w:t xml:space="preserve">jako </w:t>
      </w:r>
      <w:r>
        <w:rPr>
          <w:rStyle w:val="platne1"/>
        </w:rPr>
        <w:t>Poskytovatelem</w:t>
      </w:r>
      <w:r w:rsidRPr="00726B26">
        <w:rPr>
          <w:rStyle w:val="platne1"/>
        </w:rPr>
        <w:t xml:space="preserve"> (dále jen „</w:t>
      </w:r>
      <w:r w:rsidR="00BA6972">
        <w:rPr>
          <w:rStyle w:val="platne1"/>
          <w:b/>
        </w:rPr>
        <w:t>Poskytovatel</w:t>
      </w:r>
      <w:r w:rsidRPr="00726B26">
        <w:rPr>
          <w:rStyle w:val="platne1"/>
        </w:rPr>
        <w:t xml:space="preserve">“) na straně </w:t>
      </w:r>
      <w:r>
        <w:rPr>
          <w:rStyle w:val="platne1"/>
        </w:rPr>
        <w:t>druhé</w:t>
      </w:r>
    </w:p>
    <w:p w:rsidR="00FD5C55" w:rsidRPr="002B77A6" w:rsidRDefault="00FD5C55" w:rsidP="00FD5C55">
      <w:pPr>
        <w:rPr>
          <w:rStyle w:val="platne1"/>
        </w:rPr>
      </w:pPr>
    </w:p>
    <w:p w:rsidR="002921CA" w:rsidRDefault="002921CA" w:rsidP="00726B26">
      <w:pPr>
        <w:rPr>
          <w:rStyle w:val="platne1"/>
        </w:rPr>
      </w:pPr>
      <w:r>
        <w:rPr>
          <w:rStyle w:val="platne1"/>
        </w:rPr>
        <w:t>(dále jen „</w:t>
      </w:r>
      <w:r w:rsidRPr="002921CA">
        <w:rPr>
          <w:rStyle w:val="platne1"/>
          <w:b/>
        </w:rPr>
        <w:t>Smlouva</w:t>
      </w:r>
      <w:r>
        <w:rPr>
          <w:rStyle w:val="platne1"/>
        </w:rPr>
        <w:t>“),</w:t>
      </w:r>
    </w:p>
    <w:p w:rsidR="002921CA" w:rsidRPr="002B77A6" w:rsidRDefault="002921CA" w:rsidP="00726B26">
      <w:pPr>
        <w:rPr>
          <w:rStyle w:val="platne1"/>
        </w:rPr>
      </w:pPr>
    </w:p>
    <w:p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:rsidR="00726B26" w:rsidRPr="002B77A6" w:rsidRDefault="00726B26" w:rsidP="00726B26">
      <w:pPr>
        <w:spacing w:after="60"/>
        <w:rPr>
          <w:rStyle w:val="platne1"/>
        </w:rPr>
      </w:pPr>
    </w:p>
    <w:p w:rsidR="00AC4202" w:rsidRDefault="00AC4202" w:rsidP="00CF0C56">
      <w:pPr>
        <w:pStyle w:val="Nadpis1"/>
        <w:sectPr w:rsidR="00AC4202" w:rsidSect="00D930BD">
          <w:footerReference w:type="defaul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:rsidR="00FD5C55" w:rsidRDefault="00FD5C55" w:rsidP="00FD5C55">
      <w:pPr>
        <w:pStyle w:val="Nadpis3"/>
      </w:pPr>
      <w:r>
        <w:lastRenderedPageBreak/>
        <w:t>Předmět dodatku</w:t>
      </w:r>
    </w:p>
    <w:p w:rsidR="00FD5C55" w:rsidRDefault="00FD5C55" w:rsidP="00FD5C55">
      <w:pPr>
        <w:pStyle w:val="Odstavecsmlouvy"/>
        <w:numPr>
          <w:ilvl w:val="0"/>
          <w:numId w:val="0"/>
        </w:numPr>
        <w:ind w:left="567"/>
      </w:pPr>
    </w:p>
    <w:p w:rsidR="00BA6972" w:rsidRDefault="00BA6972" w:rsidP="00D46D7C">
      <w:pPr>
        <w:pStyle w:val="Odstavecsmlouvy"/>
      </w:pPr>
      <w:r>
        <w:t>Odst. II. 1 písm. a) Smlouvy se nahrazuje novým zněním:</w:t>
      </w:r>
    </w:p>
    <w:p w:rsidR="00BA6972" w:rsidRDefault="00BA6972" w:rsidP="00BA6972">
      <w:pPr>
        <w:pStyle w:val="Odstavecsmlouvy"/>
        <w:numPr>
          <w:ilvl w:val="0"/>
          <w:numId w:val="0"/>
        </w:numPr>
        <w:ind w:left="567"/>
      </w:pPr>
    </w:p>
    <w:p w:rsidR="00BA6972" w:rsidRPr="00BA6972" w:rsidRDefault="00BA6972" w:rsidP="00BA6972">
      <w:pPr>
        <w:pStyle w:val="Odstavecsmlouvy"/>
        <w:numPr>
          <w:ilvl w:val="0"/>
          <w:numId w:val="0"/>
        </w:numPr>
        <w:ind w:left="567"/>
        <w:rPr>
          <w:i/>
        </w:rPr>
      </w:pPr>
      <w:r w:rsidRPr="00BA6972">
        <w:rPr>
          <w:i/>
        </w:rPr>
        <w:t>„vykonávat bezpečnostní roli architekta kybernetické bezpečnosti dle § 7 odst. 2 VKB a dle statutu, který je přílohou č. 1 této smlouvy (dále též jen „</w:t>
      </w:r>
      <w:r w:rsidRPr="00BA6972">
        <w:rPr>
          <w:b/>
          <w:i/>
        </w:rPr>
        <w:t>Architekt KB</w:t>
      </w:r>
      <w:r w:rsidRPr="00BA6972">
        <w:rPr>
          <w:i/>
        </w:rPr>
        <w:t>“);“</w:t>
      </w:r>
    </w:p>
    <w:p w:rsidR="00BA6972" w:rsidRDefault="00BA6972" w:rsidP="00BA6972">
      <w:pPr>
        <w:pStyle w:val="Odstavecsmlouvy"/>
        <w:numPr>
          <w:ilvl w:val="0"/>
          <w:numId w:val="0"/>
        </w:numPr>
        <w:ind w:left="567"/>
      </w:pPr>
    </w:p>
    <w:p w:rsidR="00BA6972" w:rsidRDefault="00BA6972" w:rsidP="00D46D7C">
      <w:pPr>
        <w:pStyle w:val="Odstavecsmlouvy"/>
      </w:pPr>
      <w:r>
        <w:t xml:space="preserve">Doplňuje se nový odst. </w:t>
      </w:r>
      <w:proofErr w:type="gramStart"/>
      <w:r>
        <w:t>VIII.11</w:t>
      </w:r>
      <w:proofErr w:type="gramEnd"/>
      <w:r>
        <w:t xml:space="preserve"> Smlouvy ve znění:</w:t>
      </w:r>
    </w:p>
    <w:p w:rsidR="00BA6972" w:rsidRDefault="00BA6972" w:rsidP="00BA6972">
      <w:pPr>
        <w:pStyle w:val="Odstavecsmlouvy"/>
        <w:numPr>
          <w:ilvl w:val="0"/>
          <w:numId w:val="0"/>
        </w:numPr>
        <w:ind w:left="567"/>
      </w:pPr>
    </w:p>
    <w:p w:rsidR="00BA6972" w:rsidRPr="00BA6972" w:rsidRDefault="00BA6972" w:rsidP="00BA6972">
      <w:pPr>
        <w:pStyle w:val="Odstavecsmlouvy"/>
        <w:numPr>
          <w:ilvl w:val="0"/>
          <w:numId w:val="0"/>
        </w:numPr>
        <w:ind w:left="567"/>
        <w:rPr>
          <w:i/>
        </w:rPr>
      </w:pPr>
      <w:r w:rsidRPr="00BA6972">
        <w:rPr>
          <w:i/>
        </w:rPr>
        <w:t>„Nedílnou součástí této smlouvy je příloha č. 1 obsahující Statut Architekta kybernetické bezpečnosti FN Brno.“</w:t>
      </w:r>
    </w:p>
    <w:p w:rsidR="00BA6972" w:rsidRDefault="00BA6972" w:rsidP="00BA6972">
      <w:pPr>
        <w:pStyle w:val="Odstavecsmlouvy"/>
        <w:numPr>
          <w:ilvl w:val="0"/>
          <w:numId w:val="0"/>
        </w:numPr>
        <w:ind w:left="567"/>
      </w:pPr>
    </w:p>
    <w:p w:rsidR="00FD5C55" w:rsidRDefault="00BA6972" w:rsidP="00D46D7C">
      <w:pPr>
        <w:pStyle w:val="Odstavecsmlouvy"/>
      </w:pPr>
      <w:r>
        <w:t>Ke Smlouvě se doplňuje p</w:t>
      </w:r>
      <w:r w:rsidR="009C01A4">
        <w:t xml:space="preserve">říloha č. </w:t>
      </w:r>
      <w:r>
        <w:t xml:space="preserve">1, která je </w:t>
      </w:r>
      <w:r w:rsidR="009C01A4">
        <w:t>přílohou č. 1 tohoto dodatku.</w:t>
      </w:r>
    </w:p>
    <w:p w:rsidR="005561BA" w:rsidRDefault="005561BA" w:rsidP="005561BA">
      <w:pPr>
        <w:pStyle w:val="Odstavecsmlouvy"/>
        <w:numPr>
          <w:ilvl w:val="0"/>
          <w:numId w:val="0"/>
        </w:numPr>
        <w:ind w:left="567"/>
      </w:pPr>
    </w:p>
    <w:p w:rsidR="00726B26" w:rsidRDefault="00726B26" w:rsidP="001E7614">
      <w:pPr>
        <w:pStyle w:val="Nadpis3"/>
      </w:pPr>
      <w:r w:rsidRPr="002B77A6">
        <w:t>Závěrečná ujednání</w:t>
      </w:r>
    </w:p>
    <w:p w:rsidR="00726B26" w:rsidRPr="002B77A6" w:rsidRDefault="00726B26" w:rsidP="00726B26">
      <w:pPr>
        <w:jc w:val="center"/>
        <w:rPr>
          <w:b/>
          <w:bCs/>
        </w:rPr>
      </w:pPr>
    </w:p>
    <w:p w:rsidR="00C468BC" w:rsidRDefault="00C468BC" w:rsidP="00C92C8B">
      <w:pPr>
        <w:pStyle w:val="Odstavecsmlouvy"/>
      </w:pPr>
      <w:r>
        <w:t>T</w:t>
      </w:r>
      <w:r w:rsidR="002921CA">
        <w:t xml:space="preserve">ento dodatek </w:t>
      </w:r>
      <w:r>
        <w:t xml:space="preserve">nabývá účinnosti </w:t>
      </w:r>
      <w:r w:rsidR="002C14B6">
        <w:t>dnem uveřejnění v registru smluv</w:t>
      </w:r>
      <w:r>
        <w:t>.</w:t>
      </w:r>
    </w:p>
    <w:p w:rsidR="00C468BC" w:rsidRDefault="00C468BC" w:rsidP="00C468BC">
      <w:pPr>
        <w:pStyle w:val="Odstavecsmlouvy"/>
        <w:numPr>
          <w:ilvl w:val="0"/>
          <w:numId w:val="0"/>
        </w:numPr>
        <w:ind w:left="567"/>
      </w:pPr>
    </w:p>
    <w:p w:rsidR="00621D0C" w:rsidRPr="00EE3689" w:rsidRDefault="002C14B6" w:rsidP="00621D0C">
      <w:pPr>
        <w:pStyle w:val="Odstavecsmlouvy"/>
      </w:pPr>
      <w:r>
        <w:rPr>
          <w:snapToGrid w:val="0"/>
        </w:rPr>
        <w:t xml:space="preserve">Není-li tento dodatek podepsán elektronicky, </w:t>
      </w:r>
      <w:r w:rsidR="002921CA">
        <w:rPr>
          <w:snapToGrid w:val="0"/>
        </w:rPr>
        <w:t>je sepsán</w:t>
      </w:r>
      <w:r w:rsidR="00BA6972">
        <w:rPr>
          <w:snapToGrid w:val="0"/>
        </w:rPr>
        <w:t xml:space="preserve"> v dvou </w:t>
      </w:r>
      <w:r w:rsidR="001979F2" w:rsidRPr="00C40302">
        <w:t xml:space="preserve">vyhotoveních stejné platnosti a závaznosti, přičemž </w:t>
      </w:r>
      <w:r w:rsidR="00BA6972">
        <w:t xml:space="preserve">každá smluvní strana </w:t>
      </w:r>
      <w:r>
        <w:t xml:space="preserve">obdrží </w:t>
      </w:r>
      <w:r w:rsidR="00BA6972">
        <w:t>jedno vyhotovení</w:t>
      </w:r>
      <w:r w:rsidR="00023008">
        <w:rPr>
          <w:snapToGrid w:val="0"/>
        </w:rPr>
        <w:t>.</w:t>
      </w:r>
    </w:p>
    <w:p w:rsidR="00EE3689" w:rsidRDefault="00EE3689" w:rsidP="00EE3689">
      <w:pPr>
        <w:pStyle w:val="Odstavecsmlouvy"/>
        <w:numPr>
          <w:ilvl w:val="0"/>
          <w:numId w:val="0"/>
        </w:numPr>
        <w:ind w:left="567"/>
      </w:pPr>
    </w:p>
    <w:p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</w:t>
      </w:r>
      <w:r w:rsidR="002921CA">
        <w:t>tohoto dodatku</w:t>
      </w:r>
      <w:r w:rsidRPr="001D71E3">
        <w:t>, kterému zcela rozumí a plně vyjadřuje jejich svobodnou a vážnou vůli.</w:t>
      </w:r>
    </w:p>
    <w:p w:rsidR="004A45B0" w:rsidRPr="00D722DC" w:rsidRDefault="004A45B0" w:rsidP="00707C08">
      <w:pPr>
        <w:pStyle w:val="Nadpis1"/>
        <w:numPr>
          <w:ilvl w:val="0"/>
          <w:numId w:val="0"/>
        </w:numPr>
        <w:ind w:left="1080" w:hanging="720"/>
        <w:jc w:val="both"/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:rsidTr="005B49AA">
        <w:tc>
          <w:tcPr>
            <w:tcW w:w="4077" w:type="dxa"/>
            <w:shd w:val="clear" w:color="auto" w:fill="auto"/>
          </w:tcPr>
          <w:p w:rsidR="004A45B0" w:rsidRPr="00D722DC" w:rsidRDefault="004A45B0" w:rsidP="00AD597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AD5974">
              <w:rPr>
                <w:sz w:val="22"/>
                <w:szCs w:val="22"/>
              </w:rPr>
              <w:t>Brně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4A45B0" w:rsidRPr="002B5184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Pr="002B5184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5B14DB" w:rsidRPr="002B5184" w:rsidRDefault="005B14DB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5B14DB" w:rsidRPr="002B5184" w:rsidRDefault="005B14DB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Pr="002B5184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B35B93" w:rsidRPr="005634E3" w:rsidTr="009A11D8">
        <w:tblPrEx>
          <w:tblLook w:val="00A0" w:firstRow="1" w:lastRow="0" w:firstColumn="1" w:lastColumn="0" w:noHBand="0" w:noVBand="0"/>
        </w:tblPrEx>
        <w:tc>
          <w:tcPr>
            <w:tcW w:w="4077" w:type="dxa"/>
            <w:tcBorders>
              <w:top w:val="single" w:sz="4" w:space="0" w:color="auto"/>
            </w:tcBorders>
          </w:tcPr>
          <w:p w:rsidR="005634E3" w:rsidRPr="005634E3" w:rsidRDefault="005634E3" w:rsidP="005634E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5634E3">
              <w:rPr>
                <w:b/>
                <w:sz w:val="22"/>
                <w:szCs w:val="22"/>
              </w:rPr>
              <w:t>ELAT s.r.o.</w:t>
            </w:r>
          </w:p>
          <w:p w:rsidR="005561BA" w:rsidRPr="005634E3" w:rsidRDefault="00B95202" w:rsidP="005634E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XXXXX</w:t>
            </w:r>
          </w:p>
        </w:tc>
        <w:tc>
          <w:tcPr>
            <w:tcW w:w="1134" w:type="dxa"/>
          </w:tcPr>
          <w:p w:rsidR="00B35B93" w:rsidRPr="005634E3" w:rsidRDefault="00B35B93" w:rsidP="009A11D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:rsidR="00B35B93" w:rsidRPr="005634E3" w:rsidRDefault="00B35B93" w:rsidP="009A11D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5634E3">
              <w:rPr>
                <w:b/>
                <w:sz w:val="22"/>
                <w:szCs w:val="22"/>
              </w:rPr>
              <w:t>Fakultní nemocnice Brno</w:t>
            </w:r>
          </w:p>
          <w:p w:rsidR="00B35B93" w:rsidRPr="005634E3" w:rsidRDefault="00B95202" w:rsidP="009A11D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</w:t>
            </w:r>
            <w:bookmarkStart w:id="0" w:name="_GoBack"/>
            <w:bookmarkEnd w:id="0"/>
            <w:r w:rsidR="00B35B93" w:rsidRPr="005634E3">
              <w:rPr>
                <w:sz w:val="22"/>
                <w:szCs w:val="22"/>
              </w:rPr>
              <w:t>, ředitel</w:t>
            </w:r>
          </w:p>
          <w:p w:rsidR="00B35B93" w:rsidRPr="005634E3" w:rsidRDefault="00B35B93" w:rsidP="009A11D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2C14B6" w:rsidRDefault="002C14B6" w:rsidP="002921CA"/>
    <w:p w:rsidR="00454338" w:rsidRPr="002C14B6" w:rsidRDefault="002C14B6" w:rsidP="002C14B6">
      <w:pPr>
        <w:jc w:val="center"/>
        <w:rPr>
          <w:b/>
          <w:caps/>
        </w:rPr>
      </w:pPr>
      <w:r>
        <w:br w:type="page"/>
      </w:r>
      <w:r w:rsidRPr="002C14B6">
        <w:rPr>
          <w:b/>
          <w:caps/>
        </w:rPr>
        <w:lastRenderedPageBreak/>
        <w:t>Příloha č. 1</w:t>
      </w:r>
    </w:p>
    <w:p w:rsidR="002C14B6" w:rsidRPr="002C14B6" w:rsidRDefault="002C14B6" w:rsidP="002C14B6">
      <w:pPr>
        <w:jc w:val="center"/>
        <w:rPr>
          <w:b/>
        </w:rPr>
      </w:pPr>
    </w:p>
    <w:p w:rsidR="007A1999" w:rsidRDefault="00BA6972" w:rsidP="007A1999">
      <w:pPr>
        <w:jc w:val="center"/>
        <w:rPr>
          <w:b/>
        </w:rPr>
      </w:pPr>
      <w:r>
        <w:rPr>
          <w:b/>
        </w:rPr>
        <w:t>Statut Architekta kybernetické bezpečnosti FN Brno</w:t>
      </w:r>
    </w:p>
    <w:p w:rsidR="007A1999" w:rsidRPr="007A1999" w:rsidRDefault="007A1999" w:rsidP="007A1999"/>
    <w:p w:rsidR="00BA6972" w:rsidRPr="002757FE" w:rsidRDefault="00BA6972" w:rsidP="00BA6972">
      <w:pPr>
        <w:autoSpaceDE w:val="0"/>
        <w:autoSpaceDN w:val="0"/>
        <w:adjustRightInd w:val="0"/>
        <w:spacing w:after="120" w:line="240" w:lineRule="auto"/>
        <w:jc w:val="center"/>
        <w:rPr>
          <w:b/>
          <w:sz w:val="24"/>
          <w:szCs w:val="24"/>
        </w:rPr>
      </w:pPr>
      <w:r w:rsidRPr="002757FE">
        <w:rPr>
          <w:b/>
          <w:sz w:val="24"/>
          <w:szCs w:val="24"/>
        </w:rPr>
        <w:t>Čl. 1</w:t>
      </w:r>
    </w:p>
    <w:p w:rsidR="00BA6972" w:rsidRPr="002757FE" w:rsidRDefault="00BA6972" w:rsidP="00BA6972">
      <w:pPr>
        <w:jc w:val="center"/>
      </w:pPr>
      <w:r w:rsidRPr="002757FE">
        <w:rPr>
          <w:b/>
          <w:bCs/>
          <w:sz w:val="24"/>
          <w:szCs w:val="24"/>
        </w:rPr>
        <w:t>Architekt kybernetické bezpečnosti FN Brno</w:t>
      </w:r>
    </w:p>
    <w:p w:rsidR="00BA6972" w:rsidRDefault="00BA6972" w:rsidP="00BA6972">
      <w:pPr>
        <w:autoSpaceDE w:val="0"/>
        <w:autoSpaceDN w:val="0"/>
        <w:adjustRightInd w:val="0"/>
        <w:spacing w:after="120" w:line="240" w:lineRule="auto"/>
        <w:rPr>
          <w:szCs w:val="24"/>
        </w:rPr>
      </w:pPr>
    </w:p>
    <w:p w:rsidR="00BA6972" w:rsidRPr="002757FE" w:rsidRDefault="00BA6972" w:rsidP="00BA6972">
      <w:pPr>
        <w:autoSpaceDE w:val="0"/>
        <w:autoSpaceDN w:val="0"/>
        <w:adjustRightInd w:val="0"/>
        <w:spacing w:after="120" w:line="240" w:lineRule="auto"/>
        <w:rPr>
          <w:szCs w:val="24"/>
        </w:rPr>
      </w:pPr>
      <w:r w:rsidRPr="002757FE">
        <w:rPr>
          <w:szCs w:val="24"/>
        </w:rPr>
        <w:t>Architekt KB je osoba odpovědná za formulaci vhodných bezpečnostních opatření, jejich</w:t>
      </w:r>
      <w:r>
        <w:rPr>
          <w:szCs w:val="24"/>
        </w:rPr>
        <w:t> </w:t>
      </w:r>
      <w:r w:rsidRPr="002757FE">
        <w:rPr>
          <w:szCs w:val="24"/>
        </w:rPr>
        <w:t>architekturu a návrh způsobu jejich implementace, shodu navržených bezpečnostních opatření s požadavky právních předpisů, technickými a průmyslovými standardy a</w:t>
      </w:r>
      <w:r>
        <w:rPr>
          <w:szCs w:val="24"/>
        </w:rPr>
        <w:t> </w:t>
      </w:r>
      <w:r w:rsidRPr="002757FE">
        <w:rPr>
          <w:szCs w:val="24"/>
        </w:rPr>
        <w:t>strategickými cíli a potřebami organizace v oblasti kybernetické bezpečnosti.</w:t>
      </w:r>
    </w:p>
    <w:p w:rsidR="00BA6972" w:rsidRPr="002757FE" w:rsidRDefault="00BA6972" w:rsidP="00BA6972">
      <w:pPr>
        <w:autoSpaceDE w:val="0"/>
        <w:autoSpaceDN w:val="0"/>
        <w:adjustRightInd w:val="0"/>
        <w:spacing w:after="120" w:line="240" w:lineRule="auto"/>
        <w:rPr>
          <w:sz w:val="24"/>
          <w:szCs w:val="24"/>
        </w:rPr>
      </w:pPr>
    </w:p>
    <w:p w:rsidR="00BA6972" w:rsidRPr="002757FE" w:rsidRDefault="00BA6972" w:rsidP="00BA6972">
      <w:pPr>
        <w:autoSpaceDE w:val="0"/>
        <w:autoSpaceDN w:val="0"/>
        <w:adjustRightInd w:val="0"/>
        <w:spacing w:after="120" w:line="240" w:lineRule="auto"/>
        <w:jc w:val="center"/>
        <w:rPr>
          <w:b/>
          <w:sz w:val="24"/>
          <w:szCs w:val="24"/>
        </w:rPr>
      </w:pPr>
      <w:r w:rsidRPr="002757FE">
        <w:rPr>
          <w:b/>
          <w:sz w:val="24"/>
          <w:szCs w:val="24"/>
        </w:rPr>
        <w:t>Čl. 2</w:t>
      </w:r>
    </w:p>
    <w:p w:rsidR="00BA6972" w:rsidRPr="002757FE" w:rsidRDefault="00BA6972" w:rsidP="00BA6972">
      <w:pPr>
        <w:autoSpaceDE w:val="0"/>
        <w:autoSpaceDN w:val="0"/>
        <w:adjustRightInd w:val="0"/>
        <w:spacing w:after="120" w:line="240" w:lineRule="auto"/>
        <w:jc w:val="center"/>
        <w:rPr>
          <w:b/>
          <w:sz w:val="24"/>
          <w:szCs w:val="24"/>
        </w:rPr>
      </w:pPr>
      <w:r w:rsidRPr="002757FE">
        <w:rPr>
          <w:b/>
          <w:sz w:val="24"/>
          <w:szCs w:val="24"/>
        </w:rPr>
        <w:t>Odpovědnosti a pravomoci Architekta KB</w:t>
      </w:r>
    </w:p>
    <w:p w:rsidR="00BA6972" w:rsidRPr="002757FE" w:rsidRDefault="00BA6972" w:rsidP="00BA6972">
      <w:pPr>
        <w:autoSpaceDE w:val="0"/>
        <w:autoSpaceDN w:val="0"/>
        <w:adjustRightInd w:val="0"/>
        <w:spacing w:after="120" w:line="240" w:lineRule="auto"/>
        <w:rPr>
          <w:szCs w:val="24"/>
        </w:rPr>
      </w:pPr>
      <w:r w:rsidRPr="002757FE">
        <w:rPr>
          <w:szCs w:val="24"/>
        </w:rPr>
        <w:t>Hlavní úlohou Architekta KB je na základě schválených strategických cílů a potřeb organizace v oblasti kybernetické bezpečnosti navrhovat, metodicky vést a dohlížet na implementaci odpovídajících bezpečnostních opatření v organizaci a existující opatření průběžně analyzovat a s výsledky seznamovat Manažera KB a Výbor KB.</w:t>
      </w:r>
    </w:p>
    <w:p w:rsidR="00BA6972" w:rsidRPr="002757FE" w:rsidRDefault="00BA6972" w:rsidP="00BA6972">
      <w:pPr>
        <w:autoSpaceDE w:val="0"/>
        <w:autoSpaceDN w:val="0"/>
        <w:adjustRightInd w:val="0"/>
        <w:spacing w:after="120" w:line="240" w:lineRule="auto"/>
        <w:rPr>
          <w:szCs w:val="24"/>
        </w:rPr>
      </w:pPr>
      <w:r w:rsidRPr="002757FE">
        <w:rPr>
          <w:szCs w:val="24"/>
        </w:rPr>
        <w:t>Architekt KB odpovídá, mimo jiné, za nastavení a zajištění procesu implementace požadovaného budoucího stavu kybernetické bezpečnosti, včetně popisu současného stavu, a identifikování kroků vedoucích k dosažení požadovaného budoucího stavu.</w:t>
      </w:r>
    </w:p>
    <w:p w:rsidR="00BA6972" w:rsidRPr="002757FE" w:rsidRDefault="00BA6972" w:rsidP="00BA6972">
      <w:pPr>
        <w:autoSpaceDE w:val="0"/>
        <w:autoSpaceDN w:val="0"/>
        <w:adjustRightInd w:val="0"/>
        <w:spacing w:after="120" w:line="240" w:lineRule="auto"/>
        <w:rPr>
          <w:szCs w:val="24"/>
        </w:rPr>
      </w:pPr>
      <w:r w:rsidRPr="002757FE">
        <w:rPr>
          <w:szCs w:val="24"/>
        </w:rPr>
        <w:t>Architekt KB má následující práva a povinnosti:</w:t>
      </w:r>
    </w:p>
    <w:p w:rsidR="00BA6972" w:rsidRPr="002757FE" w:rsidRDefault="00BA6972" w:rsidP="00BA6972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hAnsi="Arial"/>
          <w:szCs w:val="24"/>
        </w:rPr>
      </w:pPr>
      <w:r w:rsidRPr="002757FE">
        <w:rPr>
          <w:rFonts w:ascii="Arial" w:hAnsi="Arial"/>
          <w:szCs w:val="24"/>
        </w:rPr>
        <w:t xml:space="preserve">provádí průběžnou analýzu vývoje a vyhodnocení identifikovaných kybernetických rizik, hrozeb, detekovaných </w:t>
      </w:r>
      <w:r>
        <w:rPr>
          <w:rFonts w:ascii="Arial" w:hAnsi="Arial"/>
          <w:szCs w:val="24"/>
        </w:rPr>
        <w:t>kybernetických bezpečnostních událostí (dále jen „</w:t>
      </w:r>
      <w:r w:rsidRPr="00BA6972">
        <w:rPr>
          <w:rFonts w:ascii="Arial" w:hAnsi="Arial"/>
          <w:b/>
          <w:szCs w:val="24"/>
        </w:rPr>
        <w:t>KBU</w:t>
      </w:r>
      <w:r>
        <w:rPr>
          <w:rFonts w:ascii="Arial" w:hAnsi="Arial"/>
          <w:szCs w:val="24"/>
        </w:rPr>
        <w:t>“)</w:t>
      </w:r>
      <w:r w:rsidRPr="002757FE">
        <w:rPr>
          <w:rFonts w:ascii="Arial" w:hAnsi="Arial"/>
          <w:szCs w:val="24"/>
        </w:rPr>
        <w:t xml:space="preserve"> a řešených </w:t>
      </w:r>
      <w:r>
        <w:rPr>
          <w:rFonts w:ascii="Arial" w:hAnsi="Arial"/>
          <w:szCs w:val="24"/>
        </w:rPr>
        <w:t>kybernetických bezpečnostních incidentů (dále jen „</w:t>
      </w:r>
      <w:r w:rsidRPr="00BA6972">
        <w:rPr>
          <w:rFonts w:ascii="Arial" w:hAnsi="Arial"/>
          <w:b/>
          <w:szCs w:val="24"/>
        </w:rPr>
        <w:t>KBI</w:t>
      </w:r>
      <w:r>
        <w:rPr>
          <w:rFonts w:ascii="Arial" w:hAnsi="Arial"/>
          <w:szCs w:val="24"/>
        </w:rPr>
        <w:t>“)</w:t>
      </w:r>
      <w:r w:rsidRPr="002757FE">
        <w:rPr>
          <w:rFonts w:ascii="Arial" w:hAnsi="Arial"/>
          <w:szCs w:val="24"/>
        </w:rPr>
        <w:t xml:space="preserve"> a s těmito informacemi seznamuje Manažera KB,</w:t>
      </w:r>
    </w:p>
    <w:p w:rsidR="00BA6972" w:rsidRPr="002757FE" w:rsidRDefault="00BA6972" w:rsidP="00BA6972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hAnsi="Arial"/>
          <w:szCs w:val="24"/>
        </w:rPr>
      </w:pPr>
      <w:r w:rsidRPr="002757FE">
        <w:rPr>
          <w:rFonts w:ascii="Arial" w:hAnsi="Arial"/>
          <w:szCs w:val="24"/>
        </w:rPr>
        <w:t>analýzu rizik udržuje na základě podkladů předložených garanty aktiv a</w:t>
      </w:r>
      <w:r>
        <w:rPr>
          <w:rFonts w:ascii="Arial" w:hAnsi="Arial"/>
          <w:szCs w:val="24"/>
        </w:rPr>
        <w:t> </w:t>
      </w:r>
      <w:r w:rsidRPr="002757FE">
        <w:rPr>
          <w:rFonts w:ascii="Arial" w:hAnsi="Arial"/>
          <w:szCs w:val="24"/>
        </w:rPr>
        <w:t>Manažerem</w:t>
      </w:r>
      <w:r>
        <w:rPr>
          <w:rFonts w:ascii="Arial" w:hAnsi="Arial"/>
          <w:szCs w:val="24"/>
        </w:rPr>
        <w:t> kybernetické bezpečnosti (dále jen „</w:t>
      </w:r>
      <w:r w:rsidRPr="00BA6972">
        <w:rPr>
          <w:rFonts w:ascii="Arial" w:hAnsi="Arial"/>
          <w:b/>
          <w:szCs w:val="24"/>
        </w:rPr>
        <w:t>Manažer KB</w:t>
      </w:r>
      <w:r>
        <w:rPr>
          <w:rFonts w:ascii="Arial" w:hAnsi="Arial"/>
          <w:szCs w:val="24"/>
        </w:rPr>
        <w:t>“)</w:t>
      </w:r>
      <w:r w:rsidRPr="002757FE">
        <w:rPr>
          <w:rFonts w:ascii="Arial" w:hAnsi="Arial"/>
          <w:szCs w:val="24"/>
        </w:rPr>
        <w:t>,</w:t>
      </w:r>
    </w:p>
    <w:p w:rsidR="00BA6972" w:rsidRPr="002757FE" w:rsidRDefault="00BA6972" w:rsidP="00BA6972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hAnsi="Arial"/>
          <w:szCs w:val="24"/>
        </w:rPr>
      </w:pPr>
      <w:r w:rsidRPr="002757FE">
        <w:rPr>
          <w:rFonts w:ascii="Arial" w:hAnsi="Arial"/>
          <w:szCs w:val="24"/>
        </w:rPr>
        <w:t>podává návrhy a zajišťuje realizaci procesů hodnocení a evidence aktiv a rizik KB na</w:t>
      </w:r>
      <w:r>
        <w:rPr>
          <w:rFonts w:ascii="Arial" w:hAnsi="Arial"/>
          <w:szCs w:val="24"/>
        </w:rPr>
        <w:t> </w:t>
      </w:r>
      <w:r w:rsidRPr="002757FE">
        <w:rPr>
          <w:rFonts w:ascii="Arial" w:hAnsi="Arial"/>
          <w:szCs w:val="24"/>
        </w:rPr>
        <w:t>základě podkladů předložených garanty aktiv a Manažerem KB,</w:t>
      </w:r>
    </w:p>
    <w:p w:rsidR="00BA6972" w:rsidRPr="002757FE" w:rsidRDefault="00BA6972" w:rsidP="00BA6972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hAnsi="Arial"/>
          <w:szCs w:val="24"/>
        </w:rPr>
      </w:pPr>
      <w:r w:rsidRPr="002757FE">
        <w:rPr>
          <w:rFonts w:ascii="Arial" w:hAnsi="Arial"/>
          <w:szCs w:val="24"/>
        </w:rPr>
        <w:t>navrhuje a zajišťuje implementaci modelu architektury informační a kybernetické bezpečnosti organizace (procesní model, aplikační architektura, technologie apod.) a</w:t>
      </w:r>
      <w:r>
        <w:rPr>
          <w:rFonts w:ascii="Arial" w:hAnsi="Arial"/>
          <w:szCs w:val="24"/>
        </w:rPr>
        <w:t> </w:t>
      </w:r>
      <w:r w:rsidRPr="002757FE">
        <w:rPr>
          <w:rFonts w:ascii="Arial" w:hAnsi="Arial"/>
          <w:szCs w:val="24"/>
        </w:rPr>
        <w:t>pro zajištění souladu s touto architekturou, vlastnostmi aktiv, prostředí a riziky zastupuje FN Brno v projektech implementace bezpečnostních opatření kybernetické bezpečnosti,</w:t>
      </w:r>
    </w:p>
    <w:p w:rsidR="00BA6972" w:rsidRPr="002757FE" w:rsidRDefault="00BA6972" w:rsidP="00BA6972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hAnsi="Arial"/>
          <w:szCs w:val="24"/>
        </w:rPr>
      </w:pPr>
      <w:r w:rsidRPr="002757FE">
        <w:rPr>
          <w:rFonts w:ascii="Arial" w:hAnsi="Arial"/>
          <w:szCs w:val="24"/>
        </w:rPr>
        <w:t>identifikuje možné postupy a opatření pro redukci identifikovaných rizik v souladu se</w:t>
      </w:r>
      <w:r>
        <w:rPr>
          <w:rFonts w:ascii="Arial" w:hAnsi="Arial"/>
          <w:szCs w:val="24"/>
        </w:rPr>
        <w:t> </w:t>
      </w:r>
      <w:r w:rsidRPr="002757FE">
        <w:rPr>
          <w:rFonts w:ascii="Arial" w:hAnsi="Arial"/>
          <w:szCs w:val="24"/>
        </w:rPr>
        <w:t>strategií a architekturou KB, vlastnostmi aktiv, prostředí a riziky,</w:t>
      </w:r>
    </w:p>
    <w:p w:rsidR="00BA6972" w:rsidRPr="002757FE" w:rsidRDefault="00BA6972" w:rsidP="00BA6972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hAnsi="Arial"/>
          <w:szCs w:val="24"/>
        </w:rPr>
      </w:pPr>
      <w:r w:rsidRPr="002757FE">
        <w:rPr>
          <w:rFonts w:ascii="Arial" w:hAnsi="Arial"/>
          <w:szCs w:val="24"/>
        </w:rPr>
        <w:t>navrhuje plán implementace opatření KB v souladu se strategickými cíli FN Brno a</w:t>
      </w:r>
      <w:r>
        <w:rPr>
          <w:rFonts w:ascii="Arial" w:hAnsi="Arial"/>
          <w:szCs w:val="24"/>
        </w:rPr>
        <w:t> </w:t>
      </w:r>
      <w:r w:rsidRPr="002757FE">
        <w:rPr>
          <w:rFonts w:ascii="Arial" w:hAnsi="Arial"/>
          <w:szCs w:val="24"/>
        </w:rPr>
        <w:t>architekturou KB, vlastnostmi aktiv, prostředí a riziky,</w:t>
      </w:r>
    </w:p>
    <w:p w:rsidR="00BA6972" w:rsidRPr="002757FE" w:rsidRDefault="00BA6972" w:rsidP="00BA6972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hAnsi="Arial"/>
          <w:szCs w:val="24"/>
        </w:rPr>
      </w:pPr>
      <w:r w:rsidRPr="002757FE">
        <w:rPr>
          <w:rFonts w:ascii="Arial" w:hAnsi="Arial"/>
          <w:szCs w:val="24"/>
        </w:rPr>
        <w:t>vyhodnocuje soulad úrovně kybernetické bezpečnosti FN Brno s požadavky platných právních předpisů a interních předpisů organizace,</w:t>
      </w:r>
    </w:p>
    <w:p w:rsidR="00BA6972" w:rsidRPr="002757FE" w:rsidRDefault="00BA6972" w:rsidP="00BA6972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hAnsi="Arial"/>
          <w:szCs w:val="24"/>
        </w:rPr>
      </w:pPr>
      <w:r w:rsidRPr="002757FE">
        <w:rPr>
          <w:rFonts w:ascii="Arial" w:hAnsi="Arial"/>
          <w:szCs w:val="24"/>
        </w:rPr>
        <w:t>dohlíží nad provozem a účinností bezpečnostních opatření,</w:t>
      </w:r>
    </w:p>
    <w:p w:rsidR="00BA6972" w:rsidRPr="002757FE" w:rsidRDefault="00BA6972" w:rsidP="00BA6972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hAnsi="Arial"/>
          <w:szCs w:val="24"/>
        </w:rPr>
      </w:pPr>
      <w:r w:rsidRPr="002757FE">
        <w:rPr>
          <w:rFonts w:ascii="Arial" w:hAnsi="Arial"/>
          <w:szCs w:val="24"/>
        </w:rPr>
        <w:t>společně s dalšími rolemi pak:</w:t>
      </w:r>
    </w:p>
    <w:p w:rsidR="00BA6972" w:rsidRPr="002757FE" w:rsidRDefault="00BA6972" w:rsidP="00BA6972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hAnsi="Arial"/>
          <w:szCs w:val="24"/>
        </w:rPr>
      </w:pPr>
      <w:r w:rsidRPr="002757FE">
        <w:rPr>
          <w:rFonts w:ascii="Arial" w:hAnsi="Arial"/>
          <w:szCs w:val="24"/>
        </w:rPr>
        <w:t>spolupracuje na tvorbě interních aktů řízení, norem a standardů pro oblast informační a kybernetické bezpečnosti,</w:t>
      </w:r>
    </w:p>
    <w:p w:rsidR="00BA6972" w:rsidRPr="002757FE" w:rsidRDefault="00BA6972" w:rsidP="00BA6972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hAnsi="Arial"/>
          <w:szCs w:val="24"/>
        </w:rPr>
      </w:pPr>
      <w:r w:rsidRPr="002757FE">
        <w:rPr>
          <w:rFonts w:ascii="Arial" w:hAnsi="Arial"/>
          <w:szCs w:val="24"/>
        </w:rPr>
        <w:t>spolupracuje na vytváření a aktualizaci katalogu hrozeb a zranitelností aktiv FN</w:t>
      </w:r>
      <w:r>
        <w:rPr>
          <w:rFonts w:ascii="Arial" w:hAnsi="Arial"/>
          <w:szCs w:val="24"/>
        </w:rPr>
        <w:t> </w:t>
      </w:r>
      <w:r w:rsidRPr="002757FE">
        <w:rPr>
          <w:rFonts w:ascii="Arial" w:hAnsi="Arial"/>
          <w:szCs w:val="24"/>
        </w:rPr>
        <w:t>Brno</w:t>
      </w:r>
      <w:r w:rsidRPr="002757FE">
        <w:rPr>
          <w:rFonts w:ascii="Arial" w:hAnsi="Arial"/>
          <w:szCs w:val="24"/>
          <w:lang w:val="en-US"/>
        </w:rPr>
        <w:t>,</w:t>
      </w:r>
    </w:p>
    <w:p w:rsidR="00BA6972" w:rsidRPr="002757FE" w:rsidRDefault="00BA6972" w:rsidP="00BA6972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hAnsi="Arial"/>
          <w:szCs w:val="24"/>
        </w:rPr>
      </w:pPr>
      <w:r w:rsidRPr="002757FE">
        <w:rPr>
          <w:rFonts w:ascii="Arial" w:hAnsi="Arial"/>
          <w:szCs w:val="24"/>
        </w:rPr>
        <w:t>spolupracuje na aktualizaci strategie kybernetické bezpečnosti a plánování v souladu se strategickými cíli FN Brno,</w:t>
      </w:r>
    </w:p>
    <w:p w:rsidR="00BA6972" w:rsidRPr="002757FE" w:rsidRDefault="00BA6972" w:rsidP="00BA6972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hAnsi="Arial"/>
          <w:szCs w:val="24"/>
        </w:rPr>
      </w:pPr>
      <w:r w:rsidRPr="002757FE">
        <w:rPr>
          <w:rFonts w:ascii="Arial" w:hAnsi="Arial"/>
          <w:szCs w:val="24"/>
        </w:rPr>
        <w:t>spolupracuje na definování klíčových projektů k naplnění bezpečnostní politiky</w:t>
      </w:r>
      <w:r w:rsidRPr="002757FE">
        <w:rPr>
          <w:rFonts w:ascii="Arial" w:hAnsi="Arial"/>
          <w:szCs w:val="24"/>
        </w:rPr>
        <w:br/>
        <w:t>a k cílovému stavu modelu architektury kybernetické bezpečnosti,</w:t>
      </w:r>
    </w:p>
    <w:p w:rsidR="00BA6972" w:rsidRPr="002757FE" w:rsidRDefault="00BA6972" w:rsidP="00BA6972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hAnsi="Arial"/>
          <w:szCs w:val="24"/>
        </w:rPr>
      </w:pPr>
      <w:r w:rsidRPr="002757FE">
        <w:rPr>
          <w:rFonts w:ascii="Arial" w:hAnsi="Arial"/>
          <w:szCs w:val="24"/>
        </w:rPr>
        <w:lastRenderedPageBreak/>
        <w:t>poskytuje podporu implementace nových procesů v rozsahu FN Brno a</w:t>
      </w:r>
      <w:r>
        <w:rPr>
          <w:rFonts w:ascii="Arial" w:hAnsi="Arial"/>
          <w:szCs w:val="24"/>
        </w:rPr>
        <w:t> </w:t>
      </w:r>
      <w:r w:rsidRPr="002757FE">
        <w:rPr>
          <w:rFonts w:ascii="Arial" w:hAnsi="Arial"/>
          <w:szCs w:val="24"/>
        </w:rPr>
        <w:t>zajištění přechodu na nové modely fungování informační a kybernetické bezpečnosti,</w:t>
      </w:r>
    </w:p>
    <w:p w:rsidR="00BA6972" w:rsidRPr="002757FE" w:rsidRDefault="00BA6972" w:rsidP="00BA6972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hAnsi="Arial"/>
          <w:szCs w:val="24"/>
        </w:rPr>
      </w:pPr>
      <w:r w:rsidRPr="002757FE">
        <w:rPr>
          <w:rFonts w:ascii="Arial" w:hAnsi="Arial"/>
          <w:szCs w:val="24"/>
        </w:rPr>
        <w:t>zajišťuje implementační dohled vybraných opatření kybernetické bezpečnosti a</w:t>
      </w:r>
      <w:r>
        <w:rPr>
          <w:rFonts w:ascii="Arial" w:hAnsi="Arial"/>
          <w:szCs w:val="24"/>
        </w:rPr>
        <w:t> </w:t>
      </w:r>
      <w:r w:rsidRPr="002757FE">
        <w:rPr>
          <w:rFonts w:ascii="Arial" w:hAnsi="Arial"/>
          <w:szCs w:val="24"/>
        </w:rPr>
        <w:t>jejich kompozici v architektuře kybernetické bezpečnosti FN Brno,</w:t>
      </w:r>
    </w:p>
    <w:p w:rsidR="00BA6972" w:rsidRPr="002757FE" w:rsidRDefault="00BA6972" w:rsidP="00BA6972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hAnsi="Arial"/>
          <w:szCs w:val="24"/>
        </w:rPr>
      </w:pPr>
      <w:r w:rsidRPr="002757FE">
        <w:rPr>
          <w:rFonts w:ascii="Arial" w:hAnsi="Arial"/>
          <w:szCs w:val="24"/>
        </w:rPr>
        <w:t>spolupracuje při návrhu popisu klíčových rolí zajišťujících fungování procesů kybernetické bezpečnosti v rozsahu FN Brno,</w:t>
      </w:r>
    </w:p>
    <w:p w:rsidR="00BA6972" w:rsidRPr="002757FE" w:rsidRDefault="00BA6972" w:rsidP="00BA6972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hAnsi="Arial"/>
          <w:szCs w:val="24"/>
        </w:rPr>
      </w:pPr>
      <w:r w:rsidRPr="002757FE">
        <w:rPr>
          <w:rFonts w:ascii="Arial" w:hAnsi="Arial"/>
          <w:szCs w:val="24"/>
        </w:rPr>
        <w:t>spolupracuje na procesech řešení KBU a KBI.</w:t>
      </w:r>
    </w:p>
    <w:p w:rsidR="007A1999" w:rsidRPr="007A1999" w:rsidRDefault="007A1999" w:rsidP="00BA6972"/>
    <w:sectPr w:rsidR="007A1999" w:rsidRPr="007A1999" w:rsidSect="00D930BD"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979" w:rsidRDefault="00B52979" w:rsidP="006337DC">
      <w:r>
        <w:separator/>
      </w:r>
    </w:p>
  </w:endnote>
  <w:endnote w:type="continuationSeparator" w:id="0">
    <w:p w:rsidR="00B52979" w:rsidRDefault="00B52979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UnicodeM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6A7" w:rsidRPr="00DE4193" w:rsidRDefault="002A66A7" w:rsidP="00DE4193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B95202">
      <w:rPr>
        <w:noProof/>
        <w:sz w:val="20"/>
        <w:szCs w:val="20"/>
      </w:rPr>
      <w:t>4</w:t>
    </w:r>
    <w:r w:rsidRPr="00150F89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6A7" w:rsidRDefault="002A66A7" w:rsidP="00DE41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9520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979" w:rsidRDefault="00B52979" w:rsidP="006337DC">
      <w:r>
        <w:separator/>
      </w:r>
    </w:p>
  </w:footnote>
  <w:footnote w:type="continuationSeparator" w:id="0">
    <w:p w:rsidR="00B52979" w:rsidRDefault="00B52979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9B5586"/>
    <w:multiLevelType w:val="hybridMultilevel"/>
    <w:tmpl w:val="59429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E706E8"/>
    <w:multiLevelType w:val="hybridMultilevel"/>
    <w:tmpl w:val="D97269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13D45"/>
    <w:multiLevelType w:val="multilevel"/>
    <w:tmpl w:val="2744E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416B60C8"/>
    <w:multiLevelType w:val="hybridMultilevel"/>
    <w:tmpl w:val="322C3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06E30"/>
    <w:multiLevelType w:val="hybridMultilevel"/>
    <w:tmpl w:val="88C8F2B4"/>
    <w:lvl w:ilvl="0" w:tplc="1B48DEF8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1A85001"/>
    <w:multiLevelType w:val="hybridMultilevel"/>
    <w:tmpl w:val="2588464E"/>
    <w:lvl w:ilvl="0" w:tplc="C7940DBA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2E107EF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B6629F1"/>
    <w:multiLevelType w:val="multilevel"/>
    <w:tmpl w:val="48846912"/>
    <w:lvl w:ilvl="0">
      <w:start w:val="1"/>
      <w:numFmt w:val="upperRoman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88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BFD5045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9F4149"/>
    <w:multiLevelType w:val="hybridMultilevel"/>
    <w:tmpl w:val="BCD03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4707E"/>
    <w:multiLevelType w:val="hybridMultilevel"/>
    <w:tmpl w:val="C30417A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2664E4"/>
    <w:multiLevelType w:val="hybridMultilevel"/>
    <w:tmpl w:val="9ED26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B54F8"/>
    <w:multiLevelType w:val="hybridMultilevel"/>
    <w:tmpl w:val="CD56D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9"/>
  </w:num>
  <w:num w:numId="2">
    <w:abstractNumId w:val="9"/>
  </w:num>
  <w:num w:numId="3">
    <w:abstractNumId w:val="0"/>
  </w:num>
  <w:num w:numId="4">
    <w:abstractNumId w:val="12"/>
  </w:num>
  <w:num w:numId="5">
    <w:abstractNumId w:val="3"/>
  </w:num>
  <w:num w:numId="6">
    <w:abstractNumId w:val="13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1"/>
  </w:num>
  <w:num w:numId="13">
    <w:abstractNumId w:val="18"/>
  </w:num>
  <w:num w:numId="14">
    <w:abstractNumId w:val="9"/>
  </w:num>
  <w:num w:numId="15">
    <w:abstractNumId w:val="11"/>
  </w:num>
  <w:num w:numId="16">
    <w:abstractNumId w:val="9"/>
  </w:num>
  <w:num w:numId="17">
    <w:abstractNumId w:val="9"/>
  </w:num>
  <w:num w:numId="18">
    <w:abstractNumId w:val="7"/>
  </w:num>
  <w:num w:numId="19">
    <w:abstractNumId w:val="6"/>
  </w:num>
  <w:num w:numId="20">
    <w:abstractNumId w:val="2"/>
  </w:num>
  <w:num w:numId="21">
    <w:abstractNumId w:val="17"/>
  </w:num>
  <w:num w:numId="22">
    <w:abstractNumId w:val="16"/>
  </w:num>
  <w:num w:numId="23">
    <w:abstractNumId w:val="10"/>
  </w:num>
  <w:num w:numId="24">
    <w:abstractNumId w:val="15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9"/>
  </w:num>
  <w:num w:numId="30">
    <w:abstractNumId w:val="4"/>
  </w:num>
  <w:num w:numId="31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0720B"/>
    <w:rsid w:val="00012084"/>
    <w:rsid w:val="00012814"/>
    <w:rsid w:val="00020A2F"/>
    <w:rsid w:val="00023008"/>
    <w:rsid w:val="00023AFC"/>
    <w:rsid w:val="00024928"/>
    <w:rsid w:val="00027592"/>
    <w:rsid w:val="0003021E"/>
    <w:rsid w:val="00030B09"/>
    <w:rsid w:val="0003714D"/>
    <w:rsid w:val="00050E6F"/>
    <w:rsid w:val="00055588"/>
    <w:rsid w:val="00061455"/>
    <w:rsid w:val="000640C0"/>
    <w:rsid w:val="00064A2C"/>
    <w:rsid w:val="000679BD"/>
    <w:rsid w:val="00067A5B"/>
    <w:rsid w:val="000729CF"/>
    <w:rsid w:val="00075387"/>
    <w:rsid w:val="00081D58"/>
    <w:rsid w:val="00085C8C"/>
    <w:rsid w:val="000862FF"/>
    <w:rsid w:val="00091DA0"/>
    <w:rsid w:val="0009257B"/>
    <w:rsid w:val="00093057"/>
    <w:rsid w:val="00093388"/>
    <w:rsid w:val="00093DDC"/>
    <w:rsid w:val="000968B5"/>
    <w:rsid w:val="000A0623"/>
    <w:rsid w:val="000A153E"/>
    <w:rsid w:val="000B00FA"/>
    <w:rsid w:val="000B41B7"/>
    <w:rsid w:val="000B61C6"/>
    <w:rsid w:val="000C0B21"/>
    <w:rsid w:val="000C1507"/>
    <w:rsid w:val="000C26CE"/>
    <w:rsid w:val="000C5285"/>
    <w:rsid w:val="000D6CC1"/>
    <w:rsid w:val="000F0CFA"/>
    <w:rsid w:val="000F3AC1"/>
    <w:rsid w:val="000F5076"/>
    <w:rsid w:val="000F5D02"/>
    <w:rsid w:val="000F6286"/>
    <w:rsid w:val="00105748"/>
    <w:rsid w:val="00105B0E"/>
    <w:rsid w:val="00111B0E"/>
    <w:rsid w:val="00116BD7"/>
    <w:rsid w:val="00121C92"/>
    <w:rsid w:val="00125640"/>
    <w:rsid w:val="001259E0"/>
    <w:rsid w:val="00125D43"/>
    <w:rsid w:val="00126740"/>
    <w:rsid w:val="00126B24"/>
    <w:rsid w:val="00127ABD"/>
    <w:rsid w:val="00133CE4"/>
    <w:rsid w:val="00137C74"/>
    <w:rsid w:val="00145499"/>
    <w:rsid w:val="00145CD8"/>
    <w:rsid w:val="00150F89"/>
    <w:rsid w:val="00153698"/>
    <w:rsid w:val="0015378B"/>
    <w:rsid w:val="00154ACA"/>
    <w:rsid w:val="00157800"/>
    <w:rsid w:val="001604EA"/>
    <w:rsid w:val="001673D6"/>
    <w:rsid w:val="00183B7C"/>
    <w:rsid w:val="00191E54"/>
    <w:rsid w:val="00195882"/>
    <w:rsid w:val="001976E5"/>
    <w:rsid w:val="001979F2"/>
    <w:rsid w:val="001A2FBC"/>
    <w:rsid w:val="001A3AA2"/>
    <w:rsid w:val="001B5F9C"/>
    <w:rsid w:val="001C1844"/>
    <w:rsid w:val="001C5BFF"/>
    <w:rsid w:val="001D05E4"/>
    <w:rsid w:val="001D16A9"/>
    <w:rsid w:val="001D1E80"/>
    <w:rsid w:val="001D340D"/>
    <w:rsid w:val="001D6C6A"/>
    <w:rsid w:val="001D71E3"/>
    <w:rsid w:val="001E0ACD"/>
    <w:rsid w:val="001E35DE"/>
    <w:rsid w:val="001E7614"/>
    <w:rsid w:val="001E7C33"/>
    <w:rsid w:val="001E7C77"/>
    <w:rsid w:val="001F02C5"/>
    <w:rsid w:val="001F2EAE"/>
    <w:rsid w:val="001F4AA6"/>
    <w:rsid w:val="001F5BEB"/>
    <w:rsid w:val="00200073"/>
    <w:rsid w:val="00201DB5"/>
    <w:rsid w:val="00207F94"/>
    <w:rsid w:val="00217B9D"/>
    <w:rsid w:val="00221180"/>
    <w:rsid w:val="0023008B"/>
    <w:rsid w:val="00232668"/>
    <w:rsid w:val="0023578D"/>
    <w:rsid w:val="00236D62"/>
    <w:rsid w:val="00237B38"/>
    <w:rsid w:val="00245011"/>
    <w:rsid w:val="002531BE"/>
    <w:rsid w:val="00255E2E"/>
    <w:rsid w:val="00257643"/>
    <w:rsid w:val="002652D8"/>
    <w:rsid w:val="002804F4"/>
    <w:rsid w:val="00286F30"/>
    <w:rsid w:val="002921CA"/>
    <w:rsid w:val="0029236A"/>
    <w:rsid w:val="002959B0"/>
    <w:rsid w:val="00297F3A"/>
    <w:rsid w:val="002A1063"/>
    <w:rsid w:val="002A2DB8"/>
    <w:rsid w:val="002A51C4"/>
    <w:rsid w:val="002A5831"/>
    <w:rsid w:val="002A66A7"/>
    <w:rsid w:val="002B5184"/>
    <w:rsid w:val="002B68E8"/>
    <w:rsid w:val="002C0743"/>
    <w:rsid w:val="002C14B6"/>
    <w:rsid w:val="002C243A"/>
    <w:rsid w:val="002D5641"/>
    <w:rsid w:val="002D7B98"/>
    <w:rsid w:val="002E1C03"/>
    <w:rsid w:val="002E1CD6"/>
    <w:rsid w:val="002E1D0C"/>
    <w:rsid w:val="002E33E1"/>
    <w:rsid w:val="002E3B6D"/>
    <w:rsid w:val="002E4D60"/>
    <w:rsid w:val="002E515C"/>
    <w:rsid w:val="002E5DF3"/>
    <w:rsid w:val="002E5DFE"/>
    <w:rsid w:val="002F4107"/>
    <w:rsid w:val="002F4739"/>
    <w:rsid w:val="0030119B"/>
    <w:rsid w:val="0030437C"/>
    <w:rsid w:val="003127FA"/>
    <w:rsid w:val="00322554"/>
    <w:rsid w:val="0033048B"/>
    <w:rsid w:val="003371CD"/>
    <w:rsid w:val="003376AD"/>
    <w:rsid w:val="003419F4"/>
    <w:rsid w:val="00343B9B"/>
    <w:rsid w:val="0034523E"/>
    <w:rsid w:val="00346450"/>
    <w:rsid w:val="003503FC"/>
    <w:rsid w:val="00352CD1"/>
    <w:rsid w:val="003571AB"/>
    <w:rsid w:val="003603C6"/>
    <w:rsid w:val="00371230"/>
    <w:rsid w:val="00372B4E"/>
    <w:rsid w:val="0037595E"/>
    <w:rsid w:val="00381055"/>
    <w:rsid w:val="00381987"/>
    <w:rsid w:val="00383349"/>
    <w:rsid w:val="00384256"/>
    <w:rsid w:val="003874CE"/>
    <w:rsid w:val="00393C4D"/>
    <w:rsid w:val="003A4E43"/>
    <w:rsid w:val="003B1919"/>
    <w:rsid w:val="003B7B17"/>
    <w:rsid w:val="003C1848"/>
    <w:rsid w:val="003D7E2C"/>
    <w:rsid w:val="003E1703"/>
    <w:rsid w:val="003E1D0A"/>
    <w:rsid w:val="003E3071"/>
    <w:rsid w:val="003E311E"/>
    <w:rsid w:val="003E5664"/>
    <w:rsid w:val="003E570D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41B"/>
    <w:rsid w:val="00422172"/>
    <w:rsid w:val="00430BDA"/>
    <w:rsid w:val="00437306"/>
    <w:rsid w:val="00447B05"/>
    <w:rsid w:val="00454338"/>
    <w:rsid w:val="004601D0"/>
    <w:rsid w:val="00465985"/>
    <w:rsid w:val="004672FC"/>
    <w:rsid w:val="004756DA"/>
    <w:rsid w:val="004924D3"/>
    <w:rsid w:val="00492818"/>
    <w:rsid w:val="00494744"/>
    <w:rsid w:val="004953EF"/>
    <w:rsid w:val="004A45B0"/>
    <w:rsid w:val="004B1019"/>
    <w:rsid w:val="004C2C98"/>
    <w:rsid w:val="004E171A"/>
    <w:rsid w:val="004E7425"/>
    <w:rsid w:val="004F1661"/>
    <w:rsid w:val="004F3432"/>
    <w:rsid w:val="004F6C95"/>
    <w:rsid w:val="00500A87"/>
    <w:rsid w:val="00504461"/>
    <w:rsid w:val="00505883"/>
    <w:rsid w:val="005063F3"/>
    <w:rsid w:val="00512300"/>
    <w:rsid w:val="0051341C"/>
    <w:rsid w:val="005237DF"/>
    <w:rsid w:val="0052509C"/>
    <w:rsid w:val="00530753"/>
    <w:rsid w:val="00531121"/>
    <w:rsid w:val="00535F96"/>
    <w:rsid w:val="005459B6"/>
    <w:rsid w:val="0055025A"/>
    <w:rsid w:val="005561BA"/>
    <w:rsid w:val="00557002"/>
    <w:rsid w:val="0056169A"/>
    <w:rsid w:val="005634E3"/>
    <w:rsid w:val="0057112F"/>
    <w:rsid w:val="005776B2"/>
    <w:rsid w:val="00577B44"/>
    <w:rsid w:val="00580B53"/>
    <w:rsid w:val="00580CAE"/>
    <w:rsid w:val="00586A23"/>
    <w:rsid w:val="005879FE"/>
    <w:rsid w:val="005907C3"/>
    <w:rsid w:val="00592679"/>
    <w:rsid w:val="00593861"/>
    <w:rsid w:val="00596005"/>
    <w:rsid w:val="005A2E2D"/>
    <w:rsid w:val="005A47EB"/>
    <w:rsid w:val="005A5F5C"/>
    <w:rsid w:val="005A7DD1"/>
    <w:rsid w:val="005B14DB"/>
    <w:rsid w:val="005B1C4C"/>
    <w:rsid w:val="005B32C2"/>
    <w:rsid w:val="005B49AA"/>
    <w:rsid w:val="005B4FD6"/>
    <w:rsid w:val="005C340C"/>
    <w:rsid w:val="005D13E0"/>
    <w:rsid w:val="005D19EA"/>
    <w:rsid w:val="005D630E"/>
    <w:rsid w:val="005E224A"/>
    <w:rsid w:val="005E41BA"/>
    <w:rsid w:val="005F47C4"/>
    <w:rsid w:val="005F606A"/>
    <w:rsid w:val="0060020F"/>
    <w:rsid w:val="0060495E"/>
    <w:rsid w:val="00606CEE"/>
    <w:rsid w:val="006130D0"/>
    <w:rsid w:val="00621D0C"/>
    <w:rsid w:val="00624835"/>
    <w:rsid w:val="0062677D"/>
    <w:rsid w:val="0062741D"/>
    <w:rsid w:val="006337DC"/>
    <w:rsid w:val="006401C9"/>
    <w:rsid w:val="00646E8E"/>
    <w:rsid w:val="00661C03"/>
    <w:rsid w:val="006714E5"/>
    <w:rsid w:val="00674566"/>
    <w:rsid w:val="006778A2"/>
    <w:rsid w:val="006807B1"/>
    <w:rsid w:val="00682B01"/>
    <w:rsid w:val="00684BFA"/>
    <w:rsid w:val="006913C4"/>
    <w:rsid w:val="006925A2"/>
    <w:rsid w:val="00692870"/>
    <w:rsid w:val="0069784C"/>
    <w:rsid w:val="006A0496"/>
    <w:rsid w:val="006A764E"/>
    <w:rsid w:val="006B14CF"/>
    <w:rsid w:val="006B56E5"/>
    <w:rsid w:val="006B5C04"/>
    <w:rsid w:val="006C087F"/>
    <w:rsid w:val="006C44FA"/>
    <w:rsid w:val="006D0000"/>
    <w:rsid w:val="006D074E"/>
    <w:rsid w:val="006D3968"/>
    <w:rsid w:val="006D7214"/>
    <w:rsid w:val="006D7971"/>
    <w:rsid w:val="006E4E2A"/>
    <w:rsid w:val="006E6018"/>
    <w:rsid w:val="006F1C23"/>
    <w:rsid w:val="006F2083"/>
    <w:rsid w:val="006F5E44"/>
    <w:rsid w:val="006F6220"/>
    <w:rsid w:val="00706E7C"/>
    <w:rsid w:val="00707C08"/>
    <w:rsid w:val="0071208E"/>
    <w:rsid w:val="007139E6"/>
    <w:rsid w:val="00720BB5"/>
    <w:rsid w:val="00722BA7"/>
    <w:rsid w:val="007242EE"/>
    <w:rsid w:val="00726B26"/>
    <w:rsid w:val="00727439"/>
    <w:rsid w:val="00727F82"/>
    <w:rsid w:val="0073369C"/>
    <w:rsid w:val="00733A4C"/>
    <w:rsid w:val="007408D2"/>
    <w:rsid w:val="00744F95"/>
    <w:rsid w:val="007536F8"/>
    <w:rsid w:val="0075495D"/>
    <w:rsid w:val="00760797"/>
    <w:rsid w:val="00763381"/>
    <w:rsid w:val="0076415C"/>
    <w:rsid w:val="00765CC7"/>
    <w:rsid w:val="0077079F"/>
    <w:rsid w:val="00774539"/>
    <w:rsid w:val="00776CB0"/>
    <w:rsid w:val="00776DBD"/>
    <w:rsid w:val="00780477"/>
    <w:rsid w:val="00786DD8"/>
    <w:rsid w:val="007930D9"/>
    <w:rsid w:val="007A1999"/>
    <w:rsid w:val="007A32F9"/>
    <w:rsid w:val="007A7A0F"/>
    <w:rsid w:val="007B298D"/>
    <w:rsid w:val="007B4D90"/>
    <w:rsid w:val="007B4F60"/>
    <w:rsid w:val="007B4F96"/>
    <w:rsid w:val="007B5200"/>
    <w:rsid w:val="007B5FDD"/>
    <w:rsid w:val="007C19F2"/>
    <w:rsid w:val="007D0D56"/>
    <w:rsid w:val="007D10AF"/>
    <w:rsid w:val="007D13B2"/>
    <w:rsid w:val="007D3523"/>
    <w:rsid w:val="007D60E3"/>
    <w:rsid w:val="007E09AF"/>
    <w:rsid w:val="007E1B81"/>
    <w:rsid w:val="007E3A84"/>
    <w:rsid w:val="007F0866"/>
    <w:rsid w:val="007F216E"/>
    <w:rsid w:val="00801C57"/>
    <w:rsid w:val="00803984"/>
    <w:rsid w:val="0080564D"/>
    <w:rsid w:val="008059D3"/>
    <w:rsid w:val="00812EA1"/>
    <w:rsid w:val="008227EE"/>
    <w:rsid w:val="008316A7"/>
    <w:rsid w:val="00834341"/>
    <w:rsid w:val="00836A00"/>
    <w:rsid w:val="00844063"/>
    <w:rsid w:val="00846663"/>
    <w:rsid w:val="008470BF"/>
    <w:rsid w:val="00847B4A"/>
    <w:rsid w:val="008524EE"/>
    <w:rsid w:val="00853FFE"/>
    <w:rsid w:val="008559D7"/>
    <w:rsid w:val="00862350"/>
    <w:rsid w:val="00862EBA"/>
    <w:rsid w:val="00863E04"/>
    <w:rsid w:val="00867F73"/>
    <w:rsid w:val="0087360F"/>
    <w:rsid w:val="00875B50"/>
    <w:rsid w:val="00875E6A"/>
    <w:rsid w:val="0088074E"/>
    <w:rsid w:val="00882FA2"/>
    <w:rsid w:val="00884412"/>
    <w:rsid w:val="00885888"/>
    <w:rsid w:val="00891EAB"/>
    <w:rsid w:val="00893606"/>
    <w:rsid w:val="008A31F3"/>
    <w:rsid w:val="008A57E9"/>
    <w:rsid w:val="008B2B91"/>
    <w:rsid w:val="008B36AE"/>
    <w:rsid w:val="008B5825"/>
    <w:rsid w:val="008B732B"/>
    <w:rsid w:val="008C06CE"/>
    <w:rsid w:val="008C3784"/>
    <w:rsid w:val="008E627E"/>
    <w:rsid w:val="008F5E25"/>
    <w:rsid w:val="008F658D"/>
    <w:rsid w:val="009025E2"/>
    <w:rsid w:val="00926B15"/>
    <w:rsid w:val="009349D0"/>
    <w:rsid w:val="009364A6"/>
    <w:rsid w:val="009404F7"/>
    <w:rsid w:val="009436C7"/>
    <w:rsid w:val="00945D74"/>
    <w:rsid w:val="00946849"/>
    <w:rsid w:val="00950039"/>
    <w:rsid w:val="00960B1F"/>
    <w:rsid w:val="00971AB6"/>
    <w:rsid w:val="0097477E"/>
    <w:rsid w:val="009811BA"/>
    <w:rsid w:val="00982C4A"/>
    <w:rsid w:val="00985F35"/>
    <w:rsid w:val="0098764F"/>
    <w:rsid w:val="00995771"/>
    <w:rsid w:val="00997664"/>
    <w:rsid w:val="009A11D8"/>
    <w:rsid w:val="009A4267"/>
    <w:rsid w:val="009B0178"/>
    <w:rsid w:val="009B5A6C"/>
    <w:rsid w:val="009C01A4"/>
    <w:rsid w:val="009C3B3B"/>
    <w:rsid w:val="009C75CE"/>
    <w:rsid w:val="009C7B44"/>
    <w:rsid w:val="009D6F7A"/>
    <w:rsid w:val="009E6D0D"/>
    <w:rsid w:val="009F59BB"/>
    <w:rsid w:val="00A00107"/>
    <w:rsid w:val="00A05687"/>
    <w:rsid w:val="00A06BF1"/>
    <w:rsid w:val="00A07E80"/>
    <w:rsid w:val="00A10247"/>
    <w:rsid w:val="00A1270C"/>
    <w:rsid w:val="00A2087D"/>
    <w:rsid w:val="00A2783D"/>
    <w:rsid w:val="00A34988"/>
    <w:rsid w:val="00A3675B"/>
    <w:rsid w:val="00A46C93"/>
    <w:rsid w:val="00A47C60"/>
    <w:rsid w:val="00A50BC9"/>
    <w:rsid w:val="00A5141C"/>
    <w:rsid w:val="00A514A8"/>
    <w:rsid w:val="00A54E2B"/>
    <w:rsid w:val="00A6010B"/>
    <w:rsid w:val="00A71E64"/>
    <w:rsid w:val="00A72619"/>
    <w:rsid w:val="00A83813"/>
    <w:rsid w:val="00A87E8F"/>
    <w:rsid w:val="00A907EE"/>
    <w:rsid w:val="00A93C3D"/>
    <w:rsid w:val="00A966E9"/>
    <w:rsid w:val="00AA34DF"/>
    <w:rsid w:val="00AA752D"/>
    <w:rsid w:val="00AC4202"/>
    <w:rsid w:val="00AC7710"/>
    <w:rsid w:val="00AD1C7D"/>
    <w:rsid w:val="00AD5974"/>
    <w:rsid w:val="00AD7170"/>
    <w:rsid w:val="00AE1423"/>
    <w:rsid w:val="00AE1821"/>
    <w:rsid w:val="00AE2234"/>
    <w:rsid w:val="00AF347D"/>
    <w:rsid w:val="00AF6AA4"/>
    <w:rsid w:val="00B00244"/>
    <w:rsid w:val="00B04FA5"/>
    <w:rsid w:val="00B0770E"/>
    <w:rsid w:val="00B12570"/>
    <w:rsid w:val="00B1548D"/>
    <w:rsid w:val="00B21290"/>
    <w:rsid w:val="00B23E3B"/>
    <w:rsid w:val="00B26041"/>
    <w:rsid w:val="00B27847"/>
    <w:rsid w:val="00B3345F"/>
    <w:rsid w:val="00B35B93"/>
    <w:rsid w:val="00B36186"/>
    <w:rsid w:val="00B377B9"/>
    <w:rsid w:val="00B41178"/>
    <w:rsid w:val="00B4195B"/>
    <w:rsid w:val="00B42045"/>
    <w:rsid w:val="00B44933"/>
    <w:rsid w:val="00B47EF1"/>
    <w:rsid w:val="00B52979"/>
    <w:rsid w:val="00B62BE7"/>
    <w:rsid w:val="00B652EC"/>
    <w:rsid w:val="00B67019"/>
    <w:rsid w:val="00B673DC"/>
    <w:rsid w:val="00B72644"/>
    <w:rsid w:val="00B77B55"/>
    <w:rsid w:val="00B8081A"/>
    <w:rsid w:val="00B86A07"/>
    <w:rsid w:val="00B92D38"/>
    <w:rsid w:val="00B945BB"/>
    <w:rsid w:val="00B95202"/>
    <w:rsid w:val="00B9584D"/>
    <w:rsid w:val="00BA6972"/>
    <w:rsid w:val="00BA7DC7"/>
    <w:rsid w:val="00BB5167"/>
    <w:rsid w:val="00BB6959"/>
    <w:rsid w:val="00BC0763"/>
    <w:rsid w:val="00BC1018"/>
    <w:rsid w:val="00BC38C5"/>
    <w:rsid w:val="00BD0B6F"/>
    <w:rsid w:val="00BD3BCD"/>
    <w:rsid w:val="00BE02E4"/>
    <w:rsid w:val="00BE1529"/>
    <w:rsid w:val="00BE50CA"/>
    <w:rsid w:val="00BE6F07"/>
    <w:rsid w:val="00BF0811"/>
    <w:rsid w:val="00BF2F20"/>
    <w:rsid w:val="00BF5954"/>
    <w:rsid w:val="00C0348B"/>
    <w:rsid w:val="00C07977"/>
    <w:rsid w:val="00C141A7"/>
    <w:rsid w:val="00C143C2"/>
    <w:rsid w:val="00C20145"/>
    <w:rsid w:val="00C27EF4"/>
    <w:rsid w:val="00C3213D"/>
    <w:rsid w:val="00C36C12"/>
    <w:rsid w:val="00C446F1"/>
    <w:rsid w:val="00C468BC"/>
    <w:rsid w:val="00C506AF"/>
    <w:rsid w:val="00C550CE"/>
    <w:rsid w:val="00C60179"/>
    <w:rsid w:val="00C61345"/>
    <w:rsid w:val="00C65B18"/>
    <w:rsid w:val="00C70EF6"/>
    <w:rsid w:val="00C715D8"/>
    <w:rsid w:val="00C71705"/>
    <w:rsid w:val="00C7284F"/>
    <w:rsid w:val="00C815D1"/>
    <w:rsid w:val="00C845B3"/>
    <w:rsid w:val="00C8723F"/>
    <w:rsid w:val="00C874D2"/>
    <w:rsid w:val="00C92C8B"/>
    <w:rsid w:val="00C93040"/>
    <w:rsid w:val="00C9577D"/>
    <w:rsid w:val="00C97318"/>
    <w:rsid w:val="00CA0369"/>
    <w:rsid w:val="00CA2199"/>
    <w:rsid w:val="00CA411E"/>
    <w:rsid w:val="00CA50D3"/>
    <w:rsid w:val="00CB072B"/>
    <w:rsid w:val="00CB102B"/>
    <w:rsid w:val="00CB5898"/>
    <w:rsid w:val="00CB7EDF"/>
    <w:rsid w:val="00CC7849"/>
    <w:rsid w:val="00CD338B"/>
    <w:rsid w:val="00CD3977"/>
    <w:rsid w:val="00CD7A9E"/>
    <w:rsid w:val="00CE13E1"/>
    <w:rsid w:val="00CF0C56"/>
    <w:rsid w:val="00CF4BE0"/>
    <w:rsid w:val="00CF6796"/>
    <w:rsid w:val="00D0184D"/>
    <w:rsid w:val="00D04AD5"/>
    <w:rsid w:val="00D050E6"/>
    <w:rsid w:val="00D0617B"/>
    <w:rsid w:val="00D13E95"/>
    <w:rsid w:val="00D14C81"/>
    <w:rsid w:val="00D15E7A"/>
    <w:rsid w:val="00D20310"/>
    <w:rsid w:val="00D21553"/>
    <w:rsid w:val="00D221A4"/>
    <w:rsid w:val="00D33510"/>
    <w:rsid w:val="00D3417E"/>
    <w:rsid w:val="00D35D83"/>
    <w:rsid w:val="00D4239D"/>
    <w:rsid w:val="00D441FB"/>
    <w:rsid w:val="00D46D7C"/>
    <w:rsid w:val="00D50C1C"/>
    <w:rsid w:val="00D52C27"/>
    <w:rsid w:val="00D54237"/>
    <w:rsid w:val="00D56CD6"/>
    <w:rsid w:val="00D625CC"/>
    <w:rsid w:val="00D649B4"/>
    <w:rsid w:val="00D669F9"/>
    <w:rsid w:val="00D720C7"/>
    <w:rsid w:val="00D722DC"/>
    <w:rsid w:val="00D72755"/>
    <w:rsid w:val="00D72F49"/>
    <w:rsid w:val="00D7594D"/>
    <w:rsid w:val="00D765F0"/>
    <w:rsid w:val="00D80EA0"/>
    <w:rsid w:val="00D832C2"/>
    <w:rsid w:val="00D87E3E"/>
    <w:rsid w:val="00D930BD"/>
    <w:rsid w:val="00D97809"/>
    <w:rsid w:val="00DA20CD"/>
    <w:rsid w:val="00DA2C76"/>
    <w:rsid w:val="00DA63C3"/>
    <w:rsid w:val="00DB4BAB"/>
    <w:rsid w:val="00DB6435"/>
    <w:rsid w:val="00DB6E4C"/>
    <w:rsid w:val="00DC4260"/>
    <w:rsid w:val="00DC647E"/>
    <w:rsid w:val="00DD12BB"/>
    <w:rsid w:val="00DD18A5"/>
    <w:rsid w:val="00DD456C"/>
    <w:rsid w:val="00DE4193"/>
    <w:rsid w:val="00DF0B22"/>
    <w:rsid w:val="00E02379"/>
    <w:rsid w:val="00E034D5"/>
    <w:rsid w:val="00E052D0"/>
    <w:rsid w:val="00E25574"/>
    <w:rsid w:val="00E31722"/>
    <w:rsid w:val="00E318C7"/>
    <w:rsid w:val="00E321FB"/>
    <w:rsid w:val="00E367C0"/>
    <w:rsid w:val="00E4123D"/>
    <w:rsid w:val="00E50C2E"/>
    <w:rsid w:val="00E51072"/>
    <w:rsid w:val="00E51AA5"/>
    <w:rsid w:val="00E52163"/>
    <w:rsid w:val="00E54C4A"/>
    <w:rsid w:val="00E5651F"/>
    <w:rsid w:val="00E60B3E"/>
    <w:rsid w:val="00E628F5"/>
    <w:rsid w:val="00E65666"/>
    <w:rsid w:val="00E66ABC"/>
    <w:rsid w:val="00E71A1D"/>
    <w:rsid w:val="00E71ACE"/>
    <w:rsid w:val="00E735F2"/>
    <w:rsid w:val="00E738BA"/>
    <w:rsid w:val="00E81865"/>
    <w:rsid w:val="00E8416E"/>
    <w:rsid w:val="00EA0296"/>
    <w:rsid w:val="00EA1A12"/>
    <w:rsid w:val="00EA2854"/>
    <w:rsid w:val="00EB2D15"/>
    <w:rsid w:val="00EB3860"/>
    <w:rsid w:val="00EB4FF0"/>
    <w:rsid w:val="00EC60A4"/>
    <w:rsid w:val="00EC6A23"/>
    <w:rsid w:val="00ED0547"/>
    <w:rsid w:val="00ED4756"/>
    <w:rsid w:val="00ED744A"/>
    <w:rsid w:val="00EE03AD"/>
    <w:rsid w:val="00EE3689"/>
    <w:rsid w:val="00EF274D"/>
    <w:rsid w:val="00EF3FF1"/>
    <w:rsid w:val="00EF503F"/>
    <w:rsid w:val="00EF728C"/>
    <w:rsid w:val="00F04E2B"/>
    <w:rsid w:val="00F1093C"/>
    <w:rsid w:val="00F10D7B"/>
    <w:rsid w:val="00F24370"/>
    <w:rsid w:val="00F25645"/>
    <w:rsid w:val="00F43EC4"/>
    <w:rsid w:val="00F45871"/>
    <w:rsid w:val="00F45BDE"/>
    <w:rsid w:val="00F47A25"/>
    <w:rsid w:val="00F5367A"/>
    <w:rsid w:val="00F55E3B"/>
    <w:rsid w:val="00F57222"/>
    <w:rsid w:val="00F6327E"/>
    <w:rsid w:val="00F7071B"/>
    <w:rsid w:val="00F70BA0"/>
    <w:rsid w:val="00F72C37"/>
    <w:rsid w:val="00F77781"/>
    <w:rsid w:val="00F870CA"/>
    <w:rsid w:val="00F87AD3"/>
    <w:rsid w:val="00F91396"/>
    <w:rsid w:val="00F921A1"/>
    <w:rsid w:val="00F92FBB"/>
    <w:rsid w:val="00F93A20"/>
    <w:rsid w:val="00FA1911"/>
    <w:rsid w:val="00FA41D0"/>
    <w:rsid w:val="00FA78DA"/>
    <w:rsid w:val="00FB0C57"/>
    <w:rsid w:val="00FB23A7"/>
    <w:rsid w:val="00FB4FC8"/>
    <w:rsid w:val="00FC0A6D"/>
    <w:rsid w:val="00FC5565"/>
    <w:rsid w:val="00FC798F"/>
    <w:rsid w:val="00FD5C55"/>
    <w:rsid w:val="00FD7577"/>
    <w:rsid w:val="00FE08E1"/>
    <w:rsid w:val="00FE2069"/>
    <w:rsid w:val="00FE5557"/>
    <w:rsid w:val="00FF15A0"/>
    <w:rsid w:val="00FF41F7"/>
    <w:rsid w:val="00FF4CCA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B702DEE"/>
  <w15:chartTrackingRefBased/>
  <w15:docId w15:val="{C8DA88F0-630B-4AB3-90EC-B1FBF6D5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uiPriority w:val="99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uiPriority w:val="99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uiPriority w:val="99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link w:val="slovnChar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BB6959"/>
    <w:rPr>
      <w:rFonts w:ascii="Arial" w:hAnsi="Arial" w:cs="Arial"/>
      <w:sz w:val="22"/>
      <w:szCs w:val="22"/>
    </w:rPr>
  </w:style>
  <w:style w:type="paragraph" w:customStyle="1" w:styleId="Bod">
    <w:name w:val="Bod"/>
    <w:basedOn w:val="Normln"/>
    <w:autoRedefine/>
    <w:rsid w:val="0057112F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paragraph" w:customStyle="1" w:styleId="Psmenoodstavce">
    <w:name w:val="Písmeno odstavce"/>
    <w:basedOn w:val="Odstavecsmlouvy"/>
    <w:link w:val="PsmenoodstavceChar"/>
    <w:qFormat/>
    <w:rsid w:val="00AC4202"/>
    <w:pPr>
      <w:numPr>
        <w:ilvl w:val="2"/>
      </w:numPr>
      <w:ind w:left="1021" w:firstLine="0"/>
      <w:contextualSpacing/>
    </w:pPr>
  </w:style>
  <w:style w:type="paragraph" w:customStyle="1" w:styleId="Nabdka">
    <w:name w:val="Nabídka"/>
    <w:basedOn w:val="Normln"/>
    <w:rsid w:val="00454338"/>
    <w:pPr>
      <w:spacing w:before="240" w:line="240" w:lineRule="auto"/>
      <w:jc w:val="left"/>
    </w:pPr>
    <w:rPr>
      <w:rFonts w:cs="Times New Roman"/>
      <w:szCs w:val="20"/>
    </w:rPr>
  </w:style>
  <w:style w:type="character" w:customStyle="1" w:styleId="PsmenoodstavceChar">
    <w:name w:val="Písmeno odstavce Char"/>
    <w:basedOn w:val="OdstavecsmlouvyChar"/>
    <w:link w:val="Psmenoodstavce"/>
    <w:rsid w:val="00AC4202"/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rsid w:val="001979F2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1979F2"/>
    <w:rPr>
      <w:rFonts w:ascii="Arial" w:hAnsi="Arial" w:cs="Arial"/>
      <w:sz w:val="22"/>
      <w:szCs w:val="22"/>
    </w:rPr>
  </w:style>
  <w:style w:type="character" w:customStyle="1" w:styleId="slovnChar">
    <w:name w:val="číslování Char"/>
    <w:link w:val="slovn"/>
    <w:rsid w:val="004F3432"/>
    <w:rPr>
      <w:rFonts w:ascii="Arial" w:hAnsi="Arial" w:cs="Arial"/>
    </w:rPr>
  </w:style>
  <w:style w:type="paragraph" w:customStyle="1" w:styleId="ACpTabulkazklavcentr">
    <w:name w:val="ACp Tabulka záklaví centr"/>
    <w:basedOn w:val="Normln"/>
    <w:qFormat/>
    <w:rsid w:val="002C14B6"/>
    <w:pPr>
      <w:suppressAutoHyphens/>
      <w:spacing w:before="40" w:after="60" w:line="240" w:lineRule="auto"/>
      <w:jc w:val="center"/>
    </w:pPr>
    <w:rPr>
      <w:rFonts w:ascii="Calibri" w:hAnsi="Calibri" w:cs="Times New Roman"/>
      <w:caps/>
      <w:color w:val="FFFFFF"/>
      <w:sz w:val="20"/>
      <w:szCs w:val="24"/>
    </w:rPr>
  </w:style>
  <w:style w:type="paragraph" w:customStyle="1" w:styleId="ACpTabulkatextcentr">
    <w:name w:val="ACp Tabulka text centr"/>
    <w:basedOn w:val="Normln"/>
    <w:qFormat/>
    <w:rsid w:val="002C14B6"/>
    <w:pPr>
      <w:suppressAutoHyphens/>
      <w:spacing w:before="40" w:after="60" w:line="240" w:lineRule="auto"/>
      <w:jc w:val="center"/>
    </w:pPr>
    <w:rPr>
      <w:rFonts w:ascii="Calibri" w:hAnsi="Calibri" w:cs="Times New Roman"/>
      <w:sz w:val="20"/>
      <w:szCs w:val="24"/>
    </w:rPr>
  </w:style>
  <w:style w:type="paragraph" w:customStyle="1" w:styleId="ACpTabulkatextvlevo">
    <w:name w:val="ACp Tabulka text vlevo"/>
    <w:basedOn w:val="ACpTabulkatextcentr"/>
    <w:qFormat/>
    <w:rsid w:val="002C14B6"/>
    <w:pPr>
      <w:jc w:val="left"/>
    </w:pPr>
  </w:style>
  <w:style w:type="table" w:customStyle="1" w:styleId="Protokol">
    <w:name w:val="Protokol"/>
    <w:basedOn w:val="Normlntabulka"/>
    <w:uiPriority w:val="99"/>
    <w:rsid w:val="002C14B6"/>
    <w:pPr>
      <w:suppressAutoHyphens/>
      <w:spacing w:before="40"/>
    </w:pPr>
    <w:rPr>
      <w:rFonts w:ascii="Calibri" w:hAnsi="Calibri"/>
    </w:rPr>
    <w:tblPr>
      <w:tblInd w:w="113" w:type="dxa"/>
      <w:tblBorders>
        <w:top w:val="single" w:sz="12" w:space="0" w:color="DA251D"/>
        <w:bottom w:val="single" w:sz="8" w:space="0" w:color="7F7F7F"/>
        <w:insideH w:val="single" w:sz="8" w:space="0" w:color="7F7F7F"/>
        <w:insideV w:val="single" w:sz="8" w:space="0" w:color="7F7F7F"/>
      </w:tblBorders>
    </w:tblPr>
    <w:tcPr>
      <w:shd w:val="clear" w:color="auto" w:fill="FFFFFF"/>
      <w:vAlign w:val="center"/>
    </w:tcPr>
    <w:tblStylePr w:type="firstRow">
      <w:rPr>
        <w:b/>
        <w:color w:val="FFFFFF"/>
      </w:rPr>
      <w:tblPr/>
      <w:trPr>
        <w:tblHeader/>
      </w:trPr>
      <w:tcPr>
        <w:tcBorders>
          <w:top w:val="single" w:sz="12" w:space="0" w:color="DA251D"/>
          <w:left w:val="nil"/>
          <w:bottom w:val="single" w:sz="8" w:space="0" w:color="FFFFFF"/>
          <w:right w:val="nil"/>
          <w:insideH w:val="nil"/>
          <w:insideV w:val="single" w:sz="8" w:space="0" w:color="FFFFFF"/>
          <w:tl2br w:val="nil"/>
          <w:tr2bl w:val="nil"/>
        </w:tcBorders>
        <w:shd w:val="clear" w:color="auto" w:fill="7F7F7F"/>
      </w:tcPr>
    </w:tblStylePr>
    <w:tblStylePr w:type="firstCol">
      <w:rPr>
        <w:b/>
        <w:color w:val="FFFFFF"/>
      </w:rPr>
      <w:tblPr/>
      <w:tcPr>
        <w:tcBorders>
          <w:top w:val="single" w:sz="12" w:space="0" w:color="DA251D"/>
          <w:left w:val="nil"/>
          <w:bottom w:val="single" w:sz="8" w:space="0" w:color="7F7F7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7F7F7F"/>
      </w:tcPr>
    </w:tblStylePr>
    <w:tblStylePr w:type="lastCol">
      <w:tblPr/>
      <w:tcPr>
        <w:tcBorders>
          <w:top w:val="nil"/>
          <w:left w:val="nil"/>
          <w:bottom w:val="single" w:sz="12" w:space="0" w:color="BFBFBF"/>
          <w:right w:val="single" w:sz="12" w:space="0" w:color="BFBFBF"/>
          <w:insideH w:val="nil"/>
          <w:insideV w:val="nil"/>
          <w:tl2br w:val="nil"/>
          <w:tr2bl w:val="nil"/>
        </w:tcBorders>
      </w:tcPr>
    </w:tblStyle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A6972"/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B0603684B5C46B8123EC58CE9585F" ma:contentTypeVersion="3" ma:contentTypeDescription="Vytvoří nový dokument" ma:contentTypeScope="" ma:versionID="f05b52b75aa1e1169cc3ac0501a425a3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9ABFE-400D-45CC-9E58-B1176556E1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2B8A9-6FBF-46BD-B425-86E0234A8EF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90A6C98-D2E1-4F79-BB8B-ADDCC93BB4C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B15567D-F328-4373-80C6-4DF74E6E1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C09111-D2BD-4A57-BD59-FD1D9E1DDF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DA3A98AE-8128-4E58-9540-A12FEFF8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742</Words>
  <Characters>4713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>sV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Kotzian Robert</dc:creator>
  <cp:keywords/>
  <cp:lastModifiedBy>Kotzian Robert</cp:lastModifiedBy>
  <cp:revision>9</cp:revision>
  <cp:lastPrinted>2017-10-23T10:46:00Z</cp:lastPrinted>
  <dcterms:created xsi:type="dcterms:W3CDTF">2021-08-02T14:03:00Z</dcterms:created>
  <dcterms:modified xsi:type="dcterms:W3CDTF">2021-08-16T11:59:00Z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2DWAXVAW3MHF-1153-9</vt:lpwstr>
  </property>
  <property fmtid="{D5CDD505-2E9C-101B-9397-08002B2CF9AE}" pid="3" name="_dlc_DocIdItemGuid">
    <vt:lpwstr>4bab0e3f-8bd8-4230-aa14-b98925f65bbf</vt:lpwstr>
  </property>
  <property fmtid="{D5CDD505-2E9C-101B-9397-08002B2CF9AE}" pid="4" name="_dlc_DocIdUrl">
    <vt:lpwstr>http://vis/c012/WebVZVZ/_layouts/15/DocIdRedir.aspx?ID=2DWAXVAW3MHF-1153-9, 2DWAXVAW3MHF-1153-9</vt:lpwstr>
  </property>
</Properties>
</file>