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94034" w14:textId="5B05CEFE" w:rsidR="00222D13" w:rsidRDefault="00222D13" w:rsidP="00E33048">
      <w:pPr>
        <w:spacing w:after="120"/>
        <w:jc w:val="center"/>
        <w:rPr>
          <w:rFonts w:ascii="Calibri" w:hAnsi="Calibri" w:cs="Arial"/>
          <w:szCs w:val="36"/>
        </w:rPr>
      </w:pPr>
      <w:r w:rsidRPr="00222D13">
        <w:rPr>
          <w:rFonts w:ascii="Calibri" w:hAnsi="Calibri" w:cs="Arial"/>
          <w:szCs w:val="36"/>
        </w:rPr>
        <w:t>Smlouva č.9/61388947/2021</w:t>
      </w:r>
    </w:p>
    <w:p w14:paraId="08E2DF5D" w14:textId="226BBF9E" w:rsidR="00A22A6D" w:rsidRPr="00222D13" w:rsidRDefault="00A22A6D" w:rsidP="00E33048">
      <w:pPr>
        <w:spacing w:after="120"/>
        <w:jc w:val="center"/>
        <w:rPr>
          <w:rFonts w:ascii="Calibri" w:hAnsi="Calibri" w:cs="Arial"/>
          <w:szCs w:val="36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S-0284/ŠKSPO/2021</w:t>
      </w:r>
    </w:p>
    <w:p w14:paraId="016D858E" w14:textId="3BCD21DF" w:rsidR="00651781" w:rsidRPr="00F70A39" w:rsidRDefault="007F572E" w:rsidP="00E33048">
      <w:pPr>
        <w:spacing w:after="120"/>
        <w:jc w:val="center"/>
        <w:rPr>
          <w:rFonts w:ascii="Calibri" w:hAnsi="Calibri" w:cs="Arial"/>
          <w:b/>
          <w:sz w:val="36"/>
          <w:szCs w:val="36"/>
        </w:rPr>
      </w:pPr>
      <w:r>
        <w:rPr>
          <w:rFonts w:ascii="Calibri" w:hAnsi="Calibri" w:cs="Arial"/>
          <w:b/>
          <w:sz w:val="36"/>
          <w:szCs w:val="36"/>
        </w:rPr>
        <w:t>N</w:t>
      </w:r>
      <w:r w:rsidR="00651781" w:rsidRPr="00F70A39">
        <w:rPr>
          <w:rFonts w:ascii="Calibri" w:hAnsi="Calibri" w:cs="Arial"/>
          <w:b/>
          <w:sz w:val="36"/>
          <w:szCs w:val="36"/>
        </w:rPr>
        <w:t>ájemní smlouva</w:t>
      </w:r>
    </w:p>
    <w:p w14:paraId="61A95AD2" w14:textId="77777777" w:rsidR="00362C0B" w:rsidRDefault="00362C0B" w:rsidP="00362C0B">
      <w:pPr>
        <w:shd w:val="clear" w:color="auto" w:fill="FFFFFF"/>
        <w:spacing w:after="180"/>
        <w:jc w:val="center"/>
        <w:textAlignment w:val="top"/>
        <w:outlineLvl w:val="2"/>
        <w:rPr>
          <w:rFonts w:ascii="Calibri" w:hAnsi="Calibri" w:cs="Tahoma"/>
          <w:b/>
          <w:bCs/>
          <w:sz w:val="22"/>
          <w:szCs w:val="22"/>
        </w:rPr>
      </w:pPr>
    </w:p>
    <w:p w14:paraId="390E1A02" w14:textId="77777777" w:rsidR="00052192" w:rsidRPr="00F70A39" w:rsidRDefault="00052192" w:rsidP="00362C0B">
      <w:pPr>
        <w:shd w:val="clear" w:color="auto" w:fill="FFFFFF"/>
        <w:spacing w:after="180"/>
        <w:jc w:val="center"/>
        <w:textAlignment w:val="top"/>
        <w:outlineLvl w:val="2"/>
        <w:rPr>
          <w:rFonts w:ascii="Calibri" w:hAnsi="Calibri" w:cs="Tahoma"/>
          <w:b/>
          <w:bCs/>
          <w:sz w:val="22"/>
          <w:szCs w:val="22"/>
        </w:rPr>
      </w:pPr>
    </w:p>
    <w:p w14:paraId="6D089D5C" w14:textId="77777777" w:rsidR="001F732C" w:rsidRPr="00A614DD" w:rsidRDefault="00052192" w:rsidP="004A22D0">
      <w:pPr>
        <w:shd w:val="clear" w:color="auto" w:fill="FFFFFF"/>
        <w:spacing w:after="180"/>
        <w:textAlignment w:val="top"/>
        <w:outlineLvl w:val="2"/>
        <w:rPr>
          <w:rFonts w:ascii="Calibri" w:hAnsi="Calibri" w:cs="Calibri"/>
          <w:sz w:val="22"/>
          <w:szCs w:val="22"/>
        </w:rPr>
      </w:pPr>
      <w:r w:rsidRPr="00A614DD">
        <w:rPr>
          <w:rFonts w:ascii="Calibri" w:hAnsi="Calibri" w:cs="Calibri"/>
          <w:b/>
          <w:bCs/>
          <w:sz w:val="22"/>
          <w:szCs w:val="22"/>
        </w:rPr>
        <w:t xml:space="preserve">Středočeský kraj </w:t>
      </w:r>
      <w:r w:rsidRPr="00A614DD">
        <w:rPr>
          <w:rFonts w:ascii="Calibri" w:hAnsi="Calibri" w:cs="Calibri"/>
          <w:b/>
          <w:bCs/>
          <w:sz w:val="22"/>
          <w:szCs w:val="22"/>
        </w:rPr>
        <w:br/>
        <w:t>se sídlem: Zborovská 11, Praha 5, 15021</w:t>
      </w:r>
      <w:r w:rsidRPr="00A614DD">
        <w:rPr>
          <w:rFonts w:ascii="Calibri" w:hAnsi="Calibri" w:cs="Calibri"/>
          <w:b/>
          <w:bCs/>
          <w:sz w:val="22"/>
          <w:szCs w:val="22"/>
        </w:rPr>
        <w:br/>
        <w:t>IČ: 70891095</w:t>
      </w:r>
      <w:r w:rsidR="004A22D0" w:rsidRPr="00A614DD">
        <w:rPr>
          <w:rFonts w:ascii="Calibri" w:hAnsi="Calibri" w:cs="Calibri"/>
          <w:b/>
          <w:bCs/>
          <w:sz w:val="22"/>
          <w:szCs w:val="22"/>
        </w:rPr>
        <w:br/>
      </w:r>
      <w:r w:rsidR="00CA499A" w:rsidRPr="00A614DD">
        <w:rPr>
          <w:rFonts w:ascii="Calibri" w:hAnsi="Calibri" w:cs="Calibri"/>
          <w:b/>
          <w:bCs/>
          <w:sz w:val="22"/>
          <w:szCs w:val="22"/>
        </w:rPr>
        <w:br/>
      </w:r>
      <w:r w:rsidR="00CA499A" w:rsidRPr="00A614DD">
        <w:rPr>
          <w:rFonts w:ascii="Calibri" w:hAnsi="Calibri" w:cs="Calibri"/>
          <w:sz w:val="22"/>
          <w:szCs w:val="22"/>
        </w:rPr>
        <w:t>zastoupen</w:t>
      </w:r>
      <w:r w:rsidR="004A22D0" w:rsidRPr="00A614DD">
        <w:rPr>
          <w:rFonts w:ascii="Calibri" w:hAnsi="Calibri" w:cs="Calibri"/>
          <w:sz w:val="22"/>
          <w:szCs w:val="22"/>
        </w:rPr>
        <w:t>ý</w:t>
      </w:r>
      <w:r w:rsidR="004A22D0" w:rsidRPr="00A614DD">
        <w:rPr>
          <w:rFonts w:ascii="Calibri" w:hAnsi="Calibri" w:cs="Calibri"/>
          <w:sz w:val="22"/>
          <w:szCs w:val="22"/>
        </w:rPr>
        <w:br/>
      </w:r>
      <w:r w:rsidR="001F732C" w:rsidRPr="00A614DD">
        <w:rPr>
          <w:rFonts w:ascii="Calibri" w:hAnsi="Calibri" w:cs="Calibri"/>
          <w:b/>
          <w:bCs/>
          <w:color w:val="333333"/>
          <w:sz w:val="23"/>
          <w:szCs w:val="23"/>
          <w:shd w:val="clear" w:color="auto" w:fill="FFFFFF"/>
        </w:rPr>
        <w:t>Střední zemědělská škola, Brandýs nad Labem - Stará Boleslav</w:t>
      </w:r>
      <w:r w:rsidR="00CA499A" w:rsidRPr="00A614DD">
        <w:rPr>
          <w:rFonts w:ascii="Calibri" w:hAnsi="Calibri" w:cs="Calibri"/>
          <w:b/>
          <w:bCs/>
          <w:color w:val="333333"/>
          <w:sz w:val="23"/>
          <w:szCs w:val="23"/>
          <w:shd w:val="clear" w:color="auto" w:fill="FFFFFF"/>
        </w:rPr>
        <w:br/>
      </w:r>
      <w:r w:rsidR="00CA499A" w:rsidRPr="00A614DD"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středisko Františka Melichara</w:t>
      </w:r>
      <w:r w:rsidR="001F732C" w:rsidRPr="00A614DD">
        <w:rPr>
          <w:rFonts w:ascii="Calibri" w:hAnsi="Calibri" w:cs="Calibri"/>
          <w:color w:val="333333"/>
          <w:sz w:val="23"/>
          <w:szCs w:val="23"/>
          <w:shd w:val="clear" w:color="auto" w:fill="FFFFFF"/>
        </w:rPr>
        <w:br/>
      </w:r>
      <w:r w:rsidR="001F732C" w:rsidRPr="00A614DD">
        <w:rPr>
          <w:rFonts w:ascii="Calibri" w:hAnsi="Calibri" w:cs="Calibri"/>
          <w:sz w:val="22"/>
          <w:szCs w:val="22"/>
        </w:rPr>
        <w:t xml:space="preserve">se sídlem: </w:t>
      </w:r>
      <w:r w:rsidR="00CA499A" w:rsidRPr="00A614DD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Františka Melichara 370</w:t>
      </w:r>
      <w:r w:rsidR="004A22D0" w:rsidRPr="00A614DD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, Zápská 302,</w:t>
      </w:r>
      <w:r w:rsidR="001F732C" w:rsidRPr="00A614DD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Brandýs nad Labem </w:t>
      </w:r>
      <w:r w:rsidR="00E34359" w:rsidRPr="00A614DD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250 01</w:t>
      </w:r>
    </w:p>
    <w:p w14:paraId="7E89BC11" w14:textId="5D6AE121" w:rsidR="001F732C" w:rsidRPr="00A614DD" w:rsidRDefault="001F732C" w:rsidP="001F732C">
      <w:pPr>
        <w:widowControl w:val="0"/>
        <w:tabs>
          <w:tab w:val="right" w:leader="hyphen" w:pos="9154"/>
        </w:tabs>
        <w:spacing w:after="120" w:line="220" w:lineRule="atLeast"/>
        <w:rPr>
          <w:rFonts w:ascii="Calibri" w:hAnsi="Calibri" w:cs="Calibri"/>
          <w:b/>
          <w:sz w:val="22"/>
          <w:szCs w:val="22"/>
        </w:rPr>
      </w:pPr>
      <w:r w:rsidRPr="00A614DD">
        <w:rPr>
          <w:rFonts w:ascii="Calibri" w:hAnsi="Calibri" w:cs="Calibri"/>
          <w:sz w:val="22"/>
          <w:szCs w:val="22"/>
        </w:rPr>
        <w:t>Zastoupena ředitelem Michalem Ornstem</w:t>
      </w:r>
      <w:r w:rsidR="004A22D0" w:rsidRPr="00A614DD">
        <w:rPr>
          <w:rFonts w:ascii="Calibri" w:hAnsi="Calibri" w:cs="Calibri"/>
          <w:sz w:val="22"/>
          <w:szCs w:val="22"/>
        </w:rPr>
        <w:br/>
      </w:r>
      <w:r w:rsidRPr="00A614DD">
        <w:rPr>
          <w:rFonts w:ascii="Calibri" w:hAnsi="Calibri" w:cs="Calibri"/>
          <w:sz w:val="22"/>
          <w:szCs w:val="22"/>
        </w:rPr>
        <w:t xml:space="preserve">IČ: </w:t>
      </w:r>
      <w:r w:rsidRPr="00A614DD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61388947</w:t>
      </w:r>
      <w:r w:rsidR="004A22D0" w:rsidRPr="00A614DD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br/>
      </w:r>
    </w:p>
    <w:p w14:paraId="0500DCE1" w14:textId="77777777" w:rsidR="001F732C" w:rsidRPr="00A614DD" w:rsidRDefault="001F732C" w:rsidP="001F732C">
      <w:pPr>
        <w:widowControl w:val="0"/>
        <w:tabs>
          <w:tab w:val="right" w:leader="hyphen" w:pos="9154"/>
        </w:tabs>
        <w:spacing w:after="120" w:line="220" w:lineRule="atLeast"/>
        <w:rPr>
          <w:rFonts w:ascii="Calibri" w:hAnsi="Calibri" w:cs="Calibri"/>
          <w:b/>
          <w:sz w:val="22"/>
          <w:szCs w:val="22"/>
        </w:rPr>
      </w:pPr>
      <w:r w:rsidRPr="00A614DD">
        <w:rPr>
          <w:rFonts w:ascii="Calibri" w:hAnsi="Calibri" w:cs="Calibri"/>
          <w:b/>
          <w:sz w:val="22"/>
          <w:szCs w:val="22"/>
        </w:rPr>
        <w:t>dále jen „pronajímatel“</w:t>
      </w:r>
    </w:p>
    <w:p w14:paraId="0D264B3B" w14:textId="77777777" w:rsidR="001F732C" w:rsidRPr="00A614DD" w:rsidRDefault="001F732C" w:rsidP="001F732C">
      <w:pPr>
        <w:spacing w:after="120"/>
        <w:rPr>
          <w:rFonts w:ascii="Calibri" w:hAnsi="Calibri" w:cs="Calibri"/>
          <w:sz w:val="22"/>
          <w:szCs w:val="22"/>
        </w:rPr>
      </w:pPr>
    </w:p>
    <w:p w14:paraId="1120BF59" w14:textId="77777777" w:rsidR="001F732C" w:rsidRPr="00A614DD" w:rsidRDefault="001F732C" w:rsidP="001F732C">
      <w:pPr>
        <w:spacing w:after="120"/>
        <w:rPr>
          <w:rFonts w:ascii="Calibri" w:hAnsi="Calibri" w:cs="Calibri"/>
          <w:sz w:val="22"/>
          <w:szCs w:val="22"/>
        </w:rPr>
      </w:pPr>
      <w:r w:rsidRPr="00A614DD">
        <w:rPr>
          <w:rFonts w:ascii="Calibri" w:hAnsi="Calibri" w:cs="Calibri"/>
          <w:sz w:val="22"/>
          <w:szCs w:val="22"/>
        </w:rPr>
        <w:t>a</w:t>
      </w:r>
    </w:p>
    <w:p w14:paraId="3059738D" w14:textId="77777777" w:rsidR="001F732C" w:rsidRPr="00A614DD" w:rsidRDefault="001F732C" w:rsidP="001F732C">
      <w:pPr>
        <w:spacing w:after="120"/>
        <w:rPr>
          <w:rFonts w:ascii="Calibri" w:hAnsi="Calibri" w:cs="Calibri"/>
          <w:b/>
          <w:sz w:val="22"/>
          <w:szCs w:val="22"/>
        </w:rPr>
      </w:pPr>
      <w:r w:rsidRPr="00A614DD">
        <w:rPr>
          <w:rFonts w:ascii="Calibri" w:hAnsi="Calibri" w:cs="Calibri"/>
          <w:b/>
          <w:sz w:val="22"/>
          <w:szCs w:val="22"/>
        </w:rPr>
        <w:t>Svazková škola Přezletice, Podolanka, Jenštejn – svazek obcí</w:t>
      </w:r>
    </w:p>
    <w:p w14:paraId="72B2C73B" w14:textId="77777777" w:rsidR="001F732C" w:rsidRPr="00A614DD" w:rsidRDefault="001F732C" w:rsidP="001F732C">
      <w:pPr>
        <w:spacing w:after="120"/>
        <w:rPr>
          <w:rFonts w:ascii="Calibri" w:hAnsi="Calibri" w:cs="Calibri"/>
          <w:sz w:val="22"/>
          <w:szCs w:val="22"/>
        </w:rPr>
      </w:pPr>
      <w:r w:rsidRPr="00A614DD">
        <w:rPr>
          <w:rFonts w:ascii="Calibri" w:hAnsi="Calibri" w:cs="Calibri"/>
          <w:sz w:val="22"/>
          <w:szCs w:val="22"/>
        </w:rPr>
        <w:t>se sídlem Přezletice, Veleňská 48, 250 73 Jenštejn</w:t>
      </w:r>
    </w:p>
    <w:p w14:paraId="4F92088F" w14:textId="77777777" w:rsidR="001F732C" w:rsidRPr="00A614DD" w:rsidRDefault="001F732C" w:rsidP="001F732C">
      <w:pPr>
        <w:spacing w:after="120"/>
        <w:rPr>
          <w:rFonts w:ascii="Calibri" w:hAnsi="Calibri" w:cs="Calibri"/>
          <w:sz w:val="22"/>
          <w:szCs w:val="22"/>
        </w:rPr>
      </w:pPr>
      <w:r w:rsidRPr="00A614DD">
        <w:rPr>
          <w:rFonts w:ascii="Calibri" w:hAnsi="Calibri" w:cs="Calibri"/>
          <w:sz w:val="22"/>
          <w:szCs w:val="22"/>
        </w:rPr>
        <w:t>jednající předsedou svazku obcí panem Janem Macourkem</w:t>
      </w:r>
    </w:p>
    <w:p w14:paraId="305F45F8" w14:textId="77777777" w:rsidR="001F732C" w:rsidRPr="00A614DD" w:rsidRDefault="001F732C" w:rsidP="001F732C">
      <w:pPr>
        <w:spacing w:after="120"/>
        <w:rPr>
          <w:rFonts w:ascii="Calibri" w:hAnsi="Calibri" w:cs="Calibri"/>
          <w:sz w:val="22"/>
          <w:szCs w:val="22"/>
        </w:rPr>
      </w:pPr>
      <w:r w:rsidRPr="00A614DD">
        <w:rPr>
          <w:rFonts w:ascii="Calibri" w:hAnsi="Calibri" w:cs="Calibri"/>
          <w:sz w:val="22"/>
          <w:szCs w:val="22"/>
        </w:rPr>
        <w:t>IČ: 03934586</w:t>
      </w:r>
    </w:p>
    <w:p w14:paraId="520C03C6" w14:textId="77777777" w:rsidR="001F732C" w:rsidRPr="00A614DD" w:rsidRDefault="001F732C" w:rsidP="001F732C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  <w:r w:rsidRPr="00A614DD">
        <w:rPr>
          <w:rFonts w:ascii="Calibri" w:hAnsi="Calibri" w:cs="Calibri"/>
          <w:b/>
          <w:sz w:val="22"/>
          <w:szCs w:val="22"/>
        </w:rPr>
        <w:t xml:space="preserve">dále jen „nájemce“ </w:t>
      </w:r>
    </w:p>
    <w:p w14:paraId="31F9A41D" w14:textId="77777777" w:rsidR="00F659E9" w:rsidRPr="00A614DD" w:rsidRDefault="00F659E9" w:rsidP="00CE655B">
      <w:pPr>
        <w:spacing w:after="120"/>
        <w:rPr>
          <w:rFonts w:ascii="Calibri" w:hAnsi="Calibri" w:cs="Calibri"/>
          <w:sz w:val="22"/>
          <w:szCs w:val="22"/>
        </w:rPr>
      </w:pPr>
    </w:p>
    <w:p w14:paraId="5119B690" w14:textId="77777777" w:rsidR="00651781" w:rsidRPr="00F70A39" w:rsidRDefault="00651781" w:rsidP="00E33048">
      <w:pPr>
        <w:spacing w:after="120"/>
        <w:jc w:val="center"/>
        <w:rPr>
          <w:rFonts w:ascii="Calibri" w:hAnsi="Calibri" w:cs="Arial"/>
          <w:b/>
          <w:sz w:val="22"/>
          <w:szCs w:val="22"/>
        </w:rPr>
      </w:pPr>
      <w:r w:rsidRPr="00F70A39">
        <w:rPr>
          <w:rFonts w:ascii="Calibri" w:hAnsi="Calibri" w:cs="Arial"/>
          <w:b/>
          <w:sz w:val="22"/>
          <w:szCs w:val="22"/>
        </w:rPr>
        <w:t>I.</w:t>
      </w:r>
    </w:p>
    <w:p w14:paraId="627D9DD5" w14:textId="77777777" w:rsidR="00147D2F" w:rsidRPr="00F70A39" w:rsidRDefault="00147D2F" w:rsidP="00E33048">
      <w:pPr>
        <w:spacing w:after="120"/>
        <w:jc w:val="center"/>
        <w:rPr>
          <w:rFonts w:ascii="Calibri" w:hAnsi="Calibri" w:cs="Arial"/>
          <w:b/>
          <w:sz w:val="22"/>
          <w:szCs w:val="22"/>
        </w:rPr>
      </w:pPr>
      <w:r w:rsidRPr="00F70A39">
        <w:rPr>
          <w:rFonts w:ascii="Calibri" w:hAnsi="Calibri" w:cs="Arial"/>
          <w:b/>
          <w:sz w:val="22"/>
          <w:szCs w:val="22"/>
        </w:rPr>
        <w:t>Předmět nájmu</w:t>
      </w:r>
    </w:p>
    <w:p w14:paraId="081CE753" w14:textId="6FA9381A" w:rsidR="00E021CB" w:rsidRPr="007038A6" w:rsidRDefault="001D0B66" w:rsidP="004507DC">
      <w:pPr>
        <w:numPr>
          <w:ilvl w:val="0"/>
          <w:numId w:val="9"/>
        </w:numPr>
        <w:spacing w:after="1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Prostory</w:t>
      </w:r>
      <w:r w:rsidR="003D2334">
        <w:rPr>
          <w:rFonts w:ascii="Calibri" w:hAnsi="Calibri" w:cs="Arial"/>
          <w:sz w:val="22"/>
          <w:szCs w:val="22"/>
        </w:rPr>
        <w:t xml:space="preserve"> </w:t>
      </w:r>
      <w:r w:rsidR="001F732C" w:rsidRPr="00F97DB1">
        <w:rPr>
          <w:rFonts w:ascii="Calibri" w:hAnsi="Calibri" w:cs="Arial"/>
          <w:sz w:val="22"/>
          <w:szCs w:val="22"/>
        </w:rPr>
        <w:t>budovy C</w:t>
      </w:r>
      <w:r w:rsidR="001F732C">
        <w:rPr>
          <w:rFonts w:ascii="Calibri" w:hAnsi="Calibri" w:cs="Arial"/>
          <w:sz w:val="22"/>
          <w:szCs w:val="22"/>
        </w:rPr>
        <w:t xml:space="preserve"> – vily Františka Melichara</w:t>
      </w:r>
      <w:r w:rsidR="0087490D">
        <w:rPr>
          <w:rFonts w:ascii="Calibri" w:hAnsi="Calibri" w:cs="Arial"/>
          <w:sz w:val="22"/>
          <w:szCs w:val="22"/>
        </w:rPr>
        <w:t xml:space="preserve"> v ulici </w:t>
      </w:r>
      <w:r>
        <w:rPr>
          <w:rFonts w:ascii="Calibri" w:hAnsi="Calibri" w:cs="Arial"/>
          <w:sz w:val="22"/>
          <w:szCs w:val="22"/>
        </w:rPr>
        <w:t xml:space="preserve">Františka </w:t>
      </w:r>
      <w:r w:rsidRPr="002644C4">
        <w:rPr>
          <w:rFonts w:ascii="Calibri" w:hAnsi="Calibri" w:cs="Arial"/>
          <w:sz w:val="22"/>
          <w:szCs w:val="22"/>
        </w:rPr>
        <w:t>Melichara</w:t>
      </w:r>
      <w:r w:rsidR="004507DC" w:rsidRPr="002644C4">
        <w:rPr>
          <w:rFonts w:ascii="Calibri" w:hAnsi="Calibri" w:cs="Arial"/>
          <w:sz w:val="22"/>
          <w:szCs w:val="22"/>
        </w:rPr>
        <w:t xml:space="preserve">370, </w:t>
      </w:r>
      <w:r w:rsidR="0087490D">
        <w:rPr>
          <w:rFonts w:ascii="Calibri" w:hAnsi="Calibri" w:cs="Arial"/>
          <w:sz w:val="22"/>
          <w:szCs w:val="22"/>
        </w:rPr>
        <w:t>Brandýs nad Labem, Stará Boleslav, jejíž vlastníkem je Středočeský kraj (dále jen vila).</w:t>
      </w:r>
      <w:r w:rsidR="00F97DB1" w:rsidRPr="00CE4C47">
        <w:rPr>
          <w:rFonts w:ascii="Calibri" w:hAnsi="Calibri" w:cs="Arial"/>
          <w:sz w:val="22"/>
          <w:szCs w:val="22"/>
          <w:highlight w:val="lightGray"/>
        </w:rPr>
        <w:br/>
      </w:r>
      <w:r w:rsidR="00670361" w:rsidRPr="00F675A7">
        <w:rPr>
          <w:rFonts w:ascii="Calibri" w:hAnsi="Calibri" w:cs="Arial"/>
          <w:sz w:val="22"/>
          <w:szCs w:val="22"/>
        </w:rPr>
        <w:t xml:space="preserve">nebytových prostor </w:t>
      </w:r>
      <w:r w:rsidR="007038A6" w:rsidRPr="00F675A7">
        <w:rPr>
          <w:rFonts w:ascii="Calibri" w:hAnsi="Calibri" w:cs="Arial"/>
          <w:sz w:val="22"/>
          <w:szCs w:val="22"/>
        </w:rPr>
        <w:t xml:space="preserve">sestávající z  učeben, </w:t>
      </w:r>
      <w:r w:rsidR="00A65CA3" w:rsidRPr="00F675A7">
        <w:rPr>
          <w:rFonts w:ascii="Calibri" w:hAnsi="Calibri" w:cs="Arial"/>
          <w:sz w:val="22"/>
          <w:szCs w:val="22"/>
        </w:rPr>
        <w:t xml:space="preserve">kabinetů, </w:t>
      </w:r>
      <w:r w:rsidR="007038A6" w:rsidRPr="00F675A7">
        <w:rPr>
          <w:rFonts w:ascii="Calibri" w:hAnsi="Calibri" w:cs="Arial"/>
          <w:sz w:val="22"/>
          <w:szCs w:val="22"/>
        </w:rPr>
        <w:t>chodby, sociálních zařízení, sprch</w:t>
      </w:r>
      <w:r w:rsidR="001F732C" w:rsidRPr="00F675A7">
        <w:rPr>
          <w:rFonts w:ascii="Calibri" w:hAnsi="Calibri" w:cs="Arial"/>
          <w:sz w:val="22"/>
          <w:szCs w:val="22"/>
        </w:rPr>
        <w:t>y</w:t>
      </w:r>
      <w:r w:rsidR="007038A6" w:rsidRPr="00F675A7">
        <w:rPr>
          <w:rFonts w:ascii="Calibri" w:hAnsi="Calibri" w:cs="Arial"/>
          <w:sz w:val="22"/>
          <w:szCs w:val="22"/>
        </w:rPr>
        <w:t xml:space="preserve"> a nacházející se v přízemí na pozemku </w:t>
      </w:r>
      <w:proofErr w:type="spellStart"/>
      <w:r w:rsidR="007038A6" w:rsidRPr="00F675A7">
        <w:rPr>
          <w:rFonts w:ascii="Calibri" w:hAnsi="Calibri" w:cs="Arial"/>
          <w:sz w:val="22"/>
          <w:szCs w:val="22"/>
        </w:rPr>
        <w:t>parc</w:t>
      </w:r>
      <w:proofErr w:type="spellEnd"/>
      <w:r w:rsidR="007038A6" w:rsidRPr="00F675A7">
        <w:rPr>
          <w:rFonts w:ascii="Calibri" w:hAnsi="Calibri" w:cs="Arial"/>
          <w:sz w:val="22"/>
          <w:szCs w:val="22"/>
        </w:rPr>
        <w:t xml:space="preserve">. č. </w:t>
      </w:r>
      <w:r w:rsidR="00A65CA3" w:rsidRPr="00F675A7">
        <w:rPr>
          <w:rFonts w:ascii="Calibri" w:hAnsi="Calibri" w:cs="Arial"/>
          <w:sz w:val="22"/>
          <w:szCs w:val="22"/>
        </w:rPr>
        <w:t>357</w:t>
      </w:r>
      <w:r w:rsidR="007038A6" w:rsidRPr="00F675A7">
        <w:rPr>
          <w:rFonts w:ascii="Calibri" w:hAnsi="Calibri" w:cs="Arial"/>
          <w:sz w:val="22"/>
          <w:szCs w:val="22"/>
        </w:rPr>
        <w:t xml:space="preserve">, jak zapsáno na LV č. </w:t>
      </w:r>
      <w:r w:rsidR="001F732C" w:rsidRPr="00F675A7">
        <w:rPr>
          <w:rFonts w:ascii="Calibri" w:hAnsi="Calibri" w:cs="Arial"/>
          <w:sz w:val="22"/>
          <w:szCs w:val="22"/>
        </w:rPr>
        <w:t>4135</w:t>
      </w:r>
      <w:r w:rsidR="007038A6" w:rsidRPr="00F675A7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="007038A6" w:rsidRPr="00F675A7">
        <w:rPr>
          <w:rFonts w:ascii="Calibri" w:hAnsi="Calibri" w:cs="Arial"/>
          <w:sz w:val="22"/>
          <w:szCs w:val="22"/>
        </w:rPr>
        <w:t>k.ú</w:t>
      </w:r>
      <w:proofErr w:type="spellEnd"/>
      <w:r w:rsidR="007038A6" w:rsidRPr="007038A6">
        <w:rPr>
          <w:rFonts w:ascii="Calibri" w:hAnsi="Calibri" w:cs="Arial"/>
          <w:sz w:val="22"/>
          <w:szCs w:val="22"/>
        </w:rPr>
        <w:t>. Brandýs nad Labem, obec Brandýs nad Labem-Stará Boleslav u Katastrální</w:t>
      </w:r>
      <w:r w:rsidR="006F504E">
        <w:rPr>
          <w:rFonts w:ascii="Calibri" w:hAnsi="Calibri" w:cs="Arial"/>
          <w:sz w:val="22"/>
          <w:szCs w:val="22"/>
        </w:rPr>
        <w:t>ho</w:t>
      </w:r>
      <w:r w:rsidR="007038A6" w:rsidRPr="007038A6">
        <w:rPr>
          <w:rFonts w:ascii="Calibri" w:hAnsi="Calibri" w:cs="Arial"/>
          <w:sz w:val="22"/>
          <w:szCs w:val="22"/>
        </w:rPr>
        <w:t xml:space="preserve"> úřadu pro Středočeský kraj, KP Praha-východ, (dále jen „</w:t>
      </w:r>
      <w:r w:rsidR="007038A6" w:rsidRPr="007038A6">
        <w:rPr>
          <w:rFonts w:ascii="Calibri" w:hAnsi="Calibri" w:cs="Arial"/>
          <w:b/>
          <w:sz w:val="22"/>
          <w:szCs w:val="22"/>
        </w:rPr>
        <w:t>Nebytový prostor</w:t>
      </w:r>
      <w:r w:rsidR="007038A6" w:rsidRPr="007038A6">
        <w:rPr>
          <w:rFonts w:ascii="Calibri" w:hAnsi="Calibri" w:cs="Arial"/>
          <w:sz w:val="22"/>
          <w:szCs w:val="22"/>
        </w:rPr>
        <w:t>“)</w:t>
      </w:r>
      <w:r w:rsidR="006F504E">
        <w:rPr>
          <w:rFonts w:ascii="Calibri" w:hAnsi="Calibri" w:cs="Arial"/>
          <w:sz w:val="22"/>
          <w:szCs w:val="22"/>
        </w:rPr>
        <w:t>, jak jsou vyznačeny v plánku, který tvoří přílohu č. 1 této smlouvy</w:t>
      </w:r>
      <w:r w:rsidR="007038A6" w:rsidRPr="007038A6">
        <w:rPr>
          <w:rFonts w:ascii="Calibri" w:hAnsi="Calibri" w:cs="Arial"/>
          <w:sz w:val="22"/>
          <w:szCs w:val="22"/>
        </w:rPr>
        <w:t xml:space="preserve">. </w:t>
      </w:r>
    </w:p>
    <w:p w14:paraId="57E300B1" w14:textId="77777777" w:rsidR="00947866" w:rsidRPr="00F70A39" w:rsidRDefault="00947866" w:rsidP="00D72DE9">
      <w:pPr>
        <w:numPr>
          <w:ilvl w:val="0"/>
          <w:numId w:val="9"/>
        </w:numPr>
        <w:spacing w:after="120"/>
        <w:jc w:val="both"/>
        <w:rPr>
          <w:rFonts w:ascii="Calibri" w:hAnsi="Calibri" w:cs="Arial"/>
          <w:sz w:val="22"/>
          <w:szCs w:val="22"/>
        </w:rPr>
      </w:pPr>
      <w:r w:rsidRPr="00F70A39">
        <w:rPr>
          <w:rFonts w:ascii="Calibri" w:hAnsi="Calibri" w:cs="Arial"/>
          <w:sz w:val="22"/>
          <w:szCs w:val="22"/>
        </w:rPr>
        <w:t xml:space="preserve">Nájem se sjednává za </w:t>
      </w:r>
      <w:r w:rsidR="00E2740D">
        <w:rPr>
          <w:rFonts w:ascii="Calibri" w:hAnsi="Calibri" w:cs="Arial"/>
          <w:sz w:val="22"/>
          <w:szCs w:val="22"/>
        </w:rPr>
        <w:t xml:space="preserve">nepodnikatelským </w:t>
      </w:r>
      <w:r w:rsidRPr="00F70A39">
        <w:rPr>
          <w:rFonts w:ascii="Calibri" w:hAnsi="Calibri" w:cs="Arial"/>
          <w:sz w:val="22"/>
          <w:szCs w:val="22"/>
        </w:rPr>
        <w:t>účelem</w:t>
      </w:r>
      <w:r w:rsidR="00D6289E">
        <w:rPr>
          <w:rFonts w:ascii="Calibri" w:hAnsi="Calibri" w:cs="Arial"/>
          <w:sz w:val="22"/>
          <w:szCs w:val="22"/>
        </w:rPr>
        <w:t>.</w:t>
      </w:r>
    </w:p>
    <w:p w14:paraId="3A9E6037" w14:textId="77777777" w:rsidR="00651781" w:rsidRPr="00F70A39" w:rsidRDefault="00651781" w:rsidP="00E33048">
      <w:pPr>
        <w:numPr>
          <w:ilvl w:val="0"/>
          <w:numId w:val="9"/>
        </w:numPr>
        <w:spacing w:after="120"/>
        <w:jc w:val="both"/>
        <w:rPr>
          <w:rFonts w:ascii="Calibri" w:hAnsi="Calibri" w:cs="Arial"/>
          <w:sz w:val="22"/>
          <w:szCs w:val="22"/>
        </w:rPr>
      </w:pPr>
      <w:r w:rsidRPr="00F70A39">
        <w:rPr>
          <w:rFonts w:ascii="Calibri" w:hAnsi="Calibri" w:cs="Arial"/>
          <w:sz w:val="22"/>
          <w:szCs w:val="22"/>
        </w:rPr>
        <w:t xml:space="preserve">Pronajímatel touto smlouvou pronajímá </w:t>
      </w:r>
      <w:r w:rsidR="00362C0B" w:rsidRPr="00F70A39">
        <w:rPr>
          <w:rFonts w:ascii="Calibri" w:hAnsi="Calibri" w:cs="Arial"/>
          <w:sz w:val="22"/>
          <w:szCs w:val="22"/>
        </w:rPr>
        <w:t>Nebytový prostor</w:t>
      </w:r>
      <w:r w:rsidR="000F7393" w:rsidRPr="00F70A39">
        <w:rPr>
          <w:rFonts w:ascii="Calibri" w:hAnsi="Calibri" w:cs="Arial"/>
          <w:sz w:val="22"/>
          <w:szCs w:val="22"/>
        </w:rPr>
        <w:t xml:space="preserve">s veškerým </w:t>
      </w:r>
      <w:r w:rsidRPr="00F70A39">
        <w:rPr>
          <w:rFonts w:ascii="Calibri" w:hAnsi="Calibri" w:cs="Arial"/>
          <w:sz w:val="22"/>
          <w:szCs w:val="22"/>
        </w:rPr>
        <w:t>příslušenstvím</w:t>
      </w:r>
      <w:r w:rsidR="00AA448C" w:rsidRPr="00F70A39">
        <w:rPr>
          <w:rFonts w:ascii="Calibri" w:hAnsi="Calibri" w:cs="Arial"/>
          <w:sz w:val="22"/>
          <w:szCs w:val="22"/>
        </w:rPr>
        <w:t xml:space="preserve"> a vybavením</w:t>
      </w:r>
      <w:r w:rsidR="006F504E">
        <w:rPr>
          <w:rFonts w:ascii="Calibri" w:hAnsi="Calibri" w:cs="Arial"/>
          <w:sz w:val="22"/>
          <w:szCs w:val="22"/>
        </w:rPr>
        <w:t xml:space="preserve"> N</w:t>
      </w:r>
      <w:r w:rsidRPr="00F70A39">
        <w:rPr>
          <w:rFonts w:ascii="Calibri" w:hAnsi="Calibri" w:cs="Arial"/>
          <w:sz w:val="22"/>
          <w:szCs w:val="22"/>
        </w:rPr>
        <w:t>ájemc</w:t>
      </w:r>
      <w:r w:rsidR="0098644D" w:rsidRPr="00F70A39">
        <w:rPr>
          <w:rFonts w:ascii="Calibri" w:hAnsi="Calibri" w:cs="Arial"/>
          <w:sz w:val="22"/>
          <w:szCs w:val="22"/>
        </w:rPr>
        <w:t>i</w:t>
      </w:r>
      <w:r w:rsidRPr="00F70A39">
        <w:rPr>
          <w:rFonts w:ascii="Calibri" w:hAnsi="Calibri" w:cs="Arial"/>
          <w:sz w:val="22"/>
          <w:szCs w:val="22"/>
        </w:rPr>
        <w:t>, aby jej řádně už</w:t>
      </w:r>
      <w:r w:rsidR="000F7393" w:rsidRPr="00F70A39">
        <w:rPr>
          <w:rFonts w:ascii="Calibri" w:hAnsi="Calibri" w:cs="Arial"/>
          <w:sz w:val="22"/>
          <w:szCs w:val="22"/>
        </w:rPr>
        <w:t xml:space="preserve">íval po dobu stanovenou v této </w:t>
      </w:r>
      <w:r w:rsidRPr="00F70A39">
        <w:rPr>
          <w:rFonts w:ascii="Calibri" w:hAnsi="Calibri" w:cs="Arial"/>
          <w:sz w:val="22"/>
          <w:szCs w:val="22"/>
        </w:rPr>
        <w:t>smlouvě.</w:t>
      </w:r>
    </w:p>
    <w:p w14:paraId="68DDF69E" w14:textId="77777777" w:rsidR="00B60B7F" w:rsidRDefault="00651781" w:rsidP="00E33048">
      <w:pPr>
        <w:numPr>
          <w:ilvl w:val="0"/>
          <w:numId w:val="9"/>
        </w:numPr>
        <w:spacing w:after="120"/>
        <w:jc w:val="both"/>
        <w:rPr>
          <w:rFonts w:ascii="Calibri" w:hAnsi="Calibri" w:cs="Arial"/>
          <w:sz w:val="22"/>
          <w:szCs w:val="22"/>
        </w:rPr>
      </w:pPr>
      <w:r w:rsidRPr="00F70A39">
        <w:rPr>
          <w:rFonts w:ascii="Calibri" w:hAnsi="Calibri" w:cs="Arial"/>
          <w:sz w:val="22"/>
          <w:szCs w:val="22"/>
        </w:rPr>
        <w:t>Nájemc</w:t>
      </w:r>
      <w:r w:rsidR="0098644D" w:rsidRPr="00F70A39">
        <w:rPr>
          <w:rFonts w:ascii="Calibri" w:hAnsi="Calibri" w:cs="Arial"/>
          <w:sz w:val="22"/>
          <w:szCs w:val="22"/>
        </w:rPr>
        <w:t>e se zavazuje</w:t>
      </w:r>
      <w:r w:rsidR="006F504E">
        <w:rPr>
          <w:rFonts w:ascii="Calibri" w:hAnsi="Calibri" w:cs="Arial"/>
          <w:sz w:val="22"/>
          <w:szCs w:val="22"/>
        </w:rPr>
        <w:t xml:space="preserve"> platit P</w:t>
      </w:r>
      <w:r w:rsidRPr="00F70A39">
        <w:rPr>
          <w:rFonts w:ascii="Calibri" w:hAnsi="Calibri" w:cs="Arial"/>
          <w:sz w:val="22"/>
          <w:szCs w:val="22"/>
        </w:rPr>
        <w:t>ronajímateli nájemné</w:t>
      </w:r>
      <w:r w:rsidR="000F7393" w:rsidRPr="00F70A39">
        <w:rPr>
          <w:rFonts w:ascii="Calibri" w:hAnsi="Calibri" w:cs="Arial"/>
          <w:sz w:val="22"/>
          <w:szCs w:val="22"/>
        </w:rPr>
        <w:t xml:space="preserve"> a úhradu za plnění spojená </w:t>
      </w:r>
      <w:r w:rsidR="00693B90" w:rsidRPr="00F70A39">
        <w:rPr>
          <w:rFonts w:ascii="Calibri" w:hAnsi="Calibri" w:cs="Arial"/>
          <w:sz w:val="22"/>
          <w:szCs w:val="22"/>
        </w:rPr>
        <w:t xml:space="preserve">s užíváním </w:t>
      </w:r>
      <w:r w:rsidR="00362C0B" w:rsidRPr="00F70A39">
        <w:rPr>
          <w:rFonts w:ascii="Calibri" w:hAnsi="Calibri" w:cs="Arial"/>
          <w:sz w:val="22"/>
          <w:szCs w:val="22"/>
        </w:rPr>
        <w:t>Nebytového prostoru</w:t>
      </w:r>
      <w:r w:rsidRPr="00F70A39">
        <w:rPr>
          <w:rFonts w:ascii="Calibri" w:hAnsi="Calibri" w:cs="Arial"/>
          <w:sz w:val="22"/>
          <w:szCs w:val="22"/>
        </w:rPr>
        <w:t xml:space="preserve"> dle ustanovení této smlouvy.</w:t>
      </w:r>
    </w:p>
    <w:p w14:paraId="264B0708" w14:textId="77777777" w:rsidR="00651781" w:rsidRPr="00F70A39" w:rsidRDefault="00651781" w:rsidP="00E33048">
      <w:pPr>
        <w:spacing w:after="120"/>
        <w:rPr>
          <w:rFonts w:ascii="Calibri" w:hAnsi="Calibri" w:cs="Arial"/>
          <w:sz w:val="22"/>
          <w:szCs w:val="22"/>
        </w:rPr>
      </w:pPr>
    </w:p>
    <w:p w14:paraId="27598C82" w14:textId="77777777" w:rsidR="00651781" w:rsidRPr="00F70A39" w:rsidRDefault="00651781" w:rsidP="00C92618">
      <w:pPr>
        <w:keepNext/>
        <w:keepLines/>
        <w:spacing w:after="120"/>
        <w:jc w:val="center"/>
        <w:rPr>
          <w:rFonts w:ascii="Calibri" w:hAnsi="Calibri" w:cs="Arial"/>
          <w:b/>
          <w:sz w:val="22"/>
          <w:szCs w:val="22"/>
        </w:rPr>
      </w:pPr>
      <w:r w:rsidRPr="00F70A39">
        <w:rPr>
          <w:rFonts w:ascii="Calibri" w:hAnsi="Calibri" w:cs="Arial"/>
          <w:b/>
          <w:sz w:val="22"/>
          <w:szCs w:val="22"/>
        </w:rPr>
        <w:lastRenderedPageBreak/>
        <w:t>I</w:t>
      </w:r>
      <w:r w:rsidR="00D5490A" w:rsidRPr="00F70A39">
        <w:rPr>
          <w:rFonts w:ascii="Calibri" w:hAnsi="Calibri" w:cs="Arial"/>
          <w:b/>
          <w:sz w:val="22"/>
          <w:szCs w:val="22"/>
        </w:rPr>
        <w:t>I</w:t>
      </w:r>
      <w:r w:rsidRPr="00F70A39">
        <w:rPr>
          <w:rFonts w:ascii="Calibri" w:hAnsi="Calibri" w:cs="Arial"/>
          <w:b/>
          <w:sz w:val="22"/>
          <w:szCs w:val="22"/>
        </w:rPr>
        <w:t>.</w:t>
      </w:r>
    </w:p>
    <w:p w14:paraId="31701F75" w14:textId="77777777" w:rsidR="00651781" w:rsidRPr="00F70A39" w:rsidRDefault="00651781" w:rsidP="00C92618">
      <w:pPr>
        <w:keepNext/>
        <w:keepLines/>
        <w:spacing w:after="120"/>
        <w:jc w:val="center"/>
        <w:rPr>
          <w:rFonts w:ascii="Calibri" w:hAnsi="Calibri" w:cs="Arial"/>
          <w:sz w:val="22"/>
          <w:szCs w:val="22"/>
        </w:rPr>
      </w:pPr>
      <w:r w:rsidRPr="00F70A39">
        <w:rPr>
          <w:rFonts w:ascii="Calibri" w:hAnsi="Calibri" w:cs="Arial"/>
          <w:b/>
          <w:sz w:val="22"/>
          <w:szCs w:val="22"/>
        </w:rPr>
        <w:t>Doba nájmu</w:t>
      </w:r>
    </w:p>
    <w:p w14:paraId="3573A93D" w14:textId="307CB8DF" w:rsidR="00A151ED" w:rsidRPr="00E2740D" w:rsidRDefault="006F504E" w:rsidP="00894065">
      <w:pPr>
        <w:keepNext/>
        <w:keepLines/>
        <w:numPr>
          <w:ilvl w:val="0"/>
          <w:numId w:val="30"/>
        </w:numPr>
        <w:spacing w:after="12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</w:t>
      </w:r>
      <w:r w:rsidR="00CE655B" w:rsidRPr="00F70A39">
        <w:rPr>
          <w:rFonts w:ascii="Calibri" w:hAnsi="Calibri" w:cs="Arial"/>
          <w:sz w:val="22"/>
          <w:szCs w:val="22"/>
        </w:rPr>
        <w:t xml:space="preserve">mlouva se uzavírá na dobu </w:t>
      </w:r>
      <w:r w:rsidR="00CE655B" w:rsidRPr="00F70A39">
        <w:rPr>
          <w:rFonts w:ascii="Calibri" w:hAnsi="Calibri" w:cs="Arial"/>
          <w:b/>
          <w:sz w:val="22"/>
          <w:szCs w:val="22"/>
        </w:rPr>
        <w:t>určitou</w:t>
      </w:r>
      <w:r w:rsidR="0055383F">
        <w:rPr>
          <w:rFonts w:ascii="Calibri" w:hAnsi="Calibri" w:cs="Arial"/>
          <w:b/>
          <w:sz w:val="22"/>
          <w:szCs w:val="22"/>
        </w:rPr>
        <w:t xml:space="preserve"> </w:t>
      </w:r>
      <w:r w:rsidR="00470B42" w:rsidRPr="00A614DD">
        <w:rPr>
          <w:rFonts w:ascii="Calibri" w:hAnsi="Calibri" w:cs="Arial"/>
          <w:sz w:val="22"/>
          <w:szCs w:val="22"/>
          <w:shd w:val="clear" w:color="auto" w:fill="FFFFFF"/>
        </w:rPr>
        <w:t xml:space="preserve">od </w:t>
      </w:r>
      <w:r w:rsidR="00222D13">
        <w:rPr>
          <w:rFonts w:ascii="Calibri" w:hAnsi="Calibri" w:cs="Arial"/>
          <w:sz w:val="22"/>
          <w:szCs w:val="22"/>
          <w:shd w:val="clear" w:color="auto" w:fill="FFFFFF"/>
        </w:rPr>
        <w:t>02</w:t>
      </w:r>
      <w:r w:rsidR="006F6BA9">
        <w:rPr>
          <w:rFonts w:ascii="Calibri" w:hAnsi="Calibri" w:cs="Arial"/>
          <w:sz w:val="22"/>
          <w:szCs w:val="22"/>
          <w:shd w:val="clear" w:color="auto" w:fill="FFFFFF"/>
        </w:rPr>
        <w:t>.</w:t>
      </w:r>
      <w:r w:rsidR="00222D13">
        <w:rPr>
          <w:rFonts w:ascii="Calibri" w:hAnsi="Calibri" w:cs="Arial"/>
          <w:sz w:val="22"/>
          <w:szCs w:val="22"/>
          <w:shd w:val="clear" w:color="auto" w:fill="FFFFFF"/>
        </w:rPr>
        <w:t>8</w:t>
      </w:r>
      <w:r w:rsidR="001D089A" w:rsidRPr="00A614DD">
        <w:rPr>
          <w:rFonts w:ascii="Calibri" w:hAnsi="Calibri" w:cs="Arial"/>
          <w:sz w:val="22"/>
          <w:szCs w:val="22"/>
          <w:shd w:val="clear" w:color="auto" w:fill="FFFFFF"/>
        </w:rPr>
        <w:t>.</w:t>
      </w:r>
      <w:r w:rsidR="00C42E94">
        <w:rPr>
          <w:rFonts w:ascii="Calibri" w:hAnsi="Calibri" w:cs="Arial"/>
          <w:sz w:val="22"/>
          <w:szCs w:val="22"/>
          <w:shd w:val="clear" w:color="auto" w:fill="FFFFFF"/>
        </w:rPr>
        <w:t xml:space="preserve"> </w:t>
      </w:r>
      <w:r w:rsidR="00E2740D" w:rsidRPr="00A614DD">
        <w:rPr>
          <w:rFonts w:ascii="Calibri" w:hAnsi="Calibri" w:cs="Arial"/>
          <w:sz w:val="22"/>
          <w:szCs w:val="22"/>
          <w:shd w:val="clear" w:color="auto" w:fill="FFFFFF"/>
        </w:rPr>
        <w:t>20</w:t>
      </w:r>
      <w:r w:rsidR="00DC1253" w:rsidRPr="00A614DD">
        <w:rPr>
          <w:rFonts w:ascii="Calibri" w:hAnsi="Calibri" w:cs="Arial"/>
          <w:sz w:val="22"/>
          <w:szCs w:val="22"/>
          <w:shd w:val="clear" w:color="auto" w:fill="FFFFFF"/>
        </w:rPr>
        <w:t>2</w:t>
      </w:r>
      <w:r w:rsidR="0055383F">
        <w:rPr>
          <w:rFonts w:ascii="Calibri" w:hAnsi="Calibri" w:cs="Arial"/>
          <w:sz w:val="22"/>
          <w:szCs w:val="22"/>
          <w:shd w:val="clear" w:color="auto" w:fill="FFFFFF"/>
        </w:rPr>
        <w:t xml:space="preserve">1 </w:t>
      </w:r>
      <w:r w:rsidR="00992E29" w:rsidRPr="00A614DD">
        <w:rPr>
          <w:rFonts w:ascii="Calibri" w:hAnsi="Calibri" w:cs="Arial"/>
          <w:sz w:val="22"/>
          <w:szCs w:val="22"/>
          <w:shd w:val="clear" w:color="auto" w:fill="FFFFFF"/>
        </w:rPr>
        <w:t xml:space="preserve">do </w:t>
      </w:r>
      <w:r w:rsidR="00894065" w:rsidRPr="00A614DD">
        <w:rPr>
          <w:rFonts w:ascii="Calibri" w:hAnsi="Calibri" w:cs="Arial"/>
          <w:sz w:val="22"/>
          <w:szCs w:val="22"/>
          <w:shd w:val="clear" w:color="auto" w:fill="FFFFFF"/>
        </w:rPr>
        <w:t>3</w:t>
      </w:r>
      <w:r w:rsidR="0055383F">
        <w:rPr>
          <w:rFonts w:ascii="Calibri" w:hAnsi="Calibri" w:cs="Arial"/>
          <w:sz w:val="22"/>
          <w:szCs w:val="22"/>
          <w:shd w:val="clear" w:color="auto" w:fill="FFFFFF"/>
        </w:rPr>
        <w:t>1</w:t>
      </w:r>
      <w:r w:rsidR="00894065" w:rsidRPr="00A614DD">
        <w:rPr>
          <w:rFonts w:ascii="Calibri" w:hAnsi="Calibri" w:cs="Arial"/>
          <w:sz w:val="22"/>
          <w:szCs w:val="22"/>
          <w:shd w:val="clear" w:color="auto" w:fill="FFFFFF"/>
        </w:rPr>
        <w:t>.</w:t>
      </w:r>
      <w:r w:rsidR="00C42E94">
        <w:rPr>
          <w:rFonts w:ascii="Calibri" w:hAnsi="Calibri" w:cs="Arial"/>
          <w:sz w:val="22"/>
          <w:szCs w:val="22"/>
          <w:shd w:val="clear" w:color="auto" w:fill="FFFFFF"/>
        </w:rPr>
        <w:t xml:space="preserve"> </w:t>
      </w:r>
      <w:r w:rsidR="0055383F">
        <w:rPr>
          <w:rFonts w:ascii="Calibri" w:hAnsi="Calibri" w:cs="Arial"/>
          <w:sz w:val="22"/>
          <w:szCs w:val="22"/>
          <w:shd w:val="clear" w:color="auto" w:fill="FFFFFF"/>
        </w:rPr>
        <w:t>8</w:t>
      </w:r>
      <w:r w:rsidR="00894065" w:rsidRPr="00A614DD">
        <w:rPr>
          <w:rFonts w:ascii="Calibri" w:hAnsi="Calibri" w:cs="Arial"/>
          <w:sz w:val="22"/>
          <w:szCs w:val="22"/>
          <w:shd w:val="clear" w:color="auto" w:fill="FFFFFF"/>
        </w:rPr>
        <w:t>.</w:t>
      </w:r>
      <w:r w:rsidR="00C42E94">
        <w:rPr>
          <w:rFonts w:ascii="Calibri" w:hAnsi="Calibri" w:cs="Arial"/>
          <w:sz w:val="22"/>
          <w:szCs w:val="22"/>
          <w:shd w:val="clear" w:color="auto" w:fill="FFFFFF"/>
        </w:rPr>
        <w:t xml:space="preserve"> </w:t>
      </w:r>
      <w:r w:rsidR="00894065" w:rsidRPr="00A614DD">
        <w:rPr>
          <w:rFonts w:ascii="Calibri" w:hAnsi="Calibri" w:cs="Arial"/>
          <w:sz w:val="22"/>
          <w:szCs w:val="22"/>
          <w:shd w:val="clear" w:color="auto" w:fill="FFFFFF"/>
        </w:rPr>
        <w:t>20</w:t>
      </w:r>
      <w:r w:rsidR="00DC1253" w:rsidRPr="00A614DD">
        <w:rPr>
          <w:rFonts w:ascii="Calibri" w:hAnsi="Calibri" w:cs="Arial"/>
          <w:sz w:val="22"/>
          <w:szCs w:val="22"/>
          <w:shd w:val="clear" w:color="auto" w:fill="FFFFFF"/>
        </w:rPr>
        <w:t>2</w:t>
      </w:r>
      <w:r w:rsidR="00186E74">
        <w:rPr>
          <w:rFonts w:ascii="Calibri" w:hAnsi="Calibri" w:cs="Arial"/>
          <w:sz w:val="22"/>
          <w:szCs w:val="22"/>
          <w:shd w:val="clear" w:color="auto" w:fill="FFFFFF"/>
        </w:rPr>
        <w:t>2</w:t>
      </w:r>
      <w:r w:rsidR="00992E29" w:rsidRPr="00A614DD">
        <w:rPr>
          <w:rFonts w:ascii="Calibri" w:hAnsi="Calibri" w:cs="Arial"/>
          <w:sz w:val="22"/>
          <w:szCs w:val="22"/>
          <w:shd w:val="clear" w:color="auto" w:fill="FFFFFF"/>
        </w:rPr>
        <w:t>.</w:t>
      </w:r>
    </w:p>
    <w:p w14:paraId="29A8D949" w14:textId="77777777" w:rsidR="00D546B2" w:rsidRPr="00D546B2" w:rsidRDefault="00D546B2" w:rsidP="004325AF">
      <w:pPr>
        <w:keepNext/>
        <w:keepLines/>
        <w:spacing w:after="120"/>
        <w:jc w:val="both"/>
        <w:rPr>
          <w:rFonts w:ascii="Calibri" w:hAnsi="Calibri" w:cs="Arial"/>
          <w:sz w:val="22"/>
          <w:szCs w:val="22"/>
        </w:rPr>
      </w:pPr>
    </w:p>
    <w:p w14:paraId="4DA480DD" w14:textId="77777777" w:rsidR="00894065" w:rsidRPr="00D546B2" w:rsidRDefault="00894065" w:rsidP="00894065">
      <w:pPr>
        <w:keepNext/>
        <w:keepLines/>
        <w:spacing w:after="120"/>
        <w:ind w:left="360"/>
        <w:jc w:val="both"/>
        <w:rPr>
          <w:rFonts w:ascii="Calibri" w:hAnsi="Calibri" w:cs="Arial"/>
          <w:bCs/>
          <w:sz w:val="22"/>
          <w:szCs w:val="22"/>
        </w:rPr>
      </w:pPr>
    </w:p>
    <w:p w14:paraId="3AF072BB" w14:textId="77777777" w:rsidR="00651781" w:rsidRPr="00F70A39" w:rsidRDefault="00CE655B" w:rsidP="00E33048">
      <w:pPr>
        <w:spacing w:after="120"/>
        <w:jc w:val="center"/>
        <w:rPr>
          <w:rFonts w:ascii="Calibri" w:hAnsi="Calibri" w:cs="Arial"/>
          <w:b/>
          <w:sz w:val="22"/>
          <w:szCs w:val="22"/>
        </w:rPr>
      </w:pPr>
      <w:r w:rsidRPr="00F70A39">
        <w:rPr>
          <w:rFonts w:ascii="Calibri" w:hAnsi="Calibri" w:cs="Arial"/>
          <w:b/>
          <w:sz w:val="22"/>
          <w:szCs w:val="22"/>
        </w:rPr>
        <w:t>I</w:t>
      </w:r>
      <w:r w:rsidR="00C92618" w:rsidRPr="00F70A39">
        <w:rPr>
          <w:rFonts w:ascii="Calibri" w:hAnsi="Calibri" w:cs="Arial"/>
          <w:b/>
          <w:sz w:val="22"/>
          <w:szCs w:val="22"/>
        </w:rPr>
        <w:t>II</w:t>
      </w:r>
      <w:r w:rsidR="00651781" w:rsidRPr="00F70A39">
        <w:rPr>
          <w:rFonts w:ascii="Calibri" w:hAnsi="Calibri" w:cs="Arial"/>
          <w:b/>
          <w:sz w:val="22"/>
          <w:szCs w:val="22"/>
        </w:rPr>
        <w:t>.</w:t>
      </w:r>
    </w:p>
    <w:p w14:paraId="356E3E9C" w14:textId="77777777" w:rsidR="00651781" w:rsidRPr="00F70A39" w:rsidRDefault="00651781" w:rsidP="00E33048">
      <w:pPr>
        <w:spacing w:after="120"/>
        <w:jc w:val="center"/>
        <w:rPr>
          <w:rFonts w:ascii="Calibri" w:hAnsi="Calibri" w:cs="Arial"/>
          <w:b/>
          <w:sz w:val="22"/>
          <w:szCs w:val="22"/>
        </w:rPr>
      </w:pPr>
      <w:r w:rsidRPr="00F70A39">
        <w:rPr>
          <w:rFonts w:ascii="Calibri" w:hAnsi="Calibri" w:cs="Arial"/>
          <w:b/>
          <w:sz w:val="22"/>
          <w:szCs w:val="22"/>
        </w:rPr>
        <w:t xml:space="preserve">Nájemné, úhrada za plnění spojená s užíváním </w:t>
      </w:r>
      <w:r w:rsidR="00362C0B" w:rsidRPr="00F70A39">
        <w:rPr>
          <w:rFonts w:ascii="Calibri" w:hAnsi="Calibri" w:cs="Arial"/>
          <w:b/>
          <w:sz w:val="22"/>
          <w:szCs w:val="22"/>
        </w:rPr>
        <w:t>Nebytového prostoru</w:t>
      </w:r>
      <w:r w:rsidRPr="00F70A39">
        <w:rPr>
          <w:rFonts w:ascii="Calibri" w:hAnsi="Calibri" w:cs="Arial"/>
          <w:b/>
          <w:sz w:val="22"/>
          <w:szCs w:val="22"/>
        </w:rPr>
        <w:t xml:space="preserve"> a způsob platby</w:t>
      </w:r>
    </w:p>
    <w:p w14:paraId="6164B5DF" w14:textId="77777777" w:rsidR="00651781" w:rsidRPr="00F70A39" w:rsidRDefault="00651781" w:rsidP="00EE766B">
      <w:pPr>
        <w:numPr>
          <w:ilvl w:val="0"/>
          <w:numId w:val="11"/>
        </w:numPr>
        <w:spacing w:after="120"/>
        <w:jc w:val="both"/>
        <w:rPr>
          <w:rFonts w:ascii="Calibri" w:hAnsi="Calibri" w:cs="Arial"/>
          <w:sz w:val="22"/>
          <w:szCs w:val="22"/>
        </w:rPr>
      </w:pPr>
      <w:r w:rsidRPr="00F70A39">
        <w:rPr>
          <w:rFonts w:ascii="Calibri" w:hAnsi="Calibri" w:cs="Arial"/>
          <w:sz w:val="22"/>
          <w:szCs w:val="22"/>
        </w:rPr>
        <w:t xml:space="preserve">Nájemné se sjednává mezi smluvními stranami ve výší </w:t>
      </w:r>
      <w:r w:rsidR="00410E85">
        <w:rPr>
          <w:rFonts w:ascii="Calibri" w:hAnsi="Calibri" w:cs="Arial"/>
          <w:b/>
          <w:bCs/>
          <w:sz w:val="22"/>
          <w:szCs w:val="22"/>
        </w:rPr>
        <w:t>30 000</w:t>
      </w:r>
      <w:r w:rsidR="001C5F78" w:rsidRPr="00D97322">
        <w:rPr>
          <w:rFonts w:ascii="Calibri" w:hAnsi="Calibri" w:cs="Arial"/>
          <w:b/>
          <w:bCs/>
          <w:sz w:val="22"/>
          <w:szCs w:val="22"/>
        </w:rPr>
        <w:t>,-</w:t>
      </w:r>
      <w:r w:rsidR="008364EF" w:rsidRPr="00F70A39">
        <w:rPr>
          <w:rFonts w:ascii="Calibri" w:hAnsi="Calibri" w:cs="Arial"/>
          <w:b/>
          <w:bCs/>
          <w:sz w:val="22"/>
          <w:szCs w:val="22"/>
        </w:rPr>
        <w:t>Kč</w:t>
      </w:r>
      <w:r w:rsidRPr="00F70A39">
        <w:rPr>
          <w:rFonts w:ascii="Calibri" w:hAnsi="Calibri" w:cs="Arial"/>
          <w:b/>
          <w:bCs/>
          <w:sz w:val="22"/>
          <w:szCs w:val="22"/>
        </w:rPr>
        <w:t xml:space="preserve"> měsíčně</w:t>
      </w:r>
      <w:r w:rsidRPr="00F70A39">
        <w:rPr>
          <w:rFonts w:ascii="Calibri" w:hAnsi="Calibri" w:cs="Arial"/>
          <w:sz w:val="22"/>
          <w:szCs w:val="22"/>
        </w:rPr>
        <w:t xml:space="preserve"> (slovy </w:t>
      </w:r>
      <w:r w:rsidR="00410E85">
        <w:rPr>
          <w:rFonts w:ascii="Calibri" w:hAnsi="Calibri" w:cs="Arial"/>
          <w:sz w:val="22"/>
          <w:szCs w:val="22"/>
        </w:rPr>
        <w:t xml:space="preserve">třicet tisíc </w:t>
      </w:r>
      <w:r w:rsidR="0055675D" w:rsidRPr="00F70A39">
        <w:rPr>
          <w:rFonts w:ascii="Calibri" w:hAnsi="Calibri" w:cs="Arial"/>
          <w:sz w:val="22"/>
          <w:szCs w:val="22"/>
        </w:rPr>
        <w:t>korun česk</w:t>
      </w:r>
      <w:r w:rsidR="00470B42" w:rsidRPr="00F70A39">
        <w:rPr>
          <w:rFonts w:ascii="Calibri" w:hAnsi="Calibri" w:cs="Arial"/>
          <w:sz w:val="22"/>
          <w:szCs w:val="22"/>
        </w:rPr>
        <w:t>ých</w:t>
      </w:r>
      <w:r w:rsidRPr="00F70A39">
        <w:rPr>
          <w:rFonts w:ascii="Calibri" w:hAnsi="Calibri" w:cs="Arial"/>
          <w:sz w:val="22"/>
          <w:szCs w:val="22"/>
        </w:rPr>
        <w:t>)</w:t>
      </w:r>
      <w:r w:rsidR="00894065" w:rsidRPr="00F70A39">
        <w:rPr>
          <w:rFonts w:ascii="Calibri" w:hAnsi="Calibri" w:cs="Arial"/>
          <w:sz w:val="22"/>
          <w:szCs w:val="22"/>
        </w:rPr>
        <w:t>,</w:t>
      </w:r>
      <w:r w:rsidR="000B6A44" w:rsidRPr="00F70A39">
        <w:rPr>
          <w:rFonts w:ascii="Calibri" w:hAnsi="Calibri" w:cs="Arial"/>
          <w:sz w:val="22"/>
          <w:szCs w:val="22"/>
        </w:rPr>
        <w:t>(dále jen „</w:t>
      </w:r>
      <w:r w:rsidR="006A1FA3">
        <w:rPr>
          <w:rFonts w:ascii="Calibri" w:hAnsi="Calibri" w:cs="Arial"/>
          <w:b/>
          <w:sz w:val="22"/>
          <w:szCs w:val="22"/>
        </w:rPr>
        <w:t>N</w:t>
      </w:r>
      <w:r w:rsidR="000B6A44" w:rsidRPr="00F70A39">
        <w:rPr>
          <w:rFonts w:ascii="Calibri" w:hAnsi="Calibri" w:cs="Arial"/>
          <w:b/>
          <w:sz w:val="22"/>
          <w:szCs w:val="22"/>
        </w:rPr>
        <w:t>ájemné“</w:t>
      </w:r>
      <w:r w:rsidR="000B6A44" w:rsidRPr="00F70A39">
        <w:rPr>
          <w:rFonts w:ascii="Calibri" w:hAnsi="Calibri" w:cs="Arial"/>
          <w:sz w:val="22"/>
          <w:szCs w:val="22"/>
        </w:rPr>
        <w:t>)</w:t>
      </w:r>
      <w:r w:rsidR="009C260A" w:rsidRPr="00F70A39">
        <w:rPr>
          <w:rFonts w:ascii="Calibri" w:hAnsi="Calibri" w:cs="Arial"/>
          <w:sz w:val="22"/>
          <w:szCs w:val="22"/>
        </w:rPr>
        <w:t xml:space="preserve"> včetně zákonné DPH</w:t>
      </w:r>
      <w:r w:rsidR="000B6A44" w:rsidRPr="00F70A39">
        <w:rPr>
          <w:rFonts w:ascii="Calibri" w:hAnsi="Calibri" w:cs="Arial"/>
          <w:sz w:val="22"/>
          <w:szCs w:val="22"/>
        </w:rPr>
        <w:t>.</w:t>
      </w:r>
    </w:p>
    <w:p w14:paraId="49B3DC99" w14:textId="68891B10" w:rsidR="006F6BA9" w:rsidRDefault="006A1FA3" w:rsidP="00C63682">
      <w:pPr>
        <w:numPr>
          <w:ilvl w:val="0"/>
          <w:numId w:val="11"/>
        </w:numPr>
        <w:spacing w:after="1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Společně s Nájemným N</w:t>
      </w:r>
      <w:r w:rsidR="00E2740D">
        <w:rPr>
          <w:rFonts w:ascii="Calibri" w:hAnsi="Calibri" w:cs="Arial"/>
          <w:sz w:val="22"/>
          <w:szCs w:val="22"/>
        </w:rPr>
        <w:t xml:space="preserve">ájemce platí též poplatky za služby </w:t>
      </w:r>
      <w:r w:rsidR="00E2740D" w:rsidRPr="00F70A39">
        <w:rPr>
          <w:rFonts w:ascii="Calibri" w:hAnsi="Calibri" w:cs="Arial"/>
          <w:sz w:val="22"/>
          <w:szCs w:val="22"/>
        </w:rPr>
        <w:t xml:space="preserve">spojené s nájmem Nebytového prostoru (dále jen </w:t>
      </w:r>
      <w:r>
        <w:rPr>
          <w:rFonts w:ascii="Calibri" w:hAnsi="Calibri" w:cs="Arial"/>
          <w:b/>
          <w:sz w:val="22"/>
          <w:szCs w:val="22"/>
        </w:rPr>
        <w:t>„Ú</w:t>
      </w:r>
      <w:r w:rsidR="00E2740D" w:rsidRPr="00F70A39">
        <w:rPr>
          <w:rFonts w:ascii="Calibri" w:hAnsi="Calibri" w:cs="Arial"/>
          <w:b/>
          <w:sz w:val="22"/>
          <w:szCs w:val="22"/>
        </w:rPr>
        <w:t>hrada za služby“</w:t>
      </w:r>
      <w:r w:rsidR="00E2740D" w:rsidRPr="00F70A39">
        <w:rPr>
          <w:rFonts w:ascii="Calibri" w:hAnsi="Calibri" w:cs="Arial"/>
          <w:sz w:val="22"/>
          <w:szCs w:val="22"/>
        </w:rPr>
        <w:t>)</w:t>
      </w:r>
      <w:r w:rsidR="008F2784">
        <w:rPr>
          <w:rFonts w:ascii="Calibri" w:hAnsi="Calibri" w:cs="Arial"/>
          <w:sz w:val="22"/>
          <w:szCs w:val="22"/>
        </w:rPr>
        <w:t xml:space="preserve">. Za vodné a stočné </w:t>
      </w:r>
      <w:r w:rsidR="00F23D2D">
        <w:rPr>
          <w:rFonts w:ascii="Calibri" w:hAnsi="Calibri" w:cs="Arial"/>
          <w:sz w:val="22"/>
          <w:szCs w:val="22"/>
        </w:rPr>
        <w:t>dle odečtu vodoměru</w:t>
      </w:r>
      <w:r w:rsidR="0005141E">
        <w:rPr>
          <w:rFonts w:ascii="Calibri" w:hAnsi="Calibri" w:cs="Arial"/>
          <w:sz w:val="22"/>
          <w:szCs w:val="22"/>
        </w:rPr>
        <w:t xml:space="preserve"> – </w:t>
      </w:r>
      <w:r w:rsidR="0055383F" w:rsidRPr="003D2334">
        <w:rPr>
          <w:rFonts w:ascii="Calibri" w:hAnsi="Calibri" w:cs="Arial"/>
          <w:sz w:val="22"/>
          <w:szCs w:val="22"/>
        </w:rPr>
        <w:t>35</w:t>
      </w:r>
      <w:r w:rsidR="0005141E" w:rsidRPr="003D2334">
        <w:rPr>
          <w:rFonts w:ascii="Calibri" w:hAnsi="Calibri" w:cs="Arial"/>
          <w:sz w:val="22"/>
          <w:szCs w:val="22"/>
        </w:rPr>
        <w:t>00 Kč</w:t>
      </w:r>
      <w:r w:rsidR="0005141E">
        <w:rPr>
          <w:rFonts w:ascii="Calibri" w:hAnsi="Calibri" w:cs="Arial"/>
          <w:sz w:val="22"/>
          <w:szCs w:val="22"/>
        </w:rPr>
        <w:t xml:space="preserve"> záloha.</w:t>
      </w:r>
      <w:r w:rsidR="0005141E">
        <w:rPr>
          <w:rFonts w:ascii="Calibri" w:hAnsi="Calibri" w:cs="Arial"/>
          <w:sz w:val="22"/>
          <w:szCs w:val="22"/>
        </w:rPr>
        <w:br/>
      </w:r>
      <w:r w:rsidR="00C63682">
        <w:rPr>
          <w:rFonts w:ascii="Calibri" w:hAnsi="Calibri" w:cs="Arial"/>
          <w:sz w:val="22"/>
          <w:szCs w:val="22"/>
        </w:rPr>
        <w:t>Z</w:t>
      </w:r>
      <w:r w:rsidR="00E2740D">
        <w:rPr>
          <w:rFonts w:ascii="Calibri" w:hAnsi="Calibri" w:cs="Arial"/>
          <w:sz w:val="22"/>
          <w:szCs w:val="22"/>
        </w:rPr>
        <w:t xml:space="preserve">a </w:t>
      </w:r>
      <w:r w:rsidR="005243E2">
        <w:rPr>
          <w:rFonts w:ascii="Calibri" w:hAnsi="Calibri" w:cs="Arial"/>
          <w:sz w:val="22"/>
          <w:szCs w:val="22"/>
        </w:rPr>
        <w:t>vytápění</w:t>
      </w:r>
      <w:r w:rsidR="006F6BA9">
        <w:rPr>
          <w:rFonts w:ascii="Calibri" w:hAnsi="Calibri" w:cs="Arial"/>
          <w:sz w:val="22"/>
          <w:szCs w:val="22"/>
        </w:rPr>
        <w:t xml:space="preserve"> dle ročního vyúčtování poskytovatele</w:t>
      </w:r>
      <w:r w:rsidR="0055383F">
        <w:rPr>
          <w:rFonts w:ascii="Calibri" w:hAnsi="Calibri" w:cs="Arial"/>
          <w:sz w:val="22"/>
          <w:szCs w:val="22"/>
        </w:rPr>
        <w:t xml:space="preserve"> </w:t>
      </w:r>
      <w:r w:rsidR="00E03227">
        <w:rPr>
          <w:rFonts w:ascii="Calibri" w:hAnsi="Calibri" w:cs="Arial"/>
          <w:sz w:val="22"/>
          <w:szCs w:val="22"/>
        </w:rPr>
        <w:t>v</w:t>
      </w:r>
      <w:r w:rsidR="00E2740D">
        <w:rPr>
          <w:rFonts w:ascii="Calibri" w:hAnsi="Calibri" w:cs="Arial"/>
          <w:sz w:val="22"/>
          <w:szCs w:val="22"/>
        </w:rPr>
        <w:t xml:space="preserve"> měsíční výši</w:t>
      </w:r>
      <w:r w:rsidR="006F6BA9">
        <w:rPr>
          <w:rFonts w:ascii="Calibri" w:hAnsi="Calibri" w:cs="Arial"/>
          <w:sz w:val="22"/>
          <w:szCs w:val="22"/>
        </w:rPr>
        <w:t xml:space="preserve"> 8</w:t>
      </w:r>
      <w:r w:rsidR="00E2740D" w:rsidRPr="00227B7D">
        <w:rPr>
          <w:rFonts w:ascii="Calibri" w:hAnsi="Calibri" w:cs="Arial"/>
          <w:sz w:val="22"/>
          <w:szCs w:val="22"/>
        </w:rPr>
        <w:t>.</w:t>
      </w:r>
      <w:r w:rsidR="00227B7D">
        <w:rPr>
          <w:rFonts w:ascii="Calibri" w:hAnsi="Calibri" w:cs="Arial"/>
          <w:sz w:val="22"/>
          <w:szCs w:val="22"/>
        </w:rPr>
        <w:t>5</w:t>
      </w:r>
      <w:r w:rsidR="00E2740D" w:rsidRPr="00227B7D">
        <w:rPr>
          <w:rFonts w:ascii="Calibri" w:hAnsi="Calibri" w:cs="Arial"/>
          <w:sz w:val="22"/>
          <w:szCs w:val="22"/>
        </w:rPr>
        <w:t>00</w:t>
      </w:r>
      <w:r w:rsidR="0055383F">
        <w:rPr>
          <w:rFonts w:ascii="Calibri" w:hAnsi="Calibri" w:cs="Arial"/>
          <w:sz w:val="22"/>
          <w:szCs w:val="22"/>
        </w:rPr>
        <w:t xml:space="preserve"> </w:t>
      </w:r>
      <w:r w:rsidR="006F6BA9">
        <w:rPr>
          <w:rFonts w:ascii="Calibri" w:hAnsi="Calibri" w:cs="Arial"/>
          <w:sz w:val="22"/>
          <w:szCs w:val="22"/>
        </w:rPr>
        <w:t>Kč.</w:t>
      </w:r>
      <w:r w:rsidR="00FE0578">
        <w:rPr>
          <w:rFonts w:ascii="Calibri" w:hAnsi="Calibri" w:cs="Arial"/>
          <w:sz w:val="22"/>
          <w:szCs w:val="22"/>
        </w:rPr>
        <w:br/>
      </w:r>
      <w:r w:rsidR="006F6BA9">
        <w:rPr>
          <w:rFonts w:ascii="Calibri" w:hAnsi="Calibri" w:cs="Arial"/>
          <w:sz w:val="22"/>
          <w:szCs w:val="22"/>
        </w:rPr>
        <w:t>Ostatní platby za služby nejsou zálohy a jedná se o paušální platby.</w:t>
      </w:r>
    </w:p>
    <w:p w14:paraId="6FA205A0" w14:textId="35B15297" w:rsidR="00894065" w:rsidRPr="00F70A39" w:rsidRDefault="00FE0578" w:rsidP="006F6BA9">
      <w:pPr>
        <w:spacing w:after="120"/>
        <w:ind w:left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Elektrická energie</w:t>
      </w:r>
      <w:r w:rsidR="00977F40">
        <w:rPr>
          <w:rFonts w:ascii="Calibri" w:hAnsi="Calibri" w:cs="Arial"/>
          <w:sz w:val="22"/>
          <w:szCs w:val="22"/>
        </w:rPr>
        <w:t xml:space="preserve"> v měsíční výši 5.500 Kč.</w:t>
      </w:r>
      <w:r w:rsidR="00977F40">
        <w:rPr>
          <w:rFonts w:ascii="Calibri" w:hAnsi="Calibri" w:cs="Arial"/>
          <w:sz w:val="22"/>
          <w:szCs w:val="22"/>
        </w:rPr>
        <w:br/>
      </w:r>
      <w:r w:rsidR="005243E2">
        <w:rPr>
          <w:rFonts w:ascii="Calibri" w:hAnsi="Calibri" w:cs="Arial"/>
          <w:sz w:val="22"/>
          <w:szCs w:val="22"/>
        </w:rPr>
        <w:t>Svoz TKO 100 Kč za měsíc.</w:t>
      </w:r>
      <w:r w:rsidR="00727335">
        <w:rPr>
          <w:rFonts w:ascii="Calibri" w:hAnsi="Calibri" w:cs="Arial"/>
          <w:sz w:val="22"/>
          <w:szCs w:val="22"/>
        </w:rPr>
        <w:br/>
        <w:t>Celková výše</w:t>
      </w:r>
      <w:r w:rsidR="00CA2B83">
        <w:rPr>
          <w:rFonts w:ascii="Calibri" w:hAnsi="Calibri" w:cs="Arial"/>
          <w:sz w:val="22"/>
          <w:szCs w:val="22"/>
        </w:rPr>
        <w:t xml:space="preserve"> měsíčních plateb</w:t>
      </w:r>
      <w:r w:rsidR="0055383F">
        <w:rPr>
          <w:rFonts w:ascii="Calibri" w:hAnsi="Calibri" w:cs="Arial"/>
          <w:sz w:val="22"/>
          <w:szCs w:val="22"/>
        </w:rPr>
        <w:t xml:space="preserve"> </w:t>
      </w:r>
      <w:r w:rsidR="00CA2B83" w:rsidRPr="003D2334">
        <w:rPr>
          <w:rFonts w:ascii="Calibri" w:hAnsi="Calibri" w:cs="Arial"/>
          <w:sz w:val="22"/>
          <w:szCs w:val="22"/>
        </w:rPr>
        <w:t>je</w:t>
      </w:r>
      <w:r w:rsidR="009E104E" w:rsidRPr="003D2334">
        <w:rPr>
          <w:rFonts w:ascii="Calibri" w:hAnsi="Calibri" w:cs="Arial"/>
          <w:sz w:val="22"/>
          <w:szCs w:val="22"/>
        </w:rPr>
        <w:t xml:space="preserve"> 1</w:t>
      </w:r>
      <w:r w:rsidR="006F6BA9">
        <w:rPr>
          <w:rFonts w:ascii="Calibri" w:hAnsi="Calibri" w:cs="Arial"/>
          <w:sz w:val="22"/>
          <w:szCs w:val="22"/>
        </w:rPr>
        <w:t>7</w:t>
      </w:r>
      <w:r w:rsidR="0055383F" w:rsidRPr="003D2334">
        <w:rPr>
          <w:rFonts w:ascii="Calibri" w:hAnsi="Calibri" w:cs="Arial"/>
          <w:sz w:val="22"/>
          <w:szCs w:val="22"/>
        </w:rPr>
        <w:t xml:space="preserve"> </w:t>
      </w:r>
      <w:r w:rsidR="006F6BA9">
        <w:rPr>
          <w:rFonts w:ascii="Calibri" w:hAnsi="Calibri" w:cs="Arial"/>
          <w:sz w:val="22"/>
          <w:szCs w:val="22"/>
        </w:rPr>
        <w:t>6</w:t>
      </w:r>
      <w:r w:rsidR="0055383F" w:rsidRPr="003D2334">
        <w:rPr>
          <w:rFonts w:ascii="Calibri" w:hAnsi="Calibri" w:cs="Arial"/>
          <w:sz w:val="22"/>
          <w:szCs w:val="22"/>
        </w:rPr>
        <w:t>00</w:t>
      </w:r>
      <w:r w:rsidR="00CA2B83">
        <w:rPr>
          <w:rFonts w:ascii="Calibri" w:hAnsi="Calibri" w:cs="Arial"/>
          <w:sz w:val="22"/>
          <w:szCs w:val="22"/>
        </w:rPr>
        <w:t xml:space="preserve"> Kč. Budou hrazenou </w:t>
      </w:r>
      <w:r w:rsidR="00EB1790">
        <w:rPr>
          <w:rFonts w:ascii="Calibri" w:hAnsi="Calibri" w:cs="Arial"/>
          <w:sz w:val="22"/>
          <w:szCs w:val="22"/>
        </w:rPr>
        <w:t xml:space="preserve">formou pravidelných měsíčních plateb od </w:t>
      </w:r>
      <w:r w:rsidR="00222D13">
        <w:rPr>
          <w:rFonts w:ascii="Calibri" w:hAnsi="Calibri" w:cs="Arial"/>
          <w:sz w:val="22"/>
          <w:szCs w:val="22"/>
        </w:rPr>
        <w:t>2</w:t>
      </w:r>
      <w:r w:rsidR="00EB1790">
        <w:rPr>
          <w:rFonts w:ascii="Calibri" w:hAnsi="Calibri" w:cs="Arial"/>
          <w:sz w:val="22"/>
          <w:szCs w:val="22"/>
        </w:rPr>
        <w:t xml:space="preserve">. </w:t>
      </w:r>
      <w:r w:rsidR="0055383F">
        <w:rPr>
          <w:rFonts w:ascii="Calibri" w:hAnsi="Calibri" w:cs="Arial"/>
          <w:sz w:val="22"/>
          <w:szCs w:val="22"/>
        </w:rPr>
        <w:t>8</w:t>
      </w:r>
      <w:r w:rsidR="00EB1790">
        <w:rPr>
          <w:rFonts w:ascii="Calibri" w:hAnsi="Calibri" w:cs="Arial"/>
          <w:sz w:val="22"/>
          <w:szCs w:val="22"/>
        </w:rPr>
        <w:t>. 202</w:t>
      </w:r>
      <w:r w:rsidR="0055383F">
        <w:rPr>
          <w:rFonts w:ascii="Calibri" w:hAnsi="Calibri" w:cs="Arial"/>
          <w:sz w:val="22"/>
          <w:szCs w:val="22"/>
        </w:rPr>
        <w:t>1</w:t>
      </w:r>
      <w:r w:rsidR="00EB1790">
        <w:rPr>
          <w:rFonts w:ascii="Calibri" w:hAnsi="Calibri" w:cs="Arial"/>
          <w:sz w:val="22"/>
          <w:szCs w:val="22"/>
        </w:rPr>
        <w:t>.</w:t>
      </w:r>
    </w:p>
    <w:p w14:paraId="35BEAE42" w14:textId="77777777" w:rsidR="009C260A" w:rsidRPr="00F70A39" w:rsidRDefault="00894065" w:rsidP="001F6B75">
      <w:pPr>
        <w:numPr>
          <w:ilvl w:val="0"/>
          <w:numId w:val="11"/>
        </w:numPr>
        <w:spacing w:after="120"/>
        <w:jc w:val="both"/>
        <w:rPr>
          <w:rFonts w:ascii="Calibri" w:hAnsi="Calibri" w:cs="Arial"/>
          <w:sz w:val="22"/>
          <w:szCs w:val="22"/>
        </w:rPr>
      </w:pPr>
      <w:r w:rsidRPr="00F70A39">
        <w:rPr>
          <w:rFonts w:ascii="Calibri" w:hAnsi="Calibri" w:cs="Arial"/>
          <w:sz w:val="22"/>
          <w:szCs w:val="22"/>
        </w:rPr>
        <w:t xml:space="preserve">Smluvní strany se dohodly, že </w:t>
      </w:r>
      <w:r w:rsidR="00A1455C" w:rsidRPr="00F70A39">
        <w:rPr>
          <w:rFonts w:ascii="Calibri" w:hAnsi="Calibri" w:cs="Arial"/>
          <w:sz w:val="22"/>
          <w:szCs w:val="22"/>
        </w:rPr>
        <w:t xml:space="preserve">další služby </w:t>
      </w:r>
      <w:r w:rsidR="006A1FA3">
        <w:rPr>
          <w:rFonts w:ascii="Calibri" w:hAnsi="Calibri" w:cs="Arial"/>
          <w:sz w:val="22"/>
          <w:szCs w:val="22"/>
        </w:rPr>
        <w:t>hradí N</w:t>
      </w:r>
      <w:r w:rsidR="000B6A44" w:rsidRPr="00F70A39">
        <w:rPr>
          <w:rFonts w:ascii="Calibri" w:hAnsi="Calibri" w:cs="Arial"/>
          <w:sz w:val="22"/>
          <w:szCs w:val="22"/>
        </w:rPr>
        <w:t>ájemc</w:t>
      </w:r>
      <w:r w:rsidR="008F34EC" w:rsidRPr="00F70A39">
        <w:rPr>
          <w:rFonts w:ascii="Calibri" w:hAnsi="Calibri" w:cs="Arial"/>
          <w:sz w:val="22"/>
          <w:szCs w:val="22"/>
        </w:rPr>
        <w:t xml:space="preserve">e </w:t>
      </w:r>
      <w:r w:rsidR="000B6A44" w:rsidRPr="00F70A39">
        <w:rPr>
          <w:rFonts w:ascii="Calibri" w:hAnsi="Calibri" w:cs="Arial"/>
          <w:sz w:val="22"/>
          <w:szCs w:val="22"/>
        </w:rPr>
        <w:t>po celou dobu nájmu</w:t>
      </w:r>
      <w:r w:rsidR="005C7B34">
        <w:rPr>
          <w:rFonts w:ascii="Calibri" w:hAnsi="Calibri" w:cs="Arial"/>
          <w:sz w:val="22"/>
          <w:szCs w:val="22"/>
        </w:rPr>
        <w:t>.</w:t>
      </w:r>
    </w:p>
    <w:p w14:paraId="6F2FD970" w14:textId="77777777" w:rsidR="00651781" w:rsidRDefault="00BE443F" w:rsidP="001B4343">
      <w:pPr>
        <w:numPr>
          <w:ilvl w:val="0"/>
          <w:numId w:val="11"/>
        </w:numPr>
        <w:spacing w:after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F70A39">
        <w:rPr>
          <w:rFonts w:ascii="Calibri" w:hAnsi="Calibri" w:cs="Arial"/>
          <w:sz w:val="22"/>
          <w:szCs w:val="22"/>
        </w:rPr>
        <w:t xml:space="preserve">Nájemné </w:t>
      </w:r>
      <w:r w:rsidR="006A1FA3">
        <w:rPr>
          <w:rFonts w:ascii="Calibri" w:hAnsi="Calibri" w:cs="Arial"/>
          <w:sz w:val="22"/>
          <w:szCs w:val="22"/>
        </w:rPr>
        <w:t>a Ú</w:t>
      </w:r>
      <w:r w:rsidR="007536D6">
        <w:rPr>
          <w:rFonts w:ascii="Calibri" w:hAnsi="Calibri" w:cs="Arial"/>
          <w:sz w:val="22"/>
          <w:szCs w:val="22"/>
        </w:rPr>
        <w:t>hrada za služby jsou</w:t>
      </w:r>
      <w:r w:rsidR="00336FFA" w:rsidRPr="00F70A39">
        <w:rPr>
          <w:rFonts w:ascii="Calibri" w:hAnsi="Calibri" w:cs="Arial"/>
          <w:sz w:val="22"/>
          <w:szCs w:val="22"/>
        </w:rPr>
        <w:t xml:space="preserve"> splatné vždy </w:t>
      </w:r>
      <w:r w:rsidR="008828E5" w:rsidRPr="00F70A39">
        <w:rPr>
          <w:rFonts w:ascii="Calibri" w:hAnsi="Calibri" w:cs="Arial"/>
          <w:sz w:val="22"/>
          <w:szCs w:val="22"/>
        </w:rPr>
        <w:t>k</w:t>
      </w:r>
      <w:r w:rsidR="00701B18" w:rsidRPr="00F70A39">
        <w:rPr>
          <w:rFonts w:ascii="Calibri" w:hAnsi="Calibri" w:cs="Arial"/>
          <w:sz w:val="22"/>
          <w:szCs w:val="22"/>
        </w:rPr>
        <w:t> 1</w:t>
      </w:r>
      <w:r w:rsidR="001F6B75" w:rsidRPr="00F70A39">
        <w:rPr>
          <w:rFonts w:ascii="Calibri" w:hAnsi="Calibri" w:cs="Arial"/>
          <w:sz w:val="22"/>
          <w:szCs w:val="22"/>
        </w:rPr>
        <w:t>5</w:t>
      </w:r>
      <w:r w:rsidR="00FA2741" w:rsidRPr="00F70A39">
        <w:rPr>
          <w:rFonts w:ascii="Calibri" w:hAnsi="Calibri" w:cs="Arial"/>
          <w:sz w:val="22"/>
          <w:szCs w:val="22"/>
        </w:rPr>
        <w:t xml:space="preserve">. </w:t>
      </w:r>
      <w:r w:rsidR="00651781" w:rsidRPr="00F70A39">
        <w:rPr>
          <w:rFonts w:ascii="Calibri" w:hAnsi="Calibri" w:cs="Arial"/>
          <w:sz w:val="22"/>
          <w:szCs w:val="22"/>
        </w:rPr>
        <w:t xml:space="preserve">dni </w:t>
      </w:r>
      <w:r w:rsidR="008828E5" w:rsidRPr="00F70A39">
        <w:rPr>
          <w:rFonts w:ascii="Calibri" w:hAnsi="Calibri" w:cs="Arial"/>
          <w:sz w:val="22"/>
          <w:szCs w:val="22"/>
        </w:rPr>
        <w:t>v</w:t>
      </w:r>
      <w:r w:rsidR="001B4343" w:rsidRPr="00F70A39">
        <w:rPr>
          <w:rFonts w:ascii="Calibri" w:hAnsi="Calibri" w:cs="Arial"/>
          <w:sz w:val="22"/>
          <w:szCs w:val="22"/>
        </w:rPr>
        <w:t> </w:t>
      </w:r>
      <w:r w:rsidR="00651781" w:rsidRPr="00F70A39">
        <w:rPr>
          <w:rFonts w:ascii="Calibri" w:hAnsi="Calibri" w:cs="Arial"/>
          <w:sz w:val="22"/>
          <w:szCs w:val="22"/>
        </w:rPr>
        <w:t>měsíc</w:t>
      </w:r>
      <w:r w:rsidR="008828E5" w:rsidRPr="00F70A39">
        <w:rPr>
          <w:rFonts w:ascii="Calibri" w:hAnsi="Calibri" w:cs="Arial"/>
          <w:sz w:val="22"/>
          <w:szCs w:val="22"/>
        </w:rPr>
        <w:t>i</w:t>
      </w:r>
      <w:r w:rsidR="001B4343" w:rsidRPr="00F70A39">
        <w:rPr>
          <w:rFonts w:ascii="Calibri" w:hAnsi="Calibri" w:cs="Arial"/>
          <w:sz w:val="22"/>
          <w:szCs w:val="22"/>
        </w:rPr>
        <w:t>,</w:t>
      </w:r>
      <w:r w:rsidRPr="00F70A39">
        <w:rPr>
          <w:rFonts w:ascii="Calibri" w:hAnsi="Calibri" w:cs="Arial"/>
          <w:sz w:val="22"/>
          <w:szCs w:val="22"/>
        </w:rPr>
        <w:t xml:space="preserve">za </w:t>
      </w:r>
      <w:r w:rsidR="004F5924" w:rsidRPr="00F70A39">
        <w:rPr>
          <w:rFonts w:ascii="Calibri" w:hAnsi="Calibri" w:cs="Arial"/>
          <w:sz w:val="22"/>
          <w:szCs w:val="22"/>
        </w:rPr>
        <w:t>nějž</w:t>
      </w:r>
      <w:r w:rsidRPr="00F70A39">
        <w:rPr>
          <w:rFonts w:ascii="Calibri" w:hAnsi="Calibri" w:cs="Arial"/>
          <w:sz w:val="22"/>
          <w:szCs w:val="22"/>
        </w:rPr>
        <w:t xml:space="preserve"> úhrada </w:t>
      </w:r>
      <w:r w:rsidR="004F5924" w:rsidRPr="00F70A39">
        <w:rPr>
          <w:rFonts w:ascii="Calibri" w:hAnsi="Calibri" w:cs="Arial"/>
          <w:sz w:val="22"/>
          <w:szCs w:val="22"/>
        </w:rPr>
        <w:t>náleží</w:t>
      </w:r>
      <w:r w:rsidRPr="00F70A39">
        <w:rPr>
          <w:rFonts w:ascii="Calibri" w:hAnsi="Calibri" w:cs="Arial"/>
          <w:sz w:val="22"/>
          <w:szCs w:val="22"/>
        </w:rPr>
        <w:t>,</w:t>
      </w:r>
      <w:r w:rsidR="008828E5" w:rsidRPr="00F70A39">
        <w:rPr>
          <w:rFonts w:ascii="Calibri" w:hAnsi="Calibri" w:cs="Arial"/>
          <w:sz w:val="22"/>
          <w:szCs w:val="22"/>
        </w:rPr>
        <w:t>to vše na účet</w:t>
      </w:r>
      <w:r w:rsidR="006A1FA3">
        <w:rPr>
          <w:rFonts w:ascii="Calibri" w:hAnsi="Calibri" w:cs="Arial"/>
          <w:sz w:val="22"/>
          <w:szCs w:val="22"/>
        </w:rPr>
        <w:t xml:space="preserve"> P</w:t>
      </w:r>
      <w:r w:rsidRPr="00F70A39">
        <w:rPr>
          <w:rFonts w:ascii="Calibri" w:hAnsi="Calibri" w:cs="Arial"/>
          <w:sz w:val="22"/>
          <w:szCs w:val="22"/>
        </w:rPr>
        <w:t>ronajímatele</w:t>
      </w:r>
      <w:r w:rsidR="00EE766B" w:rsidRPr="00F70A39">
        <w:rPr>
          <w:rFonts w:ascii="Calibri" w:hAnsi="Calibri" w:cs="Arial"/>
          <w:sz w:val="22"/>
          <w:szCs w:val="22"/>
        </w:rPr>
        <w:t>uvedený v záhlaví.</w:t>
      </w:r>
    </w:p>
    <w:p w14:paraId="19B5981F" w14:textId="77777777" w:rsidR="00651781" w:rsidRPr="00F70A39" w:rsidRDefault="00651781" w:rsidP="00EE766B">
      <w:pPr>
        <w:numPr>
          <w:ilvl w:val="0"/>
          <w:numId w:val="11"/>
        </w:numPr>
        <w:spacing w:after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F70A39">
        <w:rPr>
          <w:rFonts w:ascii="Calibri" w:hAnsi="Calibri" w:cs="Arial"/>
          <w:sz w:val="22"/>
          <w:szCs w:val="22"/>
        </w:rPr>
        <w:t>Za okamžik zaplacení strany sjednávají den, kdy budou sj</w:t>
      </w:r>
      <w:r w:rsidR="006A1FA3">
        <w:rPr>
          <w:rFonts w:ascii="Calibri" w:hAnsi="Calibri" w:cs="Arial"/>
          <w:sz w:val="22"/>
          <w:szCs w:val="22"/>
        </w:rPr>
        <w:t>ednané částky připsány na účet P</w:t>
      </w:r>
      <w:r w:rsidRPr="00F70A39">
        <w:rPr>
          <w:rFonts w:ascii="Calibri" w:hAnsi="Calibri" w:cs="Arial"/>
          <w:sz w:val="22"/>
          <w:szCs w:val="22"/>
        </w:rPr>
        <w:t>ronajímatele.</w:t>
      </w:r>
    </w:p>
    <w:p w14:paraId="6699AF9B" w14:textId="77777777" w:rsidR="00651781" w:rsidRPr="00F70A39" w:rsidRDefault="00651781" w:rsidP="00E33048">
      <w:pPr>
        <w:spacing w:after="120"/>
        <w:ind w:left="360"/>
        <w:jc w:val="both"/>
        <w:rPr>
          <w:rFonts w:ascii="Calibri" w:hAnsi="Calibri" w:cs="Arial"/>
          <w:sz w:val="22"/>
          <w:szCs w:val="22"/>
        </w:rPr>
      </w:pPr>
    </w:p>
    <w:p w14:paraId="30F2BF0D" w14:textId="77777777" w:rsidR="00651781" w:rsidRPr="00F70A39" w:rsidRDefault="00AD1904" w:rsidP="00E33048">
      <w:pPr>
        <w:spacing w:after="120"/>
        <w:jc w:val="center"/>
        <w:rPr>
          <w:rFonts w:ascii="Calibri" w:hAnsi="Calibri" w:cs="Arial"/>
          <w:b/>
          <w:sz w:val="22"/>
          <w:szCs w:val="22"/>
        </w:rPr>
      </w:pPr>
      <w:r w:rsidRPr="00F70A39">
        <w:rPr>
          <w:rFonts w:ascii="Calibri" w:hAnsi="Calibri" w:cs="Arial"/>
          <w:b/>
          <w:sz w:val="22"/>
          <w:szCs w:val="22"/>
        </w:rPr>
        <w:t>I</w:t>
      </w:r>
      <w:r w:rsidR="00EE766B" w:rsidRPr="00F70A39">
        <w:rPr>
          <w:rFonts w:ascii="Calibri" w:hAnsi="Calibri" w:cs="Arial"/>
          <w:b/>
          <w:sz w:val="22"/>
          <w:szCs w:val="22"/>
        </w:rPr>
        <w:t>V</w:t>
      </w:r>
      <w:r w:rsidR="00651781" w:rsidRPr="00F70A39">
        <w:rPr>
          <w:rFonts w:ascii="Calibri" w:hAnsi="Calibri" w:cs="Arial"/>
          <w:b/>
          <w:sz w:val="22"/>
          <w:szCs w:val="22"/>
        </w:rPr>
        <w:t>.</w:t>
      </w:r>
    </w:p>
    <w:p w14:paraId="6B982538" w14:textId="77777777" w:rsidR="00651781" w:rsidRPr="00F70A39" w:rsidRDefault="00651781" w:rsidP="00E33048">
      <w:pPr>
        <w:spacing w:after="120"/>
        <w:jc w:val="center"/>
        <w:rPr>
          <w:rFonts w:ascii="Calibri" w:hAnsi="Calibri" w:cs="Arial"/>
          <w:b/>
          <w:sz w:val="22"/>
          <w:szCs w:val="22"/>
        </w:rPr>
      </w:pPr>
      <w:r w:rsidRPr="00F70A39">
        <w:rPr>
          <w:rFonts w:ascii="Calibri" w:hAnsi="Calibri" w:cs="Arial"/>
          <w:b/>
          <w:sz w:val="22"/>
          <w:szCs w:val="22"/>
        </w:rPr>
        <w:t>Práva a povinnosti smluvních stran</w:t>
      </w:r>
    </w:p>
    <w:p w14:paraId="46D8CAD5" w14:textId="77777777" w:rsidR="00651781" w:rsidRPr="00F70A39" w:rsidRDefault="00880076" w:rsidP="00E33048">
      <w:pPr>
        <w:numPr>
          <w:ilvl w:val="0"/>
          <w:numId w:val="17"/>
        </w:numPr>
        <w:spacing w:after="120"/>
        <w:ind w:hanging="357"/>
        <w:jc w:val="both"/>
        <w:rPr>
          <w:rFonts w:ascii="Calibri" w:hAnsi="Calibri" w:cs="Arial"/>
          <w:sz w:val="22"/>
          <w:szCs w:val="22"/>
        </w:rPr>
      </w:pPr>
      <w:r w:rsidRPr="00F70A39">
        <w:rPr>
          <w:rFonts w:ascii="Calibri" w:hAnsi="Calibri" w:cs="Arial"/>
          <w:sz w:val="22"/>
          <w:szCs w:val="22"/>
        </w:rPr>
        <w:t>Pronajímatel</w:t>
      </w:r>
      <w:r w:rsidR="00651781" w:rsidRPr="00F70A39">
        <w:rPr>
          <w:rFonts w:ascii="Calibri" w:hAnsi="Calibri" w:cs="Arial"/>
          <w:sz w:val="22"/>
          <w:szCs w:val="22"/>
        </w:rPr>
        <w:t>:</w:t>
      </w:r>
    </w:p>
    <w:p w14:paraId="05EA2007" w14:textId="77777777" w:rsidR="00651781" w:rsidRPr="00F70A39" w:rsidRDefault="00651781" w:rsidP="00E33048">
      <w:pPr>
        <w:numPr>
          <w:ilvl w:val="1"/>
          <w:numId w:val="17"/>
        </w:numPr>
        <w:spacing w:after="120"/>
        <w:ind w:hanging="357"/>
        <w:jc w:val="both"/>
        <w:rPr>
          <w:rFonts w:ascii="Calibri" w:hAnsi="Calibri" w:cs="Arial"/>
          <w:sz w:val="22"/>
          <w:szCs w:val="22"/>
        </w:rPr>
      </w:pPr>
      <w:r w:rsidRPr="00F70A39">
        <w:rPr>
          <w:rFonts w:ascii="Calibri" w:hAnsi="Calibri" w:cs="Arial"/>
          <w:sz w:val="22"/>
          <w:szCs w:val="22"/>
        </w:rPr>
        <w:t xml:space="preserve">má právo na placení sjednaného </w:t>
      </w:r>
      <w:r w:rsidR="000247A1">
        <w:rPr>
          <w:rFonts w:ascii="Calibri" w:hAnsi="Calibri" w:cs="Arial"/>
          <w:sz w:val="22"/>
          <w:szCs w:val="22"/>
        </w:rPr>
        <w:t>N</w:t>
      </w:r>
      <w:r w:rsidR="004B77EC" w:rsidRPr="00F70A39">
        <w:rPr>
          <w:rFonts w:ascii="Calibri" w:hAnsi="Calibri" w:cs="Arial"/>
          <w:sz w:val="22"/>
          <w:szCs w:val="22"/>
        </w:rPr>
        <w:t xml:space="preserve">ájemného </w:t>
      </w:r>
      <w:r w:rsidRPr="00F70A39">
        <w:rPr>
          <w:rFonts w:ascii="Calibri" w:hAnsi="Calibri" w:cs="Arial"/>
          <w:sz w:val="22"/>
          <w:szCs w:val="22"/>
        </w:rPr>
        <w:t>ve sjednané době</w:t>
      </w:r>
      <w:r w:rsidR="000247A1">
        <w:rPr>
          <w:rFonts w:ascii="Calibri" w:hAnsi="Calibri" w:cs="Arial"/>
          <w:sz w:val="22"/>
          <w:szCs w:val="22"/>
        </w:rPr>
        <w:t xml:space="preserve"> řádně a včas</w:t>
      </w:r>
      <w:r w:rsidR="00CB191E" w:rsidRPr="00F70A39">
        <w:rPr>
          <w:rFonts w:ascii="Calibri" w:hAnsi="Calibri" w:cs="Arial"/>
          <w:sz w:val="22"/>
          <w:szCs w:val="22"/>
        </w:rPr>
        <w:t xml:space="preserve"> dle této smlouvy</w:t>
      </w:r>
      <w:r w:rsidR="004B77EC" w:rsidRPr="00F70A39">
        <w:rPr>
          <w:rFonts w:ascii="Calibri" w:hAnsi="Calibri" w:cs="Arial"/>
          <w:sz w:val="22"/>
          <w:szCs w:val="22"/>
        </w:rPr>
        <w:t>.</w:t>
      </w:r>
    </w:p>
    <w:p w14:paraId="01DB6D6F" w14:textId="5CF9A12E" w:rsidR="00651781" w:rsidRPr="00F70A39" w:rsidRDefault="00651781" w:rsidP="004E6DFD">
      <w:pPr>
        <w:numPr>
          <w:ilvl w:val="1"/>
          <w:numId w:val="17"/>
        </w:numPr>
        <w:spacing w:after="120"/>
        <w:ind w:hanging="357"/>
        <w:jc w:val="both"/>
        <w:rPr>
          <w:rFonts w:ascii="Calibri" w:hAnsi="Calibri" w:cs="Arial"/>
          <w:sz w:val="22"/>
          <w:szCs w:val="22"/>
        </w:rPr>
      </w:pPr>
      <w:r w:rsidRPr="00F70A39">
        <w:rPr>
          <w:rFonts w:ascii="Calibri" w:hAnsi="Calibri" w:cs="Arial"/>
          <w:sz w:val="22"/>
          <w:szCs w:val="22"/>
        </w:rPr>
        <w:t>má právo</w:t>
      </w:r>
      <w:r w:rsidR="003D2334">
        <w:rPr>
          <w:rFonts w:ascii="Calibri" w:hAnsi="Calibri" w:cs="Arial"/>
          <w:sz w:val="22"/>
          <w:szCs w:val="22"/>
        </w:rPr>
        <w:t xml:space="preserve"> </w:t>
      </w:r>
      <w:r w:rsidR="001B4343" w:rsidRPr="00F70A39">
        <w:rPr>
          <w:rFonts w:ascii="Calibri" w:hAnsi="Calibri" w:cs="Arial"/>
          <w:sz w:val="22"/>
          <w:szCs w:val="22"/>
        </w:rPr>
        <w:t xml:space="preserve">vstupu </w:t>
      </w:r>
      <w:r w:rsidRPr="00F70A39">
        <w:rPr>
          <w:rFonts w:ascii="Calibri" w:hAnsi="Calibri" w:cs="Arial"/>
          <w:sz w:val="22"/>
          <w:szCs w:val="22"/>
        </w:rPr>
        <w:t xml:space="preserve">do </w:t>
      </w:r>
      <w:r w:rsidR="00362C0B" w:rsidRPr="00F70A39">
        <w:rPr>
          <w:rFonts w:ascii="Calibri" w:hAnsi="Calibri" w:cs="Arial"/>
          <w:sz w:val="22"/>
          <w:szCs w:val="22"/>
        </w:rPr>
        <w:t>Nebytov</w:t>
      </w:r>
      <w:r w:rsidR="00701B18" w:rsidRPr="00F70A39">
        <w:rPr>
          <w:rFonts w:ascii="Calibri" w:hAnsi="Calibri" w:cs="Arial"/>
          <w:sz w:val="22"/>
          <w:szCs w:val="22"/>
        </w:rPr>
        <w:t>ého</w:t>
      </w:r>
      <w:r w:rsidR="00362C0B" w:rsidRPr="00F70A39">
        <w:rPr>
          <w:rFonts w:ascii="Calibri" w:hAnsi="Calibri" w:cs="Arial"/>
          <w:sz w:val="22"/>
          <w:szCs w:val="22"/>
        </w:rPr>
        <w:t xml:space="preserve"> prostor</w:t>
      </w:r>
      <w:r w:rsidR="00701B18" w:rsidRPr="00F70A39">
        <w:rPr>
          <w:rFonts w:ascii="Calibri" w:hAnsi="Calibri" w:cs="Arial"/>
          <w:sz w:val="22"/>
          <w:szCs w:val="22"/>
        </w:rPr>
        <w:t>u</w:t>
      </w:r>
      <w:r w:rsidRPr="00F70A39">
        <w:rPr>
          <w:rFonts w:ascii="Calibri" w:hAnsi="Calibri" w:cs="Arial"/>
          <w:sz w:val="22"/>
          <w:szCs w:val="22"/>
        </w:rPr>
        <w:t xml:space="preserve"> za účelem ověření, zda je </w:t>
      </w:r>
      <w:r w:rsidR="00362C0B" w:rsidRPr="00F70A39">
        <w:rPr>
          <w:rFonts w:ascii="Calibri" w:hAnsi="Calibri" w:cs="Arial"/>
          <w:sz w:val="22"/>
          <w:szCs w:val="22"/>
        </w:rPr>
        <w:t>Nebytový prostor</w:t>
      </w:r>
      <w:r w:rsidRPr="00F70A39">
        <w:rPr>
          <w:rFonts w:ascii="Calibri" w:hAnsi="Calibri" w:cs="Arial"/>
          <w:sz w:val="22"/>
          <w:szCs w:val="22"/>
        </w:rPr>
        <w:t xml:space="preserve"> užíván řádným způsobem a za účelem</w:t>
      </w:r>
      <w:r w:rsidR="004B77EC" w:rsidRPr="00F70A39">
        <w:rPr>
          <w:rFonts w:ascii="Calibri" w:hAnsi="Calibri" w:cs="Arial"/>
          <w:sz w:val="22"/>
          <w:szCs w:val="22"/>
        </w:rPr>
        <w:t xml:space="preserve"> kontroly</w:t>
      </w:r>
      <w:r w:rsidRPr="00F70A39">
        <w:rPr>
          <w:rFonts w:ascii="Calibri" w:hAnsi="Calibri" w:cs="Arial"/>
          <w:sz w:val="22"/>
          <w:szCs w:val="22"/>
        </w:rPr>
        <w:t xml:space="preserve">, zda nedochází ke škodám na </w:t>
      </w:r>
      <w:r w:rsidR="00701B18" w:rsidRPr="00F70A39">
        <w:rPr>
          <w:rFonts w:ascii="Calibri" w:hAnsi="Calibri" w:cs="Arial"/>
          <w:sz w:val="22"/>
          <w:szCs w:val="22"/>
        </w:rPr>
        <w:t>něm</w:t>
      </w:r>
      <w:r w:rsidRPr="00F70A39">
        <w:rPr>
          <w:rFonts w:ascii="Calibri" w:hAnsi="Calibri" w:cs="Arial"/>
          <w:sz w:val="22"/>
          <w:szCs w:val="22"/>
        </w:rPr>
        <w:t xml:space="preserve">. Je však povinen </w:t>
      </w:r>
      <w:r w:rsidR="001B4343" w:rsidRPr="00F70A39">
        <w:rPr>
          <w:rFonts w:ascii="Calibri" w:hAnsi="Calibri" w:cs="Arial"/>
          <w:sz w:val="22"/>
          <w:szCs w:val="22"/>
        </w:rPr>
        <w:t>dohodnout</w:t>
      </w:r>
      <w:r w:rsidRPr="00F70A39">
        <w:rPr>
          <w:rFonts w:ascii="Calibri" w:hAnsi="Calibri" w:cs="Arial"/>
          <w:sz w:val="22"/>
          <w:szCs w:val="22"/>
        </w:rPr>
        <w:t xml:space="preserve"> datum vstupu</w:t>
      </w:r>
      <w:r w:rsidR="004B77EC" w:rsidRPr="00F70A39">
        <w:rPr>
          <w:rFonts w:ascii="Calibri" w:hAnsi="Calibri" w:cs="Arial"/>
          <w:sz w:val="22"/>
          <w:szCs w:val="22"/>
        </w:rPr>
        <w:t xml:space="preserve"> předem.</w:t>
      </w:r>
    </w:p>
    <w:p w14:paraId="5A01FA56" w14:textId="77777777" w:rsidR="004B77EC" w:rsidRPr="00F70A39" w:rsidRDefault="00651781" w:rsidP="00E33048">
      <w:pPr>
        <w:numPr>
          <w:ilvl w:val="1"/>
          <w:numId w:val="17"/>
        </w:numPr>
        <w:spacing w:after="120"/>
        <w:ind w:hanging="357"/>
        <w:jc w:val="both"/>
        <w:rPr>
          <w:rFonts w:ascii="Calibri" w:hAnsi="Calibri" w:cs="Arial"/>
          <w:sz w:val="22"/>
          <w:szCs w:val="22"/>
        </w:rPr>
      </w:pPr>
      <w:r w:rsidRPr="00F70A39">
        <w:rPr>
          <w:rFonts w:ascii="Calibri" w:hAnsi="Calibri" w:cs="Arial"/>
          <w:sz w:val="22"/>
          <w:szCs w:val="22"/>
        </w:rPr>
        <w:t xml:space="preserve">má povinnost předat </w:t>
      </w:r>
      <w:r w:rsidR="00362C0B" w:rsidRPr="00F70A39">
        <w:rPr>
          <w:rFonts w:ascii="Calibri" w:hAnsi="Calibri" w:cs="Arial"/>
          <w:sz w:val="22"/>
          <w:szCs w:val="22"/>
        </w:rPr>
        <w:t>Nebytový prostor</w:t>
      </w:r>
      <w:r w:rsidRPr="00F70A39">
        <w:rPr>
          <w:rFonts w:ascii="Calibri" w:hAnsi="Calibri" w:cs="Arial"/>
          <w:sz w:val="22"/>
          <w:szCs w:val="22"/>
        </w:rPr>
        <w:t xml:space="preserve"> ve stavu způsobilém </w:t>
      </w:r>
      <w:r w:rsidR="002D65E1" w:rsidRPr="00F70A39">
        <w:rPr>
          <w:rFonts w:ascii="Calibri" w:hAnsi="Calibri" w:cs="Arial"/>
          <w:sz w:val="22"/>
          <w:szCs w:val="22"/>
        </w:rPr>
        <w:t xml:space="preserve">k </w:t>
      </w:r>
      <w:r w:rsidRPr="00F70A39">
        <w:rPr>
          <w:rFonts w:ascii="Calibri" w:hAnsi="Calibri" w:cs="Arial"/>
          <w:sz w:val="22"/>
          <w:szCs w:val="22"/>
        </w:rPr>
        <w:t>užívání</w:t>
      </w:r>
      <w:r w:rsidR="004B5257" w:rsidRPr="00F70A39">
        <w:rPr>
          <w:rFonts w:ascii="Calibri" w:hAnsi="Calibri" w:cs="Arial"/>
          <w:sz w:val="22"/>
          <w:szCs w:val="22"/>
        </w:rPr>
        <w:t xml:space="preserve"> a zajistit nájemc</w:t>
      </w:r>
      <w:r w:rsidR="00687893" w:rsidRPr="00F70A39">
        <w:rPr>
          <w:rFonts w:ascii="Calibri" w:hAnsi="Calibri" w:cs="Arial"/>
          <w:sz w:val="22"/>
          <w:szCs w:val="22"/>
        </w:rPr>
        <w:t>i</w:t>
      </w:r>
      <w:r w:rsidR="004B5257" w:rsidRPr="00F70A39">
        <w:rPr>
          <w:rFonts w:ascii="Calibri" w:hAnsi="Calibri" w:cs="Arial"/>
          <w:sz w:val="22"/>
          <w:szCs w:val="22"/>
        </w:rPr>
        <w:t xml:space="preserve">nerušený výkon práv spojených s užíváním </w:t>
      </w:r>
      <w:r w:rsidR="00701B18" w:rsidRPr="00F70A39">
        <w:rPr>
          <w:rFonts w:ascii="Calibri" w:hAnsi="Calibri" w:cs="Arial"/>
          <w:sz w:val="22"/>
          <w:szCs w:val="22"/>
        </w:rPr>
        <w:t>Nebytového</w:t>
      </w:r>
      <w:r w:rsidR="00362C0B" w:rsidRPr="00F70A39">
        <w:rPr>
          <w:rFonts w:ascii="Calibri" w:hAnsi="Calibri" w:cs="Arial"/>
          <w:sz w:val="22"/>
          <w:szCs w:val="22"/>
        </w:rPr>
        <w:t xml:space="preserve"> prostor</w:t>
      </w:r>
      <w:r w:rsidR="00701B18" w:rsidRPr="00F70A39">
        <w:rPr>
          <w:rFonts w:ascii="Calibri" w:hAnsi="Calibri" w:cs="Arial"/>
          <w:sz w:val="22"/>
          <w:szCs w:val="22"/>
        </w:rPr>
        <w:t>u</w:t>
      </w:r>
      <w:r w:rsidR="004B77EC" w:rsidRPr="00F70A39">
        <w:rPr>
          <w:rFonts w:ascii="Calibri" w:hAnsi="Calibri" w:cs="Arial"/>
          <w:sz w:val="22"/>
          <w:szCs w:val="22"/>
        </w:rPr>
        <w:t xml:space="preserve"> po dobu nájmu.</w:t>
      </w:r>
    </w:p>
    <w:p w14:paraId="18EDAC3C" w14:textId="77777777" w:rsidR="00651781" w:rsidRPr="00F70A39" w:rsidRDefault="000247A1" w:rsidP="00E33048">
      <w:pPr>
        <w:numPr>
          <w:ilvl w:val="1"/>
          <w:numId w:val="17"/>
        </w:numPr>
        <w:spacing w:after="120"/>
        <w:ind w:hanging="35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má právo, v případě, že N</w:t>
      </w:r>
      <w:r w:rsidR="00651781" w:rsidRPr="00F70A39">
        <w:rPr>
          <w:rFonts w:ascii="Calibri" w:hAnsi="Calibri" w:cs="Arial"/>
          <w:sz w:val="22"/>
          <w:szCs w:val="22"/>
        </w:rPr>
        <w:t>ájemc</w:t>
      </w:r>
      <w:r w:rsidR="005246D8" w:rsidRPr="00F70A39">
        <w:rPr>
          <w:rFonts w:ascii="Calibri" w:hAnsi="Calibri" w:cs="Arial"/>
          <w:sz w:val="22"/>
          <w:szCs w:val="22"/>
        </w:rPr>
        <w:t>e</w:t>
      </w:r>
      <w:r w:rsidR="001B4343" w:rsidRPr="00F70A39">
        <w:rPr>
          <w:rFonts w:ascii="Calibri" w:hAnsi="Calibri" w:cs="Arial"/>
          <w:sz w:val="22"/>
          <w:szCs w:val="22"/>
        </w:rPr>
        <w:t xml:space="preserve"> nevyklidí </w:t>
      </w:r>
      <w:r w:rsidR="00362C0B" w:rsidRPr="00F70A39">
        <w:rPr>
          <w:rFonts w:ascii="Calibri" w:hAnsi="Calibri" w:cs="Arial"/>
          <w:sz w:val="22"/>
          <w:szCs w:val="22"/>
        </w:rPr>
        <w:t>Nebytový prostor</w:t>
      </w:r>
      <w:r w:rsidR="0059533C" w:rsidRPr="00F70A39">
        <w:rPr>
          <w:rFonts w:ascii="Calibri" w:hAnsi="Calibri" w:cs="Arial"/>
          <w:sz w:val="22"/>
          <w:szCs w:val="22"/>
        </w:rPr>
        <w:t xml:space="preserve"> do 5</w:t>
      </w:r>
      <w:r w:rsidR="00651781" w:rsidRPr="00F70A39">
        <w:rPr>
          <w:rFonts w:ascii="Calibri" w:hAnsi="Calibri" w:cs="Arial"/>
          <w:sz w:val="22"/>
          <w:szCs w:val="22"/>
        </w:rPr>
        <w:t xml:space="preserve"> dnů po ukončení nájmu </w:t>
      </w:r>
      <w:r w:rsidR="005B064A" w:rsidRPr="00F70A39">
        <w:rPr>
          <w:rFonts w:ascii="Calibri" w:hAnsi="Calibri" w:cs="Arial"/>
          <w:sz w:val="22"/>
          <w:szCs w:val="22"/>
        </w:rPr>
        <w:t xml:space="preserve">dle </w:t>
      </w:r>
      <w:r w:rsidR="00651781" w:rsidRPr="00F70A39">
        <w:rPr>
          <w:rFonts w:ascii="Calibri" w:hAnsi="Calibri" w:cs="Arial"/>
          <w:sz w:val="22"/>
          <w:szCs w:val="22"/>
        </w:rPr>
        <w:t>této smlouvy a dojde k prodlení s</w:t>
      </w:r>
      <w:r w:rsidR="00701B18" w:rsidRPr="00F70A39">
        <w:rPr>
          <w:rFonts w:ascii="Calibri" w:hAnsi="Calibri" w:cs="Arial"/>
          <w:sz w:val="22"/>
          <w:szCs w:val="22"/>
        </w:rPr>
        <w:t> </w:t>
      </w:r>
      <w:r w:rsidR="00651781" w:rsidRPr="00F70A39">
        <w:rPr>
          <w:rFonts w:ascii="Calibri" w:hAnsi="Calibri" w:cs="Arial"/>
          <w:sz w:val="22"/>
          <w:szCs w:val="22"/>
        </w:rPr>
        <w:t>předáním</w:t>
      </w:r>
      <w:r w:rsidR="00701B18" w:rsidRPr="00F70A39">
        <w:rPr>
          <w:rFonts w:ascii="Calibri" w:hAnsi="Calibri" w:cs="Arial"/>
          <w:sz w:val="22"/>
          <w:szCs w:val="22"/>
        </w:rPr>
        <w:t>,</w:t>
      </w:r>
      <w:r w:rsidR="00362C0B" w:rsidRPr="00F70A39">
        <w:rPr>
          <w:rFonts w:ascii="Calibri" w:hAnsi="Calibri" w:cs="Arial"/>
          <w:sz w:val="22"/>
          <w:szCs w:val="22"/>
        </w:rPr>
        <w:t>Nebytový prostor</w:t>
      </w:r>
      <w:r w:rsidR="00651781" w:rsidRPr="00F70A39">
        <w:rPr>
          <w:rFonts w:ascii="Calibri" w:hAnsi="Calibri" w:cs="Arial"/>
          <w:sz w:val="22"/>
          <w:szCs w:val="22"/>
        </w:rPr>
        <w:t xml:space="preserve"> otevřít a za přítomnosti svědka </w:t>
      </w:r>
      <w:r w:rsidR="002D65E1" w:rsidRPr="00F70A39">
        <w:rPr>
          <w:rFonts w:ascii="Calibri" w:hAnsi="Calibri" w:cs="Arial"/>
          <w:sz w:val="22"/>
          <w:szCs w:val="22"/>
        </w:rPr>
        <w:t>j</w:t>
      </w:r>
      <w:r w:rsidR="00701B18" w:rsidRPr="00F70A39">
        <w:rPr>
          <w:rFonts w:ascii="Calibri" w:hAnsi="Calibri" w:cs="Arial"/>
          <w:sz w:val="22"/>
          <w:szCs w:val="22"/>
        </w:rPr>
        <w:t>ej</w:t>
      </w:r>
      <w:r>
        <w:rPr>
          <w:rFonts w:ascii="Calibri" w:hAnsi="Calibri" w:cs="Arial"/>
          <w:sz w:val="22"/>
          <w:szCs w:val="22"/>
        </w:rPr>
        <w:t xml:space="preserve"> vyklidit, dále pak věci N</w:t>
      </w:r>
      <w:r w:rsidR="00651781" w:rsidRPr="00F70A39">
        <w:rPr>
          <w:rFonts w:ascii="Calibri" w:hAnsi="Calibri" w:cs="Arial"/>
          <w:sz w:val="22"/>
          <w:szCs w:val="22"/>
        </w:rPr>
        <w:t>ájemc</w:t>
      </w:r>
      <w:r w:rsidR="005246D8" w:rsidRPr="00F70A39">
        <w:rPr>
          <w:rFonts w:ascii="Calibri" w:hAnsi="Calibri" w:cs="Arial"/>
          <w:sz w:val="22"/>
          <w:szCs w:val="22"/>
        </w:rPr>
        <w:t>e</w:t>
      </w:r>
      <w:r w:rsidR="00651781" w:rsidRPr="00F70A39">
        <w:rPr>
          <w:rFonts w:ascii="Calibri" w:hAnsi="Calibri" w:cs="Arial"/>
          <w:sz w:val="22"/>
          <w:szCs w:val="22"/>
        </w:rPr>
        <w:t xml:space="preserve"> a osob, které s ním </w:t>
      </w:r>
      <w:r w:rsidR="00362C0B" w:rsidRPr="00F70A39">
        <w:rPr>
          <w:rFonts w:ascii="Calibri" w:hAnsi="Calibri" w:cs="Arial"/>
          <w:sz w:val="22"/>
          <w:szCs w:val="22"/>
        </w:rPr>
        <w:t>Nebytový prostor</w:t>
      </w:r>
      <w:r w:rsidR="00651781" w:rsidRPr="00F70A39">
        <w:rPr>
          <w:rFonts w:ascii="Calibri" w:hAnsi="Calibri" w:cs="Arial"/>
          <w:sz w:val="22"/>
          <w:szCs w:val="22"/>
        </w:rPr>
        <w:t xml:space="preserve"> užíva</w:t>
      </w:r>
      <w:r w:rsidR="00701B18" w:rsidRPr="00F70A39">
        <w:rPr>
          <w:rFonts w:ascii="Calibri" w:hAnsi="Calibri" w:cs="Arial"/>
          <w:sz w:val="22"/>
          <w:szCs w:val="22"/>
        </w:rPr>
        <w:t>jí</w:t>
      </w:r>
      <w:r w:rsidR="005B064A" w:rsidRPr="00F70A39">
        <w:rPr>
          <w:rFonts w:ascii="Calibri" w:hAnsi="Calibri" w:cs="Arial"/>
          <w:sz w:val="22"/>
          <w:szCs w:val="22"/>
        </w:rPr>
        <w:t>,</w:t>
      </w:r>
      <w:r w:rsidR="00651781" w:rsidRPr="00F70A39">
        <w:rPr>
          <w:rFonts w:ascii="Calibri" w:hAnsi="Calibri" w:cs="Arial"/>
          <w:sz w:val="22"/>
          <w:szCs w:val="22"/>
        </w:rPr>
        <w:t xml:space="preserve"> uskladnit</w:t>
      </w:r>
      <w:r w:rsidR="00687893" w:rsidRPr="00F70A39">
        <w:rPr>
          <w:rFonts w:ascii="Calibri" w:hAnsi="Calibri" w:cs="Arial"/>
          <w:sz w:val="22"/>
          <w:szCs w:val="22"/>
        </w:rPr>
        <w:t>, a to</w:t>
      </w:r>
      <w:r>
        <w:rPr>
          <w:rFonts w:ascii="Calibri" w:hAnsi="Calibri" w:cs="Arial"/>
          <w:sz w:val="22"/>
          <w:szCs w:val="22"/>
        </w:rPr>
        <w:t xml:space="preserve"> na nebezpečí a náklady N</w:t>
      </w:r>
      <w:r w:rsidR="00651781" w:rsidRPr="00F70A39">
        <w:rPr>
          <w:rFonts w:ascii="Calibri" w:hAnsi="Calibri" w:cs="Arial"/>
          <w:sz w:val="22"/>
          <w:szCs w:val="22"/>
        </w:rPr>
        <w:t>ájemc</w:t>
      </w:r>
      <w:r w:rsidR="005246D8" w:rsidRPr="00F70A39">
        <w:rPr>
          <w:rFonts w:ascii="Calibri" w:hAnsi="Calibri" w:cs="Arial"/>
          <w:sz w:val="22"/>
          <w:szCs w:val="22"/>
        </w:rPr>
        <w:t>e</w:t>
      </w:r>
      <w:r w:rsidR="00651781" w:rsidRPr="00F70A39">
        <w:rPr>
          <w:rFonts w:ascii="Calibri" w:hAnsi="Calibri" w:cs="Arial"/>
          <w:sz w:val="22"/>
          <w:szCs w:val="22"/>
        </w:rPr>
        <w:t>. S tímto postup</w:t>
      </w:r>
      <w:r>
        <w:rPr>
          <w:rFonts w:ascii="Calibri" w:hAnsi="Calibri" w:cs="Arial"/>
          <w:sz w:val="22"/>
          <w:szCs w:val="22"/>
        </w:rPr>
        <w:t>em N</w:t>
      </w:r>
      <w:r w:rsidR="00651781" w:rsidRPr="00F70A39">
        <w:rPr>
          <w:rFonts w:ascii="Calibri" w:hAnsi="Calibri" w:cs="Arial"/>
          <w:sz w:val="22"/>
          <w:szCs w:val="22"/>
        </w:rPr>
        <w:t>ájemc</w:t>
      </w:r>
      <w:r w:rsidR="005246D8" w:rsidRPr="00F70A39">
        <w:rPr>
          <w:rFonts w:ascii="Calibri" w:hAnsi="Calibri" w:cs="Arial"/>
          <w:sz w:val="22"/>
          <w:szCs w:val="22"/>
        </w:rPr>
        <w:t>e</w:t>
      </w:r>
      <w:r w:rsidR="00651781" w:rsidRPr="00F70A39">
        <w:rPr>
          <w:rFonts w:ascii="Calibri" w:hAnsi="Calibri" w:cs="Arial"/>
          <w:sz w:val="22"/>
          <w:szCs w:val="22"/>
        </w:rPr>
        <w:t xml:space="preserve"> souhlasí a svým podpisem na této smlouvě níže dává </w:t>
      </w:r>
      <w:r w:rsidR="005B064A" w:rsidRPr="00F70A39">
        <w:rPr>
          <w:rFonts w:ascii="Calibri" w:hAnsi="Calibri" w:cs="Arial"/>
          <w:sz w:val="22"/>
          <w:szCs w:val="22"/>
        </w:rPr>
        <w:t>pronajímateli plnou moc k tak</w:t>
      </w:r>
      <w:r w:rsidR="00A1455C" w:rsidRPr="00F70A39">
        <w:rPr>
          <w:rFonts w:ascii="Calibri" w:hAnsi="Calibri" w:cs="Arial"/>
          <w:sz w:val="22"/>
          <w:szCs w:val="22"/>
        </w:rPr>
        <w:t>ov</w:t>
      </w:r>
      <w:r w:rsidR="005B064A" w:rsidRPr="00F70A39">
        <w:rPr>
          <w:rFonts w:ascii="Calibri" w:hAnsi="Calibri" w:cs="Arial"/>
          <w:sz w:val="22"/>
          <w:szCs w:val="22"/>
        </w:rPr>
        <w:t>ému jednání.</w:t>
      </w:r>
    </w:p>
    <w:p w14:paraId="70F52EFE" w14:textId="77777777" w:rsidR="00651781" w:rsidRPr="00F70A39" w:rsidRDefault="00001EBD" w:rsidP="001B4343">
      <w:pPr>
        <w:numPr>
          <w:ilvl w:val="1"/>
          <w:numId w:val="17"/>
        </w:numPr>
        <w:spacing w:after="120"/>
        <w:ind w:hanging="357"/>
        <w:jc w:val="both"/>
        <w:rPr>
          <w:rFonts w:ascii="Calibri" w:hAnsi="Calibri" w:cs="Arial"/>
          <w:sz w:val="22"/>
          <w:szCs w:val="22"/>
        </w:rPr>
      </w:pPr>
      <w:r w:rsidRPr="00F70A39">
        <w:rPr>
          <w:rFonts w:ascii="Calibri" w:hAnsi="Calibri" w:cs="Arial"/>
          <w:sz w:val="22"/>
          <w:szCs w:val="22"/>
        </w:rPr>
        <w:t>odst</w:t>
      </w:r>
      <w:r w:rsidR="00CB191E" w:rsidRPr="00F70A39">
        <w:rPr>
          <w:rFonts w:ascii="Calibri" w:hAnsi="Calibri" w:cs="Arial"/>
          <w:sz w:val="22"/>
          <w:szCs w:val="22"/>
        </w:rPr>
        <w:t>ra</w:t>
      </w:r>
      <w:r w:rsidRPr="00F70A39">
        <w:rPr>
          <w:rFonts w:ascii="Calibri" w:hAnsi="Calibri" w:cs="Arial"/>
          <w:sz w:val="22"/>
          <w:szCs w:val="22"/>
        </w:rPr>
        <w:t xml:space="preserve">ní </w:t>
      </w:r>
      <w:r w:rsidR="00651781" w:rsidRPr="00F70A39">
        <w:rPr>
          <w:rFonts w:ascii="Calibri" w:hAnsi="Calibri" w:cs="Arial"/>
          <w:sz w:val="22"/>
          <w:szCs w:val="22"/>
        </w:rPr>
        <w:t xml:space="preserve">bez </w:t>
      </w:r>
      <w:r w:rsidR="002D65E1" w:rsidRPr="00F70A39">
        <w:rPr>
          <w:rFonts w:ascii="Calibri" w:hAnsi="Calibri" w:cs="Arial"/>
          <w:sz w:val="22"/>
          <w:szCs w:val="22"/>
        </w:rPr>
        <w:t>zbytečného</w:t>
      </w:r>
      <w:r w:rsidR="00651781" w:rsidRPr="00F70A39">
        <w:rPr>
          <w:rFonts w:ascii="Calibri" w:hAnsi="Calibri" w:cs="Arial"/>
          <w:sz w:val="22"/>
          <w:szCs w:val="22"/>
        </w:rPr>
        <w:t xml:space="preserve"> odkladu </w:t>
      </w:r>
      <w:r w:rsidRPr="00F70A39">
        <w:rPr>
          <w:rFonts w:ascii="Calibri" w:hAnsi="Calibri" w:cs="Arial"/>
          <w:sz w:val="22"/>
          <w:szCs w:val="22"/>
        </w:rPr>
        <w:t>závady</w:t>
      </w:r>
      <w:r w:rsidR="000247A1">
        <w:rPr>
          <w:rFonts w:ascii="Calibri" w:hAnsi="Calibri" w:cs="Arial"/>
          <w:sz w:val="22"/>
          <w:szCs w:val="22"/>
        </w:rPr>
        <w:t>, které mu byly N</w:t>
      </w:r>
      <w:r w:rsidR="00651781" w:rsidRPr="00F70A39">
        <w:rPr>
          <w:rFonts w:ascii="Calibri" w:hAnsi="Calibri" w:cs="Arial"/>
          <w:sz w:val="22"/>
          <w:szCs w:val="22"/>
        </w:rPr>
        <w:t>ájemc</w:t>
      </w:r>
      <w:r w:rsidR="005246D8" w:rsidRPr="00F70A39">
        <w:rPr>
          <w:rFonts w:ascii="Calibri" w:hAnsi="Calibri" w:cs="Arial"/>
          <w:sz w:val="22"/>
          <w:szCs w:val="22"/>
        </w:rPr>
        <w:t>em</w:t>
      </w:r>
      <w:r w:rsidR="00651781" w:rsidRPr="00F70A39">
        <w:rPr>
          <w:rFonts w:ascii="Calibri" w:hAnsi="Calibri" w:cs="Arial"/>
          <w:sz w:val="22"/>
          <w:szCs w:val="22"/>
        </w:rPr>
        <w:t xml:space="preserve"> nahlášeny</w:t>
      </w:r>
      <w:r w:rsidR="005246D8" w:rsidRPr="00F70A39">
        <w:rPr>
          <w:rFonts w:ascii="Calibri" w:hAnsi="Calibri" w:cs="Arial"/>
          <w:sz w:val="22"/>
          <w:szCs w:val="22"/>
        </w:rPr>
        <w:t>,</w:t>
      </w:r>
      <w:r w:rsidR="000247A1">
        <w:rPr>
          <w:rFonts w:ascii="Calibri" w:hAnsi="Calibri" w:cs="Arial"/>
          <w:sz w:val="22"/>
          <w:szCs w:val="22"/>
        </w:rPr>
        <w:t xml:space="preserve"> a které brání</w:t>
      </w:r>
      <w:r w:rsidR="00231597" w:rsidRPr="00F70A39">
        <w:rPr>
          <w:rFonts w:ascii="Calibri" w:hAnsi="Calibri" w:cs="Arial"/>
          <w:sz w:val="22"/>
          <w:szCs w:val="22"/>
        </w:rPr>
        <w:t xml:space="preserve"> řádnému užívá</w:t>
      </w:r>
      <w:r w:rsidR="00651781" w:rsidRPr="00F70A39">
        <w:rPr>
          <w:rFonts w:ascii="Calibri" w:hAnsi="Calibri" w:cs="Arial"/>
          <w:sz w:val="22"/>
          <w:szCs w:val="22"/>
        </w:rPr>
        <w:t xml:space="preserve">ní </w:t>
      </w:r>
      <w:r w:rsidR="00701B18" w:rsidRPr="00F70A39">
        <w:rPr>
          <w:rFonts w:ascii="Calibri" w:hAnsi="Calibri" w:cs="Arial"/>
          <w:sz w:val="22"/>
          <w:szCs w:val="22"/>
        </w:rPr>
        <w:t>Nebytového</w:t>
      </w:r>
      <w:r w:rsidR="00362C0B" w:rsidRPr="00F70A39">
        <w:rPr>
          <w:rFonts w:ascii="Calibri" w:hAnsi="Calibri" w:cs="Arial"/>
          <w:sz w:val="22"/>
          <w:szCs w:val="22"/>
        </w:rPr>
        <w:t xml:space="preserve"> prostor</w:t>
      </w:r>
      <w:r w:rsidR="00701B18" w:rsidRPr="00F70A39">
        <w:rPr>
          <w:rFonts w:ascii="Calibri" w:hAnsi="Calibri" w:cs="Arial"/>
          <w:sz w:val="22"/>
          <w:szCs w:val="22"/>
        </w:rPr>
        <w:t>u</w:t>
      </w:r>
      <w:r w:rsidR="00651781" w:rsidRPr="00F70A39">
        <w:rPr>
          <w:rFonts w:ascii="Calibri" w:hAnsi="Calibri" w:cs="Arial"/>
          <w:sz w:val="22"/>
          <w:szCs w:val="22"/>
        </w:rPr>
        <w:t xml:space="preserve">. </w:t>
      </w:r>
      <w:r w:rsidRPr="00F70A39">
        <w:rPr>
          <w:rFonts w:ascii="Calibri" w:hAnsi="Calibri" w:cs="Arial"/>
          <w:sz w:val="22"/>
          <w:szCs w:val="22"/>
        </w:rPr>
        <w:t>Toto ustan</w:t>
      </w:r>
      <w:r w:rsidR="00C960F5" w:rsidRPr="00F70A39">
        <w:rPr>
          <w:rFonts w:ascii="Calibri" w:hAnsi="Calibri" w:cs="Arial"/>
          <w:sz w:val="22"/>
          <w:szCs w:val="22"/>
        </w:rPr>
        <w:t>ovenís</w:t>
      </w:r>
      <w:r w:rsidRPr="00F70A39">
        <w:rPr>
          <w:rFonts w:ascii="Calibri" w:hAnsi="Calibri" w:cs="Arial"/>
          <w:sz w:val="22"/>
          <w:szCs w:val="22"/>
        </w:rPr>
        <w:t>e nepouž</w:t>
      </w:r>
      <w:r w:rsidR="00C960F5" w:rsidRPr="00F70A39">
        <w:rPr>
          <w:rFonts w:ascii="Calibri" w:hAnsi="Calibri" w:cs="Arial"/>
          <w:sz w:val="22"/>
          <w:szCs w:val="22"/>
        </w:rPr>
        <w:t>ije</w:t>
      </w:r>
      <w:r w:rsidRPr="00F70A39">
        <w:rPr>
          <w:rFonts w:ascii="Calibri" w:hAnsi="Calibri" w:cs="Arial"/>
          <w:sz w:val="22"/>
          <w:szCs w:val="22"/>
        </w:rPr>
        <w:t xml:space="preserve"> v </w:t>
      </w:r>
      <w:r w:rsidR="00C960F5" w:rsidRPr="00F70A39">
        <w:rPr>
          <w:rFonts w:ascii="Calibri" w:hAnsi="Calibri" w:cs="Arial"/>
          <w:sz w:val="22"/>
          <w:szCs w:val="22"/>
        </w:rPr>
        <w:t>případěd</w:t>
      </w:r>
      <w:r w:rsidRPr="00F70A39">
        <w:rPr>
          <w:rFonts w:ascii="Calibri" w:hAnsi="Calibri" w:cs="Arial"/>
          <w:sz w:val="22"/>
          <w:szCs w:val="22"/>
        </w:rPr>
        <w:t xml:space="preserve">robných </w:t>
      </w:r>
      <w:r w:rsidR="00C960F5" w:rsidRPr="00F70A39">
        <w:rPr>
          <w:rFonts w:ascii="Calibri" w:hAnsi="Calibri" w:cs="Arial"/>
          <w:sz w:val="22"/>
          <w:szCs w:val="22"/>
        </w:rPr>
        <w:t>závad</w:t>
      </w:r>
      <w:r w:rsidRPr="00F70A39">
        <w:rPr>
          <w:rFonts w:ascii="Calibri" w:hAnsi="Calibri" w:cs="Arial"/>
          <w:sz w:val="22"/>
          <w:szCs w:val="22"/>
        </w:rPr>
        <w:t xml:space="preserve"> nebo </w:t>
      </w:r>
      <w:r w:rsidR="00C960F5" w:rsidRPr="00F70A39">
        <w:rPr>
          <w:rFonts w:ascii="Calibri" w:hAnsi="Calibri" w:cs="Arial"/>
          <w:sz w:val="22"/>
          <w:szCs w:val="22"/>
        </w:rPr>
        <w:t>závad způsoben</w:t>
      </w:r>
      <w:r w:rsidR="001B4343" w:rsidRPr="00F70A39">
        <w:rPr>
          <w:rFonts w:ascii="Calibri" w:hAnsi="Calibri" w:cs="Arial"/>
          <w:sz w:val="22"/>
          <w:szCs w:val="22"/>
        </w:rPr>
        <w:t>ých</w:t>
      </w:r>
      <w:r w:rsidR="000247A1">
        <w:rPr>
          <w:rFonts w:ascii="Calibri" w:hAnsi="Calibri" w:cs="Arial"/>
          <w:sz w:val="22"/>
          <w:szCs w:val="22"/>
        </w:rPr>
        <w:t xml:space="preserve"> N</w:t>
      </w:r>
      <w:r w:rsidRPr="00F70A39">
        <w:rPr>
          <w:rFonts w:ascii="Calibri" w:hAnsi="Calibri" w:cs="Arial"/>
          <w:sz w:val="22"/>
          <w:szCs w:val="22"/>
        </w:rPr>
        <w:t>ájemc</w:t>
      </w:r>
      <w:r w:rsidR="005246D8" w:rsidRPr="00F70A39">
        <w:rPr>
          <w:rFonts w:ascii="Calibri" w:hAnsi="Calibri" w:cs="Arial"/>
          <w:sz w:val="22"/>
          <w:szCs w:val="22"/>
        </w:rPr>
        <w:t>em</w:t>
      </w:r>
      <w:r w:rsidR="001B4343" w:rsidRPr="00F70A39">
        <w:rPr>
          <w:rFonts w:ascii="Calibri" w:hAnsi="Calibri" w:cs="Arial"/>
          <w:sz w:val="22"/>
          <w:szCs w:val="22"/>
        </w:rPr>
        <w:t xml:space="preserve"> nebo osob</w:t>
      </w:r>
      <w:r w:rsidR="005246D8" w:rsidRPr="00F70A39">
        <w:rPr>
          <w:rFonts w:ascii="Calibri" w:hAnsi="Calibri" w:cs="Arial"/>
          <w:sz w:val="22"/>
          <w:szCs w:val="22"/>
        </w:rPr>
        <w:t>ami</w:t>
      </w:r>
      <w:r w:rsidR="001B4343" w:rsidRPr="00F70A39">
        <w:rPr>
          <w:rFonts w:ascii="Calibri" w:hAnsi="Calibri" w:cs="Arial"/>
          <w:sz w:val="22"/>
          <w:szCs w:val="22"/>
        </w:rPr>
        <w:t>, kteří se v </w:t>
      </w:r>
      <w:r w:rsidR="00701B18" w:rsidRPr="00F70A39">
        <w:rPr>
          <w:rFonts w:ascii="Calibri" w:hAnsi="Calibri" w:cs="Arial"/>
          <w:sz w:val="22"/>
          <w:szCs w:val="22"/>
        </w:rPr>
        <w:t>Nebytovém</w:t>
      </w:r>
      <w:r w:rsidR="00362C0B" w:rsidRPr="00F70A39">
        <w:rPr>
          <w:rFonts w:ascii="Calibri" w:hAnsi="Calibri" w:cs="Arial"/>
          <w:sz w:val="22"/>
          <w:szCs w:val="22"/>
        </w:rPr>
        <w:t xml:space="preserve"> prostor</w:t>
      </w:r>
      <w:r w:rsidR="00701B18" w:rsidRPr="00F70A39">
        <w:rPr>
          <w:rFonts w:ascii="Calibri" w:hAnsi="Calibri" w:cs="Arial"/>
          <w:sz w:val="22"/>
          <w:szCs w:val="22"/>
        </w:rPr>
        <w:t>u</w:t>
      </w:r>
      <w:r w:rsidR="001B4343" w:rsidRPr="00F70A39">
        <w:rPr>
          <w:rFonts w:ascii="Calibri" w:hAnsi="Calibri" w:cs="Arial"/>
          <w:sz w:val="22"/>
          <w:szCs w:val="22"/>
        </w:rPr>
        <w:t xml:space="preserve"> nacházejí</w:t>
      </w:r>
      <w:r w:rsidRPr="00F70A39">
        <w:rPr>
          <w:rFonts w:ascii="Calibri" w:hAnsi="Calibri" w:cs="Arial"/>
          <w:sz w:val="22"/>
          <w:szCs w:val="22"/>
        </w:rPr>
        <w:t>.</w:t>
      </w:r>
      <w:r w:rsidR="00D5778C">
        <w:rPr>
          <w:rFonts w:ascii="Calibri" w:hAnsi="Calibri" w:cs="Arial"/>
          <w:sz w:val="22"/>
          <w:szCs w:val="22"/>
        </w:rPr>
        <w:t xml:space="preserve">Drobná závada se rozumí </w:t>
      </w:r>
      <w:r w:rsidR="00256066">
        <w:rPr>
          <w:rFonts w:ascii="Calibri" w:hAnsi="Calibri" w:cs="Arial"/>
          <w:sz w:val="22"/>
          <w:szCs w:val="22"/>
        </w:rPr>
        <w:t>opravou do 5000 Kč. Tuto vždy nájemce ohlásí pronajímateli.</w:t>
      </w:r>
    </w:p>
    <w:p w14:paraId="0918C521" w14:textId="7E6B0808" w:rsidR="00651781" w:rsidRDefault="00651781" w:rsidP="00E33048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14:paraId="6B2005AD" w14:textId="77777777" w:rsidR="00284B92" w:rsidRPr="00F70A39" w:rsidRDefault="00284B92" w:rsidP="00E33048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14:paraId="164F4A66" w14:textId="77777777" w:rsidR="00651781" w:rsidRPr="00F70A39" w:rsidRDefault="00651781" w:rsidP="00E33048">
      <w:pPr>
        <w:numPr>
          <w:ilvl w:val="0"/>
          <w:numId w:val="17"/>
        </w:numPr>
        <w:spacing w:after="120"/>
        <w:ind w:hanging="357"/>
        <w:jc w:val="both"/>
        <w:rPr>
          <w:rFonts w:ascii="Calibri" w:hAnsi="Calibri" w:cs="Arial"/>
          <w:sz w:val="22"/>
          <w:szCs w:val="22"/>
        </w:rPr>
      </w:pPr>
      <w:r w:rsidRPr="00F70A39">
        <w:rPr>
          <w:rFonts w:ascii="Calibri" w:hAnsi="Calibri" w:cs="Arial"/>
          <w:sz w:val="22"/>
          <w:szCs w:val="22"/>
        </w:rPr>
        <w:t>Nájemc</w:t>
      </w:r>
      <w:r w:rsidR="005246D8" w:rsidRPr="00F70A39">
        <w:rPr>
          <w:rFonts w:ascii="Calibri" w:hAnsi="Calibri" w:cs="Arial"/>
          <w:sz w:val="22"/>
          <w:szCs w:val="22"/>
        </w:rPr>
        <w:t>e</w:t>
      </w:r>
      <w:r w:rsidR="00880076" w:rsidRPr="00F70A39">
        <w:rPr>
          <w:rFonts w:ascii="Calibri" w:hAnsi="Calibri" w:cs="Arial"/>
          <w:sz w:val="22"/>
          <w:szCs w:val="22"/>
        </w:rPr>
        <w:t>:</w:t>
      </w:r>
    </w:p>
    <w:p w14:paraId="7AE5E280" w14:textId="6C503B23" w:rsidR="00651781" w:rsidRPr="00F70A39" w:rsidRDefault="005246D8" w:rsidP="00E33048">
      <w:pPr>
        <w:numPr>
          <w:ilvl w:val="1"/>
          <w:numId w:val="17"/>
        </w:numPr>
        <w:spacing w:after="120"/>
        <w:ind w:hanging="357"/>
        <w:jc w:val="both"/>
        <w:rPr>
          <w:rFonts w:ascii="Calibri" w:hAnsi="Calibri" w:cs="Arial"/>
          <w:sz w:val="22"/>
          <w:szCs w:val="22"/>
        </w:rPr>
      </w:pPr>
      <w:r w:rsidRPr="00F70A39">
        <w:rPr>
          <w:rFonts w:ascii="Calibri" w:hAnsi="Calibri" w:cs="Arial"/>
          <w:sz w:val="22"/>
          <w:szCs w:val="22"/>
        </w:rPr>
        <w:t>je oprávněn</w:t>
      </w:r>
      <w:r w:rsidR="00651781" w:rsidRPr="00F70A39">
        <w:rPr>
          <w:rFonts w:ascii="Calibri" w:hAnsi="Calibri" w:cs="Arial"/>
          <w:sz w:val="22"/>
          <w:szCs w:val="22"/>
        </w:rPr>
        <w:t xml:space="preserve"> po dobu trvání této smlouvy </w:t>
      </w:r>
      <w:r w:rsidR="00362C0B" w:rsidRPr="00F70A39">
        <w:rPr>
          <w:rFonts w:ascii="Calibri" w:hAnsi="Calibri" w:cs="Arial"/>
          <w:sz w:val="22"/>
          <w:szCs w:val="22"/>
        </w:rPr>
        <w:t>Nebytový prostor</w:t>
      </w:r>
      <w:r w:rsidR="00651781" w:rsidRPr="00F70A39">
        <w:rPr>
          <w:rFonts w:ascii="Calibri" w:hAnsi="Calibri" w:cs="Arial"/>
          <w:sz w:val="22"/>
          <w:szCs w:val="22"/>
        </w:rPr>
        <w:t xml:space="preserve"> užívat pouze v souladu s</w:t>
      </w:r>
      <w:r w:rsidR="002D65E1" w:rsidRPr="00F70A39">
        <w:rPr>
          <w:rFonts w:ascii="Calibri" w:hAnsi="Calibri" w:cs="Arial"/>
          <w:sz w:val="22"/>
          <w:szCs w:val="22"/>
        </w:rPr>
        <w:t> </w:t>
      </w:r>
      <w:r w:rsidR="00651781" w:rsidRPr="00F70A39">
        <w:rPr>
          <w:rFonts w:ascii="Calibri" w:hAnsi="Calibri" w:cs="Arial"/>
          <w:sz w:val="22"/>
          <w:szCs w:val="22"/>
        </w:rPr>
        <w:t>účelem</w:t>
      </w:r>
      <w:r w:rsidR="002D65E1" w:rsidRPr="00F70A39">
        <w:rPr>
          <w:rFonts w:ascii="Calibri" w:hAnsi="Calibri" w:cs="Arial"/>
          <w:sz w:val="22"/>
          <w:szCs w:val="22"/>
        </w:rPr>
        <w:t xml:space="preserve"> nájmu, </w:t>
      </w:r>
      <w:r w:rsidR="00362C0B" w:rsidRPr="00F70A39">
        <w:rPr>
          <w:rFonts w:ascii="Calibri" w:hAnsi="Calibri" w:cs="Arial"/>
          <w:sz w:val="22"/>
          <w:szCs w:val="22"/>
        </w:rPr>
        <w:t>Nebytový prostor</w:t>
      </w:r>
      <w:r w:rsidR="00651781" w:rsidRPr="00F70A39">
        <w:rPr>
          <w:rFonts w:ascii="Calibri" w:hAnsi="Calibri" w:cs="Arial"/>
          <w:sz w:val="22"/>
          <w:szCs w:val="22"/>
        </w:rPr>
        <w:t xml:space="preserve"> řádným způsobem udržovat a provádět běžnou údržbu</w:t>
      </w:r>
      <w:r w:rsidR="003D2334">
        <w:rPr>
          <w:rFonts w:ascii="Calibri" w:hAnsi="Calibri" w:cs="Arial"/>
          <w:sz w:val="22"/>
          <w:szCs w:val="22"/>
        </w:rPr>
        <w:t xml:space="preserve"> </w:t>
      </w:r>
      <w:r w:rsidR="005576F6" w:rsidRPr="00F70A39">
        <w:rPr>
          <w:rFonts w:ascii="Calibri" w:hAnsi="Calibri" w:cs="Arial"/>
          <w:sz w:val="22"/>
          <w:szCs w:val="22"/>
        </w:rPr>
        <w:t xml:space="preserve">a drobné opravy </w:t>
      </w:r>
      <w:r w:rsidR="00A1455C" w:rsidRPr="00F70A39">
        <w:rPr>
          <w:rFonts w:ascii="Calibri" w:hAnsi="Calibri" w:cs="Arial"/>
          <w:sz w:val="22"/>
          <w:szCs w:val="22"/>
        </w:rPr>
        <w:t>na své náklady</w:t>
      </w:r>
      <w:r w:rsidR="00651781" w:rsidRPr="00F70A39">
        <w:rPr>
          <w:rFonts w:ascii="Calibri" w:hAnsi="Calibri" w:cs="Arial"/>
          <w:sz w:val="22"/>
          <w:szCs w:val="22"/>
        </w:rPr>
        <w:t xml:space="preserve">, platit sjednané </w:t>
      </w:r>
      <w:r w:rsidR="000247A1">
        <w:rPr>
          <w:rFonts w:ascii="Calibri" w:hAnsi="Calibri" w:cs="Arial"/>
          <w:sz w:val="22"/>
          <w:szCs w:val="22"/>
        </w:rPr>
        <w:t>N</w:t>
      </w:r>
      <w:r w:rsidR="00001EBD" w:rsidRPr="00F70A39">
        <w:rPr>
          <w:rFonts w:ascii="Calibri" w:hAnsi="Calibri" w:cs="Arial"/>
          <w:sz w:val="22"/>
          <w:szCs w:val="22"/>
        </w:rPr>
        <w:t xml:space="preserve">ájemné </w:t>
      </w:r>
      <w:r w:rsidR="00651781" w:rsidRPr="00F70A39">
        <w:rPr>
          <w:rFonts w:ascii="Calibri" w:hAnsi="Calibri" w:cs="Arial"/>
          <w:sz w:val="22"/>
          <w:szCs w:val="22"/>
        </w:rPr>
        <w:t>řádně a</w:t>
      </w:r>
      <w:r w:rsidR="00001EBD" w:rsidRPr="00F70A39">
        <w:rPr>
          <w:rFonts w:ascii="Calibri" w:hAnsi="Calibri" w:cs="Arial"/>
          <w:sz w:val="22"/>
          <w:szCs w:val="22"/>
        </w:rPr>
        <w:t xml:space="preserve"> včas dle ustanovení této smlouvy.</w:t>
      </w:r>
    </w:p>
    <w:p w14:paraId="602F3239" w14:textId="77777777" w:rsidR="00651781" w:rsidRPr="00F70A39" w:rsidRDefault="00651781" w:rsidP="00E33048">
      <w:pPr>
        <w:numPr>
          <w:ilvl w:val="1"/>
          <w:numId w:val="17"/>
        </w:numPr>
        <w:spacing w:after="120"/>
        <w:ind w:hanging="357"/>
        <w:jc w:val="both"/>
        <w:rPr>
          <w:rFonts w:ascii="Calibri" w:hAnsi="Calibri" w:cs="Arial"/>
          <w:sz w:val="22"/>
          <w:szCs w:val="22"/>
        </w:rPr>
      </w:pPr>
      <w:r w:rsidRPr="00F70A39">
        <w:rPr>
          <w:rFonts w:ascii="Calibri" w:hAnsi="Calibri" w:cs="Arial"/>
          <w:sz w:val="22"/>
          <w:szCs w:val="22"/>
        </w:rPr>
        <w:t>a osoby s n</w:t>
      </w:r>
      <w:r w:rsidR="005246D8" w:rsidRPr="00F70A39">
        <w:rPr>
          <w:rFonts w:ascii="Calibri" w:hAnsi="Calibri" w:cs="Arial"/>
          <w:sz w:val="22"/>
          <w:szCs w:val="22"/>
        </w:rPr>
        <w:t>ím</w:t>
      </w:r>
      <w:r w:rsidR="002D65E1" w:rsidRPr="00F70A39">
        <w:rPr>
          <w:rFonts w:ascii="Calibri" w:hAnsi="Calibri" w:cs="Arial"/>
          <w:sz w:val="22"/>
          <w:szCs w:val="22"/>
        </w:rPr>
        <w:t xml:space="preserve">užívající </w:t>
      </w:r>
      <w:r w:rsidR="00362C0B" w:rsidRPr="00F70A39">
        <w:rPr>
          <w:rFonts w:ascii="Calibri" w:hAnsi="Calibri" w:cs="Arial"/>
          <w:sz w:val="22"/>
          <w:szCs w:val="22"/>
        </w:rPr>
        <w:t>Nebytový prostor</w:t>
      </w:r>
      <w:r w:rsidRPr="00F70A39">
        <w:rPr>
          <w:rFonts w:ascii="Calibri" w:hAnsi="Calibri" w:cs="Arial"/>
          <w:sz w:val="22"/>
          <w:szCs w:val="22"/>
        </w:rPr>
        <w:t xml:space="preserve"> mají vedle práva užívat </w:t>
      </w:r>
      <w:r w:rsidR="00362C0B" w:rsidRPr="00F70A39">
        <w:rPr>
          <w:rFonts w:ascii="Calibri" w:hAnsi="Calibri" w:cs="Arial"/>
          <w:sz w:val="22"/>
          <w:szCs w:val="22"/>
        </w:rPr>
        <w:t>Nebytový prostor</w:t>
      </w:r>
      <w:r w:rsidRPr="00F70A39">
        <w:rPr>
          <w:rFonts w:ascii="Calibri" w:hAnsi="Calibri" w:cs="Arial"/>
          <w:sz w:val="22"/>
          <w:szCs w:val="22"/>
        </w:rPr>
        <w:t xml:space="preserve"> i právo požívat plnění, jejichž poskyto</w:t>
      </w:r>
      <w:r w:rsidR="00001EBD" w:rsidRPr="00F70A39">
        <w:rPr>
          <w:rFonts w:ascii="Calibri" w:hAnsi="Calibri" w:cs="Arial"/>
          <w:sz w:val="22"/>
          <w:szCs w:val="22"/>
        </w:rPr>
        <w:t xml:space="preserve">vání je s užíváním </w:t>
      </w:r>
      <w:r w:rsidR="00362C0B" w:rsidRPr="00F70A39">
        <w:rPr>
          <w:rFonts w:ascii="Calibri" w:hAnsi="Calibri" w:cs="Arial"/>
          <w:sz w:val="22"/>
          <w:szCs w:val="22"/>
        </w:rPr>
        <w:t>Nebytov</w:t>
      </w:r>
      <w:r w:rsidR="00701B18" w:rsidRPr="00F70A39">
        <w:rPr>
          <w:rFonts w:ascii="Calibri" w:hAnsi="Calibri" w:cs="Arial"/>
          <w:sz w:val="22"/>
          <w:szCs w:val="22"/>
        </w:rPr>
        <w:t>ého</w:t>
      </w:r>
      <w:r w:rsidR="00362C0B" w:rsidRPr="00F70A39">
        <w:rPr>
          <w:rFonts w:ascii="Calibri" w:hAnsi="Calibri" w:cs="Arial"/>
          <w:sz w:val="22"/>
          <w:szCs w:val="22"/>
        </w:rPr>
        <w:t xml:space="preserve"> prostor</w:t>
      </w:r>
      <w:r w:rsidR="00701B18" w:rsidRPr="00F70A39">
        <w:rPr>
          <w:rFonts w:ascii="Calibri" w:hAnsi="Calibri" w:cs="Arial"/>
          <w:sz w:val="22"/>
          <w:szCs w:val="22"/>
        </w:rPr>
        <w:t>u</w:t>
      </w:r>
      <w:r w:rsidR="00001EBD" w:rsidRPr="00F70A39">
        <w:rPr>
          <w:rFonts w:ascii="Calibri" w:hAnsi="Calibri" w:cs="Arial"/>
          <w:sz w:val="22"/>
          <w:szCs w:val="22"/>
        </w:rPr>
        <w:t xml:space="preserve"> spojeno.</w:t>
      </w:r>
    </w:p>
    <w:p w14:paraId="0DA699F0" w14:textId="2A46CC32" w:rsidR="00651781" w:rsidRPr="00F70A39" w:rsidRDefault="003D2334" w:rsidP="00E33048">
      <w:pPr>
        <w:numPr>
          <w:ilvl w:val="1"/>
          <w:numId w:val="17"/>
        </w:numPr>
        <w:spacing w:after="120"/>
        <w:ind w:hanging="357"/>
        <w:jc w:val="both"/>
        <w:rPr>
          <w:rFonts w:ascii="Calibri" w:hAnsi="Calibri" w:cs="Arial"/>
          <w:sz w:val="22"/>
          <w:szCs w:val="22"/>
        </w:rPr>
      </w:pPr>
      <w:proofErr w:type="gramStart"/>
      <w:r>
        <w:rPr>
          <w:rFonts w:ascii="Calibri" w:hAnsi="Calibri" w:cs="Arial"/>
          <w:sz w:val="22"/>
          <w:szCs w:val="22"/>
        </w:rPr>
        <w:t>N</w:t>
      </w:r>
      <w:r w:rsidR="005246D8" w:rsidRPr="00F70A39">
        <w:rPr>
          <w:rFonts w:ascii="Calibri" w:hAnsi="Calibri" w:cs="Arial"/>
          <w:sz w:val="22"/>
          <w:szCs w:val="22"/>
        </w:rPr>
        <w:t>en</w:t>
      </w:r>
      <w:r>
        <w:rPr>
          <w:rFonts w:ascii="Calibri" w:hAnsi="Calibri" w:cs="Arial"/>
          <w:sz w:val="22"/>
          <w:szCs w:val="22"/>
        </w:rPr>
        <w:t>í</w:t>
      </w:r>
      <w:proofErr w:type="gramEnd"/>
      <w:r>
        <w:rPr>
          <w:rFonts w:ascii="Calibri" w:hAnsi="Calibri" w:cs="Arial"/>
          <w:sz w:val="22"/>
          <w:szCs w:val="22"/>
        </w:rPr>
        <w:t xml:space="preserve"> </w:t>
      </w:r>
      <w:r w:rsidR="00651781" w:rsidRPr="00F70A39">
        <w:rPr>
          <w:rFonts w:ascii="Calibri" w:hAnsi="Calibri" w:cs="Arial"/>
          <w:sz w:val="22"/>
          <w:szCs w:val="22"/>
        </w:rPr>
        <w:t>jakkoliv oprávněn provádět stavební úpravy, měnit konstrukci nebo charakter</w:t>
      </w:r>
      <w:r>
        <w:rPr>
          <w:rFonts w:ascii="Calibri" w:hAnsi="Calibri" w:cs="Arial"/>
          <w:sz w:val="22"/>
          <w:szCs w:val="22"/>
        </w:rPr>
        <w:t xml:space="preserve"> </w:t>
      </w:r>
      <w:r w:rsidR="00C572EC" w:rsidRPr="00F70A39">
        <w:rPr>
          <w:rFonts w:ascii="Calibri" w:hAnsi="Calibri" w:cs="Arial"/>
          <w:sz w:val="22"/>
          <w:szCs w:val="22"/>
        </w:rPr>
        <w:t>Nebytového</w:t>
      </w:r>
      <w:r w:rsidR="00362C0B" w:rsidRPr="00F70A39">
        <w:rPr>
          <w:rFonts w:ascii="Calibri" w:hAnsi="Calibri" w:cs="Arial"/>
          <w:sz w:val="22"/>
          <w:szCs w:val="22"/>
        </w:rPr>
        <w:t xml:space="preserve"> prostor</w:t>
      </w:r>
      <w:r w:rsidR="00C572EC" w:rsidRPr="00F70A39">
        <w:rPr>
          <w:rFonts w:ascii="Calibri" w:hAnsi="Calibri" w:cs="Arial"/>
          <w:sz w:val="22"/>
          <w:szCs w:val="22"/>
        </w:rPr>
        <w:t>u</w:t>
      </w:r>
      <w:r w:rsidR="00651781" w:rsidRPr="00F70A39">
        <w:rPr>
          <w:rFonts w:ascii="Calibri" w:hAnsi="Calibri" w:cs="Arial"/>
          <w:sz w:val="22"/>
          <w:szCs w:val="22"/>
        </w:rPr>
        <w:t xml:space="preserve">, tj. neprovádět žádné </w:t>
      </w:r>
      <w:r w:rsidR="00001EBD" w:rsidRPr="00F70A39">
        <w:rPr>
          <w:rFonts w:ascii="Calibri" w:hAnsi="Calibri" w:cs="Arial"/>
          <w:sz w:val="22"/>
          <w:szCs w:val="22"/>
        </w:rPr>
        <w:t>podstatné</w:t>
      </w:r>
      <w:r w:rsidR="00651781" w:rsidRPr="00F70A39">
        <w:rPr>
          <w:rFonts w:ascii="Calibri" w:hAnsi="Calibri" w:cs="Arial"/>
          <w:sz w:val="22"/>
          <w:szCs w:val="22"/>
        </w:rPr>
        <w:t xml:space="preserve"> změny, a to ani na svoje náklady, bez </w:t>
      </w:r>
      <w:r w:rsidR="00001EBD" w:rsidRPr="00F70A39">
        <w:rPr>
          <w:rFonts w:ascii="Calibri" w:hAnsi="Calibri" w:cs="Arial"/>
          <w:sz w:val="22"/>
          <w:szCs w:val="22"/>
        </w:rPr>
        <w:t xml:space="preserve">předchozího </w:t>
      </w:r>
      <w:r w:rsidR="0059533C" w:rsidRPr="00F70A39">
        <w:rPr>
          <w:rFonts w:ascii="Calibri" w:hAnsi="Calibri" w:cs="Arial"/>
          <w:sz w:val="22"/>
          <w:szCs w:val="22"/>
        </w:rPr>
        <w:t xml:space="preserve">písemného </w:t>
      </w:r>
      <w:r w:rsidR="000247A1">
        <w:rPr>
          <w:rFonts w:ascii="Calibri" w:hAnsi="Calibri" w:cs="Arial"/>
          <w:sz w:val="22"/>
          <w:szCs w:val="22"/>
        </w:rPr>
        <w:t>souhlasu P</w:t>
      </w:r>
      <w:r w:rsidR="00651781" w:rsidRPr="00F70A39">
        <w:rPr>
          <w:rFonts w:ascii="Calibri" w:hAnsi="Calibri" w:cs="Arial"/>
          <w:sz w:val="22"/>
          <w:szCs w:val="22"/>
        </w:rPr>
        <w:t>ronajímatele</w:t>
      </w:r>
      <w:r w:rsidR="0052577E" w:rsidRPr="00F70A39">
        <w:rPr>
          <w:rFonts w:ascii="Calibri" w:hAnsi="Calibri" w:cs="Arial"/>
          <w:sz w:val="22"/>
          <w:szCs w:val="22"/>
        </w:rPr>
        <w:t>.</w:t>
      </w:r>
    </w:p>
    <w:p w14:paraId="4B6C4EE0" w14:textId="1012048B" w:rsidR="00651781" w:rsidRPr="00F70A39" w:rsidRDefault="005246D8" w:rsidP="00E33048">
      <w:pPr>
        <w:numPr>
          <w:ilvl w:val="1"/>
          <w:numId w:val="17"/>
        </w:numPr>
        <w:spacing w:after="120"/>
        <w:ind w:hanging="357"/>
        <w:jc w:val="both"/>
        <w:rPr>
          <w:rFonts w:ascii="Calibri" w:hAnsi="Calibri" w:cs="Arial"/>
          <w:sz w:val="22"/>
          <w:szCs w:val="22"/>
        </w:rPr>
      </w:pPr>
      <w:r w:rsidRPr="00F70A39">
        <w:rPr>
          <w:rFonts w:ascii="Calibri" w:hAnsi="Calibri" w:cs="Arial"/>
          <w:sz w:val="22"/>
          <w:szCs w:val="22"/>
        </w:rPr>
        <w:t>není</w:t>
      </w:r>
      <w:r w:rsidR="00651781" w:rsidRPr="00F70A39">
        <w:rPr>
          <w:rFonts w:ascii="Calibri" w:hAnsi="Calibri" w:cs="Arial"/>
          <w:sz w:val="22"/>
          <w:szCs w:val="22"/>
        </w:rPr>
        <w:t xml:space="preserve"> opráv</w:t>
      </w:r>
      <w:r w:rsidR="00001EBD" w:rsidRPr="00F70A39">
        <w:rPr>
          <w:rFonts w:ascii="Calibri" w:hAnsi="Calibri" w:cs="Arial"/>
          <w:sz w:val="22"/>
          <w:szCs w:val="22"/>
        </w:rPr>
        <w:t xml:space="preserve">něn přenechat </w:t>
      </w:r>
      <w:r w:rsidR="00362C0B" w:rsidRPr="00F70A39">
        <w:rPr>
          <w:rFonts w:ascii="Calibri" w:hAnsi="Calibri" w:cs="Arial"/>
          <w:sz w:val="22"/>
          <w:szCs w:val="22"/>
        </w:rPr>
        <w:t>Nebytový prostor</w:t>
      </w:r>
      <w:r w:rsidR="005576F6" w:rsidRPr="00F70A39">
        <w:rPr>
          <w:rFonts w:ascii="Calibri" w:hAnsi="Calibri" w:cs="Arial"/>
          <w:sz w:val="22"/>
          <w:szCs w:val="22"/>
        </w:rPr>
        <w:t xml:space="preserve"> nebojejí část</w:t>
      </w:r>
      <w:r w:rsidR="00001EBD" w:rsidRPr="00F70A39">
        <w:rPr>
          <w:rFonts w:ascii="Calibri" w:hAnsi="Calibri" w:cs="Arial"/>
          <w:sz w:val="22"/>
          <w:szCs w:val="22"/>
        </w:rPr>
        <w:t xml:space="preserve"> jiné osobě k</w:t>
      </w:r>
      <w:r w:rsidR="005576F6" w:rsidRPr="00F70A39">
        <w:rPr>
          <w:rFonts w:ascii="Calibri" w:hAnsi="Calibri" w:cs="Arial"/>
          <w:sz w:val="22"/>
          <w:szCs w:val="22"/>
        </w:rPr>
        <w:t> </w:t>
      </w:r>
      <w:r w:rsidR="00001EBD" w:rsidRPr="00F70A39">
        <w:rPr>
          <w:rFonts w:ascii="Calibri" w:hAnsi="Calibri" w:cs="Arial"/>
          <w:sz w:val="22"/>
          <w:szCs w:val="22"/>
        </w:rPr>
        <w:t>užívání</w:t>
      </w:r>
      <w:r w:rsidR="005576F6" w:rsidRPr="00F70A39">
        <w:rPr>
          <w:rFonts w:ascii="Calibri" w:hAnsi="Calibri" w:cs="Arial"/>
          <w:sz w:val="22"/>
          <w:szCs w:val="22"/>
        </w:rPr>
        <w:t xml:space="preserve"> bez </w:t>
      </w:r>
      <w:r w:rsidR="000247A1">
        <w:rPr>
          <w:rFonts w:ascii="Calibri" w:hAnsi="Calibri" w:cs="Arial"/>
          <w:sz w:val="22"/>
          <w:szCs w:val="22"/>
        </w:rPr>
        <w:t>předchozího písemného souhlasu P</w:t>
      </w:r>
      <w:r w:rsidR="005576F6" w:rsidRPr="00F70A39">
        <w:rPr>
          <w:rFonts w:ascii="Calibri" w:hAnsi="Calibri" w:cs="Arial"/>
          <w:sz w:val="22"/>
          <w:szCs w:val="22"/>
        </w:rPr>
        <w:t>ronajímatele</w:t>
      </w:r>
      <w:r w:rsidR="00001EBD" w:rsidRPr="00F70A39">
        <w:rPr>
          <w:rFonts w:ascii="Calibri" w:hAnsi="Calibri" w:cs="Arial"/>
          <w:sz w:val="22"/>
          <w:szCs w:val="22"/>
        </w:rPr>
        <w:t>.</w:t>
      </w:r>
      <w:r w:rsidR="00BF0F92">
        <w:rPr>
          <w:rFonts w:ascii="Calibri" w:hAnsi="Calibri" w:cs="Arial"/>
          <w:sz w:val="22"/>
          <w:szCs w:val="22"/>
        </w:rPr>
        <w:t xml:space="preserve"> Vyjma pronájmu </w:t>
      </w:r>
      <w:r w:rsidR="00060091">
        <w:rPr>
          <w:rFonts w:ascii="Calibri" w:hAnsi="Calibri" w:cs="Arial"/>
          <w:sz w:val="22"/>
          <w:szCs w:val="22"/>
        </w:rPr>
        <w:t>Svazkové škole Panská pole, základní škola</w:t>
      </w:r>
      <w:r w:rsidR="00797310">
        <w:rPr>
          <w:rFonts w:ascii="Calibri" w:hAnsi="Calibri" w:cs="Arial"/>
          <w:sz w:val="22"/>
          <w:szCs w:val="22"/>
        </w:rPr>
        <w:br/>
      </w:r>
      <w:r w:rsidR="00060091">
        <w:rPr>
          <w:rFonts w:ascii="Calibri" w:hAnsi="Calibri" w:cs="Arial"/>
          <w:sz w:val="22"/>
          <w:szCs w:val="22"/>
        </w:rPr>
        <w:t>(</w:t>
      </w:r>
      <w:r w:rsidR="003D2334">
        <w:rPr>
          <w:rFonts w:ascii="Calibri" w:hAnsi="Calibri" w:cs="Arial"/>
          <w:sz w:val="22"/>
          <w:szCs w:val="22"/>
        </w:rPr>
        <w:t>IČO</w:t>
      </w:r>
      <w:r w:rsidR="00DF4BFC">
        <w:rPr>
          <w:rFonts w:ascii="Calibri" w:hAnsi="Calibri" w:cs="Arial"/>
          <w:sz w:val="22"/>
          <w:szCs w:val="22"/>
        </w:rPr>
        <w:t>:</w:t>
      </w:r>
      <w:r w:rsidR="00060091">
        <w:rPr>
          <w:rFonts w:ascii="Calibri" w:hAnsi="Calibri" w:cs="Arial"/>
          <w:sz w:val="22"/>
          <w:szCs w:val="22"/>
        </w:rPr>
        <w:t xml:space="preserve"> 06099581), který převezme podmínky této smlouvy</w:t>
      </w:r>
      <w:r w:rsidR="003D2334">
        <w:rPr>
          <w:rFonts w:ascii="Calibri" w:hAnsi="Calibri" w:cs="Arial"/>
          <w:sz w:val="22"/>
          <w:szCs w:val="22"/>
        </w:rPr>
        <w:t>.</w:t>
      </w:r>
    </w:p>
    <w:p w14:paraId="151AB42E" w14:textId="1E44FDEC" w:rsidR="00651781" w:rsidRPr="00F70A39" w:rsidRDefault="005246D8" w:rsidP="00E33048">
      <w:pPr>
        <w:numPr>
          <w:ilvl w:val="1"/>
          <w:numId w:val="17"/>
        </w:numPr>
        <w:spacing w:after="120"/>
        <w:ind w:hanging="357"/>
        <w:jc w:val="both"/>
        <w:rPr>
          <w:rFonts w:ascii="Calibri" w:hAnsi="Calibri" w:cs="Arial"/>
          <w:sz w:val="22"/>
          <w:szCs w:val="22"/>
        </w:rPr>
      </w:pPr>
      <w:r w:rsidRPr="00F70A39">
        <w:rPr>
          <w:rFonts w:ascii="Calibri" w:hAnsi="Calibri" w:cs="Arial"/>
          <w:sz w:val="22"/>
          <w:szCs w:val="22"/>
        </w:rPr>
        <w:t>je</w:t>
      </w:r>
      <w:r w:rsidR="003D2334">
        <w:rPr>
          <w:rFonts w:ascii="Calibri" w:hAnsi="Calibri" w:cs="Arial"/>
          <w:sz w:val="22"/>
          <w:szCs w:val="22"/>
        </w:rPr>
        <w:t xml:space="preserve"> </w:t>
      </w:r>
      <w:r w:rsidR="00651781" w:rsidRPr="00F70A39">
        <w:rPr>
          <w:rFonts w:ascii="Calibri" w:hAnsi="Calibri" w:cs="Arial"/>
          <w:sz w:val="22"/>
          <w:szCs w:val="22"/>
        </w:rPr>
        <w:t>povin</w:t>
      </w:r>
      <w:r w:rsidRPr="00F70A39">
        <w:rPr>
          <w:rFonts w:ascii="Calibri" w:hAnsi="Calibri" w:cs="Arial"/>
          <w:sz w:val="22"/>
          <w:szCs w:val="22"/>
        </w:rPr>
        <w:t>en</w:t>
      </w:r>
      <w:r w:rsidR="00651781" w:rsidRPr="00F70A39">
        <w:rPr>
          <w:rFonts w:ascii="Calibri" w:hAnsi="Calibri" w:cs="Arial"/>
          <w:sz w:val="22"/>
          <w:szCs w:val="22"/>
        </w:rPr>
        <w:t xml:space="preserve"> oznámit bez </w:t>
      </w:r>
      <w:r w:rsidR="005576F6" w:rsidRPr="00F70A39">
        <w:rPr>
          <w:rFonts w:ascii="Calibri" w:hAnsi="Calibri" w:cs="Arial"/>
          <w:sz w:val="22"/>
          <w:szCs w:val="22"/>
        </w:rPr>
        <w:t>zbytečného</w:t>
      </w:r>
      <w:r w:rsidR="000247A1">
        <w:rPr>
          <w:rFonts w:ascii="Calibri" w:hAnsi="Calibri" w:cs="Arial"/>
          <w:sz w:val="22"/>
          <w:szCs w:val="22"/>
        </w:rPr>
        <w:t xml:space="preserve"> odkladu P</w:t>
      </w:r>
      <w:r w:rsidR="00651781" w:rsidRPr="00F70A39">
        <w:rPr>
          <w:rFonts w:ascii="Calibri" w:hAnsi="Calibri" w:cs="Arial"/>
          <w:sz w:val="22"/>
          <w:szCs w:val="22"/>
        </w:rPr>
        <w:t>ronajímateli potřebu těch oprav v </w:t>
      </w:r>
      <w:r w:rsidR="00362C0B" w:rsidRPr="00F70A39">
        <w:rPr>
          <w:rFonts w:ascii="Calibri" w:hAnsi="Calibri" w:cs="Arial"/>
          <w:sz w:val="22"/>
          <w:szCs w:val="22"/>
        </w:rPr>
        <w:t>Nebytov</w:t>
      </w:r>
      <w:r w:rsidR="00B25BF3" w:rsidRPr="00F70A39">
        <w:rPr>
          <w:rFonts w:ascii="Calibri" w:hAnsi="Calibri" w:cs="Arial"/>
          <w:sz w:val="22"/>
          <w:szCs w:val="22"/>
        </w:rPr>
        <w:t>ém</w:t>
      </w:r>
      <w:r w:rsidR="00362C0B" w:rsidRPr="00F70A39">
        <w:rPr>
          <w:rFonts w:ascii="Calibri" w:hAnsi="Calibri" w:cs="Arial"/>
          <w:sz w:val="22"/>
          <w:szCs w:val="22"/>
        </w:rPr>
        <w:t xml:space="preserve"> prostor</w:t>
      </w:r>
      <w:r w:rsidR="00B25BF3" w:rsidRPr="00F70A39">
        <w:rPr>
          <w:rFonts w:ascii="Calibri" w:hAnsi="Calibri" w:cs="Arial"/>
          <w:sz w:val="22"/>
          <w:szCs w:val="22"/>
        </w:rPr>
        <w:t>u</w:t>
      </w:r>
      <w:r w:rsidR="000247A1">
        <w:rPr>
          <w:rFonts w:ascii="Calibri" w:hAnsi="Calibri" w:cs="Arial"/>
          <w:sz w:val="22"/>
          <w:szCs w:val="22"/>
        </w:rPr>
        <w:t>, které má nést P</w:t>
      </w:r>
      <w:r w:rsidR="00651781" w:rsidRPr="00F70A39">
        <w:rPr>
          <w:rFonts w:ascii="Calibri" w:hAnsi="Calibri" w:cs="Arial"/>
          <w:sz w:val="22"/>
          <w:szCs w:val="22"/>
        </w:rPr>
        <w:t>ronajímatel a u</w:t>
      </w:r>
      <w:r w:rsidR="00001EBD" w:rsidRPr="00F70A39">
        <w:rPr>
          <w:rFonts w:ascii="Calibri" w:hAnsi="Calibri" w:cs="Arial"/>
          <w:sz w:val="22"/>
          <w:szCs w:val="22"/>
        </w:rPr>
        <w:t xml:space="preserve">možnit jejích provedení, jinak </w:t>
      </w:r>
      <w:r w:rsidR="00651781" w:rsidRPr="00F70A39">
        <w:rPr>
          <w:rFonts w:ascii="Calibri" w:hAnsi="Calibri" w:cs="Arial"/>
          <w:sz w:val="22"/>
          <w:szCs w:val="22"/>
        </w:rPr>
        <w:t>odpovíd</w:t>
      </w:r>
      <w:r w:rsidRPr="00F70A39">
        <w:rPr>
          <w:rFonts w:ascii="Calibri" w:hAnsi="Calibri" w:cs="Arial"/>
          <w:sz w:val="22"/>
          <w:szCs w:val="22"/>
        </w:rPr>
        <w:t>á</w:t>
      </w:r>
      <w:r w:rsidR="003D2334">
        <w:rPr>
          <w:rFonts w:ascii="Calibri" w:hAnsi="Calibri" w:cs="Arial"/>
          <w:sz w:val="22"/>
          <w:szCs w:val="22"/>
        </w:rPr>
        <w:t xml:space="preserve"> </w:t>
      </w:r>
      <w:r w:rsidR="00B25BF3" w:rsidRPr="00F70A39">
        <w:rPr>
          <w:rFonts w:ascii="Calibri" w:hAnsi="Calibri" w:cs="Arial"/>
          <w:sz w:val="22"/>
          <w:szCs w:val="22"/>
        </w:rPr>
        <w:t xml:space="preserve">v plné výši </w:t>
      </w:r>
      <w:r w:rsidR="00651781" w:rsidRPr="00F70A39">
        <w:rPr>
          <w:rFonts w:ascii="Calibri" w:hAnsi="Calibri" w:cs="Arial"/>
          <w:sz w:val="22"/>
          <w:szCs w:val="22"/>
        </w:rPr>
        <w:t>za škodu, která takto vzni</w:t>
      </w:r>
      <w:r w:rsidR="00B25BF3" w:rsidRPr="00F70A39">
        <w:rPr>
          <w:rFonts w:ascii="Calibri" w:hAnsi="Calibri" w:cs="Arial"/>
          <w:sz w:val="22"/>
          <w:szCs w:val="22"/>
        </w:rPr>
        <w:t>kla</w:t>
      </w:r>
      <w:r w:rsidR="00001EBD" w:rsidRPr="00F70A39">
        <w:rPr>
          <w:rFonts w:ascii="Calibri" w:hAnsi="Calibri" w:cs="Arial"/>
          <w:sz w:val="22"/>
          <w:szCs w:val="22"/>
        </w:rPr>
        <w:t>.</w:t>
      </w:r>
    </w:p>
    <w:p w14:paraId="3C7F0328" w14:textId="77777777" w:rsidR="001B4343" w:rsidRPr="00F70A39" w:rsidRDefault="005246D8" w:rsidP="001B4343">
      <w:pPr>
        <w:numPr>
          <w:ilvl w:val="1"/>
          <w:numId w:val="17"/>
        </w:numPr>
        <w:spacing w:after="120"/>
        <w:ind w:hanging="357"/>
        <w:jc w:val="both"/>
        <w:rPr>
          <w:rFonts w:ascii="Calibri" w:hAnsi="Calibri" w:cs="Arial"/>
          <w:sz w:val="22"/>
          <w:szCs w:val="22"/>
        </w:rPr>
      </w:pPr>
      <w:r w:rsidRPr="00F70A39">
        <w:rPr>
          <w:rFonts w:ascii="Calibri" w:hAnsi="Calibri" w:cs="Arial"/>
          <w:sz w:val="22"/>
          <w:szCs w:val="22"/>
        </w:rPr>
        <w:t>má</w:t>
      </w:r>
      <w:r w:rsidR="001B4343" w:rsidRPr="00F70A39">
        <w:rPr>
          <w:rFonts w:ascii="Calibri" w:hAnsi="Calibri" w:cs="Arial"/>
          <w:sz w:val="22"/>
          <w:szCs w:val="22"/>
        </w:rPr>
        <w:t xml:space="preserve"> povinnost zajistit platnou pojistnou smlouvou o pojištění </w:t>
      </w:r>
      <w:r w:rsidR="00B25BF3" w:rsidRPr="00F70A39">
        <w:rPr>
          <w:rFonts w:ascii="Calibri" w:hAnsi="Calibri" w:cs="Arial"/>
          <w:sz w:val="22"/>
          <w:szCs w:val="22"/>
        </w:rPr>
        <w:t>Nebytového prostoru a věcí v něm se nacházejících</w:t>
      </w:r>
      <w:r w:rsidR="001B4343" w:rsidRPr="00F70A39">
        <w:rPr>
          <w:rFonts w:ascii="Calibri" w:hAnsi="Calibri" w:cs="Arial"/>
          <w:sz w:val="22"/>
          <w:szCs w:val="22"/>
        </w:rPr>
        <w:t xml:space="preserve"> a</w:t>
      </w:r>
      <w:r w:rsidR="005576F6" w:rsidRPr="00F70A39">
        <w:rPr>
          <w:rFonts w:ascii="Calibri" w:hAnsi="Calibri" w:cs="Arial"/>
          <w:sz w:val="22"/>
          <w:szCs w:val="22"/>
        </w:rPr>
        <w:t xml:space="preserve"> pojištění</w:t>
      </w:r>
      <w:r w:rsidR="001B4343" w:rsidRPr="00F70A39">
        <w:rPr>
          <w:rFonts w:ascii="Calibri" w:hAnsi="Calibri" w:cs="Arial"/>
          <w:sz w:val="22"/>
          <w:szCs w:val="22"/>
        </w:rPr>
        <w:t xml:space="preserve"> škody způsobené třetím osobám, a to na vlastní náklady.</w:t>
      </w:r>
    </w:p>
    <w:p w14:paraId="6FA8E314" w14:textId="57CE0DC4" w:rsidR="00651781" w:rsidRPr="00F70A39" w:rsidRDefault="008F34EC" w:rsidP="00E33048">
      <w:pPr>
        <w:numPr>
          <w:ilvl w:val="1"/>
          <w:numId w:val="17"/>
        </w:numPr>
        <w:spacing w:after="120"/>
        <w:ind w:hanging="357"/>
        <w:jc w:val="both"/>
        <w:rPr>
          <w:rFonts w:ascii="Calibri" w:hAnsi="Calibri" w:cs="Arial"/>
          <w:sz w:val="22"/>
          <w:szCs w:val="22"/>
        </w:rPr>
      </w:pPr>
      <w:r w:rsidRPr="00F70A39">
        <w:rPr>
          <w:rFonts w:ascii="Calibri" w:hAnsi="Calibri" w:cs="Arial"/>
          <w:sz w:val="22"/>
          <w:szCs w:val="22"/>
        </w:rPr>
        <w:t>je</w:t>
      </w:r>
      <w:r w:rsidR="00651781" w:rsidRPr="00F70A39">
        <w:rPr>
          <w:rFonts w:ascii="Calibri" w:hAnsi="Calibri" w:cs="Arial"/>
          <w:sz w:val="22"/>
          <w:szCs w:val="22"/>
        </w:rPr>
        <w:t xml:space="preserve"> povin</w:t>
      </w:r>
      <w:r w:rsidRPr="00F70A39">
        <w:rPr>
          <w:rFonts w:ascii="Calibri" w:hAnsi="Calibri" w:cs="Arial"/>
          <w:sz w:val="22"/>
          <w:szCs w:val="22"/>
        </w:rPr>
        <w:t>en</w:t>
      </w:r>
      <w:r w:rsidR="00256D55">
        <w:rPr>
          <w:rFonts w:ascii="Calibri" w:hAnsi="Calibri" w:cs="Arial"/>
          <w:sz w:val="22"/>
          <w:szCs w:val="22"/>
        </w:rPr>
        <w:t xml:space="preserve"> umožnit P</w:t>
      </w:r>
      <w:r w:rsidR="00651781" w:rsidRPr="00F70A39">
        <w:rPr>
          <w:rFonts w:ascii="Calibri" w:hAnsi="Calibri" w:cs="Arial"/>
          <w:sz w:val="22"/>
          <w:szCs w:val="22"/>
        </w:rPr>
        <w:t xml:space="preserve">ronajímateli prohlídku </w:t>
      </w:r>
      <w:r w:rsidR="00362C0B" w:rsidRPr="00F70A39">
        <w:rPr>
          <w:rFonts w:ascii="Calibri" w:hAnsi="Calibri" w:cs="Arial"/>
          <w:sz w:val="22"/>
          <w:szCs w:val="22"/>
        </w:rPr>
        <w:t>Nebytov</w:t>
      </w:r>
      <w:r w:rsidR="00B25BF3" w:rsidRPr="00F70A39">
        <w:rPr>
          <w:rFonts w:ascii="Calibri" w:hAnsi="Calibri" w:cs="Arial"/>
          <w:sz w:val="22"/>
          <w:szCs w:val="22"/>
        </w:rPr>
        <w:t>ého</w:t>
      </w:r>
      <w:r w:rsidR="00362C0B" w:rsidRPr="00F70A39">
        <w:rPr>
          <w:rFonts w:ascii="Calibri" w:hAnsi="Calibri" w:cs="Arial"/>
          <w:sz w:val="22"/>
          <w:szCs w:val="22"/>
        </w:rPr>
        <w:t xml:space="preserve"> prostor</w:t>
      </w:r>
      <w:r w:rsidR="00B25BF3" w:rsidRPr="00F70A39">
        <w:rPr>
          <w:rFonts w:ascii="Calibri" w:hAnsi="Calibri" w:cs="Arial"/>
          <w:sz w:val="22"/>
          <w:szCs w:val="22"/>
        </w:rPr>
        <w:t>u</w:t>
      </w:r>
      <w:r w:rsidR="00651781" w:rsidRPr="00F70A39">
        <w:rPr>
          <w:rFonts w:ascii="Calibri" w:hAnsi="Calibri" w:cs="Arial"/>
          <w:sz w:val="22"/>
          <w:szCs w:val="22"/>
        </w:rPr>
        <w:t xml:space="preserve"> za účelem ověření, zda je </w:t>
      </w:r>
      <w:r w:rsidR="00362C0B" w:rsidRPr="00F70A39">
        <w:rPr>
          <w:rFonts w:ascii="Calibri" w:hAnsi="Calibri" w:cs="Arial"/>
          <w:sz w:val="22"/>
          <w:szCs w:val="22"/>
        </w:rPr>
        <w:t>Nebytový prostor</w:t>
      </w:r>
      <w:r w:rsidR="003D2334">
        <w:rPr>
          <w:rFonts w:ascii="Calibri" w:hAnsi="Calibri" w:cs="Arial"/>
          <w:sz w:val="22"/>
          <w:szCs w:val="22"/>
        </w:rPr>
        <w:t xml:space="preserve"> </w:t>
      </w:r>
      <w:r w:rsidR="00651781" w:rsidRPr="00F70A39">
        <w:rPr>
          <w:rFonts w:ascii="Calibri" w:hAnsi="Calibri" w:cs="Arial"/>
          <w:sz w:val="22"/>
          <w:szCs w:val="22"/>
        </w:rPr>
        <w:t>užíván řádným způsobem a za účelem</w:t>
      </w:r>
      <w:r w:rsidR="00217217" w:rsidRPr="00F70A39">
        <w:rPr>
          <w:rFonts w:ascii="Calibri" w:hAnsi="Calibri" w:cs="Arial"/>
          <w:sz w:val="22"/>
          <w:szCs w:val="22"/>
        </w:rPr>
        <w:t xml:space="preserve"> kontroly</w:t>
      </w:r>
      <w:r w:rsidR="00651781" w:rsidRPr="00F70A39">
        <w:rPr>
          <w:rFonts w:ascii="Calibri" w:hAnsi="Calibri" w:cs="Arial"/>
          <w:sz w:val="22"/>
          <w:szCs w:val="22"/>
        </w:rPr>
        <w:t xml:space="preserve">, zda nedochází ke škodám na </w:t>
      </w:r>
      <w:r w:rsidR="00B25BF3" w:rsidRPr="00F70A39">
        <w:rPr>
          <w:rFonts w:ascii="Calibri" w:hAnsi="Calibri" w:cs="Arial"/>
          <w:sz w:val="22"/>
          <w:szCs w:val="22"/>
        </w:rPr>
        <w:t>něm</w:t>
      </w:r>
      <w:r w:rsidR="00217217" w:rsidRPr="00F70A39">
        <w:rPr>
          <w:rFonts w:ascii="Calibri" w:hAnsi="Calibri" w:cs="Arial"/>
          <w:sz w:val="22"/>
          <w:szCs w:val="22"/>
        </w:rPr>
        <w:t>.</w:t>
      </w:r>
    </w:p>
    <w:p w14:paraId="3D1C7665" w14:textId="77777777" w:rsidR="00EE766B" w:rsidRPr="00F70A39" w:rsidRDefault="00EE766B" w:rsidP="00E33048">
      <w:pPr>
        <w:spacing w:after="120"/>
        <w:ind w:left="360"/>
        <w:rPr>
          <w:rFonts w:ascii="Calibri" w:hAnsi="Calibri" w:cs="Arial"/>
          <w:sz w:val="22"/>
          <w:szCs w:val="22"/>
        </w:rPr>
      </w:pPr>
    </w:p>
    <w:p w14:paraId="07F6CB8C" w14:textId="77777777" w:rsidR="00651781" w:rsidRPr="00F70A39" w:rsidRDefault="00651781" w:rsidP="00E33048">
      <w:pPr>
        <w:spacing w:after="120"/>
        <w:ind w:left="360"/>
        <w:jc w:val="center"/>
        <w:rPr>
          <w:rFonts w:ascii="Calibri" w:hAnsi="Calibri" w:cs="Arial"/>
          <w:b/>
          <w:sz w:val="22"/>
          <w:szCs w:val="22"/>
        </w:rPr>
      </w:pPr>
      <w:r w:rsidRPr="00F70A39">
        <w:rPr>
          <w:rFonts w:ascii="Calibri" w:hAnsi="Calibri" w:cs="Arial"/>
          <w:b/>
          <w:sz w:val="22"/>
          <w:szCs w:val="22"/>
        </w:rPr>
        <w:t>V.</w:t>
      </w:r>
    </w:p>
    <w:p w14:paraId="21EB7EF2" w14:textId="77777777" w:rsidR="00651781" w:rsidRPr="00F70A39" w:rsidRDefault="00651781" w:rsidP="00E33048">
      <w:pPr>
        <w:spacing w:after="120"/>
        <w:ind w:left="360"/>
        <w:jc w:val="center"/>
        <w:rPr>
          <w:rFonts w:ascii="Calibri" w:hAnsi="Calibri" w:cs="Arial"/>
          <w:b/>
          <w:sz w:val="22"/>
          <w:szCs w:val="22"/>
        </w:rPr>
      </w:pPr>
      <w:r w:rsidRPr="00F70A39">
        <w:rPr>
          <w:rFonts w:ascii="Calibri" w:hAnsi="Calibri" w:cs="Arial"/>
          <w:b/>
          <w:sz w:val="22"/>
          <w:szCs w:val="22"/>
        </w:rPr>
        <w:t>Skončení nájmu</w:t>
      </w:r>
    </w:p>
    <w:p w14:paraId="6271CF85" w14:textId="16F2F98A" w:rsidR="00EE766B" w:rsidRPr="00F70A39" w:rsidRDefault="00EE766B" w:rsidP="000B7C81">
      <w:pPr>
        <w:numPr>
          <w:ilvl w:val="0"/>
          <w:numId w:val="18"/>
        </w:numPr>
        <w:spacing w:after="120"/>
        <w:jc w:val="both"/>
        <w:rPr>
          <w:rFonts w:ascii="Calibri" w:hAnsi="Calibri" w:cs="Arial"/>
          <w:sz w:val="22"/>
          <w:szCs w:val="22"/>
        </w:rPr>
      </w:pPr>
      <w:r w:rsidRPr="00F70A39">
        <w:rPr>
          <w:rFonts w:ascii="Calibri" w:hAnsi="Calibri" w:cs="Arial"/>
          <w:sz w:val="22"/>
          <w:szCs w:val="22"/>
        </w:rPr>
        <w:t xml:space="preserve">Nájem končí zejména uplynutím doby, na </w:t>
      </w:r>
      <w:r w:rsidR="00256D55">
        <w:rPr>
          <w:rFonts w:ascii="Calibri" w:hAnsi="Calibri" w:cs="Arial"/>
          <w:sz w:val="22"/>
          <w:szCs w:val="22"/>
        </w:rPr>
        <w:t>níž byl sjednán</w:t>
      </w:r>
      <w:r w:rsidRPr="00F70A39">
        <w:rPr>
          <w:rFonts w:ascii="Calibri" w:hAnsi="Calibri" w:cs="Arial"/>
          <w:sz w:val="22"/>
          <w:szCs w:val="22"/>
        </w:rPr>
        <w:t xml:space="preserve">, písemnou dohodou stran, popřípadě </w:t>
      </w:r>
      <w:r w:rsidR="00D11CEB" w:rsidRPr="00F70A39">
        <w:rPr>
          <w:rFonts w:ascii="Calibri" w:hAnsi="Calibri" w:cs="Arial"/>
          <w:sz w:val="22"/>
          <w:szCs w:val="22"/>
        </w:rPr>
        <w:t>zánikem</w:t>
      </w:r>
      <w:r w:rsidR="003D2334">
        <w:rPr>
          <w:rFonts w:ascii="Calibri" w:hAnsi="Calibri" w:cs="Arial"/>
          <w:sz w:val="22"/>
          <w:szCs w:val="22"/>
        </w:rPr>
        <w:t xml:space="preserve"> </w:t>
      </w:r>
      <w:r w:rsidR="00E00D4C" w:rsidRPr="00F70A39">
        <w:rPr>
          <w:rFonts w:ascii="Calibri" w:hAnsi="Calibri" w:cs="Arial"/>
          <w:sz w:val="22"/>
          <w:szCs w:val="22"/>
        </w:rPr>
        <w:t xml:space="preserve">právnické osoby </w:t>
      </w:r>
      <w:r w:rsidR="00256D55">
        <w:rPr>
          <w:rFonts w:ascii="Calibri" w:hAnsi="Calibri" w:cs="Arial"/>
          <w:sz w:val="22"/>
          <w:szCs w:val="22"/>
        </w:rPr>
        <w:t>N</w:t>
      </w:r>
      <w:r w:rsidRPr="00F70A39">
        <w:rPr>
          <w:rFonts w:ascii="Calibri" w:hAnsi="Calibri" w:cs="Arial"/>
          <w:sz w:val="22"/>
          <w:szCs w:val="22"/>
        </w:rPr>
        <w:t>ájemce</w:t>
      </w:r>
      <w:r w:rsidR="00E00D4C" w:rsidRPr="00F70A39">
        <w:rPr>
          <w:rFonts w:ascii="Calibri" w:hAnsi="Calibri" w:cs="Arial"/>
          <w:sz w:val="22"/>
          <w:szCs w:val="22"/>
        </w:rPr>
        <w:t xml:space="preserve"> bez právního nástupce</w:t>
      </w:r>
      <w:r w:rsidRPr="00F70A39">
        <w:rPr>
          <w:rFonts w:ascii="Calibri" w:hAnsi="Calibri" w:cs="Arial"/>
          <w:sz w:val="22"/>
          <w:szCs w:val="22"/>
        </w:rPr>
        <w:t>.</w:t>
      </w:r>
    </w:p>
    <w:p w14:paraId="433317B4" w14:textId="025BD4BD" w:rsidR="0095095D" w:rsidRPr="00F70A39" w:rsidRDefault="00C92618" w:rsidP="001C5F78">
      <w:pPr>
        <w:pStyle w:val="Zkladntextodsazen"/>
        <w:numPr>
          <w:ilvl w:val="0"/>
          <w:numId w:val="18"/>
        </w:numPr>
        <w:spacing w:after="120"/>
        <w:jc w:val="both"/>
        <w:rPr>
          <w:rFonts w:ascii="Calibri" w:hAnsi="Calibri"/>
          <w:sz w:val="22"/>
          <w:szCs w:val="22"/>
        </w:rPr>
      </w:pPr>
      <w:r w:rsidRPr="00F70A39">
        <w:rPr>
          <w:rFonts w:ascii="Calibri" w:hAnsi="Calibri"/>
          <w:sz w:val="22"/>
          <w:szCs w:val="22"/>
        </w:rPr>
        <w:t xml:space="preserve">Kterákoliv strana může písemně vypovědět </w:t>
      </w:r>
      <w:r w:rsidR="00AD1904" w:rsidRPr="00F70A39">
        <w:rPr>
          <w:rFonts w:ascii="Calibri" w:hAnsi="Calibri"/>
          <w:sz w:val="22"/>
          <w:szCs w:val="22"/>
        </w:rPr>
        <w:t xml:space="preserve">tuto </w:t>
      </w:r>
      <w:r w:rsidRPr="00F70A39">
        <w:rPr>
          <w:rFonts w:ascii="Calibri" w:hAnsi="Calibri"/>
          <w:sz w:val="22"/>
          <w:szCs w:val="22"/>
        </w:rPr>
        <w:t>smlouvu</w:t>
      </w:r>
      <w:r w:rsidR="00041ED5">
        <w:rPr>
          <w:rFonts w:ascii="Calibri" w:hAnsi="Calibri"/>
          <w:sz w:val="22"/>
          <w:szCs w:val="22"/>
        </w:rPr>
        <w:t xml:space="preserve"> ze zákonných důvodů</w:t>
      </w:r>
      <w:r w:rsidR="00492717">
        <w:rPr>
          <w:rFonts w:ascii="Calibri" w:hAnsi="Calibri"/>
          <w:sz w:val="22"/>
          <w:szCs w:val="22"/>
        </w:rPr>
        <w:t xml:space="preserve">, s výpovědní lhůtou </w:t>
      </w:r>
      <w:r w:rsidR="003D2334">
        <w:rPr>
          <w:rFonts w:ascii="Calibri" w:hAnsi="Calibri"/>
          <w:sz w:val="22"/>
          <w:szCs w:val="22"/>
        </w:rPr>
        <w:br/>
      </w:r>
      <w:r w:rsidR="00492717">
        <w:rPr>
          <w:rFonts w:ascii="Calibri" w:hAnsi="Calibri"/>
          <w:sz w:val="22"/>
          <w:szCs w:val="22"/>
        </w:rPr>
        <w:t xml:space="preserve">1 </w:t>
      </w:r>
      <w:r w:rsidR="004226B6">
        <w:rPr>
          <w:rFonts w:ascii="Calibri" w:hAnsi="Calibri"/>
          <w:sz w:val="22"/>
          <w:szCs w:val="22"/>
        </w:rPr>
        <w:t>měsíc</w:t>
      </w:r>
      <w:r w:rsidR="00041ED5">
        <w:rPr>
          <w:rFonts w:ascii="Calibri" w:hAnsi="Calibri"/>
          <w:sz w:val="22"/>
          <w:szCs w:val="22"/>
        </w:rPr>
        <w:t>.</w:t>
      </w:r>
    </w:p>
    <w:p w14:paraId="1A212DEF" w14:textId="01C28E96" w:rsidR="00AD1904" w:rsidRPr="00F70A39" w:rsidRDefault="004F5924" w:rsidP="00EE766B">
      <w:pPr>
        <w:numPr>
          <w:ilvl w:val="0"/>
          <w:numId w:val="18"/>
        </w:numPr>
        <w:spacing w:after="120"/>
        <w:jc w:val="both"/>
        <w:rPr>
          <w:rFonts w:ascii="Calibri" w:hAnsi="Calibri" w:cs="Arial"/>
          <w:sz w:val="22"/>
          <w:szCs w:val="22"/>
        </w:rPr>
      </w:pPr>
      <w:r w:rsidRPr="00F70A39">
        <w:rPr>
          <w:rFonts w:ascii="Calibri" w:hAnsi="Calibri" w:cs="Arial"/>
          <w:sz w:val="22"/>
          <w:szCs w:val="22"/>
        </w:rPr>
        <w:t xml:space="preserve">Nájemce je povinen </w:t>
      </w:r>
      <w:r w:rsidR="005B064A" w:rsidRPr="00F70A39">
        <w:rPr>
          <w:rFonts w:ascii="Calibri" w:hAnsi="Calibri" w:cs="Arial"/>
          <w:sz w:val="22"/>
          <w:szCs w:val="22"/>
        </w:rPr>
        <w:t>v den skončení</w:t>
      </w:r>
      <w:r w:rsidR="003D2334">
        <w:rPr>
          <w:rFonts w:ascii="Calibri" w:hAnsi="Calibri" w:cs="Arial"/>
          <w:sz w:val="22"/>
          <w:szCs w:val="22"/>
        </w:rPr>
        <w:t xml:space="preserve"> </w:t>
      </w:r>
      <w:r w:rsidR="005B064A" w:rsidRPr="00F70A39">
        <w:rPr>
          <w:rFonts w:ascii="Calibri" w:hAnsi="Calibri" w:cs="Arial"/>
          <w:sz w:val="22"/>
          <w:szCs w:val="22"/>
        </w:rPr>
        <w:t xml:space="preserve">nájmu </w:t>
      </w:r>
      <w:r w:rsidR="00362C0B" w:rsidRPr="00F70A39">
        <w:rPr>
          <w:rFonts w:ascii="Calibri" w:hAnsi="Calibri" w:cs="Arial"/>
          <w:sz w:val="22"/>
          <w:szCs w:val="22"/>
        </w:rPr>
        <w:t>Nebytový prostor</w:t>
      </w:r>
      <w:r w:rsidR="005B064A" w:rsidRPr="00F70A39">
        <w:rPr>
          <w:rFonts w:ascii="Calibri" w:hAnsi="Calibri" w:cs="Arial"/>
          <w:sz w:val="22"/>
          <w:szCs w:val="22"/>
        </w:rPr>
        <w:t xml:space="preserve"> vyklidit</w:t>
      </w:r>
      <w:r w:rsidR="003D2334">
        <w:rPr>
          <w:rFonts w:ascii="Calibri" w:hAnsi="Calibri" w:cs="Arial"/>
          <w:sz w:val="22"/>
          <w:szCs w:val="22"/>
        </w:rPr>
        <w:t xml:space="preserve"> </w:t>
      </w:r>
      <w:r w:rsidR="005B064A" w:rsidRPr="00F70A39">
        <w:rPr>
          <w:rFonts w:ascii="Calibri" w:hAnsi="Calibri" w:cs="Arial"/>
          <w:sz w:val="22"/>
          <w:szCs w:val="22"/>
        </w:rPr>
        <w:t xml:space="preserve">a odevzdat </w:t>
      </w:r>
      <w:r w:rsidR="00D11CEB" w:rsidRPr="00F70A39">
        <w:rPr>
          <w:rFonts w:ascii="Calibri" w:hAnsi="Calibri" w:cs="Arial"/>
          <w:sz w:val="22"/>
          <w:szCs w:val="22"/>
        </w:rPr>
        <w:t>j</w:t>
      </w:r>
      <w:r w:rsidR="0099294B" w:rsidRPr="00F70A39">
        <w:rPr>
          <w:rFonts w:ascii="Calibri" w:hAnsi="Calibri" w:cs="Arial"/>
          <w:sz w:val="22"/>
          <w:szCs w:val="22"/>
        </w:rPr>
        <w:t>ej</w:t>
      </w:r>
      <w:r w:rsidR="003D2334">
        <w:rPr>
          <w:rFonts w:ascii="Calibri" w:hAnsi="Calibri" w:cs="Arial"/>
          <w:sz w:val="22"/>
          <w:szCs w:val="22"/>
        </w:rPr>
        <w:t xml:space="preserve"> </w:t>
      </w:r>
      <w:r w:rsidR="00256D55">
        <w:rPr>
          <w:rFonts w:ascii="Calibri" w:hAnsi="Calibri" w:cs="Arial"/>
          <w:sz w:val="22"/>
          <w:szCs w:val="22"/>
        </w:rPr>
        <w:t>P</w:t>
      </w:r>
      <w:r w:rsidR="00B82E2B" w:rsidRPr="00F70A39">
        <w:rPr>
          <w:rFonts w:ascii="Calibri" w:hAnsi="Calibri" w:cs="Arial"/>
          <w:sz w:val="22"/>
          <w:szCs w:val="22"/>
        </w:rPr>
        <w:t xml:space="preserve">ronajímateli </w:t>
      </w:r>
      <w:r w:rsidR="0099294B" w:rsidRPr="00F70A39">
        <w:rPr>
          <w:rFonts w:ascii="Calibri" w:hAnsi="Calibri" w:cs="Arial"/>
          <w:sz w:val="22"/>
          <w:szCs w:val="22"/>
        </w:rPr>
        <w:t>vyklizený, uklizený</w:t>
      </w:r>
      <w:r w:rsidR="00D11CEB" w:rsidRPr="00F70A39">
        <w:rPr>
          <w:rFonts w:ascii="Calibri" w:hAnsi="Calibri" w:cs="Arial"/>
          <w:sz w:val="22"/>
          <w:szCs w:val="22"/>
        </w:rPr>
        <w:t xml:space="preserve"> a</w:t>
      </w:r>
      <w:r w:rsidR="003D2334">
        <w:rPr>
          <w:rFonts w:ascii="Calibri" w:hAnsi="Calibri" w:cs="Arial"/>
          <w:sz w:val="22"/>
          <w:szCs w:val="22"/>
        </w:rPr>
        <w:t xml:space="preserve"> </w:t>
      </w:r>
      <w:r w:rsidR="00D11CEB" w:rsidRPr="00F70A39">
        <w:rPr>
          <w:rFonts w:ascii="Calibri" w:hAnsi="Calibri" w:cs="Arial"/>
          <w:sz w:val="22"/>
          <w:szCs w:val="22"/>
        </w:rPr>
        <w:t xml:space="preserve">ve stavu, v jakém </w:t>
      </w:r>
      <w:r w:rsidR="00362C0B" w:rsidRPr="00F70A39">
        <w:rPr>
          <w:rFonts w:ascii="Calibri" w:hAnsi="Calibri" w:cs="Arial"/>
          <w:sz w:val="22"/>
          <w:szCs w:val="22"/>
        </w:rPr>
        <w:t>Nebytový prostor</w:t>
      </w:r>
      <w:r w:rsidR="00D11CEB" w:rsidRPr="00F70A39">
        <w:rPr>
          <w:rFonts w:ascii="Calibri" w:hAnsi="Calibri" w:cs="Arial"/>
          <w:sz w:val="22"/>
          <w:szCs w:val="22"/>
        </w:rPr>
        <w:t xml:space="preserve"> převzal, s přihlédnutím k běžnému opotřebení při řádném užívání a údržbě</w:t>
      </w:r>
      <w:r w:rsidR="0099294B" w:rsidRPr="00F70A39">
        <w:rPr>
          <w:rFonts w:ascii="Calibri" w:hAnsi="Calibri" w:cs="Arial"/>
          <w:sz w:val="22"/>
          <w:szCs w:val="22"/>
        </w:rPr>
        <w:t>,</w:t>
      </w:r>
      <w:r w:rsidR="00D11CEB" w:rsidRPr="00F70A39">
        <w:rPr>
          <w:rFonts w:ascii="Calibri" w:hAnsi="Calibri" w:cs="Arial"/>
          <w:sz w:val="22"/>
          <w:szCs w:val="22"/>
        </w:rPr>
        <w:t xml:space="preserve"> a zároveň je povinen předat příslušenství</w:t>
      </w:r>
      <w:r w:rsidR="0095095D" w:rsidRPr="00F70A39">
        <w:rPr>
          <w:rFonts w:ascii="Calibri" w:hAnsi="Calibri" w:cs="Arial"/>
          <w:sz w:val="22"/>
          <w:szCs w:val="22"/>
        </w:rPr>
        <w:t xml:space="preserve">, </w:t>
      </w:r>
      <w:r w:rsidR="00D11CEB" w:rsidRPr="00F70A39">
        <w:rPr>
          <w:rFonts w:ascii="Calibri" w:hAnsi="Calibri" w:cs="Arial"/>
          <w:sz w:val="22"/>
          <w:szCs w:val="22"/>
        </w:rPr>
        <w:t>tj. zejména vybavení a zařízení</w:t>
      </w:r>
      <w:r w:rsidR="0095095D" w:rsidRPr="00F70A39">
        <w:rPr>
          <w:rFonts w:ascii="Calibri" w:hAnsi="Calibri" w:cs="Arial"/>
          <w:sz w:val="22"/>
          <w:szCs w:val="22"/>
        </w:rPr>
        <w:t xml:space="preserve"> a klíč</w:t>
      </w:r>
      <w:r w:rsidR="00D11CEB" w:rsidRPr="00F70A39">
        <w:rPr>
          <w:rFonts w:ascii="Calibri" w:hAnsi="Calibri" w:cs="Arial"/>
          <w:sz w:val="22"/>
          <w:szCs w:val="22"/>
        </w:rPr>
        <w:t>e</w:t>
      </w:r>
      <w:r w:rsidR="0095095D" w:rsidRPr="00F70A39">
        <w:rPr>
          <w:rFonts w:ascii="Calibri" w:hAnsi="Calibri" w:cs="Arial"/>
          <w:sz w:val="22"/>
          <w:szCs w:val="22"/>
        </w:rPr>
        <w:t xml:space="preserve"> od všech uzamykatelných prostor</w:t>
      </w:r>
      <w:r w:rsidR="00B82E2B" w:rsidRPr="00F70A39">
        <w:rPr>
          <w:rFonts w:ascii="Calibri" w:hAnsi="Calibri" w:cs="Arial"/>
          <w:sz w:val="22"/>
          <w:szCs w:val="22"/>
        </w:rPr>
        <w:t>.</w:t>
      </w:r>
      <w:r w:rsidR="003D2334">
        <w:rPr>
          <w:rFonts w:ascii="Calibri" w:hAnsi="Calibri" w:cs="Arial"/>
          <w:sz w:val="22"/>
          <w:szCs w:val="22"/>
        </w:rPr>
        <w:t xml:space="preserve"> </w:t>
      </w:r>
      <w:r w:rsidR="00D11CEB" w:rsidRPr="00F70A39">
        <w:rPr>
          <w:rFonts w:ascii="Calibri" w:hAnsi="Calibri" w:cs="Arial"/>
          <w:sz w:val="22"/>
          <w:szCs w:val="22"/>
        </w:rPr>
        <w:t xml:space="preserve">Škody na </w:t>
      </w:r>
      <w:r w:rsidR="00362C0B" w:rsidRPr="00F70A39">
        <w:rPr>
          <w:rFonts w:ascii="Calibri" w:hAnsi="Calibri" w:cs="Arial"/>
          <w:sz w:val="22"/>
          <w:szCs w:val="22"/>
        </w:rPr>
        <w:t>Nebytov</w:t>
      </w:r>
      <w:r w:rsidR="0099294B" w:rsidRPr="00F70A39">
        <w:rPr>
          <w:rFonts w:ascii="Calibri" w:hAnsi="Calibri" w:cs="Arial"/>
          <w:sz w:val="22"/>
          <w:szCs w:val="22"/>
        </w:rPr>
        <w:t>ém</w:t>
      </w:r>
      <w:r w:rsidR="00362C0B" w:rsidRPr="00F70A39">
        <w:rPr>
          <w:rFonts w:ascii="Calibri" w:hAnsi="Calibri" w:cs="Arial"/>
          <w:sz w:val="22"/>
          <w:szCs w:val="22"/>
        </w:rPr>
        <w:t xml:space="preserve"> prostor</w:t>
      </w:r>
      <w:r w:rsidR="0099294B" w:rsidRPr="00F70A39">
        <w:rPr>
          <w:rFonts w:ascii="Calibri" w:hAnsi="Calibri" w:cs="Arial"/>
          <w:sz w:val="22"/>
          <w:szCs w:val="22"/>
        </w:rPr>
        <w:t>u</w:t>
      </w:r>
      <w:r w:rsidR="00256D55">
        <w:rPr>
          <w:rFonts w:ascii="Calibri" w:hAnsi="Calibri" w:cs="Arial"/>
          <w:sz w:val="22"/>
          <w:szCs w:val="22"/>
        </w:rPr>
        <w:t xml:space="preserve"> je Nájemce povinen P</w:t>
      </w:r>
      <w:r w:rsidR="00D11CEB" w:rsidRPr="00F70A39">
        <w:rPr>
          <w:rFonts w:ascii="Calibri" w:hAnsi="Calibri" w:cs="Arial"/>
          <w:sz w:val="22"/>
          <w:szCs w:val="22"/>
        </w:rPr>
        <w:t xml:space="preserve">ronajímateli uhradit nebo je odstranit na své náklady. </w:t>
      </w:r>
      <w:r w:rsidR="005B064A" w:rsidRPr="00F70A39">
        <w:rPr>
          <w:rFonts w:ascii="Calibri" w:hAnsi="Calibri" w:cs="Arial"/>
          <w:sz w:val="22"/>
          <w:szCs w:val="22"/>
        </w:rPr>
        <w:t>Ve</w:t>
      </w:r>
      <w:r w:rsidR="00D11CEB" w:rsidRPr="00F70A39">
        <w:rPr>
          <w:rFonts w:ascii="Calibri" w:hAnsi="Calibri" w:cs="Arial"/>
          <w:sz w:val="22"/>
          <w:szCs w:val="22"/>
        </w:rPr>
        <w:t xml:space="preserve"> vyklizené</w:t>
      </w:r>
      <w:r w:rsidR="0099294B" w:rsidRPr="00F70A39">
        <w:rPr>
          <w:rFonts w:ascii="Calibri" w:hAnsi="Calibri" w:cs="Arial"/>
          <w:sz w:val="22"/>
          <w:szCs w:val="22"/>
        </w:rPr>
        <w:t>m</w:t>
      </w:r>
      <w:r w:rsidR="003D2334">
        <w:rPr>
          <w:rFonts w:ascii="Calibri" w:hAnsi="Calibri" w:cs="Arial"/>
          <w:sz w:val="22"/>
          <w:szCs w:val="22"/>
        </w:rPr>
        <w:t xml:space="preserve"> </w:t>
      </w:r>
      <w:r w:rsidR="00362C0B" w:rsidRPr="00F70A39">
        <w:rPr>
          <w:rFonts w:ascii="Calibri" w:hAnsi="Calibri" w:cs="Arial"/>
          <w:sz w:val="22"/>
          <w:szCs w:val="22"/>
        </w:rPr>
        <w:t>Nebytov</w:t>
      </w:r>
      <w:r w:rsidR="0099294B" w:rsidRPr="00F70A39">
        <w:rPr>
          <w:rFonts w:ascii="Calibri" w:hAnsi="Calibri" w:cs="Arial"/>
          <w:sz w:val="22"/>
          <w:szCs w:val="22"/>
        </w:rPr>
        <w:t>ém</w:t>
      </w:r>
      <w:r w:rsidR="00362C0B" w:rsidRPr="00F70A39">
        <w:rPr>
          <w:rFonts w:ascii="Calibri" w:hAnsi="Calibri" w:cs="Arial"/>
          <w:sz w:val="22"/>
          <w:szCs w:val="22"/>
        </w:rPr>
        <w:t xml:space="preserve"> prostor</w:t>
      </w:r>
      <w:r w:rsidR="0099294B" w:rsidRPr="00F70A39">
        <w:rPr>
          <w:rFonts w:ascii="Calibri" w:hAnsi="Calibri" w:cs="Arial"/>
          <w:sz w:val="22"/>
          <w:szCs w:val="22"/>
        </w:rPr>
        <w:t>u</w:t>
      </w:r>
      <w:r w:rsidR="005B064A" w:rsidRPr="00F70A39">
        <w:rPr>
          <w:rFonts w:ascii="Calibri" w:hAnsi="Calibri" w:cs="Arial"/>
          <w:sz w:val="22"/>
          <w:szCs w:val="22"/>
        </w:rPr>
        <w:t xml:space="preserve"> se nebud</w:t>
      </w:r>
      <w:r w:rsidR="00534CD2" w:rsidRPr="00F70A39">
        <w:rPr>
          <w:rFonts w:ascii="Calibri" w:hAnsi="Calibri" w:cs="Arial"/>
          <w:sz w:val="22"/>
          <w:szCs w:val="22"/>
        </w:rPr>
        <w:t>ou nacházet žádné movité věci, na které</w:t>
      </w:r>
      <w:r w:rsidR="00256D55">
        <w:rPr>
          <w:rFonts w:ascii="Calibri" w:hAnsi="Calibri" w:cs="Arial"/>
          <w:sz w:val="22"/>
          <w:szCs w:val="22"/>
        </w:rPr>
        <w:t xml:space="preserve"> by si N</w:t>
      </w:r>
      <w:r w:rsidR="005B064A" w:rsidRPr="00F70A39">
        <w:rPr>
          <w:rFonts w:ascii="Calibri" w:hAnsi="Calibri" w:cs="Arial"/>
          <w:sz w:val="22"/>
          <w:szCs w:val="22"/>
        </w:rPr>
        <w:t>ájemce činil dodatečně nárok.</w:t>
      </w:r>
      <w:r w:rsidR="003D2334">
        <w:rPr>
          <w:rFonts w:ascii="Calibri" w:hAnsi="Calibri" w:cs="Arial"/>
          <w:sz w:val="22"/>
          <w:szCs w:val="22"/>
        </w:rPr>
        <w:t xml:space="preserve"> </w:t>
      </w:r>
      <w:r w:rsidR="00AD1904" w:rsidRPr="00F70A39">
        <w:rPr>
          <w:rFonts w:ascii="Calibri" w:hAnsi="Calibri" w:cs="Arial"/>
          <w:sz w:val="22"/>
          <w:szCs w:val="22"/>
        </w:rPr>
        <w:t xml:space="preserve">V případě prodlení s vyklizením a předáním </w:t>
      </w:r>
      <w:r w:rsidR="00362C0B" w:rsidRPr="00F70A39">
        <w:rPr>
          <w:rFonts w:ascii="Calibri" w:hAnsi="Calibri" w:cs="Arial"/>
          <w:sz w:val="22"/>
          <w:szCs w:val="22"/>
        </w:rPr>
        <w:t>Nebytov</w:t>
      </w:r>
      <w:r w:rsidR="0099294B" w:rsidRPr="00F70A39">
        <w:rPr>
          <w:rFonts w:ascii="Calibri" w:hAnsi="Calibri" w:cs="Arial"/>
          <w:sz w:val="22"/>
          <w:szCs w:val="22"/>
        </w:rPr>
        <w:t>ého</w:t>
      </w:r>
      <w:r w:rsidR="00362C0B" w:rsidRPr="00F70A39">
        <w:rPr>
          <w:rFonts w:ascii="Calibri" w:hAnsi="Calibri" w:cs="Arial"/>
          <w:sz w:val="22"/>
          <w:szCs w:val="22"/>
        </w:rPr>
        <w:t xml:space="preserve"> prostor</w:t>
      </w:r>
      <w:r w:rsidR="0099294B" w:rsidRPr="00F70A39">
        <w:rPr>
          <w:rFonts w:ascii="Calibri" w:hAnsi="Calibri" w:cs="Arial"/>
          <w:sz w:val="22"/>
          <w:szCs w:val="22"/>
        </w:rPr>
        <w:t>u</w:t>
      </w:r>
      <w:r w:rsidR="00256D55">
        <w:rPr>
          <w:rFonts w:ascii="Calibri" w:hAnsi="Calibri" w:cs="Arial"/>
          <w:sz w:val="22"/>
          <w:szCs w:val="22"/>
        </w:rPr>
        <w:t xml:space="preserve"> je P</w:t>
      </w:r>
      <w:r w:rsidR="00AD1904" w:rsidRPr="00F70A39">
        <w:rPr>
          <w:rFonts w:ascii="Calibri" w:hAnsi="Calibri" w:cs="Arial"/>
          <w:sz w:val="22"/>
          <w:szCs w:val="22"/>
        </w:rPr>
        <w:t xml:space="preserve">ronajímatel oprávněn požadovat uhrazení smluvní pokuty ve výši </w:t>
      </w:r>
      <w:r w:rsidR="0059533C" w:rsidRPr="00F70A39">
        <w:rPr>
          <w:rFonts w:ascii="Calibri" w:hAnsi="Calibri" w:cs="Arial"/>
          <w:sz w:val="22"/>
          <w:szCs w:val="22"/>
        </w:rPr>
        <w:t>500,-</w:t>
      </w:r>
      <w:r w:rsidR="00AD1904" w:rsidRPr="00F70A39">
        <w:rPr>
          <w:rFonts w:ascii="Calibri" w:hAnsi="Calibri" w:cs="Arial"/>
          <w:sz w:val="22"/>
          <w:szCs w:val="22"/>
        </w:rPr>
        <w:t>Kč za každý započatý den prodlení.</w:t>
      </w:r>
    </w:p>
    <w:p w14:paraId="05EBDFA0" w14:textId="77777777" w:rsidR="00EE766B" w:rsidRPr="00F70A39" w:rsidRDefault="00EE766B" w:rsidP="00EE766B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14:paraId="44EEC0A3" w14:textId="77777777" w:rsidR="00651781" w:rsidRPr="00F70A39" w:rsidRDefault="00C92618" w:rsidP="00E33048">
      <w:pPr>
        <w:spacing w:after="120"/>
        <w:ind w:left="360"/>
        <w:jc w:val="center"/>
        <w:rPr>
          <w:rFonts w:ascii="Calibri" w:hAnsi="Calibri" w:cs="Arial"/>
          <w:b/>
          <w:sz w:val="22"/>
          <w:szCs w:val="22"/>
        </w:rPr>
      </w:pPr>
      <w:r w:rsidRPr="00F70A39">
        <w:rPr>
          <w:rFonts w:ascii="Calibri" w:hAnsi="Calibri" w:cs="Arial"/>
          <w:b/>
          <w:sz w:val="22"/>
          <w:szCs w:val="22"/>
        </w:rPr>
        <w:t>V</w:t>
      </w:r>
      <w:r w:rsidR="00EE766B" w:rsidRPr="00F70A39">
        <w:rPr>
          <w:rFonts w:ascii="Calibri" w:hAnsi="Calibri" w:cs="Arial"/>
          <w:b/>
          <w:sz w:val="22"/>
          <w:szCs w:val="22"/>
        </w:rPr>
        <w:t>II</w:t>
      </w:r>
      <w:r w:rsidR="00651781" w:rsidRPr="00F70A39">
        <w:rPr>
          <w:rFonts w:ascii="Calibri" w:hAnsi="Calibri" w:cs="Arial"/>
          <w:b/>
          <w:sz w:val="22"/>
          <w:szCs w:val="22"/>
        </w:rPr>
        <w:t>.</w:t>
      </w:r>
    </w:p>
    <w:p w14:paraId="1660F9F2" w14:textId="77777777" w:rsidR="00651781" w:rsidRPr="00F70A39" w:rsidRDefault="00651781" w:rsidP="00E33048">
      <w:pPr>
        <w:spacing w:after="120"/>
        <w:ind w:left="360"/>
        <w:jc w:val="center"/>
        <w:rPr>
          <w:rFonts w:ascii="Calibri" w:hAnsi="Calibri" w:cs="Arial"/>
          <w:b/>
          <w:sz w:val="22"/>
          <w:szCs w:val="22"/>
        </w:rPr>
      </w:pPr>
      <w:r w:rsidRPr="00F70A39">
        <w:rPr>
          <w:rFonts w:ascii="Calibri" w:hAnsi="Calibri" w:cs="Arial"/>
          <w:b/>
          <w:sz w:val="22"/>
          <w:szCs w:val="22"/>
        </w:rPr>
        <w:t>Ostatní ujednání</w:t>
      </w:r>
    </w:p>
    <w:p w14:paraId="21616C64" w14:textId="1FE4B822" w:rsidR="00C544FA" w:rsidRPr="00F70A39" w:rsidRDefault="009D7058" w:rsidP="00E33048">
      <w:pPr>
        <w:numPr>
          <w:ilvl w:val="0"/>
          <w:numId w:val="20"/>
        </w:numPr>
        <w:spacing w:after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F70A39">
        <w:rPr>
          <w:rFonts w:ascii="Calibri" w:hAnsi="Calibri" w:cs="Arial"/>
          <w:sz w:val="22"/>
          <w:szCs w:val="22"/>
        </w:rPr>
        <w:t>P</w:t>
      </w:r>
      <w:r w:rsidR="00651781" w:rsidRPr="00F70A39">
        <w:rPr>
          <w:rFonts w:ascii="Calibri" w:hAnsi="Calibri" w:cs="Arial"/>
          <w:sz w:val="22"/>
          <w:szCs w:val="22"/>
        </w:rPr>
        <w:t xml:space="preserve">ráva a povinnosti </w:t>
      </w:r>
      <w:r w:rsidR="00B82E2B" w:rsidRPr="00F70A39">
        <w:rPr>
          <w:rFonts w:ascii="Calibri" w:hAnsi="Calibri" w:cs="Arial"/>
          <w:sz w:val="22"/>
          <w:szCs w:val="22"/>
        </w:rPr>
        <w:t xml:space="preserve">touto smlouvou </w:t>
      </w:r>
      <w:r w:rsidR="001C5F78" w:rsidRPr="00F70A39">
        <w:rPr>
          <w:rFonts w:ascii="Calibri" w:hAnsi="Calibri" w:cs="Arial"/>
          <w:sz w:val="22"/>
          <w:szCs w:val="22"/>
        </w:rPr>
        <w:t>neupravené</w:t>
      </w:r>
      <w:r w:rsidR="003D2334">
        <w:rPr>
          <w:rFonts w:ascii="Calibri" w:hAnsi="Calibri" w:cs="Arial"/>
          <w:sz w:val="22"/>
          <w:szCs w:val="22"/>
        </w:rPr>
        <w:t xml:space="preserve"> </w:t>
      </w:r>
      <w:r w:rsidR="00651781" w:rsidRPr="00F70A39">
        <w:rPr>
          <w:rFonts w:ascii="Calibri" w:hAnsi="Calibri" w:cs="Arial"/>
          <w:sz w:val="22"/>
          <w:szCs w:val="22"/>
        </w:rPr>
        <w:t xml:space="preserve">se </w:t>
      </w:r>
      <w:r w:rsidR="000F7393" w:rsidRPr="00F70A39">
        <w:rPr>
          <w:rFonts w:ascii="Calibri" w:hAnsi="Calibri" w:cs="Arial"/>
          <w:sz w:val="22"/>
          <w:szCs w:val="22"/>
        </w:rPr>
        <w:t xml:space="preserve">řídí </w:t>
      </w:r>
      <w:r w:rsidR="009C260A" w:rsidRPr="00F70A39">
        <w:rPr>
          <w:rFonts w:ascii="Calibri" w:hAnsi="Calibri" w:cs="Arial"/>
          <w:sz w:val="22"/>
          <w:szCs w:val="22"/>
        </w:rPr>
        <w:t>ustanoveními občanského zákoníku</w:t>
      </w:r>
      <w:r w:rsidR="00651781" w:rsidRPr="00F70A39">
        <w:rPr>
          <w:rFonts w:ascii="Calibri" w:hAnsi="Calibri" w:cs="Arial"/>
          <w:sz w:val="22"/>
          <w:szCs w:val="22"/>
        </w:rPr>
        <w:t>.</w:t>
      </w:r>
    </w:p>
    <w:p w14:paraId="31880A00" w14:textId="2478A734" w:rsidR="00B82E2B" w:rsidRPr="00F70A39" w:rsidRDefault="009D7058" w:rsidP="00E33048">
      <w:pPr>
        <w:numPr>
          <w:ilvl w:val="0"/>
          <w:numId w:val="20"/>
        </w:numPr>
        <w:spacing w:after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F70A39">
        <w:rPr>
          <w:rFonts w:ascii="Calibri" w:hAnsi="Calibri" w:cs="Arial"/>
          <w:sz w:val="22"/>
          <w:szCs w:val="22"/>
        </w:rPr>
        <w:t>Písemnosti se doručují</w:t>
      </w:r>
      <w:r w:rsidR="003D2334">
        <w:rPr>
          <w:rFonts w:ascii="Calibri" w:hAnsi="Calibri" w:cs="Arial"/>
          <w:sz w:val="22"/>
          <w:szCs w:val="22"/>
        </w:rPr>
        <w:t xml:space="preserve"> </w:t>
      </w:r>
      <w:r w:rsidR="000F7393" w:rsidRPr="00F70A39">
        <w:rPr>
          <w:rFonts w:ascii="Calibri" w:hAnsi="Calibri" w:cs="Arial"/>
          <w:sz w:val="22"/>
          <w:szCs w:val="22"/>
        </w:rPr>
        <w:t>doporučenou poš</w:t>
      </w:r>
      <w:r w:rsidR="00B82E2B" w:rsidRPr="00F70A39">
        <w:rPr>
          <w:rFonts w:ascii="Calibri" w:hAnsi="Calibri" w:cs="Arial"/>
          <w:sz w:val="22"/>
          <w:szCs w:val="22"/>
        </w:rPr>
        <w:t>tou</w:t>
      </w:r>
      <w:r w:rsidR="006A5939">
        <w:rPr>
          <w:rFonts w:ascii="Calibri" w:hAnsi="Calibri" w:cs="Arial"/>
          <w:sz w:val="22"/>
          <w:szCs w:val="22"/>
        </w:rPr>
        <w:t>,</w:t>
      </w:r>
      <w:r w:rsidR="00B82E2B" w:rsidRPr="00F70A39">
        <w:rPr>
          <w:rFonts w:ascii="Calibri" w:hAnsi="Calibri" w:cs="Arial"/>
          <w:sz w:val="22"/>
          <w:szCs w:val="22"/>
        </w:rPr>
        <w:t xml:space="preserve"> nebo kurýrem na adresu uvedenou v záhlaví. </w:t>
      </w:r>
      <w:r w:rsidRPr="00F70A39">
        <w:rPr>
          <w:rFonts w:ascii="Calibri" w:hAnsi="Calibri" w:cs="Arial"/>
          <w:sz w:val="22"/>
          <w:szCs w:val="22"/>
        </w:rPr>
        <w:t>Z</w:t>
      </w:r>
      <w:r w:rsidR="00B82E2B" w:rsidRPr="00F70A39">
        <w:rPr>
          <w:rFonts w:ascii="Calibri" w:hAnsi="Calibri" w:cs="Arial"/>
          <w:sz w:val="22"/>
          <w:szCs w:val="22"/>
        </w:rPr>
        <w:t>a</w:t>
      </w:r>
      <w:r w:rsidR="000F7393" w:rsidRPr="00F70A39">
        <w:rPr>
          <w:rFonts w:ascii="Calibri" w:hAnsi="Calibri" w:cs="Arial"/>
          <w:sz w:val="22"/>
          <w:szCs w:val="22"/>
        </w:rPr>
        <w:t xml:space="preserve"> den doručení</w:t>
      </w:r>
      <w:r w:rsidR="00B82E2B" w:rsidRPr="00F70A39">
        <w:rPr>
          <w:rFonts w:ascii="Calibri" w:hAnsi="Calibri" w:cs="Arial"/>
          <w:sz w:val="22"/>
          <w:szCs w:val="22"/>
        </w:rPr>
        <w:t xml:space="preserve"> se považuje den </w:t>
      </w:r>
      <w:r w:rsidR="000F7393" w:rsidRPr="00F70A39">
        <w:rPr>
          <w:rFonts w:ascii="Calibri" w:hAnsi="Calibri" w:cs="Arial"/>
          <w:sz w:val="22"/>
          <w:szCs w:val="22"/>
        </w:rPr>
        <w:t>přije</w:t>
      </w:r>
      <w:r w:rsidRPr="00F70A39">
        <w:rPr>
          <w:rFonts w:ascii="Calibri" w:hAnsi="Calibri" w:cs="Arial"/>
          <w:sz w:val="22"/>
          <w:szCs w:val="22"/>
        </w:rPr>
        <w:t>tí zásilky</w:t>
      </w:r>
      <w:r w:rsidR="00B82E2B" w:rsidRPr="00F70A39">
        <w:rPr>
          <w:rFonts w:ascii="Calibri" w:hAnsi="Calibri" w:cs="Arial"/>
          <w:sz w:val="22"/>
          <w:szCs w:val="22"/>
        </w:rPr>
        <w:t xml:space="preserve">, </w:t>
      </w:r>
      <w:r w:rsidRPr="00F70A39">
        <w:rPr>
          <w:rFonts w:ascii="Calibri" w:hAnsi="Calibri" w:cs="Arial"/>
          <w:sz w:val="22"/>
          <w:szCs w:val="22"/>
        </w:rPr>
        <w:t xml:space="preserve">odmítnutí zásilky, </w:t>
      </w:r>
      <w:r w:rsidR="00B82E2B" w:rsidRPr="00F70A39">
        <w:rPr>
          <w:rFonts w:ascii="Calibri" w:hAnsi="Calibri" w:cs="Arial"/>
          <w:sz w:val="22"/>
          <w:szCs w:val="22"/>
        </w:rPr>
        <w:t xml:space="preserve">nebo den </w:t>
      </w:r>
      <w:r w:rsidRPr="00F70A39">
        <w:rPr>
          <w:rFonts w:ascii="Calibri" w:hAnsi="Calibri" w:cs="Arial"/>
          <w:sz w:val="22"/>
          <w:szCs w:val="22"/>
        </w:rPr>
        <w:t>jejího</w:t>
      </w:r>
      <w:r w:rsidR="000F7393" w:rsidRPr="00F70A39">
        <w:rPr>
          <w:rFonts w:ascii="Calibri" w:hAnsi="Calibri" w:cs="Arial"/>
          <w:sz w:val="22"/>
          <w:szCs w:val="22"/>
        </w:rPr>
        <w:t xml:space="preserve"> uložení</w:t>
      </w:r>
      <w:r w:rsidRPr="00F70A39">
        <w:rPr>
          <w:rFonts w:ascii="Calibri" w:hAnsi="Calibri" w:cs="Arial"/>
          <w:sz w:val="22"/>
          <w:szCs w:val="22"/>
        </w:rPr>
        <w:t xml:space="preserve"> na poště.</w:t>
      </w:r>
    </w:p>
    <w:p w14:paraId="4AF47B64" w14:textId="77777777" w:rsidR="00651781" w:rsidRPr="00F70A39" w:rsidRDefault="00651781" w:rsidP="00E33048">
      <w:pPr>
        <w:numPr>
          <w:ilvl w:val="0"/>
          <w:numId w:val="20"/>
        </w:numPr>
        <w:spacing w:after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F70A39">
        <w:rPr>
          <w:rFonts w:ascii="Calibri" w:hAnsi="Calibri" w:cs="Arial"/>
          <w:sz w:val="22"/>
          <w:szCs w:val="22"/>
        </w:rPr>
        <w:t>Tato smlouva nabývá platnosti a účinnosti ke dni jejího podpisu oběma stranami.</w:t>
      </w:r>
    </w:p>
    <w:p w14:paraId="202E798E" w14:textId="43B33EDF" w:rsidR="00651781" w:rsidRPr="00F70A39" w:rsidRDefault="00651781" w:rsidP="00E33048">
      <w:pPr>
        <w:numPr>
          <w:ilvl w:val="0"/>
          <w:numId w:val="20"/>
        </w:numPr>
        <w:spacing w:after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F70A39">
        <w:rPr>
          <w:rFonts w:ascii="Calibri" w:hAnsi="Calibri" w:cs="Arial"/>
          <w:sz w:val="22"/>
          <w:szCs w:val="22"/>
        </w:rPr>
        <w:lastRenderedPageBreak/>
        <w:t xml:space="preserve">Tato smlouva se vyhotovuje ve </w:t>
      </w:r>
      <w:r w:rsidR="006A5939">
        <w:rPr>
          <w:rFonts w:ascii="Calibri" w:hAnsi="Calibri" w:cs="Arial"/>
          <w:sz w:val="22"/>
          <w:szCs w:val="22"/>
        </w:rPr>
        <w:t>4</w:t>
      </w:r>
      <w:r w:rsidRPr="00F70A39">
        <w:rPr>
          <w:rFonts w:ascii="Calibri" w:hAnsi="Calibri" w:cs="Arial"/>
          <w:sz w:val="22"/>
          <w:szCs w:val="22"/>
        </w:rPr>
        <w:t xml:space="preserve"> stejnopisech,</w:t>
      </w:r>
      <w:r w:rsidR="00215131" w:rsidRPr="00F70A39">
        <w:rPr>
          <w:rFonts w:ascii="Calibri" w:hAnsi="Calibri" w:cs="Arial"/>
          <w:sz w:val="22"/>
          <w:szCs w:val="22"/>
        </w:rPr>
        <w:t xml:space="preserve"> kdy</w:t>
      </w:r>
      <w:r w:rsidR="00C52085" w:rsidRPr="00F70A39">
        <w:rPr>
          <w:rFonts w:ascii="Calibri" w:hAnsi="Calibri" w:cs="Arial"/>
          <w:sz w:val="22"/>
          <w:szCs w:val="22"/>
        </w:rPr>
        <w:t xml:space="preserve"> každ</w:t>
      </w:r>
      <w:r w:rsidR="00FF3AD7" w:rsidRPr="00F70A39">
        <w:rPr>
          <w:rFonts w:ascii="Calibri" w:hAnsi="Calibri" w:cs="Arial"/>
          <w:sz w:val="22"/>
          <w:szCs w:val="22"/>
        </w:rPr>
        <w:t>á</w:t>
      </w:r>
      <w:r w:rsidR="003D2334">
        <w:rPr>
          <w:rFonts w:ascii="Calibri" w:hAnsi="Calibri" w:cs="Arial"/>
          <w:sz w:val="22"/>
          <w:szCs w:val="22"/>
        </w:rPr>
        <w:t xml:space="preserve"> </w:t>
      </w:r>
      <w:r w:rsidR="00FF3AD7" w:rsidRPr="00F70A39">
        <w:rPr>
          <w:rFonts w:ascii="Calibri" w:hAnsi="Calibri" w:cs="Arial"/>
          <w:sz w:val="22"/>
          <w:szCs w:val="22"/>
        </w:rPr>
        <w:t>strana</w:t>
      </w:r>
      <w:r w:rsidRPr="00F70A39">
        <w:rPr>
          <w:rFonts w:ascii="Calibri" w:hAnsi="Calibri" w:cs="Arial"/>
          <w:sz w:val="22"/>
          <w:szCs w:val="22"/>
        </w:rPr>
        <w:t xml:space="preserve"> obdrží </w:t>
      </w:r>
      <w:r w:rsidR="00CE5574">
        <w:rPr>
          <w:rFonts w:ascii="Calibri" w:hAnsi="Calibri" w:cs="Arial"/>
          <w:sz w:val="22"/>
          <w:szCs w:val="22"/>
        </w:rPr>
        <w:t>po dvou</w:t>
      </w:r>
      <w:r w:rsidRPr="00F70A39">
        <w:rPr>
          <w:rFonts w:ascii="Calibri" w:hAnsi="Calibri" w:cs="Arial"/>
          <w:sz w:val="22"/>
          <w:szCs w:val="22"/>
        </w:rPr>
        <w:t xml:space="preserve"> vyhotovení</w:t>
      </w:r>
      <w:r w:rsidR="00CE5574">
        <w:rPr>
          <w:rFonts w:ascii="Calibri" w:hAnsi="Calibri" w:cs="Arial"/>
          <w:sz w:val="22"/>
          <w:szCs w:val="22"/>
        </w:rPr>
        <w:t>ch</w:t>
      </w:r>
      <w:r w:rsidRPr="00F70A39">
        <w:rPr>
          <w:rFonts w:ascii="Calibri" w:hAnsi="Calibri" w:cs="Arial"/>
          <w:sz w:val="22"/>
          <w:szCs w:val="22"/>
        </w:rPr>
        <w:t>.</w:t>
      </w:r>
    </w:p>
    <w:p w14:paraId="31FA0857" w14:textId="77777777" w:rsidR="00651781" w:rsidRPr="00F70A39" w:rsidRDefault="00651781" w:rsidP="001C5F78">
      <w:pPr>
        <w:numPr>
          <w:ilvl w:val="0"/>
          <w:numId w:val="20"/>
        </w:numPr>
        <w:spacing w:after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F70A39">
        <w:rPr>
          <w:rFonts w:ascii="Calibri" w:hAnsi="Calibri" w:cs="Arial"/>
          <w:sz w:val="22"/>
          <w:szCs w:val="22"/>
        </w:rPr>
        <w:t xml:space="preserve">Součástí této smlouvy </w:t>
      </w:r>
      <w:r w:rsidR="001C5F78" w:rsidRPr="00F70A39">
        <w:rPr>
          <w:rFonts w:ascii="Calibri" w:hAnsi="Calibri" w:cs="Arial"/>
          <w:sz w:val="22"/>
          <w:szCs w:val="22"/>
        </w:rPr>
        <w:t>se stane</w:t>
      </w:r>
      <w:r w:rsidRPr="00F70A39">
        <w:rPr>
          <w:rFonts w:ascii="Calibri" w:hAnsi="Calibri" w:cs="Arial"/>
          <w:sz w:val="22"/>
          <w:szCs w:val="22"/>
        </w:rPr>
        <w:t xml:space="preserve"> předávací protokol</w:t>
      </w:r>
      <w:r w:rsidR="0099294B" w:rsidRPr="00F70A39">
        <w:rPr>
          <w:rFonts w:ascii="Calibri" w:hAnsi="Calibri" w:cs="Arial"/>
          <w:sz w:val="22"/>
          <w:szCs w:val="22"/>
        </w:rPr>
        <w:t xml:space="preserve"> Nebytového prostoru</w:t>
      </w:r>
      <w:r w:rsidRPr="00F70A39">
        <w:rPr>
          <w:rFonts w:ascii="Calibri" w:hAnsi="Calibri" w:cs="Arial"/>
          <w:sz w:val="22"/>
          <w:szCs w:val="22"/>
        </w:rPr>
        <w:t>.</w:t>
      </w:r>
    </w:p>
    <w:p w14:paraId="601EBD95" w14:textId="77777777" w:rsidR="00651781" w:rsidRPr="00F70A39" w:rsidRDefault="00C52085" w:rsidP="00E33048">
      <w:pPr>
        <w:numPr>
          <w:ilvl w:val="0"/>
          <w:numId w:val="20"/>
        </w:numPr>
        <w:spacing w:after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F70A39">
        <w:rPr>
          <w:rFonts w:ascii="Calibri" w:hAnsi="Calibri" w:cs="Arial"/>
          <w:sz w:val="22"/>
          <w:szCs w:val="22"/>
        </w:rPr>
        <w:t>Veškeré dodatky k této sm</w:t>
      </w:r>
      <w:r w:rsidR="00651781" w:rsidRPr="00F70A39">
        <w:rPr>
          <w:rFonts w:ascii="Calibri" w:hAnsi="Calibri" w:cs="Arial"/>
          <w:sz w:val="22"/>
          <w:szCs w:val="22"/>
        </w:rPr>
        <w:t>lo</w:t>
      </w:r>
      <w:r w:rsidRPr="00F70A39">
        <w:rPr>
          <w:rFonts w:ascii="Calibri" w:hAnsi="Calibri" w:cs="Arial"/>
          <w:sz w:val="22"/>
          <w:szCs w:val="22"/>
        </w:rPr>
        <w:t>u</w:t>
      </w:r>
      <w:r w:rsidR="00651781" w:rsidRPr="00F70A39">
        <w:rPr>
          <w:rFonts w:ascii="Calibri" w:hAnsi="Calibri" w:cs="Arial"/>
          <w:sz w:val="22"/>
          <w:szCs w:val="22"/>
        </w:rPr>
        <w:t>vě musí být v p</w:t>
      </w:r>
      <w:r w:rsidR="001C5F78" w:rsidRPr="00F70A39">
        <w:rPr>
          <w:rFonts w:ascii="Calibri" w:hAnsi="Calibri" w:cs="Arial"/>
          <w:sz w:val="22"/>
          <w:szCs w:val="22"/>
        </w:rPr>
        <w:t>ísemné formě, musí být schváleny a podepsány</w:t>
      </w:r>
      <w:r w:rsidR="00651781" w:rsidRPr="00F70A39">
        <w:rPr>
          <w:rFonts w:ascii="Calibri" w:hAnsi="Calibri" w:cs="Arial"/>
          <w:sz w:val="22"/>
          <w:szCs w:val="22"/>
        </w:rPr>
        <w:t xml:space="preserve"> oběma stranami. </w:t>
      </w:r>
    </w:p>
    <w:p w14:paraId="165BDE04" w14:textId="77777777" w:rsidR="00651781" w:rsidRPr="00F70A39" w:rsidRDefault="00651781" w:rsidP="00E33048">
      <w:pPr>
        <w:spacing w:after="120"/>
        <w:rPr>
          <w:rFonts w:ascii="Calibri" w:hAnsi="Calibri" w:cs="Arial"/>
          <w:sz w:val="22"/>
          <w:szCs w:val="22"/>
        </w:rPr>
      </w:pPr>
    </w:p>
    <w:p w14:paraId="5D60ED9C" w14:textId="77777777" w:rsidR="00651781" w:rsidRPr="00F70A39" w:rsidRDefault="00651781" w:rsidP="00E33048">
      <w:pPr>
        <w:spacing w:after="120"/>
        <w:jc w:val="both"/>
        <w:rPr>
          <w:rFonts w:ascii="Calibri" w:hAnsi="Calibri" w:cs="Arial"/>
          <w:bCs/>
          <w:sz w:val="22"/>
          <w:szCs w:val="22"/>
        </w:rPr>
      </w:pPr>
      <w:r w:rsidRPr="00F70A39">
        <w:rPr>
          <w:rFonts w:ascii="Calibri" w:hAnsi="Calibri" w:cs="Arial"/>
          <w:bCs/>
          <w:sz w:val="22"/>
          <w:szCs w:val="22"/>
        </w:rPr>
        <w:t>Smluvní strany prohlašují</w:t>
      </w:r>
      <w:r w:rsidR="00D11CEB" w:rsidRPr="00F70A39">
        <w:rPr>
          <w:rFonts w:ascii="Calibri" w:hAnsi="Calibri" w:cs="Arial"/>
          <w:bCs/>
          <w:sz w:val="22"/>
          <w:szCs w:val="22"/>
        </w:rPr>
        <w:t xml:space="preserve"> a svými podpisy stvrzují</w:t>
      </w:r>
      <w:r w:rsidRPr="00F70A39">
        <w:rPr>
          <w:rFonts w:ascii="Calibri" w:hAnsi="Calibri" w:cs="Arial"/>
          <w:bCs/>
          <w:sz w:val="22"/>
          <w:szCs w:val="22"/>
        </w:rPr>
        <w:t xml:space="preserve">, že si smlouvu před jejím podpisem přečetly, že byla uzavřena po vzájemném projednání, určitě, vážně a srozumitelně, nikoli v tísni ani </w:t>
      </w:r>
      <w:r w:rsidR="000F7393" w:rsidRPr="00F70A39">
        <w:rPr>
          <w:rFonts w:ascii="Calibri" w:hAnsi="Calibri" w:cs="Arial"/>
          <w:bCs/>
          <w:sz w:val="22"/>
          <w:szCs w:val="22"/>
        </w:rPr>
        <w:t xml:space="preserve">za </w:t>
      </w:r>
      <w:r w:rsidRPr="00F70A39">
        <w:rPr>
          <w:rFonts w:ascii="Calibri" w:hAnsi="Calibri" w:cs="Arial"/>
          <w:bCs/>
          <w:sz w:val="22"/>
          <w:szCs w:val="22"/>
        </w:rPr>
        <w:t xml:space="preserve">jinak </w:t>
      </w:r>
      <w:r w:rsidR="0099294B" w:rsidRPr="00F70A39">
        <w:rPr>
          <w:rFonts w:ascii="Calibri" w:hAnsi="Calibri" w:cs="Arial"/>
          <w:bCs/>
          <w:sz w:val="22"/>
          <w:szCs w:val="22"/>
        </w:rPr>
        <w:t>nevýhodných</w:t>
      </w:r>
      <w:r w:rsidRPr="00F70A39">
        <w:rPr>
          <w:rFonts w:ascii="Calibri" w:hAnsi="Calibri" w:cs="Arial"/>
          <w:bCs/>
          <w:sz w:val="22"/>
          <w:szCs w:val="22"/>
        </w:rPr>
        <w:t xml:space="preserve"> podmínek. </w:t>
      </w:r>
    </w:p>
    <w:p w14:paraId="6A884F50" w14:textId="77777777" w:rsidR="00651781" w:rsidRPr="00F70A39" w:rsidRDefault="00651781" w:rsidP="00E33048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14:paraId="0A57A182" w14:textId="77777777" w:rsidR="00651781" w:rsidRPr="00F70A39" w:rsidRDefault="00651781" w:rsidP="00E33048">
      <w:pPr>
        <w:spacing w:after="120"/>
        <w:rPr>
          <w:rFonts w:ascii="Calibri" w:hAnsi="Calibri" w:cs="Arial"/>
          <w:sz w:val="22"/>
          <w:szCs w:val="22"/>
        </w:rPr>
      </w:pPr>
      <w:r w:rsidRPr="00F70A39">
        <w:rPr>
          <w:rFonts w:ascii="Calibri" w:hAnsi="Calibri" w:cs="Arial"/>
          <w:sz w:val="22"/>
          <w:szCs w:val="22"/>
        </w:rPr>
        <w:tab/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7"/>
        <w:gridCol w:w="4577"/>
      </w:tblGrid>
      <w:tr w:rsidR="000B7C81" w:rsidRPr="00F70A39" w14:paraId="4A90D685" w14:textId="77777777" w:rsidTr="00394A47">
        <w:trPr>
          <w:jc w:val="center"/>
        </w:trPr>
        <w:tc>
          <w:tcPr>
            <w:tcW w:w="4577" w:type="dxa"/>
          </w:tcPr>
          <w:p w14:paraId="5EDBABDA" w14:textId="65BF9A38" w:rsidR="000B7C81" w:rsidRPr="00CE5574" w:rsidRDefault="000B7C81" w:rsidP="00394A47">
            <w:pPr>
              <w:tabs>
                <w:tab w:val="right" w:leader="hyphen" w:pos="8789"/>
                <w:tab w:val="right" w:leader="hyphen" w:pos="9072"/>
              </w:tabs>
              <w:spacing w:after="120" w:line="220" w:lineRule="atLeast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CE5574">
              <w:rPr>
                <w:rFonts w:ascii="Calibri" w:hAnsi="Calibri" w:cs="Arial"/>
                <w:b/>
                <w:sz w:val="22"/>
                <w:szCs w:val="22"/>
              </w:rPr>
              <w:t>V</w:t>
            </w:r>
            <w:r w:rsidR="00D3086E" w:rsidRPr="00CE5574">
              <w:rPr>
                <w:rFonts w:ascii="Calibri" w:hAnsi="Calibri" w:cs="Arial"/>
                <w:b/>
                <w:sz w:val="22"/>
                <w:szCs w:val="22"/>
              </w:rPr>
              <w:t> Brandýse nad Labem, Staré Boleslavi</w:t>
            </w:r>
            <w:r w:rsidR="00D3086E" w:rsidRPr="00CE5574">
              <w:rPr>
                <w:rFonts w:ascii="Calibri" w:hAnsi="Calibri" w:cs="Arial"/>
                <w:b/>
                <w:sz w:val="22"/>
                <w:szCs w:val="22"/>
              </w:rPr>
              <w:br/>
            </w:r>
            <w:r w:rsidRPr="00CE5574">
              <w:rPr>
                <w:rFonts w:ascii="Calibri" w:hAnsi="Calibri" w:cs="Arial"/>
                <w:b/>
                <w:sz w:val="22"/>
                <w:szCs w:val="22"/>
              </w:rPr>
              <w:t>dne</w:t>
            </w:r>
            <w:r w:rsidR="0055383F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1D0A55">
              <w:rPr>
                <w:rFonts w:ascii="Calibri" w:hAnsi="Calibri" w:cs="Arial"/>
                <w:b/>
                <w:sz w:val="22"/>
                <w:szCs w:val="22"/>
              </w:rPr>
              <w:t>0</w:t>
            </w:r>
            <w:r w:rsidR="00222D13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="001D0A55">
              <w:rPr>
                <w:rFonts w:ascii="Calibri" w:hAnsi="Calibri" w:cs="Arial"/>
                <w:b/>
                <w:sz w:val="22"/>
                <w:szCs w:val="22"/>
              </w:rPr>
              <w:t>.0</w:t>
            </w:r>
            <w:r w:rsidR="00222D13">
              <w:rPr>
                <w:rFonts w:ascii="Calibri" w:hAnsi="Calibri" w:cs="Arial"/>
                <w:b/>
                <w:sz w:val="22"/>
                <w:szCs w:val="22"/>
              </w:rPr>
              <w:t>8</w:t>
            </w:r>
            <w:r w:rsidR="001D0A55">
              <w:rPr>
                <w:rFonts w:ascii="Calibri" w:hAnsi="Calibri" w:cs="Arial"/>
                <w:b/>
                <w:sz w:val="22"/>
                <w:szCs w:val="22"/>
              </w:rPr>
              <w:t>.2021</w:t>
            </w:r>
          </w:p>
          <w:p w14:paraId="2C5CA9CE" w14:textId="77777777" w:rsidR="000B7C81" w:rsidRPr="00CE5574" w:rsidRDefault="000B7C81" w:rsidP="00394A47">
            <w:pPr>
              <w:tabs>
                <w:tab w:val="right" w:leader="hyphen" w:pos="8789"/>
                <w:tab w:val="right" w:leader="hyphen" w:pos="9072"/>
              </w:tabs>
              <w:spacing w:after="120" w:line="220" w:lineRule="atLeast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577" w:type="dxa"/>
          </w:tcPr>
          <w:p w14:paraId="79EB14FB" w14:textId="5D7AB2B6" w:rsidR="000B7C81" w:rsidRPr="00F70A39" w:rsidRDefault="00D3086E" w:rsidP="00394A47">
            <w:pPr>
              <w:tabs>
                <w:tab w:val="right" w:leader="hyphen" w:pos="8789"/>
                <w:tab w:val="right" w:leader="hyphen" w:pos="9072"/>
              </w:tabs>
              <w:spacing w:after="120" w:line="220" w:lineRule="atLeast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CE5574">
              <w:rPr>
                <w:rFonts w:ascii="Calibri" w:hAnsi="Calibri" w:cs="Arial"/>
                <w:b/>
                <w:sz w:val="22"/>
                <w:szCs w:val="22"/>
              </w:rPr>
              <w:t xml:space="preserve">V Brandýse nad Labem, Staré Boleslavi </w:t>
            </w:r>
            <w:r w:rsidRPr="00CE5574">
              <w:rPr>
                <w:rFonts w:ascii="Calibri" w:hAnsi="Calibri" w:cs="Arial"/>
                <w:b/>
                <w:sz w:val="22"/>
                <w:szCs w:val="22"/>
              </w:rPr>
              <w:br/>
              <w:t xml:space="preserve">dne </w:t>
            </w:r>
            <w:r w:rsidR="001D0A55">
              <w:rPr>
                <w:rFonts w:ascii="Calibri" w:hAnsi="Calibri" w:cs="Arial"/>
                <w:b/>
                <w:sz w:val="22"/>
                <w:szCs w:val="22"/>
              </w:rPr>
              <w:t>0</w:t>
            </w:r>
            <w:r w:rsidR="00222D13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="001D0A55">
              <w:rPr>
                <w:rFonts w:ascii="Calibri" w:hAnsi="Calibri" w:cs="Arial"/>
                <w:b/>
                <w:sz w:val="22"/>
                <w:szCs w:val="22"/>
              </w:rPr>
              <w:t>.0</w:t>
            </w:r>
            <w:r w:rsidR="00222D13">
              <w:rPr>
                <w:rFonts w:ascii="Calibri" w:hAnsi="Calibri" w:cs="Arial"/>
                <w:b/>
                <w:sz w:val="22"/>
                <w:szCs w:val="22"/>
              </w:rPr>
              <w:t>8</w:t>
            </w:r>
            <w:r w:rsidR="001D0A55">
              <w:rPr>
                <w:rFonts w:ascii="Calibri" w:hAnsi="Calibri" w:cs="Arial"/>
                <w:b/>
                <w:sz w:val="22"/>
                <w:szCs w:val="22"/>
              </w:rPr>
              <w:t>.2021</w:t>
            </w:r>
          </w:p>
        </w:tc>
      </w:tr>
      <w:tr w:rsidR="000B7C81" w:rsidRPr="00F70A39" w14:paraId="36A9C980" w14:textId="77777777" w:rsidTr="00394A47">
        <w:trPr>
          <w:jc w:val="center"/>
        </w:trPr>
        <w:tc>
          <w:tcPr>
            <w:tcW w:w="4577" w:type="dxa"/>
          </w:tcPr>
          <w:p w14:paraId="79FC6032" w14:textId="77777777" w:rsidR="00880076" w:rsidRPr="00F70A39" w:rsidRDefault="00880076" w:rsidP="00AD1904">
            <w:pPr>
              <w:tabs>
                <w:tab w:val="right" w:leader="hyphen" w:pos="8789"/>
                <w:tab w:val="right" w:leader="hyphen" w:pos="9072"/>
              </w:tabs>
              <w:spacing w:after="120" w:line="220" w:lineRule="atLeast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577" w:type="dxa"/>
          </w:tcPr>
          <w:p w14:paraId="620360EA" w14:textId="77777777" w:rsidR="008F34EC" w:rsidRPr="00F70A39" w:rsidRDefault="008F34EC" w:rsidP="00394A47">
            <w:pPr>
              <w:tabs>
                <w:tab w:val="right" w:leader="hyphen" w:pos="8789"/>
                <w:tab w:val="right" w:leader="hyphen" w:pos="9072"/>
              </w:tabs>
              <w:spacing w:after="120" w:line="220" w:lineRule="atLeast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F3AD7" w:rsidRPr="00F70A39" w14:paraId="3838B70A" w14:textId="77777777" w:rsidTr="000B39B4">
        <w:trPr>
          <w:jc w:val="center"/>
        </w:trPr>
        <w:tc>
          <w:tcPr>
            <w:tcW w:w="4577" w:type="dxa"/>
          </w:tcPr>
          <w:p w14:paraId="0AD72754" w14:textId="77777777" w:rsidR="00766A89" w:rsidRPr="00F70A39" w:rsidRDefault="00766A89" w:rsidP="00766A89">
            <w:pPr>
              <w:tabs>
                <w:tab w:val="right" w:leader="hyphen" w:pos="8789"/>
                <w:tab w:val="right" w:leader="hyphen" w:pos="9072"/>
              </w:tabs>
              <w:spacing w:after="120" w:line="220" w:lineRule="atLeast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577" w:type="dxa"/>
          </w:tcPr>
          <w:p w14:paraId="65E25DE3" w14:textId="684B915E" w:rsidR="00766A89" w:rsidRPr="00F70A39" w:rsidRDefault="00766A89" w:rsidP="008F2784">
            <w:pPr>
              <w:tabs>
                <w:tab w:val="right" w:leader="hyphen" w:pos="8789"/>
                <w:tab w:val="right" w:leader="hyphen" w:pos="9072"/>
              </w:tabs>
              <w:spacing w:after="120" w:line="220" w:lineRule="atLeast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72D2D1D9" w14:textId="77777777" w:rsidR="00C544FA" w:rsidRPr="00F70A39" w:rsidRDefault="00C544FA" w:rsidP="00D11CEB">
      <w:pPr>
        <w:spacing w:after="120"/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sectPr w:rsidR="00C544FA" w:rsidRPr="00F70A39" w:rsidSect="00932E38">
      <w:pgSz w:w="11906" w:h="16838"/>
      <w:pgMar w:top="1440" w:right="1080" w:bottom="1440" w:left="1080" w:header="709" w:footer="8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78ABD" w14:textId="77777777" w:rsidR="00660FC1" w:rsidRDefault="00660FC1">
      <w:r>
        <w:separator/>
      </w:r>
    </w:p>
  </w:endnote>
  <w:endnote w:type="continuationSeparator" w:id="0">
    <w:p w14:paraId="77265208" w14:textId="77777777" w:rsidR="00660FC1" w:rsidRDefault="0066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6EB0A" w14:textId="77777777" w:rsidR="00660FC1" w:rsidRDefault="00660FC1">
      <w:r>
        <w:separator/>
      </w:r>
    </w:p>
  </w:footnote>
  <w:footnote w:type="continuationSeparator" w:id="0">
    <w:p w14:paraId="5EAC0ED3" w14:textId="77777777" w:rsidR="00660FC1" w:rsidRDefault="00660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A185F"/>
    <w:multiLevelType w:val="hybridMultilevel"/>
    <w:tmpl w:val="579093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E6F38"/>
    <w:multiLevelType w:val="hybridMultilevel"/>
    <w:tmpl w:val="EB4A1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87972"/>
    <w:multiLevelType w:val="multilevel"/>
    <w:tmpl w:val="6ECE4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EC25CBF"/>
    <w:multiLevelType w:val="hybridMultilevel"/>
    <w:tmpl w:val="8D8828B8"/>
    <w:lvl w:ilvl="0" w:tplc="9A7C2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E63D00">
      <w:numFmt w:val="none"/>
      <w:lvlText w:val=""/>
      <w:lvlJc w:val="left"/>
      <w:pPr>
        <w:tabs>
          <w:tab w:val="num" w:pos="360"/>
        </w:tabs>
      </w:pPr>
    </w:lvl>
    <w:lvl w:ilvl="2" w:tplc="B28C27A2">
      <w:numFmt w:val="none"/>
      <w:lvlText w:val=""/>
      <w:lvlJc w:val="left"/>
      <w:pPr>
        <w:tabs>
          <w:tab w:val="num" w:pos="360"/>
        </w:tabs>
      </w:pPr>
    </w:lvl>
    <w:lvl w:ilvl="3" w:tplc="D0C490D4">
      <w:numFmt w:val="none"/>
      <w:lvlText w:val=""/>
      <w:lvlJc w:val="left"/>
      <w:pPr>
        <w:tabs>
          <w:tab w:val="num" w:pos="360"/>
        </w:tabs>
      </w:pPr>
    </w:lvl>
    <w:lvl w:ilvl="4" w:tplc="B2420100">
      <w:numFmt w:val="none"/>
      <w:lvlText w:val=""/>
      <w:lvlJc w:val="left"/>
      <w:pPr>
        <w:tabs>
          <w:tab w:val="num" w:pos="360"/>
        </w:tabs>
      </w:pPr>
    </w:lvl>
    <w:lvl w:ilvl="5" w:tplc="9EC6A14E">
      <w:numFmt w:val="none"/>
      <w:lvlText w:val=""/>
      <w:lvlJc w:val="left"/>
      <w:pPr>
        <w:tabs>
          <w:tab w:val="num" w:pos="360"/>
        </w:tabs>
      </w:pPr>
    </w:lvl>
    <w:lvl w:ilvl="6" w:tplc="C0D6799E">
      <w:numFmt w:val="none"/>
      <w:lvlText w:val=""/>
      <w:lvlJc w:val="left"/>
      <w:pPr>
        <w:tabs>
          <w:tab w:val="num" w:pos="360"/>
        </w:tabs>
      </w:pPr>
    </w:lvl>
    <w:lvl w:ilvl="7" w:tplc="0AB40FEA">
      <w:numFmt w:val="none"/>
      <w:lvlText w:val=""/>
      <w:lvlJc w:val="left"/>
      <w:pPr>
        <w:tabs>
          <w:tab w:val="num" w:pos="360"/>
        </w:tabs>
      </w:pPr>
    </w:lvl>
    <w:lvl w:ilvl="8" w:tplc="E730D0D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2E34738"/>
    <w:multiLevelType w:val="multilevel"/>
    <w:tmpl w:val="6ECE4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BE96CA9"/>
    <w:multiLevelType w:val="multilevel"/>
    <w:tmpl w:val="1F9C2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533FC6"/>
    <w:multiLevelType w:val="hybridMultilevel"/>
    <w:tmpl w:val="4880B014"/>
    <w:lvl w:ilvl="0" w:tplc="D36A3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D76E55"/>
    <w:multiLevelType w:val="multilevel"/>
    <w:tmpl w:val="6ECE4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2B822AF"/>
    <w:multiLevelType w:val="hybridMultilevel"/>
    <w:tmpl w:val="2392EB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8B38FE"/>
    <w:multiLevelType w:val="multilevel"/>
    <w:tmpl w:val="A9D4AC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F427972"/>
    <w:multiLevelType w:val="multilevel"/>
    <w:tmpl w:val="7C486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1" w15:restartNumberingAfterBreak="0">
    <w:nsid w:val="3F643358"/>
    <w:multiLevelType w:val="hybridMultilevel"/>
    <w:tmpl w:val="FBF2FB2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4290A10"/>
    <w:multiLevelType w:val="hybridMultilevel"/>
    <w:tmpl w:val="1F9C2C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6B47CA"/>
    <w:multiLevelType w:val="hybridMultilevel"/>
    <w:tmpl w:val="3E42C49A"/>
    <w:lvl w:ilvl="0" w:tplc="3B8E14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145FD1"/>
    <w:multiLevelType w:val="multilevel"/>
    <w:tmpl w:val="6ECE4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F966A22"/>
    <w:multiLevelType w:val="multilevel"/>
    <w:tmpl w:val="6ECE4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52E26FBF"/>
    <w:multiLevelType w:val="multilevel"/>
    <w:tmpl w:val="A34E7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E825E4"/>
    <w:multiLevelType w:val="hybridMultilevel"/>
    <w:tmpl w:val="04B4A8DC"/>
    <w:lvl w:ilvl="0" w:tplc="B5424D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C724A5"/>
    <w:multiLevelType w:val="multilevel"/>
    <w:tmpl w:val="6ECE4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629C4D88"/>
    <w:multiLevelType w:val="multilevel"/>
    <w:tmpl w:val="D8FE1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64DE6D5A"/>
    <w:multiLevelType w:val="multilevel"/>
    <w:tmpl w:val="6ECE4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4EB5A83"/>
    <w:multiLevelType w:val="multilevel"/>
    <w:tmpl w:val="6ECE4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62141D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CF003DB"/>
    <w:multiLevelType w:val="multilevel"/>
    <w:tmpl w:val="17906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71C96BFF"/>
    <w:multiLevelType w:val="multilevel"/>
    <w:tmpl w:val="6ECE4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72F26F97"/>
    <w:multiLevelType w:val="multi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73BA792B"/>
    <w:multiLevelType w:val="hybridMultilevel"/>
    <w:tmpl w:val="A34E7AB4"/>
    <w:lvl w:ilvl="0" w:tplc="54D02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FE2749"/>
    <w:multiLevelType w:val="multilevel"/>
    <w:tmpl w:val="6ECE4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7A986CCE"/>
    <w:multiLevelType w:val="multilevel"/>
    <w:tmpl w:val="57909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732C12"/>
    <w:multiLevelType w:val="hybridMultilevel"/>
    <w:tmpl w:val="B01482DE"/>
    <w:lvl w:ilvl="0" w:tplc="C5BA2308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0"/>
  </w:num>
  <w:num w:numId="5">
    <w:abstractNumId w:val="22"/>
  </w:num>
  <w:num w:numId="6">
    <w:abstractNumId w:val="6"/>
  </w:num>
  <w:num w:numId="7">
    <w:abstractNumId w:val="26"/>
  </w:num>
  <w:num w:numId="8">
    <w:abstractNumId w:val="29"/>
  </w:num>
  <w:num w:numId="9">
    <w:abstractNumId w:val="19"/>
  </w:num>
  <w:num w:numId="10">
    <w:abstractNumId w:val="5"/>
  </w:num>
  <w:num w:numId="11">
    <w:abstractNumId w:val="20"/>
  </w:num>
  <w:num w:numId="12">
    <w:abstractNumId w:val="16"/>
  </w:num>
  <w:num w:numId="13">
    <w:abstractNumId w:val="14"/>
  </w:num>
  <w:num w:numId="14">
    <w:abstractNumId w:val="10"/>
  </w:num>
  <w:num w:numId="15">
    <w:abstractNumId w:val="15"/>
  </w:num>
  <w:num w:numId="16">
    <w:abstractNumId w:val="27"/>
  </w:num>
  <w:num w:numId="17">
    <w:abstractNumId w:val="21"/>
  </w:num>
  <w:num w:numId="18">
    <w:abstractNumId w:val="7"/>
  </w:num>
  <w:num w:numId="19">
    <w:abstractNumId w:val="28"/>
  </w:num>
  <w:num w:numId="20">
    <w:abstractNumId w:val="24"/>
  </w:num>
  <w:num w:numId="21">
    <w:abstractNumId w:val="4"/>
  </w:num>
  <w:num w:numId="22">
    <w:abstractNumId w:val="9"/>
  </w:num>
  <w:num w:numId="23">
    <w:abstractNumId w:val="2"/>
  </w:num>
  <w:num w:numId="24">
    <w:abstractNumId w:val="18"/>
  </w:num>
  <w:num w:numId="25">
    <w:abstractNumId w:val="23"/>
  </w:num>
  <w:num w:numId="26">
    <w:abstractNumId w:val="25"/>
  </w:num>
  <w:num w:numId="27">
    <w:abstractNumId w:val="11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81"/>
    <w:rsid w:val="00001EBD"/>
    <w:rsid w:val="00006C2E"/>
    <w:rsid w:val="000247A1"/>
    <w:rsid w:val="00034759"/>
    <w:rsid w:val="00041ED5"/>
    <w:rsid w:val="00042A3C"/>
    <w:rsid w:val="0005141E"/>
    <w:rsid w:val="00052192"/>
    <w:rsid w:val="000569C7"/>
    <w:rsid w:val="00060091"/>
    <w:rsid w:val="000678A3"/>
    <w:rsid w:val="00086E88"/>
    <w:rsid w:val="000B0CBE"/>
    <w:rsid w:val="000B39B4"/>
    <w:rsid w:val="000B6A44"/>
    <w:rsid w:val="000B7C81"/>
    <w:rsid w:val="000C0298"/>
    <w:rsid w:val="000C5881"/>
    <w:rsid w:val="000E4B39"/>
    <w:rsid w:val="000F7393"/>
    <w:rsid w:val="001053DF"/>
    <w:rsid w:val="00110672"/>
    <w:rsid w:val="00113CFB"/>
    <w:rsid w:val="0011763F"/>
    <w:rsid w:val="00120A7A"/>
    <w:rsid w:val="00127B53"/>
    <w:rsid w:val="001306D9"/>
    <w:rsid w:val="00147D2F"/>
    <w:rsid w:val="00151CD9"/>
    <w:rsid w:val="00154DDF"/>
    <w:rsid w:val="00170AD0"/>
    <w:rsid w:val="00170C96"/>
    <w:rsid w:val="00174DF3"/>
    <w:rsid w:val="00175EF7"/>
    <w:rsid w:val="0017683A"/>
    <w:rsid w:val="00186E74"/>
    <w:rsid w:val="001959FB"/>
    <w:rsid w:val="00197F8C"/>
    <w:rsid w:val="001B1C7A"/>
    <w:rsid w:val="001B346A"/>
    <w:rsid w:val="001B4343"/>
    <w:rsid w:val="001C5F78"/>
    <w:rsid w:val="001D089A"/>
    <w:rsid w:val="001D0A55"/>
    <w:rsid w:val="001D0B66"/>
    <w:rsid w:val="001D628A"/>
    <w:rsid w:val="001F1BD7"/>
    <w:rsid w:val="001F6B75"/>
    <w:rsid w:val="001F732C"/>
    <w:rsid w:val="00200F63"/>
    <w:rsid w:val="0020461D"/>
    <w:rsid w:val="0021411F"/>
    <w:rsid w:val="00215131"/>
    <w:rsid w:val="00217217"/>
    <w:rsid w:val="002176CF"/>
    <w:rsid w:val="00222D13"/>
    <w:rsid w:val="00226736"/>
    <w:rsid w:val="00227B7D"/>
    <w:rsid w:val="00231597"/>
    <w:rsid w:val="00240D2A"/>
    <w:rsid w:val="00254222"/>
    <w:rsid w:val="00256066"/>
    <w:rsid w:val="00256D55"/>
    <w:rsid w:val="002644C4"/>
    <w:rsid w:val="00271980"/>
    <w:rsid w:val="00280BC0"/>
    <w:rsid w:val="00284B92"/>
    <w:rsid w:val="00285D0A"/>
    <w:rsid w:val="00291596"/>
    <w:rsid w:val="002B4EDD"/>
    <w:rsid w:val="002C1879"/>
    <w:rsid w:val="002C59FF"/>
    <w:rsid w:val="002D65E1"/>
    <w:rsid w:val="002E2B99"/>
    <w:rsid w:val="002E32E2"/>
    <w:rsid w:val="002E3C07"/>
    <w:rsid w:val="002E4298"/>
    <w:rsid w:val="002F498A"/>
    <w:rsid w:val="002F63B1"/>
    <w:rsid w:val="003033C2"/>
    <w:rsid w:val="00336FFA"/>
    <w:rsid w:val="00361E34"/>
    <w:rsid w:val="003628B4"/>
    <w:rsid w:val="00362C0B"/>
    <w:rsid w:val="00363499"/>
    <w:rsid w:val="00376031"/>
    <w:rsid w:val="00386D8B"/>
    <w:rsid w:val="00390DB2"/>
    <w:rsid w:val="00394A47"/>
    <w:rsid w:val="003A1C95"/>
    <w:rsid w:val="003A55A1"/>
    <w:rsid w:val="003A74BA"/>
    <w:rsid w:val="003B7338"/>
    <w:rsid w:val="003C74CE"/>
    <w:rsid w:val="003C78A7"/>
    <w:rsid w:val="003D2334"/>
    <w:rsid w:val="003E4E74"/>
    <w:rsid w:val="003F0C42"/>
    <w:rsid w:val="00410E85"/>
    <w:rsid w:val="004226B6"/>
    <w:rsid w:val="0043242C"/>
    <w:rsid w:val="004325AF"/>
    <w:rsid w:val="0043488A"/>
    <w:rsid w:val="004507DC"/>
    <w:rsid w:val="0045653F"/>
    <w:rsid w:val="004607F6"/>
    <w:rsid w:val="00467748"/>
    <w:rsid w:val="00470B42"/>
    <w:rsid w:val="00492717"/>
    <w:rsid w:val="00497A00"/>
    <w:rsid w:val="004A22D0"/>
    <w:rsid w:val="004B5257"/>
    <w:rsid w:val="004B77EC"/>
    <w:rsid w:val="004C0AE9"/>
    <w:rsid w:val="004C154A"/>
    <w:rsid w:val="004C5A0E"/>
    <w:rsid w:val="004D09C9"/>
    <w:rsid w:val="004E6DFD"/>
    <w:rsid w:val="004E7464"/>
    <w:rsid w:val="004F5924"/>
    <w:rsid w:val="00511C53"/>
    <w:rsid w:val="005243E2"/>
    <w:rsid w:val="005246D8"/>
    <w:rsid w:val="0052577E"/>
    <w:rsid w:val="00534CD2"/>
    <w:rsid w:val="0055383F"/>
    <w:rsid w:val="005538B1"/>
    <w:rsid w:val="0055675D"/>
    <w:rsid w:val="005576F6"/>
    <w:rsid w:val="00571DF2"/>
    <w:rsid w:val="0059533C"/>
    <w:rsid w:val="005A3B10"/>
    <w:rsid w:val="005B064A"/>
    <w:rsid w:val="005C01CF"/>
    <w:rsid w:val="005C7B34"/>
    <w:rsid w:val="005F139F"/>
    <w:rsid w:val="006340E1"/>
    <w:rsid w:val="0064774F"/>
    <w:rsid w:val="0065126F"/>
    <w:rsid w:val="00651781"/>
    <w:rsid w:val="006535B2"/>
    <w:rsid w:val="00654B0C"/>
    <w:rsid w:val="00660A96"/>
    <w:rsid w:val="00660FC1"/>
    <w:rsid w:val="00661B63"/>
    <w:rsid w:val="0066658C"/>
    <w:rsid w:val="00670361"/>
    <w:rsid w:val="00673E2E"/>
    <w:rsid w:val="00687893"/>
    <w:rsid w:val="00691D1A"/>
    <w:rsid w:val="00693B90"/>
    <w:rsid w:val="006A1FA3"/>
    <w:rsid w:val="006A3C34"/>
    <w:rsid w:val="006A5939"/>
    <w:rsid w:val="006B36C3"/>
    <w:rsid w:val="006B683D"/>
    <w:rsid w:val="006C6658"/>
    <w:rsid w:val="006F2B97"/>
    <w:rsid w:val="006F504E"/>
    <w:rsid w:val="006F6BA9"/>
    <w:rsid w:val="00701B18"/>
    <w:rsid w:val="007038A6"/>
    <w:rsid w:val="00707FB2"/>
    <w:rsid w:val="00727335"/>
    <w:rsid w:val="00737081"/>
    <w:rsid w:val="00742C95"/>
    <w:rsid w:val="007536D6"/>
    <w:rsid w:val="00757D4F"/>
    <w:rsid w:val="00762B86"/>
    <w:rsid w:val="00763463"/>
    <w:rsid w:val="0076363E"/>
    <w:rsid w:val="00763A44"/>
    <w:rsid w:val="00766A89"/>
    <w:rsid w:val="00780E58"/>
    <w:rsid w:val="00790213"/>
    <w:rsid w:val="00797310"/>
    <w:rsid w:val="007C3FC1"/>
    <w:rsid w:val="007C57F8"/>
    <w:rsid w:val="007C6441"/>
    <w:rsid w:val="007C7492"/>
    <w:rsid w:val="007E02A3"/>
    <w:rsid w:val="007F572E"/>
    <w:rsid w:val="00805E54"/>
    <w:rsid w:val="00806929"/>
    <w:rsid w:val="00812315"/>
    <w:rsid w:val="00826C90"/>
    <w:rsid w:val="008355FC"/>
    <w:rsid w:val="008364EF"/>
    <w:rsid w:val="008373F5"/>
    <w:rsid w:val="00853AD7"/>
    <w:rsid w:val="00866A86"/>
    <w:rsid w:val="0087490D"/>
    <w:rsid w:val="008757E5"/>
    <w:rsid w:val="00880076"/>
    <w:rsid w:val="008828E5"/>
    <w:rsid w:val="00892497"/>
    <w:rsid w:val="00894065"/>
    <w:rsid w:val="008A00D0"/>
    <w:rsid w:val="008C0C47"/>
    <w:rsid w:val="008C3CEC"/>
    <w:rsid w:val="008C6795"/>
    <w:rsid w:val="008C7B80"/>
    <w:rsid w:val="008E5C0B"/>
    <w:rsid w:val="008F2784"/>
    <w:rsid w:val="008F34EC"/>
    <w:rsid w:val="00932E38"/>
    <w:rsid w:val="00936A6D"/>
    <w:rsid w:val="00947866"/>
    <w:rsid w:val="0095095D"/>
    <w:rsid w:val="00955E67"/>
    <w:rsid w:val="00962F7F"/>
    <w:rsid w:val="00967F95"/>
    <w:rsid w:val="00972E11"/>
    <w:rsid w:val="00977F40"/>
    <w:rsid w:val="0098644D"/>
    <w:rsid w:val="00991A34"/>
    <w:rsid w:val="0099294B"/>
    <w:rsid w:val="00992E29"/>
    <w:rsid w:val="009C260A"/>
    <w:rsid w:val="009D3A4D"/>
    <w:rsid w:val="009D54FF"/>
    <w:rsid w:val="009D7058"/>
    <w:rsid w:val="009E104E"/>
    <w:rsid w:val="009E7B01"/>
    <w:rsid w:val="009E7D68"/>
    <w:rsid w:val="009F13C9"/>
    <w:rsid w:val="009F18A0"/>
    <w:rsid w:val="00A1144D"/>
    <w:rsid w:val="00A1455C"/>
    <w:rsid w:val="00A151ED"/>
    <w:rsid w:val="00A22A6D"/>
    <w:rsid w:val="00A2666D"/>
    <w:rsid w:val="00A53D53"/>
    <w:rsid w:val="00A549E0"/>
    <w:rsid w:val="00A6103A"/>
    <w:rsid w:val="00A614DD"/>
    <w:rsid w:val="00A65CA3"/>
    <w:rsid w:val="00A779D1"/>
    <w:rsid w:val="00A8541F"/>
    <w:rsid w:val="00AA448C"/>
    <w:rsid w:val="00AC14CB"/>
    <w:rsid w:val="00AC6A97"/>
    <w:rsid w:val="00AD1904"/>
    <w:rsid w:val="00AF3FE9"/>
    <w:rsid w:val="00AF6971"/>
    <w:rsid w:val="00B15E1E"/>
    <w:rsid w:val="00B25BF3"/>
    <w:rsid w:val="00B271F6"/>
    <w:rsid w:val="00B34094"/>
    <w:rsid w:val="00B51B5C"/>
    <w:rsid w:val="00B5368B"/>
    <w:rsid w:val="00B54F9D"/>
    <w:rsid w:val="00B574C3"/>
    <w:rsid w:val="00B60B7F"/>
    <w:rsid w:val="00B62B7E"/>
    <w:rsid w:val="00B677F3"/>
    <w:rsid w:val="00B73B7B"/>
    <w:rsid w:val="00B82E2B"/>
    <w:rsid w:val="00BB1514"/>
    <w:rsid w:val="00BC1470"/>
    <w:rsid w:val="00BC2EFF"/>
    <w:rsid w:val="00BD34CA"/>
    <w:rsid w:val="00BE22B1"/>
    <w:rsid w:val="00BE443F"/>
    <w:rsid w:val="00BE663D"/>
    <w:rsid w:val="00BE6F61"/>
    <w:rsid w:val="00BF0F92"/>
    <w:rsid w:val="00C015EB"/>
    <w:rsid w:val="00C05356"/>
    <w:rsid w:val="00C1011E"/>
    <w:rsid w:val="00C27577"/>
    <w:rsid w:val="00C33507"/>
    <w:rsid w:val="00C340D2"/>
    <w:rsid w:val="00C42E94"/>
    <w:rsid w:val="00C50A36"/>
    <w:rsid w:val="00C52085"/>
    <w:rsid w:val="00C544FA"/>
    <w:rsid w:val="00C572EC"/>
    <w:rsid w:val="00C57B15"/>
    <w:rsid w:val="00C60F66"/>
    <w:rsid w:val="00C63682"/>
    <w:rsid w:val="00C6660A"/>
    <w:rsid w:val="00C67D8E"/>
    <w:rsid w:val="00C8556D"/>
    <w:rsid w:val="00C92618"/>
    <w:rsid w:val="00C960F5"/>
    <w:rsid w:val="00CA2B83"/>
    <w:rsid w:val="00CA499A"/>
    <w:rsid w:val="00CB191E"/>
    <w:rsid w:val="00CB3BC4"/>
    <w:rsid w:val="00CC075A"/>
    <w:rsid w:val="00CC7739"/>
    <w:rsid w:val="00CD0707"/>
    <w:rsid w:val="00CE4C47"/>
    <w:rsid w:val="00CE5574"/>
    <w:rsid w:val="00CE655B"/>
    <w:rsid w:val="00CF0E88"/>
    <w:rsid w:val="00CF3D34"/>
    <w:rsid w:val="00CF5ABD"/>
    <w:rsid w:val="00CF61A9"/>
    <w:rsid w:val="00D11CEB"/>
    <w:rsid w:val="00D14FEE"/>
    <w:rsid w:val="00D22DC4"/>
    <w:rsid w:val="00D3086E"/>
    <w:rsid w:val="00D4014F"/>
    <w:rsid w:val="00D546B2"/>
    <w:rsid w:val="00D5490A"/>
    <w:rsid w:val="00D5778C"/>
    <w:rsid w:val="00D57AE1"/>
    <w:rsid w:val="00D6289E"/>
    <w:rsid w:val="00D644D5"/>
    <w:rsid w:val="00D72DE9"/>
    <w:rsid w:val="00D83260"/>
    <w:rsid w:val="00D908A0"/>
    <w:rsid w:val="00D97322"/>
    <w:rsid w:val="00DA6019"/>
    <w:rsid w:val="00DB46D7"/>
    <w:rsid w:val="00DC1253"/>
    <w:rsid w:val="00DD297A"/>
    <w:rsid w:val="00DF3663"/>
    <w:rsid w:val="00DF4BFC"/>
    <w:rsid w:val="00E00D4C"/>
    <w:rsid w:val="00E021CB"/>
    <w:rsid w:val="00E03227"/>
    <w:rsid w:val="00E04E66"/>
    <w:rsid w:val="00E122D7"/>
    <w:rsid w:val="00E17F53"/>
    <w:rsid w:val="00E23842"/>
    <w:rsid w:val="00E2740D"/>
    <w:rsid w:val="00E33048"/>
    <w:rsid w:val="00E33462"/>
    <w:rsid w:val="00E34359"/>
    <w:rsid w:val="00E34621"/>
    <w:rsid w:val="00E365B4"/>
    <w:rsid w:val="00E45981"/>
    <w:rsid w:val="00E53437"/>
    <w:rsid w:val="00E56104"/>
    <w:rsid w:val="00E95826"/>
    <w:rsid w:val="00EB1790"/>
    <w:rsid w:val="00EC161E"/>
    <w:rsid w:val="00EC7B01"/>
    <w:rsid w:val="00EE766B"/>
    <w:rsid w:val="00EF514E"/>
    <w:rsid w:val="00EF5A64"/>
    <w:rsid w:val="00F04B78"/>
    <w:rsid w:val="00F10112"/>
    <w:rsid w:val="00F11832"/>
    <w:rsid w:val="00F16D6D"/>
    <w:rsid w:val="00F22EA9"/>
    <w:rsid w:val="00F23D2D"/>
    <w:rsid w:val="00F659E9"/>
    <w:rsid w:val="00F65D8D"/>
    <w:rsid w:val="00F675A7"/>
    <w:rsid w:val="00F70A39"/>
    <w:rsid w:val="00F73A43"/>
    <w:rsid w:val="00F74557"/>
    <w:rsid w:val="00F81692"/>
    <w:rsid w:val="00F84205"/>
    <w:rsid w:val="00F97DB1"/>
    <w:rsid w:val="00FA2741"/>
    <w:rsid w:val="00FB4437"/>
    <w:rsid w:val="00FC285A"/>
    <w:rsid w:val="00FD310E"/>
    <w:rsid w:val="00FD3542"/>
    <w:rsid w:val="00FD5EB3"/>
    <w:rsid w:val="00FE0578"/>
    <w:rsid w:val="00FE257E"/>
    <w:rsid w:val="00FE65FE"/>
    <w:rsid w:val="00FF3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89A5F2"/>
  <w15:docId w15:val="{CA2D8FC1-0A83-4FD6-8A0E-F410EBC7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51781"/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C28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C285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C285A"/>
  </w:style>
  <w:style w:type="paragraph" w:styleId="Zkladntextodsazen">
    <w:name w:val="Body Text Indent"/>
    <w:basedOn w:val="Normln"/>
    <w:rsid w:val="00651781"/>
    <w:pPr>
      <w:ind w:left="360"/>
    </w:pPr>
    <w:rPr>
      <w:rFonts w:ascii="Arial" w:hAnsi="Arial" w:cs="Arial"/>
    </w:rPr>
  </w:style>
  <w:style w:type="character" w:styleId="Odkaznakoment">
    <w:name w:val="annotation reference"/>
    <w:semiHidden/>
    <w:rsid w:val="00651781"/>
    <w:rPr>
      <w:sz w:val="16"/>
      <w:szCs w:val="16"/>
    </w:rPr>
  </w:style>
  <w:style w:type="paragraph" w:styleId="Textkomente">
    <w:name w:val="annotation text"/>
    <w:basedOn w:val="Normln"/>
    <w:semiHidden/>
    <w:rsid w:val="00651781"/>
    <w:rPr>
      <w:sz w:val="20"/>
      <w:szCs w:val="20"/>
    </w:rPr>
  </w:style>
  <w:style w:type="paragraph" w:styleId="Textbubliny">
    <w:name w:val="Balloon Text"/>
    <w:basedOn w:val="Normln"/>
    <w:semiHidden/>
    <w:rsid w:val="00651781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AA448C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0C0298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0C0298"/>
    <w:rPr>
      <w:rFonts w:ascii="Consolas" w:eastAsia="Calibri" w:hAnsi="Consolas" w:cs="Times New Roman"/>
      <w:sz w:val="21"/>
      <w:szCs w:val="21"/>
      <w:lang w:eastAsia="en-US"/>
    </w:rPr>
  </w:style>
  <w:style w:type="character" w:styleId="Siln">
    <w:name w:val="Strong"/>
    <w:uiPriority w:val="22"/>
    <w:qFormat/>
    <w:rsid w:val="000C0298"/>
    <w:rPr>
      <w:b/>
      <w:bCs/>
    </w:rPr>
  </w:style>
  <w:style w:type="character" w:customStyle="1" w:styleId="ZpatChar">
    <w:name w:val="Zápatí Char"/>
    <w:link w:val="Zpat"/>
    <w:uiPriority w:val="99"/>
    <w:rsid w:val="00E021CB"/>
    <w:rPr>
      <w:rFonts w:eastAsia="Times New Roman"/>
      <w:sz w:val="24"/>
      <w:szCs w:val="24"/>
    </w:rPr>
  </w:style>
  <w:style w:type="character" w:styleId="Hypertextovodkaz">
    <w:name w:val="Hyperlink"/>
    <w:uiPriority w:val="99"/>
    <w:unhideWhenUsed/>
    <w:rsid w:val="00E021CB"/>
    <w:rPr>
      <w:color w:val="0000FF"/>
      <w:u w:val="single"/>
    </w:rPr>
  </w:style>
  <w:style w:type="paragraph" w:styleId="Textpoznpodarou">
    <w:name w:val="footnote text"/>
    <w:basedOn w:val="Normln"/>
    <w:link w:val="TextpoznpodarouChar"/>
    <w:rsid w:val="00E021CB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E021CB"/>
    <w:rPr>
      <w:rFonts w:eastAsia="Times New Roman"/>
    </w:rPr>
  </w:style>
  <w:style w:type="character" w:styleId="Znakapoznpodarou">
    <w:name w:val="footnote reference"/>
    <w:rsid w:val="00E021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0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usarovai\Data%20aplikac&#237;\Microsoft\&#352;ablony\DOP_PAP&#205;R_BEZ_LOG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82F2C-D20E-4946-86C2-D534F6DF1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DOP_PAPÍR_BEZ_LOGA</Template>
  <TotalTime>40</TotalTime>
  <Pages>4</Pages>
  <Words>1069</Words>
  <Characters>6308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dopsni_papir_sablona</vt:lpstr>
      <vt:lpstr>dopsni_papir_sablona</vt:lpstr>
    </vt:vector>
  </TitlesOfParts>
  <Company>Lenovo</Company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dopsni_papir_sablona</dc:title>
  <dc:subject/>
  <dc:creator>Mgr. Ivana Husárová</dc:creator>
  <cp:keywords/>
  <cp:lastModifiedBy>uzivatel</cp:lastModifiedBy>
  <cp:revision>12</cp:revision>
  <cp:lastPrinted>2021-07-08T06:40:00Z</cp:lastPrinted>
  <dcterms:created xsi:type="dcterms:W3CDTF">2021-06-15T09:34:00Z</dcterms:created>
  <dcterms:modified xsi:type="dcterms:W3CDTF">2021-08-17T08:44:00Z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esta">
    <vt:lpwstr> </vt:lpwstr>
  </property>
  <property fmtid="{D5CDD505-2E9C-101B-9397-08002B2CF9AE}" pid="3" name="Autor">
    <vt:lpwstr>QM</vt:lpwstr>
  </property>
  <property fmtid="{D5CDD505-2E9C-101B-9397-08002B2CF9AE}" pid="4" name="Platnost">
    <vt:filetime>2008-12-31T23:00:00Z</vt:filetime>
  </property>
  <property fmtid="{D5CDD505-2E9C-101B-9397-08002B2CF9AE}" pid="5" name="Verze">
    <vt:lpwstr>1.0</vt:lpwstr>
  </property>
  <property fmtid="{D5CDD505-2E9C-101B-9397-08002B2CF9AE}" pid="6" name="Zpracoval">
    <vt:lpwstr>Olga Lisová</vt:lpwstr>
  </property>
</Properties>
</file>