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1C" w:rsidRDefault="00BC221C" w:rsidP="00BF2C3F">
      <w:pPr>
        <w:spacing w:line="276" w:lineRule="auto"/>
        <w:jc w:val="both"/>
        <w:rPr>
          <w:rFonts w:cs="Times New Roman"/>
        </w:rPr>
      </w:pPr>
      <w:bookmarkStart w:id="0" w:name="_GoBack"/>
      <w:bookmarkEnd w:id="0"/>
    </w:p>
    <w:p w:rsidR="00DB0698" w:rsidRPr="0060154C" w:rsidRDefault="00DB0698" w:rsidP="00BF2C3F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:rsidR="00DB0698" w:rsidRPr="0060154C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BE2197">
        <w:rPr>
          <w:rFonts w:cs="Times New Roman"/>
          <w:bCs/>
        </w:rPr>
        <w:t xml:space="preserve">zastoupený: </w:t>
      </w:r>
      <w:r w:rsidR="002E0F22">
        <w:rPr>
          <w:rFonts w:cs="Times New Roman"/>
          <w:bCs/>
        </w:rPr>
        <w:t>Ing</w:t>
      </w:r>
      <w:r w:rsidR="00E35D2B" w:rsidRPr="00D40D65">
        <w:rPr>
          <w:rFonts w:cs="Times New Roman"/>
          <w:bCs/>
        </w:rPr>
        <w:t xml:space="preserve">. </w:t>
      </w:r>
      <w:r w:rsidR="00D40D65" w:rsidRPr="00D40D65">
        <w:rPr>
          <w:rFonts w:cs="Times New Roman"/>
          <w:bCs/>
        </w:rPr>
        <w:t>Markem Zděradičkou</w:t>
      </w:r>
      <w:r w:rsidRPr="00D40D65">
        <w:rPr>
          <w:rFonts w:cs="Times New Roman"/>
          <w:bCs/>
        </w:rPr>
        <w:t xml:space="preserve">, </w:t>
      </w:r>
      <w:r w:rsidR="00D40D65" w:rsidRPr="00D40D65">
        <w:rPr>
          <w:rFonts w:cs="Times New Roman"/>
          <w:bCs/>
        </w:rPr>
        <w:t xml:space="preserve">zástupcem </w:t>
      </w:r>
      <w:r w:rsidRPr="00D40D65">
        <w:rPr>
          <w:rFonts w:cs="Times New Roman"/>
          <w:bCs/>
        </w:rPr>
        <w:t>ředitele</w:t>
      </w:r>
      <w:r w:rsidR="00D40D65" w:rsidRPr="00D40D65">
        <w:rPr>
          <w:rFonts w:cs="Times New Roman"/>
          <w:bCs/>
        </w:rPr>
        <w:t xml:space="preserve"> pro odbornou činnost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zapsaný: v obchodním rejstříku vedeném Městským soudem v Praze, oddíl Pr, vložka 63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:rsidR="00843EB0" w:rsidRPr="00F47ADB" w:rsidRDefault="00843EB0" w:rsidP="00843EB0">
      <w:pPr>
        <w:spacing w:line="276" w:lineRule="auto"/>
        <w:ind w:left="284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r w:rsidR="00232C60">
        <w:rPr>
          <w:rFonts w:cs="Times New Roman"/>
          <w:bCs/>
        </w:rPr>
        <w:t>xxxxxxxx</w:t>
      </w:r>
    </w:p>
    <w:p w:rsidR="00843EB0" w:rsidRPr="00F47ADB" w:rsidRDefault="00843EB0" w:rsidP="00843EB0">
      <w:pPr>
        <w:pStyle w:val="Zkladntext"/>
        <w:spacing w:line="276" w:lineRule="auto"/>
        <w:ind w:left="284"/>
        <w:rPr>
          <w:rFonts w:cs="Times New Roman"/>
        </w:rPr>
      </w:pPr>
      <w:r w:rsidRPr="00F47ADB">
        <w:rPr>
          <w:rFonts w:cs="Times New Roman"/>
          <w:bCs/>
        </w:rPr>
        <w:t xml:space="preserve">číslo účtu: </w:t>
      </w:r>
      <w:r w:rsidR="00232C60">
        <w:rPr>
          <w:rFonts w:cs="Times New Roman"/>
          <w:bCs/>
        </w:rPr>
        <w:t>xxxxxxxxxxx</w:t>
      </w:r>
    </w:p>
    <w:p w:rsidR="00DB0698" w:rsidRPr="0060154C" w:rsidRDefault="00843EB0" w:rsidP="00843EB0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 </w:t>
      </w:r>
      <w:r w:rsidR="00DB0698" w:rsidRPr="0060154C">
        <w:rPr>
          <w:rFonts w:cs="Times New Roman"/>
        </w:rPr>
        <w:t>(dále jen „</w:t>
      </w:r>
      <w:r w:rsidR="00DB0698" w:rsidRPr="0060154C">
        <w:rPr>
          <w:rFonts w:cs="Times New Roman"/>
          <w:b/>
        </w:rPr>
        <w:t>objednatel</w:t>
      </w:r>
      <w:r w:rsidR="00DB0698" w:rsidRPr="0060154C">
        <w:rPr>
          <w:rFonts w:cs="Times New Roman"/>
        </w:rPr>
        <w:t>“)</w:t>
      </w:r>
    </w:p>
    <w:p w:rsidR="00DB0698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B56306" w:rsidRPr="0060154C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DB0698" w:rsidRPr="0007550F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07550F">
        <w:rPr>
          <w:rFonts w:cs="Times New Roman"/>
          <w:bCs/>
        </w:rPr>
        <w:t>a</w:t>
      </w:r>
    </w:p>
    <w:p w:rsidR="00D353D9" w:rsidRDefault="00D353D9" w:rsidP="00BF2C3F">
      <w:pPr>
        <w:spacing w:line="276" w:lineRule="auto"/>
        <w:rPr>
          <w:rFonts w:cs="Times New Roman"/>
          <w:bCs/>
        </w:rPr>
      </w:pPr>
    </w:p>
    <w:p w:rsidR="00B56306" w:rsidRDefault="00B56306" w:rsidP="00BF2C3F">
      <w:pPr>
        <w:spacing w:line="276" w:lineRule="auto"/>
        <w:rPr>
          <w:rFonts w:cs="Times New Roman"/>
          <w:bCs/>
        </w:rPr>
      </w:pPr>
    </w:p>
    <w:p w:rsidR="00DA6E4E" w:rsidRPr="002E0F22" w:rsidRDefault="002E0F22" w:rsidP="00BF2C3F">
      <w:pPr>
        <w:spacing w:line="276" w:lineRule="auto"/>
        <w:rPr>
          <w:rFonts w:cs="Times New Roman"/>
          <w:b/>
          <w:bCs/>
        </w:rPr>
      </w:pPr>
      <w:r w:rsidRPr="002E0F22">
        <w:rPr>
          <w:rFonts w:cs="Times New Roman"/>
          <w:b/>
          <w:bCs/>
        </w:rPr>
        <w:t>European Transportation Consultancy, s.r.o.</w:t>
      </w:r>
    </w:p>
    <w:p w:rsidR="00B56306" w:rsidRPr="0060154C" w:rsidRDefault="00B56306" w:rsidP="00BF2C3F">
      <w:pPr>
        <w:spacing w:line="276" w:lineRule="auto"/>
        <w:rPr>
          <w:rFonts w:cs="Times New Roman"/>
          <w:bCs/>
        </w:rPr>
      </w:pP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zastoupený: </w:t>
      </w:r>
      <w:r w:rsidR="002E0F22">
        <w:rPr>
          <w:rFonts w:cs="Times New Roman"/>
        </w:rPr>
        <w:t>Kateřinou Henleyovou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/>
          <w:bCs/>
        </w:rPr>
      </w:pPr>
      <w:r w:rsidRPr="0060154C">
        <w:rPr>
          <w:rFonts w:cs="Times New Roman"/>
          <w:bCs/>
        </w:rPr>
        <w:t xml:space="preserve">sídlo: </w:t>
      </w:r>
      <w:r w:rsidR="002E0F22">
        <w:rPr>
          <w:rFonts w:cs="Times New Roman"/>
        </w:rPr>
        <w:t xml:space="preserve">Anny Letenské 34/7, Praha </w:t>
      </w:r>
      <w:proofErr w:type="gramStart"/>
      <w:r w:rsidR="002E0F22">
        <w:rPr>
          <w:rFonts w:cs="Times New Roman"/>
        </w:rPr>
        <w:t>2 – 120</w:t>
      </w:r>
      <w:proofErr w:type="gramEnd"/>
      <w:r w:rsidR="002E0F22">
        <w:rPr>
          <w:rFonts w:cs="Times New Roman"/>
        </w:rPr>
        <w:t xml:space="preserve"> 00</w:t>
      </w:r>
    </w:p>
    <w:p w:rsidR="00D353D9" w:rsidRPr="0060154C" w:rsidRDefault="00DA6E4E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zaps</w:t>
      </w:r>
      <w:r w:rsidR="002263BD">
        <w:rPr>
          <w:rFonts w:cs="Times New Roman"/>
        </w:rPr>
        <w:t>a</w:t>
      </w:r>
      <w:r w:rsidRPr="0060154C">
        <w:rPr>
          <w:rFonts w:cs="Times New Roman"/>
        </w:rPr>
        <w:t>n</w:t>
      </w:r>
      <w:r>
        <w:rPr>
          <w:rFonts w:cs="Times New Roman"/>
        </w:rPr>
        <w:t>ý</w:t>
      </w:r>
      <w:r w:rsidR="00D353D9" w:rsidRPr="0060154C">
        <w:rPr>
          <w:rFonts w:cs="Times New Roman"/>
        </w:rPr>
        <w:t xml:space="preserve">: </w:t>
      </w:r>
      <w:r w:rsidR="002E0F22">
        <w:rPr>
          <w:rFonts w:cs="Times New Roman"/>
        </w:rPr>
        <w:t>v obchodním rejstříku vedeném Městským soudem v Praze, oddíl C, vložka 89161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="002E0F22">
        <w:rPr>
          <w:rFonts w:cs="Times New Roman"/>
        </w:rPr>
        <w:t>26715384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proofErr w:type="gramStart"/>
      <w:r w:rsidRPr="0060154C">
        <w:rPr>
          <w:rFonts w:cs="Times New Roman"/>
        </w:rPr>
        <w:t xml:space="preserve">DIČ:  </w:t>
      </w:r>
      <w:r w:rsidR="002E0F22">
        <w:rPr>
          <w:rFonts w:cs="Times New Roman"/>
        </w:rPr>
        <w:t>CZ</w:t>
      </w:r>
      <w:proofErr w:type="gramEnd"/>
      <w:r w:rsidR="002E0F22">
        <w:rPr>
          <w:rFonts w:cs="Times New Roman"/>
        </w:rPr>
        <w:t>26715384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bankovní spojení: </w:t>
      </w:r>
      <w:r w:rsidR="00232C60">
        <w:rPr>
          <w:rFonts w:cs="Times New Roman"/>
        </w:rPr>
        <w:t>xxxxxxxxxxx</w:t>
      </w:r>
    </w:p>
    <w:p w:rsidR="00D353D9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číslo účtu: </w:t>
      </w:r>
      <w:r w:rsidR="00232C60">
        <w:rPr>
          <w:rFonts w:cs="Times New Roman"/>
        </w:rPr>
        <w:t>xxxxxxxxxxxx</w:t>
      </w:r>
    </w:p>
    <w:p w:rsidR="00347907" w:rsidRPr="0060154C" w:rsidRDefault="00347907" w:rsidP="00BF2C3F">
      <w:pPr>
        <w:spacing w:line="276" w:lineRule="auto"/>
        <w:ind w:left="284"/>
        <w:rPr>
          <w:rFonts w:cs="Times New Roman"/>
        </w:rPr>
      </w:pPr>
      <w:r>
        <w:rPr>
          <w:rFonts w:cs="Times New Roman"/>
        </w:rPr>
        <w:t xml:space="preserve">zhotovitel </w:t>
      </w:r>
      <w:r w:rsidRPr="001C2399">
        <w:rPr>
          <w:rFonts w:cs="Times New Roman"/>
        </w:rPr>
        <w:t>je</w:t>
      </w:r>
      <w:r>
        <w:rPr>
          <w:rFonts w:cs="Times New Roman"/>
        </w:rPr>
        <w:t xml:space="preserve"> plátcem DPH</w:t>
      </w:r>
      <w:r w:rsidR="00560B19">
        <w:rPr>
          <w:rFonts w:cs="Times New Roman"/>
        </w:rPr>
        <w:t xml:space="preserve"> </w:t>
      </w:r>
    </w:p>
    <w:p w:rsidR="00651395" w:rsidRPr="0060154C" w:rsidRDefault="00651395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zhotovitel</w:t>
      </w:r>
      <w:r w:rsidRPr="0060154C">
        <w:rPr>
          <w:rFonts w:cs="Times New Roman"/>
        </w:rPr>
        <w:t>“)</w:t>
      </w:r>
      <w:r w:rsidR="00560B19">
        <w:rPr>
          <w:rFonts w:cs="Times New Roman"/>
        </w:rPr>
        <w:t xml:space="preserve"> </w:t>
      </w:r>
    </w:p>
    <w:p w:rsidR="00651395" w:rsidRPr="0060154C" w:rsidRDefault="00651395" w:rsidP="00BF2C3F">
      <w:pPr>
        <w:spacing w:line="276" w:lineRule="auto"/>
        <w:ind w:left="284"/>
        <w:rPr>
          <w:rFonts w:cs="Times New Roman"/>
        </w:rPr>
      </w:pPr>
    </w:p>
    <w:p w:rsidR="00DB0698" w:rsidRDefault="00DB0698" w:rsidP="0007550F">
      <w:pPr>
        <w:spacing w:after="120" w:line="276" w:lineRule="auto"/>
        <w:jc w:val="both"/>
        <w:rPr>
          <w:rFonts w:cs="Times New Roman"/>
        </w:rPr>
      </w:pPr>
    </w:p>
    <w:p w:rsidR="003D691C" w:rsidRPr="0060154C" w:rsidRDefault="003D691C" w:rsidP="0007550F">
      <w:pPr>
        <w:spacing w:after="120" w:line="276" w:lineRule="auto"/>
        <w:jc w:val="both"/>
        <w:rPr>
          <w:rFonts w:cs="Times New Roman"/>
        </w:rPr>
      </w:pPr>
    </w:p>
    <w:p w:rsidR="00DB0698" w:rsidRPr="0060154C" w:rsidRDefault="00DB0698" w:rsidP="0007550F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dle ustanovení § </w:t>
      </w:r>
      <w:r w:rsidR="005B3A40" w:rsidRPr="0060154C">
        <w:rPr>
          <w:rFonts w:cs="Times New Roman"/>
        </w:rPr>
        <w:t>2586</w:t>
      </w:r>
      <w:r w:rsidRPr="0060154C">
        <w:rPr>
          <w:rFonts w:cs="Times New Roman"/>
        </w:rPr>
        <w:t xml:space="preserve"> a násl. </w:t>
      </w:r>
      <w:r w:rsidRPr="00E53A99">
        <w:rPr>
          <w:rFonts w:cs="Times New Roman"/>
        </w:rPr>
        <w:t xml:space="preserve">a </w:t>
      </w:r>
      <w:r w:rsidR="008B3E0C" w:rsidRPr="00E53A99">
        <w:rPr>
          <w:rFonts w:cs="Times New Roman"/>
        </w:rPr>
        <w:t xml:space="preserve">ustanovení </w:t>
      </w:r>
      <w:r w:rsidRPr="00E53A99">
        <w:rPr>
          <w:rFonts w:cs="Times New Roman"/>
        </w:rPr>
        <w:t>§ 2358 a násl.</w:t>
      </w:r>
      <w:r w:rsidRPr="0060154C">
        <w:rPr>
          <w:rFonts w:cs="Times New Roman"/>
        </w:rPr>
        <w:t xml:space="preserve"> zákona č. 89/2012 Sb., občanský zákoník, ve</w:t>
      </w:r>
      <w:r w:rsidR="00F75F74">
        <w:rPr>
          <w:rFonts w:cs="Times New Roman"/>
        </w:rPr>
        <w:t> </w:t>
      </w:r>
      <w:r w:rsidRPr="0060154C">
        <w:rPr>
          <w:rFonts w:cs="Times New Roman"/>
        </w:rPr>
        <w:t>znění pozdějších předpisů (dále jen „občanský zákoník“)</w:t>
      </w:r>
      <w:r w:rsidR="00D40D65">
        <w:rPr>
          <w:rFonts w:cs="Times New Roman"/>
        </w:rPr>
        <w:t>,</w:t>
      </w:r>
      <w:r w:rsidR="00D40D65" w:rsidRPr="00E53A99">
        <w:rPr>
          <w:rFonts w:cs="Times New Roman"/>
        </w:rPr>
        <w:t xml:space="preserve"> o právu autorském</w:t>
      </w:r>
      <w:r w:rsidR="00D40D65">
        <w:rPr>
          <w:rFonts w:cs="Times New Roman"/>
        </w:rPr>
        <w:t>, ve znění pozdějších předpisů (dále jen „autorský zákon“)</w:t>
      </w:r>
      <w:r w:rsidRPr="0060154C">
        <w:rPr>
          <w:rFonts w:cs="Times New Roman"/>
        </w:rPr>
        <w:t xml:space="preserve"> tuto</w:t>
      </w:r>
    </w:p>
    <w:p w:rsidR="00B56306" w:rsidRPr="0060154C" w:rsidRDefault="00B56306" w:rsidP="0007550F">
      <w:pPr>
        <w:spacing w:after="120" w:line="276" w:lineRule="auto"/>
        <w:jc w:val="both"/>
        <w:rPr>
          <w:rFonts w:cs="Times New Roman"/>
        </w:rPr>
      </w:pPr>
    </w:p>
    <w:p w:rsidR="00DB0698" w:rsidRPr="0060154C" w:rsidRDefault="00DB0698" w:rsidP="0007550F">
      <w:pPr>
        <w:spacing w:after="120" w:line="276" w:lineRule="auto"/>
        <w:jc w:val="center"/>
        <w:rPr>
          <w:rFonts w:cs="Times New Roman"/>
          <w:sz w:val="28"/>
        </w:rPr>
      </w:pPr>
      <w:r w:rsidRPr="0060154C">
        <w:rPr>
          <w:rFonts w:cs="Times New Roman"/>
          <w:b/>
          <w:sz w:val="28"/>
        </w:rPr>
        <w:t>smlouvu o dílo</w:t>
      </w:r>
      <w:r w:rsidR="00C23D84">
        <w:rPr>
          <w:rFonts w:cs="Times New Roman"/>
          <w:b/>
          <w:sz w:val="28"/>
        </w:rPr>
        <w:t xml:space="preserve"> </w:t>
      </w:r>
    </w:p>
    <w:p w:rsidR="00DB0698" w:rsidRDefault="00DB0698" w:rsidP="0007550F">
      <w:pPr>
        <w:spacing w:after="120" w:line="276" w:lineRule="auto"/>
        <w:jc w:val="center"/>
        <w:rPr>
          <w:rFonts w:cs="Times New Roman"/>
        </w:rPr>
      </w:pPr>
      <w:r w:rsidRPr="00BE2197">
        <w:rPr>
          <w:rFonts w:cs="Times New Roman"/>
        </w:rPr>
        <w:t>s</w:t>
      </w:r>
      <w:r w:rsidR="00B56306">
        <w:rPr>
          <w:rFonts w:cs="Times New Roman"/>
        </w:rPr>
        <w:t> </w:t>
      </w:r>
      <w:r w:rsidRPr="00BE2197">
        <w:rPr>
          <w:rFonts w:cs="Times New Roman"/>
        </w:rPr>
        <w:t>názvem</w:t>
      </w:r>
    </w:p>
    <w:p w:rsidR="00B56306" w:rsidRDefault="00B56306" w:rsidP="0007550F">
      <w:pPr>
        <w:spacing w:after="120" w:line="276" w:lineRule="auto"/>
        <w:jc w:val="center"/>
        <w:rPr>
          <w:rFonts w:cs="Times New Roman"/>
        </w:rPr>
      </w:pPr>
    </w:p>
    <w:p w:rsidR="00DB0698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proofErr w:type="gramStart"/>
      <w:r w:rsidRPr="00BE2197">
        <w:rPr>
          <w:rFonts w:cs="Times New Roman"/>
          <w:b/>
        </w:rPr>
        <w:t>„</w:t>
      </w:r>
      <w:r w:rsidR="004E27BA">
        <w:rPr>
          <w:rFonts w:cs="Times New Roman"/>
          <w:b/>
        </w:rPr>
        <w:t xml:space="preserve"> </w:t>
      </w:r>
      <w:r w:rsidR="00D40D65" w:rsidRPr="00D40D65">
        <w:rPr>
          <w:rFonts w:cs="Times New Roman"/>
          <w:b/>
        </w:rPr>
        <w:t>Dopravní</w:t>
      </w:r>
      <w:proofErr w:type="gramEnd"/>
      <w:r w:rsidR="00D40D65" w:rsidRPr="00D40D65">
        <w:rPr>
          <w:rFonts w:cs="Times New Roman"/>
          <w:b/>
        </w:rPr>
        <w:t xml:space="preserve"> studie k urbanistické studii Nový Sedlec</w:t>
      </w:r>
      <w:r w:rsidR="004E27BA">
        <w:rPr>
          <w:rFonts w:cs="Times New Roman"/>
          <w:b/>
        </w:rPr>
        <w:t xml:space="preserve"> </w:t>
      </w:r>
      <w:r w:rsidRPr="00BE2197">
        <w:rPr>
          <w:rFonts w:cs="Times New Roman"/>
          <w:b/>
          <w:bCs/>
        </w:rPr>
        <w:t>“</w:t>
      </w:r>
    </w:p>
    <w:p w:rsidR="00EF2BD1" w:rsidRPr="00EF2BD1" w:rsidRDefault="00EF2BD1" w:rsidP="0007550F">
      <w:pPr>
        <w:spacing w:after="120" w:line="276" w:lineRule="auto"/>
        <w:jc w:val="center"/>
        <w:rPr>
          <w:rFonts w:ascii="Palatino Linotype" w:hAnsi="Palatino Linotype" w:cs="Calibri"/>
          <w:sz w:val="28"/>
          <w:szCs w:val="28"/>
        </w:rPr>
      </w:pPr>
      <w:r w:rsidRPr="00EF2BD1">
        <w:rPr>
          <w:rFonts w:cs="Times New Roman"/>
          <w:bCs/>
        </w:rPr>
        <w:t>(dále jen „</w:t>
      </w:r>
      <w:r w:rsidRPr="00EF2BD1">
        <w:rPr>
          <w:rFonts w:cs="Times New Roman"/>
          <w:b/>
          <w:bCs/>
        </w:rPr>
        <w:t>smlouva</w:t>
      </w:r>
      <w:r w:rsidRPr="00EF2BD1">
        <w:rPr>
          <w:rFonts w:cs="Times New Roman"/>
          <w:bCs/>
        </w:rPr>
        <w:t>“)</w:t>
      </w:r>
    </w:p>
    <w:p w:rsidR="004D120F" w:rsidRDefault="004D120F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:rsidR="003375C0" w:rsidRPr="006B7311" w:rsidRDefault="003375C0" w:rsidP="0007550F">
      <w:pPr>
        <w:pStyle w:val="Nadpis2"/>
        <w:spacing w:before="0" w:line="276" w:lineRule="auto"/>
      </w:pPr>
      <w:r w:rsidRPr="006B7311">
        <w:lastRenderedPageBreak/>
        <w:t>Preambule</w:t>
      </w:r>
    </w:p>
    <w:p w:rsidR="00D01187" w:rsidRPr="00D40D65" w:rsidRDefault="00D01187" w:rsidP="00D01187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Smluvní strany uzavírají smlouvu na základě výsledku zadávání veřejné zakázky malého rozsahu s názvem „ </w:t>
      </w:r>
      <w:r w:rsidR="00D40D65" w:rsidRPr="00D40D65">
        <w:rPr>
          <w:rFonts w:cs="Times New Roman"/>
        </w:rPr>
        <w:t>Dopravní studie k urbanistické studii Nový Sedlec</w:t>
      </w:r>
      <w:r>
        <w:rPr>
          <w:rFonts w:cs="Times New Roman"/>
        </w:rPr>
        <w:t xml:space="preserve">“, zadávanou objednatelem jako veřejným zadavatelem </w:t>
      </w:r>
      <w:r w:rsidRPr="00E15CEF">
        <w:rPr>
          <w:rFonts w:cs="Times New Roman"/>
        </w:rPr>
        <w:t xml:space="preserve">v souladu s ustanovením </w:t>
      </w:r>
      <w:r>
        <w:rPr>
          <w:rFonts w:cs="Times New Roman"/>
        </w:rPr>
        <w:br/>
      </w:r>
      <w:r w:rsidRPr="00E15CEF">
        <w:rPr>
          <w:rFonts w:cs="Times New Roman"/>
        </w:rPr>
        <w:t xml:space="preserve">§ 6 zákona č. 134/2016 Sb., o zadávání veřejných zakázek, ve znění pozdějších předpisů, </w:t>
      </w:r>
      <w:r>
        <w:rPr>
          <w:rFonts w:cs="Times New Roman"/>
        </w:rPr>
        <w:br/>
      </w:r>
      <w:r w:rsidRPr="00E15CEF">
        <w:rPr>
          <w:rFonts w:cs="Times New Roman"/>
        </w:rPr>
        <w:t xml:space="preserve">a </w:t>
      </w:r>
      <w:r w:rsidRPr="00D40D65">
        <w:rPr>
          <w:rFonts w:cs="Times New Roman"/>
        </w:rPr>
        <w:t xml:space="preserve">dále s vnitřní směrnicí s názvem Pravidla pro zadávání veřejných zakázek, pod interním číslem </w:t>
      </w:r>
      <w:r w:rsidRPr="00D40D65">
        <w:rPr>
          <w:rFonts w:cs="Times New Roman"/>
        </w:rPr>
        <w:br/>
      </w:r>
      <w:r w:rsidRPr="00D40D65">
        <w:rPr>
          <w:rFonts w:cs="Times New Roman"/>
          <w:b/>
        </w:rPr>
        <w:t xml:space="preserve">ZAK </w:t>
      </w:r>
      <w:r w:rsidR="00D40D65" w:rsidRPr="00D40D65">
        <w:rPr>
          <w:rFonts w:cs="Times New Roman"/>
          <w:b/>
        </w:rPr>
        <w:t>21-0154</w:t>
      </w:r>
      <w:r w:rsidRPr="00D40D65">
        <w:rPr>
          <w:rFonts w:cs="Times New Roman"/>
        </w:rPr>
        <w:t xml:space="preserve"> (dále jen „</w:t>
      </w:r>
      <w:r w:rsidRPr="00D40D65">
        <w:rPr>
          <w:rFonts w:cs="Times New Roman"/>
          <w:b/>
        </w:rPr>
        <w:t>zadávací řízení</w:t>
      </w:r>
      <w:r w:rsidRPr="00D40D65">
        <w:rPr>
          <w:rFonts w:cs="Times New Roman"/>
        </w:rPr>
        <w:t>“ a „</w:t>
      </w:r>
      <w:r w:rsidRPr="00D40D65">
        <w:rPr>
          <w:rFonts w:cs="Times New Roman"/>
          <w:b/>
        </w:rPr>
        <w:t>veřejná zakázka</w:t>
      </w:r>
      <w:r w:rsidRPr="00D40D65">
        <w:rPr>
          <w:rFonts w:cs="Times New Roman"/>
        </w:rPr>
        <w:t xml:space="preserve">“), v němž byla nabídka zhotovitele vybrána jako nejvýhodnější. </w:t>
      </w:r>
    </w:p>
    <w:p w:rsidR="00341B38" w:rsidRPr="00D40D65" w:rsidRDefault="00341B38" w:rsidP="0007550F">
      <w:pPr>
        <w:spacing w:after="120" w:line="276" w:lineRule="auto"/>
        <w:jc w:val="both"/>
        <w:rPr>
          <w:rFonts w:cs="Times New Roman"/>
        </w:rPr>
      </w:pPr>
      <w:r w:rsidRPr="00D40D65">
        <w:rPr>
          <w:rFonts w:cs="Times New Roman"/>
        </w:rPr>
        <w:t xml:space="preserve">Zhotovitel je vázán svou nabídkou předloženou objednateli v rámci zadávacího řízení na zadání veřejné zakázky, která se pro úpravu vzájemných vztahů vyplývajících z této smlouvy použije subsidiárně. </w:t>
      </w:r>
    </w:p>
    <w:p w:rsidR="001147E2" w:rsidRPr="00D40D65" w:rsidRDefault="009C0728" w:rsidP="0007550F">
      <w:pPr>
        <w:spacing w:after="120" w:line="276" w:lineRule="auto"/>
        <w:jc w:val="both"/>
        <w:rPr>
          <w:rFonts w:cs="Times New Roman"/>
        </w:rPr>
      </w:pPr>
      <w:r w:rsidRPr="00D40D65"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 w:rsidRPr="00D40D65">
        <w:rPr>
          <w:rFonts w:cs="Times New Roman"/>
        </w:rPr>
        <w:t xml:space="preserve"> zakázky, zejména i splnění a dodržení všech kvalifikačních požadavků objednatele</w:t>
      </w:r>
      <w:r w:rsidR="00341B38" w:rsidRPr="00D40D65">
        <w:rPr>
          <w:rFonts w:cs="Times New Roman"/>
        </w:rPr>
        <w:t>,</w:t>
      </w:r>
      <w:r w:rsidR="001147E2" w:rsidRPr="00D40D65">
        <w:rPr>
          <w:rFonts w:cs="Times New Roman"/>
        </w:rPr>
        <w:t xml:space="preserve"> </w:t>
      </w:r>
      <w:r w:rsidR="00027440" w:rsidRPr="00D40D65">
        <w:rPr>
          <w:rFonts w:cs="Times New Roman"/>
        </w:rPr>
        <w:t xml:space="preserve">které v zadávacím řízení </w:t>
      </w:r>
      <w:r w:rsidR="001147E2" w:rsidRPr="00D40D65">
        <w:rPr>
          <w:rFonts w:cs="Times New Roman"/>
        </w:rPr>
        <w:t>prokáza</w:t>
      </w:r>
      <w:r w:rsidR="00027440" w:rsidRPr="00D40D65">
        <w:rPr>
          <w:rFonts w:cs="Times New Roman"/>
        </w:rPr>
        <w:t>l.</w:t>
      </w:r>
      <w:r w:rsidR="001147E2" w:rsidRPr="00D40D65">
        <w:rPr>
          <w:rFonts w:cs="Times New Roman"/>
        </w:rPr>
        <w:t xml:space="preserve"> </w:t>
      </w:r>
      <w:r w:rsidRPr="00D40D65">
        <w:rPr>
          <w:rFonts w:cs="Times New Roman"/>
        </w:rPr>
        <w:t xml:space="preserve"> </w:t>
      </w:r>
    </w:p>
    <w:p w:rsidR="007F04DB" w:rsidRDefault="007F04DB" w:rsidP="0007550F">
      <w:pPr>
        <w:spacing w:after="120" w:line="276" w:lineRule="auto"/>
        <w:jc w:val="both"/>
        <w:rPr>
          <w:rFonts w:cs="Times New Roman"/>
        </w:rPr>
      </w:pPr>
      <w:r w:rsidRPr="00D40D65">
        <w:rPr>
          <w:rFonts w:cs="Times New Roman"/>
        </w:rPr>
        <w:t>Zadávací dokumentace</w:t>
      </w:r>
      <w:r w:rsidR="00EF2BD1" w:rsidRPr="00D40D65">
        <w:rPr>
          <w:rFonts w:cs="Times New Roman"/>
        </w:rPr>
        <w:t>, jež je závazná pro plnění smlouvy,</w:t>
      </w:r>
      <w:r w:rsidRPr="00D40D65">
        <w:rPr>
          <w:rFonts w:cs="Times New Roman"/>
        </w:rPr>
        <w:t xml:space="preserve"> je zveřejněna na profilu </w:t>
      </w:r>
      <w:proofErr w:type="gramStart"/>
      <w:r w:rsidRPr="00D40D65">
        <w:rPr>
          <w:rFonts w:cs="Times New Roman"/>
        </w:rPr>
        <w:t>objednatele</w:t>
      </w:r>
      <w:r w:rsidR="005B5118" w:rsidRPr="00D40D65">
        <w:rPr>
          <w:rFonts w:cs="Times New Roman"/>
        </w:rPr>
        <w:t>:</w:t>
      </w:r>
      <w:r w:rsidRPr="00D40D65">
        <w:rPr>
          <w:rFonts w:cs="Times New Roman"/>
        </w:rPr>
        <w:t xml:space="preserve"> </w:t>
      </w:r>
      <w:r w:rsidR="00BB58CF" w:rsidRPr="00D40D65">
        <w:rPr>
          <w:rFonts w:ascii="Palatino Linotype" w:hAnsi="Palatino Linotype" w:cs="Calibri"/>
        </w:rPr>
        <w:t xml:space="preserve"> </w:t>
      </w:r>
      <w:r w:rsidR="00BB58CF" w:rsidRPr="00D40D65">
        <w:rPr>
          <w:rFonts w:cs="Times New Roman"/>
          <w:u w:val="single"/>
        </w:rPr>
        <w:t>https://www.tenderarena.cz/profily/IPRPraha</w:t>
      </w:r>
      <w:proofErr w:type="gramEnd"/>
      <w:r>
        <w:rPr>
          <w:rFonts w:cs="Times New Roman"/>
        </w:rPr>
        <w:t xml:space="preserve"> </w:t>
      </w:r>
    </w:p>
    <w:p w:rsidR="00C2487A" w:rsidRDefault="009C0728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Pro vyloučení jakýchkoliv pochybností </w:t>
      </w:r>
      <w:r w:rsidR="001147E2">
        <w:t xml:space="preserve">o vztahu </w:t>
      </w:r>
      <w:r w:rsidR="009E4AB3">
        <w:t>s</w:t>
      </w:r>
      <w:r w:rsidR="001147E2">
        <w:t>mlouvy a zadávací dokumentace zakázky jsou stanovená tato výkladová pravidla</w:t>
      </w:r>
      <w:r>
        <w:rPr>
          <w:rFonts w:cs="Times New Roman"/>
        </w:rPr>
        <w:t>:</w:t>
      </w:r>
    </w:p>
    <w:p w:rsidR="009C0728" w:rsidRDefault="009C0728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V případě jakékoliv nejistoty ohledně výkladu ustanovení </w:t>
      </w:r>
      <w:r w:rsidR="009E4AB3">
        <w:rPr>
          <w:rFonts w:cs="Times New Roman"/>
        </w:rPr>
        <w:t>s</w:t>
      </w:r>
      <w:r>
        <w:rPr>
          <w:rFonts w:cs="Times New Roman"/>
        </w:rPr>
        <w:t xml:space="preserve">mlouvy budou tato ustanovení vykládána tak, aby v co nejširší míře zohledňovala účel </w:t>
      </w:r>
      <w:r w:rsidR="001147E2">
        <w:rPr>
          <w:rFonts w:cs="Times New Roman"/>
        </w:rPr>
        <w:t>z</w:t>
      </w:r>
      <w:r>
        <w:rPr>
          <w:rFonts w:cs="Times New Roman"/>
        </w:rPr>
        <w:t>akázky vyjádřený zadávací dokumentací</w:t>
      </w:r>
      <w:r w:rsidR="00D01187">
        <w:rPr>
          <w:rFonts w:cs="Times New Roman"/>
        </w:rPr>
        <w:t>.</w:t>
      </w:r>
    </w:p>
    <w:p w:rsidR="00341B38" w:rsidRDefault="00D01187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V</w:t>
      </w:r>
      <w:r w:rsidR="009C0728">
        <w:rPr>
          <w:rFonts w:cs="Times New Roman"/>
        </w:rPr>
        <w:t xml:space="preserve"> případě chybějících ustanovení </w:t>
      </w:r>
      <w:r w:rsidR="009E4AB3">
        <w:rPr>
          <w:rFonts w:cs="Times New Roman"/>
        </w:rPr>
        <w:t>s</w:t>
      </w:r>
      <w:r w:rsidR="009C0728">
        <w:rPr>
          <w:rFonts w:cs="Times New Roman"/>
        </w:rPr>
        <w:t>mlouvy budou použita dostatečně konkrétní ustanovení zadávací dokumentace</w:t>
      </w:r>
      <w:r>
        <w:rPr>
          <w:rFonts w:cs="Times New Roman"/>
        </w:rPr>
        <w:t>.</w:t>
      </w:r>
      <w:r w:rsidR="00341B38">
        <w:rPr>
          <w:rFonts w:cs="Times New Roman"/>
        </w:rPr>
        <w:t xml:space="preserve"> </w:t>
      </w:r>
    </w:p>
    <w:p w:rsidR="00341B38" w:rsidRDefault="000868C1" w:rsidP="008F7133">
      <w:pPr>
        <w:numPr>
          <w:ilvl w:val="0"/>
          <w:numId w:val="14"/>
        </w:numPr>
        <w:spacing w:after="120" w:line="276" w:lineRule="auto"/>
        <w:jc w:val="both"/>
      </w:pPr>
      <w:r w:rsidRPr="000868C1">
        <w:rPr>
          <w:rFonts w:cs="Times New Roman"/>
        </w:rPr>
        <w:t>V</w:t>
      </w:r>
      <w:r w:rsidR="00341B38">
        <w:t xml:space="preserve"> případě rozporu mezi ustanoveními </w:t>
      </w:r>
      <w:r w:rsidR="009E4AB3">
        <w:t>s</w:t>
      </w:r>
      <w:r w:rsidR="00341B38">
        <w:t xml:space="preserve">mlouvy a zadávací dokumentace budou mít </w:t>
      </w:r>
      <w:r>
        <w:t>přednost ustanovení</w:t>
      </w:r>
      <w:r w:rsidR="00341B38">
        <w:t xml:space="preserve"> </w:t>
      </w:r>
      <w:r w:rsidR="009E4AB3">
        <w:t>s</w:t>
      </w:r>
      <w:r w:rsidR="00341B38">
        <w:t>mlouvy.</w:t>
      </w:r>
      <w:r w:rsidR="004E27BA">
        <w:t xml:space="preserve"> </w:t>
      </w:r>
    </w:p>
    <w:p w:rsidR="003375C0" w:rsidRPr="00BE2197" w:rsidRDefault="003375C0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:rsidR="00DB0698" w:rsidRDefault="001D54B4" w:rsidP="0007550F">
      <w:pPr>
        <w:pStyle w:val="Nadpis2"/>
        <w:spacing w:before="0" w:line="276" w:lineRule="auto"/>
      </w:pPr>
      <w:r w:rsidRPr="00BE2197">
        <w:t xml:space="preserve">I. </w:t>
      </w:r>
      <w:r w:rsidR="00DB0698" w:rsidRPr="00BE2197">
        <w:t>Předmět smlouvy</w:t>
      </w:r>
    </w:p>
    <w:p w:rsidR="003D691C" w:rsidRPr="003D691C" w:rsidRDefault="003D691C" w:rsidP="0007550F">
      <w:pPr>
        <w:pStyle w:val="Zkladntext"/>
        <w:spacing w:after="120" w:line="276" w:lineRule="auto"/>
      </w:pPr>
    </w:p>
    <w:p w:rsidR="006E510B" w:rsidRDefault="00922705" w:rsidP="00D40D65">
      <w:pPr>
        <w:pStyle w:val="Zkladntextodsazen21"/>
        <w:numPr>
          <w:ilvl w:val="0"/>
          <w:numId w:val="2"/>
        </w:numPr>
        <w:spacing w:line="276" w:lineRule="auto"/>
        <w:ind w:left="0"/>
        <w:jc w:val="both"/>
        <w:rPr>
          <w:rFonts w:cs="Times New Roman"/>
        </w:rPr>
      </w:pPr>
      <w:r w:rsidRPr="00D40D65">
        <w:rPr>
          <w:rFonts w:cs="Times New Roman"/>
        </w:rPr>
        <w:t>Z</w:t>
      </w:r>
      <w:r w:rsidR="00DB0698" w:rsidRPr="00D40D65">
        <w:rPr>
          <w:rFonts w:cs="Times New Roman"/>
        </w:rPr>
        <w:t xml:space="preserve">hotovitel </w:t>
      </w:r>
      <w:r w:rsidRPr="00D40D65">
        <w:rPr>
          <w:rFonts w:cs="Times New Roman"/>
        </w:rPr>
        <w:t xml:space="preserve">se zavazuje </w:t>
      </w:r>
      <w:r w:rsidR="00C514F8" w:rsidRPr="00D40D65">
        <w:rPr>
          <w:rFonts w:cs="Times New Roman"/>
        </w:rPr>
        <w:t>provést</w:t>
      </w:r>
      <w:r w:rsidR="00DB0698" w:rsidRPr="00D40D65">
        <w:rPr>
          <w:rFonts w:cs="Times New Roman"/>
        </w:rPr>
        <w:t xml:space="preserve"> pro objednatele</w:t>
      </w:r>
      <w:r w:rsidR="004D120F" w:rsidRPr="00D40D65">
        <w:rPr>
          <w:rFonts w:cs="Times New Roman"/>
        </w:rPr>
        <w:t>, v souladu s jeho požadavky, v</w:t>
      </w:r>
      <w:r w:rsidR="00FC4A3E" w:rsidRPr="00D40D65">
        <w:rPr>
          <w:rFonts w:cs="Times New Roman"/>
        </w:rPr>
        <w:t> </w:t>
      </w:r>
      <w:r w:rsidR="00EC098B" w:rsidRPr="00D40D65">
        <w:rPr>
          <w:rFonts w:cs="Times New Roman"/>
        </w:rPr>
        <w:t>termínu</w:t>
      </w:r>
      <w:r w:rsidR="00FC4A3E" w:rsidRPr="00D40D65">
        <w:rPr>
          <w:rFonts w:cs="Times New Roman"/>
        </w:rPr>
        <w:t xml:space="preserve"> a</w:t>
      </w:r>
      <w:r w:rsidR="004D120F" w:rsidRPr="00D40D65">
        <w:rPr>
          <w:rFonts w:cs="Times New Roman"/>
        </w:rPr>
        <w:t xml:space="preserve"> rozsahu</w:t>
      </w:r>
      <w:r w:rsidR="00074727" w:rsidRPr="00D40D65">
        <w:rPr>
          <w:rFonts w:cs="Times New Roman"/>
        </w:rPr>
        <w:t>, vymezen</w:t>
      </w:r>
      <w:r w:rsidR="00FC4A3E" w:rsidRPr="00D40D65">
        <w:rPr>
          <w:rFonts w:cs="Times New Roman"/>
        </w:rPr>
        <w:t>ých</w:t>
      </w:r>
      <w:r w:rsidR="00074727" w:rsidRPr="00D40D65">
        <w:rPr>
          <w:rFonts w:cs="Times New Roman"/>
        </w:rPr>
        <w:t xml:space="preserve"> dále v tomto článku,</w:t>
      </w:r>
      <w:r w:rsidR="004D120F" w:rsidRPr="00D40D65">
        <w:rPr>
          <w:rFonts w:cs="Times New Roman"/>
        </w:rPr>
        <w:t xml:space="preserve"> a za podmínek sjednaných ve smlouvě, </w:t>
      </w:r>
      <w:r w:rsidR="00074727" w:rsidRPr="00D40D65">
        <w:rPr>
          <w:rFonts w:cs="Times New Roman"/>
        </w:rPr>
        <w:t xml:space="preserve">vlastním jménem, </w:t>
      </w:r>
      <w:r w:rsidR="005B3A40" w:rsidRPr="00D40D65">
        <w:rPr>
          <w:rFonts w:cs="Times New Roman"/>
        </w:rPr>
        <w:t xml:space="preserve">na svůj náklad </w:t>
      </w:r>
      <w:r w:rsidR="00074727" w:rsidRPr="00D40D65">
        <w:rPr>
          <w:rFonts w:cs="Times New Roman"/>
        </w:rPr>
        <w:t xml:space="preserve">a na vlastní odpovědnost </w:t>
      </w:r>
      <w:r w:rsidR="005B3A40" w:rsidRPr="00D40D65">
        <w:rPr>
          <w:rFonts w:cs="Times New Roman"/>
        </w:rPr>
        <w:t xml:space="preserve">a nebezpečí </w:t>
      </w:r>
      <w:r w:rsidR="00DB0698" w:rsidRPr="00D40D65">
        <w:rPr>
          <w:rFonts w:cs="Times New Roman"/>
        </w:rPr>
        <w:t xml:space="preserve">dílo, které spočívá </w:t>
      </w:r>
      <w:r w:rsidR="005B3A40" w:rsidRPr="00D40D65">
        <w:rPr>
          <w:rFonts w:cs="Times New Roman"/>
        </w:rPr>
        <w:t>v</w:t>
      </w:r>
      <w:r w:rsidR="00837F6B" w:rsidRPr="00D40D65">
        <w:rPr>
          <w:rFonts w:cs="Times New Roman"/>
        </w:rPr>
        <w:t xml:space="preserve">e </w:t>
      </w:r>
      <w:r w:rsidR="00C514F8" w:rsidRPr="00D40D65">
        <w:rPr>
          <w:rFonts w:cs="Times New Roman"/>
        </w:rPr>
        <w:t xml:space="preserve">zpracování </w:t>
      </w:r>
      <w:r w:rsidR="00D40D65" w:rsidRPr="00D40D65">
        <w:rPr>
          <w:rFonts w:cs="Times New Roman"/>
        </w:rPr>
        <w:t>dopravní studie navazujících úseků vedení tramvajové trati ze Sedlce až do Podbaby v rozsahu zpracování alespoň jako v úseku Nového Sedlce. To znamená dopravní řešení přilehlých křižovatek, umístění TT v uličním profilu a provedení mikrosimulace</w:t>
      </w:r>
      <w:r w:rsidR="00C514F8" w:rsidRPr="00D40D65">
        <w:rPr>
          <w:rFonts w:cs="Times New Roman"/>
        </w:rPr>
        <w:t xml:space="preserve"> </w:t>
      </w:r>
      <w:r w:rsidR="00074727" w:rsidRPr="00D40D65">
        <w:rPr>
          <w:rFonts w:cs="Times New Roman"/>
        </w:rPr>
        <w:t xml:space="preserve">způsobilé k využití a účelu vymezenému smlouvou (dále jen </w:t>
      </w:r>
      <w:r w:rsidR="00074727" w:rsidRPr="00D40D65">
        <w:rPr>
          <w:rFonts w:cs="Times New Roman"/>
          <w:b/>
        </w:rPr>
        <w:t>„dílo“</w:t>
      </w:r>
      <w:r w:rsidR="00074727" w:rsidRPr="00D40D65">
        <w:rPr>
          <w:rFonts w:cs="Times New Roman"/>
        </w:rPr>
        <w:t xml:space="preserve"> nebo </w:t>
      </w:r>
      <w:r w:rsidR="00074727" w:rsidRPr="00D40D65">
        <w:rPr>
          <w:rFonts w:cs="Times New Roman"/>
          <w:b/>
        </w:rPr>
        <w:t>„předmět smlouvy“</w:t>
      </w:r>
      <w:r w:rsidR="00074727" w:rsidRPr="00D40D65">
        <w:rPr>
          <w:rFonts w:cs="Times New Roman"/>
        </w:rPr>
        <w:t>)</w:t>
      </w:r>
      <w:r w:rsidRPr="00D40D65">
        <w:rPr>
          <w:rFonts w:cs="Times New Roman"/>
        </w:rPr>
        <w:t>.</w:t>
      </w:r>
    </w:p>
    <w:p w:rsidR="00D40D65" w:rsidRPr="00D40D65" w:rsidRDefault="00D40D65" w:rsidP="00D40D65">
      <w:pPr>
        <w:pStyle w:val="Zkladntextodsazen21"/>
        <w:spacing w:line="276" w:lineRule="auto"/>
        <w:ind w:left="0" w:hanging="426"/>
        <w:jc w:val="both"/>
        <w:rPr>
          <w:rFonts w:cs="Times New Roman"/>
        </w:rPr>
      </w:pPr>
      <w:r w:rsidRPr="00D40D65">
        <w:rPr>
          <w:rFonts w:cs="Times New Roman"/>
        </w:rPr>
        <w:t>2.</w:t>
      </w:r>
      <w:r w:rsidRPr="00D40D65">
        <w:rPr>
          <w:rFonts w:cs="Times New Roman"/>
        </w:rPr>
        <w:tab/>
        <w:t xml:space="preserve">Vzhledem k tomu, že součástí plnění dle této smlouvy je i plnění, které naplňuje či naplní znaky autorského díla, ve smyslu ustanovení § 2 autorského zákona, zhotovitel dále, dle níže uvedených podmínek, poskytuje objednateli výhradní licenci k užití díla i jeho veškerých částí, </w:t>
      </w:r>
    </w:p>
    <w:p w:rsidR="00D40D65" w:rsidRPr="00D40D65" w:rsidRDefault="00D40D65" w:rsidP="00D40D65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D40D65">
        <w:rPr>
          <w:rFonts w:cs="Times New Roman"/>
        </w:rPr>
        <w:t>a to jak objednatelem, tak i třetími osobami, kterým objednatel v souladu s touto smlouvou udělí podlicenci, nebo kterým licenci zcela nebo zčásti postoupí (dále jen „licence“).</w:t>
      </w:r>
    </w:p>
    <w:p w:rsidR="00883398" w:rsidRDefault="00883398" w:rsidP="00D40D65">
      <w:pPr>
        <w:pStyle w:val="Zkladntext2"/>
        <w:numPr>
          <w:ilvl w:val="0"/>
          <w:numId w:val="19"/>
        </w:numPr>
        <w:spacing w:line="276" w:lineRule="auto"/>
        <w:ind w:left="142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 xml:space="preserve">Objednatel se zavazuje poskytnout zhotoviteli </w:t>
      </w:r>
      <w:r w:rsidR="00DA6E4E">
        <w:rPr>
          <w:rFonts w:cs="Times New Roman"/>
        </w:rPr>
        <w:t>součinnost</w:t>
      </w:r>
      <w:r w:rsidR="00DA6E4E" w:rsidRPr="0060154C">
        <w:rPr>
          <w:rFonts w:cs="Times New Roman"/>
        </w:rPr>
        <w:t xml:space="preserve"> nutn</w:t>
      </w:r>
      <w:r w:rsidR="00DA6E4E">
        <w:rPr>
          <w:rFonts w:cs="Times New Roman"/>
        </w:rPr>
        <w:t>ou</w:t>
      </w:r>
      <w:r w:rsidR="00DA6E4E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k realizaci díla</w:t>
      </w:r>
      <w:r w:rsidR="00922705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>
        <w:rPr>
          <w:rFonts w:cs="Times New Roman"/>
        </w:rPr>
        <w:t>.</w:t>
      </w:r>
    </w:p>
    <w:p w:rsidR="0081750C" w:rsidRPr="00D40D65" w:rsidRDefault="002A1B71" w:rsidP="00D40D65">
      <w:pPr>
        <w:pStyle w:val="Zkladntextodsazen21"/>
        <w:numPr>
          <w:ilvl w:val="0"/>
          <w:numId w:val="19"/>
        </w:numPr>
        <w:spacing w:line="276" w:lineRule="auto"/>
        <w:ind w:left="0" w:hanging="284"/>
        <w:jc w:val="both"/>
        <w:rPr>
          <w:rFonts w:cs="Times New Roman"/>
        </w:rPr>
      </w:pPr>
      <w:r w:rsidRPr="0058623D">
        <w:rPr>
          <w:rFonts w:cs="Times New Roman"/>
        </w:rPr>
        <w:t xml:space="preserve">Plnění předmětu smlouvy bude provedeno za podmínek stanovených v této smlouvě, </w:t>
      </w:r>
      <w:r w:rsidRPr="0058623D">
        <w:rPr>
          <w:rFonts w:cs="Times New Roman"/>
          <w:bCs/>
        </w:rPr>
        <w:t>dále pak za podmínek st</w:t>
      </w:r>
      <w:r w:rsidR="00283F23" w:rsidRPr="0058623D">
        <w:rPr>
          <w:rFonts w:cs="Times New Roman"/>
          <w:bCs/>
        </w:rPr>
        <w:t>anovených v</w:t>
      </w:r>
      <w:r w:rsidR="0058623D" w:rsidRPr="0058623D">
        <w:rPr>
          <w:rFonts w:cs="Times New Roman"/>
          <w:bCs/>
        </w:rPr>
        <w:t xml:space="preserve"> </w:t>
      </w:r>
      <w:r w:rsidR="00027440" w:rsidRPr="0058623D">
        <w:rPr>
          <w:rFonts w:cs="Times New Roman"/>
          <w:bCs/>
        </w:rPr>
        <w:t>zadávací dokumentaci zakázky</w:t>
      </w:r>
      <w:r w:rsidR="00DA6E4E" w:rsidRPr="0058623D">
        <w:rPr>
          <w:rFonts w:cs="Times New Roman"/>
          <w:bCs/>
        </w:rPr>
        <w:t>, včetně jejích příloh</w:t>
      </w:r>
      <w:r w:rsidR="006B64EC">
        <w:rPr>
          <w:rFonts w:cs="Times New Roman"/>
          <w:bCs/>
        </w:rPr>
        <w:t>,</w:t>
      </w:r>
      <w:r w:rsidRPr="0058623D">
        <w:rPr>
          <w:rFonts w:cs="Times New Roman"/>
          <w:bCs/>
        </w:rPr>
        <w:t xml:space="preserve"> a v nab</w:t>
      </w:r>
      <w:r w:rsidR="00283F23" w:rsidRPr="0058623D">
        <w:rPr>
          <w:rFonts w:cs="Times New Roman"/>
          <w:bCs/>
        </w:rPr>
        <w:t xml:space="preserve">ídce </w:t>
      </w:r>
      <w:r w:rsidR="00283F23" w:rsidRPr="00D40D65">
        <w:rPr>
          <w:rFonts w:cs="Times New Roman"/>
          <w:bCs/>
        </w:rPr>
        <w:t>zhotovitele</w:t>
      </w:r>
      <w:r w:rsidRPr="00D40D65">
        <w:rPr>
          <w:rFonts w:cs="Times New Roman"/>
          <w:bCs/>
        </w:rPr>
        <w:t>.</w:t>
      </w:r>
    </w:p>
    <w:p w:rsidR="00FE2031" w:rsidRPr="00D40D65" w:rsidRDefault="00FE2031" w:rsidP="00D40D65">
      <w:pPr>
        <w:pStyle w:val="Zkladntext2"/>
        <w:numPr>
          <w:ilvl w:val="0"/>
          <w:numId w:val="19"/>
        </w:numPr>
        <w:spacing w:line="276" w:lineRule="auto"/>
        <w:ind w:left="0" w:hanging="284"/>
        <w:jc w:val="both"/>
        <w:rPr>
          <w:rFonts w:cs="Times New Roman"/>
        </w:rPr>
      </w:pPr>
      <w:r w:rsidRPr="00D40D65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D40D65">
        <w:rPr>
          <w:rFonts w:cs="Times New Roman"/>
        </w:rPr>
        <w:t xml:space="preserve"> </w:t>
      </w:r>
      <w:r w:rsidRPr="00D40D65">
        <w:rPr>
          <w:rFonts w:cs="Times New Roman"/>
        </w:rPr>
        <w:t>a zavazuje se</w:t>
      </w:r>
      <w:r w:rsidR="009E48D6" w:rsidRPr="00D40D65">
        <w:rPr>
          <w:rFonts w:cs="Times New Roman"/>
        </w:rPr>
        <w:t xml:space="preserve"> </w:t>
      </w:r>
      <w:proofErr w:type="gramStart"/>
      <w:r w:rsidRPr="00D40D65">
        <w:rPr>
          <w:rFonts w:cs="Times New Roman"/>
        </w:rPr>
        <w:t>k  respektování</w:t>
      </w:r>
      <w:proofErr w:type="gramEnd"/>
      <w:r w:rsidRPr="00D40D65">
        <w:rPr>
          <w:rFonts w:cs="Times New Roman"/>
        </w:rPr>
        <w:t xml:space="preserve"> závěrů na nich přijatých. </w:t>
      </w:r>
      <w:r w:rsidR="00041C27" w:rsidRPr="00D40D65">
        <w:rPr>
          <w:rFonts w:cs="Times New Roman"/>
        </w:rPr>
        <w:t>P</w:t>
      </w:r>
      <w:r w:rsidRPr="00D40D65">
        <w:rPr>
          <w:rFonts w:cs="Times New Roman"/>
        </w:rPr>
        <w:t xml:space="preserve">očet a termíny porad </w:t>
      </w:r>
      <w:r w:rsidR="00041C27" w:rsidRPr="00D40D65">
        <w:rPr>
          <w:rFonts w:cs="Times New Roman"/>
        </w:rPr>
        <w:t xml:space="preserve">stanoví </w:t>
      </w:r>
      <w:r w:rsidRPr="00D40D65">
        <w:rPr>
          <w:rFonts w:cs="Times New Roman"/>
        </w:rPr>
        <w:t>objednatel podle postupu prací na díle. První vstupní pracovní porada se uskuteční spolu se zahájením prací na díle.</w:t>
      </w:r>
    </w:p>
    <w:p w:rsidR="00AE0FE5" w:rsidRPr="005B5118" w:rsidRDefault="00BC4F56" w:rsidP="00D40D65">
      <w:pPr>
        <w:pStyle w:val="Zkladntextodsazen21"/>
        <w:numPr>
          <w:ilvl w:val="0"/>
          <w:numId w:val="19"/>
        </w:numPr>
        <w:spacing w:line="276" w:lineRule="auto"/>
        <w:ind w:left="0" w:hanging="284"/>
        <w:jc w:val="both"/>
        <w:rPr>
          <w:rFonts w:cs="Times New Roman"/>
        </w:rPr>
      </w:pPr>
      <w:r w:rsidRPr="00BC4F56">
        <w:rPr>
          <w:rFonts w:cs="Times New Roman"/>
        </w:rPr>
        <w:t>Zhotovitel (i přip. kooperující osoby) se zavazuje spolupracovat a poskytnout součinnost zadavateli při projednávání na příp. pracovních poradách svolaných zadavatelem v sídle zadavatele. Spolupráce zahrnuje také případný odborný výklad zpracovávané zakázky a dále i spolupráci dodavatele při vyhodnocení došlých připomínek a účast na případných dohadovacích jednáních, bude-li zadavatelem k účasti vyzván. Součástí díla je i veškerá činnost zhotovitele nezbytná k provádění díla a k jeho zdárnému a kompletnímu dokončení, zejména prezentace návrhu a komunikace s klíčovými aktéry. Součástí díla je i provedení prací, neuvedených ve výčtu tohoto článku, avšak nezbytných k řádnému dokončení a umožnění užívání díla, o kterých zhotovitel vzhledem ke své kvalifikaci a zkušenostem měl nebo mohl vědět. Smluvní strany prohlašují, že na základě výše uvedené specifikace je dílo dostatečně a srozumitelně vymezeno.</w:t>
      </w:r>
    </w:p>
    <w:p w:rsidR="00AE0FE5" w:rsidRPr="009E4AB3" w:rsidRDefault="00AE0FE5" w:rsidP="00D40D65">
      <w:pPr>
        <w:pStyle w:val="Zkladntextodsazen21"/>
        <w:numPr>
          <w:ilvl w:val="0"/>
          <w:numId w:val="19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Smluvní strany se výslovně dohodly, že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 nabývá vlastnické právo k</w:t>
      </w:r>
      <w:r w:rsidR="007A3CEB">
        <w:rPr>
          <w:rFonts w:cs="Times New Roman"/>
        </w:rPr>
        <w:t xml:space="preserve"> movitým věcem jako součásti </w:t>
      </w:r>
      <w:r w:rsidRPr="00AE0FE5">
        <w:rPr>
          <w:rFonts w:cs="Times New Roman"/>
        </w:rPr>
        <w:t xml:space="preserve">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okamžikem předání předmětu dokončeného kompletního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bjednateli. Veškeré právní účinky předání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>íla Objednateli nastávají až na základě potvrzení předání v</w:t>
      </w:r>
      <w:r w:rsidR="006361ED">
        <w:rPr>
          <w:rFonts w:cs="Times New Roman"/>
        </w:rPr>
        <w:t> </w:t>
      </w:r>
      <w:r w:rsidRPr="00AE0FE5">
        <w:rPr>
          <w:rFonts w:cs="Times New Roman"/>
        </w:rPr>
        <w:t xml:space="preserve">dokumentu označeném jako </w:t>
      </w:r>
      <w:r w:rsidRPr="00D16098">
        <w:rPr>
          <w:rFonts w:cs="Times New Roman"/>
          <w:b/>
        </w:rPr>
        <w:t>„</w:t>
      </w:r>
      <w:r w:rsidR="00D16098" w:rsidRPr="00D16098">
        <w:rPr>
          <w:rFonts w:cs="Times New Roman"/>
          <w:b/>
        </w:rPr>
        <w:t>Akceptační p</w:t>
      </w:r>
      <w:r w:rsidRPr="00D16098">
        <w:rPr>
          <w:rFonts w:cs="Times New Roman"/>
          <w:b/>
        </w:rPr>
        <w:t>rotokol“</w:t>
      </w:r>
      <w:r w:rsidR="00D16098">
        <w:rPr>
          <w:rFonts w:cs="Times New Roman"/>
        </w:rPr>
        <w:t xml:space="preserve">, podepsaném oběma stranami po provedení </w:t>
      </w:r>
      <w:r w:rsidR="00D16098" w:rsidRPr="009E4AB3">
        <w:rPr>
          <w:rFonts w:cs="Times New Roman"/>
        </w:rPr>
        <w:t>kontroly řádně dokončeného díla</w:t>
      </w:r>
      <w:r w:rsidRPr="009E4AB3">
        <w:rPr>
          <w:rFonts w:cs="Times New Roman"/>
        </w:rPr>
        <w:t>, který bude opatřen podpisy obou smluvních stra</w:t>
      </w:r>
      <w:r w:rsidR="00241362" w:rsidRPr="009E4AB3">
        <w:rPr>
          <w:rFonts w:cs="Times New Roman"/>
        </w:rPr>
        <w:t xml:space="preserve">n, resp. jimi pověřených osob. </w:t>
      </w:r>
    </w:p>
    <w:p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9E4AB3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9E4AB3">
          <w:rPr>
            <w:rStyle w:val="Hypertextovodkaz"/>
            <w:rFonts w:cs="Times New Roman"/>
          </w:rPr>
          <w:t>http://www.iprpraha.cz/clanek/1950</w:t>
        </w:r>
        <w:r w:rsidRPr="009E4AB3">
          <w:rPr>
            <w:rStyle w:val="Hypertextovodkaz"/>
            <w:rFonts w:cs="Times New Roman"/>
          </w:rPr>
          <w:t>/</w:t>
        </w:r>
        <w:r w:rsidRPr="009E4AB3">
          <w:rPr>
            <w:rStyle w:val="Hypertextovodkaz"/>
            <w:rFonts w:cs="Times New Roman"/>
          </w:rPr>
          <w:t>vzory-dokumentu</w:t>
        </w:r>
      </w:hyperlink>
      <w:r w:rsidRPr="009E4AB3">
        <w:rPr>
          <w:rFonts w:cs="Times New Roman"/>
        </w:rPr>
        <w:t xml:space="preserve"> v záložce „Vzory dokumentů, na které odkazují smlouvy“.</w:t>
      </w:r>
    </w:p>
    <w:p w:rsidR="000943FC" w:rsidRDefault="00AE0FE5" w:rsidP="00D40D65">
      <w:pPr>
        <w:pStyle w:val="Zkladntextodsazen21"/>
        <w:numPr>
          <w:ilvl w:val="0"/>
          <w:numId w:val="19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Zhotovitel nese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 bez vad a nedodělků.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přechází na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bjednatele okamžikem podpisu</w:t>
      </w:r>
      <w:r w:rsidR="00D16098">
        <w:rPr>
          <w:rFonts w:cs="Times New Roman"/>
        </w:rPr>
        <w:t xml:space="preserve"> akceptačního protokolu o převzetí díla</w:t>
      </w:r>
      <w:r w:rsidRPr="00AE0FE5">
        <w:rPr>
          <w:rFonts w:cs="Times New Roman"/>
        </w:rPr>
        <w:t>.</w:t>
      </w:r>
    </w:p>
    <w:p w:rsidR="00AE0FE5" w:rsidRPr="00A25914" w:rsidRDefault="00AE0FE5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:rsidR="001D54B4" w:rsidRDefault="001D54B4" w:rsidP="0007550F">
      <w:pPr>
        <w:pStyle w:val="Nadpis2"/>
        <w:spacing w:before="0" w:line="276" w:lineRule="auto"/>
      </w:pPr>
      <w:r w:rsidRPr="0060154C">
        <w:t>I</w:t>
      </w:r>
      <w:r w:rsidR="007F30BA" w:rsidRPr="0060154C">
        <w:t>I</w:t>
      </w:r>
      <w:r w:rsidRPr="0060154C">
        <w:t>. Cena a platební podmínky</w:t>
      </w:r>
    </w:p>
    <w:p w:rsidR="00E16F7D" w:rsidRPr="0060154C" w:rsidRDefault="00E16F7D" w:rsidP="0007550F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CE703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Celková cena za zpracování díla činí</w:t>
      </w:r>
      <w:r w:rsidR="00CE703C" w:rsidRPr="0060154C">
        <w:rPr>
          <w:rFonts w:cs="Times New Roman"/>
        </w:rPr>
        <w:t>:</w:t>
      </w:r>
    </w:p>
    <w:p w:rsidR="00CE703C" w:rsidRDefault="002E0F22" w:rsidP="0007550F">
      <w:pPr>
        <w:spacing w:after="120" w:line="276" w:lineRule="auto"/>
        <w:ind w:left="-284" w:firstLine="284"/>
        <w:jc w:val="both"/>
        <w:rPr>
          <w:rFonts w:cs="Times New Roman"/>
        </w:rPr>
      </w:pPr>
      <w:r>
        <w:rPr>
          <w:rFonts w:cs="Times New Roman"/>
          <w:b/>
          <w:bCs/>
        </w:rPr>
        <w:t>100.000</w:t>
      </w:r>
      <w:r w:rsidR="006B64EC" w:rsidRPr="009E4AB3">
        <w:rPr>
          <w:rFonts w:cs="Times New Roman"/>
          <w:b/>
          <w:bCs/>
        </w:rPr>
        <w:t>,-</w:t>
      </w:r>
      <w:r w:rsidR="001D54B4" w:rsidRPr="005F7C86">
        <w:rPr>
          <w:rFonts w:cs="Times New Roman"/>
          <w:b/>
        </w:rPr>
        <w:t xml:space="preserve"> Kč</w:t>
      </w:r>
      <w:r w:rsidR="00CE703C" w:rsidRPr="0060154C">
        <w:rPr>
          <w:rFonts w:cs="Times New Roman"/>
          <w:b/>
        </w:rPr>
        <w:t xml:space="preserve"> </w:t>
      </w:r>
      <w:r w:rsidR="00CE703C" w:rsidRPr="0060154C">
        <w:rPr>
          <w:rFonts w:cs="Times New Roman"/>
        </w:rPr>
        <w:t>(slovy:</w:t>
      </w:r>
      <w:r w:rsidR="004734DE">
        <w:rPr>
          <w:rFonts w:cs="Times New Roman"/>
        </w:rPr>
        <w:t xml:space="preserve"> </w:t>
      </w:r>
      <w:r>
        <w:rPr>
          <w:rFonts w:cs="Times New Roman"/>
        </w:rPr>
        <w:t xml:space="preserve">sto tisíc </w:t>
      </w:r>
      <w:r w:rsidR="00CE703C" w:rsidRPr="0060154C">
        <w:rPr>
          <w:rFonts w:cs="Times New Roman"/>
        </w:rPr>
        <w:t>korun českých)</w:t>
      </w:r>
      <w:r w:rsidR="001D54B4" w:rsidRPr="0060154C">
        <w:rPr>
          <w:rFonts w:cs="Times New Roman"/>
        </w:rPr>
        <w:t xml:space="preserve"> </w:t>
      </w:r>
      <w:r w:rsidR="001D54B4" w:rsidRPr="005F7C86">
        <w:rPr>
          <w:rFonts w:cs="Times New Roman"/>
          <w:b/>
        </w:rPr>
        <w:t>bez DPH</w:t>
      </w:r>
      <w:r w:rsidR="001D54B4" w:rsidRPr="0060154C">
        <w:rPr>
          <w:rFonts w:cs="Times New Roman"/>
        </w:rPr>
        <w:t xml:space="preserve">, </w:t>
      </w:r>
    </w:p>
    <w:p w:rsidR="006F1F08" w:rsidRDefault="002E0F22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121.000</w:t>
      </w:r>
      <w:r w:rsidR="006B64EC" w:rsidRPr="009E4AB3">
        <w:rPr>
          <w:rFonts w:cs="Times New Roman"/>
          <w:b/>
          <w:bCs/>
        </w:rPr>
        <w:t>,-</w:t>
      </w:r>
      <w:r w:rsidR="009E58B5" w:rsidRPr="00753F92">
        <w:rPr>
          <w:rFonts w:cs="Times New Roman"/>
        </w:rPr>
        <w:t xml:space="preserve"> </w:t>
      </w:r>
      <w:r w:rsidR="009E58B5" w:rsidRPr="005F7C86">
        <w:rPr>
          <w:rFonts w:cs="Times New Roman"/>
          <w:b/>
        </w:rPr>
        <w:t>Kč</w:t>
      </w:r>
      <w:r w:rsidR="009E58B5" w:rsidRPr="0060154C">
        <w:rPr>
          <w:rFonts w:cs="Times New Roman"/>
          <w:b/>
        </w:rPr>
        <w:t xml:space="preserve"> </w:t>
      </w:r>
      <w:r w:rsidR="009E58B5" w:rsidRPr="0060154C">
        <w:rPr>
          <w:rFonts w:cs="Times New Roman"/>
        </w:rPr>
        <w:t>(slovy:</w:t>
      </w:r>
      <w:r w:rsidR="009E58B5">
        <w:rPr>
          <w:rFonts w:cs="Times New Roman"/>
        </w:rPr>
        <w:t xml:space="preserve"> </w:t>
      </w:r>
      <w:r>
        <w:rPr>
          <w:rFonts w:cs="Times New Roman"/>
        </w:rPr>
        <w:t xml:space="preserve">sto dvacet jedna tisíc </w:t>
      </w:r>
      <w:r w:rsidR="009E58B5" w:rsidRPr="0060154C">
        <w:rPr>
          <w:rFonts w:cs="Times New Roman"/>
        </w:rPr>
        <w:t xml:space="preserve">korun českých) </w:t>
      </w:r>
      <w:r w:rsidR="009E58B5" w:rsidRPr="005F7C86">
        <w:rPr>
          <w:rFonts w:cs="Times New Roman"/>
          <w:b/>
        </w:rPr>
        <w:t>včetně DPH</w:t>
      </w:r>
      <w:r w:rsidR="009E58B5">
        <w:rPr>
          <w:rFonts w:cs="Times New Roman"/>
        </w:rPr>
        <w:t>.</w:t>
      </w:r>
    </w:p>
    <w:p w:rsidR="002A1B71" w:rsidRPr="00030464" w:rsidRDefault="005B5118" w:rsidP="0007550F">
      <w:pPr>
        <w:pStyle w:val="Zkladntext2"/>
        <w:spacing w:line="276" w:lineRule="auto"/>
        <w:ind w:hanging="284"/>
        <w:jc w:val="both"/>
        <w:rPr>
          <w:rFonts w:cs="Times New Roman"/>
          <w:strike/>
        </w:rPr>
      </w:pPr>
      <w:r>
        <w:rPr>
          <w:rFonts w:cs="Times New Roman"/>
          <w:i/>
        </w:rPr>
        <w:t xml:space="preserve"> </w:t>
      </w:r>
      <w:r w:rsidR="00560B19" w:rsidRPr="00994817">
        <w:rPr>
          <w:rFonts w:cs="Times New Roman"/>
          <w:i/>
        </w:rPr>
        <w:t xml:space="preserve"> </w:t>
      </w:r>
      <w:r>
        <w:rPr>
          <w:rFonts w:cs="Times New Roman"/>
          <w:i/>
        </w:rPr>
        <w:tab/>
      </w:r>
      <w:r w:rsidR="002A1B71" w:rsidRPr="00B26EAD">
        <w:rPr>
          <w:rFonts w:cs="Times New Roman"/>
        </w:rPr>
        <w:t xml:space="preserve">Platba za splnění předmětu smlouvy se uskuteční po předání </w:t>
      </w:r>
      <w:r w:rsidR="003B7B4B">
        <w:rPr>
          <w:rFonts w:cs="Times New Roman"/>
        </w:rPr>
        <w:t xml:space="preserve">dokončeného </w:t>
      </w:r>
      <w:r w:rsidR="002A1B71" w:rsidRPr="00B26EAD">
        <w:rPr>
          <w:rFonts w:cs="Times New Roman"/>
        </w:rPr>
        <w:t>díla, a to po oboustranném podepsání akceptačního protokolu</w:t>
      </w:r>
      <w:r w:rsidR="00A74551" w:rsidRPr="00B26EAD">
        <w:rPr>
          <w:rFonts w:cs="Times New Roman"/>
        </w:rPr>
        <w:t xml:space="preserve"> bez výhrad či s výhradou těch vad, které nebrání díl</w:t>
      </w:r>
      <w:r w:rsidR="00030464">
        <w:rPr>
          <w:rFonts w:cs="Times New Roman"/>
        </w:rPr>
        <w:t>o</w:t>
      </w:r>
      <w:r w:rsidR="00A74551" w:rsidRPr="00B26EAD">
        <w:rPr>
          <w:rFonts w:cs="Times New Roman"/>
        </w:rPr>
        <w:t xml:space="preserve"> akceptovat</w:t>
      </w:r>
      <w:r w:rsidR="00925B78">
        <w:rPr>
          <w:rFonts w:cs="Times New Roman"/>
        </w:rPr>
        <w:t>.</w:t>
      </w:r>
    </w:p>
    <w:p w:rsidR="003B6E46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Cena uvedená v čl. II</w:t>
      </w:r>
      <w:r w:rsidR="008D7BC0" w:rsidRPr="0060154C">
        <w:rPr>
          <w:rFonts w:cs="Times New Roman"/>
        </w:rPr>
        <w:t xml:space="preserve"> odst. 1</w:t>
      </w:r>
      <w:r w:rsidR="001D54B4" w:rsidRPr="0060154C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:rsidR="00BC4F56" w:rsidRPr="00BC4F56" w:rsidRDefault="00BC4F56" w:rsidP="00BC4F5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C4F56">
        <w:rPr>
          <w:rFonts w:cs="Times New Roman"/>
        </w:rPr>
        <w:t>Sjednaná cena v sobě zahrnuje veškeré náklady zhotovitele za realizaci díla podle této smlouvy, včetně ceny licence a zhotovitel nemá nárok na jakoukoliv další platbu související s prováděním díla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Řádným vystavením faktury se rozumí vystavení faktury zhotovitelem, </w:t>
      </w:r>
      <w:proofErr w:type="gramStart"/>
      <w:r w:rsidRPr="0060154C">
        <w:rPr>
          <w:rFonts w:cs="Times New Roman"/>
        </w:rPr>
        <w:t>jež</w:t>
      </w:r>
      <w:proofErr w:type="gramEnd"/>
      <w:r w:rsidRPr="0060154C">
        <w:rPr>
          <w:rFonts w:cs="Times New Roman"/>
        </w:rPr>
        <w:t xml:space="preserve"> má veškeré náležitosti daňového dokladu požadované </w:t>
      </w:r>
      <w:r w:rsidR="00173A25" w:rsidRPr="0060154C">
        <w:rPr>
          <w:rFonts w:cs="Times New Roman"/>
        </w:rPr>
        <w:t>právními předpisy, zejména zákonem č. 235/2004 Sb., o dani z přidané hodnoty, ve znění pozdějších předpisů</w:t>
      </w:r>
      <w:r w:rsidRPr="0060154C">
        <w:rPr>
          <w:rFonts w:cs="Times New Roman"/>
        </w:rPr>
        <w:t>.</w:t>
      </w:r>
      <w:r w:rsidR="0031420E" w:rsidRPr="0060154C">
        <w:rPr>
          <w:rFonts w:cs="Times New Roman"/>
        </w:rPr>
        <w:t xml:space="preserve"> </w:t>
      </w:r>
      <w:r w:rsidR="0031420E" w:rsidRPr="0060154C">
        <w:rPr>
          <w:rFonts w:cs="Times New Roman"/>
          <w:b/>
        </w:rPr>
        <w:t>Na faktuře musí být uvedeno číslo smlouvy</w:t>
      </w:r>
      <w:r w:rsidR="0031420E" w:rsidRPr="0060154C">
        <w:rPr>
          <w:rFonts w:cs="Times New Roman"/>
        </w:rPr>
        <w:t>.</w:t>
      </w:r>
      <w:r w:rsidR="000F2124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:rsidR="003B6E46" w:rsidRPr="00940E95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0E95">
        <w:rPr>
          <w:rFonts w:cs="Times New Roman"/>
        </w:rPr>
        <w:t xml:space="preserve">Oprávněným vystavením faktury se rozumí vystavení faktury zhotovitelem za </w:t>
      </w:r>
      <w:r w:rsidR="008056A5">
        <w:rPr>
          <w:rFonts w:cs="Times New Roman"/>
        </w:rPr>
        <w:t xml:space="preserve">řádně </w:t>
      </w:r>
      <w:r w:rsidRPr="00940E95">
        <w:rPr>
          <w:rFonts w:cs="Times New Roman"/>
        </w:rPr>
        <w:t xml:space="preserve">provedené a </w:t>
      </w:r>
      <w:r w:rsidR="00DA6E4E" w:rsidRPr="00502615">
        <w:rPr>
          <w:rFonts w:cs="Times New Roman"/>
        </w:rPr>
        <w:t>na základě</w:t>
      </w:r>
      <w:r w:rsidR="00E434AB" w:rsidRPr="00502615">
        <w:rPr>
          <w:rFonts w:cs="Times New Roman"/>
        </w:rPr>
        <w:t xml:space="preserve"> oběma stranami podepsaného</w:t>
      </w:r>
      <w:r w:rsidR="00DA6E4E" w:rsidRPr="00502615">
        <w:rPr>
          <w:rFonts w:cs="Times New Roman"/>
        </w:rPr>
        <w:t xml:space="preserve"> akceptačního protokolu </w:t>
      </w:r>
      <w:r w:rsidRPr="00502615">
        <w:rPr>
          <w:rFonts w:cs="Times New Roman"/>
        </w:rPr>
        <w:t>předané</w:t>
      </w:r>
      <w:r w:rsidRPr="00940E95">
        <w:rPr>
          <w:rFonts w:cs="Times New Roman"/>
        </w:rPr>
        <w:t xml:space="preserve"> </w:t>
      </w:r>
      <w:r w:rsidRPr="00925B78">
        <w:rPr>
          <w:rFonts w:cs="Times New Roman"/>
        </w:rPr>
        <w:t>dílo</w:t>
      </w:r>
      <w:r w:rsidR="00940E95" w:rsidRPr="00940E95">
        <w:rPr>
          <w:rFonts w:cs="Times New Roman"/>
        </w:rPr>
        <w:t>.</w:t>
      </w:r>
      <w:r w:rsidRPr="00940E95">
        <w:rPr>
          <w:rFonts w:cs="Times New Roman"/>
        </w:rPr>
        <w:t xml:space="preserve"> 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faktura nebude vystavena řádně</w:t>
      </w:r>
      <w:r w:rsidR="00173A25" w:rsidRPr="0060154C">
        <w:rPr>
          <w:rFonts w:cs="Times New Roman"/>
        </w:rPr>
        <w:t xml:space="preserve"> v souladu se zákonem a nebude obsahovat předepsané náležitosti</w:t>
      </w:r>
      <w:r w:rsidRPr="0060154C">
        <w:rPr>
          <w:rFonts w:cs="Times New Roman"/>
        </w:rPr>
        <w:t>, je objednatel oprávněn vrátit ji zhotoviteli k</w:t>
      </w:r>
      <w:r w:rsidR="006B7C20">
        <w:rPr>
          <w:rFonts w:cs="Times New Roman"/>
        </w:rPr>
        <w:t xml:space="preserve"> opravě a </w:t>
      </w:r>
      <w:r w:rsidRPr="0060154C">
        <w:rPr>
          <w:rFonts w:cs="Times New Roman"/>
        </w:rPr>
        <w:t>doplnění. V takovém případě se zastaví plynutí lhůty splatnosti a nová lhůta splatnosti začne běžet doručením opravené faktury.</w:t>
      </w:r>
    </w:p>
    <w:p w:rsidR="001D54B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:rsidR="008B3E0C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B3E0C">
        <w:rPr>
          <w:rFonts w:cs="Times New Roman"/>
        </w:rPr>
        <w:t xml:space="preserve">Zhotovitel je podle ustanovení § 2 písm. </w:t>
      </w:r>
      <w:r w:rsidR="003375C0">
        <w:rPr>
          <w:rFonts w:cs="Times New Roman"/>
        </w:rPr>
        <w:t>e</w:t>
      </w:r>
      <w:r w:rsidR="008B3E0C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 je povinen poskytnout přístup ke všem dokumentům souvisejícím se zadáním a realizací díla, včetně dokumentů podléhající</w:t>
      </w:r>
      <w:r w:rsidR="00AF0C57">
        <w:rPr>
          <w:rFonts w:cs="Times New Roman"/>
        </w:rPr>
        <w:t>c</w:t>
      </w:r>
      <w:r w:rsidR="008B3E0C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:rsidR="00AF0C57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 případě, že se zhotovitel stane nespolehlivým plátcem DPH, ve smyslu ustanovení § </w:t>
      </w:r>
      <w:proofErr w:type="gramStart"/>
      <w:r>
        <w:rPr>
          <w:rFonts w:cs="Times New Roman"/>
        </w:rPr>
        <w:t>106a</w:t>
      </w:r>
      <w:proofErr w:type="gramEnd"/>
      <w:r>
        <w:rPr>
          <w:rFonts w:cs="Times New Roman"/>
        </w:rPr>
        <w:t xml:space="preserve"> zákona </w:t>
      </w:r>
      <w:r w:rsidR="00D261B3">
        <w:rPr>
          <w:rFonts w:cs="Times New Roman"/>
        </w:rPr>
        <w:t>č.</w:t>
      </w:r>
      <w:r w:rsidR="00D04DC2">
        <w:rPr>
          <w:rFonts w:cs="Times New Roman"/>
        </w:rPr>
        <w:t> </w:t>
      </w:r>
      <w:r w:rsidR="00D261B3">
        <w:rPr>
          <w:rFonts w:cs="Times New Roman"/>
        </w:rPr>
        <w:t xml:space="preserve">235/2004 Sb., </w:t>
      </w:r>
      <w:r>
        <w:rPr>
          <w:rFonts w:cs="Times New Roman"/>
        </w:rPr>
        <w:t>o dani z přidané hodnoty</w:t>
      </w:r>
      <w:r w:rsidR="006361ED">
        <w:rPr>
          <w:rFonts w:cs="Times New Roman"/>
        </w:rPr>
        <w:t xml:space="preserve">, </w:t>
      </w:r>
      <w:r w:rsidR="00D261B3">
        <w:rPr>
          <w:rFonts w:cs="Times New Roman"/>
        </w:rPr>
        <w:t>ve znění pozdějších předpisů</w:t>
      </w:r>
      <w:r>
        <w:rPr>
          <w:rFonts w:cs="Times New Roman"/>
        </w:rPr>
        <w:t>, je objednatel oprávněn odvést částku DPH z příslušného plnění přímo na účet finančního úřadu, podle ustanovení § 109 a</w:t>
      </w:r>
      <w:r w:rsidR="006361ED">
        <w:rPr>
          <w:rFonts w:cs="Times New Roman"/>
        </w:rPr>
        <w:t> </w:t>
      </w:r>
      <w:r>
        <w:rPr>
          <w:rFonts w:cs="Times New Roman"/>
        </w:rPr>
        <w:t xml:space="preserve">109a cit. </w:t>
      </w:r>
      <w:r w:rsidR="00D04DC2">
        <w:rPr>
          <w:rFonts w:cs="Times New Roman"/>
        </w:rPr>
        <w:t>z</w:t>
      </w:r>
      <w:r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:rsidR="005E4042" w:rsidRPr="0060154C" w:rsidRDefault="005E4042" w:rsidP="005E4042">
      <w:pPr>
        <w:spacing w:after="120" w:line="276" w:lineRule="auto"/>
        <w:jc w:val="both"/>
        <w:rPr>
          <w:rFonts w:cs="Times New Roman"/>
        </w:rPr>
      </w:pPr>
    </w:p>
    <w:p w:rsidR="001D54B4" w:rsidRDefault="007F30BA" w:rsidP="0007550F">
      <w:pPr>
        <w:pStyle w:val="Nadpis2"/>
        <w:spacing w:before="0" w:line="276" w:lineRule="auto"/>
      </w:pPr>
      <w:r w:rsidRPr="0060154C">
        <w:t>III</w:t>
      </w:r>
      <w:r w:rsidR="001D54B4" w:rsidRPr="0060154C">
        <w:t xml:space="preserve">. Termín </w:t>
      </w:r>
      <w:r w:rsidR="00283F23" w:rsidRPr="0060154C">
        <w:t>plnění</w:t>
      </w:r>
    </w:p>
    <w:p w:rsidR="00F60AB7" w:rsidRPr="00502615" w:rsidRDefault="00F60AB7" w:rsidP="0007550F">
      <w:pPr>
        <w:spacing w:after="120" w:line="276" w:lineRule="auto"/>
      </w:pPr>
    </w:p>
    <w:p w:rsidR="00C76CEE" w:rsidRPr="00144721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144721">
        <w:rPr>
          <w:rFonts w:cs="Times New Roman"/>
        </w:rPr>
        <w:t xml:space="preserve">Zhotovitel </w:t>
      </w:r>
      <w:r w:rsidR="00331390" w:rsidRPr="00144721">
        <w:rPr>
          <w:rFonts w:cs="Times New Roman"/>
        </w:rPr>
        <w:t>se zavazuje dílo dokončit a jako řádně provedené kompletní dílo</w:t>
      </w:r>
      <w:r w:rsidRPr="00144721">
        <w:rPr>
          <w:rFonts w:cs="Times New Roman"/>
        </w:rPr>
        <w:t xml:space="preserve"> </w:t>
      </w:r>
      <w:r w:rsidR="00331390" w:rsidRPr="00144721">
        <w:rPr>
          <w:rFonts w:cs="Times New Roman"/>
        </w:rPr>
        <w:t xml:space="preserve">objednateli </w:t>
      </w:r>
      <w:r w:rsidRPr="00144721">
        <w:rPr>
          <w:rFonts w:cs="Times New Roman"/>
        </w:rPr>
        <w:t xml:space="preserve">předat nejpozději do </w:t>
      </w:r>
      <w:r w:rsidR="00D40D65" w:rsidRPr="00144721">
        <w:rPr>
          <w:rFonts w:cs="Times New Roman"/>
        </w:rPr>
        <w:t>3</w:t>
      </w:r>
      <w:r w:rsidR="000F0531">
        <w:rPr>
          <w:rFonts w:cs="Times New Roman"/>
        </w:rPr>
        <w:t>1</w:t>
      </w:r>
      <w:r w:rsidR="00D40D65" w:rsidRPr="00144721">
        <w:rPr>
          <w:rFonts w:cs="Times New Roman"/>
        </w:rPr>
        <w:t>.</w:t>
      </w:r>
      <w:r w:rsidR="000F37B7" w:rsidRPr="00144721">
        <w:rPr>
          <w:rFonts w:cs="Times New Roman"/>
        </w:rPr>
        <w:t>8</w:t>
      </w:r>
      <w:r w:rsidR="00D40D65" w:rsidRPr="00144721">
        <w:rPr>
          <w:rFonts w:cs="Times New Roman"/>
        </w:rPr>
        <w:t>.2021</w:t>
      </w:r>
      <w:r w:rsidRPr="00144721">
        <w:rPr>
          <w:rFonts w:cs="Times New Roman"/>
        </w:rPr>
        <w:t>.</w:t>
      </w:r>
      <w:r w:rsidR="001E48DD" w:rsidRPr="00144721">
        <w:rPr>
          <w:rFonts w:cs="Times New Roman"/>
        </w:rPr>
        <w:t xml:space="preserve"> </w:t>
      </w:r>
    </w:p>
    <w:p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případě, že termín </w:t>
      </w:r>
      <w:r w:rsidR="00822F7E">
        <w:rPr>
          <w:rFonts w:cs="Times New Roman"/>
        </w:rPr>
        <w:t>plněn</w:t>
      </w:r>
      <w:r w:rsidR="00822F7E" w:rsidRPr="0060154C">
        <w:rPr>
          <w:rFonts w:cs="Times New Roman"/>
        </w:rPr>
        <w:t xml:space="preserve">í </w:t>
      </w:r>
      <w:r w:rsidRPr="0060154C">
        <w:rPr>
          <w:rFonts w:cs="Times New Roman"/>
        </w:rPr>
        <w:t>vychází na víkend či svátek, posouvá se termín odevzdání na nejbližší následující pracovní den.</w:t>
      </w:r>
    </w:p>
    <w:p w:rsidR="009E4AB3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Zhotovitel a objednatel sepíší o předání předávací protokol (postačí prosté potvrzení o předání), teprve po kontrole odevzdaného díla spolu podepíší akceptační protokol.</w:t>
      </w:r>
      <w:r w:rsidR="00A74551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5E8B">
        <w:t xml:space="preserve">Zhotovitel </w:t>
      </w:r>
      <w:r w:rsidR="009075CD" w:rsidRPr="00FE5E8B">
        <w:t xml:space="preserve">(jeho zástupce) </w:t>
      </w:r>
      <w:r w:rsidRPr="00FE5E8B">
        <w:t>bude v rámci plnění zakázky aktivně přítomen prezentacím a všem jednáním organizovaný</w:t>
      </w:r>
      <w:r w:rsidR="002268D8" w:rsidRPr="00FE5E8B">
        <w:t>m</w:t>
      </w:r>
      <w:r w:rsidRPr="00FE5E8B">
        <w:t xml:space="preserve"> objednatelem.</w:t>
      </w:r>
    </w:p>
    <w:p w:rsidR="009E4AB3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F7C86">
        <w:t xml:space="preserve">Zhotovitel doloží předpokládanou časovou náročnost a předpokládané termíny jednání, kde bude třeba účast </w:t>
      </w:r>
      <w:r w:rsidR="00DD37F5" w:rsidRPr="005F7C86">
        <w:t>o</w:t>
      </w:r>
      <w:r w:rsidRPr="005F7C86">
        <w:t xml:space="preserve">bjednatele. Rámcová představa o zapojení bude projednána a odsouhlasena oběma stranami </w:t>
      </w:r>
      <w:r w:rsidR="00D131D4" w:rsidRPr="005F7C86">
        <w:t>bez zbytečného odkladu po uzavření této smlouvy</w:t>
      </w:r>
      <w:r w:rsidRPr="005F7C86">
        <w:t>.</w:t>
      </w:r>
    </w:p>
    <w:p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 xml:space="preserve">Strany se dále dohodly, že pokud by v průběhu realizace díla došlo k prodlení s plněním z důvodu </w:t>
      </w:r>
      <w:r w:rsidR="00DD37F5" w:rsidRPr="00DD37F5">
        <w:t xml:space="preserve">mimořádné nepředvídatelné a nepřekonatelné překážky vzniklé nezávisle na vůli </w:t>
      </w:r>
      <w:r w:rsidRPr="00502615">
        <w:t>některé ze stran smlouvy (vyšší moc), ve smyslu § 2913 odst. 2 občanského zákoníku</w:t>
      </w:r>
      <w:r w:rsidR="003620C5">
        <w:t>,</w:t>
      </w:r>
      <w:r w:rsidR="005F7C86">
        <w:t xml:space="preserve"> </w:t>
      </w:r>
      <w:r w:rsidRPr="00502615"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důvodů 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>
        <w:t> </w:t>
      </w:r>
      <w:r w:rsidRPr="00502615">
        <w:t>prodlení</w:t>
      </w:r>
      <w:r w:rsidR="009E4AB3">
        <w:t>.</w:t>
      </w:r>
    </w:p>
    <w:p w:rsidR="009E4AB3" w:rsidRPr="00BC4F56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>
        <w:t>.</w:t>
      </w:r>
    </w:p>
    <w:p w:rsidR="00725CD0" w:rsidRPr="0060154C" w:rsidRDefault="00725CD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:rsidR="001D54B4" w:rsidRDefault="007F30BA" w:rsidP="0007550F">
      <w:pPr>
        <w:pStyle w:val="Nadpis2"/>
        <w:spacing w:before="0" w:line="276" w:lineRule="auto"/>
      </w:pPr>
      <w:r w:rsidRPr="0060154C">
        <w:t>I</w:t>
      </w:r>
      <w:r w:rsidR="001D54B4" w:rsidRPr="0060154C">
        <w:t xml:space="preserve">V. </w:t>
      </w:r>
      <w:r w:rsidR="0038330D">
        <w:t>Způsob plnění</w:t>
      </w:r>
      <w:r w:rsidR="004B583F">
        <w:t xml:space="preserve">, kontrola a </w:t>
      </w:r>
      <w:r w:rsidR="00FE0EDB" w:rsidRPr="0060154C">
        <w:t xml:space="preserve">předání </w:t>
      </w:r>
      <w:r w:rsidR="001D54B4" w:rsidRPr="0060154C">
        <w:t>díla</w:t>
      </w:r>
      <w:r w:rsidR="004B583F">
        <w:t xml:space="preserve"> </w:t>
      </w:r>
    </w:p>
    <w:p w:rsidR="00F60AB7" w:rsidRPr="00502615" w:rsidRDefault="00F60AB7" w:rsidP="0007550F">
      <w:pPr>
        <w:spacing w:after="120" w:line="276" w:lineRule="auto"/>
      </w:pPr>
    </w:p>
    <w:p w:rsidR="001C4E25" w:rsidRPr="00144721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144721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144721">
        <w:rPr>
          <w:rFonts w:cs="Times New Roman"/>
        </w:rPr>
        <w:t xml:space="preserve">. </w:t>
      </w:r>
    </w:p>
    <w:p w:rsidR="009E4AB3" w:rsidRPr="00144721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144721">
        <w:t xml:space="preserve">Místem vstupního jednání, následujících jednání, koordinačních a pracovních schůzek a předání </w:t>
      </w:r>
      <w:proofErr w:type="gramStart"/>
      <w:r w:rsidRPr="00144721">
        <w:t>díla  je</w:t>
      </w:r>
      <w:proofErr w:type="gramEnd"/>
      <w:r w:rsidRPr="00144721">
        <w:t xml:space="preserve"> sídlo objednatele. </w:t>
      </w:r>
    </w:p>
    <w:p w:rsidR="009E4AB3" w:rsidRPr="00144721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144721">
        <w:t xml:space="preserve">Objednatel je oprávněn </w:t>
      </w:r>
      <w:r w:rsidR="00E062FC" w:rsidRPr="00144721">
        <w:t xml:space="preserve">být informován </w:t>
      </w:r>
      <w:r w:rsidRPr="00144721">
        <w:t>průběžn</w:t>
      </w:r>
      <w:r w:rsidR="00725CD0" w:rsidRPr="00144721">
        <w:t>ě</w:t>
      </w:r>
      <w:r w:rsidRPr="00144721">
        <w:t xml:space="preserve"> </w:t>
      </w:r>
      <w:r w:rsidR="00725CD0" w:rsidRPr="00144721">
        <w:t xml:space="preserve">o </w:t>
      </w:r>
      <w:r w:rsidRPr="00144721">
        <w:t xml:space="preserve">provádění </w:t>
      </w:r>
      <w:r w:rsidR="00E733B4" w:rsidRPr="00144721">
        <w:t>d</w:t>
      </w:r>
      <w:r w:rsidRPr="00144721">
        <w:t>íla (dále také „</w:t>
      </w:r>
      <w:r w:rsidR="00E062FC" w:rsidRPr="00144721">
        <w:rPr>
          <w:b/>
        </w:rPr>
        <w:t>report stavu</w:t>
      </w:r>
      <w:r w:rsidRPr="00144721">
        <w:t xml:space="preserve">”).  </w:t>
      </w:r>
      <w:r w:rsidR="0007397E" w:rsidRPr="00144721">
        <w:t xml:space="preserve">Orientační frekvence předávání informací je 1 x za 14 dnů (postačí elektronickou cestou). </w:t>
      </w:r>
      <w:r w:rsidRPr="00144721">
        <w:t>Objednatel má právo k předloženým materiálům dávat své připomínky. Objednatel se vyjádř</w:t>
      </w:r>
      <w:r w:rsidR="0007397E" w:rsidRPr="00144721">
        <w:t>í</w:t>
      </w:r>
      <w:r w:rsidRPr="00144721">
        <w:t xml:space="preserve"> k </w:t>
      </w:r>
      <w:r w:rsidR="00F45252" w:rsidRPr="00144721">
        <w:t>z</w:t>
      </w:r>
      <w:r w:rsidRPr="00144721">
        <w:t xml:space="preserve">hotovitelem předloženým materiálům do pěti pracovních dnů od jejich předložení. Na základě tohoto vyjádření bude </w:t>
      </w:r>
      <w:r w:rsidR="00E733B4" w:rsidRPr="00144721">
        <w:t>d</w:t>
      </w:r>
      <w:r w:rsidRPr="00144721">
        <w:t>ílo upraveno, resp. dopracováno a dokončeno.</w:t>
      </w:r>
    </w:p>
    <w:p w:rsidR="0097395D" w:rsidRPr="00144721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144721">
        <w:t xml:space="preserve">Konzultace budou probíhat dle aktuálních potřeb a časových možností </w:t>
      </w:r>
      <w:r w:rsidR="00F45252" w:rsidRPr="00144721">
        <w:t>o</w:t>
      </w:r>
      <w:r w:rsidRPr="00144721">
        <w:t xml:space="preserve">bjednatele a </w:t>
      </w:r>
      <w:r w:rsidR="00F45252" w:rsidRPr="00144721">
        <w:t>z</w:t>
      </w:r>
      <w:r w:rsidRPr="00144721">
        <w:t xml:space="preserve">hotovitele, a to vždy na základě jejich společné dohody.  Pokud bude </w:t>
      </w:r>
      <w:r w:rsidR="00F45252" w:rsidRPr="00144721">
        <w:t>z</w:t>
      </w:r>
      <w:r w:rsidRPr="00144721">
        <w:t xml:space="preserve">hotovitel nebo </w:t>
      </w:r>
      <w:r w:rsidR="00F45252" w:rsidRPr="00144721">
        <w:t>o</w:t>
      </w:r>
      <w:r w:rsidRPr="00144721">
        <w:t xml:space="preserve">bjednatel požadovat kontrolní den, vyzve k účasti zástupce druhé smluvní strany telefonicky nebo emailem nejméně 7 pracovních dnů předem. </w:t>
      </w:r>
      <w:r w:rsidR="000D2FEF" w:rsidRPr="00144721">
        <w:rPr>
          <w:rFonts w:cs="Times New Roman"/>
        </w:rPr>
        <w:t xml:space="preserve"> </w:t>
      </w:r>
    </w:p>
    <w:p w:rsidR="0097395D" w:rsidRPr="00144721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lastRenderedPageBreak/>
        <w:t>Zhotovitel se zavazuje při provádění díla postupovat s veškerou odbornou péčí, v souladu s obecně závaznými právními předpisy</w:t>
      </w:r>
      <w:r w:rsidR="005123AB" w:rsidRPr="00144721">
        <w:rPr>
          <w:rFonts w:cs="Times New Roman"/>
        </w:rPr>
        <w:t xml:space="preserve"> vztahujícími se k předmětu plnění díla.</w:t>
      </w:r>
      <w:r w:rsidRPr="00144721">
        <w:rPr>
          <w:rFonts w:cs="Times New Roman"/>
        </w:rPr>
        <w:t xml:space="preserve"> </w:t>
      </w:r>
    </w:p>
    <w:p w:rsidR="001C4E25" w:rsidRPr="00144721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144721">
        <w:rPr>
          <w:rFonts w:cs="Times New Roman"/>
        </w:rPr>
        <w:t xml:space="preserve"> </w:t>
      </w:r>
      <w:r w:rsidRPr="00144721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144721">
        <w:rPr>
          <w:rFonts w:cs="Times New Roman"/>
        </w:rPr>
        <w:t xml:space="preserve">Je však povinen na tyto okolnosti objednatele upozornit. </w:t>
      </w:r>
    </w:p>
    <w:p w:rsidR="001C4E25" w:rsidRPr="00144721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t xml:space="preserve">Zhotovitel je povinen použít podklady předané mu objednatelem pouze </w:t>
      </w:r>
      <w:r w:rsidR="0007397E" w:rsidRPr="00144721">
        <w:rPr>
          <w:rFonts w:cs="Times New Roman"/>
        </w:rPr>
        <w:t>za účelem</w:t>
      </w:r>
      <w:r w:rsidRPr="00144721">
        <w:rPr>
          <w:rFonts w:cs="Times New Roman"/>
        </w:rPr>
        <w:t xml:space="preserve"> vytvoření díla</w:t>
      </w:r>
      <w:r w:rsidR="007D3C15" w:rsidRPr="00144721">
        <w:rPr>
          <w:rFonts w:cs="Times New Roman"/>
        </w:rPr>
        <w:t xml:space="preserve"> a</w:t>
      </w:r>
      <w:r w:rsidR="006361ED" w:rsidRPr="00144721">
        <w:rPr>
          <w:rFonts w:cs="Times New Roman"/>
        </w:rPr>
        <w:t> </w:t>
      </w:r>
      <w:r w:rsidR="007D3C15" w:rsidRPr="00144721">
        <w:rPr>
          <w:rFonts w:cs="Times New Roman"/>
        </w:rPr>
        <w:t>zavazuje se nejpozději současně s předáním díla vrátit objednatelem poskytnuté podklady zpět objednateli</w:t>
      </w:r>
      <w:r w:rsidRPr="00144721">
        <w:rPr>
          <w:rFonts w:cs="Times New Roman"/>
        </w:rPr>
        <w:t>.</w:t>
      </w:r>
      <w:r w:rsidR="007D3C15" w:rsidRPr="00144721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 </w:t>
      </w:r>
    </w:p>
    <w:p w:rsidR="000D2FEF" w:rsidRPr="00144721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t xml:space="preserve">Smluvní strany se dohodly, že aplikace ustanovení § 2591 a § 2595 občanského zákoníku se vylučuje. </w:t>
      </w:r>
      <w:r w:rsidR="000D2FEF" w:rsidRPr="00144721">
        <w:rPr>
          <w:rFonts w:cs="Times New Roman"/>
        </w:rPr>
        <w:t xml:space="preserve"> </w:t>
      </w:r>
    </w:p>
    <w:p w:rsidR="00C963D7" w:rsidRPr="00144721" w:rsidRDefault="00C963D7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t>Podrobná specifikace forem odevzdání díla je uvedena v příloze č. 1 této smlouvy.</w:t>
      </w:r>
    </w:p>
    <w:p w:rsidR="004B583F" w:rsidRPr="00144721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t xml:space="preserve">Dílo je splněno jeho řádným dokončením a jeho akceptováním objednatelem. </w:t>
      </w:r>
      <w:r w:rsidR="004A19B4" w:rsidRPr="00144721">
        <w:rPr>
          <w:rFonts w:cs="Times New Roman"/>
        </w:rPr>
        <w:t>Objednatel nebude akceptaci řádně dokončeného díla bezdůvodně zdržovat či oddalovat.</w:t>
      </w:r>
      <w:r w:rsidRPr="00144721">
        <w:rPr>
          <w:rFonts w:cs="Times New Roman"/>
        </w:rPr>
        <w:t xml:space="preserve">  </w:t>
      </w:r>
    </w:p>
    <w:p w:rsidR="003B6E46" w:rsidRPr="00144721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t>Předání a převzetí díla</w:t>
      </w:r>
      <w:r w:rsidR="00EF70E1" w:rsidRPr="00144721">
        <w:rPr>
          <w:rFonts w:cs="Times New Roman"/>
        </w:rPr>
        <w:t xml:space="preserve"> </w:t>
      </w:r>
      <w:r w:rsidRPr="00144721">
        <w:rPr>
          <w:rFonts w:cs="Times New Roman"/>
        </w:rPr>
        <w:t xml:space="preserve">se uskuteční na základě oběma stranami podepsaného </w:t>
      </w:r>
      <w:r w:rsidR="00090F66" w:rsidRPr="00144721">
        <w:rPr>
          <w:rFonts w:cs="Times New Roman"/>
        </w:rPr>
        <w:t xml:space="preserve">předávacího </w:t>
      </w:r>
      <w:r w:rsidRPr="00144721">
        <w:rPr>
          <w:rFonts w:cs="Times New Roman"/>
        </w:rPr>
        <w:t>protokolu</w:t>
      </w:r>
      <w:r w:rsidR="008D0802" w:rsidRPr="00144721">
        <w:rPr>
          <w:rFonts w:cs="Times New Roman"/>
        </w:rPr>
        <w:t>.</w:t>
      </w:r>
      <w:r w:rsidR="00DC25B2" w:rsidRPr="00144721">
        <w:rPr>
          <w:rFonts w:cs="Times New Roman"/>
        </w:rPr>
        <w:t xml:space="preserve"> Postačí i prosté potvrzení objednatele o převzetí díla. </w:t>
      </w:r>
      <w:r w:rsidRPr="00144721">
        <w:rPr>
          <w:rFonts w:cs="Times New Roman"/>
        </w:rPr>
        <w:t>Akceptační protokol bude podepsán</w:t>
      </w:r>
      <w:r w:rsidR="00A74551" w:rsidRPr="00144721">
        <w:rPr>
          <w:rFonts w:cs="Times New Roman"/>
        </w:rPr>
        <w:t xml:space="preserve"> s účinky předaného díla</w:t>
      </w:r>
      <w:r w:rsidRPr="00144721">
        <w:rPr>
          <w:rFonts w:cs="Times New Roman"/>
        </w:rPr>
        <w:t xml:space="preserve"> pouze tehdy, bude-li předávané předm</w:t>
      </w:r>
      <w:r w:rsidR="00EF70E1" w:rsidRPr="00144721">
        <w:rPr>
          <w:rFonts w:cs="Times New Roman"/>
        </w:rPr>
        <w:t>ětné dílo splňovat požadavky na </w:t>
      </w:r>
      <w:r w:rsidRPr="00144721">
        <w:rPr>
          <w:rFonts w:cs="Times New Roman"/>
        </w:rPr>
        <w:t>kvalitu stanovené v čl. V</w:t>
      </w:r>
      <w:r w:rsidR="002D2B5D" w:rsidRPr="00144721">
        <w:rPr>
          <w:rFonts w:cs="Times New Roman"/>
        </w:rPr>
        <w:t>I</w:t>
      </w:r>
      <w:r w:rsidRPr="00144721">
        <w:rPr>
          <w:rFonts w:cs="Times New Roman"/>
        </w:rPr>
        <w:t xml:space="preserve"> této smlouvy. Teprve podpisem akceptačníh</w:t>
      </w:r>
      <w:r w:rsidR="00502231" w:rsidRPr="00144721">
        <w:rPr>
          <w:rFonts w:cs="Times New Roman"/>
        </w:rPr>
        <w:t>o protokolu</w:t>
      </w:r>
      <w:r w:rsidR="00A74551" w:rsidRPr="00144721">
        <w:rPr>
          <w:rFonts w:cs="Times New Roman"/>
        </w:rPr>
        <w:t xml:space="preserve"> bez výhrad či s výhradou těch vad, které nebrání </w:t>
      </w:r>
      <w:r w:rsidR="00D131D4" w:rsidRPr="00144721">
        <w:rPr>
          <w:rFonts w:cs="Times New Roman"/>
        </w:rPr>
        <w:t>dílo</w:t>
      </w:r>
      <w:r w:rsidR="00A74551" w:rsidRPr="00144721">
        <w:rPr>
          <w:rFonts w:cs="Times New Roman"/>
        </w:rPr>
        <w:t xml:space="preserve"> akceptovat</w:t>
      </w:r>
      <w:r w:rsidR="003F4B29" w:rsidRPr="00144721">
        <w:rPr>
          <w:rFonts w:cs="Times New Roman"/>
        </w:rPr>
        <w:t>,</w:t>
      </w:r>
      <w:r w:rsidR="00502231" w:rsidRPr="00144721">
        <w:rPr>
          <w:rFonts w:cs="Times New Roman"/>
        </w:rPr>
        <w:t xml:space="preserve"> se dílo považuje za </w:t>
      </w:r>
      <w:r w:rsidR="00090F66" w:rsidRPr="00144721">
        <w:rPr>
          <w:rFonts w:cs="Times New Roman"/>
        </w:rPr>
        <w:t>řádně</w:t>
      </w:r>
      <w:r w:rsidR="00877083" w:rsidRPr="00144721">
        <w:rPr>
          <w:rFonts w:cs="Times New Roman"/>
        </w:rPr>
        <w:t> </w:t>
      </w:r>
      <w:r w:rsidRPr="00144721">
        <w:rPr>
          <w:rFonts w:cs="Times New Roman"/>
        </w:rPr>
        <w:t>převzaté a zhotoviteli vzniká právo v souladu s čl. II této smlouvy na zaplacení</w:t>
      </w:r>
      <w:r w:rsidR="008A1F28" w:rsidRPr="00144721">
        <w:rPr>
          <w:rFonts w:cs="Times New Roman"/>
        </w:rPr>
        <w:t xml:space="preserve"> ceny</w:t>
      </w:r>
      <w:r w:rsidRPr="00144721">
        <w:rPr>
          <w:rFonts w:cs="Times New Roman"/>
        </w:rPr>
        <w:t>.</w:t>
      </w:r>
      <w:r w:rsidR="00090F66" w:rsidRPr="00144721">
        <w:rPr>
          <w:rFonts w:cs="Times New Roman"/>
        </w:rPr>
        <w:t xml:space="preserve"> Za řádně provedené je dílo považováno tehdy, když k datu předání a převzetí nevykazuje žádné vady a nedodělky</w:t>
      </w:r>
      <w:r w:rsidR="00A34771" w:rsidRPr="00144721">
        <w:rPr>
          <w:rFonts w:cs="Times New Roman"/>
        </w:rPr>
        <w:t xml:space="preserve"> a je v souladu s požadavky na kvalitu stanovenými v čl. VI </w:t>
      </w:r>
      <w:r w:rsidR="006361ED" w:rsidRPr="00144721">
        <w:rPr>
          <w:rFonts w:cs="Times New Roman"/>
        </w:rPr>
        <w:t>t</w:t>
      </w:r>
      <w:r w:rsidR="00A34771" w:rsidRPr="00144721">
        <w:rPr>
          <w:rFonts w:cs="Times New Roman"/>
        </w:rPr>
        <w:t>éto smlouvy</w:t>
      </w:r>
      <w:r w:rsidR="00090F66" w:rsidRPr="00144721">
        <w:rPr>
          <w:rFonts w:cs="Times New Roman"/>
        </w:rPr>
        <w:t xml:space="preserve">.  </w:t>
      </w:r>
    </w:p>
    <w:p w:rsidR="003B6E46" w:rsidRPr="00144721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t>Objednatel není povinen dílo převzít a uzavřít akceptační protokol</w:t>
      </w:r>
      <w:r w:rsidR="00725CD0" w:rsidRPr="00144721">
        <w:rPr>
          <w:rFonts w:cs="Times New Roman"/>
        </w:rPr>
        <w:t xml:space="preserve"> s účinky převzetí řádně provedeného díla</w:t>
      </w:r>
      <w:r w:rsidRPr="00144721">
        <w:rPr>
          <w:rFonts w:cs="Times New Roman"/>
        </w:rPr>
        <w:t>, pokud dílo nesplňuje některý z požadavků na kvalitu stanovenou v čl. V</w:t>
      </w:r>
      <w:r w:rsidR="00EF70E1" w:rsidRPr="00144721">
        <w:rPr>
          <w:rFonts w:cs="Times New Roman"/>
        </w:rPr>
        <w:t>I</w:t>
      </w:r>
      <w:r w:rsidRPr="00144721">
        <w:rPr>
          <w:rFonts w:cs="Times New Roman"/>
        </w:rPr>
        <w:t xml:space="preserve"> této smlouvy</w:t>
      </w:r>
      <w:r w:rsidR="00A34771" w:rsidRPr="00144721">
        <w:rPr>
          <w:rFonts w:cs="Times New Roman"/>
        </w:rPr>
        <w:t>, pokud vykazuje vady a nedodělky</w:t>
      </w:r>
      <w:r w:rsidRPr="00144721">
        <w:rPr>
          <w:rFonts w:cs="Times New Roman"/>
        </w:rPr>
        <w:t>.</w:t>
      </w:r>
    </w:p>
    <w:p w:rsidR="00A34771" w:rsidRPr="00144721" w:rsidRDefault="00A34771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t xml:space="preserve">Zhotovitel </w:t>
      </w:r>
      <w:r w:rsidR="00B47D2D" w:rsidRPr="00144721">
        <w:rPr>
          <w:rFonts w:cs="Times New Roman"/>
        </w:rPr>
        <w:t xml:space="preserve">oznámí objednateli termín </w:t>
      </w:r>
      <w:r w:rsidRPr="00144721">
        <w:rPr>
          <w:rFonts w:cs="Times New Roman"/>
        </w:rPr>
        <w:t>předlož</w:t>
      </w:r>
      <w:r w:rsidR="00B47D2D" w:rsidRPr="00144721">
        <w:rPr>
          <w:rFonts w:cs="Times New Roman"/>
        </w:rPr>
        <w:t>ení</w:t>
      </w:r>
      <w:r w:rsidRPr="00144721">
        <w:rPr>
          <w:rFonts w:cs="Times New Roman"/>
        </w:rPr>
        <w:t xml:space="preserve"> díla nejpozději </w:t>
      </w:r>
      <w:r w:rsidR="000F37B7" w:rsidRPr="00144721">
        <w:rPr>
          <w:rFonts w:cs="Times New Roman"/>
        </w:rPr>
        <w:t xml:space="preserve">5 </w:t>
      </w:r>
      <w:r w:rsidRPr="00144721">
        <w:rPr>
          <w:rFonts w:cs="Times New Roman"/>
        </w:rPr>
        <w:t xml:space="preserve">pracovních dnů před termínem předání dle čl. III </w:t>
      </w:r>
      <w:r w:rsidR="00B47D2D" w:rsidRPr="00144721">
        <w:rPr>
          <w:rFonts w:cs="Times New Roman"/>
        </w:rPr>
        <w:t>t</w:t>
      </w:r>
      <w:r w:rsidRPr="00144721">
        <w:rPr>
          <w:rFonts w:cs="Times New Roman"/>
        </w:rPr>
        <w:t xml:space="preserve">éto smlouvy. </w:t>
      </w:r>
      <w:r w:rsidR="00B47D2D" w:rsidRPr="00144721">
        <w:rPr>
          <w:rFonts w:cs="Times New Roman"/>
        </w:rPr>
        <w:t xml:space="preserve">Objednatel je povinen </w:t>
      </w:r>
      <w:r w:rsidR="00D131D4" w:rsidRPr="00144721">
        <w:rPr>
          <w:rFonts w:cs="Times New Roman"/>
        </w:rPr>
        <w:t xml:space="preserve">převzaté </w:t>
      </w:r>
      <w:r w:rsidR="00B47D2D" w:rsidRPr="00144721">
        <w:rPr>
          <w:rFonts w:cs="Times New Roman"/>
        </w:rPr>
        <w:t>díl</w:t>
      </w:r>
      <w:r w:rsidR="00D131D4" w:rsidRPr="00144721">
        <w:rPr>
          <w:rFonts w:cs="Times New Roman"/>
        </w:rPr>
        <w:t>o</w:t>
      </w:r>
      <w:r w:rsidR="00B47D2D" w:rsidRPr="00144721">
        <w:rPr>
          <w:rFonts w:cs="Times New Roman"/>
        </w:rPr>
        <w:t xml:space="preserve"> zkontrolovat a do</w:t>
      </w:r>
      <w:r w:rsidR="000F37B7" w:rsidRPr="00144721">
        <w:rPr>
          <w:rFonts w:cs="Times New Roman"/>
        </w:rPr>
        <w:t xml:space="preserve"> 14 </w:t>
      </w:r>
      <w:r w:rsidR="00B47D2D" w:rsidRPr="00144721">
        <w:rPr>
          <w:rFonts w:cs="Times New Roman"/>
        </w:rPr>
        <w:t>pracovních dnů po podpisu protokolu o převz</w:t>
      </w:r>
      <w:r w:rsidR="00DB6098" w:rsidRPr="00144721">
        <w:rPr>
          <w:rFonts w:cs="Times New Roman"/>
        </w:rPr>
        <w:t>e</w:t>
      </w:r>
      <w:r w:rsidR="00B47D2D" w:rsidRPr="00144721">
        <w:rPr>
          <w:rFonts w:cs="Times New Roman"/>
        </w:rPr>
        <w:t xml:space="preserve">tí díla písemně zhotoviteli sdělit, zda dílo odsouhlasil, či nikoliv. V případě, že dílo přejímá, je objednatel povinen podepsat akceptační protokol. V případě, že objednatel odmítne dílo převzít, sepíší obě strany zápis, v němž uvedou svá stanoviska a jejich odůvodnění a dohodnou náhradní termín předání.     </w:t>
      </w:r>
    </w:p>
    <w:p w:rsidR="006361ED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4721">
        <w:rPr>
          <w:rFonts w:cs="Times New Roman"/>
        </w:rPr>
        <w:t>Vlastnické právo k</w:t>
      </w:r>
      <w:r w:rsidR="007A3CEB" w:rsidRPr="00144721">
        <w:rPr>
          <w:rFonts w:cs="Times New Roman"/>
        </w:rPr>
        <w:t xml:space="preserve"> movitým věcem jako součástem </w:t>
      </w:r>
      <w:r w:rsidRPr="00144721">
        <w:rPr>
          <w:rFonts w:cs="Times New Roman"/>
        </w:rPr>
        <w:t>díl</w:t>
      </w:r>
      <w:r w:rsidR="007A3CEB" w:rsidRPr="00144721">
        <w:rPr>
          <w:rFonts w:cs="Times New Roman"/>
        </w:rPr>
        <w:t>a</w:t>
      </w:r>
      <w:r w:rsidRPr="00144721">
        <w:rPr>
          <w:rFonts w:cs="Times New Roman"/>
        </w:rPr>
        <w:t xml:space="preserve"> přechází na objednatele</w:t>
      </w:r>
      <w:r w:rsidRPr="0060154C">
        <w:rPr>
          <w:rFonts w:cs="Times New Roman"/>
        </w:rPr>
        <w:t xml:space="preserve"> okamžikem předání a převzetí </w:t>
      </w:r>
      <w:r w:rsidR="00372DDF">
        <w:rPr>
          <w:rFonts w:cs="Times New Roman"/>
        </w:rPr>
        <w:t>a akceptací dokončeného díla jako celku</w:t>
      </w:r>
      <w:r w:rsidRPr="0060154C">
        <w:rPr>
          <w:rFonts w:cs="Times New Roman"/>
        </w:rPr>
        <w:t>.</w:t>
      </w:r>
      <w:r w:rsidR="008B1478">
        <w:rPr>
          <w:rFonts w:cs="Times New Roman"/>
        </w:rPr>
        <w:t xml:space="preserve"> </w:t>
      </w:r>
    </w:p>
    <w:p w:rsidR="006361ED" w:rsidRPr="006361ED" w:rsidRDefault="006361ED" w:rsidP="006361ED">
      <w:pPr>
        <w:spacing w:after="120" w:line="276" w:lineRule="auto"/>
        <w:jc w:val="both"/>
        <w:rPr>
          <w:rFonts w:cs="Times New Roman"/>
        </w:rPr>
      </w:pPr>
    </w:p>
    <w:p w:rsidR="00EF70E1" w:rsidRDefault="007F30BA" w:rsidP="0007550F">
      <w:pPr>
        <w:pStyle w:val="Nadpis2"/>
        <w:spacing w:before="0" w:line="276" w:lineRule="auto"/>
      </w:pPr>
      <w:r w:rsidRPr="009075CD">
        <w:t>V</w:t>
      </w:r>
      <w:r w:rsidR="00EF70E1" w:rsidRPr="009075CD">
        <w:t>. U</w:t>
      </w:r>
      <w:r w:rsidR="00CA3B91" w:rsidRPr="009075CD">
        <w:t>stanovení o poddoda</w:t>
      </w:r>
      <w:r w:rsidR="00EF70E1" w:rsidRPr="009075CD">
        <w:t>vatelích</w:t>
      </w:r>
    </w:p>
    <w:p w:rsidR="006361ED" w:rsidRPr="006361ED" w:rsidRDefault="006361ED" w:rsidP="006361ED"/>
    <w:p w:rsidR="00730826" w:rsidRPr="00C62A6A" w:rsidRDefault="00730826" w:rsidP="0073082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szCs w:val="24"/>
        </w:rPr>
      </w:pPr>
      <w:r w:rsidRPr="00C62A6A">
        <w:rPr>
          <w:szCs w:val="24"/>
        </w:rPr>
        <w:t>Zhotovitel se zavazuje v souladu s podanou nabídkou na veřejnou zakázku „</w:t>
      </w:r>
      <w:r w:rsidR="00D40D65" w:rsidRPr="00D40D65">
        <w:rPr>
          <w:szCs w:val="24"/>
        </w:rPr>
        <w:t>Dopravní studie k urbanistické studii Nový Sedlec</w:t>
      </w:r>
      <w:r w:rsidRPr="00C62A6A">
        <w:rPr>
          <w:szCs w:val="24"/>
        </w:rPr>
        <w:t xml:space="preserve">“ zajišťovat veškeré smluvní povinnosti sám, tj. bez účasti poddodavatelů. </w:t>
      </w:r>
    </w:p>
    <w:p w:rsidR="00BB5233" w:rsidRPr="00BB5233" w:rsidRDefault="00BB5233" w:rsidP="0007550F">
      <w:pPr>
        <w:widowControl w:val="0"/>
        <w:spacing w:after="120" w:line="276" w:lineRule="auto"/>
        <w:jc w:val="both"/>
        <w:rPr>
          <w:i/>
          <w:szCs w:val="24"/>
        </w:rPr>
      </w:pPr>
    </w:p>
    <w:p w:rsidR="001D54B4" w:rsidRDefault="001D54B4" w:rsidP="0007550F">
      <w:pPr>
        <w:pStyle w:val="Nadpis2"/>
        <w:spacing w:before="0" w:line="276" w:lineRule="auto"/>
      </w:pPr>
      <w:r w:rsidRPr="0060154C">
        <w:lastRenderedPageBreak/>
        <w:t>V</w:t>
      </w:r>
      <w:r w:rsidR="007F30BA" w:rsidRPr="0060154C">
        <w:t>I</w:t>
      </w:r>
      <w:r w:rsidRPr="0060154C">
        <w:t>. Kvalita díla</w:t>
      </w:r>
    </w:p>
    <w:p w:rsidR="00F60AB7" w:rsidRPr="00DB6098" w:rsidRDefault="00F60AB7" w:rsidP="0007550F">
      <w:pPr>
        <w:spacing w:after="120" w:line="276" w:lineRule="auto"/>
      </w:pPr>
    </w:p>
    <w:p w:rsidR="003B6E46" w:rsidRPr="0060154C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Dílo musí být zhotovitelem provedeno </w:t>
      </w:r>
      <w:r w:rsidR="00F63739" w:rsidRPr="0060154C">
        <w:rPr>
          <w:rFonts w:cs="Times New Roman"/>
        </w:rPr>
        <w:t>řádně, ve stanoven</w:t>
      </w:r>
      <w:r w:rsidR="00DC25B2">
        <w:rPr>
          <w:rFonts w:cs="Times New Roman"/>
        </w:rPr>
        <w:t>ém</w:t>
      </w:r>
      <w:r w:rsidR="00F63739" w:rsidRPr="0060154C">
        <w:rPr>
          <w:rFonts w:cs="Times New Roman"/>
        </w:rPr>
        <w:t xml:space="preserve"> termín</w:t>
      </w:r>
      <w:r w:rsidR="00EC098B">
        <w:rPr>
          <w:rFonts w:cs="Times New Roman"/>
        </w:rPr>
        <w:t>u</w:t>
      </w:r>
      <w:r w:rsidR="00F63739" w:rsidRPr="0060154C">
        <w:rPr>
          <w:rFonts w:cs="Times New Roman"/>
        </w:rPr>
        <w:t xml:space="preserve"> a s odbornou péčí</w:t>
      </w:r>
      <w:r w:rsidRPr="0060154C">
        <w:rPr>
          <w:rFonts w:cs="Times New Roman"/>
        </w:rPr>
        <w:t>.</w:t>
      </w:r>
      <w:r w:rsidR="00D624E8">
        <w:rPr>
          <w:rFonts w:cs="Times New Roman"/>
        </w:rPr>
        <w:t xml:space="preserve"> </w:t>
      </w:r>
    </w:p>
    <w:p w:rsidR="00EF70E1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</w:t>
      </w:r>
      <w:r w:rsidRPr="00AA1127">
        <w:rPr>
          <w:rFonts w:cs="Times New Roman"/>
        </w:rPr>
        <w:t xml:space="preserve">ve </w:t>
      </w:r>
      <w:r w:rsidRPr="00DB6098">
        <w:rPr>
          <w:rFonts w:cs="Times New Roman"/>
        </w:rPr>
        <w:t>stanoven</w:t>
      </w:r>
      <w:r w:rsidR="00EC098B">
        <w:rPr>
          <w:rFonts w:cs="Times New Roman"/>
        </w:rPr>
        <w:t>ém termínu</w:t>
      </w:r>
      <w:r w:rsidRPr="0060154C">
        <w:rPr>
          <w:rFonts w:cs="Times New Roman"/>
        </w:rPr>
        <w:t xml:space="preserve"> se rozumí </w:t>
      </w:r>
      <w:r w:rsidR="00520434" w:rsidRPr="0060154C">
        <w:rPr>
          <w:rFonts w:cs="Times New Roman"/>
        </w:rPr>
        <w:t xml:space="preserve">provedení </w:t>
      </w:r>
      <w:r w:rsidR="001D54B4" w:rsidRPr="0060154C">
        <w:rPr>
          <w:rFonts w:cs="Times New Roman"/>
        </w:rPr>
        <w:t xml:space="preserve">díla v souladu s čl. </w:t>
      </w:r>
      <w:r w:rsidR="002D2B5D" w:rsidRPr="0060154C">
        <w:rPr>
          <w:rFonts w:cs="Times New Roman"/>
        </w:rPr>
        <w:t>III</w:t>
      </w:r>
      <w:r w:rsidR="00520434" w:rsidRPr="0060154C">
        <w:rPr>
          <w:rFonts w:cs="Times New Roman"/>
        </w:rPr>
        <w:t xml:space="preserve"> této smlouvy, ve stavu, odpovíd</w:t>
      </w:r>
      <w:r w:rsidR="00BB0BA9">
        <w:rPr>
          <w:rFonts w:cs="Times New Roman"/>
        </w:rPr>
        <w:t>ajícím</w:t>
      </w:r>
      <w:r w:rsidR="008A1F28">
        <w:rPr>
          <w:rFonts w:cs="Times New Roman"/>
        </w:rPr>
        <w:t>u</w:t>
      </w:r>
      <w:r w:rsidR="00520434" w:rsidRPr="0060154C">
        <w:rPr>
          <w:rFonts w:cs="Times New Roman"/>
        </w:rPr>
        <w:t xml:space="preserve"> požadavkům na kvalitu díla, resp. podmínkám stanoveným v</w:t>
      </w:r>
      <w:r w:rsidR="00BB0BA9">
        <w:rPr>
          <w:rFonts w:cs="Times New Roman"/>
        </w:rPr>
        <w:t xml:space="preserve"> obecně závazných platných </w:t>
      </w:r>
      <w:r w:rsidR="00520434" w:rsidRPr="0060154C">
        <w:rPr>
          <w:rFonts w:cs="Times New Roman"/>
        </w:rPr>
        <w:t>právních předpisech</w:t>
      </w:r>
      <w:r w:rsidR="003E77D5">
        <w:rPr>
          <w:rFonts w:cs="Times New Roman"/>
        </w:rPr>
        <w:t xml:space="preserve"> vztahujících se přímo k předmětu díla</w:t>
      </w:r>
      <w:r w:rsidR="0047719B">
        <w:rPr>
          <w:rFonts w:cs="Times New Roman"/>
        </w:rPr>
        <w:t xml:space="preserve">, v </w:t>
      </w:r>
      <w:r w:rsidR="0047719B" w:rsidRPr="0047719B">
        <w:rPr>
          <w:rFonts w:cs="Times New Roman"/>
        </w:rPr>
        <w:t xml:space="preserve">technických normách, </w:t>
      </w:r>
      <w:r w:rsidR="0047719B">
        <w:rPr>
          <w:rFonts w:cs="Times New Roman"/>
        </w:rPr>
        <w:t>jejichž závaznost stanoví obecně závazné platné právní předpisy,</w:t>
      </w:r>
      <w:r w:rsidR="003E77D5">
        <w:rPr>
          <w:rFonts w:cs="Times New Roman"/>
        </w:rPr>
        <w:t xml:space="preserve"> </w:t>
      </w:r>
      <w:r w:rsidR="00F2669B">
        <w:rPr>
          <w:rFonts w:cs="Times New Roman"/>
        </w:rPr>
        <w:t>a</w:t>
      </w:r>
      <w:r w:rsidR="00E53A99">
        <w:rPr>
          <w:rFonts w:cs="Times New Roman"/>
        </w:rPr>
        <w:t xml:space="preserve"> </w:t>
      </w:r>
      <w:r w:rsidR="00520434" w:rsidRPr="00BE2197">
        <w:rPr>
          <w:rFonts w:cs="Times New Roman"/>
        </w:rPr>
        <w:t>požadavkům na kvalitu předmětu smlouvy a</w:t>
      </w:r>
      <w:r w:rsidR="00BF472E" w:rsidRPr="00BE2197">
        <w:rPr>
          <w:rFonts w:cs="Times New Roman"/>
        </w:rPr>
        <w:t> </w:t>
      </w:r>
      <w:r w:rsidR="00520434" w:rsidRPr="00BE2197">
        <w:rPr>
          <w:rFonts w:cs="Times New Roman"/>
        </w:rPr>
        <w:t>podmínkám veřejné zakázky</w:t>
      </w:r>
      <w:r w:rsidR="00E53A99">
        <w:rPr>
          <w:rFonts w:cs="Times New Roman"/>
        </w:rPr>
        <w:t>.</w:t>
      </w:r>
    </w:p>
    <w:p w:rsidR="005F7C86" w:rsidRDefault="005F7C86" w:rsidP="0007550F">
      <w:pPr>
        <w:spacing w:after="120" w:line="276" w:lineRule="auto"/>
        <w:jc w:val="both"/>
        <w:rPr>
          <w:rFonts w:cs="Times New Roman"/>
        </w:rPr>
      </w:pPr>
    </w:p>
    <w:p w:rsidR="00EF70E1" w:rsidRDefault="007F30BA" w:rsidP="0007550F">
      <w:pPr>
        <w:pStyle w:val="Nadpis2"/>
        <w:spacing w:before="0" w:line="276" w:lineRule="auto"/>
      </w:pPr>
      <w:r w:rsidRPr="0060154C">
        <w:t>VII</w:t>
      </w:r>
      <w:r w:rsidR="00C84C0B" w:rsidRPr="0060154C">
        <w:t xml:space="preserve">. </w:t>
      </w:r>
      <w:r w:rsidR="00BF2C3F" w:rsidRPr="0060154C">
        <w:t>Odpovědnost za vady díla</w:t>
      </w:r>
    </w:p>
    <w:p w:rsidR="00F60AB7" w:rsidRPr="00DB6098" w:rsidRDefault="00F60AB7" w:rsidP="0007550F">
      <w:pPr>
        <w:spacing w:after="120" w:line="276" w:lineRule="auto"/>
      </w:pPr>
    </w:p>
    <w:p w:rsidR="004A19B4" w:rsidRPr="0013180B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3180B">
        <w:rPr>
          <w:rFonts w:cs="Times New Roman"/>
        </w:rPr>
        <w:t>Zhotovitel odpovídá za to, že dílo bude provedeno podle podmínek smlouvy, zadávací dokumentace, a</w:t>
      </w:r>
      <w:r w:rsidR="006361ED">
        <w:rPr>
          <w:rFonts w:cs="Times New Roman"/>
        </w:rPr>
        <w:t> </w:t>
      </w:r>
      <w:r w:rsidRPr="0013180B">
        <w:rPr>
          <w:rFonts w:cs="Times New Roman"/>
        </w:rPr>
        <w:t xml:space="preserve">že bude </w:t>
      </w:r>
      <w:r>
        <w:rPr>
          <w:rFonts w:cs="Times New Roman"/>
        </w:rPr>
        <w:t xml:space="preserve">odpovídat </w:t>
      </w:r>
      <w:r w:rsidRPr="0013180B">
        <w:rPr>
          <w:rFonts w:cs="Times New Roman"/>
        </w:rPr>
        <w:t>a sloužit k smluvenému a jinak obvyklému účelu</w:t>
      </w:r>
      <w:r>
        <w:rPr>
          <w:rFonts w:cs="Times New Roman"/>
        </w:rPr>
        <w:t xml:space="preserve"> </w:t>
      </w:r>
      <w:r w:rsidRPr="0013180B">
        <w:rPr>
          <w:rFonts w:cs="Times New Roman"/>
        </w:rPr>
        <w:t xml:space="preserve">a </w:t>
      </w:r>
      <w:r>
        <w:rPr>
          <w:rFonts w:cs="Times New Roman"/>
        </w:rPr>
        <w:t xml:space="preserve">bude mít </w:t>
      </w:r>
      <w:r w:rsidRPr="0013180B">
        <w:rPr>
          <w:rFonts w:cs="Times New Roman"/>
        </w:rPr>
        <w:t>vlastnosti stanovené právními předpisy</w:t>
      </w:r>
      <w:r>
        <w:rPr>
          <w:rFonts w:cs="Times New Roman"/>
        </w:rPr>
        <w:t xml:space="preserve"> vztahujícími se přímo k plnění předmětu díla</w:t>
      </w:r>
      <w:r w:rsidRPr="0013180B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Pr="0013180B">
        <w:rPr>
          <w:rFonts w:cs="Times New Roman"/>
        </w:rPr>
        <w:t>jinak vlastnosti obvyklé.</w:t>
      </w:r>
      <w:r>
        <w:rPr>
          <w:rFonts w:cs="Times New Roman"/>
        </w:rPr>
        <w:t xml:space="preserve"> </w:t>
      </w:r>
    </w:p>
    <w:p w:rsidR="004A19B4" w:rsidRPr="0013180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Vady vytčené v akceptačním protokolu</w:t>
      </w:r>
      <w:r>
        <w:rPr>
          <w:rFonts w:cs="Times New Roman"/>
        </w:rPr>
        <w:t>,</w:t>
      </w:r>
      <w:r w:rsidRPr="00E16D0E">
        <w:rPr>
          <w:rFonts w:cs="Times New Roman"/>
        </w:rPr>
        <w:t xml:space="preserve"> </w:t>
      </w:r>
      <w:r>
        <w:rPr>
          <w:rFonts w:cs="Times New Roman"/>
        </w:rPr>
        <w:t>které nebrání akceptaci,</w:t>
      </w:r>
      <w:r w:rsidRPr="0060154C">
        <w:rPr>
          <w:rFonts w:cs="Times New Roman"/>
        </w:rPr>
        <w:t xml:space="preserve"> se zhotovitel zavazuje odstranit ve lhůtách stanovených v akceptačním protokolu, </w:t>
      </w:r>
      <w:r w:rsidRPr="001C4E25">
        <w:rPr>
          <w:rFonts w:cs="Times New Roman"/>
        </w:rPr>
        <w:t>jehož vzor</w:t>
      </w:r>
      <w:r w:rsidR="005F7C86">
        <w:rPr>
          <w:rFonts w:cs="Times New Roman"/>
        </w:rPr>
        <w:t xml:space="preserve"> </w:t>
      </w:r>
      <w:r w:rsidR="009947AF">
        <w:rPr>
          <w:rFonts w:cs="Times New Roman"/>
        </w:rPr>
        <w:t xml:space="preserve">je umístěn na internetových stránkách objednatele: </w:t>
      </w:r>
      <w:hyperlink r:id="rId12" w:history="1">
        <w:r w:rsidR="009947AF" w:rsidRPr="004F5A59">
          <w:rPr>
            <w:rStyle w:val="Hypertextovodkaz"/>
            <w:rFonts w:cs="Times New Roman"/>
          </w:rPr>
          <w:t>https://www</w:t>
        </w:r>
        <w:r w:rsidR="009947AF" w:rsidRPr="004F5A59">
          <w:rPr>
            <w:rStyle w:val="Hypertextovodkaz"/>
            <w:rFonts w:cs="Times New Roman"/>
          </w:rPr>
          <w:t>.</w:t>
        </w:r>
        <w:r w:rsidR="009947AF" w:rsidRPr="004F5A59">
          <w:rPr>
            <w:rStyle w:val="Hypertextovodkaz"/>
            <w:rFonts w:cs="Times New Roman"/>
          </w:rPr>
          <w:t>iprpraha.cz/</w:t>
        </w:r>
      </w:hyperlink>
      <w:r w:rsidRPr="005B33EF">
        <w:rPr>
          <w:rFonts w:cs="Times New Roman"/>
        </w:rPr>
        <w:t>.</w:t>
      </w:r>
      <w:r w:rsidRPr="0060154C">
        <w:rPr>
          <w:rFonts w:cs="Times New Roman"/>
        </w:rPr>
        <w:t xml:space="preserve"> </w:t>
      </w:r>
    </w:p>
    <w:p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dohodly, že v případě vzniku vady díla </w:t>
      </w:r>
      <w:r w:rsidRPr="005F7C86">
        <w:rPr>
          <w:rFonts w:cs="Times New Roman"/>
        </w:rPr>
        <w:t>či jeho části,</w:t>
      </w:r>
      <w:r w:rsidRPr="0060154C">
        <w:rPr>
          <w:rFonts w:cs="Times New Roman"/>
        </w:rPr>
        <w:t xml:space="preserve"> je objednatel povinen bezodkladně po jejich zjištění, písemnou formou</w:t>
      </w:r>
      <w:r>
        <w:rPr>
          <w:rFonts w:cs="Times New Roman"/>
        </w:rPr>
        <w:t>, postačí e-mailem kontaktní osobě,</w:t>
      </w:r>
      <w:r w:rsidRPr="0060154C">
        <w:rPr>
          <w:rFonts w:cs="Times New Roman"/>
        </w:rPr>
        <w:t xml:space="preserve"> existenci těchto vad zhotoviteli oznámit, přičemž zhotovitel je povinen </w:t>
      </w:r>
      <w:r>
        <w:rPr>
          <w:rFonts w:cs="Times New Roman"/>
        </w:rPr>
        <w:t>na základě dohody s </w:t>
      </w:r>
      <w:r w:rsidR="009947AF">
        <w:rPr>
          <w:rFonts w:cs="Times New Roman"/>
        </w:rPr>
        <w:t>o</w:t>
      </w:r>
      <w:r>
        <w:rPr>
          <w:rFonts w:cs="Times New Roman"/>
        </w:rPr>
        <w:t xml:space="preserve">bjednatelem </w:t>
      </w:r>
      <w:r w:rsidRPr="0060154C">
        <w:rPr>
          <w:rFonts w:cs="Times New Roman"/>
        </w:rPr>
        <w:t xml:space="preserve">písemně oznámené vady díla bezplatně odstranit, </w:t>
      </w:r>
      <w:r w:rsidRPr="005B33EF">
        <w:rPr>
          <w:rFonts w:cs="Times New Roman"/>
        </w:rPr>
        <w:t>přičemž je povinen k odstraňování vad nastoupit</w:t>
      </w:r>
      <w:r>
        <w:rPr>
          <w:rFonts w:cs="Times New Roman"/>
        </w:rPr>
        <w:t xml:space="preserve"> bez zbytečného odkladu</w:t>
      </w:r>
      <w:r w:rsidRPr="0060154C">
        <w:rPr>
          <w:rFonts w:cs="Times New Roman"/>
        </w:rPr>
        <w:t xml:space="preserve">. </w:t>
      </w:r>
    </w:p>
    <w:p w:rsidR="004A19B4" w:rsidRPr="00E120C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20CC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>
        <w:rPr>
          <w:rFonts w:cs="Times New Roman"/>
        </w:rPr>
        <w:t>,</w:t>
      </w:r>
      <w:r w:rsidRPr="00E120CC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:rsidR="004A19B4" w:rsidRPr="003030F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3030FC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4A19B4" w:rsidRPr="0060154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</w:t>
      </w:r>
      <w:r w:rsidRPr="0060154C">
        <w:rPr>
          <w:rFonts w:cs="Times New Roman"/>
        </w:rPr>
        <w:t>hotovitel je povinen na vlastní náklady uč</w:t>
      </w:r>
      <w:r>
        <w:rPr>
          <w:rFonts w:cs="Times New Roman"/>
        </w:rPr>
        <w:t xml:space="preserve">init všechna opatření nezbytná </w:t>
      </w:r>
      <w:r w:rsidRPr="0060154C">
        <w:rPr>
          <w:rFonts w:cs="Times New Roman"/>
        </w:rPr>
        <w:t>k odstranění</w:t>
      </w:r>
      <w:r>
        <w:rPr>
          <w:rFonts w:cs="Times New Roman"/>
        </w:rPr>
        <w:t xml:space="preserve"> právní vady předmětu smlouvy. </w:t>
      </w:r>
      <w:r w:rsidRPr="0060154C">
        <w:rPr>
          <w:rFonts w:cs="Times New Roman"/>
        </w:rPr>
        <w:t>Zhotovitel nese veškeré náklady a hradí veškeré oprávněné nároky třetích osob.</w:t>
      </w:r>
    </w:p>
    <w:p w:rsidR="004A19B4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nenese odpovědnost za použití díla nebo jeho částí jinými osobami k jiným účelům</w:t>
      </w:r>
      <w:r w:rsidR="009947AF">
        <w:rPr>
          <w:rFonts w:cs="Times New Roman"/>
        </w:rPr>
        <w:t>,</w:t>
      </w:r>
      <w:r>
        <w:rPr>
          <w:rFonts w:cs="Times New Roman"/>
        </w:rPr>
        <w:t xml:space="preserve"> než bylo vytvořeno.</w:t>
      </w:r>
    </w:p>
    <w:p w:rsidR="0060154C" w:rsidRPr="0060154C" w:rsidRDefault="0060154C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:rsidR="00C84C0B" w:rsidRDefault="007F30BA" w:rsidP="0007550F">
      <w:pPr>
        <w:pStyle w:val="Nadpis2"/>
        <w:spacing w:before="0" w:line="276" w:lineRule="auto"/>
      </w:pPr>
      <w:r w:rsidRPr="0060154C">
        <w:lastRenderedPageBreak/>
        <w:t>VIII</w:t>
      </w:r>
      <w:r w:rsidR="00C84C0B" w:rsidRPr="0060154C">
        <w:t>. Smluvní pokuta</w:t>
      </w:r>
    </w:p>
    <w:p w:rsidR="00F60AB7" w:rsidRPr="00C879E0" w:rsidRDefault="00F60AB7" w:rsidP="0007550F">
      <w:pPr>
        <w:spacing w:after="120" w:line="276" w:lineRule="auto"/>
      </w:pPr>
    </w:p>
    <w:p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Za prodlení s termínem předání díla</w:t>
      </w:r>
      <w:r w:rsidR="00940E95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zaplatí zhotovitel objednateli smluvní pokutu ve výši </w:t>
      </w:r>
      <w:r w:rsidR="00E120CC">
        <w:rPr>
          <w:rFonts w:cs="Times New Roman"/>
        </w:rPr>
        <w:t>0,</w:t>
      </w:r>
      <w:r w:rsidR="007A6F96">
        <w:rPr>
          <w:rFonts w:cs="Times New Roman"/>
        </w:rPr>
        <w:t>1</w:t>
      </w:r>
      <w:r w:rsidR="006361ED">
        <w:rPr>
          <w:rFonts w:cs="Times New Roman"/>
        </w:rPr>
        <w:t xml:space="preserve"> </w:t>
      </w:r>
      <w:r w:rsidR="00E120CC">
        <w:rPr>
          <w:rFonts w:cs="Times New Roman"/>
        </w:rPr>
        <w:t>% z celkové ceny díla</w:t>
      </w:r>
      <w:r w:rsidRPr="0060154C">
        <w:rPr>
          <w:rFonts w:cs="Times New Roman"/>
        </w:rPr>
        <w:t xml:space="preserve"> za každý započatý den prodlení.</w:t>
      </w:r>
    </w:p>
    <w:p w:rsidR="009B2A9A" w:rsidRPr="007D31B3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t>Zhotovitel je dále povinen objednateli zaplatit smluvní pokutu za porušení níže uvedených ustanovení této smlouvy:</w:t>
      </w:r>
    </w:p>
    <w:p w:rsidR="009B2A9A" w:rsidRPr="003030FC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030FC">
        <w:rPr>
          <w:rFonts w:cs="Times New Roman"/>
        </w:rPr>
        <w:t>Z</w:t>
      </w:r>
      <w:r w:rsidR="009B2A9A" w:rsidRPr="003030FC">
        <w:rPr>
          <w:rFonts w:cs="Times New Roman"/>
        </w:rPr>
        <w:t>a každé jednotlivé porušení povinnosti uvedené v</w:t>
      </w:r>
      <w:r w:rsidR="006361ED">
        <w:rPr>
          <w:rFonts w:cs="Times New Roman"/>
        </w:rPr>
        <w:t xml:space="preserve"> </w:t>
      </w:r>
      <w:r w:rsidR="009B2A9A" w:rsidRPr="00F014F2">
        <w:rPr>
          <w:rFonts w:cs="Times New Roman"/>
        </w:rPr>
        <w:t xml:space="preserve">čl. </w:t>
      </w:r>
      <w:r w:rsidRPr="00F014F2">
        <w:rPr>
          <w:rFonts w:cs="Times New Roman"/>
        </w:rPr>
        <w:t>I</w:t>
      </w:r>
      <w:r w:rsidR="009B2A9A" w:rsidRPr="00F014F2">
        <w:rPr>
          <w:rFonts w:cs="Times New Roman"/>
        </w:rPr>
        <w:t xml:space="preserve">X odst. </w:t>
      </w:r>
      <w:r w:rsidR="00F014F2">
        <w:rPr>
          <w:rFonts w:cs="Times New Roman"/>
        </w:rPr>
        <w:t>2</w:t>
      </w:r>
      <w:r w:rsidR="009B2A9A" w:rsidRPr="003030FC">
        <w:rPr>
          <w:rFonts w:cs="Times New Roman"/>
        </w:rPr>
        <w:t xml:space="preserve"> této smlouvy je zhotovitel povinen zaplatit objednateli smluvní pokutu ve výši </w:t>
      </w:r>
      <w:r w:rsidR="00D40D65">
        <w:rPr>
          <w:rFonts w:cs="Times New Roman"/>
        </w:rPr>
        <w:t>10</w:t>
      </w:r>
      <w:r w:rsidR="002268D8">
        <w:rPr>
          <w:rFonts w:cs="Times New Roman"/>
        </w:rPr>
        <w:t xml:space="preserve"> </w:t>
      </w:r>
      <w:r w:rsidR="009B2A9A" w:rsidRPr="003030FC">
        <w:rPr>
          <w:rFonts w:cs="Times New Roman"/>
        </w:rPr>
        <w:t>000 Kč</w:t>
      </w:r>
      <w:r w:rsidR="009947AF">
        <w:rPr>
          <w:rFonts w:cs="Times New Roman"/>
        </w:rPr>
        <w:t xml:space="preserve"> </w:t>
      </w:r>
      <w:r w:rsidR="009947AF" w:rsidRPr="00315074">
        <w:rPr>
          <w:rFonts w:cs="Times New Roman"/>
        </w:rPr>
        <w:t xml:space="preserve">(slovy: </w:t>
      </w:r>
      <w:r w:rsidR="00D40D65">
        <w:rPr>
          <w:rFonts w:cs="Times New Roman"/>
        </w:rPr>
        <w:t>deset</w:t>
      </w:r>
      <w:r w:rsidR="009947AF" w:rsidRPr="00315074">
        <w:rPr>
          <w:rFonts w:cs="Times New Roman"/>
        </w:rPr>
        <w:t xml:space="preserve"> tisíc korun českých)</w:t>
      </w:r>
      <w:r w:rsidR="009B2A9A" w:rsidRPr="003030FC">
        <w:rPr>
          <w:rFonts w:cs="Times New Roman"/>
        </w:rPr>
        <w:t>.</w:t>
      </w:r>
    </w:p>
    <w:p w:rsidR="005030DF" w:rsidRPr="00E120CC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120CC">
        <w:rPr>
          <w:rFonts w:cs="Times New Roman"/>
          <w:iCs/>
        </w:rPr>
        <w:t>Z</w:t>
      </w:r>
      <w:r w:rsidR="009B2A9A" w:rsidRPr="00E120CC">
        <w:rPr>
          <w:rFonts w:cs="Times New Roman"/>
          <w:iCs/>
        </w:rPr>
        <w:t xml:space="preserve">a každé jednotlivé porušení povinností uvedených v čl. </w:t>
      </w:r>
      <w:r w:rsidRPr="00E120CC">
        <w:rPr>
          <w:rFonts w:cs="Times New Roman"/>
          <w:iCs/>
        </w:rPr>
        <w:t>X</w:t>
      </w:r>
      <w:r w:rsidR="009B2A9A" w:rsidRPr="00E120CC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E120CC">
        <w:rPr>
          <w:rFonts w:cs="Times New Roman"/>
          <w:iCs/>
        </w:rPr>
        <w:t>zhotovitel</w:t>
      </w:r>
      <w:r w:rsidR="009B2A9A" w:rsidRPr="00E120CC">
        <w:rPr>
          <w:rFonts w:cs="Times New Roman"/>
          <w:iCs/>
        </w:rPr>
        <w:t xml:space="preserve"> povinen zaplatit objednateli smluvní pokutu ve výši </w:t>
      </w:r>
      <w:r w:rsidR="00B40C36" w:rsidRPr="00E120CC">
        <w:rPr>
          <w:rFonts w:cs="Times New Roman"/>
          <w:iCs/>
        </w:rPr>
        <w:t>10 000</w:t>
      </w:r>
      <w:r w:rsidR="009B2A9A" w:rsidRPr="00E120CC">
        <w:rPr>
          <w:rFonts w:cs="Times New Roman"/>
          <w:iCs/>
        </w:rPr>
        <w:t xml:space="preserve"> Kč</w:t>
      </w:r>
      <w:r w:rsidR="009947AF">
        <w:rPr>
          <w:rFonts w:cs="Times New Roman"/>
          <w:iCs/>
        </w:rPr>
        <w:t xml:space="preserve"> </w:t>
      </w:r>
      <w:r w:rsidR="009947AF" w:rsidRPr="00315074">
        <w:rPr>
          <w:rFonts w:cs="Times New Roman"/>
        </w:rPr>
        <w:t xml:space="preserve">(slovy: </w:t>
      </w:r>
      <w:r w:rsidR="00D40D65">
        <w:rPr>
          <w:rFonts w:cs="Times New Roman"/>
        </w:rPr>
        <w:t>deset</w:t>
      </w:r>
      <w:r w:rsidR="009947AF" w:rsidRPr="00315074">
        <w:rPr>
          <w:rFonts w:cs="Times New Roman"/>
        </w:rPr>
        <w:t xml:space="preserve"> tisíc korun českých)</w:t>
      </w:r>
    </w:p>
    <w:p w:rsidR="00C84C0B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5074">
        <w:rPr>
          <w:rFonts w:cs="Times New Roman"/>
        </w:rPr>
        <w:t>Neodstraní-li zhotovitel vadu díla</w:t>
      </w:r>
      <w:r w:rsidR="00180CDB" w:rsidRPr="00315074">
        <w:rPr>
          <w:rFonts w:cs="Times New Roman"/>
        </w:rPr>
        <w:t xml:space="preserve"> </w:t>
      </w:r>
      <w:r w:rsidRPr="00315074">
        <w:rPr>
          <w:rFonts w:cs="Times New Roman"/>
        </w:rPr>
        <w:t xml:space="preserve">do 14 dnů od zjištění vady a jejího oznámení zhotoviteli, </w:t>
      </w:r>
      <w:r w:rsidR="002C0A8D" w:rsidRPr="00315074">
        <w:rPr>
          <w:rFonts w:cs="Times New Roman"/>
        </w:rPr>
        <w:t xml:space="preserve">ve smyslu čl. VII odst. 2,3 této smlouvy, </w:t>
      </w:r>
      <w:r w:rsidRPr="00315074">
        <w:rPr>
          <w:rFonts w:cs="Times New Roman"/>
        </w:rPr>
        <w:t>zaplatí objednateli smluvní pokutu ve výši</w:t>
      </w:r>
      <w:r w:rsidR="002C0A8D" w:rsidRPr="00315074">
        <w:rPr>
          <w:rFonts w:cs="Times New Roman"/>
        </w:rPr>
        <w:t xml:space="preserve"> 0,1</w:t>
      </w:r>
      <w:r w:rsidR="0073686B">
        <w:rPr>
          <w:rFonts w:cs="Times New Roman"/>
        </w:rPr>
        <w:t xml:space="preserve"> </w:t>
      </w:r>
      <w:r w:rsidR="002C0A8D" w:rsidRPr="00315074">
        <w:rPr>
          <w:rFonts w:cs="Times New Roman"/>
        </w:rPr>
        <w:t>% z celkové ceny díla</w:t>
      </w:r>
      <w:r w:rsidRPr="00315074">
        <w:rPr>
          <w:rFonts w:cs="Times New Roman"/>
        </w:rPr>
        <w:t xml:space="preserve"> za každý den prodlení.</w:t>
      </w:r>
    </w:p>
    <w:p w:rsidR="00BC4F56" w:rsidRPr="00BC4F56" w:rsidRDefault="00BC4F56" w:rsidP="00BC4F56">
      <w:pPr>
        <w:numPr>
          <w:ilvl w:val="0"/>
          <w:numId w:val="7"/>
        </w:numPr>
        <w:spacing w:after="120" w:line="276" w:lineRule="auto"/>
        <w:ind w:left="0"/>
        <w:jc w:val="both"/>
        <w:rPr>
          <w:rFonts w:cs="Times New Roman"/>
        </w:rPr>
      </w:pPr>
      <w:r w:rsidRPr="00BC4F56">
        <w:rPr>
          <w:rFonts w:cs="Times New Roman"/>
        </w:rPr>
        <w:t>Zhotovitel bere na vědomí, že výhradním nabyvatelem licence je objednatel. Objednatel je oprávněn po zhotoviteli požadovat smluvní pokutu ve výši 20 % z celkové ceny díla v případě porušení ustanovení čl. IX odst. 1 této smlouvy, tedy užití díla ve smyslu ustanovení § 12 autorského zákona bez svolení objednatele (pro vyloučení pochybností se připomíná, že užití rovněž zahrnuje zveřejnění díla nebo jeho části zhotovitelem) a v případě porušení ustanovení čl. IX odst. 3 této smlouvy, tedy zejména pokud se ukáže, že dílo není původním výtvorem zhotovitele a/nebo že zhotovitel udělil licenci k dílu třetí osobě, a to za každé takovéto zjištění.</w:t>
      </w:r>
    </w:p>
    <w:p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 škody vzniklé objednateli porušením povinnosti zhotovitele, je tento povinen škodu objednateli uhradit. </w:t>
      </w:r>
    </w:p>
    <w:p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pokut</w:t>
      </w:r>
      <w:r w:rsidRPr="00133067">
        <w:rPr>
          <w:rFonts w:cs="Times New Roman"/>
        </w:rPr>
        <w:t>y</w:t>
      </w:r>
      <w:r w:rsidRPr="0060154C">
        <w:rPr>
          <w:rFonts w:cs="Times New Roman"/>
        </w:rPr>
        <w:t xml:space="preserve"> sjednan</w:t>
      </w:r>
      <w:r w:rsidRPr="00133067">
        <w:rPr>
          <w:rFonts w:cs="Times New Roman"/>
        </w:rPr>
        <w:t>é</w:t>
      </w:r>
      <w:r w:rsidRPr="0060154C">
        <w:rPr>
          <w:rFonts w:cs="Times New Roman"/>
        </w:rPr>
        <w:t xml:space="preserve"> dle tohoto článku j</w:t>
      </w:r>
      <w:r w:rsidR="002C0A8D">
        <w:rPr>
          <w:rFonts w:cs="Times New Roman"/>
        </w:rPr>
        <w:t>sou</w:t>
      </w:r>
      <w:r w:rsidRPr="0060154C">
        <w:rPr>
          <w:rFonts w:cs="Times New Roman"/>
        </w:rPr>
        <w:t xml:space="preserve"> splatn</w:t>
      </w:r>
      <w:r w:rsidR="002C0A8D">
        <w:rPr>
          <w:rFonts w:cs="Times New Roman"/>
        </w:rPr>
        <w:t>é</w:t>
      </w:r>
      <w:r w:rsidRPr="0060154C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60154C">
        <w:rPr>
          <w:rFonts w:cs="Times New Roman"/>
        </w:rPr>
        <w:t>, a to na účet objednatele uvedený v záhlaví této smlouvy</w:t>
      </w:r>
      <w:r w:rsidRPr="0060154C">
        <w:rPr>
          <w:rFonts w:cs="Times New Roman"/>
        </w:rPr>
        <w:t xml:space="preserve">. Objednatel je oprávněn započíst splatnou smluvní pokutu proti jakékoli pohledávce zhotovitele vůči objednateli. </w:t>
      </w:r>
    </w:p>
    <w:p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Ustanovením tohoto článku o smluvní pokutě není dotčeno domáhat se práva na náhradu škody, smluvní st</w:t>
      </w:r>
      <w:r w:rsidR="00BF2C3F" w:rsidRPr="0060154C">
        <w:rPr>
          <w:rFonts w:cs="Times New Roman"/>
        </w:rPr>
        <w:t>rany tedy nebudou aplikovat ustanovení</w:t>
      </w:r>
      <w:r w:rsidRPr="0060154C">
        <w:rPr>
          <w:rFonts w:cs="Times New Roman"/>
        </w:rPr>
        <w:t xml:space="preserve"> § 2050 občanského zákoníku.</w:t>
      </w:r>
    </w:p>
    <w:p w:rsidR="00315074" w:rsidRPr="0060154C" w:rsidRDefault="00315074" w:rsidP="0007550F">
      <w:pPr>
        <w:spacing w:after="120" w:line="276" w:lineRule="auto"/>
        <w:jc w:val="both"/>
        <w:rPr>
          <w:rFonts w:cs="Times New Roman"/>
        </w:rPr>
      </w:pPr>
    </w:p>
    <w:p w:rsidR="00D40D65" w:rsidRPr="006E6577" w:rsidRDefault="00D40D65" w:rsidP="00D40D65">
      <w:pPr>
        <w:pStyle w:val="Nadpis2"/>
        <w:spacing w:before="0" w:line="276" w:lineRule="auto"/>
        <w:rPr>
          <w:b w:val="0"/>
        </w:rPr>
      </w:pPr>
      <w:r w:rsidRPr="009075CD">
        <w:t>IX. Ustanovení o právním vztahu k autorskému zákonu</w:t>
      </w:r>
      <w:r>
        <w:t xml:space="preserve"> a </w:t>
      </w:r>
      <w:r w:rsidRPr="00F91597">
        <w:t>„licenční doložka“</w:t>
      </w:r>
    </w:p>
    <w:p w:rsidR="00D40D65" w:rsidRPr="00370414" w:rsidRDefault="00D40D65" w:rsidP="00D40D65"/>
    <w:p w:rsidR="00D40D65" w:rsidRPr="006D310B" w:rsidRDefault="00D40D65" w:rsidP="00D40D65">
      <w:pPr>
        <w:pStyle w:val="Zkladntext2"/>
        <w:spacing w:line="276" w:lineRule="auto"/>
        <w:ind w:hanging="284"/>
        <w:jc w:val="both"/>
        <w:rPr>
          <w:rFonts w:cs="Times New Roman"/>
        </w:rPr>
      </w:pPr>
      <w:r>
        <w:rPr>
          <w:rFonts w:cs="Times New Roman"/>
          <w:iCs/>
        </w:rPr>
        <w:t xml:space="preserve">1.  </w:t>
      </w:r>
      <w:r w:rsidRPr="006D310B">
        <w:rPr>
          <w:rFonts w:cs="Times New Roman"/>
          <w:iCs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</w:t>
      </w:r>
      <w:r>
        <w:rPr>
          <w:rFonts w:cs="Times New Roman"/>
          <w:iCs/>
        </w:rPr>
        <w:t>o</w:t>
      </w:r>
      <w:r w:rsidRPr="006D310B">
        <w:rPr>
          <w:rFonts w:cs="Times New Roman"/>
          <w:iCs/>
        </w:rPr>
        <w:t xml:space="preserve">bjednatel toto právo přijímá. </w:t>
      </w:r>
      <w:r w:rsidRPr="006D310B">
        <w:rPr>
          <w:rFonts w:cs="Times New Roman"/>
          <w:bCs/>
          <w:iCs/>
        </w:rPr>
        <w:t xml:space="preserve">Zhotovitel poskytuje objednateli výhradní neomezenou licenci k předmětu smlouvy ke dni účinnosti této smlouvy. </w:t>
      </w:r>
      <w:r w:rsidRPr="006D310B">
        <w:rPr>
          <w:rFonts w:cs="Times New Roman"/>
          <w:iCs/>
        </w:rPr>
        <w:t xml:space="preserve">Objednatel je oprávněn dílo užít všemi způsoby užití dle ustanovení § 12 autorského </w:t>
      </w:r>
      <w:r w:rsidRPr="006D310B">
        <w:rPr>
          <w:rFonts w:cs="Times New Roman"/>
          <w:iCs/>
        </w:rPr>
        <w:lastRenderedPageBreak/>
        <w:t xml:space="preserve">zákona, zejména: zveřejnit, zpracovat, změnit, upravit a takto je užít v neomezeném rozsahu </w:t>
      </w:r>
      <w:r>
        <w:rPr>
          <w:rFonts w:cs="Times New Roman"/>
          <w:iCs/>
        </w:rPr>
        <w:br/>
      </w:r>
      <w:r w:rsidRPr="006D310B">
        <w:rPr>
          <w:rFonts w:cs="Times New Roman"/>
          <w:iCs/>
        </w:rPr>
        <w:t xml:space="preserve">dle tohoto článku, užít pouze část díla a spojit dílo s jinými díly a zařadit je do díla souborného. </w:t>
      </w:r>
      <w:r w:rsidRPr="006D310B">
        <w:rPr>
          <w:rFonts w:cs="Times New Roman"/>
          <w:bCs/>
          <w:iCs/>
        </w:rPr>
        <w:t xml:space="preserve">Smluvní strany pro vyloučení pochybností uvádějí, že </w:t>
      </w:r>
      <w:r>
        <w:rPr>
          <w:rFonts w:cs="Times New Roman"/>
          <w:bCs/>
          <w:iCs/>
        </w:rPr>
        <w:t xml:space="preserve">současně s udělením licence poskytuje objednateli </w:t>
      </w:r>
      <w:r w:rsidRPr="006D310B">
        <w:rPr>
          <w:rFonts w:cs="Times New Roman"/>
          <w:bCs/>
          <w:iCs/>
        </w:rPr>
        <w:t>souhlas s</w:t>
      </w:r>
      <w:r>
        <w:rPr>
          <w:rFonts w:cs="Times New Roman"/>
          <w:bCs/>
          <w:iCs/>
        </w:rPr>
        <w:t> </w:t>
      </w:r>
      <w:r w:rsidRPr="006D310B">
        <w:rPr>
          <w:rFonts w:cs="Times New Roman"/>
          <w:bCs/>
          <w:iCs/>
        </w:rPr>
        <w:t>prvotním zveřejněním díla dle § 11 odst. 1 autorského zákona. Zhotovitel výslovně souhlasí</w:t>
      </w:r>
      <w:r>
        <w:rPr>
          <w:rFonts w:cs="Times New Roman"/>
          <w:bCs/>
          <w:iCs/>
        </w:rPr>
        <w:t xml:space="preserve"> </w:t>
      </w:r>
      <w:r w:rsidRPr="006D310B">
        <w:rPr>
          <w:rFonts w:cs="Times New Roman"/>
          <w:bCs/>
          <w:iCs/>
        </w:rPr>
        <w:t xml:space="preserve">s tím, aby 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veřejnosti. Zhotovitel </w:t>
      </w:r>
      <w:r>
        <w:rPr>
          <w:rFonts w:cs="Times New Roman"/>
          <w:bCs/>
          <w:iCs/>
        </w:rPr>
        <w:br/>
      </w:r>
      <w:r w:rsidRPr="006D310B">
        <w:rPr>
          <w:rFonts w:cs="Times New Roman"/>
          <w:bCs/>
          <w:iCs/>
        </w:rPr>
        <w:t xml:space="preserve">se poskytnutím licence objednateli zavazuje sám neužít licenci, a to nejen po předání a převzetí díla nebo jeho části objednatelem, ale i před předáním a převzetím díla nebo části objednatelem. </w:t>
      </w:r>
      <w:r>
        <w:rPr>
          <w:rFonts w:cs="Times New Roman"/>
          <w:bCs/>
          <w:iCs/>
        </w:rPr>
        <w:t>Zhotovitel se zdrží výkonu práva, ke kterému zde sjednanou licenci objednateli uděluje.</w:t>
      </w:r>
    </w:p>
    <w:p w:rsidR="00D40D65" w:rsidRPr="006D310B" w:rsidRDefault="00D40D65" w:rsidP="00D40D65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6D310B">
        <w:rPr>
          <w:rFonts w:cs="Times New Roman"/>
          <w:iCs/>
        </w:rPr>
        <w:t xml:space="preserve">2. </w:t>
      </w:r>
      <w:r>
        <w:rPr>
          <w:rFonts w:cs="Times New Roman"/>
          <w:iCs/>
        </w:rPr>
        <w:tab/>
      </w:r>
      <w:r w:rsidRPr="006D310B">
        <w:rPr>
          <w:rFonts w:cs="Times New Roman"/>
          <w:iCs/>
        </w:rPr>
        <w:t>Objednatel je oprávněn zcela nebo zčásti, bez omezení, oprávnění tvořící součást licence poskytnout třetí osobě (podlicence) a to i opakovaně, případně práva touto smlouvou nabytá postoupit a</w:t>
      </w:r>
      <w:r>
        <w:rPr>
          <w:rFonts w:cs="Times New Roman"/>
          <w:iCs/>
        </w:rPr>
        <w:t> </w:t>
      </w:r>
      <w:r w:rsidRPr="006D310B">
        <w:rPr>
          <w:rFonts w:cs="Times New Roman"/>
          <w:iCs/>
        </w:rPr>
        <w:t xml:space="preserve">zhotoviteli identifikovat osobu postupníka (nabyvatele licence). </w:t>
      </w:r>
    </w:p>
    <w:p w:rsidR="00D40D65" w:rsidRPr="006D310B" w:rsidRDefault="00D40D65" w:rsidP="00D40D65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6D310B">
        <w:rPr>
          <w:rFonts w:cs="Times New Roman"/>
          <w:iCs/>
        </w:rPr>
        <w:t xml:space="preserve">3. </w:t>
      </w:r>
      <w:r>
        <w:rPr>
          <w:rFonts w:cs="Times New Roman"/>
          <w:iCs/>
        </w:rPr>
        <w:tab/>
      </w:r>
      <w:r w:rsidRPr="006D310B">
        <w:rPr>
          <w:rFonts w:cs="Times New Roman"/>
          <w:iCs/>
        </w:rPr>
        <w:t>Zhotovitel garantuje, že dílo vytvořil osobně, případně bylo vytvořeno pouze osobami, které jsou k</w:t>
      </w:r>
      <w:r>
        <w:rPr>
          <w:rFonts w:cs="Times New Roman"/>
          <w:iCs/>
        </w:rPr>
        <w:t> </w:t>
      </w:r>
      <w:r w:rsidRPr="006D310B">
        <w:rPr>
          <w:rFonts w:cs="Times New Roman"/>
          <w:iCs/>
        </w:rPr>
        <w:t>němu ve vztahu ve smyslu ustanovení § 58 autorského zákona, a že tudíž bude oprávněn k</w:t>
      </w:r>
      <w:r>
        <w:rPr>
          <w:rFonts w:cs="Times New Roman"/>
          <w:iCs/>
        </w:rPr>
        <w:t> </w:t>
      </w:r>
      <w:r w:rsidRPr="006D310B">
        <w:rPr>
          <w:rFonts w:cs="Times New Roman"/>
          <w:iCs/>
        </w:rPr>
        <w:t>poskytnutí licence z titulu postavení zaměstnavatele</w:t>
      </w:r>
      <w:r>
        <w:rPr>
          <w:rFonts w:cs="Times New Roman"/>
          <w:iCs/>
        </w:rPr>
        <w:t>,</w:t>
      </w:r>
      <w:r w:rsidRPr="006D310B">
        <w:rPr>
          <w:rFonts w:cs="Times New Roman"/>
          <w:iCs/>
        </w:rPr>
        <w:t xml:space="preserve"> či obdobném s ohledem na příslušného autora, anebo s příslušným autorem uzavřel dostatečnou licenční smlouvu, která jej opravňuje poskytnout objednateli podlicenci alespoň v rozsahu dle zde sjednaného; licence a podlicence se pro účely </w:t>
      </w:r>
      <w:r>
        <w:rPr>
          <w:rFonts w:cs="Times New Roman"/>
          <w:iCs/>
        </w:rPr>
        <w:br/>
      </w:r>
      <w:r w:rsidRPr="006D310B">
        <w:rPr>
          <w:rFonts w:cs="Times New Roman"/>
          <w:iCs/>
        </w:rPr>
        <w:t xml:space="preserve">této smlouvy společně označují jako „licence“. Zhotovitel garantuje, že před podpisem této smlouvy neudělil třetímu žádnou licenci k užití díla, a to ani výhradní ani nevýhradní, která by mohla </w:t>
      </w:r>
      <w:r>
        <w:rPr>
          <w:rFonts w:cs="Times New Roman"/>
          <w:iCs/>
        </w:rPr>
        <w:br/>
      </w:r>
      <w:r w:rsidRPr="006D310B">
        <w:rPr>
          <w:rFonts w:cs="Times New Roman"/>
          <w:iCs/>
        </w:rPr>
        <w:t>být v</w:t>
      </w:r>
      <w:r>
        <w:rPr>
          <w:rFonts w:cs="Times New Roman"/>
          <w:iCs/>
        </w:rPr>
        <w:t> </w:t>
      </w:r>
      <w:r w:rsidRPr="006D310B">
        <w:rPr>
          <w:rFonts w:cs="Times New Roman"/>
          <w:iCs/>
        </w:rPr>
        <w:t xml:space="preserve">rozporu s licencí dle zde sjednaného. Zhotovitel současně garantuje, že ve spojení s dílem nejsou dotčena jakákoli práva třetích osob a jedná se o původní, jedinečné a tvůrčí dílo zhotovitele. </w:t>
      </w:r>
    </w:p>
    <w:p w:rsidR="00D40D65" w:rsidRPr="006D310B" w:rsidRDefault="00D40D65" w:rsidP="00D40D65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6D310B">
        <w:rPr>
          <w:rFonts w:cs="Times New Roman"/>
          <w:iCs/>
        </w:rPr>
        <w:t xml:space="preserve">4. </w:t>
      </w:r>
      <w:r>
        <w:rPr>
          <w:rFonts w:cs="Times New Roman"/>
          <w:iCs/>
        </w:rPr>
        <w:tab/>
      </w:r>
      <w:r w:rsidRPr="006D310B">
        <w:rPr>
          <w:rFonts w:cs="Times New Roman"/>
          <w:iCs/>
        </w:rPr>
        <w:t>Odměna za poskytnutí licence je zahrnuta v celkové ceně díla a je také samostatně vyjádřena částkou uvedenou v čl. II odst. 1 této smlouvy. Smluvní strany prohlašují takovou odměnu za odpovídající a</w:t>
      </w:r>
      <w:r>
        <w:rPr>
          <w:rFonts w:cs="Times New Roman"/>
          <w:iCs/>
        </w:rPr>
        <w:t> </w:t>
      </w:r>
      <w:r w:rsidRPr="006D310B">
        <w:rPr>
          <w:rFonts w:cs="Times New Roman"/>
          <w:iCs/>
        </w:rPr>
        <w:t xml:space="preserve">konečnou. </w:t>
      </w:r>
    </w:p>
    <w:p w:rsidR="00D40D65" w:rsidRPr="006D310B" w:rsidRDefault="00D40D65" w:rsidP="00D40D65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6D310B">
        <w:rPr>
          <w:rFonts w:cs="Times New Roman"/>
          <w:iCs/>
        </w:rPr>
        <w:t xml:space="preserve">5. </w:t>
      </w:r>
      <w:r>
        <w:rPr>
          <w:rFonts w:cs="Times New Roman"/>
          <w:iCs/>
        </w:rPr>
        <w:tab/>
      </w:r>
      <w:r w:rsidRPr="006D310B">
        <w:rPr>
          <w:rFonts w:cs="Times New Roman"/>
          <w:iCs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  <w:iCs/>
        </w:rPr>
        <w:t> </w:t>
      </w:r>
      <w:r w:rsidRPr="006D310B">
        <w:rPr>
          <w:rFonts w:cs="Times New Roman"/>
          <w:iCs/>
        </w:rPr>
        <w:t xml:space="preserve">předáním předmětu smlouvy nebo jeho části objednateli. </w:t>
      </w:r>
    </w:p>
    <w:p w:rsidR="00D40D65" w:rsidRPr="006D310B" w:rsidRDefault="00D40D65" w:rsidP="00D40D65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6D310B">
        <w:rPr>
          <w:rFonts w:cs="Times New Roman"/>
          <w:bCs/>
          <w:iCs/>
        </w:rPr>
        <w:t>6.</w:t>
      </w:r>
      <w:r w:rsidRPr="006D310B">
        <w:rPr>
          <w:rFonts w:cs="Times New Roman"/>
          <w:bCs/>
          <w:iCs/>
        </w:rPr>
        <w:tab/>
        <w:t>S ohledem na veřejnoprávní povahu objednatele, který musí naplňovat podmínky transparentnosti a</w:t>
      </w:r>
      <w:r>
        <w:rPr>
          <w:rFonts w:cs="Times New Roman"/>
          <w:bCs/>
          <w:iCs/>
        </w:rPr>
        <w:t> </w:t>
      </w:r>
      <w:r w:rsidRPr="006D310B">
        <w:rPr>
          <w:rFonts w:cs="Times New Roman"/>
          <w:bCs/>
          <w:iCs/>
        </w:rPr>
        <w:t>plnit povinnosti dle zák</w:t>
      </w:r>
      <w:r>
        <w:rPr>
          <w:rFonts w:cs="Times New Roman"/>
          <w:bCs/>
          <w:iCs/>
        </w:rPr>
        <w:t>ona</w:t>
      </w:r>
      <w:r w:rsidRPr="006D310B">
        <w:rPr>
          <w:rFonts w:cs="Times New Roman"/>
          <w:bCs/>
          <w:iCs/>
        </w:rPr>
        <w:t xml:space="preserve"> č. 106/1999 Sb., o svobodném přístupu k informacím, se smluvní strany dohodly, že objednatel je oprávněn bez omezení zveřejnit výsledek činnosti zhotovitele. </w:t>
      </w:r>
      <w:r>
        <w:rPr>
          <w:rFonts w:cs="Times New Roman"/>
          <w:bCs/>
          <w:iCs/>
        </w:rPr>
        <w:br/>
      </w:r>
      <w:r w:rsidRPr="006D310B">
        <w:rPr>
          <w:rFonts w:cs="Times New Roman"/>
          <w:bCs/>
          <w:iCs/>
        </w:rPr>
        <w:t xml:space="preserve">Ke zveřejnění může dojít v jakékoli podobě (tiskem, prostřednictvím internetových stránek, veřejnou prezentací atd.). </w:t>
      </w:r>
    </w:p>
    <w:p w:rsidR="003B7B4B" w:rsidRPr="003B7B4B" w:rsidRDefault="003B7B4B" w:rsidP="00D40D65">
      <w:pPr>
        <w:spacing w:after="120" w:line="276" w:lineRule="auto"/>
        <w:ind w:left="-142"/>
        <w:jc w:val="both"/>
        <w:rPr>
          <w:rFonts w:cs="Times New Roman"/>
        </w:rPr>
      </w:pPr>
      <w:r w:rsidRPr="009E4AB3">
        <w:rPr>
          <w:rFonts w:cs="Times New Roman"/>
        </w:rPr>
        <w:t xml:space="preserve"> </w:t>
      </w:r>
      <w:r w:rsidR="00D40D65">
        <w:rPr>
          <w:rFonts w:cs="Times New Roman"/>
        </w:rPr>
        <w:t xml:space="preserve">7. </w:t>
      </w:r>
      <w:r w:rsidR="00D40D65">
        <w:rPr>
          <w:rFonts w:cs="Times New Roman"/>
          <w:bCs/>
          <w:iCs/>
        </w:rPr>
        <w:t>Zhotovitel výslovně potvrzuje, že ujednání tohoto článku považuje za přiměřená, nejedná se o zkrácení jeho práv ani o zneužití jeho autorských práv, ani se nejedná o ujednání v rozporu s dobrými mravy.</w:t>
      </w:r>
    </w:p>
    <w:p w:rsidR="00BF472E" w:rsidRPr="006D310B" w:rsidRDefault="00BF472E" w:rsidP="006D310B">
      <w:pPr>
        <w:pStyle w:val="Zkladntext2"/>
        <w:spacing w:line="276" w:lineRule="auto"/>
        <w:jc w:val="both"/>
        <w:rPr>
          <w:rFonts w:cs="Times New Roman"/>
        </w:rPr>
      </w:pPr>
    </w:p>
    <w:p w:rsidR="00883398" w:rsidRDefault="007F30BA" w:rsidP="0007550F">
      <w:pPr>
        <w:pStyle w:val="Nadpis2"/>
        <w:spacing w:before="0" w:line="276" w:lineRule="auto"/>
      </w:pPr>
      <w:r w:rsidRPr="0060154C">
        <w:t>X</w:t>
      </w:r>
      <w:r w:rsidR="00883398" w:rsidRPr="0060154C">
        <w:t>. Ochrana důvěrných informací</w:t>
      </w:r>
    </w:p>
    <w:p w:rsidR="009075CD" w:rsidRPr="009075CD" w:rsidRDefault="009075CD" w:rsidP="0007550F">
      <w:pPr>
        <w:spacing w:after="120" w:line="276" w:lineRule="auto"/>
      </w:pP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</w:t>
      </w:r>
      <w:r w:rsidRPr="0060154C">
        <w:rPr>
          <w:rFonts w:cs="Times New Roman"/>
        </w:rPr>
        <w:lastRenderedPageBreak/>
        <w:t xml:space="preserve">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nejsou v obchodních kruzích běžně dostupné a mají být podle vůle smluvních stran utajeny.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:rsidR="00883398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informace získané od druhé smluvní strany nebo při spolupráci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s ní nevyužijí k vlastní výdělečné činnosti a ani neumožní, aby je k výdělečné činnosti využila třetí osoba.</w:t>
      </w:r>
    </w:p>
    <w:p w:rsidR="006361ED" w:rsidRPr="0060154C" w:rsidRDefault="006361ED" w:rsidP="006361ED">
      <w:pPr>
        <w:spacing w:after="120" w:line="276" w:lineRule="auto"/>
        <w:jc w:val="both"/>
        <w:rPr>
          <w:rFonts w:cs="Times New Roman"/>
        </w:rPr>
      </w:pPr>
    </w:p>
    <w:p w:rsidR="001D54B4" w:rsidRDefault="001D54B4" w:rsidP="0007550F">
      <w:pPr>
        <w:pStyle w:val="Nadpis2"/>
        <w:spacing w:before="0" w:line="276" w:lineRule="auto"/>
      </w:pPr>
      <w:r w:rsidRPr="0060154C">
        <w:t>X</w:t>
      </w:r>
      <w:r w:rsidR="00C84C0B" w:rsidRPr="0060154C">
        <w:t>I</w:t>
      </w:r>
      <w:r w:rsidRPr="0060154C">
        <w:t>. Trvání a ukončení smlouvy</w:t>
      </w:r>
    </w:p>
    <w:p w:rsidR="009075CD" w:rsidRPr="009075CD" w:rsidRDefault="009075CD" w:rsidP="0007550F">
      <w:pPr>
        <w:spacing w:after="120" w:line="276" w:lineRule="auto"/>
      </w:pPr>
    </w:p>
    <w:p w:rsidR="00FE2031" w:rsidRPr="00FE2031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2031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:rsidR="001D54B4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:rsidR="001D54B4" w:rsidRPr="0060154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písemnou dohodou smluvních stran,</w:t>
      </w:r>
    </w:p>
    <w:p w:rsidR="001D54B4" w:rsidRPr="0060154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odstoupením od smlouvy</w:t>
      </w:r>
      <w:r w:rsidR="00DA50A6">
        <w:rPr>
          <w:rFonts w:cs="Times New Roman"/>
        </w:rPr>
        <w:t xml:space="preserve"> </w:t>
      </w:r>
      <w:r w:rsidR="00DA50A6" w:rsidRPr="00FE2031">
        <w:rPr>
          <w:rFonts w:cs="Times New Roman"/>
        </w:rPr>
        <w:t>za podmínek uvedených v odst. 4 tohoto článku.</w:t>
      </w:r>
    </w:p>
    <w:p w:rsidR="00581438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má právo odstoupit od této smlouvy</w:t>
      </w:r>
      <w:r w:rsidR="00581438" w:rsidRPr="0060154C">
        <w:rPr>
          <w:rFonts w:cs="Times New Roman"/>
        </w:rPr>
        <w:t>:</w:t>
      </w:r>
    </w:p>
    <w:p w:rsidR="00581438" w:rsidRPr="0060154C" w:rsidRDefault="001D54B4" w:rsidP="00D40D65">
      <w:pPr>
        <w:numPr>
          <w:ilvl w:val="0"/>
          <w:numId w:val="12"/>
        </w:numPr>
        <w:spacing w:after="120" w:line="276" w:lineRule="auto"/>
        <w:ind w:left="0" w:hanging="425"/>
        <w:jc w:val="both"/>
        <w:rPr>
          <w:rFonts w:cs="Times New Roman"/>
        </w:rPr>
      </w:pPr>
      <w:r w:rsidRPr="0060154C">
        <w:rPr>
          <w:rFonts w:cs="Times New Roman"/>
        </w:rPr>
        <w:t xml:space="preserve">neodstraní-li zhotovitel vady díla </w:t>
      </w:r>
      <w:r w:rsidR="00CE0024">
        <w:rPr>
          <w:rFonts w:cs="Times New Roman"/>
        </w:rPr>
        <w:t>ani v dodatečné lhůtě nad rámec lhůty</w:t>
      </w:r>
      <w:r w:rsidR="0041139D">
        <w:rPr>
          <w:rFonts w:cs="Times New Roman"/>
        </w:rPr>
        <w:t xml:space="preserve"> pro odstranění vad</w:t>
      </w:r>
      <w:r w:rsidR="005A6059">
        <w:rPr>
          <w:rFonts w:cs="Times New Roman"/>
        </w:rPr>
        <w:t xml:space="preserve"> bránících užívání díla</w:t>
      </w:r>
      <w:r w:rsidRPr="0060154C">
        <w:rPr>
          <w:rFonts w:cs="Times New Roman"/>
        </w:rPr>
        <w:t xml:space="preserve"> stanovené v akceptační</w:t>
      </w:r>
      <w:r w:rsidR="0060154C">
        <w:rPr>
          <w:rFonts w:cs="Times New Roman"/>
        </w:rPr>
        <w:t>m protokolu nebo oznámí-li před </w:t>
      </w:r>
      <w:r w:rsidRPr="0060154C">
        <w:rPr>
          <w:rFonts w:cs="Times New Roman"/>
        </w:rPr>
        <w:t>jejím uplynutím, že vady neodstraní</w:t>
      </w:r>
      <w:r w:rsidR="00581438" w:rsidRPr="0060154C">
        <w:rPr>
          <w:rFonts w:cs="Times New Roman"/>
        </w:rPr>
        <w:t>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byl prohlášen úpadek zhotovitele ve smyslu zák</w:t>
      </w:r>
      <w:r w:rsidR="0060154C">
        <w:rPr>
          <w:rFonts w:eastAsia="Calibri" w:cs="Times New Roman"/>
          <w:lang w:eastAsia="en-US"/>
        </w:rPr>
        <w:t xml:space="preserve">ona </w:t>
      </w:r>
      <w:r w:rsidRPr="0060154C">
        <w:rPr>
          <w:rFonts w:eastAsia="Calibri" w:cs="Times New Roman"/>
          <w:lang w:eastAsia="en-US"/>
        </w:rPr>
        <w:t>č. 182/</w:t>
      </w:r>
      <w:r w:rsidR="0060154C">
        <w:rPr>
          <w:rFonts w:eastAsia="Calibri" w:cs="Times New Roman"/>
          <w:lang w:eastAsia="en-US"/>
        </w:rPr>
        <w:t>2006 Sb., insolvenční zákon, ve </w:t>
      </w:r>
      <w:r w:rsidRPr="0060154C">
        <w:rPr>
          <w:rFonts w:eastAsia="Calibri" w:cs="Times New Roman"/>
          <w:lang w:eastAsia="en-US"/>
        </w:rPr>
        <w:t>znění pozdějších předpisů,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pokud bude zhotovitel v prodl</w:t>
      </w:r>
      <w:r w:rsidR="0060154C">
        <w:rPr>
          <w:rFonts w:eastAsia="Calibri" w:cs="Times New Roman"/>
          <w:lang w:eastAsia="en-US"/>
        </w:rPr>
        <w:t xml:space="preserve">ení s dodáním předmětu smlouvy </w:t>
      </w:r>
      <w:r w:rsidRPr="0060154C">
        <w:rPr>
          <w:rFonts w:eastAsia="Calibri" w:cs="Times New Roman"/>
          <w:lang w:eastAsia="en-US"/>
        </w:rPr>
        <w:t>či jeho části o více než 30 dní,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pozbude opráv</w:t>
      </w:r>
      <w:r w:rsidR="0060154C">
        <w:rPr>
          <w:rFonts w:eastAsia="Calibri" w:cs="Times New Roman"/>
          <w:lang w:eastAsia="en-US"/>
        </w:rPr>
        <w:t xml:space="preserve">nění, které vyžaduje provedení </w:t>
      </w:r>
      <w:r w:rsidRPr="0060154C">
        <w:rPr>
          <w:rFonts w:eastAsia="Calibri" w:cs="Times New Roman"/>
          <w:lang w:eastAsia="en-US"/>
        </w:rPr>
        <w:t>a dodání předmětu smlouvy,</w:t>
      </w:r>
    </w:p>
    <w:p w:rsidR="001D54B4" w:rsidRPr="00DA4E01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 xml:space="preserve">jestliže </w:t>
      </w:r>
      <w:r w:rsidR="00FE5E8B">
        <w:rPr>
          <w:rFonts w:eastAsia="Calibri" w:cs="Times New Roman"/>
          <w:lang w:eastAsia="en-US"/>
        </w:rPr>
        <w:t>zhotovitel vstoupí do likvidace,</w:t>
      </w:r>
    </w:p>
    <w:p w:rsidR="00DA4E01" w:rsidRPr="00FE5E8B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4B29">
        <w:rPr>
          <w:rFonts w:eastAsia="Calibri" w:cs="Times New Roman"/>
          <w:lang w:eastAsia="en-US"/>
        </w:rPr>
        <w:t>v případě, kdy bude plnění prováděno</w:t>
      </w:r>
      <w:r w:rsidR="00FE5E8B">
        <w:rPr>
          <w:rFonts w:eastAsia="Calibri" w:cs="Times New Roman"/>
          <w:lang w:eastAsia="en-US"/>
        </w:rPr>
        <w:t xml:space="preserve"> v rozporu s čl. V této smlouvy,</w:t>
      </w:r>
    </w:p>
    <w:p w:rsidR="006C1EDF" w:rsidRPr="003F4B29" w:rsidRDefault="006C1EDF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lastRenderedPageBreak/>
        <w:t>p</w:t>
      </w:r>
      <w:r w:rsidRPr="00502615">
        <w:t xml:space="preserve">řesáhne-li doba trvání prodlení na straně zhotovitele </w:t>
      </w:r>
      <w:r>
        <w:t xml:space="preserve">15 dnů </w:t>
      </w:r>
      <w:r w:rsidRPr="00502615">
        <w:t xml:space="preserve">z důvodů </w:t>
      </w:r>
      <w:r>
        <w:t xml:space="preserve">uvedených v čl. III odst. </w:t>
      </w:r>
      <w:r w:rsidR="0073686B">
        <w:t>6</w:t>
      </w:r>
      <w:r>
        <w:t xml:space="preserve"> této smlouvy.</w:t>
      </w:r>
    </w:p>
    <w:p w:rsidR="00EE02E8" w:rsidRDefault="00EE02E8" w:rsidP="0007550F">
      <w:pPr>
        <w:pStyle w:val="Nadpis2"/>
        <w:spacing w:before="0" w:line="276" w:lineRule="auto"/>
      </w:pPr>
    </w:p>
    <w:p w:rsidR="001D54B4" w:rsidRDefault="001D54B4" w:rsidP="0007550F">
      <w:pPr>
        <w:pStyle w:val="Nadpis2"/>
        <w:spacing w:before="0" w:line="276" w:lineRule="auto"/>
      </w:pPr>
      <w:r w:rsidRPr="0060154C">
        <w:t>X</w:t>
      </w:r>
      <w:r w:rsidR="00C84C0B" w:rsidRPr="0060154C">
        <w:t>II</w:t>
      </w:r>
      <w:r w:rsidRPr="0060154C">
        <w:t>. Ustanovení o doručování</w:t>
      </w:r>
    </w:p>
    <w:p w:rsidR="006361ED" w:rsidRPr="006361ED" w:rsidRDefault="006361ED" w:rsidP="006361ED"/>
    <w:p w:rsidR="00D55625" w:rsidRPr="0060154C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a to způsobem uvedeným v tomto článku.  </w:t>
      </w:r>
    </w:p>
    <w:p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Nebyl-li objednatel nebo zhotovitel na uvedené adrese zastižen, písemnost se prostřednictvím poštovního doručovatele uloží na poště. Nevyzvedne-li si účastník zásilku do </w:t>
      </w:r>
      <w:r w:rsidR="00410A88">
        <w:rPr>
          <w:rFonts w:cs="Times New Roman"/>
        </w:rPr>
        <w:t>10</w:t>
      </w:r>
      <w:r w:rsidR="00410A88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:rsidR="006C1EDF" w:rsidRPr="0060154C" w:rsidRDefault="006C1EDF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Veškeré písemnosti související s touto smlouvou lze doručit elektronickým způsobem,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resp.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 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prostřednictvím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datové schránky (ID: c2zmahu) nebo e-mailem (</w:t>
      </w:r>
      <w:r w:rsidR="00232C60" w:rsidRPr="00232C60">
        <w:rPr>
          <w:rStyle w:val="Hypertextovodkaz"/>
        </w:rPr>
        <w:t>xxxxxxxxx</w:t>
      </w:r>
      <w:r w:rsidRPr="00A14839">
        <w:rPr>
          <w:rStyle w:val="Hypertextovodkaz"/>
          <w:bCs/>
          <w:color w:val="auto"/>
        </w:rPr>
        <w:t>).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Smlouva </w:t>
      </w:r>
      <w:r>
        <w:rPr>
          <w:rStyle w:val="Siln"/>
          <w:rFonts w:cs="Times New Roman"/>
          <w:b w:val="0"/>
          <w:sz w:val="21"/>
          <w:szCs w:val="21"/>
          <w:shd w:val="clear" w:color="auto" w:fill="FFFFFF"/>
        </w:rPr>
        <w:br/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a její dodatky musí být podepsány uznávaným elektronickým podpisem.</w:t>
      </w:r>
    </w:p>
    <w:p w:rsidR="00D40D65" w:rsidRPr="000F37B7" w:rsidRDefault="001D54B4" w:rsidP="00D40D65">
      <w:pPr>
        <w:numPr>
          <w:ilvl w:val="0"/>
          <w:numId w:val="9"/>
        </w:numPr>
        <w:spacing w:after="120" w:line="276" w:lineRule="auto"/>
        <w:ind w:left="0"/>
        <w:jc w:val="both"/>
        <w:rPr>
          <w:rFonts w:cs="Times New Roman"/>
        </w:rPr>
      </w:pPr>
      <w:r w:rsidRPr="000F37B7">
        <w:rPr>
          <w:rFonts w:cs="Times New Roman"/>
        </w:rPr>
        <w:t xml:space="preserve">Kontaktní osobou na straně objednatele je </w:t>
      </w:r>
      <w:r w:rsidR="00232C60">
        <w:rPr>
          <w:rFonts w:cs="Times New Roman"/>
        </w:rPr>
        <w:t>xxxxxxxx</w:t>
      </w:r>
      <w:r w:rsidR="00D40D65" w:rsidRPr="000F37B7">
        <w:rPr>
          <w:rFonts w:cs="Times New Roman"/>
        </w:rPr>
        <w:t xml:space="preserve">, tel. </w:t>
      </w:r>
      <w:r w:rsidR="00232C60">
        <w:rPr>
          <w:rFonts w:cs="Times New Roman"/>
        </w:rPr>
        <w:t>xxxxxxxxx</w:t>
      </w:r>
      <w:r w:rsidR="00D40D65" w:rsidRPr="000F37B7">
        <w:rPr>
          <w:rFonts w:cs="Times New Roman"/>
        </w:rPr>
        <w:t xml:space="preserve">, </w:t>
      </w:r>
    </w:p>
    <w:p w:rsidR="003B6E46" w:rsidRPr="000F37B7" w:rsidRDefault="001A3DD6" w:rsidP="00D40D65">
      <w:pPr>
        <w:spacing w:after="120" w:line="276" w:lineRule="auto"/>
        <w:ind w:left="720" w:hanging="720"/>
        <w:jc w:val="both"/>
        <w:rPr>
          <w:rFonts w:cs="Times New Roman"/>
        </w:rPr>
      </w:pPr>
      <w:r>
        <w:rPr>
          <w:rFonts w:cs="Times New Roman"/>
        </w:rPr>
        <w:t>xxx</w:t>
      </w:r>
      <w:r w:rsidR="00D40D65" w:rsidRPr="000F37B7">
        <w:rPr>
          <w:rFonts w:cs="Times New Roman"/>
        </w:rPr>
        <w:t>.</w:t>
      </w:r>
    </w:p>
    <w:p w:rsidR="001D54B4" w:rsidRPr="0060154C" w:rsidRDefault="001D54B4" w:rsidP="002E0F22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  <w:u w:val="single"/>
        </w:rPr>
      </w:pPr>
      <w:r w:rsidRPr="00BE2197">
        <w:rPr>
          <w:rFonts w:cs="Times New Roman"/>
        </w:rPr>
        <w:t xml:space="preserve">Kontaktní osobou na straně zhotovitele je </w:t>
      </w:r>
      <w:r w:rsidR="00232C60">
        <w:rPr>
          <w:rFonts w:cs="Times New Roman"/>
        </w:rPr>
        <w:t>xxxxxxxx</w:t>
      </w:r>
      <w:r w:rsidRPr="00BE2197">
        <w:rPr>
          <w:rFonts w:cs="Times New Roman"/>
        </w:rPr>
        <w:t xml:space="preserve">, tel. </w:t>
      </w:r>
      <w:r w:rsidR="00232C60">
        <w:rPr>
          <w:rFonts w:cs="Times New Roman"/>
        </w:rPr>
        <w:t>xxxxxxxx</w:t>
      </w:r>
      <w:r w:rsidRPr="00BE2197">
        <w:rPr>
          <w:rFonts w:cs="Times New Roman"/>
        </w:rPr>
        <w:t>, e-mail:</w:t>
      </w:r>
      <w:r w:rsidR="002E0F22">
        <w:rPr>
          <w:rFonts w:cs="Times New Roman"/>
        </w:rPr>
        <w:t xml:space="preserve"> </w:t>
      </w:r>
      <w:r w:rsidR="00232C60">
        <w:rPr>
          <w:rFonts w:cs="Times New Roman"/>
        </w:rPr>
        <w:t>xxxxxxxx</w:t>
      </w:r>
    </w:p>
    <w:p w:rsidR="001D54B4" w:rsidRDefault="007F30BA" w:rsidP="0007550F">
      <w:pPr>
        <w:pStyle w:val="Nadpis2"/>
        <w:spacing w:before="0" w:line="276" w:lineRule="auto"/>
      </w:pPr>
      <w:r w:rsidRPr="0060154C">
        <w:t>XIII</w:t>
      </w:r>
      <w:r w:rsidR="001D54B4" w:rsidRPr="0060154C">
        <w:t>. Závěrečná ustanovení</w:t>
      </w:r>
    </w:p>
    <w:p w:rsidR="005B5118" w:rsidRPr="005B5118" w:rsidRDefault="005B5118" w:rsidP="0007550F">
      <w:pPr>
        <w:spacing w:after="120" w:line="276" w:lineRule="auto"/>
      </w:pPr>
    </w:p>
    <w:p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D5405C" w:rsidRPr="0060154C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 w:rsidR="00BC408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="00F45252"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:rsidR="003B6E46" w:rsidRPr="0060154C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>
        <w:rPr>
          <w:rFonts w:cs="Times New Roman"/>
        </w:rPr>
        <w:t>, ledaže</w:t>
      </w:r>
      <w:r w:rsidR="00AD1951">
        <w:rPr>
          <w:rFonts w:cs="Times New Roman"/>
        </w:rPr>
        <w:t xml:space="preserve"> </w:t>
      </w:r>
      <w:r w:rsidR="00C954B8">
        <w:rPr>
          <w:rFonts w:cs="Times New Roman"/>
        </w:rPr>
        <w:t>oprávnění k jejich postoupení bez souhlasu druhé strany přímo vyplývá z ujednání v této smlouvě obsaženém</w:t>
      </w:r>
      <w:r w:rsidRPr="0060154C">
        <w:rPr>
          <w:rFonts w:cs="Times New Roman"/>
        </w:rPr>
        <w:t>. K přechodu práv a povinností na právní nástupce stran se souhlas nevyžaduje.</w:t>
      </w:r>
    </w:p>
    <w:p w:rsidR="0092768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0D65">
        <w:rPr>
          <w:rFonts w:cs="Times New Roman"/>
        </w:rPr>
        <w:lastRenderedPageBreak/>
        <w:t>Smluvní strany výslovně souhlasí s uveřejněním této smlouvy v registru smluv dle zákona č. 340/2015</w:t>
      </w:r>
      <w:r w:rsidR="00AD1951" w:rsidRPr="00D40D65">
        <w:rPr>
          <w:rFonts w:cs="Times New Roman"/>
        </w:rPr>
        <w:t> </w:t>
      </w:r>
      <w:r w:rsidRPr="00D40D65">
        <w:rPr>
          <w:rFonts w:cs="Times New Roman"/>
        </w:rPr>
        <w:t>Sb., o zvláštních podmínkách účinnosti některých smluv, uveřejňování těchto smluv a o registru smluv</w:t>
      </w:r>
      <w:r w:rsidR="006361ED" w:rsidRPr="00D40D65">
        <w:rPr>
          <w:rFonts w:cs="Times New Roman"/>
        </w:rPr>
        <w:t xml:space="preserve">, ve znění pozdějších předpisů </w:t>
      </w:r>
      <w:r w:rsidRPr="00D40D65">
        <w:rPr>
          <w:rFonts w:cs="Times New Roman"/>
        </w:rPr>
        <w:t>(zákon o registr</w:t>
      </w:r>
      <w:r w:rsidR="004A5D1C" w:rsidRPr="00D40D65">
        <w:rPr>
          <w:rFonts w:cs="Times New Roman"/>
        </w:rPr>
        <w:t>u smluv).</w:t>
      </w:r>
      <w:r w:rsidRPr="00D40D65">
        <w:rPr>
          <w:rFonts w:cs="Times New Roman"/>
        </w:rPr>
        <w:t xml:space="preserve"> </w:t>
      </w:r>
      <w:r w:rsidR="004A5D1C" w:rsidRPr="00D40D65">
        <w:rPr>
          <w:rFonts w:cs="Times New Roman"/>
        </w:rPr>
        <w:t>Objednat</w:t>
      </w:r>
      <w:r w:rsidRPr="00D40D65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D40D65">
        <w:rPr>
          <w:rFonts w:cs="Times New Roman"/>
        </w:rPr>
        <w:t>. Zhotovitel obdrží potvrzení o uveřejnění v registru smluv automaticky vygenerované správcem registru</w:t>
      </w:r>
      <w:r w:rsidR="00AD1951" w:rsidRPr="00D40D65">
        <w:rPr>
          <w:rFonts w:cs="Times New Roman"/>
        </w:rPr>
        <w:t xml:space="preserve"> </w:t>
      </w:r>
      <w:r w:rsidR="00F62790" w:rsidRPr="00D40D65">
        <w:rPr>
          <w:rFonts w:cs="Times New Roman"/>
        </w:rPr>
        <w:t>smluv do své datové schránky</w:t>
      </w:r>
      <w:r w:rsidR="006C1EDF" w:rsidRPr="00D40D65">
        <w:rPr>
          <w:rFonts w:cs="Times New Roman"/>
        </w:rPr>
        <w:t xml:space="preserve">. </w:t>
      </w:r>
      <w:r w:rsidRPr="00D40D65">
        <w:rPr>
          <w:rFonts w:cs="Times New Roman"/>
        </w:rPr>
        <w:t>Smluvní strany dále prohlašují, že skutečnosti uvedené v</w:t>
      </w:r>
      <w:r w:rsidR="00AD1951" w:rsidRPr="00D40D65">
        <w:rPr>
          <w:rFonts w:cs="Times New Roman"/>
        </w:rPr>
        <w:t xml:space="preserve"> </w:t>
      </w:r>
      <w:r w:rsidRPr="00D40D65">
        <w:rPr>
          <w:rFonts w:cs="Times New Roman"/>
        </w:rPr>
        <w:t>této smlouvě</w:t>
      </w:r>
      <w:r w:rsidR="00AD1951" w:rsidRPr="00D40D65">
        <w:rPr>
          <w:rFonts w:cs="Times New Roman"/>
        </w:rPr>
        <w:t xml:space="preserve"> </w:t>
      </w:r>
      <w:r w:rsidRPr="00D40D65">
        <w:rPr>
          <w:rFonts w:cs="Times New Roman"/>
        </w:rPr>
        <w:t>nepovažují za obchodní</w:t>
      </w:r>
      <w:r w:rsidRPr="0060154C">
        <w:rPr>
          <w:rFonts w:cs="Times New Roman"/>
        </w:rPr>
        <w:t> tajemství ve smyslu ustanovení § 504 občanského zákoníku a udělují svolení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k jejich užití a zveřejnění bez stanovení jakýchkoliv dalších podmínek.</w:t>
      </w:r>
    </w:p>
    <w:p w:rsidR="005A724F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:rsidR="0092768E" w:rsidRPr="00FC4A3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t>Smluvní strany výslovně souhla</w:t>
      </w:r>
      <w:r w:rsidR="00F46574" w:rsidRPr="00FC4A3E">
        <w:rPr>
          <w:rFonts w:cs="Times New Roman"/>
        </w:rPr>
        <w:t>sí, že v souladu s ustanovením</w:t>
      </w:r>
      <w:r w:rsidRPr="00FC4A3E">
        <w:rPr>
          <w:rFonts w:cs="Times New Roman"/>
        </w:rPr>
        <w:t xml:space="preserve"> </w:t>
      </w:r>
      <w:r w:rsidR="00F46574" w:rsidRPr="00FC4A3E">
        <w:rPr>
          <w:rFonts w:cs="Times New Roman"/>
        </w:rPr>
        <w:t>§ 219 odst. 1 zákona č. 134/2016 Sb., o </w:t>
      </w:r>
      <w:r w:rsidR="003F04B6" w:rsidRPr="00FC4A3E">
        <w:rPr>
          <w:rFonts w:cs="Times New Roman"/>
        </w:rPr>
        <w:t xml:space="preserve">zadávání </w:t>
      </w:r>
      <w:r w:rsidR="00F46574" w:rsidRPr="00FC4A3E">
        <w:rPr>
          <w:rFonts w:cs="Times New Roman"/>
        </w:rPr>
        <w:t>veřejných zakáz</w:t>
      </w:r>
      <w:r w:rsidR="003F04B6" w:rsidRPr="00FC4A3E">
        <w:rPr>
          <w:rFonts w:cs="Times New Roman"/>
        </w:rPr>
        <w:t>e</w:t>
      </w:r>
      <w:r w:rsidR="00F46574" w:rsidRPr="00FC4A3E">
        <w:rPr>
          <w:rFonts w:cs="Times New Roman"/>
        </w:rPr>
        <w:t>k</w:t>
      </w:r>
      <w:r w:rsidRPr="00FC4A3E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C4A3E">
        <w:rPr>
          <w:rFonts w:cs="Times New Roman"/>
        </w:rPr>
        <w:t>objedna</w:t>
      </w:r>
      <w:r w:rsidRPr="00FC4A3E">
        <w:rPr>
          <w:rFonts w:cs="Times New Roman"/>
        </w:rPr>
        <w:t>tele, který je veřejně přístupný.</w:t>
      </w:r>
    </w:p>
    <w:p w:rsidR="002C173E" w:rsidRPr="00FC4A3E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t>Objednatel uzavírá smlouvu v so</w:t>
      </w:r>
      <w:r w:rsidR="00C529C5" w:rsidRPr="00FC4A3E">
        <w:rPr>
          <w:rFonts w:cs="Times New Roman"/>
        </w:rPr>
        <w:t>uladu s ustanovením § 27 odst. 6</w:t>
      </w:r>
      <w:r w:rsidRPr="00FC4A3E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Odpověď smluvní strany podle § 1740 odst. 3 občanského zákoníku, učiněná s dodatkem nebo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odchylkou či podmínkou, není přijetím nabídky na uzavření smlouvy, ani když podstatně nemění podmínky nabídky. </w:t>
      </w:r>
    </w:p>
    <w:p w:rsidR="000F0531" w:rsidRDefault="000F0531" w:rsidP="000F0531">
      <w:pPr>
        <w:spacing w:after="120" w:line="276" w:lineRule="auto"/>
        <w:jc w:val="both"/>
        <w:rPr>
          <w:rFonts w:cs="Times New Roman"/>
        </w:rPr>
      </w:pPr>
    </w:p>
    <w:p w:rsidR="002E0F22" w:rsidRDefault="002E0F22" w:rsidP="000F0531">
      <w:pPr>
        <w:spacing w:after="120" w:line="276" w:lineRule="auto"/>
        <w:jc w:val="both"/>
        <w:rPr>
          <w:rFonts w:cs="Times New Roman"/>
        </w:rPr>
      </w:pPr>
    </w:p>
    <w:p w:rsidR="002E0F22" w:rsidRDefault="002E0F22" w:rsidP="000F0531">
      <w:pPr>
        <w:spacing w:after="120" w:line="276" w:lineRule="auto"/>
        <w:jc w:val="both"/>
        <w:rPr>
          <w:rFonts w:cs="Times New Roman"/>
        </w:rPr>
      </w:pPr>
    </w:p>
    <w:p w:rsidR="002E0F22" w:rsidRDefault="002E0F22" w:rsidP="000F0531">
      <w:pPr>
        <w:spacing w:after="120" w:line="276" w:lineRule="auto"/>
        <w:jc w:val="both"/>
        <w:rPr>
          <w:rFonts w:cs="Times New Roman"/>
        </w:rPr>
      </w:pPr>
    </w:p>
    <w:p w:rsidR="000F0531" w:rsidRPr="0060154C" w:rsidRDefault="000F0531" w:rsidP="000F0531">
      <w:pPr>
        <w:spacing w:after="120" w:line="276" w:lineRule="auto"/>
        <w:jc w:val="both"/>
        <w:rPr>
          <w:rFonts w:cs="Times New Roman"/>
        </w:rPr>
      </w:pPr>
    </w:p>
    <w:p w:rsidR="001D54B4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>Smluvní strany dále prohlašují, že si smlouvu</w:t>
      </w:r>
      <w:r w:rsidR="000F0531">
        <w:rPr>
          <w:rFonts w:cs="Times New Roman"/>
        </w:rPr>
        <w:t xml:space="preserve"> </w:t>
      </w:r>
      <w:r w:rsidRPr="0060154C">
        <w:rPr>
          <w:rFonts w:cs="Times New Roman"/>
        </w:rPr>
        <w:t>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:rsidR="001D54B4" w:rsidRPr="0060154C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:rsidR="001D54B4" w:rsidRPr="0060154C" w:rsidRDefault="001D54B4" w:rsidP="00F85CAB">
      <w:pPr>
        <w:spacing w:after="120" w:line="276" w:lineRule="auto"/>
        <w:ind w:hanging="284"/>
        <w:rPr>
          <w:rFonts w:cs="Times New Roman"/>
        </w:rPr>
      </w:pPr>
    </w:p>
    <w:p w:rsidR="001D54B4" w:rsidRDefault="001D54B4" w:rsidP="00F85CAB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V</w:t>
      </w:r>
      <w:r w:rsidR="002E0F22">
        <w:rPr>
          <w:rFonts w:cs="Times New Roman"/>
        </w:rPr>
        <w:t> </w:t>
      </w:r>
      <w:r w:rsidRPr="0060154C">
        <w:rPr>
          <w:rFonts w:cs="Times New Roman"/>
        </w:rPr>
        <w:t>Praze</w:t>
      </w:r>
      <w:r w:rsidR="002E0F22">
        <w:rPr>
          <w:rFonts w:cs="Times New Roman"/>
        </w:rPr>
        <w:tab/>
      </w:r>
      <w:r w:rsidR="002E0F22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="00DC25B2">
        <w:rPr>
          <w:rFonts w:cs="Times New Roman"/>
        </w:rPr>
        <w:t>V …</w:t>
      </w:r>
      <w:proofErr w:type="gramStart"/>
      <w:r w:rsidR="00DC25B2">
        <w:rPr>
          <w:rFonts w:cs="Times New Roman"/>
        </w:rPr>
        <w:t>…….</w:t>
      </w:r>
      <w:proofErr w:type="gramEnd"/>
      <w:r w:rsidR="00DC25B2">
        <w:rPr>
          <w:rFonts w:cs="Times New Roman"/>
        </w:rPr>
        <w:t>. dne ……………</w:t>
      </w:r>
    </w:p>
    <w:p w:rsidR="00994817" w:rsidRDefault="00994817" w:rsidP="0007550F">
      <w:pPr>
        <w:spacing w:after="120" w:line="276" w:lineRule="auto"/>
        <w:rPr>
          <w:rFonts w:cs="Times New Roman"/>
        </w:rPr>
      </w:pPr>
    </w:p>
    <w:p w:rsidR="002E0F22" w:rsidRDefault="002E0F22" w:rsidP="0007550F">
      <w:pPr>
        <w:spacing w:after="120" w:line="276" w:lineRule="auto"/>
        <w:rPr>
          <w:rFonts w:cs="Times New Roman"/>
        </w:rPr>
      </w:pPr>
    </w:p>
    <w:p w:rsidR="002E0F22" w:rsidRDefault="002E0F22" w:rsidP="0007550F">
      <w:pPr>
        <w:spacing w:after="120" w:line="276" w:lineRule="auto"/>
        <w:rPr>
          <w:rFonts w:cs="Times New Roman"/>
        </w:rPr>
      </w:pPr>
    </w:p>
    <w:p w:rsidR="002E0F22" w:rsidRPr="0060154C" w:rsidRDefault="002E0F22" w:rsidP="0007550F">
      <w:pPr>
        <w:spacing w:after="120" w:line="276" w:lineRule="auto"/>
        <w:rPr>
          <w:rFonts w:cs="Times New Roman"/>
        </w:rPr>
      </w:pPr>
    </w:p>
    <w:p w:rsidR="001D54B4" w:rsidRPr="00BE2197" w:rsidRDefault="001D54B4" w:rsidP="0007550F">
      <w:pPr>
        <w:spacing w:after="120" w:line="276" w:lineRule="auto"/>
        <w:ind w:hanging="284"/>
        <w:rPr>
          <w:rFonts w:cs="Times New Roman"/>
        </w:rPr>
      </w:pPr>
      <w:r w:rsidRPr="00BE2197">
        <w:rPr>
          <w:rFonts w:cs="Times New Roman"/>
        </w:rPr>
        <w:t>………………………………..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 w:rsidRPr="00BE2197">
        <w:rPr>
          <w:rFonts w:cs="Times New Roman"/>
        </w:rPr>
        <w:t>………………………………………….</w:t>
      </w:r>
    </w:p>
    <w:p w:rsidR="00D40D65" w:rsidRDefault="002E0F22" w:rsidP="00344165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  <w:b/>
        </w:rPr>
        <w:t>Ing</w:t>
      </w:r>
      <w:r w:rsidR="00344165" w:rsidRPr="00B724EC">
        <w:rPr>
          <w:rFonts w:cs="Times New Roman"/>
          <w:b/>
        </w:rPr>
        <w:t xml:space="preserve">. </w:t>
      </w:r>
      <w:r w:rsidR="00D40D65" w:rsidRPr="00B724EC">
        <w:rPr>
          <w:rFonts w:cs="Times New Roman"/>
          <w:b/>
        </w:rPr>
        <w:t>Marek Zděradička</w:t>
      </w:r>
      <w:r w:rsidR="00344165" w:rsidRPr="00B724EC">
        <w:rPr>
          <w:rFonts w:cs="Times New Roman"/>
          <w:b/>
        </w:rPr>
        <w:t>,</w:t>
      </w:r>
      <w:r w:rsidR="00D40D65" w:rsidRPr="00B724EC">
        <w:rPr>
          <w:rFonts w:cs="Times New Roman"/>
        </w:rPr>
        <w:t xml:space="preserve"> </w:t>
      </w:r>
      <w:r w:rsidR="00D40D65" w:rsidRPr="00D40D65">
        <w:rPr>
          <w:rFonts w:cs="Times New Roman"/>
        </w:rPr>
        <w:tab/>
      </w:r>
      <w:r w:rsidR="00D40D65" w:rsidRPr="00D40D65">
        <w:rPr>
          <w:rFonts w:cs="Times New Roman"/>
        </w:rPr>
        <w:tab/>
      </w:r>
      <w:r w:rsidR="00D40D65" w:rsidRPr="00D40D65">
        <w:rPr>
          <w:rFonts w:cs="Times New Roman"/>
        </w:rPr>
        <w:tab/>
      </w:r>
      <w:r w:rsidR="00D40D65" w:rsidRPr="00D40D65">
        <w:rPr>
          <w:rFonts w:cs="Times New Roman"/>
        </w:rPr>
        <w:tab/>
      </w:r>
      <w:r>
        <w:rPr>
          <w:rFonts w:cs="Times New Roman"/>
        </w:rPr>
        <w:tab/>
      </w:r>
      <w:r w:rsidRPr="002E0F22">
        <w:rPr>
          <w:rFonts w:cs="Times New Roman"/>
        </w:rPr>
        <w:t>Kateřina Henleyová</w:t>
      </w:r>
    </w:p>
    <w:p w:rsidR="002E0F22" w:rsidRPr="002E0F22" w:rsidRDefault="002E0F22" w:rsidP="00344165">
      <w:pPr>
        <w:spacing w:after="120" w:line="276" w:lineRule="auto"/>
        <w:ind w:hanging="284"/>
        <w:rPr>
          <w:rFonts w:cs="Times New Roman"/>
        </w:rPr>
      </w:pPr>
      <w:r w:rsidRPr="002E0F22">
        <w:rPr>
          <w:rFonts w:cs="Times New Roman"/>
          <w:b/>
        </w:rPr>
        <w:t>zástupce ředitele pro odbornou činnost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j</w:t>
      </w:r>
      <w:r w:rsidRPr="002E0F22">
        <w:rPr>
          <w:rFonts w:cs="Times New Roman"/>
        </w:rPr>
        <w:t>ednatelka společnosti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344165" w:rsidRPr="00BE2197" w:rsidRDefault="002E0F22" w:rsidP="00344165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Institutu plánování a rozvoje hlavního města Prahy,</w:t>
      </w:r>
      <w:r w:rsidR="00D40D65" w:rsidRPr="002E0F22">
        <w:rPr>
          <w:rFonts w:cs="Times New Roman"/>
          <w:b/>
        </w:rPr>
        <w:tab/>
      </w:r>
      <w:r w:rsidRPr="002E0F22">
        <w:rPr>
          <w:rFonts w:cs="Times New Roman"/>
        </w:rPr>
        <w:t xml:space="preserve">European Transportation </w:t>
      </w:r>
      <w:r>
        <w:rPr>
          <w:rFonts w:cs="Times New Roman"/>
        </w:rPr>
        <w:t>Consultancy</w:t>
      </w:r>
      <w:r w:rsidRPr="002E0F22">
        <w:rPr>
          <w:rFonts w:cs="Times New Roman"/>
        </w:rPr>
        <w:t>, s.r.o.</w:t>
      </w:r>
    </w:p>
    <w:p w:rsidR="00344165" w:rsidRPr="0060154C" w:rsidRDefault="00344165" w:rsidP="00344165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příspěvkové organizace</w:t>
      </w:r>
    </w:p>
    <w:p w:rsidR="006C1EDF" w:rsidRPr="0060154C" w:rsidRDefault="006C1EDF" w:rsidP="00344165">
      <w:pPr>
        <w:spacing w:after="120" w:line="276" w:lineRule="auto"/>
        <w:ind w:hanging="284"/>
        <w:rPr>
          <w:rFonts w:cs="Times New Roman"/>
        </w:rPr>
      </w:pPr>
    </w:p>
    <w:sectPr w:rsidR="006C1EDF" w:rsidRPr="0060154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36" w:rsidRDefault="00F44036">
      <w:r>
        <w:separator/>
      </w:r>
    </w:p>
  </w:endnote>
  <w:endnote w:type="continuationSeparator" w:id="0">
    <w:p w:rsidR="00F44036" w:rsidRDefault="00F4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ESRI NIMA VMAP1&amp;2 PT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0F37B7">
      <w:rPr>
        <w:b/>
        <w:noProof/>
        <w:sz w:val="24"/>
        <w:szCs w:val="24"/>
      </w:rPr>
      <w:t>13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0F37B7">
      <w:rPr>
        <w:b/>
        <w:noProof/>
        <w:sz w:val="24"/>
        <w:szCs w:val="24"/>
      </w:rPr>
      <w:t>13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36" w:rsidRDefault="00F44036">
      <w:r>
        <w:separator/>
      </w:r>
    </w:p>
  </w:footnote>
  <w:footnote w:type="continuationSeparator" w:id="0">
    <w:p w:rsidR="00F44036" w:rsidRDefault="00F4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Default="00A94B18">
    <w:pPr>
      <w:pStyle w:val="Standardnte"/>
      <w:tabs>
        <w:tab w:val="left" w:pos="828"/>
      </w:tabs>
      <w:rPr>
        <w:sz w:val="22"/>
      </w:rPr>
    </w:pPr>
  </w:p>
  <w:p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D40D65">
      <w:rPr>
        <w:sz w:val="22"/>
      </w:rPr>
      <w:t>ZAK</w:t>
    </w:r>
    <w:r w:rsidR="00D40D65" w:rsidRPr="00D40D65">
      <w:rPr>
        <w:sz w:val="22"/>
      </w:rPr>
      <w:t xml:space="preserve"> 21-0154</w:t>
    </w:r>
    <w:r w:rsidR="00651395" w:rsidRPr="00BE2197">
      <w:rPr>
        <w:sz w:val="22"/>
      </w:rPr>
      <w:t xml:space="preserve"> 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5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F33209"/>
    <w:multiLevelType w:val="hybridMultilevel"/>
    <w:tmpl w:val="622A7C2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32"/>
  </w:num>
  <w:num w:numId="5">
    <w:abstractNumId w:val="25"/>
  </w:num>
  <w:num w:numId="6">
    <w:abstractNumId w:val="35"/>
  </w:num>
  <w:num w:numId="7">
    <w:abstractNumId w:val="26"/>
  </w:num>
  <w:num w:numId="8">
    <w:abstractNumId w:val="21"/>
  </w:num>
  <w:num w:numId="9">
    <w:abstractNumId w:val="33"/>
  </w:num>
  <w:num w:numId="10">
    <w:abstractNumId w:val="30"/>
  </w:num>
  <w:num w:numId="11">
    <w:abstractNumId w:val="20"/>
  </w:num>
  <w:num w:numId="12">
    <w:abstractNumId w:val="24"/>
  </w:num>
  <w:num w:numId="13">
    <w:abstractNumId w:val="29"/>
  </w:num>
  <w:num w:numId="14">
    <w:abstractNumId w:val="23"/>
  </w:num>
  <w:num w:numId="15">
    <w:abstractNumId w:val="22"/>
  </w:num>
  <w:num w:numId="16">
    <w:abstractNumId w:val="34"/>
  </w:num>
  <w:num w:numId="17">
    <w:abstractNumId w:val="36"/>
  </w:num>
  <w:num w:numId="18">
    <w:abstractNumId w:val="31"/>
  </w:num>
  <w:num w:numId="1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14B8"/>
    <w:rsid w:val="00027440"/>
    <w:rsid w:val="00030464"/>
    <w:rsid w:val="00033DCA"/>
    <w:rsid w:val="000374C6"/>
    <w:rsid w:val="00041C27"/>
    <w:rsid w:val="00043028"/>
    <w:rsid w:val="0007397E"/>
    <w:rsid w:val="00074727"/>
    <w:rsid w:val="0007550F"/>
    <w:rsid w:val="000840F8"/>
    <w:rsid w:val="000868C1"/>
    <w:rsid w:val="00087C5E"/>
    <w:rsid w:val="00090F66"/>
    <w:rsid w:val="000943FC"/>
    <w:rsid w:val="000A6EB0"/>
    <w:rsid w:val="000B577A"/>
    <w:rsid w:val="000B6DDD"/>
    <w:rsid w:val="000D2FEF"/>
    <w:rsid w:val="000D5071"/>
    <w:rsid w:val="000D58FD"/>
    <w:rsid w:val="000E19BD"/>
    <w:rsid w:val="000E5E8B"/>
    <w:rsid w:val="000E7CD4"/>
    <w:rsid w:val="000F0531"/>
    <w:rsid w:val="000F2124"/>
    <w:rsid w:val="000F3484"/>
    <w:rsid w:val="000F37B7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721"/>
    <w:rsid w:val="0014580A"/>
    <w:rsid w:val="00146637"/>
    <w:rsid w:val="00150A9D"/>
    <w:rsid w:val="00154AA3"/>
    <w:rsid w:val="00162DBA"/>
    <w:rsid w:val="0016457C"/>
    <w:rsid w:val="001648B6"/>
    <w:rsid w:val="00167B18"/>
    <w:rsid w:val="00172242"/>
    <w:rsid w:val="00173A25"/>
    <w:rsid w:val="00175908"/>
    <w:rsid w:val="00180CDB"/>
    <w:rsid w:val="00190A55"/>
    <w:rsid w:val="00192508"/>
    <w:rsid w:val="001A3DD6"/>
    <w:rsid w:val="001A4B2B"/>
    <w:rsid w:val="001A6322"/>
    <w:rsid w:val="001A63F1"/>
    <w:rsid w:val="001C2399"/>
    <w:rsid w:val="001C4E25"/>
    <w:rsid w:val="001D370F"/>
    <w:rsid w:val="001D54B4"/>
    <w:rsid w:val="001E48DD"/>
    <w:rsid w:val="001E712E"/>
    <w:rsid w:val="001F1982"/>
    <w:rsid w:val="002057EB"/>
    <w:rsid w:val="002159C4"/>
    <w:rsid w:val="002234EC"/>
    <w:rsid w:val="002263BD"/>
    <w:rsid w:val="002268D8"/>
    <w:rsid w:val="00227E02"/>
    <w:rsid w:val="00230347"/>
    <w:rsid w:val="00232C60"/>
    <w:rsid w:val="00234EDD"/>
    <w:rsid w:val="0023675C"/>
    <w:rsid w:val="00240680"/>
    <w:rsid w:val="00241362"/>
    <w:rsid w:val="002440B2"/>
    <w:rsid w:val="002442B7"/>
    <w:rsid w:val="00251F1A"/>
    <w:rsid w:val="00253B68"/>
    <w:rsid w:val="00263F0D"/>
    <w:rsid w:val="002667F0"/>
    <w:rsid w:val="00271F52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173E"/>
    <w:rsid w:val="002D2B5D"/>
    <w:rsid w:val="002D4DF5"/>
    <w:rsid w:val="002D6746"/>
    <w:rsid w:val="002D78CA"/>
    <w:rsid w:val="002E0F22"/>
    <w:rsid w:val="002E2825"/>
    <w:rsid w:val="002E6AD1"/>
    <w:rsid w:val="002E6E05"/>
    <w:rsid w:val="002F69D5"/>
    <w:rsid w:val="003030FC"/>
    <w:rsid w:val="0030359E"/>
    <w:rsid w:val="003038A0"/>
    <w:rsid w:val="0030750D"/>
    <w:rsid w:val="003106CF"/>
    <w:rsid w:val="0031420E"/>
    <w:rsid w:val="0031429F"/>
    <w:rsid w:val="00315074"/>
    <w:rsid w:val="0032505C"/>
    <w:rsid w:val="00330250"/>
    <w:rsid w:val="00331390"/>
    <w:rsid w:val="003375C0"/>
    <w:rsid w:val="00341B38"/>
    <w:rsid w:val="00344165"/>
    <w:rsid w:val="00347907"/>
    <w:rsid w:val="00360039"/>
    <w:rsid w:val="003620C5"/>
    <w:rsid w:val="00372526"/>
    <w:rsid w:val="00372DDF"/>
    <w:rsid w:val="00375836"/>
    <w:rsid w:val="0037586C"/>
    <w:rsid w:val="0038330D"/>
    <w:rsid w:val="003940F2"/>
    <w:rsid w:val="00395F31"/>
    <w:rsid w:val="003B6695"/>
    <w:rsid w:val="003B6E46"/>
    <w:rsid w:val="003B7B4B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88A"/>
    <w:rsid w:val="00446812"/>
    <w:rsid w:val="00454AC2"/>
    <w:rsid w:val="00462879"/>
    <w:rsid w:val="004734DE"/>
    <w:rsid w:val="0047719B"/>
    <w:rsid w:val="0047777E"/>
    <w:rsid w:val="00480239"/>
    <w:rsid w:val="00482622"/>
    <w:rsid w:val="00483B1F"/>
    <w:rsid w:val="00487672"/>
    <w:rsid w:val="004A19B4"/>
    <w:rsid w:val="004A1A10"/>
    <w:rsid w:val="004A2C9A"/>
    <w:rsid w:val="004A5D1C"/>
    <w:rsid w:val="004B583F"/>
    <w:rsid w:val="004C433F"/>
    <w:rsid w:val="004C699F"/>
    <w:rsid w:val="004D120F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41E1"/>
    <w:rsid w:val="005354D3"/>
    <w:rsid w:val="00541160"/>
    <w:rsid w:val="005420F9"/>
    <w:rsid w:val="00543D43"/>
    <w:rsid w:val="00544432"/>
    <w:rsid w:val="0054785D"/>
    <w:rsid w:val="00547C54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754A"/>
    <w:rsid w:val="005E4042"/>
    <w:rsid w:val="005E4843"/>
    <w:rsid w:val="005F7C86"/>
    <w:rsid w:val="0060154C"/>
    <w:rsid w:val="00602DE2"/>
    <w:rsid w:val="00607762"/>
    <w:rsid w:val="00610AFE"/>
    <w:rsid w:val="00614DE4"/>
    <w:rsid w:val="0061560E"/>
    <w:rsid w:val="00622806"/>
    <w:rsid w:val="00631198"/>
    <w:rsid w:val="00631C30"/>
    <w:rsid w:val="006361ED"/>
    <w:rsid w:val="006411F0"/>
    <w:rsid w:val="00646F16"/>
    <w:rsid w:val="00647B57"/>
    <w:rsid w:val="00651395"/>
    <w:rsid w:val="0067120C"/>
    <w:rsid w:val="00677C35"/>
    <w:rsid w:val="00684D8C"/>
    <w:rsid w:val="00696116"/>
    <w:rsid w:val="0069698D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F16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7204D"/>
    <w:rsid w:val="00877083"/>
    <w:rsid w:val="00877D53"/>
    <w:rsid w:val="00883398"/>
    <w:rsid w:val="00890F78"/>
    <w:rsid w:val="00895D6C"/>
    <w:rsid w:val="008A1F28"/>
    <w:rsid w:val="008B112F"/>
    <w:rsid w:val="008B1478"/>
    <w:rsid w:val="008B1D69"/>
    <w:rsid w:val="008B380D"/>
    <w:rsid w:val="008B3E0C"/>
    <w:rsid w:val="008B3FE5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17127"/>
    <w:rsid w:val="00922705"/>
    <w:rsid w:val="00925B78"/>
    <w:rsid w:val="00925DDF"/>
    <w:rsid w:val="0092768E"/>
    <w:rsid w:val="0093217E"/>
    <w:rsid w:val="00940E95"/>
    <w:rsid w:val="009572F4"/>
    <w:rsid w:val="00957A5B"/>
    <w:rsid w:val="00971677"/>
    <w:rsid w:val="0097291D"/>
    <w:rsid w:val="0097395D"/>
    <w:rsid w:val="00974B02"/>
    <w:rsid w:val="009918E8"/>
    <w:rsid w:val="009947AF"/>
    <w:rsid w:val="00994817"/>
    <w:rsid w:val="009A0A21"/>
    <w:rsid w:val="009B12AE"/>
    <w:rsid w:val="009B183A"/>
    <w:rsid w:val="009B2A9A"/>
    <w:rsid w:val="009B5D97"/>
    <w:rsid w:val="009B60DD"/>
    <w:rsid w:val="009C0728"/>
    <w:rsid w:val="009C3F60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33B2"/>
    <w:rsid w:val="00A04ABD"/>
    <w:rsid w:val="00A04CCD"/>
    <w:rsid w:val="00A12EFD"/>
    <w:rsid w:val="00A25914"/>
    <w:rsid w:val="00A34771"/>
    <w:rsid w:val="00A4062C"/>
    <w:rsid w:val="00A464CE"/>
    <w:rsid w:val="00A5143A"/>
    <w:rsid w:val="00A56938"/>
    <w:rsid w:val="00A65F52"/>
    <w:rsid w:val="00A716C7"/>
    <w:rsid w:val="00A74551"/>
    <w:rsid w:val="00A94B18"/>
    <w:rsid w:val="00A9606F"/>
    <w:rsid w:val="00AA1127"/>
    <w:rsid w:val="00AA23CA"/>
    <w:rsid w:val="00AB2247"/>
    <w:rsid w:val="00AB24EA"/>
    <w:rsid w:val="00AB60B1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6306"/>
    <w:rsid w:val="00B64875"/>
    <w:rsid w:val="00B724EC"/>
    <w:rsid w:val="00B90596"/>
    <w:rsid w:val="00B914A9"/>
    <w:rsid w:val="00B9346F"/>
    <w:rsid w:val="00B95361"/>
    <w:rsid w:val="00BA3263"/>
    <w:rsid w:val="00BA3AC1"/>
    <w:rsid w:val="00BA69CF"/>
    <w:rsid w:val="00BB0BA9"/>
    <w:rsid w:val="00BB5233"/>
    <w:rsid w:val="00BB58CF"/>
    <w:rsid w:val="00BC221C"/>
    <w:rsid w:val="00BC4086"/>
    <w:rsid w:val="00BC4F56"/>
    <w:rsid w:val="00BD6904"/>
    <w:rsid w:val="00BD7897"/>
    <w:rsid w:val="00BE2197"/>
    <w:rsid w:val="00BE6807"/>
    <w:rsid w:val="00BE7E88"/>
    <w:rsid w:val="00BF2C3F"/>
    <w:rsid w:val="00BF30A3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514F8"/>
    <w:rsid w:val="00C529C5"/>
    <w:rsid w:val="00C529D5"/>
    <w:rsid w:val="00C6394F"/>
    <w:rsid w:val="00C64888"/>
    <w:rsid w:val="00C72BF4"/>
    <w:rsid w:val="00C745B8"/>
    <w:rsid w:val="00C76CEE"/>
    <w:rsid w:val="00C7792B"/>
    <w:rsid w:val="00C84C0B"/>
    <w:rsid w:val="00C86935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378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40D65"/>
    <w:rsid w:val="00D5405C"/>
    <w:rsid w:val="00D55625"/>
    <w:rsid w:val="00D6215F"/>
    <w:rsid w:val="00D624E8"/>
    <w:rsid w:val="00D74335"/>
    <w:rsid w:val="00D81FE6"/>
    <w:rsid w:val="00D92668"/>
    <w:rsid w:val="00D94B6E"/>
    <w:rsid w:val="00DA4E01"/>
    <w:rsid w:val="00DA50A6"/>
    <w:rsid w:val="00DA6E4E"/>
    <w:rsid w:val="00DA6F4E"/>
    <w:rsid w:val="00DB0698"/>
    <w:rsid w:val="00DB5EA5"/>
    <w:rsid w:val="00DB6098"/>
    <w:rsid w:val="00DB7174"/>
    <w:rsid w:val="00DC25B2"/>
    <w:rsid w:val="00DC348C"/>
    <w:rsid w:val="00DC34B3"/>
    <w:rsid w:val="00DD37F5"/>
    <w:rsid w:val="00DD3D32"/>
    <w:rsid w:val="00DD46A4"/>
    <w:rsid w:val="00DD64C2"/>
    <w:rsid w:val="00DE246D"/>
    <w:rsid w:val="00DE3B26"/>
    <w:rsid w:val="00DE7974"/>
    <w:rsid w:val="00DF3929"/>
    <w:rsid w:val="00E01FE1"/>
    <w:rsid w:val="00E062FC"/>
    <w:rsid w:val="00E120CC"/>
    <w:rsid w:val="00E141C3"/>
    <w:rsid w:val="00E16D0E"/>
    <w:rsid w:val="00E16F7D"/>
    <w:rsid w:val="00E35D2B"/>
    <w:rsid w:val="00E434AB"/>
    <w:rsid w:val="00E46A21"/>
    <w:rsid w:val="00E52A99"/>
    <w:rsid w:val="00E53A99"/>
    <w:rsid w:val="00E56F6F"/>
    <w:rsid w:val="00E63670"/>
    <w:rsid w:val="00E6571B"/>
    <w:rsid w:val="00E733B4"/>
    <w:rsid w:val="00E75C38"/>
    <w:rsid w:val="00E90682"/>
    <w:rsid w:val="00E93D8D"/>
    <w:rsid w:val="00EA17CE"/>
    <w:rsid w:val="00EA430A"/>
    <w:rsid w:val="00EB2726"/>
    <w:rsid w:val="00EB7C41"/>
    <w:rsid w:val="00EC098B"/>
    <w:rsid w:val="00EC43A6"/>
    <w:rsid w:val="00ED0C6C"/>
    <w:rsid w:val="00ED2987"/>
    <w:rsid w:val="00ED30D5"/>
    <w:rsid w:val="00EE02E8"/>
    <w:rsid w:val="00EE3BB6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32A"/>
    <w:rsid w:val="00F44036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AEFB71-C438-40FD-BD01-1E242C4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NoSpacing">
    <w:name w:val="No Spacing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4F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rpraha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9AAAC-3199-4B90-99DA-02DE9FFC12E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350A0F-D9E6-4681-B764-70C4845A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4963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34183</CharactersWithSpaces>
  <SharedDoc>false</SharedDoc>
  <HLinks>
    <vt:vector size="12" baseType="variant"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Záhorská Zuzana (SPR)</cp:lastModifiedBy>
  <cp:revision>2</cp:revision>
  <cp:lastPrinted>2021-08-13T10:41:00Z</cp:lastPrinted>
  <dcterms:created xsi:type="dcterms:W3CDTF">2021-08-17T07:42:00Z</dcterms:created>
  <dcterms:modified xsi:type="dcterms:W3CDTF">2021-08-17T07:42:00Z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-1683691575</vt:i4>
  </property>
</Properties>
</file>