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5066" w14:textId="77777777" w:rsidR="00FE1F7E" w:rsidRPr="00B622BC" w:rsidRDefault="00FE1F7E" w:rsidP="00FE1F7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585D9B" w14:textId="77777777" w:rsidR="00FE1F7E" w:rsidRPr="00B622BC" w:rsidRDefault="00FE1F7E" w:rsidP="00FE1F7E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1B0BC33A" w14:textId="77777777" w:rsidR="00B622BC" w:rsidRPr="0074624A" w:rsidRDefault="00FE1F7E" w:rsidP="00AF6B66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sz w:val="22"/>
          <w:szCs w:val="22"/>
        </w:rPr>
      </w:pPr>
      <w:r w:rsidRPr="0074624A">
        <w:rPr>
          <w:rFonts w:asciiTheme="minorHAnsi" w:hAnsiTheme="minorHAnsi" w:cstheme="minorHAnsi"/>
          <w:b/>
          <w:sz w:val="22"/>
          <w:szCs w:val="22"/>
        </w:rPr>
        <w:t xml:space="preserve">KUPUJÍCÍ: </w:t>
      </w:r>
      <w:r w:rsidR="00B622BC" w:rsidRPr="0074624A">
        <w:rPr>
          <w:rFonts w:asciiTheme="minorHAnsi" w:hAnsiTheme="minorHAnsi" w:cstheme="minorHAnsi"/>
          <w:b/>
          <w:sz w:val="22"/>
          <w:szCs w:val="22"/>
        </w:rPr>
        <w:tab/>
        <w:t>Národní památkový ústav</w:t>
      </w:r>
      <w:r w:rsidR="00B622BC" w:rsidRPr="00F235D1">
        <w:rPr>
          <w:rFonts w:asciiTheme="minorHAnsi" w:hAnsiTheme="minorHAnsi" w:cstheme="minorHAnsi"/>
          <w:sz w:val="22"/>
          <w:szCs w:val="22"/>
        </w:rPr>
        <w:t>, státní příspěvková organizace</w:t>
      </w:r>
    </w:p>
    <w:p w14:paraId="2D4D393A" w14:textId="77777777" w:rsidR="00B622BC" w:rsidRPr="0074624A" w:rsidRDefault="00B622BC" w:rsidP="00AF6B66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sz w:val="22"/>
          <w:szCs w:val="22"/>
        </w:rPr>
      </w:pPr>
      <w:r w:rsidRPr="0074624A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74624A">
        <w:rPr>
          <w:rFonts w:asciiTheme="minorHAnsi" w:hAnsiTheme="minorHAnsi" w:cstheme="minorHAnsi"/>
          <w:sz w:val="22"/>
          <w:szCs w:val="22"/>
        </w:rPr>
        <w:tab/>
        <w:t xml:space="preserve">Valdštejnské náměstí 162/3, 118 01, Praha 1 -  Malá Strana </w:t>
      </w:r>
    </w:p>
    <w:p w14:paraId="06991F8B" w14:textId="77777777" w:rsidR="00B622BC" w:rsidRPr="0074624A" w:rsidRDefault="00B622BC" w:rsidP="00AF6B66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sz w:val="22"/>
          <w:szCs w:val="22"/>
        </w:rPr>
      </w:pPr>
      <w:r w:rsidRPr="0074624A">
        <w:rPr>
          <w:rFonts w:asciiTheme="minorHAnsi" w:hAnsiTheme="minorHAnsi" w:cstheme="minorHAnsi"/>
          <w:sz w:val="22"/>
          <w:szCs w:val="22"/>
        </w:rPr>
        <w:t xml:space="preserve">zastoupen </w:t>
      </w:r>
      <w:r w:rsidRPr="0074624A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74624A" w:rsidRPr="0074624A">
        <w:rPr>
          <w:rFonts w:asciiTheme="minorHAnsi" w:hAnsiTheme="minorHAnsi" w:cstheme="minorHAnsi"/>
          <w:sz w:val="22"/>
          <w:szCs w:val="22"/>
        </w:rPr>
        <w:t>arch. Naděždou Goryczkovou, generální ředitelkou</w:t>
      </w:r>
      <w:r w:rsidRPr="007462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5BD730" w14:textId="77777777" w:rsidR="00B622BC" w:rsidRPr="0074624A" w:rsidRDefault="00B622BC" w:rsidP="00AF6B66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sz w:val="22"/>
          <w:szCs w:val="22"/>
        </w:rPr>
      </w:pPr>
      <w:r w:rsidRPr="0074624A">
        <w:rPr>
          <w:rFonts w:asciiTheme="minorHAnsi" w:hAnsiTheme="minorHAnsi" w:cstheme="minorHAnsi"/>
          <w:sz w:val="22"/>
          <w:szCs w:val="22"/>
        </w:rPr>
        <w:t xml:space="preserve">doručovací adresa:  </w:t>
      </w:r>
      <w:r w:rsidRPr="0074624A">
        <w:rPr>
          <w:rFonts w:asciiTheme="minorHAnsi" w:hAnsiTheme="minorHAnsi" w:cstheme="minorHAnsi"/>
          <w:sz w:val="22"/>
          <w:szCs w:val="22"/>
        </w:rPr>
        <w:tab/>
      </w:r>
      <w:r w:rsidR="0074624A" w:rsidRPr="0074624A">
        <w:rPr>
          <w:rFonts w:asciiTheme="minorHAnsi" w:hAnsiTheme="minorHAnsi" w:cstheme="minorHAnsi"/>
          <w:sz w:val="22"/>
          <w:szCs w:val="22"/>
        </w:rPr>
        <w:t>Valdštejnské náměstí 162/3, 118 01, Praha 1 -  Malá Strana</w:t>
      </w:r>
    </w:p>
    <w:p w14:paraId="4D5B0F0C" w14:textId="77777777" w:rsidR="00B622BC" w:rsidRPr="0074624A" w:rsidRDefault="00B622BC" w:rsidP="00AF6B66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sz w:val="22"/>
          <w:szCs w:val="22"/>
        </w:rPr>
      </w:pPr>
      <w:r w:rsidRPr="0074624A">
        <w:rPr>
          <w:rFonts w:asciiTheme="minorHAnsi" w:hAnsiTheme="minorHAnsi" w:cstheme="minorHAnsi"/>
          <w:sz w:val="22"/>
          <w:szCs w:val="22"/>
        </w:rPr>
        <w:t>Právní forma:</w:t>
      </w:r>
      <w:r w:rsidRPr="0074624A">
        <w:rPr>
          <w:rFonts w:asciiTheme="minorHAnsi" w:hAnsiTheme="minorHAnsi" w:cstheme="minorHAnsi"/>
          <w:sz w:val="22"/>
          <w:szCs w:val="22"/>
        </w:rPr>
        <w:tab/>
        <w:t>331 – příspěvková organizace</w:t>
      </w:r>
    </w:p>
    <w:p w14:paraId="395D2B8E" w14:textId="77777777" w:rsidR="00B622BC" w:rsidRPr="0074624A" w:rsidRDefault="00B622BC" w:rsidP="00AF6B66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sz w:val="22"/>
          <w:szCs w:val="22"/>
        </w:rPr>
      </w:pPr>
      <w:r w:rsidRPr="0074624A">
        <w:rPr>
          <w:rFonts w:asciiTheme="minorHAnsi" w:hAnsiTheme="minorHAnsi" w:cstheme="minorHAnsi"/>
          <w:sz w:val="22"/>
          <w:szCs w:val="22"/>
        </w:rPr>
        <w:t>IČO:</w:t>
      </w:r>
      <w:r w:rsidRPr="0074624A">
        <w:rPr>
          <w:rFonts w:asciiTheme="minorHAnsi" w:hAnsiTheme="minorHAnsi" w:cstheme="minorHAnsi"/>
          <w:sz w:val="22"/>
          <w:szCs w:val="22"/>
        </w:rPr>
        <w:tab/>
        <w:t>75032333</w:t>
      </w:r>
    </w:p>
    <w:p w14:paraId="465CCB84" w14:textId="77777777" w:rsidR="00B622BC" w:rsidRPr="0074624A" w:rsidRDefault="00B622BC" w:rsidP="00AF6B66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sz w:val="22"/>
          <w:szCs w:val="22"/>
        </w:rPr>
      </w:pPr>
      <w:r w:rsidRPr="0074624A">
        <w:rPr>
          <w:rFonts w:asciiTheme="minorHAnsi" w:hAnsiTheme="minorHAnsi" w:cstheme="minorHAnsi"/>
          <w:sz w:val="22"/>
          <w:szCs w:val="22"/>
        </w:rPr>
        <w:t>DIČ:</w:t>
      </w:r>
      <w:r w:rsidRPr="0074624A">
        <w:rPr>
          <w:rFonts w:asciiTheme="minorHAnsi" w:hAnsiTheme="minorHAnsi" w:cstheme="minorHAnsi"/>
          <w:sz w:val="22"/>
          <w:szCs w:val="22"/>
        </w:rPr>
        <w:tab/>
        <w:t>CZ75032333</w:t>
      </w:r>
    </w:p>
    <w:p w14:paraId="70F85420" w14:textId="77777777" w:rsidR="00AF6B66" w:rsidRPr="00B622BC" w:rsidRDefault="00AF6B66" w:rsidP="00AF6B66">
      <w:pPr>
        <w:widowControl w:val="0"/>
        <w:tabs>
          <w:tab w:val="left" w:pos="3119"/>
          <w:tab w:val="left" w:pos="4320"/>
        </w:tabs>
        <w:ind w:left="2160" w:hanging="2160"/>
        <w:rPr>
          <w:rFonts w:asciiTheme="minorHAnsi" w:hAnsiTheme="minorHAnsi" w:cstheme="minorHAnsi"/>
          <w:sz w:val="22"/>
          <w:szCs w:val="22"/>
        </w:rPr>
      </w:pPr>
      <w:r w:rsidRPr="00B622BC">
        <w:rPr>
          <w:rFonts w:asciiTheme="minorHAnsi" w:hAnsiTheme="minorHAnsi" w:cstheme="minorHAnsi"/>
          <w:sz w:val="22"/>
          <w:szCs w:val="22"/>
        </w:rPr>
        <w:t xml:space="preserve">osoba oprávněná jednat </w:t>
      </w:r>
    </w:p>
    <w:p w14:paraId="01C05347" w14:textId="3399DA19" w:rsidR="00AF6B66" w:rsidRPr="00B622BC" w:rsidRDefault="00AF6B66" w:rsidP="00AF6B66">
      <w:pPr>
        <w:widowControl w:val="0"/>
        <w:tabs>
          <w:tab w:val="left" w:pos="3119"/>
          <w:tab w:val="left" w:pos="4320"/>
        </w:tabs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B622BC">
        <w:rPr>
          <w:rFonts w:asciiTheme="minorHAnsi" w:hAnsiTheme="minorHAnsi" w:cstheme="minorHAnsi"/>
          <w:sz w:val="22"/>
          <w:szCs w:val="22"/>
        </w:rPr>
        <w:t>ve věcech technických: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22C0D">
        <w:rPr>
          <w:rFonts w:asciiTheme="minorHAnsi" w:hAnsiTheme="minorHAnsi" w:cstheme="minorHAnsi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22C0D" w:rsidRPr="00622C0D">
        <w:rPr>
          <w:rFonts w:asciiTheme="minorHAnsi" w:hAnsiTheme="minorHAnsi" w:cstheme="minorHAnsi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+420 </w:t>
      </w:r>
      <w:proofErr w:type="spellStart"/>
      <w:r w:rsidR="00622C0D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4A4783D0" w14:textId="77777777" w:rsidR="00B622BC" w:rsidRDefault="00B622BC" w:rsidP="00B622BC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3498A52C" w14:textId="7BD97FD3" w:rsidR="00FE1F7E" w:rsidRDefault="00FE1F7E" w:rsidP="000551C9">
      <w:pPr>
        <w:widowControl w:val="0"/>
        <w:tabs>
          <w:tab w:val="left" w:pos="3119"/>
          <w:tab w:val="right" w:pos="9070"/>
        </w:tabs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B622BC">
        <w:rPr>
          <w:rFonts w:asciiTheme="minorHAnsi" w:hAnsiTheme="minorHAnsi" w:cstheme="minorHAnsi"/>
          <w:b/>
          <w:sz w:val="22"/>
          <w:szCs w:val="22"/>
        </w:rPr>
        <w:t>(dále jen „kupující“) na straně jedné</w:t>
      </w:r>
      <w:r w:rsidR="00065080">
        <w:rPr>
          <w:rFonts w:asciiTheme="minorHAnsi" w:hAnsiTheme="minorHAnsi" w:cstheme="minorHAnsi"/>
          <w:b/>
          <w:sz w:val="22"/>
          <w:szCs w:val="22"/>
        </w:rPr>
        <w:tab/>
      </w:r>
    </w:p>
    <w:p w14:paraId="5F0554F6" w14:textId="77777777" w:rsidR="00B622BC" w:rsidRPr="00B622BC" w:rsidRDefault="00B622BC" w:rsidP="00B622BC">
      <w:pPr>
        <w:widowControl w:val="0"/>
        <w:tabs>
          <w:tab w:val="left" w:pos="3119"/>
        </w:tabs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6A99423F" w14:textId="77777777" w:rsidR="00FE1F7E" w:rsidRPr="00B622BC" w:rsidRDefault="00FE1F7E" w:rsidP="00FE1F7E">
      <w:pPr>
        <w:tabs>
          <w:tab w:val="left" w:pos="3119"/>
        </w:tabs>
        <w:rPr>
          <w:rFonts w:asciiTheme="minorHAnsi" w:hAnsiTheme="minorHAnsi" w:cstheme="minorHAnsi"/>
          <w:b/>
          <w:sz w:val="22"/>
          <w:szCs w:val="22"/>
        </w:rPr>
      </w:pPr>
      <w:r w:rsidRPr="00B622BC">
        <w:rPr>
          <w:rFonts w:asciiTheme="minorHAnsi" w:hAnsiTheme="minorHAnsi" w:cstheme="minorHAnsi"/>
          <w:b/>
          <w:sz w:val="22"/>
          <w:szCs w:val="22"/>
        </w:rPr>
        <w:t>a</w:t>
      </w:r>
    </w:p>
    <w:p w14:paraId="148F65C6" w14:textId="77777777" w:rsidR="00FE1F7E" w:rsidRPr="00B622BC" w:rsidRDefault="00FE1F7E" w:rsidP="00FE1F7E">
      <w:pPr>
        <w:tabs>
          <w:tab w:val="left" w:pos="3119"/>
        </w:tabs>
        <w:rPr>
          <w:rFonts w:asciiTheme="minorHAnsi" w:hAnsiTheme="minorHAnsi" w:cstheme="minorHAnsi"/>
          <w:b/>
          <w:sz w:val="22"/>
          <w:szCs w:val="22"/>
        </w:rPr>
      </w:pPr>
    </w:p>
    <w:p w14:paraId="5C400C35" w14:textId="77777777" w:rsidR="00FE1F7E" w:rsidRPr="00B622BC" w:rsidRDefault="00FE1F7E" w:rsidP="00FE1F7E">
      <w:pPr>
        <w:widowControl w:val="0"/>
        <w:tabs>
          <w:tab w:val="left" w:pos="3119"/>
        </w:tabs>
        <w:rPr>
          <w:rFonts w:asciiTheme="minorHAnsi" w:hAnsiTheme="minorHAnsi" w:cstheme="minorHAnsi"/>
          <w:b/>
          <w:i/>
          <w:color w:val="FF0000"/>
          <w:sz w:val="22"/>
          <w:szCs w:val="22"/>
          <w:shd w:val="clear" w:color="auto" w:fill="C0C0C0"/>
        </w:rPr>
      </w:pPr>
      <w:r w:rsidRPr="00B622BC">
        <w:rPr>
          <w:rFonts w:asciiTheme="minorHAnsi" w:hAnsiTheme="minorHAnsi" w:cstheme="minorHAnsi"/>
          <w:b/>
          <w:sz w:val="22"/>
          <w:szCs w:val="22"/>
        </w:rPr>
        <w:t xml:space="preserve">PRODÁVAJÍCÍ: </w:t>
      </w:r>
      <w:r w:rsidRPr="00B622BC">
        <w:rPr>
          <w:rFonts w:asciiTheme="minorHAnsi" w:hAnsiTheme="minorHAnsi" w:cstheme="minorHAnsi"/>
          <w:b/>
          <w:sz w:val="22"/>
          <w:szCs w:val="22"/>
        </w:rPr>
        <w:tab/>
      </w:r>
      <w:r w:rsidR="00C6447C" w:rsidRPr="00C6447C">
        <w:rPr>
          <w:rFonts w:asciiTheme="minorHAnsi" w:hAnsiTheme="minorHAnsi" w:cstheme="minorHAnsi"/>
          <w:b/>
          <w:sz w:val="22"/>
          <w:szCs w:val="22"/>
        </w:rPr>
        <w:t>BEG BOHEMIA, spol. s r.o.</w:t>
      </w:r>
      <w:r w:rsidR="00A04CE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0213EB3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i/>
          <w:color w:val="FF0000"/>
          <w:sz w:val="22"/>
          <w:szCs w:val="22"/>
          <w:shd w:val="clear" w:color="auto" w:fill="C0C0C0"/>
        </w:rPr>
      </w:pPr>
      <w:r w:rsidRPr="00165F00">
        <w:rPr>
          <w:rFonts w:asciiTheme="minorHAnsi" w:hAnsiTheme="minorHAnsi" w:cstheme="minorHAnsi"/>
          <w:sz w:val="22"/>
          <w:szCs w:val="22"/>
        </w:rPr>
        <w:t>se sídlem: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="00B622BC" w:rsidRPr="00165F00">
        <w:rPr>
          <w:rFonts w:asciiTheme="minorHAnsi" w:hAnsiTheme="minorHAnsi" w:cstheme="minorHAnsi"/>
          <w:sz w:val="22"/>
          <w:szCs w:val="22"/>
        </w:rPr>
        <w:tab/>
      </w:r>
      <w:r w:rsidR="00A04CEB" w:rsidRPr="00165F00">
        <w:rPr>
          <w:rFonts w:asciiTheme="minorHAnsi" w:hAnsiTheme="minorHAnsi" w:cstheme="minorHAnsi"/>
          <w:sz w:val="22"/>
          <w:szCs w:val="22"/>
        </w:rPr>
        <w:t xml:space="preserve">Ledárenská </w:t>
      </w:r>
      <w:r w:rsidR="008164C7">
        <w:rPr>
          <w:rFonts w:asciiTheme="minorHAnsi" w:hAnsiTheme="minorHAnsi" w:cstheme="minorHAnsi"/>
          <w:sz w:val="22"/>
          <w:szCs w:val="22"/>
        </w:rPr>
        <w:t>386/</w:t>
      </w:r>
      <w:r w:rsidR="00A04CEB" w:rsidRPr="00165F00">
        <w:rPr>
          <w:rFonts w:asciiTheme="minorHAnsi" w:hAnsiTheme="minorHAnsi" w:cstheme="minorHAnsi"/>
          <w:sz w:val="22"/>
          <w:szCs w:val="22"/>
        </w:rPr>
        <w:t xml:space="preserve">25, 620 00 Brno </w:t>
      </w:r>
    </w:p>
    <w:p w14:paraId="366F0CA7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i/>
          <w:color w:val="FF0000"/>
          <w:sz w:val="22"/>
          <w:szCs w:val="22"/>
          <w:shd w:val="clear" w:color="auto" w:fill="C0C0C0"/>
        </w:rPr>
      </w:pPr>
      <w:r w:rsidRPr="00165F00">
        <w:rPr>
          <w:rFonts w:asciiTheme="minorHAnsi" w:hAnsiTheme="minorHAnsi" w:cstheme="minorHAnsi"/>
          <w:sz w:val="22"/>
          <w:szCs w:val="22"/>
        </w:rPr>
        <w:t>zápis v obchodním rejstříku: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="00A04CEB" w:rsidRPr="00165F00">
        <w:rPr>
          <w:rFonts w:asciiTheme="minorHAnsi" w:hAnsiTheme="minorHAnsi" w:cstheme="minorHAnsi"/>
          <w:sz w:val="22"/>
          <w:szCs w:val="22"/>
        </w:rPr>
        <w:t>vedeného Krajským soudem v Brně, oddíl C, vložka 23315</w:t>
      </w:r>
    </w:p>
    <w:p w14:paraId="5D454246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i/>
          <w:color w:val="FF0000"/>
          <w:sz w:val="22"/>
          <w:szCs w:val="22"/>
          <w:shd w:val="clear" w:color="auto" w:fill="C0C0C0"/>
        </w:rPr>
      </w:pPr>
      <w:r w:rsidRPr="00165F00">
        <w:rPr>
          <w:rFonts w:asciiTheme="minorHAnsi" w:hAnsiTheme="minorHAnsi" w:cstheme="minorHAnsi"/>
          <w:sz w:val="22"/>
          <w:szCs w:val="22"/>
        </w:rPr>
        <w:t>statutární orgán: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="00A04CEB" w:rsidRPr="00165F00">
        <w:rPr>
          <w:rFonts w:asciiTheme="minorHAnsi" w:hAnsiTheme="minorHAnsi" w:cstheme="minorHAnsi"/>
          <w:sz w:val="22"/>
          <w:szCs w:val="22"/>
        </w:rPr>
        <w:t>Vladimír Přikryl</w:t>
      </w:r>
    </w:p>
    <w:p w14:paraId="450C6EF1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sz w:val="22"/>
          <w:szCs w:val="22"/>
        </w:rPr>
      </w:pPr>
      <w:r w:rsidRPr="00165F00">
        <w:rPr>
          <w:rFonts w:asciiTheme="minorHAnsi" w:hAnsiTheme="minorHAnsi" w:cstheme="minorHAnsi"/>
          <w:sz w:val="22"/>
          <w:szCs w:val="22"/>
        </w:rPr>
        <w:t xml:space="preserve">osob oprávněná jednat </w:t>
      </w:r>
    </w:p>
    <w:p w14:paraId="0908E287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i/>
          <w:color w:val="FF0000"/>
          <w:sz w:val="22"/>
          <w:szCs w:val="22"/>
          <w:shd w:val="clear" w:color="auto" w:fill="C0C0C0"/>
        </w:rPr>
      </w:pPr>
      <w:r w:rsidRPr="00165F00">
        <w:rPr>
          <w:rFonts w:asciiTheme="minorHAnsi" w:hAnsiTheme="minorHAnsi" w:cstheme="minorHAnsi"/>
          <w:sz w:val="22"/>
          <w:szCs w:val="22"/>
        </w:rPr>
        <w:t>ve věcech smluvních: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="00A04CEB" w:rsidRPr="00165F00">
        <w:rPr>
          <w:rFonts w:asciiTheme="minorHAnsi" w:hAnsiTheme="minorHAnsi" w:cstheme="minorHAnsi"/>
          <w:sz w:val="22"/>
          <w:szCs w:val="22"/>
        </w:rPr>
        <w:t>Vladimír Přikryl</w:t>
      </w:r>
    </w:p>
    <w:p w14:paraId="34E719C1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sz w:val="22"/>
          <w:szCs w:val="22"/>
        </w:rPr>
      </w:pPr>
      <w:r w:rsidRPr="00165F00">
        <w:rPr>
          <w:rFonts w:asciiTheme="minorHAnsi" w:hAnsiTheme="minorHAnsi" w:cstheme="minorHAnsi"/>
          <w:sz w:val="22"/>
          <w:szCs w:val="22"/>
        </w:rPr>
        <w:t xml:space="preserve">osoba oprávněná jednat </w:t>
      </w:r>
    </w:p>
    <w:p w14:paraId="20D3CA3F" w14:textId="1BCAD8AF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sz w:val="22"/>
          <w:szCs w:val="22"/>
        </w:rPr>
      </w:pPr>
      <w:r w:rsidRPr="00165F00">
        <w:rPr>
          <w:rFonts w:asciiTheme="minorHAnsi" w:hAnsiTheme="minorHAnsi" w:cstheme="minorHAnsi"/>
          <w:sz w:val="22"/>
          <w:szCs w:val="22"/>
        </w:rPr>
        <w:t>ve věcech technických: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22C0D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78029126" w14:textId="7A66B337" w:rsidR="00F116EF" w:rsidRPr="00165F00" w:rsidRDefault="00F116EF" w:rsidP="00F116EF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sz w:val="22"/>
          <w:szCs w:val="22"/>
        </w:rPr>
      </w:pPr>
      <w:r w:rsidRPr="00165F00">
        <w:rPr>
          <w:rFonts w:asciiTheme="minorHAnsi" w:hAnsiTheme="minorHAnsi" w:cstheme="minorHAnsi"/>
          <w:sz w:val="22"/>
          <w:szCs w:val="22"/>
        </w:rPr>
        <w:t>kontaktní email pro reklamace: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22C0D" w:rsidRPr="00622C0D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A04CEB" w:rsidRPr="00165F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875CD6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sz w:val="22"/>
          <w:szCs w:val="22"/>
        </w:rPr>
      </w:pPr>
      <w:r w:rsidRPr="00165F00">
        <w:rPr>
          <w:rFonts w:asciiTheme="minorHAnsi" w:hAnsiTheme="minorHAnsi" w:cstheme="minorHAnsi"/>
          <w:sz w:val="22"/>
          <w:szCs w:val="22"/>
        </w:rPr>
        <w:t>IČ</w:t>
      </w:r>
      <w:r w:rsidR="003853C1" w:rsidRPr="00165F00">
        <w:rPr>
          <w:rFonts w:asciiTheme="minorHAnsi" w:hAnsiTheme="minorHAnsi" w:cstheme="minorHAnsi"/>
          <w:sz w:val="22"/>
          <w:szCs w:val="22"/>
        </w:rPr>
        <w:t>O</w:t>
      </w:r>
      <w:r w:rsidRPr="00165F00">
        <w:rPr>
          <w:rFonts w:asciiTheme="minorHAnsi" w:hAnsiTheme="minorHAnsi" w:cstheme="minorHAnsi"/>
          <w:sz w:val="22"/>
          <w:szCs w:val="22"/>
        </w:rPr>
        <w:t>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="00A04CEB" w:rsidRPr="00165F00">
        <w:rPr>
          <w:rFonts w:asciiTheme="minorHAnsi" w:hAnsiTheme="minorHAnsi" w:cstheme="minorHAnsi"/>
          <w:sz w:val="22"/>
          <w:szCs w:val="22"/>
        </w:rPr>
        <w:t>25300245</w:t>
      </w:r>
    </w:p>
    <w:p w14:paraId="0501454D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i/>
          <w:color w:val="FF0000"/>
          <w:sz w:val="22"/>
          <w:szCs w:val="22"/>
          <w:shd w:val="clear" w:color="auto" w:fill="C0C0C0"/>
        </w:rPr>
      </w:pPr>
      <w:r w:rsidRPr="00165F00">
        <w:rPr>
          <w:rFonts w:asciiTheme="minorHAnsi" w:hAnsiTheme="minorHAnsi" w:cstheme="minorHAnsi"/>
          <w:sz w:val="22"/>
          <w:szCs w:val="22"/>
        </w:rPr>
        <w:t>DIČ: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="00A04CEB" w:rsidRPr="00165F00">
        <w:rPr>
          <w:rFonts w:asciiTheme="minorHAnsi" w:hAnsiTheme="minorHAnsi" w:cstheme="minorHAnsi"/>
          <w:sz w:val="22"/>
          <w:szCs w:val="22"/>
        </w:rPr>
        <w:t>CZ25300245</w:t>
      </w:r>
    </w:p>
    <w:p w14:paraId="1CCC605C" w14:textId="77777777" w:rsidR="000F7633" w:rsidRPr="00165F00" w:rsidRDefault="000F7633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sz w:val="22"/>
          <w:szCs w:val="22"/>
        </w:rPr>
      </w:pPr>
      <w:r w:rsidRPr="00165F00">
        <w:rPr>
          <w:rFonts w:asciiTheme="minorHAnsi" w:hAnsiTheme="minorHAnsi" w:cstheme="minorHAnsi"/>
          <w:sz w:val="22"/>
          <w:szCs w:val="22"/>
        </w:rPr>
        <w:t>id datové schránky: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="00A04CEB" w:rsidRPr="00165F00">
        <w:rPr>
          <w:rFonts w:asciiTheme="minorHAnsi" w:hAnsiTheme="minorHAnsi" w:cstheme="minorHAnsi"/>
          <w:sz w:val="22"/>
          <w:szCs w:val="22"/>
        </w:rPr>
        <w:t>b5qq4d8</w:t>
      </w:r>
    </w:p>
    <w:p w14:paraId="6799648A" w14:textId="6A31918D" w:rsidR="000F7633" w:rsidRPr="00165F00" w:rsidRDefault="000F7633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sz w:val="22"/>
          <w:szCs w:val="22"/>
        </w:rPr>
      </w:pPr>
      <w:r w:rsidRPr="00165F00">
        <w:rPr>
          <w:rFonts w:asciiTheme="minorHAnsi" w:hAnsiTheme="minorHAnsi" w:cstheme="minorHAnsi"/>
          <w:sz w:val="22"/>
          <w:szCs w:val="22"/>
        </w:rPr>
        <w:t>e-mail: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="00622C0D" w:rsidRPr="00622C0D">
        <w:rPr>
          <w:rFonts w:asciiTheme="minorHAnsi" w:hAnsiTheme="minorHAnsi" w:cstheme="minorHAnsi"/>
          <w:sz w:val="22"/>
          <w:szCs w:val="22"/>
        </w:rPr>
        <w:t>x</w:t>
      </w:r>
      <w:bookmarkStart w:id="0" w:name="_GoBack"/>
      <w:bookmarkEnd w:id="0"/>
      <w:r w:rsidR="00622C0D" w:rsidRPr="00622C0D">
        <w:rPr>
          <w:rFonts w:asciiTheme="minorHAnsi" w:hAnsiTheme="minorHAnsi" w:cstheme="minorHAnsi"/>
          <w:sz w:val="22"/>
          <w:szCs w:val="22"/>
        </w:rPr>
        <w:t>xx</w:t>
      </w:r>
      <w:r w:rsidR="00A04CEB" w:rsidRPr="00165F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B2E80A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i/>
          <w:color w:val="FF0000"/>
          <w:sz w:val="22"/>
          <w:szCs w:val="22"/>
          <w:shd w:val="clear" w:color="auto" w:fill="C0C0C0"/>
        </w:rPr>
      </w:pPr>
      <w:r w:rsidRPr="00165F00">
        <w:rPr>
          <w:rFonts w:asciiTheme="minorHAnsi" w:hAnsiTheme="minorHAnsi" w:cstheme="minorHAnsi"/>
          <w:sz w:val="22"/>
          <w:szCs w:val="22"/>
        </w:rPr>
        <w:t>bankovní spojení: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04CEB" w:rsidRPr="00165F00">
        <w:rPr>
          <w:rFonts w:asciiTheme="minorHAnsi" w:hAnsiTheme="minorHAnsi" w:cstheme="minorHAnsi"/>
          <w:sz w:val="22"/>
          <w:szCs w:val="22"/>
        </w:rPr>
        <w:t>Sberbank</w:t>
      </w:r>
      <w:proofErr w:type="spellEnd"/>
      <w:r w:rsidR="00A04CEB" w:rsidRPr="00165F00">
        <w:rPr>
          <w:rFonts w:asciiTheme="minorHAnsi" w:hAnsiTheme="minorHAnsi" w:cstheme="minorHAnsi"/>
          <w:sz w:val="22"/>
          <w:szCs w:val="22"/>
        </w:rPr>
        <w:t xml:space="preserve"> SZ, a.s.</w:t>
      </w:r>
    </w:p>
    <w:p w14:paraId="247C7C4F" w14:textId="77777777" w:rsidR="00FE1F7E" w:rsidRPr="00165F00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i/>
          <w:color w:val="FF0000"/>
          <w:sz w:val="22"/>
          <w:szCs w:val="22"/>
          <w:shd w:val="clear" w:color="auto" w:fill="C0C0C0"/>
        </w:rPr>
      </w:pPr>
      <w:proofErr w:type="spellStart"/>
      <w:r w:rsidRPr="00165F00">
        <w:rPr>
          <w:rFonts w:asciiTheme="minorHAnsi" w:hAnsiTheme="minorHAnsi" w:cstheme="minorHAnsi"/>
          <w:sz w:val="22"/>
          <w:szCs w:val="22"/>
        </w:rPr>
        <w:t>č.ú</w:t>
      </w:r>
      <w:proofErr w:type="spellEnd"/>
      <w:r w:rsidRPr="00165F00">
        <w:rPr>
          <w:rFonts w:asciiTheme="minorHAnsi" w:hAnsiTheme="minorHAnsi" w:cstheme="minorHAnsi"/>
          <w:sz w:val="22"/>
          <w:szCs w:val="22"/>
        </w:rPr>
        <w:t>.:</w:t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Pr="00165F00">
        <w:rPr>
          <w:rFonts w:asciiTheme="minorHAnsi" w:hAnsiTheme="minorHAnsi" w:cstheme="minorHAnsi"/>
          <w:sz w:val="22"/>
          <w:szCs w:val="22"/>
        </w:rPr>
        <w:tab/>
      </w:r>
      <w:r w:rsidR="00A04CEB" w:rsidRPr="00165F00">
        <w:rPr>
          <w:rFonts w:asciiTheme="minorHAnsi" w:hAnsiTheme="minorHAnsi" w:cstheme="minorHAnsi"/>
          <w:sz w:val="22"/>
          <w:szCs w:val="22"/>
        </w:rPr>
        <w:t>4200004899/6800</w:t>
      </w:r>
    </w:p>
    <w:p w14:paraId="56B9B0C7" w14:textId="77777777" w:rsidR="00FE1F7E" w:rsidRPr="00B622BC" w:rsidRDefault="00FE1F7E" w:rsidP="00FE1F7E">
      <w:pPr>
        <w:widowControl w:val="0"/>
        <w:tabs>
          <w:tab w:val="left" w:pos="3119"/>
          <w:tab w:val="left" w:pos="4320"/>
        </w:tabs>
        <w:ind w:left="900" w:hanging="900"/>
        <w:rPr>
          <w:rFonts w:asciiTheme="minorHAnsi" w:hAnsiTheme="minorHAnsi" w:cstheme="minorHAnsi"/>
          <w:sz w:val="22"/>
          <w:szCs w:val="22"/>
        </w:rPr>
      </w:pPr>
    </w:p>
    <w:p w14:paraId="2CBF971D" w14:textId="77777777" w:rsidR="00FE1F7E" w:rsidRPr="00B622BC" w:rsidRDefault="00FE1F7E" w:rsidP="00FE1F7E">
      <w:pPr>
        <w:rPr>
          <w:rFonts w:asciiTheme="minorHAnsi" w:hAnsiTheme="minorHAnsi" w:cstheme="minorHAnsi"/>
          <w:b/>
          <w:sz w:val="22"/>
          <w:szCs w:val="22"/>
        </w:rPr>
      </w:pPr>
      <w:r w:rsidRPr="00B622BC">
        <w:rPr>
          <w:rFonts w:asciiTheme="minorHAnsi" w:hAnsiTheme="minorHAnsi" w:cstheme="minorHAnsi"/>
          <w:b/>
          <w:sz w:val="22"/>
          <w:szCs w:val="22"/>
        </w:rPr>
        <w:t xml:space="preserve"> (dále jen „prodávající“) na straně druhé</w:t>
      </w:r>
    </w:p>
    <w:p w14:paraId="4D14FEB0" w14:textId="77777777" w:rsidR="00FE1F7E" w:rsidRPr="00B622BC" w:rsidRDefault="00FE1F7E" w:rsidP="00FE1F7E">
      <w:pPr>
        <w:rPr>
          <w:rFonts w:asciiTheme="minorHAnsi" w:hAnsiTheme="minorHAnsi" w:cstheme="minorHAnsi"/>
          <w:sz w:val="22"/>
          <w:szCs w:val="22"/>
        </w:rPr>
      </w:pPr>
    </w:p>
    <w:p w14:paraId="397B86E5" w14:textId="77777777" w:rsidR="00076D15" w:rsidRPr="00076D15" w:rsidRDefault="00FE1F7E" w:rsidP="00076D15">
      <w:pPr>
        <w:tabs>
          <w:tab w:val="left" w:pos="284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622BC">
        <w:rPr>
          <w:rFonts w:asciiTheme="minorHAnsi" w:hAnsiTheme="minorHAnsi" w:cstheme="minorHAnsi"/>
          <w:color w:val="000000"/>
          <w:sz w:val="22"/>
          <w:szCs w:val="22"/>
        </w:rPr>
        <w:t xml:space="preserve">uzavírají níže uvedeného dne, měsíce a roku podle </w:t>
      </w:r>
      <w:proofErr w:type="spellStart"/>
      <w:r w:rsidRPr="00B622BC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B622BC">
        <w:rPr>
          <w:rFonts w:asciiTheme="minorHAnsi" w:hAnsiTheme="minorHAnsi" w:cstheme="minorHAnsi"/>
          <w:color w:val="000000"/>
          <w:sz w:val="22"/>
          <w:szCs w:val="22"/>
        </w:rPr>
        <w:t xml:space="preserve">. § </w:t>
      </w:r>
      <w:r w:rsidR="00086F11">
        <w:rPr>
          <w:rFonts w:asciiTheme="minorHAnsi" w:hAnsiTheme="minorHAnsi" w:cstheme="minorHAnsi"/>
          <w:color w:val="000000"/>
          <w:sz w:val="22"/>
          <w:szCs w:val="22"/>
        </w:rPr>
        <w:t>1901</w:t>
      </w:r>
      <w:r w:rsidRPr="00B622BC">
        <w:rPr>
          <w:rFonts w:asciiTheme="minorHAnsi" w:hAnsiTheme="minorHAnsi" w:cstheme="minorHAnsi"/>
          <w:color w:val="000000"/>
          <w:sz w:val="22"/>
          <w:szCs w:val="22"/>
        </w:rPr>
        <w:t xml:space="preserve"> a násl. zákona č. 89/2012 Sb., občanského zákoníku, ve znění pozdějších předpisů (dále jen „občanský zákoník“),</w:t>
      </w:r>
      <w:r w:rsidRPr="00076D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8467A" w:rsidRPr="00076D15">
        <w:rPr>
          <w:rFonts w:asciiTheme="minorHAnsi" w:hAnsiTheme="minorHAnsi" w:cstheme="minorHAnsi"/>
          <w:color w:val="000000"/>
          <w:sz w:val="22"/>
          <w:szCs w:val="22"/>
        </w:rPr>
        <w:t>tento</w:t>
      </w:r>
      <w:r w:rsidR="00E8467A" w:rsidRPr="00076D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2F2DAAE" w14:textId="77777777" w:rsidR="00076D15" w:rsidRDefault="00076D15" w:rsidP="00076D15">
      <w:pPr>
        <w:tabs>
          <w:tab w:val="left" w:pos="284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9BC16BC" w14:textId="28E933B0" w:rsidR="00E8467A" w:rsidRPr="00076D15" w:rsidRDefault="00FC2FB2" w:rsidP="00076D15">
      <w:pPr>
        <w:tabs>
          <w:tab w:val="left" w:pos="284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dodatek č. 2</w:t>
      </w:r>
      <w:r w:rsidR="00E8467A" w:rsidRPr="00076D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ke </w:t>
      </w:r>
      <w:r w:rsidR="00FE1F7E" w:rsidRPr="00076D15">
        <w:rPr>
          <w:rFonts w:asciiTheme="minorHAnsi" w:hAnsiTheme="minorHAnsi" w:cstheme="minorHAnsi"/>
          <w:b/>
          <w:color w:val="000000"/>
          <w:sz w:val="22"/>
          <w:szCs w:val="22"/>
        </w:rPr>
        <w:t>kupní smlouv</w:t>
      </w:r>
      <w:r w:rsidR="00E8467A" w:rsidRPr="00076D15">
        <w:rPr>
          <w:rFonts w:asciiTheme="minorHAnsi" w:hAnsiTheme="minorHAnsi" w:cstheme="minorHAnsi"/>
          <w:b/>
          <w:color w:val="000000"/>
          <w:sz w:val="22"/>
          <w:szCs w:val="22"/>
        </w:rPr>
        <w:t>ě</w:t>
      </w:r>
      <w:r w:rsidR="00FE1F7E" w:rsidRPr="00076D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(dále jen „</w:t>
      </w:r>
      <w:r w:rsidR="00E8467A" w:rsidRPr="00076D15">
        <w:rPr>
          <w:rFonts w:asciiTheme="minorHAnsi" w:hAnsiTheme="minorHAnsi" w:cstheme="minorHAnsi"/>
          <w:b/>
          <w:color w:val="000000"/>
          <w:sz w:val="22"/>
          <w:szCs w:val="22"/>
        </w:rPr>
        <w:t>dodatek</w:t>
      </w:r>
      <w:r w:rsidR="00FE1F7E" w:rsidRPr="00076D15">
        <w:rPr>
          <w:rFonts w:asciiTheme="minorHAnsi" w:hAnsiTheme="minorHAnsi" w:cstheme="minorHAnsi"/>
          <w:b/>
          <w:color w:val="000000"/>
          <w:sz w:val="22"/>
          <w:szCs w:val="22"/>
        </w:rPr>
        <w:t>“)</w:t>
      </w:r>
    </w:p>
    <w:p w14:paraId="4FC0F5C0" w14:textId="77777777" w:rsidR="00E8467A" w:rsidRDefault="00E8467A" w:rsidP="0070100F">
      <w:pPr>
        <w:tabs>
          <w:tab w:val="left" w:pos="284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38A09D38" w14:textId="77777777" w:rsidR="00A130C3" w:rsidRDefault="00A130C3" w:rsidP="00FE1F7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BC385A" w14:textId="77777777" w:rsidR="00FE1F7E" w:rsidRPr="00086F11" w:rsidRDefault="00086F11" w:rsidP="004651CF">
      <w:pPr>
        <w:pStyle w:val="Odstavecseseznamem"/>
        <w:keepNext/>
        <w:numPr>
          <w:ilvl w:val="0"/>
          <w:numId w:val="38"/>
        </w:numPr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6F11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43CA815A" w14:textId="77777777" w:rsidR="00FE1F7E" w:rsidRPr="00B622BC" w:rsidRDefault="00FE1F7E" w:rsidP="00167DAE">
      <w:pPr>
        <w:keepNext/>
        <w:rPr>
          <w:rFonts w:asciiTheme="minorHAnsi" w:hAnsiTheme="minorHAnsi" w:cstheme="minorHAnsi"/>
          <w:sz w:val="22"/>
          <w:szCs w:val="22"/>
        </w:rPr>
      </w:pPr>
    </w:p>
    <w:p w14:paraId="4AD13D6D" w14:textId="0FC48C4A" w:rsidR="001D2DFF" w:rsidRDefault="00086F11" w:rsidP="00F85C28">
      <w:pPr>
        <w:pStyle w:val="Odstavecseseznamem"/>
        <w:keepNext/>
        <w:numPr>
          <w:ilvl w:val="0"/>
          <w:numId w:val="6"/>
        </w:numPr>
        <w:tabs>
          <w:tab w:val="left" w:pos="0"/>
          <w:tab w:val="right" w:pos="5103"/>
        </w:tabs>
        <w:spacing w:after="12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Smluvní strany uzavřely </w:t>
      </w:r>
      <w:r w:rsidR="00F85C28">
        <w:rPr>
          <w:rFonts w:asciiTheme="minorHAnsi" w:hAnsiTheme="minorHAnsi" w:cstheme="minorHAnsi"/>
          <w:color w:val="000000"/>
          <w:sz w:val="22"/>
          <w:szCs w:val="22"/>
        </w:rPr>
        <w:t xml:space="preserve">na základě výsledku veřejné zakázky malého rozsahu </w:t>
      </w:r>
      <w:r w:rsidR="00F85C28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s názvem „NPÚ, </w:t>
      </w:r>
      <w:proofErr w:type="spellStart"/>
      <w:r w:rsidR="00F85C28" w:rsidRPr="00F85C28">
        <w:rPr>
          <w:rFonts w:asciiTheme="minorHAnsi" w:hAnsiTheme="minorHAnsi" w:cstheme="minorHAnsi"/>
          <w:color w:val="000000"/>
          <w:sz w:val="22"/>
          <w:szCs w:val="22"/>
        </w:rPr>
        <w:t>Ledebourský</w:t>
      </w:r>
      <w:proofErr w:type="spellEnd"/>
      <w:r w:rsidR="00F85C28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 palác – kompletní dodávka a montáž posuvné kompaktní regálové sestavy“, ID zakázky přidělené systémem Národního elektronického nástroje N006/21/V000035</w:t>
      </w:r>
      <w:r w:rsidR="00F85C28">
        <w:rPr>
          <w:rFonts w:asciiTheme="minorHAnsi" w:hAnsiTheme="minorHAnsi" w:cstheme="minorHAnsi"/>
          <w:color w:val="000000"/>
          <w:sz w:val="22"/>
          <w:szCs w:val="22"/>
        </w:rPr>
        <w:t xml:space="preserve">99 (dále jen „veřejná zakázka“) </w:t>
      </w:r>
      <w:r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dne </w:t>
      </w:r>
      <w:r w:rsidR="001B0E4C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22. 3. </w:t>
      </w:r>
      <w:r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2021 kupní smlouvu, ev. č. </w:t>
      </w:r>
      <w:r w:rsidR="005F76CC" w:rsidRPr="00F85C28">
        <w:rPr>
          <w:rFonts w:asciiTheme="minorHAnsi" w:hAnsiTheme="minorHAnsi" w:cstheme="minorHAnsi"/>
          <w:color w:val="000000"/>
          <w:sz w:val="22"/>
          <w:szCs w:val="22"/>
        </w:rPr>
        <w:t>33/310/2021,</w:t>
      </w:r>
      <w:r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 jejímž předmětem </w:t>
      </w:r>
      <w:r w:rsidR="00FE1F7E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je </w:t>
      </w:r>
      <w:r w:rsidR="005E780D" w:rsidRPr="00F85C28">
        <w:rPr>
          <w:rFonts w:asciiTheme="minorHAnsi" w:hAnsiTheme="minorHAnsi" w:cstheme="minorHAnsi"/>
          <w:sz w:val="22"/>
          <w:szCs w:val="22"/>
        </w:rPr>
        <w:t xml:space="preserve">kompletní </w:t>
      </w:r>
      <w:r w:rsidR="00B622BC" w:rsidRPr="00F85C28">
        <w:rPr>
          <w:rFonts w:asciiTheme="minorHAnsi" w:hAnsiTheme="minorHAnsi" w:cstheme="minorHAnsi"/>
          <w:sz w:val="22"/>
          <w:szCs w:val="22"/>
        </w:rPr>
        <w:t xml:space="preserve">dodávka </w:t>
      </w:r>
      <w:r w:rsidR="001D2DFF" w:rsidRPr="00F85C28">
        <w:rPr>
          <w:rFonts w:asciiTheme="minorHAnsi" w:hAnsiTheme="minorHAnsi" w:cstheme="minorHAnsi"/>
          <w:sz w:val="22"/>
          <w:szCs w:val="22"/>
        </w:rPr>
        <w:t xml:space="preserve">a montáž </w:t>
      </w:r>
      <w:r w:rsidR="004D46BF" w:rsidRPr="00F85C28">
        <w:rPr>
          <w:rFonts w:asciiTheme="minorHAnsi" w:hAnsiTheme="minorHAnsi" w:cstheme="minorHAnsi"/>
          <w:color w:val="000000"/>
          <w:sz w:val="22"/>
          <w:szCs w:val="22"/>
        </w:rPr>
        <w:t>posuvné kompaktní regálové sestavy</w:t>
      </w:r>
      <w:r w:rsidR="0058676E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 včetně příslušenství</w:t>
      </w:r>
      <w:r w:rsidR="006A187C" w:rsidRPr="00F85C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F7E" w:rsidRPr="00F85C28">
        <w:rPr>
          <w:rFonts w:asciiTheme="minorHAnsi" w:hAnsiTheme="minorHAnsi" w:cstheme="minorHAnsi"/>
          <w:color w:val="000000"/>
          <w:sz w:val="22"/>
          <w:szCs w:val="22"/>
        </w:rPr>
        <w:t>(dále</w:t>
      </w:r>
      <w:r w:rsidR="00226D10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85C28">
        <w:rPr>
          <w:rFonts w:asciiTheme="minorHAnsi" w:hAnsiTheme="minorHAnsi" w:cstheme="minorHAnsi"/>
          <w:color w:val="000000"/>
          <w:sz w:val="22"/>
          <w:szCs w:val="22"/>
        </w:rPr>
        <w:t>jen “</w:t>
      </w:r>
      <w:r w:rsidR="001B0E4C" w:rsidRPr="00F85C28">
        <w:rPr>
          <w:rFonts w:asciiTheme="minorHAnsi" w:hAnsiTheme="minorHAnsi" w:cstheme="minorHAnsi"/>
          <w:color w:val="000000"/>
          <w:sz w:val="22"/>
          <w:szCs w:val="22"/>
        </w:rPr>
        <w:t>kupní smlouva</w:t>
      </w:r>
      <w:r w:rsidRPr="00F85C28">
        <w:rPr>
          <w:rFonts w:asciiTheme="minorHAnsi" w:hAnsiTheme="minorHAnsi" w:cstheme="minorHAnsi"/>
          <w:color w:val="000000"/>
          <w:sz w:val="22"/>
          <w:szCs w:val="22"/>
        </w:rPr>
        <w:t>”).</w:t>
      </w:r>
      <w:r w:rsidR="00D4142E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 Předmět kupní smlouvy je blíže specifikován přílohou č. 1a </w:t>
      </w:r>
      <w:r w:rsidR="00076D15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kupní smlouvy -  </w:t>
      </w:r>
      <w:r w:rsidR="00076D15" w:rsidRPr="00F85C28">
        <w:rPr>
          <w:rFonts w:asciiTheme="minorHAnsi" w:hAnsiTheme="minorHAnsi" w:cstheme="minorHAnsi"/>
          <w:color w:val="000000"/>
          <w:sz w:val="22"/>
          <w:szCs w:val="22"/>
        </w:rPr>
        <w:lastRenderedPageBreak/>
        <w:t>Technick</w:t>
      </w:r>
      <w:r w:rsidR="00774738">
        <w:rPr>
          <w:rFonts w:asciiTheme="minorHAnsi" w:hAnsiTheme="minorHAnsi" w:cstheme="minorHAnsi"/>
          <w:color w:val="000000"/>
          <w:sz w:val="22"/>
          <w:szCs w:val="22"/>
        </w:rPr>
        <w:t>á</w:t>
      </w:r>
      <w:r w:rsidR="00076D15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 specifikace zboží a přílohou č. 1b </w:t>
      </w:r>
      <w:r w:rsidR="00FC2FB2">
        <w:rPr>
          <w:rFonts w:ascii="Calibri" w:hAnsi="Calibri"/>
          <w:sz w:val="22"/>
          <w:szCs w:val="22"/>
        </w:rPr>
        <w:t>Technická specifikace – parametry</w:t>
      </w:r>
      <w:r w:rsidR="00FC2FB2">
        <w:rPr>
          <w:rFonts w:asciiTheme="minorHAnsi" w:hAnsiTheme="minorHAnsi" w:cstheme="minorHAnsi"/>
          <w:color w:val="000000"/>
          <w:sz w:val="22"/>
          <w:szCs w:val="22"/>
        </w:rPr>
        <w:t>, resp. její aktualizací na základě dodatku č. 1</w:t>
      </w:r>
      <w:r w:rsidR="00076D15" w:rsidRPr="00F85C28">
        <w:rPr>
          <w:rFonts w:asciiTheme="minorHAnsi" w:hAnsiTheme="minorHAnsi" w:cstheme="minorHAnsi"/>
          <w:color w:val="000000"/>
          <w:sz w:val="22"/>
          <w:szCs w:val="22"/>
        </w:rPr>
        <w:t xml:space="preserve"> (dále jen „zboží“).</w:t>
      </w:r>
    </w:p>
    <w:p w14:paraId="6D606A57" w14:textId="35C9B937" w:rsidR="00836AC6" w:rsidRDefault="00836AC6" w:rsidP="00F85C28">
      <w:pPr>
        <w:pStyle w:val="Odstavecseseznamem"/>
        <w:keepNext/>
        <w:numPr>
          <w:ilvl w:val="0"/>
          <w:numId w:val="6"/>
        </w:numPr>
        <w:tabs>
          <w:tab w:val="left" w:pos="0"/>
          <w:tab w:val="right" w:pos="5103"/>
        </w:tabs>
        <w:spacing w:after="12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Tato kupní smlouva nabyla účinnosti dnem 24. 3. 2021, lhůta pro dodání plnění je stanovena dle čl. II odst. 2 kupní smlouvy do 8 týdnů ode dne nabytí účinnosti, tj. do </w:t>
      </w:r>
      <w:r w:rsidR="003377F5">
        <w:rPr>
          <w:rFonts w:asciiTheme="minorHAnsi" w:hAnsiTheme="minorHAnsi" w:cstheme="minorHAnsi"/>
          <w:color w:val="000000"/>
          <w:sz w:val="22"/>
          <w:szCs w:val="22"/>
        </w:rPr>
        <w:t xml:space="preserve">19. 5. 2021. </w:t>
      </w:r>
    </w:p>
    <w:p w14:paraId="768315DE" w14:textId="77777777" w:rsidR="00F62D53" w:rsidRPr="00F85C28" w:rsidRDefault="00F62D53" w:rsidP="00F62D53">
      <w:pPr>
        <w:pStyle w:val="Odstavecseseznamem"/>
        <w:keepNext/>
        <w:tabs>
          <w:tab w:val="left" w:pos="0"/>
          <w:tab w:val="right" w:pos="5103"/>
        </w:tabs>
        <w:spacing w:after="12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</w:p>
    <w:p w14:paraId="582E4F5F" w14:textId="77777777" w:rsidR="00086F11" w:rsidRPr="00F85C28" w:rsidRDefault="00086F11" w:rsidP="00615010">
      <w:pPr>
        <w:pStyle w:val="Odstavecseseznamem"/>
        <w:keepNext/>
        <w:numPr>
          <w:ilvl w:val="0"/>
          <w:numId w:val="38"/>
        </w:numPr>
        <w:tabs>
          <w:tab w:val="left" w:pos="66"/>
        </w:tabs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Předmět dodatku</w:t>
      </w:r>
    </w:p>
    <w:p w14:paraId="03A7C203" w14:textId="77777777" w:rsidR="00F85C28" w:rsidRPr="00086F11" w:rsidRDefault="00F85C28" w:rsidP="00F85C28">
      <w:pPr>
        <w:pStyle w:val="Odstavecseseznamem"/>
        <w:keepNext/>
        <w:ind w:left="72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41C326D" w14:textId="21A9975F" w:rsidR="00D05E6B" w:rsidRDefault="00D05E6B" w:rsidP="000E01EA">
      <w:pPr>
        <w:pStyle w:val="Odstavecseseznamem"/>
        <w:numPr>
          <w:ilvl w:val="0"/>
          <w:numId w:val="39"/>
        </w:numPr>
        <w:tabs>
          <w:tab w:val="left" w:pos="0"/>
          <w:tab w:val="right" w:pos="5103"/>
        </w:tabs>
        <w:spacing w:after="12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Smluvní strany se dohodly na změně kupní smlouvy, a to z důvodů uvedených níže.</w:t>
      </w:r>
    </w:p>
    <w:p w14:paraId="735CAF65" w14:textId="15555837" w:rsidR="00CB743E" w:rsidRPr="00CB743E" w:rsidRDefault="006210F1" w:rsidP="000E01EA">
      <w:pPr>
        <w:pStyle w:val="Odstavecseseznamem"/>
        <w:numPr>
          <w:ilvl w:val="0"/>
          <w:numId w:val="39"/>
        </w:numPr>
        <w:tabs>
          <w:tab w:val="left" w:pos="0"/>
          <w:tab w:val="right" w:pos="5103"/>
        </w:tabs>
        <w:spacing w:after="12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Smluvní strany </w:t>
      </w:r>
      <w:r w:rsidR="00BA31B7">
        <w:rPr>
          <w:rFonts w:asciiTheme="minorHAnsi" w:hAnsiTheme="minorHAnsi" w:cstheme="minorHAnsi"/>
          <w:color w:val="000000"/>
          <w:sz w:val="22"/>
          <w:szCs w:val="22"/>
        </w:rPr>
        <w:t xml:space="preserve">konstatují, že prodávající </w:t>
      </w:r>
      <w:r w:rsidR="00D05E6B">
        <w:rPr>
          <w:rFonts w:asciiTheme="minorHAnsi" w:hAnsiTheme="minorHAnsi" w:cstheme="minorHAnsi"/>
          <w:color w:val="000000"/>
          <w:sz w:val="22"/>
          <w:szCs w:val="22"/>
        </w:rPr>
        <w:t>dne 1</w:t>
      </w:r>
      <w:r w:rsidR="003377F5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D05E6B">
        <w:rPr>
          <w:rFonts w:asciiTheme="minorHAnsi" w:hAnsiTheme="minorHAnsi" w:cstheme="minorHAnsi"/>
          <w:color w:val="000000"/>
          <w:sz w:val="22"/>
          <w:szCs w:val="22"/>
        </w:rPr>
        <w:t xml:space="preserve">. 5. 2021 dopravil na místo plnění, tj. na adresu </w:t>
      </w:r>
      <w:r w:rsidR="00D05E6B" w:rsidRPr="00A75958">
        <w:rPr>
          <w:rFonts w:asciiTheme="minorHAnsi" w:hAnsiTheme="minorHAnsi" w:cstheme="minorHAnsi"/>
          <w:color w:val="000000"/>
          <w:sz w:val="22"/>
          <w:szCs w:val="22"/>
        </w:rPr>
        <w:t>generálního ředitelství</w:t>
      </w:r>
      <w:r w:rsidR="00D05E6B">
        <w:rPr>
          <w:rFonts w:asciiTheme="minorHAnsi" w:hAnsiTheme="minorHAnsi" w:cstheme="minorHAnsi"/>
          <w:color w:val="000000"/>
          <w:sz w:val="22"/>
          <w:szCs w:val="22"/>
        </w:rPr>
        <w:t xml:space="preserve"> kupujícího </w:t>
      </w:r>
      <w:r w:rsidR="00D05E6B" w:rsidRPr="00A75958">
        <w:rPr>
          <w:rFonts w:asciiTheme="minorHAnsi" w:hAnsiTheme="minorHAnsi" w:cstheme="minorHAnsi"/>
          <w:color w:val="000000"/>
          <w:sz w:val="22"/>
          <w:szCs w:val="22"/>
        </w:rPr>
        <w:t xml:space="preserve">Valdštejnské nám. </w:t>
      </w:r>
      <w:r w:rsidR="00D05E6B">
        <w:rPr>
          <w:rFonts w:asciiTheme="minorHAnsi" w:hAnsiTheme="minorHAnsi" w:cstheme="minorHAnsi"/>
          <w:color w:val="000000"/>
          <w:sz w:val="22"/>
          <w:szCs w:val="22"/>
        </w:rPr>
        <w:t>162/</w:t>
      </w:r>
      <w:r w:rsidR="00D05E6B" w:rsidRPr="00A75958">
        <w:rPr>
          <w:rFonts w:asciiTheme="minorHAnsi" w:hAnsiTheme="minorHAnsi" w:cstheme="minorHAnsi"/>
          <w:color w:val="000000"/>
          <w:sz w:val="22"/>
          <w:szCs w:val="22"/>
        </w:rPr>
        <w:t xml:space="preserve">3, </w:t>
      </w:r>
      <w:r w:rsidR="00D05E6B">
        <w:rPr>
          <w:rFonts w:asciiTheme="minorHAnsi" w:hAnsiTheme="minorHAnsi" w:cstheme="minorHAnsi"/>
          <w:color w:val="000000"/>
          <w:sz w:val="22"/>
          <w:szCs w:val="22"/>
        </w:rPr>
        <w:t xml:space="preserve">118 01 </w:t>
      </w:r>
      <w:r w:rsidR="00D05E6B" w:rsidRPr="00664EC6">
        <w:rPr>
          <w:rFonts w:asciiTheme="minorHAnsi" w:hAnsiTheme="minorHAnsi" w:cstheme="minorHAnsi"/>
          <w:color w:val="000000"/>
          <w:sz w:val="22"/>
          <w:szCs w:val="22"/>
        </w:rPr>
        <w:t>Praha</w:t>
      </w:r>
      <w:r w:rsidR="00D05E6B">
        <w:rPr>
          <w:rFonts w:asciiTheme="minorHAnsi" w:hAnsiTheme="minorHAnsi" w:cstheme="minorHAnsi"/>
          <w:color w:val="000000"/>
          <w:sz w:val="22"/>
          <w:szCs w:val="22"/>
        </w:rPr>
        <w:t xml:space="preserve"> 1, část materiálu určeného k realizaci plnění dle kupní smlouvy, a </w:t>
      </w:r>
      <w:r w:rsidR="004C3D0F">
        <w:rPr>
          <w:rFonts w:asciiTheme="minorHAnsi" w:hAnsiTheme="minorHAnsi" w:cstheme="minorHAnsi"/>
          <w:color w:val="000000"/>
          <w:sz w:val="22"/>
          <w:szCs w:val="22"/>
        </w:rPr>
        <w:t>započal</w:t>
      </w:r>
      <w:r w:rsidR="00D05E6B">
        <w:rPr>
          <w:rFonts w:asciiTheme="minorHAnsi" w:hAnsiTheme="minorHAnsi" w:cstheme="minorHAnsi"/>
          <w:color w:val="000000"/>
          <w:sz w:val="22"/>
          <w:szCs w:val="22"/>
        </w:rPr>
        <w:t xml:space="preserve"> s instalací zboží</w:t>
      </w:r>
      <w:r w:rsidR="00CB743E">
        <w:rPr>
          <w:rFonts w:asciiTheme="minorHAnsi" w:hAnsiTheme="minorHAnsi" w:cstheme="minorHAnsi"/>
          <w:color w:val="000000"/>
          <w:sz w:val="22"/>
          <w:szCs w:val="22"/>
        </w:rPr>
        <w:t xml:space="preserve"> v prostoru spisovny</w:t>
      </w:r>
      <w:r w:rsidR="00D05E6B">
        <w:rPr>
          <w:rFonts w:asciiTheme="minorHAnsi" w:hAnsiTheme="minorHAnsi" w:cstheme="minorHAnsi"/>
          <w:color w:val="000000"/>
          <w:sz w:val="22"/>
          <w:szCs w:val="22"/>
        </w:rPr>
        <w:t>, když bylo zjištěn</w:t>
      </w:r>
      <w:r w:rsidR="00622E20">
        <w:rPr>
          <w:rFonts w:asciiTheme="minorHAnsi" w:hAnsiTheme="minorHAnsi" w:cstheme="minorHAnsi"/>
          <w:color w:val="000000"/>
          <w:sz w:val="22"/>
          <w:szCs w:val="22"/>
        </w:rPr>
        <w:t xml:space="preserve">o, že </w:t>
      </w:r>
      <w:r w:rsidR="00CB743E">
        <w:rPr>
          <w:rFonts w:asciiTheme="minorHAnsi" w:hAnsiTheme="minorHAnsi" w:cstheme="minorHAnsi"/>
          <w:bCs/>
          <w:sz w:val="22"/>
          <w:szCs w:val="22"/>
        </w:rPr>
        <w:t>stávající betonová podlaha</w:t>
      </w:r>
      <w:r w:rsidR="00CB743E" w:rsidRPr="00CB743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3D0F">
        <w:rPr>
          <w:rFonts w:asciiTheme="minorHAnsi" w:hAnsiTheme="minorHAnsi" w:cstheme="minorHAnsi"/>
          <w:bCs/>
          <w:sz w:val="22"/>
          <w:szCs w:val="22"/>
        </w:rPr>
        <w:t>vykazuje ve vyvrtaných kotvících otvorech nestandardní chování (nesoudržnost) a vznikla důvodná pochybnost o vhodnosti podlahy pro instalaci zboží</w:t>
      </w:r>
      <w:r w:rsidR="00CB743E">
        <w:rPr>
          <w:rFonts w:asciiTheme="minorHAnsi" w:hAnsiTheme="minorHAnsi" w:cstheme="minorHAnsi"/>
          <w:bCs/>
          <w:sz w:val="22"/>
          <w:szCs w:val="22"/>
        </w:rPr>
        <w:t>.</w:t>
      </w:r>
      <w:r w:rsidR="004C3D0F">
        <w:rPr>
          <w:rFonts w:asciiTheme="minorHAnsi" w:hAnsiTheme="minorHAnsi" w:cstheme="minorHAnsi"/>
          <w:bCs/>
          <w:sz w:val="22"/>
          <w:szCs w:val="22"/>
        </w:rPr>
        <w:t xml:space="preserve"> Z této příčiny byly práce zastaveny</w:t>
      </w:r>
      <w:r w:rsidR="002C5AD6">
        <w:rPr>
          <w:rFonts w:asciiTheme="minorHAnsi" w:hAnsiTheme="minorHAnsi" w:cstheme="minorHAnsi"/>
          <w:bCs/>
          <w:sz w:val="22"/>
          <w:szCs w:val="22"/>
        </w:rPr>
        <w:t>. Následně došlo k posouzení možností technického řešení úpravy podlahy kupujícím, které prokázalo, že realizace plnění dle kupní smlouvy je možná po úpravě kupní smlouvy.</w:t>
      </w:r>
    </w:p>
    <w:p w14:paraId="54F58389" w14:textId="686555DB" w:rsidR="00F24540" w:rsidRDefault="00CB743E" w:rsidP="00F24540">
      <w:pPr>
        <w:pStyle w:val="Odstavecseseznamem"/>
        <w:numPr>
          <w:ilvl w:val="0"/>
          <w:numId w:val="39"/>
        </w:numPr>
        <w:tabs>
          <w:tab w:val="left" w:pos="0"/>
          <w:tab w:val="right" w:pos="5103"/>
        </w:tabs>
        <w:spacing w:after="12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Smluvní strany se tedy dohodly na přerušení lhůty pro dodání </w:t>
      </w:r>
      <w:r w:rsidR="00514EFB">
        <w:rPr>
          <w:rFonts w:asciiTheme="minorHAnsi" w:hAnsiTheme="minorHAnsi" w:cstheme="minorHAnsi"/>
          <w:bCs/>
          <w:sz w:val="22"/>
          <w:szCs w:val="22"/>
        </w:rPr>
        <w:t>zboží</w:t>
      </w:r>
      <w:r>
        <w:rPr>
          <w:rFonts w:asciiTheme="minorHAnsi" w:hAnsiTheme="minorHAnsi" w:cstheme="minorHAnsi"/>
          <w:bCs/>
          <w:sz w:val="22"/>
          <w:szCs w:val="22"/>
        </w:rPr>
        <w:t xml:space="preserve"> dle čl. II odst. 2 kupní smlouvy</w:t>
      </w:r>
      <w:r w:rsidR="00C42970">
        <w:rPr>
          <w:rFonts w:asciiTheme="minorHAnsi" w:hAnsiTheme="minorHAnsi" w:cstheme="minorHAnsi"/>
          <w:bCs/>
          <w:sz w:val="22"/>
          <w:szCs w:val="22"/>
        </w:rPr>
        <w:t>, a to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2970">
        <w:rPr>
          <w:rFonts w:asciiTheme="minorHAnsi" w:hAnsiTheme="minorHAnsi" w:cstheme="minorHAnsi"/>
          <w:bCs/>
          <w:sz w:val="22"/>
          <w:szCs w:val="22"/>
        </w:rPr>
        <w:t>p</w:t>
      </w:r>
      <w:r>
        <w:rPr>
          <w:rFonts w:asciiTheme="minorHAnsi" w:hAnsiTheme="minorHAnsi" w:cstheme="minorHAnsi"/>
          <w:bCs/>
          <w:sz w:val="22"/>
          <w:szCs w:val="22"/>
        </w:rPr>
        <w:t xml:space="preserve">o dobu </w:t>
      </w:r>
      <w:r w:rsidR="00C42970">
        <w:rPr>
          <w:rFonts w:asciiTheme="minorHAnsi" w:hAnsiTheme="minorHAnsi" w:cstheme="minorHAnsi"/>
          <w:bCs/>
          <w:sz w:val="22"/>
          <w:szCs w:val="22"/>
        </w:rPr>
        <w:t xml:space="preserve">trvání příčiny </w:t>
      </w:r>
      <w:r>
        <w:rPr>
          <w:rFonts w:asciiTheme="minorHAnsi" w:hAnsiTheme="minorHAnsi" w:cstheme="minorHAnsi"/>
          <w:bCs/>
          <w:sz w:val="22"/>
          <w:szCs w:val="22"/>
        </w:rPr>
        <w:t>přerušení.</w:t>
      </w:r>
      <w:r w:rsidR="00514E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305DD">
        <w:rPr>
          <w:rFonts w:asciiTheme="minorHAnsi" w:hAnsiTheme="minorHAnsi" w:cstheme="minorHAnsi"/>
          <w:bCs/>
          <w:sz w:val="22"/>
          <w:szCs w:val="22"/>
        </w:rPr>
        <w:t>Smluvní strany se dohodly, že p</w:t>
      </w:r>
      <w:r w:rsidR="00514EFB">
        <w:rPr>
          <w:rFonts w:asciiTheme="minorHAnsi" w:hAnsiTheme="minorHAnsi" w:cstheme="minorHAnsi"/>
          <w:bCs/>
          <w:sz w:val="22"/>
          <w:szCs w:val="22"/>
        </w:rPr>
        <w:t xml:space="preserve">rodávající je povinen </w:t>
      </w:r>
      <w:r w:rsidR="00F24540">
        <w:rPr>
          <w:rFonts w:asciiTheme="minorHAnsi" w:hAnsiTheme="minorHAnsi" w:cstheme="minorHAnsi"/>
          <w:bCs/>
          <w:sz w:val="22"/>
          <w:szCs w:val="22"/>
        </w:rPr>
        <w:t xml:space="preserve">zahájit pokračování v instalaci </w:t>
      </w:r>
      <w:r w:rsidR="006A1045" w:rsidRPr="00664EC6">
        <w:rPr>
          <w:rFonts w:asciiTheme="minorHAnsi" w:hAnsiTheme="minorHAnsi" w:cstheme="minorHAnsi"/>
          <w:color w:val="000000"/>
          <w:sz w:val="22"/>
          <w:szCs w:val="22"/>
        </w:rPr>
        <w:t>zboží v místě dodání</w:t>
      </w:r>
      <w:r w:rsidR="00F245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24540" w:rsidRPr="00D173E6">
        <w:rPr>
          <w:rFonts w:asciiTheme="minorHAnsi" w:hAnsiTheme="minorHAnsi" w:cstheme="minorHAnsi"/>
          <w:color w:val="000000"/>
          <w:sz w:val="22"/>
          <w:szCs w:val="22"/>
        </w:rPr>
        <w:t>do 10</w:t>
      </w:r>
      <w:r w:rsidR="00F245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24540" w:rsidRPr="00D173E6">
        <w:rPr>
          <w:rFonts w:asciiTheme="minorHAnsi" w:hAnsiTheme="minorHAnsi" w:cstheme="minorHAnsi"/>
          <w:color w:val="000000"/>
          <w:sz w:val="22"/>
          <w:szCs w:val="22"/>
        </w:rPr>
        <w:t>dní ode dne doručení písemné výzvy ze stran</w:t>
      </w:r>
      <w:r w:rsidR="00F24540">
        <w:rPr>
          <w:rFonts w:asciiTheme="minorHAnsi" w:hAnsiTheme="minorHAnsi" w:cstheme="minorHAnsi"/>
          <w:color w:val="000000"/>
          <w:sz w:val="22"/>
          <w:szCs w:val="22"/>
        </w:rPr>
        <w:t xml:space="preserve">y kupujícího, která bude učiněna bez prodlení po odstranění příčiny přerušení. O možnostech řešení odstranění příčiny přerušení bude prodávající kupujícím průběžně informován. Prodávající ukončí instalaci a předá zboží kupujícímu do 7 dnů od zahájení pokračování v instalaci zboží v místě dodání ve smyslu věty druhé tohoto odstavce. </w:t>
      </w:r>
    </w:p>
    <w:p w14:paraId="5FD59415" w14:textId="0217D374" w:rsidR="00D65BCC" w:rsidRPr="007C05D2" w:rsidRDefault="00006D54" w:rsidP="000E01EA">
      <w:pPr>
        <w:pStyle w:val="Odstavecseseznamem"/>
        <w:numPr>
          <w:ilvl w:val="0"/>
          <w:numId w:val="39"/>
        </w:numPr>
        <w:tabs>
          <w:tab w:val="left" w:pos="0"/>
          <w:tab w:val="right" w:pos="5103"/>
        </w:tabs>
        <w:spacing w:after="12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návaznosti na dodání části materiálu pro instalaci zboží na místo plnění</w:t>
      </w:r>
      <w:r w:rsidR="00BC2B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ze strany prodávajícího se smluvní strany </w:t>
      </w:r>
      <w:r w:rsidR="00A95663">
        <w:rPr>
          <w:rFonts w:asciiTheme="minorHAnsi" w:hAnsiTheme="minorHAnsi" w:cstheme="minorHAnsi"/>
          <w:bCs/>
          <w:sz w:val="22"/>
          <w:szCs w:val="22"/>
        </w:rPr>
        <w:t>dohodly</w:t>
      </w:r>
      <w:r>
        <w:rPr>
          <w:rFonts w:asciiTheme="minorHAnsi" w:hAnsiTheme="minorHAnsi" w:cstheme="minorHAnsi"/>
          <w:bCs/>
          <w:sz w:val="22"/>
          <w:szCs w:val="22"/>
        </w:rPr>
        <w:t xml:space="preserve">, že kupující </w:t>
      </w:r>
      <w:r w:rsidR="00F24540">
        <w:rPr>
          <w:rFonts w:asciiTheme="minorHAnsi" w:hAnsiTheme="minorHAnsi" w:cstheme="minorHAnsi"/>
          <w:bCs/>
          <w:sz w:val="22"/>
          <w:szCs w:val="22"/>
        </w:rPr>
        <w:t>na vlastní náklady</w:t>
      </w:r>
      <w:r w:rsidR="004C3D0F">
        <w:rPr>
          <w:rFonts w:asciiTheme="minorHAnsi" w:hAnsiTheme="minorHAnsi" w:cstheme="minorHAnsi"/>
          <w:bCs/>
          <w:sz w:val="22"/>
          <w:szCs w:val="22"/>
        </w:rPr>
        <w:t xml:space="preserve"> uschová pro prodávajícího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3D0F">
        <w:rPr>
          <w:rFonts w:asciiTheme="minorHAnsi" w:hAnsiTheme="minorHAnsi" w:cstheme="minorHAnsi"/>
          <w:bCs/>
          <w:sz w:val="22"/>
          <w:szCs w:val="22"/>
        </w:rPr>
        <w:t xml:space="preserve">tuto </w:t>
      </w:r>
      <w:r>
        <w:rPr>
          <w:rFonts w:asciiTheme="minorHAnsi" w:hAnsiTheme="minorHAnsi" w:cstheme="minorHAnsi"/>
          <w:bCs/>
          <w:sz w:val="22"/>
          <w:szCs w:val="22"/>
        </w:rPr>
        <w:t>část materiálu</w:t>
      </w:r>
      <w:r w:rsidR="00F24540">
        <w:rPr>
          <w:rFonts w:asciiTheme="minorHAnsi" w:hAnsiTheme="minorHAnsi" w:cstheme="minorHAnsi"/>
          <w:bCs/>
          <w:sz w:val="22"/>
          <w:szCs w:val="22"/>
        </w:rPr>
        <w:t xml:space="preserve"> a zajistí tuto část materiálu pro</w:t>
      </w:r>
      <w:r w:rsidR="00792C07">
        <w:rPr>
          <w:rFonts w:asciiTheme="minorHAnsi" w:hAnsiTheme="minorHAnsi" w:cstheme="minorHAnsi"/>
          <w:bCs/>
          <w:sz w:val="22"/>
          <w:szCs w:val="22"/>
        </w:rPr>
        <w:t>ti</w:t>
      </w:r>
      <w:r w:rsidR="00F24540">
        <w:rPr>
          <w:rFonts w:asciiTheme="minorHAnsi" w:hAnsiTheme="minorHAnsi" w:cstheme="minorHAnsi"/>
          <w:bCs/>
          <w:sz w:val="22"/>
          <w:szCs w:val="22"/>
        </w:rPr>
        <w:t xml:space="preserve"> případné</w:t>
      </w:r>
      <w:r w:rsidR="00792C07">
        <w:rPr>
          <w:rFonts w:asciiTheme="minorHAnsi" w:hAnsiTheme="minorHAnsi" w:cstheme="minorHAnsi"/>
          <w:bCs/>
          <w:sz w:val="22"/>
          <w:szCs w:val="22"/>
        </w:rPr>
        <w:t>mu</w:t>
      </w:r>
      <w:r w:rsidR="00F24540">
        <w:rPr>
          <w:rFonts w:asciiTheme="minorHAnsi" w:hAnsiTheme="minorHAnsi" w:cstheme="minorHAnsi"/>
          <w:bCs/>
          <w:sz w:val="22"/>
          <w:szCs w:val="22"/>
        </w:rPr>
        <w:t xml:space="preserve"> poškození nebo odcizení</w:t>
      </w:r>
      <w:r w:rsidR="004C3D0F">
        <w:rPr>
          <w:rFonts w:asciiTheme="minorHAnsi" w:hAnsiTheme="minorHAnsi" w:cstheme="minorHAnsi"/>
          <w:bCs/>
          <w:sz w:val="22"/>
          <w:szCs w:val="22"/>
        </w:rPr>
        <w:t>. O převzetí části materiálu sepsaly smluvní strany protokol.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A46EB32" w14:textId="71F008F3" w:rsidR="007C05D2" w:rsidRPr="00187748" w:rsidRDefault="00D7302B" w:rsidP="00D7302B">
      <w:pPr>
        <w:pStyle w:val="Odstavecseseznamem"/>
        <w:numPr>
          <w:ilvl w:val="0"/>
          <w:numId w:val="39"/>
        </w:numPr>
        <w:tabs>
          <w:tab w:val="left" w:pos="0"/>
          <w:tab w:val="right" w:pos="5103"/>
        </w:tabs>
        <w:spacing w:after="120"/>
        <w:ind w:left="426" w:hanging="426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Smluvní strany se dále dohodly, že zbývající část materiálu určeného pro realizaci plnění, která se ke dni podpisu dodatku nachází u prodávajícího, bude u prodávajícího náležitým způsobem uskladněna a prodávající se zavazuje ji opatrovat tak, aby nedošlo ke vzniku škody. Kupující se zavazuje zaplatit </w:t>
      </w:r>
      <w:r w:rsidR="0037322A">
        <w:rPr>
          <w:rFonts w:asciiTheme="minorHAnsi" w:hAnsiTheme="minorHAnsi" w:cstheme="minorHAnsi"/>
          <w:bCs/>
          <w:sz w:val="22"/>
          <w:szCs w:val="22"/>
        </w:rPr>
        <w:t xml:space="preserve">prodávajícímu </w:t>
      </w:r>
      <w:r>
        <w:rPr>
          <w:rFonts w:asciiTheme="minorHAnsi" w:hAnsiTheme="minorHAnsi" w:cstheme="minorHAnsi"/>
          <w:bCs/>
          <w:sz w:val="22"/>
          <w:szCs w:val="22"/>
        </w:rPr>
        <w:t xml:space="preserve">za to skladné ve výši </w:t>
      </w:r>
      <w:r w:rsidR="00AC62FA">
        <w:rPr>
          <w:rFonts w:asciiTheme="minorHAnsi" w:hAnsiTheme="minorHAnsi" w:cstheme="minorHAnsi"/>
          <w:bCs/>
          <w:sz w:val="22"/>
          <w:szCs w:val="22"/>
        </w:rPr>
        <w:t>115</w:t>
      </w:r>
      <w:r w:rsidR="0068073C">
        <w:rPr>
          <w:rFonts w:asciiTheme="minorHAnsi" w:hAnsiTheme="minorHAnsi" w:cstheme="minorHAnsi"/>
          <w:bCs/>
          <w:sz w:val="22"/>
          <w:szCs w:val="22"/>
        </w:rPr>
        <w:t>,-</w:t>
      </w:r>
      <w:r w:rsidR="004D1898">
        <w:rPr>
          <w:rFonts w:asciiTheme="minorHAnsi" w:hAnsiTheme="minorHAnsi" w:cstheme="minorHAnsi"/>
          <w:bCs/>
          <w:sz w:val="22"/>
          <w:szCs w:val="22"/>
        </w:rPr>
        <w:t xml:space="preserve"> Kč za každý den ode dne </w:t>
      </w:r>
      <w:r w:rsidR="004D7DCB">
        <w:rPr>
          <w:rFonts w:asciiTheme="minorHAnsi" w:hAnsiTheme="minorHAnsi" w:cstheme="minorHAnsi"/>
          <w:bCs/>
          <w:sz w:val="22"/>
          <w:szCs w:val="22"/>
        </w:rPr>
        <w:t>19.</w:t>
      </w:r>
      <w:r w:rsidR="003732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7DCB">
        <w:rPr>
          <w:rFonts w:asciiTheme="minorHAnsi" w:hAnsiTheme="minorHAnsi" w:cstheme="minorHAnsi"/>
          <w:bCs/>
          <w:sz w:val="22"/>
          <w:szCs w:val="22"/>
        </w:rPr>
        <w:t>5.</w:t>
      </w:r>
      <w:r w:rsidR="003732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7DCB">
        <w:rPr>
          <w:rFonts w:asciiTheme="minorHAnsi" w:hAnsiTheme="minorHAnsi" w:cstheme="minorHAnsi"/>
          <w:bCs/>
          <w:sz w:val="22"/>
          <w:szCs w:val="22"/>
        </w:rPr>
        <w:t>2021 až do data</w:t>
      </w:r>
      <w:r w:rsidR="0037322A">
        <w:rPr>
          <w:rFonts w:asciiTheme="minorHAnsi" w:hAnsiTheme="minorHAnsi" w:cstheme="minorHAnsi"/>
          <w:bCs/>
          <w:sz w:val="22"/>
          <w:szCs w:val="22"/>
        </w:rPr>
        <w:t>,</w:t>
      </w:r>
      <w:r w:rsidR="004D7DCB">
        <w:rPr>
          <w:rFonts w:asciiTheme="minorHAnsi" w:hAnsiTheme="minorHAnsi" w:cstheme="minorHAnsi"/>
          <w:bCs/>
          <w:sz w:val="22"/>
          <w:szCs w:val="22"/>
        </w:rPr>
        <w:t xml:space="preserve"> kdy bude</w:t>
      </w:r>
      <w:r w:rsidR="003732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7DCB">
        <w:rPr>
          <w:rFonts w:asciiTheme="minorHAnsi" w:hAnsiTheme="minorHAnsi" w:cstheme="minorHAnsi"/>
          <w:bCs/>
          <w:sz w:val="22"/>
          <w:szCs w:val="22"/>
        </w:rPr>
        <w:t xml:space="preserve">prodávajícímu umožněno na základě výzvy kupujícího navést uskladněný materiál </w:t>
      </w:r>
      <w:r w:rsidR="003068F6">
        <w:rPr>
          <w:rFonts w:asciiTheme="minorHAnsi" w:hAnsiTheme="minorHAnsi" w:cstheme="minorHAnsi"/>
          <w:bCs/>
          <w:sz w:val="22"/>
          <w:szCs w:val="22"/>
        </w:rPr>
        <w:t>na</w:t>
      </w:r>
      <w:r w:rsidR="00C619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068F6">
        <w:rPr>
          <w:rFonts w:asciiTheme="minorHAnsi" w:hAnsiTheme="minorHAnsi" w:cstheme="minorHAnsi"/>
          <w:bCs/>
          <w:sz w:val="22"/>
          <w:szCs w:val="22"/>
        </w:rPr>
        <w:t>místo plnění a pokračovat v montážních pracích, které byly přerušeny z důvodů na straně kupujícího</w:t>
      </w:r>
      <w:r w:rsidR="00C619A5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36EFAD" w14:textId="44A084AF" w:rsidR="002C5AD6" w:rsidRPr="002C5AD6" w:rsidRDefault="002C5AD6" w:rsidP="000E01EA">
      <w:pPr>
        <w:pStyle w:val="Odstavecseseznamem"/>
        <w:numPr>
          <w:ilvl w:val="0"/>
          <w:numId w:val="39"/>
        </w:numPr>
        <w:tabs>
          <w:tab w:val="left" w:pos="0"/>
          <w:tab w:val="right" w:pos="5103"/>
        </w:tabs>
        <w:spacing w:after="12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Kupující zajistí na své náklady úpravu podlahy v místě plnění (dodání) v souladu se statickým posudkem </w:t>
      </w:r>
      <w:r w:rsidR="002256B9">
        <w:rPr>
          <w:rFonts w:asciiTheme="minorHAnsi" w:hAnsiTheme="minorHAnsi" w:cstheme="minorHAnsi"/>
          <w:color w:val="000000"/>
          <w:sz w:val="22"/>
          <w:szCs w:val="22"/>
        </w:rPr>
        <w:t xml:space="preserve">Ing. </w:t>
      </w:r>
      <w:proofErr w:type="spellStart"/>
      <w:r w:rsidR="002256B9">
        <w:rPr>
          <w:rFonts w:asciiTheme="minorHAnsi" w:hAnsiTheme="minorHAnsi" w:cstheme="minorHAnsi"/>
          <w:color w:val="000000"/>
          <w:sz w:val="22"/>
          <w:szCs w:val="22"/>
        </w:rPr>
        <w:t>Houry</w:t>
      </w:r>
      <w:proofErr w:type="spellEnd"/>
      <w:r w:rsidR="002256B9">
        <w:rPr>
          <w:rFonts w:asciiTheme="minorHAnsi" w:hAnsiTheme="minorHAnsi" w:cstheme="minorHAnsi"/>
          <w:color w:val="000000"/>
          <w:sz w:val="22"/>
          <w:szCs w:val="22"/>
        </w:rPr>
        <w:t xml:space="preserve"> 6/2021, který kupující předal prodávajícímu. Po dohodě mezi kupujícím a prodávajícím nebudou plechy opatřeny vyřezanými závity pro metrické šrouby</w:t>
      </w:r>
      <w:r w:rsidR="00E9543C">
        <w:rPr>
          <w:rFonts w:asciiTheme="minorHAnsi" w:hAnsiTheme="minorHAnsi" w:cstheme="minorHAnsi"/>
          <w:color w:val="000000"/>
          <w:sz w:val="22"/>
          <w:szCs w:val="22"/>
        </w:rPr>
        <w:t>. Upevnění kolejnic k plechů</w:t>
      </w:r>
      <w:r w:rsidR="00B877E0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E9543C">
        <w:rPr>
          <w:rFonts w:asciiTheme="minorHAnsi" w:hAnsiTheme="minorHAnsi" w:cstheme="minorHAnsi"/>
          <w:color w:val="000000"/>
          <w:sz w:val="22"/>
          <w:szCs w:val="22"/>
        </w:rPr>
        <w:t xml:space="preserve"> zajistí </w:t>
      </w:r>
      <w:r w:rsidR="00B877E0">
        <w:rPr>
          <w:rFonts w:asciiTheme="minorHAnsi" w:hAnsiTheme="minorHAnsi" w:cstheme="minorHAnsi"/>
          <w:color w:val="000000"/>
          <w:sz w:val="22"/>
          <w:szCs w:val="22"/>
        </w:rPr>
        <w:t>prodávající vlastní technologií</w:t>
      </w:r>
      <w:r w:rsidR="002256B9">
        <w:rPr>
          <w:rFonts w:asciiTheme="minorHAnsi" w:hAnsiTheme="minorHAnsi" w:cstheme="minorHAnsi"/>
          <w:color w:val="000000"/>
          <w:sz w:val="22"/>
          <w:szCs w:val="22"/>
        </w:rPr>
        <w:t xml:space="preserve">. Plechy dle posudku Ing. </w:t>
      </w:r>
      <w:proofErr w:type="spellStart"/>
      <w:r w:rsidR="002256B9">
        <w:rPr>
          <w:rFonts w:asciiTheme="minorHAnsi" w:hAnsiTheme="minorHAnsi" w:cstheme="minorHAnsi"/>
          <w:color w:val="000000"/>
          <w:sz w:val="22"/>
          <w:szCs w:val="22"/>
        </w:rPr>
        <w:t>Houry</w:t>
      </w:r>
      <w:proofErr w:type="spellEnd"/>
      <w:r w:rsidR="002256B9">
        <w:rPr>
          <w:rFonts w:asciiTheme="minorHAnsi" w:hAnsiTheme="minorHAnsi" w:cstheme="minorHAnsi"/>
          <w:color w:val="000000"/>
          <w:sz w:val="22"/>
          <w:szCs w:val="22"/>
        </w:rPr>
        <w:t xml:space="preserve"> 6/2021 budou osazeny v ose tří kolejnic posuvného regálového systému od prodávajícího. Z tohoto důvodu se s</w:t>
      </w:r>
      <w:r w:rsidR="002256B9" w:rsidRPr="002256B9">
        <w:rPr>
          <w:rFonts w:asciiTheme="minorHAnsi" w:hAnsiTheme="minorHAnsi" w:cstheme="minorHAnsi"/>
          <w:color w:val="000000"/>
          <w:sz w:val="22"/>
          <w:szCs w:val="22"/>
        </w:rPr>
        <w:t>mluvní strany po uzavření smlouvy dohodly na aktualizaci přílohy č. 1b Technická specifikace – parametry, která tvoří přílohu č. 1 tohoto dodatku.</w:t>
      </w:r>
    </w:p>
    <w:p w14:paraId="7506EF7B" w14:textId="40DB203A" w:rsidR="0078480C" w:rsidRDefault="0078480C" w:rsidP="000E01EA">
      <w:pPr>
        <w:pStyle w:val="Odstavecseseznamem"/>
        <w:numPr>
          <w:ilvl w:val="0"/>
          <w:numId w:val="39"/>
        </w:numPr>
        <w:tabs>
          <w:tab w:val="left" w:pos="0"/>
          <w:tab w:val="right" w:pos="5103"/>
        </w:tabs>
        <w:spacing w:after="12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Prodávající má právo se dostavit na místo plnění (dodání) při zahájení pokládky plechů dle předchozího bodu. Kupující informuje prodávajícího o termínu pokládky e-mailem minimálně tři pracovní dny předem. Prodávající předal kupujícímu půdorys instalace regálového systému včetně vyznačení umístění kolejnic za účelem položení plechů pod tyto kolejnice. Půdorys předal prodávající e-mailem dne </w:t>
      </w:r>
      <w:r w:rsidR="00C619A5">
        <w:rPr>
          <w:rFonts w:asciiTheme="minorHAnsi" w:hAnsiTheme="minorHAnsi" w:cstheme="minorHAnsi"/>
          <w:color w:val="000000"/>
          <w:sz w:val="22"/>
          <w:szCs w:val="22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C619A5">
        <w:rPr>
          <w:rFonts w:asciiTheme="minorHAnsi" w:hAnsiTheme="minorHAnsi" w:cstheme="minorHAnsi"/>
          <w:color w:val="000000"/>
          <w:sz w:val="22"/>
          <w:szCs w:val="22"/>
        </w:rPr>
        <w:t>8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C619A5">
        <w:rPr>
          <w:rFonts w:asciiTheme="minorHAnsi" w:hAnsiTheme="minorHAnsi" w:cstheme="minorHAnsi"/>
          <w:color w:val="000000"/>
          <w:sz w:val="22"/>
          <w:szCs w:val="22"/>
        </w:rPr>
        <w:t>2021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ve formátu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dwg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ED211FF" w14:textId="48B0A598" w:rsidR="0078480C" w:rsidRDefault="0078480C" w:rsidP="000E01EA">
      <w:pPr>
        <w:pStyle w:val="Odstavecseseznamem"/>
        <w:numPr>
          <w:ilvl w:val="0"/>
          <w:numId w:val="39"/>
        </w:numPr>
        <w:tabs>
          <w:tab w:val="left" w:pos="0"/>
          <w:tab w:val="right" w:pos="5103"/>
        </w:tabs>
        <w:spacing w:after="12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Celková kupní cena zboží dle čl. III kupní smlouvy se tímto dodatkem navyšuje o tyto položky:</w:t>
      </w:r>
      <w:r w:rsidR="004D1898">
        <w:rPr>
          <w:rFonts w:asciiTheme="minorHAnsi" w:hAnsiTheme="minorHAnsi" w:cstheme="minorHAnsi"/>
          <w:color w:val="000000"/>
          <w:sz w:val="22"/>
          <w:szCs w:val="22"/>
        </w:rPr>
        <w:t xml:space="preserve"> Dle přiložené mailové zprávy ze dne 1.</w:t>
      </w:r>
      <w:r w:rsidR="0068073C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4D1898">
        <w:rPr>
          <w:rFonts w:asciiTheme="minorHAnsi" w:hAnsiTheme="minorHAnsi" w:cstheme="minorHAnsi"/>
          <w:color w:val="000000"/>
          <w:sz w:val="22"/>
          <w:szCs w:val="22"/>
        </w:rPr>
        <w:t>.2021, zaslané zástupcem prodávajícího Ing. Tomáše Hody</w:t>
      </w:r>
      <w:r w:rsidR="00905164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="004D189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3E49">
        <w:rPr>
          <w:rFonts w:asciiTheme="minorHAnsi" w:hAnsiTheme="minorHAnsi" w:cstheme="minorHAnsi"/>
          <w:color w:val="000000"/>
          <w:sz w:val="22"/>
          <w:szCs w:val="22"/>
        </w:rPr>
        <w:t>Výše vícenákladů 64</w:t>
      </w:r>
      <w:r w:rsidR="0068073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F93E49">
        <w:rPr>
          <w:rFonts w:asciiTheme="minorHAnsi" w:hAnsiTheme="minorHAnsi" w:cstheme="minorHAnsi"/>
          <w:color w:val="000000"/>
          <w:sz w:val="22"/>
          <w:szCs w:val="22"/>
        </w:rPr>
        <w:t>000</w:t>
      </w:r>
      <w:r w:rsidR="0068073C">
        <w:rPr>
          <w:rFonts w:asciiTheme="minorHAnsi" w:hAnsiTheme="minorHAnsi" w:cstheme="minorHAnsi"/>
          <w:color w:val="000000"/>
          <w:sz w:val="22"/>
          <w:szCs w:val="22"/>
        </w:rPr>
        <w:t>,-</w:t>
      </w:r>
      <w:r w:rsidR="00F93E49">
        <w:rPr>
          <w:rFonts w:asciiTheme="minorHAnsi" w:hAnsiTheme="minorHAnsi" w:cstheme="minorHAnsi"/>
          <w:color w:val="000000"/>
          <w:sz w:val="22"/>
          <w:szCs w:val="22"/>
        </w:rPr>
        <w:t xml:space="preserve"> Kč</w:t>
      </w:r>
      <w:r w:rsidR="00C619A5">
        <w:rPr>
          <w:rFonts w:asciiTheme="minorHAnsi" w:hAnsiTheme="minorHAnsi" w:cstheme="minorHAnsi"/>
          <w:color w:val="000000"/>
          <w:sz w:val="22"/>
          <w:szCs w:val="22"/>
        </w:rPr>
        <w:t xml:space="preserve"> bez DPH</w:t>
      </w:r>
      <w:r w:rsidR="0068073C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="00E960B9">
        <w:rPr>
          <w:rFonts w:asciiTheme="minorHAnsi" w:hAnsiTheme="minorHAnsi" w:cstheme="minorHAnsi"/>
          <w:color w:val="000000"/>
          <w:sz w:val="22"/>
          <w:szCs w:val="22"/>
        </w:rPr>
        <w:t>vícenáklad spojený se stornem ubytování montérů ve výši 7.870,- Kč z důvodů přerušení montážních prací. S</w:t>
      </w:r>
      <w:r w:rsidR="0068073C">
        <w:rPr>
          <w:rFonts w:asciiTheme="minorHAnsi" w:hAnsiTheme="minorHAnsi" w:cstheme="minorHAnsi"/>
          <w:color w:val="000000"/>
          <w:sz w:val="22"/>
          <w:szCs w:val="22"/>
        </w:rPr>
        <w:t>kladné bude vypočítáno na základě skutečného počtu dní, počínaje od 19. 5. 2021 dle bodu 5 tohoto dodatku</w:t>
      </w:r>
      <w:r w:rsidR="00F93E49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D10489D" w14:textId="1365E638" w:rsidR="0078480C" w:rsidRDefault="0078480C" w:rsidP="000E01EA">
      <w:pPr>
        <w:pStyle w:val="Odstavecseseznamem"/>
        <w:numPr>
          <w:ilvl w:val="0"/>
          <w:numId w:val="39"/>
        </w:numPr>
        <w:tabs>
          <w:tab w:val="left" w:pos="0"/>
          <w:tab w:val="right" w:pos="5103"/>
        </w:tabs>
        <w:spacing w:after="12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Celková kupní cena zboží dle čl. III kupní smlouvy a ve znění tohoto dodatku činí:</w:t>
      </w:r>
    </w:p>
    <w:p w14:paraId="4145C3D0" w14:textId="4C321D93" w:rsidR="0078480C" w:rsidRPr="0078480C" w:rsidRDefault="0078480C" w:rsidP="0078480C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848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částku v Kč bez DPH ve výši </w:t>
      </w:r>
      <w:r w:rsidR="0037322A" w:rsidRPr="0037322A">
        <w:rPr>
          <w:rFonts w:asciiTheme="minorHAnsi" w:hAnsiTheme="minorHAnsi" w:cstheme="minorHAnsi"/>
          <w:b/>
          <w:color w:val="000000"/>
          <w:sz w:val="22"/>
          <w:szCs w:val="22"/>
        </w:rPr>
        <w:t>571</w:t>
      </w:r>
      <w:r w:rsidR="0037322A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37322A" w:rsidRPr="0037322A">
        <w:rPr>
          <w:rFonts w:asciiTheme="minorHAnsi" w:hAnsiTheme="minorHAnsi" w:cstheme="minorHAnsi"/>
          <w:b/>
          <w:color w:val="000000"/>
          <w:sz w:val="22"/>
          <w:szCs w:val="22"/>
        </w:rPr>
        <w:t>801</w:t>
      </w:r>
      <w:r w:rsidRPr="0078480C">
        <w:rPr>
          <w:rFonts w:asciiTheme="minorHAnsi" w:hAnsiTheme="minorHAnsi" w:cstheme="minorHAnsi"/>
          <w:b/>
          <w:color w:val="000000"/>
          <w:sz w:val="22"/>
          <w:szCs w:val="22"/>
        </w:rPr>
        <w:t>,- Kč bez DPH,</w:t>
      </w:r>
    </w:p>
    <w:p w14:paraId="2C75D0B7" w14:textId="5F5D3E9E" w:rsidR="0078480C" w:rsidRPr="0078480C" w:rsidRDefault="0078480C" w:rsidP="0078480C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848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sazba DPH ve výši </w:t>
      </w:r>
      <w:r w:rsidR="0037322A" w:rsidRPr="0037322A">
        <w:rPr>
          <w:rFonts w:asciiTheme="minorHAnsi" w:hAnsiTheme="minorHAnsi" w:cstheme="minorHAnsi"/>
          <w:b/>
          <w:color w:val="000000"/>
          <w:sz w:val="22"/>
          <w:szCs w:val="22"/>
        </w:rPr>
        <w:t>120</w:t>
      </w:r>
      <w:r w:rsidR="0037322A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37322A" w:rsidRPr="0037322A">
        <w:rPr>
          <w:rFonts w:asciiTheme="minorHAnsi" w:hAnsiTheme="minorHAnsi" w:cstheme="minorHAnsi"/>
          <w:b/>
          <w:color w:val="000000"/>
          <w:sz w:val="22"/>
          <w:szCs w:val="22"/>
        </w:rPr>
        <w:t>078,21</w:t>
      </w:r>
      <w:r w:rsidRPr="0078480C">
        <w:rPr>
          <w:rFonts w:asciiTheme="minorHAnsi" w:hAnsiTheme="minorHAnsi" w:cstheme="minorHAnsi"/>
          <w:b/>
          <w:color w:val="000000"/>
          <w:sz w:val="22"/>
          <w:szCs w:val="22"/>
        </w:rPr>
        <w:t>Kč - 21% DPH</w:t>
      </w:r>
    </w:p>
    <w:p w14:paraId="3ED4C144" w14:textId="40FC72B9" w:rsidR="0078480C" w:rsidRPr="0078480C" w:rsidRDefault="0078480C" w:rsidP="0078480C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848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částku v Kč vč. DPH ve výši </w:t>
      </w:r>
      <w:r w:rsidR="0037322A" w:rsidRPr="0037322A">
        <w:rPr>
          <w:rFonts w:asciiTheme="minorHAnsi" w:hAnsiTheme="minorHAnsi" w:cstheme="minorHAnsi"/>
          <w:b/>
          <w:color w:val="000000"/>
          <w:sz w:val="22"/>
          <w:szCs w:val="22"/>
        </w:rPr>
        <w:t>691</w:t>
      </w:r>
      <w:r w:rsidR="0037322A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37322A" w:rsidRPr="0037322A">
        <w:rPr>
          <w:rFonts w:asciiTheme="minorHAnsi" w:hAnsiTheme="minorHAnsi" w:cstheme="minorHAnsi"/>
          <w:b/>
          <w:color w:val="000000"/>
          <w:sz w:val="22"/>
          <w:szCs w:val="22"/>
        </w:rPr>
        <w:t>879,21</w:t>
      </w:r>
      <w:r w:rsidR="0037322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78480C">
        <w:rPr>
          <w:rFonts w:asciiTheme="minorHAnsi" w:hAnsiTheme="minorHAnsi" w:cstheme="minorHAnsi"/>
          <w:b/>
          <w:color w:val="000000"/>
          <w:sz w:val="22"/>
          <w:szCs w:val="22"/>
        </w:rPr>
        <w:t>Kč včetně DPH,</w:t>
      </w:r>
    </w:p>
    <w:p w14:paraId="03071DCE" w14:textId="77777777" w:rsidR="0078480C" w:rsidRPr="0078480C" w:rsidRDefault="0078480C" w:rsidP="0078480C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8480C">
        <w:rPr>
          <w:rFonts w:asciiTheme="minorHAnsi" w:hAnsiTheme="minorHAnsi" w:cstheme="minorHAnsi"/>
          <w:color w:val="000000"/>
          <w:sz w:val="22"/>
          <w:szCs w:val="22"/>
          <w:u w:val="single"/>
        </w:rPr>
        <w:t>z toho je uvedena zvlášť cena:</w:t>
      </w:r>
    </w:p>
    <w:p w14:paraId="430F21FB" w14:textId="77777777" w:rsidR="0078480C" w:rsidRPr="0078480C" w:rsidRDefault="0078480C" w:rsidP="0078480C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78480C">
        <w:rPr>
          <w:rFonts w:asciiTheme="minorHAnsi" w:hAnsiTheme="minorHAnsi" w:cstheme="minorHAnsi"/>
          <w:color w:val="000000"/>
          <w:sz w:val="22"/>
          <w:szCs w:val="22"/>
        </w:rPr>
        <w:t>a) cena za skládací schůdky (2ks) v Kč bez DPH 1 800,- Kč bez DPH</w:t>
      </w:r>
    </w:p>
    <w:p w14:paraId="473DB34E" w14:textId="6B05F5F5" w:rsidR="0078480C" w:rsidRDefault="0078480C" w:rsidP="0078480C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78480C">
        <w:rPr>
          <w:rFonts w:asciiTheme="minorHAnsi" w:hAnsiTheme="minorHAnsi" w:cstheme="minorHAnsi"/>
          <w:color w:val="000000"/>
          <w:sz w:val="22"/>
          <w:szCs w:val="22"/>
        </w:rPr>
        <w:t>sazba DPH ve výši 21% = 378,- Kč</w:t>
      </w:r>
    </w:p>
    <w:p w14:paraId="5E2530CD" w14:textId="2DF1F160" w:rsidR="0078480C" w:rsidRDefault="0078480C" w:rsidP="0078480C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78480C">
        <w:rPr>
          <w:rFonts w:asciiTheme="minorHAnsi" w:hAnsiTheme="minorHAnsi" w:cstheme="minorHAnsi"/>
          <w:color w:val="000000"/>
          <w:sz w:val="22"/>
          <w:szCs w:val="22"/>
        </w:rPr>
        <w:t>částka v Kč vč. DPH ve výši 2 178,- Kč včetně DPH;</w:t>
      </w:r>
    </w:p>
    <w:p w14:paraId="53CE0801" w14:textId="77777777" w:rsidR="0078480C" w:rsidRPr="0078480C" w:rsidRDefault="0078480C" w:rsidP="0078480C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78480C">
        <w:rPr>
          <w:rFonts w:asciiTheme="minorHAnsi" w:hAnsiTheme="minorHAnsi" w:cstheme="minorHAnsi"/>
          <w:color w:val="000000"/>
          <w:sz w:val="22"/>
          <w:szCs w:val="22"/>
        </w:rPr>
        <w:t>b) cena za pojízdný vozík (1 ks) v Kč bez DPH 3 100,- Kč bez DPH</w:t>
      </w:r>
    </w:p>
    <w:p w14:paraId="2215FEE8" w14:textId="77777777" w:rsidR="0078480C" w:rsidRPr="0078480C" w:rsidRDefault="0078480C" w:rsidP="0078480C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78480C">
        <w:rPr>
          <w:rFonts w:asciiTheme="minorHAnsi" w:hAnsiTheme="minorHAnsi" w:cstheme="minorHAnsi"/>
          <w:color w:val="000000"/>
          <w:sz w:val="22"/>
          <w:szCs w:val="22"/>
        </w:rPr>
        <w:t>sazba DPH ve výši 21% = 651,- Kč</w:t>
      </w:r>
    </w:p>
    <w:p w14:paraId="40E0DD61" w14:textId="7B129A1D" w:rsidR="0078480C" w:rsidRDefault="0078480C" w:rsidP="0078480C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78480C">
        <w:rPr>
          <w:rFonts w:asciiTheme="minorHAnsi" w:hAnsiTheme="minorHAnsi" w:cstheme="minorHAnsi"/>
          <w:color w:val="000000"/>
          <w:sz w:val="22"/>
          <w:szCs w:val="22"/>
        </w:rPr>
        <w:t>částka v Kč vč. DPH ve výši 3 751,- Kč včetně DPH;</w:t>
      </w:r>
    </w:p>
    <w:p w14:paraId="5832520E" w14:textId="54511247" w:rsidR="0078480C" w:rsidRPr="0078480C" w:rsidRDefault="0078480C" w:rsidP="0078480C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78480C">
        <w:rPr>
          <w:rFonts w:asciiTheme="minorHAnsi" w:hAnsiTheme="minorHAnsi" w:cstheme="minorHAnsi"/>
          <w:color w:val="000000"/>
          <w:sz w:val="22"/>
          <w:szCs w:val="22"/>
        </w:rPr>
        <w:t>c) cena za pravidelné kontroly vč. nezbytných revizí po dobu trvání záruky (čl. V odst. 7) v Kč bez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8480C">
        <w:rPr>
          <w:rFonts w:asciiTheme="minorHAnsi" w:hAnsiTheme="minorHAnsi" w:cstheme="minorHAnsi"/>
          <w:color w:val="000000"/>
          <w:sz w:val="22"/>
          <w:szCs w:val="22"/>
        </w:rPr>
        <w:t>DPH (počet kontrol a nezbytných revizí v souladu s harmonogramem prací: revize 1x ročně)</w:t>
      </w:r>
    </w:p>
    <w:p w14:paraId="1D82B5F6" w14:textId="77777777" w:rsidR="0078480C" w:rsidRPr="0078480C" w:rsidRDefault="0078480C" w:rsidP="0078480C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78480C">
        <w:rPr>
          <w:rFonts w:asciiTheme="minorHAnsi" w:hAnsiTheme="minorHAnsi" w:cstheme="minorHAnsi"/>
          <w:color w:val="000000"/>
          <w:sz w:val="22"/>
          <w:szCs w:val="22"/>
        </w:rPr>
        <w:t>20 000,- Kč bez DPH</w:t>
      </w:r>
    </w:p>
    <w:p w14:paraId="3A8B4DCC" w14:textId="77777777" w:rsidR="0078480C" w:rsidRPr="0078480C" w:rsidRDefault="0078480C" w:rsidP="0078480C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78480C">
        <w:rPr>
          <w:rFonts w:asciiTheme="minorHAnsi" w:hAnsiTheme="minorHAnsi" w:cstheme="minorHAnsi"/>
          <w:color w:val="000000"/>
          <w:sz w:val="22"/>
          <w:szCs w:val="22"/>
        </w:rPr>
        <w:t>sazba DPH ve výši 21% = 4 200,- Kč</w:t>
      </w:r>
    </w:p>
    <w:p w14:paraId="5EB99E81" w14:textId="57DF6B40" w:rsidR="0078480C" w:rsidRDefault="0078480C" w:rsidP="0078480C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78480C">
        <w:rPr>
          <w:rFonts w:asciiTheme="minorHAnsi" w:hAnsiTheme="minorHAnsi" w:cstheme="minorHAnsi"/>
          <w:color w:val="000000"/>
          <w:sz w:val="22"/>
          <w:szCs w:val="22"/>
        </w:rPr>
        <w:t>částka v Kč vč. DPH ve výši 24 200,- Kč včetně DPH.</w:t>
      </w:r>
    </w:p>
    <w:p w14:paraId="31226200" w14:textId="147A5A06" w:rsidR="00C619A5" w:rsidRDefault="00C619A5" w:rsidP="0078480C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d) vícenáklad spojený s nutnými úpravami podlahy ve výši 64 000,- Kč bez DPH</w:t>
      </w:r>
    </w:p>
    <w:p w14:paraId="48CF9EBA" w14:textId="746376A0" w:rsidR="00C619A5" w:rsidRPr="0078480C" w:rsidRDefault="00C619A5" w:rsidP="00C619A5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78480C">
        <w:rPr>
          <w:rFonts w:asciiTheme="minorHAnsi" w:hAnsiTheme="minorHAnsi" w:cstheme="minorHAnsi"/>
          <w:color w:val="000000"/>
          <w:sz w:val="22"/>
          <w:szCs w:val="22"/>
        </w:rPr>
        <w:t xml:space="preserve">sazba DPH ve výši 21% = </w:t>
      </w:r>
      <w:r>
        <w:rPr>
          <w:rFonts w:asciiTheme="minorHAnsi" w:hAnsiTheme="minorHAnsi" w:cstheme="minorHAnsi"/>
          <w:color w:val="000000"/>
          <w:sz w:val="22"/>
          <w:szCs w:val="22"/>
        </w:rPr>
        <w:t>13 440</w:t>
      </w:r>
      <w:r w:rsidRPr="0078480C">
        <w:rPr>
          <w:rFonts w:asciiTheme="minorHAnsi" w:hAnsiTheme="minorHAnsi" w:cstheme="minorHAnsi"/>
          <w:color w:val="000000"/>
          <w:sz w:val="22"/>
          <w:szCs w:val="22"/>
        </w:rPr>
        <w:t>,- Kč</w:t>
      </w:r>
    </w:p>
    <w:p w14:paraId="60092FE4" w14:textId="7447876B" w:rsidR="00C619A5" w:rsidRDefault="00C619A5" w:rsidP="00C619A5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78480C">
        <w:rPr>
          <w:rFonts w:asciiTheme="minorHAnsi" w:hAnsiTheme="minorHAnsi" w:cstheme="minorHAnsi"/>
          <w:color w:val="000000"/>
          <w:sz w:val="22"/>
          <w:szCs w:val="22"/>
        </w:rPr>
        <w:t xml:space="preserve">částka v Kč vč. DPH ve výši </w:t>
      </w:r>
      <w:r>
        <w:rPr>
          <w:rFonts w:asciiTheme="minorHAnsi" w:hAnsiTheme="minorHAnsi" w:cstheme="minorHAnsi"/>
          <w:color w:val="000000"/>
          <w:sz w:val="22"/>
          <w:szCs w:val="22"/>
        </w:rPr>
        <w:t>77 440</w:t>
      </w:r>
      <w:r w:rsidRPr="0078480C">
        <w:rPr>
          <w:rFonts w:asciiTheme="minorHAnsi" w:hAnsiTheme="minorHAnsi" w:cstheme="minorHAnsi"/>
          <w:color w:val="000000"/>
          <w:sz w:val="22"/>
          <w:szCs w:val="22"/>
        </w:rPr>
        <w:t>,- Kč včetně DPH.</w:t>
      </w:r>
    </w:p>
    <w:p w14:paraId="43DE90EB" w14:textId="66554BDE" w:rsidR="007036B7" w:rsidRDefault="007036B7" w:rsidP="00C619A5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f) vícenáklad spojený se stornem ubytování montérů ve výši 7.870,- Kč</w:t>
      </w:r>
      <w:r w:rsidR="0037322A">
        <w:rPr>
          <w:rFonts w:asciiTheme="minorHAnsi" w:hAnsiTheme="minorHAnsi" w:cstheme="minorHAnsi"/>
          <w:color w:val="000000"/>
          <w:sz w:val="22"/>
          <w:szCs w:val="22"/>
        </w:rPr>
        <w:t xml:space="preserve"> z důvodů přerušení montážních prací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38FB790" w14:textId="3E4B232E" w:rsidR="00AC62FA" w:rsidRDefault="00AC62FA" w:rsidP="00C619A5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g) uzamykatelný box na klíče 950,- Kč bez DPH</w:t>
      </w:r>
    </w:p>
    <w:p w14:paraId="6391710D" w14:textId="5D10E827" w:rsidR="00AC62FA" w:rsidRDefault="00AC62FA" w:rsidP="00C619A5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sazba DPH ve výši 21% 199,50,- Kč</w:t>
      </w:r>
    </w:p>
    <w:p w14:paraId="143A7C6E" w14:textId="3FDA9DBE" w:rsidR="00AC62FA" w:rsidRDefault="00AC62FA" w:rsidP="00C619A5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částka v K</w:t>
      </w:r>
      <w:r w:rsidR="0037322A">
        <w:rPr>
          <w:rFonts w:asciiTheme="minorHAnsi" w:hAnsiTheme="minorHAnsi" w:cstheme="minorHAnsi"/>
          <w:color w:val="000000"/>
          <w:sz w:val="22"/>
          <w:szCs w:val="22"/>
        </w:rPr>
        <w:t>č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vč. DPH 1</w:t>
      </w:r>
      <w:r w:rsidR="0037322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149,50,- Kč včetně DPH</w:t>
      </w:r>
    </w:p>
    <w:p w14:paraId="34DC46C9" w14:textId="4082109C" w:rsidR="00C619A5" w:rsidRDefault="00C619A5" w:rsidP="0078480C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28403E6" w14:textId="43D5BF59" w:rsidR="0037322A" w:rsidRDefault="0037322A" w:rsidP="0037322A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Celková kupní cena zboží dle čl. III kupní smlouvy a ve znění tohoto dodatku bude ještě navýšena o skladné dle bodu 5 tohoto dodatku, které bude vyčísleno dle skutečného počtu skladovacích dní od 19. 5. 2021. </w:t>
      </w:r>
    </w:p>
    <w:p w14:paraId="45754FC5" w14:textId="77777777" w:rsidR="0037322A" w:rsidRPr="0078480C" w:rsidRDefault="0037322A" w:rsidP="0078480C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12B7C4B" w14:textId="0E96DFB1" w:rsidR="00B80ABB" w:rsidRPr="007C05D2" w:rsidRDefault="00B80ABB" w:rsidP="000E01EA">
      <w:pPr>
        <w:pStyle w:val="Odstavecseseznamem"/>
        <w:numPr>
          <w:ilvl w:val="0"/>
          <w:numId w:val="39"/>
        </w:numPr>
        <w:tabs>
          <w:tab w:val="left" w:pos="0"/>
          <w:tab w:val="right" w:pos="5103"/>
        </w:tabs>
        <w:spacing w:after="120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Ostatní ujednání kupní smlouvy zůstávají beze změn.</w:t>
      </w:r>
    </w:p>
    <w:p w14:paraId="16FF68C1" w14:textId="0076CD9D" w:rsidR="00AA2063" w:rsidRPr="00C85EE6" w:rsidRDefault="00AA2063" w:rsidP="00B1010B">
      <w:pPr>
        <w:pStyle w:val="Odstavecseseznamem"/>
        <w:tabs>
          <w:tab w:val="left" w:pos="0"/>
          <w:tab w:val="right" w:pos="5103"/>
        </w:tabs>
        <w:spacing w:after="120"/>
        <w:ind w:left="426"/>
        <w:rPr>
          <w:rFonts w:ascii="Calibri" w:hAnsi="Calibri"/>
          <w:b/>
          <w:bCs/>
          <w:sz w:val="22"/>
          <w:szCs w:val="22"/>
        </w:rPr>
      </w:pPr>
    </w:p>
    <w:p w14:paraId="5F627DEB" w14:textId="77777777" w:rsidR="00AA2063" w:rsidRDefault="00AA2063" w:rsidP="0037322A">
      <w:pPr>
        <w:pStyle w:val="Odstavecseseznamem"/>
        <w:keepNext/>
        <w:numPr>
          <w:ilvl w:val="0"/>
          <w:numId w:val="38"/>
        </w:numPr>
        <w:jc w:val="center"/>
        <w:rPr>
          <w:rFonts w:ascii="Calibri" w:hAnsi="Calibri"/>
          <w:b/>
          <w:bCs/>
          <w:sz w:val="22"/>
          <w:szCs w:val="22"/>
        </w:rPr>
      </w:pPr>
      <w:r w:rsidRPr="00C85EE6">
        <w:rPr>
          <w:rFonts w:ascii="Calibri" w:hAnsi="Calibri"/>
          <w:b/>
          <w:bCs/>
          <w:sz w:val="22"/>
          <w:szCs w:val="22"/>
        </w:rPr>
        <w:lastRenderedPageBreak/>
        <w:t>Závěrečná ujednání</w:t>
      </w:r>
    </w:p>
    <w:p w14:paraId="608576FD" w14:textId="77777777" w:rsidR="00AA2063" w:rsidRPr="00C85EE6" w:rsidRDefault="00AA2063" w:rsidP="0037322A">
      <w:pPr>
        <w:keepNext/>
        <w:jc w:val="center"/>
        <w:rPr>
          <w:rFonts w:ascii="Calibri" w:hAnsi="Calibri"/>
          <w:b/>
          <w:bCs/>
          <w:sz w:val="22"/>
          <w:szCs w:val="22"/>
        </w:rPr>
      </w:pPr>
    </w:p>
    <w:p w14:paraId="7B32A0D9" w14:textId="77777777" w:rsidR="00AA2063" w:rsidRPr="00C85EE6" w:rsidRDefault="00AA2063" w:rsidP="0037322A">
      <w:pPr>
        <w:keepNext/>
        <w:numPr>
          <w:ilvl w:val="0"/>
          <w:numId w:val="40"/>
        </w:numPr>
        <w:ind w:left="567" w:hanging="567"/>
        <w:rPr>
          <w:rFonts w:ascii="Calibri" w:hAnsi="Calibri"/>
          <w:sz w:val="22"/>
          <w:szCs w:val="22"/>
        </w:rPr>
      </w:pPr>
      <w:r w:rsidRPr="00C85EE6">
        <w:rPr>
          <w:rFonts w:ascii="Calibri" w:eastAsia="Lucida Grande" w:hAnsi="Calibri"/>
          <w:sz w:val="22"/>
          <w:szCs w:val="22"/>
        </w:rPr>
        <w:t xml:space="preserve">Smluvní strany berou na vědomí, že </w:t>
      </w:r>
      <w:r>
        <w:rPr>
          <w:rFonts w:ascii="Calibri" w:eastAsia="Lucida Grande" w:hAnsi="Calibri"/>
          <w:sz w:val="22"/>
          <w:szCs w:val="22"/>
        </w:rPr>
        <w:t>tento dodatek</w:t>
      </w:r>
      <w:r w:rsidRPr="00C85EE6">
        <w:rPr>
          <w:rFonts w:ascii="Calibri" w:eastAsia="Lucida Grande" w:hAnsi="Calibri"/>
          <w:sz w:val="22"/>
          <w:szCs w:val="22"/>
        </w:rPr>
        <w:t xml:space="preserve"> podléhá uveřejnění dle zákona č. 340/2015 Sb., o zvláštních podmínkách účinnosti některých smluv, uveřejňování těchto smluv a o registru smluv (zákon o registru smluv), ve znění pozdějších předpisů. Povinnost uveřejnění zajistí </w:t>
      </w:r>
      <w:r w:rsidR="004651CF">
        <w:rPr>
          <w:rFonts w:ascii="Calibri" w:eastAsia="Lucida Grande" w:hAnsi="Calibri"/>
          <w:sz w:val="22"/>
          <w:szCs w:val="22"/>
        </w:rPr>
        <w:t>kupující</w:t>
      </w:r>
      <w:r w:rsidRPr="00C85EE6">
        <w:rPr>
          <w:rFonts w:ascii="Calibri" w:eastAsia="Lucida Grande" w:hAnsi="Calibri"/>
          <w:sz w:val="22"/>
          <w:szCs w:val="22"/>
        </w:rPr>
        <w:t xml:space="preserve">. </w:t>
      </w:r>
    </w:p>
    <w:p w14:paraId="605195F9" w14:textId="77777777" w:rsidR="00AA2063" w:rsidRDefault="00AA2063" w:rsidP="0037322A">
      <w:pPr>
        <w:keepNext/>
        <w:numPr>
          <w:ilvl w:val="0"/>
          <w:numId w:val="40"/>
        </w:num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Dodatek</w:t>
      </w:r>
      <w:r w:rsidRPr="00F07E84">
        <w:rPr>
          <w:rFonts w:ascii="Calibri" w:hAnsi="Calibri"/>
          <w:sz w:val="22"/>
          <w:szCs w:val="22"/>
        </w:rPr>
        <w:t xml:space="preserve"> nabývá platnosti dnem podpisu oběma smluvními stranami</w:t>
      </w:r>
      <w:r>
        <w:rPr>
          <w:rFonts w:ascii="Calibri" w:hAnsi="Calibri"/>
          <w:sz w:val="22"/>
          <w:szCs w:val="22"/>
        </w:rPr>
        <w:t xml:space="preserve"> a ú</w:t>
      </w:r>
      <w:r w:rsidRPr="00F07E84">
        <w:rPr>
          <w:rFonts w:ascii="Calibri" w:hAnsi="Calibri"/>
          <w:sz w:val="22"/>
          <w:szCs w:val="22"/>
        </w:rPr>
        <w:t>činnosti dnem uveřejnění v registru smluv.</w:t>
      </w:r>
    </w:p>
    <w:p w14:paraId="34F35616" w14:textId="768C7081" w:rsidR="00AA2063" w:rsidRDefault="00AA2063" w:rsidP="00AA2063">
      <w:pPr>
        <w:numPr>
          <w:ilvl w:val="0"/>
          <w:numId w:val="40"/>
        </w:numPr>
        <w:ind w:left="567" w:hanging="567"/>
        <w:rPr>
          <w:rFonts w:ascii="Calibri" w:hAnsi="Calibri"/>
          <w:sz w:val="22"/>
          <w:szCs w:val="22"/>
        </w:rPr>
      </w:pPr>
      <w:r w:rsidRPr="00C85EE6">
        <w:rPr>
          <w:rFonts w:ascii="Calibri" w:hAnsi="Calibri"/>
          <w:sz w:val="22"/>
          <w:szCs w:val="22"/>
        </w:rPr>
        <w:t xml:space="preserve">Smluvní strany prohlašují, </w:t>
      </w:r>
      <w:r w:rsidRPr="00C85EE6">
        <w:rPr>
          <w:rFonts w:ascii="Calibri" w:hAnsi="Calibri"/>
          <w:color w:val="000000"/>
          <w:sz w:val="22"/>
          <w:szCs w:val="22"/>
        </w:rPr>
        <w:t xml:space="preserve">že </w:t>
      </w:r>
      <w:r>
        <w:rPr>
          <w:rFonts w:ascii="Calibri" w:hAnsi="Calibri"/>
          <w:color w:val="000000"/>
          <w:sz w:val="22"/>
          <w:szCs w:val="22"/>
        </w:rPr>
        <w:t>tento dodatek</w:t>
      </w:r>
      <w:r w:rsidRPr="00C85EE6">
        <w:rPr>
          <w:rFonts w:ascii="Calibri" w:hAnsi="Calibri"/>
          <w:color w:val="000000"/>
          <w:sz w:val="22"/>
          <w:szCs w:val="22"/>
        </w:rPr>
        <w:t xml:space="preserve"> vyjadřuje jejich pravou, svobodnou a vážnou vůli a </w:t>
      </w:r>
      <w:r w:rsidRPr="00C85EE6">
        <w:rPr>
          <w:rFonts w:ascii="Calibri" w:hAnsi="Calibri"/>
          <w:sz w:val="22"/>
          <w:szCs w:val="22"/>
        </w:rPr>
        <w:t xml:space="preserve">že neuzavírají </w:t>
      </w:r>
      <w:r>
        <w:rPr>
          <w:rFonts w:ascii="Calibri" w:hAnsi="Calibri"/>
          <w:sz w:val="22"/>
          <w:szCs w:val="22"/>
        </w:rPr>
        <w:t>jej</w:t>
      </w:r>
      <w:r w:rsidRPr="00C85EE6">
        <w:rPr>
          <w:rFonts w:ascii="Calibri" w:hAnsi="Calibri"/>
          <w:sz w:val="22"/>
          <w:szCs w:val="22"/>
        </w:rPr>
        <w:t xml:space="preserve"> v tísni a že vzájemné plnění není v hrubém nepoměru, a zavazují se k jejímu plnění, na důkaz čehož připojují níže své podpisy.</w:t>
      </w:r>
    </w:p>
    <w:p w14:paraId="1F00E3CA" w14:textId="77777777" w:rsidR="002256B9" w:rsidRPr="002256B9" w:rsidRDefault="002256B9" w:rsidP="002256B9">
      <w:pPr>
        <w:numPr>
          <w:ilvl w:val="0"/>
          <w:numId w:val="40"/>
        </w:numPr>
        <w:ind w:left="567" w:hanging="567"/>
        <w:rPr>
          <w:rFonts w:ascii="Calibri" w:hAnsi="Calibri"/>
          <w:sz w:val="22"/>
          <w:szCs w:val="22"/>
        </w:rPr>
      </w:pPr>
      <w:r w:rsidRPr="002256B9">
        <w:rPr>
          <w:rFonts w:ascii="Calibri" w:hAnsi="Calibri"/>
          <w:sz w:val="22"/>
          <w:szCs w:val="22"/>
        </w:rPr>
        <w:t>Nedílnou součástí tohoto dodatku jsou přílohy:</w:t>
      </w:r>
    </w:p>
    <w:p w14:paraId="04C4FF3A" w14:textId="5E297C77" w:rsidR="002256B9" w:rsidRDefault="002256B9" w:rsidP="002256B9">
      <w:pPr>
        <w:ind w:left="567"/>
        <w:rPr>
          <w:rFonts w:ascii="Calibri" w:hAnsi="Calibri"/>
          <w:sz w:val="22"/>
          <w:szCs w:val="22"/>
        </w:rPr>
      </w:pPr>
      <w:r w:rsidRPr="002256B9">
        <w:rPr>
          <w:rFonts w:ascii="Calibri" w:hAnsi="Calibri"/>
          <w:sz w:val="22"/>
          <w:szCs w:val="22"/>
        </w:rPr>
        <w:t>Příloha č. 1 – Technická specifikace zboží – parametry (nahrazuje přílohu č. 1b kupní smlouvy</w:t>
      </w:r>
      <w:r>
        <w:rPr>
          <w:rFonts w:ascii="Calibri" w:hAnsi="Calibri"/>
          <w:sz w:val="22"/>
          <w:szCs w:val="22"/>
        </w:rPr>
        <w:t xml:space="preserve"> ve znění dodatku č. 1</w:t>
      </w:r>
      <w:r w:rsidRPr="002256B9">
        <w:rPr>
          <w:rFonts w:ascii="Calibri" w:hAnsi="Calibri"/>
          <w:sz w:val="22"/>
          <w:szCs w:val="22"/>
        </w:rPr>
        <w:t>)</w:t>
      </w:r>
    </w:p>
    <w:p w14:paraId="2F5886C9" w14:textId="77777777" w:rsidR="00B71957" w:rsidRDefault="00B71957" w:rsidP="002256B9">
      <w:pPr>
        <w:ind w:left="567"/>
        <w:rPr>
          <w:rFonts w:ascii="Calibri" w:hAnsi="Calibri"/>
          <w:sz w:val="22"/>
          <w:szCs w:val="22"/>
        </w:rPr>
      </w:pPr>
    </w:p>
    <w:p w14:paraId="7237891C" w14:textId="77777777" w:rsidR="00B71957" w:rsidRPr="004651CF" w:rsidRDefault="00B71957" w:rsidP="004651CF">
      <w:pPr>
        <w:pStyle w:val="Odstavecseseznamem"/>
        <w:tabs>
          <w:tab w:val="left" w:pos="0"/>
          <w:tab w:val="right" w:pos="5103"/>
        </w:tabs>
        <w:spacing w:after="1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793EAEF" w14:textId="77777777" w:rsidR="00FE1F7E" w:rsidRPr="00CB20F2" w:rsidRDefault="00CB20F2" w:rsidP="00CB20F2">
      <w:pPr>
        <w:rPr>
          <w:rFonts w:asciiTheme="minorHAnsi" w:hAnsiTheme="minorHAnsi" w:cstheme="minorHAnsi"/>
          <w:bCs/>
          <w:sz w:val="22"/>
          <w:szCs w:val="22"/>
        </w:rPr>
      </w:pPr>
      <w:r w:rsidRPr="00B622BC">
        <w:rPr>
          <w:rFonts w:asciiTheme="minorHAnsi" w:hAnsiTheme="minorHAnsi" w:cstheme="minorHAnsi"/>
          <w:sz w:val="22"/>
          <w:szCs w:val="22"/>
        </w:rPr>
        <w:t xml:space="preserve">V </w:t>
      </w:r>
      <w:r w:rsidR="00A04CEB" w:rsidRPr="00890A46">
        <w:rPr>
          <w:rFonts w:asciiTheme="minorHAnsi" w:hAnsiTheme="minorHAnsi" w:cstheme="minorHAnsi"/>
          <w:bCs/>
          <w:sz w:val="22"/>
          <w:szCs w:val="22"/>
        </w:rPr>
        <w:t>Brně</w:t>
      </w:r>
      <w:r w:rsidR="00BF7D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622BC">
        <w:rPr>
          <w:rFonts w:asciiTheme="minorHAnsi" w:hAnsiTheme="minorHAnsi" w:cstheme="minorHAnsi"/>
          <w:sz w:val="22"/>
          <w:szCs w:val="22"/>
        </w:rPr>
        <w:t>dne</w:t>
      </w:r>
      <w:r w:rsidR="00214FDF">
        <w:rPr>
          <w:rFonts w:asciiTheme="minorHAnsi" w:hAnsiTheme="minorHAnsi" w:cstheme="minorHAnsi"/>
          <w:sz w:val="22"/>
          <w:szCs w:val="22"/>
        </w:rPr>
        <w:tab/>
      </w:r>
      <w:r w:rsidR="00A04CEB">
        <w:rPr>
          <w:rFonts w:asciiTheme="minorHAnsi" w:hAnsiTheme="minorHAnsi" w:cstheme="minorHAnsi"/>
          <w:sz w:val="22"/>
          <w:szCs w:val="22"/>
        </w:rPr>
        <w:tab/>
      </w:r>
      <w:r w:rsidR="00A04CEB">
        <w:rPr>
          <w:rFonts w:asciiTheme="minorHAnsi" w:hAnsiTheme="minorHAnsi" w:cstheme="minorHAnsi"/>
          <w:sz w:val="22"/>
          <w:szCs w:val="22"/>
        </w:rPr>
        <w:tab/>
      </w:r>
      <w:r w:rsidR="00A04CE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B622BC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Praze dne</w:t>
      </w:r>
    </w:p>
    <w:p w14:paraId="60A8C517" w14:textId="77777777" w:rsidR="00FE1F7E" w:rsidRPr="00B622BC" w:rsidRDefault="00FE1F7E" w:rsidP="00FE1F7E">
      <w:pPr>
        <w:rPr>
          <w:rFonts w:asciiTheme="minorHAnsi" w:hAnsiTheme="minorHAnsi" w:cstheme="minorHAnsi"/>
          <w:sz w:val="22"/>
          <w:szCs w:val="22"/>
        </w:rPr>
      </w:pPr>
    </w:p>
    <w:p w14:paraId="459DDD45" w14:textId="77777777" w:rsidR="00FE1F7E" w:rsidRPr="00B622BC" w:rsidRDefault="00FE1F7E" w:rsidP="00FE1F7E">
      <w:pPr>
        <w:rPr>
          <w:rFonts w:asciiTheme="minorHAnsi" w:eastAsia="Arial" w:hAnsiTheme="minorHAnsi" w:cstheme="minorHAnsi"/>
          <w:sz w:val="22"/>
          <w:szCs w:val="22"/>
        </w:rPr>
      </w:pPr>
      <w:r w:rsidRPr="00B622BC">
        <w:rPr>
          <w:rFonts w:asciiTheme="minorHAnsi" w:eastAsia="Arial" w:hAnsiTheme="minorHAnsi" w:cstheme="minorHAnsi"/>
          <w:sz w:val="22"/>
          <w:szCs w:val="22"/>
        </w:rPr>
        <w:t xml:space="preserve">…………………………………………                       </w:t>
      </w:r>
      <w:r w:rsidR="00092EA8" w:rsidRPr="00B622BC">
        <w:rPr>
          <w:rFonts w:asciiTheme="minorHAnsi" w:eastAsia="Arial" w:hAnsiTheme="minorHAnsi" w:cstheme="minorHAnsi"/>
          <w:sz w:val="22"/>
          <w:szCs w:val="22"/>
        </w:rPr>
        <w:tab/>
      </w:r>
      <w:r w:rsidR="00092EA8" w:rsidRPr="00B622BC">
        <w:rPr>
          <w:rFonts w:asciiTheme="minorHAnsi" w:eastAsia="Arial" w:hAnsiTheme="minorHAnsi" w:cstheme="minorHAnsi"/>
          <w:sz w:val="22"/>
          <w:szCs w:val="22"/>
        </w:rPr>
        <w:tab/>
      </w:r>
      <w:r w:rsidRPr="00B622BC">
        <w:rPr>
          <w:rFonts w:asciiTheme="minorHAnsi" w:eastAsia="Arial" w:hAnsiTheme="minorHAnsi" w:cstheme="minorHAnsi"/>
          <w:sz w:val="22"/>
          <w:szCs w:val="22"/>
        </w:rPr>
        <w:t>……………………………………………</w:t>
      </w:r>
      <w:r w:rsidRPr="00B622BC">
        <w:rPr>
          <w:rFonts w:asciiTheme="minorHAnsi" w:hAnsiTheme="minorHAnsi" w:cstheme="minorHAnsi"/>
          <w:sz w:val="22"/>
          <w:szCs w:val="22"/>
        </w:rPr>
        <w:t>..</w:t>
      </w:r>
    </w:p>
    <w:p w14:paraId="543E78B5" w14:textId="77777777" w:rsidR="00B622BC" w:rsidRPr="00890A46" w:rsidRDefault="00A04CEB" w:rsidP="00CB20F2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890A46">
        <w:rPr>
          <w:rFonts w:asciiTheme="minorHAnsi" w:hAnsiTheme="minorHAnsi" w:cstheme="minorHAnsi"/>
          <w:bCs/>
          <w:sz w:val="22"/>
          <w:szCs w:val="22"/>
        </w:rPr>
        <w:t xml:space="preserve">Vladimír Přikryl </w:t>
      </w:r>
      <w:r w:rsidR="00CB20F2" w:rsidRPr="00890A46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B20F2" w:rsidRPr="00890A46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B20F2" w:rsidRPr="00890A46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B20F2" w:rsidRPr="00890A46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B20F2" w:rsidRPr="00890A46">
        <w:rPr>
          <w:rFonts w:asciiTheme="minorHAnsi" w:hAnsiTheme="minorHAnsi" w:cstheme="minorHAnsi"/>
          <w:bCs/>
          <w:iCs/>
          <w:sz w:val="22"/>
          <w:szCs w:val="22"/>
        </w:rPr>
        <w:tab/>
        <w:t>Ing. arch. Naděžda Goryczková</w:t>
      </w:r>
    </w:p>
    <w:p w14:paraId="7BA98D05" w14:textId="77777777" w:rsidR="00807A64" w:rsidRDefault="00A04CEB" w:rsidP="00AE53D1">
      <w:pPr>
        <w:rPr>
          <w:rFonts w:asciiTheme="minorHAnsi" w:hAnsiTheme="minorHAnsi" w:cstheme="minorHAnsi"/>
          <w:sz w:val="22"/>
          <w:szCs w:val="22"/>
        </w:rPr>
      </w:pPr>
      <w:r w:rsidRPr="00890A46">
        <w:rPr>
          <w:rFonts w:asciiTheme="minorHAnsi" w:hAnsiTheme="minorHAnsi" w:cstheme="minorHAnsi"/>
          <w:bCs/>
          <w:sz w:val="22"/>
          <w:szCs w:val="22"/>
        </w:rPr>
        <w:t>Jednatel firmy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CB20F2">
        <w:rPr>
          <w:rFonts w:asciiTheme="minorHAnsi" w:hAnsiTheme="minorHAnsi" w:cstheme="minorHAnsi"/>
          <w:b/>
          <w:sz w:val="22"/>
          <w:szCs w:val="22"/>
        </w:rPr>
        <w:tab/>
      </w:r>
      <w:r w:rsidR="00CB20F2">
        <w:rPr>
          <w:rFonts w:asciiTheme="minorHAnsi" w:hAnsiTheme="minorHAnsi" w:cstheme="minorHAnsi"/>
          <w:b/>
          <w:sz w:val="22"/>
          <w:szCs w:val="22"/>
        </w:rPr>
        <w:tab/>
      </w:r>
      <w:r w:rsidR="00CB20F2">
        <w:rPr>
          <w:rFonts w:asciiTheme="minorHAnsi" w:hAnsiTheme="minorHAnsi" w:cstheme="minorHAnsi"/>
          <w:b/>
          <w:sz w:val="22"/>
          <w:szCs w:val="22"/>
        </w:rPr>
        <w:tab/>
      </w:r>
      <w:r w:rsidR="00B622BC">
        <w:rPr>
          <w:rFonts w:asciiTheme="minorHAnsi" w:hAnsiTheme="minorHAnsi" w:cstheme="minorHAnsi"/>
          <w:sz w:val="22"/>
          <w:szCs w:val="22"/>
        </w:rPr>
        <w:tab/>
      </w:r>
      <w:r w:rsidR="00CB20F2">
        <w:rPr>
          <w:rFonts w:asciiTheme="minorHAnsi" w:hAnsiTheme="minorHAnsi" w:cstheme="minorHAnsi"/>
          <w:sz w:val="22"/>
          <w:szCs w:val="22"/>
        </w:rPr>
        <w:tab/>
        <w:t>generální ředitelka</w:t>
      </w:r>
    </w:p>
    <w:p w14:paraId="3293EDC8" w14:textId="77777777" w:rsidR="00B71957" w:rsidRDefault="00B71957" w:rsidP="00AE53D1">
      <w:pPr>
        <w:rPr>
          <w:rFonts w:asciiTheme="minorHAnsi" w:hAnsiTheme="minorHAnsi" w:cstheme="minorHAnsi"/>
          <w:sz w:val="22"/>
          <w:szCs w:val="22"/>
        </w:rPr>
      </w:pPr>
    </w:p>
    <w:sectPr w:rsidR="00B71957" w:rsidSect="00CF169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3" w:right="1418" w:bottom="1418" w:left="1418" w:header="709" w:footer="9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B2A31" w14:textId="77777777" w:rsidR="00A63733" w:rsidRDefault="00A63733">
      <w:r>
        <w:separator/>
      </w:r>
    </w:p>
  </w:endnote>
  <w:endnote w:type="continuationSeparator" w:id="0">
    <w:p w14:paraId="11DC7A05" w14:textId="77777777" w:rsidR="00A63733" w:rsidRDefault="00A63733">
      <w:r>
        <w:continuationSeparator/>
      </w:r>
    </w:p>
  </w:endnote>
  <w:endnote w:type="continuationNotice" w:id="1">
    <w:p w14:paraId="3F51CA65" w14:textId="77777777" w:rsidR="00A63733" w:rsidRDefault="00A637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color w:val="auto"/>
        <w:sz w:val="18"/>
        <w:szCs w:val="18"/>
      </w:rPr>
      <w:id w:val="-2987654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color w:val="auto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33BE7B" w14:textId="77777777" w:rsidR="00204DA2" w:rsidRDefault="00204DA2" w:rsidP="008C3006">
            <w:pPr>
              <w:pStyle w:val="Zpat"/>
              <w:jc w:val="center"/>
              <w:rPr>
                <w:rFonts w:asciiTheme="majorHAnsi" w:hAnsiTheme="majorHAnsi"/>
                <w:color w:val="auto"/>
                <w:sz w:val="18"/>
                <w:szCs w:val="18"/>
              </w:rPr>
            </w:pPr>
          </w:p>
          <w:p w14:paraId="731F271C" w14:textId="14647BD6" w:rsidR="00204DA2" w:rsidRPr="009D13AF" w:rsidRDefault="00204DA2" w:rsidP="008C3006">
            <w:pPr>
              <w:pStyle w:val="Zpat"/>
              <w:jc w:val="right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9D13AF">
              <w:rPr>
                <w:rFonts w:asciiTheme="majorHAnsi" w:hAnsiTheme="majorHAnsi"/>
                <w:color w:val="auto"/>
                <w:sz w:val="18"/>
                <w:szCs w:val="18"/>
              </w:rPr>
              <w:t xml:space="preserve">Stránka </w:t>
            </w:r>
            <w:r w:rsidR="00DD1FD7" w:rsidRPr="009D13AF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fldChar w:fldCharType="begin"/>
            </w:r>
            <w:r w:rsidRPr="009D13AF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instrText>PAGE</w:instrText>
            </w:r>
            <w:r w:rsidR="00DD1FD7" w:rsidRPr="009D13AF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="00622C0D">
              <w:rPr>
                <w:rFonts w:asciiTheme="majorHAnsi" w:hAnsiTheme="majorHAnsi"/>
                <w:b/>
                <w:bCs/>
                <w:noProof/>
                <w:color w:val="auto"/>
                <w:sz w:val="18"/>
                <w:szCs w:val="18"/>
              </w:rPr>
              <w:t>4</w:t>
            </w:r>
            <w:r w:rsidR="00DD1FD7" w:rsidRPr="009D13AF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fldChar w:fldCharType="end"/>
            </w:r>
            <w:r w:rsidRPr="009D13AF">
              <w:rPr>
                <w:rFonts w:asciiTheme="majorHAnsi" w:hAnsiTheme="majorHAnsi"/>
                <w:color w:val="auto"/>
                <w:sz w:val="18"/>
                <w:szCs w:val="18"/>
              </w:rPr>
              <w:t xml:space="preserve"> z </w:t>
            </w:r>
            <w:r w:rsidR="00DD1FD7" w:rsidRPr="009D13AF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fldChar w:fldCharType="begin"/>
            </w:r>
            <w:r w:rsidRPr="009D13AF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instrText>NUMPAGES</w:instrText>
            </w:r>
            <w:r w:rsidR="00DD1FD7" w:rsidRPr="009D13AF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="00622C0D">
              <w:rPr>
                <w:rFonts w:asciiTheme="majorHAnsi" w:hAnsiTheme="majorHAnsi"/>
                <w:b/>
                <w:bCs/>
                <w:noProof/>
                <w:color w:val="auto"/>
                <w:sz w:val="18"/>
                <w:szCs w:val="18"/>
              </w:rPr>
              <w:t>4</w:t>
            </w:r>
            <w:r w:rsidR="00DD1FD7" w:rsidRPr="009D13AF">
              <w:rPr>
                <w:rFonts w:asciiTheme="majorHAnsi" w:hAnsiTheme="majorHAnsi"/>
                <w:b/>
                <w:bCs/>
                <w:color w:val="auto"/>
                <w:sz w:val="18"/>
                <w:szCs w:val="18"/>
              </w:rPr>
              <w:fldChar w:fldCharType="end"/>
            </w:r>
          </w:p>
        </w:sdtContent>
      </w:sdt>
    </w:sdtContent>
  </w:sdt>
  <w:p w14:paraId="0D2C4062" w14:textId="77777777" w:rsidR="00204DA2" w:rsidRPr="00A426D9" w:rsidRDefault="00204DA2" w:rsidP="00EC7A21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D01BB" w14:textId="5AB4007B" w:rsidR="00204DA2" w:rsidRPr="00560948" w:rsidRDefault="00204DA2" w:rsidP="00332FB9">
    <w:pPr>
      <w:pStyle w:val="Zpat"/>
      <w:tabs>
        <w:tab w:val="clear" w:pos="9072"/>
        <w:tab w:val="left" w:pos="376"/>
        <w:tab w:val="right" w:pos="9070"/>
      </w:tabs>
      <w:jc w:val="left"/>
      <w:rPr>
        <w:rFonts w:asciiTheme="minorHAnsi" w:hAnsiTheme="minorHAnsi" w:cstheme="minorHAnsi"/>
        <w:color w:val="auto"/>
        <w:szCs w:val="20"/>
      </w:rPr>
    </w:pPr>
    <w:r w:rsidRPr="00560948">
      <w:rPr>
        <w:rFonts w:asciiTheme="minorHAnsi" w:hAnsiTheme="minorHAnsi" w:cstheme="minorHAnsi"/>
        <w:color w:val="auto"/>
        <w:szCs w:val="20"/>
      </w:rPr>
      <w:tab/>
    </w:r>
    <w:r w:rsidRPr="00560948">
      <w:rPr>
        <w:rFonts w:asciiTheme="minorHAnsi" w:hAnsiTheme="minorHAnsi" w:cstheme="minorHAnsi"/>
        <w:color w:val="auto"/>
        <w:szCs w:val="20"/>
      </w:rPr>
      <w:tab/>
    </w:r>
    <w:r w:rsidRPr="00560948">
      <w:rPr>
        <w:rFonts w:asciiTheme="minorHAnsi" w:hAnsiTheme="minorHAnsi" w:cstheme="minorHAnsi"/>
        <w:color w:val="auto"/>
        <w:szCs w:val="20"/>
      </w:rPr>
      <w:tab/>
      <w:t xml:space="preserve">Stránka </w:t>
    </w:r>
    <w:r w:rsidR="00DD1FD7" w:rsidRPr="00560948">
      <w:rPr>
        <w:rFonts w:asciiTheme="minorHAnsi" w:hAnsiTheme="minorHAnsi" w:cstheme="minorHAnsi"/>
        <w:b/>
        <w:bCs/>
        <w:color w:val="auto"/>
        <w:szCs w:val="20"/>
      </w:rPr>
      <w:fldChar w:fldCharType="begin"/>
    </w:r>
    <w:r w:rsidRPr="00560948">
      <w:rPr>
        <w:rFonts w:asciiTheme="minorHAnsi" w:hAnsiTheme="minorHAnsi" w:cstheme="minorHAnsi"/>
        <w:b/>
        <w:bCs/>
        <w:color w:val="auto"/>
        <w:szCs w:val="20"/>
      </w:rPr>
      <w:instrText>PAGE  \* Arabic  \* MERGEFORMAT</w:instrText>
    </w:r>
    <w:r w:rsidR="00DD1FD7" w:rsidRPr="00560948">
      <w:rPr>
        <w:rFonts w:asciiTheme="minorHAnsi" w:hAnsiTheme="minorHAnsi" w:cstheme="minorHAnsi"/>
        <w:b/>
        <w:bCs/>
        <w:color w:val="auto"/>
        <w:szCs w:val="20"/>
      </w:rPr>
      <w:fldChar w:fldCharType="separate"/>
    </w:r>
    <w:r w:rsidR="00622C0D">
      <w:rPr>
        <w:rFonts w:asciiTheme="minorHAnsi" w:hAnsiTheme="minorHAnsi" w:cstheme="minorHAnsi"/>
        <w:b/>
        <w:bCs/>
        <w:noProof/>
        <w:color w:val="auto"/>
        <w:szCs w:val="20"/>
      </w:rPr>
      <w:t>3</w:t>
    </w:r>
    <w:r w:rsidR="00DD1FD7" w:rsidRPr="00560948">
      <w:rPr>
        <w:rFonts w:asciiTheme="minorHAnsi" w:hAnsiTheme="minorHAnsi" w:cstheme="minorHAnsi"/>
        <w:b/>
        <w:bCs/>
        <w:color w:val="auto"/>
        <w:szCs w:val="20"/>
      </w:rPr>
      <w:fldChar w:fldCharType="end"/>
    </w:r>
    <w:r w:rsidRPr="00560948">
      <w:rPr>
        <w:rFonts w:asciiTheme="minorHAnsi" w:hAnsiTheme="minorHAnsi" w:cstheme="minorHAnsi"/>
        <w:color w:val="auto"/>
        <w:szCs w:val="20"/>
      </w:rPr>
      <w:t xml:space="preserve"> z </w:t>
    </w:r>
    <w:r w:rsidR="00E74DF4">
      <w:rPr>
        <w:rFonts w:asciiTheme="minorHAnsi" w:hAnsiTheme="minorHAnsi" w:cstheme="minorHAnsi"/>
        <w:b/>
        <w:bCs/>
        <w:noProof/>
        <w:color w:val="auto"/>
        <w:szCs w:val="20"/>
      </w:rPr>
      <w:fldChar w:fldCharType="begin"/>
    </w:r>
    <w:r w:rsidR="00E74DF4">
      <w:rPr>
        <w:rFonts w:asciiTheme="minorHAnsi" w:hAnsiTheme="minorHAnsi" w:cstheme="minorHAnsi"/>
        <w:b/>
        <w:bCs/>
        <w:noProof/>
        <w:color w:val="auto"/>
        <w:szCs w:val="20"/>
      </w:rPr>
      <w:instrText>NUMPAGES  \* Arabic  \* MERGEFORMAT</w:instrText>
    </w:r>
    <w:r w:rsidR="00E74DF4">
      <w:rPr>
        <w:rFonts w:asciiTheme="minorHAnsi" w:hAnsiTheme="minorHAnsi" w:cstheme="minorHAnsi"/>
        <w:b/>
        <w:bCs/>
        <w:noProof/>
        <w:color w:val="auto"/>
        <w:szCs w:val="20"/>
      </w:rPr>
      <w:fldChar w:fldCharType="separate"/>
    </w:r>
    <w:r w:rsidR="00622C0D">
      <w:rPr>
        <w:rFonts w:asciiTheme="minorHAnsi" w:hAnsiTheme="minorHAnsi" w:cstheme="minorHAnsi"/>
        <w:b/>
        <w:bCs/>
        <w:noProof/>
        <w:color w:val="auto"/>
        <w:szCs w:val="20"/>
      </w:rPr>
      <w:t>4</w:t>
    </w:r>
    <w:r w:rsidR="00E74DF4">
      <w:rPr>
        <w:rFonts w:asciiTheme="minorHAnsi" w:hAnsiTheme="minorHAnsi" w:cstheme="minorHAnsi"/>
        <w:b/>
        <w:bCs/>
        <w:noProof/>
        <w:color w:val="auto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8CA70" w14:textId="77777777" w:rsidR="00204DA2" w:rsidRDefault="00204DA2" w:rsidP="00703B1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569CA" w14:textId="77777777" w:rsidR="00A63733" w:rsidRDefault="00A63733">
      <w:r>
        <w:separator/>
      </w:r>
    </w:p>
  </w:footnote>
  <w:footnote w:type="continuationSeparator" w:id="0">
    <w:p w14:paraId="5A51FDD0" w14:textId="77777777" w:rsidR="00A63733" w:rsidRDefault="00A63733">
      <w:r>
        <w:continuationSeparator/>
      </w:r>
    </w:p>
  </w:footnote>
  <w:footnote w:type="continuationNotice" w:id="1">
    <w:p w14:paraId="37EC97FF" w14:textId="77777777" w:rsidR="00A63733" w:rsidRDefault="00A6373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DC673" w14:textId="77777777" w:rsidR="00204DA2" w:rsidRDefault="00204DA2" w:rsidP="00EC7A21">
    <w:pPr>
      <w:pStyle w:val="Zhlav"/>
      <w:tabs>
        <w:tab w:val="left" w:pos="430"/>
      </w:tabs>
      <w:jc w:val="left"/>
    </w:pPr>
    <w:r w:rsidRPr="00A426D9">
      <w:rPr>
        <w:rFonts w:asciiTheme="majorHAnsi" w:hAnsiTheme="majorHAns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D478" w14:textId="26DB15BE" w:rsidR="00204DA2" w:rsidRPr="00A9536F" w:rsidRDefault="00A9536F" w:rsidP="00A9536F">
    <w:pPr>
      <w:pStyle w:val="Zhlav"/>
      <w:jc w:val="right"/>
      <w:rPr>
        <w:rFonts w:asciiTheme="minorHAnsi" w:hAnsiTheme="minorHAnsi" w:cstheme="minorHAnsi"/>
        <w:sz w:val="20"/>
        <w:szCs w:val="20"/>
      </w:rPr>
    </w:pPr>
    <w:r w:rsidRPr="00A9536F">
      <w:rPr>
        <w:rFonts w:asciiTheme="minorHAnsi" w:hAnsiTheme="minorHAnsi" w:cstheme="minorHAnsi"/>
        <w:b w:val="0"/>
        <w:color w:val="auto"/>
        <w:sz w:val="20"/>
        <w:szCs w:val="20"/>
      </w:rPr>
      <w:t>NPU-310/65858/2021</w:t>
    </w:r>
    <w:r w:rsidR="004D4051" w:rsidRPr="00A9536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000CA9B" wp14:editId="6969861B">
          <wp:simplePos x="0" y="0"/>
          <wp:positionH relativeFrom="margin">
            <wp:posOffset>-136285</wp:posOffset>
          </wp:positionH>
          <wp:positionV relativeFrom="paragraph">
            <wp:posOffset>-8255</wp:posOffset>
          </wp:positionV>
          <wp:extent cx="1781175" cy="474345"/>
          <wp:effectExtent l="0" t="0" r="9525" b="1905"/>
          <wp:wrapNone/>
          <wp:docPr id="10" name="Obrázek 10" descr="C:\Users\petrs\AppData\Local\Microsoft\Windows\INetCache\Content.Word\NPU-horizontal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petrs\AppData\Local\Microsoft\Windows\INetCache\Content.Word\NPU-horizontal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C78986A"/>
    <w:lvl w:ilvl="0">
      <w:start w:val="1"/>
      <w:numFmt w:val="bullet"/>
      <w:pStyle w:val="Seznamsodrkami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</w:abstractNum>
  <w:abstractNum w:abstractNumId="1" w15:restartNumberingAfterBreak="0">
    <w:nsid w:val="0000001E"/>
    <w:multiLevelType w:val="singleLevel"/>
    <w:tmpl w:val="0000001E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 w15:restartNumberingAfterBreak="0">
    <w:nsid w:val="086713D7"/>
    <w:multiLevelType w:val="hybridMultilevel"/>
    <w:tmpl w:val="DB96C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C71"/>
    <w:multiLevelType w:val="hybridMultilevel"/>
    <w:tmpl w:val="2DD256DA"/>
    <w:lvl w:ilvl="0" w:tplc="AE801B28">
      <w:start w:val="5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AC545A"/>
    <w:multiLevelType w:val="hybridMultilevel"/>
    <w:tmpl w:val="9768D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67518"/>
    <w:multiLevelType w:val="hybridMultilevel"/>
    <w:tmpl w:val="9768D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62A9A"/>
    <w:multiLevelType w:val="hybridMultilevel"/>
    <w:tmpl w:val="0FDA98B0"/>
    <w:lvl w:ilvl="0" w:tplc="236086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76965"/>
    <w:multiLevelType w:val="hybridMultilevel"/>
    <w:tmpl w:val="4DB8E4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70361"/>
    <w:multiLevelType w:val="hybridMultilevel"/>
    <w:tmpl w:val="B55C0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6D44DF"/>
    <w:multiLevelType w:val="hybridMultilevel"/>
    <w:tmpl w:val="DA7C5E2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0A2370"/>
    <w:multiLevelType w:val="multilevel"/>
    <w:tmpl w:val="3BF6A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8E603E5"/>
    <w:multiLevelType w:val="hybridMultilevel"/>
    <w:tmpl w:val="9768D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F0784"/>
    <w:multiLevelType w:val="hybridMultilevel"/>
    <w:tmpl w:val="24FAF6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E7833"/>
    <w:multiLevelType w:val="hybridMultilevel"/>
    <w:tmpl w:val="9768D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34181"/>
    <w:multiLevelType w:val="hybridMultilevel"/>
    <w:tmpl w:val="18560A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415E5"/>
    <w:multiLevelType w:val="hybridMultilevel"/>
    <w:tmpl w:val="3154E768"/>
    <w:lvl w:ilvl="0" w:tplc="DCD227FC">
      <w:start w:val="57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A6D87"/>
    <w:multiLevelType w:val="hybridMultilevel"/>
    <w:tmpl w:val="9768D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44FC6"/>
    <w:multiLevelType w:val="hybridMultilevel"/>
    <w:tmpl w:val="2A0A38B8"/>
    <w:lvl w:ilvl="0" w:tplc="9454F8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F980D97"/>
    <w:multiLevelType w:val="hybridMultilevel"/>
    <w:tmpl w:val="DE9EF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15E57"/>
    <w:multiLevelType w:val="hybridMultilevel"/>
    <w:tmpl w:val="CE9A96A0"/>
    <w:lvl w:ilvl="0" w:tplc="61660E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3546AE"/>
    <w:multiLevelType w:val="multilevel"/>
    <w:tmpl w:val="6A247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6B0D2CD5"/>
    <w:multiLevelType w:val="hybridMultilevel"/>
    <w:tmpl w:val="6D72332A"/>
    <w:lvl w:ilvl="0" w:tplc="4A948194">
      <w:start w:val="1"/>
      <w:numFmt w:val="decimal"/>
      <w:pStyle w:val="Styl2"/>
      <w:lvlText w:val="%1."/>
      <w:lvlJc w:val="left"/>
      <w:pPr>
        <w:ind w:left="786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 w:tplc="E59A0AB2" w:tentative="1">
      <w:start w:val="1"/>
      <w:numFmt w:val="lowerLetter"/>
      <w:lvlText w:val="%2."/>
      <w:lvlJc w:val="left"/>
      <w:pPr>
        <w:ind w:left="1440" w:hanging="360"/>
      </w:pPr>
    </w:lvl>
    <w:lvl w:ilvl="2" w:tplc="95A09CA8" w:tentative="1">
      <w:start w:val="1"/>
      <w:numFmt w:val="lowerRoman"/>
      <w:lvlText w:val="%3."/>
      <w:lvlJc w:val="right"/>
      <w:pPr>
        <w:ind w:left="2160" w:hanging="180"/>
      </w:pPr>
    </w:lvl>
    <w:lvl w:ilvl="3" w:tplc="46385638" w:tentative="1">
      <w:start w:val="1"/>
      <w:numFmt w:val="decimal"/>
      <w:lvlText w:val="%4."/>
      <w:lvlJc w:val="left"/>
      <w:pPr>
        <w:ind w:left="2880" w:hanging="360"/>
      </w:pPr>
    </w:lvl>
    <w:lvl w:ilvl="4" w:tplc="2E64FD38" w:tentative="1">
      <w:start w:val="1"/>
      <w:numFmt w:val="lowerLetter"/>
      <w:lvlText w:val="%5."/>
      <w:lvlJc w:val="left"/>
      <w:pPr>
        <w:ind w:left="3600" w:hanging="360"/>
      </w:pPr>
    </w:lvl>
    <w:lvl w:ilvl="5" w:tplc="F4424A32" w:tentative="1">
      <w:start w:val="1"/>
      <w:numFmt w:val="lowerRoman"/>
      <w:lvlText w:val="%6."/>
      <w:lvlJc w:val="right"/>
      <w:pPr>
        <w:ind w:left="4320" w:hanging="180"/>
      </w:pPr>
    </w:lvl>
    <w:lvl w:ilvl="6" w:tplc="D69A89AE" w:tentative="1">
      <w:start w:val="1"/>
      <w:numFmt w:val="decimal"/>
      <w:lvlText w:val="%7."/>
      <w:lvlJc w:val="left"/>
      <w:pPr>
        <w:ind w:left="5040" w:hanging="360"/>
      </w:pPr>
    </w:lvl>
    <w:lvl w:ilvl="7" w:tplc="517454CE" w:tentative="1">
      <w:start w:val="1"/>
      <w:numFmt w:val="lowerLetter"/>
      <w:lvlText w:val="%8."/>
      <w:lvlJc w:val="left"/>
      <w:pPr>
        <w:ind w:left="5760" w:hanging="360"/>
      </w:pPr>
    </w:lvl>
    <w:lvl w:ilvl="8" w:tplc="EECC9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D71D2"/>
    <w:multiLevelType w:val="hybridMultilevel"/>
    <w:tmpl w:val="9768D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F79EF"/>
    <w:multiLevelType w:val="multilevel"/>
    <w:tmpl w:val="BD585912"/>
    <w:lvl w:ilvl="0">
      <w:start w:val="1"/>
      <w:numFmt w:val="decimal"/>
      <w:pStyle w:val="Nadpis1"/>
      <w:lvlText w:val="%1."/>
      <w:lvlJc w:val="left"/>
      <w:pPr>
        <w:tabs>
          <w:tab w:val="num" w:pos="5682"/>
        </w:tabs>
        <w:ind w:left="5322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8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Styl1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5" w15:restartNumberingAfterBreak="0">
    <w:nsid w:val="724511E0"/>
    <w:multiLevelType w:val="hybridMultilevel"/>
    <w:tmpl w:val="9768D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C02FB"/>
    <w:multiLevelType w:val="hybridMultilevel"/>
    <w:tmpl w:val="9768D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21"/>
  </w:num>
  <w:num w:numId="4">
    <w:abstractNumId w:val="22"/>
  </w:num>
  <w:num w:numId="5">
    <w:abstractNumId w:val="14"/>
  </w:num>
  <w:num w:numId="6">
    <w:abstractNumId w:val="23"/>
  </w:num>
  <w:num w:numId="7">
    <w:abstractNumId w:val="11"/>
  </w:num>
  <w:num w:numId="8">
    <w:abstractNumId w:val="10"/>
  </w:num>
  <w:num w:numId="9">
    <w:abstractNumId w:val="26"/>
  </w:num>
  <w:num w:numId="10">
    <w:abstractNumId w:val="25"/>
  </w:num>
  <w:num w:numId="11">
    <w:abstractNumId w:val="16"/>
  </w:num>
  <w:num w:numId="12">
    <w:abstractNumId w:val="4"/>
  </w:num>
  <w:num w:numId="13">
    <w:abstractNumId w:val="3"/>
  </w:num>
  <w:num w:numId="14">
    <w:abstractNumId w:val="5"/>
  </w:num>
  <w:num w:numId="15">
    <w:abstractNumId w:val="13"/>
  </w:num>
  <w:num w:numId="16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9"/>
  </w:num>
  <w:num w:numId="20">
    <w:abstractNumId w:val="2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8"/>
  </w:num>
  <w:num w:numId="37">
    <w:abstractNumId w:val="7"/>
  </w:num>
  <w:num w:numId="38">
    <w:abstractNumId w:val="12"/>
  </w:num>
  <w:num w:numId="39">
    <w:abstractNumId w:val="6"/>
  </w:num>
  <w:num w:numId="40">
    <w:abstractNumId w:val="2"/>
  </w:num>
  <w:num w:numId="41">
    <w:abstractNumId w:val="19"/>
  </w:num>
  <w:num w:numId="42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39"/>
    <w:rsid w:val="000004E2"/>
    <w:rsid w:val="0000180E"/>
    <w:rsid w:val="00002152"/>
    <w:rsid w:val="00003F6C"/>
    <w:rsid w:val="00005E06"/>
    <w:rsid w:val="000061EC"/>
    <w:rsid w:val="00006D54"/>
    <w:rsid w:val="00010144"/>
    <w:rsid w:val="00011AF6"/>
    <w:rsid w:val="00011CCA"/>
    <w:rsid w:val="00012514"/>
    <w:rsid w:val="000128D3"/>
    <w:rsid w:val="00020CA8"/>
    <w:rsid w:val="0002159D"/>
    <w:rsid w:val="000243BC"/>
    <w:rsid w:val="00030549"/>
    <w:rsid w:val="00033432"/>
    <w:rsid w:val="00034897"/>
    <w:rsid w:val="00035216"/>
    <w:rsid w:val="00040179"/>
    <w:rsid w:val="00040B4E"/>
    <w:rsid w:val="00041BAD"/>
    <w:rsid w:val="00042E23"/>
    <w:rsid w:val="00043575"/>
    <w:rsid w:val="000445C8"/>
    <w:rsid w:val="00044DA9"/>
    <w:rsid w:val="00047EA5"/>
    <w:rsid w:val="00053FB7"/>
    <w:rsid w:val="00054AFB"/>
    <w:rsid w:val="00054B25"/>
    <w:rsid w:val="00055050"/>
    <w:rsid w:val="000551C9"/>
    <w:rsid w:val="0005523A"/>
    <w:rsid w:val="00057028"/>
    <w:rsid w:val="00057CBB"/>
    <w:rsid w:val="0006080C"/>
    <w:rsid w:val="00062090"/>
    <w:rsid w:val="00062588"/>
    <w:rsid w:val="000626F8"/>
    <w:rsid w:val="000639D4"/>
    <w:rsid w:val="00063B24"/>
    <w:rsid w:val="000644CC"/>
    <w:rsid w:val="00065080"/>
    <w:rsid w:val="0006778E"/>
    <w:rsid w:val="000702F4"/>
    <w:rsid w:val="000705F4"/>
    <w:rsid w:val="0007273A"/>
    <w:rsid w:val="00074CDC"/>
    <w:rsid w:val="000753D4"/>
    <w:rsid w:val="00075745"/>
    <w:rsid w:val="00076D15"/>
    <w:rsid w:val="00077629"/>
    <w:rsid w:val="00085D52"/>
    <w:rsid w:val="00086F11"/>
    <w:rsid w:val="00087687"/>
    <w:rsid w:val="0009174F"/>
    <w:rsid w:val="00091EE9"/>
    <w:rsid w:val="00092EA8"/>
    <w:rsid w:val="00092FAB"/>
    <w:rsid w:val="000949CD"/>
    <w:rsid w:val="00096A06"/>
    <w:rsid w:val="000A4009"/>
    <w:rsid w:val="000A53F6"/>
    <w:rsid w:val="000A6371"/>
    <w:rsid w:val="000A6806"/>
    <w:rsid w:val="000A75A3"/>
    <w:rsid w:val="000B3062"/>
    <w:rsid w:val="000B330C"/>
    <w:rsid w:val="000B38FA"/>
    <w:rsid w:val="000B6FEC"/>
    <w:rsid w:val="000B7D3C"/>
    <w:rsid w:val="000C1477"/>
    <w:rsid w:val="000C49C8"/>
    <w:rsid w:val="000C5393"/>
    <w:rsid w:val="000C68C5"/>
    <w:rsid w:val="000C6EDE"/>
    <w:rsid w:val="000D1C72"/>
    <w:rsid w:val="000D69F1"/>
    <w:rsid w:val="000D6F68"/>
    <w:rsid w:val="000D769D"/>
    <w:rsid w:val="000E01EA"/>
    <w:rsid w:val="000E075B"/>
    <w:rsid w:val="000E0A32"/>
    <w:rsid w:val="000E33F6"/>
    <w:rsid w:val="000E3603"/>
    <w:rsid w:val="000E626E"/>
    <w:rsid w:val="000E6DAB"/>
    <w:rsid w:val="000E6F39"/>
    <w:rsid w:val="000F0C2D"/>
    <w:rsid w:val="000F2022"/>
    <w:rsid w:val="000F2899"/>
    <w:rsid w:val="000F3E50"/>
    <w:rsid w:val="000F56CF"/>
    <w:rsid w:val="000F6E93"/>
    <w:rsid w:val="000F7633"/>
    <w:rsid w:val="0010019F"/>
    <w:rsid w:val="00100E5D"/>
    <w:rsid w:val="001015E6"/>
    <w:rsid w:val="001029DA"/>
    <w:rsid w:val="00103D4E"/>
    <w:rsid w:val="001054E6"/>
    <w:rsid w:val="001059D7"/>
    <w:rsid w:val="00106B88"/>
    <w:rsid w:val="00107F81"/>
    <w:rsid w:val="001122ED"/>
    <w:rsid w:val="0011268F"/>
    <w:rsid w:val="00112C32"/>
    <w:rsid w:val="0011332D"/>
    <w:rsid w:val="001149F4"/>
    <w:rsid w:val="00117CA0"/>
    <w:rsid w:val="00120FE9"/>
    <w:rsid w:val="00121E0F"/>
    <w:rsid w:val="0012750F"/>
    <w:rsid w:val="0012799D"/>
    <w:rsid w:val="0013287F"/>
    <w:rsid w:val="00132E97"/>
    <w:rsid w:val="001335B2"/>
    <w:rsid w:val="00133BFE"/>
    <w:rsid w:val="00133C5F"/>
    <w:rsid w:val="00135783"/>
    <w:rsid w:val="00136756"/>
    <w:rsid w:val="00136EB2"/>
    <w:rsid w:val="001404F5"/>
    <w:rsid w:val="001415D6"/>
    <w:rsid w:val="001426EA"/>
    <w:rsid w:val="001436FB"/>
    <w:rsid w:val="001437E0"/>
    <w:rsid w:val="0014459E"/>
    <w:rsid w:val="001457EC"/>
    <w:rsid w:val="00147B25"/>
    <w:rsid w:val="00155412"/>
    <w:rsid w:val="001555A6"/>
    <w:rsid w:val="00161A4D"/>
    <w:rsid w:val="0016349B"/>
    <w:rsid w:val="00165F00"/>
    <w:rsid w:val="00167DAE"/>
    <w:rsid w:val="00170AD5"/>
    <w:rsid w:val="00170E80"/>
    <w:rsid w:val="0017152F"/>
    <w:rsid w:val="00171DB3"/>
    <w:rsid w:val="00173DDD"/>
    <w:rsid w:val="00174BBC"/>
    <w:rsid w:val="00174C83"/>
    <w:rsid w:val="00176F51"/>
    <w:rsid w:val="001774FB"/>
    <w:rsid w:val="00181FE4"/>
    <w:rsid w:val="001840F3"/>
    <w:rsid w:val="0018471C"/>
    <w:rsid w:val="00184E88"/>
    <w:rsid w:val="00185AF7"/>
    <w:rsid w:val="00185FA2"/>
    <w:rsid w:val="00186DC1"/>
    <w:rsid w:val="00187D85"/>
    <w:rsid w:val="00191BC1"/>
    <w:rsid w:val="001924B5"/>
    <w:rsid w:val="00192BC7"/>
    <w:rsid w:val="001950DC"/>
    <w:rsid w:val="0019664F"/>
    <w:rsid w:val="00197589"/>
    <w:rsid w:val="001A07EB"/>
    <w:rsid w:val="001A0937"/>
    <w:rsid w:val="001A2563"/>
    <w:rsid w:val="001A4135"/>
    <w:rsid w:val="001A48D7"/>
    <w:rsid w:val="001A7CE7"/>
    <w:rsid w:val="001B0429"/>
    <w:rsid w:val="001B0E4C"/>
    <w:rsid w:val="001B0FBA"/>
    <w:rsid w:val="001B2851"/>
    <w:rsid w:val="001C007A"/>
    <w:rsid w:val="001C02D2"/>
    <w:rsid w:val="001C0342"/>
    <w:rsid w:val="001C051A"/>
    <w:rsid w:val="001C30D0"/>
    <w:rsid w:val="001C5C64"/>
    <w:rsid w:val="001D0D9B"/>
    <w:rsid w:val="001D2AC3"/>
    <w:rsid w:val="001D2DFF"/>
    <w:rsid w:val="001D3162"/>
    <w:rsid w:val="001D3DD9"/>
    <w:rsid w:val="001D42F3"/>
    <w:rsid w:val="001D5933"/>
    <w:rsid w:val="001D6DE0"/>
    <w:rsid w:val="001D76B2"/>
    <w:rsid w:val="001D7C74"/>
    <w:rsid w:val="001E06AB"/>
    <w:rsid w:val="001E0882"/>
    <w:rsid w:val="001E1082"/>
    <w:rsid w:val="001E4B34"/>
    <w:rsid w:val="001E5472"/>
    <w:rsid w:val="001E5934"/>
    <w:rsid w:val="001E6063"/>
    <w:rsid w:val="001E6DA8"/>
    <w:rsid w:val="001E6E0E"/>
    <w:rsid w:val="001E78CC"/>
    <w:rsid w:val="001F1C79"/>
    <w:rsid w:val="001F23A0"/>
    <w:rsid w:val="001F3140"/>
    <w:rsid w:val="001F58AA"/>
    <w:rsid w:val="001F6567"/>
    <w:rsid w:val="00200D30"/>
    <w:rsid w:val="0020180B"/>
    <w:rsid w:val="002018EE"/>
    <w:rsid w:val="0020466C"/>
    <w:rsid w:val="00204DA2"/>
    <w:rsid w:val="00206810"/>
    <w:rsid w:val="00212BE2"/>
    <w:rsid w:val="00213667"/>
    <w:rsid w:val="00214FDF"/>
    <w:rsid w:val="00215ADE"/>
    <w:rsid w:val="00220B4C"/>
    <w:rsid w:val="00222756"/>
    <w:rsid w:val="002234B4"/>
    <w:rsid w:val="0022396D"/>
    <w:rsid w:val="00224569"/>
    <w:rsid w:val="002256B9"/>
    <w:rsid w:val="00225EF9"/>
    <w:rsid w:val="00225F2E"/>
    <w:rsid w:val="00226D10"/>
    <w:rsid w:val="0023101D"/>
    <w:rsid w:val="002312EF"/>
    <w:rsid w:val="00232533"/>
    <w:rsid w:val="00232F35"/>
    <w:rsid w:val="00232F56"/>
    <w:rsid w:val="0023376D"/>
    <w:rsid w:val="0023390A"/>
    <w:rsid w:val="00234225"/>
    <w:rsid w:val="00236E2B"/>
    <w:rsid w:val="00240738"/>
    <w:rsid w:val="00240A12"/>
    <w:rsid w:val="00241522"/>
    <w:rsid w:val="002439F0"/>
    <w:rsid w:val="00243FFD"/>
    <w:rsid w:val="002442AA"/>
    <w:rsid w:val="0025090F"/>
    <w:rsid w:val="00250CA3"/>
    <w:rsid w:val="0025145F"/>
    <w:rsid w:val="00251550"/>
    <w:rsid w:val="00251E26"/>
    <w:rsid w:val="00253B7A"/>
    <w:rsid w:val="00256F46"/>
    <w:rsid w:val="002577EF"/>
    <w:rsid w:val="00257A18"/>
    <w:rsid w:val="00257C8E"/>
    <w:rsid w:val="00260FDA"/>
    <w:rsid w:val="002615E9"/>
    <w:rsid w:val="00263391"/>
    <w:rsid w:val="0026608B"/>
    <w:rsid w:val="00270F92"/>
    <w:rsid w:val="0027199C"/>
    <w:rsid w:val="002728BE"/>
    <w:rsid w:val="00273DFB"/>
    <w:rsid w:val="0028055A"/>
    <w:rsid w:val="00280A17"/>
    <w:rsid w:val="002828FD"/>
    <w:rsid w:val="002841AC"/>
    <w:rsid w:val="00285B71"/>
    <w:rsid w:val="00285C8E"/>
    <w:rsid w:val="002875E2"/>
    <w:rsid w:val="00290248"/>
    <w:rsid w:val="00290954"/>
    <w:rsid w:val="00290A7F"/>
    <w:rsid w:val="00291BB2"/>
    <w:rsid w:val="00291D12"/>
    <w:rsid w:val="0029601F"/>
    <w:rsid w:val="002972F1"/>
    <w:rsid w:val="002A2403"/>
    <w:rsid w:val="002A3D5C"/>
    <w:rsid w:val="002A4ED6"/>
    <w:rsid w:val="002A4FE5"/>
    <w:rsid w:val="002A725C"/>
    <w:rsid w:val="002B14D6"/>
    <w:rsid w:val="002B1571"/>
    <w:rsid w:val="002B2F54"/>
    <w:rsid w:val="002B5540"/>
    <w:rsid w:val="002B796F"/>
    <w:rsid w:val="002C01C1"/>
    <w:rsid w:val="002C190B"/>
    <w:rsid w:val="002C2071"/>
    <w:rsid w:val="002C42C5"/>
    <w:rsid w:val="002C44B1"/>
    <w:rsid w:val="002C5AD6"/>
    <w:rsid w:val="002C7862"/>
    <w:rsid w:val="002C7C97"/>
    <w:rsid w:val="002D03D5"/>
    <w:rsid w:val="002D0721"/>
    <w:rsid w:val="002D1482"/>
    <w:rsid w:val="002D563A"/>
    <w:rsid w:val="002D596E"/>
    <w:rsid w:val="002D5E9E"/>
    <w:rsid w:val="002D62CA"/>
    <w:rsid w:val="002D6B37"/>
    <w:rsid w:val="002D6B75"/>
    <w:rsid w:val="002E02EA"/>
    <w:rsid w:val="002E1A7F"/>
    <w:rsid w:val="002E2BCC"/>
    <w:rsid w:val="002E2D4F"/>
    <w:rsid w:val="002E34FD"/>
    <w:rsid w:val="002E4430"/>
    <w:rsid w:val="002E5C36"/>
    <w:rsid w:val="002E6158"/>
    <w:rsid w:val="002E6360"/>
    <w:rsid w:val="002E7872"/>
    <w:rsid w:val="002F0071"/>
    <w:rsid w:val="002F02D9"/>
    <w:rsid w:val="002F1368"/>
    <w:rsid w:val="002F1A76"/>
    <w:rsid w:val="002F1F32"/>
    <w:rsid w:val="002F4EA4"/>
    <w:rsid w:val="002F6774"/>
    <w:rsid w:val="002F7299"/>
    <w:rsid w:val="00300C8B"/>
    <w:rsid w:val="0030147E"/>
    <w:rsid w:val="00301D2A"/>
    <w:rsid w:val="00303D6A"/>
    <w:rsid w:val="003068F6"/>
    <w:rsid w:val="00306E93"/>
    <w:rsid w:val="003075AF"/>
    <w:rsid w:val="003075DD"/>
    <w:rsid w:val="00311D61"/>
    <w:rsid w:val="003129C9"/>
    <w:rsid w:val="00313CBA"/>
    <w:rsid w:val="003146C0"/>
    <w:rsid w:val="0031523F"/>
    <w:rsid w:val="0031627C"/>
    <w:rsid w:val="0031686E"/>
    <w:rsid w:val="00316E4E"/>
    <w:rsid w:val="003246A5"/>
    <w:rsid w:val="00324FA1"/>
    <w:rsid w:val="003256BE"/>
    <w:rsid w:val="00330134"/>
    <w:rsid w:val="00332FB9"/>
    <w:rsid w:val="003332D0"/>
    <w:rsid w:val="003349D3"/>
    <w:rsid w:val="00336C7C"/>
    <w:rsid w:val="00336DED"/>
    <w:rsid w:val="003377F5"/>
    <w:rsid w:val="00340209"/>
    <w:rsid w:val="00342DA3"/>
    <w:rsid w:val="003439B4"/>
    <w:rsid w:val="003455F9"/>
    <w:rsid w:val="00345AC6"/>
    <w:rsid w:val="00347012"/>
    <w:rsid w:val="00350621"/>
    <w:rsid w:val="003510E3"/>
    <w:rsid w:val="00351B31"/>
    <w:rsid w:val="00353AB4"/>
    <w:rsid w:val="00356346"/>
    <w:rsid w:val="00356C64"/>
    <w:rsid w:val="00357B6C"/>
    <w:rsid w:val="00360A4B"/>
    <w:rsid w:val="0036121C"/>
    <w:rsid w:val="00364D1F"/>
    <w:rsid w:val="00365A17"/>
    <w:rsid w:val="00366956"/>
    <w:rsid w:val="0037104E"/>
    <w:rsid w:val="00373042"/>
    <w:rsid w:val="00373155"/>
    <w:rsid w:val="0037322A"/>
    <w:rsid w:val="00373736"/>
    <w:rsid w:val="00373DBA"/>
    <w:rsid w:val="003744E0"/>
    <w:rsid w:val="003747AE"/>
    <w:rsid w:val="003749AC"/>
    <w:rsid w:val="00374C79"/>
    <w:rsid w:val="00376C56"/>
    <w:rsid w:val="003774FD"/>
    <w:rsid w:val="003816C4"/>
    <w:rsid w:val="0038287D"/>
    <w:rsid w:val="00382DD1"/>
    <w:rsid w:val="00383126"/>
    <w:rsid w:val="0038469A"/>
    <w:rsid w:val="003853C1"/>
    <w:rsid w:val="00387ABD"/>
    <w:rsid w:val="00390D14"/>
    <w:rsid w:val="00391C68"/>
    <w:rsid w:val="003938C2"/>
    <w:rsid w:val="0039505F"/>
    <w:rsid w:val="0039664D"/>
    <w:rsid w:val="0039722C"/>
    <w:rsid w:val="003A005D"/>
    <w:rsid w:val="003A0479"/>
    <w:rsid w:val="003A06E0"/>
    <w:rsid w:val="003A09C2"/>
    <w:rsid w:val="003A0C6F"/>
    <w:rsid w:val="003A3328"/>
    <w:rsid w:val="003A568C"/>
    <w:rsid w:val="003A59B8"/>
    <w:rsid w:val="003A67F3"/>
    <w:rsid w:val="003A7362"/>
    <w:rsid w:val="003B100C"/>
    <w:rsid w:val="003B347E"/>
    <w:rsid w:val="003B4E32"/>
    <w:rsid w:val="003B601F"/>
    <w:rsid w:val="003B6631"/>
    <w:rsid w:val="003B7FF2"/>
    <w:rsid w:val="003C425E"/>
    <w:rsid w:val="003C4405"/>
    <w:rsid w:val="003C457B"/>
    <w:rsid w:val="003C4DB9"/>
    <w:rsid w:val="003C5856"/>
    <w:rsid w:val="003C7C8C"/>
    <w:rsid w:val="003D0565"/>
    <w:rsid w:val="003D1112"/>
    <w:rsid w:val="003D3AE5"/>
    <w:rsid w:val="003D4950"/>
    <w:rsid w:val="003E1DAD"/>
    <w:rsid w:val="003E2F3F"/>
    <w:rsid w:val="003E327D"/>
    <w:rsid w:val="003E44F4"/>
    <w:rsid w:val="003E54C2"/>
    <w:rsid w:val="003E6A27"/>
    <w:rsid w:val="003E7DD1"/>
    <w:rsid w:val="003F056B"/>
    <w:rsid w:val="003F0EA5"/>
    <w:rsid w:val="003F1F40"/>
    <w:rsid w:val="003F35A1"/>
    <w:rsid w:val="003F3B43"/>
    <w:rsid w:val="003F6D28"/>
    <w:rsid w:val="003F70DE"/>
    <w:rsid w:val="003F7611"/>
    <w:rsid w:val="003F7668"/>
    <w:rsid w:val="00400572"/>
    <w:rsid w:val="00400ECB"/>
    <w:rsid w:val="00401592"/>
    <w:rsid w:val="00401AE9"/>
    <w:rsid w:val="0040275E"/>
    <w:rsid w:val="00403961"/>
    <w:rsid w:val="00403B72"/>
    <w:rsid w:val="004047A4"/>
    <w:rsid w:val="004054BB"/>
    <w:rsid w:val="0041092A"/>
    <w:rsid w:val="00411104"/>
    <w:rsid w:val="00411A9B"/>
    <w:rsid w:val="00414442"/>
    <w:rsid w:val="004148C3"/>
    <w:rsid w:val="00414924"/>
    <w:rsid w:val="00417441"/>
    <w:rsid w:val="004176B8"/>
    <w:rsid w:val="00421E79"/>
    <w:rsid w:val="00423FB4"/>
    <w:rsid w:val="00425922"/>
    <w:rsid w:val="00426CAD"/>
    <w:rsid w:val="00430007"/>
    <w:rsid w:val="00430A50"/>
    <w:rsid w:val="0043493E"/>
    <w:rsid w:val="00435207"/>
    <w:rsid w:val="00435588"/>
    <w:rsid w:val="004358CC"/>
    <w:rsid w:val="00435AF4"/>
    <w:rsid w:val="00437498"/>
    <w:rsid w:val="00437904"/>
    <w:rsid w:val="0044058E"/>
    <w:rsid w:val="00440C14"/>
    <w:rsid w:val="00441BA5"/>
    <w:rsid w:val="00442EA2"/>
    <w:rsid w:val="00445231"/>
    <w:rsid w:val="004531A8"/>
    <w:rsid w:val="004541A0"/>
    <w:rsid w:val="0045514D"/>
    <w:rsid w:val="004563B1"/>
    <w:rsid w:val="004567C9"/>
    <w:rsid w:val="004573A2"/>
    <w:rsid w:val="0046214D"/>
    <w:rsid w:val="00462B69"/>
    <w:rsid w:val="00463665"/>
    <w:rsid w:val="00464D8A"/>
    <w:rsid w:val="004651CF"/>
    <w:rsid w:val="00465E7A"/>
    <w:rsid w:val="0046684D"/>
    <w:rsid w:val="00466A7B"/>
    <w:rsid w:val="00467EF1"/>
    <w:rsid w:val="004701B2"/>
    <w:rsid w:val="00473B4F"/>
    <w:rsid w:val="00475690"/>
    <w:rsid w:val="0047639A"/>
    <w:rsid w:val="00477899"/>
    <w:rsid w:val="00477E74"/>
    <w:rsid w:val="004804BB"/>
    <w:rsid w:val="0048244A"/>
    <w:rsid w:val="004829A3"/>
    <w:rsid w:val="004869A0"/>
    <w:rsid w:val="004872A2"/>
    <w:rsid w:val="00490FD2"/>
    <w:rsid w:val="004913C7"/>
    <w:rsid w:val="0049205F"/>
    <w:rsid w:val="00492FB8"/>
    <w:rsid w:val="004930D5"/>
    <w:rsid w:val="00494E14"/>
    <w:rsid w:val="00495970"/>
    <w:rsid w:val="0049618E"/>
    <w:rsid w:val="00496AA1"/>
    <w:rsid w:val="004A1C60"/>
    <w:rsid w:val="004A3A08"/>
    <w:rsid w:val="004A3FA7"/>
    <w:rsid w:val="004A448D"/>
    <w:rsid w:val="004A452F"/>
    <w:rsid w:val="004A4AF6"/>
    <w:rsid w:val="004A5FA8"/>
    <w:rsid w:val="004A6867"/>
    <w:rsid w:val="004A6D8B"/>
    <w:rsid w:val="004B078C"/>
    <w:rsid w:val="004B154E"/>
    <w:rsid w:val="004B1B64"/>
    <w:rsid w:val="004B1E90"/>
    <w:rsid w:val="004B2779"/>
    <w:rsid w:val="004B527E"/>
    <w:rsid w:val="004B5314"/>
    <w:rsid w:val="004B6692"/>
    <w:rsid w:val="004B6E41"/>
    <w:rsid w:val="004B70B8"/>
    <w:rsid w:val="004C3D0F"/>
    <w:rsid w:val="004C5B2B"/>
    <w:rsid w:val="004C6463"/>
    <w:rsid w:val="004C6703"/>
    <w:rsid w:val="004C7CDF"/>
    <w:rsid w:val="004D0AC1"/>
    <w:rsid w:val="004D1898"/>
    <w:rsid w:val="004D1F8F"/>
    <w:rsid w:val="004D4051"/>
    <w:rsid w:val="004D46BF"/>
    <w:rsid w:val="004D531B"/>
    <w:rsid w:val="004D588E"/>
    <w:rsid w:val="004D6963"/>
    <w:rsid w:val="004D7842"/>
    <w:rsid w:val="004D7DCB"/>
    <w:rsid w:val="004E078B"/>
    <w:rsid w:val="004E1DFE"/>
    <w:rsid w:val="004E542A"/>
    <w:rsid w:val="004E605B"/>
    <w:rsid w:val="004E647B"/>
    <w:rsid w:val="004E7023"/>
    <w:rsid w:val="004E7790"/>
    <w:rsid w:val="004F44F6"/>
    <w:rsid w:val="004F5BA6"/>
    <w:rsid w:val="004F6DD4"/>
    <w:rsid w:val="00501B09"/>
    <w:rsid w:val="00502161"/>
    <w:rsid w:val="005035D1"/>
    <w:rsid w:val="00511668"/>
    <w:rsid w:val="0051220D"/>
    <w:rsid w:val="005125EE"/>
    <w:rsid w:val="00512E54"/>
    <w:rsid w:val="00513BC4"/>
    <w:rsid w:val="0051422D"/>
    <w:rsid w:val="00514788"/>
    <w:rsid w:val="00514EFB"/>
    <w:rsid w:val="00515752"/>
    <w:rsid w:val="00515771"/>
    <w:rsid w:val="005157F3"/>
    <w:rsid w:val="00517DD6"/>
    <w:rsid w:val="00517E39"/>
    <w:rsid w:val="0052073B"/>
    <w:rsid w:val="0052194D"/>
    <w:rsid w:val="00524220"/>
    <w:rsid w:val="00525337"/>
    <w:rsid w:val="00525F9F"/>
    <w:rsid w:val="005263F7"/>
    <w:rsid w:val="00526973"/>
    <w:rsid w:val="0053198F"/>
    <w:rsid w:val="00533BD0"/>
    <w:rsid w:val="00536D3C"/>
    <w:rsid w:val="005374CF"/>
    <w:rsid w:val="00537812"/>
    <w:rsid w:val="005404E0"/>
    <w:rsid w:val="00541012"/>
    <w:rsid w:val="00543F6F"/>
    <w:rsid w:val="00544491"/>
    <w:rsid w:val="0054523B"/>
    <w:rsid w:val="0054622A"/>
    <w:rsid w:val="00551A81"/>
    <w:rsid w:val="00553716"/>
    <w:rsid w:val="00553BF9"/>
    <w:rsid w:val="00556238"/>
    <w:rsid w:val="00557460"/>
    <w:rsid w:val="00560851"/>
    <w:rsid w:val="00560948"/>
    <w:rsid w:val="0056174D"/>
    <w:rsid w:val="00561A91"/>
    <w:rsid w:val="00564A12"/>
    <w:rsid w:val="00564E70"/>
    <w:rsid w:val="00567031"/>
    <w:rsid w:val="005715FD"/>
    <w:rsid w:val="00571B5D"/>
    <w:rsid w:val="00572D05"/>
    <w:rsid w:val="00573F3A"/>
    <w:rsid w:val="00574476"/>
    <w:rsid w:val="0057453C"/>
    <w:rsid w:val="00574BC6"/>
    <w:rsid w:val="005752BD"/>
    <w:rsid w:val="00575D96"/>
    <w:rsid w:val="0057765E"/>
    <w:rsid w:val="00582949"/>
    <w:rsid w:val="00586589"/>
    <w:rsid w:val="0058676E"/>
    <w:rsid w:val="00591EBD"/>
    <w:rsid w:val="0059252F"/>
    <w:rsid w:val="00592595"/>
    <w:rsid w:val="00593744"/>
    <w:rsid w:val="005943D3"/>
    <w:rsid w:val="00595A0D"/>
    <w:rsid w:val="0059634A"/>
    <w:rsid w:val="005969AB"/>
    <w:rsid w:val="005A0B82"/>
    <w:rsid w:val="005A0EFE"/>
    <w:rsid w:val="005A2F67"/>
    <w:rsid w:val="005A66C9"/>
    <w:rsid w:val="005A7950"/>
    <w:rsid w:val="005A7D1E"/>
    <w:rsid w:val="005B3D8C"/>
    <w:rsid w:val="005B5B22"/>
    <w:rsid w:val="005B768F"/>
    <w:rsid w:val="005B792C"/>
    <w:rsid w:val="005B7BCB"/>
    <w:rsid w:val="005C0154"/>
    <w:rsid w:val="005C0ECC"/>
    <w:rsid w:val="005C11DF"/>
    <w:rsid w:val="005C12CA"/>
    <w:rsid w:val="005C21E4"/>
    <w:rsid w:val="005C38A9"/>
    <w:rsid w:val="005C6A9B"/>
    <w:rsid w:val="005C74C3"/>
    <w:rsid w:val="005D207C"/>
    <w:rsid w:val="005D2303"/>
    <w:rsid w:val="005D3E2C"/>
    <w:rsid w:val="005D6AAB"/>
    <w:rsid w:val="005E0912"/>
    <w:rsid w:val="005E3D4E"/>
    <w:rsid w:val="005E4725"/>
    <w:rsid w:val="005E5C3F"/>
    <w:rsid w:val="005E780D"/>
    <w:rsid w:val="005E7A44"/>
    <w:rsid w:val="005F11BB"/>
    <w:rsid w:val="005F2CCD"/>
    <w:rsid w:val="005F612C"/>
    <w:rsid w:val="005F67DD"/>
    <w:rsid w:val="005F6BE2"/>
    <w:rsid w:val="005F6DA3"/>
    <w:rsid w:val="005F76CC"/>
    <w:rsid w:val="006011F3"/>
    <w:rsid w:val="006022B7"/>
    <w:rsid w:val="006034BF"/>
    <w:rsid w:val="00603BC8"/>
    <w:rsid w:val="00603FEF"/>
    <w:rsid w:val="00605D30"/>
    <w:rsid w:val="00611E17"/>
    <w:rsid w:val="00613A15"/>
    <w:rsid w:val="00615010"/>
    <w:rsid w:val="00615BA6"/>
    <w:rsid w:val="006160D6"/>
    <w:rsid w:val="006163EF"/>
    <w:rsid w:val="006172EC"/>
    <w:rsid w:val="006210F1"/>
    <w:rsid w:val="0062130A"/>
    <w:rsid w:val="006217E9"/>
    <w:rsid w:val="00622C0D"/>
    <w:rsid w:val="00622D22"/>
    <w:rsid w:val="00622E20"/>
    <w:rsid w:val="006232BD"/>
    <w:rsid w:val="00626038"/>
    <w:rsid w:val="0062622B"/>
    <w:rsid w:val="006331D3"/>
    <w:rsid w:val="0063395A"/>
    <w:rsid w:val="00637590"/>
    <w:rsid w:val="006379ED"/>
    <w:rsid w:val="00641611"/>
    <w:rsid w:val="00647734"/>
    <w:rsid w:val="00647A10"/>
    <w:rsid w:val="00650DC0"/>
    <w:rsid w:val="00656B6D"/>
    <w:rsid w:val="00657205"/>
    <w:rsid w:val="00657A40"/>
    <w:rsid w:val="00660EAC"/>
    <w:rsid w:val="006618A3"/>
    <w:rsid w:val="00664EC6"/>
    <w:rsid w:val="0066507B"/>
    <w:rsid w:val="00667CCC"/>
    <w:rsid w:val="00672E78"/>
    <w:rsid w:val="0067301D"/>
    <w:rsid w:val="00674F8D"/>
    <w:rsid w:val="00675B67"/>
    <w:rsid w:val="00676950"/>
    <w:rsid w:val="006769B3"/>
    <w:rsid w:val="00676AFD"/>
    <w:rsid w:val="00677804"/>
    <w:rsid w:val="00680106"/>
    <w:rsid w:val="00680186"/>
    <w:rsid w:val="0068073C"/>
    <w:rsid w:val="0068108A"/>
    <w:rsid w:val="006848B6"/>
    <w:rsid w:val="00684C8A"/>
    <w:rsid w:val="00690628"/>
    <w:rsid w:val="00690CF0"/>
    <w:rsid w:val="00690E7F"/>
    <w:rsid w:val="0069681A"/>
    <w:rsid w:val="0069768C"/>
    <w:rsid w:val="006A0BCA"/>
    <w:rsid w:val="006A1045"/>
    <w:rsid w:val="006A187C"/>
    <w:rsid w:val="006A1B58"/>
    <w:rsid w:val="006A472F"/>
    <w:rsid w:val="006A58C7"/>
    <w:rsid w:val="006A60B3"/>
    <w:rsid w:val="006B1CA6"/>
    <w:rsid w:val="006B5490"/>
    <w:rsid w:val="006B5ECD"/>
    <w:rsid w:val="006B660B"/>
    <w:rsid w:val="006B6D2D"/>
    <w:rsid w:val="006C0103"/>
    <w:rsid w:val="006C2FBD"/>
    <w:rsid w:val="006C3E97"/>
    <w:rsid w:val="006C50D5"/>
    <w:rsid w:val="006C6C81"/>
    <w:rsid w:val="006D14EC"/>
    <w:rsid w:val="006D1E70"/>
    <w:rsid w:val="006D246B"/>
    <w:rsid w:val="006D2578"/>
    <w:rsid w:val="006D25F0"/>
    <w:rsid w:val="006D260C"/>
    <w:rsid w:val="006D38BD"/>
    <w:rsid w:val="006D5CEF"/>
    <w:rsid w:val="006D773E"/>
    <w:rsid w:val="006D7B53"/>
    <w:rsid w:val="006E0E37"/>
    <w:rsid w:val="006E291B"/>
    <w:rsid w:val="006E6483"/>
    <w:rsid w:val="006F04ED"/>
    <w:rsid w:val="006F16E8"/>
    <w:rsid w:val="006F24A4"/>
    <w:rsid w:val="006F43D8"/>
    <w:rsid w:val="006F60A3"/>
    <w:rsid w:val="0070100F"/>
    <w:rsid w:val="0070117B"/>
    <w:rsid w:val="00702D9C"/>
    <w:rsid w:val="007036B7"/>
    <w:rsid w:val="00703B16"/>
    <w:rsid w:val="00704C1F"/>
    <w:rsid w:val="00706821"/>
    <w:rsid w:val="00712A75"/>
    <w:rsid w:val="00712D1F"/>
    <w:rsid w:val="00713660"/>
    <w:rsid w:val="00716F3E"/>
    <w:rsid w:val="00724ECE"/>
    <w:rsid w:val="007257F7"/>
    <w:rsid w:val="007326CB"/>
    <w:rsid w:val="007351A5"/>
    <w:rsid w:val="0073554A"/>
    <w:rsid w:val="00736237"/>
    <w:rsid w:val="00736370"/>
    <w:rsid w:val="007363B8"/>
    <w:rsid w:val="00737E05"/>
    <w:rsid w:val="00740CA0"/>
    <w:rsid w:val="007415F9"/>
    <w:rsid w:val="00741C23"/>
    <w:rsid w:val="00742319"/>
    <w:rsid w:val="00742536"/>
    <w:rsid w:val="00742719"/>
    <w:rsid w:val="00742ED5"/>
    <w:rsid w:val="00743505"/>
    <w:rsid w:val="00744047"/>
    <w:rsid w:val="007440EA"/>
    <w:rsid w:val="007442D5"/>
    <w:rsid w:val="0074590B"/>
    <w:rsid w:val="0074624A"/>
    <w:rsid w:val="00747E78"/>
    <w:rsid w:val="00750001"/>
    <w:rsid w:val="00750978"/>
    <w:rsid w:val="00752BDA"/>
    <w:rsid w:val="00753F59"/>
    <w:rsid w:val="007541C7"/>
    <w:rsid w:val="0075509D"/>
    <w:rsid w:val="007556B0"/>
    <w:rsid w:val="00756CC0"/>
    <w:rsid w:val="00756F64"/>
    <w:rsid w:val="00757E56"/>
    <w:rsid w:val="007606F4"/>
    <w:rsid w:val="00764C54"/>
    <w:rsid w:val="00765C22"/>
    <w:rsid w:val="00767D4A"/>
    <w:rsid w:val="0077112E"/>
    <w:rsid w:val="0077298B"/>
    <w:rsid w:val="00772D7A"/>
    <w:rsid w:val="00774738"/>
    <w:rsid w:val="00774C87"/>
    <w:rsid w:val="007768E0"/>
    <w:rsid w:val="00776C00"/>
    <w:rsid w:val="00777908"/>
    <w:rsid w:val="00777E8C"/>
    <w:rsid w:val="0078159C"/>
    <w:rsid w:val="00781AEC"/>
    <w:rsid w:val="0078480C"/>
    <w:rsid w:val="00784E22"/>
    <w:rsid w:val="00785D10"/>
    <w:rsid w:val="007861B0"/>
    <w:rsid w:val="00786BAB"/>
    <w:rsid w:val="0079019F"/>
    <w:rsid w:val="00790CE7"/>
    <w:rsid w:val="00791209"/>
    <w:rsid w:val="00792C07"/>
    <w:rsid w:val="00792D32"/>
    <w:rsid w:val="00796336"/>
    <w:rsid w:val="0079698B"/>
    <w:rsid w:val="00796E01"/>
    <w:rsid w:val="007A0463"/>
    <w:rsid w:val="007A0D73"/>
    <w:rsid w:val="007A25C0"/>
    <w:rsid w:val="007A39E0"/>
    <w:rsid w:val="007A49FB"/>
    <w:rsid w:val="007A5249"/>
    <w:rsid w:val="007A5C5E"/>
    <w:rsid w:val="007B0983"/>
    <w:rsid w:val="007B3230"/>
    <w:rsid w:val="007B6593"/>
    <w:rsid w:val="007B77A5"/>
    <w:rsid w:val="007C05D2"/>
    <w:rsid w:val="007C0C66"/>
    <w:rsid w:val="007C0D8D"/>
    <w:rsid w:val="007C3EB8"/>
    <w:rsid w:val="007C478F"/>
    <w:rsid w:val="007C4BF3"/>
    <w:rsid w:val="007C4D9C"/>
    <w:rsid w:val="007C5E7D"/>
    <w:rsid w:val="007C7B93"/>
    <w:rsid w:val="007D19EA"/>
    <w:rsid w:val="007D2154"/>
    <w:rsid w:val="007D2160"/>
    <w:rsid w:val="007D3374"/>
    <w:rsid w:val="007D37A0"/>
    <w:rsid w:val="007D4486"/>
    <w:rsid w:val="007D4599"/>
    <w:rsid w:val="007D4BEB"/>
    <w:rsid w:val="007D6E1F"/>
    <w:rsid w:val="007E0290"/>
    <w:rsid w:val="007E43DE"/>
    <w:rsid w:val="007F19EE"/>
    <w:rsid w:val="007F2F91"/>
    <w:rsid w:val="007F4F5F"/>
    <w:rsid w:val="007F5F20"/>
    <w:rsid w:val="00800A68"/>
    <w:rsid w:val="008013EE"/>
    <w:rsid w:val="008014BC"/>
    <w:rsid w:val="00805A58"/>
    <w:rsid w:val="0080667D"/>
    <w:rsid w:val="00807A64"/>
    <w:rsid w:val="00811CBD"/>
    <w:rsid w:val="00812A4E"/>
    <w:rsid w:val="00813040"/>
    <w:rsid w:val="0081526F"/>
    <w:rsid w:val="008164C7"/>
    <w:rsid w:val="008167AC"/>
    <w:rsid w:val="00817E28"/>
    <w:rsid w:val="00820296"/>
    <w:rsid w:val="008205B4"/>
    <w:rsid w:val="00821B3A"/>
    <w:rsid w:val="00822BF0"/>
    <w:rsid w:val="00823977"/>
    <w:rsid w:val="008271EA"/>
    <w:rsid w:val="008322B0"/>
    <w:rsid w:val="00832F9A"/>
    <w:rsid w:val="00833BE9"/>
    <w:rsid w:val="008359F9"/>
    <w:rsid w:val="00836447"/>
    <w:rsid w:val="00836AC6"/>
    <w:rsid w:val="00840402"/>
    <w:rsid w:val="00845ED2"/>
    <w:rsid w:val="008478DE"/>
    <w:rsid w:val="008512E3"/>
    <w:rsid w:val="00851B6B"/>
    <w:rsid w:val="0085381E"/>
    <w:rsid w:val="00854D07"/>
    <w:rsid w:val="008553AA"/>
    <w:rsid w:val="00861832"/>
    <w:rsid w:val="00861EF3"/>
    <w:rsid w:val="0086218C"/>
    <w:rsid w:val="008622D5"/>
    <w:rsid w:val="0086256E"/>
    <w:rsid w:val="008634F7"/>
    <w:rsid w:val="00865420"/>
    <w:rsid w:val="00865B82"/>
    <w:rsid w:val="0086723C"/>
    <w:rsid w:val="00872DF0"/>
    <w:rsid w:val="00873243"/>
    <w:rsid w:val="00875755"/>
    <w:rsid w:val="00877822"/>
    <w:rsid w:val="00877870"/>
    <w:rsid w:val="008801CE"/>
    <w:rsid w:val="008822AD"/>
    <w:rsid w:val="00882E4B"/>
    <w:rsid w:val="008838E6"/>
    <w:rsid w:val="008857F5"/>
    <w:rsid w:val="00885B92"/>
    <w:rsid w:val="0089045D"/>
    <w:rsid w:val="00890A46"/>
    <w:rsid w:val="00891B8A"/>
    <w:rsid w:val="008923C0"/>
    <w:rsid w:val="00892ED5"/>
    <w:rsid w:val="0089579A"/>
    <w:rsid w:val="00895C2C"/>
    <w:rsid w:val="00895DF1"/>
    <w:rsid w:val="008A428D"/>
    <w:rsid w:val="008A4540"/>
    <w:rsid w:val="008A735B"/>
    <w:rsid w:val="008B0A57"/>
    <w:rsid w:val="008B2FCD"/>
    <w:rsid w:val="008B3981"/>
    <w:rsid w:val="008B5E9F"/>
    <w:rsid w:val="008B6D35"/>
    <w:rsid w:val="008B724D"/>
    <w:rsid w:val="008B727F"/>
    <w:rsid w:val="008C0722"/>
    <w:rsid w:val="008C0C8F"/>
    <w:rsid w:val="008C1892"/>
    <w:rsid w:val="008C2300"/>
    <w:rsid w:val="008C3006"/>
    <w:rsid w:val="008C3552"/>
    <w:rsid w:val="008C357D"/>
    <w:rsid w:val="008C3BA2"/>
    <w:rsid w:val="008C3D97"/>
    <w:rsid w:val="008C7B02"/>
    <w:rsid w:val="008D0A0E"/>
    <w:rsid w:val="008D156F"/>
    <w:rsid w:val="008D2862"/>
    <w:rsid w:val="008D3216"/>
    <w:rsid w:val="008D565D"/>
    <w:rsid w:val="008D6A86"/>
    <w:rsid w:val="008D7824"/>
    <w:rsid w:val="008D7D34"/>
    <w:rsid w:val="008E08CA"/>
    <w:rsid w:val="008E1294"/>
    <w:rsid w:val="008E171D"/>
    <w:rsid w:val="008E21AA"/>
    <w:rsid w:val="008E2EC8"/>
    <w:rsid w:val="008E43DF"/>
    <w:rsid w:val="008E5FC9"/>
    <w:rsid w:val="008F2784"/>
    <w:rsid w:val="008F40C6"/>
    <w:rsid w:val="008F65CB"/>
    <w:rsid w:val="009020DA"/>
    <w:rsid w:val="009026BF"/>
    <w:rsid w:val="00905164"/>
    <w:rsid w:val="00906F40"/>
    <w:rsid w:val="009077D6"/>
    <w:rsid w:val="00907CA9"/>
    <w:rsid w:val="00907FF3"/>
    <w:rsid w:val="00912D82"/>
    <w:rsid w:val="009155A0"/>
    <w:rsid w:val="009155FD"/>
    <w:rsid w:val="00916DBF"/>
    <w:rsid w:val="00917A96"/>
    <w:rsid w:val="00917CB9"/>
    <w:rsid w:val="00920243"/>
    <w:rsid w:val="00920444"/>
    <w:rsid w:val="00920DC3"/>
    <w:rsid w:val="00921ED4"/>
    <w:rsid w:val="00923043"/>
    <w:rsid w:val="0092425D"/>
    <w:rsid w:val="009242F6"/>
    <w:rsid w:val="0092479C"/>
    <w:rsid w:val="0092608E"/>
    <w:rsid w:val="00927836"/>
    <w:rsid w:val="009314D2"/>
    <w:rsid w:val="00933D48"/>
    <w:rsid w:val="00935AA3"/>
    <w:rsid w:val="009370B5"/>
    <w:rsid w:val="009415A1"/>
    <w:rsid w:val="0094202A"/>
    <w:rsid w:val="00942135"/>
    <w:rsid w:val="00944859"/>
    <w:rsid w:val="009462A4"/>
    <w:rsid w:val="00950038"/>
    <w:rsid w:val="009500AC"/>
    <w:rsid w:val="009532F2"/>
    <w:rsid w:val="0095413B"/>
    <w:rsid w:val="00955B53"/>
    <w:rsid w:val="00956742"/>
    <w:rsid w:val="00956E4B"/>
    <w:rsid w:val="009570BA"/>
    <w:rsid w:val="00957C1C"/>
    <w:rsid w:val="00960AA8"/>
    <w:rsid w:val="00962180"/>
    <w:rsid w:val="00964130"/>
    <w:rsid w:val="0096417F"/>
    <w:rsid w:val="0096429C"/>
    <w:rsid w:val="00964A6A"/>
    <w:rsid w:val="00964F92"/>
    <w:rsid w:val="00965457"/>
    <w:rsid w:val="0096662A"/>
    <w:rsid w:val="00970D5E"/>
    <w:rsid w:val="0097148C"/>
    <w:rsid w:val="00972BB5"/>
    <w:rsid w:val="00973CE8"/>
    <w:rsid w:val="00975411"/>
    <w:rsid w:val="00975435"/>
    <w:rsid w:val="00980A69"/>
    <w:rsid w:val="00982894"/>
    <w:rsid w:val="009856B6"/>
    <w:rsid w:val="00985CCF"/>
    <w:rsid w:val="00986839"/>
    <w:rsid w:val="00986F27"/>
    <w:rsid w:val="0099159F"/>
    <w:rsid w:val="009939F0"/>
    <w:rsid w:val="00994752"/>
    <w:rsid w:val="009A1187"/>
    <w:rsid w:val="009A20AA"/>
    <w:rsid w:val="009A2292"/>
    <w:rsid w:val="009A266C"/>
    <w:rsid w:val="009A33BB"/>
    <w:rsid w:val="009A47F0"/>
    <w:rsid w:val="009A5EA9"/>
    <w:rsid w:val="009A7589"/>
    <w:rsid w:val="009B1149"/>
    <w:rsid w:val="009B1725"/>
    <w:rsid w:val="009B2231"/>
    <w:rsid w:val="009B252D"/>
    <w:rsid w:val="009B25F3"/>
    <w:rsid w:val="009B2CEE"/>
    <w:rsid w:val="009B4076"/>
    <w:rsid w:val="009B4584"/>
    <w:rsid w:val="009B4B27"/>
    <w:rsid w:val="009B547C"/>
    <w:rsid w:val="009B586A"/>
    <w:rsid w:val="009B7EB9"/>
    <w:rsid w:val="009C0BB9"/>
    <w:rsid w:val="009C4DD7"/>
    <w:rsid w:val="009C5483"/>
    <w:rsid w:val="009C66A1"/>
    <w:rsid w:val="009C6934"/>
    <w:rsid w:val="009D0716"/>
    <w:rsid w:val="009D13AF"/>
    <w:rsid w:val="009D1871"/>
    <w:rsid w:val="009D2682"/>
    <w:rsid w:val="009D3C37"/>
    <w:rsid w:val="009D4121"/>
    <w:rsid w:val="009D5EBD"/>
    <w:rsid w:val="009D7320"/>
    <w:rsid w:val="009E0999"/>
    <w:rsid w:val="009E1276"/>
    <w:rsid w:val="009E2D36"/>
    <w:rsid w:val="009E376F"/>
    <w:rsid w:val="009E3E25"/>
    <w:rsid w:val="009E4184"/>
    <w:rsid w:val="009E6690"/>
    <w:rsid w:val="009E6D83"/>
    <w:rsid w:val="009E72E5"/>
    <w:rsid w:val="009F0E49"/>
    <w:rsid w:val="009F1C0D"/>
    <w:rsid w:val="009F34EF"/>
    <w:rsid w:val="009F4648"/>
    <w:rsid w:val="009F4B9A"/>
    <w:rsid w:val="009F4C7D"/>
    <w:rsid w:val="009F76DE"/>
    <w:rsid w:val="00A00C12"/>
    <w:rsid w:val="00A0106E"/>
    <w:rsid w:val="00A032EF"/>
    <w:rsid w:val="00A04CEB"/>
    <w:rsid w:val="00A06AF6"/>
    <w:rsid w:val="00A06C3A"/>
    <w:rsid w:val="00A07B09"/>
    <w:rsid w:val="00A07D7F"/>
    <w:rsid w:val="00A105CA"/>
    <w:rsid w:val="00A118FA"/>
    <w:rsid w:val="00A130C3"/>
    <w:rsid w:val="00A145A0"/>
    <w:rsid w:val="00A20AE3"/>
    <w:rsid w:val="00A20BBD"/>
    <w:rsid w:val="00A2143C"/>
    <w:rsid w:val="00A268E1"/>
    <w:rsid w:val="00A276D7"/>
    <w:rsid w:val="00A30D71"/>
    <w:rsid w:val="00A32B69"/>
    <w:rsid w:val="00A33D98"/>
    <w:rsid w:val="00A33E54"/>
    <w:rsid w:val="00A357BA"/>
    <w:rsid w:val="00A35969"/>
    <w:rsid w:val="00A408BB"/>
    <w:rsid w:val="00A41070"/>
    <w:rsid w:val="00A41843"/>
    <w:rsid w:val="00A426D9"/>
    <w:rsid w:val="00A4276B"/>
    <w:rsid w:val="00A428F9"/>
    <w:rsid w:val="00A42F50"/>
    <w:rsid w:val="00A501A8"/>
    <w:rsid w:val="00A51F89"/>
    <w:rsid w:val="00A55389"/>
    <w:rsid w:val="00A560F3"/>
    <w:rsid w:val="00A6159C"/>
    <w:rsid w:val="00A61B60"/>
    <w:rsid w:val="00A63733"/>
    <w:rsid w:val="00A641E3"/>
    <w:rsid w:val="00A64496"/>
    <w:rsid w:val="00A674B8"/>
    <w:rsid w:val="00A739D7"/>
    <w:rsid w:val="00A75958"/>
    <w:rsid w:val="00A75AD1"/>
    <w:rsid w:val="00A75B0B"/>
    <w:rsid w:val="00A7622C"/>
    <w:rsid w:val="00A76F97"/>
    <w:rsid w:val="00A77765"/>
    <w:rsid w:val="00A77E51"/>
    <w:rsid w:val="00A80581"/>
    <w:rsid w:val="00A8130E"/>
    <w:rsid w:val="00A82E3E"/>
    <w:rsid w:val="00A8388D"/>
    <w:rsid w:val="00A83C10"/>
    <w:rsid w:val="00A908A7"/>
    <w:rsid w:val="00A951B2"/>
    <w:rsid w:val="00A951D9"/>
    <w:rsid w:val="00A9536F"/>
    <w:rsid w:val="00A95663"/>
    <w:rsid w:val="00AA2063"/>
    <w:rsid w:val="00AA229B"/>
    <w:rsid w:val="00AA3C96"/>
    <w:rsid w:val="00AA3E25"/>
    <w:rsid w:val="00AA46D3"/>
    <w:rsid w:val="00AA48C1"/>
    <w:rsid w:val="00AA492F"/>
    <w:rsid w:val="00AA60FC"/>
    <w:rsid w:val="00AA6EB4"/>
    <w:rsid w:val="00AB0B54"/>
    <w:rsid w:val="00AB1800"/>
    <w:rsid w:val="00AB43DE"/>
    <w:rsid w:val="00AB700C"/>
    <w:rsid w:val="00AB76F6"/>
    <w:rsid w:val="00AB7D54"/>
    <w:rsid w:val="00AC0EE4"/>
    <w:rsid w:val="00AC0F54"/>
    <w:rsid w:val="00AC11E9"/>
    <w:rsid w:val="00AC2328"/>
    <w:rsid w:val="00AC3410"/>
    <w:rsid w:val="00AC62FA"/>
    <w:rsid w:val="00AC7E2C"/>
    <w:rsid w:val="00AD113F"/>
    <w:rsid w:val="00AD540A"/>
    <w:rsid w:val="00AD5EC6"/>
    <w:rsid w:val="00AD6A1A"/>
    <w:rsid w:val="00AE53D1"/>
    <w:rsid w:val="00AE5CBD"/>
    <w:rsid w:val="00AE6619"/>
    <w:rsid w:val="00AF29BC"/>
    <w:rsid w:val="00AF4E04"/>
    <w:rsid w:val="00AF5387"/>
    <w:rsid w:val="00AF57B2"/>
    <w:rsid w:val="00AF6B66"/>
    <w:rsid w:val="00AF71AA"/>
    <w:rsid w:val="00B00A01"/>
    <w:rsid w:val="00B00C97"/>
    <w:rsid w:val="00B02AD3"/>
    <w:rsid w:val="00B03DEF"/>
    <w:rsid w:val="00B03E0D"/>
    <w:rsid w:val="00B04DA0"/>
    <w:rsid w:val="00B057B5"/>
    <w:rsid w:val="00B059FB"/>
    <w:rsid w:val="00B06538"/>
    <w:rsid w:val="00B1010B"/>
    <w:rsid w:val="00B12A65"/>
    <w:rsid w:val="00B143DD"/>
    <w:rsid w:val="00B14FB3"/>
    <w:rsid w:val="00B150A7"/>
    <w:rsid w:val="00B153C0"/>
    <w:rsid w:val="00B22A1E"/>
    <w:rsid w:val="00B25301"/>
    <w:rsid w:val="00B267C1"/>
    <w:rsid w:val="00B26B43"/>
    <w:rsid w:val="00B347B8"/>
    <w:rsid w:val="00B349E2"/>
    <w:rsid w:val="00B35CD4"/>
    <w:rsid w:val="00B36DA2"/>
    <w:rsid w:val="00B3700D"/>
    <w:rsid w:val="00B41915"/>
    <w:rsid w:val="00B41B7E"/>
    <w:rsid w:val="00B42401"/>
    <w:rsid w:val="00B42E97"/>
    <w:rsid w:val="00B43691"/>
    <w:rsid w:val="00B43B8C"/>
    <w:rsid w:val="00B43FEC"/>
    <w:rsid w:val="00B466D1"/>
    <w:rsid w:val="00B47907"/>
    <w:rsid w:val="00B50C2B"/>
    <w:rsid w:val="00B51379"/>
    <w:rsid w:val="00B51546"/>
    <w:rsid w:val="00B51BEB"/>
    <w:rsid w:val="00B53A90"/>
    <w:rsid w:val="00B541AB"/>
    <w:rsid w:val="00B562C5"/>
    <w:rsid w:val="00B57EC5"/>
    <w:rsid w:val="00B6185D"/>
    <w:rsid w:val="00B61D25"/>
    <w:rsid w:val="00B622BC"/>
    <w:rsid w:val="00B62EB6"/>
    <w:rsid w:val="00B63496"/>
    <w:rsid w:val="00B63967"/>
    <w:rsid w:val="00B71957"/>
    <w:rsid w:val="00B730A3"/>
    <w:rsid w:val="00B748DA"/>
    <w:rsid w:val="00B77302"/>
    <w:rsid w:val="00B80ABB"/>
    <w:rsid w:val="00B83E7C"/>
    <w:rsid w:val="00B85055"/>
    <w:rsid w:val="00B877E0"/>
    <w:rsid w:val="00B95C9D"/>
    <w:rsid w:val="00B9663C"/>
    <w:rsid w:val="00BA2D0F"/>
    <w:rsid w:val="00BA31B7"/>
    <w:rsid w:val="00BA3F55"/>
    <w:rsid w:val="00BA42F9"/>
    <w:rsid w:val="00BA5004"/>
    <w:rsid w:val="00BA5F6B"/>
    <w:rsid w:val="00BB19DC"/>
    <w:rsid w:val="00BB1ED3"/>
    <w:rsid w:val="00BB225E"/>
    <w:rsid w:val="00BB34CF"/>
    <w:rsid w:val="00BB34E5"/>
    <w:rsid w:val="00BB35F0"/>
    <w:rsid w:val="00BB5215"/>
    <w:rsid w:val="00BB68C9"/>
    <w:rsid w:val="00BB7EB1"/>
    <w:rsid w:val="00BC0F77"/>
    <w:rsid w:val="00BC1946"/>
    <w:rsid w:val="00BC2718"/>
    <w:rsid w:val="00BC2B77"/>
    <w:rsid w:val="00BC3946"/>
    <w:rsid w:val="00BC4D85"/>
    <w:rsid w:val="00BC55C8"/>
    <w:rsid w:val="00BC6A2E"/>
    <w:rsid w:val="00BC6B4A"/>
    <w:rsid w:val="00BD03FF"/>
    <w:rsid w:val="00BD1428"/>
    <w:rsid w:val="00BD1DAF"/>
    <w:rsid w:val="00BD6EBE"/>
    <w:rsid w:val="00BD7F20"/>
    <w:rsid w:val="00BE0122"/>
    <w:rsid w:val="00BE220D"/>
    <w:rsid w:val="00BE2578"/>
    <w:rsid w:val="00BE6C02"/>
    <w:rsid w:val="00BE736D"/>
    <w:rsid w:val="00BF20BC"/>
    <w:rsid w:val="00BF49BE"/>
    <w:rsid w:val="00BF5498"/>
    <w:rsid w:val="00BF6123"/>
    <w:rsid w:val="00BF6475"/>
    <w:rsid w:val="00BF7D92"/>
    <w:rsid w:val="00C01A86"/>
    <w:rsid w:val="00C021D6"/>
    <w:rsid w:val="00C0352E"/>
    <w:rsid w:val="00C0513F"/>
    <w:rsid w:val="00C07C88"/>
    <w:rsid w:val="00C10C0D"/>
    <w:rsid w:val="00C12632"/>
    <w:rsid w:val="00C147E8"/>
    <w:rsid w:val="00C16248"/>
    <w:rsid w:val="00C16CBC"/>
    <w:rsid w:val="00C1774A"/>
    <w:rsid w:val="00C2028D"/>
    <w:rsid w:val="00C20E03"/>
    <w:rsid w:val="00C21C09"/>
    <w:rsid w:val="00C224AD"/>
    <w:rsid w:val="00C229A5"/>
    <w:rsid w:val="00C22F7C"/>
    <w:rsid w:val="00C23635"/>
    <w:rsid w:val="00C24EB0"/>
    <w:rsid w:val="00C25E0D"/>
    <w:rsid w:val="00C26ECD"/>
    <w:rsid w:val="00C27864"/>
    <w:rsid w:val="00C27BF0"/>
    <w:rsid w:val="00C32382"/>
    <w:rsid w:val="00C34672"/>
    <w:rsid w:val="00C35742"/>
    <w:rsid w:val="00C3704F"/>
    <w:rsid w:val="00C40678"/>
    <w:rsid w:val="00C40FE1"/>
    <w:rsid w:val="00C41335"/>
    <w:rsid w:val="00C41F41"/>
    <w:rsid w:val="00C42970"/>
    <w:rsid w:val="00C42B9D"/>
    <w:rsid w:val="00C454D0"/>
    <w:rsid w:val="00C45B6C"/>
    <w:rsid w:val="00C45DF6"/>
    <w:rsid w:val="00C460FB"/>
    <w:rsid w:val="00C46BDF"/>
    <w:rsid w:val="00C5114D"/>
    <w:rsid w:val="00C521E5"/>
    <w:rsid w:val="00C54E9E"/>
    <w:rsid w:val="00C5752B"/>
    <w:rsid w:val="00C57D0A"/>
    <w:rsid w:val="00C61541"/>
    <w:rsid w:val="00C619A5"/>
    <w:rsid w:val="00C627F8"/>
    <w:rsid w:val="00C6447C"/>
    <w:rsid w:val="00C65249"/>
    <w:rsid w:val="00C66303"/>
    <w:rsid w:val="00C776AE"/>
    <w:rsid w:val="00C77DF5"/>
    <w:rsid w:val="00C81AB0"/>
    <w:rsid w:val="00C8203F"/>
    <w:rsid w:val="00C86C32"/>
    <w:rsid w:val="00C86E36"/>
    <w:rsid w:val="00C870A2"/>
    <w:rsid w:val="00C87C0A"/>
    <w:rsid w:val="00C90E21"/>
    <w:rsid w:val="00C9414E"/>
    <w:rsid w:val="00C94191"/>
    <w:rsid w:val="00C957DB"/>
    <w:rsid w:val="00C95878"/>
    <w:rsid w:val="00CA1514"/>
    <w:rsid w:val="00CA1A5F"/>
    <w:rsid w:val="00CA1AC4"/>
    <w:rsid w:val="00CA3F7E"/>
    <w:rsid w:val="00CA51ED"/>
    <w:rsid w:val="00CA5717"/>
    <w:rsid w:val="00CB0EF6"/>
    <w:rsid w:val="00CB20F2"/>
    <w:rsid w:val="00CB2D03"/>
    <w:rsid w:val="00CB37C1"/>
    <w:rsid w:val="00CB3E00"/>
    <w:rsid w:val="00CB3EAB"/>
    <w:rsid w:val="00CB4696"/>
    <w:rsid w:val="00CB46FC"/>
    <w:rsid w:val="00CB4C2B"/>
    <w:rsid w:val="00CB5EA1"/>
    <w:rsid w:val="00CB62CD"/>
    <w:rsid w:val="00CB7018"/>
    <w:rsid w:val="00CB722D"/>
    <w:rsid w:val="00CB743E"/>
    <w:rsid w:val="00CB74C0"/>
    <w:rsid w:val="00CB7B07"/>
    <w:rsid w:val="00CC0DBE"/>
    <w:rsid w:val="00CC0E44"/>
    <w:rsid w:val="00CC22A2"/>
    <w:rsid w:val="00CC2A78"/>
    <w:rsid w:val="00CC2B56"/>
    <w:rsid w:val="00CC41A0"/>
    <w:rsid w:val="00CC5928"/>
    <w:rsid w:val="00CC6646"/>
    <w:rsid w:val="00CC6E0B"/>
    <w:rsid w:val="00CC7C5A"/>
    <w:rsid w:val="00CD48D0"/>
    <w:rsid w:val="00CD59BE"/>
    <w:rsid w:val="00CD686B"/>
    <w:rsid w:val="00CE1DB4"/>
    <w:rsid w:val="00CE1E87"/>
    <w:rsid w:val="00CE2CB2"/>
    <w:rsid w:val="00CE3F92"/>
    <w:rsid w:val="00CE5383"/>
    <w:rsid w:val="00CE6765"/>
    <w:rsid w:val="00CE72C3"/>
    <w:rsid w:val="00CE74D6"/>
    <w:rsid w:val="00CE7E33"/>
    <w:rsid w:val="00CF1690"/>
    <w:rsid w:val="00CF34E1"/>
    <w:rsid w:val="00CF48BB"/>
    <w:rsid w:val="00CF4DAE"/>
    <w:rsid w:val="00CF5063"/>
    <w:rsid w:val="00D004BF"/>
    <w:rsid w:val="00D0088D"/>
    <w:rsid w:val="00D01617"/>
    <w:rsid w:val="00D02D24"/>
    <w:rsid w:val="00D0560F"/>
    <w:rsid w:val="00D05E6B"/>
    <w:rsid w:val="00D069A2"/>
    <w:rsid w:val="00D13154"/>
    <w:rsid w:val="00D13A05"/>
    <w:rsid w:val="00D14DA7"/>
    <w:rsid w:val="00D15082"/>
    <w:rsid w:val="00D16543"/>
    <w:rsid w:val="00D16734"/>
    <w:rsid w:val="00D1713E"/>
    <w:rsid w:val="00D173E6"/>
    <w:rsid w:val="00D17777"/>
    <w:rsid w:val="00D21778"/>
    <w:rsid w:val="00D22CCF"/>
    <w:rsid w:val="00D240AF"/>
    <w:rsid w:val="00D244C5"/>
    <w:rsid w:val="00D25B3C"/>
    <w:rsid w:val="00D25C54"/>
    <w:rsid w:val="00D2614C"/>
    <w:rsid w:val="00D278EE"/>
    <w:rsid w:val="00D30241"/>
    <w:rsid w:val="00D3026F"/>
    <w:rsid w:val="00D30832"/>
    <w:rsid w:val="00D36853"/>
    <w:rsid w:val="00D370BD"/>
    <w:rsid w:val="00D4142E"/>
    <w:rsid w:val="00D42348"/>
    <w:rsid w:val="00D44789"/>
    <w:rsid w:val="00D44E87"/>
    <w:rsid w:val="00D45057"/>
    <w:rsid w:val="00D4686D"/>
    <w:rsid w:val="00D4709D"/>
    <w:rsid w:val="00D47A20"/>
    <w:rsid w:val="00D47E92"/>
    <w:rsid w:val="00D502D1"/>
    <w:rsid w:val="00D5119C"/>
    <w:rsid w:val="00D52CBE"/>
    <w:rsid w:val="00D539A5"/>
    <w:rsid w:val="00D53D8B"/>
    <w:rsid w:val="00D543C8"/>
    <w:rsid w:val="00D5565A"/>
    <w:rsid w:val="00D5772F"/>
    <w:rsid w:val="00D60FAC"/>
    <w:rsid w:val="00D6223D"/>
    <w:rsid w:val="00D652F2"/>
    <w:rsid w:val="00D65BCC"/>
    <w:rsid w:val="00D670D3"/>
    <w:rsid w:val="00D6796B"/>
    <w:rsid w:val="00D70031"/>
    <w:rsid w:val="00D7058B"/>
    <w:rsid w:val="00D71CBF"/>
    <w:rsid w:val="00D721C6"/>
    <w:rsid w:val="00D722DE"/>
    <w:rsid w:val="00D7302B"/>
    <w:rsid w:val="00D73133"/>
    <w:rsid w:val="00D73D18"/>
    <w:rsid w:val="00D75B43"/>
    <w:rsid w:val="00D76266"/>
    <w:rsid w:val="00D7632B"/>
    <w:rsid w:val="00D765BA"/>
    <w:rsid w:val="00D80574"/>
    <w:rsid w:val="00D81B4A"/>
    <w:rsid w:val="00D81E3A"/>
    <w:rsid w:val="00D82790"/>
    <w:rsid w:val="00D87CEC"/>
    <w:rsid w:val="00D91437"/>
    <w:rsid w:val="00D928A3"/>
    <w:rsid w:val="00D95AD9"/>
    <w:rsid w:val="00D96D28"/>
    <w:rsid w:val="00DA0625"/>
    <w:rsid w:val="00DA1996"/>
    <w:rsid w:val="00DA3107"/>
    <w:rsid w:val="00DA32DE"/>
    <w:rsid w:val="00DA3EC2"/>
    <w:rsid w:val="00DA7E62"/>
    <w:rsid w:val="00DB1D55"/>
    <w:rsid w:val="00DB1E24"/>
    <w:rsid w:val="00DB2B09"/>
    <w:rsid w:val="00DB4352"/>
    <w:rsid w:val="00DB504E"/>
    <w:rsid w:val="00DB5331"/>
    <w:rsid w:val="00DB542F"/>
    <w:rsid w:val="00DB7C08"/>
    <w:rsid w:val="00DB7E49"/>
    <w:rsid w:val="00DC148E"/>
    <w:rsid w:val="00DC1B3A"/>
    <w:rsid w:val="00DC2027"/>
    <w:rsid w:val="00DC3B73"/>
    <w:rsid w:val="00DC3ECF"/>
    <w:rsid w:val="00DC569E"/>
    <w:rsid w:val="00DC5DE8"/>
    <w:rsid w:val="00DC6A5D"/>
    <w:rsid w:val="00DC6D3D"/>
    <w:rsid w:val="00DC78B5"/>
    <w:rsid w:val="00DD0D41"/>
    <w:rsid w:val="00DD1CB9"/>
    <w:rsid w:val="00DD1FD7"/>
    <w:rsid w:val="00DD23E5"/>
    <w:rsid w:val="00DD3757"/>
    <w:rsid w:val="00DD4EB1"/>
    <w:rsid w:val="00DD6FD4"/>
    <w:rsid w:val="00DE01A6"/>
    <w:rsid w:val="00DE0608"/>
    <w:rsid w:val="00DE0C4B"/>
    <w:rsid w:val="00DE2556"/>
    <w:rsid w:val="00DE43F9"/>
    <w:rsid w:val="00DE52C4"/>
    <w:rsid w:val="00DF0B55"/>
    <w:rsid w:val="00DF38D5"/>
    <w:rsid w:val="00DF3CE7"/>
    <w:rsid w:val="00DF439F"/>
    <w:rsid w:val="00DF47E5"/>
    <w:rsid w:val="00E02EBA"/>
    <w:rsid w:val="00E033F7"/>
    <w:rsid w:val="00E04B58"/>
    <w:rsid w:val="00E04C31"/>
    <w:rsid w:val="00E0788A"/>
    <w:rsid w:val="00E1046A"/>
    <w:rsid w:val="00E12DC5"/>
    <w:rsid w:val="00E12DF7"/>
    <w:rsid w:val="00E1380A"/>
    <w:rsid w:val="00E13C63"/>
    <w:rsid w:val="00E16EBE"/>
    <w:rsid w:val="00E17201"/>
    <w:rsid w:val="00E17C10"/>
    <w:rsid w:val="00E20B7C"/>
    <w:rsid w:val="00E20D20"/>
    <w:rsid w:val="00E21221"/>
    <w:rsid w:val="00E23F28"/>
    <w:rsid w:val="00E262DE"/>
    <w:rsid w:val="00E26901"/>
    <w:rsid w:val="00E276B5"/>
    <w:rsid w:val="00E3021D"/>
    <w:rsid w:val="00E318DC"/>
    <w:rsid w:val="00E3313D"/>
    <w:rsid w:val="00E34D17"/>
    <w:rsid w:val="00E350E3"/>
    <w:rsid w:val="00E36393"/>
    <w:rsid w:val="00E3731F"/>
    <w:rsid w:val="00E417A7"/>
    <w:rsid w:val="00E42370"/>
    <w:rsid w:val="00E44F8E"/>
    <w:rsid w:val="00E50BB0"/>
    <w:rsid w:val="00E570BD"/>
    <w:rsid w:val="00E5798C"/>
    <w:rsid w:val="00E6358D"/>
    <w:rsid w:val="00E6611C"/>
    <w:rsid w:val="00E66456"/>
    <w:rsid w:val="00E671C0"/>
    <w:rsid w:val="00E70547"/>
    <w:rsid w:val="00E72DFA"/>
    <w:rsid w:val="00E74405"/>
    <w:rsid w:val="00E746AD"/>
    <w:rsid w:val="00E74B7D"/>
    <w:rsid w:val="00E74DF4"/>
    <w:rsid w:val="00E756FF"/>
    <w:rsid w:val="00E75DAD"/>
    <w:rsid w:val="00E762F2"/>
    <w:rsid w:val="00E76607"/>
    <w:rsid w:val="00E80D8F"/>
    <w:rsid w:val="00E8467A"/>
    <w:rsid w:val="00E8474D"/>
    <w:rsid w:val="00E85F9D"/>
    <w:rsid w:val="00E9040D"/>
    <w:rsid w:val="00E92D05"/>
    <w:rsid w:val="00E9543C"/>
    <w:rsid w:val="00E95E83"/>
    <w:rsid w:val="00E95EC7"/>
    <w:rsid w:val="00E960B9"/>
    <w:rsid w:val="00EA0151"/>
    <w:rsid w:val="00EA3057"/>
    <w:rsid w:val="00EA30E9"/>
    <w:rsid w:val="00EA371F"/>
    <w:rsid w:val="00EA4883"/>
    <w:rsid w:val="00EB0E20"/>
    <w:rsid w:val="00EB1199"/>
    <w:rsid w:val="00EB4D7F"/>
    <w:rsid w:val="00EB540D"/>
    <w:rsid w:val="00EB705A"/>
    <w:rsid w:val="00EB760F"/>
    <w:rsid w:val="00EC0DD1"/>
    <w:rsid w:val="00EC1FFC"/>
    <w:rsid w:val="00EC45DB"/>
    <w:rsid w:val="00EC4FA2"/>
    <w:rsid w:val="00EC6091"/>
    <w:rsid w:val="00EC7A21"/>
    <w:rsid w:val="00ED086A"/>
    <w:rsid w:val="00ED11FE"/>
    <w:rsid w:val="00ED2FD2"/>
    <w:rsid w:val="00ED57D9"/>
    <w:rsid w:val="00EE15E4"/>
    <w:rsid w:val="00EE1C18"/>
    <w:rsid w:val="00EE31B2"/>
    <w:rsid w:val="00EE37B7"/>
    <w:rsid w:val="00EE64B4"/>
    <w:rsid w:val="00EE6A97"/>
    <w:rsid w:val="00EF2F69"/>
    <w:rsid w:val="00EF7086"/>
    <w:rsid w:val="00EF7C96"/>
    <w:rsid w:val="00F01457"/>
    <w:rsid w:val="00F01991"/>
    <w:rsid w:val="00F01B88"/>
    <w:rsid w:val="00F03601"/>
    <w:rsid w:val="00F04C35"/>
    <w:rsid w:val="00F06858"/>
    <w:rsid w:val="00F10217"/>
    <w:rsid w:val="00F10A89"/>
    <w:rsid w:val="00F11583"/>
    <w:rsid w:val="00F116EF"/>
    <w:rsid w:val="00F11815"/>
    <w:rsid w:val="00F1285B"/>
    <w:rsid w:val="00F159E5"/>
    <w:rsid w:val="00F1691C"/>
    <w:rsid w:val="00F20387"/>
    <w:rsid w:val="00F235D1"/>
    <w:rsid w:val="00F24540"/>
    <w:rsid w:val="00F254DB"/>
    <w:rsid w:val="00F2570D"/>
    <w:rsid w:val="00F266FF"/>
    <w:rsid w:val="00F26FFF"/>
    <w:rsid w:val="00F27567"/>
    <w:rsid w:val="00F305DD"/>
    <w:rsid w:val="00F33249"/>
    <w:rsid w:val="00F35409"/>
    <w:rsid w:val="00F358A0"/>
    <w:rsid w:val="00F3630A"/>
    <w:rsid w:val="00F36427"/>
    <w:rsid w:val="00F37FF7"/>
    <w:rsid w:val="00F41F67"/>
    <w:rsid w:val="00F4379F"/>
    <w:rsid w:val="00F45703"/>
    <w:rsid w:val="00F46FD0"/>
    <w:rsid w:val="00F470B2"/>
    <w:rsid w:val="00F4785B"/>
    <w:rsid w:val="00F47A75"/>
    <w:rsid w:val="00F506C8"/>
    <w:rsid w:val="00F51F0E"/>
    <w:rsid w:val="00F52A9C"/>
    <w:rsid w:val="00F53084"/>
    <w:rsid w:val="00F53DEC"/>
    <w:rsid w:val="00F541B4"/>
    <w:rsid w:val="00F54F2D"/>
    <w:rsid w:val="00F5509B"/>
    <w:rsid w:val="00F56392"/>
    <w:rsid w:val="00F57AEF"/>
    <w:rsid w:val="00F625A0"/>
    <w:rsid w:val="00F62D53"/>
    <w:rsid w:val="00F632C7"/>
    <w:rsid w:val="00F64088"/>
    <w:rsid w:val="00F6422D"/>
    <w:rsid w:val="00F657D6"/>
    <w:rsid w:val="00F67084"/>
    <w:rsid w:val="00F671E2"/>
    <w:rsid w:val="00F67736"/>
    <w:rsid w:val="00F7000F"/>
    <w:rsid w:val="00F75BB3"/>
    <w:rsid w:val="00F80DF1"/>
    <w:rsid w:val="00F81381"/>
    <w:rsid w:val="00F843A3"/>
    <w:rsid w:val="00F85A4D"/>
    <w:rsid w:val="00F85C28"/>
    <w:rsid w:val="00F85E76"/>
    <w:rsid w:val="00F867E1"/>
    <w:rsid w:val="00F90338"/>
    <w:rsid w:val="00F907CD"/>
    <w:rsid w:val="00F924F1"/>
    <w:rsid w:val="00F933EC"/>
    <w:rsid w:val="00F93E49"/>
    <w:rsid w:val="00F950ED"/>
    <w:rsid w:val="00F96DF3"/>
    <w:rsid w:val="00F97833"/>
    <w:rsid w:val="00F97FEA"/>
    <w:rsid w:val="00FA0466"/>
    <w:rsid w:val="00FA144B"/>
    <w:rsid w:val="00FA1B64"/>
    <w:rsid w:val="00FA287B"/>
    <w:rsid w:val="00FA2BAC"/>
    <w:rsid w:val="00FA2D15"/>
    <w:rsid w:val="00FA3537"/>
    <w:rsid w:val="00FA3D1F"/>
    <w:rsid w:val="00FA4582"/>
    <w:rsid w:val="00FA478A"/>
    <w:rsid w:val="00FA57DD"/>
    <w:rsid w:val="00FA7404"/>
    <w:rsid w:val="00FB2CED"/>
    <w:rsid w:val="00FB30CB"/>
    <w:rsid w:val="00FB5E26"/>
    <w:rsid w:val="00FB5FBA"/>
    <w:rsid w:val="00FB7569"/>
    <w:rsid w:val="00FC00D5"/>
    <w:rsid w:val="00FC0A9A"/>
    <w:rsid w:val="00FC13F7"/>
    <w:rsid w:val="00FC1580"/>
    <w:rsid w:val="00FC2C72"/>
    <w:rsid w:val="00FC2DE6"/>
    <w:rsid w:val="00FC2FB2"/>
    <w:rsid w:val="00FC3C50"/>
    <w:rsid w:val="00FC7589"/>
    <w:rsid w:val="00FD0580"/>
    <w:rsid w:val="00FD14BD"/>
    <w:rsid w:val="00FD1D22"/>
    <w:rsid w:val="00FD3843"/>
    <w:rsid w:val="00FD5781"/>
    <w:rsid w:val="00FD5F72"/>
    <w:rsid w:val="00FE0EE8"/>
    <w:rsid w:val="00FE1F7E"/>
    <w:rsid w:val="00FE3666"/>
    <w:rsid w:val="00FE3C44"/>
    <w:rsid w:val="00FE55E8"/>
    <w:rsid w:val="00FF0A64"/>
    <w:rsid w:val="00FF0B83"/>
    <w:rsid w:val="00FF321F"/>
    <w:rsid w:val="00FF4DFA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5AF588"/>
  <w15:docId w15:val="{47EC5944-C9CA-430B-ADF5-4A9407B2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6B66"/>
    <w:pPr>
      <w:jc w:val="both"/>
    </w:pPr>
    <w:rPr>
      <w:rFonts w:ascii="Verdana" w:hAnsi="Verdana"/>
      <w:szCs w:val="24"/>
    </w:rPr>
  </w:style>
  <w:style w:type="paragraph" w:styleId="Nadpis1">
    <w:name w:val="heading 1"/>
    <w:basedOn w:val="Normln"/>
    <w:next w:val="Normln"/>
    <w:qFormat/>
    <w:rsid w:val="00A80581"/>
    <w:pPr>
      <w:keepNext/>
      <w:numPr>
        <w:numId w:val="1"/>
      </w:numPr>
      <w:shd w:val="clear" w:color="auto" w:fill="99CCFF"/>
      <w:spacing w:before="240" w:after="240"/>
      <w:ind w:left="357" w:hanging="357"/>
      <w:outlineLvl w:val="0"/>
    </w:pPr>
    <w:rPr>
      <w:rFonts w:ascii="Cambria" w:hAnsi="Cambria" w:cs="Arial"/>
      <w:b/>
      <w:bCs/>
      <w:cap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4D531B"/>
    <w:pPr>
      <w:keepNext/>
      <w:numPr>
        <w:ilvl w:val="1"/>
        <w:numId w:val="1"/>
      </w:numPr>
      <w:tabs>
        <w:tab w:val="clear" w:pos="1080"/>
      </w:tabs>
      <w:spacing w:before="240" w:after="200"/>
      <w:ind w:left="284" w:hanging="284"/>
      <w:jc w:val="left"/>
      <w:outlineLvl w:val="1"/>
    </w:pPr>
    <w:rPr>
      <w:rFonts w:ascii="Cambria" w:hAnsi="Cambria" w:cs="Arial"/>
      <w:bCs/>
      <w:iCs/>
      <w:caps/>
      <w:sz w:val="22"/>
    </w:rPr>
  </w:style>
  <w:style w:type="paragraph" w:styleId="Nadpis3">
    <w:name w:val="heading 3"/>
    <w:basedOn w:val="Normln"/>
    <w:next w:val="Normln"/>
    <w:link w:val="Nadpis3Char"/>
    <w:qFormat/>
    <w:rsid w:val="00473B4F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qFormat/>
    <w:rsid w:val="008B398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7B77A5"/>
    <w:pPr>
      <w:suppressAutoHyphens/>
      <w:spacing w:before="120" w:after="120"/>
      <w:ind w:left="567" w:hanging="567"/>
    </w:pPr>
    <w:rPr>
      <w:b/>
      <w:bCs/>
      <w:caps/>
      <w:sz w:val="24"/>
      <w:szCs w:val="20"/>
    </w:rPr>
  </w:style>
  <w:style w:type="character" w:styleId="Hypertextovodkaz">
    <w:name w:val="Hyperlink"/>
    <w:basedOn w:val="Standardnpsmoodstavce"/>
    <w:uiPriority w:val="99"/>
    <w:rsid w:val="0027199C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27199C"/>
    <w:pPr>
      <w:ind w:left="200"/>
    </w:pPr>
    <w:rPr>
      <w:rFonts w:ascii="Times New Roman" w:hAnsi="Times New Roman"/>
      <w:smallCaps/>
      <w:szCs w:val="20"/>
    </w:rPr>
  </w:style>
  <w:style w:type="paragraph" w:styleId="Obsah3">
    <w:name w:val="toc 3"/>
    <w:basedOn w:val="Normln"/>
    <w:next w:val="Normln"/>
    <w:autoRedefine/>
    <w:semiHidden/>
    <w:rsid w:val="0027199C"/>
    <w:pPr>
      <w:ind w:left="400"/>
    </w:pPr>
    <w:rPr>
      <w:rFonts w:ascii="Times New Roman" w:hAnsi="Times New Roman"/>
      <w:i/>
      <w:iCs/>
      <w:szCs w:val="20"/>
    </w:rPr>
  </w:style>
  <w:style w:type="paragraph" w:styleId="Obsah4">
    <w:name w:val="toc 4"/>
    <w:basedOn w:val="Normln"/>
    <w:next w:val="Normln"/>
    <w:autoRedefine/>
    <w:semiHidden/>
    <w:rsid w:val="0027199C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27199C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27199C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27199C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27199C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27199C"/>
    <w:pPr>
      <w:ind w:left="1600"/>
    </w:pPr>
    <w:rPr>
      <w:rFonts w:ascii="Times New Roman" w:hAnsi="Times New Roman"/>
      <w:sz w:val="18"/>
      <w:szCs w:val="18"/>
    </w:rPr>
  </w:style>
  <w:style w:type="paragraph" w:customStyle="1" w:styleId="NZEV">
    <w:name w:val="NÁZEV"/>
    <w:basedOn w:val="Obsah1"/>
    <w:rsid w:val="002D563A"/>
    <w:pPr>
      <w:tabs>
        <w:tab w:val="left" w:pos="400"/>
        <w:tab w:val="right" w:leader="dot" w:pos="9062"/>
      </w:tabs>
      <w:jc w:val="center"/>
    </w:pPr>
    <w:rPr>
      <w:sz w:val="40"/>
    </w:rPr>
  </w:style>
  <w:style w:type="paragraph" w:customStyle="1" w:styleId="Normln11">
    <w:name w:val="Normální 11"/>
    <w:basedOn w:val="Normln"/>
    <w:rsid w:val="002D563A"/>
    <w:pPr>
      <w:jc w:val="center"/>
    </w:pPr>
    <w:rPr>
      <w:sz w:val="22"/>
    </w:rPr>
  </w:style>
  <w:style w:type="paragraph" w:customStyle="1" w:styleId="Nzevprojektu">
    <w:name w:val="Název projektu"/>
    <w:basedOn w:val="Normln"/>
    <w:rsid w:val="00475690"/>
    <w:pPr>
      <w:jc w:val="center"/>
    </w:pPr>
    <w:rPr>
      <w:b/>
      <w:caps/>
      <w:color w:val="000080"/>
      <w:sz w:val="34"/>
      <w:szCs w:val="36"/>
    </w:rPr>
  </w:style>
  <w:style w:type="paragraph" w:customStyle="1" w:styleId="Normln12">
    <w:name w:val="Normální 12"/>
    <w:basedOn w:val="Normln"/>
    <w:rsid w:val="0027199C"/>
    <w:rPr>
      <w:b/>
      <w:sz w:val="24"/>
    </w:rPr>
  </w:style>
  <w:style w:type="paragraph" w:styleId="Zhlav">
    <w:name w:val="header"/>
    <w:basedOn w:val="Normln"/>
    <w:link w:val="ZhlavChar"/>
    <w:rsid w:val="0027199C"/>
    <w:pPr>
      <w:tabs>
        <w:tab w:val="center" w:pos="4536"/>
        <w:tab w:val="right" w:pos="9072"/>
      </w:tabs>
      <w:jc w:val="center"/>
    </w:pPr>
    <w:rPr>
      <w:b/>
      <w:color w:val="0000FF"/>
      <w:sz w:val="24"/>
    </w:rPr>
  </w:style>
  <w:style w:type="paragraph" w:styleId="Zpat">
    <w:name w:val="footer"/>
    <w:basedOn w:val="Normln"/>
    <w:link w:val="ZpatChar"/>
    <w:uiPriority w:val="99"/>
    <w:rsid w:val="0027199C"/>
    <w:pPr>
      <w:tabs>
        <w:tab w:val="center" w:pos="4536"/>
        <w:tab w:val="right" w:pos="9072"/>
      </w:tabs>
    </w:pPr>
    <w:rPr>
      <w:color w:val="0000FF"/>
    </w:rPr>
  </w:style>
  <w:style w:type="paragraph" w:styleId="Seznamsodrkami">
    <w:name w:val="List Bullet"/>
    <w:basedOn w:val="Normln"/>
    <w:autoRedefine/>
    <w:rsid w:val="0027199C"/>
    <w:pPr>
      <w:numPr>
        <w:numId w:val="2"/>
      </w:numPr>
      <w:tabs>
        <w:tab w:val="num" w:pos="540"/>
      </w:tabs>
      <w:ind w:left="540"/>
    </w:pPr>
    <w:rPr>
      <w:color w:val="FF0000"/>
    </w:rPr>
  </w:style>
  <w:style w:type="paragraph" w:styleId="Zkladntext">
    <w:name w:val="Body Text"/>
    <w:basedOn w:val="Normln"/>
    <w:link w:val="ZkladntextChar"/>
    <w:rsid w:val="0027199C"/>
    <w:pPr>
      <w:spacing w:after="120"/>
    </w:pPr>
  </w:style>
  <w:style w:type="paragraph" w:customStyle="1" w:styleId="NormlnOdsazen">
    <w:name w:val="Normální  + Odsazení"/>
    <w:basedOn w:val="Normln"/>
    <w:rsid w:val="0027199C"/>
    <w:pPr>
      <w:spacing w:after="120"/>
    </w:pPr>
  </w:style>
  <w:style w:type="paragraph" w:styleId="Prosttext">
    <w:name w:val="Plain Text"/>
    <w:basedOn w:val="Normln"/>
    <w:rsid w:val="00285C8E"/>
    <w:pPr>
      <w:jc w:val="left"/>
    </w:pPr>
    <w:rPr>
      <w:rFonts w:ascii="Courier New" w:hAnsi="Courier New" w:cs="Courier New"/>
      <w:szCs w:val="20"/>
    </w:rPr>
  </w:style>
  <w:style w:type="paragraph" w:customStyle="1" w:styleId="Textodstavce">
    <w:name w:val="Text odstavce"/>
    <w:basedOn w:val="Normln"/>
    <w:rsid w:val="001A7CE7"/>
    <w:pPr>
      <w:numPr>
        <w:ilvl w:val="6"/>
        <w:numId w:val="3"/>
      </w:numPr>
      <w:tabs>
        <w:tab w:val="left" w:pos="851"/>
      </w:tabs>
      <w:spacing w:before="120" w:after="120"/>
      <w:outlineLvl w:val="6"/>
    </w:pPr>
    <w:rPr>
      <w:szCs w:val="20"/>
    </w:rPr>
  </w:style>
  <w:style w:type="paragraph" w:customStyle="1" w:styleId="Textbodu">
    <w:name w:val="Text bodu"/>
    <w:basedOn w:val="Normln"/>
    <w:rsid w:val="001A7CE7"/>
    <w:pPr>
      <w:numPr>
        <w:ilvl w:val="8"/>
        <w:numId w:val="3"/>
      </w:numPr>
      <w:outlineLvl w:val="8"/>
    </w:pPr>
    <w:rPr>
      <w:szCs w:val="20"/>
    </w:rPr>
  </w:style>
  <w:style w:type="paragraph" w:customStyle="1" w:styleId="Textpsmene">
    <w:name w:val="Text písmene"/>
    <w:basedOn w:val="Normln"/>
    <w:rsid w:val="001A7CE7"/>
    <w:pPr>
      <w:numPr>
        <w:ilvl w:val="7"/>
        <w:numId w:val="3"/>
      </w:numPr>
      <w:outlineLvl w:val="7"/>
    </w:pPr>
    <w:rPr>
      <w:szCs w:val="20"/>
    </w:rPr>
  </w:style>
  <w:style w:type="paragraph" w:customStyle="1" w:styleId="Textparagrafu">
    <w:name w:val="Text paragrafu"/>
    <w:basedOn w:val="Normln"/>
    <w:rsid w:val="001A7CE7"/>
    <w:pPr>
      <w:spacing w:before="240"/>
      <w:ind w:firstLine="425"/>
      <w:outlineLvl w:val="5"/>
    </w:pPr>
    <w:rPr>
      <w:szCs w:val="20"/>
    </w:rPr>
  </w:style>
  <w:style w:type="character" w:styleId="Siln">
    <w:name w:val="Strong"/>
    <w:basedOn w:val="Standardnpsmoodstavce"/>
    <w:qFormat/>
    <w:rsid w:val="0062130A"/>
    <w:rPr>
      <w:b/>
      <w:bCs/>
    </w:rPr>
  </w:style>
  <w:style w:type="character" w:styleId="Odkaznakoment">
    <w:name w:val="annotation reference"/>
    <w:basedOn w:val="Standardnpsmoodstavce"/>
    <w:semiHidden/>
    <w:rsid w:val="00E17C1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17C10"/>
    <w:rPr>
      <w:szCs w:val="20"/>
    </w:rPr>
  </w:style>
  <w:style w:type="paragraph" w:styleId="Pedmtkomente">
    <w:name w:val="annotation subject"/>
    <w:basedOn w:val="Textkomente"/>
    <w:next w:val="Textkomente"/>
    <w:semiHidden/>
    <w:rsid w:val="00E17C10"/>
    <w:rPr>
      <w:b/>
      <w:bCs/>
    </w:rPr>
  </w:style>
  <w:style w:type="paragraph" w:styleId="Textbubliny">
    <w:name w:val="Balloon Text"/>
    <w:basedOn w:val="Normln"/>
    <w:semiHidden/>
    <w:rsid w:val="00E17C10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rážky,NZ2"/>
    <w:basedOn w:val="Normln"/>
    <w:link w:val="OdstavecseseznamemChar"/>
    <w:uiPriority w:val="34"/>
    <w:qFormat/>
    <w:rsid w:val="00BC2718"/>
    <w:pPr>
      <w:ind w:left="708"/>
    </w:pPr>
  </w:style>
  <w:style w:type="table" w:styleId="Mkatabulky">
    <w:name w:val="Table Grid"/>
    <w:basedOn w:val="Normlntabulka"/>
    <w:rsid w:val="004E07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-prvnodsazen">
    <w:name w:val="Body Text First Indent"/>
    <w:basedOn w:val="Zkladntext"/>
    <w:link w:val="Zkladntext-prvnodsazenChar"/>
    <w:rsid w:val="001A07EB"/>
    <w:pPr>
      <w:spacing w:after="0"/>
      <w:ind w:firstLine="360"/>
    </w:pPr>
  </w:style>
  <w:style w:type="character" w:customStyle="1" w:styleId="ZkladntextChar">
    <w:name w:val="Základní text Char"/>
    <w:basedOn w:val="Standardnpsmoodstavce"/>
    <w:link w:val="Zkladntext"/>
    <w:rsid w:val="001A07EB"/>
    <w:rPr>
      <w:rFonts w:ascii="Verdana" w:hAnsi="Verdana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1A07EB"/>
    <w:rPr>
      <w:rFonts w:ascii="Verdana" w:hAnsi="Verdana"/>
      <w:szCs w:val="24"/>
    </w:rPr>
  </w:style>
  <w:style w:type="paragraph" w:customStyle="1" w:styleId="normln0">
    <w:name w:val="normální"/>
    <w:basedOn w:val="Normln"/>
    <w:rsid w:val="00BC6A2E"/>
    <w:pPr>
      <w:suppressAutoHyphens/>
      <w:spacing w:before="120"/>
    </w:pPr>
    <w:rPr>
      <w:rFonts w:ascii="Arial" w:hAnsi="Arial"/>
      <w:sz w:val="22"/>
      <w:szCs w:val="20"/>
      <w:lang w:eastAsia="ar-SA"/>
    </w:rPr>
  </w:style>
  <w:style w:type="character" w:customStyle="1" w:styleId="WW8Num26z1">
    <w:name w:val="WW8Num26z1"/>
    <w:rsid w:val="00964A6A"/>
    <w:rPr>
      <w:rFonts w:ascii="Courier New" w:hAnsi="Courier New" w:cs="Courier New"/>
    </w:rPr>
  </w:style>
  <w:style w:type="paragraph" w:customStyle="1" w:styleId="normln-nezarovnany">
    <w:name w:val="normální - nezarovnany"/>
    <w:basedOn w:val="normln0"/>
    <w:rsid w:val="00964A6A"/>
    <w:pPr>
      <w:spacing w:before="0"/>
      <w:jc w:val="left"/>
    </w:pPr>
  </w:style>
  <w:style w:type="character" w:styleId="Sledovanodkaz">
    <w:name w:val="FollowedHyperlink"/>
    <w:basedOn w:val="Standardnpsmoodstavce"/>
    <w:rsid w:val="00753F59"/>
    <w:rPr>
      <w:color w:val="800080"/>
      <w:u w:val="single"/>
    </w:rPr>
  </w:style>
  <w:style w:type="paragraph" w:customStyle="1" w:styleId="Zkladntext21">
    <w:name w:val="Základní text 21"/>
    <w:basedOn w:val="Normln"/>
    <w:uiPriority w:val="99"/>
    <w:rsid w:val="00206810"/>
    <w:pPr>
      <w:suppressAutoHyphens/>
    </w:pPr>
    <w:rPr>
      <w:rFonts w:ascii="Times New Roman" w:hAnsi="Times New Roman"/>
      <w:sz w:val="24"/>
      <w:szCs w:val="20"/>
      <w:lang w:eastAsia="ar-SA"/>
    </w:rPr>
  </w:style>
  <w:style w:type="paragraph" w:customStyle="1" w:styleId="dkanormln">
    <w:name w:val="Øádka normální"/>
    <w:basedOn w:val="Normln"/>
    <w:rsid w:val="00206810"/>
    <w:pPr>
      <w:suppressAutoHyphens/>
    </w:pPr>
    <w:rPr>
      <w:rFonts w:ascii="Times New Roman" w:hAnsi="Times New Roman"/>
      <w:kern w:val="1"/>
      <w:sz w:val="24"/>
      <w:szCs w:val="20"/>
      <w:lang w:eastAsia="ar-SA"/>
    </w:rPr>
  </w:style>
  <w:style w:type="paragraph" w:customStyle="1" w:styleId="Styl1">
    <w:name w:val="Styl1"/>
    <w:basedOn w:val="Nadpis3"/>
    <w:link w:val="Styl1Char"/>
    <w:qFormat/>
    <w:rsid w:val="009E376F"/>
    <w:pPr>
      <w:numPr>
        <w:ilvl w:val="3"/>
      </w:numPr>
      <w:tabs>
        <w:tab w:val="clear" w:pos="2880"/>
        <w:tab w:val="num" w:pos="1701"/>
      </w:tabs>
      <w:ind w:hanging="1019"/>
    </w:pPr>
  </w:style>
  <w:style w:type="paragraph" w:customStyle="1" w:styleId="Styl2">
    <w:name w:val="Styl2"/>
    <w:basedOn w:val="Normln"/>
    <w:link w:val="Styl2Char"/>
    <w:qFormat/>
    <w:rsid w:val="001E4B34"/>
    <w:pPr>
      <w:numPr>
        <w:numId w:val="4"/>
      </w:numPr>
      <w:suppressAutoHyphens/>
    </w:pPr>
    <w:rPr>
      <w:rFonts w:cs="Arial"/>
      <w:szCs w:val="20"/>
    </w:rPr>
  </w:style>
  <w:style w:type="character" w:customStyle="1" w:styleId="Nadpis3Char">
    <w:name w:val="Nadpis 3 Char"/>
    <w:basedOn w:val="Standardnpsmoodstavce"/>
    <w:link w:val="Nadpis3"/>
    <w:rsid w:val="00473B4F"/>
    <w:rPr>
      <w:rFonts w:ascii="Verdana" w:hAnsi="Verdana" w:cs="Arial"/>
      <w:bCs/>
      <w:szCs w:val="26"/>
    </w:rPr>
  </w:style>
  <w:style w:type="character" w:customStyle="1" w:styleId="Styl1Char">
    <w:name w:val="Styl1 Char"/>
    <w:basedOn w:val="Nadpis3Char"/>
    <w:link w:val="Styl1"/>
    <w:rsid w:val="009E376F"/>
    <w:rPr>
      <w:rFonts w:ascii="Verdana" w:hAnsi="Verdana" w:cs="Arial"/>
      <w:bCs/>
      <w:szCs w:val="26"/>
    </w:rPr>
  </w:style>
  <w:style w:type="paragraph" w:customStyle="1" w:styleId="Zkladntextodsazen21">
    <w:name w:val="Základní text odsazený 21"/>
    <w:basedOn w:val="Normln"/>
    <w:rsid w:val="00EA371F"/>
    <w:pPr>
      <w:suppressAutoHyphens/>
      <w:spacing w:before="120"/>
      <w:ind w:left="1440"/>
      <w:jc w:val="left"/>
    </w:pPr>
    <w:rPr>
      <w:rFonts w:ascii="Times New Roman" w:hAnsi="Times New Roman"/>
      <w:sz w:val="24"/>
      <w:szCs w:val="20"/>
      <w:lang w:eastAsia="ar-SA"/>
    </w:rPr>
  </w:style>
  <w:style w:type="character" w:customStyle="1" w:styleId="Styl2Char">
    <w:name w:val="Styl2 Char"/>
    <w:basedOn w:val="Standardnpsmoodstavce"/>
    <w:link w:val="Styl2"/>
    <w:rsid w:val="001E4B34"/>
    <w:rPr>
      <w:rFonts w:ascii="Verdana" w:hAnsi="Verdana" w:cs="Arial"/>
    </w:rPr>
  </w:style>
  <w:style w:type="paragraph" w:styleId="Bezmezer">
    <w:name w:val="No Spacing"/>
    <w:uiPriority w:val="1"/>
    <w:qFormat/>
    <w:rsid w:val="00AD540A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customStyle="1" w:styleId="StylStylVcerovovVlevo0cmPrvndek0cmVlevo">
    <w:name w:val="Styl Styl Víceúrovňové + Vlevo:  0 cm První řádek:  0 cm + Vlevo: ..."/>
    <w:basedOn w:val="Normln"/>
    <w:rsid w:val="00400572"/>
    <w:pPr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CA5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A51ED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A426D9"/>
    <w:rPr>
      <w:rFonts w:ascii="Verdana" w:hAnsi="Verdana"/>
      <w:color w:val="0000FF"/>
      <w:szCs w:val="24"/>
    </w:rPr>
  </w:style>
  <w:style w:type="paragraph" w:styleId="Podnadpis">
    <w:name w:val="Subtitle"/>
    <w:basedOn w:val="Normln"/>
    <w:next w:val="Normln"/>
    <w:link w:val="PodnadpisChar"/>
    <w:qFormat/>
    <w:rsid w:val="002960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29601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datalabel">
    <w:name w:val="datalabel"/>
    <w:basedOn w:val="Standardnpsmoodstavce"/>
    <w:rsid w:val="00FE1F7E"/>
  </w:style>
  <w:style w:type="paragraph" w:styleId="Zkladntextodsazen">
    <w:name w:val="Body Text Indent"/>
    <w:basedOn w:val="Normln"/>
    <w:link w:val="ZkladntextodsazenChar"/>
    <w:rsid w:val="00FE1F7E"/>
    <w:pPr>
      <w:suppressAutoHyphens/>
      <w:spacing w:after="120"/>
      <w:ind w:left="283"/>
      <w:jc w:val="left"/>
    </w:pPr>
    <w:rPr>
      <w:rFonts w:ascii="Calibri" w:hAnsi="Calibri" w:cs="Arial"/>
      <w:sz w:val="24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rsid w:val="00FE1F7E"/>
    <w:rPr>
      <w:rFonts w:ascii="Calibri" w:hAnsi="Calibri" w:cs="Arial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rsid w:val="00FE1F7E"/>
    <w:pPr>
      <w:suppressAutoHyphens/>
      <w:ind w:left="708"/>
      <w:jc w:val="left"/>
    </w:pPr>
    <w:rPr>
      <w:rFonts w:ascii="Calibri" w:hAnsi="Calibri" w:cs="Arial"/>
      <w:sz w:val="24"/>
      <w:lang w:eastAsia="zh-CN"/>
    </w:rPr>
  </w:style>
  <w:style w:type="paragraph" w:customStyle="1" w:styleId="Smlouva-eslo">
    <w:name w:val="Smlouva-eíslo"/>
    <w:basedOn w:val="Normln"/>
    <w:rsid w:val="00FE1F7E"/>
    <w:pPr>
      <w:widowControl w:val="0"/>
      <w:suppressAutoHyphens/>
      <w:spacing w:before="120" w:line="240" w:lineRule="atLeast"/>
    </w:pPr>
    <w:rPr>
      <w:rFonts w:ascii="Calibri" w:eastAsia="Calibri" w:hAnsi="Calibri" w:cs="Arial"/>
      <w:sz w:val="24"/>
      <w:lang w:eastAsia="zh-CN"/>
    </w:rPr>
  </w:style>
  <w:style w:type="paragraph" w:customStyle="1" w:styleId="Odstavec">
    <w:name w:val="Odstavec"/>
    <w:basedOn w:val="Normln"/>
    <w:rsid w:val="00FE1F7E"/>
    <w:pPr>
      <w:suppressAutoHyphens/>
      <w:spacing w:after="120"/>
    </w:pPr>
    <w:rPr>
      <w:rFonts w:ascii="Arial" w:eastAsia="Calibri" w:hAnsi="Arial"/>
      <w:sz w:val="22"/>
      <w:szCs w:val="22"/>
      <w:lang w:eastAsia="zh-CN"/>
    </w:rPr>
  </w:style>
  <w:style w:type="paragraph" w:customStyle="1" w:styleId="lnek">
    <w:name w:val="článek"/>
    <w:basedOn w:val="Normln"/>
    <w:rsid w:val="00FE1F7E"/>
    <w:pPr>
      <w:suppressAutoHyphens/>
      <w:jc w:val="left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odstavecseseznamem10">
    <w:name w:val="odstavecseseznamem1"/>
    <w:basedOn w:val="Normln"/>
    <w:rsid w:val="00FE1F7E"/>
    <w:pPr>
      <w:jc w:val="left"/>
    </w:pPr>
    <w:rPr>
      <w:rFonts w:ascii="Times New Roman" w:eastAsia="Cambria" w:hAnsi="Times New Roman"/>
      <w:sz w:val="24"/>
    </w:rPr>
  </w:style>
  <w:style w:type="paragraph" w:customStyle="1" w:styleId="zkladntextodsazen210">
    <w:name w:val="zkladntextodsazen21"/>
    <w:basedOn w:val="Normln"/>
    <w:rsid w:val="00FE1F7E"/>
    <w:pPr>
      <w:jc w:val="left"/>
    </w:pPr>
    <w:rPr>
      <w:rFonts w:ascii="Times New Roman" w:eastAsia="Cambria" w:hAnsi="Times New Roman"/>
      <w:sz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NZ2 Char"/>
    <w:basedOn w:val="Standardnpsmoodstavce"/>
    <w:link w:val="Odstavecseseznamem"/>
    <w:uiPriority w:val="34"/>
    <w:locked/>
    <w:rsid w:val="00226D10"/>
    <w:rPr>
      <w:rFonts w:ascii="Verdana" w:hAnsi="Verdana"/>
      <w:szCs w:val="24"/>
    </w:rPr>
  </w:style>
  <w:style w:type="character" w:customStyle="1" w:styleId="ZhlavChar">
    <w:name w:val="Záhlaví Char"/>
    <w:basedOn w:val="Standardnpsmoodstavce"/>
    <w:link w:val="Zhlav"/>
    <w:rsid w:val="00B622BC"/>
    <w:rPr>
      <w:rFonts w:ascii="Verdana" w:hAnsi="Verdana"/>
      <w:b/>
      <w:color w:val="0000FF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D73D18"/>
    <w:rPr>
      <w:rFonts w:ascii="Verdana" w:hAnsi="Verdan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4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1CBA-FEF8-4225-9801-E915F0D1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1225</Words>
  <Characters>7229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GORDION</Company>
  <LinksUpToDate>false</LinksUpToDate>
  <CharactersWithSpaces>8438</CharactersWithSpaces>
  <SharedDoc>false</SharedDoc>
  <HLinks>
    <vt:vector size="126" baseType="variant">
      <vt:variant>
        <vt:i4>40</vt:i4>
      </vt:variant>
      <vt:variant>
        <vt:i4>114</vt:i4>
      </vt:variant>
      <vt:variant>
        <vt:i4>0</vt:i4>
      </vt:variant>
      <vt:variant>
        <vt:i4>5</vt:i4>
      </vt:variant>
      <vt:variant>
        <vt:lpwstr>mailto:vr@arsra.cz</vt:lpwstr>
      </vt:variant>
      <vt:variant>
        <vt:lpwstr/>
      </vt:variant>
      <vt:variant>
        <vt:i4>2293794</vt:i4>
      </vt:variant>
      <vt:variant>
        <vt:i4>111</vt:i4>
      </vt:variant>
      <vt:variant>
        <vt:i4>0</vt:i4>
      </vt:variant>
      <vt:variant>
        <vt:i4>5</vt:i4>
      </vt:variant>
      <vt:variant>
        <vt:lpwstr>http://sluzby.e-zakazky.cz/ProfilZadavatele/DetailZadavatele.aspx?IDZ=5d0bf195-f072-4aed-b0a0-8e60e55d9d72</vt:lpwstr>
      </vt:variant>
      <vt:variant>
        <vt:lpwstr/>
      </vt:variant>
      <vt:variant>
        <vt:i4>40</vt:i4>
      </vt:variant>
      <vt:variant>
        <vt:i4>108</vt:i4>
      </vt:variant>
      <vt:variant>
        <vt:i4>0</vt:i4>
      </vt:variant>
      <vt:variant>
        <vt:i4>5</vt:i4>
      </vt:variant>
      <vt:variant>
        <vt:lpwstr>mailto:vr@arsra.cz</vt:lpwstr>
      </vt:variant>
      <vt:variant>
        <vt:lpwstr/>
      </vt:variant>
      <vt:variant>
        <vt:i4>2293794</vt:i4>
      </vt:variant>
      <vt:variant>
        <vt:i4>105</vt:i4>
      </vt:variant>
      <vt:variant>
        <vt:i4>0</vt:i4>
      </vt:variant>
      <vt:variant>
        <vt:i4>5</vt:i4>
      </vt:variant>
      <vt:variant>
        <vt:lpwstr>http://sluzby.e-zakazky.cz/ProfilZadavatele/DetailZadavatele.aspx?IDZ=5d0bf195-f072-4aed-b0a0-8e60e55d9d72</vt:lpwstr>
      </vt:variant>
      <vt:variant>
        <vt:lpwstr/>
      </vt:variant>
      <vt:variant>
        <vt:i4>1376318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_Toc359231749</vt:lpwstr>
      </vt:variant>
      <vt:variant>
        <vt:i4>1376318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_Toc359231748</vt:lpwstr>
      </vt:variant>
      <vt:variant>
        <vt:i4>1376318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_Toc359231747</vt:lpwstr>
      </vt:variant>
      <vt:variant>
        <vt:i4>1376318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_Toc359231746</vt:lpwstr>
      </vt:variant>
      <vt:variant>
        <vt:i4>1376318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_Toc359231745</vt:lpwstr>
      </vt:variant>
      <vt:variant>
        <vt:i4>1376318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_Toc359231744</vt:lpwstr>
      </vt:variant>
      <vt:variant>
        <vt:i4>1376318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_Toc359231743</vt:lpwstr>
      </vt:variant>
      <vt:variant>
        <vt:i4>1376318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_Toc359231742</vt:lpwstr>
      </vt:variant>
      <vt:variant>
        <vt:i4>1376318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_Toc359231741</vt:lpwstr>
      </vt:variant>
      <vt:variant>
        <vt:i4>1376318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_Toc359231740</vt:lpwstr>
      </vt:variant>
      <vt:variant>
        <vt:i4>1179710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_Toc359231739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_Toc359231738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_Toc359231737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_Toc359231736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_Toc359231735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_Toc359231734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_Toc359231733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brigada</dc:creator>
  <cp:lastModifiedBy>Janouchová Miroslava</cp:lastModifiedBy>
  <cp:revision>4</cp:revision>
  <cp:lastPrinted>2021-08-12T08:59:00Z</cp:lastPrinted>
  <dcterms:created xsi:type="dcterms:W3CDTF">2021-08-12T08:56:00Z</dcterms:created>
  <dcterms:modified xsi:type="dcterms:W3CDTF">2021-08-16T13:21:00Z</dcterms:modified>
</cp:coreProperties>
</file>