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1CDB2" w14:textId="663DA935" w:rsidR="00B6607D" w:rsidRPr="00B6607D" w:rsidRDefault="00317200" w:rsidP="00B6607D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Václav Bartuška</w:t>
      </w:r>
    </w:p>
    <w:p w14:paraId="5D1CFE4E" w14:textId="04289F19" w:rsidR="00B6607D" w:rsidRDefault="00B6607D" w:rsidP="00B6607D">
      <w:pPr>
        <w:jc w:val="both"/>
        <w:rPr>
          <w:rFonts w:ascii="Tahoma" w:hAnsi="Tahoma" w:cs="Tahoma"/>
          <w:sz w:val="24"/>
          <w:szCs w:val="24"/>
        </w:rPr>
      </w:pPr>
      <w:r w:rsidRPr="00B6607D">
        <w:rPr>
          <w:rFonts w:ascii="Tahoma" w:hAnsi="Tahoma" w:cs="Tahoma"/>
          <w:sz w:val="24"/>
          <w:szCs w:val="24"/>
        </w:rPr>
        <w:t xml:space="preserve">Adresa: </w:t>
      </w:r>
      <w:r w:rsidR="00317200">
        <w:rPr>
          <w:rFonts w:ascii="Tahoma" w:hAnsi="Tahoma" w:cs="Tahoma"/>
          <w:sz w:val="24"/>
          <w:szCs w:val="24"/>
        </w:rPr>
        <w:t>Okružní 1189, 379 01 Třeboň – Třeboň II</w:t>
      </w:r>
    </w:p>
    <w:p w14:paraId="256C254D" w14:textId="60E3D130" w:rsidR="00317200" w:rsidRPr="00B6607D" w:rsidRDefault="00317200" w:rsidP="00B6607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IČ: 73567663</w:t>
      </w:r>
    </w:p>
    <w:p w14:paraId="3DE8FDE0" w14:textId="77777777" w:rsidR="00B6607D" w:rsidRPr="00B6607D" w:rsidRDefault="00B6607D" w:rsidP="00B6607D">
      <w:pPr>
        <w:jc w:val="both"/>
        <w:rPr>
          <w:rFonts w:ascii="Tahoma" w:hAnsi="Tahoma" w:cs="Tahoma"/>
          <w:sz w:val="24"/>
          <w:szCs w:val="24"/>
        </w:rPr>
      </w:pPr>
      <w:r w:rsidRPr="00B6607D">
        <w:rPr>
          <w:rFonts w:ascii="Tahoma" w:hAnsi="Tahoma" w:cs="Tahoma"/>
          <w:sz w:val="24"/>
          <w:szCs w:val="24"/>
        </w:rPr>
        <w:t>není plátcem DPH</w:t>
      </w:r>
    </w:p>
    <w:p w14:paraId="2E60581D" w14:textId="77777777" w:rsidR="00B6607D" w:rsidRPr="00B6607D" w:rsidRDefault="00B6607D" w:rsidP="00B6607D">
      <w:pPr>
        <w:jc w:val="both"/>
        <w:rPr>
          <w:rFonts w:ascii="Tahoma" w:hAnsi="Tahoma" w:cs="Tahoma"/>
          <w:sz w:val="24"/>
          <w:szCs w:val="24"/>
        </w:rPr>
      </w:pPr>
      <w:r w:rsidRPr="00B6607D">
        <w:rPr>
          <w:rFonts w:ascii="Tahoma" w:hAnsi="Tahoma" w:cs="Tahoma"/>
          <w:sz w:val="24"/>
          <w:szCs w:val="24"/>
        </w:rPr>
        <w:t>(dále jen zhotovitel)</w:t>
      </w:r>
    </w:p>
    <w:p w14:paraId="11A36135" w14:textId="77777777" w:rsidR="00284EDB" w:rsidRPr="00284EDB" w:rsidRDefault="00284EDB" w:rsidP="00B6607D">
      <w:pPr>
        <w:spacing w:line="276" w:lineRule="auto"/>
        <w:jc w:val="both"/>
        <w:rPr>
          <w:rFonts w:ascii="Tahoma" w:hAnsi="Tahoma" w:cs="Tahoma"/>
          <w:sz w:val="24"/>
        </w:rPr>
      </w:pPr>
    </w:p>
    <w:p w14:paraId="1CEC9045" w14:textId="435731CE" w:rsidR="00135BB1" w:rsidRDefault="00284EDB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</w:p>
    <w:p w14:paraId="5854DB12" w14:textId="77777777" w:rsidR="00284EDB" w:rsidRPr="003D10CF" w:rsidRDefault="00284EDB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A675F30" w14:textId="48E66995" w:rsidR="00C51EBE" w:rsidRPr="00C51EBE" w:rsidRDefault="00C51EBE" w:rsidP="00C51EBE">
      <w:pPr>
        <w:spacing w:line="240" w:lineRule="atLeast"/>
        <w:rPr>
          <w:rFonts w:ascii="Tahoma" w:hAnsi="Tahoma" w:cs="Tahoma"/>
          <w:b/>
          <w:bCs/>
          <w:sz w:val="24"/>
        </w:rPr>
      </w:pPr>
      <w:r w:rsidRPr="00C51EBE">
        <w:rPr>
          <w:rFonts w:ascii="Tahoma" w:hAnsi="Tahoma" w:cs="Tahoma"/>
          <w:b/>
          <w:sz w:val="24"/>
        </w:rPr>
        <w:t>Národní muzeum</w:t>
      </w:r>
      <w:r w:rsidRPr="00C51EBE">
        <w:rPr>
          <w:rFonts w:ascii="Tahoma" w:hAnsi="Tahoma" w:cs="Tahoma"/>
          <w:sz w:val="24"/>
        </w:rPr>
        <w:t xml:space="preserve">, </w:t>
      </w:r>
    </w:p>
    <w:p w14:paraId="2ABB9027" w14:textId="77777777" w:rsidR="00C51EBE" w:rsidRPr="00C51EBE" w:rsidRDefault="00C51EBE" w:rsidP="00C51EBE">
      <w:pPr>
        <w:spacing w:line="276" w:lineRule="auto"/>
        <w:jc w:val="both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895E83B" w14:textId="77777777" w:rsidR="00C51EBE" w:rsidRPr="00C51EBE" w:rsidRDefault="00C51EBE" w:rsidP="00C51EBE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sídlo: Praha 1, Václavské nám. 68, PSČ: 115 79</w:t>
      </w:r>
    </w:p>
    <w:p w14:paraId="29FB04E3" w14:textId="1A146EAA" w:rsidR="00C51EBE" w:rsidRPr="00C51EBE" w:rsidRDefault="00C51EBE" w:rsidP="00C51EBE">
      <w:pPr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zastoupené</w:t>
      </w:r>
      <w:r w:rsidR="00A5346E">
        <w:rPr>
          <w:rFonts w:ascii="Tahoma" w:hAnsi="Tahoma" w:cs="Tahoma"/>
          <w:sz w:val="24"/>
        </w:rPr>
        <w:t>:</w:t>
      </w:r>
      <w:r w:rsidR="007D7E45">
        <w:rPr>
          <w:rFonts w:ascii="Tahoma" w:hAnsi="Tahoma" w:cs="Tahoma"/>
          <w:sz w:val="24"/>
        </w:rPr>
        <w:t xml:space="preserve"> RNDr. Ing. Ivo Mackem, ředitelem Přírodovědeckého muzea</w:t>
      </w:r>
    </w:p>
    <w:p w14:paraId="1DF75035" w14:textId="77777777" w:rsidR="00C51EBE" w:rsidRPr="00C51EBE" w:rsidRDefault="00C51EBE" w:rsidP="00C51EBE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IČ: 00023272</w:t>
      </w:r>
    </w:p>
    <w:p w14:paraId="33CCCFA1" w14:textId="77777777" w:rsidR="00C51EBE" w:rsidRPr="00C51EBE" w:rsidRDefault="00C51EBE" w:rsidP="00C51EBE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DIČ: CZ 00023272</w:t>
      </w:r>
    </w:p>
    <w:p w14:paraId="46400172" w14:textId="65BC1EEB" w:rsidR="0011622C" w:rsidRDefault="00C51EBE" w:rsidP="00CE699F">
      <w:pPr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(dále jen „objednatel“)</w:t>
      </w:r>
    </w:p>
    <w:p w14:paraId="7CFAFA0E" w14:textId="77777777" w:rsidR="00317200" w:rsidRPr="00CE699F" w:rsidRDefault="00317200" w:rsidP="00CE699F">
      <w:pPr>
        <w:rPr>
          <w:rFonts w:ascii="Tahoma" w:hAnsi="Tahoma" w:cs="Tahoma"/>
          <w:sz w:val="24"/>
        </w:rPr>
      </w:pPr>
    </w:p>
    <w:p w14:paraId="2084540C" w14:textId="77777777" w:rsidR="000874C4" w:rsidRDefault="000874C4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0E915F6" w14:textId="2C08B95E" w:rsidR="0011622C" w:rsidRPr="00CE699F" w:rsidRDefault="008C6B41" w:rsidP="00CE699F">
      <w:pPr>
        <w:pStyle w:val="Nadpis1"/>
        <w:spacing w:line="276" w:lineRule="auto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DODATE</w:t>
      </w:r>
      <w:r w:rsidR="00DE494E">
        <w:rPr>
          <w:rFonts w:ascii="Tahoma" w:hAnsi="Tahoma" w:cs="Tahoma"/>
          <w:szCs w:val="28"/>
        </w:rPr>
        <w:t>K č.</w:t>
      </w:r>
      <w:r w:rsidR="00317200">
        <w:rPr>
          <w:rFonts w:ascii="Tahoma" w:hAnsi="Tahoma" w:cs="Tahoma"/>
          <w:szCs w:val="28"/>
        </w:rPr>
        <w:t xml:space="preserve"> 1 </w:t>
      </w:r>
      <w:r w:rsidR="00C51EBE">
        <w:rPr>
          <w:rFonts w:ascii="Tahoma" w:hAnsi="Tahoma" w:cs="Tahoma"/>
          <w:szCs w:val="28"/>
        </w:rPr>
        <w:t xml:space="preserve">KE SMLOUVĚ O DÍLO Č. </w:t>
      </w:r>
      <w:r w:rsidR="00665E8F" w:rsidRPr="00665E8F">
        <w:rPr>
          <w:rFonts w:ascii="Tahoma" w:hAnsi="Tahoma" w:cs="Tahoma"/>
          <w:szCs w:val="28"/>
        </w:rPr>
        <w:t>2</w:t>
      </w:r>
      <w:r w:rsidR="00317200">
        <w:rPr>
          <w:rFonts w:ascii="Tahoma" w:hAnsi="Tahoma" w:cs="Tahoma"/>
          <w:szCs w:val="28"/>
        </w:rPr>
        <w:t>01172</w:t>
      </w:r>
    </w:p>
    <w:p w14:paraId="58FC3524" w14:textId="77777777" w:rsidR="0011622C" w:rsidRDefault="0011622C" w:rsidP="00CB1B2A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5E8F85D1" w14:textId="77777777" w:rsidR="00135BB1" w:rsidRPr="003D10CF" w:rsidRDefault="00135BB1" w:rsidP="00D00DC0">
      <w:pPr>
        <w:spacing w:line="276" w:lineRule="auto"/>
        <w:ind w:left="426" w:hanging="426"/>
        <w:jc w:val="center"/>
        <w:rPr>
          <w:rFonts w:ascii="Tahoma" w:hAnsi="Tahoma" w:cs="Tahoma"/>
          <w:b/>
          <w:sz w:val="24"/>
          <w:szCs w:val="24"/>
        </w:rPr>
      </w:pPr>
      <w:r w:rsidRPr="003D10CF">
        <w:rPr>
          <w:rFonts w:ascii="Tahoma" w:hAnsi="Tahoma" w:cs="Tahoma"/>
          <w:b/>
          <w:sz w:val="24"/>
          <w:szCs w:val="24"/>
        </w:rPr>
        <w:t>I.</w:t>
      </w:r>
    </w:p>
    <w:p w14:paraId="430D89E1" w14:textId="6BE6FF03" w:rsidR="00A9041F" w:rsidRDefault="00135BB1" w:rsidP="00D00DC0">
      <w:pPr>
        <w:spacing w:line="276" w:lineRule="auto"/>
        <w:ind w:left="426" w:hanging="426"/>
        <w:jc w:val="center"/>
        <w:rPr>
          <w:rFonts w:ascii="Tahoma" w:hAnsi="Tahoma" w:cs="Tahoma"/>
          <w:b/>
          <w:sz w:val="24"/>
          <w:szCs w:val="24"/>
        </w:rPr>
      </w:pPr>
      <w:r w:rsidRPr="003D10CF">
        <w:rPr>
          <w:rFonts w:ascii="Tahoma" w:hAnsi="Tahoma" w:cs="Tahoma"/>
          <w:b/>
          <w:sz w:val="24"/>
          <w:szCs w:val="24"/>
        </w:rPr>
        <w:t xml:space="preserve">Předmět </w:t>
      </w:r>
      <w:r w:rsidR="008B1750">
        <w:rPr>
          <w:rFonts w:ascii="Tahoma" w:hAnsi="Tahoma" w:cs="Tahoma"/>
          <w:b/>
          <w:sz w:val="24"/>
          <w:szCs w:val="24"/>
        </w:rPr>
        <w:t>dodatku</w:t>
      </w:r>
    </w:p>
    <w:p w14:paraId="17D2146C" w14:textId="77777777" w:rsidR="001F1377" w:rsidRPr="003D10CF" w:rsidRDefault="001F1377" w:rsidP="00D00DC0">
      <w:pPr>
        <w:spacing w:line="276" w:lineRule="auto"/>
        <w:ind w:left="426" w:hanging="426"/>
        <w:jc w:val="center"/>
        <w:rPr>
          <w:rFonts w:ascii="Tahoma" w:hAnsi="Tahoma" w:cs="Tahoma"/>
          <w:b/>
          <w:sz w:val="24"/>
          <w:szCs w:val="24"/>
        </w:rPr>
      </w:pPr>
    </w:p>
    <w:p w14:paraId="2AEF65EE" w14:textId="417F6B29" w:rsidR="001F1377" w:rsidRPr="001F1377" w:rsidRDefault="001F1377" w:rsidP="00E931AA">
      <w:pPr>
        <w:pStyle w:val="Zkladntextodsazen2"/>
        <w:numPr>
          <w:ilvl w:val="6"/>
          <w:numId w:val="24"/>
        </w:numPr>
        <w:spacing w:line="240" w:lineRule="atLeast"/>
        <w:ind w:left="709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Na straně zhotovitele došlo ke změně čísla účtu, které je</w:t>
      </w:r>
      <w:r w:rsidR="00317200">
        <w:rPr>
          <w:rFonts w:ascii="Tahoma" w:hAnsi="Tahoma" w:cs="Tahoma"/>
          <w:szCs w:val="24"/>
        </w:rPr>
        <w:t xml:space="preserve"> </w:t>
      </w:r>
      <w:r w:rsidR="003A45DD">
        <w:rPr>
          <w:rFonts w:ascii="Tahoma" w:hAnsi="Tahoma" w:cs="Tahoma"/>
          <w:szCs w:val="24"/>
        </w:rPr>
        <w:t>xxxxxxxxxxxxxxxxxxxx</w:t>
      </w:r>
      <w:r w:rsidRPr="001F1377">
        <w:rPr>
          <w:rFonts w:ascii="Tahoma" w:hAnsi="Tahoma" w:cs="Tahoma"/>
          <w:color w:val="000000"/>
          <w:shd w:val="clear" w:color="auto" w:fill="FFFFFF"/>
        </w:rPr>
        <w:t>.</w:t>
      </w:r>
    </w:p>
    <w:p w14:paraId="22CBFE83" w14:textId="758A929B" w:rsidR="0011622C" w:rsidRPr="00CE699F" w:rsidRDefault="006A3977" w:rsidP="00CE699F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Ostatní ustanovení smlouvy, která nejsou dotčena tímto dodatkem</w:t>
      </w:r>
      <w:r w:rsidR="006243F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se nemění.</w:t>
      </w:r>
    </w:p>
    <w:p w14:paraId="33DCED2A" w14:textId="23640EFF" w:rsidR="0011622C" w:rsidRPr="00CE699F" w:rsidRDefault="0066068E" w:rsidP="00CE699F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184D63" w:rsidRPr="00E931AA">
        <w:rPr>
          <w:rFonts w:ascii="Tahoma" w:hAnsi="Tahoma" w:cs="Tahoma"/>
        </w:rPr>
        <w:t>odatek je vyhotoven ve třech stejnopisech, z nichž jeden obdrží zhotovitel a dva objednavatel.</w:t>
      </w:r>
    </w:p>
    <w:p w14:paraId="6D0C4C9C" w14:textId="1D8D3704" w:rsidR="0011622C" w:rsidRPr="00CE699F" w:rsidRDefault="006A3977" w:rsidP="00CE699F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 xml:space="preserve">Tento dodatek nabývá platnosti </w:t>
      </w:r>
      <w:r w:rsidR="00534B66">
        <w:rPr>
          <w:rFonts w:ascii="Tahoma" w:hAnsi="Tahoma" w:cs="Tahoma"/>
        </w:rPr>
        <w:t xml:space="preserve">a účinnosti </w:t>
      </w:r>
      <w:r>
        <w:rPr>
          <w:rFonts w:ascii="Tahoma" w:hAnsi="Tahoma" w:cs="Tahoma"/>
        </w:rPr>
        <w:t>dnem podpisu oběma smluvními stranami.</w:t>
      </w:r>
    </w:p>
    <w:p w14:paraId="3F7B07D2" w14:textId="4357DF60" w:rsidR="000874C4" w:rsidRDefault="006A3977" w:rsidP="001F1377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Smluvní strany prohlašují, že tento dodatek uzavírají na základě svobodné vůle, nikoliv v tísni či za nevýhodných podmínek.</w:t>
      </w:r>
    </w:p>
    <w:p w14:paraId="1D213C1F" w14:textId="1AAD8EF4" w:rsidR="00317200" w:rsidRDefault="00317200" w:rsidP="00317200">
      <w:pPr>
        <w:pStyle w:val="Zkladntextodsazen2"/>
        <w:spacing w:line="276" w:lineRule="auto"/>
        <w:rPr>
          <w:rFonts w:ascii="Tahoma" w:hAnsi="Tahoma" w:cs="Tahoma"/>
        </w:rPr>
      </w:pPr>
    </w:p>
    <w:p w14:paraId="0F51D686" w14:textId="77777777" w:rsidR="00317200" w:rsidRPr="001F1377" w:rsidRDefault="00317200" w:rsidP="00317200">
      <w:pPr>
        <w:pStyle w:val="Zkladntextodsazen2"/>
        <w:spacing w:line="276" w:lineRule="auto"/>
        <w:rPr>
          <w:rFonts w:ascii="Tahoma" w:hAnsi="Tahoma" w:cs="Tahoma"/>
        </w:rPr>
      </w:pPr>
    </w:p>
    <w:p w14:paraId="6DE7E2BF" w14:textId="77777777" w:rsidR="0011622C" w:rsidRDefault="0011622C" w:rsidP="000874C4">
      <w:pPr>
        <w:pStyle w:val="Zkladntextodsazen2"/>
        <w:spacing w:line="276" w:lineRule="auto"/>
        <w:rPr>
          <w:rFonts w:ascii="Tahoma" w:hAnsi="Tahoma" w:cs="Tahoma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3D10CF" w14:paraId="50A08013" w14:textId="77777777" w:rsidTr="0032705B">
        <w:tc>
          <w:tcPr>
            <w:tcW w:w="3936" w:type="dxa"/>
          </w:tcPr>
          <w:p w14:paraId="73F2A2F5" w14:textId="77777777" w:rsidR="006B0546" w:rsidRPr="003D10CF" w:rsidRDefault="006B0546" w:rsidP="00062E58">
            <w:pPr>
              <w:rPr>
                <w:rFonts w:ascii="Tahoma" w:hAnsi="Tahoma" w:cs="Tahoma"/>
                <w:sz w:val="24"/>
                <w:szCs w:val="24"/>
              </w:rPr>
            </w:pPr>
            <w:r w:rsidRPr="003D10CF">
              <w:rPr>
                <w:rFonts w:ascii="Tahoma" w:hAnsi="Tahoma" w:cs="Tahoma"/>
                <w:sz w:val="24"/>
                <w:szCs w:val="24"/>
              </w:rPr>
              <w:t>V </w:t>
            </w:r>
            <w:r w:rsidR="00062E58" w:rsidRPr="0098785F">
              <w:rPr>
                <w:rFonts w:ascii="Tahoma" w:hAnsi="Tahoma" w:cs="Tahoma"/>
                <w:sz w:val="24"/>
                <w:szCs w:val="24"/>
              </w:rPr>
              <w:t>……………..</w:t>
            </w:r>
            <w:r w:rsidRPr="003D10CF">
              <w:rPr>
                <w:rFonts w:ascii="Tahoma" w:hAnsi="Tahoma" w:cs="Tahoma"/>
                <w:sz w:val="24"/>
                <w:szCs w:val="24"/>
              </w:rPr>
              <w:t xml:space="preserve"> dne</w:t>
            </w:r>
          </w:p>
        </w:tc>
        <w:tc>
          <w:tcPr>
            <w:tcW w:w="1392" w:type="dxa"/>
          </w:tcPr>
          <w:p w14:paraId="3E628EA9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607B465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  <w:r w:rsidRPr="003D10CF">
              <w:rPr>
                <w:rFonts w:ascii="Tahoma" w:hAnsi="Tahoma" w:cs="Tahoma"/>
                <w:sz w:val="24"/>
                <w:szCs w:val="24"/>
              </w:rPr>
              <w:t>V Praze dne</w:t>
            </w:r>
          </w:p>
        </w:tc>
      </w:tr>
      <w:tr w:rsidR="006B0546" w:rsidRPr="003D10CF" w14:paraId="49B2F6A1" w14:textId="77777777" w:rsidTr="0032705B">
        <w:tc>
          <w:tcPr>
            <w:tcW w:w="3936" w:type="dxa"/>
            <w:tcBorders>
              <w:bottom w:val="single" w:sz="4" w:space="0" w:color="auto"/>
            </w:tcBorders>
          </w:tcPr>
          <w:p w14:paraId="385E3CA2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48E3A1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5143A0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59C0413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D553A85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B0546" w:rsidRPr="003D10CF" w14:paraId="09D5D891" w14:textId="77777777" w:rsidTr="0032705B">
        <w:tc>
          <w:tcPr>
            <w:tcW w:w="3936" w:type="dxa"/>
            <w:tcBorders>
              <w:top w:val="single" w:sz="4" w:space="0" w:color="auto"/>
            </w:tcBorders>
          </w:tcPr>
          <w:p w14:paraId="71AC5122" w14:textId="10F99963" w:rsidR="006B0546" w:rsidRDefault="00317200" w:rsidP="00CC4B01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Václav Bartuška</w:t>
            </w:r>
          </w:p>
          <w:p w14:paraId="7AB16C99" w14:textId="3E69143E" w:rsidR="006B0546" w:rsidRPr="003D10CF" w:rsidRDefault="00284EDB" w:rsidP="00EB6B7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="006A3977">
              <w:rPr>
                <w:rFonts w:ascii="Tahoma" w:hAnsi="Tahoma" w:cs="Tahoma"/>
                <w:sz w:val="24"/>
                <w:szCs w:val="24"/>
              </w:rPr>
              <w:t>zhotovitel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1392" w:type="dxa"/>
          </w:tcPr>
          <w:p w14:paraId="03A0357A" w14:textId="77777777" w:rsidR="006B0546" w:rsidRPr="003D10CF" w:rsidRDefault="006B0546" w:rsidP="00CC4B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4304198" w14:textId="46B65A63" w:rsidR="00CD4958" w:rsidRDefault="0058137C" w:rsidP="00EB6B7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RNDr. Ing. Ivo Macek</w:t>
            </w:r>
            <w:r w:rsidR="00CD4958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</w:p>
          <w:p w14:paraId="3A512781" w14:textId="77777777" w:rsidR="006243F1" w:rsidRPr="003D10CF" w:rsidRDefault="006243F1" w:rsidP="00EB6B7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Národní muzeum</w:t>
            </w:r>
          </w:p>
          <w:p w14:paraId="56655E0C" w14:textId="77777777" w:rsidR="006B0546" w:rsidRPr="003D10CF" w:rsidRDefault="006243F1" w:rsidP="00CC4B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="006A3977">
              <w:rPr>
                <w:rFonts w:ascii="Tahoma" w:hAnsi="Tahoma" w:cs="Tahoma"/>
                <w:sz w:val="24"/>
                <w:szCs w:val="24"/>
              </w:rPr>
              <w:t>obje</w:t>
            </w: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6A3977">
              <w:rPr>
                <w:rFonts w:ascii="Tahoma" w:hAnsi="Tahoma" w:cs="Tahoma"/>
                <w:sz w:val="24"/>
                <w:szCs w:val="24"/>
              </w:rPr>
              <w:t>navatel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</w:tr>
    </w:tbl>
    <w:p w14:paraId="6BE1DCDC" w14:textId="77777777" w:rsidR="00135BB1" w:rsidRPr="00CB1B2A" w:rsidRDefault="00135BB1" w:rsidP="00CE699F">
      <w:pPr>
        <w:spacing w:line="276" w:lineRule="auto"/>
        <w:jc w:val="both"/>
        <w:rPr>
          <w:rFonts w:ascii="Tahoma" w:hAnsi="Tahoma" w:cs="Tahoma"/>
        </w:rPr>
      </w:pPr>
    </w:p>
    <w:sectPr w:rsidR="00135BB1" w:rsidRPr="00CB1B2A" w:rsidSect="006243F1">
      <w:headerReference w:type="default" r:id="rId11"/>
      <w:footerReference w:type="default" r:id="rId12"/>
      <w:pgSz w:w="11907" w:h="16840"/>
      <w:pgMar w:top="1560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DF83A" w14:textId="77777777" w:rsidR="00A72753" w:rsidRDefault="00A72753">
      <w:r>
        <w:separator/>
      </w:r>
    </w:p>
  </w:endnote>
  <w:endnote w:type="continuationSeparator" w:id="0">
    <w:p w14:paraId="1CAFDBB2" w14:textId="77777777" w:rsidR="00A72753" w:rsidRDefault="00A7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2D28F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534B6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D7D58" w14:textId="77777777" w:rsidR="00A72753" w:rsidRDefault="00A72753">
      <w:r>
        <w:separator/>
      </w:r>
    </w:p>
  </w:footnote>
  <w:footnote w:type="continuationSeparator" w:id="0">
    <w:p w14:paraId="0782A9A7" w14:textId="77777777" w:rsidR="00A72753" w:rsidRDefault="00A72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9732C" w14:textId="6AFCE7EC" w:rsidR="00062E58" w:rsidRDefault="00062E58" w:rsidP="002C155D">
    <w:pPr>
      <w:pStyle w:val="Zhlav"/>
      <w:jc w:val="right"/>
    </w:pPr>
    <w:r>
      <w:t>č.j</w:t>
    </w:r>
    <w:r w:rsidR="002C155D">
      <w:t>.</w:t>
    </w:r>
    <w:r w:rsidR="002C155D" w:rsidRPr="002C155D">
      <w:t xml:space="preserve"> </w:t>
    </w:r>
    <w:r w:rsidR="00665E8F" w:rsidRPr="00665E8F">
      <w:t>202</w:t>
    </w:r>
    <w:r w:rsidR="000F25CD">
      <w:t>1</w:t>
    </w:r>
    <w:r w:rsidR="00665E8F" w:rsidRPr="00665E8F">
      <w:t>/</w:t>
    </w:r>
    <w:r w:rsidR="0033253A">
      <w:t>3</w:t>
    </w:r>
    <w:r w:rsidR="00317200">
      <w:t>828</w:t>
    </w:r>
    <w:r w:rsidR="00665E8F" w:rsidRPr="00665E8F"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50D17"/>
    <w:multiLevelType w:val="hybridMultilevel"/>
    <w:tmpl w:val="5868F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0F75F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897E9E"/>
    <w:multiLevelType w:val="hybridMultilevel"/>
    <w:tmpl w:val="19B0F7A4"/>
    <w:lvl w:ilvl="0" w:tplc="4D4E39C2">
      <w:start w:val="3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48C56C03"/>
    <w:multiLevelType w:val="hybridMultilevel"/>
    <w:tmpl w:val="775C6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5D77DA"/>
    <w:multiLevelType w:val="hybridMultilevel"/>
    <w:tmpl w:val="868E9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101A1"/>
    <w:multiLevelType w:val="hybridMultilevel"/>
    <w:tmpl w:val="6B2CDE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ECB3E5E"/>
    <w:multiLevelType w:val="hybridMultilevel"/>
    <w:tmpl w:val="CCAC5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1" w15:restartNumberingAfterBreak="0">
    <w:nsid w:val="700362A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7CC42F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4"/>
  </w:num>
  <w:num w:numId="3">
    <w:abstractNumId w:val="15"/>
  </w:num>
  <w:num w:numId="4">
    <w:abstractNumId w:val="3"/>
  </w:num>
  <w:num w:numId="5">
    <w:abstractNumId w:val="22"/>
  </w:num>
  <w:num w:numId="6">
    <w:abstractNumId w:val="6"/>
  </w:num>
  <w:num w:numId="7">
    <w:abstractNumId w:val="18"/>
  </w:num>
  <w:num w:numId="8">
    <w:abstractNumId w:val="1"/>
  </w:num>
  <w:num w:numId="9">
    <w:abstractNumId w:val="13"/>
  </w:num>
  <w:num w:numId="10">
    <w:abstractNumId w:val="7"/>
  </w:num>
  <w:num w:numId="11">
    <w:abstractNumId w:val="8"/>
  </w:num>
  <w:num w:numId="12">
    <w:abstractNumId w:val="10"/>
  </w:num>
  <w:num w:numId="1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0"/>
  </w:num>
  <w:num w:numId="16">
    <w:abstractNumId w:val="5"/>
  </w:num>
  <w:num w:numId="17">
    <w:abstractNumId w:val="9"/>
  </w:num>
  <w:num w:numId="18">
    <w:abstractNumId w:val="2"/>
  </w:num>
  <w:num w:numId="19">
    <w:abstractNumId w:val="21"/>
  </w:num>
  <w:num w:numId="20">
    <w:abstractNumId w:val="23"/>
  </w:num>
  <w:num w:numId="21">
    <w:abstractNumId w:val="19"/>
  </w:num>
  <w:num w:numId="22">
    <w:abstractNumId w:val="16"/>
  </w:num>
  <w:num w:numId="23">
    <w:abstractNumId w:val="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0EB"/>
    <w:rsid w:val="00031AA6"/>
    <w:rsid w:val="0005076E"/>
    <w:rsid w:val="00052AC8"/>
    <w:rsid w:val="00062E58"/>
    <w:rsid w:val="000874C4"/>
    <w:rsid w:val="000A00EB"/>
    <w:rsid w:val="000E04FE"/>
    <w:rsid w:val="000E0778"/>
    <w:rsid w:val="000F25CD"/>
    <w:rsid w:val="0011622C"/>
    <w:rsid w:val="00126F50"/>
    <w:rsid w:val="001317E7"/>
    <w:rsid w:val="00135BB1"/>
    <w:rsid w:val="00140EF7"/>
    <w:rsid w:val="001554C1"/>
    <w:rsid w:val="00166629"/>
    <w:rsid w:val="00184D63"/>
    <w:rsid w:val="00195BDA"/>
    <w:rsid w:val="001C02FC"/>
    <w:rsid w:val="001C5DAC"/>
    <w:rsid w:val="001D40F1"/>
    <w:rsid w:val="001F1377"/>
    <w:rsid w:val="001F6A22"/>
    <w:rsid w:val="002052B9"/>
    <w:rsid w:val="002116E8"/>
    <w:rsid w:val="00266C0C"/>
    <w:rsid w:val="00284EDB"/>
    <w:rsid w:val="00291328"/>
    <w:rsid w:val="002A3C3C"/>
    <w:rsid w:val="002C155D"/>
    <w:rsid w:val="002E0AFB"/>
    <w:rsid w:val="002F14D0"/>
    <w:rsid w:val="002F2107"/>
    <w:rsid w:val="003124D0"/>
    <w:rsid w:val="00317200"/>
    <w:rsid w:val="0032705B"/>
    <w:rsid w:val="0033253A"/>
    <w:rsid w:val="00335BC8"/>
    <w:rsid w:val="0034408A"/>
    <w:rsid w:val="0037641C"/>
    <w:rsid w:val="00381041"/>
    <w:rsid w:val="0038604E"/>
    <w:rsid w:val="00391EBA"/>
    <w:rsid w:val="003925DF"/>
    <w:rsid w:val="003A45DD"/>
    <w:rsid w:val="003B55FC"/>
    <w:rsid w:val="003D10CF"/>
    <w:rsid w:val="003F60EB"/>
    <w:rsid w:val="00413E69"/>
    <w:rsid w:val="00422CCE"/>
    <w:rsid w:val="004313F8"/>
    <w:rsid w:val="00491D6E"/>
    <w:rsid w:val="004B3738"/>
    <w:rsid w:val="004C0D5E"/>
    <w:rsid w:val="004C2C7D"/>
    <w:rsid w:val="004D1D92"/>
    <w:rsid w:val="004E1DA6"/>
    <w:rsid w:val="00503286"/>
    <w:rsid w:val="00514DC4"/>
    <w:rsid w:val="005264DC"/>
    <w:rsid w:val="0053196A"/>
    <w:rsid w:val="00534B66"/>
    <w:rsid w:val="00574991"/>
    <w:rsid w:val="0058137C"/>
    <w:rsid w:val="00591665"/>
    <w:rsid w:val="005B1086"/>
    <w:rsid w:val="005E3F58"/>
    <w:rsid w:val="005E5B76"/>
    <w:rsid w:val="006243F1"/>
    <w:rsid w:val="0065096B"/>
    <w:rsid w:val="00652200"/>
    <w:rsid w:val="00653D99"/>
    <w:rsid w:val="0066068E"/>
    <w:rsid w:val="00661D33"/>
    <w:rsid w:val="00665E8F"/>
    <w:rsid w:val="00675D87"/>
    <w:rsid w:val="006A027E"/>
    <w:rsid w:val="006A3977"/>
    <w:rsid w:val="006B0546"/>
    <w:rsid w:val="006C302C"/>
    <w:rsid w:val="006E4DAF"/>
    <w:rsid w:val="006F5B9A"/>
    <w:rsid w:val="007043F2"/>
    <w:rsid w:val="00734455"/>
    <w:rsid w:val="00741F45"/>
    <w:rsid w:val="007656BF"/>
    <w:rsid w:val="007825B1"/>
    <w:rsid w:val="0079083E"/>
    <w:rsid w:val="007A1774"/>
    <w:rsid w:val="007B2994"/>
    <w:rsid w:val="007C2547"/>
    <w:rsid w:val="007C4A67"/>
    <w:rsid w:val="007D7E45"/>
    <w:rsid w:val="007F4C79"/>
    <w:rsid w:val="00812584"/>
    <w:rsid w:val="008274ED"/>
    <w:rsid w:val="00871D8E"/>
    <w:rsid w:val="00871D94"/>
    <w:rsid w:val="008751BB"/>
    <w:rsid w:val="0087702E"/>
    <w:rsid w:val="008872C1"/>
    <w:rsid w:val="008A118C"/>
    <w:rsid w:val="008A7CEC"/>
    <w:rsid w:val="008B1750"/>
    <w:rsid w:val="008C6B41"/>
    <w:rsid w:val="008D28E2"/>
    <w:rsid w:val="008E7467"/>
    <w:rsid w:val="008F3662"/>
    <w:rsid w:val="008F788C"/>
    <w:rsid w:val="00903C2C"/>
    <w:rsid w:val="00934A1B"/>
    <w:rsid w:val="009530E7"/>
    <w:rsid w:val="00957820"/>
    <w:rsid w:val="00975687"/>
    <w:rsid w:val="0098785F"/>
    <w:rsid w:val="00996521"/>
    <w:rsid w:val="009A230C"/>
    <w:rsid w:val="009A6026"/>
    <w:rsid w:val="009E4C60"/>
    <w:rsid w:val="00A23393"/>
    <w:rsid w:val="00A35E67"/>
    <w:rsid w:val="00A5346E"/>
    <w:rsid w:val="00A55667"/>
    <w:rsid w:val="00A67129"/>
    <w:rsid w:val="00A72753"/>
    <w:rsid w:val="00A768B6"/>
    <w:rsid w:val="00A9041F"/>
    <w:rsid w:val="00AA51BA"/>
    <w:rsid w:val="00AB272E"/>
    <w:rsid w:val="00AB7062"/>
    <w:rsid w:val="00AC3697"/>
    <w:rsid w:val="00AD148A"/>
    <w:rsid w:val="00AD5F06"/>
    <w:rsid w:val="00AF086D"/>
    <w:rsid w:val="00B07093"/>
    <w:rsid w:val="00B577CF"/>
    <w:rsid w:val="00B6607D"/>
    <w:rsid w:val="00B7023A"/>
    <w:rsid w:val="00B93065"/>
    <w:rsid w:val="00BD7B58"/>
    <w:rsid w:val="00C01BE9"/>
    <w:rsid w:val="00C138AE"/>
    <w:rsid w:val="00C210EF"/>
    <w:rsid w:val="00C34B54"/>
    <w:rsid w:val="00C40B00"/>
    <w:rsid w:val="00C51EBE"/>
    <w:rsid w:val="00C73BB9"/>
    <w:rsid w:val="00C84B0B"/>
    <w:rsid w:val="00C8641E"/>
    <w:rsid w:val="00C86554"/>
    <w:rsid w:val="00C90F4D"/>
    <w:rsid w:val="00CA6060"/>
    <w:rsid w:val="00CB0365"/>
    <w:rsid w:val="00CB1B2A"/>
    <w:rsid w:val="00CC4B01"/>
    <w:rsid w:val="00CD4958"/>
    <w:rsid w:val="00CD79C6"/>
    <w:rsid w:val="00CE0976"/>
    <w:rsid w:val="00CE0D2D"/>
    <w:rsid w:val="00CE699F"/>
    <w:rsid w:val="00D00DC0"/>
    <w:rsid w:val="00DA1954"/>
    <w:rsid w:val="00DA6E7C"/>
    <w:rsid w:val="00DC45DB"/>
    <w:rsid w:val="00DE494E"/>
    <w:rsid w:val="00E04189"/>
    <w:rsid w:val="00E115DA"/>
    <w:rsid w:val="00E22F42"/>
    <w:rsid w:val="00E24C74"/>
    <w:rsid w:val="00E34D86"/>
    <w:rsid w:val="00E72338"/>
    <w:rsid w:val="00E86086"/>
    <w:rsid w:val="00E931AA"/>
    <w:rsid w:val="00E9451C"/>
    <w:rsid w:val="00EB6B79"/>
    <w:rsid w:val="00EC2DC6"/>
    <w:rsid w:val="00EE2E1E"/>
    <w:rsid w:val="00EE43B3"/>
    <w:rsid w:val="00EE58A5"/>
    <w:rsid w:val="00EE5D21"/>
    <w:rsid w:val="00EF659E"/>
    <w:rsid w:val="00F2518A"/>
    <w:rsid w:val="00F2626F"/>
    <w:rsid w:val="00F54998"/>
    <w:rsid w:val="00F60DCC"/>
    <w:rsid w:val="00F81D61"/>
    <w:rsid w:val="00F83335"/>
    <w:rsid w:val="00FC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0ABB8"/>
  <w15:docId w15:val="{BA3497EA-9B5E-4909-8A0A-B4E4A157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customStyle="1" w:styleId="ZhlavChar">
    <w:name w:val="Záhlaví Char"/>
    <w:link w:val="Zhlav"/>
    <w:uiPriority w:val="99"/>
    <w:rsid w:val="00062E58"/>
  </w:style>
  <w:style w:type="paragraph" w:styleId="Odstavecseseznamem">
    <w:name w:val="List Paragraph"/>
    <w:basedOn w:val="Normln"/>
    <w:uiPriority w:val="34"/>
    <w:qFormat/>
    <w:rsid w:val="00327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8AB95E-5E6C-4C60-AE24-7C1BD493F6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A6BA7C-3E67-450C-ACF4-A5B04B241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7DA457-4946-4A98-8FB7-DAD53AA7BE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s15_2011 režim sbírky - kupní smlouva varianta pro sbírkové předměty</vt:lpstr>
    </vt:vector>
  </TitlesOfParts>
  <Company>AK Nipl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s15_2011 režim sbírky - kupní smlouva varianta pro sbírkové předměty</dc:title>
  <dc:creator>Petra Bolehovská</dc:creator>
  <cp:lastModifiedBy>Nečasová Lada</cp:lastModifiedBy>
  <cp:revision>14</cp:revision>
  <cp:lastPrinted>2021-06-28T12:54:00Z</cp:lastPrinted>
  <dcterms:created xsi:type="dcterms:W3CDTF">2020-12-08T07:42:00Z</dcterms:created>
  <dcterms:modified xsi:type="dcterms:W3CDTF">2021-08-13T11:06:00Z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0x0101002E2B4433C80C7F4882991F26D5941885</vt:lpwstr>
  </property>
</Properties>
</file>