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817A4B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6121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817A4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57960/A/2021-HMU2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817A4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UZSVM/A/32684/2021-HMU2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0C2176" w:rsidRDefault="000C2176" w:rsidP="006B5A0C">
      <w:pPr>
        <w:rPr>
          <w:rFonts w:ascii="Arial" w:hAnsi="Arial" w:cs="Arial"/>
          <w:sz w:val="22"/>
          <w:szCs w:val="22"/>
        </w:rPr>
      </w:pPr>
    </w:p>
    <w:p w:rsidR="000C2176" w:rsidRDefault="00817A4B" w:rsidP="000C2176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0C2176" w:rsidRDefault="00817A4B" w:rsidP="000C2176">
      <w:pPr>
        <w:pStyle w:val="obec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Rašínovo nábřeží 390/42, 128 00 Nové </w:t>
      </w:r>
      <w:r>
        <w:rPr>
          <w:rFonts w:ascii="Arial" w:hAnsi="Arial" w:cs="Arial"/>
          <w:sz w:val="22"/>
          <w:szCs w:val="22"/>
        </w:rPr>
        <w:t>Město, Praha 2</w:t>
      </w:r>
    </w:p>
    <w:p w:rsidR="000C2176" w:rsidRDefault="00817A4B" w:rsidP="000C2176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Mgr. Ivana Kubíčková, ředitelka odboru Hospodaření s majetkem státu </w:t>
      </w:r>
    </w:p>
    <w:p w:rsidR="000C2176" w:rsidRDefault="00817A4B" w:rsidP="000C2176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Územního pracoviště v hl. m. Praze, na základě Příkazu generálního ředitele č. 6/2019, v platném znění</w:t>
      </w:r>
    </w:p>
    <w:p w:rsidR="000C2176" w:rsidRDefault="00817A4B" w:rsidP="000C2176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:rsidR="000C2176" w:rsidRDefault="00817A4B" w:rsidP="00006AA3">
      <w:r>
        <w:rPr>
          <w:rFonts w:ascii="Arial" w:hAnsi="Arial" w:cs="Arial"/>
          <w:sz w:val="22"/>
          <w:szCs w:val="22"/>
        </w:rPr>
        <w:t>(dále jen „půjčitel“)</w:t>
      </w:r>
    </w:p>
    <w:p w:rsidR="000C2176" w:rsidRDefault="00817A4B" w:rsidP="000C217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C2176" w:rsidRDefault="00817A4B" w:rsidP="000C2176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DRUTĚVA, </w:t>
      </w:r>
      <w:r>
        <w:rPr>
          <w:rFonts w:ascii="Arial" w:hAnsi="Arial" w:cs="Arial"/>
          <w:b/>
          <w:sz w:val="22"/>
          <w:szCs w:val="22"/>
        </w:rPr>
        <w:t>výrobní družstvo</w:t>
      </w:r>
    </w:p>
    <w:p w:rsidR="000C2176" w:rsidRDefault="00817A4B" w:rsidP="000C217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Dělnická 1020/54, Holešovice, 170 00 Praha 7</w:t>
      </w:r>
    </w:p>
    <w:p w:rsidR="000C2176" w:rsidRDefault="00817A4B" w:rsidP="000B248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Mgr. Kristýna Kili</w:t>
      </w:r>
      <w:r w:rsidR="000B248B">
        <w:rPr>
          <w:rFonts w:ascii="Arial" w:hAnsi="Arial" w:cs="Arial"/>
          <w:sz w:val="22"/>
          <w:szCs w:val="22"/>
        </w:rPr>
        <w:t>ҫ</w:t>
      </w:r>
      <w:r>
        <w:rPr>
          <w:rFonts w:ascii="Arial" w:hAnsi="Arial" w:cs="Arial"/>
          <w:sz w:val="22"/>
          <w:szCs w:val="22"/>
        </w:rPr>
        <w:t xml:space="preserve"> Bukovská, předsedkyně družstva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0C2176" w:rsidRDefault="00817A4B" w:rsidP="000C2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00027618</w:t>
      </w:r>
    </w:p>
    <w:p w:rsidR="000C2176" w:rsidRDefault="00817A4B" w:rsidP="000C217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 Praze, odd. DrXCIX, vložka 74</w:t>
      </w:r>
    </w:p>
    <w:p w:rsidR="000C2176" w:rsidRDefault="00817A4B" w:rsidP="000C2176">
      <w:pPr>
        <w:jc w:val="both"/>
      </w:pPr>
      <w:r>
        <w:rPr>
          <w:rFonts w:ascii="Arial" w:hAnsi="Arial" w:cs="Arial"/>
          <w:sz w:val="22"/>
          <w:szCs w:val="22"/>
        </w:rPr>
        <w:t>(dále jen „vypůjč</w:t>
      </w:r>
      <w:r>
        <w:rPr>
          <w:rFonts w:ascii="Arial" w:hAnsi="Arial" w:cs="Arial"/>
          <w:sz w:val="22"/>
          <w:szCs w:val="22"/>
        </w:rPr>
        <w:t>itel“)</w:t>
      </w:r>
    </w:p>
    <w:p w:rsidR="000C2176" w:rsidRDefault="00817A4B" w:rsidP="000C2176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ustanovení § 2193 a násl. zákona č. 89/2012 Sb., občanský zákoník, ve znění pozdějších předpisů (dále jen „zákon č. 89/2012 Sb.“) a podle ustanovení § 27 zákona                č. 219/2000 Sb., o majetku České republiky a jejím vystup</w:t>
      </w:r>
      <w:r>
        <w:rPr>
          <w:rFonts w:ascii="Arial" w:hAnsi="Arial" w:cs="Arial"/>
          <w:color w:val="000000"/>
          <w:sz w:val="22"/>
          <w:szCs w:val="22"/>
        </w:rPr>
        <w:t>ování v právních vztazích, ve znění pozdějších předpisů (dále jen „zákon č. 219/2000 Sb.,“) t</w:t>
      </w:r>
      <w:r w:rsidR="002B3596">
        <w:rPr>
          <w:rFonts w:ascii="Arial" w:hAnsi="Arial" w:cs="Arial"/>
          <w:color w:val="000000"/>
          <w:sz w:val="22"/>
          <w:szCs w:val="22"/>
        </w:rPr>
        <w:t>en</w:t>
      </w:r>
      <w:r>
        <w:rPr>
          <w:rFonts w:ascii="Arial" w:hAnsi="Arial" w:cs="Arial"/>
          <w:color w:val="000000"/>
          <w:sz w:val="22"/>
          <w:szCs w:val="22"/>
        </w:rPr>
        <w:t>to</w:t>
      </w:r>
    </w:p>
    <w:p w:rsidR="006A2CA7" w:rsidRDefault="006A2CA7" w:rsidP="000C2176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650398" w:rsidRDefault="00817A4B" w:rsidP="000C2176">
      <w:pPr>
        <w:pStyle w:val="para"/>
        <w:rPr>
          <w:rFonts w:ascii="Arial" w:hAnsi="Arial" w:cs="Arial"/>
          <w:color w:val="000000"/>
          <w:spacing w:val="60"/>
          <w:sz w:val="28"/>
          <w:szCs w:val="28"/>
        </w:rPr>
      </w:pPr>
      <w:r>
        <w:rPr>
          <w:rFonts w:ascii="Arial" w:hAnsi="Arial" w:cs="Arial"/>
          <w:color w:val="000000"/>
          <w:spacing w:val="60"/>
          <w:sz w:val="28"/>
          <w:szCs w:val="28"/>
        </w:rPr>
        <w:t>Dodatek č. 1</w:t>
      </w:r>
    </w:p>
    <w:p w:rsidR="000C2176" w:rsidRPr="00650398" w:rsidRDefault="00817A4B" w:rsidP="00650398">
      <w:pPr>
        <w:pStyle w:val="para"/>
        <w:rPr>
          <w:rFonts w:ascii="Arial" w:hAnsi="Arial" w:cs="Arial"/>
          <w:color w:val="000000"/>
          <w:spacing w:val="60"/>
          <w:sz w:val="28"/>
          <w:szCs w:val="28"/>
        </w:rPr>
      </w:pPr>
      <w:r>
        <w:rPr>
          <w:rFonts w:ascii="Arial" w:hAnsi="Arial" w:cs="Arial"/>
          <w:color w:val="000000"/>
          <w:spacing w:val="60"/>
          <w:sz w:val="28"/>
          <w:szCs w:val="28"/>
        </w:rPr>
        <w:t>ke Smlouvě o výpůjčce nemovitých věcí</w:t>
      </w:r>
    </w:p>
    <w:p w:rsidR="000C2176" w:rsidRDefault="00817A4B" w:rsidP="000C2176">
      <w:pPr>
        <w:pStyle w:val="para"/>
        <w:rPr>
          <w:rFonts w:ascii="Arial" w:hAnsi="Arial" w:cs="Arial"/>
          <w:spacing w:val="60"/>
          <w:szCs w:val="24"/>
        </w:rPr>
      </w:pPr>
      <w:r>
        <w:rPr>
          <w:rFonts w:ascii="Arial" w:hAnsi="Arial" w:cs="Arial"/>
          <w:spacing w:val="60"/>
          <w:szCs w:val="24"/>
        </w:rPr>
        <w:t>č.UZSVM/A/3383/2021-HMU2</w:t>
      </w:r>
    </w:p>
    <w:p w:rsidR="00650398" w:rsidRDefault="00650398" w:rsidP="000C2176">
      <w:pPr>
        <w:pStyle w:val="para"/>
        <w:rPr>
          <w:rFonts w:ascii="Arial" w:hAnsi="Arial" w:cs="Arial"/>
          <w:sz w:val="28"/>
          <w:szCs w:val="22"/>
        </w:rPr>
      </w:pPr>
    </w:p>
    <w:p w:rsidR="00650398" w:rsidRPr="002A2421" w:rsidRDefault="00817A4B" w:rsidP="002A2421">
      <w:pPr>
        <w:pStyle w:val="para"/>
        <w:rPr>
          <w:rFonts w:ascii="Arial" w:hAnsi="Arial" w:cs="Arial"/>
          <w:sz w:val="22"/>
          <w:szCs w:val="22"/>
        </w:rPr>
      </w:pPr>
      <w:r w:rsidRPr="002A2421">
        <w:rPr>
          <w:rFonts w:ascii="Arial" w:hAnsi="Arial" w:cs="Arial"/>
          <w:sz w:val="22"/>
          <w:szCs w:val="22"/>
        </w:rPr>
        <w:t>Čl. I.</w:t>
      </w:r>
    </w:p>
    <w:p w:rsidR="00650398" w:rsidRPr="00DE384C" w:rsidRDefault="00817A4B" w:rsidP="00650398">
      <w:pPr>
        <w:pStyle w:val="para"/>
        <w:jc w:val="both"/>
        <w:rPr>
          <w:rFonts w:ascii="Arial" w:hAnsi="Arial" w:cs="Arial"/>
          <w:sz w:val="22"/>
          <w:szCs w:val="22"/>
        </w:rPr>
      </w:pPr>
      <w:r w:rsidRPr="00DE384C">
        <w:rPr>
          <w:rFonts w:ascii="Arial" w:hAnsi="Arial" w:cs="Arial"/>
          <w:sz w:val="22"/>
          <w:szCs w:val="22"/>
        </w:rPr>
        <w:t>Dodatkem č. 1 se Smlouva o výpůjčce</w:t>
      </w:r>
      <w:r w:rsidR="00DE384C" w:rsidRPr="00DE384C">
        <w:rPr>
          <w:rFonts w:ascii="Arial" w:hAnsi="Arial" w:cs="Arial"/>
          <w:sz w:val="22"/>
          <w:szCs w:val="22"/>
        </w:rPr>
        <w:t xml:space="preserve"> nemovitých věcí č. UZSVM/A/3383/2021-HMU2 (dále jen </w:t>
      </w:r>
      <w:r>
        <w:rPr>
          <w:rFonts w:ascii="Arial" w:hAnsi="Arial" w:cs="Arial"/>
          <w:sz w:val="22"/>
          <w:szCs w:val="22"/>
        </w:rPr>
        <w:t>„</w:t>
      </w:r>
      <w:r w:rsidR="00DE384C" w:rsidRPr="00DE384C">
        <w:rPr>
          <w:rFonts w:ascii="Arial" w:hAnsi="Arial" w:cs="Arial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</w:t>
      </w:r>
      <w:r w:rsidR="00DE384C" w:rsidRPr="00DE384C">
        <w:rPr>
          <w:rFonts w:ascii="Arial" w:hAnsi="Arial" w:cs="Arial"/>
          <w:sz w:val="22"/>
          <w:szCs w:val="22"/>
        </w:rPr>
        <w:t>)</w:t>
      </w:r>
      <w:r w:rsidRPr="00DE38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mění takto</w:t>
      </w:r>
      <w:r w:rsidRPr="00DE384C">
        <w:rPr>
          <w:rFonts w:ascii="Arial" w:hAnsi="Arial" w:cs="Arial"/>
          <w:sz w:val="22"/>
          <w:szCs w:val="22"/>
        </w:rPr>
        <w:t>:</w:t>
      </w:r>
    </w:p>
    <w:p w:rsidR="00650398" w:rsidRPr="00DE384C" w:rsidRDefault="00650398" w:rsidP="00650398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650398" w:rsidRPr="002A2421" w:rsidRDefault="00817A4B" w:rsidP="002A2421">
      <w:pPr>
        <w:pStyle w:val="para"/>
        <w:numPr>
          <w:ilvl w:val="0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 w:rsidRPr="002A2421">
        <w:rPr>
          <w:rFonts w:ascii="Arial" w:hAnsi="Arial" w:cs="Arial"/>
          <w:b w:val="0"/>
          <w:sz w:val="22"/>
          <w:szCs w:val="22"/>
        </w:rPr>
        <w:t>V Čl. VIII.</w:t>
      </w:r>
      <w:r>
        <w:rPr>
          <w:rFonts w:ascii="Arial" w:hAnsi="Arial" w:cs="Arial"/>
          <w:b w:val="0"/>
          <w:sz w:val="22"/>
          <w:szCs w:val="22"/>
        </w:rPr>
        <w:t xml:space="preserve"> se za odstavec druhý doplňuje nový odstavec, který zní:</w:t>
      </w:r>
    </w:p>
    <w:p w:rsidR="00DE384C" w:rsidRDefault="00817A4B" w:rsidP="002A2421">
      <w:pPr>
        <w:pStyle w:val="para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„</w:t>
      </w:r>
      <w:r w:rsidRPr="00346828">
        <w:rPr>
          <w:rFonts w:ascii="Arial" w:hAnsi="Arial" w:cs="Arial"/>
          <w:b w:val="0"/>
          <w:sz w:val="22"/>
          <w:szCs w:val="22"/>
        </w:rPr>
        <w:t xml:space="preserve">3.  Půjčitel má právo užívací vztah okamžitě ukončit přestanou-li platit podmínky dle ustanovení </w:t>
      </w:r>
      <w:r>
        <w:rPr>
          <w:rFonts w:ascii="Arial" w:hAnsi="Arial" w:cs="Arial"/>
          <w:b w:val="0"/>
          <w:sz w:val="22"/>
          <w:szCs w:val="22"/>
        </w:rPr>
        <w:t>§</w:t>
      </w:r>
      <w:r w:rsidRPr="00346828">
        <w:rPr>
          <w:rFonts w:ascii="Arial" w:hAnsi="Arial" w:cs="Arial"/>
          <w:b w:val="0"/>
          <w:sz w:val="22"/>
          <w:szCs w:val="22"/>
        </w:rPr>
        <w:t xml:space="preserve"> 27 odst. 1 zákona č. 219/2000 Sb.</w:t>
      </w:r>
      <w:r>
        <w:rPr>
          <w:rFonts w:ascii="Arial" w:hAnsi="Arial" w:cs="Arial"/>
          <w:b w:val="0"/>
          <w:sz w:val="22"/>
          <w:szCs w:val="22"/>
        </w:rPr>
        <w:t>“.</w:t>
      </w:r>
    </w:p>
    <w:p w:rsidR="00DE384C" w:rsidRDefault="00DE384C" w:rsidP="00DE384C">
      <w:pPr>
        <w:pStyle w:val="para"/>
        <w:jc w:val="left"/>
        <w:rPr>
          <w:rFonts w:ascii="Arial" w:hAnsi="Arial" w:cs="Arial"/>
          <w:b w:val="0"/>
          <w:sz w:val="22"/>
          <w:szCs w:val="22"/>
        </w:rPr>
      </w:pPr>
    </w:p>
    <w:p w:rsidR="00D20315" w:rsidRPr="002A2421" w:rsidRDefault="00817A4B" w:rsidP="002A2421">
      <w:pPr>
        <w:pStyle w:val="para"/>
        <w:numPr>
          <w:ilvl w:val="0"/>
          <w:numId w:val="1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</w:t>
      </w:r>
      <w:r w:rsidRPr="002A2421">
        <w:rPr>
          <w:rFonts w:ascii="Arial" w:hAnsi="Arial" w:cs="Arial"/>
          <w:b w:val="0"/>
          <w:sz w:val="22"/>
          <w:szCs w:val="22"/>
        </w:rPr>
        <w:t>Čl. IX.</w:t>
      </w:r>
      <w:r>
        <w:rPr>
          <w:rFonts w:ascii="Arial" w:hAnsi="Arial" w:cs="Arial"/>
          <w:b w:val="0"/>
          <w:sz w:val="22"/>
          <w:szCs w:val="22"/>
        </w:rPr>
        <w:t xml:space="preserve"> se za odstavec první doplňuje nový odstavec, který zní:</w:t>
      </w:r>
    </w:p>
    <w:p w:rsidR="000C2176" w:rsidRDefault="00817A4B" w:rsidP="002A2421">
      <w:pPr>
        <w:pStyle w:val="para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„</w:t>
      </w:r>
      <w:r w:rsidRPr="00346828">
        <w:rPr>
          <w:rFonts w:ascii="Arial" w:hAnsi="Arial" w:cs="Arial"/>
          <w:b w:val="0"/>
          <w:sz w:val="22"/>
          <w:szCs w:val="22"/>
        </w:rPr>
        <w:t>2. Smluvní strany se výslovně dohodly na vyloučení opětovného uzavření této smlouvy</w:t>
      </w:r>
      <w:r w:rsidR="00DE384C">
        <w:rPr>
          <w:rFonts w:ascii="Arial" w:hAnsi="Arial" w:cs="Arial"/>
          <w:b w:val="0"/>
          <w:sz w:val="22"/>
          <w:szCs w:val="22"/>
        </w:rPr>
        <w:t xml:space="preserve">                 a uj</w:t>
      </w:r>
      <w:r w:rsidR="00D20315" w:rsidRPr="00346828">
        <w:rPr>
          <w:rFonts w:ascii="Arial" w:hAnsi="Arial" w:cs="Arial"/>
          <w:b w:val="0"/>
          <w:sz w:val="22"/>
          <w:szCs w:val="22"/>
        </w:rPr>
        <w:t>ednávají si</w:t>
      </w:r>
      <w:r w:rsidRPr="00346828">
        <w:rPr>
          <w:rFonts w:ascii="Arial" w:hAnsi="Arial" w:cs="Arial"/>
          <w:b w:val="0"/>
          <w:sz w:val="22"/>
          <w:szCs w:val="22"/>
        </w:rPr>
        <w:t>, že výpůjčka bez ohledu na aktivitu</w:t>
      </w:r>
      <w:r w:rsidRPr="00346828">
        <w:rPr>
          <w:rFonts w:ascii="Arial" w:hAnsi="Arial" w:cs="Arial"/>
          <w:b w:val="0"/>
          <w:sz w:val="22"/>
          <w:szCs w:val="22"/>
        </w:rPr>
        <w:t xml:space="preserve"> půjčitele končí ke sjednanému datu a</w:t>
      </w:r>
      <w:r>
        <w:rPr>
          <w:rFonts w:ascii="Arial" w:hAnsi="Arial" w:cs="Arial"/>
          <w:b w:val="0"/>
          <w:sz w:val="22"/>
          <w:szCs w:val="22"/>
        </w:rPr>
        <w:t> </w:t>
      </w:r>
      <w:r w:rsidRPr="00346828">
        <w:rPr>
          <w:rFonts w:ascii="Arial" w:hAnsi="Arial" w:cs="Arial"/>
          <w:b w:val="0"/>
          <w:sz w:val="22"/>
          <w:szCs w:val="22"/>
        </w:rPr>
        <w:t>případné další užívání nemovité věci vypůjčitelem nebude pokládáno za opětovné uzavření</w:t>
      </w:r>
      <w:r w:rsidR="00DE384C">
        <w:rPr>
          <w:rFonts w:ascii="Arial" w:hAnsi="Arial" w:cs="Arial"/>
          <w:b w:val="0"/>
          <w:sz w:val="22"/>
          <w:szCs w:val="22"/>
        </w:rPr>
        <w:t xml:space="preserve"> </w:t>
      </w:r>
      <w:r w:rsidRPr="00346828">
        <w:rPr>
          <w:rFonts w:ascii="Arial" w:hAnsi="Arial" w:cs="Arial"/>
          <w:b w:val="0"/>
          <w:sz w:val="22"/>
          <w:szCs w:val="22"/>
        </w:rPr>
        <w:t>této smlouvy.</w:t>
      </w:r>
      <w:r>
        <w:rPr>
          <w:rFonts w:ascii="Arial" w:hAnsi="Arial" w:cs="Arial"/>
          <w:b w:val="0"/>
          <w:sz w:val="22"/>
          <w:szCs w:val="22"/>
        </w:rPr>
        <w:t>“.</w:t>
      </w:r>
    </w:p>
    <w:p w:rsidR="00DE384C" w:rsidRPr="00346828" w:rsidRDefault="00DE384C" w:rsidP="00DE384C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:rsidR="002A2421" w:rsidRPr="002A2421" w:rsidRDefault="00817A4B" w:rsidP="002A2421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2421">
        <w:rPr>
          <w:rFonts w:ascii="Arial" w:hAnsi="Arial" w:cs="Arial"/>
          <w:b/>
          <w:color w:val="000000"/>
          <w:sz w:val="22"/>
          <w:szCs w:val="22"/>
        </w:rPr>
        <w:t>Čl. II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2A2421" w:rsidRDefault="002A2421" w:rsidP="00DE384C">
      <w:pPr>
        <w:pStyle w:val="Zkladntext"/>
        <w:jc w:val="both"/>
        <w:rPr>
          <w:rFonts w:ascii="Arial" w:hAnsi="Arial" w:cs="Arial"/>
          <w:color w:val="000000"/>
          <w:sz w:val="22"/>
          <w:szCs w:val="22"/>
        </w:rPr>
      </w:pPr>
    </w:p>
    <w:p w:rsidR="000C2176" w:rsidRDefault="00817A4B" w:rsidP="002A2421">
      <w:pPr>
        <w:pStyle w:val="Zkladntext"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Smlouvy zůstávají beze změny.</w:t>
      </w:r>
    </w:p>
    <w:p w:rsidR="00DE384C" w:rsidRDefault="00DE384C" w:rsidP="00DE384C">
      <w:pPr>
        <w:pStyle w:val="Zkladntext"/>
        <w:jc w:val="both"/>
        <w:rPr>
          <w:rFonts w:ascii="Arial" w:hAnsi="Arial" w:cs="Arial"/>
          <w:color w:val="000000"/>
          <w:sz w:val="22"/>
          <w:szCs w:val="22"/>
        </w:rPr>
      </w:pPr>
    </w:p>
    <w:p w:rsidR="000C2176" w:rsidRPr="002A2421" w:rsidRDefault="00817A4B" w:rsidP="002A2421">
      <w:pPr>
        <w:pStyle w:val="Odstavecseseznamem"/>
        <w:numPr>
          <w:ilvl w:val="0"/>
          <w:numId w:val="9"/>
        </w:numPr>
        <w:shd w:val="clear" w:color="auto" w:fill="FFFFFF"/>
        <w:tabs>
          <w:tab w:val="num" w:pos="2880"/>
        </w:tabs>
        <w:outlineLvl w:val="0"/>
        <w:rPr>
          <w:rFonts w:ascii="Arial" w:hAnsi="Arial" w:cs="Arial"/>
          <w:sz w:val="22"/>
          <w:szCs w:val="22"/>
        </w:rPr>
      </w:pPr>
      <w:r w:rsidRPr="002A2421">
        <w:rPr>
          <w:rFonts w:ascii="Arial" w:hAnsi="Arial" w:cs="Arial"/>
          <w:color w:val="000000"/>
          <w:sz w:val="22"/>
          <w:szCs w:val="22"/>
        </w:rPr>
        <w:t>Dodatek č. 1</w:t>
      </w:r>
      <w:r w:rsidR="006A2CA7" w:rsidRPr="002A2421">
        <w:rPr>
          <w:rFonts w:ascii="Arial" w:hAnsi="Arial" w:cs="Arial"/>
          <w:sz w:val="22"/>
          <w:szCs w:val="22"/>
        </w:rPr>
        <w:t xml:space="preserve"> je uzavřen okamžikem podpisu poslední smluvní stranou.</w:t>
      </w:r>
    </w:p>
    <w:p w:rsidR="000C2176" w:rsidRDefault="000C2176" w:rsidP="000C2176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0C2176" w:rsidRPr="002A2421" w:rsidRDefault="00817A4B" w:rsidP="002A2421">
      <w:pPr>
        <w:pStyle w:val="Zkladntext"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A2421">
        <w:rPr>
          <w:rFonts w:ascii="Arial" w:hAnsi="Arial" w:cs="Arial"/>
          <w:color w:val="000000"/>
          <w:sz w:val="22"/>
          <w:szCs w:val="22"/>
        </w:rPr>
        <w:t>Dodatek č. 1</w:t>
      </w:r>
      <w:r w:rsidR="006A2CA7" w:rsidRPr="002A2421">
        <w:rPr>
          <w:rFonts w:ascii="Arial" w:hAnsi="Arial" w:cs="Arial"/>
          <w:color w:val="000000"/>
          <w:sz w:val="22"/>
          <w:szCs w:val="22"/>
        </w:rPr>
        <w:t xml:space="preserve"> nabývá platnosti dnem </w:t>
      </w:r>
      <w:r w:rsidR="006A2CA7" w:rsidRPr="002A2421">
        <w:rPr>
          <w:rFonts w:ascii="Arial" w:hAnsi="Arial" w:cs="Arial"/>
          <w:sz w:val="22"/>
          <w:szCs w:val="22"/>
        </w:rPr>
        <w:t xml:space="preserve">povolení </w:t>
      </w:r>
      <w:r w:rsidR="006A2CA7" w:rsidRPr="002A2421">
        <w:rPr>
          <w:rFonts w:ascii="Arial" w:hAnsi="Arial" w:cs="Arial"/>
          <w:color w:val="000000"/>
          <w:sz w:val="22"/>
          <w:szCs w:val="22"/>
        </w:rPr>
        <w:t>výjimky Ministerstva financí podle ustanovení § 27 odst. 4 zákona č. 219/2000 Sb. a účinnosti dnem uveřejnění v registru smluv v souladu se zákonem č. 340/2015 Sb., o zvláštních podmínkách účinnosti některých smluv, uveřejňování těchto smluv a o registru smluv (zákon o registru smluv).</w:t>
      </w:r>
    </w:p>
    <w:p w:rsidR="00DE384C" w:rsidRPr="00DE384C" w:rsidRDefault="00DE384C" w:rsidP="00DE384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DE384C" w:rsidRDefault="00DE384C" w:rsidP="00DE384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DE384C" w:rsidRDefault="00DE384C" w:rsidP="00DE384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DE384C" w:rsidRDefault="00DE384C" w:rsidP="00DE384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DE384C" w:rsidRDefault="00DE384C" w:rsidP="00DE384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DE384C" w:rsidRDefault="00DE384C" w:rsidP="00DE384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0C2176" w:rsidRPr="002A2421" w:rsidRDefault="00817A4B" w:rsidP="002A2421">
      <w:pPr>
        <w:pStyle w:val="Odstavecseseznamem"/>
        <w:numPr>
          <w:ilvl w:val="0"/>
          <w:numId w:val="9"/>
        </w:num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 w:rsidRPr="002A2421">
        <w:rPr>
          <w:rFonts w:ascii="Arial" w:hAnsi="Arial" w:cs="Arial"/>
          <w:sz w:val="22"/>
          <w:szCs w:val="22"/>
        </w:rPr>
        <w:t xml:space="preserve">Půjčitel zašle </w:t>
      </w:r>
      <w:r w:rsidR="00DE384C" w:rsidRPr="002A2421">
        <w:rPr>
          <w:rFonts w:ascii="Arial" w:hAnsi="Arial" w:cs="Arial"/>
          <w:sz w:val="22"/>
          <w:szCs w:val="22"/>
        </w:rPr>
        <w:t>Dodatek č. 1</w:t>
      </w:r>
      <w:r w:rsidRPr="002A2421">
        <w:rPr>
          <w:rFonts w:ascii="Arial" w:hAnsi="Arial" w:cs="Arial"/>
          <w:sz w:val="22"/>
          <w:szCs w:val="22"/>
        </w:rPr>
        <w:t xml:space="preserve"> správci registru smluv k uveřejnění bez zbytečného odkladu, nejpozději však do 30 dnů od </w:t>
      </w:r>
      <w:r>
        <w:rPr>
          <w:rFonts w:ascii="Arial" w:hAnsi="Arial" w:cs="Arial"/>
          <w:sz w:val="22"/>
          <w:szCs w:val="22"/>
        </w:rPr>
        <w:t>nabytí platnosti</w:t>
      </w:r>
      <w:r w:rsidRPr="002A24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Dodatku č. 1</w:t>
      </w:r>
      <w:r w:rsidRPr="002A2421">
        <w:rPr>
          <w:rFonts w:ascii="Arial" w:hAnsi="Arial" w:cs="Arial"/>
          <w:sz w:val="22"/>
          <w:szCs w:val="22"/>
        </w:rPr>
        <w:t xml:space="preserve">. Půjčitel předá vypůjčiteli doklad o uveřejnění </w:t>
      </w:r>
      <w:r>
        <w:rPr>
          <w:rFonts w:ascii="Arial" w:hAnsi="Arial" w:cs="Arial"/>
          <w:sz w:val="22"/>
          <w:szCs w:val="22"/>
        </w:rPr>
        <w:t>Dodatku č. 1</w:t>
      </w:r>
      <w:r w:rsidRPr="002A2421">
        <w:rPr>
          <w:rFonts w:ascii="Arial" w:hAnsi="Arial" w:cs="Arial"/>
          <w:sz w:val="22"/>
          <w:szCs w:val="22"/>
        </w:rPr>
        <w:t xml:space="preserve"> v registru smluv podle § 5 odst. 4 zákona o registru smluv.</w:t>
      </w:r>
    </w:p>
    <w:p w:rsidR="000C2176" w:rsidRDefault="000C2176" w:rsidP="000C2176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0C2176" w:rsidRPr="002A2421" w:rsidRDefault="00817A4B" w:rsidP="002A2421">
      <w:pPr>
        <w:pStyle w:val="Odstavecseseznamem"/>
        <w:numPr>
          <w:ilvl w:val="0"/>
          <w:numId w:val="9"/>
        </w:num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 w:rsidRPr="002A2421">
        <w:rPr>
          <w:rFonts w:ascii="Arial" w:hAnsi="Arial" w:cs="Arial"/>
          <w:sz w:val="22"/>
          <w:szCs w:val="22"/>
        </w:rPr>
        <w:t xml:space="preserve">Pro účely uveřejnění v registru smluv smluvní strany navzájem prohlašují, že </w:t>
      </w:r>
      <w:r w:rsidR="00DE384C" w:rsidRPr="002A2421">
        <w:rPr>
          <w:rFonts w:ascii="Arial" w:hAnsi="Arial" w:cs="Arial"/>
          <w:sz w:val="22"/>
          <w:szCs w:val="22"/>
        </w:rPr>
        <w:t>Dodatek č. 1</w:t>
      </w:r>
      <w:r w:rsidRPr="002A2421">
        <w:rPr>
          <w:rFonts w:ascii="Arial" w:hAnsi="Arial" w:cs="Arial"/>
          <w:sz w:val="22"/>
          <w:szCs w:val="22"/>
        </w:rPr>
        <w:t xml:space="preserve"> neobsahuje žád</w:t>
      </w:r>
      <w:r w:rsidRPr="002A2421">
        <w:rPr>
          <w:rFonts w:ascii="Arial" w:hAnsi="Arial" w:cs="Arial"/>
          <w:sz w:val="22"/>
          <w:szCs w:val="22"/>
        </w:rPr>
        <w:t>né obchodní tajemství.</w:t>
      </w:r>
    </w:p>
    <w:p w:rsidR="000C2176" w:rsidRDefault="000C2176" w:rsidP="000C2176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0C2176" w:rsidRPr="002A2421" w:rsidRDefault="00817A4B" w:rsidP="002A2421">
      <w:pPr>
        <w:pStyle w:val="Odstavecseseznamem"/>
        <w:numPr>
          <w:ilvl w:val="0"/>
          <w:numId w:val="9"/>
        </w:num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 w:rsidRPr="002A2421">
        <w:rPr>
          <w:rFonts w:ascii="Arial" w:hAnsi="Arial" w:cs="Arial"/>
          <w:sz w:val="22"/>
          <w:szCs w:val="22"/>
        </w:rPr>
        <w:t>Smluvní strany berou na vědomí, že jsou svými projevy vázány od okamžiku podpisu tohoto Dodatku č. 1.</w:t>
      </w:r>
    </w:p>
    <w:p w:rsidR="006A2CA7" w:rsidRDefault="006A2CA7" w:rsidP="006A2CA7">
      <w:pPr>
        <w:jc w:val="both"/>
        <w:rPr>
          <w:rFonts w:ascii="Arial" w:hAnsi="Arial" w:cs="Arial"/>
          <w:sz w:val="22"/>
          <w:szCs w:val="22"/>
        </w:rPr>
      </w:pPr>
    </w:p>
    <w:p w:rsidR="000C2176" w:rsidRPr="002A2421" w:rsidRDefault="00817A4B" w:rsidP="002A242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A2421">
        <w:rPr>
          <w:rFonts w:ascii="Arial" w:hAnsi="Arial" w:cs="Arial"/>
          <w:sz w:val="22"/>
          <w:szCs w:val="22"/>
        </w:rPr>
        <w:t>Dodatek č. 1 je vyhotoven ve třech stejnopise</w:t>
      </w:r>
      <w:r w:rsidRPr="002A2421">
        <w:rPr>
          <w:rFonts w:ascii="Arial" w:hAnsi="Arial" w:cs="Arial"/>
          <w:sz w:val="22"/>
          <w:szCs w:val="22"/>
        </w:rPr>
        <w:t xml:space="preserve">ch. Každá ze smluvních stran obdrží po jednom vyhotovení a jedno vyhotovení je určeno pro Ministerstvo financí. </w:t>
      </w:r>
    </w:p>
    <w:p w:rsidR="000C2176" w:rsidRDefault="000C2176" w:rsidP="000C2176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0C2176" w:rsidRDefault="000C2176" w:rsidP="000C21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6A2CA7" w:rsidRDefault="006A2CA7" w:rsidP="000C21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6A2CA7" w:rsidRDefault="006A2CA7" w:rsidP="000C21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4961"/>
        <w:gridCol w:w="4365"/>
      </w:tblGrid>
      <w:tr w:rsidR="003A0CA8" w:rsidTr="000C2176">
        <w:trPr>
          <w:trHeight w:val="260"/>
        </w:trPr>
        <w:tc>
          <w:tcPr>
            <w:tcW w:w="4961" w:type="dxa"/>
            <w:hideMark/>
          </w:tcPr>
          <w:p w:rsidR="000C2176" w:rsidRDefault="00817A4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Praze dne ………………………</w:t>
            </w:r>
          </w:p>
        </w:tc>
        <w:tc>
          <w:tcPr>
            <w:tcW w:w="4365" w:type="dxa"/>
            <w:hideMark/>
          </w:tcPr>
          <w:p w:rsidR="000C2176" w:rsidRDefault="00817A4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 Praze dne ……………………….</w:t>
            </w:r>
          </w:p>
        </w:tc>
      </w:tr>
      <w:tr w:rsidR="003A0CA8" w:rsidTr="000C2176">
        <w:trPr>
          <w:trHeight w:val="954"/>
        </w:trPr>
        <w:tc>
          <w:tcPr>
            <w:tcW w:w="4961" w:type="dxa"/>
          </w:tcPr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- Úřad pro zastupování státu      ve věcech majetkových</w:t>
            </w: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i/>
                <w:szCs w:val="22"/>
                <w:lang w:eastAsia="en-US"/>
              </w:rPr>
            </w:pP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365" w:type="dxa"/>
          </w:tcPr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DRUTĚVA,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výrobní družstvo</w:t>
            </w:r>
          </w:p>
        </w:tc>
      </w:tr>
      <w:tr w:rsidR="003A0CA8" w:rsidTr="000C2176">
        <w:trPr>
          <w:trHeight w:val="838"/>
        </w:trPr>
        <w:tc>
          <w:tcPr>
            <w:tcW w:w="4961" w:type="dxa"/>
            <w:hideMark/>
          </w:tcPr>
          <w:p w:rsidR="000C2176" w:rsidRDefault="00817A4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  <w:tc>
          <w:tcPr>
            <w:tcW w:w="4365" w:type="dxa"/>
            <w:hideMark/>
          </w:tcPr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</w:tr>
      <w:tr w:rsidR="003A0CA8" w:rsidTr="000C2176">
        <w:trPr>
          <w:trHeight w:val="585"/>
        </w:trPr>
        <w:tc>
          <w:tcPr>
            <w:tcW w:w="4961" w:type="dxa"/>
            <w:hideMark/>
          </w:tcPr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Ivana Kubíčková</w:t>
            </w:r>
          </w:p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 Hospodaření s majetkem státu ÚP v hlavním městě Praze</w:t>
            </w:r>
          </w:p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(půjčitel)</w:t>
            </w:r>
          </w:p>
        </w:tc>
        <w:tc>
          <w:tcPr>
            <w:tcW w:w="4365" w:type="dxa"/>
          </w:tcPr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Mgr. Kristýna </w:t>
            </w:r>
            <w:r>
              <w:rPr>
                <w:rFonts w:ascii="Arial" w:hAnsi="Arial" w:cs="Arial"/>
                <w:sz w:val="22"/>
                <w:szCs w:val="22"/>
              </w:rPr>
              <w:t>Kiliҫ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Bukovská</w:t>
            </w:r>
          </w:p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předsedkyně družstva</w:t>
            </w:r>
          </w:p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2176" w:rsidRDefault="00817A4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(vypůjčitel)</w:t>
            </w:r>
          </w:p>
        </w:tc>
      </w:tr>
    </w:tbl>
    <w:p w:rsidR="000C2176" w:rsidRDefault="000C2176" w:rsidP="000C217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0C2176" w:rsidRDefault="000C2176" w:rsidP="000C2176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A0CA8" w:rsidTr="000C2176">
        <w:trPr>
          <w:trHeight w:val="925"/>
        </w:trPr>
        <w:tc>
          <w:tcPr>
            <w:tcW w:w="4605" w:type="dxa"/>
          </w:tcPr>
          <w:p w:rsidR="000C2176" w:rsidRDefault="000C2176">
            <w:pPr>
              <w:spacing w:after="16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A0CA8" w:rsidTr="000C2176">
        <w:trPr>
          <w:trHeight w:val="61"/>
        </w:trPr>
        <w:tc>
          <w:tcPr>
            <w:tcW w:w="4605" w:type="dxa"/>
          </w:tcPr>
          <w:p w:rsidR="000C2176" w:rsidRDefault="000C2176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:rsidR="000C2176" w:rsidRDefault="000C2176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C2176" w:rsidRDefault="000C2176" w:rsidP="000C2176">
      <w:pPr>
        <w:rPr>
          <w:rFonts w:ascii="Arial" w:hAnsi="Arial" w:cs="Arial"/>
          <w:sz w:val="22"/>
          <w:szCs w:val="22"/>
        </w:rPr>
      </w:pPr>
    </w:p>
    <w:p w:rsidR="000C2176" w:rsidRDefault="00817A4B" w:rsidP="000C2176">
      <w:pPr>
        <w:pStyle w:val="obec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C2176" w:rsidRDefault="000C2176" w:rsidP="000C2176">
      <w:pPr>
        <w:rPr>
          <w:rFonts w:ascii="Arial" w:hAnsi="Arial" w:cs="Arial"/>
          <w:sz w:val="22"/>
          <w:szCs w:val="22"/>
        </w:rPr>
      </w:pPr>
    </w:p>
    <w:p w:rsidR="000C2176" w:rsidRPr="00A43C1C" w:rsidRDefault="000C2176" w:rsidP="006B5A0C">
      <w:pPr>
        <w:rPr>
          <w:rFonts w:ascii="Arial" w:hAnsi="Arial" w:cs="Arial"/>
          <w:sz w:val="22"/>
          <w:szCs w:val="22"/>
        </w:rPr>
      </w:pPr>
    </w:p>
    <w:sectPr w:rsidR="000C2176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43D"/>
    <w:multiLevelType w:val="hybridMultilevel"/>
    <w:tmpl w:val="EBE65FE4"/>
    <w:lvl w:ilvl="0" w:tplc="5968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46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67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A7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E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A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67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254B"/>
    <w:multiLevelType w:val="hybridMultilevel"/>
    <w:tmpl w:val="6C14BBA4"/>
    <w:lvl w:ilvl="0" w:tplc="450099C8">
      <w:start w:val="2"/>
      <w:numFmt w:val="decimal"/>
      <w:lvlText w:val="%1."/>
      <w:lvlJc w:val="left"/>
      <w:pPr>
        <w:ind w:left="720" w:hanging="360"/>
      </w:pPr>
    </w:lvl>
    <w:lvl w:ilvl="1" w:tplc="187216A4">
      <w:start w:val="1"/>
      <w:numFmt w:val="lowerLetter"/>
      <w:lvlText w:val="%2."/>
      <w:lvlJc w:val="left"/>
      <w:pPr>
        <w:ind w:left="1440" w:hanging="360"/>
      </w:pPr>
    </w:lvl>
    <w:lvl w:ilvl="2" w:tplc="02A01472">
      <w:start w:val="1"/>
      <w:numFmt w:val="lowerRoman"/>
      <w:lvlText w:val="%3."/>
      <w:lvlJc w:val="right"/>
      <w:pPr>
        <w:ind w:left="2160" w:hanging="180"/>
      </w:pPr>
    </w:lvl>
    <w:lvl w:ilvl="3" w:tplc="9B48B47A">
      <w:start w:val="1"/>
      <w:numFmt w:val="decimal"/>
      <w:lvlText w:val="%4."/>
      <w:lvlJc w:val="left"/>
      <w:pPr>
        <w:ind w:left="2880" w:hanging="360"/>
      </w:pPr>
    </w:lvl>
    <w:lvl w:ilvl="4" w:tplc="27FE8D62">
      <w:start w:val="1"/>
      <w:numFmt w:val="lowerLetter"/>
      <w:lvlText w:val="%5."/>
      <w:lvlJc w:val="left"/>
      <w:pPr>
        <w:ind w:left="3600" w:hanging="360"/>
      </w:pPr>
    </w:lvl>
    <w:lvl w:ilvl="5" w:tplc="7494E6D2">
      <w:start w:val="1"/>
      <w:numFmt w:val="lowerRoman"/>
      <w:lvlText w:val="%6."/>
      <w:lvlJc w:val="right"/>
      <w:pPr>
        <w:ind w:left="4320" w:hanging="180"/>
      </w:pPr>
    </w:lvl>
    <w:lvl w:ilvl="6" w:tplc="995003A6">
      <w:start w:val="1"/>
      <w:numFmt w:val="decimal"/>
      <w:lvlText w:val="%7."/>
      <w:lvlJc w:val="left"/>
      <w:pPr>
        <w:ind w:left="5040" w:hanging="360"/>
      </w:pPr>
    </w:lvl>
    <w:lvl w:ilvl="7" w:tplc="735E5170">
      <w:start w:val="1"/>
      <w:numFmt w:val="lowerLetter"/>
      <w:lvlText w:val="%8."/>
      <w:lvlJc w:val="left"/>
      <w:pPr>
        <w:ind w:left="5760" w:hanging="360"/>
      </w:pPr>
    </w:lvl>
    <w:lvl w:ilvl="8" w:tplc="BC6628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06614"/>
    <w:multiLevelType w:val="hybridMultilevel"/>
    <w:tmpl w:val="A3C40A78"/>
    <w:lvl w:ilvl="0" w:tplc="10641B50">
      <w:start w:val="1"/>
      <w:numFmt w:val="decimal"/>
      <w:lvlText w:val="%1."/>
      <w:lvlJc w:val="left"/>
      <w:pPr>
        <w:ind w:left="720" w:hanging="360"/>
      </w:pPr>
    </w:lvl>
    <w:lvl w:ilvl="1" w:tplc="4A26E2B6" w:tentative="1">
      <w:start w:val="1"/>
      <w:numFmt w:val="lowerLetter"/>
      <w:lvlText w:val="%2."/>
      <w:lvlJc w:val="left"/>
      <w:pPr>
        <w:ind w:left="1440" w:hanging="360"/>
      </w:pPr>
    </w:lvl>
    <w:lvl w:ilvl="2" w:tplc="0810A1F6" w:tentative="1">
      <w:start w:val="1"/>
      <w:numFmt w:val="lowerRoman"/>
      <w:lvlText w:val="%3."/>
      <w:lvlJc w:val="right"/>
      <w:pPr>
        <w:ind w:left="2160" w:hanging="180"/>
      </w:pPr>
    </w:lvl>
    <w:lvl w:ilvl="3" w:tplc="EF16B94E" w:tentative="1">
      <w:start w:val="1"/>
      <w:numFmt w:val="decimal"/>
      <w:lvlText w:val="%4."/>
      <w:lvlJc w:val="left"/>
      <w:pPr>
        <w:ind w:left="2880" w:hanging="360"/>
      </w:pPr>
    </w:lvl>
    <w:lvl w:ilvl="4" w:tplc="8AFEDC56" w:tentative="1">
      <w:start w:val="1"/>
      <w:numFmt w:val="lowerLetter"/>
      <w:lvlText w:val="%5."/>
      <w:lvlJc w:val="left"/>
      <w:pPr>
        <w:ind w:left="3600" w:hanging="360"/>
      </w:pPr>
    </w:lvl>
    <w:lvl w:ilvl="5" w:tplc="8CE6FBF4" w:tentative="1">
      <w:start w:val="1"/>
      <w:numFmt w:val="lowerRoman"/>
      <w:lvlText w:val="%6."/>
      <w:lvlJc w:val="right"/>
      <w:pPr>
        <w:ind w:left="4320" w:hanging="180"/>
      </w:pPr>
    </w:lvl>
    <w:lvl w:ilvl="6" w:tplc="59429A3E" w:tentative="1">
      <w:start w:val="1"/>
      <w:numFmt w:val="decimal"/>
      <w:lvlText w:val="%7."/>
      <w:lvlJc w:val="left"/>
      <w:pPr>
        <w:ind w:left="5040" w:hanging="360"/>
      </w:pPr>
    </w:lvl>
    <w:lvl w:ilvl="7" w:tplc="C254C8B2" w:tentative="1">
      <w:start w:val="1"/>
      <w:numFmt w:val="lowerLetter"/>
      <w:lvlText w:val="%8."/>
      <w:lvlJc w:val="left"/>
      <w:pPr>
        <w:ind w:left="5760" w:hanging="360"/>
      </w:pPr>
    </w:lvl>
    <w:lvl w:ilvl="8" w:tplc="0DC0E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468A9"/>
    <w:multiLevelType w:val="hybridMultilevel"/>
    <w:tmpl w:val="A19ED2AC"/>
    <w:lvl w:ilvl="0" w:tplc="6E704F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F36E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6CA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44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0B6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82E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A67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43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4B2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F6F9E"/>
    <w:multiLevelType w:val="hybridMultilevel"/>
    <w:tmpl w:val="D3585EF4"/>
    <w:lvl w:ilvl="0" w:tplc="7D0CD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E0396" w:tentative="1">
      <w:start w:val="1"/>
      <w:numFmt w:val="lowerLetter"/>
      <w:lvlText w:val="%2."/>
      <w:lvlJc w:val="left"/>
      <w:pPr>
        <w:ind w:left="1440" w:hanging="360"/>
      </w:pPr>
    </w:lvl>
    <w:lvl w:ilvl="2" w:tplc="0A162810" w:tentative="1">
      <w:start w:val="1"/>
      <w:numFmt w:val="lowerRoman"/>
      <w:lvlText w:val="%3."/>
      <w:lvlJc w:val="right"/>
      <w:pPr>
        <w:ind w:left="2160" w:hanging="180"/>
      </w:pPr>
    </w:lvl>
    <w:lvl w:ilvl="3" w:tplc="7690019E" w:tentative="1">
      <w:start w:val="1"/>
      <w:numFmt w:val="decimal"/>
      <w:lvlText w:val="%4."/>
      <w:lvlJc w:val="left"/>
      <w:pPr>
        <w:ind w:left="2880" w:hanging="360"/>
      </w:pPr>
    </w:lvl>
    <w:lvl w:ilvl="4" w:tplc="7F345B9E" w:tentative="1">
      <w:start w:val="1"/>
      <w:numFmt w:val="lowerLetter"/>
      <w:lvlText w:val="%5."/>
      <w:lvlJc w:val="left"/>
      <w:pPr>
        <w:ind w:left="3600" w:hanging="360"/>
      </w:pPr>
    </w:lvl>
    <w:lvl w:ilvl="5" w:tplc="3766A220" w:tentative="1">
      <w:start w:val="1"/>
      <w:numFmt w:val="lowerRoman"/>
      <w:lvlText w:val="%6."/>
      <w:lvlJc w:val="right"/>
      <w:pPr>
        <w:ind w:left="4320" w:hanging="180"/>
      </w:pPr>
    </w:lvl>
    <w:lvl w:ilvl="6" w:tplc="34CAAF70" w:tentative="1">
      <w:start w:val="1"/>
      <w:numFmt w:val="decimal"/>
      <w:lvlText w:val="%7."/>
      <w:lvlJc w:val="left"/>
      <w:pPr>
        <w:ind w:left="5040" w:hanging="360"/>
      </w:pPr>
    </w:lvl>
    <w:lvl w:ilvl="7" w:tplc="EF32D7DA" w:tentative="1">
      <w:start w:val="1"/>
      <w:numFmt w:val="lowerLetter"/>
      <w:lvlText w:val="%8."/>
      <w:lvlJc w:val="left"/>
      <w:pPr>
        <w:ind w:left="5760" w:hanging="360"/>
      </w:pPr>
    </w:lvl>
    <w:lvl w:ilvl="8" w:tplc="60063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0CD5"/>
    <w:multiLevelType w:val="hybridMultilevel"/>
    <w:tmpl w:val="0D1EB44E"/>
    <w:lvl w:ilvl="0" w:tplc="DB283A72">
      <w:start w:val="1"/>
      <w:numFmt w:val="decimal"/>
      <w:lvlText w:val="%1."/>
      <w:lvlJc w:val="left"/>
      <w:pPr>
        <w:ind w:left="720" w:hanging="360"/>
      </w:pPr>
    </w:lvl>
    <w:lvl w:ilvl="1" w:tplc="A47CB1FC" w:tentative="1">
      <w:start w:val="1"/>
      <w:numFmt w:val="lowerLetter"/>
      <w:lvlText w:val="%2."/>
      <w:lvlJc w:val="left"/>
      <w:pPr>
        <w:ind w:left="1440" w:hanging="360"/>
      </w:pPr>
    </w:lvl>
    <w:lvl w:ilvl="2" w:tplc="AAFCF55C" w:tentative="1">
      <w:start w:val="1"/>
      <w:numFmt w:val="lowerRoman"/>
      <w:lvlText w:val="%3."/>
      <w:lvlJc w:val="right"/>
      <w:pPr>
        <w:ind w:left="2160" w:hanging="180"/>
      </w:pPr>
    </w:lvl>
    <w:lvl w:ilvl="3" w:tplc="7BC81A30" w:tentative="1">
      <w:start w:val="1"/>
      <w:numFmt w:val="decimal"/>
      <w:lvlText w:val="%4."/>
      <w:lvlJc w:val="left"/>
      <w:pPr>
        <w:ind w:left="2880" w:hanging="360"/>
      </w:pPr>
    </w:lvl>
    <w:lvl w:ilvl="4" w:tplc="EAD8EEC4" w:tentative="1">
      <w:start w:val="1"/>
      <w:numFmt w:val="lowerLetter"/>
      <w:lvlText w:val="%5."/>
      <w:lvlJc w:val="left"/>
      <w:pPr>
        <w:ind w:left="3600" w:hanging="360"/>
      </w:pPr>
    </w:lvl>
    <w:lvl w:ilvl="5" w:tplc="8BBC3E72" w:tentative="1">
      <w:start w:val="1"/>
      <w:numFmt w:val="lowerRoman"/>
      <w:lvlText w:val="%6."/>
      <w:lvlJc w:val="right"/>
      <w:pPr>
        <w:ind w:left="4320" w:hanging="180"/>
      </w:pPr>
    </w:lvl>
    <w:lvl w:ilvl="6" w:tplc="0214FC1C" w:tentative="1">
      <w:start w:val="1"/>
      <w:numFmt w:val="decimal"/>
      <w:lvlText w:val="%7."/>
      <w:lvlJc w:val="left"/>
      <w:pPr>
        <w:ind w:left="5040" w:hanging="360"/>
      </w:pPr>
    </w:lvl>
    <w:lvl w:ilvl="7" w:tplc="60C4C7AE" w:tentative="1">
      <w:start w:val="1"/>
      <w:numFmt w:val="lowerLetter"/>
      <w:lvlText w:val="%8."/>
      <w:lvlJc w:val="left"/>
      <w:pPr>
        <w:ind w:left="5760" w:hanging="360"/>
      </w:pPr>
    </w:lvl>
    <w:lvl w:ilvl="8" w:tplc="09E86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7CB0"/>
    <w:multiLevelType w:val="hybridMultilevel"/>
    <w:tmpl w:val="F2B25936"/>
    <w:lvl w:ilvl="0" w:tplc="EE90BF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8B6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089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6E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68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6E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CEC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48A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29E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EE1CC5"/>
    <w:multiLevelType w:val="hybridMultilevel"/>
    <w:tmpl w:val="AB707F32"/>
    <w:lvl w:ilvl="0" w:tplc="2AE280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E024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81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C2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6A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2803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A5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8FD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00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88783F"/>
    <w:multiLevelType w:val="hybridMultilevel"/>
    <w:tmpl w:val="E6A8469A"/>
    <w:lvl w:ilvl="0" w:tplc="186E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C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C5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2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EC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A3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E66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61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567EE"/>
    <w:multiLevelType w:val="hybridMultilevel"/>
    <w:tmpl w:val="C29A390C"/>
    <w:lvl w:ilvl="0" w:tplc="FEFA45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DC5C50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203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689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6F3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6E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0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05E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A7F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E0D69"/>
    <w:multiLevelType w:val="hybridMultilevel"/>
    <w:tmpl w:val="C61E20FE"/>
    <w:lvl w:ilvl="0" w:tplc="14BCF2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3E814B8">
      <w:start w:val="3"/>
      <w:numFmt w:val="decimal"/>
      <w:lvlText w:val="%2)"/>
      <w:lvlJc w:val="left"/>
      <w:pPr>
        <w:tabs>
          <w:tab w:val="num" w:pos="1515"/>
        </w:tabs>
        <w:ind w:left="1515" w:hanging="435"/>
      </w:pPr>
    </w:lvl>
    <w:lvl w:ilvl="2" w:tplc="313298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42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60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F8D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03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870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06AA3"/>
    <w:rsid w:val="00074C6C"/>
    <w:rsid w:val="000756E8"/>
    <w:rsid w:val="0008691A"/>
    <w:rsid w:val="000A1C44"/>
    <w:rsid w:val="000B248B"/>
    <w:rsid w:val="000B60E1"/>
    <w:rsid w:val="000C2176"/>
    <w:rsid w:val="001440AB"/>
    <w:rsid w:val="00150919"/>
    <w:rsid w:val="00181D76"/>
    <w:rsid w:val="001E5FA4"/>
    <w:rsid w:val="001F7A01"/>
    <w:rsid w:val="00201A27"/>
    <w:rsid w:val="00245AA4"/>
    <w:rsid w:val="002A2421"/>
    <w:rsid w:val="002B3596"/>
    <w:rsid w:val="00340C2E"/>
    <w:rsid w:val="00345881"/>
    <w:rsid w:val="00346828"/>
    <w:rsid w:val="003810A5"/>
    <w:rsid w:val="00397BA0"/>
    <w:rsid w:val="003A0CA8"/>
    <w:rsid w:val="003A32E9"/>
    <w:rsid w:val="003C27D2"/>
    <w:rsid w:val="003E45C2"/>
    <w:rsid w:val="004230F0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0398"/>
    <w:rsid w:val="00652748"/>
    <w:rsid w:val="006931AF"/>
    <w:rsid w:val="006A2CA7"/>
    <w:rsid w:val="006B5A0C"/>
    <w:rsid w:val="00710088"/>
    <w:rsid w:val="0071682A"/>
    <w:rsid w:val="00742876"/>
    <w:rsid w:val="007655E1"/>
    <w:rsid w:val="007A662F"/>
    <w:rsid w:val="007B5E91"/>
    <w:rsid w:val="00805892"/>
    <w:rsid w:val="00817A4B"/>
    <w:rsid w:val="008214AA"/>
    <w:rsid w:val="00860F94"/>
    <w:rsid w:val="00861145"/>
    <w:rsid w:val="008706FC"/>
    <w:rsid w:val="0087674F"/>
    <w:rsid w:val="00885F6E"/>
    <w:rsid w:val="008B1374"/>
    <w:rsid w:val="008C06E2"/>
    <w:rsid w:val="008C373F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20315"/>
    <w:rsid w:val="00D45009"/>
    <w:rsid w:val="00D45E56"/>
    <w:rsid w:val="00D71111"/>
    <w:rsid w:val="00D85CFD"/>
    <w:rsid w:val="00DD17A3"/>
    <w:rsid w:val="00DE384C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7E2A5-37F8-4DAD-951F-F99F4C41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0C2176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C21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C217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C217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C2176"/>
    <w:pPr>
      <w:ind w:left="720"/>
      <w:contextualSpacing/>
    </w:pPr>
  </w:style>
  <w:style w:type="paragraph" w:customStyle="1" w:styleId="para">
    <w:name w:val="para"/>
    <w:basedOn w:val="Normln"/>
    <w:uiPriority w:val="99"/>
    <w:rsid w:val="000C2176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0C2176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0C2176"/>
    <w:pPr>
      <w:tabs>
        <w:tab w:val="left" w:pos="1418"/>
        <w:tab w:val="left" w:pos="4678"/>
        <w:tab w:val="right" w:pos="8931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ED4F-6DA4-4CEE-9762-886A2A65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Volfová Jitka</cp:lastModifiedBy>
  <cp:revision>2</cp:revision>
  <cp:lastPrinted>2021-07-15T06:25:00Z</cp:lastPrinted>
  <dcterms:created xsi:type="dcterms:W3CDTF">2021-07-15T10:37:00Z</dcterms:created>
  <dcterms:modified xsi:type="dcterms:W3CDTF">2021-07-15T10:37:00Z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UZSVM/A/6998/2011-MUEP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Dodatek č. 1 ke Smlouvě o výpůjčce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Volfová Jitka, Mgr.</vt:lpwstr>
  </property>
  <property fmtid="{D5CDD505-2E9C-101B-9397-08002B2CF9AE}" pid="41" name="CUSTOM.VLASTNIK_JMENO_TISK">
    <vt:lpwstr/>
  </property>
  <property fmtid="{D5CDD505-2E9C-101B-9397-08002B2CF9AE}" pid="42" name="CUSTOM.VLASTNIK_MAIL">
    <vt:lpwstr>Jitka.Volfova1@uzsvm.cz</vt:lpwstr>
  </property>
  <property fmtid="{D5CDD505-2E9C-101B-9397-08002B2CF9AE}" pid="43" name="CUSTOM.VLASTNIK_TELEFON">
    <vt:lpwstr>+420 225 776 608</vt:lpwstr>
  </property>
  <property fmtid="{D5CDD505-2E9C-101B-9397-08002B2CF9AE}" pid="44" name="CUSTOM.VYTVOREN_DNE">
    <vt:lpwstr>14.07.2021</vt:lpwstr>
  </property>
  <property fmtid="{D5CDD505-2E9C-101B-9397-08002B2CF9AE}" pid="45" name="KOD.KOD_CJ">
    <vt:lpwstr>UZSVM/A/32684/2021-HMU2</vt:lpwstr>
  </property>
  <property fmtid="{D5CDD505-2E9C-101B-9397-08002B2CF9AE}" pid="46" name="KOD.KOD_EVC">
    <vt:lpwstr>57960/A/2021-HMU2</vt:lpwstr>
  </property>
  <property fmtid="{D5CDD505-2E9C-101B-9397-08002B2CF9AE}" pid="47" name="KOD.KOD_EVC_BARCODE">
    <vt:lpwstr>µ#57960/A/2021-HMU2@&amp;¸</vt:lpwstr>
  </property>
  <property fmtid="{D5CDD505-2E9C-101B-9397-08002B2CF9AE}" pid="48" name="KOD.KOD_IU_CODE">
    <vt:lpwstr>9325</vt:lpwstr>
  </property>
  <property fmtid="{D5CDD505-2E9C-101B-9397-08002B2CF9AE}" pid="49" name="KOD.KOD_IU_SHORT">
    <vt:lpwstr>HMU2</vt:lpwstr>
  </property>
  <property fmtid="{D5CDD505-2E9C-101B-9397-08002B2CF9AE}" pid="50" name="KOD.KOD_IU_TXT">
    <vt:lpwstr>oddělení Hospodaření s majetkem v účetnictví II.</vt:lpwstr>
  </property>
  <property fmtid="{D5CDD505-2E9C-101B-9397-08002B2CF9AE}" pid="51" name="KOD.OBJECT_GUID">
    <vt:lpwstr>81c93390-4eaa-418c-bc39-2bfd3d88ca42</vt:lpwstr>
  </property>
  <property fmtid="{D5CDD505-2E9C-101B-9397-08002B2CF9AE}" pid="52" name="KrbDmsIdForm">
    <vt:lpwstr>81c93390-4eaa-418c-bc39-2bfd3d88ca42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