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BB0C" w14:textId="27B5D4A0" w:rsidR="00A44CB2" w:rsidRPr="00A51124" w:rsidRDefault="00920315" w:rsidP="00A51124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Dodatek č. </w:t>
      </w:r>
      <w:r w:rsidR="00563D33">
        <w:rPr>
          <w:sz w:val="44"/>
          <w:szCs w:val="44"/>
        </w:rPr>
        <w:t>2</w:t>
      </w:r>
      <w:r>
        <w:rPr>
          <w:sz w:val="44"/>
          <w:szCs w:val="44"/>
        </w:rPr>
        <w:t xml:space="preserve"> k </w:t>
      </w:r>
      <w:r w:rsidR="00A51124">
        <w:rPr>
          <w:sz w:val="44"/>
          <w:szCs w:val="44"/>
        </w:rPr>
        <w:t>R</w:t>
      </w:r>
      <w:r w:rsidR="00A44CB2" w:rsidRPr="00C15ADC">
        <w:rPr>
          <w:sz w:val="44"/>
          <w:szCs w:val="44"/>
        </w:rPr>
        <w:t>ámcov</w:t>
      </w:r>
      <w:r>
        <w:rPr>
          <w:sz w:val="44"/>
          <w:szCs w:val="44"/>
        </w:rPr>
        <w:t>é</w:t>
      </w:r>
      <w:r w:rsidR="00A44CB2" w:rsidRPr="00C15ADC">
        <w:rPr>
          <w:sz w:val="44"/>
          <w:szCs w:val="44"/>
        </w:rPr>
        <w:t xml:space="preserve"> kupní smlouv</w:t>
      </w:r>
      <w:r>
        <w:rPr>
          <w:sz w:val="44"/>
          <w:szCs w:val="44"/>
        </w:rPr>
        <w:t>ě</w:t>
      </w:r>
    </w:p>
    <w:p w14:paraId="0D54E6FB" w14:textId="77777777" w:rsidR="00A44CB2" w:rsidRDefault="00A44CB2">
      <w:pPr>
        <w:pStyle w:val="Nadpis1"/>
      </w:pPr>
    </w:p>
    <w:p w14:paraId="0D2DE242" w14:textId="77777777" w:rsidR="00A44CB2" w:rsidRDefault="00A44CB2">
      <w:pPr>
        <w:pStyle w:val="Nadpis1"/>
      </w:pPr>
    </w:p>
    <w:p w14:paraId="344DC4DC" w14:textId="16DC0779" w:rsidR="00A44CB2" w:rsidRDefault="00B1545D" w:rsidP="00B1545D">
      <w:pPr>
        <w:pStyle w:val="Nadpis1"/>
        <w:jc w:val="both"/>
      </w:pPr>
      <w:bookmarkStart w:id="0" w:name="_Toc122830653"/>
      <w:r w:rsidRPr="00F165B8">
        <w:rPr>
          <w:szCs w:val="24"/>
        </w:rPr>
        <w:t>uzavřen</w:t>
      </w:r>
      <w:r w:rsidR="00920315">
        <w:rPr>
          <w:szCs w:val="24"/>
        </w:rPr>
        <w:t>ý</w:t>
      </w:r>
      <w:r w:rsidRPr="00F165B8">
        <w:rPr>
          <w:szCs w:val="24"/>
        </w:rPr>
        <w:t xml:space="preserve"> </w:t>
      </w:r>
      <w:r>
        <w:t>níže uvedeného dne</w:t>
      </w:r>
      <w:r w:rsidRPr="00F165B8">
        <w:rPr>
          <w:szCs w:val="24"/>
        </w:rPr>
        <w:t xml:space="preserve"> dle</w:t>
      </w:r>
      <w:r w:rsidR="00920315">
        <w:rPr>
          <w:szCs w:val="24"/>
        </w:rPr>
        <w:t xml:space="preserve"> zákona č.</w:t>
      </w:r>
      <w:r w:rsidRPr="00F165B8">
        <w:rPr>
          <w:szCs w:val="24"/>
        </w:rPr>
        <w:t xml:space="preserve"> </w:t>
      </w:r>
      <w:r>
        <w:rPr>
          <w:szCs w:val="24"/>
        </w:rPr>
        <w:t>89/2012 Sb.,</w:t>
      </w:r>
      <w:r w:rsidRPr="00F165B8">
        <w:rPr>
          <w:szCs w:val="24"/>
        </w:rPr>
        <w:t xml:space="preserve"> </w:t>
      </w:r>
      <w:r w:rsidR="00920315">
        <w:rPr>
          <w:szCs w:val="24"/>
        </w:rPr>
        <w:t>občanského</w:t>
      </w:r>
      <w:r w:rsidRPr="00F165B8">
        <w:rPr>
          <w:szCs w:val="24"/>
        </w:rPr>
        <w:t xml:space="preserve"> zákoníku</w:t>
      </w:r>
      <w:r>
        <w:rPr>
          <w:szCs w:val="24"/>
        </w:rPr>
        <w:t xml:space="preserve">, § </w:t>
      </w:r>
      <w:r w:rsidR="00920315">
        <w:rPr>
          <w:szCs w:val="24"/>
        </w:rPr>
        <w:t>2079 a násl.</w:t>
      </w:r>
      <w:r>
        <w:rPr>
          <w:szCs w:val="24"/>
        </w:rPr>
        <w:t>,</w:t>
      </w:r>
      <w:r w:rsidRPr="00F165B8">
        <w:rPr>
          <w:szCs w:val="24"/>
        </w:rPr>
        <w:t xml:space="preserve"> </w:t>
      </w:r>
      <w:r>
        <w:rPr>
          <w:szCs w:val="24"/>
        </w:rPr>
        <w:t xml:space="preserve">v platném znění, </w:t>
      </w:r>
      <w:r w:rsidRPr="00F165B8">
        <w:rPr>
          <w:szCs w:val="24"/>
        </w:rPr>
        <w:t>mezi</w:t>
      </w:r>
      <w:r>
        <w:t xml:space="preserve"> </w:t>
      </w:r>
      <w:bookmarkEnd w:id="0"/>
    </w:p>
    <w:p w14:paraId="2685FF52" w14:textId="77777777" w:rsidR="00B1545D" w:rsidRPr="00B1545D" w:rsidRDefault="00B1545D" w:rsidP="00B1545D"/>
    <w:p w14:paraId="7DA0A6A1" w14:textId="77777777" w:rsidR="00A44CB2" w:rsidRDefault="00B1545D" w:rsidP="00B1545D">
      <w:pPr>
        <w:jc w:val="center"/>
        <w:rPr>
          <w:b/>
          <w:u w:val="single"/>
        </w:rPr>
      </w:pPr>
      <w:r w:rsidRPr="00B1545D">
        <w:rPr>
          <w:b/>
          <w:u w:val="single"/>
        </w:rPr>
        <w:t>Smluvní strany</w:t>
      </w:r>
    </w:p>
    <w:p w14:paraId="17257763" w14:textId="77777777" w:rsidR="00B1545D" w:rsidRPr="00B1545D" w:rsidRDefault="00B1545D" w:rsidP="00B1545D">
      <w:pPr>
        <w:jc w:val="center"/>
        <w:rPr>
          <w:b/>
          <w:u w:val="single"/>
        </w:rPr>
      </w:pPr>
    </w:p>
    <w:p w14:paraId="1361BF0C" w14:textId="77777777" w:rsidR="00A44CB2" w:rsidRDefault="00A44CB2">
      <w:pPr>
        <w:rPr>
          <w:sz w:val="20"/>
        </w:rPr>
      </w:pPr>
    </w:p>
    <w:p w14:paraId="27EAFE09" w14:textId="77777777" w:rsidR="00A44CB2" w:rsidRDefault="00E956C7" w:rsidP="00E956C7">
      <w:pPr>
        <w:pStyle w:val="Odstavecseseznamem"/>
        <w:numPr>
          <w:ilvl w:val="0"/>
          <w:numId w:val="13"/>
        </w:numPr>
      </w:pPr>
      <w:r>
        <w:rPr>
          <w:b/>
        </w:rPr>
        <w:t xml:space="preserve"> </w:t>
      </w:r>
      <w:r w:rsidR="007D3C38">
        <w:rPr>
          <w:b/>
        </w:rPr>
        <w:t xml:space="preserve">ADAM </w:t>
      </w:r>
      <w:r w:rsidR="007D3C38">
        <w:rPr>
          <w:b/>
          <w:lang w:val="en-US"/>
        </w:rPr>
        <w:t>&amp;</w:t>
      </w:r>
      <w:r w:rsidR="007D3C38">
        <w:rPr>
          <w:b/>
        </w:rPr>
        <w:t xml:space="preserve"> PARTNER,</w:t>
      </w:r>
      <w:r w:rsidR="00A44CB2" w:rsidRPr="00E956C7">
        <w:rPr>
          <w:b/>
        </w:rPr>
        <w:t xml:space="preserve"> s.r.o</w:t>
      </w:r>
      <w:r w:rsidR="00A44CB2">
        <w:t>.</w:t>
      </w:r>
    </w:p>
    <w:p w14:paraId="7D206E77" w14:textId="77777777" w:rsidR="00A44CB2" w:rsidRDefault="00A44CB2">
      <w:r>
        <w:tab/>
      </w:r>
      <w:r w:rsidR="00E956C7">
        <w:t xml:space="preserve"> </w:t>
      </w:r>
      <w:r>
        <w:t xml:space="preserve">se sídlem: </w:t>
      </w:r>
      <w:r w:rsidR="007D3C38">
        <w:t xml:space="preserve">Hradešínská 1102/4, Praha 10 – Vinohrady, </w:t>
      </w:r>
      <w:r>
        <w:t xml:space="preserve">PSČ </w:t>
      </w:r>
      <w:r w:rsidR="007D3C38">
        <w:t>101 00</w:t>
      </w:r>
    </w:p>
    <w:p w14:paraId="603ACB35" w14:textId="77777777" w:rsidR="00A44CB2" w:rsidRDefault="00934D5D">
      <w:r>
        <w:t xml:space="preserve">            </w:t>
      </w:r>
      <w:r w:rsidR="00E956C7">
        <w:t xml:space="preserve"> </w:t>
      </w:r>
      <w:r>
        <w:t>za kterou jedná</w:t>
      </w:r>
      <w:r w:rsidR="00A44CB2">
        <w:t xml:space="preserve"> </w:t>
      </w:r>
      <w:r w:rsidR="007D3C38">
        <w:t>Daniel Adam</w:t>
      </w:r>
      <w:r w:rsidR="005A3C3A">
        <w:t>, jednatel</w:t>
      </w:r>
      <w:r w:rsidR="00A536D8">
        <w:t xml:space="preserve"> společnosti</w:t>
      </w:r>
    </w:p>
    <w:p w14:paraId="4A929362" w14:textId="5373257A" w:rsidR="00A44CB2" w:rsidRDefault="00A44CB2">
      <w:r>
        <w:t xml:space="preserve">      </w:t>
      </w:r>
      <w:r>
        <w:tab/>
      </w:r>
      <w:r w:rsidR="00E956C7">
        <w:t xml:space="preserve"> </w:t>
      </w:r>
      <w:proofErr w:type="gramStart"/>
      <w:r>
        <w:t>IČ</w:t>
      </w:r>
      <w:r w:rsidR="00920315">
        <w:t>O</w:t>
      </w:r>
      <w:r>
        <w:t xml:space="preserve">:   </w:t>
      </w:r>
      <w:proofErr w:type="gramEnd"/>
      <w:r>
        <w:t xml:space="preserve">   </w:t>
      </w:r>
      <w:r w:rsidR="007D3C38">
        <w:t xml:space="preserve"> </w:t>
      </w:r>
      <w:r w:rsidR="007D3C38" w:rsidRPr="007D3C38">
        <w:rPr>
          <w:rStyle w:val="nowrap"/>
          <w:bCs/>
        </w:rPr>
        <w:t>26162351</w:t>
      </w:r>
      <w:r>
        <w:tab/>
      </w:r>
    </w:p>
    <w:p w14:paraId="742CFC5A" w14:textId="2C4247DE" w:rsidR="00A44CB2" w:rsidRDefault="00E956C7">
      <w:pPr>
        <w:ind w:firstLine="708"/>
      </w:pPr>
      <w:r>
        <w:t xml:space="preserve"> </w:t>
      </w:r>
      <w:proofErr w:type="gramStart"/>
      <w:r w:rsidR="00A44CB2">
        <w:t xml:space="preserve">DIČ:   </w:t>
      </w:r>
      <w:proofErr w:type="gramEnd"/>
      <w:r w:rsidR="007615A3">
        <w:t xml:space="preserve"> </w:t>
      </w:r>
      <w:proofErr w:type="spellStart"/>
      <w:r w:rsidR="00D26E6D">
        <w:t>xxx</w:t>
      </w:r>
      <w:proofErr w:type="spellEnd"/>
    </w:p>
    <w:p w14:paraId="7CD9FC28" w14:textId="77777777" w:rsidR="00A44CB2" w:rsidRDefault="00055A51" w:rsidP="00055A51">
      <w:pPr>
        <w:ind w:left="708"/>
        <w:jc w:val="both"/>
      </w:pPr>
      <w:r>
        <w:t xml:space="preserve"> z</w:t>
      </w:r>
      <w:r w:rsidR="00A44CB2">
        <w:t xml:space="preserve">apsaná v obchodním rejstříku, vedeném </w:t>
      </w:r>
      <w:r w:rsidR="007D3C38">
        <w:t>Městským</w:t>
      </w:r>
      <w:r w:rsidR="00A44CB2">
        <w:t xml:space="preserve"> soudem v</w:t>
      </w:r>
      <w:r w:rsidR="00E956C7">
        <w:t> </w:t>
      </w:r>
      <w:r w:rsidR="007D3C38">
        <w:t>Praze</w:t>
      </w:r>
      <w:r w:rsidR="00E956C7">
        <w:t>,</w:t>
      </w:r>
      <w:r>
        <w:t xml:space="preserve"> </w:t>
      </w:r>
      <w:r w:rsidR="00E956C7">
        <w:t xml:space="preserve">oddíl C, </w:t>
      </w:r>
      <w:r>
        <w:br/>
        <w:t xml:space="preserve"> </w:t>
      </w:r>
      <w:r w:rsidR="00A44CB2">
        <w:t xml:space="preserve">vložka </w:t>
      </w:r>
      <w:r w:rsidR="007D3C38">
        <w:t>75828</w:t>
      </w:r>
    </w:p>
    <w:p w14:paraId="51AB8749" w14:textId="01AA46D9" w:rsidR="00A44CB2" w:rsidRDefault="00E956C7">
      <w:pPr>
        <w:ind w:firstLine="708"/>
      </w:pPr>
      <w:r>
        <w:t xml:space="preserve"> bankovní spojení</w:t>
      </w:r>
      <w:r w:rsidR="00A44CB2">
        <w:t xml:space="preserve">: </w:t>
      </w:r>
      <w:proofErr w:type="spellStart"/>
      <w:r w:rsidR="00D26E6D">
        <w:t>xxx</w:t>
      </w:r>
      <w:proofErr w:type="spellEnd"/>
    </w:p>
    <w:p w14:paraId="3C71E5FE" w14:textId="29FD6394" w:rsidR="00E956C7" w:rsidRDefault="00087F29">
      <w:r>
        <w:t xml:space="preserve">      </w:t>
      </w:r>
      <w:r>
        <w:tab/>
      </w:r>
      <w:r w:rsidR="00E956C7">
        <w:t xml:space="preserve"> </w:t>
      </w:r>
      <w:r>
        <w:t>tel</w:t>
      </w:r>
      <w:r w:rsidR="00E956C7">
        <w:t xml:space="preserve">: </w:t>
      </w:r>
      <w:proofErr w:type="spellStart"/>
      <w:r w:rsidR="00D26E6D">
        <w:t>xxx</w:t>
      </w:r>
      <w:proofErr w:type="spellEnd"/>
    </w:p>
    <w:p w14:paraId="78911F61" w14:textId="37103228" w:rsidR="00A44CB2" w:rsidRDefault="00E956C7">
      <w:r>
        <w:t xml:space="preserve">             fax: </w:t>
      </w:r>
      <w:proofErr w:type="spellStart"/>
      <w:r w:rsidR="00D26E6D">
        <w:t>xxx</w:t>
      </w:r>
      <w:proofErr w:type="spellEnd"/>
    </w:p>
    <w:p w14:paraId="726DD1D5" w14:textId="2960E017" w:rsidR="00E956C7" w:rsidRDefault="00A44CB2" w:rsidP="00934D5D">
      <w:r>
        <w:tab/>
      </w:r>
      <w:r w:rsidR="00E956C7">
        <w:t xml:space="preserve"> </w:t>
      </w:r>
      <w:r>
        <w:t>e-mail:</w:t>
      </w:r>
      <w:r w:rsidR="00D26E6D">
        <w:t xml:space="preserve"> </w:t>
      </w:r>
      <w:proofErr w:type="spellStart"/>
      <w:r w:rsidR="00D26E6D">
        <w:t>xxx</w:t>
      </w:r>
      <w:proofErr w:type="spellEnd"/>
    </w:p>
    <w:p w14:paraId="7A17D37C" w14:textId="77777777" w:rsidR="00A44CB2" w:rsidRDefault="00A44CB2" w:rsidP="00934D5D">
      <w:r>
        <w:t xml:space="preserve">   </w:t>
      </w:r>
      <w:r>
        <w:tab/>
      </w:r>
      <w:r w:rsidR="00E956C7">
        <w:t xml:space="preserve"> </w:t>
      </w:r>
      <w:r>
        <w:t>(dále jen „prodávající“)</w:t>
      </w:r>
    </w:p>
    <w:p w14:paraId="7F1926AB" w14:textId="77777777" w:rsidR="00A44CB2" w:rsidRDefault="00A44CB2">
      <w:pPr>
        <w:pStyle w:val="Zpat"/>
        <w:tabs>
          <w:tab w:val="clear" w:pos="4536"/>
          <w:tab w:val="clear" w:pos="9072"/>
        </w:tabs>
      </w:pPr>
    </w:p>
    <w:p w14:paraId="02ED5A3F" w14:textId="77777777" w:rsidR="00A44CB2" w:rsidRDefault="00C73AA1">
      <w:r>
        <w:t xml:space="preserve">             a</w:t>
      </w:r>
    </w:p>
    <w:p w14:paraId="66ABDA8E" w14:textId="77777777" w:rsidR="00934D5D" w:rsidRDefault="00934D5D" w:rsidP="002B4CC4"/>
    <w:p w14:paraId="69EC7837" w14:textId="77777777" w:rsidR="00285A19" w:rsidRDefault="00E956C7" w:rsidP="00E956C7">
      <w:pPr>
        <w:rPr>
          <w:b/>
        </w:rPr>
      </w:pPr>
      <w:r>
        <w:t xml:space="preserve"> </w:t>
      </w:r>
      <w:r w:rsidR="00934D5D" w:rsidRPr="00934D5D">
        <w:t>2</w:t>
      </w:r>
      <w:r w:rsidR="00CF4D16">
        <w:rPr>
          <w:b/>
        </w:rPr>
        <w:t xml:space="preserve">. </w:t>
      </w:r>
      <w:r>
        <w:rPr>
          <w:b/>
        </w:rPr>
        <w:t xml:space="preserve">      </w:t>
      </w:r>
      <w:r w:rsidR="00055A51">
        <w:rPr>
          <w:b/>
        </w:rPr>
        <w:t xml:space="preserve"> </w:t>
      </w:r>
      <w:r>
        <w:rPr>
          <w:b/>
        </w:rPr>
        <w:t>Správa a údržba silnic Zlínska</w:t>
      </w:r>
      <w:r w:rsidR="00CD5341">
        <w:rPr>
          <w:b/>
        </w:rPr>
        <w:t>, s.r.o.</w:t>
      </w:r>
      <w:r w:rsidR="00934D5D">
        <w:rPr>
          <w:b/>
        </w:rPr>
        <w:t xml:space="preserve">    </w:t>
      </w:r>
    </w:p>
    <w:p w14:paraId="2FCCC5C6" w14:textId="77777777" w:rsidR="002B4CC4" w:rsidRPr="00CD5341" w:rsidRDefault="00285A19" w:rsidP="00CD5341">
      <w:pPr>
        <w:ind w:left="360"/>
        <w:rPr>
          <w:b/>
        </w:rPr>
      </w:pPr>
      <w:r>
        <w:rPr>
          <w:b/>
        </w:rPr>
        <w:t xml:space="preserve"> </w:t>
      </w:r>
      <w:r w:rsidR="00E956C7">
        <w:rPr>
          <w:b/>
        </w:rPr>
        <w:t xml:space="preserve"> </w:t>
      </w:r>
      <w:r>
        <w:rPr>
          <w:b/>
        </w:rPr>
        <w:t xml:space="preserve">  </w:t>
      </w:r>
      <w:r w:rsidR="00934D5D">
        <w:rPr>
          <w:b/>
        </w:rPr>
        <w:t xml:space="preserve"> </w:t>
      </w:r>
      <w:r w:rsidR="00E956C7">
        <w:rPr>
          <w:b/>
        </w:rPr>
        <w:t xml:space="preserve"> </w:t>
      </w:r>
      <w:r w:rsidR="00CD5341">
        <w:t>se sídle</w:t>
      </w:r>
      <w:r w:rsidR="00CF4D16">
        <w:t>m:</w:t>
      </w:r>
      <w:r w:rsidR="00E956C7">
        <w:t xml:space="preserve"> K Majáku 5001, Zlín, PSČ 760 01</w:t>
      </w:r>
    </w:p>
    <w:p w14:paraId="5DCC1711" w14:textId="7A79A4ED" w:rsidR="00055A51" w:rsidRDefault="00055A51" w:rsidP="00055A51">
      <w:pPr>
        <w:ind w:left="720"/>
      </w:pPr>
      <w:r>
        <w:t xml:space="preserve">za kterou jedná </w:t>
      </w:r>
      <w:r w:rsidR="00563D33">
        <w:t>Libor Lukáš</w:t>
      </w:r>
      <w:r>
        <w:t xml:space="preserve">, jednatel </w:t>
      </w:r>
      <w:r w:rsidR="00A536D8">
        <w:t>společnosti</w:t>
      </w:r>
    </w:p>
    <w:p w14:paraId="799DD4B8" w14:textId="77777777" w:rsidR="00285A19" w:rsidRDefault="002B4CC4" w:rsidP="00055A51">
      <w:pPr>
        <w:ind w:firstLine="708"/>
      </w:pPr>
      <w:proofErr w:type="gramStart"/>
      <w:r w:rsidRPr="00934D5D">
        <w:t>IČO</w:t>
      </w:r>
      <w:r w:rsidR="00934D5D" w:rsidRPr="00934D5D">
        <w:t xml:space="preserve">: </w:t>
      </w:r>
      <w:r w:rsidRPr="00934D5D">
        <w:t xml:space="preserve"> </w:t>
      </w:r>
      <w:r w:rsidR="00E956C7">
        <w:t xml:space="preserve"> </w:t>
      </w:r>
      <w:proofErr w:type="gramEnd"/>
      <w:r w:rsidR="00E956C7">
        <w:t xml:space="preserve">   26913453</w:t>
      </w:r>
    </w:p>
    <w:p w14:paraId="36F6861D" w14:textId="3C4F9480" w:rsidR="00285A19" w:rsidRDefault="00934D5D" w:rsidP="00CD5341">
      <w:pPr>
        <w:ind w:left="720"/>
      </w:pPr>
      <w:proofErr w:type="gramStart"/>
      <w:r>
        <w:t xml:space="preserve">DIČ: </w:t>
      </w:r>
      <w:r w:rsidR="007615A3">
        <w:t xml:space="preserve">  </w:t>
      </w:r>
      <w:proofErr w:type="gramEnd"/>
      <w:r w:rsidR="007615A3">
        <w:t xml:space="preserve">   </w:t>
      </w:r>
      <w:proofErr w:type="spellStart"/>
      <w:r w:rsidR="00D26E6D">
        <w:t>xxx</w:t>
      </w:r>
      <w:proofErr w:type="spellEnd"/>
    </w:p>
    <w:p w14:paraId="2A83D656" w14:textId="77777777" w:rsidR="009D0BAA" w:rsidRDefault="00055A51" w:rsidP="00055A51">
      <w:pPr>
        <w:ind w:left="720"/>
        <w:jc w:val="both"/>
      </w:pPr>
      <w:r>
        <w:t>z</w:t>
      </w:r>
      <w:r w:rsidR="002B4CC4">
        <w:t>apsaná v obchodním rejstříku Kr</w:t>
      </w:r>
      <w:r w:rsidR="00285A19">
        <w:t xml:space="preserve">ajského obchodního soudu v </w:t>
      </w:r>
      <w:r w:rsidR="00CD5341">
        <w:t>Brně</w:t>
      </w:r>
      <w:r w:rsidR="002B4CC4">
        <w:t>,</w:t>
      </w:r>
      <w:r>
        <w:t xml:space="preserve"> </w:t>
      </w:r>
      <w:r w:rsidR="00285A19">
        <w:t>oddíl</w:t>
      </w:r>
      <w:r w:rsidR="00E956C7">
        <w:t xml:space="preserve"> C</w:t>
      </w:r>
      <w:r w:rsidR="00285A19">
        <w:t xml:space="preserve">, </w:t>
      </w:r>
      <w:r>
        <w:br/>
      </w:r>
      <w:r w:rsidR="00285A19">
        <w:t xml:space="preserve">vložka </w:t>
      </w:r>
      <w:r w:rsidR="00E956C7">
        <w:t>44640</w:t>
      </w:r>
      <w:r w:rsidR="00285A19">
        <w:t xml:space="preserve"> </w:t>
      </w:r>
    </w:p>
    <w:p w14:paraId="50E0F719" w14:textId="5A81E9EC" w:rsidR="00C83313" w:rsidRDefault="00C83313" w:rsidP="00D26E6D">
      <w:pPr>
        <w:jc w:val="both"/>
      </w:pPr>
      <w:r>
        <w:tab/>
        <w:t xml:space="preserve">bankovní spojení: </w:t>
      </w:r>
      <w:proofErr w:type="spellStart"/>
      <w:r w:rsidR="00D26E6D">
        <w:t>xxx</w:t>
      </w:r>
      <w:proofErr w:type="spellEnd"/>
    </w:p>
    <w:p w14:paraId="44F7E8C9" w14:textId="628B8C4F" w:rsidR="00D26E6D" w:rsidRPr="00AD361B" w:rsidRDefault="00D26E6D" w:rsidP="00D26E6D">
      <w:pPr>
        <w:jc w:val="both"/>
      </w:pPr>
      <w:r>
        <w:tab/>
      </w:r>
      <w:r>
        <w:tab/>
      </w:r>
      <w:r>
        <w:tab/>
        <w:t xml:space="preserve">      </w:t>
      </w:r>
      <w:proofErr w:type="spellStart"/>
      <w:r>
        <w:t>xxx</w:t>
      </w:r>
      <w:proofErr w:type="spellEnd"/>
      <w:r>
        <w:tab/>
      </w:r>
    </w:p>
    <w:p w14:paraId="22CB2AE7" w14:textId="44C2818F" w:rsidR="00E956C7" w:rsidRDefault="00934D5D" w:rsidP="00934D5D">
      <w:r>
        <w:t xml:space="preserve">      </w:t>
      </w:r>
      <w:r>
        <w:tab/>
        <w:t>tel</w:t>
      </w:r>
      <w:r w:rsidR="00E956C7">
        <w:t xml:space="preserve">: </w:t>
      </w:r>
      <w:proofErr w:type="spellStart"/>
      <w:r w:rsidR="00D26E6D">
        <w:t>xxx</w:t>
      </w:r>
      <w:proofErr w:type="spellEnd"/>
    </w:p>
    <w:p w14:paraId="6739A24D" w14:textId="3D2DD2D3" w:rsidR="00934D5D" w:rsidRDefault="00934D5D" w:rsidP="009D0BAA">
      <w:r>
        <w:tab/>
        <w:t>e-mail:</w:t>
      </w:r>
      <w:r w:rsidR="00D26E6D">
        <w:t xml:space="preserve"> </w:t>
      </w:r>
      <w:proofErr w:type="spellStart"/>
      <w:r w:rsidR="00D26E6D">
        <w:t>xxx</w:t>
      </w:r>
      <w:proofErr w:type="spellEnd"/>
      <w:r>
        <w:t xml:space="preserve"> </w:t>
      </w:r>
      <w:hyperlink r:id="rId8" w:history="1"/>
    </w:p>
    <w:p w14:paraId="291461A1" w14:textId="77777777" w:rsidR="002B4CC4" w:rsidRDefault="00E956C7" w:rsidP="00E956C7">
      <w:r>
        <w:t xml:space="preserve">           </w:t>
      </w:r>
      <w:r w:rsidR="002B4CC4">
        <w:t>(dále jen „kupující“)</w:t>
      </w:r>
    </w:p>
    <w:p w14:paraId="5DA44997" w14:textId="77777777" w:rsidR="000E2BEC" w:rsidRDefault="000E2BEC">
      <w:pPr>
        <w:pStyle w:val="Zpat"/>
        <w:tabs>
          <w:tab w:val="clear" w:pos="4536"/>
          <w:tab w:val="clear" w:pos="9072"/>
        </w:tabs>
      </w:pPr>
    </w:p>
    <w:p w14:paraId="6BABDE8B" w14:textId="5F6D383C" w:rsidR="00102C81" w:rsidRDefault="00102C81" w:rsidP="00D932EA">
      <w:pPr>
        <w:jc w:val="both"/>
        <w:rPr>
          <w:b/>
        </w:rPr>
      </w:pPr>
    </w:p>
    <w:p w14:paraId="7C134C08" w14:textId="77777777" w:rsidR="00750C01" w:rsidRDefault="00750C01" w:rsidP="00D932EA">
      <w:pPr>
        <w:jc w:val="both"/>
        <w:rPr>
          <w:b/>
        </w:rPr>
      </w:pPr>
    </w:p>
    <w:p w14:paraId="3B8570A9" w14:textId="1282816F" w:rsidR="00A44CB2" w:rsidRPr="00102C81" w:rsidRDefault="00563D33" w:rsidP="00563D33">
      <w:pPr>
        <w:ind w:left="3540" w:firstLine="708"/>
        <w:rPr>
          <w:b/>
        </w:rPr>
      </w:pPr>
      <w:r>
        <w:rPr>
          <w:b/>
        </w:rPr>
        <w:t>I</w:t>
      </w:r>
      <w:r w:rsidR="00A44CB2" w:rsidRPr="00102C81">
        <w:rPr>
          <w:b/>
        </w:rPr>
        <w:t>V.</w:t>
      </w:r>
    </w:p>
    <w:p w14:paraId="6EEC7CF0" w14:textId="7C129CAD" w:rsidR="00A44CB2" w:rsidRDefault="00563D33" w:rsidP="00563D33">
      <w:pPr>
        <w:jc w:val="center"/>
        <w:rPr>
          <w:b/>
          <w:u w:val="single"/>
        </w:rPr>
      </w:pPr>
      <w:r>
        <w:rPr>
          <w:b/>
          <w:u w:val="single"/>
        </w:rPr>
        <w:t>Kupní cena</w:t>
      </w:r>
    </w:p>
    <w:p w14:paraId="494DFB22" w14:textId="77777777" w:rsidR="000E2BEC" w:rsidRPr="000E2BEC" w:rsidRDefault="000E2BEC" w:rsidP="000E2BEC">
      <w:pPr>
        <w:jc w:val="both"/>
        <w:rPr>
          <w:b/>
          <w:u w:val="single"/>
        </w:rPr>
      </w:pPr>
    </w:p>
    <w:p w14:paraId="22B08A6C" w14:textId="7CADECB4" w:rsidR="00563D33" w:rsidRDefault="00750C01" w:rsidP="009D669B">
      <w:pPr>
        <w:numPr>
          <w:ilvl w:val="0"/>
          <w:numId w:val="7"/>
        </w:numPr>
        <w:spacing w:after="120"/>
        <w:jc w:val="both"/>
      </w:pPr>
      <w:r w:rsidRPr="00750C01">
        <w:t xml:space="preserve">Kupní cena za jednotku zboží bez DPH byla s ohledem na nárůst cen vstupních surovin </w:t>
      </w:r>
      <w:r>
        <w:t xml:space="preserve">a většiny komodit </w:t>
      </w:r>
      <w:r w:rsidRPr="00750C01">
        <w:t xml:space="preserve">na trhu zvýšena a je stanovena </w:t>
      </w:r>
      <w:r w:rsidR="00563D33">
        <w:t>následovně:</w:t>
      </w:r>
    </w:p>
    <w:p w14:paraId="040C0175" w14:textId="0877E977" w:rsidR="00563D33" w:rsidRDefault="00D26E6D" w:rsidP="00037456">
      <w:pPr>
        <w:pStyle w:val="Odstavecseseznamem"/>
        <w:numPr>
          <w:ilvl w:val="0"/>
          <w:numId w:val="23"/>
        </w:numPr>
        <w:contextualSpacing w:val="0"/>
        <w:rPr>
          <w:sz w:val="22"/>
          <w:szCs w:val="22"/>
        </w:rPr>
      </w:pPr>
      <w:proofErr w:type="spellStart"/>
      <w:r>
        <w:t>xxx</w:t>
      </w:r>
      <w:proofErr w:type="spellEnd"/>
      <w:r w:rsidR="00563D33">
        <w:t xml:space="preserve"> Kč / 1 litr bez DPH včetně dopravy (balení IBC kontejner, 1000 l)</w:t>
      </w:r>
      <w:r w:rsidR="00037456">
        <w:t>.</w:t>
      </w:r>
    </w:p>
    <w:p w14:paraId="5992D983" w14:textId="5FB4B78D" w:rsidR="009D669B" w:rsidRDefault="00563D33" w:rsidP="00563D33">
      <w:pPr>
        <w:spacing w:after="120"/>
        <w:ind w:left="720"/>
        <w:jc w:val="both"/>
      </w:pPr>
      <w:r>
        <w:t xml:space="preserve"> </w:t>
      </w:r>
    </w:p>
    <w:p w14:paraId="32F28B1E" w14:textId="4661B3A9" w:rsidR="00750C01" w:rsidRDefault="00750C01" w:rsidP="00563D33">
      <w:pPr>
        <w:spacing w:after="120"/>
        <w:ind w:left="720"/>
        <w:jc w:val="both"/>
      </w:pPr>
    </w:p>
    <w:p w14:paraId="2D362B2B" w14:textId="1222E31F" w:rsidR="00750C01" w:rsidRDefault="00750C01" w:rsidP="00563D33">
      <w:pPr>
        <w:spacing w:after="120"/>
        <w:ind w:left="720"/>
        <w:jc w:val="both"/>
      </w:pPr>
    </w:p>
    <w:p w14:paraId="5F6FCF36" w14:textId="77777777" w:rsidR="00750C01" w:rsidRDefault="00750C01" w:rsidP="00563D33">
      <w:pPr>
        <w:spacing w:after="120"/>
        <w:ind w:left="720"/>
        <w:jc w:val="both"/>
      </w:pPr>
    </w:p>
    <w:p w14:paraId="074CA628" w14:textId="59B1FE37" w:rsidR="005C2D56" w:rsidRDefault="005C2D56" w:rsidP="005C2D56">
      <w:pPr>
        <w:spacing w:after="120"/>
        <w:jc w:val="both"/>
      </w:pPr>
    </w:p>
    <w:p w14:paraId="1C727BE8" w14:textId="77777777" w:rsidR="00B4264F" w:rsidRDefault="00B4264F" w:rsidP="005C2D56">
      <w:pPr>
        <w:spacing w:after="120"/>
        <w:jc w:val="both"/>
      </w:pPr>
    </w:p>
    <w:p w14:paraId="10AE3B34" w14:textId="68CE857A" w:rsidR="00563D33" w:rsidRPr="00102C81" w:rsidRDefault="00563D33" w:rsidP="00563D33">
      <w:pPr>
        <w:ind w:left="3540" w:firstLine="708"/>
        <w:rPr>
          <w:b/>
        </w:rPr>
      </w:pPr>
      <w:r w:rsidRPr="00102C81">
        <w:rPr>
          <w:b/>
        </w:rPr>
        <w:t>V</w:t>
      </w:r>
      <w:r>
        <w:rPr>
          <w:b/>
        </w:rPr>
        <w:t>III</w:t>
      </w:r>
      <w:r w:rsidRPr="00102C81">
        <w:rPr>
          <w:b/>
        </w:rPr>
        <w:t>.</w:t>
      </w:r>
    </w:p>
    <w:p w14:paraId="0721F95C" w14:textId="0305B854" w:rsidR="00563D33" w:rsidRDefault="00563D33" w:rsidP="00563D33">
      <w:pPr>
        <w:jc w:val="center"/>
        <w:rPr>
          <w:b/>
          <w:u w:val="single"/>
        </w:rPr>
      </w:pPr>
      <w:r>
        <w:rPr>
          <w:b/>
          <w:u w:val="single"/>
        </w:rPr>
        <w:t>Závěrečná ujednání</w:t>
      </w:r>
    </w:p>
    <w:p w14:paraId="627BE458" w14:textId="77777777" w:rsidR="005C2D56" w:rsidRPr="00D932EA" w:rsidRDefault="005C2D56" w:rsidP="005C2D56">
      <w:pPr>
        <w:spacing w:after="120"/>
        <w:jc w:val="both"/>
      </w:pPr>
    </w:p>
    <w:p w14:paraId="6CD37C8A" w14:textId="56DDBE7E" w:rsidR="00D932EA" w:rsidRPr="00D932EA" w:rsidRDefault="00D932EA" w:rsidP="00563D33">
      <w:pPr>
        <w:numPr>
          <w:ilvl w:val="0"/>
          <w:numId w:val="22"/>
        </w:numPr>
        <w:spacing w:after="120"/>
        <w:jc w:val="both"/>
      </w:pPr>
      <w:r w:rsidRPr="00D932EA">
        <w:t xml:space="preserve">Tento Dodatek č. </w:t>
      </w:r>
      <w:r w:rsidR="00563D33">
        <w:t>2</w:t>
      </w:r>
      <w:r w:rsidRPr="00D932EA">
        <w:t xml:space="preserve"> se uzavírá na dobu určitou, s platností ode dne podpisu </w:t>
      </w:r>
      <w:r w:rsidRPr="00D932EA">
        <w:br/>
        <w:t>do 31. 12. 202</w:t>
      </w:r>
      <w:r>
        <w:t>3</w:t>
      </w:r>
      <w:r w:rsidRPr="00D932EA">
        <w:t xml:space="preserve">. </w:t>
      </w:r>
    </w:p>
    <w:p w14:paraId="77D0B27F" w14:textId="3FC24517" w:rsidR="00102C81" w:rsidRDefault="00D932EA" w:rsidP="00563D33">
      <w:pPr>
        <w:numPr>
          <w:ilvl w:val="0"/>
          <w:numId w:val="22"/>
        </w:numPr>
        <w:spacing w:after="120"/>
        <w:jc w:val="both"/>
      </w:pPr>
      <w:r>
        <w:t>Dodatek</w:t>
      </w:r>
      <w:r w:rsidR="00102C81">
        <w:t xml:space="preserve"> nabývá účinnosti dnem jeho uveřejnění v registru smluv.</w:t>
      </w:r>
    </w:p>
    <w:p w14:paraId="1C5C975E" w14:textId="2F03006E" w:rsidR="00102C81" w:rsidRDefault="00102C81" w:rsidP="00563D33">
      <w:pPr>
        <w:numPr>
          <w:ilvl w:val="0"/>
          <w:numId w:val="22"/>
        </w:numPr>
        <w:spacing w:after="120"/>
        <w:jc w:val="both"/>
      </w:pPr>
      <w:r w:rsidRPr="00DB75B2">
        <w:t xml:space="preserve">Smluvní strany se dohodly, že Správa a údržba silnic Zlínska, s.r.o. v zákonné lhůtě odešle </w:t>
      </w:r>
      <w:r w:rsidR="00161D99">
        <w:t>dodatek</w:t>
      </w:r>
      <w:r w:rsidRPr="00DB75B2">
        <w:t xml:space="preserve"> k řádnému uveřejnění do registru smluv vedeného Ministerstvem vnitra ČR.</w:t>
      </w:r>
    </w:p>
    <w:p w14:paraId="2727B3E9" w14:textId="468C441E" w:rsidR="00102C81" w:rsidRDefault="00102C81" w:rsidP="00563D33">
      <w:pPr>
        <w:numPr>
          <w:ilvl w:val="0"/>
          <w:numId w:val="22"/>
        </w:numPr>
        <w:spacing w:after="120"/>
        <w:jc w:val="both"/>
      </w:pPr>
      <w:r w:rsidRPr="00DB75B2">
        <w:t xml:space="preserve">Smluvní strany prohlašují, že žádná část </w:t>
      </w:r>
      <w:r w:rsidR="00161D99">
        <w:t>dodatku</w:t>
      </w:r>
      <w:r w:rsidRPr="00DB75B2">
        <w:t xml:space="preserve"> nenaplňuje znaky obchodního tajemství dle § 504 zákona č. 89/2012 Sb., občanský zákoník, ve znění pozdějších předpisů</w:t>
      </w:r>
      <w:r w:rsidR="003C7F8A">
        <w:t>,</w:t>
      </w:r>
      <w:r w:rsidR="003C7F8A" w:rsidRPr="003C7F8A">
        <w:t xml:space="preserve"> </w:t>
      </w:r>
      <w:r w:rsidR="003C7F8A">
        <w:t xml:space="preserve">kromě </w:t>
      </w:r>
      <w:r w:rsidR="00161D99">
        <w:t>jednotkové ceny</w:t>
      </w:r>
      <w:r w:rsidR="00D932EA">
        <w:t>.</w:t>
      </w:r>
    </w:p>
    <w:p w14:paraId="13413B2F" w14:textId="77777777" w:rsidR="00161D99" w:rsidRDefault="00161D99" w:rsidP="00161D99">
      <w:pPr>
        <w:pStyle w:val="Odstavecseseznamem"/>
        <w:numPr>
          <w:ilvl w:val="0"/>
          <w:numId w:val="22"/>
        </w:numPr>
        <w:jc w:val="both"/>
      </w:pPr>
      <w:r w:rsidRPr="00D7118C">
        <w:t xml:space="preserve">Ostatní ustanovení základní </w:t>
      </w:r>
      <w:r>
        <w:t xml:space="preserve">Rámcové kupní smlouvy </w:t>
      </w:r>
      <w:r w:rsidRPr="00D7118C">
        <w:t>se nemění a zůstávají v platnosti.</w:t>
      </w:r>
    </w:p>
    <w:p w14:paraId="068A4BAE" w14:textId="6B610925" w:rsidR="00D05A64" w:rsidRDefault="00D05A64" w:rsidP="0003294D">
      <w:pPr>
        <w:jc w:val="both"/>
      </w:pPr>
    </w:p>
    <w:p w14:paraId="04A8C316" w14:textId="77777777" w:rsidR="00563D33" w:rsidRDefault="00563D33" w:rsidP="0003294D">
      <w:pPr>
        <w:jc w:val="both"/>
      </w:pPr>
    </w:p>
    <w:p w14:paraId="6022C1A6" w14:textId="77777777" w:rsidR="003C7F8A" w:rsidRDefault="003C7F8A" w:rsidP="0003294D">
      <w:pPr>
        <w:jc w:val="both"/>
      </w:pPr>
    </w:p>
    <w:p w14:paraId="5D942291" w14:textId="77777777" w:rsidR="00D05A64" w:rsidRDefault="00D05A64" w:rsidP="0003294D">
      <w:pPr>
        <w:jc w:val="both"/>
      </w:pPr>
    </w:p>
    <w:p w14:paraId="16FF0F7C" w14:textId="28E80F69" w:rsidR="00D05A64" w:rsidRDefault="00772F2D" w:rsidP="0003294D">
      <w:pPr>
        <w:jc w:val="both"/>
        <w:rPr>
          <w:iCs/>
        </w:rPr>
      </w:pPr>
      <w:r>
        <w:t xml:space="preserve">V </w:t>
      </w:r>
      <w:r w:rsidR="001908B9">
        <w:t>Praze</w:t>
      </w:r>
      <w:r>
        <w:t xml:space="preserve">, </w:t>
      </w:r>
      <w:r w:rsidRPr="00C15ADC">
        <w:t>dne</w:t>
      </w:r>
      <w:r w:rsidR="001908B9">
        <w:t xml:space="preserve"> </w:t>
      </w:r>
      <w:r w:rsidR="00563D33">
        <w:t>1</w:t>
      </w:r>
      <w:r w:rsidR="001D4869">
        <w:t>9</w:t>
      </w:r>
      <w:r w:rsidR="001908B9">
        <w:t xml:space="preserve">. </w:t>
      </w:r>
      <w:r w:rsidR="00D932EA">
        <w:t>0</w:t>
      </w:r>
      <w:r w:rsidR="001D4869">
        <w:t>7</w:t>
      </w:r>
      <w:r w:rsidR="001908B9">
        <w:t>. 20</w:t>
      </w:r>
      <w:r w:rsidR="00D932EA">
        <w:t>21</w:t>
      </w:r>
      <w:r w:rsidR="001908B9">
        <w:tab/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</w:t>
      </w:r>
      <w:r w:rsidR="001908B9">
        <w:rPr>
          <w:iCs/>
        </w:rPr>
        <w:tab/>
        <w:t>V</w:t>
      </w:r>
      <w:r>
        <w:t xml:space="preserve">e Zlíně, </w:t>
      </w:r>
      <w:r w:rsidR="00C15ADC" w:rsidRPr="00C15ADC">
        <w:t>dne</w:t>
      </w:r>
      <w:r w:rsidR="008A42FF" w:rsidRPr="00C15ADC">
        <w:t xml:space="preserve"> </w:t>
      </w:r>
      <w:r w:rsidR="00563D33">
        <w:t>1</w:t>
      </w:r>
      <w:r w:rsidR="001D4869">
        <w:t>9</w:t>
      </w:r>
      <w:r w:rsidR="00D932EA">
        <w:t>. 0</w:t>
      </w:r>
      <w:r w:rsidR="001D4869">
        <w:t>7</w:t>
      </w:r>
      <w:r w:rsidR="00D932EA">
        <w:t>. 2021</w:t>
      </w:r>
    </w:p>
    <w:p w14:paraId="1F906B5B" w14:textId="26A5D896" w:rsidR="003C7F8A" w:rsidRPr="003426C8" w:rsidRDefault="003C7F8A" w:rsidP="003C7F8A">
      <w:pPr>
        <w:pStyle w:val="Zpat"/>
        <w:tabs>
          <w:tab w:val="clear" w:pos="4536"/>
          <w:tab w:val="clear" w:pos="9072"/>
        </w:tabs>
        <w:jc w:val="both"/>
      </w:pPr>
      <w:r>
        <w:t xml:space="preserve">za </w:t>
      </w:r>
      <w:proofErr w:type="gramStart"/>
      <w:r w:rsidRPr="003426C8">
        <w:t>prodávající</w:t>
      </w:r>
      <w:r>
        <w:t>ho</w:t>
      </w:r>
      <w:r w:rsidRPr="003426C8">
        <w:t xml:space="preserve">:   </w:t>
      </w:r>
      <w:proofErr w:type="gramEnd"/>
      <w:r w:rsidRPr="003426C8">
        <w:t xml:space="preserve">                                                    </w:t>
      </w:r>
      <w:r>
        <w:tab/>
        <w:t xml:space="preserve">za </w:t>
      </w:r>
      <w:r w:rsidRPr="003426C8">
        <w:t>kupující</w:t>
      </w:r>
      <w:r>
        <w:t>ho</w:t>
      </w:r>
      <w:r w:rsidRPr="003426C8">
        <w:t>:</w:t>
      </w:r>
    </w:p>
    <w:p w14:paraId="5201D6B9" w14:textId="77777777" w:rsidR="00A44CB2" w:rsidRPr="0003294D" w:rsidRDefault="0003294D" w:rsidP="0003294D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                      </w:t>
      </w:r>
      <w:r>
        <w:t xml:space="preserve">             </w:t>
      </w:r>
    </w:p>
    <w:p w14:paraId="2B974668" w14:textId="2CC53362" w:rsidR="005F6A75" w:rsidRDefault="005F6A75">
      <w:pPr>
        <w:pStyle w:val="Zpat"/>
        <w:tabs>
          <w:tab w:val="clear" w:pos="4536"/>
          <w:tab w:val="clear" w:pos="9072"/>
        </w:tabs>
        <w:jc w:val="both"/>
      </w:pPr>
    </w:p>
    <w:p w14:paraId="245100C8" w14:textId="5297CBC0" w:rsidR="003C7F8A" w:rsidRDefault="003C7F8A">
      <w:pPr>
        <w:pStyle w:val="Zpat"/>
        <w:tabs>
          <w:tab w:val="clear" w:pos="4536"/>
          <w:tab w:val="clear" w:pos="9072"/>
        </w:tabs>
        <w:jc w:val="both"/>
      </w:pPr>
    </w:p>
    <w:p w14:paraId="24706F73" w14:textId="77777777" w:rsidR="003C7F8A" w:rsidRPr="003426C8" w:rsidRDefault="003C7F8A">
      <w:pPr>
        <w:pStyle w:val="Zpat"/>
        <w:tabs>
          <w:tab w:val="clear" w:pos="4536"/>
          <w:tab w:val="clear" w:pos="9072"/>
        </w:tabs>
        <w:jc w:val="both"/>
      </w:pPr>
    </w:p>
    <w:p w14:paraId="6574DD65" w14:textId="77777777" w:rsidR="00B777A6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4F5E4ED2" w14:textId="77777777" w:rsidR="00B777A6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7002B40A" w14:textId="77777777" w:rsidR="005F6A75" w:rsidRDefault="00A44CB2" w:rsidP="0003294D">
      <w:pPr>
        <w:pStyle w:val="Zpat"/>
        <w:tabs>
          <w:tab w:val="clear" w:pos="4536"/>
          <w:tab w:val="clear" w:pos="9072"/>
        </w:tabs>
        <w:jc w:val="both"/>
      </w:pPr>
      <w:r>
        <w:t xml:space="preserve">…………………………………                      </w:t>
      </w:r>
      <w:r w:rsidR="00D05A64">
        <w:t xml:space="preserve">               </w:t>
      </w:r>
      <w:r w:rsidR="0003294D">
        <w:t xml:space="preserve"> ………………………………….</w:t>
      </w:r>
      <w:r>
        <w:t xml:space="preserve">                         </w:t>
      </w:r>
      <w:r w:rsidR="005270A5">
        <w:t xml:space="preserve">                                           </w:t>
      </w:r>
      <w:r>
        <w:t xml:space="preserve"> </w:t>
      </w:r>
    </w:p>
    <w:p w14:paraId="32C1D719" w14:textId="3AF62F68" w:rsidR="00D05A64" w:rsidRDefault="001908B9" w:rsidP="0003294D">
      <w:pPr>
        <w:pStyle w:val="Zpat"/>
        <w:tabs>
          <w:tab w:val="clear" w:pos="4536"/>
          <w:tab w:val="clear" w:pos="9072"/>
        </w:tabs>
        <w:jc w:val="both"/>
      </w:pPr>
      <w:r>
        <w:t xml:space="preserve">            Daniel Adam</w:t>
      </w:r>
      <w:r w:rsidR="00D05A64">
        <w:t xml:space="preserve">                                                   </w:t>
      </w:r>
      <w:r w:rsidR="000C0218">
        <w:t xml:space="preserve">     </w:t>
      </w:r>
      <w:r>
        <w:tab/>
        <w:t xml:space="preserve">   </w:t>
      </w:r>
      <w:r w:rsidR="000C0218">
        <w:t xml:space="preserve"> </w:t>
      </w:r>
      <w:r w:rsidR="00D05A64">
        <w:t xml:space="preserve">  </w:t>
      </w:r>
      <w:r w:rsidR="00361D62">
        <w:t xml:space="preserve">       </w:t>
      </w:r>
      <w:r w:rsidR="00563D33">
        <w:t>Libor Lukáš</w:t>
      </w:r>
      <w:r w:rsidR="00D05A64">
        <w:t xml:space="preserve">         </w:t>
      </w:r>
    </w:p>
    <w:p w14:paraId="5165B079" w14:textId="77777777" w:rsidR="005270A5" w:rsidRDefault="00772F2D" w:rsidP="0003294D">
      <w:pPr>
        <w:pStyle w:val="Zpat"/>
        <w:tabs>
          <w:tab w:val="clear" w:pos="4536"/>
          <w:tab w:val="clear" w:pos="9072"/>
        </w:tabs>
        <w:jc w:val="both"/>
      </w:pPr>
      <w:r>
        <w:t xml:space="preserve"> </w:t>
      </w:r>
      <w:r w:rsidR="005D4A4F">
        <w:t xml:space="preserve">   </w:t>
      </w:r>
      <w:r>
        <w:t xml:space="preserve">   </w:t>
      </w:r>
      <w:r w:rsidR="000C0218">
        <w:t>jednatel</w:t>
      </w:r>
      <w:r w:rsidR="00D05A64">
        <w:t xml:space="preserve"> společnosti</w:t>
      </w:r>
      <w:r w:rsidR="00A44CB2">
        <w:t xml:space="preserve"> </w:t>
      </w:r>
      <w:r w:rsidR="0003294D">
        <w:t xml:space="preserve">                           </w:t>
      </w:r>
      <w:r w:rsidR="00C15ADC">
        <w:t xml:space="preserve">                            </w:t>
      </w:r>
      <w:r w:rsidR="00D05A64">
        <w:t xml:space="preserve"> </w:t>
      </w:r>
      <w:r w:rsidR="000C0218">
        <w:t xml:space="preserve">     </w:t>
      </w:r>
      <w:r w:rsidR="00D05A64">
        <w:t>jednatel společnosti</w:t>
      </w:r>
    </w:p>
    <w:p w14:paraId="452FFC5B" w14:textId="77777777" w:rsidR="00A44CB2" w:rsidRDefault="000C0218">
      <w:pPr>
        <w:jc w:val="both"/>
      </w:pPr>
      <w:r>
        <w:t xml:space="preserve">  </w:t>
      </w:r>
      <w:r w:rsidR="00BF0E94">
        <w:t xml:space="preserve">   </w:t>
      </w:r>
      <w:r>
        <w:t xml:space="preserve">  </w:t>
      </w:r>
      <w:r w:rsidR="00A44CB2">
        <w:tab/>
      </w:r>
      <w:r w:rsidR="00A44CB2">
        <w:tab/>
      </w:r>
      <w:r w:rsidR="00A44CB2">
        <w:tab/>
      </w:r>
      <w:r w:rsidR="00D05A64">
        <w:t xml:space="preserve">               </w:t>
      </w:r>
      <w:r w:rsidR="00A44CB2">
        <w:tab/>
      </w:r>
      <w:r w:rsidR="00A44CB2">
        <w:tab/>
      </w:r>
      <w:r w:rsidR="00A44CB2">
        <w:tab/>
      </w:r>
    </w:p>
    <w:p w14:paraId="5CF10633" w14:textId="77777777" w:rsidR="00A44CB2" w:rsidRDefault="00A44CB2">
      <w:pPr>
        <w:ind w:firstLine="360"/>
        <w:jc w:val="both"/>
      </w:pPr>
    </w:p>
    <w:p w14:paraId="2587B5E2" w14:textId="77777777" w:rsidR="00A44CB2" w:rsidRDefault="00A44CB2">
      <w:pPr>
        <w:ind w:firstLine="360"/>
        <w:jc w:val="both"/>
      </w:pPr>
    </w:p>
    <w:p w14:paraId="62597365" w14:textId="77777777" w:rsidR="00A44CB2" w:rsidRDefault="00A44CB2">
      <w:pPr>
        <w:ind w:firstLine="360"/>
        <w:jc w:val="both"/>
      </w:pPr>
    </w:p>
    <w:p w14:paraId="1CACD0CC" w14:textId="77777777" w:rsidR="00A44CB2" w:rsidRDefault="00A44CB2">
      <w:pPr>
        <w:ind w:firstLine="360"/>
        <w:jc w:val="both"/>
      </w:pPr>
    </w:p>
    <w:p w14:paraId="2CD2D330" w14:textId="77777777" w:rsidR="00A44CB2" w:rsidRDefault="00A44CB2">
      <w:pPr>
        <w:ind w:firstLine="360"/>
        <w:jc w:val="both"/>
      </w:pPr>
    </w:p>
    <w:p w14:paraId="2EFCB14E" w14:textId="77777777" w:rsidR="00A44CB2" w:rsidRDefault="00A44CB2">
      <w:pPr>
        <w:ind w:firstLine="360"/>
        <w:jc w:val="both"/>
        <w:rPr>
          <w:i/>
          <w:iCs/>
          <w:color w:val="FF0000"/>
        </w:rPr>
      </w:pPr>
      <w:r>
        <w:t xml:space="preserve"> </w:t>
      </w:r>
    </w:p>
    <w:p w14:paraId="2F2AC126" w14:textId="77777777" w:rsidR="00A44CB2" w:rsidRDefault="00A44CB2"/>
    <w:sectPr w:rsidR="00A44CB2" w:rsidSect="00865EFC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8F64" w14:textId="77777777" w:rsidR="00F62EA4" w:rsidRDefault="00F62EA4">
      <w:r>
        <w:separator/>
      </w:r>
    </w:p>
  </w:endnote>
  <w:endnote w:type="continuationSeparator" w:id="0">
    <w:p w14:paraId="33DF9718" w14:textId="77777777" w:rsidR="00F62EA4" w:rsidRDefault="00F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9094" w14:textId="77777777" w:rsidR="00A44CB2" w:rsidRDefault="001411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E55343" w14:textId="77777777" w:rsidR="00A44CB2" w:rsidRDefault="00A44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C6EB" w14:textId="77777777" w:rsidR="00A44CB2" w:rsidRDefault="001411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2924">
      <w:rPr>
        <w:rStyle w:val="slostrnky"/>
        <w:noProof/>
      </w:rPr>
      <w:t>3</w:t>
    </w:r>
    <w:r>
      <w:rPr>
        <w:rStyle w:val="slostrnky"/>
      </w:rPr>
      <w:fldChar w:fldCharType="end"/>
    </w:r>
  </w:p>
  <w:p w14:paraId="448FDDDE" w14:textId="77777777" w:rsidR="00A44CB2" w:rsidRDefault="00A44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906F" w14:textId="77777777" w:rsidR="00F62EA4" w:rsidRDefault="00F62EA4">
      <w:r>
        <w:separator/>
      </w:r>
    </w:p>
  </w:footnote>
  <w:footnote w:type="continuationSeparator" w:id="0">
    <w:p w14:paraId="1DD00568" w14:textId="77777777" w:rsidR="00F62EA4" w:rsidRDefault="00F6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49E1" w14:textId="77777777" w:rsidR="005A3C3A" w:rsidRDefault="005A3C3A" w:rsidP="005A3C3A">
    <w:pPr>
      <w:pStyle w:val="Zhlav"/>
      <w:jc w:val="right"/>
    </w:pPr>
    <w:r>
      <w:t xml:space="preserve">Číslo smlouvy kupujícího: A </w:t>
    </w:r>
    <w:r w:rsidR="005D4A4F">
      <w:t>31</w:t>
    </w:r>
    <w: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92E"/>
    <w:multiLevelType w:val="hybridMultilevel"/>
    <w:tmpl w:val="04E63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7677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7F4"/>
    <w:multiLevelType w:val="multilevel"/>
    <w:tmpl w:val="B548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0B44"/>
    <w:multiLevelType w:val="hybridMultilevel"/>
    <w:tmpl w:val="47DE6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3104"/>
    <w:multiLevelType w:val="hybridMultilevel"/>
    <w:tmpl w:val="B3B4A4D2"/>
    <w:lvl w:ilvl="0" w:tplc="73305ED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3552D3"/>
    <w:multiLevelType w:val="hybridMultilevel"/>
    <w:tmpl w:val="6C2A2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2CD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C14FE"/>
    <w:multiLevelType w:val="hybridMultilevel"/>
    <w:tmpl w:val="7B8E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51EA2"/>
    <w:multiLevelType w:val="hybridMultilevel"/>
    <w:tmpl w:val="543E3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B0B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712AD"/>
    <w:multiLevelType w:val="hybridMultilevel"/>
    <w:tmpl w:val="9942F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A7BD9"/>
    <w:multiLevelType w:val="hybridMultilevel"/>
    <w:tmpl w:val="57EA3FD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D6F48"/>
    <w:multiLevelType w:val="multilevel"/>
    <w:tmpl w:val="7AEAFE4C"/>
    <w:name w:val="WW8Num8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F430C39"/>
    <w:multiLevelType w:val="hybridMultilevel"/>
    <w:tmpl w:val="1D4EACDE"/>
    <w:lvl w:ilvl="0" w:tplc="040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A8B4413"/>
    <w:multiLevelType w:val="hybridMultilevel"/>
    <w:tmpl w:val="10F6000E"/>
    <w:lvl w:ilvl="0" w:tplc="C2F6E4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957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8A59C0"/>
    <w:multiLevelType w:val="hybridMultilevel"/>
    <w:tmpl w:val="D7881CC4"/>
    <w:lvl w:ilvl="0" w:tplc="0405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1622A4F"/>
    <w:multiLevelType w:val="hybridMultilevel"/>
    <w:tmpl w:val="6C2A2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C5EAB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794E23"/>
    <w:multiLevelType w:val="hybridMultilevel"/>
    <w:tmpl w:val="AE1AB2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B2397"/>
    <w:multiLevelType w:val="hybridMultilevel"/>
    <w:tmpl w:val="A5E4927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3658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22A90"/>
    <w:multiLevelType w:val="hybridMultilevel"/>
    <w:tmpl w:val="86E45DD6"/>
    <w:lvl w:ilvl="0" w:tplc="13F279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1"/>
  </w:num>
  <w:num w:numId="8">
    <w:abstractNumId w:val="11"/>
  </w:num>
  <w:num w:numId="9">
    <w:abstractNumId w:val="7"/>
  </w:num>
  <w:num w:numId="10">
    <w:abstractNumId w:val="16"/>
  </w:num>
  <w:num w:numId="11">
    <w:abstractNumId w:val="22"/>
  </w:num>
  <w:num w:numId="12">
    <w:abstractNumId w:val="12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17"/>
  </w:num>
  <w:num w:numId="20">
    <w:abstractNumId w:val="5"/>
  </w:num>
  <w:num w:numId="21">
    <w:abstractNumId w:val="14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29"/>
    <w:rsid w:val="00000433"/>
    <w:rsid w:val="0003294D"/>
    <w:rsid w:val="00037456"/>
    <w:rsid w:val="00043CAE"/>
    <w:rsid w:val="00055A51"/>
    <w:rsid w:val="00087F29"/>
    <w:rsid w:val="00095D17"/>
    <w:rsid w:val="000C0218"/>
    <w:rsid w:val="000E2BEC"/>
    <w:rsid w:val="00102C81"/>
    <w:rsid w:val="0014119D"/>
    <w:rsid w:val="00161D99"/>
    <w:rsid w:val="00162992"/>
    <w:rsid w:val="001908B9"/>
    <w:rsid w:val="00197E0D"/>
    <w:rsid w:val="001B50E2"/>
    <w:rsid w:val="001C189F"/>
    <w:rsid w:val="001D4869"/>
    <w:rsid w:val="001F2C22"/>
    <w:rsid w:val="0023540A"/>
    <w:rsid w:val="00285A19"/>
    <w:rsid w:val="00290FA7"/>
    <w:rsid w:val="002B4CC4"/>
    <w:rsid w:val="002F7BC0"/>
    <w:rsid w:val="003426C8"/>
    <w:rsid w:val="00361D62"/>
    <w:rsid w:val="003C29A0"/>
    <w:rsid w:val="003C7F8A"/>
    <w:rsid w:val="003D4B95"/>
    <w:rsid w:val="00415313"/>
    <w:rsid w:val="00432307"/>
    <w:rsid w:val="004727B4"/>
    <w:rsid w:val="00476C9F"/>
    <w:rsid w:val="004C0B50"/>
    <w:rsid w:val="004D21EC"/>
    <w:rsid w:val="004E612D"/>
    <w:rsid w:val="005270A5"/>
    <w:rsid w:val="00562131"/>
    <w:rsid w:val="00563D33"/>
    <w:rsid w:val="00576336"/>
    <w:rsid w:val="005A3C3A"/>
    <w:rsid w:val="005A5903"/>
    <w:rsid w:val="005C2D56"/>
    <w:rsid w:val="005D4A4F"/>
    <w:rsid w:val="005E64D1"/>
    <w:rsid w:val="005F4658"/>
    <w:rsid w:val="005F6A75"/>
    <w:rsid w:val="00600103"/>
    <w:rsid w:val="0060086B"/>
    <w:rsid w:val="0060138F"/>
    <w:rsid w:val="006A046D"/>
    <w:rsid w:val="006C079E"/>
    <w:rsid w:val="007004D5"/>
    <w:rsid w:val="00722BCE"/>
    <w:rsid w:val="00750C01"/>
    <w:rsid w:val="007615A3"/>
    <w:rsid w:val="00772F2D"/>
    <w:rsid w:val="0078041B"/>
    <w:rsid w:val="007A780D"/>
    <w:rsid w:val="007D3C38"/>
    <w:rsid w:val="007E17DD"/>
    <w:rsid w:val="00816E22"/>
    <w:rsid w:val="00854ED5"/>
    <w:rsid w:val="00865EFC"/>
    <w:rsid w:val="00891094"/>
    <w:rsid w:val="00892C4F"/>
    <w:rsid w:val="008A42FF"/>
    <w:rsid w:val="008A518D"/>
    <w:rsid w:val="008B0D89"/>
    <w:rsid w:val="008B58E9"/>
    <w:rsid w:val="008E54C7"/>
    <w:rsid w:val="00920315"/>
    <w:rsid w:val="00934D5D"/>
    <w:rsid w:val="0096134E"/>
    <w:rsid w:val="009C5702"/>
    <w:rsid w:val="009D0BAA"/>
    <w:rsid w:val="009D669B"/>
    <w:rsid w:val="00A01775"/>
    <w:rsid w:val="00A44CB2"/>
    <w:rsid w:val="00A51124"/>
    <w:rsid w:val="00A536D8"/>
    <w:rsid w:val="00A564E8"/>
    <w:rsid w:val="00AF10CB"/>
    <w:rsid w:val="00B1545D"/>
    <w:rsid w:val="00B4264F"/>
    <w:rsid w:val="00B42924"/>
    <w:rsid w:val="00B47985"/>
    <w:rsid w:val="00B74345"/>
    <w:rsid w:val="00B777A6"/>
    <w:rsid w:val="00BC4749"/>
    <w:rsid w:val="00BF05DA"/>
    <w:rsid w:val="00BF0E94"/>
    <w:rsid w:val="00C15ADC"/>
    <w:rsid w:val="00C50DBC"/>
    <w:rsid w:val="00C73329"/>
    <w:rsid w:val="00C73AA1"/>
    <w:rsid w:val="00C83313"/>
    <w:rsid w:val="00CB2FDD"/>
    <w:rsid w:val="00CD5161"/>
    <w:rsid w:val="00CD5341"/>
    <w:rsid w:val="00CF4D16"/>
    <w:rsid w:val="00CF650E"/>
    <w:rsid w:val="00D05A64"/>
    <w:rsid w:val="00D26E6D"/>
    <w:rsid w:val="00D35CDB"/>
    <w:rsid w:val="00D57C03"/>
    <w:rsid w:val="00D932EA"/>
    <w:rsid w:val="00DA2199"/>
    <w:rsid w:val="00DC5613"/>
    <w:rsid w:val="00E14616"/>
    <w:rsid w:val="00E60C74"/>
    <w:rsid w:val="00E956C7"/>
    <w:rsid w:val="00EA5385"/>
    <w:rsid w:val="00EC157E"/>
    <w:rsid w:val="00ED30D7"/>
    <w:rsid w:val="00F31DB0"/>
    <w:rsid w:val="00F62EA4"/>
    <w:rsid w:val="00F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0495"/>
  <w15:docId w15:val="{21DE17E5-E2DF-4A16-AD34-75BFAF5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5EFC"/>
    <w:rPr>
      <w:sz w:val="24"/>
      <w:szCs w:val="24"/>
    </w:rPr>
  </w:style>
  <w:style w:type="paragraph" w:styleId="Nadpis1">
    <w:name w:val="heading 1"/>
    <w:basedOn w:val="Normln"/>
    <w:next w:val="Normln"/>
    <w:qFormat/>
    <w:rsid w:val="00865EFC"/>
    <w:pPr>
      <w:keepNext/>
      <w:outlineLvl w:val="0"/>
    </w:pPr>
    <w:rPr>
      <w:rFonts w:eastAsia="Arial Unicode MS"/>
      <w:szCs w:val="20"/>
    </w:rPr>
  </w:style>
  <w:style w:type="paragraph" w:styleId="Nadpis2">
    <w:name w:val="heading 2"/>
    <w:basedOn w:val="Normln"/>
    <w:next w:val="Normln"/>
    <w:qFormat/>
    <w:rsid w:val="00865EFC"/>
    <w:pPr>
      <w:keepNext/>
      <w:ind w:left="3540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2C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932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5E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5EFC"/>
  </w:style>
  <w:style w:type="paragraph" w:customStyle="1" w:styleId="text">
    <w:name w:val="text"/>
    <w:rsid w:val="00865EFC"/>
    <w:pPr>
      <w:spacing w:before="120"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sid w:val="00865E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56C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A3C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A3C3A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102C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bubliny">
    <w:name w:val="Balloon Text"/>
    <w:basedOn w:val="Normln"/>
    <w:link w:val="TextbublinyChar"/>
    <w:rsid w:val="00F755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5513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7D3C38"/>
  </w:style>
  <w:style w:type="character" w:customStyle="1" w:styleId="data">
    <w:name w:val="data"/>
    <w:basedOn w:val="Standardnpsmoodstavce"/>
    <w:rsid w:val="007D3C38"/>
  </w:style>
  <w:style w:type="character" w:styleId="Nevyeenzmnka">
    <w:name w:val="Unresolved Mention"/>
    <w:basedOn w:val="Standardnpsmoodstavce"/>
    <w:uiPriority w:val="99"/>
    <w:semiHidden/>
    <w:unhideWhenUsed/>
    <w:rsid w:val="0060086B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semiHidden/>
    <w:rsid w:val="00D932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zlin@su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B08A-F572-4E1D-8150-32F55CFF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o v á    k u p n  í     s m l o u v a</vt:lpstr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o v á    k u p n  í     s m l o u v a</dc:title>
  <dc:creator>SMO a.s.</dc:creator>
  <cp:lastModifiedBy>Andrea Kuníčková</cp:lastModifiedBy>
  <cp:revision>9</cp:revision>
  <cp:lastPrinted>2021-02-12T08:02:00Z</cp:lastPrinted>
  <dcterms:created xsi:type="dcterms:W3CDTF">2021-08-12T06:29:00Z</dcterms:created>
  <dcterms:modified xsi:type="dcterms:W3CDTF">2021-08-12T10:37:00Z</dcterms:modified>
</cp:coreProperties>
</file>