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9A8F" w14:textId="2AAD1BE0" w:rsidR="00F07439" w:rsidRPr="00A249B9" w:rsidRDefault="003149B4" w:rsidP="003149B4">
      <w:pPr>
        <w:pStyle w:val="Nzev"/>
        <w:widowControl/>
        <w:tabs>
          <w:tab w:val="left" w:pos="3828"/>
        </w:tabs>
        <w:spacing w:after="120"/>
        <w:rPr>
          <w:sz w:val="28"/>
          <w:lang w:val="cs-CZ"/>
        </w:rPr>
      </w:pPr>
      <w:bookmarkStart w:id="0" w:name="_GoBack"/>
      <w:bookmarkEnd w:id="0"/>
      <w:r w:rsidRPr="00A249B9">
        <w:rPr>
          <w:caps/>
          <w:sz w:val="28"/>
          <w:lang w:val="cs-CZ"/>
        </w:rPr>
        <w:t xml:space="preserve">Změnový list </w:t>
      </w:r>
      <w:r w:rsidRPr="00A249B9">
        <w:rPr>
          <w:sz w:val="28"/>
          <w:lang w:val="cs-CZ"/>
        </w:rPr>
        <w:t xml:space="preserve">č. </w:t>
      </w:r>
      <w:r w:rsidR="00243CFF">
        <w:rPr>
          <w:sz w:val="28"/>
          <w:lang w:val="cs-CZ"/>
        </w:rPr>
        <w:t>3</w:t>
      </w:r>
    </w:p>
    <w:p w14:paraId="5CBF4B05" w14:textId="5BA84DAD" w:rsidR="00932D57" w:rsidRDefault="00E9392A" w:rsidP="00F07439">
      <w:pPr>
        <w:pStyle w:val="Nzev"/>
        <w:widowControl/>
        <w:tabs>
          <w:tab w:val="left" w:pos="3828"/>
        </w:tabs>
        <w:rPr>
          <w:sz w:val="24"/>
          <w:lang w:val="cs-CZ"/>
        </w:rPr>
      </w:pPr>
      <w:r>
        <w:rPr>
          <w:sz w:val="24"/>
          <w:lang w:val="cs-CZ"/>
        </w:rPr>
        <w:t>VZT po revizi projektu z 19.5.2021</w:t>
      </w:r>
    </w:p>
    <w:p w14:paraId="31ADEE63" w14:textId="77777777" w:rsidR="000E2DB7" w:rsidRPr="00A249B9" w:rsidRDefault="000E2DB7" w:rsidP="00F07439">
      <w:pPr>
        <w:pStyle w:val="Nzev"/>
        <w:rPr>
          <w:caps/>
          <w:sz w:val="24"/>
          <w:szCs w:val="18"/>
          <w:lang w:val="cs-CZ"/>
        </w:rPr>
      </w:pPr>
    </w:p>
    <w:p w14:paraId="789F1132" w14:textId="77777777" w:rsidR="00F07439" w:rsidRPr="00A249B9" w:rsidRDefault="00FD1B8E" w:rsidP="00F07439">
      <w:pPr>
        <w:pStyle w:val="Nzev"/>
        <w:rPr>
          <w:caps/>
          <w:vanish/>
          <w:color w:val="C00000"/>
          <w:sz w:val="18"/>
          <w:szCs w:val="18"/>
          <w:lang w:val="cs-CZ"/>
        </w:rPr>
      </w:pPr>
      <w:r w:rsidRPr="00A249B9">
        <w:rPr>
          <w:caps/>
          <w:vanish/>
          <w:color w:val="C00000"/>
          <w:sz w:val="18"/>
          <w:szCs w:val="18"/>
          <w:lang w:val="cs-CZ"/>
        </w:rPr>
        <w:t>Datum poslední aktualizace</w:t>
      </w:r>
      <w:r w:rsidR="00FE362A" w:rsidRPr="00A249B9">
        <w:rPr>
          <w:caps/>
          <w:vanish/>
          <w:color w:val="C00000"/>
          <w:sz w:val="18"/>
          <w:szCs w:val="18"/>
          <w:lang w:val="cs-CZ"/>
        </w:rPr>
        <w:t xml:space="preserve"> </w:t>
      </w:r>
      <w:r w:rsidR="003149B4" w:rsidRPr="00A249B9">
        <w:rPr>
          <w:caps/>
          <w:vanish/>
          <w:color w:val="C00000"/>
          <w:sz w:val="18"/>
          <w:szCs w:val="18"/>
          <w:lang w:val="cs-CZ"/>
        </w:rPr>
        <w:t>2</w:t>
      </w:r>
      <w:r w:rsidR="00A249B9" w:rsidRPr="00A249B9">
        <w:rPr>
          <w:caps/>
          <w:vanish/>
          <w:color w:val="C00000"/>
          <w:sz w:val="18"/>
          <w:szCs w:val="18"/>
          <w:lang w:val="cs-CZ"/>
        </w:rPr>
        <w:t>3</w:t>
      </w:r>
      <w:r w:rsidR="00FE362A" w:rsidRPr="00A249B9">
        <w:rPr>
          <w:caps/>
          <w:vanish/>
          <w:color w:val="C00000"/>
          <w:sz w:val="18"/>
          <w:szCs w:val="18"/>
          <w:lang w:val="cs-CZ"/>
        </w:rPr>
        <w:t>. 11. 2020</w:t>
      </w:r>
    </w:p>
    <w:tbl>
      <w:tblPr>
        <w:tblStyle w:val="Mkatabulky"/>
        <w:tblW w:w="9849" w:type="dxa"/>
        <w:tblLook w:val="04A0" w:firstRow="1" w:lastRow="0" w:firstColumn="1" w:lastColumn="0" w:noHBand="0" w:noVBand="1"/>
      </w:tblPr>
      <w:tblGrid>
        <w:gridCol w:w="2903"/>
        <w:gridCol w:w="6946"/>
      </w:tblGrid>
      <w:tr w:rsidR="003149B4" w:rsidRPr="00A249B9" w14:paraId="4CA4A0BC" w14:textId="77777777" w:rsidTr="007D32F0">
        <w:trPr>
          <w:trHeight w:val="397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63A513" w14:textId="77777777" w:rsidR="003149B4" w:rsidRPr="00A249B9" w:rsidRDefault="003149B4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Stavba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C091C2" w14:textId="77777777" w:rsidR="003149B4" w:rsidRPr="00D66512" w:rsidRDefault="00DD4ACC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C70645">
              <w:rPr>
                <w:sz w:val="24"/>
                <w:szCs w:val="24"/>
                <w:lang w:val="cs-CZ"/>
              </w:rPr>
              <w:t>VŠCHT Praha – Rekonstrukce excelentních laboratoří</w:t>
            </w:r>
          </w:p>
        </w:tc>
      </w:tr>
      <w:tr w:rsidR="003149B4" w:rsidRPr="00A249B9" w14:paraId="5D718641" w14:textId="77777777" w:rsidTr="007D32F0">
        <w:trPr>
          <w:trHeight w:val="397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B71D4B" w14:textId="77777777" w:rsidR="003149B4" w:rsidRPr="00A249B9" w:rsidRDefault="00DD4ACC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>
              <w:rPr>
                <w:sz w:val="20"/>
                <w:szCs w:val="24"/>
                <w:lang w:val="cs-CZ"/>
              </w:rPr>
              <w:t>Část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EBADA6" w14:textId="6849C56C" w:rsidR="003149B4" w:rsidRPr="00A249B9" w:rsidRDefault="00190AC8" w:rsidP="002610BE">
            <w:pPr>
              <w:pStyle w:val="Nzev"/>
              <w:widowControl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4"/>
                <w:lang w:val="cs-CZ"/>
              </w:rPr>
              <w:t>Vzduchotechnika</w:t>
            </w:r>
          </w:p>
        </w:tc>
      </w:tr>
      <w:tr w:rsidR="007D32F0" w:rsidRPr="00A249B9" w14:paraId="30932073" w14:textId="77777777" w:rsidTr="007D32F0">
        <w:trPr>
          <w:trHeight w:val="397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385A5B" w14:textId="77777777" w:rsidR="007D32F0" w:rsidRPr="00A249B9" w:rsidRDefault="007D32F0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>
              <w:rPr>
                <w:sz w:val="20"/>
                <w:szCs w:val="24"/>
                <w:lang w:val="cs-CZ"/>
              </w:rPr>
              <w:t>Zpracoval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EF40BA" w14:textId="34CD270D" w:rsidR="007D32F0" w:rsidRPr="00A249B9" w:rsidRDefault="00C00BE8" w:rsidP="002610BE">
            <w:pPr>
              <w:pStyle w:val="Nzev"/>
              <w:widowControl/>
              <w:jc w:val="left"/>
              <w:rPr>
                <w:b w:val="0"/>
                <w:sz w:val="20"/>
                <w:szCs w:val="24"/>
                <w:lang w:val="cs-CZ"/>
              </w:rPr>
            </w:pPr>
            <w:proofErr w:type="spellStart"/>
            <w:r>
              <w:rPr>
                <w:b w:val="0"/>
                <w:sz w:val="20"/>
                <w:szCs w:val="24"/>
                <w:lang w:val="cs-CZ"/>
              </w:rPr>
              <w:t>xxxxxxxxxxxxxxxx</w:t>
            </w:r>
            <w:proofErr w:type="spellEnd"/>
          </w:p>
        </w:tc>
      </w:tr>
      <w:tr w:rsidR="003149B4" w:rsidRPr="00A249B9" w14:paraId="1A38512B" w14:textId="77777777" w:rsidTr="002610BE">
        <w:trPr>
          <w:trHeight w:val="510"/>
        </w:trPr>
        <w:tc>
          <w:tcPr>
            <w:tcW w:w="9849" w:type="dxa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0B8722" w14:textId="55F8D7E1" w:rsidR="00C678BB" w:rsidRDefault="00C678BB" w:rsidP="00AF64E0">
            <w:pPr>
              <w:pStyle w:val="Nzev"/>
              <w:widowControl/>
              <w:spacing w:after="100" w:line="264" w:lineRule="auto"/>
              <w:jc w:val="both"/>
              <w:rPr>
                <w:sz w:val="20"/>
                <w:szCs w:val="24"/>
                <w:lang w:val="cs-CZ"/>
              </w:rPr>
            </w:pPr>
          </w:p>
          <w:p w14:paraId="467EA41C" w14:textId="77777777" w:rsidR="00A43559" w:rsidRDefault="00A43559" w:rsidP="00AF64E0">
            <w:pPr>
              <w:pStyle w:val="Nzev"/>
              <w:widowControl/>
              <w:spacing w:after="100" w:line="264" w:lineRule="auto"/>
              <w:jc w:val="both"/>
              <w:rPr>
                <w:sz w:val="20"/>
                <w:szCs w:val="24"/>
                <w:lang w:val="cs-CZ"/>
              </w:rPr>
            </w:pPr>
          </w:p>
          <w:p w14:paraId="17509F71" w14:textId="6BBB94DE" w:rsidR="003149B4" w:rsidRDefault="003149B4" w:rsidP="00AF64E0">
            <w:pPr>
              <w:pStyle w:val="Nzev"/>
              <w:widowControl/>
              <w:spacing w:after="100" w:line="264" w:lineRule="auto"/>
              <w:jc w:val="both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Odůvodnění, popis a technické řešení změn</w:t>
            </w:r>
          </w:p>
          <w:p w14:paraId="164AFDD7" w14:textId="77777777" w:rsidR="00A43559" w:rsidRDefault="00A43559" w:rsidP="00AF64E0">
            <w:pPr>
              <w:pStyle w:val="Nzev"/>
              <w:widowControl/>
              <w:spacing w:after="100" w:line="264" w:lineRule="auto"/>
              <w:jc w:val="both"/>
              <w:rPr>
                <w:sz w:val="20"/>
                <w:szCs w:val="24"/>
                <w:lang w:val="cs-CZ"/>
              </w:rPr>
            </w:pPr>
          </w:p>
          <w:p w14:paraId="107A8FDC" w14:textId="62B8C622" w:rsidR="00C678BB" w:rsidRDefault="00C678BB" w:rsidP="00AF64E0">
            <w:pPr>
              <w:pStyle w:val="Nzev"/>
              <w:widowControl/>
              <w:spacing w:after="100" w:line="264" w:lineRule="auto"/>
              <w:jc w:val="both"/>
              <w:rPr>
                <w:sz w:val="20"/>
                <w:szCs w:val="24"/>
                <w:lang w:val="cs-CZ"/>
              </w:rPr>
            </w:pPr>
          </w:p>
          <w:p w14:paraId="6595E07D" w14:textId="62F6D94D" w:rsidR="00E9392A" w:rsidRDefault="00E9392A" w:rsidP="00AF64E0">
            <w:pPr>
              <w:pStyle w:val="Nzev"/>
              <w:widowControl/>
              <w:spacing w:after="100" w:line="264" w:lineRule="auto"/>
              <w:jc w:val="both"/>
              <w:rPr>
                <w:b w:val="0"/>
                <w:bCs w:val="0"/>
                <w:sz w:val="20"/>
                <w:szCs w:val="24"/>
                <w:lang w:val="cs-CZ"/>
              </w:rPr>
            </w:pPr>
            <w:r w:rsidRPr="00E9392A">
              <w:rPr>
                <w:b w:val="0"/>
                <w:bCs w:val="0"/>
                <w:sz w:val="20"/>
                <w:szCs w:val="24"/>
                <w:lang w:val="cs-CZ"/>
              </w:rPr>
              <w:t xml:space="preserve">Na základě provedené revize projektu vzduchotechniky </w:t>
            </w:r>
            <w:r>
              <w:rPr>
                <w:b w:val="0"/>
                <w:bCs w:val="0"/>
                <w:sz w:val="20"/>
                <w:szCs w:val="24"/>
                <w:lang w:val="cs-CZ"/>
              </w:rPr>
              <w:t xml:space="preserve">ze dne 19. 5. </w:t>
            </w:r>
            <w:r w:rsidR="00C00BE8">
              <w:rPr>
                <w:b w:val="0"/>
                <w:bCs w:val="0"/>
                <w:sz w:val="20"/>
                <w:szCs w:val="24"/>
                <w:lang w:val="cs-CZ"/>
              </w:rPr>
              <w:t xml:space="preserve">2021 projektantem </w:t>
            </w:r>
            <w:proofErr w:type="spellStart"/>
            <w:r w:rsidR="00C00BE8">
              <w:rPr>
                <w:b w:val="0"/>
                <w:bCs w:val="0"/>
                <w:sz w:val="20"/>
                <w:szCs w:val="24"/>
                <w:lang w:val="cs-CZ"/>
              </w:rPr>
              <w:t>xxxxxxx</w:t>
            </w:r>
            <w:proofErr w:type="spellEnd"/>
            <w:r>
              <w:rPr>
                <w:b w:val="0"/>
                <w:bCs w:val="0"/>
                <w:sz w:val="20"/>
                <w:szCs w:val="24"/>
                <w:lang w:val="cs-CZ"/>
              </w:rPr>
              <w:t xml:space="preserve"> došlo </w:t>
            </w:r>
            <w:r w:rsidR="00A43559">
              <w:rPr>
                <w:b w:val="0"/>
                <w:bCs w:val="0"/>
                <w:sz w:val="20"/>
                <w:szCs w:val="24"/>
                <w:lang w:val="cs-CZ"/>
              </w:rPr>
              <w:t xml:space="preserve">zároveň </w:t>
            </w:r>
            <w:r>
              <w:rPr>
                <w:b w:val="0"/>
                <w:bCs w:val="0"/>
                <w:sz w:val="20"/>
                <w:szCs w:val="24"/>
                <w:lang w:val="cs-CZ"/>
              </w:rPr>
              <w:t>k úpravě výkazu výměr, který oceněný je spolu s</w:t>
            </w:r>
            <w:r w:rsidR="00A43559">
              <w:rPr>
                <w:b w:val="0"/>
                <w:bCs w:val="0"/>
                <w:sz w:val="20"/>
                <w:szCs w:val="24"/>
                <w:lang w:val="cs-CZ"/>
              </w:rPr>
              <w:t xml:space="preserve">e zmenšeným </w:t>
            </w:r>
            <w:r w:rsidR="00A23145">
              <w:rPr>
                <w:b w:val="0"/>
                <w:bCs w:val="0"/>
                <w:sz w:val="20"/>
                <w:szCs w:val="24"/>
                <w:lang w:val="cs-CZ"/>
              </w:rPr>
              <w:t xml:space="preserve">upraveným </w:t>
            </w:r>
            <w:r w:rsidR="00A43559">
              <w:rPr>
                <w:b w:val="0"/>
                <w:bCs w:val="0"/>
                <w:sz w:val="20"/>
                <w:szCs w:val="24"/>
                <w:lang w:val="cs-CZ"/>
              </w:rPr>
              <w:t>projektem</w:t>
            </w:r>
            <w:r>
              <w:rPr>
                <w:b w:val="0"/>
                <w:bCs w:val="0"/>
                <w:sz w:val="20"/>
                <w:szCs w:val="24"/>
                <w:lang w:val="cs-CZ"/>
              </w:rPr>
              <w:t xml:space="preserve"> přílohou.</w:t>
            </w:r>
          </w:p>
          <w:p w14:paraId="28D64CBD" w14:textId="1FDB7002" w:rsidR="00E9392A" w:rsidRDefault="00E9392A" w:rsidP="00AF64E0">
            <w:pPr>
              <w:pStyle w:val="Nzev"/>
              <w:widowControl/>
              <w:spacing w:after="100" w:line="264" w:lineRule="auto"/>
              <w:jc w:val="both"/>
              <w:rPr>
                <w:b w:val="0"/>
                <w:bCs w:val="0"/>
                <w:sz w:val="20"/>
                <w:szCs w:val="24"/>
                <w:lang w:val="cs-CZ"/>
              </w:rPr>
            </w:pPr>
            <w:r>
              <w:rPr>
                <w:b w:val="0"/>
                <w:bCs w:val="0"/>
                <w:sz w:val="20"/>
                <w:szCs w:val="24"/>
                <w:lang w:val="cs-CZ"/>
              </w:rPr>
              <w:t xml:space="preserve">Dochází především k úpravám </w:t>
            </w:r>
            <w:r w:rsidR="00A43559">
              <w:rPr>
                <w:b w:val="0"/>
                <w:bCs w:val="0"/>
                <w:sz w:val="20"/>
                <w:szCs w:val="24"/>
                <w:lang w:val="cs-CZ"/>
              </w:rPr>
              <w:t>délek potrubí</w:t>
            </w:r>
            <w:r>
              <w:rPr>
                <w:b w:val="0"/>
                <w:bCs w:val="0"/>
                <w:sz w:val="20"/>
                <w:szCs w:val="24"/>
                <w:lang w:val="cs-CZ"/>
              </w:rPr>
              <w:t>, odečtení 2 přebytečných odsávacích ramen, doplnění chybějících tlumičů zařízení, stěnových mřížek a odsátí a ekologick</w:t>
            </w:r>
            <w:r w:rsidR="00A23145">
              <w:rPr>
                <w:b w:val="0"/>
                <w:bCs w:val="0"/>
                <w:sz w:val="20"/>
                <w:szCs w:val="24"/>
                <w:lang w:val="cs-CZ"/>
              </w:rPr>
              <w:t>é</w:t>
            </w:r>
            <w:r>
              <w:rPr>
                <w:b w:val="0"/>
                <w:bCs w:val="0"/>
                <w:sz w:val="20"/>
                <w:szCs w:val="24"/>
                <w:lang w:val="cs-CZ"/>
              </w:rPr>
              <w:t xml:space="preserve"> likvidac</w:t>
            </w:r>
            <w:r w:rsidR="00A23145">
              <w:rPr>
                <w:b w:val="0"/>
                <w:bCs w:val="0"/>
                <w:sz w:val="20"/>
                <w:szCs w:val="24"/>
                <w:lang w:val="cs-CZ"/>
              </w:rPr>
              <w:t>i</w:t>
            </w:r>
            <w:r>
              <w:rPr>
                <w:b w:val="0"/>
                <w:bCs w:val="0"/>
                <w:sz w:val="20"/>
                <w:szCs w:val="24"/>
                <w:lang w:val="cs-CZ"/>
              </w:rPr>
              <w:t xml:space="preserve"> původního chladiva z klimatizace.</w:t>
            </w:r>
          </w:p>
          <w:p w14:paraId="0F2CDC6D" w14:textId="036AAA0E" w:rsidR="00D064F3" w:rsidRDefault="00D064F3" w:rsidP="003149B4">
            <w:pPr>
              <w:pStyle w:val="Nzev"/>
              <w:widowControl/>
              <w:spacing w:line="264" w:lineRule="auto"/>
              <w:jc w:val="left"/>
              <w:rPr>
                <w:b w:val="0"/>
                <w:sz w:val="20"/>
                <w:szCs w:val="24"/>
                <w:lang w:val="cs-CZ"/>
              </w:rPr>
            </w:pPr>
          </w:p>
          <w:p w14:paraId="2E0A936F" w14:textId="77777777" w:rsidR="00A43559" w:rsidRPr="00A249B9" w:rsidRDefault="00A43559" w:rsidP="003149B4">
            <w:pPr>
              <w:pStyle w:val="Nzev"/>
              <w:widowControl/>
              <w:spacing w:line="264" w:lineRule="auto"/>
              <w:jc w:val="left"/>
              <w:rPr>
                <w:b w:val="0"/>
                <w:sz w:val="20"/>
                <w:szCs w:val="24"/>
                <w:lang w:val="cs-CZ"/>
              </w:rPr>
            </w:pPr>
          </w:p>
          <w:p w14:paraId="7D96B8B1" w14:textId="77777777" w:rsidR="003149B4" w:rsidRPr="00A249B9" w:rsidRDefault="003149B4" w:rsidP="003149B4">
            <w:pPr>
              <w:pStyle w:val="Nzev"/>
              <w:widowControl/>
              <w:jc w:val="left"/>
              <w:rPr>
                <w:b w:val="0"/>
                <w:sz w:val="20"/>
                <w:szCs w:val="24"/>
                <w:lang w:val="cs-CZ"/>
              </w:rPr>
            </w:pPr>
          </w:p>
        </w:tc>
      </w:tr>
      <w:tr w:rsidR="000E6B79" w:rsidRPr="00A249B9" w14:paraId="4675ED89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8EA3A0" w14:textId="77777777" w:rsidR="000E6B79" w:rsidRPr="00A249B9" w:rsidRDefault="000E6B79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Vliv na dopracování PD</w:t>
            </w:r>
          </w:p>
          <w:p w14:paraId="64283C7D" w14:textId="77777777" w:rsidR="008B0D69" w:rsidRPr="00A249B9" w:rsidRDefault="008B0D69" w:rsidP="002610BE">
            <w:pPr>
              <w:pStyle w:val="Nzev"/>
              <w:widowControl/>
              <w:jc w:val="left"/>
              <w:rPr>
                <w:b w:val="0"/>
                <w:i/>
                <w:sz w:val="16"/>
                <w:szCs w:val="24"/>
                <w:lang w:val="cs-CZ"/>
              </w:rPr>
            </w:pPr>
            <w:r w:rsidRPr="00A249B9">
              <w:rPr>
                <w:b w:val="0"/>
                <w:i/>
                <w:sz w:val="16"/>
                <w:szCs w:val="24"/>
                <w:lang w:val="cs-CZ"/>
              </w:rPr>
              <w:t>(ANO/NE, kdo dopracuje, v jaké podrobnosti atp.)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A581EA" w14:textId="77777777" w:rsidR="000E6B79" w:rsidRPr="00A249B9" w:rsidRDefault="0073312C" w:rsidP="000E6B79">
            <w:pPr>
              <w:pStyle w:val="Nzev"/>
              <w:widowControl/>
              <w:tabs>
                <w:tab w:val="right" w:pos="6096"/>
              </w:tabs>
              <w:spacing w:line="264" w:lineRule="auto"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4"/>
                <w:lang w:val="cs-CZ"/>
              </w:rPr>
              <w:t>NE</w:t>
            </w:r>
          </w:p>
        </w:tc>
      </w:tr>
      <w:tr w:rsidR="003149B4" w:rsidRPr="00A249B9" w14:paraId="53D67993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26809B" w14:textId="77777777" w:rsidR="003149B4" w:rsidRPr="00A249B9" w:rsidRDefault="003149B4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Dopad do smluvní ceny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2490DE" w14:textId="66C80ADD" w:rsidR="008B0D69" w:rsidRPr="00A249B9" w:rsidRDefault="008B0D69" w:rsidP="00F51976">
            <w:pPr>
              <w:pStyle w:val="Nzev"/>
              <w:widowControl/>
              <w:tabs>
                <w:tab w:val="right" w:pos="6736"/>
              </w:tabs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CE</w:t>
            </w:r>
            <w:r w:rsidR="00A65A59">
              <w:rPr>
                <w:sz w:val="20"/>
                <w:szCs w:val="24"/>
                <w:lang w:val="cs-CZ"/>
              </w:rPr>
              <w:t>L</w:t>
            </w:r>
            <w:r w:rsidRPr="00A249B9">
              <w:rPr>
                <w:sz w:val="20"/>
                <w:szCs w:val="24"/>
                <w:lang w:val="cs-CZ"/>
              </w:rPr>
              <w:t>KEM</w:t>
            </w:r>
            <w:r w:rsidRPr="00A249B9">
              <w:rPr>
                <w:sz w:val="20"/>
                <w:szCs w:val="24"/>
                <w:lang w:val="cs-CZ"/>
              </w:rPr>
              <w:tab/>
            </w:r>
            <w:r w:rsidR="00A43559">
              <w:rPr>
                <w:sz w:val="20"/>
                <w:szCs w:val="24"/>
                <w:lang w:val="cs-CZ"/>
              </w:rPr>
              <w:t>38 865</w:t>
            </w:r>
            <w:r w:rsidR="00083C82" w:rsidRPr="00083C82">
              <w:rPr>
                <w:sz w:val="20"/>
                <w:szCs w:val="24"/>
                <w:lang w:val="cs-CZ"/>
              </w:rPr>
              <w:t xml:space="preserve"> </w:t>
            </w:r>
            <w:r w:rsidR="00D064F3" w:rsidRPr="00083C82">
              <w:rPr>
                <w:sz w:val="20"/>
                <w:szCs w:val="24"/>
                <w:lang w:val="cs-CZ"/>
              </w:rPr>
              <w:t>K</w:t>
            </w:r>
            <w:r w:rsidRPr="00083C82">
              <w:rPr>
                <w:sz w:val="20"/>
                <w:szCs w:val="24"/>
                <w:lang w:val="cs-CZ"/>
              </w:rPr>
              <w:t>č bez DPH</w:t>
            </w:r>
          </w:p>
        </w:tc>
      </w:tr>
      <w:tr w:rsidR="003149B4" w:rsidRPr="00A249B9" w14:paraId="0F358906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2EFF1" w14:textId="77777777" w:rsidR="003149B4" w:rsidRPr="00A249B9" w:rsidRDefault="002610BE" w:rsidP="003149B4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Dopad do smluvních termínů</w:t>
            </w:r>
          </w:p>
          <w:p w14:paraId="19BBCDD7" w14:textId="77777777" w:rsidR="000E6B79" w:rsidRPr="00A249B9" w:rsidRDefault="000E6B79" w:rsidP="008B0D69">
            <w:pPr>
              <w:pStyle w:val="Nzev"/>
              <w:widowControl/>
              <w:jc w:val="left"/>
              <w:rPr>
                <w:i/>
                <w:sz w:val="20"/>
                <w:szCs w:val="24"/>
                <w:lang w:val="cs-CZ"/>
              </w:rPr>
            </w:pPr>
            <w:r w:rsidRPr="00A249B9">
              <w:rPr>
                <w:b w:val="0"/>
                <w:i/>
                <w:sz w:val="16"/>
                <w:szCs w:val="24"/>
                <w:lang w:val="cs-CZ"/>
              </w:rPr>
              <w:t>(Vliv na harmonogram, termíny milníků, konečný termín)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46A0D" w14:textId="77777777" w:rsidR="000E6B79" w:rsidRPr="00A249B9" w:rsidRDefault="00C22D1A" w:rsidP="00AC0879">
            <w:pPr>
              <w:pStyle w:val="Nzev"/>
              <w:widowControl/>
              <w:tabs>
                <w:tab w:val="right" w:pos="6736"/>
              </w:tabs>
              <w:spacing w:after="100"/>
              <w:jc w:val="left"/>
              <w:rPr>
                <w:b w:val="0"/>
                <w:sz w:val="20"/>
                <w:szCs w:val="20"/>
                <w:lang w:val="cs-CZ"/>
              </w:rPr>
            </w:pPr>
            <w:r w:rsidRPr="00A249B9">
              <w:rPr>
                <w:b w:val="0"/>
                <w:sz w:val="20"/>
                <w:szCs w:val="20"/>
                <w:lang w:val="cs-CZ"/>
              </w:rPr>
              <w:t>Dopad na termíny stavby</w:t>
            </w:r>
            <w:r w:rsidRPr="00A249B9">
              <w:rPr>
                <w:b w:val="0"/>
                <w:sz w:val="20"/>
                <w:szCs w:val="20"/>
                <w:lang w:val="cs-CZ"/>
              </w:rPr>
              <w:tab/>
            </w:r>
            <w:r w:rsidRPr="002D4126">
              <w:rPr>
                <w:b w:val="0"/>
                <w:strike/>
                <w:sz w:val="20"/>
                <w:szCs w:val="20"/>
                <w:lang w:val="cs-CZ"/>
              </w:rPr>
              <w:t xml:space="preserve">ANO </w:t>
            </w:r>
            <w:r w:rsidRPr="00243CFF">
              <w:rPr>
                <w:b w:val="0"/>
                <w:sz w:val="20"/>
                <w:szCs w:val="20"/>
                <w:lang w:val="cs-CZ"/>
              </w:rPr>
              <w:t>/</w:t>
            </w:r>
            <w:r w:rsidRPr="00A249B9">
              <w:rPr>
                <w:b w:val="0"/>
                <w:sz w:val="20"/>
                <w:szCs w:val="20"/>
                <w:lang w:val="cs-CZ"/>
              </w:rPr>
              <w:t xml:space="preserve"> NE</w:t>
            </w:r>
          </w:p>
          <w:p w14:paraId="73F5505B" w14:textId="77777777" w:rsidR="00C22D1A" w:rsidRDefault="00A249B9" w:rsidP="001F5E2B">
            <w:pPr>
              <w:pStyle w:val="Nzev"/>
              <w:widowControl/>
              <w:tabs>
                <w:tab w:val="right" w:pos="6169"/>
              </w:tabs>
              <w:jc w:val="left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Komentář:</w:t>
            </w:r>
          </w:p>
          <w:p w14:paraId="2518B8E2" w14:textId="77777777" w:rsidR="00A249B9" w:rsidRDefault="00A249B9" w:rsidP="001F5E2B">
            <w:pPr>
              <w:pStyle w:val="Nzev"/>
              <w:widowControl/>
              <w:tabs>
                <w:tab w:val="right" w:pos="6169"/>
              </w:tabs>
              <w:jc w:val="left"/>
              <w:rPr>
                <w:sz w:val="20"/>
                <w:szCs w:val="20"/>
                <w:lang w:val="cs-CZ"/>
              </w:rPr>
            </w:pPr>
          </w:p>
          <w:p w14:paraId="40797976" w14:textId="77777777" w:rsidR="00C22D1A" w:rsidRPr="00A249B9" w:rsidRDefault="00C22D1A" w:rsidP="001F5E2B">
            <w:pPr>
              <w:pStyle w:val="Nzev"/>
              <w:widowControl/>
              <w:tabs>
                <w:tab w:val="right" w:pos="6169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</w:p>
        </w:tc>
      </w:tr>
      <w:tr w:rsidR="003149B4" w:rsidRPr="00A249B9" w14:paraId="0292CB31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666E7" w14:textId="77777777" w:rsidR="003149B4" w:rsidRPr="00A249B9" w:rsidRDefault="008B0D69" w:rsidP="003149B4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 xml:space="preserve">Přílohy </w:t>
            </w:r>
            <w:r w:rsidRPr="00A249B9">
              <w:rPr>
                <w:b w:val="0"/>
                <w:i/>
                <w:sz w:val="16"/>
                <w:szCs w:val="24"/>
                <w:lang w:val="cs-CZ"/>
              </w:rPr>
              <w:t>(soupis prací, zákres prací, fotodokumentace, zaměření…)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5D88A7" w14:textId="77777777" w:rsidR="00A65A59" w:rsidRDefault="003D100E" w:rsidP="00AC0879">
            <w:pPr>
              <w:pStyle w:val="Nzev"/>
              <w:widowControl/>
              <w:numPr>
                <w:ilvl w:val="0"/>
                <w:numId w:val="5"/>
              </w:numPr>
              <w:tabs>
                <w:tab w:val="left" w:pos="358"/>
                <w:tab w:val="right" w:pos="6736"/>
              </w:tabs>
              <w:ind w:left="358"/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 xml:space="preserve">Oceněný soupis prací, </w:t>
            </w:r>
            <w:r w:rsidR="0021776B">
              <w:rPr>
                <w:b w:val="0"/>
                <w:sz w:val="20"/>
                <w:szCs w:val="24"/>
                <w:lang w:val="cs-CZ"/>
              </w:rPr>
              <w:t>dodávek a služeb</w:t>
            </w:r>
          </w:p>
          <w:p w14:paraId="2336567B" w14:textId="7A7C3BAD" w:rsidR="003D100E" w:rsidRPr="00AF64E0" w:rsidRDefault="00A43559" w:rsidP="00AC0879">
            <w:pPr>
              <w:pStyle w:val="Nzev"/>
              <w:widowControl/>
              <w:numPr>
                <w:ilvl w:val="0"/>
                <w:numId w:val="5"/>
              </w:numPr>
              <w:tabs>
                <w:tab w:val="left" w:pos="358"/>
                <w:tab w:val="right" w:pos="6736"/>
              </w:tabs>
              <w:ind w:left="358"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0"/>
                <w:lang w:val="cs-CZ"/>
              </w:rPr>
              <w:t xml:space="preserve">Výkresy VZT po revizi 1.NP a </w:t>
            </w:r>
            <w:r w:rsidR="006032A5">
              <w:rPr>
                <w:b w:val="0"/>
                <w:sz w:val="20"/>
                <w:szCs w:val="20"/>
                <w:lang w:val="cs-CZ"/>
              </w:rPr>
              <w:t>4</w:t>
            </w:r>
            <w:r>
              <w:rPr>
                <w:b w:val="0"/>
                <w:sz w:val="20"/>
                <w:szCs w:val="20"/>
                <w:lang w:val="cs-CZ"/>
              </w:rPr>
              <w:t>.NP</w:t>
            </w:r>
            <w:r w:rsidR="00190AC8">
              <w:rPr>
                <w:b w:val="0"/>
                <w:sz w:val="20"/>
                <w:szCs w:val="20"/>
                <w:lang w:val="cs-CZ"/>
              </w:rPr>
              <w:t xml:space="preserve"> </w:t>
            </w:r>
            <w:r w:rsidR="003D100E" w:rsidRPr="00A249B9">
              <w:rPr>
                <w:b w:val="0"/>
                <w:sz w:val="20"/>
                <w:szCs w:val="20"/>
                <w:lang w:val="cs-CZ"/>
              </w:rPr>
              <w:tab/>
            </w:r>
          </w:p>
          <w:p w14:paraId="76A066C0" w14:textId="77777777" w:rsidR="00C22D1A" w:rsidRPr="00A249B9" w:rsidRDefault="00C22D1A" w:rsidP="00CA3618">
            <w:pPr>
              <w:pStyle w:val="Nzev"/>
              <w:widowControl/>
              <w:tabs>
                <w:tab w:val="left" w:pos="358"/>
                <w:tab w:val="right" w:pos="6736"/>
              </w:tabs>
              <w:ind w:left="358"/>
              <w:jc w:val="left"/>
              <w:rPr>
                <w:b w:val="0"/>
                <w:sz w:val="20"/>
                <w:szCs w:val="24"/>
                <w:lang w:val="cs-CZ"/>
              </w:rPr>
            </w:pPr>
          </w:p>
        </w:tc>
      </w:tr>
      <w:tr w:rsidR="00A249B9" w:rsidRPr="00A249B9" w14:paraId="28832F6F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89B898" w14:textId="7559710B" w:rsidR="00A249B9" w:rsidRDefault="00A249B9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zhotovitele</w:t>
            </w:r>
          </w:p>
          <w:p w14:paraId="0352BC45" w14:textId="77777777" w:rsidR="00CA3618" w:rsidRPr="001B124C" w:rsidRDefault="00CA3618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427B75FD" w14:textId="31F27884" w:rsidR="00A249B9" w:rsidRPr="001B124C" w:rsidRDefault="00C00BE8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proofErr w:type="spellStart"/>
            <w:r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  <w:t>xxxxxxxxxxxxxx</w:t>
            </w:r>
            <w:proofErr w:type="spellEnd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56A426E" w14:textId="77777777" w:rsidR="00A249B9" w:rsidRPr="00A249B9" w:rsidRDefault="00A249B9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………………..</w:t>
            </w:r>
            <w:r w:rsidR="00AC0879">
              <w:rPr>
                <w:b w:val="0"/>
                <w:sz w:val="20"/>
                <w:szCs w:val="24"/>
                <w:lang w:val="cs-CZ"/>
              </w:rPr>
              <w:t>.</w:t>
            </w:r>
          </w:p>
        </w:tc>
      </w:tr>
      <w:tr w:rsidR="008B0D69" w:rsidRPr="00A249B9" w14:paraId="715880A7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BF7503" w14:textId="180D4D8E" w:rsidR="008B0D69" w:rsidRDefault="008B0D69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TDS</w:t>
            </w:r>
          </w:p>
          <w:p w14:paraId="5164F3B0" w14:textId="77777777" w:rsidR="00CA3618" w:rsidRPr="001B124C" w:rsidRDefault="00CA3618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0AF8DD11" w14:textId="568F8050" w:rsidR="00336A2D" w:rsidRPr="001B124C" w:rsidRDefault="00C00BE8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proofErr w:type="spellStart"/>
            <w:r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  <w:t>xxxxxxxxxx</w:t>
            </w:r>
            <w:proofErr w:type="spellEnd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8459B03" w14:textId="77777777" w:rsidR="008B0D69" w:rsidRPr="00A249B9" w:rsidRDefault="00336A2D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……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………………..</w:t>
            </w:r>
          </w:p>
        </w:tc>
      </w:tr>
      <w:tr w:rsidR="008B0D69" w:rsidRPr="00A249B9" w14:paraId="0505D76B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4C7A35" w14:textId="28E59323" w:rsidR="008B0D69" w:rsidRDefault="008B0D69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GP</w:t>
            </w:r>
          </w:p>
          <w:p w14:paraId="0A4A6449" w14:textId="77777777" w:rsidR="00CA3618" w:rsidRPr="001B124C" w:rsidRDefault="00CA3618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6FF920B0" w14:textId="38717357" w:rsidR="00336A2D" w:rsidRPr="001B124C" w:rsidRDefault="00C00BE8" w:rsidP="001B124C">
            <w:pPr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</w:rPr>
              <w:t>xxxxxxxxxxxxxx</w:t>
            </w:r>
            <w:proofErr w:type="spellEnd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367ED42" w14:textId="77777777" w:rsidR="008B0D69" w:rsidRPr="00A249B9" w:rsidRDefault="00336A2D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……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………………..</w:t>
            </w:r>
          </w:p>
        </w:tc>
      </w:tr>
      <w:tr w:rsidR="00A249B9" w:rsidRPr="00A249B9" w14:paraId="232D8148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25E090" w14:textId="62F5EB55" w:rsidR="00A249B9" w:rsidRDefault="00A249B9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objednatele</w:t>
            </w:r>
          </w:p>
          <w:p w14:paraId="0F51F92B" w14:textId="77777777" w:rsidR="00CA3618" w:rsidRPr="001B124C" w:rsidRDefault="00CA3618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6424D318" w14:textId="7EFBC8CD" w:rsidR="00A249B9" w:rsidRPr="001B124C" w:rsidRDefault="00C00BE8" w:rsidP="00DD4ACC">
            <w:pPr>
              <w:pStyle w:val="Nzev"/>
              <w:widowControl/>
              <w:jc w:val="left"/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</w:pPr>
            <w:r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  <w:t>xxxxxxxxxxxxx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3C3374D" w14:textId="77777777" w:rsidR="00A249B9" w:rsidRPr="00A249B9" w:rsidRDefault="00A249B9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……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…………………………..</w:t>
            </w:r>
          </w:p>
        </w:tc>
      </w:tr>
    </w:tbl>
    <w:p w14:paraId="23C567D2" w14:textId="77777777" w:rsidR="00F07439" w:rsidRPr="00A249B9" w:rsidRDefault="00F07439" w:rsidP="00F07439">
      <w:pPr>
        <w:pStyle w:val="Nzev"/>
        <w:widowControl/>
        <w:rPr>
          <w:sz w:val="8"/>
          <w:szCs w:val="24"/>
          <w:lang w:val="cs-CZ"/>
        </w:rPr>
      </w:pPr>
    </w:p>
    <w:sectPr w:rsidR="00F07439" w:rsidRPr="00A249B9" w:rsidSect="008559E8">
      <w:headerReference w:type="default" r:id="rId7"/>
      <w:footerReference w:type="default" r:id="rId8"/>
      <w:pgSz w:w="11906" w:h="16838" w:code="9"/>
      <w:pgMar w:top="1069" w:right="1134" w:bottom="851" w:left="1134" w:header="283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D6489" w14:textId="77777777" w:rsidR="00DA306A" w:rsidRDefault="00DA306A" w:rsidP="00C77F70">
      <w:pPr>
        <w:spacing w:after="0" w:line="240" w:lineRule="auto"/>
      </w:pPr>
      <w:r>
        <w:separator/>
      </w:r>
    </w:p>
  </w:endnote>
  <w:endnote w:type="continuationSeparator" w:id="0">
    <w:p w14:paraId="240338B9" w14:textId="77777777" w:rsidR="00DA306A" w:rsidRDefault="00DA306A" w:rsidP="00C7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F899" w14:textId="714A1F6F" w:rsidR="0021776B" w:rsidRPr="00F07439" w:rsidRDefault="0021776B" w:rsidP="00F07439">
    <w:pPr>
      <w:jc w:val="center"/>
      <w:rPr>
        <w:color w:val="666666"/>
        <w:sz w:val="16"/>
      </w:rPr>
    </w:pPr>
    <w:r w:rsidRPr="00F07439">
      <w:rPr>
        <w:color w:val="666666"/>
        <w:sz w:val="16"/>
      </w:rPr>
      <w:t xml:space="preserve">Stránka </w:t>
    </w:r>
    <w:r w:rsidR="00FF5D20" w:rsidRPr="00F07439">
      <w:rPr>
        <w:color w:val="666666"/>
        <w:sz w:val="16"/>
      </w:rPr>
      <w:fldChar w:fldCharType="begin"/>
    </w:r>
    <w:r w:rsidRPr="00F07439">
      <w:rPr>
        <w:color w:val="666666"/>
        <w:sz w:val="16"/>
      </w:rPr>
      <w:instrText xml:space="preserve"> PAGE </w:instrText>
    </w:r>
    <w:r w:rsidR="00FF5D20" w:rsidRPr="00F07439">
      <w:rPr>
        <w:color w:val="666666"/>
        <w:sz w:val="16"/>
      </w:rPr>
      <w:fldChar w:fldCharType="separate"/>
    </w:r>
    <w:r w:rsidR="005C6B52">
      <w:rPr>
        <w:noProof/>
        <w:color w:val="666666"/>
        <w:sz w:val="16"/>
      </w:rPr>
      <w:t>1</w:t>
    </w:r>
    <w:r w:rsidR="00FF5D20" w:rsidRPr="00F07439">
      <w:rPr>
        <w:color w:val="666666"/>
        <w:sz w:val="16"/>
      </w:rPr>
      <w:fldChar w:fldCharType="end"/>
    </w:r>
    <w:r w:rsidRPr="00F07439">
      <w:rPr>
        <w:color w:val="666666"/>
        <w:sz w:val="16"/>
      </w:rPr>
      <w:t xml:space="preserve"> z </w:t>
    </w:r>
    <w:r w:rsidR="00FF5D20" w:rsidRPr="00F07439">
      <w:rPr>
        <w:color w:val="666666"/>
        <w:sz w:val="16"/>
      </w:rPr>
      <w:fldChar w:fldCharType="begin"/>
    </w:r>
    <w:r w:rsidRPr="00F07439">
      <w:rPr>
        <w:color w:val="666666"/>
        <w:sz w:val="16"/>
      </w:rPr>
      <w:instrText xml:space="preserve"> NUMPAGES  </w:instrText>
    </w:r>
    <w:r w:rsidR="00FF5D20" w:rsidRPr="00F07439">
      <w:rPr>
        <w:color w:val="666666"/>
        <w:sz w:val="16"/>
      </w:rPr>
      <w:fldChar w:fldCharType="separate"/>
    </w:r>
    <w:r w:rsidR="005C6B52">
      <w:rPr>
        <w:noProof/>
        <w:color w:val="666666"/>
        <w:sz w:val="16"/>
      </w:rPr>
      <w:t>1</w:t>
    </w:r>
    <w:r w:rsidR="00FF5D20" w:rsidRPr="00F07439">
      <w:rPr>
        <w:color w:val="666666"/>
        <w:sz w:val="16"/>
      </w:rPr>
      <w:fldChar w:fldCharType="end"/>
    </w:r>
  </w:p>
  <w:p w14:paraId="7CA7FD64" w14:textId="77777777" w:rsidR="0021776B" w:rsidRPr="00630058" w:rsidRDefault="0021776B" w:rsidP="00630058">
    <w:pPr>
      <w:pStyle w:val="Zpat"/>
      <w:tabs>
        <w:tab w:val="clear" w:pos="9072"/>
      </w:tabs>
      <w:spacing w:after="0" w:line="240" w:lineRule="auto"/>
      <w:ind w:right="-567"/>
      <w:rPr>
        <w:color w:val="6666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33778" w14:textId="77777777" w:rsidR="00DA306A" w:rsidRDefault="00DA306A" w:rsidP="00C77F70">
      <w:pPr>
        <w:spacing w:after="0" w:line="240" w:lineRule="auto"/>
      </w:pPr>
      <w:r>
        <w:separator/>
      </w:r>
    </w:p>
  </w:footnote>
  <w:footnote w:type="continuationSeparator" w:id="0">
    <w:p w14:paraId="6CFBAEFD" w14:textId="77777777" w:rsidR="00DA306A" w:rsidRDefault="00DA306A" w:rsidP="00C7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62" w:type="dxa"/>
      <w:tblBorders>
        <w:bottom w:val="single" w:sz="24" w:space="0" w:color="093C8F"/>
      </w:tblBorders>
      <w:tblLayout w:type="fixed"/>
      <w:tblLook w:val="04A0" w:firstRow="1" w:lastRow="0" w:firstColumn="1" w:lastColumn="0" w:noHBand="0" w:noVBand="1"/>
    </w:tblPr>
    <w:tblGrid>
      <w:gridCol w:w="5386"/>
      <w:gridCol w:w="5387"/>
    </w:tblGrid>
    <w:tr w:rsidR="0021776B" w:rsidRPr="00985607" w14:paraId="0651DA72" w14:textId="77777777" w:rsidTr="00A249B9">
      <w:trPr>
        <w:trHeight w:val="716"/>
      </w:trPr>
      <w:tc>
        <w:tcPr>
          <w:tcW w:w="5386" w:type="dxa"/>
          <w:noWrap/>
          <w:tcMar>
            <w:left w:w="0" w:type="dxa"/>
            <w:bottom w:w="0" w:type="dxa"/>
            <w:right w:w="0" w:type="dxa"/>
          </w:tcMar>
          <w:vAlign w:val="bottom"/>
        </w:tcPr>
        <w:p w14:paraId="5924C357" w14:textId="626873F4" w:rsidR="0021776B" w:rsidRPr="00E57ED2" w:rsidRDefault="0021776B" w:rsidP="00F07439">
          <w:pPr>
            <w:pStyle w:val="Zhlav"/>
            <w:spacing w:after="0" w:line="240" w:lineRule="auto"/>
            <w:ind w:right="-79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0" locked="0" layoutInCell="1" allowOverlap="1" wp14:anchorId="378B9394" wp14:editId="00A96791">
                <wp:simplePos x="0" y="0"/>
                <wp:positionH relativeFrom="column">
                  <wp:posOffset>1423035</wp:posOffset>
                </wp:positionH>
                <wp:positionV relativeFrom="paragraph">
                  <wp:posOffset>156210</wp:posOffset>
                </wp:positionV>
                <wp:extent cx="902970" cy="288290"/>
                <wp:effectExtent l="19050" t="0" r="0" b="0"/>
                <wp:wrapSquare wrapText="bothSides"/>
                <wp:docPr id="7" name="obrázek 7" descr="3znač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3znač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5393B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7DF6CE22" wp14:editId="798E47E1">
                    <wp:simplePos x="0" y="0"/>
                    <wp:positionH relativeFrom="column">
                      <wp:posOffset>-115570</wp:posOffset>
                    </wp:positionH>
                    <wp:positionV relativeFrom="paragraph">
                      <wp:posOffset>-108585</wp:posOffset>
                    </wp:positionV>
                    <wp:extent cx="2011045" cy="613410"/>
                    <wp:effectExtent l="0" t="0" r="0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11045" cy="613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4EF1DB" w14:textId="77777777" w:rsidR="0021776B" w:rsidRPr="00D01E2C" w:rsidRDefault="0021776B">
                                <w:pPr>
                                  <w:rPr>
                                    <w:rFonts w:ascii="Arial Unicode MS" w:eastAsia="Arial Unicode MS" w:hAnsi="Arial Unicode MS" w:cs="Arial Unicode MS"/>
                                  </w:rPr>
                                </w:pP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60"/>
                                    <w:sz w:val="62"/>
                                    <w:szCs w:val="62"/>
                                  </w:rPr>
                                  <w:t>K</w:t>
                                </w: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42"/>
                                    <w:sz w:val="62"/>
                                    <w:szCs w:val="62"/>
                                  </w:rPr>
                                  <w:t>ON</w:t>
                                </w: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30"/>
                                    <w:sz w:val="62"/>
                                    <w:szCs w:val="62"/>
                                  </w:rPr>
                                  <w:t>S</w:t>
                                </w: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12"/>
                                    <w:sz w:val="62"/>
                                    <w:szCs w:val="62"/>
                                  </w:rPr>
                                  <w:t>IT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  <w:lang w:eastAsia="cs-CZ"/>
                                  </w:rPr>
                                  <w:drawing>
                                    <wp:inline distT="0" distB="0" distL="0" distR="0" wp14:anchorId="1EE0C8BD" wp14:editId="3081AD76">
                                      <wp:extent cx="1104900" cy="352425"/>
                                      <wp:effectExtent l="19050" t="0" r="0" b="0"/>
                                      <wp:docPr id="1" name="obrázek 1" descr="3značky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3značky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04900" cy="352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7DF6CE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9.1pt;margin-top:-8.55pt;width:158.35pt;height:4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" filled="f" stroked="f">
                    <v:textbox>
                      <w:txbxContent>
                        <w:p w14:paraId="004EF1DB" w14:textId="77777777" w:rsidR="0021776B" w:rsidRPr="00D01E2C" w:rsidRDefault="0021776B">
                          <w:pPr>
                            <w:rPr>
                              <w:rFonts w:ascii="Arial Unicode MS" w:eastAsia="Arial Unicode MS" w:hAnsi="Arial Unicode MS" w:cs="Arial Unicode MS"/>
                            </w:rPr>
                          </w:pP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60"/>
                              <w:sz w:val="62"/>
                              <w:szCs w:val="62"/>
                            </w:rPr>
                            <w:t>K</w:t>
                          </w: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42"/>
                              <w:sz w:val="62"/>
                              <w:szCs w:val="62"/>
                            </w:rPr>
                            <w:t>ON</w:t>
                          </w: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30"/>
                              <w:sz w:val="62"/>
                              <w:szCs w:val="62"/>
                            </w:rPr>
                            <w:t>S</w:t>
                          </w: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12"/>
                              <w:sz w:val="62"/>
                              <w:szCs w:val="62"/>
                            </w:rPr>
                            <w:t>IT</w:t>
                          </w:r>
                          <w:r>
                            <w:rPr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1EE0C8BD" wp14:editId="3081AD76">
                                <wp:extent cx="1104900" cy="352425"/>
                                <wp:effectExtent l="19050" t="0" r="0" b="0"/>
                                <wp:docPr id="1" name="obrázek 1" descr="3znač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3znač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387" w:type="dxa"/>
          <w:noWrap/>
          <w:tcMar>
            <w:bottom w:w="119" w:type="dxa"/>
            <w:right w:w="0" w:type="dxa"/>
          </w:tcMar>
          <w:vAlign w:val="bottom"/>
        </w:tcPr>
        <w:p w14:paraId="7266BE90" w14:textId="77777777" w:rsidR="0021776B" w:rsidRPr="00985607" w:rsidRDefault="0021776B" w:rsidP="00287D9B">
          <w:pPr>
            <w:pStyle w:val="Zhlav"/>
            <w:tabs>
              <w:tab w:val="clear" w:pos="4536"/>
            </w:tabs>
            <w:spacing w:after="120" w:line="240" w:lineRule="auto"/>
            <w:ind w:left="425"/>
            <w:jc w:val="right"/>
            <w:rPr>
              <w:b/>
              <w:color w:val="666666"/>
            </w:rPr>
          </w:pPr>
          <w:r w:rsidRPr="00985607">
            <w:rPr>
              <w:b/>
              <w:color w:val="666666"/>
            </w:rPr>
            <w:t>F-</w:t>
          </w:r>
          <w:r w:rsidRPr="003149B4">
            <w:rPr>
              <w:b/>
              <w:color w:val="666666"/>
            </w:rPr>
            <w:t>26.3</w:t>
          </w:r>
        </w:p>
        <w:p w14:paraId="6AA991F9" w14:textId="77777777" w:rsidR="0021776B" w:rsidRPr="00985607" w:rsidRDefault="0021776B" w:rsidP="00E57ED2">
          <w:pPr>
            <w:pStyle w:val="Zhlav"/>
            <w:tabs>
              <w:tab w:val="clear" w:pos="4536"/>
            </w:tabs>
            <w:spacing w:after="0" w:line="240" w:lineRule="auto"/>
            <w:ind w:left="30"/>
            <w:jc w:val="right"/>
            <w:rPr>
              <w:color w:val="666666"/>
              <w:sz w:val="16"/>
              <w:szCs w:val="16"/>
            </w:rPr>
          </w:pPr>
          <w:r w:rsidRPr="00C70645">
            <w:rPr>
              <w:spacing w:val="6"/>
              <w:sz w:val="16"/>
              <w:szCs w:val="16"/>
            </w:rPr>
            <w:t>VŠCHT Praha – Rekonstrukce excelentních laboratoří</w:t>
          </w:r>
        </w:p>
      </w:tc>
    </w:tr>
  </w:tbl>
  <w:p w14:paraId="0D360ADA" w14:textId="77777777" w:rsidR="0021776B" w:rsidRPr="008C2F09" w:rsidRDefault="0021776B" w:rsidP="008C2F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1E1"/>
    <w:multiLevelType w:val="hybridMultilevel"/>
    <w:tmpl w:val="F04C36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5465"/>
    <w:multiLevelType w:val="hybridMultilevel"/>
    <w:tmpl w:val="F5EE6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A3FDA"/>
    <w:multiLevelType w:val="hybridMultilevel"/>
    <w:tmpl w:val="BBB0F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D0B"/>
    <w:multiLevelType w:val="hybridMultilevel"/>
    <w:tmpl w:val="259C3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351AE"/>
    <w:multiLevelType w:val="hybridMultilevel"/>
    <w:tmpl w:val="88B62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BE"/>
    <w:rsid w:val="000110E4"/>
    <w:rsid w:val="00016BF3"/>
    <w:rsid w:val="00045296"/>
    <w:rsid w:val="00055A2E"/>
    <w:rsid w:val="000662F1"/>
    <w:rsid w:val="000678CD"/>
    <w:rsid w:val="000743D0"/>
    <w:rsid w:val="00077307"/>
    <w:rsid w:val="00080863"/>
    <w:rsid w:val="00083C82"/>
    <w:rsid w:val="000907EF"/>
    <w:rsid w:val="000A1F04"/>
    <w:rsid w:val="000B037F"/>
    <w:rsid w:val="000B5AF8"/>
    <w:rsid w:val="000E2DB7"/>
    <w:rsid w:val="000E6B79"/>
    <w:rsid w:val="000F1E55"/>
    <w:rsid w:val="001254AF"/>
    <w:rsid w:val="00133BE9"/>
    <w:rsid w:val="00141C77"/>
    <w:rsid w:val="001820EE"/>
    <w:rsid w:val="0019020C"/>
    <w:rsid w:val="00190AC8"/>
    <w:rsid w:val="001B124C"/>
    <w:rsid w:val="001C0464"/>
    <w:rsid w:val="001F5E2B"/>
    <w:rsid w:val="001F6293"/>
    <w:rsid w:val="00202244"/>
    <w:rsid w:val="0021776B"/>
    <w:rsid w:val="002215F8"/>
    <w:rsid w:val="00221986"/>
    <w:rsid w:val="002232B2"/>
    <w:rsid w:val="00243CFF"/>
    <w:rsid w:val="00245C1F"/>
    <w:rsid w:val="002610BE"/>
    <w:rsid w:val="002764FA"/>
    <w:rsid w:val="00287D9B"/>
    <w:rsid w:val="00292624"/>
    <w:rsid w:val="002A2B41"/>
    <w:rsid w:val="002C42CE"/>
    <w:rsid w:val="002D4126"/>
    <w:rsid w:val="002D6B95"/>
    <w:rsid w:val="002F0875"/>
    <w:rsid w:val="0031104C"/>
    <w:rsid w:val="003149B4"/>
    <w:rsid w:val="00336A2D"/>
    <w:rsid w:val="00340190"/>
    <w:rsid w:val="003C062B"/>
    <w:rsid w:val="003D100E"/>
    <w:rsid w:val="003D2478"/>
    <w:rsid w:val="00431610"/>
    <w:rsid w:val="004975D6"/>
    <w:rsid w:val="004A3C14"/>
    <w:rsid w:val="004A5C96"/>
    <w:rsid w:val="005013AF"/>
    <w:rsid w:val="00515664"/>
    <w:rsid w:val="00540A3B"/>
    <w:rsid w:val="00566D4A"/>
    <w:rsid w:val="005979B7"/>
    <w:rsid w:val="005B455B"/>
    <w:rsid w:val="005C6B52"/>
    <w:rsid w:val="005D3BF6"/>
    <w:rsid w:val="005E3856"/>
    <w:rsid w:val="006032A5"/>
    <w:rsid w:val="006057A3"/>
    <w:rsid w:val="00621AFA"/>
    <w:rsid w:val="00630058"/>
    <w:rsid w:val="0063383D"/>
    <w:rsid w:val="0064244C"/>
    <w:rsid w:val="00663EC5"/>
    <w:rsid w:val="006879AD"/>
    <w:rsid w:val="00690F1D"/>
    <w:rsid w:val="00692BF2"/>
    <w:rsid w:val="00694800"/>
    <w:rsid w:val="006A4C58"/>
    <w:rsid w:val="006B5B27"/>
    <w:rsid w:val="006D0532"/>
    <w:rsid w:val="0071573D"/>
    <w:rsid w:val="00723714"/>
    <w:rsid w:val="0073312C"/>
    <w:rsid w:val="007471A8"/>
    <w:rsid w:val="007806C2"/>
    <w:rsid w:val="00792163"/>
    <w:rsid w:val="007B0CE7"/>
    <w:rsid w:val="007D32F0"/>
    <w:rsid w:val="007F30B2"/>
    <w:rsid w:val="00800B9E"/>
    <w:rsid w:val="00806E36"/>
    <w:rsid w:val="008559E8"/>
    <w:rsid w:val="00873370"/>
    <w:rsid w:val="00876E89"/>
    <w:rsid w:val="008944C4"/>
    <w:rsid w:val="008B0D69"/>
    <w:rsid w:val="008B11FE"/>
    <w:rsid w:val="008B2043"/>
    <w:rsid w:val="008C2F09"/>
    <w:rsid w:val="008C462C"/>
    <w:rsid w:val="008C7AA3"/>
    <w:rsid w:val="008D75C3"/>
    <w:rsid w:val="00901B57"/>
    <w:rsid w:val="0090414D"/>
    <w:rsid w:val="00932D57"/>
    <w:rsid w:val="009512C4"/>
    <w:rsid w:val="00985607"/>
    <w:rsid w:val="009E185B"/>
    <w:rsid w:val="009E4D5F"/>
    <w:rsid w:val="00A028F9"/>
    <w:rsid w:val="00A15BC0"/>
    <w:rsid w:val="00A22829"/>
    <w:rsid w:val="00A23145"/>
    <w:rsid w:val="00A249B9"/>
    <w:rsid w:val="00A25116"/>
    <w:rsid w:val="00A43559"/>
    <w:rsid w:val="00A44157"/>
    <w:rsid w:val="00A60A63"/>
    <w:rsid w:val="00A6580F"/>
    <w:rsid w:val="00A65A59"/>
    <w:rsid w:val="00A70520"/>
    <w:rsid w:val="00A72BDB"/>
    <w:rsid w:val="00A77628"/>
    <w:rsid w:val="00AC0879"/>
    <w:rsid w:val="00AC4A59"/>
    <w:rsid w:val="00AD098B"/>
    <w:rsid w:val="00AF5306"/>
    <w:rsid w:val="00AF64E0"/>
    <w:rsid w:val="00B31243"/>
    <w:rsid w:val="00B451A1"/>
    <w:rsid w:val="00B57D10"/>
    <w:rsid w:val="00B66EA3"/>
    <w:rsid w:val="00B7304E"/>
    <w:rsid w:val="00C00BE8"/>
    <w:rsid w:val="00C04C81"/>
    <w:rsid w:val="00C15DA1"/>
    <w:rsid w:val="00C20BBA"/>
    <w:rsid w:val="00C2136E"/>
    <w:rsid w:val="00C22D1A"/>
    <w:rsid w:val="00C43F0C"/>
    <w:rsid w:val="00C678BB"/>
    <w:rsid w:val="00C77F70"/>
    <w:rsid w:val="00CA3618"/>
    <w:rsid w:val="00CA6B1A"/>
    <w:rsid w:val="00D01E2C"/>
    <w:rsid w:val="00D064F3"/>
    <w:rsid w:val="00D46AD2"/>
    <w:rsid w:val="00D66512"/>
    <w:rsid w:val="00D81ECD"/>
    <w:rsid w:val="00D9371B"/>
    <w:rsid w:val="00DA306A"/>
    <w:rsid w:val="00DC77CF"/>
    <w:rsid w:val="00DD4ACC"/>
    <w:rsid w:val="00DE756E"/>
    <w:rsid w:val="00E21165"/>
    <w:rsid w:val="00E30933"/>
    <w:rsid w:val="00E537BD"/>
    <w:rsid w:val="00E57ED2"/>
    <w:rsid w:val="00E605ED"/>
    <w:rsid w:val="00E7520B"/>
    <w:rsid w:val="00E9392A"/>
    <w:rsid w:val="00ED16C8"/>
    <w:rsid w:val="00EF618B"/>
    <w:rsid w:val="00F07439"/>
    <w:rsid w:val="00F14C24"/>
    <w:rsid w:val="00F201C6"/>
    <w:rsid w:val="00F227C7"/>
    <w:rsid w:val="00F51976"/>
    <w:rsid w:val="00F5393B"/>
    <w:rsid w:val="00F63247"/>
    <w:rsid w:val="00F86343"/>
    <w:rsid w:val="00F945B5"/>
    <w:rsid w:val="00FA57B9"/>
    <w:rsid w:val="00FB585A"/>
    <w:rsid w:val="00FD1B8E"/>
    <w:rsid w:val="00FD43FB"/>
    <w:rsid w:val="00FE362A"/>
    <w:rsid w:val="00FE659C"/>
    <w:rsid w:val="00FF5D20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96456"/>
  <w15:docId w15:val="{08F7B686-9CF8-4A55-810B-D6BF5C0C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44C"/>
    <w:pPr>
      <w:spacing w:after="100" w:line="264" w:lineRule="auto"/>
    </w:pPr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77F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7F70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77F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F70"/>
    <w:rPr>
      <w:rFonts w:ascii="Arial" w:hAnsi="Arial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77F70"/>
    <w:rPr>
      <w:color w:val="0000FF"/>
      <w:u w:val="single"/>
    </w:rPr>
  </w:style>
  <w:style w:type="table" w:styleId="Mkatabulky">
    <w:name w:val="Table Grid"/>
    <w:basedOn w:val="Normlntabulka"/>
    <w:uiPriority w:val="59"/>
    <w:rsid w:val="006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F201C6"/>
    <w:pPr>
      <w:widowControl w:val="0"/>
      <w:spacing w:after="0" w:line="240" w:lineRule="auto"/>
    </w:pPr>
    <w:rPr>
      <w:rFonts w:eastAsia="Times New Roman"/>
      <w:snapToGrid w:val="0"/>
      <w:spacing w:val="6"/>
      <w:kern w:val="28"/>
      <w:sz w:val="22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201C6"/>
    <w:rPr>
      <w:rFonts w:ascii="Arial" w:eastAsia="Times New Roman" w:hAnsi="Arial"/>
      <w:snapToGrid w:val="0"/>
      <w:spacing w:val="6"/>
      <w:kern w:val="28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B27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F074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Arial"/>
      <w:b/>
      <w:bCs/>
      <w:sz w:val="36"/>
      <w:szCs w:val="36"/>
      <w:lang w:val="en-GB" w:eastAsia="cs-CZ"/>
    </w:rPr>
  </w:style>
  <w:style w:type="character" w:customStyle="1" w:styleId="NzevChar">
    <w:name w:val="Název Char"/>
    <w:basedOn w:val="Standardnpsmoodstavce"/>
    <w:link w:val="Nzev"/>
    <w:rsid w:val="00F07439"/>
    <w:rPr>
      <w:rFonts w:ascii="Arial" w:eastAsia="Times New Roman" w:hAnsi="Arial" w:cs="Arial"/>
      <w:b/>
      <w:bCs/>
      <w:sz w:val="36"/>
      <w:szCs w:val="3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F074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743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val="en-GB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7439"/>
    <w:rPr>
      <w:rFonts w:ascii="Arial" w:eastAsia="Times New Roman" w:hAnsi="Arial" w:cs="Arial"/>
      <w:lang w:val="en-GB"/>
    </w:rPr>
  </w:style>
  <w:style w:type="paragraph" w:styleId="Odstavecseseznamem">
    <w:name w:val="List Paragraph"/>
    <w:basedOn w:val="Normln"/>
    <w:uiPriority w:val="34"/>
    <w:qFormat/>
    <w:rsid w:val="000A1F0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D5F"/>
    <w:pPr>
      <w:widowControl/>
      <w:autoSpaceDE/>
      <w:autoSpaceDN/>
      <w:adjustRightInd/>
      <w:spacing w:after="100"/>
    </w:pPr>
    <w:rPr>
      <w:rFonts w:eastAsia="Calibri" w:cs="Times New Roman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D5F"/>
    <w:rPr>
      <w:rFonts w:ascii="Arial" w:eastAsia="Times New Roman" w:hAnsi="Arial"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dlova\Desktop\FORMUL&#193;&#344;E%20IS&#344;\Moje\rozpracovan&#233;\Hlavi&#269;kov&#253;%20pap&#237;r%20-%20formul&#225;&#34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formulář.dotx</Template>
  <TotalTime>0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Kandlová</dc:creator>
  <cp:lastModifiedBy>Dagmar Kovacova</cp:lastModifiedBy>
  <cp:revision>2</cp:revision>
  <cp:lastPrinted>2021-06-23T10:06:00Z</cp:lastPrinted>
  <dcterms:created xsi:type="dcterms:W3CDTF">2021-08-11T09:19:00Z</dcterms:created>
  <dcterms:modified xsi:type="dcterms:W3CDTF">2021-08-11T09:19:00Z</dcterms:modified>
</cp:coreProperties>
</file>