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643E42C0" w14:textId="77777777" w:rsidR="002A3B31" w:rsidRPr="002A3B31" w:rsidRDefault="002A3B31" w:rsidP="002A3B31">
      <w:pPr>
        <w:spacing w:after="0"/>
        <w:rPr>
          <w:rFonts w:ascii="Times New Roman" w:eastAsia="SimSun" w:hAnsi="Times New Roman" w:cs="Times New Roman"/>
          <w:b/>
        </w:rPr>
      </w:pPr>
      <w:r w:rsidRPr="002A3B31">
        <w:rPr>
          <w:rFonts w:ascii="Times New Roman" w:hAnsi="Times New Roman" w:cs="Times New Roman"/>
          <w:b/>
          <w:bCs/>
        </w:rPr>
        <w:t xml:space="preserve">VOŠ uměleckoprůmyslová a Střední uměleckoprůmyslová škola  </w:t>
      </w:r>
    </w:p>
    <w:p w14:paraId="4393A222" w14:textId="77777777" w:rsidR="002A3B31" w:rsidRPr="002A3B31" w:rsidRDefault="002A3B31" w:rsidP="002A3B31">
      <w:pPr>
        <w:spacing w:after="0"/>
        <w:rPr>
          <w:rFonts w:ascii="Times New Roman" w:eastAsia="SimSun" w:hAnsi="Times New Roman" w:cs="Times New Roman"/>
          <w:b/>
        </w:rPr>
      </w:pPr>
      <w:r w:rsidRPr="002A3B31">
        <w:rPr>
          <w:rFonts w:ascii="Times New Roman" w:eastAsia="SimSun" w:hAnsi="Times New Roman" w:cs="Times New Roman"/>
        </w:rPr>
        <w:t>se sídlem Žižkovo náměstí 1300/1, Žižkov</w:t>
      </w:r>
      <w:r w:rsidRPr="002A3B31">
        <w:rPr>
          <w:rFonts w:ascii="Times New Roman" w:hAnsi="Times New Roman" w:cs="Times New Roman"/>
        </w:rPr>
        <w:t>, 130 00 Praha 3</w:t>
      </w:r>
    </w:p>
    <w:p w14:paraId="11BFB8CA" w14:textId="77777777" w:rsidR="002A3B31" w:rsidRPr="002A3B31" w:rsidRDefault="002A3B31" w:rsidP="002A3B31">
      <w:pPr>
        <w:spacing w:after="0" w:line="240" w:lineRule="auto"/>
        <w:rPr>
          <w:rFonts w:ascii="Times New Roman" w:eastAsia="SimSun" w:hAnsi="Times New Roman" w:cs="Times New Roman"/>
        </w:rPr>
      </w:pPr>
      <w:r w:rsidRPr="002A3B31">
        <w:rPr>
          <w:rFonts w:ascii="Times New Roman" w:eastAsia="SimSun" w:hAnsi="Times New Roman" w:cs="Times New Roman"/>
        </w:rPr>
        <w:t>IČ: 61388025</w:t>
      </w:r>
    </w:p>
    <w:p w14:paraId="0320C6F9" w14:textId="77777777" w:rsidR="002A3B31" w:rsidRPr="002A3B31" w:rsidRDefault="002A3B31" w:rsidP="002A3B31">
      <w:pPr>
        <w:spacing w:after="0" w:line="240" w:lineRule="auto"/>
        <w:rPr>
          <w:rFonts w:ascii="Times New Roman" w:eastAsia="SimSun" w:hAnsi="Times New Roman" w:cs="Times New Roman"/>
        </w:rPr>
      </w:pPr>
      <w:r w:rsidRPr="002A3B31">
        <w:rPr>
          <w:rFonts w:ascii="Times New Roman" w:eastAsia="SimSun" w:hAnsi="Times New Roman" w:cs="Times New Roman"/>
        </w:rPr>
        <w:t>jednající Mgr. Pavel Kovářík, ředitel školy</w:t>
      </w:r>
    </w:p>
    <w:p w14:paraId="58E833BB" w14:textId="77777777" w:rsidR="000A65F9" w:rsidRDefault="000A65F9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15DCF679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8145F7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C2E60">
        <w:rPr>
          <w:rFonts w:ascii="Times New Roman" w:hAnsi="Times New Roman" w:cs="Times New Roman"/>
          <w:szCs w:val="24"/>
        </w:rPr>
        <w:t>0</w:t>
      </w:r>
      <w:r w:rsidR="000B0F9F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682AD0A1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093769">
        <w:rPr>
          <w:rFonts w:ascii="Times New Roman" w:hAnsi="Times New Roman" w:cs="Times New Roman"/>
        </w:rPr>
        <w:t xml:space="preserve"> </w:t>
      </w:r>
      <w:r w:rsidR="002A3B31" w:rsidRPr="002A3B31">
        <w:rPr>
          <w:rFonts w:ascii="Times New Roman" w:eastAsia="SimSun" w:hAnsi="Times New Roman" w:cs="Times New Roman"/>
        </w:rPr>
        <w:t>Mgr. Pavel Kovářík</w:t>
      </w:r>
    </w:p>
    <w:p w14:paraId="18C8F666" w14:textId="0F188D6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F048" w14:textId="77777777" w:rsidR="00435C6C" w:rsidRDefault="00435C6C" w:rsidP="000425BE">
      <w:pPr>
        <w:spacing w:after="0" w:line="240" w:lineRule="auto"/>
      </w:pPr>
      <w:r>
        <w:separator/>
      </w:r>
    </w:p>
  </w:endnote>
  <w:endnote w:type="continuationSeparator" w:id="0">
    <w:p w14:paraId="29437FA9" w14:textId="77777777" w:rsidR="00435C6C" w:rsidRDefault="00435C6C" w:rsidP="000425BE">
      <w:pPr>
        <w:spacing w:after="0" w:line="240" w:lineRule="auto"/>
      </w:pPr>
      <w:r>
        <w:continuationSeparator/>
      </w:r>
    </w:p>
  </w:endnote>
  <w:endnote w:type="continuationNotice" w:id="1">
    <w:p w14:paraId="1E55801E" w14:textId="77777777" w:rsidR="00435C6C" w:rsidRDefault="00435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883B" w14:textId="77777777" w:rsidR="00435C6C" w:rsidRDefault="00435C6C" w:rsidP="000425BE">
      <w:pPr>
        <w:spacing w:after="0" w:line="240" w:lineRule="auto"/>
      </w:pPr>
      <w:r>
        <w:separator/>
      </w:r>
    </w:p>
  </w:footnote>
  <w:footnote w:type="continuationSeparator" w:id="0">
    <w:p w14:paraId="6D312C2C" w14:textId="77777777" w:rsidR="00435C6C" w:rsidRDefault="00435C6C" w:rsidP="000425BE">
      <w:pPr>
        <w:spacing w:after="0" w:line="240" w:lineRule="auto"/>
      </w:pPr>
      <w:r>
        <w:continuationSeparator/>
      </w:r>
    </w:p>
  </w:footnote>
  <w:footnote w:type="continuationNotice" w:id="1">
    <w:p w14:paraId="37835FA1" w14:textId="77777777" w:rsidR="00435C6C" w:rsidRDefault="00435C6C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A65F9"/>
    <w:rsid w:val="000A7637"/>
    <w:rsid w:val="000B0F9F"/>
    <w:rsid w:val="000B3D3A"/>
    <w:rsid w:val="000D7CEB"/>
    <w:rsid w:val="00121B0B"/>
    <w:rsid w:val="00131AF0"/>
    <w:rsid w:val="001419D1"/>
    <w:rsid w:val="00153DCB"/>
    <w:rsid w:val="001741D3"/>
    <w:rsid w:val="001C5B21"/>
    <w:rsid w:val="001C7929"/>
    <w:rsid w:val="00206B23"/>
    <w:rsid w:val="00254AC8"/>
    <w:rsid w:val="00260F85"/>
    <w:rsid w:val="00281113"/>
    <w:rsid w:val="00282F5C"/>
    <w:rsid w:val="002A3B31"/>
    <w:rsid w:val="002A4DB9"/>
    <w:rsid w:val="002C2DB4"/>
    <w:rsid w:val="002C2E60"/>
    <w:rsid w:val="002F391F"/>
    <w:rsid w:val="00386B00"/>
    <w:rsid w:val="003931FB"/>
    <w:rsid w:val="003A1258"/>
    <w:rsid w:val="003E5F51"/>
    <w:rsid w:val="003F380B"/>
    <w:rsid w:val="0042172D"/>
    <w:rsid w:val="00435C6C"/>
    <w:rsid w:val="004951D8"/>
    <w:rsid w:val="004B3BA0"/>
    <w:rsid w:val="004B7B96"/>
    <w:rsid w:val="004D7D90"/>
    <w:rsid w:val="00547CE9"/>
    <w:rsid w:val="00557CFB"/>
    <w:rsid w:val="005826C5"/>
    <w:rsid w:val="00592BE3"/>
    <w:rsid w:val="005C43B7"/>
    <w:rsid w:val="005C50FE"/>
    <w:rsid w:val="005E7536"/>
    <w:rsid w:val="0060005C"/>
    <w:rsid w:val="00606FA5"/>
    <w:rsid w:val="00645C69"/>
    <w:rsid w:val="00657C9A"/>
    <w:rsid w:val="006A0D50"/>
    <w:rsid w:val="006E04CD"/>
    <w:rsid w:val="0070191A"/>
    <w:rsid w:val="00751C06"/>
    <w:rsid w:val="00764D6E"/>
    <w:rsid w:val="00795CBA"/>
    <w:rsid w:val="00797746"/>
    <w:rsid w:val="008077E9"/>
    <w:rsid w:val="00820335"/>
    <w:rsid w:val="00831D69"/>
    <w:rsid w:val="00842104"/>
    <w:rsid w:val="00891D56"/>
    <w:rsid w:val="008B79A1"/>
    <w:rsid w:val="008C7116"/>
    <w:rsid w:val="008F6B4E"/>
    <w:rsid w:val="00902222"/>
    <w:rsid w:val="009220AA"/>
    <w:rsid w:val="0093454A"/>
    <w:rsid w:val="009615D7"/>
    <w:rsid w:val="00966923"/>
    <w:rsid w:val="00973B95"/>
    <w:rsid w:val="00992F81"/>
    <w:rsid w:val="009B329C"/>
    <w:rsid w:val="00A02EE0"/>
    <w:rsid w:val="00A558C3"/>
    <w:rsid w:val="00AC527B"/>
    <w:rsid w:val="00AD276A"/>
    <w:rsid w:val="00B34EE7"/>
    <w:rsid w:val="00B44D23"/>
    <w:rsid w:val="00B50F8A"/>
    <w:rsid w:val="00B64EA6"/>
    <w:rsid w:val="00BF4ED6"/>
    <w:rsid w:val="00C31C11"/>
    <w:rsid w:val="00C40933"/>
    <w:rsid w:val="00C862F3"/>
    <w:rsid w:val="00C91E67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346CE"/>
    <w:rsid w:val="00E433FE"/>
    <w:rsid w:val="00E70F59"/>
    <w:rsid w:val="00E8294A"/>
    <w:rsid w:val="00ED7B67"/>
    <w:rsid w:val="00EE2DE9"/>
    <w:rsid w:val="00EF110A"/>
    <w:rsid w:val="00F753DF"/>
    <w:rsid w:val="00F95B7A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2021-06-25T10:23:00Z</dcterms:created>
  <dcterms:modified xsi:type="dcterms:W3CDTF">2021-06-25T10:23:00Z</dcterms:modified>
</cp:coreProperties>
</file>