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6BA95" w14:textId="3297CD57" w:rsidR="001A1E34" w:rsidRPr="00FF479E" w:rsidRDefault="006D41A6" w:rsidP="00324574">
      <w:pPr>
        <w:pStyle w:val="RLNzevsmlouvy"/>
        <w:spacing w:after="120" w:line="280" w:lineRule="atLeast"/>
      </w:pPr>
      <w:bookmarkStart w:id="0" w:name="OLE_LINK1"/>
      <w:bookmarkStart w:id="1" w:name="OLE_LINK2"/>
      <w:r>
        <w:t>Rámcová dohoda</w:t>
      </w:r>
      <w:r w:rsidRPr="00FF479E">
        <w:t xml:space="preserve"> </w:t>
      </w:r>
      <w:r w:rsidR="002F6390" w:rsidRPr="00FF479E">
        <w:t xml:space="preserve">O </w:t>
      </w:r>
      <w:r w:rsidR="002F6390">
        <w:t xml:space="preserve">podpoře </w:t>
      </w:r>
      <w:r>
        <w:t>provozu</w:t>
      </w:r>
      <w:r w:rsidR="00B179F3">
        <w:t xml:space="preserve"> </w:t>
      </w:r>
      <w:r w:rsidR="002F6390">
        <w:t xml:space="preserve">systému </w:t>
      </w:r>
      <w:r w:rsidR="00301281">
        <w:t>EESSI</w:t>
      </w:r>
      <w:r w:rsidR="00301281" w:rsidRPr="004B2BD7">
        <w:t xml:space="preserve"> </w:t>
      </w:r>
      <w:r w:rsidR="002F6390">
        <w:t>MPSV</w:t>
      </w:r>
      <w:r w:rsidR="002F6390" w:rsidRPr="00FF479E">
        <w:t xml:space="preserve"> a poskytování souvisejících služeB</w:t>
      </w:r>
      <w:r w:rsidR="00120172" w:rsidRPr="00FF479E">
        <w:t xml:space="preserve"> </w:t>
      </w:r>
    </w:p>
    <w:bookmarkEnd w:id="0"/>
    <w:bookmarkEnd w:id="1"/>
    <w:p w14:paraId="77966E15" w14:textId="77777777" w:rsidR="006D41A6" w:rsidRPr="00616227" w:rsidRDefault="006D41A6" w:rsidP="006D41A6">
      <w:pPr>
        <w:pStyle w:val="smlouva"/>
        <w:spacing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Pr="00B9756A">
        <w:rPr>
          <w:rFonts w:ascii="Arial" w:hAnsi="Arial" w:cs="Arial"/>
          <w:b/>
          <w:bCs/>
          <w:sz w:val="20"/>
          <w:szCs w:val="20"/>
        </w:rPr>
        <w:t>Dohoda</w:t>
      </w:r>
      <w:r w:rsidRPr="00350651">
        <w:rPr>
          <w:rFonts w:ascii="Arial" w:hAnsi="Arial" w:cs="Arial"/>
          <w:sz w:val="20"/>
          <w:szCs w:val="20"/>
        </w:rPr>
        <w:t>“</w:t>
      </w:r>
      <w:r w:rsidRPr="00616227">
        <w:rPr>
          <w:rFonts w:ascii="Arial" w:hAnsi="Arial" w:cs="Arial"/>
          <w:sz w:val="20"/>
          <w:szCs w:val="20"/>
        </w:rPr>
        <w:t xml:space="preserve">) </w:t>
      </w:r>
    </w:p>
    <w:p w14:paraId="610A1FBA" w14:textId="77777777" w:rsidR="006D41A6" w:rsidRDefault="006D41A6" w:rsidP="006D41A6">
      <w:pPr>
        <w:spacing w:after="0" w:line="280" w:lineRule="atLeast"/>
        <w:jc w:val="center"/>
        <w:rPr>
          <w:rFonts w:cs="Arial"/>
          <w:b/>
          <w:szCs w:val="20"/>
        </w:rPr>
      </w:pPr>
    </w:p>
    <w:p w14:paraId="5C700566" w14:textId="3A8F2292" w:rsidR="006D41A6" w:rsidRPr="00DA665B" w:rsidRDefault="006D41A6" w:rsidP="006D41A6">
      <w:pPr>
        <w:spacing w:after="0" w:line="280" w:lineRule="atLeast"/>
        <w:jc w:val="center"/>
        <w:rPr>
          <w:rFonts w:cs="Arial"/>
          <w:szCs w:val="20"/>
        </w:rPr>
      </w:pPr>
      <w:r w:rsidRPr="00DA665B">
        <w:rPr>
          <w:rFonts w:cs="Arial"/>
          <w:spacing w:val="-2"/>
          <w:szCs w:val="20"/>
        </w:rPr>
        <w:t xml:space="preserve">uzavřená ve smyslu § </w:t>
      </w:r>
      <w:r w:rsidR="00DE68C8">
        <w:rPr>
          <w:rFonts w:cs="Arial"/>
          <w:spacing w:val="-2"/>
          <w:szCs w:val="20"/>
        </w:rPr>
        <w:t>27</w:t>
      </w:r>
      <w:r w:rsidRPr="00DA665B">
        <w:rPr>
          <w:rFonts w:cs="Arial"/>
          <w:spacing w:val="-2"/>
          <w:szCs w:val="20"/>
        </w:rPr>
        <w:t xml:space="preserve"> zákona č. 134/2016 Sb., o zadávání veřejných zakázek, ve znění pozdějších předpisů</w:t>
      </w:r>
      <w:r>
        <w:rPr>
          <w:rFonts w:cs="Arial"/>
          <w:spacing w:val="-2"/>
          <w:szCs w:val="20"/>
        </w:rPr>
        <w:t xml:space="preserve"> (dále jen </w:t>
      </w:r>
      <w:r w:rsidRPr="00B9756A">
        <w:rPr>
          <w:rFonts w:cs="Arial"/>
          <w:b/>
          <w:bCs/>
          <w:spacing w:val="-2"/>
          <w:szCs w:val="20"/>
        </w:rPr>
        <w:t>„ZZVZ“</w:t>
      </w:r>
      <w:r>
        <w:rPr>
          <w:rFonts w:cs="Arial"/>
          <w:spacing w:val="-2"/>
          <w:szCs w:val="20"/>
        </w:rPr>
        <w:t>)</w:t>
      </w:r>
      <w:r w:rsidRPr="00DA665B">
        <w:rPr>
          <w:rFonts w:cs="Arial"/>
          <w:spacing w:val="-2"/>
          <w:szCs w:val="20"/>
        </w:rPr>
        <w:t xml:space="preserve">, podle § 1746 odst. 2 zákona č. 89/2012 Sb., občanský zákoník, ve znění pozdějších předpisů (dále jen </w:t>
      </w:r>
      <w:r w:rsidRPr="00B9756A">
        <w:rPr>
          <w:rFonts w:cs="Arial"/>
          <w:b/>
          <w:bCs/>
          <w:spacing w:val="-2"/>
          <w:szCs w:val="20"/>
        </w:rPr>
        <w:t>„občanský zákoník“</w:t>
      </w:r>
      <w:r w:rsidRPr="00DA665B">
        <w:rPr>
          <w:rFonts w:cs="Arial"/>
          <w:spacing w:val="-2"/>
          <w:szCs w:val="20"/>
        </w:rPr>
        <w:t>)</w:t>
      </w:r>
    </w:p>
    <w:p w14:paraId="508C0A4C" w14:textId="77777777" w:rsidR="006D41A6" w:rsidRDefault="006D41A6" w:rsidP="006D41A6">
      <w:pPr>
        <w:pStyle w:val="Zkladntext"/>
        <w:spacing w:after="0" w:line="280" w:lineRule="atLeast"/>
        <w:rPr>
          <w:rFonts w:ascii="Arial" w:hAnsi="Arial" w:cs="Arial"/>
          <w:sz w:val="20"/>
          <w:szCs w:val="20"/>
        </w:rPr>
      </w:pPr>
    </w:p>
    <w:p w14:paraId="2773E332" w14:textId="77777777" w:rsidR="006D41A6" w:rsidRDefault="006D41A6" w:rsidP="006D41A6">
      <w:pPr>
        <w:pStyle w:val="Zkladntext"/>
        <w:spacing w:after="0" w:line="280" w:lineRule="atLeast"/>
        <w:rPr>
          <w:rFonts w:ascii="Arial" w:hAnsi="Arial" w:cs="Arial"/>
          <w:sz w:val="20"/>
          <w:szCs w:val="20"/>
        </w:rPr>
      </w:pPr>
    </w:p>
    <w:p w14:paraId="23DFC9FC" w14:textId="77777777" w:rsidR="006D41A6" w:rsidRDefault="006D41A6" w:rsidP="006D41A6">
      <w:pPr>
        <w:pStyle w:val="Zkladntext"/>
        <w:spacing w:after="0" w:line="280" w:lineRule="atLeast"/>
        <w:rPr>
          <w:rFonts w:ascii="Arial" w:hAnsi="Arial" w:cs="Arial"/>
          <w:sz w:val="20"/>
          <w:szCs w:val="20"/>
        </w:rPr>
      </w:pPr>
    </w:p>
    <w:p w14:paraId="5B5493B3" w14:textId="77777777" w:rsidR="006D41A6" w:rsidRPr="00DA665B" w:rsidRDefault="006D41A6" w:rsidP="006D41A6">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56B31AFC" w14:textId="77777777" w:rsidR="006D41A6" w:rsidRDefault="006D41A6" w:rsidP="006D41A6">
      <w:pPr>
        <w:tabs>
          <w:tab w:val="left" w:pos="284"/>
        </w:tabs>
        <w:spacing w:after="0" w:line="280" w:lineRule="atLeast"/>
        <w:rPr>
          <w:rFonts w:cs="Arial"/>
          <w:b/>
          <w:bCs/>
          <w:szCs w:val="20"/>
        </w:rPr>
      </w:pPr>
    </w:p>
    <w:p w14:paraId="301F1109" w14:textId="77777777" w:rsidR="006D41A6" w:rsidRPr="00DA665B" w:rsidRDefault="006D41A6" w:rsidP="006D41A6">
      <w:pPr>
        <w:tabs>
          <w:tab w:val="left" w:pos="284"/>
        </w:tabs>
        <w:spacing w:after="0" w:line="280" w:lineRule="atLeast"/>
        <w:rPr>
          <w:rFonts w:cs="Arial"/>
          <w:b/>
          <w:bCs/>
          <w:szCs w:val="20"/>
        </w:rPr>
      </w:pPr>
      <w:r w:rsidRPr="00DA665B">
        <w:rPr>
          <w:rFonts w:cs="Arial"/>
          <w:b/>
          <w:bCs/>
          <w:szCs w:val="20"/>
        </w:rPr>
        <w:t xml:space="preserve">Objednatel: </w:t>
      </w:r>
      <w:r w:rsidRPr="00DA665B">
        <w:rPr>
          <w:rFonts w:cs="Arial"/>
          <w:b/>
          <w:bCs/>
          <w:szCs w:val="20"/>
        </w:rPr>
        <w:tab/>
      </w:r>
      <w:r w:rsidRPr="00DA665B">
        <w:rPr>
          <w:rFonts w:cs="Arial"/>
          <w:b/>
          <w:bCs/>
          <w:szCs w:val="20"/>
        </w:rPr>
        <w:tab/>
        <w:t>Česká republika – Ministerstvo práce a sociálních věcí</w:t>
      </w:r>
    </w:p>
    <w:p w14:paraId="32DD57CB" w14:textId="77777777" w:rsidR="006D41A6" w:rsidRPr="00DA665B" w:rsidRDefault="006D41A6" w:rsidP="006D41A6">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Na poříčním právu 1/376, 128 01 Praha 2</w:t>
      </w:r>
    </w:p>
    <w:p w14:paraId="707DD232" w14:textId="77777777" w:rsidR="006D41A6" w:rsidRPr="00DA665B" w:rsidRDefault="006D41A6" w:rsidP="006D41A6">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00 55 10 23</w:t>
      </w:r>
    </w:p>
    <w:p w14:paraId="25F5C4FF" w14:textId="25ED42E0" w:rsidR="006D41A6" w:rsidRPr="00DA665B" w:rsidRDefault="006D41A6" w:rsidP="006D41A6">
      <w:pPr>
        <w:pStyle w:val="Zkladntext"/>
        <w:spacing w:after="0" w:line="280" w:lineRule="atLeast"/>
        <w:ind w:left="2120" w:hanging="2120"/>
        <w:rPr>
          <w:rFonts w:ascii="Arial" w:hAnsi="Arial" w:cs="Arial"/>
          <w:bCs/>
          <w:sz w:val="20"/>
          <w:szCs w:val="20"/>
        </w:rPr>
      </w:pPr>
      <w:r w:rsidRPr="00DA665B">
        <w:rPr>
          <w:rFonts w:ascii="Arial" w:hAnsi="Arial" w:cs="Arial"/>
          <w:bCs/>
          <w:sz w:val="20"/>
          <w:szCs w:val="20"/>
        </w:rPr>
        <w:t>zastoupená:</w:t>
      </w:r>
      <w:r w:rsidRPr="00DA665B">
        <w:rPr>
          <w:rFonts w:ascii="Arial" w:hAnsi="Arial" w:cs="Arial"/>
          <w:bCs/>
          <w:sz w:val="20"/>
          <w:szCs w:val="20"/>
        </w:rPr>
        <w:tab/>
      </w:r>
      <w:r w:rsidR="00201CDC" w:rsidRPr="00201CDC">
        <w:rPr>
          <w:rFonts w:ascii="Arial" w:hAnsi="Arial" w:cs="Arial"/>
          <w:i/>
          <w:iCs/>
          <w:color w:val="FFFFFF" w:themeColor="background1"/>
          <w:sz w:val="20"/>
          <w:szCs w:val="20"/>
          <w:highlight w:val="black"/>
        </w:rPr>
        <w:t>neveřejný úda</w:t>
      </w:r>
      <w:r w:rsidR="00201CDC" w:rsidRPr="00201CDC">
        <w:rPr>
          <w:i/>
          <w:iCs/>
          <w:color w:val="FFFFFF" w:themeColor="background1"/>
          <w:highlight w:val="black"/>
        </w:rPr>
        <w:t>j</w:t>
      </w:r>
    </w:p>
    <w:p w14:paraId="609335CA" w14:textId="77777777" w:rsidR="006D41A6" w:rsidRPr="00DA665B" w:rsidRDefault="006D41A6" w:rsidP="006D41A6">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t>Česká národní banka</w:t>
      </w:r>
    </w:p>
    <w:p w14:paraId="0A836758" w14:textId="77777777" w:rsidR="006D41A6" w:rsidRPr="00DA665B" w:rsidRDefault="006D41A6" w:rsidP="006D41A6">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19-2229001/0710</w:t>
      </w:r>
    </w:p>
    <w:p w14:paraId="6E205017" w14:textId="77777777" w:rsidR="006D41A6" w:rsidRPr="00DA665B" w:rsidRDefault="006D41A6" w:rsidP="006D41A6">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68AD7A3D" w14:textId="77777777" w:rsidR="006D41A6" w:rsidRPr="00DA665B" w:rsidRDefault="006D41A6" w:rsidP="006D41A6">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623767F9" w14:textId="77777777" w:rsidR="006D41A6" w:rsidRDefault="006D41A6" w:rsidP="006D41A6">
      <w:pPr>
        <w:pStyle w:val="Zkladntext"/>
        <w:spacing w:after="0" w:line="280" w:lineRule="atLeast"/>
        <w:rPr>
          <w:rFonts w:ascii="Arial" w:hAnsi="Arial" w:cs="Arial"/>
          <w:b/>
          <w:bCs/>
          <w:sz w:val="20"/>
          <w:szCs w:val="20"/>
        </w:rPr>
      </w:pPr>
    </w:p>
    <w:p w14:paraId="029CB84B" w14:textId="77777777" w:rsidR="006D41A6" w:rsidRPr="00DA665B" w:rsidRDefault="006D41A6" w:rsidP="006D41A6">
      <w:pPr>
        <w:pStyle w:val="Zkladntext"/>
        <w:spacing w:after="0" w:line="280" w:lineRule="atLeast"/>
        <w:rPr>
          <w:rFonts w:ascii="Arial" w:hAnsi="Arial" w:cs="Arial"/>
          <w:sz w:val="20"/>
          <w:szCs w:val="20"/>
        </w:rPr>
      </w:pPr>
      <w:r w:rsidRPr="00DA665B">
        <w:rPr>
          <w:rFonts w:ascii="Arial" w:hAnsi="Arial" w:cs="Arial"/>
          <w:sz w:val="20"/>
          <w:szCs w:val="20"/>
        </w:rPr>
        <w:t>a</w:t>
      </w:r>
    </w:p>
    <w:p w14:paraId="5156B9E3" w14:textId="77777777" w:rsidR="006D41A6" w:rsidRDefault="006D41A6" w:rsidP="006D41A6">
      <w:pPr>
        <w:spacing w:after="0" w:line="280" w:lineRule="atLeast"/>
        <w:rPr>
          <w:rFonts w:cs="Arial"/>
          <w:b/>
          <w:bCs/>
          <w:szCs w:val="20"/>
        </w:rPr>
      </w:pPr>
    </w:p>
    <w:p w14:paraId="07260C7E" w14:textId="0F7CC074" w:rsidR="006D41A6" w:rsidRPr="000002B3" w:rsidRDefault="006D41A6" w:rsidP="006D41A6">
      <w:pPr>
        <w:spacing w:after="0" w:line="280" w:lineRule="atLeast"/>
        <w:rPr>
          <w:rFonts w:cs="Arial"/>
          <w:b/>
          <w:bCs/>
          <w:szCs w:val="20"/>
        </w:rPr>
      </w:pPr>
      <w:r>
        <w:rPr>
          <w:rFonts w:cs="Arial"/>
          <w:b/>
          <w:bCs/>
          <w:szCs w:val="20"/>
        </w:rPr>
        <w:t>Poskytovatel</w:t>
      </w:r>
      <w:r w:rsidRPr="00DA665B">
        <w:rPr>
          <w:rFonts w:cs="Arial"/>
          <w:b/>
          <w:bCs/>
          <w:szCs w:val="20"/>
        </w:rPr>
        <w:t xml:space="preserve">: </w:t>
      </w:r>
      <w:r w:rsidRPr="00DA665B">
        <w:rPr>
          <w:rFonts w:cs="Arial"/>
          <w:b/>
          <w:bCs/>
          <w:szCs w:val="20"/>
        </w:rPr>
        <w:tab/>
      </w:r>
      <w:r w:rsidRPr="00DA665B">
        <w:rPr>
          <w:rFonts w:cs="Arial"/>
          <w:b/>
          <w:bCs/>
          <w:szCs w:val="20"/>
        </w:rPr>
        <w:tab/>
      </w:r>
      <w:r w:rsidR="000002B3" w:rsidRPr="000002B3">
        <w:rPr>
          <w:rFonts w:ascii="ArialMT" w:hAnsi="ArialMT" w:cs="ArialMT"/>
          <w:b/>
          <w:bCs/>
          <w:szCs w:val="20"/>
        </w:rPr>
        <w:t>Asseco Central Europe, a.s.</w:t>
      </w:r>
    </w:p>
    <w:p w14:paraId="59B9EBC7" w14:textId="6145D671" w:rsidR="006D41A6" w:rsidRPr="00DA665B" w:rsidRDefault="006D41A6" w:rsidP="006D41A6">
      <w:pPr>
        <w:spacing w:after="0" w:line="280" w:lineRule="atLeast"/>
        <w:rPr>
          <w:rStyle w:val="platne1"/>
          <w:rFonts w:cs="Arial"/>
          <w:szCs w:val="20"/>
        </w:rPr>
      </w:pPr>
      <w:r w:rsidRPr="00DA665B">
        <w:rPr>
          <w:rStyle w:val="platne1"/>
          <w:rFonts w:cs="Arial"/>
          <w:szCs w:val="20"/>
        </w:rPr>
        <w:t>se sídlem:</w:t>
      </w:r>
      <w:r w:rsidRPr="00DA665B">
        <w:rPr>
          <w:rStyle w:val="platne1"/>
          <w:rFonts w:cs="Arial"/>
          <w:szCs w:val="20"/>
        </w:rPr>
        <w:tab/>
      </w:r>
      <w:r w:rsidRPr="00DA665B">
        <w:rPr>
          <w:rStyle w:val="platne1"/>
          <w:rFonts w:cs="Arial"/>
          <w:szCs w:val="20"/>
        </w:rPr>
        <w:tab/>
      </w:r>
      <w:r w:rsidR="000002B3">
        <w:rPr>
          <w:rFonts w:ascii="ArialMT" w:hAnsi="ArialMT" w:cs="ArialMT"/>
          <w:szCs w:val="20"/>
        </w:rPr>
        <w:t>Budějovická 778/3a, 140 00 Praha</w:t>
      </w:r>
      <w:r w:rsidRPr="00DA665B">
        <w:rPr>
          <w:rStyle w:val="platne1"/>
          <w:rFonts w:cs="Arial"/>
          <w:szCs w:val="20"/>
        </w:rPr>
        <w:tab/>
      </w:r>
    </w:p>
    <w:p w14:paraId="4C971F5D" w14:textId="66380702" w:rsidR="006D41A6" w:rsidRPr="00DA665B" w:rsidRDefault="006D41A6" w:rsidP="006D41A6">
      <w:pPr>
        <w:spacing w:after="0" w:line="280" w:lineRule="atLeast"/>
        <w:rPr>
          <w:rFonts w:cs="Arial"/>
          <w:szCs w:val="20"/>
        </w:rPr>
      </w:pPr>
      <w:r w:rsidRPr="00DA665B">
        <w:rPr>
          <w:rFonts w:cs="Arial"/>
          <w:szCs w:val="20"/>
        </w:rPr>
        <w:t>IČO:</w:t>
      </w:r>
      <w:r w:rsidRPr="00DA665B">
        <w:rPr>
          <w:rFonts w:cs="Arial"/>
          <w:szCs w:val="20"/>
        </w:rPr>
        <w:tab/>
      </w:r>
      <w:r w:rsidRPr="00DA665B">
        <w:rPr>
          <w:rFonts w:cs="Arial"/>
          <w:szCs w:val="20"/>
        </w:rPr>
        <w:tab/>
      </w:r>
      <w:r w:rsidRPr="00DA665B">
        <w:rPr>
          <w:rFonts w:cs="Arial"/>
          <w:szCs w:val="20"/>
        </w:rPr>
        <w:tab/>
      </w:r>
      <w:r w:rsidR="000002B3">
        <w:rPr>
          <w:rFonts w:ascii="ArialMT" w:hAnsi="ArialMT" w:cs="ArialMT"/>
          <w:szCs w:val="20"/>
        </w:rPr>
        <w:t>27074358</w:t>
      </w:r>
      <w:r w:rsidRPr="00DA665B">
        <w:rPr>
          <w:rFonts w:cs="Arial"/>
          <w:szCs w:val="20"/>
        </w:rPr>
        <w:tab/>
      </w:r>
    </w:p>
    <w:p w14:paraId="62458F17" w14:textId="6AB0C6EC" w:rsidR="000002B3" w:rsidRDefault="006D41A6" w:rsidP="000002B3">
      <w:pPr>
        <w:spacing w:after="0" w:line="280" w:lineRule="atLeast"/>
        <w:rPr>
          <w:rFonts w:cs="Arial"/>
          <w:szCs w:val="20"/>
        </w:rPr>
      </w:pPr>
      <w:r w:rsidRPr="00DA665B">
        <w:rPr>
          <w:rFonts w:cs="Arial"/>
          <w:bCs/>
          <w:color w:val="000000"/>
          <w:szCs w:val="20"/>
        </w:rPr>
        <w:t>DIČ:</w:t>
      </w:r>
      <w:r w:rsidRPr="00DA665B">
        <w:rPr>
          <w:rFonts w:cs="Arial"/>
          <w:bCs/>
          <w:color w:val="000000"/>
          <w:szCs w:val="20"/>
        </w:rPr>
        <w:tab/>
      </w:r>
      <w:r w:rsidRPr="00DA665B">
        <w:rPr>
          <w:rFonts w:cs="Arial"/>
          <w:bCs/>
          <w:color w:val="000000"/>
          <w:szCs w:val="20"/>
        </w:rPr>
        <w:tab/>
      </w:r>
      <w:r w:rsidRPr="00DA665B">
        <w:rPr>
          <w:rFonts w:cs="Arial"/>
          <w:bCs/>
          <w:color w:val="000000"/>
          <w:szCs w:val="20"/>
        </w:rPr>
        <w:tab/>
      </w:r>
      <w:r w:rsidR="000002B3">
        <w:rPr>
          <w:rFonts w:cs="Arial"/>
          <w:bCs/>
          <w:color w:val="000000"/>
          <w:szCs w:val="20"/>
        </w:rPr>
        <w:t>CZ</w:t>
      </w:r>
      <w:r w:rsidR="000002B3">
        <w:rPr>
          <w:rFonts w:ascii="ArialMT" w:hAnsi="ArialMT" w:cs="ArialMT"/>
          <w:szCs w:val="20"/>
        </w:rPr>
        <w:t>27074358</w:t>
      </w:r>
      <w:r w:rsidR="000002B3" w:rsidRPr="00DA665B">
        <w:rPr>
          <w:rFonts w:cs="Arial"/>
          <w:szCs w:val="20"/>
        </w:rPr>
        <w:t xml:space="preserve"> </w:t>
      </w:r>
    </w:p>
    <w:p w14:paraId="4246130C" w14:textId="703315BB" w:rsidR="006D41A6" w:rsidRPr="00DA665B" w:rsidRDefault="006D41A6" w:rsidP="000002B3">
      <w:pPr>
        <w:spacing w:after="0" w:line="280" w:lineRule="atLeast"/>
        <w:rPr>
          <w:rFonts w:cs="Arial"/>
          <w:szCs w:val="20"/>
        </w:rPr>
      </w:pPr>
      <w:r w:rsidRPr="00DA665B">
        <w:rPr>
          <w:rFonts w:cs="Arial"/>
          <w:szCs w:val="20"/>
        </w:rPr>
        <w:t xml:space="preserve">bankovní spojení: </w:t>
      </w:r>
      <w:r w:rsidRPr="00DA665B">
        <w:rPr>
          <w:rFonts w:cs="Arial"/>
          <w:szCs w:val="20"/>
        </w:rPr>
        <w:tab/>
      </w:r>
      <w:r w:rsidR="00201CDC" w:rsidRPr="00201CDC">
        <w:rPr>
          <w:i/>
          <w:iCs/>
          <w:color w:val="FFFFFF" w:themeColor="background1"/>
          <w:highlight w:val="black"/>
        </w:rPr>
        <w:t>neveřejný údaj</w:t>
      </w:r>
      <w:r w:rsidR="00FB306E">
        <w:t xml:space="preserve">, č. účtu.: </w:t>
      </w:r>
      <w:r w:rsidR="00201CDC" w:rsidRPr="00201CDC">
        <w:rPr>
          <w:i/>
          <w:iCs/>
          <w:color w:val="FFFFFF" w:themeColor="background1"/>
          <w:highlight w:val="black"/>
        </w:rPr>
        <w:t>neveřejný údaj</w:t>
      </w:r>
    </w:p>
    <w:p w14:paraId="15559A04" w14:textId="6198E008" w:rsidR="006D41A6" w:rsidRPr="00DA665B" w:rsidRDefault="006D41A6" w:rsidP="000002B3">
      <w:pPr>
        <w:numPr>
          <w:ilvl w:val="12"/>
          <w:numId w:val="0"/>
        </w:numPr>
        <w:tabs>
          <w:tab w:val="left" w:pos="0"/>
        </w:tabs>
        <w:spacing w:after="0" w:line="280" w:lineRule="atLeast"/>
        <w:jc w:val="both"/>
        <w:rPr>
          <w:rFonts w:cs="Arial"/>
          <w:bCs/>
          <w:color w:val="000000"/>
          <w:szCs w:val="20"/>
        </w:rPr>
      </w:pPr>
      <w:r w:rsidRPr="00DA665B">
        <w:rPr>
          <w:rFonts w:cs="Arial"/>
          <w:bCs/>
          <w:color w:val="000000"/>
          <w:szCs w:val="20"/>
        </w:rPr>
        <w:t>zastoupen:</w:t>
      </w:r>
      <w:r w:rsidRPr="00DA665B">
        <w:rPr>
          <w:rFonts w:cs="Arial"/>
          <w:bCs/>
          <w:color w:val="000000"/>
          <w:szCs w:val="20"/>
        </w:rPr>
        <w:tab/>
      </w:r>
      <w:r w:rsidR="000002B3">
        <w:rPr>
          <w:rFonts w:cs="Arial"/>
          <w:bCs/>
          <w:color w:val="000000"/>
          <w:szCs w:val="20"/>
        </w:rPr>
        <w:tab/>
      </w:r>
      <w:r w:rsidR="00201CDC" w:rsidRPr="00201CDC">
        <w:rPr>
          <w:rFonts w:cs="Arial"/>
          <w:i/>
          <w:iCs/>
          <w:color w:val="FFFFFF" w:themeColor="background1"/>
          <w:szCs w:val="20"/>
          <w:highlight w:val="black"/>
        </w:rPr>
        <w:t>neveřejný úda</w:t>
      </w:r>
      <w:r w:rsidR="00201CDC" w:rsidRPr="00201CDC">
        <w:rPr>
          <w:rFonts w:cs="Arial"/>
          <w:i/>
          <w:iCs/>
          <w:color w:val="FFFFFF" w:themeColor="background1"/>
          <w:szCs w:val="20"/>
          <w:highlight w:val="black"/>
        </w:rPr>
        <w:t>j</w:t>
      </w:r>
    </w:p>
    <w:p w14:paraId="10023916" w14:textId="11EF7045" w:rsidR="006D41A6" w:rsidRPr="00DA665B" w:rsidRDefault="006D41A6" w:rsidP="006D41A6">
      <w:pPr>
        <w:spacing w:after="0" w:line="280" w:lineRule="atLeast"/>
        <w:rPr>
          <w:rFonts w:cs="Arial"/>
          <w:bCs/>
          <w:color w:val="000000"/>
          <w:szCs w:val="20"/>
        </w:rPr>
      </w:pPr>
      <w:r w:rsidRPr="00DA665B">
        <w:rPr>
          <w:rFonts w:cs="Arial"/>
          <w:bCs/>
          <w:color w:val="000000"/>
          <w:szCs w:val="20"/>
        </w:rPr>
        <w:t xml:space="preserve">zapsaný v obchodním rejstříku vedeném </w:t>
      </w:r>
      <w:r w:rsidR="00746906" w:rsidRPr="001B4E7A">
        <w:t>Městským soudem v Praze, spisová značka: oddíl B, vložka 8525</w:t>
      </w:r>
    </w:p>
    <w:p w14:paraId="4054CC38" w14:textId="77777777" w:rsidR="006D41A6" w:rsidRPr="00DA665B" w:rsidRDefault="006D41A6" w:rsidP="006D41A6">
      <w:pPr>
        <w:spacing w:before="120" w:after="0" w:line="280" w:lineRule="atLeast"/>
        <w:rPr>
          <w:rFonts w:cs="Arial"/>
          <w:bCs/>
          <w:szCs w:val="20"/>
        </w:rPr>
      </w:pPr>
      <w:r w:rsidRPr="00DA665B">
        <w:rPr>
          <w:rFonts w:cs="Arial"/>
          <w:iCs/>
          <w:szCs w:val="20"/>
        </w:rPr>
        <w:t>(</w:t>
      </w:r>
      <w:r w:rsidRPr="00DA665B">
        <w:rPr>
          <w:rFonts w:cs="Arial"/>
          <w:szCs w:val="20"/>
        </w:rPr>
        <w:t xml:space="preserve">dále </w:t>
      </w:r>
      <w:r w:rsidRPr="00DA665B">
        <w:rPr>
          <w:rFonts w:cs="Arial"/>
          <w:bCs/>
          <w:szCs w:val="20"/>
        </w:rPr>
        <w:t xml:space="preserve">jen </w:t>
      </w:r>
      <w:r w:rsidRPr="00B9756A">
        <w:rPr>
          <w:rFonts w:cs="Arial"/>
          <w:b/>
          <w:szCs w:val="20"/>
        </w:rPr>
        <w:t>„</w:t>
      </w:r>
      <w:r>
        <w:rPr>
          <w:rFonts w:cs="Arial"/>
          <w:b/>
          <w:szCs w:val="20"/>
        </w:rPr>
        <w:t>Poskytovatel</w:t>
      </w:r>
      <w:r w:rsidRPr="00B9756A">
        <w:rPr>
          <w:rFonts w:cs="Arial"/>
          <w:b/>
          <w:szCs w:val="20"/>
        </w:rPr>
        <w:t>“</w:t>
      </w:r>
      <w:r w:rsidRPr="00DA665B">
        <w:rPr>
          <w:rFonts w:cs="Arial"/>
          <w:bCs/>
          <w:szCs w:val="20"/>
        </w:rPr>
        <w:t>)</w:t>
      </w:r>
    </w:p>
    <w:p w14:paraId="102B6846" w14:textId="77777777" w:rsidR="006D41A6" w:rsidRPr="00DA665B" w:rsidRDefault="006D41A6" w:rsidP="006D41A6">
      <w:pPr>
        <w:tabs>
          <w:tab w:val="left" w:pos="284"/>
        </w:tabs>
        <w:spacing w:after="0" w:line="280" w:lineRule="atLeast"/>
        <w:rPr>
          <w:rFonts w:cs="Arial"/>
          <w:szCs w:val="20"/>
        </w:rPr>
      </w:pPr>
    </w:p>
    <w:p w14:paraId="6C4BF66E" w14:textId="77777777" w:rsidR="006D41A6" w:rsidRDefault="006D41A6" w:rsidP="006D41A6">
      <w:pPr>
        <w:widowControl w:val="0"/>
        <w:spacing w:after="0" w:line="280" w:lineRule="atLeast"/>
        <w:jc w:val="both"/>
        <w:rPr>
          <w:rFonts w:cs="Arial"/>
          <w:szCs w:val="20"/>
        </w:rPr>
      </w:pPr>
      <w:r w:rsidRPr="00DA665B">
        <w:rPr>
          <w:rFonts w:cs="Arial"/>
          <w:szCs w:val="20"/>
        </w:rPr>
        <w:t xml:space="preserve">(Objednatel a </w:t>
      </w:r>
      <w:r>
        <w:rPr>
          <w:rFonts w:cs="Arial"/>
          <w:szCs w:val="20"/>
        </w:rPr>
        <w:t>Poskytovatel</w:t>
      </w:r>
      <w:r w:rsidRPr="00DA665B">
        <w:rPr>
          <w:rFonts w:cs="Arial"/>
          <w:szCs w:val="20"/>
        </w:rPr>
        <w:t xml:space="preserve"> společně též </w:t>
      </w:r>
      <w:r w:rsidRPr="00DA665B">
        <w:rPr>
          <w:rFonts w:cs="Arial"/>
          <w:bCs/>
          <w:szCs w:val="20"/>
        </w:rPr>
        <w:t xml:space="preserve">jako </w:t>
      </w:r>
      <w:r w:rsidRPr="00BB7DD4">
        <w:rPr>
          <w:rFonts w:cs="Arial"/>
          <w:bCs/>
          <w:szCs w:val="20"/>
        </w:rPr>
        <w:t>„</w:t>
      </w:r>
      <w:r w:rsidRPr="00B9756A">
        <w:rPr>
          <w:rFonts w:cs="Arial"/>
          <w:b/>
          <w:szCs w:val="20"/>
        </w:rPr>
        <w:t>Smluvní strany</w:t>
      </w:r>
      <w:r w:rsidRPr="00BB7DD4">
        <w:rPr>
          <w:rFonts w:cs="Arial"/>
          <w:bCs/>
          <w:szCs w:val="20"/>
        </w:rPr>
        <w:t>“</w:t>
      </w:r>
      <w:r w:rsidRPr="00DA665B">
        <w:rPr>
          <w:rFonts w:cs="Arial"/>
          <w:bCs/>
          <w:szCs w:val="20"/>
        </w:rPr>
        <w:t xml:space="preserve"> a/nebo jednotlivě jako </w:t>
      </w:r>
      <w:r w:rsidRPr="00BB7DD4">
        <w:rPr>
          <w:rFonts w:cs="Arial"/>
          <w:bCs/>
          <w:szCs w:val="20"/>
        </w:rPr>
        <w:t>„</w:t>
      </w:r>
      <w:r w:rsidRPr="00B9756A">
        <w:rPr>
          <w:rFonts w:cs="Arial"/>
          <w:b/>
          <w:szCs w:val="20"/>
        </w:rPr>
        <w:t>Smluvní strana</w:t>
      </w:r>
      <w:r w:rsidRPr="00BB7DD4">
        <w:rPr>
          <w:rFonts w:cs="Arial"/>
          <w:bCs/>
          <w:szCs w:val="20"/>
        </w:rPr>
        <w:t>“</w:t>
      </w:r>
      <w:r w:rsidRPr="00DA665B">
        <w:rPr>
          <w:rFonts w:cs="Arial"/>
          <w:szCs w:val="20"/>
        </w:rPr>
        <w:t>)</w:t>
      </w:r>
    </w:p>
    <w:p w14:paraId="3939D239" w14:textId="77777777" w:rsidR="006D41A6" w:rsidRPr="00DA665B" w:rsidRDefault="006D41A6" w:rsidP="006D41A6">
      <w:pPr>
        <w:widowControl w:val="0"/>
        <w:spacing w:after="0" w:line="280" w:lineRule="atLeast"/>
        <w:jc w:val="both"/>
        <w:rPr>
          <w:rFonts w:cs="Arial"/>
          <w:szCs w:val="20"/>
        </w:rPr>
      </w:pPr>
    </w:p>
    <w:p w14:paraId="154145ED" w14:textId="77777777" w:rsidR="00071578" w:rsidRDefault="00071578" w:rsidP="00324574">
      <w:pPr>
        <w:spacing w:after="0" w:line="280" w:lineRule="atLeast"/>
        <w:rPr>
          <w:b/>
        </w:rPr>
      </w:pPr>
      <w:r>
        <w:br w:type="page"/>
      </w:r>
    </w:p>
    <w:p w14:paraId="3D96BAAE" w14:textId="52124A14" w:rsidR="00EC245F" w:rsidRPr="00FF479E" w:rsidRDefault="00EC245F" w:rsidP="00324574">
      <w:pPr>
        <w:pStyle w:val="RLProhlensmluvnchstran"/>
        <w:spacing w:line="280" w:lineRule="atLeast"/>
      </w:pPr>
      <w:r w:rsidRPr="00FF479E">
        <w:lastRenderedPageBreak/>
        <w:t xml:space="preserve">Smluvní strany, vědomy si svých závazků v této </w:t>
      </w:r>
      <w:r w:rsidR="006D41A6">
        <w:t>Dohodě</w:t>
      </w:r>
      <w:r w:rsidRPr="00FF479E">
        <w:t xml:space="preserve"> obsažených a s úmyslem být touto </w:t>
      </w:r>
      <w:r w:rsidR="006D41A6">
        <w:t xml:space="preserve">Dohodou </w:t>
      </w:r>
      <w:r w:rsidRPr="00FF479E">
        <w:t xml:space="preserve">vázány, dohodly se na následujícím znění </w:t>
      </w:r>
      <w:r w:rsidR="006D41A6">
        <w:t>Dohody</w:t>
      </w:r>
      <w:r w:rsidRPr="00FF479E">
        <w:t>:</w:t>
      </w:r>
    </w:p>
    <w:p w14:paraId="3D96BAAF" w14:textId="77777777" w:rsidR="000F7E77" w:rsidRPr="00FF479E" w:rsidRDefault="001A1E34" w:rsidP="00324574">
      <w:pPr>
        <w:pStyle w:val="RLlneksmlouvy"/>
        <w:spacing w:line="280" w:lineRule="atLeast"/>
      </w:pPr>
      <w:r w:rsidRPr="00FF479E">
        <w:t>ÚVODNÍ USTANOVENÍ</w:t>
      </w:r>
    </w:p>
    <w:p w14:paraId="3D96BAB0" w14:textId="77777777" w:rsidR="00607561" w:rsidRPr="00FF479E" w:rsidRDefault="00607561" w:rsidP="00324574">
      <w:pPr>
        <w:pStyle w:val="RLTextlnkuslovan"/>
        <w:spacing w:line="280" w:lineRule="atLeast"/>
      </w:pPr>
      <w:r w:rsidRPr="00FF479E">
        <w:t>Objednatel prohlašuje, že:</w:t>
      </w:r>
    </w:p>
    <w:p w14:paraId="3D96BAB1" w14:textId="77777777" w:rsidR="00607561" w:rsidRPr="00FF479E" w:rsidRDefault="00607561" w:rsidP="00324574">
      <w:pPr>
        <w:pStyle w:val="RLTextlnkuslovan"/>
        <w:numPr>
          <w:ilvl w:val="2"/>
          <w:numId w:val="1"/>
        </w:numPr>
        <w:spacing w:line="280" w:lineRule="atLeast"/>
      </w:pPr>
      <w:r w:rsidRPr="00FF479E">
        <w:t>je ústředním orgánem státní správy, jehož působnost a zásady činnosti jsou stanoveny zákonem č. 2/1969 Sb., o zřízení ministerstev a jiných ústředních orgánů státní správy České republiky, ve znění pozdějších předpisů, a</w:t>
      </w:r>
    </w:p>
    <w:p w14:paraId="3D96BAB2" w14:textId="65887E7E" w:rsidR="00607561" w:rsidRPr="00FF479E" w:rsidRDefault="00607561" w:rsidP="00324574">
      <w:pPr>
        <w:pStyle w:val="RLTextlnkuslovan"/>
        <w:numPr>
          <w:ilvl w:val="2"/>
          <w:numId w:val="1"/>
        </w:numPr>
        <w:spacing w:line="280" w:lineRule="atLeast"/>
      </w:pPr>
      <w:r w:rsidRPr="00FF479E">
        <w:t xml:space="preserve">splňuje veškeré podmínky a požadavky v </w:t>
      </w:r>
      <w:r w:rsidR="00CA1146">
        <w:t>této Dohodě</w:t>
      </w:r>
      <w:r w:rsidRPr="00FF479E">
        <w:t xml:space="preserve"> stanovené a je oprávněn tuto Smlouvu uzavřít a řádně plnit závazky v ní obsažené.</w:t>
      </w:r>
    </w:p>
    <w:p w14:paraId="3D96BAB3" w14:textId="7D6CF148" w:rsidR="00607561" w:rsidRPr="00FF479E" w:rsidRDefault="00902894" w:rsidP="00324574">
      <w:pPr>
        <w:pStyle w:val="RLTextlnkuslovan"/>
        <w:spacing w:line="280" w:lineRule="atLeast"/>
      </w:pPr>
      <w:r w:rsidRPr="00FF479E">
        <w:t>Poskytovatel</w:t>
      </w:r>
      <w:r w:rsidR="00607561" w:rsidRPr="00FF479E">
        <w:t xml:space="preserve"> prohlašuje, že:</w:t>
      </w:r>
    </w:p>
    <w:p w14:paraId="3D96BAB4" w14:textId="36B2E6F8" w:rsidR="00607561" w:rsidRPr="00FF479E" w:rsidRDefault="00607561" w:rsidP="00324574">
      <w:pPr>
        <w:pStyle w:val="RLTextlnkuslovan"/>
        <w:numPr>
          <w:ilvl w:val="2"/>
          <w:numId w:val="1"/>
        </w:numPr>
        <w:spacing w:line="280" w:lineRule="atLeast"/>
      </w:pPr>
      <w:r w:rsidRPr="00FF479E">
        <w:t xml:space="preserve">je právnickou osobou řádně založenou a existující podle </w:t>
      </w:r>
      <w:r w:rsidR="00FF7791">
        <w:t>českého</w:t>
      </w:r>
      <w:r w:rsidRPr="00FF479E">
        <w:t xml:space="preserve"> právního řádu, </w:t>
      </w:r>
    </w:p>
    <w:p w14:paraId="3D96BAB5" w14:textId="3F045EC8" w:rsidR="00607561" w:rsidRPr="00FF479E" w:rsidRDefault="00607561" w:rsidP="00324574">
      <w:pPr>
        <w:pStyle w:val="RLTextlnkuslovan"/>
        <w:numPr>
          <w:ilvl w:val="2"/>
          <w:numId w:val="1"/>
        </w:numPr>
        <w:spacing w:line="280" w:lineRule="atLeast"/>
      </w:pPr>
      <w:r w:rsidRPr="00FF479E">
        <w:t xml:space="preserve">splňuje veškeré podmínky a požadavky v </w:t>
      </w:r>
      <w:r w:rsidR="00CA1146">
        <w:t>této Dohodě</w:t>
      </w:r>
      <w:r w:rsidRPr="00FF479E">
        <w:t xml:space="preserve"> stanovené a je oprávněn tuto Smlouvu uzavřít a řádně plnit závazky v ní obsažené</w:t>
      </w:r>
      <w:r w:rsidR="0030241C" w:rsidRPr="00FF479E">
        <w:t>, a</w:t>
      </w:r>
    </w:p>
    <w:p w14:paraId="3D96BAB6" w14:textId="7B207914" w:rsidR="0030241C" w:rsidRPr="00FF479E" w:rsidRDefault="0030241C" w:rsidP="00324574">
      <w:pPr>
        <w:pStyle w:val="RLTextlnkuslovan"/>
        <w:numPr>
          <w:ilvl w:val="2"/>
          <w:numId w:val="1"/>
        </w:numPr>
        <w:spacing w:line="280" w:lineRule="atLeast"/>
      </w:pPr>
      <w:r w:rsidRPr="00FF479E">
        <w:t xml:space="preserve">ke dni uzavření této </w:t>
      </w:r>
      <w:r w:rsidR="00CA1146">
        <w:t>Dohody</w:t>
      </w:r>
      <w:r w:rsidRPr="00FF479E">
        <w:t xml:space="preserve"> vůči němu není vedeno řízení dle zákona č. 182/2006 Sb., o úpadku a způsobech jeho řešení (insolvenční zákon), ve</w:t>
      </w:r>
      <w:r w:rsidR="00696459">
        <w:t> </w:t>
      </w:r>
      <w:r w:rsidRPr="00FF479E">
        <w:t xml:space="preserve">znění pozdějších předpisů, a </w:t>
      </w:r>
      <w:r w:rsidR="00346A96" w:rsidRPr="00FF479E">
        <w:t xml:space="preserve">zároveň se </w:t>
      </w:r>
      <w:r w:rsidRPr="00FF479E">
        <w:t xml:space="preserve">zavazuje Objednatele o všech skutečnostech o hrozícím úpadku bezodkladně informovat. </w:t>
      </w:r>
    </w:p>
    <w:p w14:paraId="3D96BAB7" w14:textId="673637A7" w:rsidR="00607561" w:rsidRPr="00F25F99" w:rsidRDefault="006D41A6" w:rsidP="00324574">
      <w:pPr>
        <w:pStyle w:val="RLTextlnkuslovan"/>
        <w:spacing w:line="280" w:lineRule="atLeast"/>
      </w:pPr>
      <w:r w:rsidRPr="00DA665B">
        <w:rPr>
          <w:rFonts w:cs="Arial"/>
          <w:snapToGrid w:val="0"/>
          <w:szCs w:val="22"/>
        </w:rPr>
        <w:t>Na základě zadávacího řízení na veřejnou zakázku</w:t>
      </w:r>
      <w:r>
        <w:rPr>
          <w:rFonts w:cs="Arial"/>
          <w:snapToGrid w:val="0"/>
          <w:szCs w:val="22"/>
        </w:rPr>
        <w:t xml:space="preserve"> malého rozsahu</w:t>
      </w:r>
      <w:r w:rsidRPr="00DA665B">
        <w:rPr>
          <w:rFonts w:cs="Arial"/>
          <w:snapToGrid w:val="0"/>
          <w:szCs w:val="22"/>
        </w:rPr>
        <w:t xml:space="preserve"> zadávanou pod</w:t>
      </w:r>
      <w:r w:rsidR="0007657B">
        <w:rPr>
          <w:rFonts w:cs="Arial"/>
          <w:snapToGrid w:val="0"/>
          <w:szCs w:val="22"/>
        </w:rPr>
        <w:t> </w:t>
      </w:r>
      <w:r w:rsidRPr="00DA665B">
        <w:rPr>
          <w:rFonts w:cs="Arial"/>
          <w:snapToGrid w:val="0"/>
          <w:szCs w:val="22"/>
        </w:rPr>
        <w:t xml:space="preserve">názvem </w:t>
      </w:r>
      <w:r w:rsidRPr="00475D45">
        <w:rPr>
          <w:rFonts w:cs="Arial"/>
          <w:i/>
          <w:iCs/>
          <w:snapToGrid w:val="0"/>
          <w:szCs w:val="22"/>
        </w:rPr>
        <w:t>„</w:t>
      </w:r>
      <w:r w:rsidRPr="006D41A6">
        <w:rPr>
          <w:rFonts w:cs="Arial"/>
          <w:i/>
          <w:iCs/>
          <w:szCs w:val="20"/>
        </w:rPr>
        <w:t>Služby podpory a provozu EESSI –</w:t>
      </w:r>
      <w:r w:rsidRPr="006D41A6">
        <w:rPr>
          <w:i/>
          <w:iCs/>
        </w:rPr>
        <w:t xml:space="preserve"> přechodné období</w:t>
      </w:r>
      <w:r w:rsidRPr="00475D45">
        <w:rPr>
          <w:rFonts w:cs="Arial"/>
          <w:i/>
          <w:iCs/>
          <w:snapToGrid w:val="0"/>
          <w:szCs w:val="22"/>
        </w:rPr>
        <w:t>“</w:t>
      </w:r>
      <w:r w:rsidRPr="00DA665B">
        <w:rPr>
          <w:rFonts w:cs="Arial"/>
          <w:snapToGrid w:val="0"/>
          <w:szCs w:val="22"/>
        </w:rPr>
        <w:t xml:space="preserve"> </w:t>
      </w:r>
      <w:r>
        <w:rPr>
          <w:rFonts w:cs="Arial"/>
          <w:snapToGrid w:val="0"/>
          <w:szCs w:val="22"/>
        </w:rPr>
        <w:t xml:space="preserve">(dále jen </w:t>
      </w:r>
      <w:r w:rsidRPr="00350651">
        <w:rPr>
          <w:rFonts w:cs="Arial"/>
          <w:snapToGrid w:val="0"/>
          <w:szCs w:val="22"/>
        </w:rPr>
        <w:t>„</w:t>
      </w:r>
      <w:r>
        <w:rPr>
          <w:rFonts w:cs="Arial"/>
          <w:b/>
          <w:bCs/>
          <w:snapToGrid w:val="0"/>
          <w:szCs w:val="22"/>
        </w:rPr>
        <w:t>V</w:t>
      </w:r>
      <w:r w:rsidRPr="00B9756A">
        <w:rPr>
          <w:rFonts w:cs="Arial"/>
          <w:b/>
          <w:bCs/>
          <w:snapToGrid w:val="0"/>
          <w:szCs w:val="22"/>
        </w:rPr>
        <w:t>eřejná zakázka</w:t>
      </w:r>
      <w:r w:rsidRPr="00350651">
        <w:rPr>
          <w:rFonts w:cs="Arial"/>
          <w:snapToGrid w:val="0"/>
          <w:szCs w:val="22"/>
        </w:rPr>
        <w:t>“</w:t>
      </w:r>
      <w:r>
        <w:rPr>
          <w:rFonts w:cs="Arial"/>
          <w:snapToGrid w:val="0"/>
          <w:szCs w:val="22"/>
        </w:rPr>
        <w:t>) Poskytovatel</w:t>
      </w:r>
      <w:r w:rsidRPr="00DA665B">
        <w:rPr>
          <w:rFonts w:cs="Arial"/>
          <w:snapToGrid w:val="0"/>
          <w:szCs w:val="22"/>
        </w:rPr>
        <w:t xml:space="preserve"> předložil nabídku</w:t>
      </w:r>
      <w:r w:rsidRPr="00DA665B">
        <w:rPr>
          <w:rFonts w:cs="Arial"/>
          <w:i/>
          <w:snapToGrid w:val="0"/>
          <w:szCs w:val="22"/>
        </w:rPr>
        <w:t xml:space="preserve"> </w:t>
      </w:r>
      <w:r w:rsidRPr="00DA665B">
        <w:rPr>
          <w:rFonts w:cs="Arial"/>
          <w:snapToGrid w:val="0"/>
          <w:szCs w:val="22"/>
        </w:rPr>
        <w:t xml:space="preserve">v souladu se zadávacími podmínkami </w:t>
      </w:r>
      <w:r>
        <w:rPr>
          <w:rFonts w:cs="Arial"/>
          <w:snapToGrid w:val="0"/>
          <w:szCs w:val="22"/>
        </w:rPr>
        <w:t>V</w:t>
      </w:r>
      <w:r w:rsidRPr="00DA665B">
        <w:rPr>
          <w:rFonts w:cs="Arial"/>
          <w:snapToGrid w:val="0"/>
          <w:szCs w:val="22"/>
        </w:rPr>
        <w:t xml:space="preserve">eřejné zakázky a tato byla pro plnění </w:t>
      </w:r>
      <w:r>
        <w:rPr>
          <w:rFonts w:cs="Arial"/>
          <w:snapToGrid w:val="0"/>
          <w:szCs w:val="22"/>
        </w:rPr>
        <w:t>V</w:t>
      </w:r>
      <w:r w:rsidRPr="00DA665B">
        <w:rPr>
          <w:rFonts w:cs="Arial"/>
          <w:snapToGrid w:val="0"/>
          <w:szCs w:val="22"/>
        </w:rPr>
        <w:t>eřejné zakázky vybrána jako nejvhodnější. V</w:t>
      </w:r>
      <w:r w:rsidR="0007657B">
        <w:rPr>
          <w:rFonts w:cs="Arial"/>
          <w:snapToGrid w:val="0"/>
          <w:szCs w:val="22"/>
        </w:rPr>
        <w:t> </w:t>
      </w:r>
      <w:r w:rsidRPr="00DA665B">
        <w:rPr>
          <w:rFonts w:cs="Arial"/>
          <w:snapToGrid w:val="0"/>
          <w:szCs w:val="22"/>
        </w:rPr>
        <w:t>návaznosti na tuto skutečnost Smluvní strany uzavřely tuto Dohodu, jejíž návrh byl součástí zadávacích podmínek veřejné zakázky</w:t>
      </w:r>
      <w:r>
        <w:rPr>
          <w:rFonts w:cs="Arial"/>
          <w:snapToGrid w:val="0"/>
          <w:szCs w:val="22"/>
        </w:rPr>
        <w:t>.</w:t>
      </w:r>
    </w:p>
    <w:p w14:paraId="6949AEA7" w14:textId="141B44EA" w:rsidR="00F25F99" w:rsidRPr="00834204" w:rsidRDefault="00F25F99" w:rsidP="00F25F99">
      <w:pPr>
        <w:pStyle w:val="RLTextlnkuslovan"/>
        <w:tabs>
          <w:tab w:val="clear" w:pos="1474"/>
          <w:tab w:val="num" w:pos="1418"/>
        </w:tabs>
        <w:spacing w:before="120" w:after="0" w:line="280" w:lineRule="atLeast"/>
        <w:ind w:left="1418" w:hanging="709"/>
        <w:rPr>
          <w:rFonts w:cs="Arial"/>
          <w:sz w:val="18"/>
          <w:szCs w:val="20"/>
        </w:rPr>
      </w:pPr>
      <w:r w:rsidRPr="00834204">
        <w:rPr>
          <w:rFonts w:cs="Arial"/>
          <w:szCs w:val="22"/>
        </w:rPr>
        <w:t>Smluvní strany prohlašují, že mají společnou snahu přispět k férovému a etickému prostředí. S</w:t>
      </w:r>
      <w:r>
        <w:rPr>
          <w:rFonts w:cs="Arial"/>
          <w:szCs w:val="22"/>
        </w:rPr>
        <w:t> </w:t>
      </w:r>
      <w:r w:rsidRPr="00834204">
        <w:rPr>
          <w:rFonts w:cs="Arial"/>
          <w:szCs w:val="22"/>
        </w:rPr>
        <w:t xml:space="preserve">cílem kultivovat prostředí tuzemského trhu tak, aby se přiblížilo vyšším standardům v oblasti obchodní, soutěžní a pracovněprávní etiky, smluvní strany učinily nedílnou součástí </w:t>
      </w:r>
      <w:r w:rsidR="00CA1146">
        <w:rPr>
          <w:rFonts w:cs="Arial"/>
          <w:szCs w:val="22"/>
        </w:rPr>
        <w:t>Dohody</w:t>
      </w:r>
      <w:r w:rsidRPr="00834204">
        <w:rPr>
          <w:rFonts w:cs="Arial"/>
          <w:szCs w:val="22"/>
        </w:rPr>
        <w:t xml:space="preserve"> Etický </w:t>
      </w:r>
      <w:r w:rsidRPr="0007657B">
        <w:rPr>
          <w:rFonts w:cs="Arial"/>
          <w:szCs w:val="22"/>
        </w:rPr>
        <w:t xml:space="preserve">kodex, který je tvoří Přílohu č. </w:t>
      </w:r>
      <w:r w:rsidR="0007657B" w:rsidRPr="0007657B">
        <w:rPr>
          <w:rFonts w:cs="Arial"/>
          <w:szCs w:val="22"/>
        </w:rPr>
        <w:t>11</w:t>
      </w:r>
      <w:r w:rsidRPr="0007657B">
        <w:rPr>
          <w:rFonts w:cs="Arial"/>
          <w:szCs w:val="22"/>
        </w:rPr>
        <w:t xml:space="preserve"> této </w:t>
      </w:r>
      <w:r w:rsidR="00CA1146" w:rsidRPr="0007657B">
        <w:rPr>
          <w:rFonts w:cs="Arial"/>
          <w:szCs w:val="22"/>
        </w:rPr>
        <w:t>Dohody</w:t>
      </w:r>
      <w:r w:rsidRPr="00834204">
        <w:rPr>
          <w:rFonts w:cs="Arial"/>
          <w:szCs w:val="22"/>
        </w:rPr>
        <w:t xml:space="preserve">, v souladu s jehož pravidly se zavazují předmět </w:t>
      </w:r>
      <w:r w:rsidR="00CA1146">
        <w:rPr>
          <w:rFonts w:cs="Arial"/>
          <w:szCs w:val="22"/>
        </w:rPr>
        <w:t>Dohody</w:t>
      </w:r>
      <w:r w:rsidRPr="00834204">
        <w:rPr>
          <w:rFonts w:cs="Arial"/>
          <w:szCs w:val="22"/>
        </w:rPr>
        <w:t xml:space="preserve"> plnit</w:t>
      </w:r>
      <w:r>
        <w:rPr>
          <w:rFonts w:cs="Arial"/>
          <w:szCs w:val="22"/>
        </w:rPr>
        <w:t>.</w:t>
      </w:r>
    </w:p>
    <w:p w14:paraId="3D96BAB8" w14:textId="6787062B" w:rsidR="005E6174" w:rsidRPr="00FF479E" w:rsidRDefault="005E6174" w:rsidP="00324574">
      <w:pPr>
        <w:pStyle w:val="RLlneksmlouvy"/>
        <w:spacing w:line="280" w:lineRule="atLeast"/>
      </w:pPr>
      <w:r w:rsidRPr="00FF479E">
        <w:t xml:space="preserve">ÚČEL </w:t>
      </w:r>
      <w:r w:rsidR="002F0D6E">
        <w:t>DOHODY</w:t>
      </w:r>
    </w:p>
    <w:p w14:paraId="03B7AAC2" w14:textId="6BFFB366" w:rsidR="00A31C77" w:rsidRPr="0020504C" w:rsidRDefault="00D84EF3" w:rsidP="00324574">
      <w:pPr>
        <w:pStyle w:val="RLTextlnkuslovan"/>
        <w:spacing w:line="280" w:lineRule="atLeast"/>
      </w:pPr>
      <w:r w:rsidRPr="00FF479E">
        <w:t xml:space="preserve">Účelem této </w:t>
      </w:r>
      <w:r w:rsidR="00CA1146">
        <w:t>Dohody</w:t>
      </w:r>
      <w:r w:rsidRPr="00FF479E">
        <w:t xml:space="preserve"> je </w:t>
      </w:r>
      <w:bookmarkStart w:id="2" w:name="_Ref398625762"/>
      <w:r w:rsidR="006F2827" w:rsidRPr="00FF479E">
        <w:t xml:space="preserve">zajištění realizace předmětu Veřejné zakázky, tj. </w:t>
      </w:r>
      <w:r w:rsidR="00DE68C8">
        <w:t>zajištění fakultativní</w:t>
      </w:r>
      <w:r w:rsidR="00DE68C8" w:rsidRPr="00FF479E">
        <w:t xml:space="preserve"> </w:t>
      </w:r>
      <w:r w:rsidR="006F2827">
        <w:t xml:space="preserve">podpory </w:t>
      </w:r>
      <w:r w:rsidR="006D41A6">
        <w:t>provozu</w:t>
      </w:r>
      <w:r w:rsidR="006F2827">
        <w:t xml:space="preserve"> systému</w:t>
      </w:r>
      <w:r w:rsidR="00F060A2">
        <w:t xml:space="preserve"> elektronické výměny informací </w:t>
      </w:r>
      <w:r w:rsidR="00D465C1">
        <w:t>o sociálním zabezpečení (dále jen „</w:t>
      </w:r>
      <w:r w:rsidR="00301281" w:rsidRPr="00D465C1">
        <w:rPr>
          <w:b/>
          <w:bCs/>
        </w:rPr>
        <w:t>EESSI</w:t>
      </w:r>
      <w:r w:rsidR="00D465C1">
        <w:t>“)</w:t>
      </w:r>
      <w:r w:rsidR="006F2827">
        <w:t xml:space="preserve"> </w:t>
      </w:r>
      <w:r w:rsidR="00301281">
        <w:t xml:space="preserve">nezbytného </w:t>
      </w:r>
      <w:r w:rsidR="006F2827">
        <w:t>k </w:t>
      </w:r>
      <w:r w:rsidR="00301281" w:rsidRPr="00301281">
        <w:rPr>
          <w:color w:val="000000"/>
        </w:rPr>
        <w:t>zajištění</w:t>
      </w:r>
      <w:r w:rsidR="00301281" w:rsidRPr="00301281">
        <w:rPr>
          <w:rFonts w:eastAsia="Calibri"/>
          <w:lang w:eastAsia="en-US"/>
        </w:rPr>
        <w:t xml:space="preserve"> elektronické výměny agendových dat v rámci členských států EU</w:t>
      </w:r>
      <w:r w:rsidR="00301281" w:rsidRPr="00301281" w:rsidDel="00301281">
        <w:t xml:space="preserve"> </w:t>
      </w:r>
      <w:r w:rsidR="006F2827" w:rsidRPr="006E0DE1">
        <w:rPr>
          <w:rFonts w:cs="Arial"/>
        </w:rPr>
        <w:t>(dále jen „</w:t>
      </w:r>
      <w:r w:rsidR="006F2827" w:rsidRPr="006E0DE1">
        <w:rPr>
          <w:rFonts w:cs="Arial"/>
          <w:b/>
        </w:rPr>
        <w:t>Systém</w:t>
      </w:r>
      <w:r w:rsidR="006F2827" w:rsidRPr="006E0DE1">
        <w:rPr>
          <w:rFonts w:cs="Arial"/>
        </w:rPr>
        <w:t>“)</w:t>
      </w:r>
      <w:r w:rsidR="006F2827">
        <w:rPr>
          <w:rFonts w:cs="Arial"/>
        </w:rPr>
        <w:t>,</w:t>
      </w:r>
      <w:r w:rsidR="006F2827" w:rsidRPr="00A41A0E">
        <w:t xml:space="preserve"> </w:t>
      </w:r>
      <w:r w:rsidR="006F2827" w:rsidRPr="00A41A0E">
        <w:rPr>
          <w:rFonts w:cs="Arial"/>
        </w:rPr>
        <w:t xml:space="preserve">a to </w:t>
      </w:r>
      <w:r w:rsidR="006F2827" w:rsidRPr="00FF479E">
        <w:t>v souladu s</w:t>
      </w:r>
      <w:r w:rsidR="006F2827">
        <w:t> </w:t>
      </w:r>
      <w:r w:rsidR="006F2827" w:rsidRPr="00FF479E">
        <w:t xml:space="preserve">požadavky Objednatele </w:t>
      </w:r>
      <w:r w:rsidR="006F2827" w:rsidRPr="0020504C">
        <w:t>definovanými touto Smlouvou</w:t>
      </w:r>
      <w:r w:rsidR="008D436E">
        <w:t xml:space="preserve"> a jejími Přílohami</w:t>
      </w:r>
      <w:r w:rsidR="006F2827" w:rsidRPr="0020504C">
        <w:t>.</w:t>
      </w:r>
    </w:p>
    <w:p w14:paraId="3D96BABE" w14:textId="20812201" w:rsidR="005E6174" w:rsidRPr="00FF479E" w:rsidRDefault="005E6174" w:rsidP="00324574">
      <w:pPr>
        <w:pStyle w:val="RLlneksmlouvy"/>
        <w:spacing w:line="280" w:lineRule="atLeast"/>
      </w:pPr>
      <w:bookmarkStart w:id="3" w:name="_Toc212632746"/>
      <w:bookmarkEnd w:id="2"/>
      <w:r w:rsidRPr="00FF479E">
        <w:t xml:space="preserve">PŘEDMĚT </w:t>
      </w:r>
      <w:r w:rsidR="002F0D6E">
        <w:t>DOHODY</w:t>
      </w:r>
      <w:bookmarkEnd w:id="3"/>
    </w:p>
    <w:p w14:paraId="614ADD1E" w14:textId="5D6B1D29" w:rsidR="00490F25" w:rsidRDefault="00902894" w:rsidP="00324574">
      <w:pPr>
        <w:pStyle w:val="RLTextlnkuslovan"/>
        <w:spacing w:line="280" w:lineRule="atLeast"/>
        <w:rPr>
          <w:lang w:eastAsia="en-US"/>
        </w:rPr>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372204248"/>
      <w:bookmarkStart w:id="12" w:name="_Ref372555576"/>
      <w:bookmarkStart w:id="13" w:name="_Ref399762661"/>
      <w:bookmarkStart w:id="14" w:name="_Ref415646153"/>
      <w:bookmarkEnd w:id="4"/>
      <w:bookmarkEnd w:id="5"/>
      <w:bookmarkEnd w:id="6"/>
      <w:bookmarkEnd w:id="7"/>
      <w:bookmarkEnd w:id="8"/>
      <w:bookmarkEnd w:id="9"/>
      <w:bookmarkEnd w:id="10"/>
      <w:r w:rsidRPr="00FF479E">
        <w:rPr>
          <w:lang w:eastAsia="en-US"/>
        </w:rPr>
        <w:t>Poskytovatel</w:t>
      </w:r>
      <w:r w:rsidR="00A87280" w:rsidRPr="00FF479E">
        <w:rPr>
          <w:lang w:eastAsia="en-US"/>
        </w:rPr>
        <w:t xml:space="preserve"> </w:t>
      </w:r>
      <w:r w:rsidR="00323DE6" w:rsidRPr="00FF479E">
        <w:rPr>
          <w:lang w:eastAsia="en-US"/>
        </w:rPr>
        <w:t xml:space="preserve">se </w:t>
      </w:r>
      <w:r w:rsidR="00A87280" w:rsidRPr="00FF479E">
        <w:rPr>
          <w:lang w:eastAsia="en-US"/>
        </w:rPr>
        <w:t xml:space="preserve">zavazuje poskytnout Objednateli </w:t>
      </w:r>
      <w:r w:rsidR="00490F25">
        <w:rPr>
          <w:lang w:eastAsia="en-US"/>
        </w:rPr>
        <w:t>plnění spočívající v:</w:t>
      </w:r>
    </w:p>
    <w:p w14:paraId="42F61DB0" w14:textId="0753D49D" w:rsidR="00490F25" w:rsidRPr="0007657B" w:rsidRDefault="00376E8B" w:rsidP="00324574">
      <w:pPr>
        <w:pStyle w:val="RLTextlnkuslovan"/>
        <w:numPr>
          <w:ilvl w:val="2"/>
          <w:numId w:val="1"/>
        </w:numPr>
        <w:spacing w:line="280" w:lineRule="atLeast"/>
        <w:rPr>
          <w:lang w:eastAsia="en-US"/>
        </w:rPr>
      </w:pPr>
      <w:bookmarkStart w:id="15" w:name="_Ref426022566"/>
      <w:r w:rsidRPr="0007657B">
        <w:rPr>
          <w:lang w:eastAsia="en-US"/>
        </w:rPr>
        <w:t>poskytování</w:t>
      </w:r>
      <w:r w:rsidRPr="0007657B">
        <w:rPr>
          <w:szCs w:val="22"/>
        </w:rPr>
        <w:t xml:space="preserve"> </w:t>
      </w:r>
      <w:r w:rsidR="00147E24" w:rsidRPr="0007657B">
        <w:rPr>
          <w:szCs w:val="22"/>
        </w:rPr>
        <w:t>služeb převzetí spočívajících</w:t>
      </w:r>
      <w:r w:rsidR="00D45E88" w:rsidRPr="0007657B">
        <w:rPr>
          <w:szCs w:val="22"/>
        </w:rPr>
        <w:t xml:space="preserve"> zejména</w:t>
      </w:r>
      <w:r w:rsidR="00147E24" w:rsidRPr="0007657B">
        <w:rPr>
          <w:szCs w:val="22"/>
        </w:rPr>
        <w:t xml:space="preserve"> v</w:t>
      </w:r>
      <w:r w:rsidR="00490F25" w:rsidRPr="0007657B">
        <w:rPr>
          <w:szCs w:val="22"/>
        </w:rPr>
        <w:t xml:space="preserve"> převzetí </w:t>
      </w:r>
      <w:r w:rsidR="003F66C4" w:rsidRPr="0007657B">
        <w:rPr>
          <w:szCs w:val="22"/>
        </w:rPr>
        <w:t>Systému od</w:t>
      </w:r>
      <w:r w:rsidR="00DB651B" w:rsidRPr="0007657B">
        <w:rPr>
          <w:szCs w:val="22"/>
        </w:rPr>
        <w:t> </w:t>
      </w:r>
      <w:r w:rsidR="00A52D20" w:rsidRPr="0007657B">
        <w:rPr>
          <w:rFonts w:cs="Arial"/>
          <w:szCs w:val="20"/>
        </w:rPr>
        <w:t>Objednatele</w:t>
      </w:r>
      <w:r w:rsidR="00676FA1" w:rsidRPr="0007657B">
        <w:rPr>
          <w:rFonts w:cs="Arial"/>
          <w:szCs w:val="20"/>
        </w:rPr>
        <w:t xml:space="preserve"> </w:t>
      </w:r>
      <w:r w:rsidR="00490F25" w:rsidRPr="0007657B">
        <w:rPr>
          <w:szCs w:val="22"/>
        </w:rPr>
        <w:t>(dále jen „</w:t>
      </w:r>
      <w:r w:rsidR="00490F25" w:rsidRPr="0007657B">
        <w:rPr>
          <w:b/>
          <w:szCs w:val="22"/>
        </w:rPr>
        <w:t>Služby převzetí</w:t>
      </w:r>
      <w:r w:rsidR="00AC386A" w:rsidRPr="0007657B">
        <w:rPr>
          <w:b/>
          <w:szCs w:val="22"/>
        </w:rPr>
        <w:t xml:space="preserve"> Systému</w:t>
      </w:r>
      <w:r w:rsidR="00490F25" w:rsidRPr="0007657B">
        <w:rPr>
          <w:szCs w:val="22"/>
        </w:rPr>
        <w:t>“);</w:t>
      </w:r>
      <w:bookmarkEnd w:id="15"/>
    </w:p>
    <w:p w14:paraId="080141CD" w14:textId="16201795" w:rsidR="00C84499" w:rsidRPr="00FF479E" w:rsidRDefault="00CB7F85" w:rsidP="00324574">
      <w:pPr>
        <w:pStyle w:val="RLTextlnkuslovan"/>
        <w:numPr>
          <w:ilvl w:val="2"/>
          <w:numId w:val="1"/>
        </w:numPr>
        <w:spacing w:line="280" w:lineRule="atLeast"/>
        <w:rPr>
          <w:lang w:eastAsia="en-US"/>
        </w:rPr>
      </w:pPr>
      <w:bookmarkStart w:id="16" w:name="_Ref426023008"/>
      <w:r>
        <w:rPr>
          <w:lang w:eastAsia="en-US"/>
        </w:rPr>
        <w:lastRenderedPageBreak/>
        <w:t>poskytování</w:t>
      </w:r>
      <w:r w:rsidDel="00147E24">
        <w:rPr>
          <w:lang w:eastAsia="en-US"/>
        </w:rPr>
        <w:t xml:space="preserve"> </w:t>
      </w:r>
      <w:r w:rsidRPr="00FF479E">
        <w:rPr>
          <w:lang w:eastAsia="en-US"/>
        </w:rPr>
        <w:t>služ</w:t>
      </w:r>
      <w:r>
        <w:rPr>
          <w:lang w:eastAsia="en-US"/>
        </w:rPr>
        <w:t>e</w:t>
      </w:r>
      <w:r w:rsidRPr="00FF479E">
        <w:rPr>
          <w:lang w:eastAsia="en-US"/>
        </w:rPr>
        <w:t xml:space="preserve">b </w:t>
      </w:r>
      <w:r w:rsidR="00DE68C8">
        <w:rPr>
          <w:lang w:eastAsia="en-US"/>
        </w:rPr>
        <w:t xml:space="preserve">fakultativní </w:t>
      </w:r>
      <w:r>
        <w:rPr>
          <w:lang w:eastAsia="en-US"/>
        </w:rPr>
        <w:t>provozní podpory a údržby</w:t>
      </w:r>
      <w:r w:rsidRPr="00FF479E">
        <w:rPr>
          <w:lang w:eastAsia="en-US"/>
        </w:rPr>
        <w:t xml:space="preserve"> </w:t>
      </w:r>
      <w:r>
        <w:rPr>
          <w:lang w:eastAsia="en-US"/>
        </w:rPr>
        <w:t xml:space="preserve">Systému, vč. monitoringu Systému, </w:t>
      </w:r>
      <w:r w:rsidRPr="00944155">
        <w:rPr>
          <w:rFonts w:cs="Arial"/>
          <w:szCs w:val="20"/>
        </w:rPr>
        <w:t xml:space="preserve">zejména pro zajištění vysoké dostupnosti funkcionality </w:t>
      </w:r>
      <w:r>
        <w:rPr>
          <w:rFonts w:cs="Arial"/>
          <w:szCs w:val="20"/>
        </w:rPr>
        <w:t xml:space="preserve">systému </w:t>
      </w:r>
      <w:r w:rsidR="00301281">
        <w:rPr>
          <w:rFonts w:cs="Arial"/>
          <w:szCs w:val="20"/>
        </w:rPr>
        <w:t>EESSI</w:t>
      </w:r>
      <w:r w:rsidRPr="00935819">
        <w:rPr>
          <w:rFonts w:cs="Arial"/>
          <w:szCs w:val="20"/>
        </w:rPr>
        <w:t xml:space="preserve"> </w:t>
      </w:r>
      <w:r>
        <w:rPr>
          <w:rFonts w:cs="Arial"/>
          <w:szCs w:val="20"/>
        </w:rPr>
        <w:t>Objednatele</w:t>
      </w:r>
      <w:r w:rsidRPr="00935819">
        <w:rPr>
          <w:rFonts w:cs="Arial"/>
          <w:szCs w:val="20"/>
        </w:rPr>
        <w:t xml:space="preserve"> nezbytné k podpoře reportingu agendových, ekonomických a</w:t>
      </w:r>
      <w:r w:rsidR="003F4B9E">
        <w:rPr>
          <w:rFonts w:cs="Arial"/>
          <w:szCs w:val="20"/>
        </w:rPr>
        <w:t> </w:t>
      </w:r>
      <w:r w:rsidRPr="00935819">
        <w:rPr>
          <w:rFonts w:cs="Arial"/>
          <w:szCs w:val="20"/>
        </w:rPr>
        <w:t xml:space="preserve">jiných procesů vykonávaných </w:t>
      </w:r>
      <w:r>
        <w:rPr>
          <w:rFonts w:cs="Arial"/>
          <w:szCs w:val="20"/>
        </w:rPr>
        <w:t>Objednatelem</w:t>
      </w:r>
      <w:r w:rsidRPr="00944155">
        <w:rPr>
          <w:rFonts w:cs="Arial"/>
          <w:szCs w:val="20"/>
        </w:rPr>
        <w:t xml:space="preserve">, poskytování správy a údržby Systému a podpory jeho uživatelů, zajištění implementace příslušných zákonných změn a zajištění podpory provozování </w:t>
      </w:r>
      <w:r>
        <w:rPr>
          <w:rFonts w:cs="Arial"/>
          <w:szCs w:val="20"/>
        </w:rPr>
        <w:t>Systém</w:t>
      </w:r>
      <w:r w:rsidRPr="000D7F71">
        <w:rPr>
          <w:rFonts w:cs="Arial"/>
          <w:szCs w:val="20"/>
        </w:rPr>
        <w:t xml:space="preserve">u </w:t>
      </w:r>
      <w:r w:rsidR="003C1453" w:rsidRPr="000D7F71">
        <w:rPr>
          <w:rFonts w:cs="Arial"/>
          <w:szCs w:val="20"/>
        </w:rPr>
        <w:t xml:space="preserve">dle kap. 3 Přílohy č. 1 této </w:t>
      </w:r>
      <w:r w:rsidR="00CA1146">
        <w:rPr>
          <w:rFonts w:cs="Arial"/>
          <w:szCs w:val="20"/>
        </w:rPr>
        <w:t>Dohody</w:t>
      </w:r>
      <w:r w:rsidRPr="00944155">
        <w:rPr>
          <w:rFonts w:cs="Arial"/>
          <w:szCs w:val="20"/>
        </w:rPr>
        <w:t xml:space="preserve"> </w:t>
      </w:r>
      <w:r>
        <w:rPr>
          <w:lang w:eastAsia="en-US"/>
        </w:rPr>
        <w:t>(</w:t>
      </w:r>
      <w:r w:rsidRPr="00FF479E">
        <w:rPr>
          <w:lang w:eastAsia="en-US"/>
        </w:rPr>
        <w:t>dále též jen jako „</w:t>
      </w:r>
      <w:r w:rsidRPr="00FF479E">
        <w:rPr>
          <w:b/>
          <w:lang w:eastAsia="en-US"/>
        </w:rPr>
        <w:t>Služby podpory provozu</w:t>
      </w:r>
      <w:r w:rsidRPr="00FF479E">
        <w:rPr>
          <w:lang w:eastAsia="en-US"/>
        </w:rPr>
        <w:t>“</w:t>
      </w:r>
      <w:r>
        <w:rPr>
          <w:lang w:eastAsia="en-US"/>
        </w:rPr>
        <w:t>)</w:t>
      </w:r>
      <w:bookmarkEnd w:id="11"/>
      <w:bookmarkEnd w:id="12"/>
      <w:bookmarkEnd w:id="13"/>
      <w:r w:rsidR="003A29BE">
        <w:t>;</w:t>
      </w:r>
      <w:bookmarkEnd w:id="14"/>
      <w:bookmarkEnd w:id="16"/>
    </w:p>
    <w:p w14:paraId="16D2F80F" w14:textId="01BD496F" w:rsidR="00733F0E" w:rsidRPr="0007657B" w:rsidRDefault="00376E8B" w:rsidP="00324574">
      <w:pPr>
        <w:pStyle w:val="RLTextlnkuslovan"/>
        <w:numPr>
          <w:ilvl w:val="2"/>
          <w:numId w:val="1"/>
        </w:numPr>
        <w:spacing w:line="280" w:lineRule="atLeast"/>
        <w:rPr>
          <w:lang w:eastAsia="en-US"/>
        </w:rPr>
      </w:pPr>
      <w:r>
        <w:rPr>
          <w:lang w:eastAsia="en-US"/>
        </w:rPr>
        <w:t>poskytování</w:t>
      </w:r>
      <w:r>
        <w:rPr>
          <w:szCs w:val="22"/>
        </w:rPr>
        <w:t xml:space="preserve"> </w:t>
      </w:r>
      <w:r w:rsidR="00CE2452">
        <w:rPr>
          <w:szCs w:val="22"/>
        </w:rPr>
        <w:t xml:space="preserve">služeb exitu </w:t>
      </w:r>
      <w:r w:rsidR="00733F0E">
        <w:rPr>
          <w:szCs w:val="22"/>
        </w:rPr>
        <w:t xml:space="preserve">spojených se závěrečným ukončením poskytování služeb podle této </w:t>
      </w:r>
      <w:r w:rsidR="00CA1146">
        <w:rPr>
          <w:szCs w:val="22"/>
        </w:rPr>
        <w:t>Dohody</w:t>
      </w:r>
      <w:r w:rsidR="003F66C4">
        <w:rPr>
          <w:szCs w:val="22"/>
        </w:rPr>
        <w:t xml:space="preserve"> a spočívajících </w:t>
      </w:r>
      <w:r w:rsidR="003F66C4" w:rsidRPr="00D27B1D">
        <w:rPr>
          <w:rFonts w:cs="Arial"/>
          <w:szCs w:val="20"/>
        </w:rPr>
        <w:t xml:space="preserve">v přípravě a předání </w:t>
      </w:r>
      <w:r w:rsidR="003F66C4">
        <w:rPr>
          <w:rFonts w:cs="Arial"/>
          <w:szCs w:val="20"/>
        </w:rPr>
        <w:t>Systému</w:t>
      </w:r>
      <w:r w:rsidR="003F66C4" w:rsidRPr="00D27B1D">
        <w:rPr>
          <w:rFonts w:cs="Arial"/>
          <w:szCs w:val="20"/>
        </w:rPr>
        <w:t xml:space="preserve"> novému poskytovateli </w:t>
      </w:r>
      <w:r w:rsidR="003F66C4" w:rsidRPr="00D94B88">
        <w:rPr>
          <w:rFonts w:cs="Arial"/>
          <w:szCs w:val="20"/>
        </w:rPr>
        <w:t>na konci smluvního vztahu</w:t>
      </w:r>
      <w:r w:rsidR="00A16977">
        <w:rPr>
          <w:rFonts w:cs="Arial"/>
          <w:szCs w:val="20"/>
        </w:rPr>
        <w:t xml:space="preserve"> podle pokynů Objednatele</w:t>
      </w:r>
      <w:r w:rsidR="003F66C4" w:rsidRPr="00D94B88">
        <w:rPr>
          <w:rFonts w:cs="Arial"/>
          <w:szCs w:val="20"/>
        </w:rPr>
        <w:t xml:space="preserve">, které zahrnují: poskytnutí potřebné součinnosti podle pokynů </w:t>
      </w:r>
      <w:r w:rsidR="003F66C4">
        <w:rPr>
          <w:rFonts w:cs="Arial"/>
          <w:szCs w:val="20"/>
        </w:rPr>
        <w:t>Objednatele</w:t>
      </w:r>
      <w:r w:rsidR="003F66C4" w:rsidRPr="00D94B88">
        <w:rPr>
          <w:rFonts w:cs="Arial"/>
          <w:szCs w:val="20"/>
        </w:rPr>
        <w:t xml:space="preserve"> novému poskytovateli, předání veškeré dokumentace a potřebných informací, řádné předání všech dat zpracovávaných v </w:t>
      </w:r>
      <w:r w:rsidR="003F66C4">
        <w:rPr>
          <w:rFonts w:cs="Arial"/>
          <w:szCs w:val="20"/>
        </w:rPr>
        <w:t>Systému</w:t>
      </w:r>
      <w:r w:rsidR="003F66C4" w:rsidRPr="00D94B88">
        <w:rPr>
          <w:rFonts w:cs="Arial"/>
          <w:szCs w:val="20"/>
        </w:rPr>
        <w:t xml:space="preserve"> včetně dat doplňkových</w:t>
      </w:r>
      <w:r w:rsidR="00733F0E" w:rsidRPr="00771241">
        <w:rPr>
          <w:szCs w:val="22"/>
        </w:rPr>
        <w:t xml:space="preserve"> </w:t>
      </w:r>
      <w:r w:rsidR="00733F0E" w:rsidRPr="0007657B">
        <w:rPr>
          <w:szCs w:val="22"/>
        </w:rPr>
        <w:t>(dále jen „</w:t>
      </w:r>
      <w:r w:rsidR="00733F0E" w:rsidRPr="0007657B">
        <w:rPr>
          <w:b/>
          <w:szCs w:val="22"/>
        </w:rPr>
        <w:t xml:space="preserve">Služby </w:t>
      </w:r>
      <w:r w:rsidR="002143DD" w:rsidRPr="0007657B">
        <w:rPr>
          <w:b/>
          <w:szCs w:val="22"/>
        </w:rPr>
        <w:t>ukončení plnění</w:t>
      </w:r>
      <w:r w:rsidR="00733F0E" w:rsidRPr="0007657B">
        <w:rPr>
          <w:szCs w:val="22"/>
        </w:rPr>
        <w:t>“),</w:t>
      </w:r>
    </w:p>
    <w:p w14:paraId="667408EC" w14:textId="37BB9676" w:rsidR="0087749D" w:rsidRDefault="00586262" w:rsidP="00DB651B">
      <w:pPr>
        <w:pStyle w:val="RLTextlnkuslovan"/>
        <w:numPr>
          <w:ilvl w:val="0"/>
          <w:numId w:val="0"/>
        </w:numPr>
        <w:spacing w:line="280" w:lineRule="atLeast"/>
        <w:ind w:left="1418"/>
      </w:pPr>
      <w:r w:rsidRPr="0007657B">
        <w:t xml:space="preserve">(dále společně </w:t>
      </w:r>
      <w:r w:rsidRPr="0007657B">
        <w:rPr>
          <w:i/>
        </w:rPr>
        <w:t xml:space="preserve">Služby převzetí, Služby podpory provozu </w:t>
      </w:r>
      <w:r w:rsidRPr="0007657B">
        <w:t>a</w:t>
      </w:r>
      <w:r w:rsidR="00DB651B" w:rsidRPr="0007657B">
        <w:t> </w:t>
      </w:r>
      <w:r w:rsidRPr="0007657B">
        <w:rPr>
          <w:i/>
        </w:rPr>
        <w:t xml:space="preserve">Služby </w:t>
      </w:r>
      <w:r w:rsidR="002143DD" w:rsidRPr="0007657B">
        <w:rPr>
          <w:i/>
        </w:rPr>
        <w:t>ukončení plnění</w:t>
      </w:r>
      <w:r w:rsidRPr="0007657B">
        <w:t xml:space="preserve"> též jako „</w:t>
      </w:r>
      <w:r w:rsidRPr="0007657B">
        <w:rPr>
          <w:b/>
          <w:bCs/>
        </w:rPr>
        <w:t>Služby</w:t>
      </w:r>
      <w:r w:rsidRPr="0007657B">
        <w:t>“ či jednotlivě jen jako „</w:t>
      </w:r>
      <w:r w:rsidRPr="0007657B">
        <w:rPr>
          <w:b/>
        </w:rPr>
        <w:t>Služba</w:t>
      </w:r>
      <w:r w:rsidRPr="0007657B">
        <w:t>“</w:t>
      </w:r>
      <w:r w:rsidR="00376E8B" w:rsidRPr="0007657B">
        <w:t>, není-li ke každé z nich odkazováno samostatně</w:t>
      </w:r>
      <w:r w:rsidRPr="0007657B">
        <w:t>)</w:t>
      </w:r>
      <w:r w:rsidR="00733F0E" w:rsidRPr="0007657B">
        <w:t>.</w:t>
      </w:r>
    </w:p>
    <w:p w14:paraId="077C9239" w14:textId="17800C7A" w:rsidR="002F0D6E" w:rsidRPr="002F0D6E" w:rsidRDefault="002F0D6E" w:rsidP="002F0D6E">
      <w:pPr>
        <w:pStyle w:val="RLTextlnkuslovan"/>
        <w:spacing w:line="280" w:lineRule="atLeast"/>
        <w:rPr>
          <w:lang w:eastAsia="en-US"/>
        </w:rPr>
      </w:pPr>
      <w:r w:rsidRPr="002F0D6E">
        <w:rPr>
          <w:lang w:eastAsia="en-US"/>
        </w:rPr>
        <w:t>Realizace plnění bude probíhat na základě jednotlivých objednávek (dále jen „Objednávka“).</w:t>
      </w:r>
    </w:p>
    <w:p w14:paraId="266B557A" w14:textId="4BC9B277" w:rsidR="002F0D6E" w:rsidRDefault="002F0D6E" w:rsidP="002F0D6E">
      <w:pPr>
        <w:pStyle w:val="RLTextlnkuslovan"/>
        <w:spacing w:line="280" w:lineRule="atLeast"/>
        <w:rPr>
          <w:lang w:eastAsia="en-US"/>
        </w:rPr>
      </w:pPr>
      <w:r w:rsidRPr="002F0D6E">
        <w:rPr>
          <w:lang w:eastAsia="en-US"/>
        </w:rPr>
        <w:t>V rámci jednotlivých Objednávek bude Poskytovatel dodávat Objednateli podle jeho konkrétních potřeb plnění dle této Dohody, jehož druh a množství bude vždy blíže specifikován v Objednávce Objednatele</w:t>
      </w:r>
      <w:r>
        <w:rPr>
          <w:lang w:eastAsia="en-US"/>
        </w:rPr>
        <w:t>.</w:t>
      </w:r>
    </w:p>
    <w:p w14:paraId="5E934BC6" w14:textId="7629B389" w:rsidR="003F4B9E" w:rsidRPr="0007657B" w:rsidRDefault="003F4B9E" w:rsidP="00324574">
      <w:pPr>
        <w:pStyle w:val="RLTextlnkuslovan"/>
        <w:spacing w:line="280" w:lineRule="atLeast"/>
        <w:rPr>
          <w:lang w:eastAsia="en-US"/>
        </w:rPr>
      </w:pPr>
      <w:r w:rsidRPr="0007657B">
        <w:rPr>
          <w:lang w:eastAsia="en-US"/>
        </w:rPr>
        <w:t xml:space="preserve">Služby dle odst. 3.1 této </w:t>
      </w:r>
      <w:r w:rsidR="00CA1146" w:rsidRPr="0007657B">
        <w:rPr>
          <w:lang w:eastAsia="en-US"/>
        </w:rPr>
        <w:t>Dohody</w:t>
      </w:r>
      <w:r w:rsidRPr="0007657B">
        <w:rPr>
          <w:lang w:eastAsia="en-US"/>
        </w:rPr>
        <w:t xml:space="preserve"> budou poskytovány v rozsahu a způsobem popsaným v </w:t>
      </w:r>
      <w:r w:rsidR="00CA1146" w:rsidRPr="0007657B">
        <w:rPr>
          <w:lang w:eastAsia="en-US"/>
        </w:rPr>
        <w:t>této Dohodě</w:t>
      </w:r>
      <w:r w:rsidRPr="0007657B">
        <w:rPr>
          <w:lang w:eastAsia="en-US"/>
        </w:rPr>
        <w:t xml:space="preserve"> a v</w:t>
      </w:r>
      <w:r w:rsidR="00150CA4" w:rsidRPr="0007657B">
        <w:rPr>
          <w:lang w:eastAsia="en-US"/>
        </w:rPr>
        <w:t xml:space="preserve"> Příloze č. 1 </w:t>
      </w:r>
      <w:r w:rsidRPr="0007657B">
        <w:t xml:space="preserve">této </w:t>
      </w:r>
      <w:r w:rsidR="00CA1146" w:rsidRPr="0007657B">
        <w:t>Dohody</w:t>
      </w:r>
      <w:r w:rsidRPr="0007657B">
        <w:rPr>
          <w:lang w:eastAsia="en-US"/>
        </w:rPr>
        <w:t>. Rozsah a obsah Služeb je uveden v</w:t>
      </w:r>
      <w:r w:rsidR="00150CA4" w:rsidRPr="0007657B">
        <w:rPr>
          <w:lang w:eastAsia="en-US"/>
        </w:rPr>
        <w:t> Příloze č. 1</w:t>
      </w:r>
      <w:r w:rsidR="00597FA6" w:rsidRPr="0007657B">
        <w:rPr>
          <w:lang w:eastAsia="en-US"/>
        </w:rPr>
        <w:t xml:space="preserve"> této </w:t>
      </w:r>
      <w:r w:rsidR="00CA1146" w:rsidRPr="0007657B">
        <w:rPr>
          <w:lang w:eastAsia="en-US"/>
        </w:rPr>
        <w:t>Dohody</w:t>
      </w:r>
      <w:r w:rsidR="00150CA4" w:rsidRPr="0007657B">
        <w:rPr>
          <w:rStyle w:val="Hypertextovodkaz"/>
          <w:color w:val="auto"/>
          <w:u w:val="none"/>
        </w:rPr>
        <w:t>.</w:t>
      </w:r>
    </w:p>
    <w:p w14:paraId="6CF4A17F" w14:textId="0D2429CB" w:rsidR="00BD4EEA" w:rsidRPr="003A1B0E" w:rsidRDefault="00FE5C78" w:rsidP="00324574">
      <w:pPr>
        <w:pStyle w:val="RLTextlnkuslovan"/>
        <w:spacing w:line="280" w:lineRule="atLeast"/>
        <w:rPr>
          <w:lang w:eastAsia="en-US"/>
        </w:rPr>
      </w:pPr>
      <w:r w:rsidRPr="003A1B0E">
        <w:t>Nedílnou součástí poskytování Služeb aktualizace příslušné analytické, architektonické, vývojářské, infrastrukturní, provozní, administrátorské, uživatelské, bezpečnostní, instalační, testovací a školící dokumentace vztahující se k Systému (dále jen „</w:t>
      </w:r>
      <w:r w:rsidRPr="003A1B0E">
        <w:rPr>
          <w:b/>
        </w:rPr>
        <w:t>Dokumentace</w:t>
      </w:r>
      <w:r w:rsidRPr="003A1B0E">
        <w:t>“)</w:t>
      </w:r>
      <w:r w:rsidR="0005298F">
        <w:t>.</w:t>
      </w:r>
    </w:p>
    <w:p w14:paraId="3919E8DA" w14:textId="5A482D6E" w:rsidR="00475AFE" w:rsidRPr="00FF479E" w:rsidRDefault="00FE5C78" w:rsidP="00324574">
      <w:pPr>
        <w:pStyle w:val="RLTextlnkuslovan"/>
        <w:spacing w:line="280" w:lineRule="atLeast"/>
      </w:pPr>
      <w:r w:rsidRPr="00FF479E" w:rsidDel="00701205">
        <w:t xml:space="preserve">Poskytovatel dále bere na vědomí, že na základě plnění této </w:t>
      </w:r>
      <w:r w:rsidR="00CA1146">
        <w:t>Dohody</w:t>
      </w:r>
      <w:r w:rsidRPr="00FF479E" w:rsidDel="00701205">
        <w:t xml:space="preserve"> získá přístup k</w:t>
      </w:r>
      <w:r w:rsidR="003A1B0E">
        <w:t> </w:t>
      </w:r>
      <w:r w:rsidRPr="00FF479E" w:rsidDel="00701205">
        <w:t xml:space="preserve">osobním údajům koncových uživatelů </w:t>
      </w:r>
      <w:r w:rsidRPr="00FF479E">
        <w:t>Systému</w:t>
      </w:r>
      <w:r w:rsidRPr="00FF479E" w:rsidDel="00701205">
        <w:t xml:space="preserve">. </w:t>
      </w:r>
      <w:r w:rsidRPr="00FF479E">
        <w:t xml:space="preserve">Poskytovatel se zavazuje pro Objednatele jako správce osobních údajů zpracovávat osobní údaje koncových uživatelů Systému, a to dle podmínek </w:t>
      </w:r>
      <w:r w:rsidRPr="000D7F71">
        <w:t xml:space="preserve">stanovených v čl. </w:t>
      </w:r>
      <w:r w:rsidR="00301281" w:rsidRPr="000D7F71">
        <w:t>1</w:t>
      </w:r>
      <w:r w:rsidR="000D7F71" w:rsidRPr="000D7F71">
        <w:t>7</w:t>
      </w:r>
      <w:r w:rsidRPr="000D7F71">
        <w:t xml:space="preserve"> této</w:t>
      </w:r>
      <w:r>
        <w:t xml:space="preserve"> </w:t>
      </w:r>
      <w:r w:rsidR="00CA1146">
        <w:t>Dohody</w:t>
      </w:r>
      <w:r>
        <w:t>.</w:t>
      </w:r>
    </w:p>
    <w:p w14:paraId="3D96BAC2" w14:textId="3CCAB30B" w:rsidR="005E6174" w:rsidRPr="0005298F" w:rsidRDefault="00E77438" w:rsidP="00324574">
      <w:pPr>
        <w:pStyle w:val="RLTextlnkuslovan"/>
        <w:spacing w:line="280" w:lineRule="atLeast"/>
      </w:pPr>
      <w:bookmarkStart w:id="17" w:name="_Ref55404170"/>
      <w:r w:rsidRPr="0005298F">
        <w:t>Objednatel se touto Smlouvou zavazuje poskytnout Poskytovateli nezbytnou součinnost při poskytování Služeb Poskytovatelem v rozsahu, který je vymezen v </w:t>
      </w:r>
      <w:r w:rsidRPr="0005298F">
        <w:rPr>
          <w:rStyle w:val="Hypertextovodkaz"/>
          <w:color w:val="auto"/>
          <w:u w:val="none"/>
        </w:rPr>
        <w:t xml:space="preserve">Příloze č. 1 </w:t>
      </w:r>
      <w:r w:rsidR="00E0446C" w:rsidRPr="0005298F">
        <w:rPr>
          <w:rStyle w:val="Hypertextovodkaz"/>
          <w:color w:val="auto"/>
          <w:u w:val="none"/>
        </w:rPr>
        <w:t xml:space="preserve">této </w:t>
      </w:r>
      <w:r w:rsidR="00CA1146" w:rsidRPr="0005298F">
        <w:t>Dohody</w:t>
      </w:r>
      <w:r w:rsidR="003A1B0E" w:rsidRPr="0005298F">
        <w:t>.</w:t>
      </w:r>
      <w:bookmarkEnd w:id="17"/>
    </w:p>
    <w:p w14:paraId="3D96BAC3" w14:textId="1F811914" w:rsidR="005E6174" w:rsidRPr="00D13E6A" w:rsidRDefault="00ED0CB3" w:rsidP="00324574">
      <w:pPr>
        <w:pStyle w:val="RLTextlnkuslovan"/>
        <w:spacing w:line="280" w:lineRule="atLeast"/>
      </w:pPr>
      <w:r w:rsidRPr="00FF479E">
        <w:t xml:space="preserve">Objednatel se zavazuje zaplatit Poskytovateli dohodnutou cenu za řádně a včas poskytnuté Služby, a to vždy po poskytnutí </w:t>
      </w:r>
      <w:r>
        <w:t>Služeb převzetí</w:t>
      </w:r>
      <w:r w:rsidR="00685544">
        <w:t xml:space="preserve"> Systému</w:t>
      </w:r>
      <w:r w:rsidR="00E11E71">
        <w:t xml:space="preserve">, </w:t>
      </w:r>
      <w:r w:rsidR="00E11E71" w:rsidRPr="00FF479E">
        <w:t>Služeb podpory provozu</w:t>
      </w:r>
      <w:r w:rsidR="00E11E71">
        <w:t xml:space="preserve">, </w:t>
      </w:r>
      <w:r>
        <w:t xml:space="preserve">a Služeb </w:t>
      </w:r>
      <w:r w:rsidR="00E11E71">
        <w:t>ukončení plnění</w:t>
      </w:r>
      <w:r w:rsidRPr="00D13E6A">
        <w:t>, to vše za</w:t>
      </w:r>
      <w:r>
        <w:t> </w:t>
      </w:r>
      <w:r w:rsidRPr="00D13E6A">
        <w:t>podmínek touto Smlouvou dále stanovených.</w:t>
      </w:r>
    </w:p>
    <w:p w14:paraId="61285ABF" w14:textId="4E8BF41E" w:rsidR="00AB6B78" w:rsidRPr="00D13E6A" w:rsidRDefault="000443E1" w:rsidP="00324574">
      <w:pPr>
        <w:pStyle w:val="RLTextlnkuslovan"/>
        <w:spacing w:line="280" w:lineRule="atLeast"/>
        <w:rPr>
          <w:szCs w:val="22"/>
        </w:rPr>
      </w:pPr>
      <w:bookmarkStart w:id="18" w:name="_Ref372629542"/>
      <w:bookmarkStart w:id="19" w:name="_Ref368938526"/>
      <w:bookmarkStart w:id="20" w:name="_Ref372629544"/>
      <w:r w:rsidRPr="00D13E6A">
        <w:t xml:space="preserve">Poskytovatel se zavazuje alokovat na poskytování Služeb dle této </w:t>
      </w:r>
      <w:r w:rsidR="00CA1146">
        <w:t>Dohody</w:t>
      </w:r>
      <w:r w:rsidRPr="00D13E6A">
        <w:t xml:space="preserve"> kapacity členů realizačního týmu Poskytovatele a poskytovat plnění dle této </w:t>
      </w:r>
      <w:r w:rsidR="00CA1146">
        <w:t>Dohody</w:t>
      </w:r>
      <w:r w:rsidRPr="00D13E6A">
        <w:t xml:space="preserve"> za účasti </w:t>
      </w:r>
      <w:r w:rsidRPr="00D13E6A">
        <w:lastRenderedPageBreak/>
        <w:t xml:space="preserve">členů realizačního týmu </w:t>
      </w:r>
      <w:r w:rsidRPr="00DB651B">
        <w:t xml:space="preserve">uvedeného v Příloze č. </w:t>
      </w:r>
      <w:r w:rsidR="00324574" w:rsidRPr="00DB651B">
        <w:t>7</w:t>
      </w:r>
      <w:r w:rsidRPr="00DB651B">
        <w:t xml:space="preserve"> této</w:t>
      </w:r>
      <w:r w:rsidRPr="00870C6B">
        <w:t xml:space="preserve"> </w:t>
      </w:r>
      <w:r w:rsidR="00CA1146">
        <w:t>Dohody</w:t>
      </w:r>
      <w:r w:rsidRPr="00870C6B">
        <w:t>, jimiž</w:t>
      </w:r>
      <w:r w:rsidRPr="00D13E6A">
        <w:t xml:space="preserve"> Poskytovatel prokázal svou kvalifikaci v zadávacím řízení Veřejné zakázky. </w:t>
      </w:r>
      <w:bookmarkEnd w:id="18"/>
    </w:p>
    <w:p w14:paraId="3D96BAC4" w14:textId="4A03E210" w:rsidR="009335D8" w:rsidRPr="00B04E6C" w:rsidRDefault="00901585" w:rsidP="00324574">
      <w:pPr>
        <w:pStyle w:val="RLTextlnkuslovan"/>
        <w:spacing w:line="280" w:lineRule="atLeast"/>
        <w:rPr>
          <w:szCs w:val="22"/>
        </w:rPr>
      </w:pPr>
      <w:bookmarkStart w:id="21" w:name="_Ref426022402"/>
      <w:bookmarkEnd w:id="19"/>
      <w:bookmarkEnd w:id="20"/>
      <w:r w:rsidRPr="00D13E6A">
        <w:rPr>
          <w:szCs w:val="22"/>
          <w:lang w:eastAsia="en-US"/>
        </w:rPr>
        <w:t xml:space="preserve">Poskytovatel se zavazuje poskytovat </w:t>
      </w:r>
      <w:r w:rsidRPr="00D13E6A">
        <w:t xml:space="preserve">plnění dle této </w:t>
      </w:r>
      <w:r w:rsidR="00CA1146">
        <w:t>Dohody</w:t>
      </w:r>
      <w:r w:rsidRPr="00D13E6A">
        <w:t xml:space="preserve"> </w:t>
      </w:r>
      <w:r w:rsidRPr="00D13E6A">
        <w:rPr>
          <w:szCs w:val="22"/>
          <w:lang w:eastAsia="en-US"/>
        </w:rPr>
        <w:t xml:space="preserve">sám, nebo s využitím </w:t>
      </w:r>
      <w:r>
        <w:rPr>
          <w:szCs w:val="22"/>
          <w:lang w:eastAsia="en-US"/>
        </w:rPr>
        <w:t>poddodavatel</w:t>
      </w:r>
      <w:r w:rsidRPr="00D13E6A">
        <w:rPr>
          <w:szCs w:val="22"/>
          <w:lang w:eastAsia="en-US"/>
        </w:rPr>
        <w:t xml:space="preserve">ů </w:t>
      </w:r>
      <w:r w:rsidRPr="00870C6B">
        <w:rPr>
          <w:szCs w:val="22"/>
          <w:lang w:eastAsia="en-US"/>
        </w:rPr>
        <w:t xml:space="preserve">uvedených v Příloze č. </w:t>
      </w:r>
      <w:r w:rsidR="00ED7F1B">
        <w:rPr>
          <w:szCs w:val="22"/>
          <w:lang w:eastAsia="en-US"/>
        </w:rPr>
        <w:t>4</w:t>
      </w:r>
      <w:r w:rsidRPr="00870C6B">
        <w:rPr>
          <w:szCs w:val="22"/>
          <w:lang w:eastAsia="en-US"/>
        </w:rPr>
        <w:t xml:space="preserve"> této </w:t>
      </w:r>
      <w:r w:rsidR="00CA1146">
        <w:rPr>
          <w:szCs w:val="22"/>
          <w:lang w:eastAsia="en-US"/>
        </w:rPr>
        <w:t>Dohody</w:t>
      </w:r>
      <w:r w:rsidRPr="00870C6B">
        <w:rPr>
          <w:szCs w:val="22"/>
          <w:lang w:eastAsia="en-US"/>
        </w:rPr>
        <w:t>. Jak</w:t>
      </w:r>
      <w:r w:rsidRPr="00FF479E">
        <w:rPr>
          <w:szCs w:val="22"/>
          <w:lang w:eastAsia="en-US"/>
        </w:rPr>
        <w:t xml:space="preserve">ákoliv dodatečná změna osoby </w:t>
      </w:r>
      <w:r>
        <w:rPr>
          <w:szCs w:val="22"/>
          <w:lang w:eastAsia="en-US"/>
        </w:rPr>
        <w:t>poddodavatel</w:t>
      </w:r>
      <w:r w:rsidRPr="00FF479E">
        <w:rPr>
          <w:szCs w:val="22"/>
          <w:lang w:eastAsia="en-US"/>
        </w:rPr>
        <w:t xml:space="preserve">e nebo rozsahu plnění svěřeného </w:t>
      </w:r>
      <w:r>
        <w:rPr>
          <w:szCs w:val="22"/>
          <w:lang w:eastAsia="en-US"/>
        </w:rPr>
        <w:t>poddodavatel</w:t>
      </w:r>
      <w:r w:rsidRPr="00FF479E">
        <w:rPr>
          <w:szCs w:val="22"/>
          <w:lang w:eastAsia="en-US"/>
        </w:rPr>
        <w:t xml:space="preserve">i musí být předem písemně schválena Objednatelem, ledaže by plnění původně svěřené </w:t>
      </w:r>
      <w:r>
        <w:rPr>
          <w:szCs w:val="22"/>
          <w:lang w:eastAsia="en-US"/>
        </w:rPr>
        <w:t>poddodavatel</w:t>
      </w:r>
      <w:r w:rsidRPr="00FF479E">
        <w:rPr>
          <w:szCs w:val="22"/>
          <w:lang w:eastAsia="en-US"/>
        </w:rPr>
        <w:t xml:space="preserve">i realizoval Poskytovatel sám. Smluvní strany výslovně uvádějí, že při poskytování </w:t>
      </w:r>
      <w:r w:rsidRPr="00FF479E">
        <w:t xml:space="preserve">plnění dle této </w:t>
      </w:r>
      <w:r w:rsidR="00CA1146">
        <w:t>Dohody</w:t>
      </w:r>
      <w:r w:rsidRPr="00FF479E">
        <w:t xml:space="preserve"> </w:t>
      </w:r>
      <w:r w:rsidRPr="00FF479E">
        <w:rPr>
          <w:szCs w:val="22"/>
          <w:lang w:eastAsia="en-US"/>
        </w:rPr>
        <w:t xml:space="preserve">prostřednictvím jakékoliv třetí osoby dle tohoto odstavce má Poskytovatel odpovědnost, jako by </w:t>
      </w:r>
      <w:r w:rsidRPr="00FF479E">
        <w:t xml:space="preserve">plnění dle této </w:t>
      </w:r>
      <w:r w:rsidR="00CA1146">
        <w:t>Dohody</w:t>
      </w:r>
      <w:r w:rsidRPr="00FF479E">
        <w:t xml:space="preserve"> </w:t>
      </w:r>
      <w:r w:rsidRPr="00FF479E">
        <w:rPr>
          <w:szCs w:val="22"/>
          <w:lang w:eastAsia="en-US"/>
        </w:rPr>
        <w:t>realizoval sám</w:t>
      </w:r>
      <w:r w:rsidRPr="00FF479E">
        <w:rPr>
          <w:i/>
          <w:szCs w:val="22"/>
          <w:lang w:eastAsia="en-US"/>
        </w:rPr>
        <w:t>.</w:t>
      </w:r>
      <w:bookmarkEnd w:id="21"/>
    </w:p>
    <w:p w14:paraId="39811A55" w14:textId="13E0315F" w:rsidR="005A081F" w:rsidRPr="00DA665B" w:rsidRDefault="005A081F" w:rsidP="005A081F">
      <w:pPr>
        <w:pStyle w:val="RLlneksmlouvy"/>
        <w:tabs>
          <w:tab w:val="clear" w:pos="737"/>
        </w:tabs>
        <w:spacing w:before="480" w:after="0" w:line="280" w:lineRule="atLeast"/>
        <w:ind w:left="0" w:firstLine="0"/>
        <w:jc w:val="left"/>
        <w:rPr>
          <w:rFonts w:cs="Arial"/>
          <w:szCs w:val="20"/>
        </w:rPr>
      </w:pPr>
      <w:bookmarkStart w:id="22" w:name="_Ref436815644"/>
      <w:bookmarkStart w:id="23" w:name="_Ref436382505"/>
      <w:bookmarkStart w:id="24" w:name="_Toc212632747"/>
      <w:r>
        <w:rPr>
          <w:rFonts w:cs="Arial"/>
          <w:szCs w:val="20"/>
        </w:rPr>
        <w:t>ZPŮSOB OBJEDNÁVÁNÍ SLUŽEB (OBJEDNÁVKY)</w:t>
      </w:r>
    </w:p>
    <w:p w14:paraId="5F7AFAD1" w14:textId="7CE83F54" w:rsidR="00C02B03" w:rsidRPr="00DA73DE" w:rsidRDefault="005A081F" w:rsidP="005A081F">
      <w:pPr>
        <w:pStyle w:val="RLTextlnkuslovan"/>
        <w:tabs>
          <w:tab w:val="clear" w:pos="1474"/>
          <w:tab w:val="num" w:pos="1418"/>
        </w:tabs>
        <w:spacing w:before="120" w:after="0" w:line="280" w:lineRule="atLeast"/>
        <w:ind w:left="1418" w:hanging="709"/>
        <w:rPr>
          <w:rFonts w:cs="Arial"/>
          <w:szCs w:val="20"/>
        </w:rPr>
      </w:pPr>
      <w:bookmarkStart w:id="25" w:name="_Ref427060262"/>
      <w:bookmarkStart w:id="26" w:name="_Ref357429851"/>
      <w:r w:rsidRPr="00FC7B47">
        <w:rPr>
          <w:rFonts w:cs="Arial"/>
          <w:szCs w:val="20"/>
        </w:rPr>
        <w:t xml:space="preserve">Jednotlivé dílčí </w:t>
      </w:r>
      <w:r>
        <w:rPr>
          <w:rFonts w:cs="Arial"/>
          <w:szCs w:val="20"/>
        </w:rPr>
        <w:t>Služby</w:t>
      </w:r>
      <w:r w:rsidRPr="00FC7B47">
        <w:rPr>
          <w:rFonts w:cs="Arial"/>
          <w:szCs w:val="20"/>
        </w:rPr>
        <w:t xml:space="preserve"> budou na základě této </w:t>
      </w:r>
      <w:r>
        <w:rPr>
          <w:rFonts w:cs="Arial"/>
          <w:szCs w:val="20"/>
        </w:rPr>
        <w:t xml:space="preserve">Dohody </w:t>
      </w:r>
      <w:r w:rsidRPr="00FC7B47">
        <w:rPr>
          <w:rFonts w:cs="Arial"/>
          <w:szCs w:val="20"/>
        </w:rPr>
        <w:t xml:space="preserve">realizovány prostřednictvím dílčích </w:t>
      </w:r>
      <w:r>
        <w:rPr>
          <w:rFonts w:cs="Arial"/>
          <w:szCs w:val="20"/>
        </w:rPr>
        <w:t xml:space="preserve">požadavků Objednatele (Objednávek) </w:t>
      </w:r>
      <w:r w:rsidR="00C02B03" w:rsidRPr="00C02B03">
        <w:rPr>
          <w:rFonts w:cs="Arial"/>
          <w:szCs w:val="20"/>
        </w:rPr>
        <w:t xml:space="preserve">zasílaných v elektronické formě e-mailem </w:t>
      </w:r>
      <w:r w:rsidR="00C02B03" w:rsidRPr="00DA73DE">
        <w:rPr>
          <w:rFonts w:cs="Arial"/>
          <w:szCs w:val="20"/>
        </w:rPr>
        <w:t xml:space="preserve">opatřeným kvalifikovaným elektronickým podpisem na e-mailovou adresu </w:t>
      </w:r>
      <w:r w:rsidR="00201CDC" w:rsidRPr="00201CDC">
        <w:rPr>
          <w:rFonts w:cs="Arial"/>
          <w:i/>
          <w:iCs/>
          <w:color w:val="FFFFFF" w:themeColor="background1"/>
          <w:szCs w:val="20"/>
          <w:highlight w:val="black"/>
        </w:rPr>
        <w:t>neveřejný úda</w:t>
      </w:r>
      <w:r w:rsidR="00201CDC" w:rsidRPr="00201CDC">
        <w:rPr>
          <w:rFonts w:cs="Arial"/>
          <w:i/>
          <w:iCs/>
          <w:color w:val="FFFFFF" w:themeColor="background1"/>
          <w:szCs w:val="20"/>
          <w:highlight w:val="black"/>
        </w:rPr>
        <w:t>j</w:t>
      </w:r>
      <w:r w:rsidR="00C02B03" w:rsidRPr="00DA73DE">
        <w:rPr>
          <w:rFonts w:cs="Arial"/>
          <w:szCs w:val="20"/>
        </w:rPr>
        <w:t xml:space="preserve">. Požadavky budou odesílány výhradně pověřenými osobami Objednatele ve smyslu Přílohy č. </w:t>
      </w:r>
      <w:r w:rsidR="006366B2" w:rsidRPr="00DA73DE">
        <w:rPr>
          <w:rFonts w:cs="Arial"/>
          <w:szCs w:val="20"/>
        </w:rPr>
        <w:t>8</w:t>
      </w:r>
      <w:r w:rsidR="00C02B03" w:rsidRPr="00DA73DE">
        <w:rPr>
          <w:rFonts w:cs="Arial"/>
          <w:szCs w:val="20"/>
        </w:rPr>
        <w:t xml:space="preserve"> této Dohody k jejich potvrzení. Objednávka bude obsahovat min. následující údaje:</w:t>
      </w:r>
    </w:p>
    <w:bookmarkEnd w:id="25"/>
    <w:p w14:paraId="09FEDD80" w14:textId="775E209B" w:rsidR="00C02B03" w:rsidRPr="00DA73DE" w:rsidRDefault="00C02B03" w:rsidP="00644FE9">
      <w:pPr>
        <w:pStyle w:val="Odstavecseseznamem"/>
        <w:numPr>
          <w:ilvl w:val="0"/>
          <w:numId w:val="28"/>
        </w:numPr>
        <w:rPr>
          <w:b/>
        </w:rPr>
      </w:pPr>
      <w:r w:rsidRPr="00DA73DE">
        <w:t>číslo a datum vystavení Objednávky,</w:t>
      </w:r>
    </w:p>
    <w:p w14:paraId="5999E26B" w14:textId="2318D061" w:rsidR="005A081F" w:rsidRPr="00ED1523" w:rsidRDefault="005A081F" w:rsidP="00644FE9">
      <w:pPr>
        <w:pStyle w:val="Odstavecseseznamem"/>
        <w:numPr>
          <w:ilvl w:val="0"/>
          <w:numId w:val="28"/>
        </w:numPr>
        <w:rPr>
          <w:b/>
        </w:rPr>
      </w:pPr>
      <w:r w:rsidRPr="005A081F">
        <w:t>označení Dohody,</w:t>
      </w:r>
    </w:p>
    <w:p w14:paraId="7F900254" w14:textId="77777777" w:rsidR="005A081F" w:rsidRPr="00ED1523" w:rsidRDefault="005A081F" w:rsidP="00644FE9">
      <w:pPr>
        <w:pStyle w:val="Odstavecseseznamem"/>
        <w:numPr>
          <w:ilvl w:val="0"/>
          <w:numId w:val="28"/>
        </w:numPr>
        <w:rPr>
          <w:b/>
        </w:rPr>
      </w:pPr>
      <w:r w:rsidRPr="005A081F">
        <w:t>specifikaci předmětu plnění a termínu dodání,</w:t>
      </w:r>
    </w:p>
    <w:p w14:paraId="52B63A17" w14:textId="050E768D" w:rsidR="005A081F" w:rsidRPr="00ED1523" w:rsidRDefault="005A081F" w:rsidP="00644FE9">
      <w:pPr>
        <w:pStyle w:val="Odstavecseseznamem"/>
        <w:numPr>
          <w:ilvl w:val="0"/>
          <w:numId w:val="28"/>
        </w:numPr>
        <w:rPr>
          <w:b/>
        </w:rPr>
      </w:pPr>
      <w:r w:rsidRPr="005A081F">
        <w:t>cenu předmětu plnění</w:t>
      </w:r>
      <w:r>
        <w:t>.</w:t>
      </w:r>
    </w:p>
    <w:p w14:paraId="228CFC5E" w14:textId="7DFA66B1" w:rsidR="005A081F" w:rsidRDefault="005A081F" w:rsidP="00655A1A">
      <w:pPr>
        <w:pStyle w:val="RLTextlnkuslovan"/>
        <w:tabs>
          <w:tab w:val="clear" w:pos="1474"/>
        </w:tabs>
        <w:spacing w:before="120" w:after="0" w:line="280" w:lineRule="atLeast"/>
        <w:ind w:left="1418" w:hanging="709"/>
        <w:rPr>
          <w:rFonts w:cs="Arial"/>
          <w:szCs w:val="20"/>
        </w:rPr>
      </w:pPr>
      <w:r>
        <w:rPr>
          <w:rFonts w:cs="Arial"/>
          <w:szCs w:val="20"/>
        </w:rPr>
        <w:t>Poskytovatel</w:t>
      </w:r>
      <w:r w:rsidRPr="00CF0358">
        <w:rPr>
          <w:rFonts w:cs="Arial"/>
          <w:szCs w:val="20"/>
        </w:rPr>
        <w:t xml:space="preserve"> se zavazuje provést potvrzení Objednávky nejpozději do 5 pracovních dnů ode dne doručení Objednávky, případně požádá Objednatele o doplnění nebo upřesnění Objednávky.</w:t>
      </w:r>
      <w:r>
        <w:rPr>
          <w:rFonts w:cs="Arial"/>
          <w:szCs w:val="20"/>
        </w:rPr>
        <w:t xml:space="preserve"> </w:t>
      </w:r>
      <w:r w:rsidRPr="00CF0358">
        <w:rPr>
          <w:rFonts w:cs="Arial"/>
          <w:szCs w:val="20"/>
        </w:rPr>
        <w:t xml:space="preserve">Potvrzením Objednávky </w:t>
      </w:r>
      <w:r>
        <w:rPr>
          <w:rFonts w:cs="Arial"/>
          <w:szCs w:val="20"/>
        </w:rPr>
        <w:t>Poskytovatel</w:t>
      </w:r>
      <w:r w:rsidRPr="00CF0358">
        <w:rPr>
          <w:rFonts w:cs="Arial"/>
          <w:szCs w:val="20"/>
        </w:rPr>
        <w:t xml:space="preserve"> vyjadřuje souhlas s</w:t>
      </w:r>
      <w:r w:rsidR="00655A1A">
        <w:rPr>
          <w:rFonts w:cs="Arial"/>
          <w:szCs w:val="20"/>
        </w:rPr>
        <w:t> </w:t>
      </w:r>
      <w:r w:rsidRPr="00CF0358">
        <w:rPr>
          <w:rFonts w:cs="Arial"/>
          <w:szCs w:val="20"/>
        </w:rPr>
        <w:t>obsahem Objednávky a</w:t>
      </w:r>
      <w:r>
        <w:rPr>
          <w:rFonts w:cs="Arial"/>
          <w:szCs w:val="20"/>
        </w:rPr>
        <w:t> </w:t>
      </w:r>
      <w:r w:rsidRPr="00CF0358">
        <w:rPr>
          <w:rFonts w:cs="Arial"/>
          <w:szCs w:val="20"/>
        </w:rPr>
        <w:t>Objednávku akceptuje.</w:t>
      </w:r>
    </w:p>
    <w:p w14:paraId="15BA575A" w14:textId="77777777" w:rsidR="005A081F" w:rsidRPr="00CF0358" w:rsidRDefault="005A081F" w:rsidP="00655A1A">
      <w:pPr>
        <w:pStyle w:val="RLTextlnkuslovan"/>
        <w:tabs>
          <w:tab w:val="clear" w:pos="1474"/>
        </w:tabs>
        <w:spacing w:before="120" w:after="0" w:line="280" w:lineRule="atLeast"/>
        <w:ind w:left="1418" w:hanging="709"/>
        <w:rPr>
          <w:rFonts w:cs="Arial"/>
          <w:sz w:val="18"/>
          <w:szCs w:val="18"/>
        </w:rPr>
      </w:pPr>
      <w:r w:rsidRPr="00CF0358">
        <w:rPr>
          <w:rFonts w:cs="Arial"/>
          <w:szCs w:val="22"/>
        </w:rPr>
        <w:t xml:space="preserve">Potvrzení Objednávky, které obsahuje dodatky, výhrady, omezení nebo jiné změny se považuje za odmítnutí Objednávky a tvoří nový návrh </w:t>
      </w:r>
      <w:r>
        <w:rPr>
          <w:rFonts w:cs="Arial"/>
          <w:szCs w:val="22"/>
        </w:rPr>
        <w:t>Poskytovatel</w:t>
      </w:r>
      <w:r w:rsidRPr="00CF0358">
        <w:rPr>
          <w:rFonts w:cs="Arial"/>
          <w:szCs w:val="22"/>
        </w:rPr>
        <w:t>e na vystavení Objednávky, a to i v případě takového dodatku, výhrady, omezení nebo jiné změny, které podstatně nemění podmínky Objednávky.</w:t>
      </w:r>
    </w:p>
    <w:p w14:paraId="28B5C9D3" w14:textId="77777777" w:rsidR="005A081F" w:rsidRDefault="005A081F" w:rsidP="00655A1A">
      <w:pPr>
        <w:pStyle w:val="RLTextlnkuslovan"/>
        <w:tabs>
          <w:tab w:val="clear" w:pos="1474"/>
        </w:tabs>
        <w:spacing w:before="120" w:after="0" w:line="280" w:lineRule="atLeast"/>
        <w:ind w:left="1418" w:hanging="709"/>
        <w:rPr>
          <w:rFonts w:cs="Arial"/>
          <w:szCs w:val="20"/>
        </w:rPr>
      </w:pPr>
      <w:r w:rsidRPr="00CF0358">
        <w:rPr>
          <w:rFonts w:cs="Arial"/>
          <w:szCs w:val="20"/>
        </w:rPr>
        <w:t xml:space="preserve">V případě, že Objednávka nebude splňovat uvedené minimální náležitosti dle odst. 4.1 této Dohody, má </w:t>
      </w:r>
      <w:r>
        <w:rPr>
          <w:rFonts w:cs="Arial"/>
          <w:szCs w:val="20"/>
        </w:rPr>
        <w:t>Poskytovatel</w:t>
      </w:r>
      <w:r w:rsidRPr="00CF0358">
        <w:rPr>
          <w:rFonts w:cs="Arial"/>
          <w:szCs w:val="20"/>
        </w:rPr>
        <w:t xml:space="preserve"> povinnost na tuto skutečnost neprodleně upozornit Objednatele. Objednatel je poté povinen vystavit novou Objednávku a </w:t>
      </w:r>
      <w:r>
        <w:rPr>
          <w:rFonts w:cs="Arial"/>
          <w:szCs w:val="20"/>
        </w:rPr>
        <w:t>Poskytovatel</w:t>
      </w:r>
      <w:r w:rsidRPr="00CF0358">
        <w:rPr>
          <w:rFonts w:cs="Arial"/>
          <w:szCs w:val="20"/>
        </w:rPr>
        <w:t xml:space="preserve"> je povinen ji nejpozději následující pracovní den po jejím doručení písemně potvrdit. </w:t>
      </w:r>
    </w:p>
    <w:p w14:paraId="610C6AFB" w14:textId="77777777" w:rsidR="005A081F" w:rsidRPr="00CF0358" w:rsidRDefault="005A081F" w:rsidP="00655A1A">
      <w:pPr>
        <w:pStyle w:val="RLTextlnkuslovan"/>
        <w:tabs>
          <w:tab w:val="clear" w:pos="1474"/>
        </w:tabs>
        <w:spacing w:before="120" w:after="0" w:line="280" w:lineRule="atLeast"/>
        <w:ind w:left="1418" w:hanging="709"/>
        <w:rPr>
          <w:rFonts w:cs="Arial"/>
          <w:szCs w:val="20"/>
        </w:rPr>
      </w:pPr>
      <w:r w:rsidRPr="00CF0358">
        <w:rPr>
          <w:rFonts w:cs="Arial"/>
          <w:szCs w:val="20"/>
        </w:rPr>
        <w:t>Objednatel je oprávněn, avšak nikoli povinen, vystavovat dle svého uvážení Objednávky ode dne účinnosti této Dohody. Počet Objednávek vystavených Objednatelem není omezený. Současně platí, že Objednatel není povinen Objednávku vystavit.</w:t>
      </w:r>
    </w:p>
    <w:bookmarkEnd w:id="22"/>
    <w:bookmarkEnd w:id="23"/>
    <w:bookmarkEnd w:id="26"/>
    <w:p w14:paraId="3B94A880" w14:textId="77777777" w:rsidR="005A081F" w:rsidRPr="00FE41F6" w:rsidRDefault="005A081F" w:rsidP="00655A1A">
      <w:pPr>
        <w:pStyle w:val="RLTextlnkuslovan"/>
        <w:tabs>
          <w:tab w:val="clear" w:pos="1474"/>
        </w:tabs>
        <w:spacing w:before="120" w:after="0" w:line="280" w:lineRule="atLeast"/>
        <w:ind w:left="1418" w:hanging="709"/>
        <w:rPr>
          <w:rFonts w:cs="Arial"/>
          <w:sz w:val="18"/>
          <w:szCs w:val="18"/>
        </w:rPr>
      </w:pPr>
      <w:r w:rsidRPr="00FE41F6">
        <w:rPr>
          <w:rFonts w:cs="Arial"/>
          <w:szCs w:val="22"/>
        </w:rPr>
        <w:t xml:space="preserve">Pokud souhrnná cena předmětu plnění poskytovaných </w:t>
      </w:r>
      <w:r>
        <w:rPr>
          <w:rFonts w:cs="Arial"/>
          <w:szCs w:val="22"/>
        </w:rPr>
        <w:t>Poskytovatel</w:t>
      </w:r>
      <w:r w:rsidRPr="00FE41F6">
        <w:rPr>
          <w:rFonts w:cs="Arial"/>
          <w:szCs w:val="22"/>
        </w:rPr>
        <w:t>em Objednateli na základě Objednávky převyšuje 50 000,- Kč bez DPH, nabývá Objednávka účinnosti uveřejněním v registru smluv dle zákona č. 340/2015 Sb., o registru smluv, ve znění pozdějších předpisů (dále jen „Registr smluv“). Zveřejnění Objednávky v Registru smluv zajišťuje Objednatel, a to bez zbytečného odkladu po jejím uzavření.</w:t>
      </w:r>
    </w:p>
    <w:p w14:paraId="3D96BAC6" w14:textId="5A56BFDA" w:rsidR="005E6174" w:rsidRPr="00FF479E" w:rsidRDefault="005E6174" w:rsidP="00324574">
      <w:pPr>
        <w:pStyle w:val="RLlneksmlouvy"/>
        <w:spacing w:line="280" w:lineRule="atLeast"/>
      </w:pPr>
      <w:r w:rsidRPr="00FF479E">
        <w:lastRenderedPageBreak/>
        <w:t>DOBA A MÍSTO PLNĚNÍ</w:t>
      </w:r>
      <w:bookmarkEnd w:id="24"/>
    </w:p>
    <w:p w14:paraId="3D96BAC7" w14:textId="03A34F06" w:rsidR="005E6174" w:rsidRDefault="009932C0" w:rsidP="00324574">
      <w:pPr>
        <w:pStyle w:val="RLTextlnkuslovan"/>
        <w:spacing w:line="280" w:lineRule="atLeast"/>
      </w:pPr>
      <w:bookmarkStart w:id="27" w:name="_Ref370398867"/>
      <w:r w:rsidRPr="00FF479E">
        <w:t xml:space="preserve">Poskytovatel se zavazuje </w:t>
      </w:r>
      <w:r w:rsidR="00655A1A" w:rsidRPr="00DA665B">
        <w:rPr>
          <w:rFonts w:cs="Arial"/>
          <w:szCs w:val="20"/>
        </w:rPr>
        <w:t>poskytovat Služby v časech a termínech uvedených v</w:t>
      </w:r>
      <w:r w:rsidR="00D44ED5">
        <w:rPr>
          <w:rFonts w:cs="Arial"/>
          <w:szCs w:val="20"/>
        </w:rPr>
        <w:t> </w:t>
      </w:r>
      <w:r w:rsidR="00655A1A" w:rsidRPr="00DA665B">
        <w:rPr>
          <w:rFonts w:cs="Arial"/>
          <w:szCs w:val="20"/>
        </w:rPr>
        <w:t>Objednávce</w:t>
      </w:r>
      <w:bookmarkEnd w:id="27"/>
      <w:r w:rsidR="00D44ED5">
        <w:t>.</w:t>
      </w:r>
    </w:p>
    <w:p w14:paraId="4315B32C" w14:textId="58B73132" w:rsidR="00655A1A" w:rsidRPr="000D7F71" w:rsidRDefault="00655A1A" w:rsidP="00324574">
      <w:pPr>
        <w:pStyle w:val="RLTextlnkuslovan"/>
        <w:spacing w:line="280" w:lineRule="atLeast"/>
      </w:pPr>
      <w:r w:rsidRPr="00DA665B">
        <w:rPr>
          <w:rFonts w:cs="Arial"/>
          <w:szCs w:val="20"/>
          <w:lang w:eastAsia="en-US"/>
        </w:rPr>
        <w:t>Objednatel je oprávněn</w:t>
      </w:r>
      <w:r w:rsidRPr="00CF0358">
        <w:rPr>
          <w:rFonts w:cs="Arial"/>
          <w:szCs w:val="20"/>
        </w:rPr>
        <w:t xml:space="preserve">, avšak nikoli povinen, vystavovat Objednávky </w:t>
      </w:r>
      <w:r w:rsidRPr="00DA665B">
        <w:rPr>
          <w:rFonts w:cs="Arial"/>
          <w:szCs w:val="20"/>
          <w:lang w:eastAsia="en-US"/>
        </w:rPr>
        <w:t xml:space="preserve">kdykoliv po dobu účinnosti této </w:t>
      </w:r>
      <w:r w:rsidRPr="00DA73DE">
        <w:rPr>
          <w:rFonts w:cs="Arial"/>
          <w:szCs w:val="20"/>
          <w:lang w:eastAsia="en-US"/>
        </w:rPr>
        <w:t xml:space="preserve">Dohody dle odst. </w:t>
      </w:r>
      <w:r w:rsidR="00D44ED5" w:rsidRPr="00DA73DE">
        <w:rPr>
          <w:rFonts w:cs="Arial"/>
          <w:szCs w:val="20"/>
          <w:lang w:eastAsia="en-US"/>
        </w:rPr>
        <w:t>2</w:t>
      </w:r>
      <w:r w:rsidR="00DA73DE" w:rsidRPr="00DA73DE">
        <w:rPr>
          <w:rFonts w:cs="Arial"/>
          <w:szCs w:val="20"/>
          <w:lang w:eastAsia="en-US"/>
        </w:rPr>
        <w:t>3</w:t>
      </w:r>
      <w:r w:rsidRPr="00DA73DE">
        <w:rPr>
          <w:rFonts w:cs="Arial"/>
          <w:szCs w:val="20"/>
          <w:lang w:eastAsia="en-US"/>
        </w:rPr>
        <w:t>.1 této Dohody.</w:t>
      </w:r>
    </w:p>
    <w:p w14:paraId="34CAC0CE" w14:textId="26CDA658" w:rsidR="00D71B62" w:rsidRPr="00D44ED5" w:rsidRDefault="005A4F8F" w:rsidP="00324574">
      <w:pPr>
        <w:pStyle w:val="RLTextlnkuslovan"/>
        <w:spacing w:line="280" w:lineRule="atLeast"/>
        <w:rPr>
          <w:szCs w:val="22"/>
          <w:lang w:eastAsia="en-US"/>
        </w:rPr>
      </w:pPr>
      <w:r w:rsidRPr="00D44ED5">
        <w:rPr>
          <w:szCs w:val="22"/>
          <w:lang w:eastAsia="en-US"/>
        </w:rPr>
        <w:t xml:space="preserve">Místem plnění je sídlo Objednatele a dále jakékoliv místo v České republice, k němuž se vztahuje či by se mohlo vztahovat poskytování Služeb dle této </w:t>
      </w:r>
      <w:r w:rsidR="00CA1146" w:rsidRPr="00D44ED5">
        <w:rPr>
          <w:szCs w:val="22"/>
          <w:lang w:eastAsia="en-US"/>
        </w:rPr>
        <w:t>Dohody</w:t>
      </w:r>
      <w:r w:rsidRPr="00D44ED5">
        <w:rPr>
          <w:szCs w:val="22"/>
          <w:lang w:eastAsia="en-US"/>
        </w:rPr>
        <w:t>. Objednatel je oprávněn tato místa svým písemným oznámením specifikovat, a to nejpozději do 14</w:t>
      </w:r>
      <w:r w:rsidR="007A3C4B" w:rsidRPr="00D44ED5">
        <w:rPr>
          <w:szCs w:val="22"/>
          <w:lang w:eastAsia="en-US"/>
        </w:rPr>
        <w:t xml:space="preserve"> kalendářních</w:t>
      </w:r>
      <w:r w:rsidRPr="00D44ED5">
        <w:rPr>
          <w:szCs w:val="22"/>
          <w:lang w:eastAsia="en-US"/>
        </w:rPr>
        <w:t xml:space="preserve"> dnů před požadovaným datem zahájení poskytování Služeb podpory provozu z tohoto místa.</w:t>
      </w:r>
    </w:p>
    <w:p w14:paraId="3D96BAC8" w14:textId="4D0576DD" w:rsidR="00215F17" w:rsidRPr="00FF479E" w:rsidRDefault="005A4F8F" w:rsidP="00324574">
      <w:pPr>
        <w:pStyle w:val="RLTextlnkuslovan"/>
        <w:spacing w:line="280" w:lineRule="atLeast"/>
        <w:rPr>
          <w:szCs w:val="22"/>
          <w:lang w:eastAsia="en-US"/>
        </w:rPr>
      </w:pPr>
      <w:r w:rsidRPr="00FF479E">
        <w:rPr>
          <w:szCs w:val="22"/>
          <w:lang w:eastAsia="en-US"/>
        </w:rPr>
        <w:t xml:space="preserve">Pokud to povaha plnění této </w:t>
      </w:r>
      <w:r w:rsidR="00CA1146">
        <w:rPr>
          <w:szCs w:val="22"/>
          <w:lang w:eastAsia="en-US"/>
        </w:rPr>
        <w:t>Dohody</w:t>
      </w:r>
      <w:r w:rsidRPr="00FF479E">
        <w:rPr>
          <w:szCs w:val="22"/>
          <w:lang w:eastAsia="en-US"/>
        </w:rPr>
        <w:t xml:space="preserve"> umožňuje a Objednatel vůči tomu nemá výhrady, je Poskytovatel oprávněn poskytovat Služby dle této </w:t>
      </w:r>
      <w:r w:rsidR="00CA1146">
        <w:rPr>
          <w:szCs w:val="22"/>
          <w:lang w:eastAsia="en-US"/>
        </w:rPr>
        <w:t>Dohody</w:t>
      </w:r>
      <w:r w:rsidRPr="00FF479E">
        <w:rPr>
          <w:szCs w:val="22"/>
          <w:lang w:eastAsia="en-US"/>
        </w:rPr>
        <w:t xml:space="preserve"> také vzdáleným přístupem.</w:t>
      </w:r>
    </w:p>
    <w:p w14:paraId="475E8651" w14:textId="134BEACD" w:rsidR="008A4576" w:rsidRDefault="008A4576" w:rsidP="00324574">
      <w:pPr>
        <w:pStyle w:val="RLlneksmlouvy"/>
        <w:spacing w:line="280" w:lineRule="atLeast"/>
      </w:pPr>
      <w:bookmarkStart w:id="28" w:name="_Hlt313947781"/>
      <w:bookmarkStart w:id="29" w:name="_Ref212260271"/>
      <w:bookmarkStart w:id="30" w:name="_Toc212632749"/>
      <w:bookmarkStart w:id="31" w:name="_Ref195953308"/>
      <w:bookmarkStart w:id="32" w:name="_Ref196136175"/>
      <w:bookmarkStart w:id="33" w:name="_Ref196188216"/>
      <w:bookmarkEnd w:id="28"/>
      <w:r w:rsidRPr="00E657FB">
        <w:t>ZPŮSOB POSKYTOVÁNÍ SLUŽEB PŘEVZETÍ</w:t>
      </w:r>
      <w:r w:rsidR="007A3C4B">
        <w:t xml:space="preserve"> SYSTÉMU</w:t>
      </w:r>
    </w:p>
    <w:p w14:paraId="532A65AC" w14:textId="19D789AC" w:rsidR="00DA7D08" w:rsidRPr="00D44ED5" w:rsidRDefault="00DA7D08" w:rsidP="00324574">
      <w:pPr>
        <w:pStyle w:val="RLTextlnkuslovan"/>
        <w:spacing w:line="280" w:lineRule="atLeast"/>
        <w:rPr>
          <w:lang w:eastAsia="en-US"/>
        </w:rPr>
      </w:pPr>
      <w:r w:rsidRPr="00D44ED5">
        <w:t>Poskytovatel je povinen převzít od Objednatele nebo od předchozího poskytovatele veškerou nezbytnou dokumentaci pro poskytování Služeb a při plnění Služeb převzetí postupovat v souladu s exitovým plánem vypracovaným předch</w:t>
      </w:r>
      <w:r w:rsidR="00506E4C" w:rsidRPr="00D44ED5">
        <w:t>ozím</w:t>
      </w:r>
      <w:r w:rsidRPr="00D44ED5">
        <w:t xml:space="preserve"> poskytovatelem.</w:t>
      </w:r>
      <w:r w:rsidR="00D44ED5" w:rsidRPr="00D44ED5">
        <w:t xml:space="preserve"> Za účelem převzetí bude vystavena objednávka postupem dle čl. 4 Dohody.</w:t>
      </w:r>
    </w:p>
    <w:p w14:paraId="44C7E9D6" w14:textId="66FB0793" w:rsidR="00BF54E2" w:rsidRPr="00FF479E" w:rsidRDefault="00BF54E2" w:rsidP="00324574">
      <w:pPr>
        <w:pStyle w:val="RLlneksmlouvy"/>
        <w:spacing w:line="280" w:lineRule="atLeast"/>
      </w:pPr>
      <w:r w:rsidRPr="00FF479E">
        <w:t>ZPŮSOB POSKYTOVÁNÍ SLUŽEB PODPORY</w:t>
      </w:r>
      <w:r w:rsidR="009C38C0" w:rsidRPr="00FF479E">
        <w:t xml:space="preserve"> </w:t>
      </w:r>
      <w:r w:rsidR="00417DAD" w:rsidRPr="00FF479E">
        <w:t>PROVOZU</w:t>
      </w:r>
    </w:p>
    <w:p w14:paraId="71C5F1A1" w14:textId="59B38CF8" w:rsidR="001255E6" w:rsidRPr="00FF479E" w:rsidRDefault="00902894" w:rsidP="00324574">
      <w:pPr>
        <w:pStyle w:val="RLTextlnkuslovan"/>
        <w:spacing w:line="280" w:lineRule="atLeast"/>
        <w:rPr>
          <w:lang w:eastAsia="en-US"/>
        </w:rPr>
      </w:pPr>
      <w:r w:rsidRPr="00FF479E">
        <w:rPr>
          <w:lang w:eastAsia="en-US"/>
        </w:rPr>
        <w:t>Poskytovatel</w:t>
      </w:r>
      <w:r w:rsidR="00E33BB0" w:rsidRPr="00FF479E">
        <w:rPr>
          <w:lang w:eastAsia="en-US"/>
        </w:rPr>
        <w:t xml:space="preserve"> se zavazuje zahájit poskytování Služeb podpory</w:t>
      </w:r>
      <w:r w:rsidR="00417DAD" w:rsidRPr="00FF479E">
        <w:rPr>
          <w:lang w:eastAsia="en-US"/>
        </w:rPr>
        <w:t xml:space="preserve"> provozu</w:t>
      </w:r>
      <w:r w:rsidR="00E33BB0" w:rsidRPr="00FF479E">
        <w:rPr>
          <w:lang w:eastAsia="en-US"/>
        </w:rPr>
        <w:t xml:space="preserve"> </w:t>
      </w:r>
      <w:r w:rsidR="00E16D73">
        <w:rPr>
          <w:lang w:eastAsia="en-US"/>
        </w:rPr>
        <w:t xml:space="preserve">a tyto Služby poskytovat </w:t>
      </w:r>
      <w:r w:rsidR="00E33BB0" w:rsidRPr="00FF479E">
        <w:rPr>
          <w:lang w:eastAsia="en-US"/>
        </w:rPr>
        <w:t>dle</w:t>
      </w:r>
      <w:r w:rsidR="00655A1A">
        <w:rPr>
          <w:lang w:eastAsia="en-US"/>
        </w:rPr>
        <w:t xml:space="preserve"> termínu uvedeném v Objednávce.</w:t>
      </w:r>
      <w:r w:rsidR="00E33BB0" w:rsidRPr="00FF479E">
        <w:rPr>
          <w:lang w:eastAsia="en-US"/>
        </w:rPr>
        <w:t xml:space="preserve"> </w:t>
      </w:r>
    </w:p>
    <w:p w14:paraId="786A2DD6" w14:textId="12550944" w:rsidR="006C5122" w:rsidRPr="00FF479E" w:rsidRDefault="00E33BB0" w:rsidP="00324574">
      <w:pPr>
        <w:pStyle w:val="RLTextlnkuslovan"/>
        <w:spacing w:line="280" w:lineRule="atLeast"/>
        <w:rPr>
          <w:lang w:eastAsia="en-US"/>
        </w:rPr>
      </w:pPr>
      <w:r w:rsidRPr="00FF479E">
        <w:rPr>
          <w:lang w:eastAsia="en-US"/>
        </w:rPr>
        <w:t>Služby podpory</w:t>
      </w:r>
      <w:r w:rsidR="002C6D2B" w:rsidRPr="00FF479E">
        <w:rPr>
          <w:lang w:eastAsia="en-US"/>
        </w:rPr>
        <w:t xml:space="preserve"> provozu</w:t>
      </w:r>
      <w:r w:rsidRPr="00FF479E">
        <w:rPr>
          <w:lang w:eastAsia="en-US"/>
        </w:rPr>
        <w:t xml:space="preserve"> budou poskytovány </w:t>
      </w:r>
      <w:r w:rsidR="00EF0D93" w:rsidRPr="00FF479E">
        <w:rPr>
          <w:lang w:eastAsia="en-US"/>
        </w:rPr>
        <w:t>nepřetržitě</w:t>
      </w:r>
      <w:r w:rsidR="00F9543B" w:rsidRPr="00FF479E">
        <w:rPr>
          <w:lang w:eastAsia="en-US"/>
        </w:rPr>
        <w:t xml:space="preserve"> </w:t>
      </w:r>
      <w:r w:rsidR="00752818">
        <w:rPr>
          <w:lang w:eastAsia="en-US"/>
        </w:rPr>
        <w:t xml:space="preserve">od zahájení jejich poskytování </w:t>
      </w:r>
      <w:r w:rsidR="00D44ED5">
        <w:rPr>
          <w:lang w:eastAsia="en-US"/>
        </w:rPr>
        <w:t xml:space="preserve">na základě Objednávky a </w:t>
      </w:r>
      <w:r w:rsidR="00E16D73">
        <w:rPr>
          <w:lang w:eastAsia="en-US"/>
        </w:rPr>
        <w:t>po dobu uvedenou v Objednávce</w:t>
      </w:r>
      <w:r w:rsidR="006C5122" w:rsidRPr="003C0204">
        <w:rPr>
          <w:lang w:eastAsia="en-US"/>
        </w:rPr>
        <w:t>.</w:t>
      </w:r>
    </w:p>
    <w:p w14:paraId="616DF23B" w14:textId="11988674" w:rsidR="00313ABD" w:rsidRPr="00FF479E" w:rsidRDefault="00902894" w:rsidP="00324574">
      <w:pPr>
        <w:pStyle w:val="RLTextlnkuslovan"/>
        <w:keepNext/>
        <w:spacing w:line="280" w:lineRule="atLeast"/>
        <w:rPr>
          <w:szCs w:val="22"/>
        </w:rPr>
      </w:pPr>
      <w:bookmarkStart w:id="34" w:name="_Ref306281286"/>
      <w:r w:rsidRPr="00FF479E">
        <w:rPr>
          <w:szCs w:val="22"/>
          <w:lang w:eastAsia="en-US"/>
        </w:rPr>
        <w:t>Poskytovatel</w:t>
      </w:r>
      <w:r w:rsidR="00313ABD" w:rsidRPr="00FF479E">
        <w:rPr>
          <w:szCs w:val="22"/>
        </w:rPr>
        <w:t xml:space="preserve"> se zavazuje:</w:t>
      </w:r>
      <w:bookmarkEnd w:id="34"/>
    </w:p>
    <w:p w14:paraId="51F2AC35" w14:textId="50E48E4C" w:rsidR="00313ABD" w:rsidRPr="00FF479E" w:rsidRDefault="00313ABD" w:rsidP="00324574">
      <w:pPr>
        <w:pStyle w:val="RLTextlnkuslovan"/>
        <w:numPr>
          <w:ilvl w:val="2"/>
          <w:numId w:val="1"/>
        </w:numPr>
        <w:spacing w:line="280" w:lineRule="atLeast"/>
        <w:rPr>
          <w:szCs w:val="22"/>
          <w:lang w:eastAsia="en-US"/>
        </w:rPr>
      </w:pPr>
      <w:bookmarkStart w:id="35" w:name="_Ref306280449"/>
      <w:r w:rsidRPr="00FF479E">
        <w:rPr>
          <w:szCs w:val="22"/>
        </w:rPr>
        <w:t xml:space="preserve">poskytovat Služby podpory </w:t>
      </w:r>
      <w:r w:rsidR="00417DAD" w:rsidRPr="00FF479E">
        <w:rPr>
          <w:szCs w:val="22"/>
        </w:rPr>
        <w:t xml:space="preserve">provozu </w:t>
      </w:r>
      <w:r w:rsidRPr="00FF479E">
        <w:rPr>
          <w:szCs w:val="22"/>
        </w:rPr>
        <w:t>s</w:t>
      </w:r>
      <w:r w:rsidR="005B466E">
        <w:rPr>
          <w:szCs w:val="22"/>
        </w:rPr>
        <w:t xml:space="preserve"> odbornou péčí a </w:t>
      </w:r>
      <w:r w:rsidR="00142C66">
        <w:rPr>
          <w:szCs w:val="22"/>
        </w:rPr>
        <w:t xml:space="preserve">s </w:t>
      </w:r>
      <w:r w:rsidRPr="00FF479E">
        <w:rPr>
          <w:szCs w:val="22"/>
        </w:rPr>
        <w:t>péčí řádného hospodáře odpovídající podmínkám sjednaným v </w:t>
      </w:r>
      <w:r w:rsidR="00CA1146">
        <w:rPr>
          <w:szCs w:val="22"/>
        </w:rPr>
        <w:t>této Dohodě</w:t>
      </w:r>
      <w:r w:rsidRPr="00FF479E">
        <w:rPr>
          <w:szCs w:val="22"/>
        </w:rPr>
        <w:t>;</w:t>
      </w:r>
      <w:bookmarkEnd w:id="35"/>
    </w:p>
    <w:p w14:paraId="65C540DF" w14:textId="756CA66D" w:rsidR="00313ABD" w:rsidRPr="00DA73DE" w:rsidRDefault="00313ABD" w:rsidP="00324574">
      <w:pPr>
        <w:numPr>
          <w:ilvl w:val="2"/>
          <w:numId w:val="1"/>
        </w:numPr>
        <w:overflowPunct w:val="0"/>
        <w:autoSpaceDE w:val="0"/>
        <w:autoSpaceDN w:val="0"/>
        <w:adjustRightInd w:val="0"/>
        <w:spacing w:line="280" w:lineRule="atLeast"/>
        <w:jc w:val="both"/>
        <w:textAlignment w:val="baseline"/>
        <w:rPr>
          <w:szCs w:val="22"/>
        </w:rPr>
      </w:pPr>
      <w:r w:rsidRPr="00DA73DE">
        <w:rPr>
          <w:szCs w:val="22"/>
        </w:rPr>
        <w:t>poskytovat Služby podpory</w:t>
      </w:r>
      <w:r w:rsidR="00417DAD" w:rsidRPr="00DA73DE">
        <w:rPr>
          <w:szCs w:val="22"/>
        </w:rPr>
        <w:t xml:space="preserve"> provozu</w:t>
      </w:r>
      <w:r w:rsidRPr="00DA73DE">
        <w:rPr>
          <w:szCs w:val="22"/>
        </w:rPr>
        <w:t xml:space="preserve"> v</w:t>
      </w:r>
      <w:r w:rsidR="007A510C" w:rsidRPr="00DA73DE">
        <w:rPr>
          <w:szCs w:val="22"/>
        </w:rPr>
        <w:t xml:space="preserve"> rozsahu a v </w:t>
      </w:r>
      <w:r w:rsidRPr="00DA73DE">
        <w:rPr>
          <w:szCs w:val="22"/>
        </w:rPr>
        <w:t xml:space="preserve">kvalitě definované </w:t>
      </w:r>
      <w:r w:rsidR="00D44ED5" w:rsidRPr="00DA73DE">
        <w:rPr>
          <w:szCs w:val="22"/>
        </w:rPr>
        <w:t xml:space="preserve">v </w:t>
      </w:r>
      <w:r w:rsidR="00233030" w:rsidRPr="00DA73DE">
        <w:t>Přílo</w:t>
      </w:r>
      <w:r w:rsidR="00D44ED5" w:rsidRPr="00DA73DE">
        <w:t>ze</w:t>
      </w:r>
      <w:r w:rsidR="00233030" w:rsidRPr="00DA73DE">
        <w:t xml:space="preserve"> č. 1 této </w:t>
      </w:r>
      <w:r w:rsidR="00CA1146" w:rsidRPr="00DA73DE">
        <w:t>Dohody</w:t>
      </w:r>
      <w:r w:rsidRPr="00DA73DE">
        <w:rPr>
          <w:szCs w:val="22"/>
        </w:rPr>
        <w:t>;</w:t>
      </w:r>
    </w:p>
    <w:p w14:paraId="199C5E3E" w14:textId="25F7F7E1" w:rsidR="00313ABD" w:rsidRPr="00E41EDA" w:rsidRDefault="00313ABD" w:rsidP="00324574">
      <w:pPr>
        <w:pStyle w:val="RLTextlnkuslovan"/>
        <w:numPr>
          <w:ilvl w:val="2"/>
          <w:numId w:val="1"/>
        </w:numPr>
        <w:overflowPunct w:val="0"/>
        <w:autoSpaceDE w:val="0"/>
        <w:autoSpaceDN w:val="0"/>
        <w:adjustRightInd w:val="0"/>
        <w:spacing w:line="280" w:lineRule="atLeast"/>
        <w:textAlignment w:val="baseline"/>
        <w:rPr>
          <w:szCs w:val="22"/>
        </w:rPr>
      </w:pPr>
      <w:r w:rsidRPr="00FF479E">
        <w:rPr>
          <w:szCs w:val="22"/>
        </w:rPr>
        <w:t>na své náklady a s péčí řádného hospodáře podporovat, spravovat a</w:t>
      </w:r>
      <w:r w:rsidR="00D44ED5">
        <w:rPr>
          <w:szCs w:val="22"/>
        </w:rPr>
        <w:t> </w:t>
      </w:r>
      <w:r w:rsidRPr="00FF479E">
        <w:rPr>
          <w:szCs w:val="22"/>
        </w:rPr>
        <w:t xml:space="preserve">udržovat </w:t>
      </w:r>
      <w:r w:rsidRPr="00E41EDA">
        <w:rPr>
          <w:szCs w:val="22"/>
        </w:rPr>
        <w:t xml:space="preserve">veškeré technické prostředky Objednatele, které </w:t>
      </w:r>
      <w:r w:rsidR="00902894" w:rsidRPr="00E41EDA">
        <w:rPr>
          <w:szCs w:val="22"/>
        </w:rPr>
        <w:t>Poskytovatel</w:t>
      </w:r>
      <w:r w:rsidRPr="00E41EDA">
        <w:rPr>
          <w:szCs w:val="22"/>
        </w:rPr>
        <w:t xml:space="preserve"> převzal do</w:t>
      </w:r>
      <w:r w:rsidR="00233030" w:rsidRPr="00E41EDA">
        <w:rPr>
          <w:szCs w:val="22"/>
        </w:rPr>
        <w:t> </w:t>
      </w:r>
      <w:r w:rsidRPr="00E41EDA">
        <w:rPr>
          <w:szCs w:val="22"/>
        </w:rPr>
        <w:t>užívání.</w:t>
      </w:r>
    </w:p>
    <w:p w14:paraId="25E6E5BF" w14:textId="1624AD3A" w:rsidR="00090191" w:rsidRPr="00FF479E" w:rsidRDefault="00090191" w:rsidP="00324574">
      <w:pPr>
        <w:pStyle w:val="RLTextlnkuslovan"/>
        <w:keepNext/>
        <w:spacing w:line="280" w:lineRule="atLeast"/>
        <w:rPr>
          <w:lang w:eastAsia="en-US"/>
        </w:rPr>
      </w:pPr>
      <w:r w:rsidRPr="00FF479E">
        <w:rPr>
          <w:lang w:eastAsia="en-US"/>
        </w:rPr>
        <w:t>Služb</w:t>
      </w:r>
      <w:r w:rsidR="00861AD8" w:rsidRPr="00FF479E">
        <w:rPr>
          <w:lang w:eastAsia="en-US"/>
        </w:rPr>
        <w:t>y</w:t>
      </w:r>
      <w:r w:rsidRPr="00FF479E">
        <w:rPr>
          <w:lang w:eastAsia="en-US"/>
        </w:rPr>
        <w:t xml:space="preserve"> podpory </w:t>
      </w:r>
      <w:r w:rsidR="002177DC" w:rsidRPr="00FF479E">
        <w:rPr>
          <w:lang w:eastAsia="en-US"/>
        </w:rPr>
        <w:t>provozu</w:t>
      </w:r>
      <w:r w:rsidR="001B7928">
        <w:rPr>
          <w:lang w:eastAsia="en-US"/>
        </w:rPr>
        <w:t xml:space="preserve"> budou</w:t>
      </w:r>
      <w:r w:rsidR="002177DC" w:rsidRPr="00FF479E">
        <w:rPr>
          <w:lang w:eastAsia="en-US"/>
        </w:rPr>
        <w:t xml:space="preserve"> </w:t>
      </w:r>
      <w:r w:rsidRPr="00FF479E">
        <w:rPr>
          <w:lang w:eastAsia="en-US"/>
        </w:rPr>
        <w:t>spočívat zejména v:</w:t>
      </w:r>
    </w:p>
    <w:p w14:paraId="67ADFAE3" w14:textId="0E673835" w:rsidR="00960616" w:rsidRDefault="00ED1523" w:rsidP="00324574">
      <w:pPr>
        <w:pStyle w:val="RLTextlnkuslovan"/>
        <w:numPr>
          <w:ilvl w:val="2"/>
          <w:numId w:val="1"/>
        </w:numPr>
        <w:spacing w:line="280" w:lineRule="atLeast"/>
        <w:rPr>
          <w:lang w:eastAsia="en-US"/>
        </w:rPr>
      </w:pPr>
      <w:r>
        <w:rPr>
          <w:lang w:eastAsia="en-US"/>
        </w:rPr>
        <w:t xml:space="preserve">poskytování Systémové podpory </w:t>
      </w:r>
      <w:bookmarkStart w:id="36" w:name="_Hlk76117267"/>
      <w:r>
        <w:rPr>
          <w:lang w:eastAsia="en-US"/>
        </w:rPr>
        <w:t xml:space="preserve">v rozsahu </w:t>
      </w:r>
      <w:r w:rsidR="00960616">
        <w:rPr>
          <w:lang w:eastAsia="en-US"/>
        </w:rPr>
        <w:t xml:space="preserve">definovaném v </w:t>
      </w:r>
      <w:r w:rsidR="00960616" w:rsidRPr="00960616">
        <w:rPr>
          <w:lang w:eastAsia="en-US"/>
        </w:rPr>
        <w:t>Příloze č. 1</w:t>
      </w:r>
      <w:r w:rsidR="00960616">
        <w:rPr>
          <w:lang w:eastAsia="en-US"/>
        </w:rPr>
        <w:t xml:space="preserve"> této dohody</w:t>
      </w:r>
      <w:bookmarkEnd w:id="36"/>
      <w:r w:rsidR="00960616">
        <w:rPr>
          <w:lang w:eastAsia="en-US"/>
        </w:rPr>
        <w:t xml:space="preserve"> a vystavené Objednávce;</w:t>
      </w:r>
    </w:p>
    <w:p w14:paraId="1FF501CF" w14:textId="243E7ACA" w:rsidR="00AF7A3F" w:rsidRDefault="00F779F9" w:rsidP="00324574">
      <w:pPr>
        <w:pStyle w:val="RLTextlnkuslovan"/>
        <w:numPr>
          <w:ilvl w:val="2"/>
          <w:numId w:val="1"/>
        </w:numPr>
        <w:spacing w:line="280" w:lineRule="atLeast"/>
        <w:rPr>
          <w:lang w:eastAsia="en-US"/>
        </w:rPr>
      </w:pPr>
      <w:r>
        <w:rPr>
          <w:rFonts w:cs="Arial"/>
          <w:szCs w:val="20"/>
        </w:rPr>
        <w:t>poskytování Uživatelské podpory</w:t>
      </w:r>
      <w:r>
        <w:rPr>
          <w:lang w:eastAsia="en-US"/>
        </w:rPr>
        <w:t xml:space="preserve"> v rozsahu </w:t>
      </w:r>
      <w:r w:rsidR="00960616" w:rsidRPr="00960616">
        <w:rPr>
          <w:lang w:eastAsia="en-US"/>
        </w:rPr>
        <w:t>v rozsahu definovaném v Příloze č. 1 této dohody</w:t>
      </w:r>
      <w:r w:rsidR="00960616">
        <w:rPr>
          <w:lang w:eastAsia="en-US"/>
        </w:rPr>
        <w:t xml:space="preserve"> a vystavené Objednávce</w:t>
      </w:r>
      <w:r>
        <w:rPr>
          <w:lang w:eastAsia="en-US"/>
        </w:rPr>
        <w:t>;</w:t>
      </w:r>
    </w:p>
    <w:p w14:paraId="21AC1C62" w14:textId="7F532E87" w:rsidR="00F779F9" w:rsidRDefault="00F779F9" w:rsidP="00324574">
      <w:pPr>
        <w:pStyle w:val="RLTextlnkuslovan"/>
        <w:numPr>
          <w:ilvl w:val="2"/>
          <w:numId w:val="1"/>
        </w:numPr>
        <w:spacing w:line="280" w:lineRule="atLeast"/>
        <w:rPr>
          <w:lang w:eastAsia="en-US"/>
        </w:rPr>
      </w:pPr>
      <w:r>
        <w:rPr>
          <w:rFonts w:cs="Arial"/>
          <w:szCs w:val="20"/>
        </w:rPr>
        <w:t xml:space="preserve">realizace Technologického update v rozsahu </w:t>
      </w:r>
      <w:r w:rsidR="00960616" w:rsidRPr="00960616">
        <w:rPr>
          <w:lang w:eastAsia="en-US"/>
        </w:rPr>
        <w:t>v rozsahu definovaném v Příloze č. 1 této dohody</w:t>
      </w:r>
      <w:r w:rsidR="00960616">
        <w:rPr>
          <w:lang w:eastAsia="en-US"/>
        </w:rPr>
        <w:t xml:space="preserve"> a vystavené Objednávce</w:t>
      </w:r>
      <w:r>
        <w:rPr>
          <w:lang w:eastAsia="en-US"/>
        </w:rPr>
        <w:t>;</w:t>
      </w:r>
    </w:p>
    <w:p w14:paraId="6ABBD6B8" w14:textId="3B8A628F" w:rsidR="00842C09" w:rsidRDefault="00842C09" w:rsidP="00324574">
      <w:pPr>
        <w:pStyle w:val="RLTextlnkuslovan"/>
        <w:spacing w:line="280" w:lineRule="atLeast"/>
        <w:rPr>
          <w:lang w:eastAsia="en-US"/>
        </w:rPr>
      </w:pPr>
      <w:r w:rsidRPr="00FF479E">
        <w:rPr>
          <w:lang w:eastAsia="en-US"/>
        </w:rPr>
        <w:lastRenderedPageBreak/>
        <w:t>Za účelem poskytování Služeb podpory provozu, pro příjem servisních požadavků</w:t>
      </w:r>
      <w:r w:rsidR="000E0782">
        <w:rPr>
          <w:lang w:eastAsia="en-US"/>
        </w:rPr>
        <w:t xml:space="preserve">, na základě kterých může být Objednatelem vystavena Objednávka k řešení takového požadavku ve smyslu čl. 4 </w:t>
      </w:r>
      <w:r w:rsidR="00F72745" w:rsidRPr="00610845">
        <w:rPr>
          <w:lang w:eastAsia="en-US"/>
        </w:rPr>
        <w:t xml:space="preserve">této </w:t>
      </w:r>
      <w:r w:rsidR="00CA1146">
        <w:rPr>
          <w:lang w:eastAsia="en-US"/>
        </w:rPr>
        <w:t>Dohody</w:t>
      </w:r>
      <w:r w:rsidR="000E0782">
        <w:rPr>
          <w:lang w:eastAsia="en-US"/>
        </w:rPr>
        <w:t xml:space="preserve">, bude Poskytovateli zpřístupněn </w:t>
      </w:r>
      <w:r w:rsidRPr="00610845">
        <w:rPr>
          <w:lang w:eastAsia="en-US"/>
        </w:rPr>
        <w:t>po dobu poskytování Služeb podpory provozu Service Desk</w:t>
      </w:r>
      <w:r w:rsidR="00F779F9">
        <w:rPr>
          <w:lang w:eastAsia="en-US"/>
        </w:rPr>
        <w:t xml:space="preserve"> Zadavatele</w:t>
      </w:r>
      <w:r w:rsidR="000E0782">
        <w:rPr>
          <w:lang w:eastAsia="en-US"/>
        </w:rPr>
        <w:t>.</w:t>
      </w:r>
      <w:r w:rsidRPr="00610845">
        <w:rPr>
          <w:lang w:eastAsia="en-US"/>
        </w:rPr>
        <w:t xml:space="preserve"> </w:t>
      </w:r>
    </w:p>
    <w:p w14:paraId="1D0C185E" w14:textId="0B978B3C" w:rsidR="00FC17EB" w:rsidRPr="00FF479E" w:rsidRDefault="00966FBA" w:rsidP="00324574">
      <w:pPr>
        <w:pStyle w:val="RLTextlnkuslovan"/>
        <w:spacing w:line="280" w:lineRule="atLeast"/>
        <w:rPr>
          <w:lang w:eastAsia="en-US"/>
        </w:rPr>
      </w:pPr>
      <w:r w:rsidRPr="00FF479E">
        <w:rPr>
          <w:lang w:eastAsia="en-US"/>
        </w:rPr>
        <w:t xml:space="preserve">Ve vztahu k poskytování Služeb podpory </w:t>
      </w:r>
      <w:r w:rsidR="002177DC" w:rsidRPr="00FF479E">
        <w:rPr>
          <w:lang w:eastAsia="en-US"/>
        </w:rPr>
        <w:t xml:space="preserve">provozu </w:t>
      </w:r>
      <w:r w:rsidRPr="00FF479E">
        <w:rPr>
          <w:lang w:eastAsia="en-US"/>
        </w:rPr>
        <w:t xml:space="preserve">se </w:t>
      </w:r>
      <w:r w:rsidR="00902894" w:rsidRPr="00FF479E">
        <w:rPr>
          <w:lang w:eastAsia="en-US"/>
        </w:rPr>
        <w:t>Poskytovatel</w:t>
      </w:r>
      <w:r w:rsidR="00FC17EB" w:rsidRPr="00FF479E">
        <w:rPr>
          <w:lang w:eastAsia="en-US"/>
        </w:rPr>
        <w:t xml:space="preserve"> </w:t>
      </w:r>
      <w:r w:rsidR="009C38C0" w:rsidRPr="00FF479E">
        <w:rPr>
          <w:lang w:eastAsia="en-US"/>
        </w:rPr>
        <w:t xml:space="preserve">dále </w:t>
      </w:r>
      <w:r w:rsidR="00FC17EB" w:rsidRPr="00FF479E">
        <w:rPr>
          <w:lang w:eastAsia="en-US"/>
        </w:rPr>
        <w:t>zavazuje</w:t>
      </w:r>
      <w:r w:rsidR="00501A76" w:rsidRPr="00FF479E">
        <w:rPr>
          <w:lang w:eastAsia="en-US"/>
        </w:rPr>
        <w:t>:</w:t>
      </w:r>
      <w:r w:rsidR="00FC17EB" w:rsidRPr="00FF479E">
        <w:rPr>
          <w:lang w:eastAsia="en-US"/>
        </w:rPr>
        <w:t xml:space="preserve"> </w:t>
      </w:r>
    </w:p>
    <w:p w14:paraId="36284FFE" w14:textId="725A6A35" w:rsidR="009018CB" w:rsidRPr="00FF479E" w:rsidRDefault="00FC17EB" w:rsidP="00324574">
      <w:pPr>
        <w:pStyle w:val="RLTextlnkuslovan"/>
        <w:numPr>
          <w:ilvl w:val="2"/>
          <w:numId w:val="1"/>
        </w:numPr>
        <w:spacing w:line="280" w:lineRule="atLeast"/>
        <w:rPr>
          <w:lang w:eastAsia="en-US"/>
        </w:rPr>
      </w:pPr>
      <w:r w:rsidRPr="00FF479E">
        <w:rPr>
          <w:lang w:eastAsia="en-US"/>
        </w:rPr>
        <w:t xml:space="preserve">udržovat </w:t>
      </w:r>
      <w:r w:rsidR="00DF2D34" w:rsidRPr="00FF479E">
        <w:rPr>
          <w:lang w:eastAsia="en-US"/>
        </w:rPr>
        <w:t>vlastní technické prostředky</w:t>
      </w:r>
      <w:r w:rsidR="006B135A" w:rsidRPr="00FF479E">
        <w:rPr>
          <w:lang w:eastAsia="en-US"/>
        </w:rPr>
        <w:t>,</w:t>
      </w:r>
      <w:r w:rsidRPr="00FF479E">
        <w:rPr>
          <w:lang w:eastAsia="en-US"/>
        </w:rPr>
        <w:t xml:space="preserve"> </w:t>
      </w:r>
      <w:r w:rsidR="00185E14">
        <w:rPr>
          <w:lang w:eastAsia="en-US"/>
        </w:rPr>
        <w:t>které</w:t>
      </w:r>
      <w:r w:rsidR="00185E14" w:rsidRPr="00FF479E">
        <w:rPr>
          <w:lang w:eastAsia="en-US"/>
        </w:rPr>
        <w:t xml:space="preserve"> </w:t>
      </w:r>
      <w:r w:rsidRPr="00FF479E">
        <w:rPr>
          <w:lang w:eastAsia="en-US"/>
        </w:rPr>
        <w:t>slouží k</w:t>
      </w:r>
      <w:r w:rsidR="009018CB" w:rsidRPr="00FF479E">
        <w:rPr>
          <w:lang w:eastAsia="en-US"/>
        </w:rPr>
        <w:t> </w:t>
      </w:r>
      <w:r w:rsidRPr="00FF479E">
        <w:rPr>
          <w:lang w:eastAsia="en-US"/>
        </w:rPr>
        <w:t>poskytování Služ</w:t>
      </w:r>
      <w:r w:rsidR="00206DDC" w:rsidRPr="00FF479E">
        <w:rPr>
          <w:lang w:eastAsia="en-US"/>
        </w:rPr>
        <w:t>e</w:t>
      </w:r>
      <w:r w:rsidRPr="00FF479E">
        <w:rPr>
          <w:lang w:eastAsia="en-US"/>
        </w:rPr>
        <w:t xml:space="preserve">b </w:t>
      </w:r>
      <w:r w:rsidR="00966FBA" w:rsidRPr="00FF479E">
        <w:rPr>
          <w:lang w:eastAsia="en-US"/>
        </w:rPr>
        <w:t>podpory</w:t>
      </w:r>
      <w:r w:rsidR="00B90DD6" w:rsidRPr="00FF479E">
        <w:rPr>
          <w:lang w:eastAsia="en-US"/>
        </w:rPr>
        <w:t xml:space="preserve"> provozu</w:t>
      </w:r>
      <w:r w:rsidR="00501A76" w:rsidRPr="00FF479E">
        <w:rPr>
          <w:lang w:eastAsia="en-US"/>
        </w:rPr>
        <w:t>,</w:t>
      </w:r>
      <w:r w:rsidRPr="00FF479E">
        <w:rPr>
          <w:lang w:eastAsia="en-US"/>
        </w:rPr>
        <w:t xml:space="preserve"> ve stavu umožňujícím nepřetržitý provoz</w:t>
      </w:r>
      <w:r w:rsidR="006B135A" w:rsidRPr="00FF479E">
        <w:rPr>
          <w:lang w:eastAsia="en-US"/>
        </w:rPr>
        <w:t xml:space="preserve"> a zabezpečení garantované a dohodnuté kvality poskytovaných Služeb</w:t>
      </w:r>
      <w:r w:rsidR="00B90DD6" w:rsidRPr="00FF479E">
        <w:rPr>
          <w:lang w:eastAsia="en-US"/>
        </w:rPr>
        <w:t xml:space="preserve"> podpory provozu</w:t>
      </w:r>
      <w:r w:rsidR="00501A76" w:rsidRPr="00FF479E">
        <w:t xml:space="preserve"> </w:t>
      </w:r>
      <w:r w:rsidR="00414ABA">
        <w:t>a</w:t>
      </w:r>
      <w:r w:rsidR="008A50E9">
        <w:t> </w:t>
      </w:r>
      <w:r w:rsidR="0064737D" w:rsidRPr="00FF479E">
        <w:rPr>
          <w:lang w:eastAsia="en-US"/>
        </w:rPr>
        <w:t>prostředky</w:t>
      </w:r>
      <w:r w:rsidR="00642201" w:rsidRPr="00FF479E">
        <w:rPr>
          <w:lang w:eastAsia="en-US"/>
        </w:rPr>
        <w:t xml:space="preserve"> dle tohoto odstavce </w:t>
      </w:r>
      <w:r w:rsidR="00CA1146">
        <w:rPr>
          <w:lang w:eastAsia="en-US"/>
        </w:rPr>
        <w:t>Dohody</w:t>
      </w:r>
      <w:r w:rsidR="009018CB" w:rsidRPr="00FF479E">
        <w:rPr>
          <w:lang w:eastAsia="en-US"/>
        </w:rPr>
        <w:t xml:space="preserve"> </w:t>
      </w:r>
      <w:r w:rsidR="00642201" w:rsidRPr="00FF479E">
        <w:rPr>
          <w:lang w:eastAsia="en-US"/>
        </w:rPr>
        <w:t xml:space="preserve">bezodkladně </w:t>
      </w:r>
      <w:r w:rsidR="009018CB" w:rsidRPr="00FF479E">
        <w:rPr>
          <w:lang w:eastAsia="en-US"/>
        </w:rPr>
        <w:t>uzpůsobit</w:t>
      </w:r>
      <w:r w:rsidR="00642201" w:rsidRPr="00FF479E">
        <w:rPr>
          <w:lang w:eastAsia="en-US"/>
        </w:rPr>
        <w:t xml:space="preserve"> případným vyšším nárokům na zajištění řádného provozu </w:t>
      </w:r>
      <w:r w:rsidR="002C0CDF" w:rsidRPr="00FF479E">
        <w:rPr>
          <w:lang w:eastAsia="en-US"/>
        </w:rPr>
        <w:t xml:space="preserve">Systému </w:t>
      </w:r>
      <w:r w:rsidR="00642201" w:rsidRPr="00FF479E">
        <w:rPr>
          <w:lang w:eastAsia="en-US"/>
        </w:rPr>
        <w:t>a poskytování Služeb podpory</w:t>
      </w:r>
      <w:r w:rsidR="00B90DD6" w:rsidRPr="00FF479E">
        <w:rPr>
          <w:lang w:eastAsia="en-US"/>
        </w:rPr>
        <w:t xml:space="preserve"> provozu</w:t>
      </w:r>
      <w:r w:rsidR="00642201" w:rsidRPr="00FF479E">
        <w:rPr>
          <w:lang w:eastAsia="en-US"/>
        </w:rPr>
        <w:t xml:space="preserve">, které </w:t>
      </w:r>
      <w:r w:rsidR="00F95A36" w:rsidRPr="00FF479E">
        <w:rPr>
          <w:lang w:eastAsia="en-US"/>
        </w:rPr>
        <w:t xml:space="preserve">mohou </w:t>
      </w:r>
      <w:r w:rsidR="00642201" w:rsidRPr="00FF479E">
        <w:rPr>
          <w:lang w:eastAsia="en-US"/>
        </w:rPr>
        <w:t xml:space="preserve">nastat </w:t>
      </w:r>
      <w:r w:rsidR="00F95A36" w:rsidRPr="00FF479E">
        <w:rPr>
          <w:lang w:eastAsia="en-US"/>
        </w:rPr>
        <w:t xml:space="preserve">v průběhu trvání této </w:t>
      </w:r>
      <w:r w:rsidR="00CA1146">
        <w:rPr>
          <w:lang w:eastAsia="en-US"/>
        </w:rPr>
        <w:t>Dohody</w:t>
      </w:r>
      <w:r w:rsidR="00F95A36" w:rsidRPr="00FF479E">
        <w:rPr>
          <w:lang w:eastAsia="en-US"/>
        </w:rPr>
        <w:t xml:space="preserve"> </w:t>
      </w:r>
      <w:r w:rsidR="00642201" w:rsidRPr="00FF479E">
        <w:rPr>
          <w:lang w:eastAsia="en-US"/>
        </w:rPr>
        <w:t xml:space="preserve">v důsledku </w:t>
      </w:r>
      <w:r w:rsidR="005D254D" w:rsidRPr="00FF479E">
        <w:rPr>
          <w:lang w:eastAsia="en-US"/>
        </w:rPr>
        <w:t>realizac</w:t>
      </w:r>
      <w:r w:rsidR="00AD2310" w:rsidRPr="00FF479E">
        <w:rPr>
          <w:lang w:eastAsia="en-US"/>
        </w:rPr>
        <w:t>e</w:t>
      </w:r>
      <w:r w:rsidR="005D254D" w:rsidRPr="00FF479E">
        <w:rPr>
          <w:lang w:eastAsia="en-US"/>
        </w:rPr>
        <w:t xml:space="preserve"> R</w:t>
      </w:r>
      <w:r w:rsidR="00642201" w:rsidRPr="00FF479E">
        <w:rPr>
          <w:lang w:eastAsia="en-US"/>
        </w:rPr>
        <w:t>ozvoje Poskytovatelem;</w:t>
      </w:r>
      <w:r w:rsidR="009018CB" w:rsidRPr="00FF479E">
        <w:rPr>
          <w:lang w:eastAsia="en-US"/>
        </w:rPr>
        <w:t xml:space="preserve"> </w:t>
      </w:r>
    </w:p>
    <w:p w14:paraId="343B67B0" w14:textId="73ECFCE6" w:rsidR="00322C7E" w:rsidRPr="00FF479E" w:rsidRDefault="00AA1F3B" w:rsidP="00324574">
      <w:pPr>
        <w:pStyle w:val="RLTextlnkuslovan"/>
        <w:numPr>
          <w:ilvl w:val="2"/>
          <w:numId w:val="1"/>
        </w:numPr>
        <w:spacing w:line="280" w:lineRule="atLeast"/>
        <w:rPr>
          <w:lang w:eastAsia="en-US"/>
        </w:rPr>
      </w:pPr>
      <w:r w:rsidRPr="00FF479E">
        <w:rPr>
          <w:lang w:eastAsia="en-US"/>
        </w:rPr>
        <w:t xml:space="preserve">přijmout potřebná </w:t>
      </w:r>
      <w:r w:rsidR="00B90DD6" w:rsidRPr="00FF479E">
        <w:rPr>
          <w:lang w:eastAsia="en-US"/>
        </w:rPr>
        <w:t xml:space="preserve">technická a věcná </w:t>
      </w:r>
      <w:r w:rsidRPr="00FF479E">
        <w:rPr>
          <w:lang w:eastAsia="en-US"/>
        </w:rPr>
        <w:t xml:space="preserve">opatření tak, aby byla zajištěna integrita, důvěrnost a dostupnost uložených dat v souladu s účelem této </w:t>
      </w:r>
      <w:r w:rsidR="00CA1146">
        <w:rPr>
          <w:lang w:eastAsia="en-US"/>
        </w:rPr>
        <w:t>Dohody</w:t>
      </w:r>
      <w:r w:rsidRPr="00FF479E">
        <w:rPr>
          <w:lang w:eastAsia="en-US"/>
        </w:rPr>
        <w:t xml:space="preserve">; </w:t>
      </w:r>
    </w:p>
    <w:p w14:paraId="31724676" w14:textId="7ACD8C8A" w:rsidR="00201E03" w:rsidRDefault="00E657FB" w:rsidP="00324574">
      <w:pPr>
        <w:pStyle w:val="RLlneksmlouvy"/>
        <w:spacing w:line="280" w:lineRule="atLeast"/>
      </w:pPr>
      <w:bookmarkStart w:id="37" w:name="_Hlt313951187"/>
      <w:bookmarkStart w:id="38" w:name="_Hlt313951238"/>
      <w:bookmarkStart w:id="39" w:name="_Ref402507686"/>
      <w:bookmarkStart w:id="40" w:name="_Ref195958966"/>
      <w:bookmarkStart w:id="41" w:name="_Toc212632748"/>
      <w:bookmarkStart w:id="42" w:name="_Ref224688969"/>
      <w:bookmarkStart w:id="43" w:name="_Ref313890705"/>
      <w:bookmarkStart w:id="44" w:name="_Ref313950543"/>
      <w:bookmarkStart w:id="45" w:name="_Ref313950610"/>
      <w:bookmarkStart w:id="46" w:name="_Ref313951225"/>
      <w:bookmarkStart w:id="47" w:name="_Ref314142814"/>
      <w:bookmarkStart w:id="48" w:name="_Ref375055820"/>
      <w:bookmarkStart w:id="49" w:name="_Ref273382468"/>
      <w:bookmarkStart w:id="50" w:name="_Toc295034736"/>
      <w:bookmarkEnd w:id="37"/>
      <w:bookmarkEnd w:id="38"/>
      <w:r w:rsidRPr="00E657FB">
        <w:t xml:space="preserve">ZPŮSOB POSKYTOVÁNÍ SLUŽEB </w:t>
      </w:r>
      <w:bookmarkEnd w:id="39"/>
      <w:r w:rsidR="00446F49">
        <w:t>UKONČENÍ PLNĚNÍ</w:t>
      </w:r>
    </w:p>
    <w:p w14:paraId="0805F7AF" w14:textId="6536C4DC" w:rsidR="00201E03" w:rsidRPr="008A29C2" w:rsidRDefault="00201E03" w:rsidP="00324574">
      <w:pPr>
        <w:pStyle w:val="RLTextlnkuslovan"/>
        <w:spacing w:line="280" w:lineRule="atLeast"/>
      </w:pPr>
      <w:r w:rsidRPr="008A29C2">
        <w:t xml:space="preserve">Poskytovatel se zavazuje dle pokynů Objednatele </w:t>
      </w:r>
      <w:r w:rsidR="00960616">
        <w:t xml:space="preserve">a na základě vystavené Objednávky </w:t>
      </w:r>
      <w:r w:rsidRPr="008A29C2">
        <w:t>poskytnout veškerou potřebnou součinnost, dokumentaci a informace, účastnit se jednání s Objednatelem a popřípadě třetími osobami za účelem plynulého a řádného převedení všech činností spojených s poskytováním Služeb podpory provozu na</w:t>
      </w:r>
      <w:r w:rsidR="00960616">
        <w:t> </w:t>
      </w:r>
      <w:r w:rsidRPr="008A29C2">
        <w:t xml:space="preserve">Objednatele a/nebo nového poskytovatele, </w:t>
      </w:r>
      <w:r w:rsidR="00430948" w:rsidRPr="008A29C2">
        <w:t xml:space="preserve">ke kterému dojde po skončení účinnosti této </w:t>
      </w:r>
      <w:r w:rsidR="008A29C2" w:rsidRPr="008A29C2">
        <w:t>Dohody</w:t>
      </w:r>
      <w:r w:rsidR="00430948" w:rsidRPr="008A29C2">
        <w:t xml:space="preserve">, </w:t>
      </w:r>
      <w:r w:rsidR="00944008" w:rsidRPr="008A29C2">
        <w:t xml:space="preserve">tedy poskytnout Služby </w:t>
      </w:r>
      <w:r w:rsidR="00446F49" w:rsidRPr="008A29C2">
        <w:t>ukončení plnění</w:t>
      </w:r>
      <w:r w:rsidRPr="008A29C2">
        <w:t>.</w:t>
      </w:r>
    </w:p>
    <w:p w14:paraId="67FBADBE" w14:textId="443232DE" w:rsidR="00201E03" w:rsidRPr="008A29C2" w:rsidRDefault="00201E03" w:rsidP="00324574">
      <w:pPr>
        <w:pStyle w:val="RLTextlnkuslovan"/>
        <w:spacing w:line="280" w:lineRule="atLeast"/>
      </w:pPr>
      <w:bookmarkStart w:id="51" w:name="_Ref402508013"/>
      <w:r w:rsidRPr="008A29C2">
        <w:t xml:space="preserve">Za tímto účelem </w:t>
      </w:r>
      <w:r w:rsidR="00960616">
        <w:t xml:space="preserve">může Objednatel na základě Objednávky požadovat rovněž </w:t>
      </w:r>
      <w:r w:rsidRPr="008A29C2">
        <w:t xml:space="preserve">vypracovat dokumentaci vymezující postup provedení </w:t>
      </w:r>
      <w:r w:rsidR="00944008" w:rsidRPr="008A29C2">
        <w:t xml:space="preserve">Služeb </w:t>
      </w:r>
      <w:r w:rsidR="00446F49" w:rsidRPr="008A29C2">
        <w:t>ukončení plnění</w:t>
      </w:r>
      <w:r w:rsidR="00446F49" w:rsidRPr="008A29C2" w:rsidDel="00944008">
        <w:t xml:space="preserve"> </w:t>
      </w:r>
      <w:r w:rsidRPr="008A29C2">
        <w:t>(dále jen „</w:t>
      </w:r>
      <w:r w:rsidRPr="008A29C2">
        <w:rPr>
          <w:b/>
        </w:rPr>
        <w:t>Exitový plán</w:t>
      </w:r>
      <w:r w:rsidRPr="008A29C2">
        <w:t>“), a poskytnout plnění nezbytná k</w:t>
      </w:r>
      <w:r w:rsidR="00481987" w:rsidRPr="008A29C2">
        <w:t> </w:t>
      </w:r>
      <w:r w:rsidRPr="008A29C2">
        <w:t xml:space="preserve">realizaci tohoto Exitového plánu za přiměřeného použití vhodných ustanovení této </w:t>
      </w:r>
      <w:r w:rsidR="00CA1146">
        <w:t>Dohody</w:t>
      </w:r>
      <w:r w:rsidRPr="008A29C2">
        <w:t>.</w:t>
      </w:r>
      <w:bookmarkEnd w:id="51"/>
    </w:p>
    <w:p w14:paraId="3D96BAD3" w14:textId="61AB5409" w:rsidR="004F29FB" w:rsidRPr="00FF479E" w:rsidRDefault="004F29FB" w:rsidP="00324574">
      <w:pPr>
        <w:pStyle w:val="RLlneksmlouvy"/>
        <w:spacing w:line="280" w:lineRule="atLeast"/>
      </w:pPr>
      <w:bookmarkStart w:id="52" w:name="_Ref405914254"/>
      <w:r w:rsidRPr="00FF479E">
        <w:t>ZMĚN</w:t>
      </w:r>
      <w:bookmarkEnd w:id="40"/>
      <w:r w:rsidRPr="00FF479E">
        <w:t>OVÉ ŘÍZENÍ</w:t>
      </w:r>
      <w:bookmarkEnd w:id="41"/>
      <w:bookmarkEnd w:id="42"/>
      <w:bookmarkEnd w:id="43"/>
      <w:bookmarkEnd w:id="44"/>
      <w:bookmarkEnd w:id="45"/>
      <w:bookmarkEnd w:id="46"/>
      <w:bookmarkEnd w:id="47"/>
      <w:bookmarkEnd w:id="48"/>
      <w:bookmarkEnd w:id="52"/>
    </w:p>
    <w:p w14:paraId="3D96BAD4" w14:textId="6AC9C5F4" w:rsidR="004F29FB" w:rsidRPr="00FF479E" w:rsidRDefault="004F29FB" w:rsidP="00324574">
      <w:pPr>
        <w:pStyle w:val="RLTextlnkuslovan"/>
        <w:spacing w:line="280" w:lineRule="atLeast"/>
        <w:rPr>
          <w:lang w:eastAsia="en-US"/>
        </w:rPr>
      </w:pPr>
      <w:bookmarkStart w:id="53" w:name="_Ref398619373"/>
      <w:r w:rsidRPr="00FF479E">
        <w:rPr>
          <w:lang w:eastAsia="en-US"/>
        </w:rPr>
        <w:t xml:space="preserve">Kterákoliv ze smluvních stran je oprávněna písemně navrhnout změny </w:t>
      </w:r>
      <w:r w:rsidR="00481987">
        <w:rPr>
          <w:lang w:eastAsia="en-US"/>
        </w:rPr>
        <w:t>požadavků na technickou specifikaci</w:t>
      </w:r>
      <w:r w:rsidR="00483B43">
        <w:rPr>
          <w:lang w:eastAsia="en-US"/>
        </w:rPr>
        <w:t xml:space="preserve"> uvedených v Příloze č. 1 této </w:t>
      </w:r>
      <w:r w:rsidR="00CA1146">
        <w:rPr>
          <w:lang w:eastAsia="en-US"/>
        </w:rPr>
        <w:t>Dohody</w:t>
      </w:r>
      <w:r w:rsidRPr="00FF479E">
        <w:rPr>
          <w:lang w:eastAsia="en-US"/>
        </w:rPr>
        <w:t xml:space="preserve">. </w:t>
      </w:r>
      <w:r w:rsidR="00686968" w:rsidRPr="00FF479E">
        <w:rPr>
          <w:lang w:eastAsia="en-US"/>
        </w:rPr>
        <w:t xml:space="preserve">Objednatel není </w:t>
      </w:r>
      <w:r w:rsidRPr="00FF479E">
        <w:rPr>
          <w:lang w:eastAsia="en-US"/>
        </w:rPr>
        <w:t>povin</w:t>
      </w:r>
      <w:r w:rsidR="00686968" w:rsidRPr="00FF479E">
        <w:rPr>
          <w:lang w:eastAsia="en-US"/>
        </w:rPr>
        <w:t>e</w:t>
      </w:r>
      <w:r w:rsidRPr="00FF479E">
        <w:rPr>
          <w:lang w:eastAsia="en-US"/>
        </w:rPr>
        <w:t>n navrhovanou změnu akceptovat.</w:t>
      </w:r>
      <w:r w:rsidR="00686968" w:rsidRPr="00FF479E">
        <w:rPr>
          <w:lang w:eastAsia="en-US"/>
        </w:rPr>
        <w:t xml:space="preserve"> </w:t>
      </w:r>
      <w:r w:rsidR="00902894" w:rsidRPr="00FF479E">
        <w:rPr>
          <w:lang w:eastAsia="en-US"/>
        </w:rPr>
        <w:t>Poskytovatel</w:t>
      </w:r>
      <w:r w:rsidR="00686968" w:rsidRPr="00FF479E">
        <w:rPr>
          <w:lang w:eastAsia="en-US"/>
        </w:rPr>
        <w:t xml:space="preserve"> se zavazuje vynaložit veškeré úsilí, které po něm lze spravedlivě požadovat, aby změnu požadovanou Objednatelem akceptoval.</w:t>
      </w:r>
      <w:bookmarkEnd w:id="53"/>
    </w:p>
    <w:p w14:paraId="3D96BAD5" w14:textId="15BC5010" w:rsidR="004F29FB" w:rsidRPr="00FF479E" w:rsidRDefault="00902894" w:rsidP="00324574">
      <w:pPr>
        <w:pStyle w:val="RLTextlnkuslovan"/>
        <w:spacing w:line="280" w:lineRule="atLeast"/>
        <w:rPr>
          <w:lang w:eastAsia="en-US"/>
        </w:rPr>
      </w:pPr>
      <w:bookmarkStart w:id="54" w:name="_Ref195957841"/>
      <w:r w:rsidRPr="00FF479E">
        <w:rPr>
          <w:lang w:eastAsia="en-US"/>
        </w:rPr>
        <w:t>Poskytovatel</w:t>
      </w:r>
      <w:r w:rsidR="004F29FB" w:rsidRPr="00FF479E">
        <w:rPr>
          <w:lang w:eastAsia="en-US"/>
        </w:rPr>
        <w:t xml:space="preserve"> se zavazuje provést hodnocení dopadů kteroukoliv smluvní stranou navrhovaných změn na termíny plnění, cenu a součinnost Objednatele. </w:t>
      </w:r>
      <w:bookmarkEnd w:id="54"/>
      <w:r w:rsidRPr="00FF479E">
        <w:rPr>
          <w:lang w:eastAsia="en-US"/>
        </w:rPr>
        <w:t>Poskytovatel</w:t>
      </w:r>
      <w:r w:rsidR="004F29FB" w:rsidRPr="00FF479E">
        <w:rPr>
          <w:lang w:eastAsia="en-US"/>
        </w:rPr>
        <w:t xml:space="preserve"> je povinen toto hodnocení provést bez zbytečného odkladu, nejpozději do </w:t>
      </w:r>
      <w:r w:rsidR="00294A8F" w:rsidRPr="00FF479E">
        <w:rPr>
          <w:lang w:eastAsia="en-US"/>
        </w:rPr>
        <w:t xml:space="preserve">5 </w:t>
      </w:r>
      <w:r w:rsidR="004F29FB" w:rsidRPr="00FF479E">
        <w:rPr>
          <w:lang w:eastAsia="en-US"/>
        </w:rPr>
        <w:t>pracovních dnů ode dne doručení návrhu kterékoliv smluvní strany druhé smluvní straně.</w:t>
      </w:r>
    </w:p>
    <w:p w14:paraId="3D96BAD6" w14:textId="403CFB35" w:rsidR="004F29FB" w:rsidRPr="00FF479E" w:rsidRDefault="004F29FB" w:rsidP="00324574">
      <w:pPr>
        <w:pStyle w:val="RLTextlnkuslovan"/>
        <w:spacing w:line="280" w:lineRule="atLeast"/>
        <w:rPr>
          <w:lang w:eastAsia="en-US"/>
        </w:rPr>
      </w:pPr>
      <w:bookmarkStart w:id="55" w:name="_Ref398619374"/>
      <w:r w:rsidRPr="00FF479E">
        <w:rPr>
          <w:lang w:eastAsia="en-US"/>
        </w:rPr>
        <w:t xml:space="preserve">Jakékoliv změny </w:t>
      </w:r>
      <w:r w:rsidR="00481987">
        <w:rPr>
          <w:lang w:eastAsia="en-US"/>
        </w:rPr>
        <w:t>technické specifikace</w:t>
      </w:r>
      <w:r w:rsidR="00F76CF3">
        <w:rPr>
          <w:lang w:eastAsia="en-US"/>
        </w:rPr>
        <w:t xml:space="preserve"> dle Přílohy č. 1 této </w:t>
      </w:r>
      <w:r w:rsidR="00CA1146">
        <w:rPr>
          <w:lang w:eastAsia="en-US"/>
        </w:rPr>
        <w:t>Dohody</w:t>
      </w:r>
      <w:r w:rsidR="00686968" w:rsidRPr="00FF479E">
        <w:rPr>
          <w:lang w:eastAsia="en-US"/>
        </w:rPr>
        <w:t xml:space="preserve"> </w:t>
      </w:r>
      <w:r w:rsidRPr="00FF479E">
        <w:rPr>
          <w:lang w:eastAsia="en-US"/>
        </w:rPr>
        <w:t xml:space="preserve">musí být </w:t>
      </w:r>
      <w:r w:rsidR="00566E37">
        <w:rPr>
          <w:lang w:eastAsia="en-US"/>
        </w:rPr>
        <w:t xml:space="preserve">písemně </w:t>
      </w:r>
      <w:r w:rsidRPr="00FF479E">
        <w:rPr>
          <w:lang w:eastAsia="en-US"/>
        </w:rPr>
        <w:t xml:space="preserve">sjednány </w:t>
      </w:r>
      <w:r w:rsidR="0030241C" w:rsidRPr="00FF479E">
        <w:rPr>
          <w:lang w:eastAsia="en-US"/>
        </w:rPr>
        <w:t>v souladu s</w:t>
      </w:r>
      <w:r w:rsidR="009751D9" w:rsidRPr="00FF479E">
        <w:rPr>
          <w:lang w:eastAsia="en-US"/>
        </w:rPr>
        <w:t xml:space="preserve"> příslušnými ustanoveními </w:t>
      </w:r>
      <w:r w:rsidR="00B17197">
        <w:rPr>
          <w:lang w:eastAsia="en-US"/>
        </w:rPr>
        <w:t>ZZ</w:t>
      </w:r>
      <w:r w:rsidR="00B17197" w:rsidRPr="00FF479E">
        <w:rPr>
          <w:lang w:eastAsia="en-US"/>
        </w:rPr>
        <w:t>VZ</w:t>
      </w:r>
      <w:r w:rsidR="009751D9" w:rsidRPr="00FF479E">
        <w:rPr>
          <w:lang w:eastAsia="en-US"/>
        </w:rPr>
        <w:t>, a to zejména v souladu s</w:t>
      </w:r>
      <w:r w:rsidR="00481987">
        <w:rPr>
          <w:lang w:eastAsia="en-US"/>
        </w:rPr>
        <w:t> </w:t>
      </w:r>
      <w:r w:rsidR="00B633A1" w:rsidRPr="00FF479E">
        <w:rPr>
          <w:lang w:eastAsia="en-US"/>
        </w:rPr>
        <w:t xml:space="preserve">ustanovením § </w:t>
      </w:r>
      <w:r w:rsidR="00B17197">
        <w:rPr>
          <w:lang w:eastAsia="en-US"/>
        </w:rPr>
        <w:t>222</w:t>
      </w:r>
      <w:r w:rsidR="00B633A1" w:rsidRPr="00FF479E">
        <w:rPr>
          <w:lang w:eastAsia="en-US"/>
        </w:rPr>
        <w:t xml:space="preserve"> </w:t>
      </w:r>
      <w:r w:rsidR="00B17197">
        <w:rPr>
          <w:lang w:eastAsia="en-US"/>
        </w:rPr>
        <w:t>ZZ</w:t>
      </w:r>
      <w:r w:rsidR="00B17197" w:rsidRPr="00FF479E">
        <w:rPr>
          <w:lang w:eastAsia="en-US"/>
        </w:rPr>
        <w:t>VZ</w:t>
      </w:r>
      <w:r w:rsidRPr="00FF479E">
        <w:rPr>
          <w:lang w:eastAsia="en-US"/>
        </w:rPr>
        <w:t>.</w:t>
      </w:r>
      <w:bookmarkEnd w:id="55"/>
    </w:p>
    <w:p w14:paraId="3D96BAD7" w14:textId="58440D5E" w:rsidR="007B5BEB" w:rsidRPr="00E54247" w:rsidRDefault="00E54247" w:rsidP="00324574">
      <w:pPr>
        <w:pStyle w:val="RLlneksmlouvy"/>
        <w:spacing w:line="280" w:lineRule="atLeast"/>
        <w:rPr>
          <w:bCs/>
          <w:szCs w:val="22"/>
        </w:rPr>
      </w:pPr>
      <w:bookmarkStart w:id="56" w:name="_Hlt313951251"/>
      <w:bookmarkStart w:id="57" w:name="_Hlt313951267"/>
      <w:bookmarkStart w:id="58" w:name="_Ref202790343"/>
      <w:bookmarkStart w:id="59" w:name="_Ref367565345"/>
      <w:bookmarkStart w:id="60" w:name="_Ref313890711"/>
      <w:bookmarkStart w:id="61" w:name="_Ref367538257"/>
      <w:bookmarkEnd w:id="56"/>
      <w:bookmarkEnd w:id="57"/>
      <w:r w:rsidRPr="00E54247">
        <w:rPr>
          <w:bCs/>
        </w:rPr>
        <w:lastRenderedPageBreak/>
        <w:t>AKCEPTACE DOKUMENTŮ</w:t>
      </w:r>
      <w:bookmarkEnd w:id="58"/>
      <w:r w:rsidRPr="00E54247">
        <w:rPr>
          <w:bCs/>
          <w:szCs w:val="22"/>
        </w:rPr>
        <w:t xml:space="preserve"> </w:t>
      </w:r>
      <w:bookmarkEnd w:id="49"/>
      <w:bookmarkEnd w:id="50"/>
      <w:bookmarkEnd w:id="59"/>
      <w:bookmarkEnd w:id="60"/>
      <w:bookmarkEnd w:id="61"/>
    </w:p>
    <w:p w14:paraId="3D96BAD9" w14:textId="15F7AD17" w:rsidR="005E6174" w:rsidRDefault="00E54247" w:rsidP="00324574">
      <w:pPr>
        <w:pStyle w:val="RLTextlnkuslovan"/>
        <w:keepNext/>
        <w:spacing w:line="280" w:lineRule="atLeast"/>
        <w:rPr>
          <w:lang w:eastAsia="en-US"/>
        </w:rPr>
      </w:pPr>
      <w:r w:rsidRPr="00FF479E">
        <w:t xml:space="preserve">Dokumenty, které mají být podle této </w:t>
      </w:r>
      <w:r>
        <w:t xml:space="preserve">Dohody, resp. na základě Objednávky </w:t>
      </w:r>
      <w:r w:rsidRPr="00FF479E">
        <w:t>vypracované Poskytovatelem a</w:t>
      </w:r>
      <w:r>
        <w:t> </w:t>
      </w:r>
      <w:r w:rsidRPr="00FF479E">
        <w:t xml:space="preserve">předané Objednateli, budou Objednatelem schválené a akceptované v souladu s akceptační procedurou definovanou </w:t>
      </w:r>
      <w:r w:rsidR="00960616">
        <w:t xml:space="preserve">v </w:t>
      </w:r>
      <w:r w:rsidRPr="00FF479E">
        <w:t>odst</w:t>
      </w:r>
      <w:r>
        <w:t>. 10.2 Dohody</w:t>
      </w:r>
      <w:r w:rsidRPr="00FF479E">
        <w:t>.</w:t>
      </w:r>
      <w:r w:rsidR="00960616">
        <w:t xml:space="preserve"> </w:t>
      </w:r>
      <w:r w:rsidRPr="00FF479E">
        <w:t>Poskytovatel se zavazuje průběžně konzultovat práce na zhotovení dokumentů s Objednatelem. Poskytovatel je povinen předat dokumenty k akceptaci včas tak, aby mohly být dodrženy navazující termíny.</w:t>
      </w:r>
    </w:p>
    <w:p w14:paraId="42641440" w14:textId="3CEBE445" w:rsidR="00E54247" w:rsidRDefault="00E54247" w:rsidP="00324574">
      <w:pPr>
        <w:pStyle w:val="RLTextlnkuslovan"/>
        <w:keepNext/>
        <w:spacing w:line="280" w:lineRule="atLeast"/>
        <w:rPr>
          <w:lang w:eastAsia="en-US"/>
        </w:rPr>
      </w:pPr>
      <w:bookmarkStart w:id="62" w:name="_Ref196125820"/>
      <w:bookmarkStart w:id="63" w:name="_Ref312227745"/>
      <w:r w:rsidRPr="00FF479E">
        <w:t>Objednatel je povinen vznést své výhrady nebo připomínky k dokumentu do</w:t>
      </w:r>
      <w:r>
        <w:t> </w:t>
      </w:r>
      <w:r w:rsidRPr="00FF479E">
        <w:t>1</w:t>
      </w:r>
      <w:r>
        <w:t>5</w:t>
      </w:r>
      <w:r w:rsidRPr="00FF479E">
        <w:t xml:space="preserve"> pracovních dnů ode dne je</w:t>
      </w:r>
      <w:r>
        <w:t>ho</w:t>
      </w:r>
      <w:r w:rsidRPr="00FF479E">
        <w:t xml:space="preserve"> doručení. Vznese-li Objednatel výhrady nebo připomínky k dokumentu, zavazuje se Poskytovatel do </w:t>
      </w:r>
      <w:r>
        <w:t>10</w:t>
      </w:r>
      <w:r w:rsidRPr="00FF479E">
        <w:t xml:space="preserve"> pracovních dnů </w:t>
      </w:r>
      <w:r>
        <w:t xml:space="preserve">od doručení výhrad nebo připomínek Objednatele </w:t>
      </w:r>
      <w:r w:rsidRPr="00FF479E">
        <w:t>provést veškeré potřebné úpravy dokumentu dle výhrad a připomínek Objednatele a takto upravený dokument předat Objednateli k akceptaci.</w:t>
      </w:r>
      <w:bookmarkEnd w:id="62"/>
      <w:r w:rsidRPr="00FF479E">
        <w:t xml:space="preserve"> Pokud výhrady a připomínky Objednatele přetrvávají nebo Objednatel identifikuje </w:t>
      </w:r>
      <w:r w:rsidRPr="00481987">
        <w:t>výhrady a připomínky nové, je Objednatel oprávněn postupovat podle tohoto odst. 10.2.3 i opakovaně</w:t>
      </w:r>
      <w:r w:rsidRPr="00FF479E">
        <w:t>.</w:t>
      </w:r>
      <w:bookmarkEnd w:id="63"/>
    </w:p>
    <w:p w14:paraId="40A10DD2" w14:textId="12A38139" w:rsidR="00E54247" w:rsidRPr="00FF479E" w:rsidRDefault="00E54247" w:rsidP="00324574">
      <w:pPr>
        <w:pStyle w:val="RLTextlnkuslovan"/>
        <w:keepNext/>
        <w:spacing w:line="280" w:lineRule="atLeast"/>
        <w:rPr>
          <w:lang w:eastAsia="en-US"/>
        </w:rPr>
      </w:pPr>
      <w:r w:rsidRPr="00164C3B">
        <w:t>V případě, že Objednatel nemá k dokumentu připomínky ani výhrady, zavazuje se ve lhůtě 1</w:t>
      </w:r>
      <w:r>
        <w:t>5</w:t>
      </w:r>
      <w:r w:rsidRPr="00164C3B">
        <w:t xml:space="preserve"> pracovních dnů od předložení dokumentu k akceptaci tento dokument akceptovat a potvrdit o tom písemný </w:t>
      </w:r>
      <w:r>
        <w:t xml:space="preserve">akceptační </w:t>
      </w:r>
      <w:r w:rsidRPr="00164C3B">
        <w:t>protokol.</w:t>
      </w:r>
    </w:p>
    <w:p w14:paraId="3D96BAEB" w14:textId="6ACF1F8E" w:rsidR="005E6174" w:rsidRPr="00FF479E" w:rsidRDefault="005E6174" w:rsidP="00324574">
      <w:pPr>
        <w:pStyle w:val="RLlneksmlouvy"/>
        <w:spacing w:line="280" w:lineRule="atLeast"/>
      </w:pPr>
      <w:bookmarkStart w:id="64" w:name="_Ref212690693"/>
      <w:bookmarkStart w:id="65" w:name="_Ref372212261"/>
      <w:r w:rsidRPr="00FF479E">
        <w:t xml:space="preserve">DALŠÍ POVINNOSTI </w:t>
      </w:r>
      <w:bookmarkEnd w:id="64"/>
      <w:bookmarkEnd w:id="65"/>
      <w:r w:rsidR="00A6754E" w:rsidRPr="00FF479E">
        <w:t>POSKYTOVATELE</w:t>
      </w:r>
    </w:p>
    <w:p w14:paraId="3D96BAEC" w14:textId="55EE389F" w:rsidR="005E6174" w:rsidRPr="00FF479E" w:rsidRDefault="00902894" w:rsidP="00324574">
      <w:pPr>
        <w:pStyle w:val="RLTextlnkuslovan"/>
        <w:spacing w:line="280" w:lineRule="atLeast"/>
        <w:rPr>
          <w:lang w:eastAsia="en-US"/>
        </w:rPr>
      </w:pPr>
      <w:bookmarkStart w:id="66" w:name="_Ref214191694"/>
      <w:r w:rsidRPr="00FF479E">
        <w:rPr>
          <w:lang w:eastAsia="en-US"/>
        </w:rPr>
        <w:t>Poskytovatel</w:t>
      </w:r>
      <w:r w:rsidR="005E6174" w:rsidRPr="00FF479E">
        <w:rPr>
          <w:lang w:eastAsia="en-US"/>
        </w:rPr>
        <w:t xml:space="preserve"> se dále zavazuje:</w:t>
      </w:r>
      <w:bookmarkEnd w:id="66"/>
      <w:r w:rsidR="005E6174" w:rsidRPr="00FF479E">
        <w:rPr>
          <w:lang w:eastAsia="en-US"/>
        </w:rPr>
        <w:t xml:space="preserve"> </w:t>
      </w:r>
    </w:p>
    <w:p w14:paraId="0D37E287" w14:textId="6B43A178" w:rsidR="005A5FAC" w:rsidRPr="00FF479E" w:rsidRDefault="00637542" w:rsidP="00324574">
      <w:pPr>
        <w:pStyle w:val="RLTextlnkuslovan"/>
        <w:numPr>
          <w:ilvl w:val="2"/>
          <w:numId w:val="1"/>
        </w:numPr>
        <w:spacing w:line="280" w:lineRule="atLeast"/>
        <w:rPr>
          <w:lang w:eastAsia="en-US"/>
        </w:rPr>
      </w:pPr>
      <w:r w:rsidRPr="00FF479E">
        <w:t>poskytovat</w:t>
      </w:r>
      <w:r w:rsidR="005E6174" w:rsidRPr="00FF479E">
        <w:t xml:space="preserve"> plnění podle této </w:t>
      </w:r>
      <w:r w:rsidR="00CA1146">
        <w:t>Dohody</w:t>
      </w:r>
      <w:r w:rsidR="005E6174" w:rsidRPr="00FF479E">
        <w:t xml:space="preserve"> </w:t>
      </w:r>
      <w:r w:rsidR="00B45E26" w:rsidRPr="00FF479E">
        <w:t xml:space="preserve">vlastním jménem, na vlastní odpovědnost a v souladu s pokyny </w:t>
      </w:r>
      <w:r w:rsidR="0057483E" w:rsidRPr="00FF479E">
        <w:t xml:space="preserve">Objednatele </w:t>
      </w:r>
      <w:r w:rsidR="005E6174" w:rsidRPr="00FF479E">
        <w:t>řádně a včas</w:t>
      </w:r>
      <w:r w:rsidR="00B45E26" w:rsidRPr="00FF479E">
        <w:t xml:space="preserve">, zejména </w:t>
      </w:r>
      <w:r w:rsidR="008A78CA" w:rsidRPr="00FF479E">
        <w:rPr>
          <w:lang w:eastAsia="en-US"/>
        </w:rPr>
        <w:t>se zohledněním délky trvání akceptační procedury;</w:t>
      </w:r>
    </w:p>
    <w:p w14:paraId="3D96BAF0" w14:textId="3D0D0197" w:rsidR="004F1081" w:rsidRPr="00FF479E" w:rsidRDefault="008A78CA" w:rsidP="00324574">
      <w:pPr>
        <w:pStyle w:val="RLTextlnkuslovan"/>
        <w:numPr>
          <w:ilvl w:val="2"/>
          <w:numId w:val="1"/>
        </w:numPr>
        <w:spacing w:line="280" w:lineRule="atLeast"/>
        <w:rPr>
          <w:lang w:eastAsia="en-US"/>
        </w:rPr>
      </w:pPr>
      <w:r w:rsidRPr="00FF479E">
        <w:rPr>
          <w:lang w:eastAsia="en-US"/>
        </w:rPr>
        <w:t xml:space="preserve">poskytovat plnění podle této </w:t>
      </w:r>
      <w:r w:rsidR="00CA1146">
        <w:rPr>
          <w:lang w:eastAsia="en-US"/>
        </w:rPr>
        <w:t>Dohody</w:t>
      </w:r>
      <w:r w:rsidRPr="00FF479E">
        <w:rPr>
          <w:lang w:eastAsia="en-US"/>
        </w:rPr>
        <w:t xml:space="preserve"> </w:t>
      </w:r>
      <w:r w:rsidR="004F1081" w:rsidRPr="00FF479E">
        <w:rPr>
          <w:lang w:eastAsia="en-US"/>
        </w:rPr>
        <w:t>s péčí řádného hospodáře odpovídající podmínkám sjednaným v </w:t>
      </w:r>
      <w:r w:rsidR="00CA1146">
        <w:rPr>
          <w:lang w:eastAsia="en-US"/>
        </w:rPr>
        <w:t>této Dohodě</w:t>
      </w:r>
      <w:r w:rsidR="004F1081" w:rsidRPr="00FF479E">
        <w:rPr>
          <w:lang w:eastAsia="en-US"/>
        </w:rPr>
        <w:t xml:space="preserve">; dostane-li se </w:t>
      </w:r>
      <w:r w:rsidR="00902894" w:rsidRPr="00FF479E">
        <w:rPr>
          <w:lang w:eastAsia="en-US"/>
        </w:rPr>
        <w:t>Poskytovatel</w:t>
      </w:r>
      <w:r w:rsidR="004F1081" w:rsidRPr="00FF479E">
        <w:rPr>
          <w:lang w:eastAsia="en-US"/>
        </w:rPr>
        <w:t xml:space="preserve"> do prodlení </w:t>
      </w:r>
      <w:r w:rsidRPr="00FF479E">
        <w:rPr>
          <w:lang w:eastAsia="en-US"/>
        </w:rPr>
        <w:t xml:space="preserve">se svým plněním </w:t>
      </w:r>
      <w:r w:rsidR="004F1081" w:rsidRPr="00FF479E">
        <w:rPr>
          <w:lang w:eastAsia="en-US"/>
        </w:rPr>
        <w:t xml:space="preserve">bez </w:t>
      </w:r>
      <w:r w:rsidRPr="00FF479E">
        <w:rPr>
          <w:lang w:eastAsia="en-US"/>
        </w:rPr>
        <w:t xml:space="preserve">toho, aby to způsobil </w:t>
      </w:r>
      <w:r w:rsidR="004F1081" w:rsidRPr="00FF479E">
        <w:rPr>
          <w:lang w:eastAsia="en-US"/>
        </w:rPr>
        <w:t xml:space="preserve">Objednatel či </w:t>
      </w:r>
      <w:r w:rsidR="00FC5638" w:rsidRPr="00FF479E">
        <w:rPr>
          <w:szCs w:val="22"/>
        </w:rPr>
        <w:t xml:space="preserve">překážky </w:t>
      </w:r>
      <w:r w:rsidR="004F1081" w:rsidRPr="00FF479E">
        <w:rPr>
          <w:lang w:eastAsia="en-US"/>
        </w:rPr>
        <w:t xml:space="preserve">vylučující </w:t>
      </w:r>
      <w:r w:rsidR="00E96304" w:rsidRPr="00FF479E">
        <w:rPr>
          <w:lang w:eastAsia="en-US"/>
        </w:rPr>
        <w:t>povinnost k náhradě škody</w:t>
      </w:r>
      <w:r w:rsidR="004F1081" w:rsidRPr="00FF479E">
        <w:rPr>
          <w:lang w:eastAsia="en-US"/>
        </w:rPr>
        <w:t xml:space="preserve"> po dobu delší </w:t>
      </w:r>
      <w:r w:rsidRPr="00FF479E">
        <w:rPr>
          <w:lang w:eastAsia="en-US"/>
        </w:rPr>
        <w:t xml:space="preserve">než </w:t>
      </w:r>
      <w:r w:rsidR="00384779" w:rsidRPr="00FF479E">
        <w:rPr>
          <w:lang w:eastAsia="en-US"/>
        </w:rPr>
        <w:t>3</w:t>
      </w:r>
      <w:r w:rsidRPr="00FF479E">
        <w:rPr>
          <w:lang w:eastAsia="en-US"/>
        </w:rPr>
        <w:t>0</w:t>
      </w:r>
      <w:r w:rsidR="00563291">
        <w:rPr>
          <w:lang w:eastAsia="en-US"/>
        </w:rPr>
        <w:t xml:space="preserve"> kalendářních</w:t>
      </w:r>
      <w:r w:rsidRPr="00FF479E">
        <w:rPr>
          <w:lang w:eastAsia="en-US"/>
        </w:rPr>
        <w:t xml:space="preserve"> </w:t>
      </w:r>
      <w:r w:rsidR="004F1081" w:rsidRPr="00FF479E">
        <w:rPr>
          <w:lang w:eastAsia="en-US"/>
        </w:rPr>
        <w:t xml:space="preserve">dnů, je Objednatel oprávněn zajistit </w:t>
      </w:r>
      <w:r w:rsidRPr="00FF479E">
        <w:rPr>
          <w:lang w:eastAsia="en-US"/>
        </w:rPr>
        <w:t xml:space="preserve">náhradní </w:t>
      </w:r>
      <w:r w:rsidR="004F1081" w:rsidRPr="00FF479E">
        <w:rPr>
          <w:lang w:eastAsia="en-US"/>
        </w:rPr>
        <w:t xml:space="preserve">plnění po dobu prodlení </w:t>
      </w:r>
      <w:r w:rsidR="00902894" w:rsidRPr="00FF479E">
        <w:rPr>
          <w:lang w:eastAsia="en-US"/>
        </w:rPr>
        <w:t>Poskytovatel</w:t>
      </w:r>
      <w:r w:rsidR="004F1081" w:rsidRPr="00FF479E">
        <w:rPr>
          <w:lang w:eastAsia="en-US"/>
        </w:rPr>
        <w:t xml:space="preserve">e jinou osobou; v takovém případě </w:t>
      </w:r>
      <w:r w:rsidRPr="00FF479E">
        <w:rPr>
          <w:lang w:eastAsia="en-US"/>
        </w:rPr>
        <w:t xml:space="preserve">se </w:t>
      </w:r>
      <w:r w:rsidR="00902894" w:rsidRPr="00FF479E">
        <w:rPr>
          <w:lang w:eastAsia="en-US"/>
        </w:rPr>
        <w:t>Poskytovatel</w:t>
      </w:r>
      <w:r w:rsidRPr="00FF479E">
        <w:rPr>
          <w:lang w:eastAsia="en-US"/>
        </w:rPr>
        <w:t xml:space="preserve"> zavazuje nahradit v plném rozsahu </w:t>
      </w:r>
      <w:r w:rsidR="004F1081" w:rsidRPr="00FF479E">
        <w:rPr>
          <w:lang w:eastAsia="en-US"/>
        </w:rPr>
        <w:t>náklady spojené s náhradním plněním;</w:t>
      </w:r>
    </w:p>
    <w:p w14:paraId="3D96BAF1" w14:textId="1DB55BC9" w:rsidR="004F1081" w:rsidRPr="00FF479E" w:rsidRDefault="004F1081" w:rsidP="00324574">
      <w:pPr>
        <w:pStyle w:val="RLTextlnkuslovan"/>
        <w:numPr>
          <w:ilvl w:val="2"/>
          <w:numId w:val="1"/>
        </w:numPr>
        <w:spacing w:line="280" w:lineRule="atLeast"/>
      </w:pPr>
      <w:r w:rsidRPr="00FF479E">
        <w:t xml:space="preserve">upozorňovat Objednatele včas na všechny hrozící vady </w:t>
      </w:r>
      <w:r w:rsidR="008A78CA" w:rsidRPr="00FF479E">
        <w:t xml:space="preserve">či výpadky </w:t>
      </w:r>
      <w:r w:rsidRPr="00FF479E">
        <w:t xml:space="preserve">svého plnění, jakož i </w:t>
      </w:r>
      <w:r w:rsidR="00637542" w:rsidRPr="00FF479E">
        <w:t xml:space="preserve">poskytovat </w:t>
      </w:r>
      <w:r w:rsidRPr="00FF479E">
        <w:t xml:space="preserve">Objednateli veškeré informace, které jsou pro plnění </w:t>
      </w:r>
      <w:r w:rsidR="00CA1146">
        <w:t>Dohody</w:t>
      </w:r>
      <w:r w:rsidRPr="00FF479E">
        <w:t xml:space="preserve"> nezbytné;</w:t>
      </w:r>
    </w:p>
    <w:p w14:paraId="3D96BAF2" w14:textId="7339821D" w:rsidR="004F1081" w:rsidRPr="00FF479E" w:rsidRDefault="004F1081" w:rsidP="00324574">
      <w:pPr>
        <w:pStyle w:val="RLTextlnkuslovan"/>
        <w:numPr>
          <w:ilvl w:val="2"/>
          <w:numId w:val="1"/>
        </w:numPr>
        <w:spacing w:line="280" w:lineRule="atLeast"/>
      </w:pPr>
      <w:r w:rsidRPr="00FF479E">
        <w:t>neprodleně oznámit písemnou formou Objednateli překážky, které mu brání v</w:t>
      </w:r>
      <w:r w:rsidR="00E15667">
        <w:t> </w:t>
      </w:r>
      <w:r w:rsidRPr="00FF479E">
        <w:t xml:space="preserve">plnění předmětu </w:t>
      </w:r>
      <w:r w:rsidR="00CA1146">
        <w:t>Dohody</w:t>
      </w:r>
      <w:r w:rsidRPr="00FF479E">
        <w:t xml:space="preserve"> a výkonu dalších činností souvisejících s plněním předmětu </w:t>
      </w:r>
      <w:r w:rsidR="00CA1146">
        <w:t>Dohody</w:t>
      </w:r>
      <w:r w:rsidRPr="00FF479E">
        <w:t>;</w:t>
      </w:r>
    </w:p>
    <w:p w14:paraId="3D96BAF3" w14:textId="77777777" w:rsidR="00C55B20" w:rsidRPr="00FF479E" w:rsidRDefault="00C55B20" w:rsidP="00324574">
      <w:pPr>
        <w:pStyle w:val="RLTextlnkuslovan"/>
        <w:numPr>
          <w:ilvl w:val="2"/>
          <w:numId w:val="1"/>
        </w:numPr>
        <w:spacing w:line="280" w:lineRule="atLeast"/>
      </w:pPr>
      <w:r w:rsidRPr="00FF479E">
        <w:t>upozornit Objednatele na potenciální rizika vzniku škod a včas a řádně dle svých možností provést taková opatření, která riziko vzniku škod zcela vyloučí nebo sníží;</w:t>
      </w:r>
    </w:p>
    <w:p w14:paraId="3D96BAF4" w14:textId="6D81FB99" w:rsidR="004F1081" w:rsidRPr="00FF479E" w:rsidRDefault="00C55B20" w:rsidP="00324574">
      <w:pPr>
        <w:pStyle w:val="RLTextlnkuslovan"/>
        <w:numPr>
          <w:ilvl w:val="2"/>
          <w:numId w:val="1"/>
        </w:numPr>
        <w:spacing w:line="280" w:lineRule="atLeast"/>
        <w:rPr>
          <w:lang w:eastAsia="en-US"/>
        </w:rPr>
      </w:pPr>
      <w:r w:rsidRPr="00FF479E">
        <w:t xml:space="preserve">i bez pokynů Objednatele provést nutné úkony, které, ač nejsou předmětem této </w:t>
      </w:r>
      <w:r w:rsidR="00CA1146">
        <w:t>Dohody</w:t>
      </w:r>
      <w:r w:rsidRPr="00FF479E">
        <w:t xml:space="preserve">, budou s ohledem na nepředvídané okolnosti pro plnění </w:t>
      </w:r>
      <w:r w:rsidR="00CA1146">
        <w:t>Dohody</w:t>
      </w:r>
      <w:r w:rsidRPr="00FF479E">
        <w:t xml:space="preserve"> nezbytné nebo jsou nezbytné pro zamezení vzniku škody; </w:t>
      </w:r>
      <w:r w:rsidR="0030241C" w:rsidRPr="00FF479E">
        <w:t xml:space="preserve">jde-li o zamezení </w:t>
      </w:r>
      <w:r w:rsidR="0030241C" w:rsidRPr="00FF479E">
        <w:lastRenderedPageBreak/>
        <w:t xml:space="preserve">vzniku škod nezapříčiněných </w:t>
      </w:r>
      <w:r w:rsidR="00902894" w:rsidRPr="00FF479E">
        <w:t>Poskytovatel</w:t>
      </w:r>
      <w:r w:rsidR="0030241C" w:rsidRPr="00FF479E">
        <w:t>em,</w:t>
      </w:r>
      <w:r w:rsidRPr="00FF479E">
        <w:t xml:space="preserve"> má </w:t>
      </w:r>
      <w:r w:rsidR="00902894" w:rsidRPr="00FF479E">
        <w:t>Poskytovatel</w:t>
      </w:r>
      <w:r w:rsidRPr="00FF479E">
        <w:t xml:space="preserve"> právo na</w:t>
      </w:r>
      <w:r w:rsidR="00E15667">
        <w:t> </w:t>
      </w:r>
      <w:r w:rsidRPr="00FF479E">
        <w:t>úhradu nezbytných a účelně vynaložených nákladů;</w:t>
      </w:r>
    </w:p>
    <w:p w14:paraId="3D96BAF5" w14:textId="2E9DFB4B" w:rsidR="005E6174" w:rsidRPr="00FF479E" w:rsidRDefault="005E6174" w:rsidP="00324574">
      <w:pPr>
        <w:pStyle w:val="RLTextlnkuslovan"/>
        <w:numPr>
          <w:ilvl w:val="2"/>
          <w:numId w:val="1"/>
        </w:numPr>
        <w:spacing w:line="280" w:lineRule="atLeast"/>
        <w:rPr>
          <w:lang w:eastAsia="en-US"/>
        </w:rPr>
      </w:pPr>
      <w:r w:rsidRPr="00FF479E">
        <w:rPr>
          <w:lang w:eastAsia="en-US"/>
        </w:rPr>
        <w:t xml:space="preserve">postupovat při </w:t>
      </w:r>
      <w:r w:rsidRPr="00FF479E">
        <w:t xml:space="preserve">poskytování plnění podle této </w:t>
      </w:r>
      <w:r w:rsidR="00CA1146">
        <w:t>Dohody</w:t>
      </w:r>
      <w:r w:rsidRPr="00FF479E">
        <w:t xml:space="preserve"> </w:t>
      </w:r>
      <w:r w:rsidRPr="00FF479E">
        <w:rPr>
          <w:lang w:eastAsia="en-US"/>
        </w:rPr>
        <w:t>s odbornou péčí a</w:t>
      </w:r>
      <w:r w:rsidR="00E15667">
        <w:rPr>
          <w:lang w:eastAsia="en-US"/>
        </w:rPr>
        <w:t> </w:t>
      </w:r>
      <w:r w:rsidRPr="00FF479E">
        <w:rPr>
          <w:lang w:eastAsia="en-US"/>
        </w:rPr>
        <w:t>apl</w:t>
      </w:r>
      <w:r w:rsidR="00637542" w:rsidRPr="00FF479E">
        <w:rPr>
          <w:lang w:eastAsia="en-US"/>
        </w:rPr>
        <w:t>ikovat procesy „</w:t>
      </w:r>
      <w:r w:rsidR="00637542" w:rsidRPr="00FF479E">
        <w:rPr>
          <w:i/>
          <w:lang w:eastAsia="en-US"/>
        </w:rPr>
        <w:t>best practice</w:t>
      </w:r>
      <w:r w:rsidR="00637542" w:rsidRPr="00FF479E">
        <w:rPr>
          <w:lang w:eastAsia="en-US"/>
        </w:rPr>
        <w:t>“;</w:t>
      </w:r>
    </w:p>
    <w:p w14:paraId="2840755E" w14:textId="460AA98A" w:rsidR="00B45E26" w:rsidRPr="00FF479E" w:rsidRDefault="00B45E26" w:rsidP="00324574">
      <w:pPr>
        <w:pStyle w:val="RLTextlnkuslovan"/>
        <w:numPr>
          <w:ilvl w:val="2"/>
          <w:numId w:val="1"/>
        </w:numPr>
        <w:spacing w:line="280" w:lineRule="atLeast"/>
      </w:pPr>
      <w:r w:rsidRPr="00FF479E">
        <w:t xml:space="preserve">v případě potřeby průběžně komunikovat s Objednatelem a třetími osobami, vyžaduje-li to řádné poskytnutí </w:t>
      </w:r>
      <w:r w:rsidR="005B3A90">
        <w:t>plnění</w:t>
      </w:r>
      <w:r w:rsidR="00241ECF">
        <w:t>,</w:t>
      </w:r>
      <w:r w:rsidR="00241ECF" w:rsidRPr="00241ECF">
        <w:t xml:space="preserve"> </w:t>
      </w:r>
      <w:r w:rsidR="00241ECF">
        <w:t>přičemž veškerá taková komunikace bude probíhat v</w:t>
      </w:r>
      <w:r w:rsidR="00241ECF" w:rsidRPr="004027D0">
        <w:t> českém jazyce</w:t>
      </w:r>
      <w:r w:rsidR="00241ECF">
        <w:t xml:space="preserve"> (případně slovenském, nebo za využití překladatele do českého jazyka)</w:t>
      </w:r>
      <w:r w:rsidR="00241ECF" w:rsidRPr="00FF479E">
        <w:t>;</w:t>
      </w:r>
    </w:p>
    <w:p w14:paraId="3D96BAF6" w14:textId="7DBE44E2" w:rsidR="005E6174" w:rsidRPr="00FF479E" w:rsidRDefault="005E6174" w:rsidP="00324574">
      <w:pPr>
        <w:pStyle w:val="RLTextlnkuslovan"/>
        <w:numPr>
          <w:ilvl w:val="2"/>
          <w:numId w:val="1"/>
        </w:numPr>
        <w:spacing w:line="280" w:lineRule="atLeast"/>
      </w:pPr>
      <w:r w:rsidRPr="00FF479E">
        <w:t xml:space="preserve">informovat Objednatele o plnění svých povinností podle této </w:t>
      </w:r>
      <w:r w:rsidR="00CA1146">
        <w:t>Dohody</w:t>
      </w:r>
      <w:r w:rsidRPr="00FF479E">
        <w:t xml:space="preserve"> a o důležitých skutečnostech, které mohou mít vliv na výkon práv a plnění povinností smluvních stran</w:t>
      </w:r>
      <w:r w:rsidR="00637542" w:rsidRPr="00FF479E">
        <w:t>;</w:t>
      </w:r>
    </w:p>
    <w:p w14:paraId="3D96BAF7" w14:textId="07658DBD" w:rsidR="005E6174" w:rsidRPr="00FF479E" w:rsidRDefault="005E6174" w:rsidP="00324574">
      <w:pPr>
        <w:pStyle w:val="RLTextlnkuslovan"/>
        <w:numPr>
          <w:ilvl w:val="2"/>
          <w:numId w:val="1"/>
        </w:numPr>
        <w:spacing w:line="280" w:lineRule="atLeast"/>
      </w:pPr>
      <w:r w:rsidRPr="00FF479E">
        <w:t xml:space="preserve">zajistit, aby všechny osoby podílející se na plnění jeho závazků z této </w:t>
      </w:r>
      <w:r w:rsidR="00CA1146">
        <w:t>Dohody</w:t>
      </w:r>
      <w:r w:rsidRPr="00FF479E">
        <w:t>, které se budou zdržovat v prostorách nebo na pracovištích Objednatele, dodržovaly účinné právní předpisy o bezpečnosti a ochraně zdraví při práci a</w:t>
      </w:r>
      <w:r w:rsidR="00E15667">
        <w:t> </w:t>
      </w:r>
      <w:r w:rsidRPr="00FF479E">
        <w:t xml:space="preserve">veškeré interní předpisy Objednatele, s nimiž Objednatel </w:t>
      </w:r>
      <w:r w:rsidR="00902894" w:rsidRPr="00FF479E">
        <w:t>Poskytovatel</w:t>
      </w:r>
      <w:r w:rsidRPr="00FF479E">
        <w:t>e obeznámil</w:t>
      </w:r>
      <w:r w:rsidR="00637542" w:rsidRPr="00FF479E">
        <w:t>;</w:t>
      </w:r>
    </w:p>
    <w:p w14:paraId="3D96BAF8" w14:textId="0D695C39" w:rsidR="005E6174" w:rsidRPr="00FF479E" w:rsidRDefault="005E6174" w:rsidP="00324574">
      <w:pPr>
        <w:pStyle w:val="RLTextlnkuslovan"/>
        <w:numPr>
          <w:ilvl w:val="2"/>
          <w:numId w:val="1"/>
        </w:numPr>
        <w:spacing w:line="280" w:lineRule="atLeast"/>
      </w:pPr>
      <w:r w:rsidRPr="00FF479E">
        <w:t xml:space="preserve">chránit </w:t>
      </w:r>
      <w:r w:rsidR="001845D2" w:rsidRPr="00FF479E">
        <w:t xml:space="preserve">osobní údaje, data a </w:t>
      </w:r>
      <w:r w:rsidRPr="00FF479E">
        <w:t>duševní vlastnictví Objednatele a třetích oso</w:t>
      </w:r>
      <w:r w:rsidR="00637542" w:rsidRPr="00FF479E">
        <w:t>b;</w:t>
      </w:r>
    </w:p>
    <w:p w14:paraId="3D96BAF9" w14:textId="62911441" w:rsidR="005E6174" w:rsidRPr="00FF479E" w:rsidRDefault="005E6174" w:rsidP="00324574">
      <w:pPr>
        <w:pStyle w:val="RLTextlnkuslovan"/>
        <w:numPr>
          <w:ilvl w:val="2"/>
          <w:numId w:val="1"/>
        </w:numPr>
        <w:spacing w:line="280" w:lineRule="atLeast"/>
        <w:rPr>
          <w:lang w:eastAsia="en-US"/>
        </w:rPr>
      </w:pPr>
      <w:r w:rsidRPr="00FF479E">
        <w:rPr>
          <w:lang w:eastAsia="en-US"/>
        </w:rPr>
        <w:t xml:space="preserve">upozorňovat Objednatele na možné rozšíření či změny </w:t>
      </w:r>
      <w:r w:rsidR="001845D2" w:rsidRPr="00FF479E">
        <w:rPr>
          <w:lang w:eastAsia="en-US"/>
        </w:rPr>
        <w:t>Služeb</w:t>
      </w:r>
      <w:r w:rsidR="00112E47" w:rsidRPr="00FF479E">
        <w:rPr>
          <w:lang w:eastAsia="en-US"/>
        </w:rPr>
        <w:t xml:space="preserve"> podpory provozu</w:t>
      </w:r>
      <w:r w:rsidR="001845D2" w:rsidRPr="00FF479E">
        <w:rPr>
          <w:lang w:eastAsia="en-US"/>
        </w:rPr>
        <w:t xml:space="preserve"> </w:t>
      </w:r>
      <w:r w:rsidRPr="00FF479E">
        <w:rPr>
          <w:lang w:eastAsia="en-US"/>
        </w:rPr>
        <w:t>za účelem j</w:t>
      </w:r>
      <w:r w:rsidR="004F1081" w:rsidRPr="00FF479E">
        <w:rPr>
          <w:lang w:eastAsia="en-US"/>
        </w:rPr>
        <w:t>ejich</w:t>
      </w:r>
      <w:r w:rsidRPr="00FF479E">
        <w:rPr>
          <w:lang w:eastAsia="en-US"/>
        </w:rPr>
        <w:t xml:space="preserve"> lepšího využívání</w:t>
      </w:r>
      <w:r w:rsidR="004F1081" w:rsidRPr="00FF479E">
        <w:rPr>
          <w:szCs w:val="22"/>
          <w:lang w:eastAsia="en-US"/>
        </w:rPr>
        <w:t xml:space="preserve"> </w:t>
      </w:r>
      <w:r w:rsidR="001845D2" w:rsidRPr="00FF479E">
        <w:rPr>
          <w:szCs w:val="22"/>
          <w:lang w:eastAsia="en-US"/>
        </w:rPr>
        <w:t>pro jejich účel</w:t>
      </w:r>
      <w:r w:rsidR="004F1081" w:rsidRPr="00FF479E">
        <w:rPr>
          <w:lang w:eastAsia="en-US"/>
        </w:rPr>
        <w:t>;</w:t>
      </w:r>
    </w:p>
    <w:p w14:paraId="3D96BAFA" w14:textId="29F4F3B6" w:rsidR="004F1081" w:rsidRDefault="004F1081" w:rsidP="00324574">
      <w:pPr>
        <w:pStyle w:val="RLTextlnkuslovan"/>
        <w:numPr>
          <w:ilvl w:val="2"/>
          <w:numId w:val="1"/>
        </w:numPr>
        <w:spacing w:line="280" w:lineRule="atLeast"/>
      </w:pPr>
      <w:r w:rsidRPr="00FF479E">
        <w:rPr>
          <w:lang w:eastAsia="en-US"/>
        </w:rPr>
        <w:t>upozorňovat Objednatele v odůvodněných případech na případno</w:t>
      </w:r>
      <w:r w:rsidR="00C55B20" w:rsidRPr="00FF479E">
        <w:rPr>
          <w:lang w:eastAsia="en-US"/>
        </w:rPr>
        <w:t>u nevhodn</w:t>
      </w:r>
      <w:r w:rsidR="00E15667">
        <w:rPr>
          <w:lang w:eastAsia="en-US"/>
        </w:rPr>
        <w:t>ost pokynů Objednatele;</w:t>
      </w:r>
    </w:p>
    <w:p w14:paraId="597B0B79" w14:textId="5DFB340C" w:rsidR="00C51E7D" w:rsidRPr="00C51E7D" w:rsidRDefault="00E15667" w:rsidP="00324574">
      <w:pPr>
        <w:pStyle w:val="RLTextlnkuslovan"/>
        <w:numPr>
          <w:ilvl w:val="2"/>
          <w:numId w:val="1"/>
        </w:numPr>
        <w:spacing w:line="280" w:lineRule="atLeast"/>
      </w:pPr>
      <w:r>
        <w:rPr>
          <w:lang w:eastAsia="en-US"/>
        </w:rPr>
        <w:t xml:space="preserve">dodržovat ICT standardy MPSV, které </w:t>
      </w:r>
      <w:r w:rsidRPr="00483DBC">
        <w:rPr>
          <w:lang w:eastAsia="en-US"/>
        </w:rPr>
        <w:t xml:space="preserve">tvoří Přílohu č. 3 této </w:t>
      </w:r>
      <w:r w:rsidR="00CA1146">
        <w:rPr>
          <w:lang w:eastAsia="en-US"/>
        </w:rPr>
        <w:t>Dohody</w:t>
      </w:r>
      <w:r>
        <w:rPr>
          <w:lang w:eastAsia="en-US"/>
        </w:rPr>
        <w:t>.</w:t>
      </w:r>
      <w:bookmarkStart w:id="67" w:name="_Ref372629098"/>
    </w:p>
    <w:p w14:paraId="7E59166D" w14:textId="77777777" w:rsidR="00C51E7D" w:rsidRDefault="00C51E7D" w:rsidP="00324574">
      <w:pPr>
        <w:pStyle w:val="RLTextlnkuslovan"/>
        <w:spacing w:line="280" w:lineRule="atLeast"/>
        <w:rPr>
          <w:szCs w:val="22"/>
        </w:rPr>
      </w:pPr>
      <w:r>
        <w:rPr>
          <w:szCs w:val="22"/>
        </w:rPr>
        <w:t>Poskytovatel je dále povinen:</w:t>
      </w:r>
    </w:p>
    <w:p w14:paraId="3ABE4C9C" w14:textId="77777777" w:rsidR="00C51E7D" w:rsidRPr="00826647" w:rsidRDefault="00C51E7D" w:rsidP="00324574">
      <w:pPr>
        <w:numPr>
          <w:ilvl w:val="2"/>
          <w:numId w:val="1"/>
        </w:numPr>
        <w:spacing w:line="280" w:lineRule="atLeast"/>
        <w:jc w:val="both"/>
        <w:rPr>
          <w:rFonts w:eastAsia="Calibri" w:cs="Arial"/>
        </w:rPr>
      </w:pPr>
      <w:r w:rsidRPr="00826647">
        <w:rPr>
          <w:rFonts w:eastAsia="Calibri" w:cs="Arial"/>
        </w:rPr>
        <w:t xml:space="preserve">bezodkladně oznamovat neobvyklé chování </w:t>
      </w:r>
      <w:r>
        <w:rPr>
          <w:rFonts w:eastAsia="Calibri" w:cs="Arial"/>
        </w:rPr>
        <w:t>S</w:t>
      </w:r>
      <w:r w:rsidRPr="00826647">
        <w:rPr>
          <w:rFonts w:eastAsia="Calibri" w:cs="Arial"/>
        </w:rPr>
        <w:t>ystému a podezření na jakékoliv zranitelnosti bezpečnosti informací Objednateli</w:t>
      </w:r>
      <w:r>
        <w:rPr>
          <w:rFonts w:eastAsia="Calibri" w:cs="Arial"/>
        </w:rPr>
        <w:t>;</w:t>
      </w:r>
    </w:p>
    <w:p w14:paraId="25B0DC33" w14:textId="6E0765B8" w:rsidR="00C51E7D" w:rsidRPr="00826647" w:rsidRDefault="00C51E7D" w:rsidP="00324574">
      <w:pPr>
        <w:numPr>
          <w:ilvl w:val="2"/>
          <w:numId w:val="1"/>
        </w:numPr>
        <w:spacing w:line="280" w:lineRule="atLeast"/>
        <w:jc w:val="both"/>
        <w:rPr>
          <w:rFonts w:eastAsia="Calibri" w:cs="Arial"/>
        </w:rPr>
      </w:pPr>
      <w:r w:rsidRPr="00826647">
        <w:rPr>
          <w:rFonts w:eastAsia="Calibri" w:cs="Arial"/>
        </w:rPr>
        <w:t xml:space="preserve">informovat Objednatele o výskytu bezpečnostních incidentů dle </w:t>
      </w:r>
      <w:r w:rsidR="00AD1439">
        <w:rPr>
          <w:rFonts w:eastAsia="Calibri" w:cs="Arial"/>
        </w:rPr>
        <w:t>vyhlášky č.</w:t>
      </w:r>
      <w:r w:rsidR="00481987">
        <w:rPr>
          <w:rFonts w:eastAsia="Calibri" w:cs="Arial"/>
        </w:rPr>
        <w:t> </w:t>
      </w:r>
      <w:r w:rsidR="00AD1439">
        <w:rPr>
          <w:rFonts w:eastAsia="Calibri" w:cs="Arial"/>
        </w:rPr>
        <w:t xml:space="preserve">82/2018 Sb., o </w:t>
      </w:r>
      <w:r w:rsidR="00AD1439" w:rsidRPr="00BB0378">
        <w:rPr>
          <w:rFonts w:eastAsia="Calibri" w:cs="Arial"/>
        </w:rPr>
        <w:t>bezpečnostních opatřeních, kybernetických bezpečnostních incidentech, reaktivních opatřeních, náležitostech podání v</w:t>
      </w:r>
      <w:r w:rsidR="00AD1439">
        <w:rPr>
          <w:rFonts w:eastAsia="Calibri" w:cs="Arial"/>
        </w:rPr>
        <w:t> </w:t>
      </w:r>
      <w:r w:rsidR="00AD1439" w:rsidRPr="00BB0378">
        <w:rPr>
          <w:rFonts w:eastAsia="Calibri" w:cs="Arial"/>
        </w:rPr>
        <w:t>oblasti kybernetické bezpečnosti a likvidaci dat (vyhláška o kybernetické bezpečnosti)</w:t>
      </w:r>
      <w:r w:rsidR="00AD1439">
        <w:rPr>
          <w:rFonts w:eastAsia="Calibri" w:cs="Arial"/>
        </w:rPr>
        <w:t xml:space="preserve"> (dále jen „</w:t>
      </w:r>
      <w:r w:rsidR="00AD1439" w:rsidRPr="00BB0378">
        <w:rPr>
          <w:rFonts w:eastAsia="Calibri" w:cs="Arial"/>
          <w:b/>
        </w:rPr>
        <w:t>VKB</w:t>
      </w:r>
      <w:r w:rsidR="00AD1439">
        <w:rPr>
          <w:rFonts w:eastAsia="Calibri" w:cs="Arial"/>
        </w:rPr>
        <w:t>“)</w:t>
      </w:r>
      <w:r>
        <w:rPr>
          <w:rFonts w:eastAsia="Calibri" w:cs="Arial"/>
        </w:rPr>
        <w:t>;</w:t>
      </w:r>
    </w:p>
    <w:p w14:paraId="0CFC5D08" w14:textId="77777777" w:rsidR="00C51E7D" w:rsidRPr="00826647" w:rsidRDefault="00C51E7D" w:rsidP="00324574">
      <w:pPr>
        <w:numPr>
          <w:ilvl w:val="2"/>
          <w:numId w:val="1"/>
        </w:numPr>
        <w:spacing w:line="280" w:lineRule="atLeast"/>
        <w:jc w:val="both"/>
        <w:rPr>
          <w:rFonts w:eastAsia="Calibri" w:cs="Arial"/>
        </w:rPr>
      </w:pPr>
      <w:r w:rsidRPr="00826647">
        <w:rPr>
          <w:rFonts w:eastAsia="Calibri" w:cs="Arial"/>
        </w:rPr>
        <w:t xml:space="preserve">informovat Objednatele o rizicích </w:t>
      </w:r>
      <w:r>
        <w:rPr>
          <w:rFonts w:eastAsia="Calibri" w:cs="Arial"/>
        </w:rPr>
        <w:t>Služeb</w:t>
      </w:r>
      <w:r w:rsidRPr="00826647">
        <w:rPr>
          <w:rFonts w:eastAsia="Calibri" w:cs="Arial"/>
        </w:rPr>
        <w:t xml:space="preserve"> a jejich řízení ze strany </w:t>
      </w:r>
      <w:r>
        <w:rPr>
          <w:rFonts w:eastAsia="Calibri" w:cs="Arial"/>
        </w:rPr>
        <w:t>Poskytovatele;</w:t>
      </w:r>
    </w:p>
    <w:p w14:paraId="4889C0D7" w14:textId="77777777" w:rsidR="00C51E7D" w:rsidRPr="00826647" w:rsidRDefault="00C51E7D" w:rsidP="00324574">
      <w:pPr>
        <w:numPr>
          <w:ilvl w:val="2"/>
          <w:numId w:val="1"/>
        </w:numPr>
        <w:spacing w:line="280" w:lineRule="atLeast"/>
        <w:jc w:val="both"/>
        <w:rPr>
          <w:rFonts w:cs="Arial"/>
        </w:rPr>
      </w:pPr>
      <w:r>
        <w:rPr>
          <w:rFonts w:eastAsia="Calibri" w:cs="Arial"/>
        </w:rPr>
        <w:t>i</w:t>
      </w:r>
      <w:r w:rsidRPr="00826647">
        <w:rPr>
          <w:rFonts w:eastAsia="Calibri" w:cs="Arial"/>
        </w:rPr>
        <w:t xml:space="preserve">nformovat Objednatele o významné změně ovládání </w:t>
      </w:r>
      <w:r>
        <w:rPr>
          <w:rFonts w:eastAsia="Calibri" w:cs="Arial"/>
        </w:rPr>
        <w:t>Poskytovatele</w:t>
      </w:r>
      <w:r w:rsidRPr="00826647">
        <w:rPr>
          <w:rFonts w:eastAsia="Calibri" w:cs="Arial"/>
        </w:rPr>
        <w:t>. Ovládáním se rozumí</w:t>
      </w:r>
      <w:r w:rsidRPr="00826647">
        <w:rPr>
          <w:rFonts w:cs="Arial"/>
        </w:rPr>
        <w:t xml:space="preserve"> vliv, ovládání či řízení dle § 71 a násl. zákona č. 90/2012 Sb., </w:t>
      </w:r>
      <w:r w:rsidRPr="00BB0378">
        <w:rPr>
          <w:rFonts w:cs="Arial"/>
        </w:rPr>
        <w:t>o obchodních společnostech a družstvech (zákon o obchodních korporacích)</w:t>
      </w:r>
      <w:r w:rsidRPr="00826647">
        <w:rPr>
          <w:rFonts w:cs="Arial"/>
        </w:rPr>
        <w:t>, či ekvivalentní postavení, dle VKB.</w:t>
      </w:r>
    </w:p>
    <w:p w14:paraId="3D96BAFB" w14:textId="742D5077" w:rsidR="00C55B20" w:rsidRPr="001D3E28" w:rsidRDefault="00902894" w:rsidP="00324574">
      <w:pPr>
        <w:pStyle w:val="RLTextlnkuslovan"/>
        <w:spacing w:line="280" w:lineRule="atLeast"/>
        <w:rPr>
          <w:szCs w:val="22"/>
        </w:rPr>
      </w:pPr>
      <w:r w:rsidRPr="001D3E28">
        <w:rPr>
          <w:szCs w:val="22"/>
        </w:rPr>
        <w:t>Poskytovatel</w:t>
      </w:r>
      <w:r w:rsidR="00C55B20" w:rsidRPr="001D3E28">
        <w:rPr>
          <w:szCs w:val="22"/>
        </w:rPr>
        <w:t xml:space="preserve"> se dále zavazuje udržovat v platnosti a účinnosti po celou dobu </w:t>
      </w:r>
      <w:r w:rsidR="006E2140" w:rsidRPr="001D3E28">
        <w:rPr>
          <w:szCs w:val="22"/>
        </w:rPr>
        <w:t xml:space="preserve">účinnosti </w:t>
      </w:r>
      <w:r w:rsidR="00CA1146" w:rsidRPr="001D3E28">
        <w:rPr>
          <w:szCs w:val="22"/>
        </w:rPr>
        <w:t>Dohody</w:t>
      </w:r>
      <w:r w:rsidR="00C55B20" w:rsidRPr="001D3E28">
        <w:rPr>
          <w:szCs w:val="22"/>
        </w:rPr>
        <w:t xml:space="preserve"> pojistnou smlouvu, jejímž předmětem je pojištění odpovědnosti za škodu způsobenou </w:t>
      </w:r>
      <w:r w:rsidRPr="001D3E28">
        <w:rPr>
          <w:szCs w:val="22"/>
        </w:rPr>
        <w:t>Poskytovatel</w:t>
      </w:r>
      <w:r w:rsidR="00C55B20" w:rsidRPr="001D3E28">
        <w:rPr>
          <w:szCs w:val="22"/>
        </w:rPr>
        <w:t>em třetí osobě (</w:t>
      </w:r>
      <w:r w:rsidR="00637542" w:rsidRPr="001D3E28">
        <w:rPr>
          <w:szCs w:val="22"/>
        </w:rPr>
        <w:t xml:space="preserve">zejména </w:t>
      </w:r>
      <w:r w:rsidR="00C55B20" w:rsidRPr="001D3E28">
        <w:rPr>
          <w:szCs w:val="22"/>
        </w:rPr>
        <w:t xml:space="preserve">Objednateli), a to tak, že limit pojistného plnění vyplývající z pojistné smlouvy, nesmí být nižší než </w:t>
      </w:r>
      <w:r w:rsidR="008A29C2" w:rsidRPr="001D3E28">
        <w:rPr>
          <w:szCs w:val="22"/>
        </w:rPr>
        <w:t>1</w:t>
      </w:r>
      <w:r w:rsidR="004062A4" w:rsidRPr="001D3E28">
        <w:rPr>
          <w:szCs w:val="22"/>
        </w:rPr>
        <w:t>0</w:t>
      </w:r>
      <w:r w:rsidR="00C55B20" w:rsidRPr="001D3E28">
        <w:rPr>
          <w:szCs w:val="22"/>
        </w:rPr>
        <w:t xml:space="preserve">.000.000,- Kč za rok. </w:t>
      </w:r>
      <w:r w:rsidR="00DF7AB5" w:rsidRPr="001D3E28">
        <w:rPr>
          <w:szCs w:val="22"/>
        </w:rPr>
        <w:t>Pojistnou smlouvu dle tohoto odstavce</w:t>
      </w:r>
      <w:r w:rsidR="004F7381" w:rsidRPr="001D3E28">
        <w:rPr>
          <w:szCs w:val="22"/>
        </w:rPr>
        <w:t xml:space="preserve">, </w:t>
      </w:r>
      <w:r w:rsidR="00DB123E" w:rsidRPr="001D3E28">
        <w:rPr>
          <w:szCs w:val="22"/>
        </w:rPr>
        <w:t>pojist</w:t>
      </w:r>
      <w:r w:rsidR="00B348E9" w:rsidRPr="001D3E28">
        <w:rPr>
          <w:szCs w:val="22"/>
        </w:rPr>
        <w:t xml:space="preserve">ku </w:t>
      </w:r>
      <w:r w:rsidR="004F7381" w:rsidRPr="001D3E28">
        <w:rPr>
          <w:szCs w:val="22"/>
        </w:rPr>
        <w:t xml:space="preserve">potvrzující uzavření takové smlouvy nebo pojistný certifikát </w:t>
      </w:r>
      <w:r w:rsidR="00B348E9" w:rsidRPr="001D3E28">
        <w:rPr>
          <w:szCs w:val="22"/>
        </w:rPr>
        <w:t>potvrzuj</w:t>
      </w:r>
      <w:r w:rsidR="00DB123E" w:rsidRPr="001D3E28">
        <w:rPr>
          <w:szCs w:val="22"/>
        </w:rPr>
        <w:t xml:space="preserve">ící </w:t>
      </w:r>
      <w:r w:rsidR="00B348E9" w:rsidRPr="001D3E28">
        <w:rPr>
          <w:szCs w:val="22"/>
        </w:rPr>
        <w:t>uzavření</w:t>
      </w:r>
      <w:r w:rsidR="00DB123E" w:rsidRPr="001D3E28">
        <w:rPr>
          <w:szCs w:val="22"/>
        </w:rPr>
        <w:t xml:space="preserve"> takové smlouvy</w:t>
      </w:r>
      <w:r w:rsidR="004F7381" w:rsidRPr="001D3E28">
        <w:rPr>
          <w:szCs w:val="22"/>
        </w:rPr>
        <w:t xml:space="preserve"> </w:t>
      </w:r>
      <w:r w:rsidR="00DF7AB5" w:rsidRPr="001D3E28">
        <w:rPr>
          <w:szCs w:val="22"/>
        </w:rPr>
        <w:t xml:space="preserve">je </w:t>
      </w:r>
      <w:r w:rsidRPr="001D3E28">
        <w:rPr>
          <w:szCs w:val="22"/>
        </w:rPr>
        <w:t>Poskytovatel</w:t>
      </w:r>
      <w:r w:rsidR="00DF7AB5" w:rsidRPr="001D3E28">
        <w:rPr>
          <w:szCs w:val="22"/>
        </w:rPr>
        <w:t xml:space="preserve"> povinen </w:t>
      </w:r>
      <w:r w:rsidR="00653109" w:rsidRPr="001D3E28">
        <w:rPr>
          <w:szCs w:val="22"/>
        </w:rPr>
        <w:t>předložit O</w:t>
      </w:r>
      <w:r w:rsidR="00DF7AB5" w:rsidRPr="001D3E28">
        <w:rPr>
          <w:szCs w:val="22"/>
        </w:rPr>
        <w:t xml:space="preserve">bjednateli kdykoliv bezodkladně po </w:t>
      </w:r>
      <w:r w:rsidR="00763432" w:rsidRPr="001D3E28">
        <w:rPr>
          <w:szCs w:val="22"/>
        </w:rPr>
        <w:t xml:space="preserve">písemném </w:t>
      </w:r>
      <w:r w:rsidR="00DF7AB5" w:rsidRPr="001D3E28">
        <w:rPr>
          <w:szCs w:val="22"/>
        </w:rPr>
        <w:t xml:space="preserve">vyžádání </w:t>
      </w:r>
      <w:r w:rsidR="00DF7AB5" w:rsidRPr="001D3E28">
        <w:rPr>
          <w:szCs w:val="22"/>
        </w:rPr>
        <w:lastRenderedPageBreak/>
        <w:t>Objednatele.</w:t>
      </w:r>
      <w:r w:rsidR="00763432" w:rsidRPr="001D3E28">
        <w:rPr>
          <w:szCs w:val="22"/>
        </w:rPr>
        <w:t xml:space="preserve"> Nepředložením pojistn</w:t>
      </w:r>
      <w:r w:rsidR="009C35C2" w:rsidRPr="001D3E28">
        <w:rPr>
          <w:szCs w:val="22"/>
        </w:rPr>
        <w:t xml:space="preserve">é smlouvy, </w:t>
      </w:r>
      <w:r w:rsidR="00660AE3" w:rsidRPr="001D3E28">
        <w:rPr>
          <w:szCs w:val="22"/>
        </w:rPr>
        <w:t>pojistky</w:t>
      </w:r>
      <w:r w:rsidR="009C35C2" w:rsidRPr="001D3E28">
        <w:rPr>
          <w:szCs w:val="22"/>
        </w:rPr>
        <w:t xml:space="preserve"> nebo pojistného certifikátu</w:t>
      </w:r>
      <w:r w:rsidR="00660AE3" w:rsidRPr="001D3E28">
        <w:rPr>
          <w:szCs w:val="22"/>
        </w:rPr>
        <w:t xml:space="preserve"> </w:t>
      </w:r>
      <w:r w:rsidR="00763432" w:rsidRPr="001D3E28">
        <w:rPr>
          <w:szCs w:val="22"/>
        </w:rPr>
        <w:t>do</w:t>
      </w:r>
      <w:r w:rsidR="009B2D67" w:rsidRPr="001D3E28">
        <w:rPr>
          <w:szCs w:val="22"/>
        </w:rPr>
        <w:t> </w:t>
      </w:r>
      <w:r w:rsidR="008D234C" w:rsidRPr="001D3E28">
        <w:rPr>
          <w:szCs w:val="22"/>
        </w:rPr>
        <w:t>10 pracovních dnů</w:t>
      </w:r>
      <w:r w:rsidR="00763432" w:rsidRPr="001D3E28">
        <w:rPr>
          <w:szCs w:val="22"/>
        </w:rPr>
        <w:t xml:space="preserve"> po uzavření </w:t>
      </w:r>
      <w:r w:rsidR="00CA1146" w:rsidRPr="001D3E28">
        <w:rPr>
          <w:szCs w:val="22"/>
        </w:rPr>
        <w:t>Dohody</w:t>
      </w:r>
      <w:r w:rsidR="00763432" w:rsidRPr="001D3E28">
        <w:rPr>
          <w:szCs w:val="22"/>
        </w:rPr>
        <w:t xml:space="preserve"> nebo do 1 měsíce po vyžádání ze strany Objednatele vzniká právo Objednatele na odstoupení od </w:t>
      </w:r>
      <w:r w:rsidR="00CA1146" w:rsidRPr="001D3E28">
        <w:rPr>
          <w:szCs w:val="22"/>
        </w:rPr>
        <w:t>Dohody</w:t>
      </w:r>
      <w:r w:rsidR="00763432" w:rsidRPr="001D3E28">
        <w:rPr>
          <w:szCs w:val="22"/>
        </w:rPr>
        <w:t>.</w:t>
      </w:r>
      <w:bookmarkEnd w:id="67"/>
    </w:p>
    <w:p w14:paraId="3D96BAFC" w14:textId="72873CF5" w:rsidR="00C55B20" w:rsidRPr="00FF479E" w:rsidRDefault="00C55B20" w:rsidP="00324574">
      <w:pPr>
        <w:pStyle w:val="RLTextlnkuslovan"/>
        <w:spacing w:line="280" w:lineRule="atLeast"/>
      </w:pPr>
      <w:r w:rsidRPr="00FF479E">
        <w:t>Smluvní strany jsou povinny postupovat v souladu s</w:t>
      </w:r>
      <w:r w:rsidR="00EE2C96" w:rsidRPr="00FF479E">
        <w:t>e způsobem organizace</w:t>
      </w:r>
      <w:r w:rsidR="00874D70">
        <w:t xml:space="preserve"> dle této </w:t>
      </w:r>
      <w:r w:rsidR="00CA1146">
        <w:t>Dohody</w:t>
      </w:r>
      <w:r w:rsidR="00874D70">
        <w:t xml:space="preserve"> včetně příloh</w:t>
      </w:r>
      <w:r w:rsidR="00EE2C96" w:rsidRPr="00FF479E">
        <w:t>, a který</w:t>
      </w:r>
      <w:r w:rsidRPr="00FF479E">
        <w:t xml:space="preserve"> upravuje organizaci </w:t>
      </w:r>
      <w:r w:rsidR="00AD4C30" w:rsidRPr="00FF479E">
        <w:t xml:space="preserve">při plnění této </w:t>
      </w:r>
      <w:r w:rsidR="00CA1146">
        <w:t>Dohody</w:t>
      </w:r>
      <w:r w:rsidR="00AD4C30" w:rsidRPr="00FF479E">
        <w:t xml:space="preserve"> </w:t>
      </w:r>
      <w:r w:rsidRPr="00FF479E">
        <w:t>včetně vymezení rolí</w:t>
      </w:r>
      <w:r w:rsidR="00BA39F7">
        <w:t xml:space="preserve"> členů týmu</w:t>
      </w:r>
      <w:r w:rsidRPr="00FF479E">
        <w:t xml:space="preserve"> a základních principů rozhodování a dále též procesy řízení </w:t>
      </w:r>
      <w:r w:rsidR="00BA39F7">
        <w:t>podpory provozu</w:t>
      </w:r>
      <w:r w:rsidRPr="00FF479E">
        <w:t xml:space="preserve"> </w:t>
      </w:r>
      <w:r w:rsidR="00EE2C96" w:rsidRPr="00FF479E">
        <w:t>apod</w:t>
      </w:r>
      <w:r w:rsidRPr="00FF479E">
        <w:t>.</w:t>
      </w:r>
    </w:p>
    <w:p w14:paraId="65AA18C8" w14:textId="493A7AF7" w:rsidR="00BA2434" w:rsidRPr="00FF479E" w:rsidRDefault="00902894" w:rsidP="00324574">
      <w:pPr>
        <w:pStyle w:val="RLTextlnkuslovan"/>
        <w:spacing w:line="280" w:lineRule="atLeast"/>
      </w:pPr>
      <w:bookmarkStart w:id="68" w:name="_Ref372629215"/>
      <w:r w:rsidRPr="00FF479E">
        <w:rPr>
          <w:szCs w:val="22"/>
        </w:rPr>
        <w:t>Poskytovatel</w:t>
      </w:r>
      <w:r w:rsidR="00BA2434" w:rsidRPr="00FF479E">
        <w:rPr>
          <w:szCs w:val="22"/>
        </w:rPr>
        <w:t xml:space="preserve"> se zavazuje</w:t>
      </w:r>
      <w:r w:rsidR="00BA2434" w:rsidRPr="00FF479E">
        <w:t xml:space="preserve"> zajistit nejpozději do </w:t>
      </w:r>
      <w:r w:rsidR="009E5A78" w:rsidRPr="00FF479E">
        <w:t>1</w:t>
      </w:r>
      <w:r w:rsidR="00F824AC" w:rsidRPr="00FF479E">
        <w:t xml:space="preserve">0 pracovních </w:t>
      </w:r>
      <w:r w:rsidR="00BA2434" w:rsidRPr="00FF479E">
        <w:t xml:space="preserve">dnů od uskutečnění jakékoli podstatné změny Systému provedené </w:t>
      </w:r>
      <w:r w:rsidRPr="00FF479E">
        <w:t>Poskytovatel</w:t>
      </w:r>
      <w:r w:rsidR="00BA2434" w:rsidRPr="00FF479E">
        <w:t xml:space="preserve">em na základě této </w:t>
      </w:r>
      <w:r w:rsidR="00CA1146">
        <w:t>Dohody</w:t>
      </w:r>
      <w:r w:rsidR="00BA2434" w:rsidRPr="00FF479E">
        <w:t xml:space="preserve"> aktualizaci </w:t>
      </w:r>
      <w:r w:rsidR="00EE2C96" w:rsidRPr="00FF479E">
        <w:t>D</w:t>
      </w:r>
      <w:r w:rsidR="00BA2434" w:rsidRPr="00FF479E">
        <w:t>okumentace. Dojde-li k nepodstatné změně Systému a</w:t>
      </w:r>
      <w:r w:rsidR="009B2D67">
        <w:t> </w:t>
      </w:r>
      <w:r w:rsidR="00BA2434" w:rsidRPr="00FF479E">
        <w:t>za</w:t>
      </w:r>
      <w:r w:rsidR="009B2D67">
        <w:t> </w:t>
      </w:r>
      <w:r w:rsidR="00BA2434" w:rsidRPr="00FF479E">
        <w:t>6</w:t>
      </w:r>
      <w:r w:rsidR="009B2D67">
        <w:t> </w:t>
      </w:r>
      <w:r w:rsidR="00BA2434" w:rsidRPr="00FF479E">
        <w:t>po</w:t>
      </w:r>
      <w:r w:rsidR="008D4DA1">
        <w:t> </w:t>
      </w:r>
      <w:r w:rsidR="00BA2434" w:rsidRPr="00FF479E">
        <w:t>sobě jdoucích měsíců nedojde již k žádné podstatné změně, pak bude aktualizace o případné nepodstatné změny, k nimž v uplynulém období došlo, provedená do</w:t>
      </w:r>
      <w:r w:rsidR="008D4DA1">
        <w:t> </w:t>
      </w:r>
      <w:r w:rsidR="00BA2434" w:rsidRPr="00FF479E">
        <w:t xml:space="preserve">skončení </w:t>
      </w:r>
      <w:r w:rsidR="009E5A78" w:rsidRPr="00FF479E">
        <w:t>1</w:t>
      </w:r>
      <w:r w:rsidR="00F824AC" w:rsidRPr="00FF479E">
        <w:t xml:space="preserve">0 pracovních </w:t>
      </w:r>
      <w:r w:rsidR="00BA2434" w:rsidRPr="00FF479E">
        <w:t>dnů od uplynutí dané šestiměsíční lhůty.</w:t>
      </w:r>
      <w:bookmarkEnd w:id="68"/>
    </w:p>
    <w:p w14:paraId="5E62CE71" w14:textId="561E7C4B" w:rsidR="00212133" w:rsidRPr="00FF479E" w:rsidRDefault="00902894" w:rsidP="00324574">
      <w:pPr>
        <w:pStyle w:val="RLTextlnkuslovan"/>
        <w:spacing w:line="280" w:lineRule="atLeast"/>
        <w:rPr>
          <w:szCs w:val="22"/>
        </w:rPr>
      </w:pPr>
      <w:bookmarkStart w:id="69" w:name="_Ref395780860"/>
      <w:r w:rsidRPr="00FF479E">
        <w:rPr>
          <w:lang w:eastAsia="en-US"/>
        </w:rPr>
        <w:t>Poskytovatel</w:t>
      </w:r>
      <w:r w:rsidR="00212133" w:rsidRPr="00FF479E">
        <w:rPr>
          <w:lang w:eastAsia="en-US"/>
        </w:rPr>
        <w:t xml:space="preserve"> se dále zavazuje poskytnout Objednateli nebo jakékoliv třetí osobě písemně pověřené Objednatelem </w:t>
      </w:r>
      <w:r w:rsidR="00276BD1">
        <w:rPr>
          <w:lang w:eastAsia="en-US"/>
        </w:rPr>
        <w:t xml:space="preserve">na základě Objednávky </w:t>
      </w:r>
      <w:r w:rsidR="00212133" w:rsidRPr="00FF479E">
        <w:rPr>
          <w:lang w:eastAsia="en-US"/>
        </w:rPr>
        <w:t>veškerou požadovanou spolupráci a součinnost, která je nezbytná pro účely provázání Systému s dalšími informačními systémy užívanými nebo provozovanými Objednatelem</w:t>
      </w:r>
      <w:r w:rsidR="00AD4C30" w:rsidRPr="00FF479E">
        <w:rPr>
          <w:lang w:eastAsia="en-US"/>
        </w:rPr>
        <w:t xml:space="preserve"> či třetími osobami určenými Objednatelem</w:t>
      </w:r>
      <w:r w:rsidR="00212133" w:rsidRPr="00FF479E">
        <w:rPr>
          <w:lang w:eastAsia="en-US"/>
        </w:rPr>
        <w:t>,</w:t>
      </w:r>
      <w:r w:rsidR="00212133" w:rsidRPr="00FF479E">
        <w:t xml:space="preserve"> a to i ve formě vypracování rozboru dopadů změny Systému na další informační systémy a prostředí Objednatele</w:t>
      </w:r>
      <w:r w:rsidR="00EF2891">
        <w:t>.</w:t>
      </w:r>
      <w:r w:rsidR="00212133" w:rsidRPr="00FF479E">
        <w:t xml:space="preserve"> </w:t>
      </w:r>
      <w:r w:rsidR="00212133" w:rsidRPr="00FF479E">
        <w:rPr>
          <w:lang w:eastAsia="en-US"/>
        </w:rPr>
        <w:t>Smluvní strany se dohodly</w:t>
      </w:r>
      <w:r w:rsidR="00F81E87" w:rsidRPr="00FF479E">
        <w:rPr>
          <w:lang w:eastAsia="en-US"/>
        </w:rPr>
        <w:t>, že</w:t>
      </w:r>
      <w:r w:rsidR="00212133" w:rsidRPr="00FF479E">
        <w:rPr>
          <w:lang w:eastAsia="en-US"/>
        </w:rPr>
        <w:t xml:space="preserve"> cena takovéhoto plnění je zahrnuta v ceně </w:t>
      </w:r>
      <w:r w:rsidR="00F90E1D">
        <w:rPr>
          <w:lang w:eastAsia="en-US"/>
        </w:rPr>
        <w:t>plnění</w:t>
      </w:r>
      <w:r w:rsidR="00F102A7" w:rsidRPr="00FF479E">
        <w:rPr>
          <w:lang w:eastAsia="en-US"/>
        </w:rPr>
        <w:t xml:space="preserve"> </w:t>
      </w:r>
      <w:r w:rsidR="00212133" w:rsidRPr="00FF479E">
        <w:rPr>
          <w:lang w:eastAsia="en-US"/>
        </w:rPr>
        <w:t xml:space="preserve">podle této </w:t>
      </w:r>
      <w:r w:rsidR="00CA1146">
        <w:rPr>
          <w:lang w:eastAsia="en-US"/>
        </w:rPr>
        <w:t>Dohody</w:t>
      </w:r>
      <w:r w:rsidR="00212133" w:rsidRPr="00FF479E">
        <w:rPr>
          <w:lang w:eastAsia="en-US"/>
        </w:rPr>
        <w:t>.</w:t>
      </w:r>
      <w:r w:rsidR="005A71C5" w:rsidRPr="00FF479E">
        <w:rPr>
          <w:lang w:eastAsia="en-US"/>
        </w:rPr>
        <w:t xml:space="preserve"> </w:t>
      </w:r>
      <w:r w:rsidR="00627933" w:rsidRPr="00FF479E">
        <w:rPr>
          <w:lang w:eastAsia="en-US"/>
        </w:rPr>
        <w:t>P</w:t>
      </w:r>
      <w:r w:rsidR="00212133" w:rsidRPr="00FF479E">
        <w:rPr>
          <w:lang w:eastAsia="en-US"/>
        </w:rPr>
        <w:t xml:space="preserve">ro vyloučení pochybností se stanoví, že v této souvislosti nevznikne </w:t>
      </w:r>
      <w:r w:rsidRPr="00FF479E">
        <w:rPr>
          <w:lang w:eastAsia="en-US"/>
        </w:rPr>
        <w:t>Poskytovatel</w:t>
      </w:r>
      <w:r w:rsidR="00212133" w:rsidRPr="00FF479E">
        <w:rPr>
          <w:lang w:eastAsia="en-US"/>
        </w:rPr>
        <w:t>i nárok na</w:t>
      </w:r>
      <w:r w:rsidR="009B2D67">
        <w:rPr>
          <w:lang w:eastAsia="en-US"/>
        </w:rPr>
        <w:t> </w:t>
      </w:r>
      <w:r w:rsidR="00212133" w:rsidRPr="00FF479E">
        <w:rPr>
          <w:lang w:eastAsia="en-US"/>
        </w:rPr>
        <w:t>dodatečné finanční plnění ze strany Objednatele.</w:t>
      </w:r>
      <w:bookmarkEnd w:id="69"/>
    </w:p>
    <w:p w14:paraId="03A6F3F4" w14:textId="79D890EA" w:rsidR="00865F95" w:rsidRPr="00F547F5" w:rsidRDefault="00865F95" w:rsidP="00324574">
      <w:pPr>
        <w:pStyle w:val="RLTextlnkuslovan"/>
        <w:spacing w:line="280" w:lineRule="atLeast"/>
        <w:rPr>
          <w:rFonts w:cs="Arial"/>
          <w:szCs w:val="22"/>
        </w:rPr>
      </w:pPr>
      <w:bookmarkStart w:id="70" w:name="_Ref368986944"/>
      <w:r w:rsidRPr="00F547F5">
        <w:rPr>
          <w:rFonts w:cs="Arial"/>
          <w:szCs w:val="22"/>
        </w:rPr>
        <w:t>Poskytovatel se dále zavazuje poskytnout Objednateli veškeré informace potřebné ke</w:t>
      </w:r>
      <w:r w:rsidR="006D26E3">
        <w:rPr>
          <w:rFonts w:cs="Arial"/>
          <w:szCs w:val="22"/>
        </w:rPr>
        <w:t> </w:t>
      </w:r>
      <w:r w:rsidRPr="00F547F5">
        <w:rPr>
          <w:rFonts w:cs="Arial"/>
          <w:szCs w:val="22"/>
        </w:rPr>
        <w:t xml:space="preserve">splnění povinností Objednatele dle § </w:t>
      </w:r>
      <w:r>
        <w:rPr>
          <w:rFonts w:cs="Arial"/>
          <w:szCs w:val="22"/>
        </w:rPr>
        <w:t>219</w:t>
      </w:r>
      <w:r w:rsidRPr="00F547F5">
        <w:rPr>
          <w:rFonts w:cs="Arial"/>
          <w:szCs w:val="22"/>
        </w:rPr>
        <w:t xml:space="preserve"> </w:t>
      </w:r>
      <w:r>
        <w:rPr>
          <w:rFonts w:cs="Arial"/>
          <w:szCs w:val="22"/>
        </w:rPr>
        <w:t>ZZVZ</w:t>
      </w:r>
      <w:r w:rsidRPr="00F547F5">
        <w:rPr>
          <w:rFonts w:cs="Arial"/>
          <w:szCs w:val="22"/>
        </w:rPr>
        <w:t>, zejména, nikoli však výlučně:</w:t>
      </w:r>
    </w:p>
    <w:p w14:paraId="163F668E" w14:textId="36055246" w:rsidR="00763432" w:rsidRPr="00FF479E" w:rsidRDefault="00865F95" w:rsidP="00324574">
      <w:pPr>
        <w:pStyle w:val="RLTextlnkuslovan"/>
        <w:numPr>
          <w:ilvl w:val="2"/>
          <w:numId w:val="1"/>
        </w:numPr>
        <w:spacing w:line="280" w:lineRule="atLeast"/>
      </w:pPr>
      <w:r w:rsidRPr="00F547F5">
        <w:rPr>
          <w:rFonts w:cs="Arial"/>
          <w:szCs w:val="22"/>
        </w:rPr>
        <w:t xml:space="preserve">nejpozději do </w:t>
      </w:r>
      <w:r>
        <w:rPr>
          <w:rFonts w:cs="Arial"/>
          <w:szCs w:val="22"/>
        </w:rPr>
        <w:t>15</w:t>
      </w:r>
      <w:r w:rsidRPr="00F547F5">
        <w:rPr>
          <w:rFonts w:cs="Arial"/>
          <w:szCs w:val="22"/>
        </w:rPr>
        <w:t xml:space="preserve">. </w:t>
      </w:r>
      <w:r>
        <w:rPr>
          <w:rFonts w:cs="Arial"/>
          <w:szCs w:val="22"/>
        </w:rPr>
        <w:t>března</w:t>
      </w:r>
      <w:r w:rsidRPr="00F547F5">
        <w:rPr>
          <w:rFonts w:cs="Arial"/>
          <w:szCs w:val="22"/>
        </w:rPr>
        <w:t xml:space="preserve"> následujícího kalendářního roku informaci o ceně uhrazené za plnění dle této </w:t>
      </w:r>
      <w:r w:rsidR="00CA1146">
        <w:rPr>
          <w:rFonts w:cs="Arial"/>
          <w:szCs w:val="22"/>
        </w:rPr>
        <w:t>Dohody</w:t>
      </w:r>
      <w:r w:rsidRPr="00F547F5">
        <w:rPr>
          <w:rFonts w:cs="Arial"/>
          <w:szCs w:val="22"/>
        </w:rPr>
        <w:t xml:space="preserve"> v předchozím kalendářním roce plnění </w:t>
      </w:r>
      <w:bookmarkEnd w:id="70"/>
      <w:r w:rsidR="00CA1146">
        <w:rPr>
          <w:rFonts w:cs="Arial"/>
          <w:szCs w:val="22"/>
        </w:rPr>
        <w:t>Dohody</w:t>
      </w:r>
      <w:r w:rsidR="00E35975" w:rsidRPr="00FF479E">
        <w:rPr>
          <w:szCs w:val="22"/>
        </w:rPr>
        <w:t>.</w:t>
      </w:r>
    </w:p>
    <w:p w14:paraId="3D96BB00" w14:textId="71559C0C" w:rsidR="005E6174" w:rsidRPr="00FF479E" w:rsidRDefault="005E6174" w:rsidP="00324574">
      <w:pPr>
        <w:pStyle w:val="RLlneksmlouvy"/>
        <w:spacing w:line="280" w:lineRule="atLeast"/>
      </w:pPr>
      <w:bookmarkStart w:id="71" w:name="_Ref214191100"/>
      <w:bookmarkStart w:id="72" w:name="_Ref395773580"/>
      <w:r w:rsidRPr="00FF479E">
        <w:t>CENA A PLATEBNÍ PODMÍNKY</w:t>
      </w:r>
      <w:bookmarkEnd w:id="29"/>
      <w:bookmarkEnd w:id="30"/>
      <w:bookmarkEnd w:id="71"/>
      <w:bookmarkEnd w:id="72"/>
      <w:r w:rsidR="00A178BE" w:rsidRPr="00FF479E">
        <w:t xml:space="preserve"> </w:t>
      </w:r>
    </w:p>
    <w:p w14:paraId="208E41ED" w14:textId="6ECBE232" w:rsidR="009E634B" w:rsidRPr="00DA73DE" w:rsidRDefault="008A29C2" w:rsidP="00324574">
      <w:pPr>
        <w:pStyle w:val="RLTextlnkuslovan"/>
        <w:spacing w:line="280" w:lineRule="atLeast"/>
      </w:pPr>
      <w:r w:rsidRPr="00DA73DE">
        <w:rPr>
          <w:rFonts w:cs="Arial"/>
          <w:szCs w:val="20"/>
        </w:rPr>
        <w:t xml:space="preserve">Cena za Služby je stanovena jednotkovými cenami za 1 MD příslušné role realizačního týmu uvedené v Příloze č. </w:t>
      </w:r>
      <w:r w:rsidR="001D3E28" w:rsidRPr="00DA73DE">
        <w:rPr>
          <w:rFonts w:cs="Arial"/>
          <w:szCs w:val="20"/>
        </w:rPr>
        <w:t>5</w:t>
      </w:r>
      <w:r w:rsidRPr="00DA73DE">
        <w:rPr>
          <w:rFonts w:cs="Arial"/>
          <w:szCs w:val="20"/>
        </w:rPr>
        <w:t xml:space="preserve"> této Dohody.</w:t>
      </w:r>
    </w:p>
    <w:p w14:paraId="3AAB4C88" w14:textId="52CA95C0" w:rsidR="008A29C2" w:rsidRPr="00131804" w:rsidRDefault="008A29C2" w:rsidP="008A29C2">
      <w:pPr>
        <w:pStyle w:val="RLTextlnkuslovan"/>
        <w:tabs>
          <w:tab w:val="clear" w:pos="1474"/>
          <w:tab w:val="num" w:pos="1418"/>
        </w:tabs>
        <w:spacing w:before="120" w:after="0" w:line="280" w:lineRule="atLeast"/>
        <w:ind w:left="1418" w:hanging="709"/>
        <w:rPr>
          <w:rFonts w:cs="Arial"/>
          <w:szCs w:val="20"/>
        </w:rPr>
      </w:pPr>
      <w:bookmarkStart w:id="73" w:name="_Hlk76121309"/>
      <w:r w:rsidRPr="00131804">
        <w:rPr>
          <w:rFonts w:cs="Arial"/>
          <w:bCs/>
          <w:kern w:val="32"/>
          <w:szCs w:val="20"/>
        </w:rPr>
        <w:t xml:space="preserve">Max. </w:t>
      </w:r>
      <w:r>
        <w:rPr>
          <w:rFonts w:cs="Arial"/>
          <w:bCs/>
          <w:kern w:val="32"/>
          <w:szCs w:val="20"/>
        </w:rPr>
        <w:t>cena</w:t>
      </w:r>
      <w:r w:rsidRPr="00131804">
        <w:rPr>
          <w:rFonts w:cs="Arial"/>
          <w:bCs/>
          <w:kern w:val="32"/>
          <w:szCs w:val="20"/>
        </w:rPr>
        <w:t xml:space="preserve"> za celý předmět plnění dle čl. </w:t>
      </w:r>
      <w:r>
        <w:rPr>
          <w:rFonts w:cs="Arial"/>
          <w:bCs/>
          <w:kern w:val="32"/>
          <w:szCs w:val="20"/>
        </w:rPr>
        <w:t>3</w:t>
      </w:r>
      <w:r w:rsidRPr="00131804">
        <w:rPr>
          <w:rFonts w:cs="Arial"/>
          <w:bCs/>
          <w:kern w:val="32"/>
          <w:szCs w:val="20"/>
        </w:rPr>
        <w:t xml:space="preserve"> této </w:t>
      </w:r>
      <w:r>
        <w:rPr>
          <w:rFonts w:cs="Arial"/>
          <w:bCs/>
          <w:kern w:val="32"/>
          <w:szCs w:val="20"/>
        </w:rPr>
        <w:t xml:space="preserve">Dohody </w:t>
      </w:r>
      <w:r w:rsidRPr="00131804">
        <w:rPr>
          <w:rFonts w:cs="Arial"/>
          <w:bCs/>
          <w:kern w:val="32"/>
          <w:szCs w:val="20"/>
        </w:rPr>
        <w:t xml:space="preserve">činí </w:t>
      </w:r>
      <w:r>
        <w:rPr>
          <w:rFonts w:cs="Arial"/>
          <w:bCs/>
          <w:kern w:val="32"/>
          <w:szCs w:val="20"/>
        </w:rPr>
        <w:t xml:space="preserve">2 000 000,- </w:t>
      </w:r>
      <w:r w:rsidRPr="00131804">
        <w:rPr>
          <w:rFonts w:cs="Arial"/>
          <w:szCs w:val="20"/>
        </w:rPr>
        <w:t>Kč bez DPH</w:t>
      </w:r>
      <w:r>
        <w:rPr>
          <w:rFonts w:cs="Arial"/>
          <w:szCs w:val="20"/>
        </w:rPr>
        <w:t>.</w:t>
      </w:r>
    </w:p>
    <w:bookmarkEnd w:id="73"/>
    <w:p w14:paraId="58A3E149" w14:textId="2C6E670C" w:rsidR="008A29C2" w:rsidRPr="00FC7B47" w:rsidRDefault="008A29C2" w:rsidP="008A29C2">
      <w:pPr>
        <w:pStyle w:val="RLTextlnkuslovan"/>
        <w:tabs>
          <w:tab w:val="clear" w:pos="1474"/>
          <w:tab w:val="num" w:pos="1418"/>
        </w:tabs>
        <w:spacing w:before="120" w:after="0" w:line="280" w:lineRule="atLeast"/>
        <w:ind w:left="1418" w:hanging="709"/>
        <w:rPr>
          <w:rFonts w:cs="Arial"/>
          <w:szCs w:val="20"/>
        </w:rPr>
      </w:pPr>
      <w:r w:rsidRPr="00FC7B47">
        <w:rPr>
          <w:rFonts w:cs="Arial"/>
          <w:szCs w:val="20"/>
        </w:rPr>
        <w:t>Cena poskytnutých Služeb bude stanovena jako součin objemu Poskytovatelem skutečně provedených Služeb vyjádřených v člověkodnech nebo jejich částech (člověkohodinách) na</w:t>
      </w:r>
      <w:r>
        <w:rPr>
          <w:rFonts w:cs="Arial"/>
          <w:szCs w:val="20"/>
        </w:rPr>
        <w:t> </w:t>
      </w:r>
      <w:r w:rsidRPr="00FC7B47">
        <w:rPr>
          <w:rFonts w:cs="Arial"/>
          <w:szCs w:val="20"/>
        </w:rPr>
        <w:t>základě Objednatelem akceptovan</w:t>
      </w:r>
      <w:r w:rsidR="00276BD1">
        <w:rPr>
          <w:rFonts w:cs="Arial"/>
          <w:szCs w:val="20"/>
        </w:rPr>
        <w:t xml:space="preserve">ého plnění poskytnutého na základě Objednávek </w:t>
      </w:r>
      <w:r w:rsidRPr="00FC7B47">
        <w:rPr>
          <w:rFonts w:cs="Arial"/>
          <w:szCs w:val="20"/>
        </w:rPr>
        <w:t>a ceny za 1 člověkoden práce jednotlivých rolí.</w:t>
      </w:r>
    </w:p>
    <w:p w14:paraId="22068C3B" w14:textId="074401AE" w:rsidR="008A29C2" w:rsidRDefault="008A29C2" w:rsidP="008A29C2">
      <w:pPr>
        <w:pStyle w:val="RLTextlnkuslovan"/>
        <w:tabs>
          <w:tab w:val="clear" w:pos="1474"/>
          <w:tab w:val="num" w:pos="1418"/>
        </w:tabs>
        <w:spacing w:before="120" w:after="0" w:line="280" w:lineRule="atLeast"/>
        <w:ind w:left="1418" w:hanging="709"/>
        <w:rPr>
          <w:rFonts w:cs="Arial"/>
          <w:szCs w:val="20"/>
        </w:rPr>
      </w:pPr>
      <w:r w:rsidRPr="000A0489">
        <w:rPr>
          <w:rFonts w:cs="Arial"/>
          <w:szCs w:val="20"/>
        </w:rPr>
        <w:t xml:space="preserve">Ceny poskytování Služeb jsou pro smluvní strany závazné (nejvýše přípustné) po celou dobu účinnosti této </w:t>
      </w:r>
      <w:r w:rsidR="00BE3FB6">
        <w:rPr>
          <w:rFonts w:cs="Arial"/>
          <w:szCs w:val="20"/>
        </w:rPr>
        <w:t>Dohody</w:t>
      </w:r>
      <w:r w:rsidRPr="000A0489">
        <w:rPr>
          <w:rFonts w:cs="Arial"/>
          <w:szCs w:val="20"/>
        </w:rPr>
        <w:t xml:space="preserve">. </w:t>
      </w:r>
      <w:bookmarkStart w:id="74" w:name="_Ref305772235"/>
    </w:p>
    <w:p w14:paraId="703E7DAF" w14:textId="77777777" w:rsidR="008A29C2" w:rsidRPr="000A0489" w:rsidRDefault="008A29C2" w:rsidP="008A29C2">
      <w:pPr>
        <w:pStyle w:val="RLTextlnkuslovan"/>
        <w:tabs>
          <w:tab w:val="clear" w:pos="1474"/>
          <w:tab w:val="num" w:pos="1418"/>
        </w:tabs>
        <w:spacing w:before="120" w:after="0" w:line="280" w:lineRule="atLeast"/>
        <w:ind w:left="1418" w:hanging="709"/>
        <w:rPr>
          <w:rFonts w:cs="Arial"/>
          <w:szCs w:val="20"/>
        </w:rPr>
      </w:pPr>
      <w:r w:rsidRPr="000A0489">
        <w:rPr>
          <w:rFonts w:cs="Arial"/>
          <w:szCs w:val="20"/>
        </w:rPr>
        <w:t>Cena Služeb bude Objednatelem</w:t>
      </w:r>
      <w:r w:rsidRPr="000A0489">
        <w:rPr>
          <w:rFonts w:cs="Arial"/>
          <w:b/>
          <w:szCs w:val="20"/>
        </w:rPr>
        <w:t xml:space="preserve"> </w:t>
      </w:r>
      <w:r w:rsidRPr="000A0489">
        <w:rPr>
          <w:rFonts w:cs="Arial"/>
          <w:szCs w:val="20"/>
        </w:rPr>
        <w:t>Poskytovateli hrazena na základě daňového dokladu – faktury (dále jen „</w:t>
      </w:r>
      <w:r w:rsidRPr="000A0489">
        <w:rPr>
          <w:rFonts w:cs="Arial"/>
          <w:b/>
          <w:szCs w:val="20"/>
        </w:rPr>
        <w:t>faktura</w:t>
      </w:r>
      <w:r w:rsidRPr="000A0489">
        <w:rPr>
          <w:rFonts w:cs="Arial"/>
          <w:szCs w:val="20"/>
        </w:rPr>
        <w:t>“), následovně:</w:t>
      </w:r>
      <w:bookmarkEnd w:id="74"/>
    </w:p>
    <w:p w14:paraId="402A90BC" w14:textId="06177E9C" w:rsidR="00D451E2" w:rsidRPr="00FF479E" w:rsidRDefault="00280654" w:rsidP="00324574">
      <w:pPr>
        <w:pStyle w:val="RLTextlnkuslovan"/>
        <w:numPr>
          <w:ilvl w:val="3"/>
          <w:numId w:val="1"/>
        </w:numPr>
        <w:spacing w:line="280" w:lineRule="atLeast"/>
        <w:rPr>
          <w:lang w:eastAsia="en-US"/>
        </w:rPr>
      </w:pPr>
      <w:r w:rsidRPr="00FF479E">
        <w:rPr>
          <w:lang w:eastAsia="en-US"/>
        </w:rPr>
        <w:t xml:space="preserve">Cena </w:t>
      </w:r>
      <w:r w:rsidR="00C27F11">
        <w:rPr>
          <w:lang w:eastAsia="en-US"/>
        </w:rPr>
        <w:t>Služeb</w:t>
      </w:r>
      <w:r w:rsidR="00C27F11" w:rsidRPr="00FF479E">
        <w:rPr>
          <w:lang w:eastAsia="en-US"/>
        </w:rPr>
        <w:t xml:space="preserve"> </w:t>
      </w:r>
      <w:r w:rsidR="00B60C13" w:rsidRPr="00FF479E">
        <w:rPr>
          <w:lang w:eastAsia="en-US"/>
        </w:rPr>
        <w:t xml:space="preserve">vychází ze součinu rozsahu poskytnutého plnění Poskytovatele vyjádřeného v </w:t>
      </w:r>
      <w:r w:rsidR="00760D76" w:rsidRPr="00FF479E">
        <w:rPr>
          <w:lang w:eastAsia="en-US"/>
        </w:rPr>
        <w:t>ČD</w:t>
      </w:r>
      <w:r w:rsidR="00B60C13" w:rsidRPr="00FF479E">
        <w:rPr>
          <w:lang w:eastAsia="en-US"/>
        </w:rPr>
        <w:t xml:space="preserve"> nebo jejich částech, a příslušné sazby za</w:t>
      </w:r>
      <w:r w:rsidR="0050426C">
        <w:rPr>
          <w:lang w:eastAsia="en-US"/>
        </w:rPr>
        <w:t> </w:t>
      </w:r>
      <w:r w:rsidR="00B60C13" w:rsidRPr="00FF479E">
        <w:rPr>
          <w:lang w:eastAsia="en-US"/>
        </w:rPr>
        <w:t>toto plnění</w:t>
      </w:r>
      <w:r w:rsidRPr="00FF479E">
        <w:rPr>
          <w:lang w:eastAsia="en-US"/>
        </w:rPr>
        <w:t>.</w:t>
      </w:r>
      <w:r w:rsidR="00D451E2" w:rsidRPr="00FF479E">
        <w:rPr>
          <w:lang w:eastAsia="en-US"/>
        </w:rPr>
        <w:t xml:space="preserve"> </w:t>
      </w:r>
    </w:p>
    <w:p w14:paraId="22063382" w14:textId="14F3FF8D" w:rsidR="00D451E2" w:rsidRPr="00FF479E" w:rsidRDefault="00D451E2" w:rsidP="00324574">
      <w:pPr>
        <w:pStyle w:val="RLTextlnkuslovan"/>
        <w:numPr>
          <w:ilvl w:val="3"/>
          <w:numId w:val="1"/>
        </w:numPr>
        <w:spacing w:line="280" w:lineRule="atLeast"/>
      </w:pPr>
      <w:r w:rsidRPr="00FF479E">
        <w:lastRenderedPageBreak/>
        <w:t xml:space="preserve">Poskytovatel předloží Objednateli spolu s fakturou seznam </w:t>
      </w:r>
      <w:r w:rsidR="0057608B" w:rsidRPr="00FF479E">
        <w:t xml:space="preserve">realizovaných </w:t>
      </w:r>
      <w:r w:rsidRPr="00FF479E">
        <w:t xml:space="preserve">prací, který bude obsahovat rozpis jednotlivých rolí dle člověkodnů při </w:t>
      </w:r>
      <w:r w:rsidR="0057608B" w:rsidRPr="00FF479E">
        <w:t xml:space="preserve">realizaci </w:t>
      </w:r>
      <w:r w:rsidR="00C27F11">
        <w:t>Služeb</w:t>
      </w:r>
      <w:r w:rsidR="00C27F11" w:rsidRPr="00FF479E">
        <w:t xml:space="preserve"> </w:t>
      </w:r>
      <w:r w:rsidRPr="00FF479E">
        <w:t>(dále jen „</w:t>
      </w:r>
      <w:r w:rsidRPr="00FF479E">
        <w:rPr>
          <w:b/>
        </w:rPr>
        <w:t>Výkaz plnění</w:t>
      </w:r>
      <w:r w:rsidRPr="00FF479E">
        <w:t>“).</w:t>
      </w:r>
      <w:r w:rsidR="00280654" w:rsidRPr="00FF479E">
        <w:t xml:space="preserve"> </w:t>
      </w:r>
    </w:p>
    <w:p w14:paraId="55F75047" w14:textId="10578A52" w:rsidR="00D451E2" w:rsidRPr="00FF479E" w:rsidRDefault="00D451E2" w:rsidP="00324574">
      <w:pPr>
        <w:pStyle w:val="RLTextlnkuslovan"/>
        <w:numPr>
          <w:ilvl w:val="3"/>
          <w:numId w:val="1"/>
        </w:numPr>
        <w:spacing w:line="280" w:lineRule="atLeast"/>
      </w:pPr>
      <w:r w:rsidRPr="00FF479E">
        <w:t>Objednatel je povinen ve lhůtě splatnosti dané faktury přiložený Výkaz plnění schválit nebo uvést, ve které části neodpovídá skutečnosti.</w:t>
      </w:r>
    </w:p>
    <w:p w14:paraId="4F67E9DF" w14:textId="1E532137" w:rsidR="000B7941" w:rsidRDefault="00280654" w:rsidP="00324574">
      <w:pPr>
        <w:pStyle w:val="RLTextlnkuslovan"/>
        <w:numPr>
          <w:ilvl w:val="3"/>
          <w:numId w:val="1"/>
        </w:numPr>
        <w:spacing w:line="280" w:lineRule="atLeast"/>
      </w:pPr>
      <w:r w:rsidRPr="00FF479E">
        <w:rPr>
          <w:lang w:eastAsia="en-US"/>
        </w:rPr>
        <w:t xml:space="preserve">Cena </w:t>
      </w:r>
      <w:r w:rsidR="00C27F11">
        <w:rPr>
          <w:lang w:eastAsia="en-US"/>
        </w:rPr>
        <w:t>Služeb</w:t>
      </w:r>
      <w:r w:rsidR="00C27F11" w:rsidRPr="00FF479E">
        <w:rPr>
          <w:lang w:eastAsia="en-US"/>
        </w:rPr>
        <w:t xml:space="preserve"> </w:t>
      </w:r>
      <w:r w:rsidRPr="00FF479E">
        <w:rPr>
          <w:lang w:eastAsia="en-US"/>
        </w:rPr>
        <w:t xml:space="preserve">se může přiměřeně snížit, pokud dle příslušného Výkazu plnění bude zřejmé, že </w:t>
      </w:r>
      <w:r w:rsidR="00C27F11">
        <w:rPr>
          <w:lang w:eastAsia="en-US"/>
        </w:rPr>
        <w:t xml:space="preserve">Služby </w:t>
      </w:r>
      <w:r w:rsidRPr="00FF479E">
        <w:rPr>
          <w:lang w:eastAsia="en-US"/>
        </w:rPr>
        <w:t>byl</w:t>
      </w:r>
      <w:r w:rsidR="00C27F11">
        <w:rPr>
          <w:lang w:eastAsia="en-US"/>
        </w:rPr>
        <w:t>y</w:t>
      </w:r>
      <w:r w:rsidR="00151327" w:rsidRPr="00FF479E">
        <w:rPr>
          <w:lang w:eastAsia="en-US"/>
        </w:rPr>
        <w:t xml:space="preserve"> realizován</w:t>
      </w:r>
      <w:r w:rsidR="00C27F11">
        <w:rPr>
          <w:lang w:eastAsia="en-US"/>
        </w:rPr>
        <w:t>y</w:t>
      </w:r>
      <w:r w:rsidRPr="00FF479E">
        <w:rPr>
          <w:lang w:eastAsia="en-US"/>
        </w:rPr>
        <w:t xml:space="preserve"> s menší pracností.</w:t>
      </w:r>
    </w:p>
    <w:p w14:paraId="3786B817" w14:textId="4651234C" w:rsidR="0001136B" w:rsidRPr="00FF479E" w:rsidRDefault="0001136B" w:rsidP="00324574">
      <w:pPr>
        <w:pStyle w:val="RLTextlnkuslovan"/>
        <w:spacing w:line="280" w:lineRule="atLeast"/>
      </w:pPr>
      <w:r w:rsidRPr="00FF479E">
        <w:t>Platební podmínky</w:t>
      </w:r>
    </w:p>
    <w:p w14:paraId="6DDF1D27" w14:textId="0E94EF18" w:rsidR="00A25677" w:rsidRPr="00FF479E" w:rsidRDefault="005E6174" w:rsidP="00324574">
      <w:pPr>
        <w:pStyle w:val="RLTextlnkuslovan"/>
        <w:numPr>
          <w:ilvl w:val="2"/>
          <w:numId w:val="1"/>
        </w:numPr>
        <w:spacing w:line="280" w:lineRule="atLeast"/>
        <w:rPr>
          <w:lang w:eastAsia="en-US"/>
        </w:rPr>
      </w:pPr>
      <w:r w:rsidRPr="00FF479E">
        <w:rPr>
          <w:lang w:eastAsia="en-US"/>
        </w:rPr>
        <w:t xml:space="preserve">Splatnost jednotlivých plateb </w:t>
      </w:r>
      <w:r w:rsidR="00A82933" w:rsidRPr="00FF479E">
        <w:rPr>
          <w:lang w:eastAsia="en-US"/>
        </w:rPr>
        <w:t xml:space="preserve">dle této </w:t>
      </w:r>
      <w:r w:rsidR="00CA1146">
        <w:rPr>
          <w:lang w:eastAsia="en-US"/>
        </w:rPr>
        <w:t>Dohody</w:t>
      </w:r>
      <w:r w:rsidR="00A82933" w:rsidRPr="00FF479E">
        <w:rPr>
          <w:lang w:eastAsia="en-US"/>
        </w:rPr>
        <w:t xml:space="preserve"> </w:t>
      </w:r>
      <w:r w:rsidRPr="00FF479E">
        <w:rPr>
          <w:lang w:eastAsia="en-US"/>
        </w:rPr>
        <w:t xml:space="preserve">je stanovena na </w:t>
      </w:r>
      <w:r w:rsidR="00280654" w:rsidRPr="00FF479E">
        <w:rPr>
          <w:lang w:eastAsia="en-US"/>
        </w:rPr>
        <w:t>30</w:t>
      </w:r>
      <w:r w:rsidR="00D01B1B" w:rsidRPr="00FF479E">
        <w:rPr>
          <w:lang w:eastAsia="en-US"/>
        </w:rPr>
        <w:t xml:space="preserve"> </w:t>
      </w:r>
      <w:r w:rsidR="00BF03F9">
        <w:rPr>
          <w:lang w:eastAsia="en-US"/>
        </w:rPr>
        <w:t xml:space="preserve">kalendářních </w:t>
      </w:r>
      <w:r w:rsidRPr="00FF479E">
        <w:rPr>
          <w:lang w:eastAsia="en-US"/>
        </w:rPr>
        <w:t>dní od</w:t>
      </w:r>
      <w:r w:rsidR="00075C3C">
        <w:rPr>
          <w:lang w:eastAsia="en-US"/>
        </w:rPr>
        <w:t> </w:t>
      </w:r>
      <w:r w:rsidRPr="00FF479E">
        <w:rPr>
          <w:lang w:eastAsia="en-US"/>
        </w:rPr>
        <w:t xml:space="preserve">doručení faktury Objednateli. </w:t>
      </w:r>
      <w:r w:rsidR="00902894" w:rsidRPr="00FF479E">
        <w:rPr>
          <w:lang w:eastAsia="en-US"/>
        </w:rPr>
        <w:t>Poskytovatel</w:t>
      </w:r>
      <w:r w:rsidRPr="00FF479E">
        <w:rPr>
          <w:lang w:eastAsia="en-US"/>
        </w:rPr>
        <w:t xml:space="preserve"> odešle </w:t>
      </w:r>
      <w:r w:rsidR="00F729E1" w:rsidRPr="00FF479E">
        <w:rPr>
          <w:lang w:eastAsia="en-US"/>
        </w:rPr>
        <w:t>fakturu</w:t>
      </w:r>
      <w:r w:rsidRPr="00FF479E">
        <w:rPr>
          <w:lang w:eastAsia="en-US"/>
        </w:rPr>
        <w:t xml:space="preserve"> Objednateli nejpozději následující pracovní den po vystavení </w:t>
      </w:r>
      <w:r w:rsidR="00D02DDD" w:rsidRPr="00FF479E">
        <w:rPr>
          <w:lang w:eastAsia="en-US"/>
        </w:rPr>
        <w:t>faktury</w:t>
      </w:r>
      <w:r w:rsidRPr="00FF479E">
        <w:rPr>
          <w:lang w:eastAsia="en-US"/>
        </w:rPr>
        <w:t>.</w:t>
      </w:r>
      <w:r w:rsidR="004B527C" w:rsidRPr="00FF479E">
        <w:rPr>
          <w:lang w:eastAsia="en-US"/>
        </w:rPr>
        <w:t xml:space="preserve"> </w:t>
      </w:r>
      <w:r w:rsidR="000952BC" w:rsidRPr="00C41A05">
        <w:rPr>
          <w:rFonts w:cs="Arial"/>
        </w:rPr>
        <w:t>V případě, že bude faktura, resp. opravný daňový doklad Objednateli doručena v období od</w:t>
      </w:r>
      <w:r w:rsidR="000952BC">
        <w:rPr>
          <w:rFonts w:cs="Arial"/>
        </w:rPr>
        <w:t> </w:t>
      </w:r>
      <w:r w:rsidR="000952BC" w:rsidRPr="00C41A05">
        <w:rPr>
          <w:rFonts w:cs="Arial"/>
        </w:rPr>
        <w:t>11.</w:t>
      </w:r>
      <w:r w:rsidR="000952BC">
        <w:rPr>
          <w:rFonts w:cs="Arial"/>
        </w:rPr>
        <w:t> </w:t>
      </w:r>
      <w:r w:rsidR="000952BC" w:rsidRPr="00C41A05">
        <w:rPr>
          <w:rFonts w:cs="Arial"/>
        </w:rPr>
        <w:t>prosince příslušného kalendářního roku do 31. ledna roku následujícího, bude splatnost prodloužena až na 60 kalendářních dnů, a to v souvislosti s procesem schvalování státního rozpočtu.</w:t>
      </w:r>
    </w:p>
    <w:p w14:paraId="3D96BB07" w14:textId="02A51FA6" w:rsidR="005E6174" w:rsidRPr="00FF479E" w:rsidRDefault="005E6174" w:rsidP="00324574">
      <w:pPr>
        <w:pStyle w:val="RLTextlnkuslovan"/>
        <w:numPr>
          <w:ilvl w:val="2"/>
          <w:numId w:val="1"/>
        </w:numPr>
        <w:spacing w:line="280" w:lineRule="atLeast"/>
        <w:rPr>
          <w:lang w:eastAsia="en-US"/>
        </w:rPr>
      </w:pPr>
      <w:r w:rsidRPr="00FF479E">
        <w:rPr>
          <w:lang w:eastAsia="en-US"/>
        </w:rPr>
        <w:t>Všechny faktury musí splňovat všechny náležitosti daňového dokladu požadované zákonem č. 235/2004 Sb., ve znění pozdějších předpisů, avšak výslovně vždy musí obsahovat následující údaje: označení smluvních stran a</w:t>
      </w:r>
      <w:r w:rsidR="00075C3C">
        <w:rPr>
          <w:lang w:eastAsia="en-US"/>
        </w:rPr>
        <w:t> </w:t>
      </w:r>
      <w:r w:rsidRPr="00FF479E">
        <w:rPr>
          <w:lang w:eastAsia="en-US"/>
        </w:rPr>
        <w:t>jejich adresy, IČ</w:t>
      </w:r>
      <w:r w:rsidR="0083637F" w:rsidRPr="00FF479E">
        <w:rPr>
          <w:lang w:eastAsia="en-US"/>
        </w:rPr>
        <w:t>O</w:t>
      </w:r>
      <w:r w:rsidRPr="00FF479E">
        <w:rPr>
          <w:lang w:eastAsia="en-US"/>
        </w:rPr>
        <w:t>, DIČ, údaj o tom, že vystavovatel faktury je zapsán v</w:t>
      </w:r>
      <w:r w:rsidR="00075C3C">
        <w:rPr>
          <w:lang w:eastAsia="en-US"/>
        </w:rPr>
        <w:t> </w:t>
      </w:r>
      <w:r w:rsidRPr="00FF479E">
        <w:rPr>
          <w:lang w:eastAsia="en-US"/>
        </w:rPr>
        <w:t xml:space="preserve">obchodním rejstříku včetně spisové značky, označení této </w:t>
      </w:r>
      <w:r w:rsidR="00CA1146">
        <w:rPr>
          <w:lang w:eastAsia="en-US"/>
        </w:rPr>
        <w:t>Dohody</w:t>
      </w:r>
      <w:r w:rsidRPr="00FF479E">
        <w:rPr>
          <w:lang w:eastAsia="en-US"/>
        </w:rPr>
        <w:t>, označení poskytnutého plnění, číslo faktury, den vystavení a lhůta splatnosti faktury, označení peněžního ústavu a číslo účtu, na který se má platit, fakturovanou částku, razítko a podpis oprávněné osoby.</w:t>
      </w:r>
      <w:r w:rsidR="0043474B" w:rsidRPr="00FF479E">
        <w:rPr>
          <w:lang w:eastAsia="en-US"/>
        </w:rPr>
        <w:t xml:space="preserve"> </w:t>
      </w:r>
    </w:p>
    <w:p w14:paraId="12760419" w14:textId="13BBD210" w:rsidR="00C36617" w:rsidRPr="00FF479E" w:rsidRDefault="005E6174" w:rsidP="00C36617">
      <w:pPr>
        <w:pStyle w:val="RLTextlnkuslovan"/>
        <w:numPr>
          <w:ilvl w:val="2"/>
          <w:numId w:val="1"/>
        </w:numPr>
        <w:spacing w:line="280" w:lineRule="atLeast"/>
        <w:rPr>
          <w:lang w:eastAsia="en-US"/>
        </w:rPr>
      </w:pPr>
      <w:r w:rsidRPr="00FF479E">
        <w:rPr>
          <w:lang w:eastAsia="en-US"/>
        </w:rPr>
        <w:t>Nebude-li faktura obsahovat stanovené náležitosti</w:t>
      </w:r>
      <w:r w:rsidR="004E2098" w:rsidRPr="00FF479E">
        <w:rPr>
          <w:lang w:eastAsia="en-US"/>
        </w:rPr>
        <w:t xml:space="preserve"> </w:t>
      </w:r>
      <w:r w:rsidR="00B633A1" w:rsidRPr="00FF479E">
        <w:rPr>
          <w:lang w:eastAsia="en-US"/>
        </w:rPr>
        <w:t>či</w:t>
      </w:r>
      <w:r w:rsidR="004E2098" w:rsidRPr="00FF479E">
        <w:rPr>
          <w:lang w:eastAsia="en-US"/>
        </w:rPr>
        <w:t xml:space="preserve"> přílohy</w:t>
      </w:r>
      <w:r w:rsidRPr="00FF479E">
        <w:rPr>
          <w:lang w:eastAsia="en-US"/>
        </w:rPr>
        <w:t xml:space="preserve">, nebo v ní nebudou správně uvedené údaje dle této </w:t>
      </w:r>
      <w:r w:rsidR="00CA1146">
        <w:rPr>
          <w:lang w:eastAsia="en-US"/>
        </w:rPr>
        <w:t>Dohody</w:t>
      </w:r>
      <w:r w:rsidRPr="00FF479E">
        <w:rPr>
          <w:lang w:eastAsia="en-US"/>
        </w:rPr>
        <w:t>, je Objednatel oprávněn ji vrátit ve</w:t>
      </w:r>
      <w:r w:rsidR="0046253D">
        <w:rPr>
          <w:lang w:eastAsia="en-US"/>
        </w:rPr>
        <w:t> </w:t>
      </w:r>
      <w:r w:rsidRPr="00FF479E">
        <w:rPr>
          <w:lang w:eastAsia="en-US"/>
        </w:rPr>
        <w:t xml:space="preserve">lhůtě její splatnosti </w:t>
      </w:r>
      <w:r w:rsidR="00902894" w:rsidRPr="00FF479E">
        <w:rPr>
          <w:lang w:eastAsia="en-US"/>
        </w:rPr>
        <w:t>Poskytovatel</w:t>
      </w:r>
      <w:r w:rsidRPr="00FF479E">
        <w:rPr>
          <w:lang w:eastAsia="en-US"/>
        </w:rPr>
        <w:t>i. V takovém případě se přeruší běh lhůty splatnosti a nová lhůta splatnosti počne běžet doručením opravené faktury.</w:t>
      </w:r>
    </w:p>
    <w:p w14:paraId="3D96BB09" w14:textId="77777777" w:rsidR="005E6174" w:rsidRPr="00FF479E" w:rsidRDefault="005E6174" w:rsidP="00324574">
      <w:pPr>
        <w:pStyle w:val="RLTextlnkuslovan"/>
        <w:numPr>
          <w:ilvl w:val="2"/>
          <w:numId w:val="1"/>
        </w:numPr>
        <w:spacing w:line="280" w:lineRule="atLeast"/>
        <w:rPr>
          <w:lang w:eastAsia="en-US"/>
        </w:rPr>
      </w:pPr>
      <w:r w:rsidRPr="00FF479E">
        <w:rPr>
          <w:lang w:eastAsia="en-US"/>
        </w:rPr>
        <w:t>Platby se provádí bankovním převodem na účet druhé smluvní strany uvedený ve faktuře.</w:t>
      </w:r>
    </w:p>
    <w:p w14:paraId="3D96BB0A" w14:textId="2BD02DAF" w:rsidR="005E6174" w:rsidRPr="00FF479E" w:rsidRDefault="005E6174" w:rsidP="00324574">
      <w:pPr>
        <w:pStyle w:val="RLTextlnkuslovan"/>
        <w:numPr>
          <w:ilvl w:val="2"/>
          <w:numId w:val="1"/>
        </w:numPr>
        <w:spacing w:line="280" w:lineRule="atLeast"/>
        <w:rPr>
          <w:lang w:eastAsia="en-US"/>
        </w:rPr>
      </w:pPr>
      <w:r w:rsidRPr="00FF479E">
        <w:rPr>
          <w:lang w:eastAsia="en-US"/>
        </w:rPr>
        <w:t>V případě prodlení kterékoliv smluvní strany se zaplacením peněžité částky vzniká oprávněné straně nárok na úrok z prodlení ve výši jedné setiny procenta (0,0</w:t>
      </w:r>
      <w:r w:rsidR="00136F91" w:rsidRPr="00FF479E">
        <w:rPr>
          <w:lang w:eastAsia="en-US"/>
        </w:rPr>
        <w:t>1</w:t>
      </w:r>
      <w:r w:rsidRPr="00FF479E">
        <w:rPr>
          <w:lang w:eastAsia="en-US"/>
        </w:rPr>
        <w:t xml:space="preserve"> %) z dlužné částky za každý i započatý den prodlení. Tím není dotčen ani omezen nárok na náhradu vzniklé škody.</w:t>
      </w:r>
    </w:p>
    <w:p w14:paraId="1D63C265" w14:textId="346FACEC" w:rsidR="00221734" w:rsidRPr="00FF479E" w:rsidRDefault="00221734" w:rsidP="00324574">
      <w:pPr>
        <w:pStyle w:val="RLTextlnkuslovan"/>
        <w:numPr>
          <w:ilvl w:val="2"/>
          <w:numId w:val="1"/>
        </w:numPr>
        <w:spacing w:line="280" w:lineRule="atLeast"/>
        <w:rPr>
          <w:lang w:eastAsia="en-US"/>
        </w:rPr>
      </w:pPr>
      <w:r w:rsidRPr="00FF479E">
        <w:rPr>
          <w:lang w:eastAsia="en-US"/>
        </w:rPr>
        <w:t xml:space="preserve">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w:t>
      </w:r>
      <w:r w:rsidR="00BE4558">
        <w:rPr>
          <w:lang w:eastAsia="en-US"/>
        </w:rPr>
        <w:t>DPH</w:t>
      </w:r>
      <w:r w:rsidRPr="00FF479E">
        <w:rPr>
          <w:lang w:eastAsia="en-US"/>
        </w:rPr>
        <w:t xml:space="preserve"> uhradí Poskytovateli až po zveřejnění příslušného účtu Poskytovatele v registru plátců a identifikovaných osob Poskytovatelem. </w:t>
      </w:r>
    </w:p>
    <w:p w14:paraId="553F3214" w14:textId="144548EE" w:rsidR="00221734" w:rsidRPr="00FF479E" w:rsidRDefault="00221734" w:rsidP="00324574">
      <w:pPr>
        <w:pStyle w:val="RLTextlnkuslovan"/>
        <w:numPr>
          <w:ilvl w:val="2"/>
          <w:numId w:val="1"/>
        </w:numPr>
        <w:spacing w:line="280" w:lineRule="atLeast"/>
        <w:rPr>
          <w:lang w:eastAsia="en-US"/>
        </w:rPr>
      </w:pPr>
      <w:r w:rsidRPr="00FF479E">
        <w:rPr>
          <w:lang w:eastAsia="en-US"/>
        </w:rPr>
        <w:t xml:space="preserve">Poskytovatel prohlašuje, že správce daně před uzavřením této </w:t>
      </w:r>
      <w:r w:rsidR="00CA1146">
        <w:rPr>
          <w:lang w:eastAsia="en-US"/>
        </w:rPr>
        <w:t>Dohody</w:t>
      </w:r>
      <w:r w:rsidRPr="00FF479E">
        <w:rPr>
          <w:lang w:eastAsia="en-US"/>
        </w:rPr>
        <w:t xml:space="preserve"> nerozhodl, že Poskytovatel je nespolehlivým plátcem ve smyslu § 106a zákona o DPH (dále jen „</w:t>
      </w:r>
      <w:r w:rsidRPr="00FF479E">
        <w:rPr>
          <w:b/>
          <w:lang w:eastAsia="en-US"/>
        </w:rPr>
        <w:t>nespolehlivý plátce</w:t>
      </w:r>
      <w:r w:rsidRPr="00FF479E">
        <w:rPr>
          <w:lang w:eastAsia="en-US"/>
        </w:rPr>
        <w:t xml:space="preserve">“). V případě, že správce daně rozhodne </w:t>
      </w:r>
      <w:r w:rsidRPr="00FF479E">
        <w:rPr>
          <w:lang w:eastAsia="en-US"/>
        </w:rPr>
        <w:lastRenderedPageBreak/>
        <w:t>o tom, že Poskytovatel je nespolehlivým plátcem, zavazuje se Poskytovatel o</w:t>
      </w:r>
      <w:r w:rsidR="00075C3C">
        <w:rPr>
          <w:lang w:eastAsia="en-US"/>
        </w:rPr>
        <w:t> </w:t>
      </w:r>
      <w:r w:rsidRPr="00FF479E">
        <w:rPr>
          <w:lang w:eastAsia="en-US"/>
        </w:rPr>
        <w:t>tomto informovat Objednatele do dvou (2) pracovních dní. Stane-li se Poskytovatel nespolehlivým plátcem, uhradí Objednatel Poskytovateli pouze základ daně, přičemž DPH bude Objednatelem uhrazena Poskytovateli až po</w:t>
      </w:r>
      <w:r w:rsidR="00075C3C">
        <w:rPr>
          <w:lang w:eastAsia="en-US"/>
        </w:rPr>
        <w:t> </w:t>
      </w:r>
      <w:r w:rsidRPr="00FF479E">
        <w:rPr>
          <w:lang w:eastAsia="en-US"/>
        </w:rPr>
        <w:t>písemném doložení Poskytovatele o jeho úhradě této DPH příslušnému správci daně.</w:t>
      </w:r>
    </w:p>
    <w:p w14:paraId="3D96BB0B" w14:textId="2E3B61A5" w:rsidR="002C3C07" w:rsidRPr="00FF479E" w:rsidRDefault="002C3C07" w:rsidP="00324574">
      <w:pPr>
        <w:pStyle w:val="RLlneksmlouvy"/>
        <w:spacing w:line="280" w:lineRule="atLeast"/>
      </w:pPr>
      <w:bookmarkStart w:id="75" w:name="_Ref367091049"/>
      <w:bookmarkStart w:id="76" w:name="_Toc212632754"/>
      <w:bookmarkStart w:id="77" w:name="_Ref224623871"/>
      <w:bookmarkStart w:id="78" w:name="_Ref313974574"/>
      <w:bookmarkEnd w:id="31"/>
      <w:bookmarkEnd w:id="32"/>
      <w:bookmarkEnd w:id="33"/>
      <w:r w:rsidRPr="00FF479E">
        <w:t>ZDROJOVÝ KÓD</w:t>
      </w:r>
      <w:bookmarkEnd w:id="75"/>
    </w:p>
    <w:p w14:paraId="05FA5F0B" w14:textId="3DF457B9" w:rsidR="001D3E28" w:rsidRDefault="001D3E28" w:rsidP="00324574">
      <w:pPr>
        <w:pStyle w:val="RLTextlnkuslovan"/>
        <w:spacing w:line="280" w:lineRule="atLeast"/>
        <w:rPr>
          <w:lang w:eastAsia="en-US"/>
        </w:rPr>
      </w:pPr>
      <w:bookmarkStart w:id="79" w:name="_Ref372625183"/>
      <w:bookmarkStart w:id="80" w:name="_Ref367571175"/>
      <w:r>
        <w:rPr>
          <w:lang w:eastAsia="en-US"/>
        </w:rPr>
        <w:t>Ustanovení následujících odstavců se uplatní pouze</w:t>
      </w:r>
      <w:r w:rsidR="00112BA3">
        <w:rPr>
          <w:lang w:eastAsia="en-US"/>
        </w:rPr>
        <w:t xml:space="preserve"> v případě, že</w:t>
      </w:r>
      <w:r>
        <w:rPr>
          <w:lang w:eastAsia="en-US"/>
        </w:rPr>
        <w:t xml:space="preserve"> </w:t>
      </w:r>
      <w:r w:rsidR="00112BA3">
        <w:rPr>
          <w:lang w:eastAsia="en-US"/>
        </w:rPr>
        <w:t xml:space="preserve">během </w:t>
      </w:r>
      <w:r>
        <w:rPr>
          <w:lang w:eastAsia="en-US"/>
        </w:rPr>
        <w:t xml:space="preserve">poskytování Služeb bude </w:t>
      </w:r>
      <w:r w:rsidR="00112BA3">
        <w:rPr>
          <w:lang w:eastAsia="en-US"/>
        </w:rPr>
        <w:t xml:space="preserve">nezbytná úprava zdrojového kódu Systému. </w:t>
      </w:r>
    </w:p>
    <w:bookmarkEnd w:id="79"/>
    <w:bookmarkEnd w:id="80"/>
    <w:p w14:paraId="3A65BE16" w14:textId="3FA5DADE" w:rsidR="00112BA3" w:rsidRDefault="00112BA3" w:rsidP="00112BA3">
      <w:pPr>
        <w:pStyle w:val="RLTextlnkuslovan"/>
        <w:spacing w:line="280" w:lineRule="atLeast"/>
        <w:rPr>
          <w:lang w:eastAsia="en-US"/>
        </w:rPr>
      </w:pPr>
      <w:r>
        <w:rPr>
          <w:lang w:eastAsia="en-US"/>
        </w:rPr>
        <w:t>V případě</w:t>
      </w:r>
      <w:r w:rsidR="002C3C07" w:rsidRPr="00FF479E">
        <w:rPr>
          <w:lang w:eastAsia="en-US"/>
        </w:rPr>
        <w:t xml:space="preserve"> jakékoliv opravy, změny, doplnění, upgrade nebo update zdrojového kódu jednotlivého dílčího plnění tvořícího </w:t>
      </w:r>
      <w:r w:rsidR="008D017A" w:rsidRPr="00FF479E">
        <w:rPr>
          <w:lang w:eastAsia="en-US"/>
        </w:rPr>
        <w:t>Systém</w:t>
      </w:r>
      <w:r w:rsidR="002C3C07" w:rsidRPr="00FF479E">
        <w:rPr>
          <w:lang w:eastAsia="en-US"/>
        </w:rPr>
        <w:t xml:space="preserve">, k nimž dojde při plnění této </w:t>
      </w:r>
      <w:r w:rsidR="00CA1146">
        <w:rPr>
          <w:lang w:eastAsia="en-US"/>
        </w:rPr>
        <w:t>Dohody</w:t>
      </w:r>
      <w:r w:rsidR="002C3C07" w:rsidRPr="00FF479E">
        <w:rPr>
          <w:lang w:eastAsia="en-US"/>
        </w:rPr>
        <w:t xml:space="preserve"> nebo v rámci záručních oprav (dále jen „</w:t>
      </w:r>
      <w:r w:rsidR="002C3C07" w:rsidRPr="00FF479E">
        <w:rPr>
          <w:rStyle w:val="RLProhlensmluvnchstranChar"/>
        </w:rPr>
        <w:t>změna zdrojového kódu</w:t>
      </w:r>
      <w:r w:rsidR="002C3C07" w:rsidRPr="00FF479E">
        <w:rPr>
          <w:lang w:eastAsia="en-US"/>
        </w:rPr>
        <w:t>“)</w:t>
      </w:r>
      <w:r>
        <w:rPr>
          <w:lang w:eastAsia="en-US"/>
        </w:rPr>
        <w:t xml:space="preserve"> je Poskytovatel nejpozději ke dni skončení účinnosti Smlouvy předat Objednateli zdrojový kód každého jednotlivého takového plnění, které je počítačovým programem, a které je Objednateli poskytováno na základě poskytování Služeb dle této Dohody.</w:t>
      </w:r>
    </w:p>
    <w:p w14:paraId="58CA4ACB" w14:textId="02CE4F81" w:rsidR="00112BA3" w:rsidRDefault="00112BA3" w:rsidP="00112BA3">
      <w:pPr>
        <w:pStyle w:val="RLTextlnkuslovan"/>
        <w:spacing w:line="280" w:lineRule="atLeast"/>
        <w:rPr>
          <w:lang w:eastAsia="en-US"/>
        </w:rPr>
      </w:pPr>
      <w:r>
        <w:rPr>
          <w:lang w:eastAsia="en-US"/>
        </w:rPr>
        <w:t>Zdrojový kód musí být spustitelný v prostředí Objednatele a zaručující možnost ověření, že je kompletní a ve správné verzi, tzn. umožňující kompilaci, instalaci, spuštění a ověření funkcionality, a to včetně podrobné dokumentace zdrojového kódu takovéto části Systému, na jejímž základě bude běžný kvalifikovaný pracovník Objednatele schopen pochopit veškeré funkce a vnitřní vazby software a zasahovat do něj. Zdrojový kód bude Objednateli Poskytovatelem předán na nepřepisovatelném technickém nosiči dat s viditelně označeným názvem „Zdrojový kód“ a označením části Systému a jeho verze a dne předání zdrojového kódu. O předání technického nosiče dat bude oběma Smluvními stranami sepsán a podepsán písemný předávací protokol.</w:t>
      </w:r>
    </w:p>
    <w:p w14:paraId="3D96BB0D" w14:textId="00543AF0" w:rsidR="002C3C07" w:rsidRPr="00FF479E" w:rsidRDefault="002C3C07" w:rsidP="00324574">
      <w:pPr>
        <w:pStyle w:val="RLTextlnkuslovan"/>
        <w:spacing w:line="280" w:lineRule="atLeast"/>
        <w:rPr>
          <w:lang w:eastAsia="en-US"/>
        </w:rPr>
      </w:pPr>
      <w:r w:rsidRPr="00FF479E">
        <w:rPr>
          <w:lang w:eastAsia="en-US"/>
        </w:rPr>
        <w:t>Dokumentace změny zdrojového kódu musí obsahovat podrobný popis a komentář každého zásahu do</w:t>
      </w:r>
      <w:r w:rsidR="00A173C9">
        <w:rPr>
          <w:lang w:eastAsia="en-US"/>
        </w:rPr>
        <w:t> </w:t>
      </w:r>
      <w:r w:rsidRPr="00FF479E">
        <w:rPr>
          <w:lang w:eastAsia="en-US"/>
        </w:rPr>
        <w:t>zdrojového kódu.</w:t>
      </w:r>
    </w:p>
    <w:p w14:paraId="3D96BB0E" w14:textId="75CD67A1" w:rsidR="002C3C07" w:rsidRPr="00FF479E" w:rsidRDefault="002C3C07" w:rsidP="00324574">
      <w:pPr>
        <w:pStyle w:val="RLTextlnkuslovan"/>
        <w:spacing w:line="280" w:lineRule="atLeast"/>
        <w:rPr>
          <w:lang w:eastAsia="en-US"/>
        </w:rPr>
      </w:pPr>
      <w:r w:rsidRPr="00FF479E">
        <w:rPr>
          <w:lang w:eastAsia="en-US"/>
        </w:rPr>
        <w:t xml:space="preserve">V případě předčasného ukončení této </w:t>
      </w:r>
      <w:r w:rsidR="00CA1146">
        <w:rPr>
          <w:lang w:eastAsia="en-US"/>
        </w:rPr>
        <w:t>Dohody</w:t>
      </w:r>
      <w:r w:rsidRPr="00FF479E">
        <w:rPr>
          <w:lang w:eastAsia="en-US"/>
        </w:rPr>
        <w:t xml:space="preserve"> je </w:t>
      </w:r>
      <w:r w:rsidR="00902894" w:rsidRPr="00FF479E">
        <w:rPr>
          <w:lang w:eastAsia="en-US"/>
        </w:rPr>
        <w:t>Poskytovatel</w:t>
      </w:r>
      <w:r w:rsidRPr="00FF479E">
        <w:rPr>
          <w:lang w:eastAsia="en-US"/>
        </w:rPr>
        <w:t xml:space="preserve"> povinen předat Objednateli aktuální dokumentované zdrojové kódy a</w:t>
      </w:r>
      <w:r w:rsidR="00B64739">
        <w:rPr>
          <w:lang w:eastAsia="en-US"/>
        </w:rPr>
        <w:t> </w:t>
      </w:r>
      <w:r w:rsidRPr="00FF479E">
        <w:rPr>
          <w:lang w:eastAsia="en-US"/>
        </w:rPr>
        <w:t xml:space="preserve">koncepční přípravné materiály všech součástí </w:t>
      </w:r>
      <w:r w:rsidR="008D017A" w:rsidRPr="00FF479E">
        <w:rPr>
          <w:lang w:eastAsia="en-US"/>
        </w:rPr>
        <w:t>Systému</w:t>
      </w:r>
      <w:r w:rsidRPr="00FF479E">
        <w:rPr>
          <w:lang w:eastAsia="en-US"/>
        </w:rPr>
        <w:t xml:space="preserve"> tak, aby byl Objednatel držitelem zdrojového kódu minimálně k verzi </w:t>
      </w:r>
      <w:r w:rsidR="008D017A" w:rsidRPr="00FF479E">
        <w:rPr>
          <w:lang w:eastAsia="en-US"/>
        </w:rPr>
        <w:t>Systému</w:t>
      </w:r>
      <w:r w:rsidR="00D94BF0">
        <w:rPr>
          <w:lang w:eastAsia="en-US"/>
        </w:rPr>
        <w:t xml:space="preserve"> aktuální </w:t>
      </w:r>
      <w:r w:rsidR="00D94BF0" w:rsidRPr="00FF479E">
        <w:rPr>
          <w:lang w:eastAsia="en-US"/>
        </w:rPr>
        <w:t>v dané chvíli</w:t>
      </w:r>
      <w:r w:rsidR="00D94BF0">
        <w:rPr>
          <w:lang w:eastAsia="en-US"/>
        </w:rPr>
        <w:t xml:space="preserve"> na</w:t>
      </w:r>
      <w:r w:rsidR="00B64739">
        <w:rPr>
          <w:lang w:eastAsia="en-US"/>
        </w:rPr>
        <w:t> </w:t>
      </w:r>
      <w:r w:rsidR="00D94BF0">
        <w:rPr>
          <w:lang w:eastAsia="en-US"/>
        </w:rPr>
        <w:t>produkčním prostředí</w:t>
      </w:r>
      <w:r w:rsidRPr="00FF479E">
        <w:rPr>
          <w:lang w:eastAsia="en-US"/>
        </w:rPr>
        <w:t>.</w:t>
      </w:r>
    </w:p>
    <w:p w14:paraId="208030B1" w14:textId="3B26426C" w:rsidR="007312F1" w:rsidRDefault="00902894" w:rsidP="00324574">
      <w:pPr>
        <w:pStyle w:val="RLTextlnkuslovan"/>
        <w:spacing w:line="280" w:lineRule="atLeast"/>
        <w:rPr>
          <w:lang w:eastAsia="en-US"/>
        </w:rPr>
      </w:pPr>
      <w:r w:rsidRPr="00FF479E">
        <w:rPr>
          <w:lang w:eastAsia="en-US"/>
        </w:rPr>
        <w:t>Poskytovatel</w:t>
      </w:r>
      <w:r w:rsidR="007312F1" w:rsidRPr="00FF479E">
        <w:rPr>
          <w:lang w:eastAsia="en-US"/>
        </w:rPr>
        <w:t xml:space="preserve"> bere na vědomí, že Objednatel může zdrojový kód </w:t>
      </w:r>
      <w:r w:rsidR="006E2E12" w:rsidRPr="00FF479E">
        <w:rPr>
          <w:lang w:eastAsia="en-US"/>
        </w:rPr>
        <w:t xml:space="preserve">či jeho změny </w:t>
      </w:r>
      <w:r w:rsidR="00201A5D" w:rsidRPr="00FF479E">
        <w:rPr>
          <w:lang w:eastAsia="en-US"/>
        </w:rPr>
        <w:t xml:space="preserve">neomezeně sdílet </w:t>
      </w:r>
      <w:r w:rsidR="00201A5D" w:rsidRPr="00EA00D3">
        <w:rPr>
          <w:lang w:eastAsia="en-US"/>
        </w:rPr>
        <w:t xml:space="preserve">nebo jej </w:t>
      </w:r>
      <w:r w:rsidR="007312F1" w:rsidRPr="00EA00D3">
        <w:rPr>
          <w:lang w:eastAsia="en-US"/>
        </w:rPr>
        <w:t>uveřejnit.</w:t>
      </w:r>
    </w:p>
    <w:p w14:paraId="3D96BB0F" w14:textId="3EEBAEA6" w:rsidR="002C3C07" w:rsidRPr="00EA00D3" w:rsidRDefault="002C3C07" w:rsidP="00324574">
      <w:pPr>
        <w:pStyle w:val="RLlneksmlouvy"/>
        <w:spacing w:line="280" w:lineRule="atLeast"/>
      </w:pPr>
      <w:bookmarkStart w:id="81" w:name="_Ref314542799"/>
      <w:r w:rsidRPr="00EA00D3">
        <w:t>VLASTNICKÉ PRÁVO A UŽÍVACÍ PRÁVA</w:t>
      </w:r>
      <w:bookmarkEnd w:id="81"/>
    </w:p>
    <w:p w14:paraId="3D96BB10" w14:textId="76953474" w:rsidR="002C3C07" w:rsidRPr="00164C3B" w:rsidRDefault="002C3C07" w:rsidP="00324574">
      <w:pPr>
        <w:pStyle w:val="RLTextlnkuslovan"/>
        <w:spacing w:line="280" w:lineRule="atLeast"/>
      </w:pPr>
      <w:bookmarkStart w:id="82" w:name="_Ref311708606"/>
      <w:bookmarkStart w:id="83" w:name="_Ref207105750"/>
      <w:bookmarkStart w:id="84" w:name="_Ref224700536"/>
      <w:r w:rsidRPr="00164C3B">
        <w:t xml:space="preserve">V případě, že součástí plnění </w:t>
      </w:r>
      <w:r w:rsidR="00902894" w:rsidRPr="00164C3B">
        <w:t>Poskytovatel</w:t>
      </w:r>
      <w:r w:rsidRPr="00164C3B">
        <w:t xml:space="preserve">e podle této </w:t>
      </w:r>
      <w:r w:rsidR="00CA1146">
        <w:t>Dohody</w:t>
      </w:r>
      <w:r w:rsidRPr="00164C3B">
        <w:t xml:space="preserve"> jsou movité věci, které se mají stát vlastnictvím Objednatele</w:t>
      </w:r>
      <w:r w:rsidR="00D80596" w:rsidRPr="00164C3B">
        <w:t xml:space="preserve"> (s výjimkou věcí uvedených v odst. </w:t>
      </w:r>
      <w:r w:rsidR="00301281" w:rsidRPr="00164C3B">
        <w:t>1</w:t>
      </w:r>
      <w:r w:rsidR="00EA00D3" w:rsidRPr="00164C3B">
        <w:t>4</w:t>
      </w:r>
      <w:r w:rsidR="00301281" w:rsidRPr="00164C3B">
        <w:t>.2</w:t>
      </w:r>
      <w:r w:rsidR="00D80596" w:rsidRPr="00164C3B">
        <w:t xml:space="preserve"> této </w:t>
      </w:r>
      <w:r w:rsidR="00CA1146">
        <w:t>Dohody</w:t>
      </w:r>
      <w:r w:rsidR="00D80596" w:rsidRPr="00164C3B">
        <w:t>)</w:t>
      </w:r>
      <w:r w:rsidRPr="00164C3B">
        <w:t>, nabývá Objednatel vlastnické právo k těmto věcem dnem předání takového plnění Objednateli na základě písemného protokolu podepsaného oprávněnými osobami obou smluvních stran. Nebezpečí škody na předaných věcech přechází na</w:t>
      </w:r>
      <w:r w:rsidR="00ED7F3D" w:rsidRPr="00164C3B">
        <w:t> </w:t>
      </w:r>
      <w:r w:rsidRPr="00164C3B">
        <w:t xml:space="preserve">Objednatele okamžikem jejich faktického předání do dispozice Objednatele, </w:t>
      </w:r>
      <w:r w:rsidR="008453D3" w:rsidRPr="00164C3B">
        <w:t xml:space="preserve">pokud </w:t>
      </w:r>
      <w:r w:rsidRPr="00164C3B">
        <w:t>o takovém</w:t>
      </w:r>
      <w:r w:rsidR="008453D3" w:rsidRPr="00164C3B">
        <w:t xml:space="preserve"> </w:t>
      </w:r>
      <w:r w:rsidRPr="00164C3B">
        <w:t xml:space="preserve">předání </w:t>
      </w:r>
      <w:r w:rsidR="008453D3" w:rsidRPr="00164C3B">
        <w:t xml:space="preserve">byl </w:t>
      </w:r>
      <w:r w:rsidRPr="00164C3B">
        <w:t xml:space="preserve">sepsán písemný </w:t>
      </w:r>
      <w:r w:rsidR="008249EC" w:rsidRPr="00164C3B">
        <w:t xml:space="preserve">protokol </w:t>
      </w:r>
      <w:r w:rsidRPr="00164C3B">
        <w:t>podepsaný oprávněnými osobami stran.</w:t>
      </w:r>
      <w:bookmarkEnd w:id="82"/>
    </w:p>
    <w:p w14:paraId="3D96BB11" w14:textId="53B3F59C" w:rsidR="002C3C07" w:rsidRPr="00FF479E" w:rsidRDefault="002C3C07" w:rsidP="00324574">
      <w:pPr>
        <w:pStyle w:val="RLTextlnkuslovan"/>
        <w:spacing w:line="280" w:lineRule="atLeast"/>
      </w:pPr>
      <w:bookmarkStart w:id="85" w:name="_Ref395773295"/>
      <w:r w:rsidRPr="00FF479E">
        <w:lastRenderedPageBreak/>
        <w:t xml:space="preserve">Vzhledem k tomu, že součástí </w:t>
      </w:r>
      <w:r w:rsidR="00052E43">
        <w:t>plnění</w:t>
      </w:r>
      <w:r w:rsidR="00EF6046" w:rsidRPr="00FF479E">
        <w:t xml:space="preserve"> </w:t>
      </w:r>
      <w:r w:rsidRPr="00FF479E">
        <w:t xml:space="preserve">dle této </w:t>
      </w:r>
      <w:r w:rsidR="00CA1146">
        <w:t>Dohody</w:t>
      </w:r>
      <w:r w:rsidRPr="00FF479E">
        <w:t xml:space="preserve"> </w:t>
      </w:r>
      <w:r w:rsidR="002234E0">
        <w:t>může být</w:t>
      </w:r>
      <w:r w:rsidRPr="00FF479E">
        <w:t xml:space="preserve"> i plnění, které může naplňovat znaky autorského díla ve smyslu zákona č. 121/2000 Sb., o právu autorském, o</w:t>
      </w:r>
      <w:r w:rsidR="00ED7F3D">
        <w:t> </w:t>
      </w:r>
      <w:r w:rsidRPr="00FF479E">
        <w:t>právech souvisejících s právem autorským a o změně některých zákonů (autorský zákon), ve znění pozdějších předpisů (dále jen „</w:t>
      </w:r>
      <w:r w:rsidRPr="00FF479E">
        <w:rPr>
          <w:rStyle w:val="RLProhlensmluvnchstranChar"/>
        </w:rPr>
        <w:t>autorský zákon</w:t>
      </w:r>
      <w:r w:rsidRPr="00FF479E">
        <w:t xml:space="preserve">“), je k těmto součástem </w:t>
      </w:r>
      <w:r w:rsidR="00EF6046">
        <w:t>plnění</w:t>
      </w:r>
      <w:r w:rsidR="00EF6046" w:rsidRPr="00FF479E">
        <w:t xml:space="preserve"> </w:t>
      </w:r>
      <w:r w:rsidRPr="00FF479E">
        <w:t xml:space="preserve">poskytována </w:t>
      </w:r>
      <w:r w:rsidR="00E26ACD" w:rsidRPr="00FF479E">
        <w:t>l</w:t>
      </w:r>
      <w:r w:rsidR="008453D3" w:rsidRPr="00FF479E">
        <w:t xml:space="preserve">icence </w:t>
      </w:r>
      <w:r w:rsidRPr="00FF479E">
        <w:t xml:space="preserve">za podmínek sjednaných </w:t>
      </w:r>
      <w:r w:rsidR="00894C2A" w:rsidRPr="00FF479E">
        <w:t xml:space="preserve">dále </w:t>
      </w:r>
      <w:r w:rsidRPr="00FF479E">
        <w:t xml:space="preserve">v tomto článku </w:t>
      </w:r>
      <w:r w:rsidR="00CA1146">
        <w:t>Dohody</w:t>
      </w:r>
      <w:r w:rsidRPr="00FF479E">
        <w:t>.</w:t>
      </w:r>
      <w:bookmarkEnd w:id="85"/>
    </w:p>
    <w:p w14:paraId="3D96BB12" w14:textId="123C7385" w:rsidR="002C3C07" w:rsidRPr="00FF479E" w:rsidRDefault="002C3C07" w:rsidP="00324574">
      <w:pPr>
        <w:pStyle w:val="RLTextlnkuslovan"/>
        <w:spacing w:line="280" w:lineRule="atLeast"/>
      </w:pPr>
      <w:bookmarkStart w:id="86" w:name="_Ref367579157"/>
      <w:r w:rsidRPr="00FF479E">
        <w:t xml:space="preserve">Objednatel </w:t>
      </w:r>
      <w:bookmarkEnd w:id="83"/>
      <w:r w:rsidRPr="00FF479E">
        <w:t xml:space="preserve">je oprávněn veškeré </w:t>
      </w:r>
      <w:r w:rsidR="00E5174F">
        <w:t xml:space="preserve">výstupy Služeb </w:t>
      </w:r>
      <w:r w:rsidR="00BF0D52">
        <w:t xml:space="preserve">dle této </w:t>
      </w:r>
      <w:r w:rsidR="00CA1146">
        <w:t>Dohody</w:t>
      </w:r>
      <w:r w:rsidRPr="00FF479E">
        <w:t xml:space="preserve"> považované za</w:t>
      </w:r>
      <w:r w:rsidR="00ED7F3D">
        <w:t> </w:t>
      </w:r>
      <w:r w:rsidRPr="00FF479E">
        <w:t>autorské dílo ve smyslu autorského zákona (dále jen „</w:t>
      </w:r>
      <w:r w:rsidRPr="00FF479E">
        <w:rPr>
          <w:rStyle w:val="RLProhlensmluvnchstranChar"/>
        </w:rPr>
        <w:t>autorská díla</w:t>
      </w:r>
      <w:r w:rsidRPr="00FF479E">
        <w:t xml:space="preserve">“) užívat dle </w:t>
      </w:r>
      <w:r w:rsidR="008453D3" w:rsidRPr="00FF479E">
        <w:t>níže uvedených podmínek</w:t>
      </w:r>
      <w:r w:rsidRPr="00FF479E">
        <w:t>.</w:t>
      </w:r>
      <w:bookmarkEnd w:id="84"/>
      <w:bookmarkEnd w:id="86"/>
    </w:p>
    <w:p w14:paraId="3D96BB13" w14:textId="00F6A177" w:rsidR="002C3C07" w:rsidRPr="00FF479E" w:rsidRDefault="002C3C07" w:rsidP="00324574">
      <w:pPr>
        <w:pStyle w:val="RLTextlnkuslovan"/>
        <w:numPr>
          <w:ilvl w:val="2"/>
          <w:numId w:val="1"/>
        </w:numPr>
        <w:spacing w:line="280" w:lineRule="atLeast"/>
      </w:pPr>
      <w:bookmarkStart w:id="87" w:name="_Ref207365701"/>
      <w:bookmarkStart w:id="88" w:name="_Ref212301466"/>
      <w:bookmarkStart w:id="89" w:name="_Ref313634542"/>
      <w:r w:rsidRPr="00FF479E">
        <w:t xml:space="preserve">Objednatel je oprávněn od okamžiku účinnosti poskytnutí licence k autorskému dílu dle odst. </w:t>
      </w:r>
      <w:r w:rsidR="00C41105">
        <w:t>14.3.3</w:t>
      </w:r>
      <w:r w:rsidRPr="00FF479E">
        <w:t xml:space="preserve"> této </w:t>
      </w:r>
      <w:r w:rsidR="00CA1146">
        <w:t>Dohody</w:t>
      </w:r>
      <w:r w:rsidRPr="00FF479E">
        <w:t xml:space="preserve"> užívat toto autorské dílo k jakémukoliv účel</w:t>
      </w:r>
      <w:r w:rsidR="001125BD" w:rsidRPr="00FF479E">
        <w:t>u</w:t>
      </w:r>
      <w:r w:rsidRPr="00FF479E">
        <w:t xml:space="preserve"> 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90" w:name="_Ref207104459"/>
      <w:r w:rsidRPr="00FF479E">
        <w:t>rozsahem omezeným pouze dobou trvání majetkových autorských práv k </w:t>
      </w:r>
      <w:bookmarkEnd w:id="90"/>
      <w:r w:rsidRPr="00FF479E">
        <w:t>takovémuto autorskému dílu.</w:t>
      </w:r>
      <w:bookmarkEnd w:id="87"/>
      <w:r w:rsidRPr="00FF479E">
        <w:t xml:space="preserve"> </w:t>
      </w:r>
      <w:bookmarkStart w:id="91" w:name="_Ref207106762"/>
      <w:r w:rsidRPr="00FF479E">
        <w:t xml:space="preserve">Součástí licence je neomezené oprávnění Objednatele provádět jakékoliv modifikace, úpravy, změny autorského díla tvořícího </w:t>
      </w:r>
      <w:r w:rsidR="00491374">
        <w:t>výsledky</w:t>
      </w:r>
      <w:r w:rsidR="000B7376">
        <w:t xml:space="preserve"> Služeb </w:t>
      </w:r>
      <w:r w:rsidR="00CB45AF">
        <w:t xml:space="preserve">dle této </w:t>
      </w:r>
      <w:r w:rsidR="00CA1146">
        <w:t>Dohody</w:t>
      </w:r>
      <w:r w:rsidR="00CB45AF" w:rsidRPr="00FF479E">
        <w:t xml:space="preserve"> </w:t>
      </w:r>
      <w:r w:rsidRPr="00FF479E">
        <w:t xml:space="preserve">a dle svého uvážení do něj zasahovat, zapracovávat </w:t>
      </w:r>
      <w:r w:rsidR="001125BD" w:rsidRPr="00FF479E">
        <w:t xml:space="preserve">ho </w:t>
      </w:r>
      <w:r w:rsidRPr="00FF479E">
        <w:t xml:space="preserve">do dalších autorských děl, zařazovat </w:t>
      </w:r>
      <w:r w:rsidR="001125BD" w:rsidRPr="00FF479E">
        <w:t xml:space="preserve">ho </w:t>
      </w:r>
      <w:r w:rsidRPr="00FF479E">
        <w:t xml:space="preserve">do </w:t>
      </w:r>
      <w:r w:rsidR="008453D3" w:rsidRPr="00FF479E">
        <w:t xml:space="preserve">děl souborných či do </w:t>
      </w:r>
      <w:r w:rsidRPr="00FF479E">
        <w:t xml:space="preserve">databází apod., a to </w:t>
      </w:r>
      <w:r w:rsidR="008453D3" w:rsidRPr="00FF479E">
        <w:t xml:space="preserve">i </w:t>
      </w:r>
      <w:r w:rsidRPr="00FF479E">
        <w:t xml:space="preserve">prostřednictvím třetích osob. </w:t>
      </w:r>
      <w:bookmarkStart w:id="92" w:name="_Ref207366983"/>
      <w:bookmarkEnd w:id="91"/>
      <w:r w:rsidRPr="00FF479E">
        <w:t xml:space="preserve">Objednatel je bez potřeby jakéhokoliv dalšího svolení </w:t>
      </w:r>
      <w:r w:rsidR="00902894" w:rsidRPr="00FF479E">
        <w:t>Poskytovatel</w:t>
      </w:r>
      <w:r w:rsidRPr="00FF479E">
        <w:t>e oprávněn udělit třetí osobě podlicenci k užití autorského díla nebo svoje oprávnění k užití autorského díla třetí osobě postoupit.</w:t>
      </w:r>
      <w:bookmarkEnd w:id="88"/>
      <w:bookmarkEnd w:id="92"/>
      <w:r w:rsidRPr="00FF479E">
        <w:t xml:space="preserve"> Licence k autorskému dílu je poskytována jako </w:t>
      </w:r>
      <w:r w:rsidR="003E353E" w:rsidRPr="00FF479E">
        <w:t>neomezená ne</w:t>
      </w:r>
      <w:r w:rsidRPr="00FF479E">
        <w:t>výhradní. Objednatel není povinen licenci využít.</w:t>
      </w:r>
      <w:bookmarkEnd w:id="89"/>
    </w:p>
    <w:p w14:paraId="3D96BB14" w14:textId="2543F61A" w:rsidR="002C3C07" w:rsidRPr="00FF479E" w:rsidRDefault="002C3C07" w:rsidP="00324574">
      <w:pPr>
        <w:pStyle w:val="RLTextlnkuslovan"/>
        <w:numPr>
          <w:ilvl w:val="2"/>
          <w:numId w:val="1"/>
        </w:numPr>
        <w:spacing w:line="280" w:lineRule="atLeast"/>
      </w:pPr>
      <w:r w:rsidRPr="00FF479E">
        <w:t>V případě počítačových programů se licence vztahuje ve stejném rozsahu na</w:t>
      </w:r>
      <w:r w:rsidR="00ED7F3D">
        <w:t> </w:t>
      </w:r>
      <w:r w:rsidRPr="00FF479E">
        <w:t>autorské dílo ve strojovém i zdrojovém kódu, j</w:t>
      </w:r>
      <w:r w:rsidR="001125BD" w:rsidRPr="00FF479E">
        <w:t xml:space="preserve">akož i koncepční přípravné </w:t>
      </w:r>
      <w:r w:rsidRPr="00FF479E">
        <w:t>materiál</w:t>
      </w:r>
      <w:r w:rsidR="001125BD" w:rsidRPr="00FF479E">
        <w:t>y</w:t>
      </w:r>
      <w:r w:rsidRPr="00FF479E">
        <w:t xml:space="preserve">, a to i na případné další verze </w:t>
      </w:r>
      <w:r w:rsidR="008453D3" w:rsidRPr="00FF479E">
        <w:t>počítačových programů obsažených v</w:t>
      </w:r>
      <w:r w:rsidR="00ED7F3D">
        <w:t> </w:t>
      </w:r>
      <w:r w:rsidRPr="00FF479E">
        <w:t xml:space="preserve">Systému upravené na základě této </w:t>
      </w:r>
      <w:r w:rsidR="00CA1146">
        <w:t>Dohody</w:t>
      </w:r>
      <w:r w:rsidRPr="00FF479E">
        <w:t>.</w:t>
      </w:r>
    </w:p>
    <w:p w14:paraId="3D96BB15" w14:textId="0764AA9A" w:rsidR="002C3C07" w:rsidRPr="00FF479E" w:rsidRDefault="00902894" w:rsidP="00324574">
      <w:pPr>
        <w:pStyle w:val="RLTextlnkuslovan"/>
        <w:numPr>
          <w:ilvl w:val="2"/>
          <w:numId w:val="1"/>
        </w:numPr>
        <w:spacing w:line="280" w:lineRule="atLeast"/>
      </w:pPr>
      <w:bookmarkStart w:id="93" w:name="_Ref311707587"/>
      <w:r w:rsidRPr="00FF479E">
        <w:t>Poskytovatel</w:t>
      </w:r>
      <w:r w:rsidR="002C3C07" w:rsidRPr="00FF479E">
        <w:t xml:space="preserve"> touto Smlouvou poskytuje Objednateli licenci k autorským dílům dle odst. </w:t>
      </w:r>
      <w:r w:rsidR="00C41105">
        <w:t>14.3.1</w:t>
      </w:r>
      <w:r w:rsidR="002C3C07" w:rsidRPr="00FF479E">
        <w:t xml:space="preserve"> této </w:t>
      </w:r>
      <w:r w:rsidR="00CA1146">
        <w:t>Dohody</w:t>
      </w:r>
      <w:r w:rsidR="002C3C07" w:rsidRPr="00FF479E">
        <w:t xml:space="preserve">, přičemž účinnost této licence nastává okamžikem akceptace </w:t>
      </w:r>
      <w:r w:rsidR="008453D3" w:rsidRPr="00FF479E">
        <w:t xml:space="preserve">výsledku </w:t>
      </w:r>
      <w:r w:rsidR="00491374">
        <w:t xml:space="preserve">Služeb </w:t>
      </w:r>
      <w:r w:rsidR="00CB45AF">
        <w:t xml:space="preserve">dle této </w:t>
      </w:r>
      <w:r w:rsidR="00CA1146">
        <w:t>Dohody</w:t>
      </w:r>
      <w:r w:rsidR="002C3C07" w:rsidRPr="00FF479E">
        <w:t xml:space="preserve">, která příslušné autorské dílo obsahuje; do té doby je Objednatel oprávněn autorské dílo užít v rozsahu a způsobem nezbytným k provedení akceptace příslušné součásti </w:t>
      </w:r>
      <w:r w:rsidR="00D26908" w:rsidRPr="00FF479E">
        <w:t xml:space="preserve">výsledku </w:t>
      </w:r>
      <w:r w:rsidR="003556CA">
        <w:t xml:space="preserve">Služeb </w:t>
      </w:r>
      <w:r w:rsidR="00CB45AF">
        <w:t xml:space="preserve">dle této </w:t>
      </w:r>
      <w:r w:rsidR="00CA1146">
        <w:t>Dohody</w:t>
      </w:r>
      <w:r w:rsidR="002C3C07" w:rsidRPr="00FF479E">
        <w:t>.</w:t>
      </w:r>
      <w:bookmarkEnd w:id="93"/>
    </w:p>
    <w:p w14:paraId="3D96BB16" w14:textId="4CF6D2CA" w:rsidR="002C3C07" w:rsidRPr="00FF479E" w:rsidRDefault="002C3C07" w:rsidP="00324574">
      <w:pPr>
        <w:pStyle w:val="RLTextlnkuslovan"/>
        <w:numPr>
          <w:ilvl w:val="2"/>
          <w:numId w:val="1"/>
        </w:numPr>
        <w:spacing w:line="280" w:lineRule="atLeast"/>
      </w:pPr>
      <w:r w:rsidRPr="00FF479E">
        <w:t xml:space="preserve">Udělení licence nelze ze strany </w:t>
      </w:r>
      <w:r w:rsidR="00902894" w:rsidRPr="00FF479E">
        <w:t>Poskytovatel</w:t>
      </w:r>
      <w:r w:rsidRPr="00FF479E">
        <w:t>e vypovědět a její účinnost trvá i</w:t>
      </w:r>
      <w:r w:rsidR="00ED7F3D">
        <w:t> </w:t>
      </w:r>
      <w:r w:rsidRPr="00FF479E">
        <w:t xml:space="preserve">po skončení účinnosti této </w:t>
      </w:r>
      <w:r w:rsidR="00CA1146">
        <w:t>Dohody</w:t>
      </w:r>
      <w:r w:rsidRPr="00FF479E">
        <w:t>, nedohodnou-li se Smluvní strany výslovně jinak.</w:t>
      </w:r>
    </w:p>
    <w:p w14:paraId="3D96BB17" w14:textId="56128A95" w:rsidR="002C3C07" w:rsidRPr="00FF479E" w:rsidRDefault="002C3C07" w:rsidP="00324574">
      <w:pPr>
        <w:pStyle w:val="RLTextlnkuslovan"/>
        <w:numPr>
          <w:ilvl w:val="2"/>
          <w:numId w:val="1"/>
        </w:numPr>
        <w:spacing w:line="280" w:lineRule="atLeast"/>
        <w:rPr>
          <w:szCs w:val="22"/>
        </w:rPr>
      </w:pPr>
      <w:bookmarkStart w:id="94" w:name="_Ref224699397"/>
      <w:r w:rsidRPr="00FF479E">
        <w:rPr>
          <w:szCs w:val="22"/>
        </w:rPr>
        <w:t xml:space="preserve">Smluvní strany výslovně prohlašují, že pokud při poskytování plnění dle této </w:t>
      </w:r>
      <w:r w:rsidR="00CA1146">
        <w:rPr>
          <w:szCs w:val="22"/>
        </w:rPr>
        <w:t>Dohody</w:t>
      </w:r>
      <w:r w:rsidRPr="00FF479E">
        <w:rPr>
          <w:szCs w:val="22"/>
        </w:rPr>
        <w:t xml:space="preserve"> vznikne činností </w:t>
      </w:r>
      <w:r w:rsidR="00902894" w:rsidRPr="00FF479E">
        <w:rPr>
          <w:szCs w:val="22"/>
        </w:rPr>
        <w:t>Poskytovatel</w:t>
      </w:r>
      <w:r w:rsidRPr="00FF479E">
        <w:rPr>
          <w:szCs w:val="22"/>
        </w:rPr>
        <w:t>e a Objednatele dílo spoluautorů a</w:t>
      </w:r>
      <w:r w:rsidR="00ED7F3D">
        <w:rPr>
          <w:szCs w:val="22"/>
        </w:rPr>
        <w:t> </w:t>
      </w:r>
      <w:r w:rsidRPr="00FF479E">
        <w:rPr>
          <w:szCs w:val="22"/>
        </w:rPr>
        <w:t xml:space="preserve">nedohodnou-li se smluvní strany výslovně jinak, bude se mít za to, že je Objednatel oprávněn vykonávat majetková autorská práva k dílu spoluautorů tak, jako by byl jejich výlučným vykonavatelem a že </w:t>
      </w:r>
      <w:r w:rsidR="00902894" w:rsidRPr="00FF479E">
        <w:rPr>
          <w:szCs w:val="22"/>
        </w:rPr>
        <w:t>Poskytovatel</w:t>
      </w:r>
      <w:r w:rsidRPr="00FF479E">
        <w:rPr>
          <w:szCs w:val="22"/>
        </w:rPr>
        <w:t xml:space="preserve"> udělil Objednateli souhlas k jakékoliv změně nebo jinému zásahu do díla spoluautorů. Cena </w:t>
      </w:r>
      <w:r w:rsidR="00B9788C">
        <w:t xml:space="preserve">Služeb </w:t>
      </w:r>
      <w:r w:rsidR="00CB45AF">
        <w:t xml:space="preserve">dle této </w:t>
      </w:r>
      <w:r w:rsidR="00CA1146">
        <w:t>Dohody</w:t>
      </w:r>
      <w:r w:rsidR="00CB45AF" w:rsidRPr="00EA00D3">
        <w:t xml:space="preserve"> </w:t>
      </w:r>
      <w:r w:rsidRPr="00EA00D3">
        <w:rPr>
          <w:szCs w:val="22"/>
        </w:rPr>
        <w:t xml:space="preserve">dle </w:t>
      </w:r>
      <w:r w:rsidR="00FB29ED" w:rsidRPr="00EA00D3">
        <w:rPr>
          <w:szCs w:val="22"/>
        </w:rPr>
        <w:t>čl</w:t>
      </w:r>
      <w:r w:rsidRPr="00EA00D3">
        <w:rPr>
          <w:szCs w:val="22"/>
        </w:rPr>
        <w:t xml:space="preserve">. </w:t>
      </w:r>
      <w:r w:rsidR="00C41105" w:rsidRPr="00EA00D3">
        <w:rPr>
          <w:szCs w:val="22"/>
        </w:rPr>
        <w:t xml:space="preserve">12 </w:t>
      </w:r>
      <w:r w:rsidRPr="00EA00D3">
        <w:rPr>
          <w:szCs w:val="22"/>
        </w:rPr>
        <w:t>této</w:t>
      </w:r>
      <w:r w:rsidRPr="00FF479E">
        <w:rPr>
          <w:szCs w:val="22"/>
        </w:rPr>
        <w:t xml:space="preserve"> </w:t>
      </w:r>
      <w:r w:rsidR="00CA1146">
        <w:rPr>
          <w:szCs w:val="22"/>
        </w:rPr>
        <w:t>Dohody</w:t>
      </w:r>
      <w:r w:rsidRPr="00FF479E">
        <w:rPr>
          <w:szCs w:val="22"/>
        </w:rPr>
        <w:t xml:space="preserve"> je stanovena </w:t>
      </w:r>
      <w:r w:rsidRPr="00FF479E">
        <w:rPr>
          <w:szCs w:val="22"/>
        </w:rPr>
        <w:lastRenderedPageBreak/>
        <w:t xml:space="preserve">se zohledněním tohoto ustanovení a </w:t>
      </w:r>
      <w:r w:rsidR="00902894" w:rsidRPr="00FF479E">
        <w:rPr>
          <w:szCs w:val="22"/>
        </w:rPr>
        <w:t>Poskytovatel</w:t>
      </w:r>
      <w:r w:rsidRPr="00FF479E">
        <w:rPr>
          <w:szCs w:val="22"/>
        </w:rPr>
        <w:t xml:space="preserve">i nevzniknou v případě vytvoření díla spoluautorů žádné nové nároky na odměnu. </w:t>
      </w:r>
    </w:p>
    <w:p w14:paraId="3D96BB18" w14:textId="22289928" w:rsidR="002C3C07" w:rsidRPr="00FF479E" w:rsidRDefault="00902894" w:rsidP="00324574">
      <w:pPr>
        <w:pStyle w:val="RLTextlnkuslovan"/>
        <w:numPr>
          <w:ilvl w:val="2"/>
          <w:numId w:val="1"/>
        </w:numPr>
        <w:spacing w:line="280" w:lineRule="atLeast"/>
        <w:rPr>
          <w:szCs w:val="22"/>
        </w:rPr>
      </w:pPr>
      <w:bookmarkStart w:id="95" w:name="_Ref395774036"/>
      <w:r w:rsidRPr="00FF479E">
        <w:rPr>
          <w:szCs w:val="22"/>
        </w:rPr>
        <w:t>Poskytovatel</w:t>
      </w:r>
      <w:r w:rsidR="002C3C07" w:rsidRPr="00FF479E">
        <w:rPr>
          <w:szCs w:val="22"/>
        </w:rPr>
        <w:t xml:space="preserve"> je povinen postupovat tak, aby udělení licence k autorskému dílu dle této </w:t>
      </w:r>
      <w:r w:rsidR="00CA1146">
        <w:rPr>
          <w:szCs w:val="22"/>
        </w:rPr>
        <w:t>Dohody</w:t>
      </w:r>
      <w:r w:rsidR="002C3C07" w:rsidRPr="00FF479E">
        <w:rPr>
          <w:szCs w:val="22"/>
        </w:rPr>
        <w:t xml:space="preserve"> včetně oprávnění udělit podlicenci </w:t>
      </w:r>
      <w:r w:rsidR="009641DB" w:rsidRPr="00FF479E">
        <w:rPr>
          <w:szCs w:val="22"/>
        </w:rPr>
        <w:t xml:space="preserve">a souvisejících oprávnění </w:t>
      </w:r>
      <w:r w:rsidR="002C3C07" w:rsidRPr="00FF479E">
        <w:rPr>
          <w:szCs w:val="22"/>
        </w:rPr>
        <w:t>zabezpečil, a to bez újmy na právech třetích osob.</w:t>
      </w:r>
      <w:bookmarkEnd w:id="95"/>
      <w:r w:rsidR="002C3C07" w:rsidRPr="00FF479E">
        <w:rPr>
          <w:szCs w:val="22"/>
        </w:rPr>
        <w:t xml:space="preserve"> </w:t>
      </w:r>
    </w:p>
    <w:p w14:paraId="3D96BB1C" w14:textId="4974920A" w:rsidR="002C3C07" w:rsidRPr="00FF479E" w:rsidRDefault="002C3C07" w:rsidP="00324574">
      <w:pPr>
        <w:pStyle w:val="RLTextlnkuslovan"/>
        <w:spacing w:line="280" w:lineRule="atLeast"/>
        <w:rPr>
          <w:szCs w:val="22"/>
        </w:rPr>
      </w:pPr>
      <w:r w:rsidRPr="00FF479E">
        <w:rPr>
          <w:szCs w:val="22"/>
        </w:rPr>
        <w:t xml:space="preserve">Práva získaná v rámci plnění této </w:t>
      </w:r>
      <w:r w:rsidR="00CA1146">
        <w:rPr>
          <w:szCs w:val="22"/>
        </w:rPr>
        <w:t>Dohody</w:t>
      </w:r>
      <w:r w:rsidRPr="00FF479E">
        <w:rPr>
          <w:szCs w:val="22"/>
        </w:rPr>
        <w:t xml:space="preserve"> přechází i na případného právního nástupce Objednatele. Případná změna v osobě </w:t>
      </w:r>
      <w:r w:rsidR="00902894" w:rsidRPr="00FF479E">
        <w:rPr>
          <w:szCs w:val="22"/>
        </w:rPr>
        <w:t>Poskytovatel</w:t>
      </w:r>
      <w:r w:rsidRPr="00FF479E">
        <w:rPr>
          <w:szCs w:val="22"/>
        </w:rPr>
        <w:t xml:space="preserve">e (např. právní nástupnictví) nebude mít vliv na oprávnění udělená v rámci této </w:t>
      </w:r>
      <w:r w:rsidR="00CA1146">
        <w:rPr>
          <w:szCs w:val="22"/>
        </w:rPr>
        <w:t>Dohody</w:t>
      </w:r>
      <w:r w:rsidRPr="00FF479E">
        <w:rPr>
          <w:szCs w:val="22"/>
        </w:rPr>
        <w:t xml:space="preserve"> </w:t>
      </w:r>
      <w:r w:rsidR="00902894" w:rsidRPr="00FF479E">
        <w:rPr>
          <w:szCs w:val="22"/>
        </w:rPr>
        <w:t>Poskytovatel</w:t>
      </w:r>
      <w:r w:rsidRPr="00FF479E">
        <w:rPr>
          <w:szCs w:val="22"/>
        </w:rPr>
        <w:t>em Objednateli.</w:t>
      </w:r>
    </w:p>
    <w:p w14:paraId="3D96BB1D" w14:textId="181368CB" w:rsidR="002C3C07" w:rsidRPr="00FF479E" w:rsidRDefault="002C3C07" w:rsidP="00324574">
      <w:pPr>
        <w:pStyle w:val="RLTextlnkuslovan"/>
        <w:spacing w:line="280" w:lineRule="atLeast"/>
        <w:rPr>
          <w:szCs w:val="22"/>
        </w:rPr>
      </w:pPr>
      <w:r w:rsidRPr="00FF479E">
        <w:rPr>
          <w:szCs w:val="22"/>
        </w:rPr>
        <w:t xml:space="preserve">Odměna za poskytnutí, zprostředkování nebo postoupení </w:t>
      </w:r>
      <w:r w:rsidR="0079421D" w:rsidRPr="00FF479E">
        <w:rPr>
          <w:szCs w:val="22"/>
        </w:rPr>
        <w:t>l</w:t>
      </w:r>
      <w:r w:rsidRPr="00FF479E">
        <w:rPr>
          <w:szCs w:val="22"/>
        </w:rPr>
        <w:t xml:space="preserve">icence </w:t>
      </w:r>
      <w:r w:rsidR="00DA0D11">
        <w:rPr>
          <w:szCs w:val="22"/>
        </w:rPr>
        <w:t>(</w:t>
      </w:r>
      <w:r w:rsidR="009347E0">
        <w:rPr>
          <w:szCs w:val="22"/>
        </w:rPr>
        <w:t>či podlicence</w:t>
      </w:r>
      <w:r w:rsidR="00DA0D11">
        <w:rPr>
          <w:szCs w:val="22"/>
        </w:rPr>
        <w:t>)</w:t>
      </w:r>
      <w:r w:rsidR="009347E0">
        <w:rPr>
          <w:szCs w:val="22"/>
        </w:rPr>
        <w:t xml:space="preserve"> </w:t>
      </w:r>
      <w:r w:rsidRPr="00FF479E">
        <w:rPr>
          <w:szCs w:val="22"/>
        </w:rPr>
        <w:t>k</w:t>
      </w:r>
      <w:r w:rsidR="00BD0EAD">
        <w:rPr>
          <w:szCs w:val="22"/>
        </w:rPr>
        <w:t> </w:t>
      </w:r>
      <w:r w:rsidR="0049497A" w:rsidRPr="00FF479E">
        <w:rPr>
          <w:szCs w:val="22"/>
        </w:rPr>
        <w:t xml:space="preserve">autorským dílům </w:t>
      </w:r>
      <w:r w:rsidRPr="00FF479E">
        <w:rPr>
          <w:szCs w:val="22"/>
        </w:rPr>
        <w:t xml:space="preserve">je zahrnuta v ceně </w:t>
      </w:r>
      <w:r w:rsidR="008E1505">
        <w:rPr>
          <w:szCs w:val="22"/>
        </w:rPr>
        <w:t xml:space="preserve">Služeb </w:t>
      </w:r>
      <w:r w:rsidR="00CB45AF">
        <w:t xml:space="preserve">dle této </w:t>
      </w:r>
      <w:r w:rsidR="00CA1146">
        <w:t>Dohody</w:t>
      </w:r>
      <w:r w:rsidRPr="00FF479E">
        <w:rPr>
          <w:szCs w:val="22"/>
        </w:rPr>
        <w:t>.</w:t>
      </w:r>
      <w:r w:rsidR="00141298">
        <w:rPr>
          <w:szCs w:val="22"/>
        </w:rPr>
        <w:t xml:space="preserve"> </w:t>
      </w:r>
      <w:r w:rsidR="00141298">
        <w:rPr>
          <w:rFonts w:cs="Arial"/>
          <w:lang w:eastAsia="en-US" w:bidi="en-US"/>
        </w:rPr>
        <w:t>Poskytovatel je vždy povinen zajistit poskytnutí licence dle podmínek stanovených Smlouvou, a to bez ohledu na případný rozdílný obsah</w:t>
      </w:r>
      <w:r w:rsidR="00434A54">
        <w:rPr>
          <w:rFonts w:cs="Arial"/>
          <w:lang w:eastAsia="en-US" w:bidi="en-US"/>
        </w:rPr>
        <w:t xml:space="preserve"> standardních</w:t>
      </w:r>
      <w:r w:rsidR="00141298">
        <w:rPr>
          <w:rFonts w:cs="Arial"/>
          <w:lang w:eastAsia="en-US" w:bidi="en-US"/>
        </w:rPr>
        <w:t xml:space="preserve"> licenčních podmínek vykonavatele majetkových práv k</w:t>
      </w:r>
      <w:r w:rsidR="00F079EF">
        <w:rPr>
          <w:rFonts w:cs="Arial"/>
          <w:lang w:eastAsia="en-US" w:bidi="en-US"/>
        </w:rPr>
        <w:t> takovým autorským dílům</w:t>
      </w:r>
      <w:r w:rsidR="00141298">
        <w:rPr>
          <w:rFonts w:cs="Arial"/>
          <w:lang w:eastAsia="en-US" w:bidi="en-US"/>
        </w:rPr>
        <w:t xml:space="preserve">. </w:t>
      </w:r>
    </w:p>
    <w:p w14:paraId="3D96BB1E" w14:textId="65924016" w:rsidR="00607561" w:rsidRPr="00135E20" w:rsidRDefault="00607561" w:rsidP="00324574">
      <w:pPr>
        <w:pStyle w:val="RLlneksmlouvy"/>
        <w:spacing w:line="280" w:lineRule="atLeast"/>
      </w:pPr>
      <w:bookmarkStart w:id="96" w:name="_Ref367556406"/>
      <w:bookmarkEnd w:id="94"/>
      <w:r w:rsidRPr="00135E20">
        <w:t>ZÁRUKA</w:t>
      </w:r>
      <w:bookmarkEnd w:id="76"/>
      <w:bookmarkEnd w:id="77"/>
      <w:bookmarkEnd w:id="78"/>
      <w:bookmarkEnd w:id="96"/>
      <w:r w:rsidR="005251BB" w:rsidRPr="00135E20">
        <w:t xml:space="preserve"> </w:t>
      </w:r>
    </w:p>
    <w:p w14:paraId="3D96BB20" w14:textId="7F0AC1B2" w:rsidR="00607561" w:rsidRPr="00135E20" w:rsidRDefault="00902894" w:rsidP="00324574">
      <w:pPr>
        <w:pStyle w:val="RLTextlnkuslovan"/>
        <w:spacing w:line="280" w:lineRule="atLeast"/>
        <w:rPr>
          <w:szCs w:val="22"/>
        </w:rPr>
      </w:pPr>
      <w:r w:rsidRPr="00135E20">
        <w:rPr>
          <w:szCs w:val="22"/>
        </w:rPr>
        <w:t>Poskytovatel</w:t>
      </w:r>
      <w:r w:rsidR="00607561" w:rsidRPr="00135E20">
        <w:rPr>
          <w:szCs w:val="22"/>
        </w:rPr>
        <w:t xml:space="preserve"> poskytuje záruku za jakost každé jednotlivé části </w:t>
      </w:r>
      <w:r w:rsidR="00F423EE" w:rsidRPr="00135E20">
        <w:rPr>
          <w:szCs w:val="22"/>
        </w:rPr>
        <w:t xml:space="preserve">Služeb </w:t>
      </w:r>
      <w:r w:rsidR="00CB45AF" w:rsidRPr="00135E20">
        <w:t xml:space="preserve">dle této </w:t>
      </w:r>
      <w:r w:rsidR="00CA1146">
        <w:t>Dohody</w:t>
      </w:r>
      <w:r w:rsidR="00CB45AF" w:rsidRPr="00135E20">
        <w:t xml:space="preserve"> </w:t>
      </w:r>
      <w:r w:rsidR="00607561" w:rsidRPr="00135E20">
        <w:rPr>
          <w:szCs w:val="22"/>
        </w:rPr>
        <w:t xml:space="preserve">po dobu 24 měsíců od </w:t>
      </w:r>
      <w:r w:rsidR="00135E20">
        <w:rPr>
          <w:szCs w:val="22"/>
        </w:rPr>
        <w:t xml:space="preserve">okamžiku její </w:t>
      </w:r>
      <w:r w:rsidR="00607561" w:rsidRPr="00135E20">
        <w:rPr>
          <w:szCs w:val="22"/>
        </w:rPr>
        <w:t>akceptace.</w:t>
      </w:r>
      <w:r w:rsidR="00EB201B" w:rsidRPr="00135E20">
        <w:rPr>
          <w:szCs w:val="22"/>
        </w:rPr>
        <w:t xml:space="preserve"> </w:t>
      </w:r>
    </w:p>
    <w:p w14:paraId="3D96BB27" w14:textId="03285A1B" w:rsidR="00607561" w:rsidRPr="00276A6D" w:rsidRDefault="00607561" w:rsidP="00324574">
      <w:pPr>
        <w:pStyle w:val="RLTextlnkuslovan"/>
        <w:tabs>
          <w:tab w:val="num" w:pos="2211"/>
        </w:tabs>
        <w:spacing w:line="280" w:lineRule="atLeast"/>
        <w:rPr>
          <w:szCs w:val="22"/>
        </w:rPr>
      </w:pPr>
      <w:r w:rsidRPr="00276A6D">
        <w:rPr>
          <w:szCs w:val="22"/>
        </w:rPr>
        <w:t xml:space="preserve">Objednatel je oprávněn vady </w:t>
      </w:r>
      <w:r w:rsidR="00F423EE" w:rsidRPr="00276A6D">
        <w:rPr>
          <w:szCs w:val="22"/>
        </w:rPr>
        <w:t xml:space="preserve">výsledku Služeb </w:t>
      </w:r>
      <w:r w:rsidR="00CB45AF" w:rsidRPr="00276A6D">
        <w:t xml:space="preserve">dle této </w:t>
      </w:r>
      <w:r w:rsidR="00CA1146">
        <w:t>Dohody</w:t>
      </w:r>
      <w:r w:rsidR="00CB45AF" w:rsidRPr="00276A6D">
        <w:t xml:space="preserve"> </w:t>
      </w:r>
      <w:r w:rsidRPr="00276A6D">
        <w:rPr>
          <w:szCs w:val="22"/>
        </w:rPr>
        <w:t xml:space="preserve">nahlásit </w:t>
      </w:r>
      <w:r w:rsidR="00902894" w:rsidRPr="00276A6D">
        <w:rPr>
          <w:szCs w:val="22"/>
        </w:rPr>
        <w:t>Poskytovatel</w:t>
      </w:r>
      <w:r w:rsidRPr="00276A6D">
        <w:rPr>
          <w:szCs w:val="22"/>
        </w:rPr>
        <w:t xml:space="preserve">i </w:t>
      </w:r>
      <w:r w:rsidR="0006496A" w:rsidRPr="00276A6D">
        <w:rPr>
          <w:szCs w:val="22"/>
        </w:rPr>
        <w:t xml:space="preserve">kdykoli v průběhu záruční doby </w:t>
      </w:r>
      <w:r w:rsidRPr="00276A6D">
        <w:rPr>
          <w:szCs w:val="22"/>
        </w:rPr>
        <w:t xml:space="preserve">bez </w:t>
      </w:r>
      <w:r w:rsidR="00B538AF" w:rsidRPr="00276A6D">
        <w:rPr>
          <w:szCs w:val="22"/>
        </w:rPr>
        <w:t>ohledu</w:t>
      </w:r>
      <w:r w:rsidR="0006496A" w:rsidRPr="00276A6D">
        <w:rPr>
          <w:szCs w:val="22"/>
        </w:rPr>
        <w:t xml:space="preserve"> na to, kdy je zjistil, aniž by tím </w:t>
      </w:r>
      <w:r w:rsidRPr="00276A6D">
        <w:rPr>
          <w:szCs w:val="22"/>
        </w:rPr>
        <w:t>byl</w:t>
      </w:r>
      <w:r w:rsidR="0047399E" w:rsidRPr="00276A6D">
        <w:rPr>
          <w:szCs w:val="22"/>
        </w:rPr>
        <w:t>a</w:t>
      </w:r>
      <w:r w:rsidRPr="00276A6D">
        <w:rPr>
          <w:szCs w:val="22"/>
        </w:rPr>
        <w:t xml:space="preserve"> jeho práv</w:t>
      </w:r>
      <w:r w:rsidR="0047399E" w:rsidRPr="00276A6D">
        <w:rPr>
          <w:szCs w:val="22"/>
        </w:rPr>
        <w:t>a</w:t>
      </w:r>
      <w:r w:rsidRPr="00276A6D">
        <w:rPr>
          <w:szCs w:val="22"/>
        </w:rPr>
        <w:t xml:space="preserve"> z</w:t>
      </w:r>
      <w:r w:rsidR="0047399E" w:rsidRPr="00276A6D">
        <w:rPr>
          <w:szCs w:val="22"/>
        </w:rPr>
        <w:t>e záruky či práva z vad</w:t>
      </w:r>
      <w:r w:rsidRPr="00276A6D">
        <w:rPr>
          <w:szCs w:val="22"/>
        </w:rPr>
        <w:t xml:space="preserve"> jakkoli dotčen</w:t>
      </w:r>
      <w:r w:rsidR="0047399E" w:rsidRPr="00276A6D">
        <w:rPr>
          <w:szCs w:val="22"/>
        </w:rPr>
        <w:t>a</w:t>
      </w:r>
      <w:r w:rsidRPr="00276A6D">
        <w:rPr>
          <w:szCs w:val="22"/>
        </w:rPr>
        <w:t>.</w:t>
      </w:r>
    </w:p>
    <w:p w14:paraId="3D96BB28" w14:textId="77777777" w:rsidR="00607561" w:rsidRPr="00276A6D" w:rsidRDefault="00607561" w:rsidP="00324574">
      <w:pPr>
        <w:pStyle w:val="RLTextlnkuslovan"/>
        <w:spacing w:line="280" w:lineRule="atLeast"/>
        <w:rPr>
          <w:szCs w:val="22"/>
        </w:rPr>
      </w:pPr>
      <w:r w:rsidRPr="00276A6D">
        <w:rPr>
          <w:szCs w:val="22"/>
        </w:rPr>
        <w:t>Doba od zjištění vady do jejího odstranění se do trvání záruční doby nezapočítává.</w:t>
      </w:r>
    </w:p>
    <w:p w14:paraId="3D96BB29" w14:textId="39DADBB8" w:rsidR="00607561" w:rsidRPr="00276A6D" w:rsidRDefault="00902894" w:rsidP="00324574">
      <w:pPr>
        <w:pStyle w:val="RLTextlnkuslovan"/>
        <w:spacing w:line="280" w:lineRule="atLeast"/>
        <w:rPr>
          <w:szCs w:val="22"/>
        </w:rPr>
      </w:pPr>
      <w:bookmarkStart w:id="97" w:name="_Ref202246719"/>
      <w:r w:rsidRPr="00276A6D">
        <w:rPr>
          <w:szCs w:val="22"/>
        </w:rPr>
        <w:t>Poskytovatel</w:t>
      </w:r>
      <w:r w:rsidR="00607561" w:rsidRPr="00276A6D">
        <w:rPr>
          <w:szCs w:val="22"/>
        </w:rPr>
        <w:t xml:space="preserve"> prohlašuje, že veškeré jeho plnění dodané podle této </w:t>
      </w:r>
      <w:r w:rsidR="00CA1146">
        <w:rPr>
          <w:szCs w:val="22"/>
        </w:rPr>
        <w:t>Dohody</w:t>
      </w:r>
      <w:r w:rsidR="00607561" w:rsidRPr="00276A6D">
        <w:rPr>
          <w:szCs w:val="22"/>
        </w:rPr>
        <w:t xml:space="preserve"> bude prosté právních vad a zavazuje se odškodnit v plné výši Objednatele v případě, že třetí osoba úspěšně uplatní autorskoprávní nebo jiný nárok plynoucí z právní vady poskytnutého plnění.</w:t>
      </w:r>
      <w:bookmarkEnd w:id="97"/>
      <w:r w:rsidR="00D810EF" w:rsidRPr="00276A6D">
        <w:rPr>
          <w:szCs w:val="22"/>
        </w:rPr>
        <w:t xml:space="preserve"> </w:t>
      </w:r>
      <w:r w:rsidR="00D810EF" w:rsidRPr="00276A6D">
        <w:rPr>
          <w:lang w:eastAsia="en-US"/>
        </w:rPr>
        <w:t xml:space="preserve">V případě, že by nárok třetí osoby vzniklý v souvislosti s plněním </w:t>
      </w:r>
      <w:r w:rsidRPr="00276A6D">
        <w:rPr>
          <w:lang w:eastAsia="en-US"/>
        </w:rPr>
        <w:t>Poskytovatel</w:t>
      </w:r>
      <w:r w:rsidR="00D810EF" w:rsidRPr="00276A6D">
        <w:rPr>
          <w:lang w:eastAsia="en-US"/>
        </w:rPr>
        <w:t xml:space="preserve">e podle této </w:t>
      </w:r>
      <w:r w:rsidR="00CA1146">
        <w:rPr>
          <w:lang w:eastAsia="en-US"/>
        </w:rPr>
        <w:t>Dohody</w:t>
      </w:r>
      <w:r w:rsidR="00D810EF" w:rsidRPr="00276A6D">
        <w:rPr>
          <w:lang w:eastAsia="en-US"/>
        </w:rPr>
        <w:t xml:space="preserve">, bez ohledu na jeho oprávněnost, vedl k dočasnému či trvalému soudnímu zákazu či omezení užívání </w:t>
      </w:r>
      <w:r w:rsidR="00CF33EC" w:rsidRPr="00276A6D">
        <w:rPr>
          <w:lang w:eastAsia="en-US"/>
        </w:rPr>
        <w:t>Systému</w:t>
      </w:r>
      <w:r w:rsidR="00CB26FE" w:rsidRPr="00276A6D">
        <w:rPr>
          <w:lang w:eastAsia="en-US"/>
        </w:rPr>
        <w:t xml:space="preserve"> či je</w:t>
      </w:r>
      <w:r w:rsidR="00CF33EC" w:rsidRPr="00276A6D">
        <w:rPr>
          <w:lang w:eastAsia="en-US"/>
        </w:rPr>
        <w:t>ho</w:t>
      </w:r>
      <w:r w:rsidR="00D810EF" w:rsidRPr="00276A6D">
        <w:rPr>
          <w:lang w:eastAsia="en-US"/>
        </w:rPr>
        <w:t xml:space="preserve"> části, zavazuje se </w:t>
      </w:r>
      <w:r w:rsidRPr="00276A6D">
        <w:rPr>
          <w:lang w:eastAsia="en-US"/>
        </w:rPr>
        <w:t>Poskytovatel</w:t>
      </w:r>
      <w:r w:rsidR="00D810EF" w:rsidRPr="00276A6D">
        <w:rPr>
          <w:lang w:eastAsia="en-US"/>
        </w:rPr>
        <w:t xml:space="preserve"> zajistit náhradní řešení a minimalizovat dopady takovéto situace, a to bez dopadu na cenu plnění sjednanou podle této </w:t>
      </w:r>
      <w:r w:rsidR="00CA1146">
        <w:rPr>
          <w:lang w:eastAsia="en-US"/>
        </w:rPr>
        <w:t>Dohody</w:t>
      </w:r>
      <w:r w:rsidR="00D810EF" w:rsidRPr="00276A6D">
        <w:rPr>
          <w:lang w:eastAsia="en-US"/>
        </w:rPr>
        <w:t>, přičemž současně nebudou dotčeny ani nároky Objednatele na náhradu škody.</w:t>
      </w:r>
    </w:p>
    <w:p w14:paraId="3D96BB2A" w14:textId="5CDF2BB4" w:rsidR="002A2F96" w:rsidRPr="00276A6D" w:rsidRDefault="00902894" w:rsidP="00324574">
      <w:pPr>
        <w:pStyle w:val="RLTextlnkuslovan"/>
        <w:spacing w:line="280" w:lineRule="atLeast"/>
        <w:rPr>
          <w:szCs w:val="22"/>
        </w:rPr>
      </w:pPr>
      <w:r w:rsidRPr="00276A6D">
        <w:t>Poskytovatel</w:t>
      </w:r>
      <w:r w:rsidR="002A2F96" w:rsidRPr="00276A6D">
        <w:t xml:space="preserve"> prohlašuje, že je oprávněn vykonávat svým jménem a na svůj účet majetková práva autorů k autorským dílům, kter</w:t>
      </w:r>
      <w:r w:rsidR="002C3861" w:rsidRPr="00276A6D">
        <w:t>á</w:t>
      </w:r>
      <w:r w:rsidR="002A2F96" w:rsidRPr="00276A6D">
        <w:t xml:space="preserve"> budou součástí plnění podle této </w:t>
      </w:r>
      <w:r w:rsidR="00CA1146">
        <w:t>Dohody</w:t>
      </w:r>
      <w:r w:rsidR="002A2F96" w:rsidRPr="00276A6D">
        <w:t xml:space="preserve">, resp. </w:t>
      </w:r>
      <w:r w:rsidR="002A2F96" w:rsidRPr="00EA00D3">
        <w:t xml:space="preserve">že má souhlas všech relevantních třetích osob k poskytnutí licence k autorským dílům podle </w:t>
      </w:r>
      <w:r w:rsidR="000D7333" w:rsidRPr="00EA00D3">
        <w:t xml:space="preserve">čl. </w:t>
      </w:r>
      <w:r w:rsidR="00301281" w:rsidRPr="00EA00D3">
        <w:t>1</w:t>
      </w:r>
      <w:r w:rsidR="00C41105" w:rsidRPr="00EA00D3">
        <w:t>4</w:t>
      </w:r>
      <w:r w:rsidR="000D7333" w:rsidRPr="00EA00D3">
        <w:t xml:space="preserve"> </w:t>
      </w:r>
      <w:r w:rsidR="002A2F96" w:rsidRPr="00EA00D3">
        <w:t xml:space="preserve">této </w:t>
      </w:r>
      <w:r w:rsidR="00CA1146">
        <w:t>Dohody</w:t>
      </w:r>
      <w:r w:rsidR="002A2F96" w:rsidRPr="00EA00D3">
        <w:t>; toto</w:t>
      </w:r>
      <w:r w:rsidR="002A2F96" w:rsidRPr="00276A6D">
        <w:t xml:space="preserve"> prohlášení zahrnuje i taková práva, která by vytvořením autorského díla teprve vznikla.</w:t>
      </w:r>
    </w:p>
    <w:p w14:paraId="3D96BB2B" w14:textId="27A892A5" w:rsidR="00906E01" w:rsidRPr="00D17473" w:rsidRDefault="00607561" w:rsidP="00324574">
      <w:pPr>
        <w:pStyle w:val="RLTextlnkuslovan"/>
        <w:spacing w:line="280" w:lineRule="atLeast"/>
        <w:rPr>
          <w:szCs w:val="22"/>
        </w:rPr>
      </w:pPr>
      <w:bookmarkStart w:id="98" w:name="_Ref313634421"/>
      <w:r w:rsidRPr="00D17473">
        <w:rPr>
          <w:szCs w:val="22"/>
        </w:rPr>
        <w:t>Smluvní strany se dohodly, že Objednatel je oprávněn kdykoliv do uplynutí záruční doby k</w:t>
      </w:r>
      <w:r w:rsidR="00D17473" w:rsidRPr="00D17473">
        <w:rPr>
          <w:szCs w:val="22"/>
        </w:rPr>
        <w:t> jakékoliv části</w:t>
      </w:r>
      <w:r w:rsidRPr="00D17473">
        <w:rPr>
          <w:szCs w:val="22"/>
        </w:rPr>
        <w:t> </w:t>
      </w:r>
      <w:r w:rsidR="00F423EE" w:rsidRPr="00D17473">
        <w:rPr>
          <w:szCs w:val="22"/>
        </w:rPr>
        <w:t xml:space="preserve">Služeb </w:t>
      </w:r>
      <w:r w:rsidR="00D73A87" w:rsidRPr="00D17473">
        <w:t xml:space="preserve">dle této </w:t>
      </w:r>
      <w:r w:rsidR="00CA1146">
        <w:t>Dohody</w:t>
      </w:r>
      <w:r w:rsidR="00D73A87" w:rsidRPr="00D17473">
        <w:t xml:space="preserve"> </w:t>
      </w:r>
      <w:r w:rsidRPr="00D17473">
        <w:rPr>
          <w:szCs w:val="22"/>
        </w:rPr>
        <w:t xml:space="preserve">požádat </w:t>
      </w:r>
      <w:r w:rsidR="00902894" w:rsidRPr="00D17473">
        <w:rPr>
          <w:szCs w:val="22"/>
        </w:rPr>
        <w:t>Poskytovatel</w:t>
      </w:r>
      <w:r w:rsidRPr="00D17473">
        <w:rPr>
          <w:szCs w:val="22"/>
        </w:rPr>
        <w:t>e o</w:t>
      </w:r>
      <w:r w:rsidR="00D17473" w:rsidRPr="00D17473">
        <w:rPr>
          <w:szCs w:val="22"/>
        </w:rPr>
        <w:t> </w:t>
      </w:r>
      <w:r w:rsidRPr="00D17473">
        <w:rPr>
          <w:szCs w:val="22"/>
        </w:rPr>
        <w:t xml:space="preserve">posouzení Objednatelem zamýšlené změny </w:t>
      </w:r>
      <w:r w:rsidR="00274309" w:rsidRPr="00D17473">
        <w:rPr>
          <w:szCs w:val="22"/>
        </w:rPr>
        <w:t>Systému</w:t>
      </w:r>
      <w:r w:rsidRPr="00D17473">
        <w:rPr>
          <w:szCs w:val="22"/>
        </w:rPr>
        <w:t xml:space="preserve">. </w:t>
      </w:r>
      <w:r w:rsidR="00902894" w:rsidRPr="00D17473">
        <w:rPr>
          <w:szCs w:val="22"/>
        </w:rPr>
        <w:t>Poskytovatel</w:t>
      </w:r>
      <w:r w:rsidRPr="00D17473">
        <w:rPr>
          <w:szCs w:val="22"/>
        </w:rPr>
        <w:t xml:space="preserve"> se v takovém případě zavazuje bez zbytečného odkladu posoudit zamýšlenou změnu </w:t>
      </w:r>
      <w:r w:rsidR="00897D24" w:rsidRPr="00D17473">
        <w:rPr>
          <w:szCs w:val="22"/>
        </w:rPr>
        <w:t xml:space="preserve">Systému </w:t>
      </w:r>
      <w:r w:rsidRPr="00D17473">
        <w:rPr>
          <w:szCs w:val="22"/>
        </w:rPr>
        <w:t xml:space="preserve">z hlediska zachování řádné funkčnosti ostatních součástí </w:t>
      </w:r>
      <w:r w:rsidR="00897D24" w:rsidRPr="00D17473">
        <w:rPr>
          <w:szCs w:val="22"/>
        </w:rPr>
        <w:t xml:space="preserve">Systému </w:t>
      </w:r>
      <w:r w:rsidRPr="00D17473">
        <w:rPr>
          <w:szCs w:val="22"/>
        </w:rPr>
        <w:t xml:space="preserve">a </w:t>
      </w:r>
      <w:r w:rsidR="00897D24" w:rsidRPr="00D17473">
        <w:rPr>
          <w:szCs w:val="22"/>
        </w:rPr>
        <w:t xml:space="preserve">Systému </w:t>
      </w:r>
      <w:r w:rsidRPr="00D17473">
        <w:rPr>
          <w:szCs w:val="22"/>
        </w:rPr>
        <w:t>jako celku a</w:t>
      </w:r>
      <w:r w:rsidR="00A52D79">
        <w:rPr>
          <w:szCs w:val="22"/>
        </w:rPr>
        <w:t> </w:t>
      </w:r>
      <w:r w:rsidRPr="00D17473">
        <w:rPr>
          <w:szCs w:val="22"/>
        </w:rPr>
        <w:t xml:space="preserve">Objednatel se zavazuje uhradit </w:t>
      </w:r>
      <w:r w:rsidR="00902894" w:rsidRPr="00D17473">
        <w:rPr>
          <w:szCs w:val="22"/>
        </w:rPr>
        <w:t>Poskytovatel</w:t>
      </w:r>
      <w:r w:rsidRPr="00D17473">
        <w:rPr>
          <w:szCs w:val="22"/>
        </w:rPr>
        <w:t xml:space="preserve">i prokázané účelně vynaložené náklady takovéhoto posouzení. </w:t>
      </w:r>
      <w:r w:rsidR="006954BF" w:rsidRPr="00D17473">
        <w:rPr>
          <w:szCs w:val="22"/>
        </w:rPr>
        <w:t>Pokud provede</w:t>
      </w:r>
      <w:r w:rsidRPr="00D17473">
        <w:rPr>
          <w:szCs w:val="22"/>
        </w:rPr>
        <w:t xml:space="preserve"> Objednatel změnu </w:t>
      </w:r>
      <w:r w:rsidR="00897D24" w:rsidRPr="00D17473">
        <w:rPr>
          <w:szCs w:val="22"/>
        </w:rPr>
        <w:t xml:space="preserve">Systému </w:t>
      </w:r>
      <w:r w:rsidRPr="00D17473">
        <w:rPr>
          <w:szCs w:val="22"/>
        </w:rPr>
        <w:t xml:space="preserve">nad rámec </w:t>
      </w:r>
      <w:r w:rsidRPr="00D17473">
        <w:rPr>
          <w:szCs w:val="22"/>
        </w:rPr>
        <w:lastRenderedPageBreak/>
        <w:t xml:space="preserve">posuzovaný </w:t>
      </w:r>
      <w:r w:rsidR="00902894" w:rsidRPr="00D17473">
        <w:rPr>
          <w:szCs w:val="22"/>
        </w:rPr>
        <w:t>Poskytovatel</w:t>
      </w:r>
      <w:r w:rsidRPr="00D17473">
        <w:rPr>
          <w:szCs w:val="22"/>
        </w:rPr>
        <w:t xml:space="preserve">em, v rozporu s instrukcemi </w:t>
      </w:r>
      <w:r w:rsidR="00902894" w:rsidRPr="00D17473">
        <w:rPr>
          <w:szCs w:val="22"/>
        </w:rPr>
        <w:t>Poskytovatel</w:t>
      </w:r>
      <w:r w:rsidRPr="00D17473">
        <w:rPr>
          <w:szCs w:val="22"/>
        </w:rPr>
        <w:t xml:space="preserve">e a/nebo bez předchozího posouzení změny </w:t>
      </w:r>
      <w:r w:rsidR="00902894" w:rsidRPr="00D17473">
        <w:rPr>
          <w:szCs w:val="22"/>
        </w:rPr>
        <w:t>Poskytovatel</w:t>
      </w:r>
      <w:r w:rsidRPr="00D17473">
        <w:rPr>
          <w:szCs w:val="22"/>
        </w:rPr>
        <w:t xml:space="preserve">em, záruka za vady </w:t>
      </w:r>
      <w:r w:rsidR="00897D24" w:rsidRPr="00D17473">
        <w:rPr>
          <w:szCs w:val="22"/>
        </w:rPr>
        <w:t xml:space="preserve">Systému </w:t>
      </w:r>
      <w:r w:rsidRPr="00D17473">
        <w:rPr>
          <w:szCs w:val="22"/>
        </w:rPr>
        <w:t xml:space="preserve">provedením změny </w:t>
      </w:r>
      <w:r w:rsidR="00897D24" w:rsidRPr="00D17473">
        <w:rPr>
          <w:szCs w:val="22"/>
        </w:rPr>
        <w:t xml:space="preserve">Systému </w:t>
      </w:r>
      <w:r w:rsidRPr="00D17473">
        <w:rPr>
          <w:szCs w:val="22"/>
        </w:rPr>
        <w:t xml:space="preserve">zaniká. Objednatel je povinen informovat </w:t>
      </w:r>
      <w:r w:rsidR="00902894" w:rsidRPr="00D17473">
        <w:rPr>
          <w:szCs w:val="22"/>
        </w:rPr>
        <w:t>Poskytovatel</w:t>
      </w:r>
      <w:r w:rsidRPr="00D17473">
        <w:rPr>
          <w:szCs w:val="22"/>
        </w:rPr>
        <w:t xml:space="preserve">e o každém zásahu do zdrojového kódu </w:t>
      </w:r>
      <w:r w:rsidR="00CF33EC" w:rsidRPr="00D17473">
        <w:rPr>
          <w:szCs w:val="22"/>
        </w:rPr>
        <w:t>Systému</w:t>
      </w:r>
      <w:r w:rsidRPr="00D17473">
        <w:rPr>
          <w:szCs w:val="22"/>
        </w:rPr>
        <w:t xml:space="preserve">, který provede v průběhu trvání záruky k </w:t>
      </w:r>
      <w:r w:rsidR="00F423EE" w:rsidRPr="00D17473">
        <w:rPr>
          <w:szCs w:val="22"/>
        </w:rPr>
        <w:t xml:space="preserve">výsledku Služeb </w:t>
      </w:r>
      <w:r w:rsidR="00D73A87" w:rsidRPr="00D17473">
        <w:t xml:space="preserve">dle této </w:t>
      </w:r>
      <w:r w:rsidR="00CA1146">
        <w:t>Dohody</w:t>
      </w:r>
      <w:r w:rsidRPr="00D17473">
        <w:rPr>
          <w:szCs w:val="22"/>
        </w:rPr>
        <w:t>.</w:t>
      </w:r>
      <w:bookmarkEnd w:id="98"/>
    </w:p>
    <w:p w14:paraId="3D96BB38" w14:textId="1F9468D1" w:rsidR="002C1E41" w:rsidRPr="00FF479E" w:rsidRDefault="002C1E41" w:rsidP="00324574">
      <w:pPr>
        <w:pStyle w:val="RLlneksmlouvy"/>
        <w:spacing w:line="280" w:lineRule="atLeast"/>
      </w:pPr>
      <w:bookmarkStart w:id="99" w:name="_Ref195959157"/>
      <w:bookmarkStart w:id="100" w:name="_Toc212632755"/>
      <w:bookmarkStart w:id="101" w:name="_Toc295034738"/>
      <w:bookmarkStart w:id="102" w:name="_Ref298675240"/>
      <w:bookmarkStart w:id="103" w:name="_Ref367576435"/>
      <w:bookmarkStart w:id="104" w:name="_Ref202762701"/>
      <w:r w:rsidRPr="00FF479E">
        <w:t>OPRÁVNĚNÉ OSOBY</w:t>
      </w:r>
      <w:bookmarkEnd w:id="99"/>
      <w:bookmarkEnd w:id="100"/>
      <w:bookmarkEnd w:id="101"/>
      <w:bookmarkEnd w:id="102"/>
      <w:bookmarkEnd w:id="103"/>
    </w:p>
    <w:p w14:paraId="3D96BB39" w14:textId="20803D87" w:rsidR="002C1E41" w:rsidRPr="00DA73DE" w:rsidRDefault="002C1E41" w:rsidP="00324574">
      <w:pPr>
        <w:pStyle w:val="RLTextlnkuslovan"/>
        <w:spacing w:line="280" w:lineRule="atLeast"/>
      </w:pPr>
      <w:bookmarkStart w:id="105" w:name="_Ref38271302"/>
      <w:r w:rsidRPr="00FF479E">
        <w:t xml:space="preserve">Každá ze smluvních stran jmenuje oprávněnou osobu, popř. zástupce oprávněné osoby. Oprávněné osoby budou zastupovat smluvní stranu ve smluvních, obchodních a technických záležitostech souvisejících s plněním této </w:t>
      </w:r>
      <w:r w:rsidR="00CA1146">
        <w:t>Dohody</w:t>
      </w:r>
      <w:r w:rsidRPr="00FF479E">
        <w:t>.</w:t>
      </w:r>
      <w:r w:rsidR="00A72485" w:rsidRPr="00FF479E">
        <w:t xml:space="preserve"> </w:t>
      </w:r>
      <w:r w:rsidR="00E57BBC" w:rsidRPr="00FF479E">
        <w:t xml:space="preserve">Pro vyloučení pochybností se smluvní </w:t>
      </w:r>
      <w:r w:rsidR="00E57BBC" w:rsidRPr="00DA73DE">
        <w:t>strany dohodly, že:</w:t>
      </w:r>
      <w:bookmarkEnd w:id="105"/>
    </w:p>
    <w:p w14:paraId="3D96BB3A" w14:textId="2ED4643D" w:rsidR="004D7B82" w:rsidRPr="00DA73DE" w:rsidRDefault="00E57BBC" w:rsidP="00324574">
      <w:pPr>
        <w:pStyle w:val="RLTextlnkuslovan"/>
        <w:numPr>
          <w:ilvl w:val="2"/>
          <w:numId w:val="1"/>
        </w:numPr>
        <w:spacing w:line="280" w:lineRule="atLeast"/>
      </w:pPr>
      <w:r w:rsidRPr="00DA73DE">
        <w:t xml:space="preserve">osoby oprávněné jednat v záležitostech smluvních jsou oprávněny vést s druhou smluvní stranou jednání obchodního charakteru a měnit či rušit tuto Smlouvu </w:t>
      </w:r>
      <w:r w:rsidR="00353A67" w:rsidRPr="00DA73DE">
        <w:t>a</w:t>
      </w:r>
      <w:r w:rsidRPr="00DA73DE">
        <w:t xml:space="preserve"> uzavírat k ní dodatky dle odst. </w:t>
      </w:r>
      <w:r w:rsidR="00C41105" w:rsidRPr="00DA73DE">
        <w:t>2</w:t>
      </w:r>
      <w:r w:rsidR="003D3AE1" w:rsidRPr="00DA73DE">
        <w:t>5</w:t>
      </w:r>
      <w:r w:rsidR="00C41105" w:rsidRPr="00DA73DE">
        <w:t>.1</w:t>
      </w:r>
      <w:r w:rsidR="0042685B" w:rsidRPr="00DA73DE">
        <w:t xml:space="preserve"> této </w:t>
      </w:r>
      <w:r w:rsidR="00CA1146" w:rsidRPr="00DA73DE">
        <w:t>Dohody</w:t>
      </w:r>
      <w:r w:rsidR="004D7B82" w:rsidRPr="00DA73DE">
        <w:t>;</w:t>
      </w:r>
    </w:p>
    <w:p w14:paraId="3D96BB3B" w14:textId="1DD810EB" w:rsidR="00E57BBC" w:rsidRPr="00DA73DE" w:rsidRDefault="00E57BBC" w:rsidP="00324574">
      <w:pPr>
        <w:pStyle w:val="RLTextlnkuslovan"/>
        <w:numPr>
          <w:ilvl w:val="2"/>
          <w:numId w:val="1"/>
        </w:numPr>
        <w:spacing w:line="280" w:lineRule="atLeast"/>
      </w:pPr>
      <w:bookmarkStart w:id="106" w:name="_Ref370110303"/>
      <w:r w:rsidRPr="00EA00D3">
        <w:t>osoby oprávněné v záležitostech obchodních</w:t>
      </w:r>
      <w:r w:rsidRPr="00CC09EE">
        <w:t xml:space="preserve"> jsou oprávněny vést s druhou </w:t>
      </w:r>
      <w:r w:rsidRPr="003D3AE1">
        <w:t>strano</w:t>
      </w:r>
      <w:r w:rsidR="006E4AD3" w:rsidRPr="003D3AE1">
        <w:t>u jednání obchodního charakteru</w:t>
      </w:r>
      <w:r w:rsidR="004D7B82" w:rsidRPr="003D3AE1">
        <w:t xml:space="preserve">, jednat v rámci změnového řízení dle čl. </w:t>
      </w:r>
      <w:r w:rsidR="00C41105" w:rsidRPr="003D3AE1">
        <w:t xml:space="preserve">9 </w:t>
      </w:r>
      <w:r w:rsidR="004D7B82" w:rsidRPr="003D3AE1">
        <w:t>této</w:t>
      </w:r>
      <w:r w:rsidR="004D7B82" w:rsidRPr="00CC09EE">
        <w:t xml:space="preserve"> </w:t>
      </w:r>
      <w:r w:rsidR="00CA1146">
        <w:t>Dohody</w:t>
      </w:r>
      <w:r w:rsidR="004D7B82" w:rsidRPr="00CC09EE">
        <w:t>, jednat v rámci akceptačních procedur při předávání a</w:t>
      </w:r>
      <w:r w:rsidR="005D102B" w:rsidRPr="00CC09EE">
        <w:t> </w:t>
      </w:r>
      <w:r w:rsidR="004D7B82" w:rsidRPr="00CC09EE">
        <w:t xml:space="preserve">převzetí plnění </w:t>
      </w:r>
      <w:r w:rsidR="004D7B82" w:rsidRPr="003D3AE1">
        <w:t xml:space="preserve">dle čl. </w:t>
      </w:r>
      <w:r w:rsidR="00C41105" w:rsidRPr="003D3AE1">
        <w:t xml:space="preserve">10 </w:t>
      </w:r>
      <w:r w:rsidR="005D102B" w:rsidRPr="003D3AE1">
        <w:t>této</w:t>
      </w:r>
      <w:r w:rsidR="004D7B82" w:rsidRPr="003D3AE1">
        <w:t xml:space="preserve"> </w:t>
      </w:r>
      <w:r w:rsidR="00CA1146">
        <w:t>Dohody</w:t>
      </w:r>
      <w:r w:rsidR="004D7B82" w:rsidRPr="003D3AE1">
        <w:t xml:space="preserve">, zejména </w:t>
      </w:r>
      <w:r w:rsidR="006E4AD3" w:rsidRPr="003D3AE1">
        <w:t>podepisovat příslušné předávací</w:t>
      </w:r>
      <w:r w:rsidR="00164C3B">
        <w:t>, akceptační</w:t>
      </w:r>
      <w:r w:rsidR="006E4AD3" w:rsidRPr="003D3AE1">
        <w:t xml:space="preserve"> </w:t>
      </w:r>
      <w:r w:rsidR="0042685B" w:rsidRPr="003D3AE1">
        <w:t xml:space="preserve">či jiné </w:t>
      </w:r>
      <w:r w:rsidR="006E4AD3" w:rsidRPr="003D3AE1">
        <w:t xml:space="preserve">protokoly dle této </w:t>
      </w:r>
      <w:r w:rsidR="00CA1146">
        <w:t>Dohody</w:t>
      </w:r>
      <w:r w:rsidR="004D7B82" w:rsidRPr="003D3AE1">
        <w:t xml:space="preserve">; osoby oprávněné v záležitostech </w:t>
      </w:r>
      <w:r w:rsidR="004D7B82" w:rsidRPr="00DA73DE">
        <w:t>obchodních</w:t>
      </w:r>
      <w:r w:rsidR="006E4AD3" w:rsidRPr="00DA73DE">
        <w:t xml:space="preserve"> </w:t>
      </w:r>
      <w:r w:rsidRPr="00DA73DE">
        <w:t xml:space="preserve">však </w:t>
      </w:r>
      <w:r w:rsidR="004D7B82" w:rsidRPr="00DA73DE">
        <w:t xml:space="preserve">nejsou </w:t>
      </w:r>
      <w:r w:rsidRPr="00DA73DE">
        <w:t xml:space="preserve">oprávněny tuto Smlouvu měnit či rušit ani k ní uzavírat dodatky dle odst. </w:t>
      </w:r>
      <w:r w:rsidR="00C41105" w:rsidRPr="00DA73DE">
        <w:t>25.1</w:t>
      </w:r>
      <w:r w:rsidR="0042685B" w:rsidRPr="00DA73DE">
        <w:t xml:space="preserve"> této </w:t>
      </w:r>
      <w:bookmarkEnd w:id="106"/>
      <w:r w:rsidR="00CA1146" w:rsidRPr="00DA73DE">
        <w:t>Dohody</w:t>
      </w:r>
      <w:r w:rsidR="004461A5" w:rsidRPr="00DA73DE">
        <w:t>;</w:t>
      </w:r>
    </w:p>
    <w:p w14:paraId="3D96BB3C" w14:textId="303A43B0" w:rsidR="002C1E41" w:rsidRPr="00DA73DE" w:rsidRDefault="00E57BBC" w:rsidP="00324574">
      <w:pPr>
        <w:pStyle w:val="RLTextlnkuslovan"/>
        <w:numPr>
          <w:ilvl w:val="2"/>
          <w:numId w:val="1"/>
        </w:numPr>
        <w:spacing w:line="280" w:lineRule="atLeast"/>
      </w:pPr>
      <w:bookmarkStart w:id="107" w:name="_Ref370110305"/>
      <w:r w:rsidRPr="00DA73DE">
        <w:t xml:space="preserve">osoby oprávněné jednat v záležitostech technických </w:t>
      </w:r>
      <w:r w:rsidR="00353A67" w:rsidRPr="00DA73DE">
        <w:t>jsou oprávněny vést jednání technického charakteru</w:t>
      </w:r>
      <w:r w:rsidR="004D7B82" w:rsidRPr="00DA73DE">
        <w:t xml:space="preserve">, poskytovat stanoviska v technických otázkách a jednat jménem stran v rámci reklamace vad a při uplatňování záruky podle čl. </w:t>
      </w:r>
      <w:r w:rsidR="00C41105" w:rsidRPr="00DA73DE">
        <w:t xml:space="preserve">15 této </w:t>
      </w:r>
      <w:r w:rsidR="00CA1146" w:rsidRPr="00DA73DE">
        <w:t>Dohody</w:t>
      </w:r>
      <w:r w:rsidR="004D7B82" w:rsidRPr="00DA73DE">
        <w:t xml:space="preserve">; tyto osoby rovněž nejsou oprávněny tuto Smlouvu měnit či rušit ani k ní uzavírat dodatky dle odst. </w:t>
      </w:r>
      <w:r w:rsidR="00C41105" w:rsidRPr="00DA73DE">
        <w:t>25.1</w:t>
      </w:r>
      <w:r w:rsidR="004D7B82" w:rsidRPr="00DA73DE">
        <w:t xml:space="preserve"> této </w:t>
      </w:r>
      <w:r w:rsidR="00CA1146" w:rsidRPr="00DA73DE">
        <w:t>Dohody</w:t>
      </w:r>
      <w:r w:rsidR="00353A67" w:rsidRPr="00DA73DE">
        <w:t>.</w:t>
      </w:r>
      <w:bookmarkEnd w:id="107"/>
      <w:r w:rsidR="00353A67" w:rsidRPr="00DA73DE">
        <w:t xml:space="preserve"> </w:t>
      </w:r>
    </w:p>
    <w:p w14:paraId="3D96BB3D" w14:textId="5AA623BA" w:rsidR="002C1E41" w:rsidRPr="00DA73DE" w:rsidRDefault="002C1E41" w:rsidP="00324574">
      <w:pPr>
        <w:pStyle w:val="RLTextlnkuslovan"/>
        <w:spacing w:line="280" w:lineRule="atLeast"/>
      </w:pPr>
      <w:r w:rsidRPr="00DA73DE">
        <w:t xml:space="preserve">Oprávněné osoby </w:t>
      </w:r>
      <w:r w:rsidR="00CF7D0A" w:rsidRPr="00DA73DE">
        <w:t xml:space="preserve">dle odst. </w:t>
      </w:r>
      <w:r w:rsidR="00C41105" w:rsidRPr="00DA73DE">
        <w:t>16.1.2</w:t>
      </w:r>
      <w:r w:rsidR="00CF7D0A" w:rsidRPr="00DA73DE">
        <w:t xml:space="preserve"> </w:t>
      </w:r>
      <w:r w:rsidRPr="00DA73DE">
        <w:t xml:space="preserve">jsou oprávněny jménem </w:t>
      </w:r>
      <w:r w:rsidR="00956C86" w:rsidRPr="00DA73DE">
        <w:t xml:space="preserve">smluvních </w:t>
      </w:r>
      <w:r w:rsidRPr="00DA73DE">
        <w:t xml:space="preserve">stran provádět veškeré úkony v rámci akceptačních procedur dle této </w:t>
      </w:r>
      <w:r w:rsidR="00CA1146" w:rsidRPr="00DA73DE">
        <w:t>Dohody</w:t>
      </w:r>
      <w:r w:rsidR="00912A28" w:rsidRPr="00DA73DE">
        <w:t xml:space="preserve"> </w:t>
      </w:r>
      <w:r w:rsidRPr="00DA73DE">
        <w:t>a připravovat dodatky ke Smlouvě pro jejich písemné schválení osobám oprávněným zavazovat strany (statutárním orgánům), nebo jejich zplnomocněným zástupcům.</w:t>
      </w:r>
    </w:p>
    <w:p w14:paraId="3D96BB3E" w14:textId="7A188A9A" w:rsidR="002C1E41" w:rsidRPr="00DA73DE" w:rsidRDefault="002C1E41" w:rsidP="00324574">
      <w:pPr>
        <w:pStyle w:val="RLTextlnkuslovan"/>
        <w:spacing w:line="280" w:lineRule="atLeast"/>
      </w:pPr>
      <w:r w:rsidRPr="00DA73DE">
        <w:t xml:space="preserve">Oprávněné osoby </w:t>
      </w:r>
      <w:r w:rsidR="00CF7D0A" w:rsidRPr="00DA73DE">
        <w:t xml:space="preserve">dle odst. </w:t>
      </w:r>
      <w:r w:rsidR="00C41105" w:rsidRPr="00DA73DE">
        <w:t>16.1.2</w:t>
      </w:r>
      <w:r w:rsidR="00CF7D0A" w:rsidRPr="00DA73DE">
        <w:t xml:space="preserve"> a </w:t>
      </w:r>
      <w:r w:rsidR="00C41105" w:rsidRPr="00DA73DE">
        <w:t>16.1.3</w:t>
      </w:r>
      <w:r w:rsidR="00CF7D0A" w:rsidRPr="00DA73DE">
        <w:t xml:space="preserve"> </w:t>
      </w:r>
      <w:r w:rsidR="005D102B" w:rsidRPr="00DA73DE">
        <w:t xml:space="preserve">této </w:t>
      </w:r>
      <w:r w:rsidR="00CA1146" w:rsidRPr="00DA73DE">
        <w:t>Dohody</w:t>
      </w:r>
      <w:r w:rsidR="005D102B" w:rsidRPr="00DA73DE">
        <w:t xml:space="preserve"> </w:t>
      </w:r>
      <w:r w:rsidRPr="00DA73DE">
        <w:t xml:space="preserve">nejsou zmocněny k jednání, jež by mělo za přímý následek změnu této </w:t>
      </w:r>
      <w:r w:rsidR="00CA1146" w:rsidRPr="00DA73DE">
        <w:t>Dohody</w:t>
      </w:r>
      <w:r w:rsidRPr="00DA73DE">
        <w:t xml:space="preserve"> nebo jejího předmětu.</w:t>
      </w:r>
    </w:p>
    <w:p w14:paraId="3D96BB3F" w14:textId="40218606" w:rsidR="002C1E41" w:rsidRPr="00FF479E" w:rsidRDefault="002C1E41" w:rsidP="00324574">
      <w:pPr>
        <w:pStyle w:val="RLTextlnkuslovan"/>
        <w:spacing w:line="280" w:lineRule="atLeast"/>
      </w:pPr>
      <w:r w:rsidRPr="00DA73DE">
        <w:t>Jména oprávněných osob jsou uvedena v</w:t>
      </w:r>
      <w:r w:rsidR="005D102B" w:rsidRPr="00DA73DE">
        <w:t> Příloze č. 8</w:t>
      </w:r>
      <w:r w:rsidRPr="00DA73DE">
        <w:t xml:space="preserve"> této </w:t>
      </w:r>
      <w:r w:rsidR="00CA1146" w:rsidRPr="00DA73DE">
        <w:t>Dohody</w:t>
      </w:r>
      <w:r w:rsidRPr="00FF479E">
        <w:t xml:space="preserve"> a jejich role stanoví tato </w:t>
      </w:r>
      <w:r w:rsidR="00CA1146">
        <w:t>Dohoda</w:t>
      </w:r>
      <w:r w:rsidRPr="00FF479E">
        <w:t>.</w:t>
      </w:r>
    </w:p>
    <w:p w14:paraId="3D96BB40" w14:textId="77777777" w:rsidR="002C1E41" w:rsidRPr="00FF479E" w:rsidRDefault="002C1E41" w:rsidP="00324574">
      <w:pPr>
        <w:pStyle w:val="RLTextlnkuslovan"/>
        <w:spacing w:line="280" w:lineRule="atLeast"/>
      </w:pPr>
      <w:r w:rsidRPr="00FF479E">
        <w:t>Smluvní strany jsou oprávněny změnit oprávněné osoby, jsou však povinny na takovou změnu druhou smluvní stranu písemně upozornit. Zmocnění zástupce oprávněné osoby musí být písemné s uvedením rozsahu zmocnění.</w:t>
      </w:r>
    </w:p>
    <w:p w14:paraId="10B71BB4" w14:textId="06FE3386" w:rsidR="00475AFE" w:rsidRDefault="00475AFE" w:rsidP="00324574">
      <w:pPr>
        <w:pStyle w:val="RLlneksmlouvy"/>
        <w:spacing w:line="280" w:lineRule="atLeast"/>
      </w:pPr>
      <w:bookmarkStart w:id="108" w:name="_Ref376966503"/>
      <w:bookmarkStart w:id="109" w:name="_Ref377473774"/>
      <w:bookmarkStart w:id="110" w:name="_Ref202766041"/>
      <w:bookmarkStart w:id="111" w:name="_Toc212632756"/>
      <w:bookmarkStart w:id="112" w:name="_Toc295034739"/>
      <w:r w:rsidRPr="00FF479E">
        <w:t>OCHRANA OSOBNÍCH ÚDAJŮ</w:t>
      </w:r>
      <w:bookmarkEnd w:id="108"/>
      <w:bookmarkEnd w:id="109"/>
    </w:p>
    <w:p w14:paraId="2D06B26C" w14:textId="0C26CACE" w:rsidR="00AB556E" w:rsidRPr="00FF479E" w:rsidRDefault="00AB556E" w:rsidP="00324574">
      <w:pPr>
        <w:pStyle w:val="RLTextlnkuslovan"/>
        <w:spacing w:line="280" w:lineRule="atLeast"/>
      </w:pPr>
      <w:r w:rsidRPr="00FF479E">
        <w:t>Smluvní strany se zavazují v plném rozsahu zachovávat povinnost mlčenlivosti a</w:t>
      </w:r>
      <w:r>
        <w:t> </w:t>
      </w:r>
      <w:r w:rsidRPr="00FF479E">
        <w:t xml:space="preserve">povinnost chránit důvěrné informace vyplývající z této </w:t>
      </w:r>
      <w:r w:rsidR="00CA1146">
        <w:t>Dohody</w:t>
      </w:r>
      <w:r w:rsidRPr="00FF479E">
        <w:t xml:space="preserve"> a též z příslušných právních předpisů, zejména povinnosti vyplývající z</w:t>
      </w:r>
      <w:r>
        <w:t xml:space="preserve"> n</w:t>
      </w:r>
      <w:r w:rsidRPr="00EE5733">
        <w:t xml:space="preserve">ařízení Evropského parlamentu a Rady (EU) 2016/679 ze dne 27. dubna 2016 o ochraně fyzických osob v souvislosti </w:t>
      </w:r>
      <w:r w:rsidRPr="00EE5733">
        <w:lastRenderedPageBreak/>
        <w:t>se zpracováním osobních údajů a o volném pohybu těchto údajů a o zrušení směrnice 95/46/ES (obecné nařízení o ochraně osobních údajů)</w:t>
      </w:r>
      <w:r>
        <w:t xml:space="preserve"> (dále jen „</w:t>
      </w:r>
      <w:r w:rsidRPr="00EE5733">
        <w:rPr>
          <w:b/>
        </w:rPr>
        <w:t>GDPR</w:t>
      </w:r>
      <w:r>
        <w:t>“)</w:t>
      </w:r>
      <w:r w:rsidRPr="00FF479E">
        <w:t xml:space="preserve">. Smluvní strany se v této souvislosti zavazují poučit veškeré osoby, které se na jejich straně budou podílet na plnění této </w:t>
      </w:r>
      <w:r w:rsidR="00CA1146">
        <w:t>Dohody</w:t>
      </w:r>
      <w:r w:rsidRPr="00FF479E">
        <w:t xml:space="preserve">, o výše uvedených povinnostech mlčenlivosti a ochrany důvěrných informací a dále se zavazují vhodným způsobem zajistit dodržování těchto povinností všemi osobami podílejícími se na plnění této </w:t>
      </w:r>
      <w:r w:rsidR="00CA1146">
        <w:t>Dohody</w:t>
      </w:r>
      <w:r w:rsidRPr="00FF479E">
        <w:t>.</w:t>
      </w:r>
    </w:p>
    <w:p w14:paraId="74F7AA61" w14:textId="473EF656" w:rsidR="00AB556E" w:rsidRDefault="00AB556E" w:rsidP="00324574">
      <w:pPr>
        <w:pStyle w:val="RLTextlnkuslovan"/>
        <w:spacing w:line="280" w:lineRule="atLeast"/>
      </w:pPr>
      <w:r w:rsidRPr="00FF479E">
        <w:t xml:space="preserve">Budou-li informace poskytnuté Objednatelem či třetími stranami, které jsou nezbytné pro plnění dle této </w:t>
      </w:r>
      <w:r w:rsidR="00CA1146">
        <w:t>Dohody</w:t>
      </w:r>
      <w:r w:rsidRPr="00FF479E">
        <w:t>, obsahovat osobní údaje, zavazuje se Poskytovatel zabezpečit splnění všech ohlašovacích povinností, které citovan</w:t>
      </w:r>
      <w:r>
        <w:t xml:space="preserve">é nařízení </w:t>
      </w:r>
      <w:r w:rsidRPr="00FF479E">
        <w:t xml:space="preserve">vyžaduje a které mohou být dle </w:t>
      </w:r>
      <w:r>
        <w:t>nařízení GDPR</w:t>
      </w:r>
      <w:r w:rsidRPr="00FF479E">
        <w:t xml:space="preserve"> splněny zpracovatelem osobních údajů, a obstarat předepsané souhlasy subjektů osobních údajů předaných ke zpracování, pokud jsou takové souhlasy dle </w:t>
      </w:r>
      <w:r>
        <w:t>nařízení GDPR</w:t>
      </w:r>
      <w:r w:rsidRPr="00FF479E">
        <w:t xml:space="preserve"> v konkrétním případě vyžadovány.</w:t>
      </w:r>
    </w:p>
    <w:p w14:paraId="55CF6ADF" w14:textId="557D0F3E" w:rsidR="00C41105" w:rsidRPr="00FF479E" w:rsidRDefault="00C41105" w:rsidP="00702F25">
      <w:pPr>
        <w:pStyle w:val="RLTextlnkuslovan"/>
        <w:tabs>
          <w:tab w:val="clear" w:pos="1474"/>
          <w:tab w:val="num" w:pos="1447"/>
        </w:tabs>
        <w:spacing w:after="160" w:line="280" w:lineRule="atLeast"/>
        <w:ind w:left="1447"/>
      </w:pPr>
      <w:r w:rsidRPr="00E53EF8">
        <w:t xml:space="preserve">Smluvní strany se dále dohodly, že pokud to bude potřebné ke splnění požadavků účinných právních předpisů na ochranu osobních údajů (tyto zahrnují zejména zákon </w:t>
      </w:r>
      <w:r>
        <w:t xml:space="preserve">č. 110/2019 Sb., </w:t>
      </w:r>
      <w:r w:rsidRPr="00E53EF8">
        <w:t>o zpracování osobních údajů, ve znění pozdějších předpisů, a GDPR</w:t>
      </w:r>
      <w:r>
        <w:t xml:space="preserve">), </w:t>
      </w:r>
      <w:r w:rsidRPr="00E53EF8">
        <w:t xml:space="preserve">uzavřou bez zbytečného odkladu po výzvě kterékoli Smluvní strany písemný dodatek </w:t>
      </w:r>
      <w:r w:rsidR="00CA1146">
        <w:t>Dohody</w:t>
      </w:r>
      <w:r w:rsidRPr="00E53EF8">
        <w:t xml:space="preserve"> zohledňující takové požadavky.</w:t>
      </w:r>
    </w:p>
    <w:p w14:paraId="6E72F6EE" w14:textId="77777777" w:rsidR="00846BBF" w:rsidRPr="00385A5B" w:rsidRDefault="00846BBF" w:rsidP="00324574">
      <w:pPr>
        <w:pStyle w:val="RLTextlnkuslovan"/>
        <w:keepNext/>
        <w:numPr>
          <w:ilvl w:val="0"/>
          <w:numId w:val="0"/>
        </w:numPr>
        <w:spacing w:line="280" w:lineRule="atLeast"/>
        <w:ind w:left="1474"/>
        <w:rPr>
          <w:b/>
        </w:rPr>
      </w:pPr>
      <w:r w:rsidRPr="00385A5B">
        <w:rPr>
          <w:b/>
        </w:rPr>
        <w:t>Předmět zpracování, kategorie subjektů údajů a typ osobních údajů</w:t>
      </w:r>
    </w:p>
    <w:p w14:paraId="4B77F6E8" w14:textId="03FCAAFA" w:rsidR="00846BBF" w:rsidRDefault="00846BBF" w:rsidP="00324574">
      <w:pPr>
        <w:pStyle w:val="RLTextlnkuslovan"/>
        <w:spacing w:line="280" w:lineRule="atLeast"/>
      </w:pPr>
      <w:r w:rsidRPr="00B4048E">
        <w:t xml:space="preserve">S ohledem na předmět této </w:t>
      </w:r>
      <w:r w:rsidR="00CA1146">
        <w:t>Dohody</w:t>
      </w:r>
      <w:r w:rsidRPr="00B4048E">
        <w:t xml:space="preserve"> smluvní strany předpokládají, že Poskytovatel bude zpracovávat osobní údaje nebo </w:t>
      </w:r>
      <w:r>
        <w:t>zvláštní kategorie osobních údajů (</w:t>
      </w:r>
      <w:r w:rsidRPr="00B4048E">
        <w:t>citlivé údaje</w:t>
      </w:r>
      <w:r>
        <w:t>)</w:t>
      </w:r>
      <w:r w:rsidRPr="00B4048E">
        <w:t xml:space="preserve"> (dále</w:t>
      </w:r>
      <w:r>
        <w:t xml:space="preserve"> společně</w:t>
      </w:r>
      <w:r w:rsidRPr="00B4048E">
        <w:t xml:space="preserve"> jen „</w:t>
      </w:r>
      <w:r w:rsidRPr="00986E84">
        <w:rPr>
          <w:b/>
        </w:rPr>
        <w:t>osobní údaje</w:t>
      </w:r>
      <w:r w:rsidRPr="00B4048E">
        <w:t>“) obsažené v datech koncových uživatelů Systému či osob evidovaných v Systému (dále jen „</w:t>
      </w:r>
      <w:r w:rsidRPr="00986E84">
        <w:rPr>
          <w:b/>
        </w:rPr>
        <w:t>koncoví uživatelé</w:t>
      </w:r>
      <w:r w:rsidRPr="00B4048E">
        <w:t xml:space="preserve">“). Nedílnou součástí </w:t>
      </w:r>
      <w:r w:rsidR="00CA1146">
        <w:t>Dohody</w:t>
      </w:r>
      <w:r w:rsidRPr="00B4048E">
        <w:t xml:space="preserve"> je tak i ujednání o zpracování osobních údajů mezi Objednatelem jako správcem a Poskytovatelem jako zpracovatelem, uvedené níže v tomto čl.</w:t>
      </w:r>
      <w:r>
        <w:t xml:space="preserve"> </w:t>
      </w:r>
      <w:r w:rsidR="00C41105">
        <w:t>17</w:t>
      </w:r>
      <w:r w:rsidR="00C41105" w:rsidRPr="00B4048E">
        <w:t xml:space="preserve"> </w:t>
      </w:r>
      <w:r w:rsidRPr="00B4048E">
        <w:t xml:space="preserve">této </w:t>
      </w:r>
      <w:r w:rsidR="00CA1146">
        <w:t>Dohody</w:t>
      </w:r>
      <w:r>
        <w:t>.</w:t>
      </w:r>
    </w:p>
    <w:p w14:paraId="014ECAA6" w14:textId="77777777" w:rsidR="00846BBF" w:rsidRPr="00385A5B" w:rsidRDefault="00846BBF" w:rsidP="00324574">
      <w:pPr>
        <w:pStyle w:val="RLTextlnkuslovan"/>
        <w:keepNext/>
        <w:keepLines/>
        <w:numPr>
          <w:ilvl w:val="0"/>
          <w:numId w:val="0"/>
        </w:numPr>
        <w:spacing w:line="280" w:lineRule="atLeast"/>
        <w:ind w:left="1474"/>
        <w:rPr>
          <w:b/>
        </w:rPr>
      </w:pPr>
      <w:r w:rsidRPr="00385A5B">
        <w:rPr>
          <w:b/>
        </w:rPr>
        <w:t>Povaha, účel a prostředky zpracování</w:t>
      </w:r>
    </w:p>
    <w:p w14:paraId="287EAD85" w14:textId="703A283A" w:rsidR="00846BBF" w:rsidRPr="00702F25" w:rsidRDefault="00846BBF" w:rsidP="00702F25">
      <w:pPr>
        <w:pStyle w:val="RLTextlnkuslovan"/>
        <w:spacing w:line="280" w:lineRule="atLeast"/>
      </w:pPr>
      <w:r>
        <w:t xml:space="preserve">Poskytovatel zpracovává osobní údaje automatizovanými prostředky, a to za </w:t>
      </w:r>
      <w:r w:rsidRPr="00E01F78">
        <w:t>účelem provozování a poskytování podpory provozu Systému</w:t>
      </w:r>
      <w:r>
        <w:t xml:space="preserve">, případně za dalšími účely, které vyplývají z této </w:t>
      </w:r>
      <w:r w:rsidR="00CA1146">
        <w:t>Dohody</w:t>
      </w:r>
      <w:r>
        <w:t xml:space="preserve"> a jejích příloh. </w:t>
      </w:r>
    </w:p>
    <w:p w14:paraId="1ED38F2D" w14:textId="77777777" w:rsidR="00846BBF" w:rsidRPr="00385A5B" w:rsidRDefault="00846BBF" w:rsidP="00324574">
      <w:pPr>
        <w:pStyle w:val="RLTextlnkuslovan"/>
        <w:keepNext/>
        <w:keepLines/>
        <w:numPr>
          <w:ilvl w:val="0"/>
          <w:numId w:val="0"/>
        </w:numPr>
        <w:spacing w:line="280" w:lineRule="atLeast"/>
        <w:ind w:left="1474"/>
        <w:rPr>
          <w:b/>
        </w:rPr>
      </w:pPr>
      <w:r w:rsidRPr="00385A5B">
        <w:rPr>
          <w:b/>
        </w:rPr>
        <w:t>Doba zpracování</w:t>
      </w:r>
    </w:p>
    <w:p w14:paraId="6ACD5785" w14:textId="278E53B3" w:rsidR="00846BBF" w:rsidRPr="00702F25" w:rsidRDefault="00846BBF" w:rsidP="00702F25">
      <w:pPr>
        <w:pStyle w:val="RLTextlnkuslovan"/>
        <w:spacing w:line="280" w:lineRule="atLeast"/>
      </w:pPr>
      <w:r>
        <w:t xml:space="preserve">Zpracování osobních údajů bude ze strany Poskytovatele probíhat </w:t>
      </w:r>
      <w:r w:rsidRPr="00C57E37">
        <w:t xml:space="preserve">po dobu účinnosti </w:t>
      </w:r>
      <w:r w:rsidR="00CA1146">
        <w:t>Dohody</w:t>
      </w:r>
      <w:r>
        <w:t xml:space="preserve">. Povinnosti Poskytovatele týkající se ochrany osobních údajů se Poskytovatel zavazuje plnit po celou dobu účinnosti </w:t>
      </w:r>
      <w:r w:rsidR="00CA1146">
        <w:t>Dohody</w:t>
      </w:r>
      <w:r>
        <w:t xml:space="preserve">, pokud z ustanovení </w:t>
      </w:r>
      <w:r w:rsidR="00C41105">
        <w:t xml:space="preserve">této </w:t>
      </w:r>
      <w:r w:rsidR="00CA1146">
        <w:t>Dohody</w:t>
      </w:r>
      <w:r>
        <w:t xml:space="preserve"> nevyplývá, že mají trvat i po zániku její účinnosti.</w:t>
      </w:r>
    </w:p>
    <w:p w14:paraId="62A370B7" w14:textId="77777777" w:rsidR="00846BBF" w:rsidRPr="00385A5B" w:rsidRDefault="00846BBF" w:rsidP="00324574">
      <w:pPr>
        <w:pStyle w:val="RLTextlnkuslovan"/>
        <w:keepNext/>
        <w:keepLines/>
        <w:numPr>
          <w:ilvl w:val="0"/>
          <w:numId w:val="0"/>
        </w:numPr>
        <w:spacing w:line="280" w:lineRule="atLeast"/>
        <w:ind w:left="1474"/>
        <w:rPr>
          <w:b/>
        </w:rPr>
      </w:pPr>
      <w:r w:rsidRPr="00385A5B">
        <w:rPr>
          <w:b/>
        </w:rPr>
        <w:t>Obecné zásady zpracování osobních údajů</w:t>
      </w:r>
    </w:p>
    <w:p w14:paraId="33280FCC" w14:textId="77777777" w:rsidR="00846BBF" w:rsidRDefault="00846BBF" w:rsidP="00324574">
      <w:pPr>
        <w:pStyle w:val="RLTextlnkuslovan"/>
        <w:spacing w:line="280" w:lineRule="atLeast"/>
      </w:pPr>
      <w:r w:rsidRPr="008C7187">
        <w:t xml:space="preserve">Poskytovatel se zavazuje dodržovat všechny povinnosti, které mu jako zpracovateli vyplývají </w:t>
      </w:r>
      <w:r>
        <w:t>z právních předpisů o ochraně osobních údajů</w:t>
      </w:r>
      <w:r w:rsidRPr="008C7187">
        <w:t>, jakož i z interních předpisů Objednatele a rozhodnutí či doporučení nebo stanovisek vydaných pro Objednatele příslušným orgánem státní správy, s nimiž byl seznámen, a to včetně rozhodnutí či stanovisek nebo doporučení vydaných v budoucnu.</w:t>
      </w:r>
      <w:r>
        <w:t xml:space="preserve"> </w:t>
      </w:r>
    </w:p>
    <w:p w14:paraId="22F2CD7E" w14:textId="77777777" w:rsidR="00846BBF" w:rsidRDefault="00846BBF" w:rsidP="00324574">
      <w:pPr>
        <w:pStyle w:val="RLTextlnkuslovan"/>
        <w:spacing w:line="280" w:lineRule="atLeast"/>
      </w:pPr>
      <w:r>
        <w:t xml:space="preserve">Poskytovatel v souvislosti se zpracováním osobních údajů: </w:t>
      </w:r>
    </w:p>
    <w:p w14:paraId="57C22015" w14:textId="1A2DD302" w:rsidR="00846BBF" w:rsidRDefault="00846BBF" w:rsidP="00324574">
      <w:pPr>
        <w:pStyle w:val="RLTextlnkuslovan"/>
        <w:numPr>
          <w:ilvl w:val="2"/>
          <w:numId w:val="1"/>
        </w:numPr>
        <w:spacing w:line="280" w:lineRule="atLeast"/>
      </w:pPr>
      <w:r>
        <w:lastRenderedPageBreak/>
        <w:t xml:space="preserve">zpracovává osobní údaje výlučně na základě pokynů Objednatele učiněných v souladu se zásadami komunikace dle této </w:t>
      </w:r>
      <w:r w:rsidR="00CA1146">
        <w:t>Dohody</w:t>
      </w:r>
      <w:r>
        <w:t>, včetně v otázkách předání osobních údajů do třetí země nebo mezinárodní organizaci, pokud mu toto zpracování již neukládá právo Unie nebo členského státu, které se na</w:t>
      </w:r>
      <w:r w:rsidR="00DB058A">
        <w:t> </w:t>
      </w:r>
      <w:r>
        <w:t xml:space="preserve">Objednatele vztahuje; v takovém případě Poskytovatel Objednatele informuje o tomto právním požadavku před zpracováním, ledaže by tyto právní předpisy toto informování zakazovaly z důležitých důvodů veřejného zájmu; </w:t>
      </w:r>
    </w:p>
    <w:p w14:paraId="4D55A024" w14:textId="046D8301" w:rsidR="00846BBF" w:rsidRDefault="00846BBF" w:rsidP="00324574">
      <w:pPr>
        <w:pStyle w:val="RLTextlnkuslovan"/>
        <w:numPr>
          <w:ilvl w:val="2"/>
          <w:numId w:val="1"/>
        </w:numPr>
        <w:spacing w:line="280" w:lineRule="atLeast"/>
      </w:pPr>
      <w:r>
        <w:t>v</w:t>
      </w:r>
      <w:r w:rsidRPr="000D5FFF">
        <w:t xml:space="preserve"> případě, kdy je ze strany Úřadu pro ochranu osobních údajů či jiného správního orgánu provedena kontrola zpracování osobních údajů Poskytovatelem či v případě zahájení správního řízení ze strany Úřadu pro</w:t>
      </w:r>
      <w:r w:rsidR="00DB058A">
        <w:t> </w:t>
      </w:r>
      <w:r w:rsidRPr="000D5FFF">
        <w:t xml:space="preserve">ochranu osobních údajů či jiného správního orgánu ve vztahu k zpracování osobních údajů Poskytovatelem, </w:t>
      </w:r>
      <w:r>
        <w:t>oznámí tuto skutečnost</w:t>
      </w:r>
      <w:r w:rsidRPr="000D5FFF">
        <w:t xml:space="preserve"> okamžitě </w:t>
      </w:r>
      <w:r>
        <w:t>Objednateli a poskytne</w:t>
      </w:r>
      <w:r w:rsidRPr="000D5FFF">
        <w:t xml:space="preserve"> mu veškeré informace o průběhu a výsledcích této kontroly, resp. průběhu a výsledcích takového řízení</w:t>
      </w:r>
      <w:r>
        <w:t>;</w:t>
      </w:r>
    </w:p>
    <w:p w14:paraId="68ED6F19" w14:textId="77777777" w:rsidR="00846BBF" w:rsidRDefault="00846BBF" w:rsidP="00324574">
      <w:pPr>
        <w:pStyle w:val="RLTextlnkuslovan"/>
        <w:numPr>
          <w:ilvl w:val="2"/>
          <w:numId w:val="1"/>
        </w:numPr>
        <w:spacing w:line="280" w:lineRule="atLeast"/>
      </w:pPr>
      <w:r>
        <w:t>poskytne</w:t>
      </w:r>
      <w:r w:rsidRPr="00256FAB">
        <w:t xml:space="preserve"> </w:t>
      </w:r>
      <w:r>
        <w:t>Objednateli</w:t>
      </w:r>
      <w:r w:rsidRPr="00256FAB">
        <w:t xml:space="preserve"> součinnost při komunikaci s dozorovým orgánem a dle pokynů </w:t>
      </w:r>
      <w:r>
        <w:t>Objednatele</w:t>
      </w:r>
      <w:r w:rsidRPr="00256FAB">
        <w:t xml:space="preserve"> </w:t>
      </w:r>
      <w:r>
        <w:t xml:space="preserve">bude </w:t>
      </w:r>
      <w:r w:rsidRPr="00256FAB">
        <w:t xml:space="preserve">spolupracovat při přípravě odpovědí dozorovému úřadu ohledně činností prováděných </w:t>
      </w:r>
      <w:r>
        <w:t>Poskytovatelem;</w:t>
      </w:r>
    </w:p>
    <w:p w14:paraId="77CC131B" w14:textId="6B04AECE" w:rsidR="00846BBF" w:rsidRDefault="00846BBF" w:rsidP="00324574">
      <w:pPr>
        <w:pStyle w:val="RLTextlnkuslovan"/>
        <w:numPr>
          <w:ilvl w:val="2"/>
          <w:numId w:val="1"/>
        </w:numPr>
        <w:spacing w:line="280" w:lineRule="atLeast"/>
      </w:pPr>
      <w:r>
        <w:t xml:space="preserve">nezpracovává osobní údaje získané za účelem plnění této </w:t>
      </w:r>
      <w:r w:rsidR="00CA1146">
        <w:t>Dohody</w:t>
      </w:r>
      <w:r>
        <w:t xml:space="preserve"> pro své vlastní účely; </w:t>
      </w:r>
    </w:p>
    <w:p w14:paraId="6B05EAC4" w14:textId="77777777" w:rsidR="00846BBF" w:rsidRDefault="00846BBF" w:rsidP="00324574">
      <w:pPr>
        <w:pStyle w:val="RLTextlnkuslovan"/>
        <w:numPr>
          <w:ilvl w:val="2"/>
          <w:numId w:val="1"/>
        </w:numPr>
        <w:spacing w:line="280" w:lineRule="atLeast"/>
      </w:pPr>
      <w:r>
        <w:t>nezapojí do zpracování žádného dalšího zpracovatele bez předchozího konkrétního nebo obecného písemného povolení Objednatele;</w:t>
      </w:r>
    </w:p>
    <w:p w14:paraId="5D0C5A10" w14:textId="77777777" w:rsidR="00846BBF" w:rsidRDefault="00846BBF" w:rsidP="00324574">
      <w:pPr>
        <w:pStyle w:val="RLTextlnkuslovan"/>
        <w:numPr>
          <w:ilvl w:val="2"/>
          <w:numId w:val="1"/>
        </w:numPr>
        <w:spacing w:line="280" w:lineRule="atLeast"/>
      </w:pPr>
      <w:r>
        <w:t>zohledňuje povahu zpracování,</w:t>
      </w:r>
    </w:p>
    <w:p w14:paraId="3DE7F134" w14:textId="5259E6D6" w:rsidR="00846BBF" w:rsidRDefault="00846BBF" w:rsidP="00324574">
      <w:pPr>
        <w:pStyle w:val="RLTextlnkuslovan"/>
        <w:numPr>
          <w:ilvl w:val="2"/>
          <w:numId w:val="1"/>
        </w:numPr>
        <w:spacing w:line="280" w:lineRule="atLeast"/>
      </w:pPr>
      <w:bookmarkStart w:id="113" w:name="_Ref479777521"/>
      <w:r>
        <w:t>je Objednateli nápomocen prostřednictvím vhodných technických a</w:t>
      </w:r>
      <w:r w:rsidR="00DB058A">
        <w:t> </w:t>
      </w:r>
      <w:r>
        <w:t>organizačních opatření, pokud je to možné, pro splnění Objednatelovy povinnosti reagovat na žádosti o výkon práv koncových uživatelů;</w:t>
      </w:r>
      <w:bookmarkEnd w:id="113"/>
    </w:p>
    <w:p w14:paraId="061D261F" w14:textId="26AB06C7" w:rsidR="00846BBF" w:rsidRDefault="00846BBF" w:rsidP="00324574">
      <w:pPr>
        <w:pStyle w:val="RLTextlnkuslovan"/>
        <w:numPr>
          <w:ilvl w:val="2"/>
          <w:numId w:val="1"/>
        </w:numPr>
        <w:spacing w:line="280" w:lineRule="atLeast"/>
      </w:pPr>
      <w:bookmarkStart w:id="114" w:name="_Ref479777527"/>
      <w:r>
        <w:t>je Objednateli nápomocen při zajišťování souladu s povinnostmi Objednatele 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 dozorovým úřadem, a to při zohlednění povahy zpracování a informací, jež má Poskytovatel k dispozici;</w:t>
      </w:r>
      <w:bookmarkEnd w:id="114"/>
    </w:p>
    <w:p w14:paraId="274C18A7" w14:textId="77777777" w:rsidR="00846BBF" w:rsidRDefault="00846BBF" w:rsidP="00324574">
      <w:pPr>
        <w:pStyle w:val="RLTextlnkuslovan"/>
        <w:numPr>
          <w:ilvl w:val="2"/>
          <w:numId w:val="1"/>
        </w:numPr>
        <w:spacing w:line="280" w:lineRule="atLeast"/>
      </w:pPr>
      <w:r>
        <w:t xml:space="preserve">v souladu s rozhodnutím Objednatele všechny osobní údaje buď vymaže, nebo vrátí Objednateli, a vymaže existující kopie, pokud právo Unie nebo členského státu nepožaduje uložení daných osobních údajů; </w:t>
      </w:r>
    </w:p>
    <w:p w14:paraId="2D5A8AA6" w14:textId="2DB30A70" w:rsidR="00846BBF" w:rsidRDefault="00846BBF" w:rsidP="00324574">
      <w:pPr>
        <w:pStyle w:val="RLTextlnkuslovan"/>
        <w:numPr>
          <w:ilvl w:val="2"/>
          <w:numId w:val="1"/>
        </w:numPr>
        <w:spacing w:line="280" w:lineRule="atLeast"/>
      </w:pPr>
      <w:bookmarkStart w:id="115" w:name="_Ref479777532"/>
      <w:r>
        <w:t xml:space="preserve">poskytne Objednateli veškeré informace potřebné k doložení toho, že byly splněny povinnosti stanovené v tomto článku </w:t>
      </w:r>
      <w:r w:rsidR="00CA1146">
        <w:t>Dohody</w:t>
      </w:r>
      <w:r>
        <w:t>, a umožní audity, včetně inspekcí, prováděné Objednatelem nebo jiným auditorem, kterého Objednatel pověřil, a k těmto auditům přispěje;</w:t>
      </w:r>
      <w:bookmarkEnd w:id="115"/>
    </w:p>
    <w:p w14:paraId="0585BCD4" w14:textId="053037B1" w:rsidR="00846BBF" w:rsidRDefault="00846BBF" w:rsidP="00324574">
      <w:pPr>
        <w:pStyle w:val="RLTextlnkuslovan"/>
        <w:numPr>
          <w:ilvl w:val="2"/>
          <w:numId w:val="1"/>
        </w:numPr>
        <w:spacing w:line="280" w:lineRule="atLeast"/>
      </w:pPr>
      <w:r w:rsidRPr="009C5F94">
        <w:t xml:space="preserve">není oprávněn osobní údaje koncových uživatelů jím zpracovávané či k nimž mu byl umožněn přístup žádným způsobem ukládat, kopírovat, tisknout, opisovat, činit z nich výpisky či opisy či je pozměňovat, pokud toto není nezbytné pro plnění jeho povinností dle této </w:t>
      </w:r>
      <w:r w:rsidR="00CA1146">
        <w:t>Dohody</w:t>
      </w:r>
      <w:r>
        <w:t>;</w:t>
      </w:r>
    </w:p>
    <w:p w14:paraId="76A9BF2B" w14:textId="25D521D2" w:rsidR="00846BBF" w:rsidRDefault="00846BBF" w:rsidP="00324574">
      <w:pPr>
        <w:pStyle w:val="RLTextlnkuslovan"/>
        <w:numPr>
          <w:ilvl w:val="2"/>
          <w:numId w:val="1"/>
        </w:numPr>
        <w:spacing w:line="280" w:lineRule="atLeast"/>
      </w:pPr>
      <w:r>
        <w:lastRenderedPageBreak/>
        <w:t>umožní</w:t>
      </w:r>
      <w:r w:rsidRPr="000D5FFF">
        <w:t xml:space="preserve"> Objednateli na vyžádání kontrolu dodržov</w:t>
      </w:r>
      <w:r>
        <w:t>ání povinností dle tohoto čl.</w:t>
      </w:r>
      <w:r w:rsidR="00DB058A">
        <w:t> 1</w:t>
      </w:r>
      <w:r w:rsidR="00702F25">
        <w:t>7</w:t>
      </w:r>
      <w:r w:rsidR="00DB058A">
        <w:t xml:space="preserve"> </w:t>
      </w:r>
      <w:r w:rsidR="00CA1146">
        <w:t>Dohody</w:t>
      </w:r>
      <w:r w:rsidRPr="000D5FFF">
        <w:t>, zejména přístupy do prostor, v nichž jsou osobní údaje uchovávány, předložení seznamu osob s přístupem k osobním údajům či doložení, že veškeré osoby přistupující k osobním údajům splňují požadavky pověřené osoby</w:t>
      </w:r>
      <w:r>
        <w:t>, jak je tato definována níže;</w:t>
      </w:r>
    </w:p>
    <w:p w14:paraId="6917D0A0" w14:textId="65640EB3" w:rsidR="00846BBF" w:rsidRDefault="00846BBF" w:rsidP="00324574">
      <w:pPr>
        <w:pStyle w:val="RLTextlnkuslovan"/>
        <w:numPr>
          <w:ilvl w:val="2"/>
          <w:numId w:val="1"/>
        </w:numPr>
        <w:spacing w:line="280" w:lineRule="atLeast"/>
      </w:pPr>
      <w:r>
        <w:t>umožn</w:t>
      </w:r>
      <w:r w:rsidRPr="001C6F90">
        <w:t>í</w:t>
      </w:r>
      <w:r>
        <w:t xml:space="preserve"> Objednateli přístup </w:t>
      </w:r>
      <w:r w:rsidRPr="001C6F90">
        <w:t>do informačního systému</w:t>
      </w:r>
      <w:r>
        <w:t xml:space="preserve"> užívaného pro</w:t>
      </w:r>
      <w:r w:rsidR="00023250">
        <w:t> </w:t>
      </w:r>
      <w:r>
        <w:t>zpracování</w:t>
      </w:r>
      <w:r w:rsidRPr="001C6F90">
        <w:t xml:space="preserve"> a k probíhajícím operacím zpracování</w:t>
      </w:r>
      <w:r>
        <w:t>;</w:t>
      </w:r>
    </w:p>
    <w:p w14:paraId="51AB7BA4" w14:textId="3A1441C8" w:rsidR="00846BBF" w:rsidRDefault="00023250" w:rsidP="00324574">
      <w:pPr>
        <w:pStyle w:val="RLTextlnkuslovan"/>
        <w:numPr>
          <w:ilvl w:val="0"/>
          <w:numId w:val="0"/>
        </w:numPr>
        <w:spacing w:line="280" w:lineRule="atLeast"/>
        <w:ind w:left="1474"/>
      </w:pPr>
      <w:r>
        <w:t xml:space="preserve">přičemž úhrada za činnosti Poskytovatele dle odst. </w:t>
      </w:r>
      <w:r w:rsidR="00C41105">
        <w:t>17</w:t>
      </w:r>
      <w:r w:rsidR="00E65A6C">
        <w:t>.</w:t>
      </w:r>
      <w:r w:rsidR="00702F25">
        <w:t>8</w:t>
      </w:r>
      <w:r w:rsidR="00E65A6C">
        <w:t xml:space="preserve">.3, </w:t>
      </w:r>
      <w:r w:rsidR="00C41105">
        <w:t>17.</w:t>
      </w:r>
      <w:r w:rsidR="00702F25">
        <w:t>8</w:t>
      </w:r>
      <w:r w:rsidR="00C41105">
        <w:t>.7</w:t>
      </w:r>
      <w:r>
        <w:t xml:space="preserve">, </w:t>
      </w:r>
      <w:r w:rsidR="00C41105">
        <w:t>17.</w:t>
      </w:r>
      <w:r w:rsidR="00702F25">
        <w:t>8</w:t>
      </w:r>
      <w:r w:rsidR="00C41105">
        <w:t>.8</w:t>
      </w:r>
      <w:r>
        <w:t xml:space="preserve"> a </w:t>
      </w:r>
      <w:r w:rsidR="00C41105">
        <w:t>17.</w:t>
      </w:r>
      <w:r w:rsidR="00702F25">
        <w:t>8</w:t>
      </w:r>
      <w:r w:rsidR="00C41105">
        <w:t>.10</w:t>
      </w:r>
      <w:r>
        <w:t xml:space="preserve"> této </w:t>
      </w:r>
      <w:r w:rsidR="00CA1146">
        <w:t>Dohody</w:t>
      </w:r>
      <w:r>
        <w:t xml:space="preserve"> je součástí ceny za Služby podpory provozu ve smyslu odst. </w:t>
      </w:r>
      <w:r w:rsidRPr="003D3AE1">
        <w:t xml:space="preserve">dle odst. </w:t>
      </w:r>
      <w:r w:rsidR="00C41105" w:rsidRPr="003D3AE1">
        <w:t>12</w:t>
      </w:r>
      <w:r w:rsidRPr="003D3AE1">
        <w:t xml:space="preserve">.1 této </w:t>
      </w:r>
      <w:r w:rsidR="00CA1146">
        <w:t>Dohody</w:t>
      </w:r>
      <w:r w:rsidRPr="003D3AE1">
        <w:t>.</w:t>
      </w:r>
    </w:p>
    <w:p w14:paraId="3AB32389" w14:textId="6F17B5F8" w:rsidR="00846BBF" w:rsidRDefault="00846BBF" w:rsidP="00324574">
      <w:pPr>
        <w:pStyle w:val="RLTextlnkuslovan"/>
        <w:spacing w:line="280" w:lineRule="atLeast"/>
      </w:pPr>
      <w:r>
        <w:t xml:space="preserve">V souvislosti se zpracováním osobních údajů vede Poskytovatel </w:t>
      </w:r>
      <w:r w:rsidRPr="00D814FE">
        <w:t xml:space="preserve">v souladu </w:t>
      </w:r>
      <w:r>
        <w:t>s </w:t>
      </w:r>
      <w:r w:rsidRPr="00D814FE">
        <w:t>právními předpisy</w:t>
      </w:r>
      <w:r>
        <w:t xml:space="preserve"> o ochraně osobních údajů záznamy o všech kategoriích činností zpracování prováděných pro Objednatele, jež obsahují zejména:</w:t>
      </w:r>
    </w:p>
    <w:p w14:paraId="05671A43" w14:textId="77777777" w:rsidR="00846BBF" w:rsidRDefault="00846BBF" w:rsidP="00324574">
      <w:pPr>
        <w:pStyle w:val="RLTextlnkuslovan"/>
        <w:numPr>
          <w:ilvl w:val="2"/>
          <w:numId w:val="1"/>
        </w:numPr>
        <w:spacing w:line="280" w:lineRule="atLeast"/>
      </w:pPr>
      <w:r>
        <w:t>jméno a kontaktní údaje Poskytovatele, Objednatele a případného zástupce Objednatele nebo Poskytovatele a pověřence pro ochranu osobních údajů;</w:t>
      </w:r>
    </w:p>
    <w:p w14:paraId="5F67277F" w14:textId="77777777" w:rsidR="00846BBF" w:rsidRDefault="00846BBF" w:rsidP="00324574">
      <w:pPr>
        <w:pStyle w:val="RLTextlnkuslovan"/>
        <w:numPr>
          <w:ilvl w:val="2"/>
          <w:numId w:val="1"/>
        </w:numPr>
        <w:spacing w:line="280" w:lineRule="atLeast"/>
      </w:pPr>
      <w:r>
        <w:t>kategorie zpracování prováděného pro Objednatele;</w:t>
      </w:r>
    </w:p>
    <w:p w14:paraId="136324F5" w14:textId="77777777" w:rsidR="00846BBF" w:rsidRDefault="00846BBF" w:rsidP="00324574">
      <w:pPr>
        <w:pStyle w:val="RLTextlnkuslovan"/>
        <w:numPr>
          <w:ilvl w:val="2"/>
          <w:numId w:val="1"/>
        </w:numPr>
        <w:spacing w:line="280" w:lineRule="atLeast"/>
      </w:pPr>
      <w:r>
        <w:t>informace o případném předání osobních údajů do třetí země nebo mezinárodní organizaci; a</w:t>
      </w:r>
    </w:p>
    <w:p w14:paraId="5D8D7B1B" w14:textId="77777777" w:rsidR="00846BBF" w:rsidRDefault="00846BBF" w:rsidP="00324574">
      <w:pPr>
        <w:pStyle w:val="RLTextlnkuslovan"/>
        <w:numPr>
          <w:ilvl w:val="2"/>
          <w:numId w:val="1"/>
        </w:numPr>
        <w:spacing w:line="280" w:lineRule="atLeast"/>
      </w:pPr>
      <w:r>
        <w:t>popis technických a organizačních bezpečnostních opatření.</w:t>
      </w:r>
    </w:p>
    <w:p w14:paraId="17B8AC2E" w14:textId="77777777" w:rsidR="00846BBF" w:rsidRDefault="00846BBF" w:rsidP="00324574">
      <w:pPr>
        <w:pStyle w:val="RLTextlnkuslovan"/>
        <w:numPr>
          <w:ilvl w:val="0"/>
          <w:numId w:val="0"/>
        </w:numPr>
        <w:spacing w:line="280" w:lineRule="atLeast"/>
        <w:ind w:left="1474"/>
      </w:pPr>
      <w:r>
        <w:t>Poskytovatel se na základě písemné výzvy Objednatele zavazuje Objednateli vedené záznamy zpřístupnit.</w:t>
      </w:r>
    </w:p>
    <w:p w14:paraId="22B20D5F" w14:textId="77777777" w:rsidR="00846BBF" w:rsidRDefault="00846BBF" w:rsidP="00324574">
      <w:pPr>
        <w:pStyle w:val="RLTextlnkuslovan"/>
        <w:spacing w:line="280" w:lineRule="atLeast"/>
      </w:pPr>
      <w:r>
        <w:t xml:space="preserve">Poskytovatel zajišťuje, kontroluje a odpovídá za </w:t>
      </w:r>
    </w:p>
    <w:p w14:paraId="23B7B2E1" w14:textId="77777777" w:rsidR="00846BBF" w:rsidRDefault="00846BBF" w:rsidP="00324574">
      <w:pPr>
        <w:pStyle w:val="RLTextlnkuslovan"/>
        <w:numPr>
          <w:ilvl w:val="2"/>
          <w:numId w:val="1"/>
        </w:numPr>
        <w:spacing w:line="280" w:lineRule="atLeast"/>
      </w:pPr>
      <w:r>
        <w:t xml:space="preserve">plnění pokynů pro zpracování osobních údajů osobami, které mají bezprostřední přístup k osobním údajům, </w:t>
      </w:r>
    </w:p>
    <w:p w14:paraId="59563282" w14:textId="37695DAA" w:rsidR="00846BBF" w:rsidRDefault="00846BBF" w:rsidP="00324574">
      <w:pPr>
        <w:pStyle w:val="RLTextlnkuslovan"/>
        <w:numPr>
          <w:ilvl w:val="2"/>
          <w:numId w:val="1"/>
        </w:numPr>
        <w:spacing w:line="280" w:lineRule="atLeast"/>
      </w:pPr>
      <w:r>
        <w:t>zabránění neoprávněným osobám přistupovat k osobním údajům a</w:t>
      </w:r>
      <w:r w:rsidR="00EE7A93">
        <w:t> </w:t>
      </w:r>
      <w:r>
        <w:t>k</w:t>
      </w:r>
      <w:r w:rsidR="00EE7A93">
        <w:t> </w:t>
      </w:r>
      <w:r>
        <w:t xml:space="preserve">prostředkům pro jejich zpracování,  </w:t>
      </w:r>
    </w:p>
    <w:p w14:paraId="5ADC9E16" w14:textId="77777777" w:rsidR="00846BBF" w:rsidRDefault="00846BBF" w:rsidP="00324574">
      <w:pPr>
        <w:pStyle w:val="RLTextlnkuslovan"/>
        <w:numPr>
          <w:ilvl w:val="2"/>
          <w:numId w:val="1"/>
        </w:numPr>
        <w:spacing w:line="280" w:lineRule="atLeast"/>
      </w:pPr>
      <w:r>
        <w:t xml:space="preserve">zabránění neoprávněnému čtení, vytváření, kopírování, přenosu, úpravě či vymazání záznamů obsahujících osobní údaje a </w:t>
      </w:r>
    </w:p>
    <w:p w14:paraId="5CA98B4E" w14:textId="77777777" w:rsidR="00846BBF" w:rsidRDefault="00846BBF" w:rsidP="00324574">
      <w:pPr>
        <w:pStyle w:val="RLTextlnkuslovan"/>
        <w:numPr>
          <w:ilvl w:val="2"/>
          <w:numId w:val="1"/>
        </w:numPr>
        <w:spacing w:line="280" w:lineRule="atLeast"/>
      </w:pPr>
      <w:r>
        <w:t>opatření, která umožní určit a ověřit, komu byly osobní údaje předány.</w:t>
      </w:r>
    </w:p>
    <w:p w14:paraId="6F521CF4" w14:textId="77777777" w:rsidR="00846BBF" w:rsidRDefault="00846BBF" w:rsidP="00324574">
      <w:pPr>
        <w:pStyle w:val="RLTextlnkuslovan"/>
        <w:spacing w:line="280" w:lineRule="atLeast"/>
      </w:pPr>
      <w:r>
        <w:t>V</w:t>
      </w:r>
      <w:r w:rsidRPr="008C7187">
        <w:t xml:space="preserve"> případě, že je podle </w:t>
      </w:r>
      <w:r>
        <w:t>právních předpisů o ochraně osobních údajů</w:t>
      </w:r>
      <w:r w:rsidRPr="008C7187">
        <w:t xml:space="preserve"> vyžadováno jakékoli oznámení nebo jiný úkon vůči správnímu orgánu, upozorní na tuto skutečnost Poskytovatel Objednatele v dostatečném předstihu a v případě, že tím Objednatel Poskytovatele pověří a zmocní, zajistí provedení těchto úkonů</w:t>
      </w:r>
      <w:r>
        <w:t>.</w:t>
      </w:r>
    </w:p>
    <w:p w14:paraId="3C2DB2E1" w14:textId="77777777" w:rsidR="00846BBF" w:rsidRDefault="00846BBF" w:rsidP="00324574">
      <w:pPr>
        <w:pStyle w:val="RLTextlnkuslovan"/>
        <w:spacing w:line="280" w:lineRule="atLeast"/>
      </w:pPr>
      <w:r w:rsidRPr="008C7187">
        <w:t xml:space="preserve">Pokud Poskytovatel zjistí, že Objednatel porušuje povinnosti podle </w:t>
      </w:r>
      <w:r>
        <w:t>právních předpisů o ochraně osobních údajů</w:t>
      </w:r>
      <w:r w:rsidRPr="008C7187">
        <w:t>, je povinen jej na to neprodleně upozornit.</w:t>
      </w:r>
    </w:p>
    <w:p w14:paraId="40342D7E" w14:textId="3A2679D7" w:rsidR="00846BBF" w:rsidRDefault="00846BBF" w:rsidP="00324574">
      <w:pPr>
        <w:pStyle w:val="RLTextlnkuslovan"/>
        <w:spacing w:line="280" w:lineRule="atLeast"/>
      </w:pPr>
      <w:r>
        <w:t>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 (i) náhrada újmy (škody i</w:t>
      </w:r>
      <w:r w:rsidR="00204DE9">
        <w:t> </w:t>
      </w:r>
      <w:r w:rsidR="00EE7A93">
        <w:t>n</w:t>
      </w:r>
      <w:r>
        <w:t xml:space="preserve">emajetkové újmy) subjektům údajů ve smyslu právních předpisů o ochraně osobních </w:t>
      </w:r>
      <w:r>
        <w:lastRenderedPageBreak/>
        <w:t xml:space="preserve">údajů a (ii) pokuty uložené Úřadem pro ochranu osobních údajů či jiným správním úřadem. </w:t>
      </w:r>
    </w:p>
    <w:p w14:paraId="2A89D4A2" w14:textId="362C7830" w:rsidR="00846BBF" w:rsidRPr="00702F25" w:rsidRDefault="00846BBF" w:rsidP="00702F25">
      <w:pPr>
        <w:pStyle w:val="RLTextlnkuslovan"/>
        <w:spacing w:line="280" w:lineRule="atLeast"/>
      </w:pPr>
      <w:r w:rsidRPr="009C5F94">
        <w:t xml:space="preserve">V případě ukončení této </w:t>
      </w:r>
      <w:r w:rsidR="00CA1146">
        <w:t>Dohody</w:t>
      </w:r>
      <w:r w:rsidRPr="009C5F94">
        <w:t xml:space="preserve"> je Poskytovatel povinen předat Objednateli protokolárně veškeré hmotné nosiče obsahující osobní údaje a smazat veškeré osobní údaje v elektronické podobě v jeho dispozici, neobdrží-li Poskytovatel od Objednatele písemně jiné pokyny</w:t>
      </w:r>
      <w:r>
        <w:t>,</w:t>
      </w:r>
      <w:r w:rsidRPr="00BC722C">
        <w:t xml:space="preserve"> </w:t>
      </w:r>
      <w:r>
        <w:t>pokud právo Unie nebo členského státu nepožaduje uložení daných osobních údajů.</w:t>
      </w:r>
    </w:p>
    <w:p w14:paraId="04AF1F60" w14:textId="77777777" w:rsidR="00846BBF" w:rsidRPr="00777DE9" w:rsidRDefault="00846BBF" w:rsidP="00324574">
      <w:pPr>
        <w:pStyle w:val="RLTextlnkuslovan"/>
        <w:keepNext/>
        <w:keepLines/>
        <w:numPr>
          <w:ilvl w:val="0"/>
          <w:numId w:val="0"/>
        </w:numPr>
        <w:spacing w:line="280" w:lineRule="atLeast"/>
        <w:ind w:left="1474"/>
        <w:rPr>
          <w:b/>
        </w:rPr>
      </w:pPr>
      <w:r w:rsidRPr="00777DE9">
        <w:rPr>
          <w:b/>
        </w:rPr>
        <w:t>Pověření Poskytovatele k poskytování součinnosti Objednateli</w:t>
      </w:r>
    </w:p>
    <w:p w14:paraId="4D535527" w14:textId="345A97C1" w:rsidR="00846BBF" w:rsidRPr="00777DE9" w:rsidRDefault="00846BBF" w:rsidP="00324574">
      <w:pPr>
        <w:pStyle w:val="RLTextlnkuslovan"/>
        <w:spacing w:line="280" w:lineRule="atLeast"/>
      </w:pPr>
      <w:bookmarkStart w:id="116" w:name="_Ref479784148"/>
      <w:r w:rsidRPr="00777DE9">
        <w:t>Poskytovatel je povinen proaktivně poskytovat součinnost Objednateli při výkonu jeho povinností týkajících se práv koncových uživatelů jakožto subjektů údajů, popř. tyto činnosti z části zajistit, a to v následujícím rozsahu:</w:t>
      </w:r>
      <w:bookmarkEnd w:id="116"/>
    </w:p>
    <w:p w14:paraId="10F6AA9D" w14:textId="77777777" w:rsidR="00846BBF" w:rsidRPr="00777DE9" w:rsidRDefault="00846BBF" w:rsidP="00324574">
      <w:pPr>
        <w:pStyle w:val="RLTextlnkuslovan"/>
        <w:numPr>
          <w:ilvl w:val="2"/>
          <w:numId w:val="1"/>
        </w:numPr>
        <w:spacing w:line="280" w:lineRule="atLeast"/>
      </w:pPr>
      <w:r w:rsidRPr="00777DE9">
        <w:t>přijetí žádostí a jejich celková administrace;</w:t>
      </w:r>
    </w:p>
    <w:p w14:paraId="61FBFCA9" w14:textId="77777777" w:rsidR="00846BBF" w:rsidRPr="00777DE9" w:rsidRDefault="00846BBF" w:rsidP="00324574">
      <w:pPr>
        <w:pStyle w:val="RLTextlnkuslovan"/>
        <w:numPr>
          <w:ilvl w:val="2"/>
          <w:numId w:val="1"/>
        </w:numPr>
        <w:spacing w:line="280" w:lineRule="atLeast"/>
      </w:pPr>
      <w:r w:rsidRPr="00777DE9">
        <w:t>ověření identity koncového uživatele;</w:t>
      </w:r>
    </w:p>
    <w:p w14:paraId="1B18BF01" w14:textId="0BE3B3E5" w:rsidR="00846BBF" w:rsidRPr="00777DE9" w:rsidRDefault="00846BBF" w:rsidP="00324574">
      <w:pPr>
        <w:pStyle w:val="RLTextlnkuslovan"/>
        <w:numPr>
          <w:ilvl w:val="2"/>
          <w:numId w:val="1"/>
        </w:numPr>
        <w:spacing w:line="280" w:lineRule="atLeast"/>
      </w:pPr>
      <w:r w:rsidRPr="00777DE9">
        <w:t>případná kalkulace ceny za vyřízení žádosti (např. pokud se bude jednat o</w:t>
      </w:r>
      <w:r w:rsidR="00EE7A93">
        <w:t> </w:t>
      </w:r>
      <w:r w:rsidRPr="00777DE9">
        <w:t>opakovanou žádost);</w:t>
      </w:r>
    </w:p>
    <w:p w14:paraId="1F645A83" w14:textId="77777777" w:rsidR="00846BBF" w:rsidRPr="00777DE9" w:rsidRDefault="00846BBF" w:rsidP="00324574">
      <w:pPr>
        <w:pStyle w:val="RLTextlnkuslovan"/>
        <w:numPr>
          <w:ilvl w:val="2"/>
          <w:numId w:val="1"/>
        </w:numPr>
        <w:spacing w:line="280" w:lineRule="atLeast"/>
      </w:pPr>
      <w:r w:rsidRPr="00777DE9">
        <w:t>prvotní odborné posouzení žádosti;</w:t>
      </w:r>
    </w:p>
    <w:p w14:paraId="67F12290" w14:textId="77777777" w:rsidR="00846BBF" w:rsidRPr="00777DE9" w:rsidRDefault="00846BBF" w:rsidP="00324574">
      <w:pPr>
        <w:pStyle w:val="RLTextlnkuslovan"/>
        <w:numPr>
          <w:ilvl w:val="2"/>
          <w:numId w:val="1"/>
        </w:numPr>
        <w:spacing w:line="280" w:lineRule="atLeast"/>
      </w:pPr>
      <w:r w:rsidRPr="00777DE9">
        <w:t>přeposlání žádosti a návrhu jejího vypořádání Objednateli k potvrzení navrhovaného řešení či k vyřešení žádosti;</w:t>
      </w:r>
    </w:p>
    <w:p w14:paraId="28C7D963" w14:textId="77777777" w:rsidR="00846BBF" w:rsidRPr="00777DE9" w:rsidRDefault="00846BBF" w:rsidP="00324574">
      <w:pPr>
        <w:pStyle w:val="RLTextlnkuslovan"/>
        <w:numPr>
          <w:ilvl w:val="2"/>
          <w:numId w:val="1"/>
        </w:numPr>
        <w:spacing w:line="280" w:lineRule="atLeast"/>
      </w:pPr>
      <w:r w:rsidRPr="00777DE9">
        <w:t>následné vyřízení žádosti jménem Objednatele;</w:t>
      </w:r>
    </w:p>
    <w:p w14:paraId="15EB7419" w14:textId="77777777" w:rsidR="00846BBF" w:rsidRPr="00777DE9" w:rsidRDefault="00846BBF" w:rsidP="00324574">
      <w:pPr>
        <w:pStyle w:val="RLTextlnkuslovan"/>
        <w:numPr>
          <w:ilvl w:val="2"/>
          <w:numId w:val="1"/>
        </w:numPr>
        <w:spacing w:line="280" w:lineRule="atLeast"/>
      </w:pPr>
      <w:r w:rsidRPr="00777DE9">
        <w:t>v případě, že žádost vyžaduje určitou konkrétní operaci, provedení této operace.</w:t>
      </w:r>
    </w:p>
    <w:p w14:paraId="04D1A15A" w14:textId="0F4E1471" w:rsidR="00846BBF" w:rsidRPr="00777DE9" w:rsidRDefault="00846BBF" w:rsidP="00324574">
      <w:pPr>
        <w:pStyle w:val="RLTextlnkuslovan"/>
        <w:spacing w:line="280" w:lineRule="atLeast"/>
      </w:pPr>
      <w:r w:rsidRPr="00777DE9">
        <w:t xml:space="preserve">V rámci provádění činností dle odst. </w:t>
      </w:r>
      <w:r w:rsidR="00C41105">
        <w:t>17.14</w:t>
      </w:r>
      <w:r w:rsidRPr="00777DE9">
        <w:t xml:space="preserve"> </w:t>
      </w:r>
      <w:r w:rsidR="00EE7A93">
        <w:t xml:space="preserve">této </w:t>
      </w:r>
      <w:r w:rsidR="00CA1146">
        <w:t>Dohody</w:t>
      </w:r>
      <w:r w:rsidR="00EE7A93">
        <w:t xml:space="preserve"> </w:t>
      </w:r>
      <w:r w:rsidRPr="00777DE9">
        <w:t xml:space="preserve">je Poskytovatel povinen postupovat tak, aby mohl Objednatel ověřit kvalitu navrhovaného vyřízení požadavků subjektu údajů, a to zejména s ohledem na čas potřebný k tomuto ověření. Smluvní strany sjednávají, že nejkratší doba, kterou musí Objednatel mít k dispozici pro tento účel, je 5 pracovních dnů. </w:t>
      </w:r>
    </w:p>
    <w:p w14:paraId="01D7E669" w14:textId="42D91892" w:rsidR="00846BBF" w:rsidRPr="00777DE9" w:rsidRDefault="00846BBF" w:rsidP="00324574">
      <w:pPr>
        <w:pStyle w:val="RLTextlnkuslovan"/>
        <w:spacing w:line="280" w:lineRule="atLeast"/>
      </w:pPr>
      <w:r w:rsidRPr="00777DE9">
        <w:t xml:space="preserve">Činnosti dle odst. </w:t>
      </w:r>
      <w:r w:rsidR="00C41105">
        <w:t>17.14</w:t>
      </w:r>
      <w:r w:rsidRPr="00777DE9">
        <w:t xml:space="preserve"> se vztahují k následujícím právům subjektů údajů:</w:t>
      </w:r>
    </w:p>
    <w:p w14:paraId="52AF01AA" w14:textId="6CA79BAF" w:rsidR="00846BBF" w:rsidRPr="00777DE9" w:rsidRDefault="00846BBF" w:rsidP="00324574">
      <w:pPr>
        <w:pStyle w:val="RLTextlnkuslovan"/>
        <w:numPr>
          <w:ilvl w:val="2"/>
          <w:numId w:val="1"/>
        </w:numPr>
        <w:spacing w:line="280" w:lineRule="atLeast"/>
      </w:pPr>
      <w:r w:rsidRPr="00777DE9">
        <w:rPr>
          <w:b/>
        </w:rPr>
        <w:t>Právo na přístup k osobním údajům</w:t>
      </w:r>
      <w:r w:rsidRPr="00777DE9">
        <w:t>. Poskytovatel bude navrhovat odpovědi na přijaté žádosti a tyto odpovědi po potvrzení ze strany Objednatele odesílat koncovým uživatelům. Součástí těchto odpovědí budou v řadě případů i</w:t>
      </w:r>
      <w:r w:rsidR="00204DE9">
        <w:t> </w:t>
      </w:r>
      <w:r w:rsidR="007522A5">
        <w:t>k</w:t>
      </w:r>
      <w:r w:rsidRPr="00777DE9">
        <w:t>onkrétní osobní údaje vztahující se ke koncovému uživateli subjektu údajů, k</w:t>
      </w:r>
      <w:r w:rsidR="007522A5">
        <w:t> </w:t>
      </w:r>
      <w:r w:rsidRPr="00777DE9">
        <w:t>jejichž kopii bude nutno koncovému uživateli umožnit přístup;</w:t>
      </w:r>
    </w:p>
    <w:p w14:paraId="1EDFC774" w14:textId="77777777" w:rsidR="00846BBF" w:rsidRPr="00777DE9" w:rsidRDefault="00846BBF" w:rsidP="00324574">
      <w:pPr>
        <w:pStyle w:val="RLTextlnkuslovan"/>
        <w:numPr>
          <w:ilvl w:val="2"/>
          <w:numId w:val="1"/>
        </w:numPr>
        <w:spacing w:line="280" w:lineRule="atLeast"/>
      </w:pPr>
      <w:r w:rsidRPr="00777DE9">
        <w:rPr>
          <w:b/>
        </w:rPr>
        <w:t>Právo na opravu</w:t>
      </w:r>
      <w:r w:rsidRPr="00777DE9">
        <w:t>. Poskytovatel bude vyřizovat žádosti o opravu a informovat o tom koncového uživatele. V případě, že žádost o opravu nebude jednoznačná co do nové požadované verze obsahu záznamu o koncovém uživateli, bude Poskytovatel tuto skutečnost eskalovat k Objednateli; v opačném případě lze Poskytovatele pověřit proaktivním řešením žádosti s tím, že Objednatele bude jen průběžně informovat;</w:t>
      </w:r>
    </w:p>
    <w:p w14:paraId="09F37ED1" w14:textId="77777777" w:rsidR="00846BBF" w:rsidRPr="00777DE9" w:rsidRDefault="00846BBF" w:rsidP="00324574">
      <w:pPr>
        <w:pStyle w:val="RLTextlnkuslovan"/>
        <w:numPr>
          <w:ilvl w:val="2"/>
          <w:numId w:val="1"/>
        </w:numPr>
        <w:spacing w:line="280" w:lineRule="atLeast"/>
      </w:pPr>
      <w:r w:rsidRPr="00777DE9">
        <w:rPr>
          <w:b/>
        </w:rPr>
        <w:t>Práva na výmaz a omezení zpracování</w:t>
      </w:r>
      <w:r w:rsidRPr="00777DE9">
        <w:t xml:space="preserve">. V případě, že žádost nevzbuzuje pochybnosti o její oprávněnosti, Objednatel Poskytovatele pověřuje prováděním požadovaných výmazů či zaznamenávání omezení zpracování a </w:t>
      </w:r>
      <w:r w:rsidRPr="00777DE9">
        <w:lastRenderedPageBreak/>
        <w:t>následnou komunikací se subjektem údajů. O provedených opatřeních bude Poskytovatel informovat Objednatele. V případě, že žádost vzbuzuje pochybnosti o její oprávněnosti je Poskytovatel povinen provést eskalaci věci k Objednateli a poskytnout mu nezbytnou součinnost;</w:t>
      </w:r>
    </w:p>
    <w:p w14:paraId="5D54CAF3" w14:textId="77777777" w:rsidR="00846BBF" w:rsidRPr="00777DE9" w:rsidRDefault="00846BBF" w:rsidP="00324574">
      <w:pPr>
        <w:pStyle w:val="RLTextlnkuslovan"/>
        <w:numPr>
          <w:ilvl w:val="2"/>
          <w:numId w:val="1"/>
        </w:numPr>
        <w:spacing w:line="280" w:lineRule="atLeast"/>
      </w:pPr>
      <w:r w:rsidRPr="00777DE9">
        <w:rPr>
          <w:b/>
        </w:rPr>
        <w:t>Právo na přenositelnost údajů</w:t>
      </w:r>
      <w:r w:rsidRPr="00777DE9">
        <w:t>. V případě, že žádost nevzbuzuje pochybnosti o její oprávněnosti, Objednatel Poskytovatele pověřuje exportováním zpracovávaných údajů a jejich zasíláním koncovému uživateli. O výsledku bude Poskytovatel informovat Objednatele. V případě, že žádost vzbuzuje pochybnosti o její oprávněnosti je Poskytovatel povinen provést eskalaci věci k Objednateli a poskytnout mu nezbytnou součinnost;</w:t>
      </w:r>
    </w:p>
    <w:p w14:paraId="66C5D066" w14:textId="149E72C6" w:rsidR="00846BBF" w:rsidRPr="00204DE9" w:rsidRDefault="00846BBF" w:rsidP="00204DE9">
      <w:pPr>
        <w:pStyle w:val="RLTextlnkuslovan"/>
        <w:numPr>
          <w:ilvl w:val="2"/>
          <w:numId w:val="1"/>
        </w:numPr>
        <w:spacing w:line="280" w:lineRule="atLeast"/>
      </w:pPr>
      <w:r w:rsidRPr="00777DE9">
        <w:rPr>
          <w:b/>
        </w:rPr>
        <w:t>Právo vznést námitku</w:t>
      </w:r>
      <w:r w:rsidRPr="00777DE9">
        <w:t>. Poskytovatel je povinen provádět administraci žádosti a technickou realizaci blokování údajů, a to na základě pokynu Objednatele, v jehož kompetenci je vždy posouzení důvodnosti námitky.</w:t>
      </w:r>
    </w:p>
    <w:p w14:paraId="4DD8CB65" w14:textId="77777777" w:rsidR="00846BBF" w:rsidRPr="00385A5B" w:rsidRDefault="00846BBF" w:rsidP="00324574">
      <w:pPr>
        <w:pStyle w:val="RLTextlnkuslovan"/>
        <w:keepNext/>
        <w:keepLines/>
        <w:numPr>
          <w:ilvl w:val="0"/>
          <w:numId w:val="0"/>
        </w:numPr>
        <w:spacing w:line="280" w:lineRule="atLeast"/>
        <w:ind w:left="1474"/>
        <w:rPr>
          <w:b/>
        </w:rPr>
      </w:pPr>
      <w:r w:rsidRPr="00385A5B">
        <w:rPr>
          <w:b/>
        </w:rPr>
        <w:t>Zabezpečení osobních údajů</w:t>
      </w:r>
    </w:p>
    <w:p w14:paraId="10FFC294" w14:textId="77777777" w:rsidR="00846BBF" w:rsidRDefault="00846BBF" w:rsidP="00324574">
      <w:pPr>
        <w:pStyle w:val="RLTextlnkuslovan"/>
        <w:spacing w:line="280" w:lineRule="atLeast"/>
      </w:pPr>
      <w:r>
        <w:t xml:space="preserve">Poskytovatel přijal a udržuje taková technická a organizační opatření, aby nemohlo dojít k neoprávněnému nebo nahodilému přístupu k osobním údajům, k jejich změně, zničení </w:t>
      </w:r>
      <w:r w:rsidRPr="004A64D2">
        <w:t>či</w:t>
      </w:r>
      <w:r>
        <w:t xml:space="preserve"> ztrátě, neoprávněným přenosům, k jejich jinému neoprávněnému zpracování, jakož i k jinému zneužití osobních údajů. </w:t>
      </w:r>
    </w:p>
    <w:p w14:paraId="3ED855EC" w14:textId="77777777" w:rsidR="00846BBF" w:rsidRDefault="00846BBF" w:rsidP="00324574">
      <w:pPr>
        <w:pStyle w:val="RLTextlnkuslovan"/>
        <w:spacing w:line="280" w:lineRule="atLeast"/>
      </w:pPr>
      <w:bookmarkStart w:id="117" w:name="_Ref479762299"/>
      <w:r>
        <w:t>Poskytovatel je povinen zajistit, že p</w:t>
      </w:r>
      <w:r w:rsidRPr="00F31785">
        <w:t xml:space="preserve">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F31785">
        <w:rPr>
          <w:b/>
        </w:rPr>
        <w:t>„pověřené osoby</w:t>
      </w:r>
      <w:r w:rsidRPr="00F31785">
        <w:t xml:space="preserve">“). Splnění této povinností zajistí Poskytovatel vhodným způsobem, zejména vydáním svých vnitřních předpisů, příp. prostřednictvím zvláštních smluvních ujednání. </w:t>
      </w:r>
      <w:r w:rsidRPr="00086B6B">
        <w:t>Přístup k osobním údajům bude pověřeným osobám umožněn výlučně pro účely zpracování osobních údajů v rozsahu a za účelem stanoveným touto Smlouvou</w:t>
      </w:r>
      <w:r>
        <w:t>.</w:t>
      </w:r>
    </w:p>
    <w:p w14:paraId="0C651462" w14:textId="07D04CE4" w:rsidR="00846BBF" w:rsidRPr="005A55BC" w:rsidRDefault="00846BBF" w:rsidP="00324574">
      <w:pPr>
        <w:pStyle w:val="RLTextlnkuslovan"/>
        <w:spacing w:line="280" w:lineRule="atLeast"/>
      </w:pPr>
      <w:r w:rsidRPr="00F31785">
        <w:t xml:space="preserve">Poskytovatel dále vhodným způsobem zajistí, že </w:t>
      </w:r>
      <w:r>
        <w:t>pověřené osoby</w:t>
      </w:r>
      <w:r w:rsidRPr="00F31785">
        <w:t xml:space="preserve"> budou zpracovávat </w:t>
      </w:r>
      <w:r w:rsidRPr="005A55BC">
        <w:t xml:space="preserve">osobní údaje na základě smlouvy s Poskytovatelem, budou zpracovávat osobní údaje pouze za podmínek a v rozsahu Poskytovatelem stanoveném a odpovídajícím </w:t>
      </w:r>
      <w:r w:rsidR="00CA1146">
        <w:t>této Dohodě</w:t>
      </w:r>
      <w:r w:rsidRPr="005A55BC">
        <w:t xml:space="preserve"> uzavírané mezi Poskytovatelem 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p w14:paraId="1CCB9852" w14:textId="3699E596" w:rsidR="00846BBF" w:rsidRPr="005A55BC" w:rsidRDefault="00846BBF" w:rsidP="00324574">
      <w:pPr>
        <w:pStyle w:val="RLTextlnkuslovan"/>
        <w:spacing w:line="280" w:lineRule="atLeast"/>
      </w:pPr>
      <w:r w:rsidRPr="005A55BC">
        <w:t>Poskytovatel přijal a udržuje zejména následující opatření k zajištění úrovně zabezpečení:</w:t>
      </w:r>
      <w:bookmarkEnd w:id="117"/>
    </w:p>
    <w:p w14:paraId="499F356A"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zajištění toho, aby systémy pro automatizovaná zpracování osobních údajů používaly pouze pověřené osoby;</w:t>
      </w:r>
    </w:p>
    <w:p w14:paraId="7BD1031D" w14:textId="18F0571E"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zajištění toho, aby fyzické osoby oprávněné k používání systémů pro</w:t>
      </w:r>
      <w:r w:rsidR="007522A5">
        <w:t> </w:t>
      </w:r>
      <w:r w:rsidRPr="0037363F">
        <w:t>automatizovaná zpracování osobních údajů měly přístup pouze k</w:t>
      </w:r>
      <w:r w:rsidR="006C07F6">
        <w:t> </w:t>
      </w:r>
      <w:r w:rsidRPr="0037363F">
        <w:t>osobním údajům odpovídajícím oprávnění těchto osob, a to na základě zvláštních uživatelských oprávnění zřízených výlučně pro tyto osoby;</w:t>
      </w:r>
    </w:p>
    <w:p w14:paraId="1C71670C" w14:textId="2CBF5064"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lastRenderedPageBreak/>
        <w:t>pořizování elektronických záznamů, které umožní určit a ověřit, kdy, kým a</w:t>
      </w:r>
      <w:r w:rsidR="007522A5">
        <w:t> </w:t>
      </w:r>
      <w:r w:rsidRPr="0037363F">
        <w:t>z</w:t>
      </w:r>
      <w:r w:rsidR="007522A5">
        <w:t> </w:t>
      </w:r>
      <w:r w:rsidRPr="0037363F">
        <w:t>jakého důvodu byly osobní údaje zaznamenány nebo jinak zpracovány;</w:t>
      </w:r>
    </w:p>
    <w:p w14:paraId="458B0669"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zabránění neoprávněnému přístupu k datovým nosičům;</w:t>
      </w:r>
    </w:p>
    <w:p w14:paraId="0181B5D4"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schopnost zajistit neustálou důvěrnost, integritu, dostupnost a odolnost systémů a služeb zpracování – zavedená opatření a jejich korektní fungování budou pravidelně kontrolovány;</w:t>
      </w:r>
    </w:p>
    <w:p w14:paraId="682924A9"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schopnost obnovit dostupnost osobních údajů a přístup k nim včas a v případě fyzických či technických incidentů; a</w:t>
      </w:r>
    </w:p>
    <w:p w14:paraId="0D704C67"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proces pravidelného testování, posuzování a hodnocení účinnosti zavedených technických a organizačních opatření pro zajištění bezpečnosti zpracování;</w:t>
      </w:r>
    </w:p>
    <w:p w14:paraId="282FC4AA"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 xml:space="preserve">antivirovou ochranu a kontrolu neoprávněných přístupů; </w:t>
      </w:r>
    </w:p>
    <w:p w14:paraId="4B987EE8"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šifrovaný přenos dat prostřednictvím IT technologií;</w:t>
      </w:r>
    </w:p>
    <w:p w14:paraId="34495942"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přístup k osobním údajům mají pouze pověřené osoby Poskytovatele;</w:t>
      </w:r>
    </w:p>
    <w:p w14:paraId="7CF1FDAF" w14:textId="0AFBC833"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servery s osobními údaji jsou uzamčeny v</w:t>
      </w:r>
      <w:r w:rsidR="00C617D4">
        <w:t> </w:t>
      </w:r>
      <w:r w:rsidRPr="0037363F">
        <w:t>serverovně</w:t>
      </w:r>
      <w:r w:rsidR="00C617D4">
        <w:t>.</w:t>
      </w:r>
    </w:p>
    <w:p w14:paraId="6A9E1211" w14:textId="225D5773" w:rsidR="00846BBF" w:rsidRPr="0037363F" w:rsidRDefault="00846BBF" w:rsidP="00324574">
      <w:pPr>
        <w:pStyle w:val="RLTextlnkuslovan"/>
        <w:spacing w:line="280" w:lineRule="atLeast"/>
      </w:pPr>
      <w:r w:rsidRPr="0037363F">
        <w:t>Při zpracování osobních údajů budou osobní údaje uchovávány výlučně na</w:t>
      </w:r>
      <w:r w:rsidR="007522A5">
        <w:t> </w:t>
      </w:r>
      <w:r w:rsidRPr="0037363F">
        <w:t>zabezpečených serverech nebo na zabezpečených nosičích dat, jedná-li se o</w:t>
      </w:r>
      <w:r w:rsidR="007522A5">
        <w:t> </w:t>
      </w:r>
      <w:r w:rsidRPr="0037363F">
        <w:t>osobní údaje v elektronické podobě.</w:t>
      </w:r>
    </w:p>
    <w:p w14:paraId="4D27FACE" w14:textId="77777777" w:rsidR="00846BBF" w:rsidRPr="0037363F" w:rsidRDefault="00846BBF" w:rsidP="00324574">
      <w:pPr>
        <w:pStyle w:val="RLTextlnkuslovan"/>
        <w:spacing w:line="280" w:lineRule="atLeast"/>
      </w:pPr>
      <w:r w:rsidRPr="0037363F">
        <w:t>Při zpracování osobních údajů v jiné než elektronické podobě budou osobní údaje uchovány v místnostech s náležitou úrovní zabezpečení, do kterých budou mít přístup výlučně pověřené osoby.</w:t>
      </w:r>
    </w:p>
    <w:p w14:paraId="11CD8881" w14:textId="561F5020" w:rsidR="00846BBF" w:rsidRDefault="00846BBF" w:rsidP="00324574">
      <w:pPr>
        <w:pStyle w:val="RLTextlnkuslovan"/>
        <w:spacing w:line="280" w:lineRule="atLeast"/>
      </w:pPr>
      <w:r w:rsidRPr="00C67E5F">
        <w:t>Poskytovatel se zavazuje na písemnou žádost Objednatele přijmout v přiměřené lhůtě stanovené Objednatelem další záruky za účelem technického a organizačního zabezpečení osobních údajů, zejména přijmout taková opatření, aby nemohlo dojít k</w:t>
      </w:r>
      <w:r w:rsidR="007522A5">
        <w:t> </w:t>
      </w:r>
      <w:r w:rsidRPr="00C67E5F">
        <w:t>neoprávněnému nebo nahodilému přístupu k osobním údajům.</w:t>
      </w:r>
    </w:p>
    <w:p w14:paraId="14FA8446" w14:textId="352A0396" w:rsidR="00846BBF" w:rsidRDefault="00846BBF" w:rsidP="00324574">
      <w:pPr>
        <w:pStyle w:val="RLTextlnkuslovan"/>
        <w:spacing w:line="280" w:lineRule="atLeast"/>
      </w:pPr>
      <w:r w:rsidRPr="00C67E5F">
        <w:t>V případě zjištění porušení záruk dle odst.</w:t>
      </w:r>
      <w:r>
        <w:t xml:space="preserve"> </w:t>
      </w:r>
      <w:r w:rsidR="00C41105">
        <w:t>17.19</w:t>
      </w:r>
      <w:r w:rsidRPr="00C67E5F">
        <w:t xml:space="preserve"> této </w:t>
      </w:r>
      <w:r w:rsidR="00CA1146">
        <w:t>Dohody</w:t>
      </w:r>
      <w:r w:rsidRPr="00C67E5F">
        <w:t xml:space="preserve"> je Poskytovatel povinen zajistit stav odpovídající zárukám neprodleně poté, co zjistí, že záruky porušuje, nejpozději však do 3 pracovních dnů poté, co je k tomu Objednatelem vyzván.</w:t>
      </w:r>
    </w:p>
    <w:p w14:paraId="69B128E0" w14:textId="77777777" w:rsidR="00846BBF" w:rsidRPr="00B61777" w:rsidRDefault="00846BBF" w:rsidP="00324574">
      <w:pPr>
        <w:pStyle w:val="RLTextlnkuslovan"/>
        <w:spacing w:line="280" w:lineRule="atLeast"/>
      </w:pPr>
      <w:r w:rsidRPr="003904CF">
        <w:t>V případě, že Poskytovatel zjistí porušení zabezpečení osobních údajů, ohlásí je bez zbytečného odkladu, nejpozději do 24 hodin, Objednateli.</w:t>
      </w:r>
    </w:p>
    <w:p w14:paraId="3D96BB41" w14:textId="4DB41187" w:rsidR="002C1E41" w:rsidRPr="00FF479E" w:rsidRDefault="002C1E41" w:rsidP="00324574">
      <w:pPr>
        <w:pStyle w:val="RLlneksmlouvy"/>
        <w:spacing w:line="280" w:lineRule="atLeast"/>
      </w:pPr>
      <w:r w:rsidRPr="00FF479E">
        <w:t>OCHRANA INFORMACÍ</w:t>
      </w:r>
      <w:bookmarkEnd w:id="110"/>
      <w:bookmarkEnd w:id="111"/>
      <w:bookmarkEnd w:id="112"/>
    </w:p>
    <w:p w14:paraId="3D96BB42" w14:textId="5AA21ACF" w:rsidR="002C1E41" w:rsidRPr="00FF479E" w:rsidRDefault="002C1E41" w:rsidP="00324574">
      <w:pPr>
        <w:pStyle w:val="RLTextlnkuslovan"/>
        <w:numPr>
          <w:ilvl w:val="1"/>
          <w:numId w:val="2"/>
        </w:numPr>
        <w:spacing w:line="280" w:lineRule="atLeast"/>
      </w:pPr>
      <w:r w:rsidRPr="00FF479E">
        <w:t xml:space="preserve">Smluvní strany jsou si vědomy toho, že v rámci plnění závazků z této </w:t>
      </w:r>
      <w:r w:rsidR="00CA1146">
        <w:t>Dohody</w:t>
      </w:r>
      <w:r w:rsidRPr="00FF479E">
        <w:t>:</w:t>
      </w:r>
    </w:p>
    <w:p w14:paraId="3D96BB43" w14:textId="0AB3FF33" w:rsidR="002C1E41" w:rsidRPr="00FF479E" w:rsidRDefault="002C1E41" w:rsidP="00324574">
      <w:pPr>
        <w:pStyle w:val="RLTextlnkuslovan"/>
        <w:numPr>
          <w:ilvl w:val="2"/>
          <w:numId w:val="2"/>
        </w:numPr>
        <w:spacing w:line="280" w:lineRule="atLeast"/>
      </w:pPr>
      <w:r w:rsidRPr="00FF479E">
        <w:t xml:space="preserve">mohou </w:t>
      </w:r>
      <w:r w:rsidR="00E30634">
        <w:t xml:space="preserve">si </w:t>
      </w:r>
      <w:r w:rsidRPr="00FF479E">
        <w:t>vzájemně vědomě nebo opominutím poskytnout informace, které budou považovány za důvěrné (dále jen „</w:t>
      </w:r>
      <w:r w:rsidRPr="00FF479E">
        <w:rPr>
          <w:rStyle w:val="RLProhlensmluvnchstranChar"/>
        </w:rPr>
        <w:t>důvěrné informace</w:t>
      </w:r>
      <w:r w:rsidRPr="00FF479E">
        <w:t>“),</w:t>
      </w:r>
    </w:p>
    <w:p w14:paraId="3D96BB44" w14:textId="77777777" w:rsidR="002C1E41" w:rsidRPr="00FF479E" w:rsidRDefault="002C1E41" w:rsidP="00324574">
      <w:pPr>
        <w:pStyle w:val="RLTextlnkuslovan"/>
        <w:numPr>
          <w:ilvl w:val="2"/>
          <w:numId w:val="2"/>
        </w:numPr>
        <w:spacing w:line="280" w:lineRule="atLeast"/>
      </w:pPr>
      <w:r w:rsidRPr="00FF479E">
        <w:t>mohou jejich zaměstnanci a osoby v obdobném postavení získat vědomou činností druhé strany nebo i jejím opominutím přístup k důvěrným informacím druhé strany.</w:t>
      </w:r>
    </w:p>
    <w:p w14:paraId="3D96BB45" w14:textId="72B3153F" w:rsidR="002C1E41" w:rsidRPr="00FF479E" w:rsidRDefault="002C1E41" w:rsidP="00324574">
      <w:pPr>
        <w:pStyle w:val="RLTextlnkuslovan"/>
        <w:numPr>
          <w:ilvl w:val="1"/>
          <w:numId w:val="2"/>
        </w:numPr>
        <w:spacing w:line="280" w:lineRule="atLeast"/>
      </w:pPr>
      <w:bookmarkStart w:id="118" w:name="_Ref202765128"/>
      <w:r w:rsidRPr="00FF479E">
        <w:rPr>
          <w:lang w:eastAsia="en-US"/>
        </w:rPr>
        <w:t xml:space="preserve">Smluvní strany se zavazují, že žádná z nich nezpřístupní třetí osobě důvěrné informace, které při plnění této </w:t>
      </w:r>
      <w:r w:rsidR="00CA1146">
        <w:rPr>
          <w:lang w:eastAsia="en-US"/>
        </w:rPr>
        <w:t>Dohody</w:t>
      </w:r>
      <w:r w:rsidRPr="00FF479E">
        <w:rPr>
          <w:lang w:eastAsia="en-US"/>
        </w:rPr>
        <w:t xml:space="preserve"> získala od druhé smluvní strany.</w:t>
      </w:r>
      <w:bookmarkEnd w:id="118"/>
      <w:r w:rsidRPr="00FF479E">
        <w:rPr>
          <w:lang w:eastAsia="en-US"/>
        </w:rPr>
        <w:t xml:space="preserve"> </w:t>
      </w:r>
    </w:p>
    <w:p w14:paraId="3D96BB46" w14:textId="3024F823" w:rsidR="002C1E41" w:rsidRPr="00FF479E" w:rsidRDefault="002C1E41" w:rsidP="00324574">
      <w:pPr>
        <w:pStyle w:val="RLTextlnkuslovan"/>
        <w:numPr>
          <w:ilvl w:val="1"/>
          <w:numId w:val="2"/>
        </w:numPr>
        <w:spacing w:line="280" w:lineRule="atLeast"/>
      </w:pPr>
      <w:bookmarkStart w:id="119" w:name="_Ref225082917"/>
      <w:r w:rsidRPr="00FF479E">
        <w:rPr>
          <w:lang w:eastAsia="en-US"/>
        </w:rPr>
        <w:lastRenderedPageBreak/>
        <w:t xml:space="preserve">Za třetí osoby podle odst. </w:t>
      </w:r>
      <w:r w:rsidR="00C41105">
        <w:rPr>
          <w:lang w:eastAsia="en-US"/>
        </w:rPr>
        <w:t>18.2</w:t>
      </w:r>
      <w:r w:rsidRPr="00FF479E">
        <w:rPr>
          <w:lang w:eastAsia="en-US"/>
        </w:rPr>
        <w:t xml:space="preserve"> </w:t>
      </w:r>
      <w:r w:rsidR="00C41105">
        <w:rPr>
          <w:lang w:eastAsia="en-US"/>
        </w:rPr>
        <w:t xml:space="preserve">této </w:t>
      </w:r>
      <w:r w:rsidR="00CA1146">
        <w:rPr>
          <w:lang w:eastAsia="en-US"/>
        </w:rPr>
        <w:t>Dohody</w:t>
      </w:r>
      <w:r w:rsidR="00C41105">
        <w:rPr>
          <w:lang w:eastAsia="en-US"/>
        </w:rPr>
        <w:t xml:space="preserve"> </w:t>
      </w:r>
      <w:r w:rsidRPr="00FF479E">
        <w:rPr>
          <w:lang w:eastAsia="en-US"/>
        </w:rPr>
        <w:t>se nepovažují:</w:t>
      </w:r>
      <w:bookmarkEnd w:id="119"/>
    </w:p>
    <w:p w14:paraId="3D96BB47" w14:textId="77777777" w:rsidR="002C1E41" w:rsidRPr="00FF479E" w:rsidRDefault="002C1E41" w:rsidP="00324574">
      <w:pPr>
        <w:pStyle w:val="RLTextlnkuslovan"/>
        <w:numPr>
          <w:ilvl w:val="2"/>
          <w:numId w:val="2"/>
        </w:numPr>
        <w:spacing w:line="280" w:lineRule="atLeast"/>
      </w:pPr>
      <w:bookmarkStart w:id="120" w:name="_Ref202766324"/>
      <w:r w:rsidRPr="00FF479E">
        <w:rPr>
          <w:lang w:eastAsia="en-US"/>
        </w:rPr>
        <w:t>zaměstnanci smluvních stran a osoby v obdobném postavení,</w:t>
      </w:r>
      <w:bookmarkEnd w:id="120"/>
      <w:r w:rsidRPr="00FF479E">
        <w:rPr>
          <w:lang w:eastAsia="en-US"/>
        </w:rPr>
        <w:t xml:space="preserve"> </w:t>
      </w:r>
    </w:p>
    <w:p w14:paraId="3D96BB48" w14:textId="77777777" w:rsidR="002C1E41" w:rsidRPr="00FF479E" w:rsidRDefault="002C1E41" w:rsidP="00324574">
      <w:pPr>
        <w:pStyle w:val="RLTextlnkuslovan"/>
        <w:numPr>
          <w:ilvl w:val="2"/>
          <w:numId w:val="2"/>
        </w:numPr>
        <w:spacing w:line="280" w:lineRule="atLeast"/>
      </w:pPr>
      <w:bookmarkStart w:id="121" w:name="_Ref202766325"/>
      <w:r w:rsidRPr="00FF479E">
        <w:rPr>
          <w:lang w:eastAsia="en-US"/>
        </w:rPr>
        <w:t>orgány smluvních stran a jejich členové,</w:t>
      </w:r>
      <w:bookmarkEnd w:id="121"/>
      <w:r w:rsidRPr="00FF479E">
        <w:rPr>
          <w:lang w:eastAsia="en-US"/>
        </w:rPr>
        <w:t xml:space="preserve"> </w:t>
      </w:r>
    </w:p>
    <w:p w14:paraId="3D96BB49" w14:textId="7CD3D4E9" w:rsidR="00607561" w:rsidRPr="00FF479E" w:rsidRDefault="00607561" w:rsidP="00324574">
      <w:pPr>
        <w:pStyle w:val="RLTextlnkuslovan"/>
        <w:numPr>
          <w:ilvl w:val="2"/>
          <w:numId w:val="2"/>
        </w:numPr>
        <w:spacing w:line="280" w:lineRule="atLeast"/>
        <w:rPr>
          <w:szCs w:val="22"/>
        </w:rPr>
      </w:pPr>
      <w:bookmarkStart w:id="122" w:name="_Ref202766329"/>
      <w:r w:rsidRPr="00FF479E">
        <w:rPr>
          <w:szCs w:val="22"/>
        </w:rPr>
        <w:t xml:space="preserve">ve vztahu k důvěrným informacím Objednatele </w:t>
      </w:r>
      <w:r w:rsidR="00B12070">
        <w:rPr>
          <w:szCs w:val="22"/>
        </w:rPr>
        <w:t>poddodavatel</w:t>
      </w:r>
      <w:r w:rsidRPr="00FF479E">
        <w:rPr>
          <w:szCs w:val="22"/>
        </w:rPr>
        <w:t xml:space="preserve">é </w:t>
      </w:r>
      <w:r w:rsidR="00902894" w:rsidRPr="00FF479E">
        <w:rPr>
          <w:szCs w:val="22"/>
        </w:rPr>
        <w:t>Poskytovatel</w:t>
      </w:r>
      <w:r w:rsidRPr="00FF479E">
        <w:rPr>
          <w:szCs w:val="22"/>
        </w:rPr>
        <w:t xml:space="preserve">e, </w:t>
      </w:r>
    </w:p>
    <w:p w14:paraId="3D96BB4A" w14:textId="74DD63BB" w:rsidR="00607561" w:rsidRPr="00FF479E" w:rsidRDefault="00607561" w:rsidP="00324574">
      <w:pPr>
        <w:pStyle w:val="RLTextlnkuslovan"/>
        <w:numPr>
          <w:ilvl w:val="2"/>
          <w:numId w:val="2"/>
        </w:numPr>
        <w:spacing w:line="280" w:lineRule="atLeast"/>
        <w:rPr>
          <w:szCs w:val="22"/>
        </w:rPr>
      </w:pPr>
      <w:r w:rsidRPr="00FF479E">
        <w:rPr>
          <w:szCs w:val="22"/>
        </w:rPr>
        <w:t xml:space="preserve">ve vztahu k důvěrným informacím </w:t>
      </w:r>
      <w:r w:rsidR="00902894" w:rsidRPr="00FF479E">
        <w:rPr>
          <w:szCs w:val="22"/>
        </w:rPr>
        <w:t>Poskytovatel</w:t>
      </w:r>
      <w:r w:rsidRPr="00FF479E">
        <w:rPr>
          <w:szCs w:val="22"/>
        </w:rPr>
        <w:t>e externí dodavatelé Objednatele, a to i potenciální,</w:t>
      </w:r>
    </w:p>
    <w:bookmarkEnd w:id="122"/>
    <w:p w14:paraId="76B47AC8" w14:textId="13D92948" w:rsidR="00FD0640" w:rsidRPr="00FF479E" w:rsidRDefault="00607561" w:rsidP="00324574">
      <w:pPr>
        <w:pStyle w:val="RLTextlnkuslovan"/>
        <w:numPr>
          <w:ilvl w:val="0"/>
          <w:numId w:val="0"/>
        </w:numPr>
        <w:spacing w:line="280" w:lineRule="atLeast"/>
        <w:ind w:left="1474"/>
        <w:rPr>
          <w:lang w:eastAsia="en-US"/>
        </w:rPr>
      </w:pPr>
      <w:r w:rsidRPr="00FF479E">
        <w:rPr>
          <w:lang w:eastAsia="en-US"/>
        </w:rPr>
        <w:t xml:space="preserve">za předpokladu, že se podílejí na plnění této </w:t>
      </w:r>
      <w:r w:rsidR="00CA1146">
        <w:rPr>
          <w:lang w:eastAsia="en-US"/>
        </w:rPr>
        <w:t>Dohody</w:t>
      </w:r>
      <w:r w:rsidRPr="00FF479E">
        <w:rPr>
          <w:lang w:eastAsia="en-US"/>
        </w:rPr>
        <w:t xml:space="preserve"> nebo na plnění spojen</w:t>
      </w:r>
      <w:r w:rsidR="00AD0FC7" w:rsidRPr="00FF479E">
        <w:rPr>
          <w:lang w:eastAsia="en-US"/>
        </w:rPr>
        <w:t>é</w:t>
      </w:r>
      <w:r w:rsidRPr="00FF479E">
        <w:rPr>
          <w:lang w:eastAsia="en-US"/>
        </w:rPr>
        <w:t xml:space="preserve">m s plněním dle této </w:t>
      </w:r>
      <w:r w:rsidR="00CA1146">
        <w:rPr>
          <w:lang w:eastAsia="en-US"/>
        </w:rPr>
        <w:t>Dohody</w:t>
      </w:r>
      <w:r w:rsidRPr="00FF479E">
        <w:rPr>
          <w:lang w:eastAsia="en-US"/>
        </w:rPr>
        <w:t>, důvěrné informace jsou jim zpřístupněny výhradně za tímto účelem a zpřístupnění důvěrných informací je v rozsahu nezbytně nutném pro naplnění jeho účelu a za stejných podmínek, jaké jsou stanoveny smluvním stranám v </w:t>
      </w:r>
      <w:r w:rsidR="00CA1146">
        <w:rPr>
          <w:lang w:eastAsia="en-US"/>
        </w:rPr>
        <w:t>této Dohodě</w:t>
      </w:r>
      <w:r w:rsidRPr="00FF479E">
        <w:rPr>
          <w:lang w:eastAsia="en-US"/>
        </w:rPr>
        <w:t>.</w:t>
      </w:r>
    </w:p>
    <w:p w14:paraId="53B2DC68" w14:textId="2EFE3C8E" w:rsidR="00FD0640" w:rsidRPr="00FF479E" w:rsidRDefault="00FD0640" w:rsidP="00324574">
      <w:pPr>
        <w:pStyle w:val="RLTextlnkuslovan"/>
        <w:numPr>
          <w:ilvl w:val="1"/>
          <w:numId w:val="2"/>
        </w:numPr>
        <w:spacing w:line="280" w:lineRule="atLeast"/>
      </w:pPr>
      <w:r w:rsidRPr="00FF479E">
        <w:t xml:space="preserve">Veškeré informace poskytnuté Objednatelem </w:t>
      </w:r>
      <w:r w:rsidR="00902894" w:rsidRPr="00FF479E">
        <w:t>Poskytovatel</w:t>
      </w:r>
      <w:r w:rsidRPr="00FF479E">
        <w:t xml:space="preserve">i se považují za důvěrné, není-li </w:t>
      </w:r>
      <w:r w:rsidR="001D4768" w:rsidRPr="00FF479E">
        <w:t>stanoveno</w:t>
      </w:r>
      <w:r w:rsidRPr="00FF479E">
        <w:t xml:space="preserve"> jinak. Veškeré informace poskytnuté </w:t>
      </w:r>
      <w:r w:rsidR="00902894" w:rsidRPr="00FF479E">
        <w:t>Poskytovatel</w:t>
      </w:r>
      <w:r w:rsidRPr="00FF479E">
        <w:t>em Objednateli se považují za důvěrné</w:t>
      </w:r>
      <w:r w:rsidR="005013DA" w:rsidRPr="00FF479E">
        <w:t>,</w:t>
      </w:r>
      <w:r w:rsidRPr="00FF479E">
        <w:t xml:space="preserve"> pouze pokud na jejich důvěrnost </w:t>
      </w:r>
      <w:r w:rsidR="00902894" w:rsidRPr="00FF479E">
        <w:t>Poskytovatel</w:t>
      </w:r>
      <w:r w:rsidRPr="00FF479E">
        <w:t xml:space="preserve"> Objednatele předem písemně upozornil a objednatel </w:t>
      </w:r>
      <w:r w:rsidR="00902894" w:rsidRPr="00FF479E">
        <w:t>Poskytovatel</w:t>
      </w:r>
      <w:r w:rsidRPr="00FF479E">
        <w:t>i písemně potvrdil svůj závaz</w:t>
      </w:r>
      <w:r w:rsidR="005013DA" w:rsidRPr="00FF479E">
        <w:t>e</w:t>
      </w:r>
      <w:r w:rsidRPr="00FF479E">
        <w:t>k důvěrnost těchto informací zachovávat.</w:t>
      </w:r>
      <w:r w:rsidR="00071652" w:rsidRPr="00FF479E">
        <w:rPr>
          <w:szCs w:val="22"/>
        </w:rPr>
        <w:t xml:space="preserve"> Pokud jsou důvěrné informace </w:t>
      </w:r>
      <w:r w:rsidR="00902894" w:rsidRPr="00FF479E">
        <w:rPr>
          <w:szCs w:val="22"/>
        </w:rPr>
        <w:t>Poskytovatel</w:t>
      </w:r>
      <w:r w:rsidR="00071652" w:rsidRPr="00FF479E">
        <w:rPr>
          <w:szCs w:val="22"/>
        </w:rPr>
        <w:t xml:space="preserve">e poskytovány v písemné podobě anebo ve formě textových souborů na elektronických nosičích dat (médiích), je </w:t>
      </w:r>
      <w:r w:rsidR="00902894" w:rsidRPr="00FF479E">
        <w:rPr>
          <w:szCs w:val="22"/>
        </w:rPr>
        <w:t>Poskytovatel</w:t>
      </w:r>
      <w:r w:rsidR="00351C5E" w:rsidRPr="00FF479E">
        <w:rPr>
          <w:szCs w:val="22"/>
        </w:rPr>
        <w:t xml:space="preserve"> </w:t>
      </w:r>
      <w:r w:rsidR="00071652" w:rsidRPr="00FF479E">
        <w:rPr>
          <w:szCs w:val="22"/>
        </w:rPr>
        <w:t>povinen upozornit Objednatele na důvěrnost takového materiálu též jejím vyznačením alespoň na titulní stránce nebo přední straně média.</w:t>
      </w:r>
    </w:p>
    <w:p w14:paraId="3D96BB4E" w14:textId="13A33439" w:rsidR="002C1E41" w:rsidRPr="00FF479E" w:rsidRDefault="002C1E41" w:rsidP="00324574">
      <w:pPr>
        <w:pStyle w:val="RLTextlnkuslovan"/>
        <w:numPr>
          <w:ilvl w:val="1"/>
          <w:numId w:val="2"/>
        </w:numPr>
        <w:spacing w:line="280" w:lineRule="atLeast"/>
      </w:pPr>
      <w:r w:rsidRPr="00FF479E">
        <w:t>Veškeré důvěrné informace zůstávají výhradním vlastnictvím předávající strany a</w:t>
      </w:r>
      <w:r w:rsidR="006D1A11">
        <w:t> </w:t>
      </w:r>
      <w:r w:rsidRPr="00FF479E">
        <w:t xml:space="preserve">přijímající strana vyvine pro zachování jejich důvěrnosti a pro jejich ochranu stejné úsilí, jako by se jednalo o její vlastní důvěrné informace. S výjimkou rozsahu, který je nezbytný pro plnění této </w:t>
      </w:r>
      <w:r w:rsidR="00CA1146">
        <w:t>Dohody</w:t>
      </w:r>
      <w:r w:rsidRPr="00FF479E">
        <w:t xml:space="preserve">,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w:t>
      </w:r>
      <w:r w:rsidR="00CA1146">
        <w:t>Dohody</w:t>
      </w:r>
      <w:r w:rsidRPr="00FF479E">
        <w:t xml:space="preserve">. </w:t>
      </w:r>
    </w:p>
    <w:p w14:paraId="3D96BB50" w14:textId="7717319D" w:rsidR="00607561" w:rsidRPr="00FF479E" w:rsidRDefault="00607561" w:rsidP="00324574">
      <w:pPr>
        <w:pStyle w:val="RLTextlnkuslovan"/>
        <w:numPr>
          <w:ilvl w:val="1"/>
          <w:numId w:val="2"/>
        </w:numPr>
        <w:spacing w:line="280" w:lineRule="atLeast"/>
        <w:rPr>
          <w:szCs w:val="22"/>
        </w:rPr>
      </w:pPr>
      <w:r w:rsidRPr="00FF479E">
        <w:rPr>
          <w:szCs w:val="22"/>
        </w:rPr>
        <w:t xml:space="preserve">Bez ohledu na výše uvedená ustanovení se veškeré informace vztahující se k předmětu této </w:t>
      </w:r>
      <w:r w:rsidR="00CA1146">
        <w:rPr>
          <w:szCs w:val="22"/>
        </w:rPr>
        <w:t>Dohody</w:t>
      </w:r>
      <w:r w:rsidRPr="00FF479E">
        <w:rPr>
          <w:szCs w:val="22"/>
        </w:rPr>
        <w:t xml:space="preserve"> a příslušné dokumentaci považují výlučně za důvěrné informace Objednatele a </w:t>
      </w:r>
      <w:r w:rsidR="00902894" w:rsidRPr="00FF479E">
        <w:rPr>
          <w:szCs w:val="22"/>
        </w:rPr>
        <w:t>Poskytovatel</w:t>
      </w:r>
      <w:r w:rsidRPr="00FF479E">
        <w:rPr>
          <w:szCs w:val="22"/>
        </w:rPr>
        <w:t xml:space="preserve"> je povinen tyto informace chránit v souladu s touto Smlouvou. </w:t>
      </w:r>
      <w:r w:rsidR="00902894" w:rsidRPr="00FF479E">
        <w:rPr>
          <w:szCs w:val="22"/>
        </w:rPr>
        <w:t>Poskytovatel</w:t>
      </w:r>
      <w:r w:rsidRPr="00FF479E">
        <w:rPr>
          <w:szCs w:val="22"/>
        </w:rPr>
        <w:t xml:space="preserve"> při tom bere na vědomí, že povinnost ochrany těchto informací podle tohoto článku se vztahuje pouze na </w:t>
      </w:r>
      <w:r w:rsidR="00902894" w:rsidRPr="00FF479E">
        <w:rPr>
          <w:szCs w:val="22"/>
        </w:rPr>
        <w:t>Poskytovatel</w:t>
      </w:r>
      <w:r w:rsidRPr="00FF479E">
        <w:rPr>
          <w:szCs w:val="22"/>
        </w:rPr>
        <w:t>e.</w:t>
      </w:r>
    </w:p>
    <w:p w14:paraId="3D96BB51" w14:textId="13F54C41" w:rsidR="00607561" w:rsidRPr="00FF479E" w:rsidRDefault="00225601" w:rsidP="00324574">
      <w:pPr>
        <w:pStyle w:val="RLTextlnkuslovan"/>
        <w:numPr>
          <w:ilvl w:val="1"/>
          <w:numId w:val="2"/>
        </w:numPr>
        <w:spacing w:line="280" w:lineRule="atLeast"/>
        <w:rPr>
          <w:szCs w:val="22"/>
        </w:rPr>
      </w:pPr>
      <w:r w:rsidRPr="00FF479E">
        <w:rPr>
          <w:szCs w:val="22"/>
        </w:rPr>
        <w:t xml:space="preserve">Za důvěrné informace </w:t>
      </w:r>
      <w:r w:rsidR="005B66AC" w:rsidRPr="00FF479E">
        <w:rPr>
          <w:szCs w:val="22"/>
        </w:rPr>
        <w:t xml:space="preserve">Objednatele </w:t>
      </w:r>
      <w:r w:rsidRPr="00FF479E">
        <w:rPr>
          <w:szCs w:val="22"/>
        </w:rPr>
        <w:t>se dále bezpodmínečně považují veškerá data</w:t>
      </w:r>
      <w:r w:rsidR="005B66AC" w:rsidRPr="00FF479E">
        <w:rPr>
          <w:szCs w:val="22"/>
        </w:rPr>
        <w:t>, která Systém obsahuje, která do něj mají být</w:t>
      </w:r>
      <w:r w:rsidR="00014EB2" w:rsidRPr="00FF479E">
        <w:rPr>
          <w:szCs w:val="22"/>
        </w:rPr>
        <w:t>, byla nebo budou</w:t>
      </w:r>
      <w:r w:rsidR="005B66AC" w:rsidRPr="00FF479E">
        <w:rPr>
          <w:szCs w:val="22"/>
        </w:rPr>
        <w:t xml:space="preserve"> </w:t>
      </w:r>
      <w:r w:rsidR="00902894" w:rsidRPr="00FF479E">
        <w:rPr>
          <w:szCs w:val="22"/>
        </w:rPr>
        <w:t>Poskytovatel</w:t>
      </w:r>
      <w:r w:rsidR="005B66AC" w:rsidRPr="00FF479E">
        <w:rPr>
          <w:szCs w:val="22"/>
        </w:rPr>
        <w:t>em</w:t>
      </w:r>
      <w:r w:rsidR="00014EB2" w:rsidRPr="00FF479E">
        <w:rPr>
          <w:szCs w:val="22"/>
        </w:rPr>
        <w:t>,</w:t>
      </w:r>
      <w:r w:rsidR="005B66AC" w:rsidRPr="00FF479E">
        <w:rPr>
          <w:szCs w:val="22"/>
        </w:rPr>
        <w:t xml:space="preserve"> Objednatelem </w:t>
      </w:r>
      <w:r w:rsidR="00014EB2" w:rsidRPr="00FF479E">
        <w:rPr>
          <w:szCs w:val="22"/>
        </w:rPr>
        <w:t xml:space="preserve">či třetími osobami </w:t>
      </w:r>
      <w:r w:rsidR="005B66AC" w:rsidRPr="00FF479E">
        <w:rPr>
          <w:szCs w:val="22"/>
        </w:rPr>
        <w:t>vložena i data, která z něj byla získána.</w:t>
      </w:r>
      <w:r w:rsidR="00AB2678" w:rsidRPr="00FF479E">
        <w:rPr>
          <w:szCs w:val="22"/>
        </w:rPr>
        <w:t xml:space="preserve"> Bez ohledu na ostatní ustanovení této </w:t>
      </w:r>
      <w:r w:rsidR="00CA1146">
        <w:rPr>
          <w:szCs w:val="22"/>
        </w:rPr>
        <w:t>Dohody</w:t>
      </w:r>
      <w:r w:rsidR="00AB2678" w:rsidRPr="00FF479E">
        <w:rPr>
          <w:szCs w:val="22"/>
        </w:rPr>
        <w:t xml:space="preserve"> jsou za důvěrné</w:t>
      </w:r>
      <w:r w:rsidR="00D117F4" w:rsidRPr="00FF479E">
        <w:rPr>
          <w:szCs w:val="22"/>
        </w:rPr>
        <w:t xml:space="preserve"> informace Objednatele</w:t>
      </w:r>
      <w:r w:rsidR="00AB2678" w:rsidRPr="00FF479E">
        <w:rPr>
          <w:szCs w:val="22"/>
        </w:rPr>
        <w:t xml:space="preserve"> považovány též zdrojové kódy Systému, jejichž poskytnutí třetí osobě by mohlo ohrozit bezpečnost dat Objednatel</w:t>
      </w:r>
      <w:r w:rsidR="001D4768" w:rsidRPr="00FF479E">
        <w:rPr>
          <w:szCs w:val="22"/>
        </w:rPr>
        <w:t>e</w:t>
      </w:r>
      <w:r w:rsidR="00AB2678" w:rsidRPr="00FF479E">
        <w:rPr>
          <w:szCs w:val="22"/>
        </w:rPr>
        <w:t xml:space="preserve"> v</w:t>
      </w:r>
      <w:r w:rsidR="006826ED" w:rsidRPr="00FF479E">
        <w:rPr>
          <w:szCs w:val="22"/>
        </w:rPr>
        <w:t> </w:t>
      </w:r>
      <w:r w:rsidR="00AB2678" w:rsidRPr="00FF479E">
        <w:rPr>
          <w:szCs w:val="22"/>
        </w:rPr>
        <w:t>Systému</w:t>
      </w:r>
      <w:r w:rsidR="006826ED" w:rsidRPr="00FF479E">
        <w:rPr>
          <w:szCs w:val="22"/>
        </w:rPr>
        <w:t xml:space="preserve">, vyjma případu, kdy Objednatel dá Poskytovateli </w:t>
      </w:r>
      <w:r w:rsidR="00517DFB" w:rsidRPr="00FF479E">
        <w:rPr>
          <w:szCs w:val="22"/>
        </w:rPr>
        <w:t xml:space="preserve">výslovný </w:t>
      </w:r>
      <w:r w:rsidR="006826ED" w:rsidRPr="00FF479E">
        <w:rPr>
          <w:szCs w:val="22"/>
        </w:rPr>
        <w:t>písemný souhlas</w:t>
      </w:r>
      <w:r w:rsidR="00517DFB" w:rsidRPr="00FF479E">
        <w:rPr>
          <w:szCs w:val="22"/>
        </w:rPr>
        <w:t xml:space="preserve"> se zveřejněním kódů nebo jejich částí třetím osobám</w:t>
      </w:r>
      <w:r w:rsidR="00AB2678" w:rsidRPr="00FF479E">
        <w:rPr>
          <w:szCs w:val="22"/>
        </w:rPr>
        <w:t>.</w:t>
      </w:r>
    </w:p>
    <w:p w14:paraId="3D96BB52" w14:textId="77777777" w:rsidR="00607561" w:rsidRPr="00FF479E" w:rsidRDefault="00607561" w:rsidP="00324574">
      <w:pPr>
        <w:pStyle w:val="RLTextlnkuslovan"/>
        <w:numPr>
          <w:ilvl w:val="1"/>
          <w:numId w:val="2"/>
        </w:numPr>
        <w:spacing w:line="280" w:lineRule="atLeast"/>
        <w:rPr>
          <w:szCs w:val="22"/>
        </w:rPr>
      </w:pPr>
      <w:r w:rsidRPr="00FF479E">
        <w:rPr>
          <w:szCs w:val="22"/>
        </w:rPr>
        <w:t>Bez ohledu na výše uvedená ustanovení se za důvěrné nepovažují informace, které:</w:t>
      </w:r>
    </w:p>
    <w:p w14:paraId="3D96BB53" w14:textId="77777777" w:rsidR="00607561" w:rsidRPr="00FF479E" w:rsidRDefault="00607561" w:rsidP="00324574">
      <w:pPr>
        <w:pStyle w:val="RLTextlnkuslovan"/>
        <w:numPr>
          <w:ilvl w:val="2"/>
          <w:numId w:val="2"/>
        </w:numPr>
        <w:spacing w:line="280" w:lineRule="atLeast"/>
        <w:rPr>
          <w:szCs w:val="22"/>
        </w:rPr>
      </w:pPr>
      <w:r w:rsidRPr="00FF479E">
        <w:rPr>
          <w:szCs w:val="22"/>
        </w:rPr>
        <w:t>se staly veřejně známými, aniž by jejich zveřejněním došlo k porušení závazků přijímající smluvní strany či právních předpisů,</w:t>
      </w:r>
    </w:p>
    <w:p w14:paraId="3D96BB54" w14:textId="1052595F" w:rsidR="00607561" w:rsidRPr="00FF479E" w:rsidRDefault="00607561" w:rsidP="00324574">
      <w:pPr>
        <w:pStyle w:val="RLTextlnkuslovan"/>
        <w:numPr>
          <w:ilvl w:val="2"/>
          <w:numId w:val="2"/>
        </w:numPr>
        <w:spacing w:line="280" w:lineRule="atLeast"/>
        <w:rPr>
          <w:szCs w:val="22"/>
        </w:rPr>
      </w:pPr>
      <w:r w:rsidRPr="00FF479E">
        <w:rPr>
          <w:szCs w:val="22"/>
        </w:rPr>
        <w:lastRenderedPageBreak/>
        <w:t xml:space="preserve">měla přijímající strana prokazatelně legálně k dispozici před uzavřením této </w:t>
      </w:r>
      <w:r w:rsidR="00CA1146">
        <w:rPr>
          <w:szCs w:val="22"/>
        </w:rPr>
        <w:t>Dohody</w:t>
      </w:r>
      <w:r w:rsidRPr="00FF479E">
        <w:rPr>
          <w:szCs w:val="22"/>
        </w:rPr>
        <w:t>, pokud takové informace nebyly předmětem jiné, dříve mezi smluvními stranami uzavřené smlouvy o ochraně informací,</w:t>
      </w:r>
    </w:p>
    <w:p w14:paraId="3D96BB55" w14:textId="77777777" w:rsidR="00607561" w:rsidRPr="00FF479E" w:rsidRDefault="00607561" w:rsidP="00324574">
      <w:pPr>
        <w:pStyle w:val="RLTextlnkuslovan"/>
        <w:numPr>
          <w:ilvl w:val="2"/>
          <w:numId w:val="2"/>
        </w:numPr>
        <w:spacing w:line="280" w:lineRule="atLeast"/>
        <w:rPr>
          <w:szCs w:val="22"/>
        </w:rPr>
      </w:pPr>
      <w:r w:rsidRPr="00FF479E">
        <w:rPr>
          <w:szCs w:val="22"/>
        </w:rPr>
        <w:t>jsou výsledkem postupu, při kterém k nim přijímající strana dospěje nezávisle a je to schopna doložit svými záznamy nebo důvěrnými informacemi třetí strany,</w:t>
      </w:r>
    </w:p>
    <w:p w14:paraId="3D96BB56" w14:textId="423B47B0" w:rsidR="00607561" w:rsidRPr="00FF479E" w:rsidRDefault="00607561" w:rsidP="00324574">
      <w:pPr>
        <w:pStyle w:val="RLTextlnkuslovan"/>
        <w:numPr>
          <w:ilvl w:val="2"/>
          <w:numId w:val="2"/>
        </w:numPr>
        <w:spacing w:line="280" w:lineRule="atLeast"/>
        <w:rPr>
          <w:szCs w:val="22"/>
        </w:rPr>
      </w:pPr>
      <w:r w:rsidRPr="00FF479E">
        <w:rPr>
          <w:szCs w:val="22"/>
        </w:rPr>
        <w:t xml:space="preserve">po podpisu této </w:t>
      </w:r>
      <w:r w:rsidR="00CA1146">
        <w:rPr>
          <w:szCs w:val="22"/>
        </w:rPr>
        <w:t>Dohody</w:t>
      </w:r>
      <w:r w:rsidRPr="00FF479E">
        <w:rPr>
          <w:szCs w:val="22"/>
        </w:rPr>
        <w:t xml:space="preserve"> poskytne přijímající straně třetí osoba, jež není omezena v takovém nakládání s</w:t>
      </w:r>
      <w:r w:rsidR="004E2098" w:rsidRPr="00FF479E">
        <w:rPr>
          <w:szCs w:val="22"/>
        </w:rPr>
        <w:t> </w:t>
      </w:r>
      <w:r w:rsidRPr="00FF479E">
        <w:rPr>
          <w:szCs w:val="22"/>
        </w:rPr>
        <w:t>informacemi</w:t>
      </w:r>
      <w:r w:rsidR="004E2098" w:rsidRPr="00FF479E">
        <w:rPr>
          <w:szCs w:val="22"/>
        </w:rPr>
        <w:t>,</w:t>
      </w:r>
    </w:p>
    <w:p w14:paraId="1D338C89" w14:textId="77777777" w:rsidR="00125C8C" w:rsidRPr="00FF479E" w:rsidRDefault="004E2098" w:rsidP="00324574">
      <w:pPr>
        <w:pStyle w:val="RLTextlnkuslovan"/>
        <w:numPr>
          <w:ilvl w:val="2"/>
          <w:numId w:val="2"/>
        </w:numPr>
        <w:spacing w:line="280" w:lineRule="atLeast"/>
        <w:rPr>
          <w:szCs w:val="22"/>
        </w:rPr>
      </w:pPr>
      <w:bookmarkStart w:id="123" w:name="_Ref370384019"/>
      <w:r w:rsidRPr="00FF479E">
        <w:rPr>
          <w:szCs w:val="22"/>
        </w:rPr>
        <w:t>je-li zpřístupnění informace vyžadováno zákonem či jiným právním předpisem včetně práva EU nebo závazným rozhodnutím oprávněného orgánu veřejné moci</w:t>
      </w:r>
      <w:r w:rsidR="00125C8C" w:rsidRPr="00FF479E">
        <w:rPr>
          <w:szCs w:val="22"/>
        </w:rPr>
        <w:t>,</w:t>
      </w:r>
    </w:p>
    <w:p w14:paraId="3D96BB57" w14:textId="28B11D65" w:rsidR="004E2098" w:rsidRPr="00FF479E" w:rsidRDefault="00125C8C" w:rsidP="00324574">
      <w:pPr>
        <w:pStyle w:val="RLTextlnkuslovan"/>
        <w:numPr>
          <w:ilvl w:val="2"/>
          <w:numId w:val="2"/>
        </w:numPr>
        <w:spacing w:line="280" w:lineRule="atLeast"/>
        <w:rPr>
          <w:szCs w:val="22"/>
        </w:rPr>
      </w:pPr>
      <w:r w:rsidRPr="00FF479E">
        <w:rPr>
          <w:szCs w:val="22"/>
        </w:rPr>
        <w:t>jsou obsažené ve Smlouvě a</w:t>
      </w:r>
      <w:r w:rsidR="00D50AC8" w:rsidRPr="00FF479E">
        <w:rPr>
          <w:szCs w:val="22"/>
        </w:rPr>
        <w:t>/nebo</w:t>
      </w:r>
      <w:r w:rsidRPr="00FF479E">
        <w:rPr>
          <w:szCs w:val="22"/>
        </w:rPr>
        <w:t xml:space="preserve"> jsou zveřejněné na příslušných webových stránkách dle §</w:t>
      </w:r>
      <w:r w:rsidR="008B7482">
        <w:rPr>
          <w:szCs w:val="22"/>
        </w:rPr>
        <w:t xml:space="preserve"> 219</w:t>
      </w:r>
      <w:r w:rsidR="008B7482" w:rsidRPr="00FF479E">
        <w:rPr>
          <w:szCs w:val="22"/>
        </w:rPr>
        <w:t xml:space="preserve"> </w:t>
      </w:r>
      <w:bookmarkEnd w:id="123"/>
      <w:r w:rsidR="008B7482">
        <w:rPr>
          <w:szCs w:val="22"/>
        </w:rPr>
        <w:t>ZZ</w:t>
      </w:r>
      <w:r w:rsidR="008B7482" w:rsidRPr="00FF479E">
        <w:rPr>
          <w:szCs w:val="22"/>
        </w:rPr>
        <w:t>VZ</w:t>
      </w:r>
      <w:r w:rsidRPr="00FF479E">
        <w:rPr>
          <w:szCs w:val="22"/>
        </w:rPr>
        <w:t>.</w:t>
      </w:r>
    </w:p>
    <w:p w14:paraId="1C515DDE" w14:textId="183E449B" w:rsidR="00D117F4" w:rsidRPr="00FF479E" w:rsidRDefault="005B66AC" w:rsidP="00324574">
      <w:pPr>
        <w:pStyle w:val="RLTextlnkuslovan"/>
        <w:numPr>
          <w:ilvl w:val="1"/>
          <w:numId w:val="2"/>
        </w:numPr>
        <w:spacing w:line="280" w:lineRule="atLeast"/>
        <w:rPr>
          <w:szCs w:val="22"/>
        </w:rPr>
      </w:pPr>
      <w:r w:rsidRPr="00FF479E">
        <w:rPr>
          <w:szCs w:val="22"/>
        </w:rPr>
        <w:t>Z</w:t>
      </w:r>
      <w:r w:rsidR="0063191F" w:rsidRPr="00FF479E">
        <w:rPr>
          <w:szCs w:val="22"/>
        </w:rPr>
        <w:t>a důvěrné informace</w:t>
      </w:r>
      <w:r w:rsidR="00D117F4" w:rsidRPr="00FF479E">
        <w:rPr>
          <w:szCs w:val="22"/>
        </w:rPr>
        <w:t xml:space="preserve"> se</w:t>
      </w:r>
      <w:r w:rsidR="0063191F" w:rsidRPr="00FF479E">
        <w:rPr>
          <w:szCs w:val="22"/>
        </w:rPr>
        <w:t xml:space="preserve"> </w:t>
      </w:r>
      <w:r w:rsidR="00014EB2" w:rsidRPr="00FF479E">
        <w:rPr>
          <w:szCs w:val="22"/>
        </w:rPr>
        <w:t xml:space="preserve">ve smyslu odst. </w:t>
      </w:r>
      <w:r w:rsidR="00301281">
        <w:rPr>
          <w:szCs w:val="22"/>
        </w:rPr>
        <w:t>1</w:t>
      </w:r>
      <w:r w:rsidR="00A97E13">
        <w:rPr>
          <w:szCs w:val="22"/>
        </w:rPr>
        <w:t>7</w:t>
      </w:r>
      <w:r w:rsidR="00301281">
        <w:rPr>
          <w:szCs w:val="22"/>
        </w:rPr>
        <w:t>.8.5</w:t>
      </w:r>
      <w:r w:rsidR="00014EB2" w:rsidRPr="00FF479E">
        <w:rPr>
          <w:szCs w:val="22"/>
        </w:rPr>
        <w:t xml:space="preserve"> </w:t>
      </w:r>
      <w:r w:rsidR="00C41105">
        <w:rPr>
          <w:szCs w:val="22"/>
        </w:rPr>
        <w:t xml:space="preserve">této </w:t>
      </w:r>
      <w:r w:rsidR="00CA1146">
        <w:rPr>
          <w:szCs w:val="22"/>
        </w:rPr>
        <w:t>Dohody</w:t>
      </w:r>
      <w:r w:rsidR="00C41105">
        <w:rPr>
          <w:szCs w:val="22"/>
        </w:rPr>
        <w:t xml:space="preserve"> </w:t>
      </w:r>
      <w:r w:rsidR="00014EB2" w:rsidRPr="00FF479E">
        <w:rPr>
          <w:szCs w:val="22"/>
        </w:rPr>
        <w:t xml:space="preserve">zejména </w:t>
      </w:r>
      <w:r w:rsidR="00D117F4" w:rsidRPr="00FF479E">
        <w:rPr>
          <w:szCs w:val="22"/>
        </w:rPr>
        <w:t>nepovažují</w:t>
      </w:r>
      <w:r w:rsidR="00014EB2" w:rsidRPr="00FF479E">
        <w:rPr>
          <w:szCs w:val="22"/>
        </w:rPr>
        <w:t>:</w:t>
      </w:r>
    </w:p>
    <w:p w14:paraId="320D811F" w14:textId="0CCD678B" w:rsidR="00D117F4" w:rsidRPr="00FF479E" w:rsidRDefault="0063191F" w:rsidP="00324574">
      <w:pPr>
        <w:pStyle w:val="RLTextlnkuslovan"/>
        <w:numPr>
          <w:ilvl w:val="2"/>
          <w:numId w:val="2"/>
        </w:numPr>
        <w:spacing w:line="280" w:lineRule="atLeast"/>
        <w:rPr>
          <w:szCs w:val="22"/>
        </w:rPr>
      </w:pPr>
      <w:r w:rsidRPr="00FF479E">
        <w:rPr>
          <w:szCs w:val="22"/>
        </w:rPr>
        <w:t xml:space="preserve">ustanovení této </w:t>
      </w:r>
      <w:r w:rsidR="00CA1146">
        <w:rPr>
          <w:szCs w:val="22"/>
        </w:rPr>
        <w:t>Dohody</w:t>
      </w:r>
      <w:r w:rsidRPr="00FF479E">
        <w:rPr>
          <w:szCs w:val="22"/>
        </w:rPr>
        <w:t xml:space="preserve"> včetně jejích příloh</w:t>
      </w:r>
      <w:r w:rsidR="00D117F4" w:rsidRPr="00FF479E">
        <w:rPr>
          <w:szCs w:val="22"/>
        </w:rPr>
        <w:t>,</w:t>
      </w:r>
    </w:p>
    <w:p w14:paraId="43D7463A" w14:textId="3F09FE70" w:rsidR="00D117F4" w:rsidRPr="00FF479E" w:rsidRDefault="001D4768" w:rsidP="00324574">
      <w:pPr>
        <w:pStyle w:val="RLTextlnkuslovan"/>
        <w:numPr>
          <w:ilvl w:val="2"/>
          <w:numId w:val="2"/>
        </w:numPr>
        <w:spacing w:line="280" w:lineRule="atLeast"/>
        <w:rPr>
          <w:szCs w:val="22"/>
        </w:rPr>
      </w:pPr>
      <w:r w:rsidRPr="00FF479E">
        <w:rPr>
          <w:szCs w:val="22"/>
        </w:rPr>
        <w:t xml:space="preserve">výše </w:t>
      </w:r>
      <w:r w:rsidR="00800174" w:rsidRPr="00FF479E">
        <w:rPr>
          <w:szCs w:val="22"/>
        </w:rPr>
        <w:t>cen</w:t>
      </w:r>
      <w:r w:rsidRPr="00FF479E">
        <w:rPr>
          <w:szCs w:val="22"/>
        </w:rPr>
        <w:t>y</w:t>
      </w:r>
      <w:r w:rsidR="00800174" w:rsidRPr="00FF479E">
        <w:rPr>
          <w:szCs w:val="22"/>
        </w:rPr>
        <w:t xml:space="preserve"> uhrazen</w:t>
      </w:r>
      <w:r w:rsidRPr="00FF479E">
        <w:rPr>
          <w:szCs w:val="22"/>
        </w:rPr>
        <w:t>é</w:t>
      </w:r>
      <w:r w:rsidR="00800174" w:rsidRPr="00FF479E">
        <w:rPr>
          <w:szCs w:val="22"/>
        </w:rPr>
        <w:t xml:space="preserve"> za plnění dle této </w:t>
      </w:r>
      <w:r w:rsidR="00CA1146">
        <w:rPr>
          <w:szCs w:val="22"/>
        </w:rPr>
        <w:t>Dohody</w:t>
      </w:r>
      <w:r w:rsidR="00800174" w:rsidRPr="00FF479E">
        <w:rPr>
          <w:szCs w:val="22"/>
        </w:rPr>
        <w:t xml:space="preserve"> v jednotlivém kalendářním roce</w:t>
      </w:r>
      <w:r w:rsidR="00130F88">
        <w:rPr>
          <w:szCs w:val="22"/>
        </w:rPr>
        <w:t>.</w:t>
      </w:r>
    </w:p>
    <w:p w14:paraId="1ED31EA6" w14:textId="7D72D857" w:rsidR="00125C8C" w:rsidRPr="00FF479E" w:rsidRDefault="00125C8C" w:rsidP="00324574">
      <w:pPr>
        <w:pStyle w:val="RLTextlnkuslovan"/>
        <w:numPr>
          <w:ilvl w:val="1"/>
          <w:numId w:val="2"/>
        </w:numPr>
        <w:spacing w:line="280" w:lineRule="atLeast"/>
      </w:pPr>
      <w:r w:rsidRPr="00FF479E">
        <w:rPr>
          <w:szCs w:val="22"/>
        </w:rPr>
        <w:t>Bez</w:t>
      </w:r>
      <w:r w:rsidRPr="00FF479E">
        <w:t xml:space="preserve"> ohledu na jiná ustanovení této </w:t>
      </w:r>
      <w:r w:rsidR="00CA1146">
        <w:t>Dohody</w:t>
      </w:r>
      <w:r w:rsidRPr="00FF479E">
        <w:t xml:space="preserve"> je Objednatel oprávněn uveřejnit na</w:t>
      </w:r>
      <w:r w:rsidR="00B9218D">
        <w:t> </w:t>
      </w:r>
      <w:r w:rsidR="00AE4527" w:rsidRPr="00FF479E">
        <w:t xml:space="preserve">příslušných </w:t>
      </w:r>
      <w:r w:rsidRPr="00FF479E">
        <w:t>webových stránkách</w:t>
      </w:r>
      <w:r w:rsidR="00AE4527" w:rsidRPr="00FF479E">
        <w:t xml:space="preserve"> v souladu s § </w:t>
      </w:r>
      <w:r w:rsidR="00E41680">
        <w:t>219</w:t>
      </w:r>
      <w:r w:rsidR="00E41680" w:rsidRPr="00FF479E">
        <w:t xml:space="preserve"> </w:t>
      </w:r>
      <w:r w:rsidR="00E41680">
        <w:t>ZZ</w:t>
      </w:r>
      <w:r w:rsidR="00E41680" w:rsidRPr="00FF479E">
        <w:t>VZ</w:t>
      </w:r>
      <w:r w:rsidRPr="00FF479E">
        <w:t>:</w:t>
      </w:r>
    </w:p>
    <w:p w14:paraId="244B8FBD" w14:textId="77777777" w:rsidR="00125C8C" w:rsidRPr="00FF479E" w:rsidRDefault="00125C8C" w:rsidP="00324574">
      <w:pPr>
        <w:pStyle w:val="RLTextlnkuslovan"/>
        <w:numPr>
          <w:ilvl w:val="2"/>
          <w:numId w:val="2"/>
        </w:numPr>
        <w:spacing w:line="280" w:lineRule="atLeast"/>
      </w:pPr>
      <w:r w:rsidRPr="00FF479E">
        <w:t xml:space="preserve">tuto Smlouvu včetně všech jejích změn a dodatků, </w:t>
      </w:r>
    </w:p>
    <w:p w14:paraId="08CF04E0" w14:textId="677CB5D0" w:rsidR="00125C8C" w:rsidRPr="00FF479E" w:rsidRDefault="00125C8C" w:rsidP="00324574">
      <w:pPr>
        <w:pStyle w:val="RLTextlnkuslovan"/>
        <w:numPr>
          <w:ilvl w:val="2"/>
          <w:numId w:val="2"/>
        </w:numPr>
        <w:spacing w:line="280" w:lineRule="atLeast"/>
      </w:pPr>
      <w:r w:rsidRPr="00FF479E">
        <w:t>výši skutečně uhrazené ceny za plnění Veřejné zakázky</w:t>
      </w:r>
      <w:r w:rsidR="00E41680">
        <w:t>.</w:t>
      </w:r>
    </w:p>
    <w:p w14:paraId="3D96BB58" w14:textId="3B4085E0" w:rsidR="00607561" w:rsidRPr="00FF479E" w:rsidRDefault="00607561" w:rsidP="00324574">
      <w:pPr>
        <w:pStyle w:val="RLTextlnkuslovan"/>
        <w:numPr>
          <w:ilvl w:val="1"/>
          <w:numId w:val="2"/>
        </w:numPr>
        <w:spacing w:line="280" w:lineRule="atLeast"/>
        <w:rPr>
          <w:szCs w:val="22"/>
        </w:rPr>
      </w:pPr>
      <w:r w:rsidRPr="00FF479E">
        <w:rPr>
          <w:szCs w:val="22"/>
        </w:rPr>
        <w:t>Za porušení povinnosti mlčenlivosti smluvní stranou se považují též případy, kdy tuto povinnost poruší kterákoliv z osob uvedených v odst.</w:t>
      </w:r>
      <w:r w:rsidR="00517DFB" w:rsidRPr="00FF479E">
        <w:rPr>
          <w:szCs w:val="22"/>
        </w:rPr>
        <w:t xml:space="preserve"> </w:t>
      </w:r>
      <w:r w:rsidR="00C41105">
        <w:rPr>
          <w:szCs w:val="22"/>
        </w:rPr>
        <w:t>1</w:t>
      </w:r>
      <w:r w:rsidR="00DA73DE">
        <w:rPr>
          <w:szCs w:val="22"/>
        </w:rPr>
        <w:t>8</w:t>
      </w:r>
      <w:r w:rsidR="00C41105">
        <w:rPr>
          <w:szCs w:val="22"/>
        </w:rPr>
        <w:t>.3</w:t>
      </w:r>
      <w:r w:rsidR="0014148C">
        <w:rPr>
          <w:szCs w:val="22"/>
        </w:rPr>
        <w:t xml:space="preserve"> této </w:t>
      </w:r>
      <w:r w:rsidR="00CA1146">
        <w:rPr>
          <w:szCs w:val="22"/>
        </w:rPr>
        <w:t>Dohody</w:t>
      </w:r>
      <w:r w:rsidR="007F2403" w:rsidRPr="00FF479E">
        <w:rPr>
          <w:szCs w:val="22"/>
        </w:rPr>
        <w:t>,</w:t>
      </w:r>
      <w:r w:rsidR="00442548" w:rsidRPr="00FF479E">
        <w:rPr>
          <w:szCs w:val="22"/>
        </w:rPr>
        <w:t xml:space="preserve"> </w:t>
      </w:r>
      <w:r w:rsidRPr="00FF479E">
        <w:rPr>
          <w:szCs w:val="22"/>
        </w:rPr>
        <w:t>které daná smluvní strana poskytla důvěrné informace druhé smluvní strany.</w:t>
      </w:r>
    </w:p>
    <w:p w14:paraId="3D96BB59" w14:textId="07E991FF" w:rsidR="00607561" w:rsidRPr="00FF479E" w:rsidRDefault="00607561" w:rsidP="00324574">
      <w:pPr>
        <w:pStyle w:val="RLTextlnkuslovan"/>
        <w:numPr>
          <w:ilvl w:val="1"/>
          <w:numId w:val="2"/>
        </w:numPr>
        <w:spacing w:line="280" w:lineRule="atLeast"/>
        <w:rPr>
          <w:szCs w:val="22"/>
        </w:rPr>
      </w:pPr>
      <w:bookmarkStart w:id="124" w:name="_Ref224730501"/>
      <w:bookmarkStart w:id="125" w:name="_Ref224696298"/>
      <w:r w:rsidRPr="00FF479E">
        <w:rPr>
          <w:szCs w:val="22"/>
        </w:rPr>
        <w:t xml:space="preserve">Poruší-li </w:t>
      </w:r>
      <w:r w:rsidR="00902894" w:rsidRPr="00FF479E">
        <w:rPr>
          <w:szCs w:val="22"/>
        </w:rPr>
        <w:t>Poskytovatel</w:t>
      </w:r>
      <w:r w:rsidRPr="00FF479E">
        <w:rPr>
          <w:szCs w:val="22"/>
        </w:rPr>
        <w:t xml:space="preserve"> povinnosti vyplývající z této </w:t>
      </w:r>
      <w:r w:rsidR="00CA1146">
        <w:rPr>
          <w:szCs w:val="22"/>
        </w:rPr>
        <w:t>Dohody</w:t>
      </w:r>
      <w:r w:rsidRPr="00FF479E">
        <w:rPr>
          <w:szCs w:val="22"/>
        </w:rPr>
        <w:t xml:space="preserve"> ohledně ochrany důvěrných informací, je povinen zaplatit Objednateli smluvní pokutu ve výši 500.000,- Kč za každé porušení takové povinnosti.</w:t>
      </w:r>
      <w:bookmarkEnd w:id="124"/>
      <w:bookmarkEnd w:id="125"/>
    </w:p>
    <w:p w14:paraId="3D96BB5A" w14:textId="5E73005B" w:rsidR="002C1E41" w:rsidRPr="00FF479E" w:rsidRDefault="00607561" w:rsidP="00324574">
      <w:pPr>
        <w:pStyle w:val="RLTextlnkuslovan"/>
        <w:numPr>
          <w:ilvl w:val="1"/>
          <w:numId w:val="2"/>
        </w:numPr>
        <w:spacing w:line="280" w:lineRule="atLeast"/>
      </w:pPr>
      <w:r w:rsidRPr="00FF479E">
        <w:rPr>
          <w:szCs w:val="22"/>
        </w:rPr>
        <w:t xml:space="preserve">Ukončení účinnosti této </w:t>
      </w:r>
      <w:r w:rsidR="00CA1146">
        <w:rPr>
          <w:szCs w:val="22"/>
        </w:rPr>
        <w:t>Dohody</w:t>
      </w:r>
      <w:r w:rsidRPr="00FF479E">
        <w:rPr>
          <w:szCs w:val="22"/>
        </w:rPr>
        <w:t xml:space="preserve"> z jakéhokoliv důvodu se nedotkne ustanovení tohoto článku </w:t>
      </w:r>
      <w:r w:rsidR="00CA1146">
        <w:rPr>
          <w:szCs w:val="22"/>
        </w:rPr>
        <w:t>Dohody</w:t>
      </w:r>
      <w:r w:rsidRPr="00FF479E">
        <w:rPr>
          <w:szCs w:val="22"/>
        </w:rPr>
        <w:t xml:space="preserve"> a jejich účinnost </w:t>
      </w:r>
      <w:r w:rsidR="00014EB2" w:rsidRPr="00FF479E">
        <w:rPr>
          <w:szCs w:val="22"/>
        </w:rPr>
        <w:t xml:space="preserve">včetně ustanovení o sankcích </w:t>
      </w:r>
      <w:r w:rsidRPr="00FF479E">
        <w:rPr>
          <w:szCs w:val="22"/>
        </w:rPr>
        <w:t xml:space="preserve">přetrvá </w:t>
      </w:r>
      <w:r w:rsidR="00014EB2" w:rsidRPr="00FF479E">
        <w:rPr>
          <w:szCs w:val="22"/>
        </w:rPr>
        <w:t xml:space="preserve">bez omezení </w:t>
      </w:r>
      <w:r w:rsidRPr="00FF479E">
        <w:rPr>
          <w:szCs w:val="22"/>
        </w:rPr>
        <w:t>i</w:t>
      </w:r>
      <w:r w:rsidR="0014148C">
        <w:rPr>
          <w:szCs w:val="22"/>
        </w:rPr>
        <w:t> </w:t>
      </w:r>
      <w:r w:rsidRPr="00FF479E">
        <w:rPr>
          <w:szCs w:val="22"/>
        </w:rPr>
        <w:t xml:space="preserve">po ukončení účinnosti této </w:t>
      </w:r>
      <w:r w:rsidR="00CA1146">
        <w:rPr>
          <w:szCs w:val="22"/>
        </w:rPr>
        <w:t>Dohody</w:t>
      </w:r>
      <w:r w:rsidR="00912A28" w:rsidRPr="00FF479E">
        <w:rPr>
          <w:szCs w:val="22"/>
        </w:rPr>
        <w:t>.</w:t>
      </w:r>
    </w:p>
    <w:p w14:paraId="031767C0" w14:textId="77777777" w:rsidR="00E65AFE" w:rsidRPr="0059513F" w:rsidRDefault="00E65AFE" w:rsidP="00324574">
      <w:pPr>
        <w:pStyle w:val="RLlneksmlouvy"/>
        <w:numPr>
          <w:ilvl w:val="0"/>
          <w:numId w:val="2"/>
        </w:numPr>
        <w:spacing w:line="280" w:lineRule="atLeast"/>
      </w:pPr>
      <w:bookmarkStart w:id="126" w:name="_Ref536632431"/>
      <w:bookmarkStart w:id="127" w:name="_Ref356714"/>
      <w:bookmarkStart w:id="128" w:name="_Toc212632757"/>
      <w:bookmarkStart w:id="129" w:name="_Toc295034740"/>
      <w:r w:rsidRPr="0059513F">
        <w:t>KYBERNETICKÁ BEZPEČNOST</w:t>
      </w:r>
      <w:bookmarkEnd w:id="126"/>
      <w:bookmarkEnd w:id="127"/>
    </w:p>
    <w:p w14:paraId="33F3D5C4" w14:textId="5A3C9F74" w:rsidR="00E65AFE" w:rsidRPr="00E65AFE" w:rsidRDefault="00E65AFE" w:rsidP="00324574">
      <w:pPr>
        <w:pStyle w:val="RLTextlnkuslovan"/>
        <w:numPr>
          <w:ilvl w:val="1"/>
          <w:numId w:val="2"/>
        </w:numPr>
        <w:spacing w:line="280" w:lineRule="atLeast"/>
        <w:rPr>
          <w:rFonts w:cs="Arial"/>
        </w:rPr>
      </w:pPr>
      <w:r w:rsidRPr="001A7068">
        <w:t xml:space="preserve">Není-li v </w:t>
      </w:r>
      <w:r w:rsidR="00CA1146">
        <w:t>této Dohodě</w:t>
      </w:r>
      <w:r w:rsidRPr="001A7068">
        <w:t xml:space="preserve"> nebo v souladu s touto Smlouvou stanoveno jinak, </w:t>
      </w:r>
      <w:r w:rsidRPr="00E65AFE">
        <w:rPr>
          <w:rFonts w:cs="Arial"/>
        </w:rPr>
        <w:t>Poskytovatel tímto bere na vědomí, že</w:t>
      </w:r>
    </w:p>
    <w:p w14:paraId="2C5C8FB5" w14:textId="1DAE7A09" w:rsidR="00E65AFE" w:rsidRPr="006D1BF5" w:rsidRDefault="00E65AFE" w:rsidP="00324574">
      <w:pPr>
        <w:numPr>
          <w:ilvl w:val="2"/>
          <w:numId w:val="2"/>
        </w:numPr>
        <w:spacing w:line="280" w:lineRule="atLeast"/>
        <w:jc w:val="both"/>
        <w:rPr>
          <w:rFonts w:cs="Arial"/>
        </w:rPr>
      </w:pPr>
      <w:r w:rsidRPr="006D1BF5">
        <w:rPr>
          <w:rFonts w:cs="Arial"/>
        </w:rPr>
        <w:t xml:space="preserve">Objednatel je správcem informačních systémů kritické informační infrastruktury dle § 3 písm. c) zákona </w:t>
      </w:r>
      <w:r w:rsidRPr="006D1BF5">
        <w:rPr>
          <w:rFonts w:cs="Arial"/>
          <w:szCs w:val="20"/>
        </w:rPr>
        <w:t>č. 181/2014 Sb., o kybernetické bezpečnosti a o změně souvisejících zákonů (zákon o kybernetické bezpečnosti) (dále jen „</w:t>
      </w:r>
      <w:r w:rsidRPr="006D1BF5">
        <w:rPr>
          <w:rFonts w:cs="Arial"/>
          <w:b/>
          <w:szCs w:val="20"/>
        </w:rPr>
        <w:t>ZKB</w:t>
      </w:r>
      <w:r w:rsidRPr="006D1BF5">
        <w:rPr>
          <w:rFonts w:cs="Arial"/>
          <w:szCs w:val="20"/>
        </w:rPr>
        <w:t>“)</w:t>
      </w:r>
      <w:r w:rsidRPr="006D1BF5">
        <w:rPr>
          <w:rFonts w:cs="Arial"/>
        </w:rPr>
        <w:t xml:space="preserve">, správce komunikačního systému kritické informační infrastruktury dle § 3 písm. d) ZKB a správcem významných informačních systémů dle § 3 písm. e) ZKB. </w:t>
      </w:r>
      <w:r w:rsidRPr="003D3AE1">
        <w:rPr>
          <w:rFonts w:cs="Arial"/>
        </w:rPr>
        <w:t>Poskytovatel dále tímto bere na vědomí, že poskytnutí služeb specifikovaných v </w:t>
      </w:r>
      <w:r w:rsidR="00C41105" w:rsidRPr="003D3AE1">
        <w:rPr>
          <w:rFonts w:cs="Arial"/>
        </w:rPr>
        <w:t xml:space="preserve">odst. </w:t>
      </w:r>
      <w:r w:rsidRPr="003D3AE1">
        <w:rPr>
          <w:rFonts w:cs="Arial"/>
        </w:rPr>
        <w:t>3.1 této</w:t>
      </w:r>
      <w:r w:rsidRPr="006D1BF5">
        <w:rPr>
          <w:rFonts w:cs="Arial"/>
        </w:rPr>
        <w:t xml:space="preserve"> </w:t>
      </w:r>
      <w:r w:rsidR="00CA1146">
        <w:rPr>
          <w:rFonts w:cs="Arial"/>
        </w:rPr>
        <w:t>Dohody</w:t>
      </w:r>
      <w:r w:rsidRPr="006D1BF5">
        <w:rPr>
          <w:rFonts w:cs="Arial"/>
        </w:rPr>
        <w:t xml:space="preserve"> bude prováděno na aktivech systémů kritické informační infrastruktury a aktivech významných informačních systému.</w:t>
      </w:r>
    </w:p>
    <w:p w14:paraId="7601D284" w14:textId="77777777" w:rsidR="00E65AFE" w:rsidRPr="006D1BF5" w:rsidRDefault="00E65AFE" w:rsidP="00324574">
      <w:pPr>
        <w:numPr>
          <w:ilvl w:val="2"/>
          <w:numId w:val="2"/>
        </w:numPr>
        <w:spacing w:line="280" w:lineRule="atLeast"/>
        <w:jc w:val="both"/>
        <w:rPr>
          <w:rFonts w:cs="Arial"/>
        </w:rPr>
      </w:pPr>
      <w:r w:rsidRPr="006D1BF5">
        <w:rPr>
          <w:rFonts w:cs="Arial"/>
        </w:rPr>
        <w:lastRenderedPageBreak/>
        <w:t>Objednatel chápe Poskytovatele jako významného dodavatele ve smyslu § 2 písm. n) a § 8 odst. 1 písm. f) a odst. 2 VKB.</w:t>
      </w:r>
    </w:p>
    <w:p w14:paraId="3EF601E5" w14:textId="312E32AF" w:rsidR="00E65AFE" w:rsidRPr="006D1BF5" w:rsidRDefault="00E65AFE" w:rsidP="00324574">
      <w:pPr>
        <w:pStyle w:val="RLTextlnkuslovan"/>
        <w:numPr>
          <w:ilvl w:val="1"/>
          <w:numId w:val="2"/>
        </w:numPr>
        <w:spacing w:line="280" w:lineRule="atLeast"/>
      </w:pPr>
      <w:r w:rsidRPr="006D1BF5">
        <w:t xml:space="preserve">Smluvní strany potvrzují, že rozsah zapojení Poskytovatele na zajištění bezpečnosti aktiv informačních a komunikačních systémů kritické informační infrastruktury a aktiv významných informačních systému je určen předmětem této </w:t>
      </w:r>
      <w:r w:rsidR="00CA1146">
        <w:t>Dohody</w:t>
      </w:r>
      <w:r w:rsidRPr="006D1BF5">
        <w:t>.</w:t>
      </w:r>
    </w:p>
    <w:p w14:paraId="378E97CE" w14:textId="707CC544" w:rsidR="00BC440C" w:rsidRPr="00BC440C" w:rsidRDefault="00BC440C" w:rsidP="00324574">
      <w:pPr>
        <w:pStyle w:val="RLTextlnkuslovan"/>
        <w:numPr>
          <w:ilvl w:val="1"/>
          <w:numId w:val="2"/>
        </w:numPr>
        <w:spacing w:line="280" w:lineRule="atLeast"/>
      </w:pPr>
      <w:bookmarkStart w:id="130" w:name="_Ref55405697"/>
      <w:r w:rsidRPr="00BC440C">
        <w:t>Poskytovatel prohlašuje, že má zavedena všechna bezpečnostní opatření, procesy a</w:t>
      </w:r>
      <w:r>
        <w:t> </w:t>
      </w:r>
      <w:r w:rsidRPr="00BC440C">
        <w:t xml:space="preserve">technologie, které prohlásil za zavedené (odpověděl ANO) v dotazníku pro hodnocení úrovně kybernetické bezpečnosti, který tvoří Přílohu č. </w:t>
      </w:r>
      <w:r w:rsidR="00B9218D">
        <w:t>6</w:t>
      </w:r>
      <w:r w:rsidR="00164C3B">
        <w:t xml:space="preserve"> této </w:t>
      </w:r>
      <w:r w:rsidR="00CA1146">
        <w:t>Dohody</w:t>
      </w:r>
      <w:r w:rsidRPr="00BC440C">
        <w:t>.</w:t>
      </w:r>
      <w:bookmarkEnd w:id="130"/>
    </w:p>
    <w:p w14:paraId="7EB3966A" w14:textId="2AA76779" w:rsidR="00E65AFE" w:rsidRPr="006D1BF5" w:rsidRDefault="00E65AFE" w:rsidP="00324574">
      <w:pPr>
        <w:pStyle w:val="RLTextlnkuslovan"/>
        <w:numPr>
          <w:ilvl w:val="1"/>
          <w:numId w:val="2"/>
        </w:numPr>
        <w:spacing w:line="280" w:lineRule="atLeast"/>
      </w:pPr>
      <w:r w:rsidRPr="006D1BF5">
        <w:t xml:space="preserve">Poskytovatel je povinen v rozsahu plnění této </w:t>
      </w:r>
      <w:r w:rsidR="00CA1146">
        <w:t>Dohody</w:t>
      </w:r>
      <w:r w:rsidRPr="006D1BF5">
        <w:t xml:space="preserve"> naplnit všechny be</w:t>
      </w:r>
      <w:r>
        <w:t xml:space="preserve">zpečnostní požadavky </w:t>
      </w:r>
      <w:r w:rsidRPr="00CC09EE">
        <w:t xml:space="preserve">uvedené v Příloze č. </w:t>
      </w:r>
      <w:r w:rsidR="00B9218D">
        <w:t>6</w:t>
      </w:r>
      <w:r w:rsidRPr="00CC09EE">
        <w:t xml:space="preserve"> této </w:t>
      </w:r>
      <w:r w:rsidR="00CA1146">
        <w:t>Dohody</w:t>
      </w:r>
      <w:r w:rsidRPr="00CC09EE">
        <w:t xml:space="preserve"> (dále jen</w:t>
      </w:r>
      <w:r w:rsidRPr="006D1BF5">
        <w:t xml:space="preserve"> „</w:t>
      </w:r>
      <w:r w:rsidRPr="00E65AFE">
        <w:rPr>
          <w:b/>
        </w:rPr>
        <w:t>Kybernetické</w:t>
      </w:r>
      <w:r w:rsidRPr="006D1BF5">
        <w:t xml:space="preserve"> </w:t>
      </w:r>
      <w:r w:rsidRPr="00E65AFE">
        <w:rPr>
          <w:b/>
        </w:rPr>
        <w:t>požadavky</w:t>
      </w:r>
      <w:r w:rsidRPr="006D1BF5">
        <w:t xml:space="preserve">“), a to do termínu uzavření této </w:t>
      </w:r>
      <w:r w:rsidR="00CA1146">
        <w:t>Dohody</w:t>
      </w:r>
      <w:r w:rsidRPr="006D1BF5">
        <w:t>.</w:t>
      </w:r>
    </w:p>
    <w:p w14:paraId="4A9E53BF" w14:textId="6D5CFF7F" w:rsidR="00E65AFE" w:rsidRPr="006D1BF5" w:rsidRDefault="00E65AFE" w:rsidP="00324574">
      <w:pPr>
        <w:pStyle w:val="RLTextlnkuslovan"/>
        <w:numPr>
          <w:ilvl w:val="1"/>
          <w:numId w:val="2"/>
        </w:numPr>
        <w:spacing w:line="280" w:lineRule="atLeast"/>
      </w:pPr>
      <w:bookmarkStart w:id="131" w:name="_Ref55405427"/>
      <w:r w:rsidRPr="006D1BF5">
        <w:t xml:space="preserve">Poskytovatel umožní Objednateli v roční periodě po dobu platnosti této </w:t>
      </w:r>
      <w:r w:rsidR="00CA1146">
        <w:t>Dohody</w:t>
      </w:r>
      <w:r w:rsidRPr="006D1BF5">
        <w:t xml:space="preserve"> a</w:t>
      </w:r>
      <w:r w:rsidR="00F0729F">
        <w:t> </w:t>
      </w:r>
      <w:r w:rsidRPr="006D1BF5">
        <w:t>1</w:t>
      </w:r>
      <w:r w:rsidR="00F0729F">
        <w:t> </w:t>
      </w:r>
      <w:r w:rsidRPr="006D1BF5">
        <w:t xml:space="preserve">rok po ukončení platnosti této </w:t>
      </w:r>
      <w:r w:rsidR="00CA1146">
        <w:t>Dohody</w:t>
      </w:r>
      <w:r w:rsidRPr="006D1BF5">
        <w:t xml:space="preserve"> provedení zákaznického auditu (kontroly):</w:t>
      </w:r>
      <w:bookmarkEnd w:id="131"/>
    </w:p>
    <w:p w14:paraId="36FFAE50" w14:textId="4202F138" w:rsidR="00E65AFE" w:rsidRPr="006D1BF5" w:rsidRDefault="00E65AFE" w:rsidP="00324574">
      <w:pPr>
        <w:numPr>
          <w:ilvl w:val="2"/>
          <w:numId w:val="2"/>
        </w:numPr>
        <w:spacing w:line="280" w:lineRule="atLeast"/>
        <w:jc w:val="both"/>
        <w:rPr>
          <w:rFonts w:cs="Arial"/>
        </w:rPr>
      </w:pPr>
      <w:r w:rsidRPr="006D1BF5">
        <w:rPr>
          <w:rFonts w:cs="Arial"/>
        </w:rPr>
        <w:t xml:space="preserve">jehož rozsah bude ohraničen využíváním ICT prostředků Poskytovatele pro potřeby plnění této </w:t>
      </w:r>
      <w:r w:rsidR="00CA1146">
        <w:rPr>
          <w:rFonts w:cs="Arial"/>
        </w:rPr>
        <w:t>Dohody</w:t>
      </w:r>
      <w:r w:rsidRPr="006D1BF5">
        <w:rPr>
          <w:rFonts w:cs="Arial"/>
        </w:rPr>
        <w:t xml:space="preserve"> a uloženými či zpracovávanými daty a informacemi Objednatele v ICT prostředí Poskytovatele a</w:t>
      </w:r>
    </w:p>
    <w:p w14:paraId="09CF0A6F" w14:textId="4C0D28D9" w:rsidR="00E65AFE" w:rsidRPr="006D1BF5" w:rsidRDefault="00E65AFE" w:rsidP="00324574">
      <w:pPr>
        <w:numPr>
          <w:ilvl w:val="2"/>
          <w:numId w:val="2"/>
        </w:numPr>
        <w:spacing w:line="280" w:lineRule="atLeast"/>
        <w:jc w:val="both"/>
        <w:rPr>
          <w:rFonts w:cs="Arial"/>
        </w:rPr>
      </w:pPr>
      <w:r w:rsidRPr="006D1BF5">
        <w:rPr>
          <w:rFonts w:cs="Arial"/>
        </w:rPr>
        <w:t xml:space="preserve">jehož předmětem bude naplnění Kybernetických požadavků a vyhodnocení </w:t>
      </w:r>
      <w:r w:rsidRPr="00DA73DE">
        <w:rPr>
          <w:rFonts w:cs="Arial"/>
        </w:rPr>
        <w:t>rizik dle čl. 3 Přílohy č. 1</w:t>
      </w:r>
      <w:r w:rsidR="00DA73DE" w:rsidRPr="00DA73DE">
        <w:rPr>
          <w:rFonts w:cs="Arial"/>
        </w:rPr>
        <w:t>0</w:t>
      </w:r>
      <w:r w:rsidRPr="00DA73DE">
        <w:rPr>
          <w:rFonts w:cs="Arial"/>
        </w:rPr>
        <w:t xml:space="preserve"> této </w:t>
      </w:r>
      <w:r w:rsidR="00CA1146" w:rsidRPr="00DA73DE">
        <w:rPr>
          <w:rFonts w:cs="Arial"/>
        </w:rPr>
        <w:t>Dohody</w:t>
      </w:r>
      <w:r w:rsidRPr="00DA73DE">
        <w:rPr>
          <w:rFonts w:cs="Arial"/>
        </w:rPr>
        <w:t>.</w:t>
      </w:r>
    </w:p>
    <w:p w14:paraId="66CFEFDB" w14:textId="77777777" w:rsidR="00E65AFE" w:rsidRPr="006D1BF5" w:rsidRDefault="00E65AFE" w:rsidP="00324574">
      <w:pPr>
        <w:pStyle w:val="RLTextlnkuslovan"/>
        <w:numPr>
          <w:ilvl w:val="1"/>
          <w:numId w:val="2"/>
        </w:numPr>
        <w:spacing w:line="280" w:lineRule="atLeast"/>
      </w:pPr>
      <w:r w:rsidRPr="006D1BF5">
        <w:t>Objednatel je oprávněn při kontrole Kybernetických požadavků využít třetí stranu. V případě využití třetí strany bude Objednatel odpovídat za třetí stranu, jako by kontrolu prováděl sám, včetně odpovědnosti za způsobenou újmu.</w:t>
      </w:r>
    </w:p>
    <w:p w14:paraId="523192DA" w14:textId="77777777" w:rsidR="00E65AFE" w:rsidRPr="006D1BF5" w:rsidRDefault="00E65AFE" w:rsidP="00324574">
      <w:pPr>
        <w:pStyle w:val="RLTextlnkuslovan"/>
        <w:numPr>
          <w:ilvl w:val="1"/>
          <w:numId w:val="2"/>
        </w:numPr>
        <w:spacing w:line="280" w:lineRule="atLeast"/>
      </w:pPr>
      <w:r w:rsidRPr="006D1BF5">
        <w:t>Poskytovatel umožní Objednateli kontrolu Kybernetických požadavků provedenou prostředky Objednatele nebo třetí strany, a to v lokalitě Poskytovatele i vzdáleně, pokud to technické prostředky Poskytovatele umožňují.</w:t>
      </w:r>
    </w:p>
    <w:p w14:paraId="1D7A2A60" w14:textId="31098E72" w:rsidR="00E65AFE" w:rsidRPr="006D1BF5" w:rsidRDefault="00E65AFE" w:rsidP="00324574">
      <w:pPr>
        <w:pStyle w:val="RLTextlnkuslovan"/>
        <w:numPr>
          <w:ilvl w:val="1"/>
          <w:numId w:val="2"/>
        </w:numPr>
        <w:spacing w:line="280" w:lineRule="atLeast"/>
      </w:pPr>
      <w:r w:rsidRPr="006D1BF5">
        <w:t xml:space="preserve">Odstavce </w:t>
      </w:r>
      <w:r w:rsidR="00C41105">
        <w:t>19</w:t>
      </w:r>
      <w:r w:rsidRPr="006D1BF5">
        <w:t>.</w:t>
      </w:r>
      <w:r w:rsidR="005B1B80">
        <w:t>5</w:t>
      </w:r>
      <w:r w:rsidRPr="006D1BF5">
        <w:t xml:space="preserve"> až </w:t>
      </w:r>
      <w:r w:rsidR="00C41105">
        <w:t>19</w:t>
      </w:r>
      <w:r w:rsidRPr="006D1BF5">
        <w:t>.</w:t>
      </w:r>
      <w:r w:rsidR="005B1B80">
        <w:t>8</w:t>
      </w:r>
      <w:r w:rsidRPr="006D1BF5">
        <w:t xml:space="preserve"> této </w:t>
      </w:r>
      <w:r w:rsidR="00CA1146">
        <w:t>Dohody</w:t>
      </w:r>
      <w:r w:rsidRPr="006D1BF5">
        <w:t xml:space="preserve"> se neaplikují, pokud je Poskytovatel pro poskytování předmětu plnění orgánem nebo osobou uvedenou v § 3 písm. a) až g) ZKB.</w:t>
      </w:r>
    </w:p>
    <w:p w14:paraId="72B86DC7" w14:textId="5BE22CE8" w:rsidR="00E65AFE" w:rsidRPr="006D1BF5" w:rsidRDefault="00E65AFE" w:rsidP="00324574">
      <w:pPr>
        <w:pStyle w:val="RLTextlnkuslovan"/>
        <w:keepNext/>
        <w:numPr>
          <w:ilvl w:val="1"/>
          <w:numId w:val="2"/>
        </w:numPr>
        <w:spacing w:line="280" w:lineRule="atLeast"/>
      </w:pPr>
      <w:bookmarkStart w:id="132" w:name="_Ref55405298"/>
      <w:r w:rsidRPr="006D1BF5">
        <w:t xml:space="preserve">Poskytovatel se nad rámec čl. </w:t>
      </w:r>
      <w:r w:rsidR="00C41105">
        <w:t>1</w:t>
      </w:r>
      <w:r w:rsidR="00DA73DE">
        <w:t>0</w:t>
      </w:r>
      <w:r w:rsidR="00C41105" w:rsidRPr="006D1BF5">
        <w:t xml:space="preserve"> </w:t>
      </w:r>
      <w:r w:rsidRPr="006D1BF5">
        <w:t xml:space="preserve">této </w:t>
      </w:r>
      <w:r w:rsidR="00CA1146">
        <w:t>Dohody</w:t>
      </w:r>
      <w:r w:rsidRPr="006D1BF5">
        <w:t xml:space="preserve"> také zavazuje:</w:t>
      </w:r>
      <w:bookmarkEnd w:id="132"/>
    </w:p>
    <w:p w14:paraId="28586162" w14:textId="77777777" w:rsidR="00E65AFE" w:rsidRPr="006D1BF5" w:rsidRDefault="00E65AFE" w:rsidP="00324574">
      <w:pPr>
        <w:numPr>
          <w:ilvl w:val="2"/>
          <w:numId w:val="2"/>
        </w:numPr>
        <w:spacing w:line="280" w:lineRule="atLeast"/>
        <w:jc w:val="both"/>
        <w:rPr>
          <w:rFonts w:cs="Arial"/>
        </w:rPr>
      </w:pPr>
      <w:r w:rsidRPr="006D1BF5">
        <w:rPr>
          <w:rFonts w:cs="Arial"/>
        </w:rPr>
        <w:t>poskytnout na vyžádání Objednateli dokumenty a obdobné vstupy, které budou prokazovat naplnění Kybernetických požadavků;</w:t>
      </w:r>
    </w:p>
    <w:p w14:paraId="619CAA44" w14:textId="7467CBF9" w:rsidR="00E65AFE" w:rsidRPr="006D1BF5" w:rsidRDefault="00E65AFE" w:rsidP="00324574">
      <w:pPr>
        <w:numPr>
          <w:ilvl w:val="2"/>
          <w:numId w:val="2"/>
        </w:numPr>
        <w:spacing w:line="280" w:lineRule="atLeast"/>
        <w:jc w:val="both"/>
        <w:rPr>
          <w:rFonts w:cs="Arial"/>
        </w:rPr>
      </w:pPr>
      <w:r w:rsidRPr="006D1BF5">
        <w:rPr>
          <w:rFonts w:cs="Arial"/>
        </w:rPr>
        <w:t xml:space="preserve">na požádání s Objednatelem konzultovat kdykoli v průběhu realizace plnění dle této </w:t>
      </w:r>
      <w:r w:rsidR="00CA1146">
        <w:rPr>
          <w:rFonts w:cs="Arial"/>
        </w:rPr>
        <w:t>Dohody</w:t>
      </w:r>
      <w:r w:rsidRPr="006D1BF5">
        <w:rPr>
          <w:rFonts w:cs="Arial"/>
        </w:rPr>
        <w:t xml:space="preserve"> detailní nastavení bezpečnostních opatření k naplnění Kybernetických požadavků a pro takovéto konzultace zajistit účast kvalifikovaných pracovníků;</w:t>
      </w:r>
    </w:p>
    <w:p w14:paraId="523CDF59" w14:textId="4D08F2AA" w:rsidR="00E65AFE" w:rsidRPr="006D1BF5" w:rsidRDefault="00E65AFE" w:rsidP="00324574">
      <w:pPr>
        <w:numPr>
          <w:ilvl w:val="2"/>
          <w:numId w:val="2"/>
        </w:numPr>
        <w:spacing w:line="280" w:lineRule="atLeast"/>
        <w:jc w:val="both"/>
        <w:rPr>
          <w:rFonts w:cs="Arial"/>
        </w:rPr>
      </w:pPr>
      <w:r w:rsidRPr="006D1BF5">
        <w:rPr>
          <w:rFonts w:cs="Arial"/>
        </w:rPr>
        <w:t xml:space="preserve">neprodleně informovat Objednatele o všech významných změnách v naplnění Kybernetických požadavků, které nastanou kdykoli v průběhu trvání této </w:t>
      </w:r>
      <w:r w:rsidR="00CA1146">
        <w:rPr>
          <w:rFonts w:cs="Arial"/>
        </w:rPr>
        <w:t>Dohody</w:t>
      </w:r>
      <w:r w:rsidRPr="006D1BF5">
        <w:rPr>
          <w:rFonts w:cs="Arial"/>
        </w:rPr>
        <w:t>;</w:t>
      </w:r>
    </w:p>
    <w:p w14:paraId="045141B6" w14:textId="77777777" w:rsidR="00E65AFE" w:rsidRPr="006D1BF5" w:rsidRDefault="00E65AFE" w:rsidP="00324574">
      <w:pPr>
        <w:numPr>
          <w:ilvl w:val="2"/>
          <w:numId w:val="2"/>
        </w:numPr>
        <w:spacing w:line="280" w:lineRule="atLeast"/>
        <w:jc w:val="both"/>
        <w:rPr>
          <w:rFonts w:cs="Arial"/>
        </w:rPr>
      </w:pPr>
      <w:r w:rsidRPr="006D1BF5">
        <w:rPr>
          <w:rFonts w:cs="Arial"/>
        </w:rPr>
        <w:t>bezodkladně a s vyvinutím nejlepšího úsilí zajistit náhradní způsob naplnění Kybernetických požadavků, pokud stávající řešení přestalo být funkční a efektivní;</w:t>
      </w:r>
    </w:p>
    <w:p w14:paraId="3C529791" w14:textId="6B5235A7" w:rsidR="00E65AFE" w:rsidRPr="006D1BF5" w:rsidRDefault="00E65AFE" w:rsidP="00324574">
      <w:pPr>
        <w:numPr>
          <w:ilvl w:val="2"/>
          <w:numId w:val="2"/>
        </w:numPr>
        <w:spacing w:line="280" w:lineRule="atLeast"/>
        <w:jc w:val="both"/>
        <w:rPr>
          <w:rFonts w:cs="Arial"/>
        </w:rPr>
      </w:pPr>
      <w:r w:rsidRPr="006D1BF5">
        <w:rPr>
          <w:rFonts w:cs="Arial"/>
        </w:rPr>
        <w:lastRenderedPageBreak/>
        <w:t xml:space="preserve">bezodkladně informovat Objednatele o bezpečnostních incidentech, které mohou ovlivnit realizaci plnění dle této </w:t>
      </w:r>
      <w:r w:rsidR="00CA1146">
        <w:rPr>
          <w:rFonts w:cs="Arial"/>
        </w:rPr>
        <w:t>Dohody</w:t>
      </w:r>
      <w:r w:rsidRPr="006D1BF5">
        <w:rPr>
          <w:rFonts w:cs="Arial"/>
        </w:rPr>
        <w:t>; a</w:t>
      </w:r>
    </w:p>
    <w:p w14:paraId="5810BD22" w14:textId="674FC360" w:rsidR="00E65AFE" w:rsidRPr="00887327" w:rsidRDefault="00E65AFE" w:rsidP="00324574">
      <w:pPr>
        <w:numPr>
          <w:ilvl w:val="2"/>
          <w:numId w:val="2"/>
        </w:numPr>
        <w:spacing w:line="280" w:lineRule="atLeast"/>
        <w:jc w:val="both"/>
      </w:pPr>
      <w:r w:rsidRPr="00E65AFE">
        <w:rPr>
          <w:rFonts w:cs="Arial"/>
        </w:rPr>
        <w:t>při výkonu své činnosti včas a prokazatelně upozornit Objednatele na zřejmou nevhodnost jeho příkazů či doporučení vztahující se ke Kybernetickým požadavkům a jejichž následkem může vzniknout újma nebo nesoulad se zákony nebo jinými obecně závaznými právními předpisy.</w:t>
      </w:r>
    </w:p>
    <w:p w14:paraId="7A071968" w14:textId="342A321A" w:rsidR="00887327" w:rsidRDefault="00887327" w:rsidP="00324574">
      <w:pPr>
        <w:pStyle w:val="RLTextlnkuslovan"/>
        <w:numPr>
          <w:ilvl w:val="1"/>
          <w:numId w:val="2"/>
        </w:numPr>
        <w:spacing w:line="280" w:lineRule="atLeast"/>
      </w:pPr>
      <w:bookmarkStart w:id="133" w:name="_Hlk38271523"/>
      <w:r>
        <w:t>Poskytovatel</w:t>
      </w:r>
      <w:r w:rsidRPr="00D3769B">
        <w:t xml:space="preserve"> bere na vědomí, že veškeré aktivity </w:t>
      </w:r>
      <w:r>
        <w:t xml:space="preserve">Poskytovatele </w:t>
      </w:r>
      <w:r w:rsidRPr="00D3769B">
        <w:t>a jeho plnění realizované v prostředí Objednatele jsou monitorovány a vyhodnocovány v rozsahu předmět</w:t>
      </w:r>
      <w:r>
        <w:t>u</w:t>
      </w:r>
      <w:r w:rsidRPr="00D3769B">
        <w:t xml:space="preserve"> plnění a v souladu s interními dokumenty Objednatele, se kterými byl </w:t>
      </w:r>
      <w:r>
        <w:t>Poskytovatel</w:t>
      </w:r>
      <w:r w:rsidRPr="00D3769B">
        <w:t xml:space="preserve"> seznámen</w:t>
      </w:r>
      <w:bookmarkEnd w:id="133"/>
      <w:r w:rsidRPr="00D3769B">
        <w:t>.</w:t>
      </w:r>
    </w:p>
    <w:p w14:paraId="51D0DF65" w14:textId="49935893" w:rsidR="0025561B" w:rsidRDefault="0025561B" w:rsidP="00324574">
      <w:pPr>
        <w:pStyle w:val="RLTextlnkuslovan"/>
        <w:numPr>
          <w:ilvl w:val="1"/>
          <w:numId w:val="2"/>
        </w:numPr>
        <w:spacing w:line="280" w:lineRule="atLeast"/>
      </w:pPr>
      <w:r w:rsidRPr="0025561B">
        <w:rPr>
          <w:rFonts w:cs="Arial"/>
        </w:rPr>
        <w:t xml:space="preserve">Povinnosti </w:t>
      </w:r>
      <w:r w:rsidR="005E0537">
        <w:rPr>
          <w:rFonts w:cs="Arial"/>
        </w:rPr>
        <w:t>Poskytovatele</w:t>
      </w:r>
      <w:r w:rsidR="005E0537" w:rsidRPr="0025561B">
        <w:rPr>
          <w:rFonts w:cs="Arial"/>
        </w:rPr>
        <w:t xml:space="preserve"> </w:t>
      </w:r>
      <w:r w:rsidRPr="0025561B">
        <w:rPr>
          <w:rFonts w:cs="Arial"/>
        </w:rPr>
        <w:t xml:space="preserve">vyplývající z tohoto článku platí adekvátně </w:t>
      </w:r>
      <w:r w:rsidR="00613C34">
        <w:rPr>
          <w:rFonts w:cs="Arial"/>
        </w:rPr>
        <w:t>k podílu na</w:t>
      </w:r>
      <w:r w:rsidR="00B9218D">
        <w:rPr>
          <w:rFonts w:cs="Arial"/>
        </w:rPr>
        <w:t> </w:t>
      </w:r>
      <w:r w:rsidR="00613C34">
        <w:rPr>
          <w:rFonts w:cs="Arial"/>
        </w:rPr>
        <w:t xml:space="preserve">předmětu plnění </w:t>
      </w:r>
      <w:r w:rsidRPr="0025561B">
        <w:rPr>
          <w:rFonts w:cs="Arial"/>
        </w:rPr>
        <w:t xml:space="preserve">i pro poddodavatele, které </w:t>
      </w:r>
      <w:r w:rsidR="005E0537">
        <w:rPr>
          <w:rFonts w:cs="Arial"/>
        </w:rPr>
        <w:t>Poskytovatel</w:t>
      </w:r>
      <w:r w:rsidR="005E0537" w:rsidRPr="0025561B">
        <w:rPr>
          <w:rFonts w:cs="Arial"/>
        </w:rPr>
        <w:t xml:space="preserve"> </w:t>
      </w:r>
      <w:r w:rsidRPr="0025561B">
        <w:rPr>
          <w:rFonts w:cs="Arial"/>
        </w:rPr>
        <w:t>uvedl ve své nabídce a</w:t>
      </w:r>
      <w:r w:rsidR="00B9218D">
        <w:rPr>
          <w:rFonts w:cs="Arial"/>
        </w:rPr>
        <w:t> </w:t>
      </w:r>
      <w:r w:rsidRPr="0025561B">
        <w:rPr>
          <w:rFonts w:cs="Arial"/>
        </w:rPr>
        <w:t xml:space="preserve">jsou </w:t>
      </w:r>
      <w:r w:rsidRPr="00B9218D">
        <w:rPr>
          <w:rFonts w:cs="Arial"/>
        </w:rPr>
        <w:t>uvedeni v</w:t>
      </w:r>
      <w:r w:rsidR="0088531B">
        <w:rPr>
          <w:rFonts w:cs="Arial"/>
        </w:rPr>
        <w:t> </w:t>
      </w:r>
      <w:r w:rsidRPr="00B9218D">
        <w:rPr>
          <w:rFonts w:cs="Arial"/>
        </w:rPr>
        <w:t>Příloze</w:t>
      </w:r>
      <w:r w:rsidR="0088531B">
        <w:rPr>
          <w:rFonts w:cs="Arial"/>
        </w:rPr>
        <w:t xml:space="preserve"> č.</w:t>
      </w:r>
      <w:r w:rsidRPr="00B9218D">
        <w:rPr>
          <w:rFonts w:cs="Arial"/>
        </w:rPr>
        <w:t xml:space="preserve"> </w:t>
      </w:r>
      <w:r w:rsidR="00B9218D" w:rsidRPr="00B9218D">
        <w:rPr>
          <w:rFonts w:cs="Arial"/>
        </w:rPr>
        <w:t>4</w:t>
      </w:r>
      <w:r w:rsidRPr="00B9218D">
        <w:rPr>
          <w:rFonts w:cs="Arial"/>
        </w:rPr>
        <w:t xml:space="preserve"> této</w:t>
      </w:r>
      <w:r w:rsidRPr="0025561B">
        <w:rPr>
          <w:rFonts w:cs="Arial"/>
        </w:rPr>
        <w:t xml:space="preserve"> </w:t>
      </w:r>
      <w:r w:rsidR="00CA1146">
        <w:rPr>
          <w:rFonts w:cs="Arial"/>
        </w:rPr>
        <w:t>Dohody</w:t>
      </w:r>
      <w:r w:rsidRPr="0025561B">
        <w:rPr>
          <w:rFonts w:cs="Arial"/>
        </w:rPr>
        <w:t>.</w:t>
      </w:r>
    </w:p>
    <w:p w14:paraId="3D96BB5B" w14:textId="31279F23" w:rsidR="002C1E41" w:rsidRPr="00FF479E" w:rsidRDefault="002C1E41" w:rsidP="00324574">
      <w:pPr>
        <w:pStyle w:val="RLlneksmlouvy"/>
        <w:numPr>
          <w:ilvl w:val="0"/>
          <w:numId w:val="2"/>
        </w:numPr>
        <w:spacing w:line="280" w:lineRule="atLeast"/>
      </w:pPr>
      <w:r w:rsidRPr="00FF479E">
        <w:t>SOUČINNOST A VZÁJEMNÁ KOMUNIKACE</w:t>
      </w:r>
      <w:bookmarkEnd w:id="128"/>
      <w:bookmarkEnd w:id="129"/>
    </w:p>
    <w:p w14:paraId="3D96BB5C" w14:textId="352063A5" w:rsidR="00607561" w:rsidRPr="00FF479E" w:rsidRDefault="00607561" w:rsidP="00324574">
      <w:pPr>
        <w:pStyle w:val="RLTextlnkuslovan"/>
        <w:numPr>
          <w:ilvl w:val="1"/>
          <w:numId w:val="2"/>
        </w:numPr>
        <w:spacing w:line="280" w:lineRule="atLeast"/>
        <w:rPr>
          <w:lang w:eastAsia="en-US"/>
        </w:rPr>
      </w:pPr>
      <w:r w:rsidRPr="00FF479E">
        <w:rPr>
          <w:lang w:eastAsia="en-US"/>
        </w:rPr>
        <w:t xml:space="preserve">Smluvní strany se zavazují vzájemně spolupracovat a </w:t>
      </w:r>
      <w:r w:rsidR="001C4010" w:rsidRPr="00FF479E">
        <w:rPr>
          <w:lang w:eastAsia="en-US"/>
        </w:rPr>
        <w:t>předávat</w:t>
      </w:r>
      <w:r w:rsidRPr="00FF479E">
        <w:rPr>
          <w:lang w:eastAsia="en-US"/>
        </w:rPr>
        <w:t xml:space="preserve"> si veškeré informace potřebné pro řádné plnění svých závazků. Smluvní strany jsou povinny informovat druhou smluvní stranu o veškerých skutečnostech, které jsou nebo mohou být důležité pro řádné plnění této </w:t>
      </w:r>
      <w:r w:rsidR="00CA1146">
        <w:rPr>
          <w:lang w:eastAsia="en-US"/>
        </w:rPr>
        <w:t>Dohody</w:t>
      </w:r>
      <w:r w:rsidRPr="00FF479E">
        <w:rPr>
          <w:lang w:eastAsia="en-US"/>
        </w:rPr>
        <w:t>.</w:t>
      </w:r>
    </w:p>
    <w:p w14:paraId="3D96BB5D" w14:textId="369B9186" w:rsidR="00607561" w:rsidRPr="00FF479E" w:rsidRDefault="00607561" w:rsidP="00324574">
      <w:pPr>
        <w:pStyle w:val="RLTextlnkuslovan"/>
        <w:numPr>
          <w:ilvl w:val="1"/>
          <w:numId w:val="2"/>
        </w:numPr>
        <w:spacing w:line="280" w:lineRule="atLeast"/>
        <w:rPr>
          <w:lang w:eastAsia="en-US"/>
        </w:rPr>
      </w:pPr>
      <w:r w:rsidRPr="00FF479E">
        <w:rPr>
          <w:lang w:eastAsia="en-US"/>
        </w:rPr>
        <w:t xml:space="preserve">Smluvní strany jsou povinny plnit své závazky vyplývající z této </w:t>
      </w:r>
      <w:r w:rsidR="00CA1146">
        <w:rPr>
          <w:lang w:eastAsia="en-US"/>
        </w:rPr>
        <w:t>Dohody</w:t>
      </w:r>
      <w:r w:rsidRPr="00FF479E">
        <w:rPr>
          <w:lang w:eastAsia="en-US"/>
        </w:rPr>
        <w:t xml:space="preserve"> tak, aby nedocházelo k prodlení s plněním jednotlivých termínů a s prodlením splatnosti jednotlivých peněžních závazků.</w:t>
      </w:r>
    </w:p>
    <w:p w14:paraId="3D96BB5E" w14:textId="7825C35E" w:rsidR="00607561" w:rsidRPr="00FF479E" w:rsidRDefault="00607561" w:rsidP="00324574">
      <w:pPr>
        <w:pStyle w:val="RLTextlnkuslovan"/>
        <w:numPr>
          <w:ilvl w:val="1"/>
          <w:numId w:val="2"/>
        </w:numPr>
        <w:spacing w:line="280" w:lineRule="atLeast"/>
        <w:rPr>
          <w:lang w:eastAsia="en-US"/>
        </w:rPr>
      </w:pPr>
      <w:r w:rsidRPr="00FF479E">
        <w:rPr>
          <w:lang w:eastAsia="en-US"/>
        </w:rPr>
        <w:t>Veškerá komunikace mezi smluvními stranami bude probíhat prostřednictvím oprávněných osob dle čl</w:t>
      </w:r>
      <w:r w:rsidR="00D06B51" w:rsidRPr="00FF479E">
        <w:rPr>
          <w:lang w:eastAsia="en-US"/>
        </w:rPr>
        <w:t>.</w:t>
      </w:r>
      <w:r w:rsidRPr="00FF479E">
        <w:rPr>
          <w:lang w:eastAsia="en-US"/>
        </w:rPr>
        <w:t xml:space="preserve"> </w:t>
      </w:r>
      <w:r w:rsidR="00C41105">
        <w:rPr>
          <w:lang w:eastAsia="en-US"/>
        </w:rPr>
        <w:t>16</w:t>
      </w:r>
      <w:r w:rsidR="00C41105" w:rsidRPr="00FF479E">
        <w:rPr>
          <w:lang w:eastAsia="en-US"/>
        </w:rPr>
        <w:t xml:space="preserve"> </w:t>
      </w:r>
      <w:r w:rsidRPr="00FF479E">
        <w:rPr>
          <w:lang w:eastAsia="en-US"/>
        </w:rPr>
        <w:t xml:space="preserve">této </w:t>
      </w:r>
      <w:r w:rsidR="00CA1146">
        <w:rPr>
          <w:lang w:eastAsia="en-US"/>
        </w:rPr>
        <w:t>Dohody</w:t>
      </w:r>
      <w:r w:rsidRPr="00FF479E">
        <w:rPr>
          <w:lang w:eastAsia="en-US"/>
        </w:rPr>
        <w:t>, statutárních orgánů smluvních stran, popř. jimi písemně pověřených pracovníků.</w:t>
      </w:r>
    </w:p>
    <w:p w14:paraId="3D96BB5F" w14:textId="249F1874" w:rsidR="00607561" w:rsidRPr="00FF479E" w:rsidRDefault="00607561" w:rsidP="00324574">
      <w:pPr>
        <w:pStyle w:val="RLTextlnkuslovan"/>
        <w:numPr>
          <w:ilvl w:val="1"/>
          <w:numId w:val="2"/>
        </w:numPr>
        <w:spacing w:line="280" w:lineRule="atLeast"/>
        <w:rPr>
          <w:lang w:eastAsia="en-US"/>
        </w:rPr>
      </w:pPr>
      <w:bookmarkStart w:id="134" w:name="_Ref314142182"/>
      <w:r w:rsidRPr="00FF479E">
        <w:rPr>
          <w:lang w:eastAsia="en-US"/>
        </w:rPr>
        <w:t xml:space="preserve">Všechna oznámení mezi smluvními stranami, která se vztahují k </w:t>
      </w:r>
      <w:r w:rsidR="00CA1146">
        <w:rPr>
          <w:lang w:eastAsia="en-US"/>
        </w:rPr>
        <w:t>této Dohodě</w:t>
      </w:r>
      <w:r w:rsidRPr="00FF479E">
        <w:rPr>
          <w:lang w:eastAsia="en-US"/>
        </w:rPr>
        <w:t xml:space="preserve">, nebo která mají být učiněna na základě této </w:t>
      </w:r>
      <w:r w:rsidR="00CA1146">
        <w:rPr>
          <w:lang w:eastAsia="en-US"/>
        </w:rPr>
        <w:t>Dohody</w:t>
      </w:r>
      <w:r w:rsidRPr="00FF479E">
        <w:rPr>
          <w:lang w:eastAsia="en-US"/>
        </w:rPr>
        <w:t xml:space="preserve">, musí být učiněna v písemné podobě a druhé straně doručena buď osobně nebo doporučeným dopisem či jinou formou registrovaného poštovního styku na adresu uvedenou na titulní stránce této </w:t>
      </w:r>
      <w:r w:rsidR="00CA1146">
        <w:rPr>
          <w:lang w:eastAsia="en-US"/>
        </w:rPr>
        <w:t>Dohody</w:t>
      </w:r>
      <w:r w:rsidRPr="00FF479E">
        <w:rPr>
          <w:lang w:eastAsia="en-US"/>
        </w:rPr>
        <w:t xml:space="preserve">, není-li stanoveno nebo mezi smluvními stranami dohodnuto jinak. Nemá-li komunikace dle předchozí věty mít vliv na platnost a účinnost </w:t>
      </w:r>
      <w:r w:rsidR="00CA1146">
        <w:rPr>
          <w:lang w:eastAsia="en-US"/>
        </w:rPr>
        <w:t>Dohody</w:t>
      </w:r>
      <w:r w:rsidRPr="00FF479E">
        <w:rPr>
          <w:lang w:eastAsia="en-US"/>
        </w:rPr>
        <w:t>, připouští se též doručení prostřednictvím e-mailu na adresy uvedené v</w:t>
      </w:r>
      <w:r w:rsidR="00D150E4">
        <w:rPr>
          <w:lang w:eastAsia="en-US"/>
        </w:rPr>
        <w:t> Příloze č. 8</w:t>
      </w:r>
      <w:r w:rsidRPr="00FF479E">
        <w:rPr>
          <w:lang w:eastAsia="en-US"/>
        </w:rPr>
        <w:t xml:space="preserve"> této </w:t>
      </w:r>
      <w:r w:rsidR="00CA1146">
        <w:rPr>
          <w:lang w:eastAsia="en-US"/>
        </w:rPr>
        <w:t>Dohody</w:t>
      </w:r>
      <w:r w:rsidR="00436EFC" w:rsidRPr="00FF479E">
        <w:rPr>
          <w:lang w:eastAsia="en-US"/>
        </w:rPr>
        <w:t xml:space="preserve">. </w:t>
      </w:r>
      <w:r w:rsidR="00902894" w:rsidRPr="00FF479E">
        <w:rPr>
          <w:lang w:eastAsia="en-US"/>
        </w:rPr>
        <w:t>Poskytovatel</w:t>
      </w:r>
      <w:r w:rsidRPr="00FF479E">
        <w:rPr>
          <w:lang w:eastAsia="en-US"/>
        </w:rPr>
        <w:t xml:space="preserve"> je oprávněn komunikovat</w:t>
      </w:r>
      <w:r w:rsidR="0077797C" w:rsidRPr="00FF479E">
        <w:rPr>
          <w:lang w:eastAsia="en-US"/>
        </w:rPr>
        <w:t xml:space="preserve"> </w:t>
      </w:r>
      <w:r w:rsidRPr="00FF479E">
        <w:rPr>
          <w:lang w:eastAsia="en-US"/>
        </w:rPr>
        <w:t xml:space="preserve">s Objednatelem prostřednictvím datové schránky. </w:t>
      </w:r>
      <w:r w:rsidR="00902894" w:rsidRPr="00FF479E">
        <w:rPr>
          <w:lang w:eastAsia="en-US"/>
        </w:rPr>
        <w:t>Poskytovatel</w:t>
      </w:r>
      <w:r w:rsidRPr="00FF479E">
        <w:rPr>
          <w:lang w:eastAsia="en-US"/>
        </w:rPr>
        <w:t xml:space="preserve"> bere na vědomí, že dle zákona č. 300/2008 Sb., o elektronických úkonech a autorizované konverzi dokumentů, ve znění pozdějších předpisů, je Objednatel povinen </w:t>
      </w:r>
      <w:r w:rsidR="00554ECF" w:rsidRPr="00FF479E">
        <w:rPr>
          <w:lang w:eastAsia="en-US"/>
        </w:rPr>
        <w:t xml:space="preserve">v zásadě </w:t>
      </w:r>
      <w:r w:rsidRPr="00FF479E">
        <w:rPr>
          <w:lang w:eastAsia="en-US"/>
        </w:rPr>
        <w:t xml:space="preserve">doručovat </w:t>
      </w:r>
      <w:r w:rsidR="002C3861" w:rsidRPr="00FF479E">
        <w:rPr>
          <w:lang w:eastAsia="en-US"/>
        </w:rPr>
        <w:t xml:space="preserve">veškerou korespondenci </w:t>
      </w:r>
      <w:r w:rsidRPr="00FF479E">
        <w:rPr>
          <w:lang w:eastAsia="en-US"/>
        </w:rPr>
        <w:t>právnické osobě, která má zpřístupněnu svou datovou schránku, prostřednictvím datové schránky.</w:t>
      </w:r>
      <w:bookmarkEnd w:id="134"/>
    </w:p>
    <w:p w14:paraId="3D96BB60" w14:textId="68F704A8" w:rsidR="00607561" w:rsidRPr="00FF479E" w:rsidRDefault="00607561" w:rsidP="00324574">
      <w:pPr>
        <w:pStyle w:val="RLTextlnkuslovan"/>
        <w:numPr>
          <w:ilvl w:val="1"/>
          <w:numId w:val="2"/>
        </w:numPr>
        <w:spacing w:line="280" w:lineRule="atLeast"/>
        <w:rPr>
          <w:lang w:eastAsia="en-US"/>
        </w:rPr>
      </w:pPr>
      <w:bookmarkStart w:id="135" w:name="_Hlk38306102"/>
      <w:r w:rsidRPr="00FF479E">
        <w:rPr>
          <w:lang w:eastAsia="en-US"/>
        </w:rPr>
        <w:t xml:space="preserve">Ukládá-li </w:t>
      </w:r>
      <w:r w:rsidR="00CA1146">
        <w:rPr>
          <w:lang w:eastAsia="en-US"/>
        </w:rPr>
        <w:t>Dohoda</w:t>
      </w:r>
      <w:r w:rsidRPr="00FF479E">
        <w:rPr>
          <w:lang w:eastAsia="en-US"/>
        </w:rPr>
        <w:t xml:space="preserve"> doručit některý dokument v písemné podobě, může být doručen buď v tištěné podobě nebo v elektronické (digitální) podobě</w:t>
      </w:r>
      <w:r w:rsidR="00517DFB" w:rsidRPr="00FF479E">
        <w:rPr>
          <w:lang w:eastAsia="en-US"/>
        </w:rPr>
        <w:t xml:space="preserve"> v dohodnutém formátu, např.</w:t>
      </w:r>
      <w:r w:rsidRPr="00FF479E">
        <w:rPr>
          <w:lang w:eastAsia="en-US"/>
        </w:rPr>
        <w:t xml:space="preserve"> jako dokument aplikace MS Word verze 2003 nebo vyšší, MS Excel 2003 nebo vyšší či PDF na dohodnutém médiu</w:t>
      </w:r>
      <w:r w:rsidR="00AE3F51" w:rsidRPr="00FF479E">
        <w:rPr>
          <w:lang w:eastAsia="en-US"/>
        </w:rPr>
        <w:t xml:space="preserve"> apod.</w:t>
      </w:r>
      <w:bookmarkEnd w:id="135"/>
    </w:p>
    <w:p w14:paraId="3D96BB61" w14:textId="0E9B0B86" w:rsidR="00607561" w:rsidRPr="00FF479E" w:rsidRDefault="00607561" w:rsidP="00324574">
      <w:pPr>
        <w:pStyle w:val="RLTextlnkuslovan"/>
        <w:numPr>
          <w:ilvl w:val="1"/>
          <w:numId w:val="2"/>
        </w:numPr>
        <w:spacing w:line="280" w:lineRule="atLeast"/>
        <w:rPr>
          <w:lang w:eastAsia="en-US"/>
        </w:rPr>
      </w:pPr>
      <w:r w:rsidRPr="00FF479E">
        <w:rPr>
          <w:lang w:eastAsia="en-US"/>
        </w:rPr>
        <w:lastRenderedPageBreak/>
        <w:t xml:space="preserve">Smluvní strany se zavazují, že v případě změny své poštovní adresy, faxového čísla nebo e-mailové adresy budou o této změně druhou smluvní stranu informovat nejpozději do </w:t>
      </w:r>
      <w:r w:rsidR="00554ECF" w:rsidRPr="00FF479E">
        <w:rPr>
          <w:lang w:eastAsia="en-US"/>
        </w:rPr>
        <w:t xml:space="preserve">5 </w:t>
      </w:r>
      <w:r w:rsidR="00CC2B97" w:rsidRPr="00FF479E">
        <w:rPr>
          <w:lang w:eastAsia="en-US"/>
        </w:rPr>
        <w:t xml:space="preserve">pracovních </w:t>
      </w:r>
      <w:r w:rsidRPr="00FF479E">
        <w:rPr>
          <w:lang w:eastAsia="en-US"/>
        </w:rPr>
        <w:t>dnů.</w:t>
      </w:r>
    </w:p>
    <w:p w14:paraId="3D96BB62" w14:textId="61402B6A" w:rsidR="00607561" w:rsidRPr="00FF479E" w:rsidRDefault="00902894" w:rsidP="00324574">
      <w:pPr>
        <w:pStyle w:val="RLTextlnkuslovan"/>
        <w:numPr>
          <w:ilvl w:val="1"/>
          <w:numId w:val="2"/>
        </w:numPr>
        <w:spacing w:line="280" w:lineRule="atLeast"/>
        <w:rPr>
          <w:lang w:eastAsia="en-US"/>
        </w:rPr>
      </w:pPr>
      <w:r w:rsidRPr="00FF479E">
        <w:rPr>
          <w:lang w:eastAsia="en-US"/>
        </w:rPr>
        <w:t>Poskytovatel</w:t>
      </w:r>
      <w:r w:rsidR="00912A28" w:rsidRPr="00FF479E">
        <w:rPr>
          <w:lang w:eastAsia="en-US"/>
        </w:rPr>
        <w:t xml:space="preserve"> </w:t>
      </w:r>
      <w:r w:rsidR="00607561" w:rsidRPr="00FF479E">
        <w:rPr>
          <w:lang w:eastAsia="en-US"/>
        </w:rPr>
        <w:t xml:space="preserve">se zavazuje ve lhůtě </w:t>
      </w:r>
      <w:r w:rsidR="0098647A" w:rsidRPr="00FF479E">
        <w:rPr>
          <w:lang w:eastAsia="en-US"/>
        </w:rPr>
        <w:t>5</w:t>
      </w:r>
      <w:r w:rsidR="00607561" w:rsidRPr="00FF479E">
        <w:rPr>
          <w:lang w:eastAsia="en-US"/>
        </w:rPr>
        <w:t xml:space="preserve"> pracovních dnů ode dne doručení odůvodněné písemné žádosti Objednatele o výměnu oprávněné osoby </w:t>
      </w:r>
      <w:r w:rsidRPr="00FF479E">
        <w:rPr>
          <w:lang w:eastAsia="en-US"/>
        </w:rPr>
        <w:t>Poskytovatel</w:t>
      </w:r>
      <w:r w:rsidR="00607561" w:rsidRPr="00FF479E">
        <w:rPr>
          <w:lang w:eastAsia="en-US"/>
        </w:rPr>
        <w:t xml:space="preserve">e </w:t>
      </w:r>
      <w:r w:rsidR="00F15704" w:rsidRPr="00FF479E">
        <w:t xml:space="preserve">dle odst. </w:t>
      </w:r>
      <w:r w:rsidR="00413CE7">
        <w:t>16.1.2</w:t>
      </w:r>
      <w:r w:rsidR="00F15704" w:rsidRPr="00FF479E">
        <w:t xml:space="preserve"> a </w:t>
      </w:r>
      <w:r w:rsidR="00413CE7">
        <w:t>16.1.3</w:t>
      </w:r>
      <w:r w:rsidR="00F15704" w:rsidRPr="00FF479E">
        <w:t xml:space="preserve"> </w:t>
      </w:r>
      <w:r w:rsidR="00413CE7">
        <w:t xml:space="preserve">této </w:t>
      </w:r>
      <w:r w:rsidR="00CA1146">
        <w:t>Dohody</w:t>
      </w:r>
      <w:r w:rsidR="00413CE7">
        <w:t xml:space="preserve"> </w:t>
      </w:r>
      <w:r w:rsidR="00607561" w:rsidRPr="00FF479E">
        <w:rPr>
          <w:lang w:eastAsia="en-US"/>
        </w:rPr>
        <w:t xml:space="preserve">podílející se na plnění této </w:t>
      </w:r>
      <w:r w:rsidR="00CA1146">
        <w:rPr>
          <w:lang w:eastAsia="en-US"/>
        </w:rPr>
        <w:t>Dohody</w:t>
      </w:r>
      <w:r w:rsidR="00607561" w:rsidRPr="00FF479E">
        <w:rPr>
          <w:lang w:eastAsia="en-US"/>
        </w:rPr>
        <w:t xml:space="preserve">, s níž Objednatel nebyl z jakéhokoliv důvodu spokojen, nahradit jinou vhodnou osobou s odpovídající kvalifikací. </w:t>
      </w:r>
    </w:p>
    <w:p w14:paraId="3D96BB63" w14:textId="3756E4F0" w:rsidR="002C1E41" w:rsidRPr="00FF479E" w:rsidRDefault="00902894" w:rsidP="00324574">
      <w:pPr>
        <w:pStyle w:val="RLTextlnkuslovan"/>
        <w:numPr>
          <w:ilvl w:val="1"/>
          <w:numId w:val="2"/>
        </w:numPr>
        <w:spacing w:line="280" w:lineRule="atLeast"/>
      </w:pPr>
      <w:r w:rsidRPr="00FF479E">
        <w:rPr>
          <w:lang w:eastAsia="en-US"/>
        </w:rPr>
        <w:t>Poskytovatel</w:t>
      </w:r>
      <w:r w:rsidR="00607561" w:rsidRPr="00FF479E">
        <w:rPr>
          <w:lang w:eastAsia="en-US"/>
        </w:rPr>
        <w:t xml:space="preserve"> se zavazuje poskytnout Objednateli potřebnou součinnost při výkonu finanční kontroly dle zákona č. 320/2001 Sb., o finanční kontrole ve veřejné správě a</w:t>
      </w:r>
      <w:r w:rsidR="000E7070">
        <w:rPr>
          <w:lang w:eastAsia="en-US"/>
        </w:rPr>
        <w:t> </w:t>
      </w:r>
      <w:r w:rsidR="00607561" w:rsidRPr="00FF479E">
        <w:rPr>
          <w:lang w:eastAsia="en-US"/>
        </w:rPr>
        <w:t>o</w:t>
      </w:r>
      <w:r w:rsidR="000E7070">
        <w:rPr>
          <w:lang w:eastAsia="en-US"/>
        </w:rPr>
        <w:t> </w:t>
      </w:r>
      <w:r w:rsidR="00607561" w:rsidRPr="00FF479E">
        <w:rPr>
          <w:lang w:eastAsia="en-US"/>
        </w:rPr>
        <w:t>změně některých zákonů (zákon o finanční kontrole), ve znění pozdějších předpisů</w:t>
      </w:r>
      <w:r w:rsidR="002C1E41" w:rsidRPr="00FF479E">
        <w:t xml:space="preserve">. </w:t>
      </w:r>
    </w:p>
    <w:p w14:paraId="3D96BB64" w14:textId="77777777" w:rsidR="002C1E41" w:rsidRPr="00FF479E" w:rsidRDefault="00912A28" w:rsidP="00324574">
      <w:pPr>
        <w:pStyle w:val="RLlneksmlouvy"/>
        <w:numPr>
          <w:ilvl w:val="0"/>
          <w:numId w:val="2"/>
        </w:numPr>
        <w:spacing w:line="280" w:lineRule="atLeast"/>
      </w:pPr>
      <w:r w:rsidRPr="00FF479E">
        <w:t>NÁHRADA ŠKODY</w:t>
      </w:r>
    </w:p>
    <w:p w14:paraId="3D96BB65" w14:textId="74E7465C" w:rsidR="00607561" w:rsidRPr="00FF479E" w:rsidRDefault="00607561" w:rsidP="00324574">
      <w:pPr>
        <w:pStyle w:val="RLTextlnkuslovan"/>
        <w:numPr>
          <w:ilvl w:val="1"/>
          <w:numId w:val="2"/>
        </w:numPr>
        <w:spacing w:line="280" w:lineRule="atLeast"/>
        <w:rPr>
          <w:lang w:eastAsia="en-US"/>
        </w:rPr>
      </w:pPr>
      <w:r w:rsidRPr="00FF479E">
        <w:rPr>
          <w:lang w:eastAsia="en-US"/>
        </w:rPr>
        <w:t xml:space="preserve">Každá ze stran </w:t>
      </w:r>
      <w:r w:rsidR="00442548" w:rsidRPr="00FF479E">
        <w:rPr>
          <w:lang w:eastAsia="en-US"/>
        </w:rPr>
        <w:t>je povinna nahradit</w:t>
      </w:r>
      <w:r w:rsidRPr="00FF479E">
        <w:rPr>
          <w:lang w:eastAsia="en-US"/>
        </w:rPr>
        <w:t xml:space="preserve"> způsobenou škodu v rámci platných právních předpisů a této </w:t>
      </w:r>
      <w:r w:rsidR="00CA1146">
        <w:rPr>
          <w:lang w:eastAsia="en-US"/>
        </w:rPr>
        <w:t>Dohody</w:t>
      </w:r>
      <w:r w:rsidRPr="00FF479E">
        <w:rPr>
          <w:lang w:eastAsia="en-US"/>
        </w:rPr>
        <w:t>. Obě strany se zavazují k vyvinutí maximálního úsilí k</w:t>
      </w:r>
      <w:r w:rsidR="006E7C5D">
        <w:rPr>
          <w:lang w:eastAsia="en-US"/>
        </w:rPr>
        <w:t> </w:t>
      </w:r>
      <w:r w:rsidRPr="00FF479E">
        <w:rPr>
          <w:lang w:eastAsia="en-US"/>
        </w:rPr>
        <w:t>předcházení škodám a k minimalizaci vzniklých škod.</w:t>
      </w:r>
    </w:p>
    <w:p w14:paraId="40AB5AB7" w14:textId="678335E6" w:rsidR="00AC7D34" w:rsidRPr="00FF479E" w:rsidRDefault="00AC7D34" w:rsidP="00324574">
      <w:pPr>
        <w:pStyle w:val="RLTextlnkuslovan"/>
        <w:numPr>
          <w:ilvl w:val="1"/>
          <w:numId w:val="2"/>
        </w:numPr>
        <w:spacing w:line="280" w:lineRule="atLeast"/>
        <w:rPr>
          <w:lang w:eastAsia="en-US"/>
        </w:rPr>
      </w:pPr>
      <w:r w:rsidRPr="00FF479E">
        <w:rPr>
          <w:lang w:eastAsia="en-US"/>
        </w:rPr>
        <w:t xml:space="preserve">Poskytovatel </w:t>
      </w:r>
      <w:r w:rsidR="005D0843" w:rsidRPr="00FF479E">
        <w:rPr>
          <w:lang w:eastAsia="en-US"/>
        </w:rPr>
        <w:t>je povinen nahradit Objednateli</w:t>
      </w:r>
      <w:r w:rsidRPr="00FF479E">
        <w:rPr>
          <w:lang w:eastAsia="en-US"/>
        </w:rPr>
        <w:t xml:space="preserve"> veškeré škody, způsobené porušením této </w:t>
      </w:r>
      <w:r w:rsidR="00CA1146">
        <w:rPr>
          <w:lang w:eastAsia="en-US"/>
        </w:rPr>
        <w:t>Dohody</w:t>
      </w:r>
      <w:r w:rsidRPr="00FF479E">
        <w:rPr>
          <w:lang w:eastAsia="en-US"/>
        </w:rPr>
        <w:t xml:space="preserve"> či povinností uložených Poskytovateli dle </w:t>
      </w:r>
      <w:r w:rsidR="00EE5733">
        <w:t>GDPR</w:t>
      </w:r>
      <w:r w:rsidRPr="00FF479E">
        <w:rPr>
          <w:lang w:eastAsia="en-US"/>
        </w:rPr>
        <w:t>. Poskytovatel se zároveň zavazuje Objednatele odškodnit za jakékoliv škody, které mu v důsledku porušení povi</w:t>
      </w:r>
      <w:r w:rsidR="006826D3" w:rsidRPr="00FF479E">
        <w:rPr>
          <w:lang w:eastAsia="en-US"/>
        </w:rPr>
        <w:t>nností Poskytovatele vzniknou na základě</w:t>
      </w:r>
      <w:r w:rsidRPr="00FF479E">
        <w:rPr>
          <w:lang w:eastAsia="en-US"/>
        </w:rPr>
        <w:t xml:space="preserve"> pravomocného rozhodnutí soudu či jiného státního orgánu.</w:t>
      </w:r>
    </w:p>
    <w:p w14:paraId="3D96BB66" w14:textId="188180A0" w:rsidR="00607561" w:rsidRPr="007201DA" w:rsidRDefault="00607561" w:rsidP="00324574">
      <w:pPr>
        <w:pStyle w:val="RLTextlnkuslovan"/>
        <w:numPr>
          <w:ilvl w:val="1"/>
          <w:numId w:val="2"/>
        </w:numPr>
        <w:spacing w:line="280" w:lineRule="atLeast"/>
        <w:rPr>
          <w:lang w:eastAsia="en-US"/>
        </w:rPr>
      </w:pPr>
      <w:r w:rsidRPr="00FF479E">
        <w:rPr>
          <w:lang w:eastAsia="en-US"/>
        </w:rPr>
        <w:t xml:space="preserve">Žádná ze stran </w:t>
      </w:r>
      <w:r w:rsidR="008E0087" w:rsidRPr="00FF479E">
        <w:rPr>
          <w:lang w:eastAsia="en-US"/>
        </w:rPr>
        <w:t>není povinna nahradit</w:t>
      </w:r>
      <w:r w:rsidRPr="00FF479E">
        <w:rPr>
          <w:lang w:eastAsia="en-US"/>
        </w:rPr>
        <w:t xml:space="preserve"> škodu, která vznikla v důsledku věcně nesprávného nebo jinak chybného zadání, které obdržela od druhé strany. V případě, že Objednatel poskytl </w:t>
      </w:r>
      <w:r w:rsidR="00902894" w:rsidRPr="00FF479E">
        <w:rPr>
          <w:lang w:eastAsia="en-US"/>
        </w:rPr>
        <w:t>Poskytovatel</w:t>
      </w:r>
      <w:r w:rsidRPr="00FF479E">
        <w:rPr>
          <w:lang w:eastAsia="en-US"/>
        </w:rPr>
        <w:t xml:space="preserve">i chybné zadání a </w:t>
      </w:r>
      <w:r w:rsidR="00902894" w:rsidRPr="00FF479E">
        <w:rPr>
          <w:lang w:eastAsia="en-US"/>
        </w:rPr>
        <w:t>Poskytovatel</w:t>
      </w:r>
      <w:r w:rsidRPr="00FF479E">
        <w:rPr>
          <w:lang w:eastAsia="en-US"/>
        </w:rPr>
        <w:t xml:space="preserve"> s ohledem na svou </w:t>
      </w:r>
      <w:r w:rsidRPr="007201DA">
        <w:rPr>
          <w:lang w:eastAsia="en-US"/>
        </w:rPr>
        <w:t xml:space="preserve">povinnost </w:t>
      </w:r>
      <w:r w:rsidR="000F5BDD" w:rsidRPr="007201DA">
        <w:rPr>
          <w:lang w:eastAsia="en-US"/>
        </w:rPr>
        <w:t>poskytovat Služby</w:t>
      </w:r>
      <w:r w:rsidR="00FD4CEA" w:rsidRPr="007201DA">
        <w:rPr>
          <w:lang w:eastAsia="en-US"/>
        </w:rPr>
        <w:t xml:space="preserve"> </w:t>
      </w:r>
      <w:r w:rsidR="00D73A87" w:rsidRPr="007201DA">
        <w:t xml:space="preserve">dle této </w:t>
      </w:r>
      <w:r w:rsidR="00CA1146">
        <w:t>Dohody</w:t>
      </w:r>
      <w:r w:rsidR="00D73A87" w:rsidRPr="007201DA">
        <w:t xml:space="preserve"> </w:t>
      </w:r>
      <w:r w:rsidRPr="007201DA">
        <w:rPr>
          <w:lang w:eastAsia="en-US"/>
        </w:rPr>
        <w:t xml:space="preserve">s odbornou péčí mohl a měl chybnost takového zadání zjistit, smí se ustanovení předchozí věty dovolávat pouze v případě, že na chybné zadání Objednatele písemně upozornil a Objednatel trval na původním zadání. </w:t>
      </w:r>
    </w:p>
    <w:p w14:paraId="435F7F9E" w14:textId="69A68AEF" w:rsidR="00F53005" w:rsidRPr="007201DA" w:rsidRDefault="00F53005" w:rsidP="00324574">
      <w:pPr>
        <w:pStyle w:val="RLTextlnkuslovan"/>
        <w:numPr>
          <w:ilvl w:val="1"/>
          <w:numId w:val="2"/>
        </w:numPr>
        <w:tabs>
          <w:tab w:val="clear" w:pos="1474"/>
          <w:tab w:val="num" w:pos="737"/>
        </w:tabs>
        <w:spacing w:line="280" w:lineRule="atLeast"/>
        <w:rPr>
          <w:rFonts w:cs="Arial"/>
          <w:szCs w:val="20"/>
        </w:rPr>
      </w:pPr>
      <w:r w:rsidRPr="007201DA">
        <w:rPr>
          <w:rFonts w:cs="Arial"/>
          <w:szCs w:val="20"/>
        </w:rPr>
        <w:t xml:space="preserve">Žádná ze smluvních stran nemá povinnost nahradit škodu způsobenou porušením svých povinností vyplývajících z této </w:t>
      </w:r>
      <w:r w:rsidR="00CA1146">
        <w:rPr>
          <w:rFonts w:cs="Arial"/>
          <w:szCs w:val="20"/>
        </w:rPr>
        <w:t>Dohody</w:t>
      </w:r>
      <w:r w:rsidRPr="007201DA">
        <w:rPr>
          <w:rFonts w:cs="Arial"/>
          <w:szCs w:val="20"/>
        </w:rPr>
        <w:t>, bránila-li jí v jejich splnění některá z</w:t>
      </w:r>
      <w:r w:rsidR="006E7C5D">
        <w:rPr>
          <w:rFonts w:cs="Arial"/>
          <w:szCs w:val="20"/>
        </w:rPr>
        <w:t> </w:t>
      </w:r>
      <w:r w:rsidRPr="007201DA">
        <w:rPr>
          <w:rFonts w:cs="Arial"/>
          <w:szCs w:val="20"/>
        </w:rPr>
        <w:t>překážek vylučujících povinnost k náhradě škody ve smyslu § 2913 odst. 2 občanského zákoníku.</w:t>
      </w:r>
    </w:p>
    <w:p w14:paraId="3D96BB68" w14:textId="4250E89B" w:rsidR="00607561" w:rsidRPr="007201DA" w:rsidRDefault="00607561" w:rsidP="00324574">
      <w:pPr>
        <w:pStyle w:val="RLTextlnkuslovan"/>
        <w:numPr>
          <w:ilvl w:val="1"/>
          <w:numId w:val="2"/>
        </w:numPr>
        <w:spacing w:line="280" w:lineRule="atLeast"/>
        <w:rPr>
          <w:lang w:eastAsia="en-US"/>
        </w:rPr>
      </w:pPr>
      <w:r w:rsidRPr="007201DA">
        <w:rPr>
          <w:lang w:eastAsia="en-US"/>
        </w:rPr>
        <w:t xml:space="preserve">Smluvní strany se zavazují upozornit druhou smluvní stranu bez zbytečného odkladu na vzniklé </w:t>
      </w:r>
      <w:r w:rsidR="00FC5638" w:rsidRPr="007201DA">
        <w:rPr>
          <w:lang w:eastAsia="en-US"/>
        </w:rPr>
        <w:t>překážky vylučující povinnost k náhradě škody</w:t>
      </w:r>
      <w:r w:rsidRPr="007201DA">
        <w:rPr>
          <w:lang w:eastAsia="en-US"/>
        </w:rPr>
        <w:t xml:space="preserve"> bránící řádnému plnění této </w:t>
      </w:r>
      <w:r w:rsidR="00CA1146">
        <w:rPr>
          <w:lang w:eastAsia="en-US"/>
        </w:rPr>
        <w:t>Dohody</w:t>
      </w:r>
      <w:r w:rsidRPr="007201DA">
        <w:rPr>
          <w:lang w:eastAsia="en-US"/>
        </w:rPr>
        <w:t xml:space="preserve">. Smluvní strany se zavazují k vyvinutí maximálního úsilí k odvrácení a překonání </w:t>
      </w:r>
      <w:r w:rsidR="00CE15FC" w:rsidRPr="007201DA">
        <w:rPr>
          <w:lang w:eastAsia="en-US"/>
        </w:rPr>
        <w:t>překážek</w:t>
      </w:r>
      <w:r w:rsidRPr="007201DA">
        <w:rPr>
          <w:lang w:eastAsia="en-US"/>
        </w:rPr>
        <w:t xml:space="preserve"> vylučujících </w:t>
      </w:r>
      <w:r w:rsidR="00CE15FC" w:rsidRPr="007201DA">
        <w:rPr>
          <w:lang w:eastAsia="en-US"/>
        </w:rPr>
        <w:t>povinnost k náhradě škody</w:t>
      </w:r>
      <w:r w:rsidRPr="007201DA">
        <w:rPr>
          <w:lang w:eastAsia="en-US"/>
        </w:rPr>
        <w:t xml:space="preserve">. </w:t>
      </w:r>
    </w:p>
    <w:p w14:paraId="57FBB4E1" w14:textId="218C278D" w:rsidR="00D21AF1" w:rsidRDefault="00D21AF1" w:rsidP="00324574">
      <w:pPr>
        <w:pStyle w:val="RLTextlnkuslovan"/>
        <w:numPr>
          <w:ilvl w:val="1"/>
          <w:numId w:val="2"/>
        </w:numPr>
        <w:spacing w:line="280" w:lineRule="atLeast"/>
        <w:rPr>
          <w:lang w:eastAsia="en-US"/>
        </w:rPr>
      </w:pPr>
      <w:r w:rsidRPr="007201DA">
        <w:rPr>
          <w:lang w:eastAsia="en-US"/>
        </w:rPr>
        <w:t xml:space="preserve">Smluvní strany se dohodly, že omezují právo na náhradu škody, která může při plnění této </w:t>
      </w:r>
      <w:r w:rsidR="00CA1146">
        <w:rPr>
          <w:lang w:eastAsia="en-US"/>
        </w:rPr>
        <w:t>Dohody</w:t>
      </w:r>
      <w:r w:rsidRPr="007201DA">
        <w:rPr>
          <w:lang w:eastAsia="en-US"/>
        </w:rPr>
        <w:t xml:space="preserve"> jedné smluvní straně vzniknout, a to na celkovou částku odpovídající </w:t>
      </w:r>
      <w:r w:rsidRPr="003445B7">
        <w:rPr>
          <w:lang w:eastAsia="en-US"/>
        </w:rPr>
        <w:t>150</w:t>
      </w:r>
      <w:r w:rsidR="006E7C5D" w:rsidRPr="003445B7">
        <w:rPr>
          <w:lang w:eastAsia="en-US"/>
        </w:rPr>
        <w:t> </w:t>
      </w:r>
      <w:r w:rsidRPr="003445B7">
        <w:rPr>
          <w:lang w:eastAsia="en-US"/>
        </w:rPr>
        <w:t xml:space="preserve">% </w:t>
      </w:r>
      <w:r w:rsidR="003445B7" w:rsidRPr="003445B7">
        <w:rPr>
          <w:lang w:eastAsia="en-US"/>
        </w:rPr>
        <w:t>max.</w:t>
      </w:r>
      <w:r w:rsidR="00674D40" w:rsidRPr="003445B7">
        <w:rPr>
          <w:lang w:eastAsia="en-US"/>
        </w:rPr>
        <w:t xml:space="preserve"> </w:t>
      </w:r>
      <w:r w:rsidR="00810724" w:rsidRPr="003445B7">
        <w:rPr>
          <w:lang w:eastAsia="en-US"/>
        </w:rPr>
        <w:t xml:space="preserve">ceny </w:t>
      </w:r>
      <w:r w:rsidR="00674D40" w:rsidRPr="003445B7">
        <w:rPr>
          <w:lang w:eastAsia="en-US"/>
        </w:rPr>
        <w:t xml:space="preserve">všech Služeb </w:t>
      </w:r>
      <w:r w:rsidR="003445B7" w:rsidRPr="003445B7">
        <w:rPr>
          <w:lang w:eastAsia="en-US"/>
        </w:rPr>
        <w:t xml:space="preserve">dle čl. 12.2. </w:t>
      </w:r>
      <w:r w:rsidR="00674D40" w:rsidRPr="003445B7">
        <w:rPr>
          <w:lang w:eastAsia="en-US"/>
        </w:rPr>
        <w:t>této</w:t>
      </w:r>
      <w:r w:rsidR="00674D40" w:rsidRPr="007201DA">
        <w:rPr>
          <w:lang w:eastAsia="en-US"/>
        </w:rPr>
        <w:t xml:space="preserve"> </w:t>
      </w:r>
      <w:r w:rsidR="00CA1146">
        <w:rPr>
          <w:lang w:eastAsia="en-US"/>
        </w:rPr>
        <w:t>Dohody</w:t>
      </w:r>
      <w:r w:rsidRPr="007201DA">
        <w:rPr>
          <w:lang w:eastAsia="en-US"/>
        </w:rPr>
        <w:t>. Ustanovení § 2898 občanského zákoníku však tímto není dotčeno.</w:t>
      </w:r>
    </w:p>
    <w:p w14:paraId="3D96BB69" w14:textId="77777777" w:rsidR="00607561" w:rsidRPr="007201DA" w:rsidRDefault="00607561" w:rsidP="00324574">
      <w:pPr>
        <w:pStyle w:val="RLTextlnkuslovan"/>
        <w:numPr>
          <w:ilvl w:val="1"/>
          <w:numId w:val="2"/>
        </w:numPr>
        <w:spacing w:line="280" w:lineRule="atLeast"/>
        <w:rPr>
          <w:lang w:eastAsia="en-US"/>
        </w:rPr>
      </w:pPr>
      <w:r w:rsidRPr="007201DA">
        <w:rPr>
          <w:lang w:eastAsia="en-US"/>
        </w:rPr>
        <w:t>Případná náhrada škody bude zaplacena v měně platné na území České republiky, přičemž pro propočet na tuto měnu je rozhodný kurs České národní banky ke dni vzniku škody.</w:t>
      </w:r>
    </w:p>
    <w:p w14:paraId="3D96BB6A" w14:textId="3828423F" w:rsidR="00607561" w:rsidRPr="007201DA" w:rsidRDefault="00607561" w:rsidP="00324574">
      <w:pPr>
        <w:pStyle w:val="RLTextlnkuslovan"/>
        <w:numPr>
          <w:ilvl w:val="1"/>
          <w:numId w:val="2"/>
        </w:numPr>
        <w:spacing w:line="280" w:lineRule="atLeast"/>
        <w:rPr>
          <w:lang w:eastAsia="en-US"/>
        </w:rPr>
      </w:pPr>
      <w:r w:rsidRPr="007201DA">
        <w:rPr>
          <w:lang w:eastAsia="en-US"/>
        </w:rPr>
        <w:lastRenderedPageBreak/>
        <w:t>Každá ze smluvních stran je oprávněna požadovat náhradu škody i v případě, že se jedná o porušení povinnosti, na kterou se vztahuje smluvní pokuta</w:t>
      </w:r>
      <w:r w:rsidR="003A38BA" w:rsidRPr="007201DA">
        <w:rPr>
          <w:lang w:eastAsia="en-US"/>
        </w:rPr>
        <w:t xml:space="preserve"> či sleva z ceny</w:t>
      </w:r>
      <w:r w:rsidRPr="007201DA">
        <w:rPr>
          <w:lang w:eastAsia="en-US"/>
        </w:rPr>
        <w:t>, a to v celém rozsahu.</w:t>
      </w:r>
    </w:p>
    <w:p w14:paraId="3D96BB6B" w14:textId="6F6582F2" w:rsidR="002C1E41" w:rsidRPr="007201DA" w:rsidRDefault="002C1E41" w:rsidP="00324574">
      <w:pPr>
        <w:pStyle w:val="RLlneksmlouvy"/>
        <w:numPr>
          <w:ilvl w:val="0"/>
          <w:numId w:val="2"/>
        </w:numPr>
        <w:spacing w:line="280" w:lineRule="atLeast"/>
      </w:pPr>
      <w:bookmarkStart w:id="136" w:name="_Toc212632760"/>
      <w:bookmarkStart w:id="137" w:name="_Ref212860308"/>
      <w:bookmarkStart w:id="138" w:name="_Ref228244903"/>
      <w:bookmarkEnd w:id="104"/>
      <w:r w:rsidRPr="007201DA">
        <w:t>SANKCE</w:t>
      </w:r>
      <w:bookmarkEnd w:id="136"/>
      <w:bookmarkEnd w:id="137"/>
    </w:p>
    <w:p w14:paraId="3D96BB6C" w14:textId="4379B77F" w:rsidR="002C1E41" w:rsidRPr="007201DA" w:rsidRDefault="002C1E41" w:rsidP="00324574">
      <w:pPr>
        <w:pStyle w:val="RLTextlnkuslovan"/>
        <w:numPr>
          <w:ilvl w:val="1"/>
          <w:numId w:val="2"/>
        </w:numPr>
        <w:spacing w:line="280" w:lineRule="atLeast"/>
      </w:pPr>
      <w:r w:rsidRPr="007201DA">
        <w:t>Smluvní strany se dohodly, že:</w:t>
      </w:r>
    </w:p>
    <w:bookmarkEnd w:id="138"/>
    <w:p w14:paraId="61477330" w14:textId="0465EFA8" w:rsidR="009E5A78" w:rsidRPr="007201DA" w:rsidRDefault="007312F1" w:rsidP="00324574">
      <w:pPr>
        <w:pStyle w:val="RLTextlnkuslovan"/>
        <w:numPr>
          <w:ilvl w:val="2"/>
          <w:numId w:val="2"/>
        </w:numPr>
        <w:spacing w:line="280" w:lineRule="atLeast"/>
      </w:pPr>
      <w:r w:rsidRPr="007201DA">
        <w:t xml:space="preserve">v případě prodlení </w:t>
      </w:r>
      <w:r w:rsidR="00902894" w:rsidRPr="007201DA">
        <w:t>Poskytovatel</w:t>
      </w:r>
      <w:r w:rsidRPr="007201DA">
        <w:t>e s</w:t>
      </w:r>
      <w:r w:rsidR="009E5A78" w:rsidRPr="007201DA">
        <w:t> předložením pojistné smlouvy</w:t>
      </w:r>
      <w:r w:rsidR="009731D7" w:rsidRPr="007201DA">
        <w:t>, pojistky nebo pojistného certifikátu</w:t>
      </w:r>
      <w:r w:rsidR="009E5A78" w:rsidRPr="007201DA">
        <w:t xml:space="preserve"> Objednateli ve lhůtě </w:t>
      </w:r>
      <w:r w:rsidR="009E5A78" w:rsidRPr="00577849">
        <w:t>dle</w:t>
      </w:r>
      <w:r w:rsidR="00201A5D" w:rsidRPr="00577849">
        <w:t xml:space="preserve"> odst.</w:t>
      </w:r>
      <w:r w:rsidR="00A355AD">
        <w:t xml:space="preserve"> 11.3</w:t>
      </w:r>
      <w:r w:rsidR="009E5A78" w:rsidRPr="00577849">
        <w:t xml:space="preserve"> </w:t>
      </w:r>
      <w:r w:rsidR="000B42D9" w:rsidRPr="00577849">
        <w:t xml:space="preserve">této </w:t>
      </w:r>
      <w:r w:rsidR="00CA1146">
        <w:t>Dohody</w:t>
      </w:r>
      <w:r w:rsidR="00201A5D" w:rsidRPr="00577849">
        <w:t xml:space="preserve"> </w:t>
      </w:r>
      <w:r w:rsidR="009E5A78" w:rsidRPr="00577849">
        <w:t>vzniká Objednateli nárok na smluvní pokutu ve výši 10.000,- Kč za</w:t>
      </w:r>
      <w:r w:rsidR="009E5A78" w:rsidRPr="007201DA">
        <w:t xml:space="preserve"> každý i</w:t>
      </w:r>
      <w:r w:rsidR="00890FB5">
        <w:t> </w:t>
      </w:r>
      <w:r w:rsidR="009E5A78" w:rsidRPr="007201DA">
        <w:t>započatý den prodlení;</w:t>
      </w:r>
    </w:p>
    <w:p w14:paraId="7D640758" w14:textId="55A7C27E" w:rsidR="00DB7EF8" w:rsidRPr="00DB7EF8" w:rsidRDefault="00AC7D34" w:rsidP="00324574">
      <w:pPr>
        <w:pStyle w:val="RLTextlnkuslovan"/>
        <w:numPr>
          <w:ilvl w:val="2"/>
          <w:numId w:val="2"/>
        </w:numPr>
        <w:spacing w:line="280" w:lineRule="atLeast"/>
        <w:rPr>
          <w:rFonts w:cs="Arial"/>
          <w:szCs w:val="20"/>
        </w:rPr>
      </w:pPr>
      <w:r w:rsidRPr="007201DA">
        <w:t>v případě porušení povinnosti Poskytovatele dodržet veškeré záruky o</w:t>
      </w:r>
      <w:r w:rsidR="007E6751">
        <w:t> </w:t>
      </w:r>
      <w:r w:rsidRPr="007201DA">
        <w:t xml:space="preserve">technickém a organizačním zabezpečení osobních </w:t>
      </w:r>
      <w:r w:rsidRPr="00F37F8E">
        <w:t>údajů</w:t>
      </w:r>
      <w:r w:rsidR="000F40E6" w:rsidRPr="00F37F8E">
        <w:t xml:space="preserve"> dle čl. </w:t>
      </w:r>
      <w:r w:rsidR="00413CE7" w:rsidRPr="00F37F8E">
        <w:t>17</w:t>
      </w:r>
      <w:r w:rsidR="00413CE7" w:rsidRPr="007201DA">
        <w:t xml:space="preserve"> </w:t>
      </w:r>
      <w:r w:rsidR="000F40E6" w:rsidRPr="007201DA">
        <w:t xml:space="preserve">této </w:t>
      </w:r>
      <w:r w:rsidR="00CA1146">
        <w:t>Dohody</w:t>
      </w:r>
      <w:r w:rsidRPr="007201DA">
        <w:t xml:space="preserve"> je </w:t>
      </w:r>
      <w:r w:rsidR="00E44021" w:rsidRPr="007201DA">
        <w:t xml:space="preserve">Poskytovatel </w:t>
      </w:r>
      <w:r w:rsidRPr="007201DA">
        <w:t xml:space="preserve">povinen zaplatit </w:t>
      </w:r>
      <w:r w:rsidR="00E44021" w:rsidRPr="007201DA">
        <w:t xml:space="preserve">Objednateli </w:t>
      </w:r>
      <w:r w:rsidRPr="007201DA">
        <w:t>smluvní pokutu ve výši 10.000,- Kč za každý jednotlivý případ takového porušení. Zaplacením smluvní po</w:t>
      </w:r>
      <w:r w:rsidRPr="00DB7EF8">
        <w:rPr>
          <w:rFonts w:cs="Arial"/>
          <w:szCs w:val="20"/>
        </w:rPr>
        <w:t>kuty není dotčen nárok Objednatele na náhradu škody v plné výši ani povinnost Poskytovatele bezodkladně odstranit závadný stav</w:t>
      </w:r>
      <w:r w:rsidR="008E45D7" w:rsidRPr="00DB7EF8">
        <w:rPr>
          <w:rFonts w:cs="Arial"/>
          <w:szCs w:val="20"/>
        </w:rPr>
        <w:t>;</w:t>
      </w:r>
    </w:p>
    <w:p w14:paraId="5E553404" w14:textId="05083215" w:rsidR="00AC7D34" w:rsidRPr="00DB7EF8" w:rsidRDefault="007E6751" w:rsidP="00324574">
      <w:pPr>
        <w:pStyle w:val="RLTextlnkuslovan"/>
        <w:numPr>
          <w:ilvl w:val="2"/>
          <w:numId w:val="2"/>
        </w:numPr>
        <w:spacing w:line="280" w:lineRule="atLeast"/>
        <w:rPr>
          <w:rFonts w:cs="Arial"/>
          <w:szCs w:val="20"/>
        </w:rPr>
      </w:pPr>
      <w:bookmarkStart w:id="139" w:name="_Ref536632507"/>
      <w:r>
        <w:t xml:space="preserve">v případě </w:t>
      </w:r>
      <w:r w:rsidR="00E742CE">
        <w:t xml:space="preserve">nepravdivého prohlášení </w:t>
      </w:r>
      <w:r w:rsidR="00E742CE" w:rsidRPr="00B9218D">
        <w:t xml:space="preserve">dle odst. 19.3 nebo </w:t>
      </w:r>
      <w:r w:rsidRPr="00B9218D">
        <w:t xml:space="preserve">porušení jakékoliv povinnosti Poskytovatele dle odst. </w:t>
      </w:r>
      <w:r w:rsidR="000C7BD6" w:rsidRPr="00B9218D">
        <w:t>19.10</w:t>
      </w:r>
      <w:r w:rsidRPr="00B9218D">
        <w:t xml:space="preserve"> této </w:t>
      </w:r>
      <w:r w:rsidR="00CA1146">
        <w:t>Dohody</w:t>
      </w:r>
      <w:r>
        <w:t xml:space="preserve"> nebo Kybernetických požadavků uvedených v Příloze č. 1</w:t>
      </w:r>
      <w:r w:rsidR="00B9218D">
        <w:t>1</w:t>
      </w:r>
      <w:r>
        <w:t xml:space="preserve"> této </w:t>
      </w:r>
      <w:r w:rsidR="00CA1146">
        <w:t>Dohody</w:t>
      </w:r>
      <w:r>
        <w:t xml:space="preserve"> je Poskytovatel povinen zaplatit Objednateli smluvní pokutu ve výši 20.000,- Kč za každý jednotlivý případ takového porušení</w:t>
      </w:r>
      <w:r w:rsidR="00DB7EF8" w:rsidRPr="00DB7EF8">
        <w:rPr>
          <w:rFonts w:cs="Arial"/>
          <w:szCs w:val="20"/>
        </w:rPr>
        <w:t>.</w:t>
      </w:r>
      <w:bookmarkEnd w:id="139"/>
    </w:p>
    <w:p w14:paraId="318AEE57" w14:textId="52E74476" w:rsidR="00CC6517" w:rsidRPr="00BC63DE" w:rsidRDefault="00CC6517" w:rsidP="00324574">
      <w:pPr>
        <w:pStyle w:val="RLTextlnkuslovan"/>
        <w:numPr>
          <w:ilvl w:val="2"/>
          <w:numId w:val="2"/>
        </w:numPr>
        <w:spacing w:line="280" w:lineRule="atLeast"/>
        <w:rPr>
          <w:rFonts w:cs="Arial"/>
          <w:szCs w:val="20"/>
        </w:rPr>
      </w:pPr>
      <w:r w:rsidRPr="00BC63DE">
        <w:rPr>
          <w:rFonts w:cs="Arial"/>
          <w:szCs w:val="20"/>
        </w:rPr>
        <w:t>za každý případ neumožnění anebo odepření provedení kontroly a auditu dle odst.</w:t>
      </w:r>
      <w:r w:rsidR="000C7BD6" w:rsidRPr="00BC63DE">
        <w:rPr>
          <w:rFonts w:cs="Arial"/>
          <w:szCs w:val="20"/>
        </w:rPr>
        <w:t xml:space="preserve"> 19.5 </w:t>
      </w:r>
      <w:r w:rsidR="000C7BD6">
        <w:t xml:space="preserve">je Poskytovatel povinen zaplatit Objednateli smluvní pokutu ve výši </w:t>
      </w:r>
      <w:r w:rsidR="00BC63DE">
        <w:t>30</w:t>
      </w:r>
      <w:r w:rsidR="000C7BD6">
        <w:t>0.000,- Kč za každý jednotlivý případ takového porušení</w:t>
      </w:r>
      <w:r w:rsidR="00BC63DE">
        <w:t xml:space="preserve">. Tento odstavec </w:t>
      </w:r>
      <w:r w:rsidR="000C7BD6" w:rsidRPr="006D1BF5">
        <w:t>se neaplikuj</w:t>
      </w:r>
      <w:r w:rsidR="00BC63DE">
        <w:t>e</w:t>
      </w:r>
      <w:r w:rsidR="000C7BD6" w:rsidRPr="006D1BF5">
        <w:t>, pokud je Poskytovatel pro poskytování předmětu plnění orgánem nebo osobou uvedenou v § 3 písm. a) až g) ZKB</w:t>
      </w:r>
      <w:r w:rsidR="00BC63DE">
        <w:t>.</w:t>
      </w:r>
    </w:p>
    <w:p w14:paraId="3D96BB74" w14:textId="481E871B" w:rsidR="002C1E41" w:rsidRPr="003B5E6F" w:rsidRDefault="002C1E41" w:rsidP="00324574">
      <w:pPr>
        <w:pStyle w:val="RLTextlnkuslovan"/>
        <w:numPr>
          <w:ilvl w:val="1"/>
          <w:numId w:val="2"/>
        </w:numPr>
        <w:spacing w:line="280" w:lineRule="atLeast"/>
      </w:pPr>
      <w:bookmarkStart w:id="140" w:name="_Ref536632555"/>
      <w:r w:rsidRPr="003B5E6F">
        <w:rPr>
          <w:rFonts w:cs="Arial"/>
          <w:szCs w:val="20"/>
        </w:rPr>
        <w:t>Smluvní pokuty</w:t>
      </w:r>
      <w:r w:rsidR="003A38BA" w:rsidRPr="003B5E6F">
        <w:rPr>
          <w:rFonts w:cs="Arial"/>
          <w:szCs w:val="20"/>
        </w:rPr>
        <w:t xml:space="preserve"> a/nebo úroky </w:t>
      </w:r>
      <w:r w:rsidR="00B538AF" w:rsidRPr="003B5E6F">
        <w:rPr>
          <w:rFonts w:cs="Arial"/>
          <w:szCs w:val="20"/>
        </w:rPr>
        <w:t>z prodlení</w:t>
      </w:r>
      <w:r w:rsidRPr="003B5E6F">
        <w:rPr>
          <w:rFonts w:cs="Arial"/>
          <w:szCs w:val="20"/>
        </w:rPr>
        <w:t xml:space="preserve"> jsou splatné </w:t>
      </w:r>
      <w:r w:rsidR="00554ECF" w:rsidRPr="003B5E6F">
        <w:rPr>
          <w:rFonts w:cs="Arial"/>
          <w:szCs w:val="20"/>
        </w:rPr>
        <w:t>30</w:t>
      </w:r>
      <w:r w:rsidRPr="003B5E6F">
        <w:rPr>
          <w:rFonts w:cs="Arial"/>
          <w:szCs w:val="20"/>
        </w:rPr>
        <w:t>. den ode dne doručení písemné výzvy oprávněné smluvní</w:t>
      </w:r>
      <w:r w:rsidRPr="003B5E6F">
        <w:t xml:space="preserve"> strany k jejich úhradě povinnou smluvní stranou, není-li ve výzvě uvedena lhůta delší.</w:t>
      </w:r>
      <w:r w:rsidR="003A38BA" w:rsidRPr="003B5E6F">
        <w:t xml:space="preserve"> Slevy z ceny je </w:t>
      </w:r>
      <w:r w:rsidR="00902894" w:rsidRPr="003B5E6F">
        <w:t>Poskytovatel</w:t>
      </w:r>
      <w:r w:rsidR="003A38BA" w:rsidRPr="003B5E6F">
        <w:t xml:space="preserve"> povinen zohlednit při fakturaci, nestane-li se tak, je Objednatel oprávněn slevu z ceny uplatnit </w:t>
      </w:r>
      <w:r w:rsidR="001C60C3" w:rsidRPr="003B5E6F">
        <w:t xml:space="preserve">písemnou </w:t>
      </w:r>
      <w:r w:rsidR="003A38BA" w:rsidRPr="003B5E6F">
        <w:t>výzvou obdobně jako v případě smluvní pokuty.</w:t>
      </w:r>
      <w:bookmarkEnd w:id="140"/>
    </w:p>
    <w:p w14:paraId="5BA8848D" w14:textId="77777777" w:rsidR="000360BD" w:rsidRPr="000360BD" w:rsidRDefault="000360BD" w:rsidP="000360BD">
      <w:pPr>
        <w:pStyle w:val="RLTextlnkuslovan"/>
        <w:numPr>
          <w:ilvl w:val="1"/>
          <w:numId w:val="2"/>
        </w:numPr>
      </w:pPr>
      <w:bookmarkStart w:id="141" w:name="_Ref536632566"/>
      <w:r w:rsidRPr="000360BD">
        <w:t>Zaplacením smluvní pokuty či poskytnutím slevy z ceny není jakkoliv dotčen nárok Objednatele na náhradu škody; nárok na náhradu škody je Objednatel oprávněn uplatnit vedle smluvní pokuty v plné výši. Zaplacením smluvní pokuty či poskytnutím slevy z ceny není dotčeno splnění povinnosti, která je prostřednictvím smluvní pokuty zajištěna.</w:t>
      </w:r>
    </w:p>
    <w:p w14:paraId="3D96BB76" w14:textId="6CA7E873" w:rsidR="002C1E41" w:rsidRPr="0090399B" w:rsidRDefault="002C1E41" w:rsidP="00324574">
      <w:pPr>
        <w:pStyle w:val="RLlneksmlouvy"/>
        <w:numPr>
          <w:ilvl w:val="0"/>
          <w:numId w:val="2"/>
        </w:numPr>
        <w:spacing w:line="280" w:lineRule="atLeast"/>
      </w:pPr>
      <w:bookmarkStart w:id="142" w:name="_Toc212632761"/>
      <w:bookmarkStart w:id="143" w:name="_Ref228185766"/>
      <w:bookmarkStart w:id="144" w:name="_Toc295034743"/>
      <w:bookmarkStart w:id="145" w:name="_Ref313634395"/>
      <w:bookmarkStart w:id="146" w:name="_Ref372631730"/>
      <w:bookmarkEnd w:id="141"/>
      <w:r w:rsidRPr="0090399B">
        <w:t xml:space="preserve">PLATNOST A ÚČINNOST </w:t>
      </w:r>
      <w:r w:rsidR="00C27F11">
        <w:t>DOHODY</w:t>
      </w:r>
      <w:bookmarkEnd w:id="142"/>
      <w:bookmarkEnd w:id="143"/>
      <w:bookmarkEnd w:id="144"/>
      <w:bookmarkEnd w:id="145"/>
      <w:bookmarkEnd w:id="146"/>
      <w:r w:rsidR="00F92E66" w:rsidRPr="0090399B">
        <w:t xml:space="preserve"> </w:t>
      </w:r>
    </w:p>
    <w:p w14:paraId="135A0F66" w14:textId="10272DF5" w:rsidR="00C27F11" w:rsidRPr="00C27F11" w:rsidRDefault="00C27F11" w:rsidP="00C27F11">
      <w:pPr>
        <w:pStyle w:val="RLTextlnkuslovan"/>
        <w:numPr>
          <w:ilvl w:val="1"/>
          <w:numId w:val="2"/>
        </w:numPr>
        <w:tabs>
          <w:tab w:val="clear" w:pos="1474"/>
          <w:tab w:val="num" w:pos="567"/>
        </w:tabs>
        <w:spacing w:before="120" w:after="0" w:line="280" w:lineRule="atLeast"/>
        <w:rPr>
          <w:rFonts w:cs="Arial"/>
          <w:szCs w:val="20"/>
        </w:rPr>
      </w:pPr>
      <w:bookmarkStart w:id="147" w:name="_Ref435172635"/>
      <w:bookmarkStart w:id="148" w:name="_Ref370380924"/>
      <w:bookmarkStart w:id="149" w:name="_Ref372631475"/>
      <w:bookmarkStart w:id="150" w:name="_Ref204398313"/>
      <w:bookmarkStart w:id="151" w:name="_Ref212855694"/>
      <w:bookmarkStart w:id="152" w:name="_Ref212861074"/>
      <w:bookmarkStart w:id="153" w:name="_Ref207108014"/>
      <w:bookmarkStart w:id="154" w:name="_Toc212632762"/>
      <w:bookmarkStart w:id="155" w:name="_Ref212705245"/>
      <w:bookmarkStart w:id="156" w:name="_Ref212892724"/>
      <w:r w:rsidRPr="00C27F11">
        <w:rPr>
          <w:rFonts w:cs="Arial"/>
          <w:szCs w:val="20"/>
        </w:rPr>
        <w:t xml:space="preserve">Tato Dohoda se uzavírá na dobu určitou, a to </w:t>
      </w:r>
      <w:r>
        <w:rPr>
          <w:rFonts w:cs="Arial"/>
          <w:szCs w:val="20"/>
        </w:rPr>
        <w:t>do 31. 12. 2021</w:t>
      </w:r>
      <w:r w:rsidRPr="00C27F11">
        <w:rPr>
          <w:rFonts w:cs="Arial"/>
          <w:szCs w:val="20"/>
        </w:rPr>
        <w:t xml:space="preserve">, případně do vyčerpání finanční částky ve výši </w:t>
      </w:r>
      <w:r>
        <w:rPr>
          <w:rFonts w:cs="Arial"/>
          <w:szCs w:val="20"/>
        </w:rPr>
        <w:t>2 000</w:t>
      </w:r>
      <w:r w:rsidRPr="00C27F11">
        <w:rPr>
          <w:rFonts w:cs="Arial"/>
          <w:szCs w:val="20"/>
        </w:rPr>
        <w:t xml:space="preserve"> 000,- Kč bez DPH, s ohledem na to, která z uváděných skutečností nastane dříve. Tato Dohoda nabývá platnosti dnem podpisu oběma Smluvními stranami. Účinnost Dohody nastává okamžikem jejího uveřejnění v </w:t>
      </w:r>
      <w:r w:rsidR="00F25F99">
        <w:rPr>
          <w:rFonts w:cs="Arial"/>
          <w:szCs w:val="20"/>
        </w:rPr>
        <w:t>r</w:t>
      </w:r>
      <w:r w:rsidRPr="00C27F11">
        <w:rPr>
          <w:rFonts w:cs="Arial"/>
          <w:szCs w:val="20"/>
        </w:rPr>
        <w:t>egistru smluv</w:t>
      </w:r>
      <w:r w:rsidR="00F25F99">
        <w:rPr>
          <w:rFonts w:cs="Arial"/>
          <w:szCs w:val="20"/>
        </w:rPr>
        <w:t xml:space="preserve"> </w:t>
      </w:r>
      <w:r w:rsidR="00F25F99" w:rsidRPr="00A33460">
        <w:rPr>
          <w:lang w:eastAsia="en-US"/>
        </w:rPr>
        <w:t xml:space="preserve">dle zákona č. </w:t>
      </w:r>
      <w:r w:rsidR="00F25F99" w:rsidRPr="002F516A">
        <w:rPr>
          <w:lang w:eastAsia="en-US"/>
        </w:rPr>
        <w:t>340/2015 Sb., o registru smluv, ve znění pozdějších předpisů</w:t>
      </w:r>
      <w:r w:rsidRPr="00C27F11">
        <w:rPr>
          <w:rFonts w:cs="Arial"/>
          <w:szCs w:val="20"/>
        </w:rPr>
        <w:t xml:space="preserve">. </w:t>
      </w:r>
      <w:r w:rsidRPr="00C27F11">
        <w:rPr>
          <w:rFonts w:cs="Arial"/>
          <w:szCs w:val="20"/>
        </w:rPr>
        <w:lastRenderedPageBreak/>
        <w:t>Uveřejnění v Registru smluv zajistí Objednatel bezodkladně po podpisu Dohody oběma Smluvními stranami.</w:t>
      </w:r>
    </w:p>
    <w:p w14:paraId="3D96BB79" w14:textId="63DB1DDF" w:rsidR="00662084" w:rsidRPr="00FF479E" w:rsidRDefault="00662084" w:rsidP="00324574">
      <w:pPr>
        <w:pStyle w:val="RLTextlnkuslovan"/>
        <w:keepNext/>
        <w:numPr>
          <w:ilvl w:val="1"/>
          <w:numId w:val="2"/>
        </w:numPr>
        <w:spacing w:line="280" w:lineRule="atLeast"/>
        <w:rPr>
          <w:lang w:eastAsia="en-US"/>
        </w:rPr>
      </w:pPr>
      <w:bookmarkStart w:id="157" w:name="_Ref195960005"/>
      <w:bookmarkStart w:id="158" w:name="_Ref313947862"/>
      <w:bookmarkEnd w:id="147"/>
      <w:bookmarkEnd w:id="148"/>
      <w:bookmarkEnd w:id="149"/>
      <w:r w:rsidRPr="00FF479E">
        <w:rPr>
          <w:lang w:eastAsia="en-US"/>
        </w:rPr>
        <w:t xml:space="preserve">Objednatel je oprávněn </w:t>
      </w:r>
      <w:r w:rsidR="002B152D" w:rsidRPr="00FF479E">
        <w:rPr>
          <w:lang w:eastAsia="en-US"/>
        </w:rPr>
        <w:t xml:space="preserve">bez jakýchkoliv sankcí </w:t>
      </w:r>
      <w:r w:rsidR="00DB4368">
        <w:rPr>
          <w:lang w:eastAsia="en-US"/>
        </w:rPr>
        <w:t xml:space="preserve">písemně </w:t>
      </w:r>
      <w:r w:rsidRPr="00FF479E">
        <w:rPr>
          <w:lang w:eastAsia="en-US"/>
        </w:rPr>
        <w:t xml:space="preserve">odstoupit od této </w:t>
      </w:r>
      <w:r w:rsidR="00CA1146">
        <w:rPr>
          <w:lang w:eastAsia="en-US"/>
        </w:rPr>
        <w:t>Dohody</w:t>
      </w:r>
      <w:r w:rsidRPr="00FF479E">
        <w:rPr>
          <w:lang w:eastAsia="en-US"/>
        </w:rPr>
        <w:t xml:space="preserve"> v případě</w:t>
      </w:r>
      <w:bookmarkEnd w:id="157"/>
      <w:bookmarkEnd w:id="158"/>
      <w:r w:rsidR="003A38BA" w:rsidRPr="00FF479E">
        <w:rPr>
          <w:lang w:eastAsia="en-US"/>
        </w:rPr>
        <w:t>:</w:t>
      </w:r>
    </w:p>
    <w:p w14:paraId="3D96BB7A" w14:textId="0BC9A36C" w:rsidR="007F0CF6" w:rsidRPr="00FF479E" w:rsidRDefault="00A45C74" w:rsidP="00324574">
      <w:pPr>
        <w:pStyle w:val="RLTextlnkuslovan"/>
        <w:numPr>
          <w:ilvl w:val="2"/>
          <w:numId w:val="2"/>
        </w:numPr>
        <w:spacing w:line="280" w:lineRule="atLeast"/>
        <w:rPr>
          <w:lang w:eastAsia="en-US"/>
        </w:rPr>
      </w:pPr>
      <w:r w:rsidRPr="00FF479E">
        <w:rPr>
          <w:lang w:eastAsia="en-US"/>
        </w:rPr>
        <w:t>prodlení Poskytovatele s</w:t>
      </w:r>
      <w:r>
        <w:rPr>
          <w:lang w:eastAsia="en-US"/>
        </w:rPr>
        <w:t xml:space="preserve"> poskytnutím Služeb </w:t>
      </w:r>
      <w:r w:rsidRPr="00FF479E">
        <w:rPr>
          <w:lang w:eastAsia="en-US"/>
        </w:rPr>
        <w:t>po dobu delší než 1</w:t>
      </w:r>
      <w:r>
        <w:rPr>
          <w:lang w:eastAsia="en-US"/>
        </w:rPr>
        <w:t>4</w:t>
      </w:r>
      <w:r w:rsidRPr="00FF479E">
        <w:rPr>
          <w:lang w:eastAsia="en-US"/>
        </w:rPr>
        <w:t xml:space="preserve"> </w:t>
      </w:r>
      <w:r w:rsidR="008249EC">
        <w:rPr>
          <w:lang w:eastAsia="en-US"/>
        </w:rPr>
        <w:t xml:space="preserve">kalendářních </w:t>
      </w:r>
      <w:r w:rsidRPr="00FF479E">
        <w:rPr>
          <w:lang w:eastAsia="en-US"/>
        </w:rPr>
        <w:t>dnů oproti termínu plnění stanovenému v</w:t>
      </w:r>
      <w:r w:rsidR="00F25F99">
        <w:rPr>
          <w:lang w:eastAsia="en-US"/>
        </w:rPr>
        <w:t xml:space="preserve"> Dohodě</w:t>
      </w:r>
      <w:r w:rsidRPr="00FF479E">
        <w:rPr>
          <w:lang w:eastAsia="en-US"/>
        </w:rPr>
        <w:t xml:space="preserve"> </w:t>
      </w:r>
      <w:r w:rsidR="00761643">
        <w:rPr>
          <w:lang w:eastAsia="en-US"/>
        </w:rPr>
        <w:t>nebo Objednávce</w:t>
      </w:r>
      <w:r w:rsidR="007C4851">
        <w:rPr>
          <w:lang w:eastAsia="en-US"/>
        </w:rPr>
        <w:t xml:space="preserve"> </w:t>
      </w:r>
      <w:r w:rsidRPr="00FF479E">
        <w:rPr>
          <w:lang w:eastAsia="en-US"/>
        </w:rPr>
        <w:t xml:space="preserve">nebo na základě této </w:t>
      </w:r>
      <w:r w:rsidR="00F25F99">
        <w:rPr>
          <w:lang w:eastAsia="en-US"/>
        </w:rPr>
        <w:t>Dohody Objednáv</w:t>
      </w:r>
      <w:r w:rsidR="007C4851">
        <w:rPr>
          <w:lang w:eastAsia="en-US"/>
        </w:rPr>
        <w:t>ky</w:t>
      </w:r>
      <w:r w:rsidR="00F25F99">
        <w:rPr>
          <w:lang w:eastAsia="en-US"/>
        </w:rPr>
        <w:t>)</w:t>
      </w:r>
      <w:r w:rsidRPr="00FF479E">
        <w:rPr>
          <w:lang w:eastAsia="en-US"/>
        </w:rPr>
        <w:t>, pokud Poskytovatel nezjedná nápravu ani v dodatečné přiměřené lhůtě, kterou mu k tomu Objednatel poskytne v</w:t>
      </w:r>
      <w:r w:rsidR="003E7286">
        <w:rPr>
          <w:lang w:eastAsia="en-US"/>
        </w:rPr>
        <w:t> </w:t>
      </w:r>
      <w:r w:rsidRPr="00FF479E">
        <w:rPr>
          <w:lang w:eastAsia="en-US"/>
        </w:rPr>
        <w:t>písemné výzvě ke splnění povinnosti, přičemž tato lhůta nesmí být kratší než</w:t>
      </w:r>
      <w:r>
        <w:rPr>
          <w:lang w:eastAsia="en-US"/>
        </w:rPr>
        <w:t xml:space="preserve"> 10</w:t>
      </w:r>
      <w:r w:rsidRPr="00FF479E">
        <w:rPr>
          <w:lang w:eastAsia="en-US"/>
        </w:rPr>
        <w:t xml:space="preserve"> pracovních dnů od doručení takovéto výzvy</w:t>
      </w:r>
      <w:r w:rsidR="007F0CF6" w:rsidRPr="00FF479E">
        <w:rPr>
          <w:lang w:eastAsia="en-US"/>
        </w:rPr>
        <w:t>,</w:t>
      </w:r>
    </w:p>
    <w:p w14:paraId="3D96BB7C" w14:textId="43011B1B" w:rsidR="007F0CF6" w:rsidRPr="00FF479E" w:rsidRDefault="007F0CF6" w:rsidP="00324574">
      <w:pPr>
        <w:pStyle w:val="RLTextlnkuslovan"/>
        <w:numPr>
          <w:ilvl w:val="2"/>
          <w:numId w:val="2"/>
        </w:numPr>
        <w:spacing w:line="280" w:lineRule="atLeast"/>
        <w:rPr>
          <w:lang w:eastAsia="en-US"/>
        </w:rPr>
      </w:pPr>
      <w:r w:rsidRPr="00FF479E">
        <w:rPr>
          <w:lang w:eastAsia="en-US"/>
        </w:rPr>
        <w:t>porušení povinnosti ochrany důvěrných informací</w:t>
      </w:r>
      <w:r w:rsidR="005A39B2">
        <w:rPr>
          <w:lang w:eastAsia="en-US"/>
        </w:rPr>
        <w:t xml:space="preserve"> či osobních údajů</w:t>
      </w:r>
      <w:r w:rsidRPr="00FF479E">
        <w:rPr>
          <w:lang w:eastAsia="en-US"/>
        </w:rPr>
        <w:t xml:space="preserve"> </w:t>
      </w:r>
      <w:r w:rsidR="005C2538" w:rsidRPr="00FF479E">
        <w:rPr>
          <w:lang w:eastAsia="en-US"/>
        </w:rPr>
        <w:t xml:space="preserve">dle této </w:t>
      </w:r>
      <w:r w:rsidR="00CA1146">
        <w:rPr>
          <w:lang w:eastAsia="en-US"/>
        </w:rPr>
        <w:t>Dohody</w:t>
      </w:r>
      <w:r w:rsidR="005C2538" w:rsidRPr="00FF479E">
        <w:rPr>
          <w:lang w:eastAsia="en-US"/>
        </w:rPr>
        <w:t xml:space="preserve"> ze strany </w:t>
      </w:r>
      <w:r w:rsidR="00902894" w:rsidRPr="00FF479E">
        <w:rPr>
          <w:lang w:eastAsia="en-US"/>
        </w:rPr>
        <w:t>Poskytovatel</w:t>
      </w:r>
      <w:r w:rsidRPr="00FF479E">
        <w:rPr>
          <w:lang w:eastAsia="en-US"/>
        </w:rPr>
        <w:t>e</w:t>
      </w:r>
      <w:r w:rsidR="002E52B9" w:rsidRPr="00FF479E">
        <w:rPr>
          <w:lang w:eastAsia="en-US"/>
        </w:rPr>
        <w:t>,</w:t>
      </w:r>
    </w:p>
    <w:p w14:paraId="7CC49E14" w14:textId="03BDD9DC" w:rsidR="00DE3C1B" w:rsidRPr="00FF479E" w:rsidRDefault="00DE3C1B" w:rsidP="00324574">
      <w:pPr>
        <w:pStyle w:val="RLTextlnkuslovan"/>
        <w:numPr>
          <w:ilvl w:val="2"/>
          <w:numId w:val="2"/>
        </w:numPr>
        <w:spacing w:line="280" w:lineRule="atLeast"/>
        <w:rPr>
          <w:lang w:eastAsia="en-US"/>
        </w:rPr>
      </w:pPr>
      <w:r>
        <w:rPr>
          <w:lang w:eastAsia="en-US"/>
        </w:rPr>
        <w:t xml:space="preserve">Poskytovatel do začátku poskytování </w:t>
      </w:r>
      <w:r w:rsidRPr="008073BB">
        <w:rPr>
          <w:lang w:eastAsia="en-US"/>
        </w:rPr>
        <w:t xml:space="preserve">Služeb </w:t>
      </w:r>
      <w:r w:rsidRPr="008073BB">
        <w:t xml:space="preserve">podpory provozu </w:t>
      </w:r>
      <w:r w:rsidRPr="00EA00D3">
        <w:t xml:space="preserve">dle odst. 3.1 této </w:t>
      </w:r>
      <w:r w:rsidR="00CA1146">
        <w:t>Dohody</w:t>
      </w:r>
      <w:r w:rsidRPr="00EA00D3">
        <w:t xml:space="preserve"> nenaplní všechny Kybernetické požadavky uvedené v Příloze č. </w:t>
      </w:r>
      <w:r w:rsidR="00FC5D3B" w:rsidRPr="00EA00D3">
        <w:t>11</w:t>
      </w:r>
      <w:r w:rsidRPr="0059513F">
        <w:t xml:space="preserve"> </w:t>
      </w:r>
      <w:r>
        <w:t xml:space="preserve">této </w:t>
      </w:r>
      <w:r w:rsidR="00CA1146">
        <w:t>Dohody</w:t>
      </w:r>
      <w:r>
        <w:t>.</w:t>
      </w:r>
    </w:p>
    <w:p w14:paraId="5F1D6740" w14:textId="164F5E31" w:rsidR="00E42251" w:rsidRPr="00FF479E" w:rsidRDefault="00E42251" w:rsidP="00324574">
      <w:pPr>
        <w:pStyle w:val="RLTextlnkuslovan"/>
        <w:numPr>
          <w:ilvl w:val="1"/>
          <w:numId w:val="2"/>
        </w:numPr>
        <w:spacing w:line="280" w:lineRule="atLeast"/>
        <w:rPr>
          <w:lang w:eastAsia="en-US"/>
        </w:rPr>
      </w:pPr>
      <w:bookmarkStart w:id="159" w:name="_Ref275368026"/>
      <w:bookmarkStart w:id="160" w:name="_Ref195960006"/>
      <w:r w:rsidRPr="00FF479E">
        <w:rPr>
          <w:lang w:eastAsia="en-US"/>
        </w:rPr>
        <w:t xml:space="preserve">Objednatel je dále oprávněn bez jakýchkoliv sankcí odstoupit od této </w:t>
      </w:r>
      <w:r w:rsidR="00CA1146">
        <w:rPr>
          <w:lang w:eastAsia="en-US"/>
        </w:rPr>
        <w:t>Dohody</w:t>
      </w:r>
      <w:r w:rsidRPr="00FF479E">
        <w:rPr>
          <w:lang w:eastAsia="en-US"/>
        </w:rPr>
        <w:t>, pokud:</w:t>
      </w:r>
      <w:bookmarkEnd w:id="159"/>
      <w:r w:rsidRPr="00FF479E">
        <w:rPr>
          <w:lang w:eastAsia="en-US"/>
        </w:rPr>
        <w:t xml:space="preserve"> </w:t>
      </w:r>
    </w:p>
    <w:p w14:paraId="060EEF59" w14:textId="41AFCFB9" w:rsidR="00E42251" w:rsidRPr="00FF479E" w:rsidRDefault="00E42251" w:rsidP="00324574">
      <w:pPr>
        <w:pStyle w:val="RLTextlnkuslovan"/>
        <w:numPr>
          <w:ilvl w:val="2"/>
          <w:numId w:val="2"/>
        </w:numPr>
        <w:spacing w:line="280" w:lineRule="atLeast"/>
        <w:rPr>
          <w:lang w:eastAsia="en-US"/>
        </w:rPr>
      </w:pPr>
      <w:r w:rsidRPr="00FF479E">
        <w:rPr>
          <w:lang w:eastAsia="en-US"/>
        </w:rPr>
        <w:t xml:space="preserve">bylo příslušným orgánem vydáno pravomocné rozhodnutí zakazující plnění této </w:t>
      </w:r>
      <w:r w:rsidR="00CA1146">
        <w:rPr>
          <w:lang w:eastAsia="en-US"/>
        </w:rPr>
        <w:t>Dohody</w:t>
      </w:r>
      <w:r w:rsidRPr="00FF479E">
        <w:rPr>
          <w:lang w:eastAsia="en-US"/>
        </w:rPr>
        <w:t>;</w:t>
      </w:r>
    </w:p>
    <w:p w14:paraId="0600EECB" w14:textId="6921138C" w:rsidR="00E42251" w:rsidRPr="00FF479E" w:rsidRDefault="00E42251" w:rsidP="00324574">
      <w:pPr>
        <w:pStyle w:val="RLTextlnkuslovan"/>
        <w:numPr>
          <w:ilvl w:val="2"/>
          <w:numId w:val="2"/>
        </w:numPr>
        <w:spacing w:line="280" w:lineRule="atLeast"/>
        <w:rPr>
          <w:lang w:eastAsia="en-US"/>
        </w:rPr>
      </w:pPr>
      <w:r w:rsidRPr="00FF479E">
        <w:rPr>
          <w:lang w:eastAsia="en-US"/>
        </w:rPr>
        <w:t xml:space="preserve">na majetek Poskytovatele je prohlášen úpadek nebo Poskytovatel sám podá dlužnický návrh na zahájení insolvenčního řízení; </w:t>
      </w:r>
    </w:p>
    <w:p w14:paraId="6CD5A3D5" w14:textId="77777777" w:rsidR="00E42251" w:rsidRPr="00FF479E" w:rsidRDefault="00E42251" w:rsidP="00324574">
      <w:pPr>
        <w:pStyle w:val="RLTextlnkuslovan"/>
        <w:numPr>
          <w:ilvl w:val="2"/>
          <w:numId w:val="2"/>
        </w:numPr>
        <w:spacing w:line="280" w:lineRule="atLeast"/>
        <w:rPr>
          <w:lang w:eastAsia="en-US"/>
        </w:rPr>
      </w:pPr>
      <w:r w:rsidRPr="00FF479E">
        <w:rPr>
          <w:lang w:eastAsia="en-US"/>
        </w:rPr>
        <w:t>Poskytovatel vstoupí do likvidace; nebo</w:t>
      </w:r>
    </w:p>
    <w:bookmarkEnd w:id="160"/>
    <w:p w14:paraId="18028042" w14:textId="26BFF84B" w:rsidR="00B46356" w:rsidRPr="00C126B3" w:rsidRDefault="00B46356" w:rsidP="00324574">
      <w:pPr>
        <w:pStyle w:val="RLTextlnkuslovan"/>
        <w:numPr>
          <w:ilvl w:val="1"/>
          <w:numId w:val="2"/>
        </w:numPr>
        <w:spacing w:line="280" w:lineRule="atLeast"/>
        <w:rPr>
          <w:lang w:eastAsia="en-US"/>
        </w:rPr>
      </w:pPr>
      <w:r>
        <w:rPr>
          <w:lang w:eastAsia="en-US"/>
        </w:rPr>
        <w:t xml:space="preserve">Objednatel je dále oprávněn od této </w:t>
      </w:r>
      <w:r w:rsidR="00CA1146">
        <w:rPr>
          <w:lang w:eastAsia="en-US"/>
        </w:rPr>
        <w:t>Dohody</w:t>
      </w:r>
      <w:r>
        <w:rPr>
          <w:lang w:eastAsia="en-US"/>
        </w:rPr>
        <w:t xml:space="preserve">, bez jakýchkoli sankcí písemně odstoupit, pokud dojde k významné změně kontroly nad Poskytovatelem ve smyslu </w:t>
      </w:r>
      <w:r w:rsidRPr="00C126B3">
        <w:rPr>
          <w:lang w:eastAsia="en-US"/>
        </w:rPr>
        <w:t xml:space="preserve">odst. </w:t>
      </w:r>
      <w:r w:rsidR="00413CE7" w:rsidRPr="00C126B3">
        <w:rPr>
          <w:lang w:eastAsia="en-US"/>
        </w:rPr>
        <w:t>11</w:t>
      </w:r>
      <w:r w:rsidRPr="00C126B3">
        <w:rPr>
          <w:lang w:eastAsia="en-US"/>
        </w:rPr>
        <w:t>.2.</w:t>
      </w:r>
      <w:r w:rsidR="00D07523" w:rsidRPr="00C126B3">
        <w:rPr>
          <w:lang w:eastAsia="en-US"/>
        </w:rPr>
        <w:t>4</w:t>
      </w:r>
      <w:r w:rsidRPr="00C126B3">
        <w:rPr>
          <w:lang w:eastAsia="en-US"/>
        </w:rPr>
        <w:t xml:space="preserve"> této </w:t>
      </w:r>
      <w:r w:rsidR="00CA1146">
        <w:rPr>
          <w:lang w:eastAsia="en-US"/>
        </w:rPr>
        <w:t>Dohody</w:t>
      </w:r>
      <w:r w:rsidR="00C126B3">
        <w:rPr>
          <w:lang w:eastAsia="en-US"/>
        </w:rPr>
        <w:t>.</w:t>
      </w:r>
    </w:p>
    <w:p w14:paraId="3D96BB7F" w14:textId="3A5EFCA1" w:rsidR="00662084" w:rsidRPr="00FF479E" w:rsidRDefault="00902894" w:rsidP="00324574">
      <w:pPr>
        <w:pStyle w:val="RLTextlnkuslovan"/>
        <w:numPr>
          <w:ilvl w:val="1"/>
          <w:numId w:val="2"/>
        </w:numPr>
        <w:spacing w:line="280" w:lineRule="atLeast"/>
        <w:rPr>
          <w:lang w:eastAsia="en-US"/>
        </w:rPr>
      </w:pPr>
      <w:r w:rsidRPr="00FF479E">
        <w:rPr>
          <w:lang w:eastAsia="en-US"/>
        </w:rPr>
        <w:t>Poskytovatel</w:t>
      </w:r>
      <w:r w:rsidR="00662084" w:rsidRPr="00FF479E">
        <w:rPr>
          <w:lang w:eastAsia="en-US"/>
        </w:rPr>
        <w:t xml:space="preserve"> je oprávněn odstoupit od této </w:t>
      </w:r>
      <w:r w:rsidR="00CA1146">
        <w:rPr>
          <w:lang w:eastAsia="en-US"/>
        </w:rPr>
        <w:t>Dohody</w:t>
      </w:r>
      <w:r w:rsidR="00662084" w:rsidRPr="00FF479E">
        <w:rPr>
          <w:lang w:eastAsia="en-US"/>
        </w:rPr>
        <w:t xml:space="preserve"> v případě prodlení Objednatele se zaplacením jakékoliv splatné částky dle této </w:t>
      </w:r>
      <w:r w:rsidR="00CA1146">
        <w:rPr>
          <w:lang w:eastAsia="en-US"/>
        </w:rPr>
        <w:t>Dohody</w:t>
      </w:r>
      <w:r w:rsidR="00662084" w:rsidRPr="00FF479E">
        <w:rPr>
          <w:lang w:eastAsia="en-US"/>
        </w:rPr>
        <w:t xml:space="preserve"> po dobu delší než 60 </w:t>
      </w:r>
      <w:r w:rsidR="008249EC">
        <w:rPr>
          <w:lang w:eastAsia="en-US"/>
        </w:rPr>
        <w:t xml:space="preserve">kalendářních </w:t>
      </w:r>
      <w:r w:rsidR="00662084" w:rsidRPr="00FF479E">
        <w:rPr>
          <w:lang w:eastAsia="en-US"/>
        </w:rPr>
        <w:t xml:space="preserve">dnů, pokud Objednatel nezjedná nápravu ani v dodatečné přiměřené lhůtě, kterou mu k tomu </w:t>
      </w:r>
      <w:r w:rsidRPr="00FF479E">
        <w:rPr>
          <w:lang w:eastAsia="en-US"/>
        </w:rPr>
        <w:t>Poskytovatel</w:t>
      </w:r>
      <w:r w:rsidR="00662084" w:rsidRPr="00FF479E">
        <w:rPr>
          <w:lang w:eastAsia="en-US"/>
        </w:rPr>
        <w:t xml:space="preserve"> poskytne v písemné výzvě ke splnění povinnosti, přičemž tato lhůta nesmí být kratší než 15 </w:t>
      </w:r>
      <w:r w:rsidR="001C1E65" w:rsidRPr="00FF479E">
        <w:rPr>
          <w:lang w:eastAsia="en-US"/>
        </w:rPr>
        <w:t xml:space="preserve">pracovních </w:t>
      </w:r>
      <w:r w:rsidR="00662084" w:rsidRPr="00FF479E">
        <w:rPr>
          <w:lang w:eastAsia="en-US"/>
        </w:rPr>
        <w:t>dnů od doručení takovéto výzvy.</w:t>
      </w:r>
    </w:p>
    <w:p w14:paraId="3D96BB84" w14:textId="7764E5F7" w:rsidR="00662084" w:rsidRPr="00FF479E" w:rsidRDefault="00662084" w:rsidP="00324574">
      <w:pPr>
        <w:pStyle w:val="RLTextlnkuslovan"/>
        <w:numPr>
          <w:ilvl w:val="1"/>
          <w:numId w:val="2"/>
        </w:numPr>
        <w:spacing w:line="280" w:lineRule="atLeast"/>
        <w:rPr>
          <w:lang w:eastAsia="en-US"/>
        </w:rPr>
      </w:pPr>
      <w:r w:rsidRPr="00FF479E">
        <w:rPr>
          <w:lang w:eastAsia="en-US"/>
        </w:rPr>
        <w:t xml:space="preserve">Účinky odstoupení od </w:t>
      </w:r>
      <w:r w:rsidR="00CA1146">
        <w:rPr>
          <w:lang w:eastAsia="en-US"/>
        </w:rPr>
        <w:t>Dohody</w:t>
      </w:r>
      <w:r w:rsidRPr="00FF479E">
        <w:rPr>
          <w:lang w:eastAsia="en-US"/>
        </w:rPr>
        <w:t xml:space="preserve"> nastávají dnem doručení písemného oznámení o</w:t>
      </w:r>
      <w:r w:rsidR="003C53EB">
        <w:rPr>
          <w:lang w:eastAsia="en-US"/>
        </w:rPr>
        <w:t> </w:t>
      </w:r>
      <w:r w:rsidRPr="00FF479E">
        <w:rPr>
          <w:lang w:eastAsia="en-US"/>
        </w:rPr>
        <w:t xml:space="preserve">odstoupení druhé smluvní straně. </w:t>
      </w:r>
    </w:p>
    <w:p w14:paraId="04EFE660" w14:textId="10C9A22F" w:rsidR="00201A5D" w:rsidRPr="00043C79" w:rsidRDefault="00384779" w:rsidP="00324574">
      <w:pPr>
        <w:pStyle w:val="RLTextlnkuslovan"/>
        <w:numPr>
          <w:ilvl w:val="1"/>
          <w:numId w:val="2"/>
        </w:numPr>
        <w:spacing w:line="280" w:lineRule="atLeast"/>
        <w:rPr>
          <w:lang w:eastAsia="en-US"/>
        </w:rPr>
      </w:pPr>
      <w:bookmarkStart w:id="161" w:name="_Ref372630880"/>
      <w:r w:rsidRPr="00043C79">
        <w:rPr>
          <w:lang w:eastAsia="en-US"/>
        </w:rPr>
        <w:t xml:space="preserve">Po uplynutí </w:t>
      </w:r>
      <w:r w:rsidR="00F25F99">
        <w:rPr>
          <w:lang w:eastAsia="en-US"/>
        </w:rPr>
        <w:t>2</w:t>
      </w:r>
      <w:r w:rsidR="00946351" w:rsidRPr="00043C79">
        <w:rPr>
          <w:lang w:eastAsia="en-US"/>
        </w:rPr>
        <w:t xml:space="preserve"> </w:t>
      </w:r>
      <w:r w:rsidR="00BB1BC4" w:rsidRPr="00043C79">
        <w:rPr>
          <w:lang w:eastAsia="en-US"/>
        </w:rPr>
        <w:t>měsíců</w:t>
      </w:r>
      <w:r w:rsidRPr="00043C79">
        <w:rPr>
          <w:color w:val="FF0000"/>
          <w:lang w:eastAsia="en-US"/>
        </w:rPr>
        <w:t xml:space="preserve"> </w:t>
      </w:r>
      <w:r w:rsidRPr="00043C79">
        <w:rPr>
          <w:lang w:eastAsia="en-US"/>
        </w:rPr>
        <w:t xml:space="preserve">po nabytí účinnosti </w:t>
      </w:r>
      <w:r w:rsidR="00CA1146">
        <w:rPr>
          <w:lang w:eastAsia="en-US"/>
        </w:rPr>
        <w:t>Dohody</w:t>
      </w:r>
      <w:r w:rsidRPr="00043C79">
        <w:rPr>
          <w:lang w:eastAsia="en-US"/>
        </w:rPr>
        <w:t xml:space="preserve"> </w:t>
      </w:r>
      <w:r w:rsidRPr="00FC5D3B">
        <w:rPr>
          <w:lang w:eastAsia="en-US"/>
        </w:rPr>
        <w:t xml:space="preserve">dle odst. </w:t>
      </w:r>
      <w:r w:rsidR="00413CE7" w:rsidRPr="00FC5D3B">
        <w:rPr>
          <w:lang w:eastAsia="en-US"/>
        </w:rPr>
        <w:t>23.1</w:t>
      </w:r>
      <w:r w:rsidRPr="00FC5D3B">
        <w:rPr>
          <w:lang w:eastAsia="en-US"/>
        </w:rPr>
        <w:t xml:space="preserve"> </w:t>
      </w:r>
      <w:r w:rsidR="00B46356" w:rsidRPr="00FC5D3B">
        <w:rPr>
          <w:lang w:eastAsia="en-US"/>
        </w:rPr>
        <w:t xml:space="preserve">této </w:t>
      </w:r>
      <w:r w:rsidR="00CA1146">
        <w:rPr>
          <w:lang w:eastAsia="en-US"/>
        </w:rPr>
        <w:t>Dohody</w:t>
      </w:r>
      <w:r w:rsidRPr="00043C79">
        <w:rPr>
          <w:lang w:eastAsia="en-US"/>
        </w:rPr>
        <w:t xml:space="preserve"> je </w:t>
      </w:r>
      <w:r w:rsidR="00662084" w:rsidRPr="00043C79">
        <w:rPr>
          <w:lang w:eastAsia="en-US"/>
        </w:rPr>
        <w:t xml:space="preserve">Objednatel oprávněn tuto Smlouvu písemně vypovědět bez udání důvodů, a to s výpovědní dobou </w:t>
      </w:r>
      <w:r w:rsidR="00F25F99">
        <w:rPr>
          <w:lang w:eastAsia="en-US"/>
        </w:rPr>
        <w:t>1</w:t>
      </w:r>
      <w:r w:rsidR="00662084" w:rsidRPr="00043C79">
        <w:rPr>
          <w:lang w:eastAsia="en-US"/>
        </w:rPr>
        <w:t xml:space="preserve"> měsíc ode dne doruč</w:t>
      </w:r>
      <w:r w:rsidR="00593CF1" w:rsidRPr="00043C79">
        <w:rPr>
          <w:lang w:eastAsia="en-US"/>
        </w:rPr>
        <w:t>e</w:t>
      </w:r>
      <w:r w:rsidR="00662084" w:rsidRPr="00043C79">
        <w:rPr>
          <w:lang w:eastAsia="en-US"/>
        </w:rPr>
        <w:t xml:space="preserve">ní písemné výpovědi </w:t>
      </w:r>
      <w:r w:rsidR="00902894" w:rsidRPr="00043C79">
        <w:rPr>
          <w:lang w:eastAsia="en-US"/>
        </w:rPr>
        <w:t>Poskytovatel</w:t>
      </w:r>
      <w:r w:rsidR="00662084" w:rsidRPr="00043C79">
        <w:rPr>
          <w:lang w:eastAsia="en-US"/>
        </w:rPr>
        <w:t>i</w:t>
      </w:r>
      <w:bookmarkEnd w:id="161"/>
      <w:r w:rsidR="002E0E1D" w:rsidRPr="00043C79">
        <w:rPr>
          <w:lang w:eastAsia="en-US"/>
        </w:rPr>
        <w:t xml:space="preserve">, které počíná běžet prvním dnem měsíce následujícího po doručení výpovědi. </w:t>
      </w:r>
    </w:p>
    <w:p w14:paraId="3D96BB85" w14:textId="7095EB92" w:rsidR="00662084" w:rsidRPr="00B46356" w:rsidRDefault="008A59A4" w:rsidP="00324574">
      <w:pPr>
        <w:pStyle w:val="RLTextlnkuslovan"/>
        <w:numPr>
          <w:ilvl w:val="1"/>
          <w:numId w:val="2"/>
        </w:numPr>
        <w:spacing w:line="280" w:lineRule="atLeast"/>
        <w:rPr>
          <w:lang w:eastAsia="en-US"/>
        </w:rPr>
      </w:pPr>
      <w:r w:rsidRPr="00B46356">
        <w:rPr>
          <w:lang w:eastAsia="en-US"/>
        </w:rPr>
        <w:t xml:space="preserve">Výpověď </w:t>
      </w:r>
      <w:r w:rsidR="00201A5D" w:rsidRPr="00B46356">
        <w:rPr>
          <w:lang w:eastAsia="en-US"/>
        </w:rPr>
        <w:t xml:space="preserve">dle odst. </w:t>
      </w:r>
      <w:r w:rsidR="00413CE7">
        <w:rPr>
          <w:lang w:eastAsia="en-US"/>
        </w:rPr>
        <w:t>23.7</w:t>
      </w:r>
      <w:r w:rsidR="00201A5D" w:rsidRPr="00B46356">
        <w:rPr>
          <w:lang w:eastAsia="en-US"/>
        </w:rPr>
        <w:t xml:space="preserve"> </w:t>
      </w:r>
      <w:r w:rsidR="00B46356" w:rsidRPr="00B46356">
        <w:rPr>
          <w:lang w:eastAsia="en-US"/>
        </w:rPr>
        <w:t xml:space="preserve">této </w:t>
      </w:r>
      <w:r w:rsidR="00CA1146">
        <w:rPr>
          <w:lang w:eastAsia="en-US"/>
        </w:rPr>
        <w:t>Dohody</w:t>
      </w:r>
      <w:r w:rsidR="00201A5D" w:rsidRPr="00B46356">
        <w:rPr>
          <w:lang w:eastAsia="en-US"/>
        </w:rPr>
        <w:t xml:space="preserve"> </w:t>
      </w:r>
      <w:r w:rsidRPr="00B46356">
        <w:rPr>
          <w:lang w:eastAsia="en-US"/>
        </w:rPr>
        <w:t>může být i částečná</w:t>
      </w:r>
      <w:r w:rsidR="003A38BA" w:rsidRPr="00B46356">
        <w:rPr>
          <w:lang w:eastAsia="en-US"/>
        </w:rPr>
        <w:t xml:space="preserve"> </w:t>
      </w:r>
      <w:r w:rsidR="00B46356">
        <w:rPr>
          <w:lang w:eastAsia="en-US"/>
        </w:rPr>
        <w:t xml:space="preserve">v rámci plnění dílčích služeb dle této </w:t>
      </w:r>
      <w:r w:rsidR="00CA1146">
        <w:rPr>
          <w:lang w:eastAsia="en-US"/>
        </w:rPr>
        <w:t>Dohody</w:t>
      </w:r>
      <w:r w:rsidR="00B46356">
        <w:rPr>
          <w:lang w:eastAsia="en-US"/>
        </w:rPr>
        <w:t xml:space="preserve"> </w:t>
      </w:r>
      <w:r w:rsidR="003A38BA" w:rsidRPr="00B46356">
        <w:rPr>
          <w:lang w:eastAsia="en-US"/>
        </w:rPr>
        <w:t xml:space="preserve">a Objednatel může Smlouvu vypovídat ve vztahu k jakékoli části plnění </w:t>
      </w:r>
      <w:r w:rsidR="00902894" w:rsidRPr="00B46356">
        <w:rPr>
          <w:lang w:eastAsia="en-US"/>
        </w:rPr>
        <w:t>Poskytovatel</w:t>
      </w:r>
      <w:r w:rsidR="003A38BA" w:rsidRPr="00B46356">
        <w:rPr>
          <w:lang w:eastAsia="en-US"/>
        </w:rPr>
        <w:t>e</w:t>
      </w:r>
      <w:r w:rsidRPr="00B46356">
        <w:rPr>
          <w:lang w:eastAsia="en-US"/>
        </w:rPr>
        <w:t>.</w:t>
      </w:r>
    </w:p>
    <w:p w14:paraId="3D96BB87" w14:textId="48B432D3" w:rsidR="00662084" w:rsidRPr="00FF479E" w:rsidRDefault="00662084" w:rsidP="00324574">
      <w:pPr>
        <w:pStyle w:val="RLTextlnkuslovan"/>
        <w:numPr>
          <w:ilvl w:val="1"/>
          <w:numId w:val="2"/>
        </w:numPr>
        <w:spacing w:line="280" w:lineRule="atLeast"/>
        <w:rPr>
          <w:lang w:eastAsia="en-US"/>
        </w:rPr>
      </w:pPr>
      <w:r w:rsidRPr="00FF479E">
        <w:rPr>
          <w:lang w:eastAsia="en-US"/>
        </w:rPr>
        <w:t xml:space="preserve">Ukončením účinnosti této </w:t>
      </w:r>
      <w:r w:rsidR="00CA1146">
        <w:rPr>
          <w:lang w:eastAsia="en-US"/>
        </w:rPr>
        <w:t>Dohody</w:t>
      </w:r>
      <w:r w:rsidRPr="00FF479E">
        <w:rPr>
          <w:lang w:eastAsia="en-US"/>
        </w:rPr>
        <w:t xml:space="preserve"> nejsou dotčena ustanovení </w:t>
      </w:r>
      <w:r w:rsidR="00CA1146">
        <w:rPr>
          <w:lang w:eastAsia="en-US"/>
        </w:rPr>
        <w:t>Dohody</w:t>
      </w:r>
      <w:r w:rsidRPr="00FF479E">
        <w:rPr>
          <w:lang w:eastAsia="en-US"/>
        </w:rPr>
        <w:t xml:space="preserve"> týkající se licencí, záruk, </w:t>
      </w:r>
      <w:r w:rsidR="00563C4E" w:rsidRPr="00FF479E">
        <w:rPr>
          <w:lang w:eastAsia="en-US"/>
        </w:rPr>
        <w:t>práv z vad</w:t>
      </w:r>
      <w:r w:rsidRPr="00FF479E">
        <w:rPr>
          <w:lang w:eastAsia="en-US"/>
        </w:rPr>
        <w:t xml:space="preserve">y, </w:t>
      </w:r>
      <w:r w:rsidR="00563C4E" w:rsidRPr="00FF479E">
        <w:rPr>
          <w:lang w:eastAsia="en-US"/>
        </w:rPr>
        <w:t>povinnosti nahradit škodu</w:t>
      </w:r>
      <w:r w:rsidRPr="00FF479E">
        <w:rPr>
          <w:lang w:eastAsia="en-US"/>
        </w:rPr>
        <w:t xml:space="preserve"> a </w:t>
      </w:r>
      <w:r w:rsidR="00FC1185" w:rsidRPr="00FF479E">
        <w:rPr>
          <w:lang w:eastAsia="en-US"/>
        </w:rPr>
        <w:t>povinnosti hradit smluvní pokuty</w:t>
      </w:r>
      <w:r w:rsidRPr="00FF479E">
        <w:rPr>
          <w:lang w:eastAsia="en-US"/>
        </w:rPr>
        <w:t>, ustanovení o ochraně informací</w:t>
      </w:r>
      <w:r w:rsidR="007B7F23">
        <w:rPr>
          <w:lang w:eastAsia="en-US"/>
        </w:rPr>
        <w:t xml:space="preserve"> a osobních údajů</w:t>
      </w:r>
      <w:r w:rsidRPr="00FF479E">
        <w:rPr>
          <w:lang w:eastAsia="en-US"/>
        </w:rPr>
        <w:t>, ani další ustanovení a</w:t>
      </w:r>
      <w:r w:rsidR="00B46356">
        <w:rPr>
          <w:lang w:eastAsia="en-US"/>
        </w:rPr>
        <w:t> </w:t>
      </w:r>
      <w:r w:rsidRPr="00FF479E">
        <w:rPr>
          <w:lang w:eastAsia="en-US"/>
        </w:rPr>
        <w:t xml:space="preserve">nároky, z jejichž povahy vyplývá, že mají trvat i po zániku účinnosti této </w:t>
      </w:r>
      <w:r w:rsidR="00CA1146">
        <w:rPr>
          <w:lang w:eastAsia="en-US"/>
        </w:rPr>
        <w:t>Dohody</w:t>
      </w:r>
      <w:r w:rsidRPr="00FF479E">
        <w:rPr>
          <w:lang w:eastAsia="en-US"/>
        </w:rPr>
        <w:t>.</w:t>
      </w:r>
    </w:p>
    <w:p w14:paraId="3D96BB88" w14:textId="51244962" w:rsidR="002C1E41" w:rsidRPr="00FF479E" w:rsidRDefault="002C1E41" w:rsidP="00324574">
      <w:pPr>
        <w:pStyle w:val="RLlneksmlouvy"/>
        <w:numPr>
          <w:ilvl w:val="0"/>
          <w:numId w:val="2"/>
        </w:numPr>
        <w:spacing w:line="280" w:lineRule="atLeast"/>
      </w:pPr>
      <w:bookmarkStart w:id="162" w:name="_Toc212632764"/>
      <w:bookmarkStart w:id="163" w:name="_Toc295034744"/>
      <w:bookmarkEnd w:id="150"/>
      <w:bookmarkEnd w:id="151"/>
      <w:bookmarkEnd w:id="152"/>
      <w:bookmarkEnd w:id="153"/>
      <w:bookmarkEnd w:id="154"/>
      <w:bookmarkEnd w:id="155"/>
      <w:bookmarkEnd w:id="156"/>
      <w:r w:rsidRPr="00FF479E">
        <w:lastRenderedPageBreak/>
        <w:t>ŘEŠENÍ SPORŮ</w:t>
      </w:r>
      <w:bookmarkEnd w:id="162"/>
      <w:bookmarkEnd w:id="163"/>
    </w:p>
    <w:p w14:paraId="3D96BB89" w14:textId="573AED41" w:rsidR="00662084" w:rsidRPr="00FF479E" w:rsidRDefault="00662084" w:rsidP="00324574">
      <w:pPr>
        <w:pStyle w:val="RLTextlnkuslovan"/>
        <w:numPr>
          <w:ilvl w:val="1"/>
          <w:numId w:val="2"/>
        </w:numPr>
        <w:spacing w:line="280" w:lineRule="atLeast"/>
        <w:rPr>
          <w:lang w:eastAsia="en-US"/>
        </w:rPr>
      </w:pPr>
      <w:r w:rsidRPr="00FF479E">
        <w:rPr>
          <w:lang w:eastAsia="en-US"/>
        </w:rPr>
        <w:t xml:space="preserve">Práva a povinnosti smluvních stran touto Smlouvou výslovně neupravené se řídí </w:t>
      </w:r>
      <w:r w:rsidR="00F53005" w:rsidRPr="00FF479E">
        <w:rPr>
          <w:lang w:eastAsia="en-US"/>
        </w:rPr>
        <w:t xml:space="preserve">občanským zákoníkem </w:t>
      </w:r>
      <w:r w:rsidRPr="00FF479E">
        <w:rPr>
          <w:lang w:eastAsia="en-US"/>
        </w:rPr>
        <w:t>a příslušnými právními předpisy souvisejícími.</w:t>
      </w:r>
    </w:p>
    <w:p w14:paraId="3D96BB8A" w14:textId="30384378" w:rsidR="00662084" w:rsidRPr="00FF479E" w:rsidRDefault="00662084" w:rsidP="00324574">
      <w:pPr>
        <w:pStyle w:val="RLTextlnkuslovan"/>
        <w:numPr>
          <w:ilvl w:val="1"/>
          <w:numId w:val="2"/>
        </w:numPr>
        <w:spacing w:line="280" w:lineRule="atLeast"/>
        <w:rPr>
          <w:lang w:eastAsia="en-US"/>
        </w:rPr>
      </w:pPr>
      <w:bookmarkStart w:id="164" w:name="_Ref212281042"/>
      <w:bookmarkStart w:id="165" w:name="_Ref311710666"/>
      <w:r w:rsidRPr="00FF479E">
        <w:rPr>
          <w:lang w:eastAsia="en-US"/>
        </w:rPr>
        <w:t xml:space="preserve">Smluvní strany se zavazují vyvinout maximální úsilí k odstranění vzájemných sporů vzniklých na základě této </w:t>
      </w:r>
      <w:r w:rsidR="00CA1146">
        <w:rPr>
          <w:lang w:eastAsia="en-US"/>
        </w:rPr>
        <w:t>Dohody</w:t>
      </w:r>
      <w:r w:rsidRPr="00FF479E">
        <w:rPr>
          <w:lang w:eastAsia="en-US"/>
        </w:rPr>
        <w:t xml:space="preserve"> nebo v souvislosti s touto Smlouvou, včetně sporů o její výklad či platnost a usilovat o jejich vyřešení nejprve smírně prostřednictvím jednání oprávněných osob nebo pověřených zástupců.</w:t>
      </w:r>
      <w:bookmarkEnd w:id="164"/>
      <w:bookmarkEnd w:id="165"/>
      <w:r w:rsidRPr="00FF479E">
        <w:rPr>
          <w:lang w:eastAsia="en-US"/>
        </w:rPr>
        <w:t xml:space="preserve"> </w:t>
      </w:r>
      <w:r w:rsidR="000D7333" w:rsidRPr="00FF479E">
        <w:rPr>
          <w:lang w:eastAsia="en-US"/>
        </w:rPr>
        <w:t>Tím není dotčeno právo smluvních stran obrátit se ve věci na příslušný obecný soud České republiky.</w:t>
      </w:r>
    </w:p>
    <w:p w14:paraId="3D96BB8B" w14:textId="77777777" w:rsidR="002C1E41" w:rsidRPr="00FF479E" w:rsidRDefault="002C1E41" w:rsidP="00324574">
      <w:pPr>
        <w:pStyle w:val="RLlneksmlouvy"/>
        <w:numPr>
          <w:ilvl w:val="0"/>
          <w:numId w:val="2"/>
        </w:numPr>
        <w:spacing w:line="280" w:lineRule="atLeast"/>
      </w:pPr>
      <w:bookmarkStart w:id="166" w:name="_Toc212632765"/>
      <w:bookmarkStart w:id="167" w:name="_Toc295034745"/>
      <w:r w:rsidRPr="00FF479E">
        <w:t>ZÁVĚREČNÁ USTANOVENÍ</w:t>
      </w:r>
      <w:bookmarkEnd w:id="166"/>
      <w:bookmarkEnd w:id="167"/>
    </w:p>
    <w:p w14:paraId="3D96BB8C" w14:textId="15E686A3" w:rsidR="00662084" w:rsidRPr="00FF479E" w:rsidRDefault="00662084" w:rsidP="00324574">
      <w:pPr>
        <w:pStyle w:val="RLTextlnkuslovan"/>
        <w:numPr>
          <w:ilvl w:val="1"/>
          <w:numId w:val="2"/>
        </w:numPr>
        <w:spacing w:line="280" w:lineRule="atLeast"/>
      </w:pPr>
      <w:bookmarkStart w:id="168" w:name="_Hlt313951407"/>
      <w:bookmarkStart w:id="169" w:name="_Ref304891672"/>
      <w:bookmarkEnd w:id="168"/>
      <w:r w:rsidRPr="00FF479E">
        <w:t xml:space="preserve">Tato </w:t>
      </w:r>
      <w:r w:rsidR="00CA1146">
        <w:t>Dohoda</w:t>
      </w:r>
      <w:r w:rsidRPr="00FF479E">
        <w:t xml:space="preserve"> představuje úplnou dohodu smluvních stran o předmětu této </w:t>
      </w:r>
      <w:r w:rsidR="00CA1146">
        <w:t>Dohody</w:t>
      </w:r>
      <w:r w:rsidRPr="00FF479E">
        <w:t xml:space="preserve">. Tuto Smlouvu je možné měnit pouze písemnou dohodou smluvních stran ve formě číslovaných dodatků této </w:t>
      </w:r>
      <w:r w:rsidR="00CA1146">
        <w:t>Dohody</w:t>
      </w:r>
      <w:r w:rsidR="00CD1A3D" w:rsidRPr="00FF479E">
        <w:rPr>
          <w:lang w:eastAsia="en-US"/>
        </w:rPr>
        <w:t xml:space="preserve"> uzavřených v souladu s</w:t>
      </w:r>
      <w:r w:rsidR="005C2538" w:rsidRPr="00FF479E">
        <w:rPr>
          <w:lang w:eastAsia="en-US"/>
        </w:rPr>
        <w:t xml:space="preserve"> příslušnými ustanoveními </w:t>
      </w:r>
      <w:r w:rsidR="00E41680">
        <w:rPr>
          <w:lang w:eastAsia="en-US"/>
        </w:rPr>
        <w:t>ZZ</w:t>
      </w:r>
      <w:r w:rsidR="00E41680" w:rsidRPr="00FF479E">
        <w:rPr>
          <w:lang w:eastAsia="en-US"/>
        </w:rPr>
        <w:t xml:space="preserve">VZ </w:t>
      </w:r>
      <w:r w:rsidR="00CD1A3D" w:rsidRPr="00FF479E">
        <w:rPr>
          <w:lang w:eastAsia="en-US"/>
        </w:rPr>
        <w:t xml:space="preserve">a </w:t>
      </w:r>
      <w:r w:rsidRPr="00FF479E">
        <w:t>podepsaných osobami oprávněnými jednat jménem smluvních stran</w:t>
      </w:r>
      <w:r w:rsidR="00A93923">
        <w:t>, není-li v </w:t>
      </w:r>
      <w:r w:rsidR="00CA1146">
        <w:t>této Dohodě</w:t>
      </w:r>
      <w:r w:rsidR="00A93923">
        <w:t xml:space="preserve"> výslovně uvedeno jinak</w:t>
      </w:r>
      <w:r w:rsidRPr="00FF479E">
        <w:t>.</w:t>
      </w:r>
      <w:bookmarkEnd w:id="169"/>
    </w:p>
    <w:p w14:paraId="3D96BB8D" w14:textId="09C3DF3F" w:rsidR="00662084" w:rsidRPr="00FF479E" w:rsidRDefault="00662084" w:rsidP="00324574">
      <w:pPr>
        <w:pStyle w:val="RLTextlnkuslovan"/>
        <w:numPr>
          <w:ilvl w:val="1"/>
          <w:numId w:val="2"/>
        </w:numPr>
        <w:spacing w:line="280" w:lineRule="atLeast"/>
      </w:pPr>
      <w:r w:rsidRPr="00FF479E">
        <w:t xml:space="preserve">Veškerá práva a povinnosti vyplývající z této </w:t>
      </w:r>
      <w:r w:rsidR="00CA1146">
        <w:t>Dohody</w:t>
      </w:r>
      <w:r w:rsidRPr="00FF479E">
        <w:t xml:space="preserve"> přecházejí, pokud to povaha těchto práv a povinností nevylučuje, na právní nástupce smluvních stran. </w:t>
      </w:r>
    </w:p>
    <w:p w14:paraId="3D96BB8E" w14:textId="0986436E" w:rsidR="002C1E41" w:rsidRPr="00FF479E" w:rsidRDefault="00902894" w:rsidP="00324574">
      <w:pPr>
        <w:pStyle w:val="RLTextlnkuslovan"/>
        <w:numPr>
          <w:ilvl w:val="1"/>
          <w:numId w:val="2"/>
        </w:numPr>
        <w:spacing w:line="280" w:lineRule="atLeast"/>
      </w:pPr>
      <w:r w:rsidRPr="00FF479E">
        <w:t>Poskytovatel</w:t>
      </w:r>
      <w:r w:rsidR="00662084" w:rsidRPr="00FF479E">
        <w:t xml:space="preserve"> není oprávněn postoupit peněžité nároky vůči Objednateli na třetí osobu bez předchozího písemného souhlasu Objednatele</w:t>
      </w:r>
      <w:r w:rsidR="002C1E41" w:rsidRPr="00FF479E">
        <w:t xml:space="preserve">. </w:t>
      </w:r>
    </w:p>
    <w:p w14:paraId="3D96BB8F" w14:textId="3A581BE6" w:rsidR="002C1E41" w:rsidRPr="00FF479E" w:rsidRDefault="002C1E41" w:rsidP="00324574">
      <w:pPr>
        <w:pStyle w:val="RLTextlnkuslovan"/>
        <w:numPr>
          <w:ilvl w:val="1"/>
          <w:numId w:val="2"/>
        </w:numPr>
        <w:spacing w:line="280" w:lineRule="atLeast"/>
      </w:pPr>
      <w:bookmarkStart w:id="170" w:name="_Hlk76122656"/>
      <w:r w:rsidRPr="00FF479E">
        <w:t xml:space="preserve">Nedílnou součást </w:t>
      </w:r>
      <w:r w:rsidR="00CA1146">
        <w:t>Dohody</w:t>
      </w:r>
      <w:r w:rsidRPr="00FF479E">
        <w:t xml:space="preserve"> tvoří tyto přílohy:</w:t>
      </w:r>
    </w:p>
    <w:tbl>
      <w:tblPr>
        <w:tblpPr w:leftFromText="141" w:rightFromText="141" w:vertAnchor="text" w:horzAnchor="margin" w:tblpY="155"/>
        <w:tblW w:w="5000" w:type="pct"/>
        <w:tblLook w:val="01E0" w:firstRow="1" w:lastRow="1" w:firstColumn="1" w:lastColumn="1" w:noHBand="0" w:noVBand="0"/>
      </w:tblPr>
      <w:tblGrid>
        <w:gridCol w:w="4067"/>
        <w:gridCol w:w="5003"/>
      </w:tblGrid>
      <w:tr w:rsidR="00662084" w:rsidRPr="00FF479E" w14:paraId="3D96BB92" w14:textId="77777777" w:rsidTr="00324574">
        <w:tc>
          <w:tcPr>
            <w:tcW w:w="2242" w:type="pct"/>
          </w:tcPr>
          <w:p w14:paraId="3D96BB90" w14:textId="70AE4D2C" w:rsidR="00662084" w:rsidRPr="00AD6B92" w:rsidRDefault="00662084" w:rsidP="00324574">
            <w:pPr>
              <w:pStyle w:val="RLSeznamploh"/>
              <w:spacing w:line="280" w:lineRule="atLeast"/>
              <w:rPr>
                <w:u w:val="single"/>
              </w:rPr>
            </w:pPr>
            <w:bookmarkStart w:id="171" w:name="ListAnnex01"/>
            <w:r w:rsidRPr="00D8311B">
              <w:rPr>
                <w:u w:val="single"/>
              </w:rPr>
              <w:t>Příloha č. 1</w:t>
            </w:r>
            <w:bookmarkEnd w:id="171"/>
            <w:r w:rsidRPr="00AD6B92">
              <w:rPr>
                <w:u w:val="single"/>
              </w:rPr>
              <w:t>:</w:t>
            </w:r>
          </w:p>
        </w:tc>
        <w:tc>
          <w:tcPr>
            <w:tcW w:w="2758" w:type="pct"/>
          </w:tcPr>
          <w:p w14:paraId="3D96BB91" w14:textId="1F560A63" w:rsidR="00662084" w:rsidRPr="002635AD" w:rsidRDefault="00542696" w:rsidP="00324574">
            <w:pPr>
              <w:spacing w:line="280" w:lineRule="atLeast"/>
            </w:pPr>
            <w:r>
              <w:t>Technická specifikace</w:t>
            </w:r>
          </w:p>
        </w:tc>
      </w:tr>
      <w:tr w:rsidR="00662084" w:rsidRPr="00FF479E" w14:paraId="3D96BB95" w14:textId="77777777" w:rsidTr="00324574">
        <w:tc>
          <w:tcPr>
            <w:tcW w:w="2242" w:type="pct"/>
          </w:tcPr>
          <w:p w14:paraId="3D96BB93" w14:textId="4493319D" w:rsidR="00662084" w:rsidRPr="00AD6B92" w:rsidRDefault="00662084" w:rsidP="00324574">
            <w:pPr>
              <w:pStyle w:val="RLSeznamploh"/>
              <w:spacing w:line="280" w:lineRule="atLeast"/>
              <w:rPr>
                <w:u w:val="single"/>
              </w:rPr>
            </w:pPr>
            <w:bookmarkStart w:id="172" w:name="ListAnnex02"/>
            <w:r w:rsidRPr="00D8311B">
              <w:rPr>
                <w:u w:val="single"/>
              </w:rPr>
              <w:t>Příloha č. 2</w:t>
            </w:r>
            <w:bookmarkEnd w:id="172"/>
            <w:r w:rsidRPr="00AD6B92">
              <w:rPr>
                <w:u w:val="single"/>
              </w:rPr>
              <w:t>:</w:t>
            </w:r>
          </w:p>
        </w:tc>
        <w:tc>
          <w:tcPr>
            <w:tcW w:w="2758" w:type="pct"/>
          </w:tcPr>
          <w:p w14:paraId="3D96BB94" w14:textId="011CB3A3" w:rsidR="00662084" w:rsidRPr="002635AD" w:rsidRDefault="00FD259E" w:rsidP="00324574">
            <w:pPr>
              <w:spacing w:line="280" w:lineRule="atLeast"/>
            </w:pPr>
            <w:r w:rsidRPr="002635AD">
              <w:t>Popis současného stavu</w:t>
            </w:r>
          </w:p>
        </w:tc>
      </w:tr>
      <w:tr w:rsidR="00FD259E" w:rsidRPr="00FF479E" w14:paraId="4C5A6699" w14:textId="77777777" w:rsidTr="00324574">
        <w:tc>
          <w:tcPr>
            <w:tcW w:w="2242" w:type="pct"/>
          </w:tcPr>
          <w:p w14:paraId="190B7AD6" w14:textId="4E7FBAE5" w:rsidR="00FD259E" w:rsidRPr="00AD6B92" w:rsidRDefault="00FD259E" w:rsidP="00324574">
            <w:pPr>
              <w:pStyle w:val="RLSeznamploh"/>
              <w:spacing w:line="280" w:lineRule="atLeast"/>
              <w:rPr>
                <w:u w:val="single"/>
              </w:rPr>
            </w:pPr>
            <w:r w:rsidRPr="00AD6B92">
              <w:rPr>
                <w:u w:val="single"/>
              </w:rPr>
              <w:t>Příloha č. 3</w:t>
            </w:r>
          </w:p>
        </w:tc>
        <w:tc>
          <w:tcPr>
            <w:tcW w:w="2758" w:type="pct"/>
          </w:tcPr>
          <w:p w14:paraId="68742FCB" w14:textId="69B1EA6A" w:rsidR="00324574" w:rsidRPr="002635AD" w:rsidRDefault="00FD259E" w:rsidP="00324574">
            <w:pPr>
              <w:spacing w:line="280" w:lineRule="atLeast"/>
            </w:pPr>
            <w:r w:rsidRPr="002635AD">
              <w:t>ICT standardy</w:t>
            </w:r>
          </w:p>
        </w:tc>
      </w:tr>
      <w:tr w:rsidR="00B24A62" w:rsidRPr="00FF479E" w14:paraId="3D96BB98" w14:textId="77777777" w:rsidTr="00324574">
        <w:tc>
          <w:tcPr>
            <w:tcW w:w="2242" w:type="pct"/>
          </w:tcPr>
          <w:p w14:paraId="3D96BB96" w14:textId="5E70C1B0" w:rsidR="00B24A62" w:rsidRPr="00AD6B92" w:rsidRDefault="00B24A62" w:rsidP="00324574">
            <w:pPr>
              <w:pStyle w:val="RLSeznamploh"/>
              <w:spacing w:line="280" w:lineRule="atLeast"/>
              <w:rPr>
                <w:u w:val="single"/>
              </w:rPr>
            </w:pPr>
            <w:bookmarkStart w:id="173" w:name="ListAnnex03"/>
            <w:r w:rsidRPr="00AD6B92">
              <w:rPr>
                <w:u w:val="single"/>
              </w:rPr>
              <w:t xml:space="preserve">Příloha č. </w:t>
            </w:r>
            <w:bookmarkEnd w:id="173"/>
            <w:r w:rsidR="00FD259E" w:rsidRPr="00AD6B92">
              <w:rPr>
                <w:u w:val="single"/>
              </w:rPr>
              <w:t>4</w:t>
            </w:r>
            <w:r w:rsidRPr="00AD6B92">
              <w:rPr>
                <w:u w:val="single"/>
              </w:rPr>
              <w:t>:</w:t>
            </w:r>
          </w:p>
        </w:tc>
        <w:tc>
          <w:tcPr>
            <w:tcW w:w="2758" w:type="pct"/>
          </w:tcPr>
          <w:p w14:paraId="3D96BB97" w14:textId="4F11FDAE" w:rsidR="00B24A62" w:rsidRPr="002635AD" w:rsidRDefault="00324574" w:rsidP="00324574">
            <w:pPr>
              <w:spacing w:line="280" w:lineRule="atLeast"/>
            </w:pPr>
            <w:bookmarkStart w:id="174" w:name="_Hlt313946789"/>
            <w:bookmarkEnd w:id="174"/>
            <w:r>
              <w:t>P</w:t>
            </w:r>
            <w:r w:rsidRPr="002635AD">
              <w:t>oddodavatel</w:t>
            </w:r>
            <w:r>
              <w:t>é</w:t>
            </w:r>
            <w:r w:rsidRPr="002635AD">
              <w:t xml:space="preserve"> </w:t>
            </w:r>
          </w:p>
        </w:tc>
      </w:tr>
      <w:tr w:rsidR="00FD259E" w:rsidRPr="00FF479E" w14:paraId="6EB988F3" w14:textId="77777777" w:rsidTr="00324574">
        <w:tc>
          <w:tcPr>
            <w:tcW w:w="2242" w:type="pct"/>
          </w:tcPr>
          <w:p w14:paraId="15FA866C" w14:textId="5A58378F" w:rsidR="00FD259E" w:rsidRPr="00AD6B92" w:rsidRDefault="00FD259E" w:rsidP="00324574">
            <w:pPr>
              <w:pStyle w:val="RLSeznamploh"/>
              <w:spacing w:line="280" w:lineRule="atLeast"/>
              <w:rPr>
                <w:u w:val="single"/>
              </w:rPr>
            </w:pPr>
            <w:r w:rsidRPr="00AD6B92">
              <w:rPr>
                <w:u w:val="single"/>
              </w:rPr>
              <w:t>Příloha č. 5</w:t>
            </w:r>
          </w:p>
        </w:tc>
        <w:tc>
          <w:tcPr>
            <w:tcW w:w="2758" w:type="pct"/>
          </w:tcPr>
          <w:p w14:paraId="47039009" w14:textId="0F99BFCE" w:rsidR="00FD259E" w:rsidRPr="002635AD" w:rsidDel="00FD259E" w:rsidRDefault="00324574" w:rsidP="00324574">
            <w:pPr>
              <w:spacing w:line="280" w:lineRule="atLeast"/>
            </w:pPr>
            <w:r w:rsidRPr="002635AD">
              <w:t xml:space="preserve">Cena </w:t>
            </w:r>
            <w:r>
              <w:t xml:space="preserve">služeb </w:t>
            </w:r>
          </w:p>
        </w:tc>
      </w:tr>
      <w:tr w:rsidR="00FD259E" w:rsidRPr="00FF479E" w14:paraId="0517B1CC" w14:textId="77777777" w:rsidTr="00324574">
        <w:tc>
          <w:tcPr>
            <w:tcW w:w="2242" w:type="pct"/>
          </w:tcPr>
          <w:p w14:paraId="3CA2D2A4" w14:textId="0938341F" w:rsidR="00FD259E" w:rsidRPr="00AD6B92" w:rsidRDefault="00FD259E" w:rsidP="00324574">
            <w:pPr>
              <w:pStyle w:val="RLSeznamploh"/>
              <w:spacing w:line="280" w:lineRule="atLeast"/>
              <w:rPr>
                <w:u w:val="single"/>
              </w:rPr>
            </w:pPr>
            <w:r w:rsidRPr="00AD6B92">
              <w:rPr>
                <w:u w:val="single"/>
              </w:rPr>
              <w:t>Příloha č. 6</w:t>
            </w:r>
          </w:p>
        </w:tc>
        <w:tc>
          <w:tcPr>
            <w:tcW w:w="2758" w:type="pct"/>
          </w:tcPr>
          <w:p w14:paraId="4D77B997" w14:textId="2857FC80" w:rsidR="00FD259E" w:rsidRPr="002635AD" w:rsidRDefault="00324574" w:rsidP="00324574">
            <w:pPr>
              <w:spacing w:line="280" w:lineRule="atLeast"/>
            </w:pPr>
            <w:r w:rsidRPr="00976AE7">
              <w:rPr>
                <w:rFonts w:cs="Arial"/>
                <w:bCs/>
                <w:iCs/>
                <w:szCs w:val="20"/>
              </w:rPr>
              <w:t>Prokázání úrovně kybernetické bezpečnosti</w:t>
            </w:r>
            <w:r w:rsidRPr="002635AD">
              <w:t xml:space="preserve"> </w:t>
            </w:r>
          </w:p>
        </w:tc>
      </w:tr>
      <w:tr w:rsidR="00FD259E" w:rsidRPr="00FF479E" w14:paraId="27653882" w14:textId="77777777" w:rsidTr="00324574">
        <w:tc>
          <w:tcPr>
            <w:tcW w:w="2242" w:type="pct"/>
          </w:tcPr>
          <w:p w14:paraId="5F47CA23" w14:textId="6D0B3FF9" w:rsidR="00FD259E" w:rsidRPr="00AD6B92" w:rsidRDefault="00FD259E" w:rsidP="00324574">
            <w:pPr>
              <w:pStyle w:val="RLSeznamploh"/>
              <w:spacing w:line="280" w:lineRule="atLeast"/>
              <w:rPr>
                <w:u w:val="single"/>
              </w:rPr>
            </w:pPr>
            <w:r w:rsidRPr="00AD6B92">
              <w:rPr>
                <w:u w:val="single"/>
              </w:rPr>
              <w:t>Příloha č. 7</w:t>
            </w:r>
          </w:p>
        </w:tc>
        <w:tc>
          <w:tcPr>
            <w:tcW w:w="2758" w:type="pct"/>
          </w:tcPr>
          <w:p w14:paraId="6022856B" w14:textId="121F3309" w:rsidR="00FD259E" w:rsidRPr="002635AD" w:rsidRDefault="00324574" w:rsidP="00324574">
            <w:pPr>
              <w:spacing w:line="280" w:lineRule="atLeast"/>
            </w:pPr>
            <w:r w:rsidRPr="002635AD">
              <w:t>Realizační tým Poskytovatele</w:t>
            </w:r>
          </w:p>
        </w:tc>
      </w:tr>
      <w:tr w:rsidR="00B24A62" w:rsidRPr="00FF479E" w14:paraId="3D96BB9B" w14:textId="77777777" w:rsidTr="00324574">
        <w:tc>
          <w:tcPr>
            <w:tcW w:w="2242" w:type="pct"/>
          </w:tcPr>
          <w:p w14:paraId="3D96BB99" w14:textId="786DA320" w:rsidR="00B24A62" w:rsidRPr="00AD6B92" w:rsidRDefault="00B24A62" w:rsidP="00324574">
            <w:pPr>
              <w:pStyle w:val="RLSeznamploh"/>
              <w:spacing w:line="280" w:lineRule="atLeast"/>
              <w:rPr>
                <w:u w:val="single"/>
              </w:rPr>
            </w:pPr>
            <w:bookmarkStart w:id="175" w:name="_Hlt313889530"/>
            <w:bookmarkStart w:id="176" w:name="ListAnnex04"/>
            <w:bookmarkEnd w:id="175"/>
            <w:r w:rsidRPr="00AD6B92">
              <w:rPr>
                <w:u w:val="single"/>
              </w:rPr>
              <w:t xml:space="preserve">Příloha č. </w:t>
            </w:r>
            <w:bookmarkEnd w:id="176"/>
            <w:r w:rsidR="00FD259E" w:rsidRPr="00AD6B92">
              <w:rPr>
                <w:u w:val="single"/>
              </w:rPr>
              <w:t>8</w:t>
            </w:r>
            <w:r w:rsidRPr="00AD6B92">
              <w:rPr>
                <w:u w:val="single"/>
              </w:rPr>
              <w:t>:</w:t>
            </w:r>
          </w:p>
        </w:tc>
        <w:tc>
          <w:tcPr>
            <w:tcW w:w="2758" w:type="pct"/>
          </w:tcPr>
          <w:p w14:paraId="3D96BB9A" w14:textId="71C9FD15" w:rsidR="00B24A62" w:rsidRPr="002635AD" w:rsidRDefault="00B24A62" w:rsidP="00324574">
            <w:pPr>
              <w:spacing w:line="280" w:lineRule="atLeast"/>
            </w:pPr>
            <w:r w:rsidRPr="002635AD">
              <w:t>Oprávněné osoby</w:t>
            </w:r>
            <w:r w:rsidR="003F2C7F" w:rsidRPr="002635AD">
              <w:t xml:space="preserve"> </w:t>
            </w:r>
          </w:p>
        </w:tc>
      </w:tr>
      <w:tr w:rsidR="00B24A62" w:rsidRPr="00FF479E" w14:paraId="3D96BB9E" w14:textId="77777777" w:rsidTr="00324574">
        <w:tc>
          <w:tcPr>
            <w:tcW w:w="2242" w:type="pct"/>
          </w:tcPr>
          <w:p w14:paraId="3D96BB9C" w14:textId="2321773F" w:rsidR="00B24A62" w:rsidRPr="00AD6B92" w:rsidRDefault="00B24A62" w:rsidP="00324574">
            <w:pPr>
              <w:pStyle w:val="RLSeznamploh"/>
              <w:spacing w:line="280" w:lineRule="atLeast"/>
              <w:rPr>
                <w:u w:val="single"/>
              </w:rPr>
            </w:pPr>
            <w:bookmarkStart w:id="177" w:name="_Hlt313894359"/>
            <w:bookmarkStart w:id="178" w:name="ListAnnex05"/>
            <w:bookmarkEnd w:id="177"/>
            <w:r w:rsidRPr="00AD6B92">
              <w:rPr>
                <w:u w:val="single"/>
              </w:rPr>
              <w:t xml:space="preserve">Příloha č. </w:t>
            </w:r>
            <w:bookmarkEnd w:id="178"/>
            <w:r w:rsidR="00FD259E" w:rsidRPr="00AD6B92">
              <w:rPr>
                <w:u w:val="single"/>
              </w:rPr>
              <w:t>9</w:t>
            </w:r>
            <w:r w:rsidRPr="00AD6B92">
              <w:rPr>
                <w:u w:val="single"/>
              </w:rPr>
              <w:t>:</w:t>
            </w:r>
          </w:p>
        </w:tc>
        <w:tc>
          <w:tcPr>
            <w:tcW w:w="2758" w:type="pct"/>
          </w:tcPr>
          <w:p w14:paraId="3D96BB9D" w14:textId="4EED8F2B" w:rsidR="00B24A62" w:rsidRPr="002635AD" w:rsidRDefault="00324574" w:rsidP="00324574">
            <w:pPr>
              <w:spacing w:line="280" w:lineRule="atLeast"/>
            </w:pPr>
            <w:r w:rsidRPr="00976AE7">
              <w:rPr>
                <w:rFonts w:cs="Arial"/>
                <w:bCs/>
                <w:iCs/>
                <w:szCs w:val="20"/>
              </w:rPr>
              <w:t>Ochrana Osobních údajů</w:t>
            </w:r>
          </w:p>
        </w:tc>
      </w:tr>
      <w:tr w:rsidR="00F25F99" w:rsidRPr="00FF479E" w14:paraId="3109AD88" w14:textId="77777777" w:rsidTr="00324574">
        <w:tc>
          <w:tcPr>
            <w:tcW w:w="2242" w:type="pct"/>
          </w:tcPr>
          <w:p w14:paraId="4F5539FA" w14:textId="4BCA91DB" w:rsidR="00F25F99" w:rsidRPr="00AD6B92" w:rsidRDefault="00F25F99" w:rsidP="00F25F99">
            <w:pPr>
              <w:pStyle w:val="RLSeznamploh"/>
              <w:spacing w:line="280" w:lineRule="atLeast"/>
              <w:rPr>
                <w:u w:val="single"/>
              </w:rPr>
            </w:pPr>
            <w:r w:rsidRPr="00AD6B92">
              <w:rPr>
                <w:u w:val="single"/>
              </w:rPr>
              <w:t>Příloha č. 1</w:t>
            </w:r>
            <w:r w:rsidR="00DA73DE">
              <w:rPr>
                <w:u w:val="single"/>
              </w:rPr>
              <w:t>0</w:t>
            </w:r>
            <w:r w:rsidRPr="00AD6B92">
              <w:rPr>
                <w:u w:val="single"/>
              </w:rPr>
              <w:t>:</w:t>
            </w:r>
          </w:p>
        </w:tc>
        <w:tc>
          <w:tcPr>
            <w:tcW w:w="2758" w:type="pct"/>
          </w:tcPr>
          <w:p w14:paraId="139E0A9C" w14:textId="05B4E0BC" w:rsidR="00F25F99" w:rsidRPr="002635AD" w:rsidRDefault="00F25F99" w:rsidP="00F25F99">
            <w:pPr>
              <w:spacing w:line="280" w:lineRule="atLeast"/>
            </w:pPr>
            <w:r w:rsidRPr="002635AD">
              <w:t>Požadavky na zajištění kybernetické bezpečnosti</w:t>
            </w:r>
          </w:p>
        </w:tc>
      </w:tr>
      <w:tr w:rsidR="00324574" w:rsidRPr="00FF479E" w14:paraId="4C8F5FB7" w14:textId="77777777" w:rsidTr="00324574">
        <w:tc>
          <w:tcPr>
            <w:tcW w:w="2242" w:type="pct"/>
          </w:tcPr>
          <w:p w14:paraId="46E4B728" w14:textId="64761F81" w:rsidR="00324574" w:rsidRPr="00AD6B92" w:rsidRDefault="00324574" w:rsidP="00324574">
            <w:pPr>
              <w:pStyle w:val="RLSeznamploh"/>
              <w:spacing w:line="280" w:lineRule="atLeast"/>
              <w:rPr>
                <w:u w:val="single"/>
              </w:rPr>
            </w:pPr>
            <w:r w:rsidRPr="00AD6B92">
              <w:rPr>
                <w:u w:val="single"/>
              </w:rPr>
              <w:t>Příloha č. 1</w:t>
            </w:r>
            <w:r w:rsidR="00DA73DE">
              <w:rPr>
                <w:u w:val="single"/>
              </w:rPr>
              <w:t>1</w:t>
            </w:r>
            <w:r w:rsidRPr="00AD6B92">
              <w:rPr>
                <w:u w:val="single"/>
              </w:rPr>
              <w:t>:</w:t>
            </w:r>
          </w:p>
        </w:tc>
        <w:tc>
          <w:tcPr>
            <w:tcW w:w="2758" w:type="pct"/>
          </w:tcPr>
          <w:p w14:paraId="4F535FCF" w14:textId="7E690B07" w:rsidR="00324574" w:rsidRPr="002635AD" w:rsidRDefault="00F25F99" w:rsidP="00324574">
            <w:pPr>
              <w:spacing w:line="280" w:lineRule="atLeast"/>
            </w:pPr>
            <w:r>
              <w:t>Etický kodex</w:t>
            </w:r>
          </w:p>
        </w:tc>
      </w:tr>
    </w:tbl>
    <w:bookmarkEnd w:id="170"/>
    <w:p w14:paraId="3D96BBAC" w14:textId="2460DEA0" w:rsidR="00D73CC6" w:rsidRPr="00FF479E" w:rsidRDefault="00D73CC6" w:rsidP="00324574">
      <w:pPr>
        <w:pStyle w:val="RLTextlnkuslovan"/>
        <w:numPr>
          <w:ilvl w:val="1"/>
          <w:numId w:val="2"/>
        </w:numPr>
        <w:spacing w:before="240" w:line="280" w:lineRule="atLeast"/>
      </w:pPr>
      <w:r w:rsidRPr="00FF479E">
        <w:t xml:space="preserve">Tato </w:t>
      </w:r>
      <w:r w:rsidR="00CA1146">
        <w:t>Dohoda</w:t>
      </w:r>
      <w:r w:rsidRPr="00FF479E">
        <w:t xml:space="preserve"> je uzavřena </w:t>
      </w:r>
      <w:r w:rsidR="00AA05A7">
        <w:t>elektronicky</w:t>
      </w:r>
      <w:r w:rsidR="0015518E">
        <w:t xml:space="preserve">, </w:t>
      </w:r>
      <w:r w:rsidR="0015518E" w:rsidRPr="006C594B">
        <w:rPr>
          <w:szCs w:val="20"/>
        </w:rPr>
        <w:t>tj. prostřednictvím uznávaného elektronického podpisu ve smyslu zákona č. 297/2016 Sb., o službách vytvářejících důvěru pro elektronické transakce, ve znění pozdějších předpisů, opatřeného časovým razítkem.</w:t>
      </w:r>
    </w:p>
    <w:p w14:paraId="39E390F9" w14:textId="77777777" w:rsidR="00A16DFC" w:rsidRDefault="00A16DFC" w:rsidP="00324574">
      <w:pPr>
        <w:pStyle w:val="RLProhlensmluvnchstran"/>
        <w:spacing w:line="280" w:lineRule="atLeast"/>
      </w:pPr>
    </w:p>
    <w:p w14:paraId="3D96BBAD" w14:textId="3A51F74A" w:rsidR="00EC245F" w:rsidRPr="00FF479E" w:rsidRDefault="00EC245F" w:rsidP="00324574">
      <w:pPr>
        <w:pStyle w:val="RLProhlensmluvnchstran"/>
        <w:spacing w:line="280" w:lineRule="atLeast"/>
      </w:pPr>
      <w:r w:rsidRPr="00FF479E">
        <w:lastRenderedPageBreak/>
        <w:t>Smluvní strany prohlašují, že si tuto Smlouvu přečetly, že s jejím obsahem souhlasí</w:t>
      </w:r>
      <w:r w:rsidR="00C02655">
        <w:t>, je projevem jejich svobodné, pravé a vážné vůle prosté omylu</w:t>
      </w:r>
      <w:r w:rsidRPr="00FF479E">
        <w:t xml:space="preserve"> a na důkaz toho k ní připojují svoje podpisy.</w:t>
      </w:r>
    </w:p>
    <w:p w14:paraId="3D96BBAE" w14:textId="77777777" w:rsidR="00EC245F" w:rsidRPr="00FF479E" w:rsidRDefault="00EC245F" w:rsidP="00324574">
      <w:pPr>
        <w:pStyle w:val="RLProhlensmluvnchstran"/>
        <w:spacing w:line="280" w:lineRule="atLeast"/>
      </w:pPr>
    </w:p>
    <w:tbl>
      <w:tblPr>
        <w:tblW w:w="0" w:type="auto"/>
        <w:jc w:val="center"/>
        <w:tblLook w:val="01E0" w:firstRow="1" w:lastRow="1" w:firstColumn="1" w:lastColumn="1" w:noHBand="0" w:noVBand="0"/>
      </w:tblPr>
      <w:tblGrid>
        <w:gridCol w:w="4535"/>
        <w:gridCol w:w="4535"/>
      </w:tblGrid>
      <w:tr w:rsidR="00EC245F" w:rsidRPr="00FF479E" w14:paraId="3D96BBB6" w14:textId="77777777" w:rsidTr="00A1531F">
        <w:trPr>
          <w:jc w:val="center"/>
        </w:trPr>
        <w:tc>
          <w:tcPr>
            <w:tcW w:w="4605" w:type="dxa"/>
          </w:tcPr>
          <w:p w14:paraId="3D96BBAF" w14:textId="77777777" w:rsidR="00EC245F" w:rsidRPr="00FF479E" w:rsidRDefault="005457DC" w:rsidP="00324574">
            <w:pPr>
              <w:pStyle w:val="RLProhlensmluvnchstran"/>
              <w:keepNext/>
              <w:spacing w:line="280" w:lineRule="atLeast"/>
            </w:pPr>
            <w:r w:rsidRPr="00FF479E">
              <w:t>Objednatel</w:t>
            </w:r>
          </w:p>
          <w:p w14:paraId="3D96BBB0" w14:textId="77777777" w:rsidR="00212D38" w:rsidRPr="00FF479E" w:rsidRDefault="00212D38" w:rsidP="00324574">
            <w:pPr>
              <w:pStyle w:val="RLdajeosmluvnstran"/>
              <w:keepNext/>
              <w:spacing w:line="280" w:lineRule="atLeast"/>
            </w:pPr>
          </w:p>
          <w:p w14:paraId="3D96BBB1" w14:textId="1C02FD3B" w:rsidR="00EC245F" w:rsidRPr="00FF479E" w:rsidRDefault="008146B2" w:rsidP="00324574">
            <w:pPr>
              <w:pStyle w:val="RLdajeosmluvnstran"/>
              <w:keepNext/>
              <w:spacing w:line="280" w:lineRule="atLeast"/>
            </w:pPr>
            <w:r w:rsidRPr="00FF479E">
              <w:t xml:space="preserve">V </w:t>
            </w:r>
            <w:r w:rsidR="007F6B8E">
              <w:t>Praze</w:t>
            </w:r>
            <w:r w:rsidR="00212D38" w:rsidRPr="00FF479E">
              <w:t xml:space="preserve"> </w:t>
            </w:r>
            <w:r w:rsidRPr="00FF479E">
              <w:t xml:space="preserve">dne </w:t>
            </w:r>
            <w:r w:rsidR="007F6B8E">
              <w:t>dle elektronického podpisu</w:t>
            </w:r>
          </w:p>
          <w:p w14:paraId="521D6EA4" w14:textId="77777777" w:rsidR="00EC245F" w:rsidRDefault="00EC245F" w:rsidP="00324574">
            <w:pPr>
              <w:keepNext/>
              <w:spacing w:line="280" w:lineRule="atLeast"/>
            </w:pPr>
          </w:p>
          <w:p w14:paraId="3D96BBB2" w14:textId="4662A9EB" w:rsidR="007F6B8E" w:rsidRPr="00FF479E" w:rsidRDefault="007F6B8E" w:rsidP="00324574">
            <w:pPr>
              <w:keepNext/>
              <w:spacing w:line="280" w:lineRule="atLeast"/>
            </w:pPr>
          </w:p>
        </w:tc>
        <w:tc>
          <w:tcPr>
            <w:tcW w:w="4605" w:type="dxa"/>
          </w:tcPr>
          <w:p w14:paraId="3D96BBB3" w14:textId="3C0246EF" w:rsidR="00EC245F" w:rsidRPr="00FF479E" w:rsidRDefault="00902894" w:rsidP="00324574">
            <w:pPr>
              <w:pStyle w:val="RLdajeosmluvnstran"/>
              <w:keepNext/>
              <w:spacing w:line="280" w:lineRule="atLeast"/>
              <w:rPr>
                <w:b/>
                <w:bCs/>
              </w:rPr>
            </w:pPr>
            <w:r w:rsidRPr="00FF479E">
              <w:rPr>
                <w:b/>
                <w:bCs/>
              </w:rPr>
              <w:t>Poskytovatel</w:t>
            </w:r>
          </w:p>
          <w:p w14:paraId="3D96BBB4" w14:textId="77777777" w:rsidR="00212D38" w:rsidRPr="00FF479E" w:rsidRDefault="00212D38" w:rsidP="00324574">
            <w:pPr>
              <w:pStyle w:val="RLdajeosmluvnstran"/>
              <w:keepNext/>
              <w:spacing w:line="280" w:lineRule="atLeast"/>
            </w:pPr>
          </w:p>
          <w:p w14:paraId="3D96BBB5" w14:textId="46AB980E" w:rsidR="00EC245F" w:rsidRPr="00FF479E" w:rsidRDefault="00EC245F" w:rsidP="00324574">
            <w:pPr>
              <w:pStyle w:val="RLdajeosmluvnstran"/>
              <w:keepNext/>
              <w:spacing w:line="280" w:lineRule="atLeast"/>
            </w:pPr>
            <w:r w:rsidRPr="00FF479E">
              <w:t>V</w:t>
            </w:r>
            <w:r w:rsidR="00606988">
              <w:t xml:space="preserve"> Praze </w:t>
            </w:r>
            <w:r w:rsidRPr="00FF479E">
              <w:t xml:space="preserve">dne </w:t>
            </w:r>
            <w:r w:rsidR="007F6B8E">
              <w:t>dle elektronického podpisu</w:t>
            </w:r>
          </w:p>
        </w:tc>
      </w:tr>
      <w:tr w:rsidR="00EC245F" w:rsidRPr="00FF479E" w14:paraId="3D96BBBD" w14:textId="77777777" w:rsidTr="00A1531F">
        <w:trPr>
          <w:jc w:val="center"/>
        </w:trPr>
        <w:tc>
          <w:tcPr>
            <w:tcW w:w="4605" w:type="dxa"/>
          </w:tcPr>
          <w:p w14:paraId="3D96BBB7" w14:textId="6C0F9FC6" w:rsidR="008146B2" w:rsidRPr="00FF479E" w:rsidRDefault="008146B2" w:rsidP="00324574">
            <w:pPr>
              <w:pStyle w:val="RLdajeosmluvnstran"/>
              <w:keepNext/>
              <w:spacing w:line="280" w:lineRule="atLeast"/>
            </w:pPr>
            <w:r w:rsidRPr="00FF479E">
              <w:t>.........................................................................</w:t>
            </w:r>
          </w:p>
          <w:p w14:paraId="58C31E60" w14:textId="6CB65FC1" w:rsidR="00453540" w:rsidRPr="00FF479E" w:rsidRDefault="00453540" w:rsidP="00324574">
            <w:pPr>
              <w:pStyle w:val="RLdajeosmluvnstran"/>
              <w:keepNext/>
              <w:spacing w:line="280" w:lineRule="atLeast"/>
              <w:rPr>
                <w:b/>
                <w:bCs/>
              </w:rPr>
            </w:pPr>
            <w:r w:rsidRPr="00FF479E">
              <w:rPr>
                <w:b/>
                <w:bCs/>
              </w:rPr>
              <w:t>Česká republika – Ministerstvo práce a</w:t>
            </w:r>
            <w:r w:rsidR="00606988">
              <w:rPr>
                <w:b/>
                <w:bCs/>
              </w:rPr>
              <w:t> </w:t>
            </w:r>
            <w:r w:rsidRPr="00FF479E">
              <w:rPr>
                <w:b/>
                <w:bCs/>
              </w:rPr>
              <w:t>sociálních věcí</w:t>
            </w:r>
          </w:p>
          <w:p w14:paraId="4516E72E" w14:textId="76826C09" w:rsidR="00606988" w:rsidRDefault="00201CDC" w:rsidP="00606988">
            <w:pPr>
              <w:pStyle w:val="RLdajeosmluvnstran"/>
              <w:keepNext/>
              <w:spacing w:after="0" w:line="280" w:lineRule="atLeast"/>
              <w:rPr>
                <w:rFonts w:cs="Arial"/>
                <w:bCs/>
                <w:szCs w:val="20"/>
              </w:rPr>
            </w:pPr>
            <w:r w:rsidRPr="00201CDC">
              <w:rPr>
                <w:rFonts w:cs="Arial"/>
                <w:i/>
                <w:iCs/>
                <w:color w:val="FFFFFF" w:themeColor="background1"/>
                <w:szCs w:val="20"/>
                <w:highlight w:val="black"/>
              </w:rPr>
              <w:t>neveřejný údaj</w:t>
            </w:r>
          </w:p>
          <w:p w14:paraId="3D96BBB9" w14:textId="4497414B" w:rsidR="00EC245F" w:rsidRPr="00FF479E" w:rsidRDefault="00EC245F" w:rsidP="00324574">
            <w:pPr>
              <w:pStyle w:val="RLdajeosmluvnstran"/>
              <w:keepNext/>
              <w:spacing w:line="280" w:lineRule="atLeast"/>
            </w:pPr>
          </w:p>
        </w:tc>
        <w:tc>
          <w:tcPr>
            <w:tcW w:w="4605" w:type="dxa"/>
          </w:tcPr>
          <w:p w14:paraId="3D96BBBA" w14:textId="77777777" w:rsidR="00212D38" w:rsidRPr="00606988" w:rsidRDefault="00212D38" w:rsidP="00324574">
            <w:pPr>
              <w:pStyle w:val="RLdajeosmluvnstran"/>
              <w:keepNext/>
              <w:spacing w:line="280" w:lineRule="atLeast"/>
              <w:rPr>
                <w:rFonts w:cs="Arial"/>
                <w:bCs/>
                <w:szCs w:val="20"/>
              </w:rPr>
            </w:pPr>
            <w:r w:rsidRPr="00606988">
              <w:rPr>
                <w:rFonts w:cs="Arial"/>
                <w:bCs/>
                <w:szCs w:val="20"/>
              </w:rPr>
              <w:t>.........................................................................</w:t>
            </w:r>
          </w:p>
          <w:p w14:paraId="3D96BBBB" w14:textId="7F534E31" w:rsidR="00212D38" w:rsidRPr="00606988" w:rsidRDefault="00606988" w:rsidP="00324574">
            <w:pPr>
              <w:pStyle w:val="RLdajeosmluvnstran"/>
              <w:keepNext/>
              <w:spacing w:line="280" w:lineRule="atLeast"/>
              <w:rPr>
                <w:rFonts w:cs="Arial"/>
                <w:b/>
                <w:szCs w:val="20"/>
              </w:rPr>
            </w:pPr>
            <w:r w:rsidRPr="00606988">
              <w:rPr>
                <w:rFonts w:cs="Arial"/>
                <w:b/>
                <w:szCs w:val="20"/>
              </w:rPr>
              <w:t>Asseco Central Europe, a.s.</w:t>
            </w:r>
          </w:p>
          <w:p w14:paraId="67502CF3" w14:textId="6AE22C17" w:rsidR="00EC245F" w:rsidRDefault="00201CDC" w:rsidP="00606988">
            <w:pPr>
              <w:pStyle w:val="RLdajeosmluvnstran"/>
              <w:keepNext/>
              <w:spacing w:after="0" w:line="280" w:lineRule="atLeast"/>
              <w:rPr>
                <w:rFonts w:cs="Arial"/>
                <w:bCs/>
                <w:szCs w:val="20"/>
              </w:rPr>
            </w:pPr>
            <w:r w:rsidRPr="00201CDC">
              <w:rPr>
                <w:rFonts w:cs="Arial"/>
                <w:i/>
                <w:iCs/>
                <w:color w:val="FFFFFF" w:themeColor="background1"/>
                <w:szCs w:val="20"/>
                <w:highlight w:val="black"/>
              </w:rPr>
              <w:t>neveřejný údaj</w:t>
            </w:r>
          </w:p>
          <w:p w14:paraId="3D96BBBC" w14:textId="6A9FCCCB" w:rsidR="00606988" w:rsidRPr="00606988" w:rsidRDefault="00606988" w:rsidP="00324574">
            <w:pPr>
              <w:pStyle w:val="RLdajeosmluvnstran"/>
              <w:keepNext/>
              <w:spacing w:line="280" w:lineRule="atLeast"/>
              <w:rPr>
                <w:rFonts w:cs="Arial"/>
                <w:bCs/>
                <w:szCs w:val="20"/>
              </w:rPr>
            </w:pPr>
          </w:p>
        </w:tc>
      </w:tr>
    </w:tbl>
    <w:p w14:paraId="3D96BBBE" w14:textId="77777777" w:rsidR="00F2138F" w:rsidRPr="00FF479E" w:rsidRDefault="00F2138F" w:rsidP="00324574">
      <w:pPr>
        <w:pStyle w:val="RLProhlensmluvnchstran"/>
        <w:spacing w:line="280" w:lineRule="atLeast"/>
        <w:jc w:val="left"/>
        <w:rPr>
          <w:lang w:eastAsia="en-US"/>
        </w:rPr>
        <w:sectPr w:rsidR="00F2138F" w:rsidRPr="00FF479E" w:rsidSect="00EC0D8C">
          <w:headerReference w:type="even" r:id="rId11"/>
          <w:headerReference w:type="default" r:id="rId12"/>
          <w:footerReference w:type="even" r:id="rId13"/>
          <w:footerReference w:type="default" r:id="rId14"/>
          <w:headerReference w:type="first" r:id="rId15"/>
          <w:footerReference w:type="first" r:id="rId16"/>
          <w:pgSz w:w="11906" w:h="16838" w:code="9"/>
          <w:pgMar w:top="1947" w:right="1418" w:bottom="1418" w:left="1418" w:header="680" w:footer="709" w:gutter="0"/>
          <w:cols w:space="708"/>
          <w:titlePg/>
          <w:docGrid w:linePitch="360"/>
        </w:sectPr>
      </w:pPr>
    </w:p>
    <w:p w14:paraId="657EA1E0" w14:textId="4CF66E13" w:rsidR="0015518E" w:rsidRDefault="0015518E" w:rsidP="0015518E">
      <w:pPr>
        <w:pStyle w:val="Nadpis1"/>
        <w:keepNext w:val="0"/>
        <w:spacing w:before="120" w:after="480"/>
        <w:jc w:val="center"/>
        <w:rPr>
          <w:caps/>
          <w:sz w:val="20"/>
          <w:szCs w:val="20"/>
        </w:rPr>
      </w:pPr>
      <w:bookmarkStart w:id="179" w:name="_Toc516591375"/>
      <w:bookmarkStart w:id="180" w:name="_Toc516604602"/>
      <w:bookmarkStart w:id="181" w:name="_Toc516647768"/>
      <w:bookmarkStart w:id="182" w:name="_Toc516670375"/>
      <w:bookmarkStart w:id="183" w:name="_Toc517353596"/>
      <w:bookmarkStart w:id="184" w:name="_Toc518140488"/>
      <w:bookmarkStart w:id="185" w:name="_Toc518201651"/>
      <w:bookmarkStart w:id="186" w:name="_Toc532815657"/>
      <w:bookmarkStart w:id="187" w:name="Annex02"/>
      <w:r w:rsidRPr="0015518E">
        <w:rPr>
          <w:caps/>
          <w:sz w:val="20"/>
          <w:szCs w:val="20"/>
        </w:rPr>
        <w:lastRenderedPageBreak/>
        <w:t xml:space="preserve">Příloha č. 1: Technická specifikace </w:t>
      </w:r>
      <w:bookmarkEnd w:id="179"/>
      <w:bookmarkEnd w:id="180"/>
      <w:bookmarkEnd w:id="181"/>
      <w:bookmarkEnd w:id="182"/>
      <w:bookmarkEnd w:id="183"/>
      <w:bookmarkEnd w:id="184"/>
      <w:bookmarkEnd w:id="185"/>
      <w:bookmarkEnd w:id="186"/>
    </w:p>
    <w:p w14:paraId="33432F77" w14:textId="77777777" w:rsidR="00644FE9" w:rsidRPr="00644FE9" w:rsidRDefault="00644FE9" w:rsidP="00644FE9">
      <w:pPr>
        <w:pStyle w:val="Nadpis1"/>
        <w:numPr>
          <w:ilvl w:val="0"/>
          <w:numId w:val="31"/>
        </w:numPr>
        <w:spacing w:before="0" w:after="0" w:line="280" w:lineRule="atLeast"/>
        <w:jc w:val="both"/>
        <w:rPr>
          <w:sz w:val="20"/>
          <w:szCs w:val="20"/>
        </w:rPr>
      </w:pPr>
      <w:r w:rsidRPr="00644FE9">
        <w:rPr>
          <w:sz w:val="20"/>
          <w:szCs w:val="20"/>
        </w:rPr>
        <w:t>Úvod</w:t>
      </w:r>
    </w:p>
    <w:p w14:paraId="3380A752" w14:textId="632F45BB" w:rsidR="00644FE9" w:rsidRDefault="00644FE9" w:rsidP="00644FE9">
      <w:pPr>
        <w:spacing w:before="60" w:after="0" w:line="280" w:lineRule="atLeast"/>
        <w:jc w:val="both"/>
        <w:rPr>
          <w:rFonts w:cs="Arial"/>
          <w:szCs w:val="20"/>
        </w:rPr>
      </w:pPr>
      <w:r w:rsidRPr="00644FE9">
        <w:rPr>
          <w:rFonts w:cs="Arial"/>
          <w:szCs w:val="20"/>
        </w:rPr>
        <w:t xml:space="preserve">Zadavatel požaduje zajištění služeb s cílem zajistit bezpečný provoz systému EESSI po přechodné období. Systém je dlouhodobě provozován a konfigurován jako vysoce dostupný včetně vlastního dohledového systému. Souběžně s provozem EESSI probíhá implementace úprav nové verze systému, kterou realizuje současný dodavatel ČD Telematika. </w:t>
      </w:r>
    </w:p>
    <w:p w14:paraId="27931171" w14:textId="035FB8B5" w:rsidR="00644FE9" w:rsidRDefault="00644FE9" w:rsidP="00644FE9">
      <w:pPr>
        <w:spacing w:after="0" w:line="280" w:lineRule="atLeast"/>
        <w:jc w:val="both"/>
        <w:rPr>
          <w:rFonts w:cs="Arial"/>
          <w:szCs w:val="20"/>
        </w:rPr>
      </w:pPr>
    </w:p>
    <w:p w14:paraId="0A3DA277" w14:textId="77777777" w:rsidR="00644FE9" w:rsidRPr="00644FE9" w:rsidRDefault="00644FE9" w:rsidP="00644FE9">
      <w:pPr>
        <w:spacing w:after="0" w:line="280" w:lineRule="atLeast"/>
        <w:jc w:val="both"/>
        <w:rPr>
          <w:rFonts w:cs="Arial"/>
          <w:szCs w:val="20"/>
        </w:rPr>
      </w:pPr>
    </w:p>
    <w:p w14:paraId="699FCC61" w14:textId="77777777" w:rsidR="00644FE9" w:rsidRPr="00644FE9" w:rsidRDefault="00644FE9" w:rsidP="00644FE9">
      <w:pPr>
        <w:pStyle w:val="Nadpis1"/>
        <w:numPr>
          <w:ilvl w:val="0"/>
          <w:numId w:val="31"/>
        </w:numPr>
        <w:spacing w:before="0" w:after="0" w:line="280" w:lineRule="atLeast"/>
        <w:jc w:val="both"/>
        <w:rPr>
          <w:sz w:val="20"/>
          <w:szCs w:val="20"/>
        </w:rPr>
      </w:pPr>
      <w:bookmarkStart w:id="188" w:name="_Toc495858457"/>
      <w:bookmarkStart w:id="189" w:name="_Toc501013588"/>
      <w:bookmarkStart w:id="190" w:name="_Toc501015108"/>
      <w:bookmarkStart w:id="191" w:name="_Toc31808553"/>
      <w:r w:rsidRPr="00644FE9">
        <w:rPr>
          <w:sz w:val="20"/>
          <w:szCs w:val="20"/>
        </w:rPr>
        <w:t>Detailní požadavky na Služby</w:t>
      </w:r>
      <w:bookmarkEnd w:id="188"/>
      <w:bookmarkEnd w:id="189"/>
      <w:bookmarkEnd w:id="190"/>
      <w:r w:rsidRPr="00644FE9">
        <w:rPr>
          <w:sz w:val="20"/>
          <w:szCs w:val="20"/>
        </w:rPr>
        <w:t xml:space="preserve"> podpory provozu</w:t>
      </w:r>
      <w:bookmarkEnd w:id="191"/>
    </w:p>
    <w:p w14:paraId="32708C0B" w14:textId="77777777" w:rsidR="00644FE9" w:rsidRPr="00644FE9" w:rsidRDefault="00644FE9" w:rsidP="00644FE9">
      <w:pPr>
        <w:spacing w:after="0" w:line="280" w:lineRule="atLeast"/>
        <w:jc w:val="both"/>
        <w:rPr>
          <w:rFonts w:cs="Arial"/>
          <w:szCs w:val="20"/>
        </w:rPr>
      </w:pPr>
    </w:p>
    <w:p w14:paraId="22B93D91" w14:textId="77777777" w:rsidR="00644FE9" w:rsidRPr="00644FE9" w:rsidRDefault="00644FE9" w:rsidP="00644FE9">
      <w:pPr>
        <w:pStyle w:val="Nadpis1"/>
        <w:numPr>
          <w:ilvl w:val="1"/>
          <w:numId w:val="31"/>
        </w:numPr>
        <w:spacing w:before="0" w:after="0" w:line="280" w:lineRule="atLeast"/>
        <w:ind w:left="567" w:hanging="567"/>
        <w:jc w:val="both"/>
        <w:rPr>
          <w:sz w:val="20"/>
          <w:szCs w:val="20"/>
        </w:rPr>
      </w:pPr>
      <w:r w:rsidRPr="00644FE9">
        <w:rPr>
          <w:sz w:val="20"/>
          <w:szCs w:val="20"/>
        </w:rPr>
        <w:t>Čerpání služeb</w:t>
      </w:r>
    </w:p>
    <w:p w14:paraId="377BA6AA" w14:textId="77777777" w:rsidR="00644FE9" w:rsidRPr="00644FE9" w:rsidRDefault="00644FE9" w:rsidP="00644FE9">
      <w:pPr>
        <w:spacing w:before="60" w:after="0" w:line="280" w:lineRule="atLeast"/>
        <w:jc w:val="both"/>
        <w:rPr>
          <w:rFonts w:cs="Arial"/>
          <w:szCs w:val="20"/>
        </w:rPr>
      </w:pPr>
      <w:r w:rsidRPr="00644FE9">
        <w:rPr>
          <w:rFonts w:cs="Arial"/>
          <w:szCs w:val="20"/>
        </w:rPr>
        <w:t>Za účelem zajištění provozu systému EESSI bude Zadavatel využívat služby Poskytovatele v režimu dopředně dohodnutých a potvrzených konkrétních činností. Plán činností a jejich evidence bude probíhat s využitím šablony ve formátu excel (XLSX). Vykazování bude Dodavatelem realizováno s granularitou 0,25h.</w:t>
      </w:r>
      <w:r w:rsidRPr="00644FE9">
        <w:rPr>
          <w:rFonts w:cs="Arial"/>
          <w:szCs w:val="20"/>
          <w:lang w:eastAsia="en-US"/>
        </w:rPr>
        <w:t xml:space="preserve"> Režie spojená s realizací plnění bude zahrnuta v ceně poskytování služby. </w:t>
      </w:r>
      <w:r w:rsidRPr="00644FE9">
        <w:rPr>
          <w:rFonts w:cs="Arial"/>
          <w:szCs w:val="20"/>
        </w:rPr>
        <w:t xml:space="preserve">Realizovaná plnění Dodavatel předloží na konci měsíce k akceptaci Zadavateli. Fakturace bude měsíční na základě Zadavatelem potvrzených výkazů. </w:t>
      </w:r>
    </w:p>
    <w:p w14:paraId="587EA4DC" w14:textId="7C18D2BD" w:rsidR="00644FE9" w:rsidRPr="00644FE9" w:rsidRDefault="00644FE9" w:rsidP="00644FE9">
      <w:pPr>
        <w:spacing w:before="60" w:after="0" w:line="280" w:lineRule="atLeast"/>
        <w:jc w:val="both"/>
        <w:rPr>
          <w:rFonts w:cs="Arial"/>
          <w:szCs w:val="20"/>
          <w:lang w:eastAsia="en-US"/>
        </w:rPr>
      </w:pPr>
      <w:r w:rsidRPr="00644FE9">
        <w:rPr>
          <w:rFonts w:cs="Arial"/>
          <w:szCs w:val="20"/>
          <w:lang w:eastAsia="en-US"/>
        </w:rPr>
        <w:t>Doba poskytování služeb 8x5 v době od 7 do 15 hodin v pracovní dny, pokud se smluvní strany v konkrétních případech nedohodnou na jiném času (např. instalace aktualizací a restart serverů ve</w:t>
      </w:r>
      <w:r>
        <w:rPr>
          <w:rFonts w:cs="Arial"/>
          <w:szCs w:val="20"/>
          <w:lang w:eastAsia="en-US"/>
        </w:rPr>
        <w:t> </w:t>
      </w:r>
      <w:r w:rsidRPr="00644FE9">
        <w:rPr>
          <w:rFonts w:cs="Arial"/>
          <w:szCs w:val="20"/>
          <w:lang w:eastAsia="en-US"/>
        </w:rPr>
        <w:t>večerních hodinách).</w:t>
      </w:r>
    </w:p>
    <w:p w14:paraId="22798BEC" w14:textId="77777777" w:rsidR="00644FE9" w:rsidRPr="00644FE9" w:rsidRDefault="00644FE9" w:rsidP="00644FE9">
      <w:pPr>
        <w:spacing w:before="60" w:after="0" w:line="280" w:lineRule="atLeast"/>
        <w:jc w:val="both"/>
        <w:rPr>
          <w:rFonts w:cs="Arial"/>
          <w:szCs w:val="20"/>
          <w:lang w:eastAsia="en-US"/>
        </w:rPr>
      </w:pPr>
      <w:r w:rsidRPr="00644FE9">
        <w:rPr>
          <w:rFonts w:cs="Arial"/>
          <w:szCs w:val="20"/>
          <w:lang w:eastAsia="en-US"/>
        </w:rPr>
        <w:t>Dodavatel bude o mimořádných situacích, zjištěných během realizace plnění, informovat pověřenou osobu Zadavatele.</w:t>
      </w:r>
    </w:p>
    <w:p w14:paraId="2BF9A1BF" w14:textId="77777777" w:rsidR="00644FE9" w:rsidRPr="00644FE9" w:rsidRDefault="00644FE9" w:rsidP="00644FE9">
      <w:pPr>
        <w:spacing w:after="0" w:line="280" w:lineRule="atLeast"/>
        <w:jc w:val="both"/>
        <w:rPr>
          <w:rFonts w:cs="Arial"/>
          <w:szCs w:val="20"/>
          <w:lang w:eastAsia="en-US"/>
        </w:rPr>
      </w:pPr>
    </w:p>
    <w:p w14:paraId="22BEDB07" w14:textId="77777777" w:rsidR="00644FE9" w:rsidRPr="00644FE9" w:rsidRDefault="00644FE9" w:rsidP="00644FE9">
      <w:pPr>
        <w:pStyle w:val="Nadpis1"/>
        <w:numPr>
          <w:ilvl w:val="1"/>
          <w:numId w:val="31"/>
        </w:numPr>
        <w:spacing w:before="0" w:after="0" w:line="280" w:lineRule="atLeast"/>
        <w:ind w:left="567" w:hanging="567"/>
        <w:jc w:val="both"/>
        <w:rPr>
          <w:sz w:val="20"/>
          <w:szCs w:val="20"/>
        </w:rPr>
      </w:pPr>
      <w:r w:rsidRPr="00644FE9">
        <w:rPr>
          <w:sz w:val="20"/>
          <w:szCs w:val="20"/>
        </w:rPr>
        <w:t>Doba a podmínky pro poskytování služeb</w:t>
      </w:r>
    </w:p>
    <w:p w14:paraId="0EE56FB1" w14:textId="77777777" w:rsidR="00644FE9" w:rsidRPr="00644FE9" w:rsidRDefault="00644FE9" w:rsidP="00644FE9">
      <w:pPr>
        <w:spacing w:before="60" w:after="0" w:line="280" w:lineRule="atLeast"/>
        <w:jc w:val="both"/>
        <w:rPr>
          <w:rFonts w:cs="Arial"/>
          <w:szCs w:val="20"/>
          <w:lang w:eastAsia="en-US"/>
        </w:rPr>
      </w:pPr>
      <w:r w:rsidRPr="00644FE9">
        <w:rPr>
          <w:rFonts w:cs="Arial"/>
          <w:szCs w:val="20"/>
          <w:lang w:eastAsia="en-US"/>
        </w:rPr>
        <w:t>Zadavatel formou součinnosti zajistí:</w:t>
      </w:r>
    </w:p>
    <w:p w14:paraId="12FA8C1B"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Vzdálený přístup pro správu systému.</w:t>
      </w:r>
    </w:p>
    <w:p w14:paraId="30DDA121"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Oprávnění pro správu jednotlivých komponent.</w:t>
      </w:r>
    </w:p>
    <w:p w14:paraId="417B471B"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Přístup k dohledovému systému.</w:t>
      </w:r>
    </w:p>
    <w:p w14:paraId="3163A1AA"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Aktuální dokumentaci systému EESSI.</w:t>
      </w:r>
    </w:p>
    <w:p w14:paraId="563DBBD7"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Přístup na sdílené úložiště pro řízení čerpání služeb a ukládání výstupů</w:t>
      </w:r>
    </w:p>
    <w:p w14:paraId="195C1314"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Součinnost souvisejících systémů/projektů (DC – provoz infrastruktury serverů a úložišť; PIP2 – provoz MSAD, IDM, Sharepoint; Spisová služba; IPPD – společné evidence a číselníky; Komunikační infrastruktura atd.)</w:t>
      </w:r>
    </w:p>
    <w:p w14:paraId="58E20E6C" w14:textId="77777777" w:rsidR="00644FE9" w:rsidRPr="00644FE9" w:rsidRDefault="00644FE9" w:rsidP="00644FE9">
      <w:pPr>
        <w:spacing w:before="60" w:after="0" w:line="280" w:lineRule="atLeast"/>
        <w:jc w:val="both"/>
        <w:rPr>
          <w:rFonts w:cs="Arial"/>
          <w:szCs w:val="20"/>
          <w:lang w:eastAsia="en-US"/>
        </w:rPr>
      </w:pPr>
      <w:r w:rsidRPr="00644FE9">
        <w:rPr>
          <w:rFonts w:cs="Arial"/>
          <w:szCs w:val="20"/>
          <w:lang w:eastAsia="en-US"/>
        </w:rPr>
        <w:t>S ohledem na souběžně realizovaný vývoj, Zadavatel upozorňuje, že požadavky na nasazování nových verzí řešeny dle výše uvedeného postupu (zadáváním požadavků na rozvoj). Současný dodavatel (realizující výše uvedenou implementaci) bude mít zachována pouze uživatelská práva a pro ověření funkčnosti na testovacím a produkčním prostředí.</w:t>
      </w:r>
    </w:p>
    <w:p w14:paraId="6420E96F" w14:textId="77777777" w:rsidR="00644FE9" w:rsidRPr="00644FE9" w:rsidRDefault="00644FE9" w:rsidP="00644FE9">
      <w:pPr>
        <w:spacing w:before="60" w:after="0" w:line="280" w:lineRule="atLeast"/>
        <w:jc w:val="both"/>
        <w:rPr>
          <w:rFonts w:cs="Arial"/>
          <w:szCs w:val="20"/>
          <w:lang w:eastAsia="en-US"/>
        </w:rPr>
      </w:pPr>
      <w:r w:rsidRPr="00644FE9">
        <w:rPr>
          <w:rFonts w:cs="Arial"/>
          <w:szCs w:val="20"/>
          <w:lang w:eastAsia="en-US"/>
        </w:rPr>
        <w:t>Role, která zadavatel předpokládá využívat v rámci v rámci dodávky plnění služeb.</w:t>
      </w:r>
    </w:p>
    <w:p w14:paraId="5DA83671"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Manažer servisní podpory– koordinace a řízení aktivit.</w:t>
      </w:r>
    </w:p>
    <w:p w14:paraId="193D7534"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Technik servisní podpory – kontrola provozu a řešení výpadků</w:t>
      </w:r>
    </w:p>
    <w:p w14:paraId="65C611CC"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Serverový specialista – technologický update a řešení výpadků</w:t>
      </w:r>
    </w:p>
    <w:p w14:paraId="7AA5AB01"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Databázový specialista – kontrola provozu, technologický update a řešení výpadků</w:t>
      </w:r>
    </w:p>
    <w:p w14:paraId="105BBA65" w14:textId="77777777" w:rsidR="00644FE9" w:rsidRPr="00644FE9" w:rsidRDefault="00644FE9" w:rsidP="00644FE9">
      <w:pPr>
        <w:spacing w:before="60" w:after="0" w:line="280" w:lineRule="atLeast"/>
        <w:jc w:val="both"/>
        <w:rPr>
          <w:rFonts w:cs="Arial"/>
          <w:szCs w:val="20"/>
          <w:lang w:eastAsia="en-US"/>
        </w:rPr>
      </w:pPr>
      <w:r w:rsidRPr="00644FE9">
        <w:rPr>
          <w:rFonts w:cs="Arial"/>
          <w:szCs w:val="20"/>
          <w:lang w:eastAsia="en-US"/>
        </w:rPr>
        <w:t>Požadavky na zkušenosti členů týmu Dodavatele:</w:t>
      </w:r>
    </w:p>
    <w:p w14:paraId="2A0A7116"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praxe s podporou provozu systému EESSI,</w:t>
      </w:r>
    </w:p>
    <w:p w14:paraId="6DA11BE7" w14:textId="77777777" w:rsidR="00644FE9" w:rsidRP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znalost nezbytná pro naplnění realizované role,</w:t>
      </w:r>
    </w:p>
    <w:p w14:paraId="58B84EA0" w14:textId="30D9C7D4" w:rsidR="00644FE9" w:rsidRDefault="00644FE9" w:rsidP="00644FE9">
      <w:pPr>
        <w:pStyle w:val="Odstavecseseznamem"/>
        <w:numPr>
          <w:ilvl w:val="0"/>
          <w:numId w:val="29"/>
        </w:numPr>
        <w:spacing w:after="0" w:line="280" w:lineRule="atLeast"/>
        <w:ind w:left="567" w:hanging="283"/>
        <w:contextualSpacing w:val="0"/>
        <w:jc w:val="both"/>
        <w:rPr>
          <w:rFonts w:cs="Arial"/>
          <w:szCs w:val="20"/>
          <w:lang w:eastAsia="en-US"/>
        </w:rPr>
      </w:pPr>
      <w:r w:rsidRPr="00644FE9">
        <w:rPr>
          <w:rFonts w:cs="Arial"/>
          <w:szCs w:val="20"/>
          <w:lang w:eastAsia="en-US"/>
        </w:rPr>
        <w:t>komunikace v českém (nebo slovenském) jazyce se zástupci Objednatele.</w:t>
      </w:r>
    </w:p>
    <w:p w14:paraId="2DD3D879" w14:textId="77777777" w:rsidR="00644FE9" w:rsidRPr="00644FE9" w:rsidRDefault="00644FE9" w:rsidP="00644FE9">
      <w:pPr>
        <w:pStyle w:val="Odstavecseseznamem"/>
        <w:spacing w:after="0" w:line="280" w:lineRule="atLeast"/>
        <w:ind w:left="362"/>
        <w:contextualSpacing w:val="0"/>
        <w:jc w:val="both"/>
        <w:rPr>
          <w:rFonts w:cs="Arial"/>
          <w:szCs w:val="20"/>
          <w:lang w:eastAsia="en-US"/>
        </w:rPr>
      </w:pPr>
    </w:p>
    <w:p w14:paraId="31AD2492" w14:textId="77777777" w:rsidR="00644FE9" w:rsidRPr="00644FE9" w:rsidRDefault="00644FE9" w:rsidP="00644FE9">
      <w:pPr>
        <w:pStyle w:val="Nadpis1"/>
        <w:numPr>
          <w:ilvl w:val="1"/>
          <w:numId w:val="31"/>
        </w:numPr>
        <w:spacing w:before="0" w:after="0" w:line="280" w:lineRule="atLeast"/>
        <w:ind w:left="567" w:hanging="567"/>
        <w:jc w:val="both"/>
        <w:rPr>
          <w:sz w:val="20"/>
          <w:szCs w:val="20"/>
        </w:rPr>
      </w:pPr>
      <w:r w:rsidRPr="00644FE9">
        <w:rPr>
          <w:sz w:val="20"/>
          <w:szCs w:val="20"/>
        </w:rPr>
        <w:t>Požadavky na služby</w:t>
      </w:r>
    </w:p>
    <w:p w14:paraId="5A60C3B6" w14:textId="77777777" w:rsidR="00644FE9" w:rsidRPr="00644FE9" w:rsidRDefault="00644FE9" w:rsidP="00644FE9">
      <w:pPr>
        <w:spacing w:before="60" w:after="0" w:line="280" w:lineRule="atLeast"/>
        <w:jc w:val="both"/>
        <w:rPr>
          <w:rFonts w:cs="Arial"/>
          <w:szCs w:val="20"/>
          <w:lang w:eastAsia="en-US"/>
        </w:rPr>
      </w:pPr>
      <w:r w:rsidRPr="00644FE9">
        <w:rPr>
          <w:rFonts w:cs="Arial"/>
          <w:szCs w:val="20"/>
          <w:lang w:eastAsia="en-US"/>
        </w:rPr>
        <w:t>Zadavatel požaduje realizovat následující činnosti:</w:t>
      </w:r>
    </w:p>
    <w:p w14:paraId="4D4112AE" w14:textId="77777777" w:rsidR="00644FE9" w:rsidRPr="00644FE9" w:rsidRDefault="00644FE9" w:rsidP="00644FE9">
      <w:pPr>
        <w:pStyle w:val="Odstavecseseznamem"/>
        <w:numPr>
          <w:ilvl w:val="0"/>
          <w:numId w:val="32"/>
        </w:numPr>
        <w:spacing w:before="120" w:after="0" w:line="280" w:lineRule="atLeast"/>
        <w:ind w:left="426" w:hanging="284"/>
        <w:contextualSpacing w:val="0"/>
        <w:jc w:val="both"/>
        <w:rPr>
          <w:rFonts w:cs="Arial"/>
          <w:b/>
          <w:bCs/>
          <w:szCs w:val="20"/>
          <w:lang w:eastAsia="en-US"/>
        </w:rPr>
      </w:pPr>
      <w:r w:rsidRPr="00644FE9">
        <w:rPr>
          <w:rFonts w:cs="Arial"/>
          <w:b/>
          <w:bCs/>
          <w:szCs w:val="20"/>
          <w:lang w:eastAsia="en-US"/>
        </w:rPr>
        <w:t>Systémová podpora</w:t>
      </w:r>
    </w:p>
    <w:p w14:paraId="547676D3" w14:textId="77777777" w:rsidR="00644FE9" w:rsidRPr="00644FE9" w:rsidRDefault="00644FE9" w:rsidP="00644FE9">
      <w:pPr>
        <w:pStyle w:val="Odstavecseseznamem"/>
        <w:numPr>
          <w:ilvl w:val="1"/>
          <w:numId w:val="33"/>
        </w:numPr>
        <w:spacing w:before="120" w:after="0" w:line="280" w:lineRule="atLeast"/>
        <w:ind w:left="993" w:hanging="284"/>
        <w:contextualSpacing w:val="0"/>
        <w:jc w:val="both"/>
        <w:rPr>
          <w:rFonts w:cs="Arial"/>
          <w:b/>
          <w:bCs/>
          <w:szCs w:val="20"/>
          <w:lang w:eastAsia="en-US"/>
        </w:rPr>
      </w:pPr>
      <w:r w:rsidRPr="00644FE9">
        <w:rPr>
          <w:rFonts w:cs="Arial"/>
          <w:b/>
          <w:bCs/>
          <w:szCs w:val="20"/>
          <w:lang w:eastAsia="en-US"/>
        </w:rPr>
        <w:t>Dohled na provozem systému</w:t>
      </w:r>
    </w:p>
    <w:p w14:paraId="5FB95FC8" w14:textId="0BD44066" w:rsidR="00644FE9" w:rsidRPr="00644FE9" w:rsidRDefault="00644FE9" w:rsidP="00644FE9">
      <w:pPr>
        <w:pStyle w:val="Odstavecseseznamem"/>
        <w:spacing w:after="0" w:line="280" w:lineRule="atLeast"/>
        <w:ind w:left="993"/>
        <w:contextualSpacing w:val="0"/>
        <w:jc w:val="both"/>
        <w:rPr>
          <w:rFonts w:cs="Arial"/>
          <w:szCs w:val="20"/>
          <w:lang w:eastAsia="en-US"/>
        </w:rPr>
      </w:pPr>
      <w:r w:rsidRPr="00644FE9">
        <w:rPr>
          <w:rFonts w:cs="Arial"/>
          <w:szCs w:val="20"/>
          <w:lang w:eastAsia="en-US"/>
        </w:rPr>
        <w:t>Jedná se o kontinuální automatizovaný dohled jednotlivých částí systému EESSI. Dodavateli bude umožněn přístup k dohledu komponent s úzkou vazbou na EESSI jako např. HW, komunikačních linek, zálohování, integračních rozhraní atd. V případě zjištění jakékoliv závady / problému v průběhu monitoringu bude Uchazeč automaticky generovat tickety do</w:t>
      </w:r>
      <w:r>
        <w:rPr>
          <w:rFonts w:cs="Arial"/>
          <w:szCs w:val="20"/>
          <w:lang w:eastAsia="en-US"/>
        </w:rPr>
        <w:t> </w:t>
      </w:r>
      <w:r w:rsidRPr="00644FE9">
        <w:rPr>
          <w:rFonts w:cs="Arial"/>
          <w:szCs w:val="20"/>
          <w:lang w:eastAsia="en-US"/>
        </w:rPr>
        <w:t>Service Desku zadavatele, včetně správného rozřazení dle kompetencí.</w:t>
      </w:r>
    </w:p>
    <w:p w14:paraId="3B51C63F" w14:textId="77777777" w:rsidR="00644FE9" w:rsidRPr="00644FE9" w:rsidRDefault="00644FE9" w:rsidP="00644FE9">
      <w:pPr>
        <w:pStyle w:val="Odstavecseseznamem"/>
        <w:numPr>
          <w:ilvl w:val="1"/>
          <w:numId w:val="33"/>
        </w:numPr>
        <w:spacing w:before="120" w:after="0" w:line="280" w:lineRule="atLeast"/>
        <w:ind w:left="993" w:hanging="284"/>
        <w:contextualSpacing w:val="0"/>
        <w:jc w:val="both"/>
        <w:rPr>
          <w:rFonts w:cs="Arial"/>
          <w:b/>
          <w:bCs/>
          <w:szCs w:val="20"/>
          <w:lang w:eastAsia="en-US"/>
        </w:rPr>
      </w:pPr>
      <w:r w:rsidRPr="00644FE9">
        <w:rPr>
          <w:rFonts w:cs="Arial"/>
          <w:b/>
          <w:bCs/>
          <w:szCs w:val="20"/>
          <w:lang w:eastAsia="en-US"/>
        </w:rPr>
        <w:t>Dohled na zálohováním a logováním událostí</w:t>
      </w:r>
    </w:p>
    <w:p w14:paraId="4B2F3534" w14:textId="77777777" w:rsidR="00644FE9" w:rsidRPr="00644FE9" w:rsidRDefault="00644FE9" w:rsidP="00644FE9">
      <w:pPr>
        <w:spacing w:after="0" w:line="280" w:lineRule="atLeast"/>
        <w:ind w:left="993"/>
        <w:jc w:val="both"/>
        <w:rPr>
          <w:rFonts w:cs="Arial"/>
          <w:szCs w:val="20"/>
          <w:lang w:eastAsia="en-US"/>
        </w:rPr>
      </w:pPr>
      <w:r w:rsidRPr="00644FE9">
        <w:rPr>
          <w:rFonts w:cs="Arial"/>
          <w:szCs w:val="20"/>
          <w:lang w:eastAsia="en-US"/>
        </w:rPr>
        <w:t>Jedná se o činnosti související s kontrolou záloh. Vlastní proces zálohování provádí garant zálohování (koordinaci zajistí zadavatel). Kontrola záloh spočívá v provedení:</w:t>
      </w:r>
    </w:p>
    <w:p w14:paraId="6D18EF51" w14:textId="77777777" w:rsidR="00644FE9" w:rsidRPr="00644FE9" w:rsidRDefault="00644FE9" w:rsidP="00644FE9">
      <w:pPr>
        <w:pStyle w:val="Odstavecseseznamem"/>
        <w:numPr>
          <w:ilvl w:val="0"/>
          <w:numId w:val="30"/>
        </w:numPr>
        <w:spacing w:after="0" w:line="280" w:lineRule="atLeast"/>
        <w:ind w:left="1276" w:hanging="280"/>
        <w:contextualSpacing w:val="0"/>
        <w:jc w:val="both"/>
        <w:rPr>
          <w:rFonts w:cs="Arial"/>
          <w:szCs w:val="20"/>
          <w:lang w:eastAsia="en-US"/>
        </w:rPr>
      </w:pPr>
      <w:r w:rsidRPr="00644FE9">
        <w:rPr>
          <w:rFonts w:cs="Arial"/>
          <w:szCs w:val="20"/>
          <w:lang w:eastAsia="en-US"/>
        </w:rPr>
        <w:t>kontroly úplnosti záloh,</w:t>
      </w:r>
    </w:p>
    <w:p w14:paraId="70A1F80D" w14:textId="77777777" w:rsidR="00644FE9" w:rsidRPr="00644FE9" w:rsidRDefault="00644FE9" w:rsidP="00644FE9">
      <w:pPr>
        <w:pStyle w:val="Odstavecseseznamem"/>
        <w:numPr>
          <w:ilvl w:val="0"/>
          <w:numId w:val="30"/>
        </w:numPr>
        <w:spacing w:after="0" w:line="280" w:lineRule="atLeast"/>
        <w:ind w:left="1276" w:hanging="280"/>
        <w:contextualSpacing w:val="0"/>
        <w:jc w:val="both"/>
        <w:rPr>
          <w:rFonts w:cs="Arial"/>
          <w:szCs w:val="20"/>
          <w:lang w:eastAsia="en-US"/>
        </w:rPr>
      </w:pPr>
      <w:r w:rsidRPr="00644FE9">
        <w:rPr>
          <w:rFonts w:cs="Arial"/>
          <w:szCs w:val="20"/>
          <w:lang w:eastAsia="en-US"/>
        </w:rPr>
        <w:t>kontroly logů agenta zálohovacího SW,</w:t>
      </w:r>
    </w:p>
    <w:p w14:paraId="10B5EDDB" w14:textId="77777777" w:rsidR="00644FE9" w:rsidRPr="00644FE9" w:rsidRDefault="00644FE9" w:rsidP="00644FE9">
      <w:pPr>
        <w:pStyle w:val="Odstavecseseznamem"/>
        <w:numPr>
          <w:ilvl w:val="0"/>
          <w:numId w:val="30"/>
        </w:numPr>
        <w:spacing w:after="0" w:line="280" w:lineRule="atLeast"/>
        <w:ind w:left="1276" w:hanging="280"/>
        <w:contextualSpacing w:val="0"/>
        <w:jc w:val="both"/>
        <w:rPr>
          <w:rFonts w:cs="Arial"/>
          <w:szCs w:val="20"/>
          <w:lang w:eastAsia="en-US"/>
        </w:rPr>
      </w:pPr>
      <w:r w:rsidRPr="00644FE9">
        <w:rPr>
          <w:rFonts w:cs="Arial"/>
          <w:szCs w:val="20"/>
          <w:lang w:eastAsia="en-US"/>
        </w:rPr>
        <w:t>kontroly velikosti zálohovaných dat.</w:t>
      </w:r>
    </w:p>
    <w:p w14:paraId="7FF17C3F" w14:textId="77777777" w:rsidR="00644FE9" w:rsidRPr="00644FE9" w:rsidRDefault="00644FE9" w:rsidP="00644FE9">
      <w:pPr>
        <w:spacing w:before="60" w:after="0" w:line="280" w:lineRule="atLeast"/>
        <w:ind w:left="992"/>
        <w:jc w:val="both"/>
        <w:rPr>
          <w:rFonts w:cs="Arial"/>
          <w:szCs w:val="20"/>
          <w:lang w:eastAsia="en-US"/>
        </w:rPr>
      </w:pPr>
      <w:r w:rsidRPr="00644FE9">
        <w:rPr>
          <w:rFonts w:cs="Arial"/>
          <w:szCs w:val="20"/>
          <w:lang w:eastAsia="en-US"/>
        </w:rPr>
        <w:t xml:space="preserve">Déle se jedná dohledové činnosti nad provozem celého EESSI spočívající v pravidelném vyhodnocení automatizovaného dohledu všech částí systému. Dodavateli bude umožněn přístup k dohledu komponent s úzkou vazbou na EESSI jako např. HW, komunikačních linek, zálohování, integračních rozhraní atd. </w:t>
      </w:r>
    </w:p>
    <w:p w14:paraId="6BA66E07" w14:textId="77777777" w:rsidR="00644FE9" w:rsidRPr="00644FE9" w:rsidRDefault="00644FE9" w:rsidP="00644FE9">
      <w:pPr>
        <w:pStyle w:val="Odstavecseseznamem"/>
        <w:numPr>
          <w:ilvl w:val="1"/>
          <w:numId w:val="33"/>
        </w:numPr>
        <w:spacing w:before="120" w:after="0" w:line="280" w:lineRule="atLeast"/>
        <w:ind w:left="993" w:hanging="284"/>
        <w:contextualSpacing w:val="0"/>
        <w:jc w:val="both"/>
        <w:rPr>
          <w:rFonts w:cs="Arial"/>
          <w:b/>
          <w:bCs/>
          <w:szCs w:val="20"/>
          <w:lang w:eastAsia="en-US"/>
        </w:rPr>
      </w:pPr>
      <w:r w:rsidRPr="00644FE9">
        <w:rPr>
          <w:rFonts w:cs="Arial"/>
          <w:b/>
          <w:bCs/>
          <w:szCs w:val="20"/>
          <w:lang w:eastAsia="en-US"/>
        </w:rPr>
        <w:t>Řešení výpadků a kolizí systému</w:t>
      </w:r>
    </w:p>
    <w:p w14:paraId="6AD7FA20" w14:textId="77777777" w:rsidR="00644FE9" w:rsidRPr="00644FE9" w:rsidRDefault="00644FE9" w:rsidP="00644FE9">
      <w:pPr>
        <w:pStyle w:val="Odstavecseseznamem"/>
        <w:spacing w:after="0" w:line="280" w:lineRule="atLeast"/>
        <w:ind w:left="993"/>
        <w:contextualSpacing w:val="0"/>
        <w:jc w:val="both"/>
        <w:rPr>
          <w:rFonts w:cs="Arial"/>
          <w:szCs w:val="20"/>
          <w:lang w:eastAsia="en-US"/>
        </w:rPr>
      </w:pPr>
      <w:r w:rsidRPr="00644FE9">
        <w:rPr>
          <w:rFonts w:cs="Arial"/>
          <w:szCs w:val="20"/>
          <w:lang w:eastAsia="en-US"/>
        </w:rPr>
        <w:t>Řešení mimořádných událostí z provozu systému, které způsobují částečnou nebo úplnou nedostupnost, případně omezující práci uživatelů systému.</w:t>
      </w:r>
    </w:p>
    <w:p w14:paraId="7155267C" w14:textId="77777777" w:rsidR="00644FE9" w:rsidRPr="00644FE9" w:rsidRDefault="00644FE9" w:rsidP="00644FE9">
      <w:pPr>
        <w:pStyle w:val="Odstavecseseznamem"/>
        <w:numPr>
          <w:ilvl w:val="0"/>
          <w:numId w:val="32"/>
        </w:numPr>
        <w:spacing w:before="120" w:after="0" w:line="280" w:lineRule="atLeast"/>
        <w:ind w:left="426" w:hanging="284"/>
        <w:contextualSpacing w:val="0"/>
        <w:jc w:val="both"/>
        <w:rPr>
          <w:rFonts w:cs="Arial"/>
          <w:b/>
          <w:bCs/>
          <w:szCs w:val="20"/>
          <w:lang w:eastAsia="en-US"/>
        </w:rPr>
      </w:pPr>
      <w:r w:rsidRPr="00644FE9">
        <w:rPr>
          <w:rFonts w:cs="Arial"/>
          <w:b/>
          <w:bCs/>
          <w:szCs w:val="20"/>
          <w:lang w:eastAsia="en-US"/>
        </w:rPr>
        <w:t>Uživatelské podpora</w:t>
      </w:r>
    </w:p>
    <w:p w14:paraId="6AB259F5" w14:textId="01409E18" w:rsidR="00644FE9" w:rsidRPr="00644FE9" w:rsidRDefault="00644FE9" w:rsidP="00644FE9">
      <w:pPr>
        <w:spacing w:after="0" w:line="280" w:lineRule="atLeast"/>
        <w:ind w:left="426"/>
        <w:jc w:val="both"/>
        <w:rPr>
          <w:rFonts w:cs="Arial"/>
          <w:szCs w:val="20"/>
          <w:lang w:eastAsia="en-US"/>
        </w:rPr>
      </w:pPr>
      <w:r w:rsidRPr="00644FE9">
        <w:rPr>
          <w:rFonts w:cs="Arial"/>
          <w:szCs w:val="20"/>
          <w:lang w:eastAsia="en-US"/>
        </w:rPr>
        <w:t>Řešení požadavků uživatelů se vztahuje na realizaci všech dílčích činností, které jsou nezbytné pro vyřešení požadavků uživatelů v souvislosti s EESSI. Jedná se například, nikoliv však výlučně, o činnosti související s úpravou konfigurace, nasazováním nových verzí aplikace, instalací oprav, obnovou dat, zajištění součinnosti při komunikace s EK atd.</w:t>
      </w:r>
    </w:p>
    <w:p w14:paraId="31D24F8E" w14:textId="77777777" w:rsidR="00644FE9" w:rsidRPr="00644FE9" w:rsidRDefault="00644FE9" w:rsidP="00644FE9">
      <w:pPr>
        <w:pStyle w:val="Odstavecseseznamem"/>
        <w:numPr>
          <w:ilvl w:val="0"/>
          <w:numId w:val="32"/>
        </w:numPr>
        <w:spacing w:before="120" w:after="0" w:line="280" w:lineRule="atLeast"/>
        <w:ind w:left="426" w:hanging="284"/>
        <w:contextualSpacing w:val="0"/>
        <w:jc w:val="both"/>
        <w:rPr>
          <w:rFonts w:cs="Arial"/>
          <w:b/>
          <w:bCs/>
          <w:szCs w:val="20"/>
          <w:lang w:eastAsia="en-US"/>
        </w:rPr>
      </w:pPr>
      <w:r w:rsidRPr="00644FE9">
        <w:rPr>
          <w:rFonts w:cs="Arial"/>
          <w:b/>
          <w:bCs/>
          <w:szCs w:val="20"/>
          <w:lang w:eastAsia="en-US"/>
        </w:rPr>
        <w:t>Technologický update</w:t>
      </w:r>
    </w:p>
    <w:p w14:paraId="6C42BC98" w14:textId="77777777" w:rsidR="00644FE9" w:rsidRPr="00644FE9" w:rsidRDefault="00644FE9" w:rsidP="00644FE9">
      <w:pPr>
        <w:pStyle w:val="Odstavecseseznamem"/>
        <w:spacing w:after="0" w:line="280" w:lineRule="atLeast"/>
        <w:ind w:left="360"/>
        <w:contextualSpacing w:val="0"/>
        <w:jc w:val="both"/>
        <w:rPr>
          <w:rFonts w:cs="Arial"/>
          <w:szCs w:val="20"/>
          <w:lang w:eastAsia="en-US"/>
        </w:rPr>
      </w:pPr>
      <w:r w:rsidRPr="00644FE9">
        <w:rPr>
          <w:rFonts w:cs="Arial"/>
          <w:szCs w:val="20"/>
          <w:lang w:eastAsia="en-US"/>
        </w:rPr>
        <w:t>Realizace technologických opatření (testování a instalace oprav systémových SW nezbytných pro provoz EESSI). Technologický update se vztahuje na realizaci všech dílčích činností, které jsou nezbytné pro odstranění technologické nekonzistentnosti.</w:t>
      </w:r>
    </w:p>
    <w:p w14:paraId="24E9AA9E" w14:textId="77777777" w:rsidR="00644FE9" w:rsidRPr="00644FE9" w:rsidRDefault="00644FE9" w:rsidP="00644FE9"/>
    <w:p w14:paraId="71C6FB52" w14:textId="77777777" w:rsidR="0015518E" w:rsidRDefault="0015518E">
      <w:pPr>
        <w:spacing w:after="0" w:line="240" w:lineRule="auto"/>
        <w:rPr>
          <w:rFonts w:cs="Arial"/>
          <w:b/>
          <w:szCs w:val="20"/>
        </w:rPr>
      </w:pPr>
      <w:bookmarkStart w:id="192" w:name="_Toc516591376"/>
      <w:bookmarkStart w:id="193" w:name="_Toc516604603"/>
      <w:bookmarkStart w:id="194" w:name="_Toc516647769"/>
      <w:bookmarkStart w:id="195" w:name="_Toc516591377"/>
      <w:bookmarkStart w:id="196" w:name="_Toc516604604"/>
      <w:bookmarkStart w:id="197" w:name="_Toc516647770"/>
      <w:bookmarkEnd w:id="192"/>
      <w:bookmarkEnd w:id="193"/>
      <w:bookmarkEnd w:id="194"/>
      <w:bookmarkEnd w:id="195"/>
      <w:bookmarkEnd w:id="196"/>
      <w:bookmarkEnd w:id="197"/>
      <w:r>
        <w:rPr>
          <w:rFonts w:cs="Arial"/>
          <w:szCs w:val="20"/>
        </w:rPr>
        <w:br w:type="page"/>
      </w:r>
    </w:p>
    <w:p w14:paraId="7677CCB4" w14:textId="0947E86C" w:rsidR="008B778E" w:rsidRPr="0015518E" w:rsidRDefault="00CB4254" w:rsidP="0015518E">
      <w:pPr>
        <w:pStyle w:val="RLProhlensmluvnchstran"/>
        <w:spacing w:line="280" w:lineRule="atLeast"/>
        <w:rPr>
          <w:rFonts w:cs="Arial"/>
          <w:caps/>
          <w:szCs w:val="20"/>
        </w:rPr>
      </w:pPr>
      <w:r w:rsidRPr="00634F5B">
        <w:rPr>
          <w:rFonts w:cs="Arial"/>
          <w:caps/>
          <w:szCs w:val="20"/>
        </w:rPr>
        <w:lastRenderedPageBreak/>
        <w:t>Příloha č. 2</w:t>
      </w:r>
      <w:bookmarkEnd w:id="187"/>
      <w:r w:rsidR="0015518E" w:rsidRPr="00634F5B">
        <w:rPr>
          <w:rFonts w:cs="Arial"/>
          <w:caps/>
          <w:szCs w:val="20"/>
        </w:rPr>
        <w:t xml:space="preserve"> - </w:t>
      </w:r>
      <w:r w:rsidR="008B778E" w:rsidRPr="00634F5B">
        <w:rPr>
          <w:caps/>
          <w:szCs w:val="20"/>
        </w:rPr>
        <w:t>Popis současného stavu</w:t>
      </w:r>
    </w:p>
    <w:p w14:paraId="6205954C" w14:textId="77777777" w:rsidR="0015518E" w:rsidRDefault="0015518E" w:rsidP="0015518E">
      <w:pPr>
        <w:pStyle w:val="Claneka"/>
        <w:keepLines w:val="0"/>
        <w:widowControl/>
        <w:tabs>
          <w:tab w:val="clear" w:pos="992"/>
        </w:tabs>
        <w:ind w:left="0" w:firstLine="0"/>
        <w:rPr>
          <w:rFonts w:ascii="Arial" w:hAnsi="Arial" w:cs="Arial"/>
          <w:sz w:val="20"/>
          <w:szCs w:val="20"/>
          <w:highlight w:val="yellow"/>
        </w:rPr>
      </w:pPr>
    </w:p>
    <w:p w14:paraId="739B73B6" w14:textId="7F332C54" w:rsidR="0015518E" w:rsidRDefault="00606988" w:rsidP="00606988">
      <w:pPr>
        <w:pStyle w:val="Claneka"/>
        <w:keepLines w:val="0"/>
        <w:widowControl/>
        <w:tabs>
          <w:tab w:val="clear" w:pos="992"/>
        </w:tabs>
        <w:ind w:left="0" w:firstLine="0"/>
        <w:jc w:val="left"/>
        <w:rPr>
          <w:rFonts w:ascii="Arial" w:hAnsi="Arial" w:cs="Arial"/>
          <w:i/>
          <w:iCs/>
          <w:sz w:val="20"/>
          <w:szCs w:val="20"/>
        </w:rPr>
      </w:pPr>
      <w:r>
        <w:rPr>
          <w:rFonts w:ascii="Arial" w:hAnsi="Arial" w:cs="Arial"/>
          <w:i/>
          <w:iCs/>
          <w:sz w:val="20"/>
          <w:szCs w:val="20"/>
        </w:rPr>
        <w:t>Volná příloha</w:t>
      </w:r>
      <w:r w:rsidR="00201CDC">
        <w:rPr>
          <w:rFonts w:ascii="Arial" w:hAnsi="Arial" w:cs="Arial"/>
          <w:i/>
          <w:iCs/>
          <w:sz w:val="20"/>
          <w:szCs w:val="20"/>
        </w:rPr>
        <w:t xml:space="preserve"> - </w:t>
      </w:r>
      <w:r w:rsidR="00201CDC" w:rsidRPr="00201CDC">
        <w:rPr>
          <w:rFonts w:ascii="Arial" w:hAnsi="Arial" w:cs="Arial"/>
          <w:i/>
          <w:iCs/>
          <w:color w:val="FFFFFF" w:themeColor="background1"/>
          <w:sz w:val="20"/>
          <w:szCs w:val="20"/>
          <w:highlight w:val="black"/>
        </w:rPr>
        <w:t>neveřejný úda</w:t>
      </w:r>
      <w:r w:rsidR="00201CDC" w:rsidRPr="00201CDC">
        <w:rPr>
          <w:rFonts w:cs="Arial"/>
          <w:i/>
          <w:iCs/>
          <w:color w:val="FFFFFF" w:themeColor="background1"/>
          <w:szCs w:val="20"/>
          <w:highlight w:val="black"/>
        </w:rPr>
        <w:t>j</w:t>
      </w:r>
    </w:p>
    <w:p w14:paraId="29F1A555" w14:textId="5619977D" w:rsidR="00606988" w:rsidRPr="00606988" w:rsidRDefault="00606988" w:rsidP="00606988">
      <w:pPr>
        <w:pStyle w:val="Claneka"/>
        <w:keepLines w:val="0"/>
        <w:widowControl/>
        <w:tabs>
          <w:tab w:val="clear" w:pos="992"/>
        </w:tabs>
        <w:ind w:left="0" w:firstLine="0"/>
        <w:jc w:val="left"/>
        <w:rPr>
          <w:rFonts w:ascii="Arial" w:hAnsi="Arial"/>
          <w:b/>
          <w:bCs/>
          <w:i/>
          <w:iCs/>
          <w:sz w:val="20"/>
          <w:szCs w:val="20"/>
        </w:rPr>
      </w:pPr>
    </w:p>
    <w:p w14:paraId="72DBDB3C" w14:textId="77777777" w:rsidR="00810C4D" w:rsidRDefault="00810C4D" w:rsidP="00606988">
      <w:pPr>
        <w:spacing w:after="0" w:line="280" w:lineRule="atLeast"/>
        <w:jc w:val="both"/>
        <w:rPr>
          <w:rFonts w:cs="Arial"/>
          <w:b/>
          <w:szCs w:val="20"/>
        </w:rPr>
      </w:pPr>
      <w:r>
        <w:rPr>
          <w:rFonts w:cs="Arial"/>
          <w:szCs w:val="20"/>
        </w:rPr>
        <w:br w:type="page"/>
      </w:r>
    </w:p>
    <w:p w14:paraId="5E9FB8E2" w14:textId="39BC3ED8" w:rsidR="00143877" w:rsidRPr="0015518E" w:rsidRDefault="00143877" w:rsidP="0015518E">
      <w:pPr>
        <w:pStyle w:val="RLProhlensmluvnchstran"/>
        <w:spacing w:line="280" w:lineRule="atLeast"/>
        <w:rPr>
          <w:rFonts w:cs="Arial"/>
          <w:caps/>
          <w:szCs w:val="20"/>
        </w:rPr>
      </w:pPr>
      <w:r w:rsidRPr="0015518E">
        <w:rPr>
          <w:rFonts w:cs="Arial"/>
          <w:caps/>
          <w:szCs w:val="20"/>
        </w:rPr>
        <w:lastRenderedPageBreak/>
        <w:t>Příloha č. 3</w:t>
      </w:r>
      <w:r w:rsidR="0015518E" w:rsidRPr="0015518E">
        <w:rPr>
          <w:rFonts w:cs="Arial"/>
          <w:caps/>
          <w:szCs w:val="20"/>
        </w:rPr>
        <w:t xml:space="preserve"> - </w:t>
      </w:r>
      <w:r w:rsidRPr="0015518E">
        <w:rPr>
          <w:caps/>
        </w:rPr>
        <w:t>ICT standardy</w:t>
      </w:r>
    </w:p>
    <w:p w14:paraId="668E51D7" w14:textId="77777777" w:rsidR="0015518E" w:rsidRDefault="0015518E" w:rsidP="0015518E">
      <w:pPr>
        <w:pStyle w:val="Claneka"/>
        <w:keepLines w:val="0"/>
        <w:widowControl/>
        <w:tabs>
          <w:tab w:val="clear" w:pos="992"/>
        </w:tabs>
        <w:ind w:left="0" w:firstLine="0"/>
        <w:rPr>
          <w:rFonts w:ascii="Arial" w:hAnsi="Arial" w:cs="Arial"/>
          <w:sz w:val="20"/>
          <w:szCs w:val="20"/>
          <w:highlight w:val="yellow"/>
        </w:rPr>
      </w:pPr>
    </w:p>
    <w:p w14:paraId="07518A38" w14:textId="7955E86A" w:rsidR="00606988" w:rsidRPr="00606988" w:rsidRDefault="00606988" w:rsidP="00606988">
      <w:pPr>
        <w:pStyle w:val="Claneka"/>
        <w:keepLines w:val="0"/>
        <w:widowControl/>
        <w:tabs>
          <w:tab w:val="clear" w:pos="992"/>
        </w:tabs>
        <w:ind w:left="0" w:firstLine="0"/>
        <w:jc w:val="left"/>
        <w:rPr>
          <w:rFonts w:ascii="Arial" w:hAnsi="Arial"/>
          <w:b/>
          <w:bCs/>
          <w:i/>
          <w:iCs/>
          <w:sz w:val="20"/>
          <w:szCs w:val="20"/>
        </w:rPr>
      </w:pPr>
      <w:r>
        <w:rPr>
          <w:rFonts w:ascii="Arial" w:hAnsi="Arial" w:cs="Arial"/>
          <w:i/>
          <w:iCs/>
          <w:sz w:val="20"/>
          <w:szCs w:val="20"/>
        </w:rPr>
        <w:t>Volná příloha</w:t>
      </w:r>
      <w:r w:rsidR="00201CDC">
        <w:rPr>
          <w:rFonts w:ascii="Arial" w:hAnsi="Arial" w:cs="Arial"/>
          <w:i/>
          <w:iCs/>
          <w:sz w:val="20"/>
          <w:szCs w:val="20"/>
        </w:rPr>
        <w:t xml:space="preserve"> - </w:t>
      </w:r>
      <w:r w:rsidR="00201CDC" w:rsidRPr="00201CDC">
        <w:rPr>
          <w:rFonts w:ascii="Arial" w:hAnsi="Arial" w:cs="Arial"/>
          <w:i/>
          <w:iCs/>
          <w:color w:val="FFFFFF" w:themeColor="background1"/>
          <w:sz w:val="20"/>
          <w:szCs w:val="20"/>
          <w:highlight w:val="black"/>
        </w:rPr>
        <w:t>neveřejný úda</w:t>
      </w:r>
      <w:r w:rsidR="00201CDC" w:rsidRPr="00201CDC">
        <w:rPr>
          <w:rFonts w:cs="Arial"/>
          <w:i/>
          <w:iCs/>
          <w:color w:val="FFFFFF" w:themeColor="background1"/>
          <w:szCs w:val="20"/>
          <w:highlight w:val="black"/>
        </w:rPr>
        <w:t>j</w:t>
      </w:r>
    </w:p>
    <w:p w14:paraId="1EDF3149" w14:textId="50EE55F0" w:rsidR="0015518E" w:rsidRDefault="0015518E">
      <w:pPr>
        <w:spacing w:after="0" w:line="240" w:lineRule="auto"/>
        <w:rPr>
          <w:rFonts w:cs="Arial"/>
          <w:b/>
          <w:szCs w:val="20"/>
        </w:rPr>
      </w:pPr>
      <w:r>
        <w:rPr>
          <w:rFonts w:cs="Arial"/>
          <w:szCs w:val="20"/>
        </w:rPr>
        <w:br w:type="page"/>
      </w:r>
    </w:p>
    <w:p w14:paraId="211789FE" w14:textId="7E4F6B7B" w:rsidR="00324574" w:rsidRPr="0015518E" w:rsidRDefault="00143877" w:rsidP="0015518E">
      <w:pPr>
        <w:pStyle w:val="RLProhlensmluvnchstran"/>
        <w:spacing w:line="280" w:lineRule="atLeast"/>
        <w:rPr>
          <w:rFonts w:cs="Arial"/>
          <w:caps/>
          <w:szCs w:val="20"/>
        </w:rPr>
      </w:pPr>
      <w:r w:rsidRPr="0015518E">
        <w:rPr>
          <w:rFonts w:cs="Arial"/>
          <w:caps/>
          <w:szCs w:val="20"/>
        </w:rPr>
        <w:lastRenderedPageBreak/>
        <w:t xml:space="preserve">Příloha č. </w:t>
      </w:r>
      <w:r w:rsidR="00D2447B" w:rsidRPr="0015518E">
        <w:rPr>
          <w:rFonts w:cs="Arial"/>
          <w:caps/>
          <w:szCs w:val="20"/>
        </w:rPr>
        <w:t>4</w:t>
      </w:r>
      <w:r w:rsidR="0015518E" w:rsidRPr="0015518E">
        <w:rPr>
          <w:rFonts w:cs="Arial"/>
          <w:caps/>
          <w:szCs w:val="20"/>
        </w:rPr>
        <w:t xml:space="preserve"> - </w:t>
      </w:r>
      <w:r w:rsidR="00324574" w:rsidRPr="0015518E">
        <w:rPr>
          <w:rFonts w:cs="Arial"/>
          <w:caps/>
          <w:szCs w:val="20"/>
        </w:rPr>
        <w:t>Poddodavatelé</w:t>
      </w:r>
    </w:p>
    <w:p w14:paraId="56B65AF1" w14:textId="77777777" w:rsidR="00324574" w:rsidRDefault="00324574" w:rsidP="0032501A">
      <w:pPr>
        <w:pStyle w:val="RLProhlensmluvnchstran"/>
        <w:spacing w:after="0" w:line="280" w:lineRule="atLeast"/>
        <w:jc w:val="left"/>
        <w:rPr>
          <w:rFonts w:cs="Arial"/>
          <w:szCs w:val="20"/>
        </w:rPr>
      </w:pPr>
    </w:p>
    <w:p w14:paraId="014258E0" w14:textId="40680E0A" w:rsidR="00324574" w:rsidRPr="000002B3" w:rsidRDefault="00FC5D3B" w:rsidP="000002B3">
      <w:pPr>
        <w:spacing w:after="240"/>
        <w:rPr>
          <w:rFonts w:cs="Arial"/>
          <w:szCs w:val="20"/>
        </w:rPr>
      </w:pPr>
      <w:r w:rsidRPr="00B24214">
        <w:rPr>
          <w:rFonts w:cs="Arial"/>
          <w:szCs w:val="20"/>
        </w:rPr>
        <w:t xml:space="preserve">Poskytovatel poskytuje Objednateli předmět plnění dle </w:t>
      </w:r>
      <w:r w:rsidR="00CA1146">
        <w:rPr>
          <w:rFonts w:cs="Arial"/>
          <w:szCs w:val="20"/>
        </w:rPr>
        <w:t>Dohody</w:t>
      </w:r>
      <w:r w:rsidRPr="00B24214">
        <w:rPr>
          <w:rFonts w:cs="Arial"/>
          <w:szCs w:val="20"/>
        </w:rPr>
        <w:t xml:space="preserve"> sám</w:t>
      </w:r>
      <w:r w:rsidR="000002B3">
        <w:rPr>
          <w:rFonts w:cs="Arial"/>
          <w:szCs w:val="20"/>
        </w:rPr>
        <w:t xml:space="preserve"> bez využití poddodavatelů</w:t>
      </w:r>
      <w:r w:rsidRPr="00B24214">
        <w:rPr>
          <w:rFonts w:cs="Arial"/>
          <w:szCs w:val="20"/>
        </w:rPr>
        <w:t xml:space="preserve">. </w:t>
      </w:r>
      <w:r w:rsidR="00324574">
        <w:rPr>
          <w:rFonts w:cs="Arial"/>
          <w:szCs w:val="20"/>
        </w:rPr>
        <w:br w:type="page"/>
      </w:r>
    </w:p>
    <w:p w14:paraId="70B6892F" w14:textId="185DA978" w:rsidR="00324574" w:rsidRPr="0015518E" w:rsidRDefault="008B778E" w:rsidP="0015518E">
      <w:pPr>
        <w:pStyle w:val="RLProhlensmluvnchstran"/>
        <w:spacing w:line="280" w:lineRule="atLeast"/>
        <w:rPr>
          <w:rFonts w:cs="Arial"/>
          <w:caps/>
          <w:szCs w:val="20"/>
        </w:rPr>
      </w:pPr>
      <w:r w:rsidRPr="0015518E">
        <w:rPr>
          <w:rFonts w:cs="Arial"/>
          <w:caps/>
          <w:szCs w:val="20"/>
        </w:rPr>
        <w:lastRenderedPageBreak/>
        <w:t>Příloha č. 5</w:t>
      </w:r>
      <w:r w:rsidR="0015518E" w:rsidRPr="0015518E">
        <w:rPr>
          <w:rFonts w:cs="Arial"/>
          <w:caps/>
          <w:szCs w:val="20"/>
        </w:rPr>
        <w:t xml:space="preserve"> - </w:t>
      </w:r>
      <w:r w:rsidR="00324574" w:rsidRPr="0015518E">
        <w:rPr>
          <w:rFonts w:cs="Arial"/>
          <w:caps/>
          <w:szCs w:val="20"/>
        </w:rPr>
        <w:t>Cena Služeb</w:t>
      </w:r>
    </w:p>
    <w:p w14:paraId="2F7B9B70" w14:textId="00F9C9E7" w:rsidR="0015518E" w:rsidRDefault="0015518E" w:rsidP="00324574">
      <w:pPr>
        <w:pStyle w:val="RLProhlensmluvnchstran"/>
        <w:spacing w:line="280" w:lineRule="atLeast"/>
        <w:rPr>
          <w:b w:val="0"/>
        </w:rPr>
      </w:pPr>
      <w:bookmarkStart w:id="198" w:name="Annex0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985"/>
        <w:gridCol w:w="1984"/>
      </w:tblGrid>
      <w:tr w:rsidR="000F59AC" w:rsidRPr="00BB2C2E" w14:paraId="3F57C36F" w14:textId="77777777" w:rsidTr="000F59AC">
        <w:trPr>
          <w:trHeight w:val="377"/>
        </w:trPr>
        <w:tc>
          <w:tcPr>
            <w:tcW w:w="9322" w:type="dxa"/>
            <w:gridSpan w:val="3"/>
            <w:shd w:val="clear" w:color="auto" w:fill="EEECE1"/>
          </w:tcPr>
          <w:p w14:paraId="32033011" w14:textId="77777777" w:rsidR="000F59AC" w:rsidRPr="00BB2C2E" w:rsidRDefault="000F59AC" w:rsidP="000F59AC">
            <w:pPr>
              <w:spacing w:after="0" w:line="280" w:lineRule="atLeast"/>
              <w:jc w:val="center"/>
              <w:rPr>
                <w:rFonts w:cs="Arial"/>
                <w:b/>
                <w:i/>
                <w:szCs w:val="20"/>
              </w:rPr>
            </w:pPr>
            <w:r w:rsidRPr="00BB2C2E">
              <w:rPr>
                <w:rFonts w:cs="Arial"/>
                <w:b/>
                <w:i/>
                <w:szCs w:val="20"/>
              </w:rPr>
              <w:t>Role členů realizačního týmu a cena za člověkoden (</w:t>
            </w:r>
            <w:r>
              <w:rPr>
                <w:rFonts w:cs="Arial"/>
                <w:b/>
                <w:i/>
                <w:szCs w:val="20"/>
              </w:rPr>
              <w:t>M</w:t>
            </w:r>
            <w:r w:rsidRPr="00BB2C2E">
              <w:rPr>
                <w:rFonts w:cs="Arial"/>
                <w:b/>
                <w:i/>
                <w:szCs w:val="20"/>
              </w:rPr>
              <w:t>D)</w:t>
            </w:r>
          </w:p>
        </w:tc>
      </w:tr>
      <w:tr w:rsidR="000F59AC" w:rsidRPr="00BB2C2E" w14:paraId="5A7F35E9" w14:textId="77777777" w:rsidTr="000F59AC">
        <w:tc>
          <w:tcPr>
            <w:tcW w:w="5353" w:type="dxa"/>
            <w:vAlign w:val="center"/>
          </w:tcPr>
          <w:p w14:paraId="24F14933" w14:textId="77777777" w:rsidR="000F59AC" w:rsidRPr="00BB2C2E" w:rsidRDefault="000F59AC" w:rsidP="000F59AC">
            <w:pPr>
              <w:spacing w:after="0" w:line="280" w:lineRule="atLeast"/>
              <w:jc w:val="center"/>
              <w:rPr>
                <w:rFonts w:cs="Arial"/>
                <w:b/>
                <w:szCs w:val="20"/>
              </w:rPr>
            </w:pPr>
            <w:r w:rsidRPr="00BB2C2E">
              <w:rPr>
                <w:rFonts w:cs="Arial"/>
                <w:b/>
                <w:szCs w:val="20"/>
              </w:rPr>
              <w:t>Role</w:t>
            </w:r>
          </w:p>
        </w:tc>
        <w:tc>
          <w:tcPr>
            <w:tcW w:w="1985" w:type="dxa"/>
            <w:vAlign w:val="center"/>
          </w:tcPr>
          <w:p w14:paraId="5791F521" w14:textId="09312FD7" w:rsidR="000F59AC" w:rsidRPr="00BB2C2E" w:rsidRDefault="007C4851" w:rsidP="000F59AC">
            <w:pPr>
              <w:spacing w:after="0" w:line="280" w:lineRule="atLeast"/>
              <w:jc w:val="center"/>
              <w:rPr>
                <w:rFonts w:cs="Arial"/>
                <w:b/>
                <w:szCs w:val="20"/>
              </w:rPr>
            </w:pPr>
            <w:r>
              <w:rPr>
                <w:rFonts w:cs="Arial"/>
                <w:b/>
                <w:szCs w:val="20"/>
              </w:rPr>
              <w:t>P</w:t>
            </w:r>
            <w:r w:rsidR="000F59AC">
              <w:rPr>
                <w:rFonts w:cs="Arial"/>
                <w:b/>
                <w:szCs w:val="20"/>
              </w:rPr>
              <w:t>ředpokládaný rozsah MD</w:t>
            </w:r>
          </w:p>
        </w:tc>
        <w:tc>
          <w:tcPr>
            <w:tcW w:w="1984" w:type="dxa"/>
            <w:vAlign w:val="center"/>
          </w:tcPr>
          <w:p w14:paraId="1575D765" w14:textId="50E0CFAA" w:rsidR="000F59AC" w:rsidRPr="00BB2C2E" w:rsidRDefault="000F59AC" w:rsidP="000F59AC">
            <w:pPr>
              <w:spacing w:after="0" w:line="280" w:lineRule="atLeast"/>
              <w:jc w:val="center"/>
              <w:rPr>
                <w:rFonts w:cs="Arial"/>
                <w:b/>
                <w:bCs/>
                <w:szCs w:val="20"/>
              </w:rPr>
            </w:pPr>
            <w:r>
              <w:rPr>
                <w:rFonts w:cs="Arial"/>
                <w:b/>
                <w:bCs/>
                <w:szCs w:val="20"/>
              </w:rPr>
              <w:t>Jednotková c</w:t>
            </w:r>
            <w:r w:rsidRPr="00BB2C2E">
              <w:rPr>
                <w:rFonts w:cs="Arial"/>
                <w:b/>
                <w:bCs/>
                <w:szCs w:val="20"/>
              </w:rPr>
              <w:t>ena</w:t>
            </w:r>
            <w:r w:rsidR="00634F5B">
              <w:rPr>
                <w:rFonts w:cs="Arial"/>
                <w:b/>
                <w:bCs/>
                <w:szCs w:val="20"/>
              </w:rPr>
              <w:t xml:space="preserve"> za MD/role</w:t>
            </w:r>
          </w:p>
          <w:p w14:paraId="64D50073" w14:textId="77777777" w:rsidR="000F59AC" w:rsidRPr="00BB2C2E" w:rsidRDefault="000F59AC" w:rsidP="000F59AC">
            <w:pPr>
              <w:spacing w:after="0" w:line="280" w:lineRule="atLeast"/>
              <w:jc w:val="center"/>
              <w:rPr>
                <w:rFonts w:cs="Arial"/>
                <w:b/>
                <w:bCs/>
                <w:szCs w:val="20"/>
              </w:rPr>
            </w:pPr>
            <w:r w:rsidRPr="00BB2C2E">
              <w:rPr>
                <w:rFonts w:cs="Arial"/>
                <w:b/>
                <w:bCs/>
                <w:szCs w:val="20"/>
              </w:rPr>
              <w:t>v Kč bez DPH</w:t>
            </w:r>
          </w:p>
        </w:tc>
      </w:tr>
      <w:tr w:rsidR="000F59AC" w:rsidRPr="00BB2C2E" w14:paraId="1F521EBB" w14:textId="77777777" w:rsidTr="000002B3">
        <w:trPr>
          <w:trHeight w:val="397"/>
        </w:trPr>
        <w:tc>
          <w:tcPr>
            <w:tcW w:w="5353" w:type="dxa"/>
            <w:vAlign w:val="center"/>
          </w:tcPr>
          <w:p w14:paraId="5D440854" w14:textId="7E96D5E3" w:rsidR="000F59AC" w:rsidRPr="00BB2C2E" w:rsidRDefault="00BA39F7" w:rsidP="000F59AC">
            <w:pPr>
              <w:spacing w:after="0" w:line="280" w:lineRule="atLeast"/>
              <w:rPr>
                <w:rFonts w:cs="Arial"/>
                <w:szCs w:val="20"/>
              </w:rPr>
            </w:pPr>
            <w:r>
              <w:rPr>
                <w:lang w:eastAsia="en-US"/>
              </w:rPr>
              <w:t>Manažer servisní podpory</w:t>
            </w:r>
          </w:p>
        </w:tc>
        <w:tc>
          <w:tcPr>
            <w:tcW w:w="1985" w:type="dxa"/>
            <w:vAlign w:val="center"/>
          </w:tcPr>
          <w:p w14:paraId="160072CF" w14:textId="596993C9" w:rsidR="000F59AC" w:rsidRPr="005A6380" w:rsidRDefault="00BA39F7" w:rsidP="000F59AC">
            <w:pPr>
              <w:spacing w:after="0" w:line="280" w:lineRule="atLeast"/>
              <w:jc w:val="center"/>
              <w:rPr>
                <w:rFonts w:cs="Arial"/>
                <w:szCs w:val="20"/>
              </w:rPr>
            </w:pPr>
            <w:r>
              <w:rPr>
                <w:rFonts w:cs="Arial"/>
                <w:szCs w:val="20"/>
              </w:rPr>
              <w:t>5</w:t>
            </w:r>
          </w:p>
        </w:tc>
        <w:tc>
          <w:tcPr>
            <w:tcW w:w="1984" w:type="dxa"/>
            <w:shd w:val="clear" w:color="auto" w:fill="auto"/>
            <w:vAlign w:val="center"/>
          </w:tcPr>
          <w:p w14:paraId="2A411F14" w14:textId="750D418B" w:rsidR="000F59AC" w:rsidRPr="000002B3" w:rsidRDefault="00201CDC" w:rsidP="000002B3">
            <w:pPr>
              <w:spacing w:after="0" w:line="280" w:lineRule="atLeast"/>
              <w:jc w:val="center"/>
              <w:rPr>
                <w:rFonts w:cs="Arial"/>
                <w:szCs w:val="20"/>
              </w:rPr>
            </w:pPr>
            <w:r w:rsidRPr="00201CDC">
              <w:rPr>
                <w:rFonts w:cs="Arial"/>
                <w:i/>
                <w:iCs/>
                <w:color w:val="FFFFFF" w:themeColor="background1"/>
                <w:szCs w:val="20"/>
                <w:highlight w:val="black"/>
              </w:rPr>
              <w:t>neveřejný údaj</w:t>
            </w:r>
          </w:p>
        </w:tc>
      </w:tr>
      <w:tr w:rsidR="000F59AC" w:rsidRPr="00BB2C2E" w14:paraId="3C898FA8" w14:textId="77777777" w:rsidTr="000002B3">
        <w:trPr>
          <w:trHeight w:val="397"/>
        </w:trPr>
        <w:tc>
          <w:tcPr>
            <w:tcW w:w="5353" w:type="dxa"/>
            <w:vAlign w:val="center"/>
          </w:tcPr>
          <w:p w14:paraId="2C71A4F5" w14:textId="4F76A664" w:rsidR="000F59AC" w:rsidRPr="00BB2C2E" w:rsidRDefault="00BA39F7" w:rsidP="000F59AC">
            <w:pPr>
              <w:spacing w:after="0" w:line="280" w:lineRule="atLeast"/>
              <w:rPr>
                <w:rFonts w:cs="Arial"/>
                <w:szCs w:val="20"/>
              </w:rPr>
            </w:pPr>
            <w:r>
              <w:rPr>
                <w:rFonts w:cs="Arial"/>
                <w:szCs w:val="20"/>
              </w:rPr>
              <w:t>Technik servisní podpory</w:t>
            </w:r>
          </w:p>
        </w:tc>
        <w:tc>
          <w:tcPr>
            <w:tcW w:w="1985" w:type="dxa"/>
            <w:vAlign w:val="center"/>
          </w:tcPr>
          <w:p w14:paraId="1ED20740" w14:textId="00F98EAF" w:rsidR="000F59AC" w:rsidRPr="005A6380" w:rsidRDefault="00BA39F7" w:rsidP="000F59AC">
            <w:pPr>
              <w:spacing w:after="0" w:line="280" w:lineRule="atLeast"/>
              <w:jc w:val="center"/>
              <w:rPr>
                <w:rFonts w:cs="Arial"/>
                <w:szCs w:val="20"/>
              </w:rPr>
            </w:pPr>
            <w:r>
              <w:rPr>
                <w:rFonts w:cs="Arial"/>
                <w:szCs w:val="20"/>
              </w:rPr>
              <w:t>20</w:t>
            </w:r>
          </w:p>
        </w:tc>
        <w:tc>
          <w:tcPr>
            <w:tcW w:w="1984" w:type="dxa"/>
            <w:shd w:val="clear" w:color="auto" w:fill="auto"/>
            <w:vAlign w:val="center"/>
          </w:tcPr>
          <w:p w14:paraId="7A6CD739" w14:textId="4915FBCD" w:rsidR="000F59AC" w:rsidRPr="000002B3" w:rsidRDefault="00201CDC" w:rsidP="000002B3">
            <w:pPr>
              <w:spacing w:after="0" w:line="280" w:lineRule="atLeast"/>
              <w:jc w:val="center"/>
              <w:rPr>
                <w:rFonts w:cs="Arial"/>
                <w:szCs w:val="20"/>
              </w:rPr>
            </w:pPr>
            <w:r w:rsidRPr="00201CDC">
              <w:rPr>
                <w:rFonts w:cs="Arial"/>
                <w:i/>
                <w:iCs/>
                <w:color w:val="FFFFFF" w:themeColor="background1"/>
                <w:szCs w:val="20"/>
                <w:highlight w:val="black"/>
              </w:rPr>
              <w:t>neveřejný údaj</w:t>
            </w:r>
          </w:p>
        </w:tc>
      </w:tr>
      <w:tr w:rsidR="000F59AC" w:rsidRPr="00BB2C2E" w14:paraId="4E1444BC" w14:textId="77777777" w:rsidTr="000002B3">
        <w:trPr>
          <w:trHeight w:val="397"/>
        </w:trPr>
        <w:tc>
          <w:tcPr>
            <w:tcW w:w="5353" w:type="dxa"/>
            <w:vAlign w:val="center"/>
          </w:tcPr>
          <w:p w14:paraId="0458F3E1" w14:textId="7EB68EF6" w:rsidR="000F59AC" w:rsidRPr="00BB2C2E" w:rsidRDefault="00BA39F7" w:rsidP="000F59AC">
            <w:pPr>
              <w:spacing w:after="0" w:line="280" w:lineRule="atLeast"/>
              <w:rPr>
                <w:rFonts w:cs="Arial"/>
                <w:szCs w:val="20"/>
              </w:rPr>
            </w:pPr>
            <w:r>
              <w:rPr>
                <w:rFonts w:cs="Arial"/>
                <w:szCs w:val="20"/>
              </w:rPr>
              <w:t>Serverový specialista</w:t>
            </w:r>
          </w:p>
        </w:tc>
        <w:tc>
          <w:tcPr>
            <w:tcW w:w="1985" w:type="dxa"/>
            <w:vAlign w:val="center"/>
          </w:tcPr>
          <w:p w14:paraId="6390BC07" w14:textId="1076039C" w:rsidR="000F59AC" w:rsidRPr="005A6380" w:rsidRDefault="00BA39F7" w:rsidP="000F59AC">
            <w:pPr>
              <w:spacing w:after="0" w:line="280" w:lineRule="atLeast"/>
              <w:jc w:val="center"/>
              <w:rPr>
                <w:rFonts w:cs="Arial"/>
                <w:szCs w:val="20"/>
              </w:rPr>
            </w:pPr>
            <w:r>
              <w:rPr>
                <w:rFonts w:cs="Arial"/>
                <w:szCs w:val="20"/>
              </w:rPr>
              <w:t>5</w:t>
            </w:r>
          </w:p>
        </w:tc>
        <w:tc>
          <w:tcPr>
            <w:tcW w:w="1984" w:type="dxa"/>
            <w:shd w:val="clear" w:color="auto" w:fill="auto"/>
            <w:vAlign w:val="center"/>
          </w:tcPr>
          <w:p w14:paraId="428A48B6" w14:textId="56126A3D" w:rsidR="000F59AC" w:rsidRPr="000002B3" w:rsidRDefault="00201CDC" w:rsidP="000002B3">
            <w:pPr>
              <w:spacing w:after="0" w:line="280" w:lineRule="atLeast"/>
              <w:jc w:val="center"/>
              <w:rPr>
                <w:rFonts w:cs="Arial"/>
                <w:szCs w:val="20"/>
              </w:rPr>
            </w:pPr>
            <w:r w:rsidRPr="00201CDC">
              <w:rPr>
                <w:rFonts w:cs="Arial"/>
                <w:i/>
                <w:iCs/>
                <w:color w:val="FFFFFF" w:themeColor="background1"/>
                <w:szCs w:val="20"/>
                <w:highlight w:val="black"/>
              </w:rPr>
              <w:t>neveřejný údaj</w:t>
            </w:r>
          </w:p>
        </w:tc>
      </w:tr>
      <w:tr w:rsidR="000F59AC" w:rsidRPr="00BB2C2E" w14:paraId="5BF83397" w14:textId="77777777" w:rsidTr="000002B3">
        <w:trPr>
          <w:trHeight w:val="397"/>
        </w:trPr>
        <w:tc>
          <w:tcPr>
            <w:tcW w:w="5353" w:type="dxa"/>
            <w:vAlign w:val="center"/>
          </w:tcPr>
          <w:p w14:paraId="7A9DB93C" w14:textId="0C6B1D6E" w:rsidR="000F59AC" w:rsidRPr="00BB2C2E" w:rsidRDefault="00BA39F7" w:rsidP="000F59AC">
            <w:pPr>
              <w:spacing w:after="0" w:line="280" w:lineRule="atLeast"/>
              <w:rPr>
                <w:rFonts w:cs="Arial"/>
                <w:szCs w:val="20"/>
              </w:rPr>
            </w:pPr>
            <w:r>
              <w:rPr>
                <w:rFonts w:cs="Arial"/>
                <w:szCs w:val="20"/>
              </w:rPr>
              <w:t>Databázový specialista</w:t>
            </w:r>
          </w:p>
        </w:tc>
        <w:tc>
          <w:tcPr>
            <w:tcW w:w="1985" w:type="dxa"/>
            <w:vAlign w:val="center"/>
          </w:tcPr>
          <w:p w14:paraId="0FD823F1" w14:textId="47A7D68B" w:rsidR="000F59AC" w:rsidRPr="005A6380" w:rsidRDefault="00BA39F7" w:rsidP="000F59AC">
            <w:pPr>
              <w:spacing w:after="0" w:line="280" w:lineRule="atLeast"/>
              <w:jc w:val="center"/>
              <w:rPr>
                <w:rFonts w:cs="Arial"/>
                <w:szCs w:val="20"/>
              </w:rPr>
            </w:pPr>
            <w:r>
              <w:rPr>
                <w:rFonts w:cs="Arial"/>
                <w:szCs w:val="20"/>
              </w:rPr>
              <w:t>5</w:t>
            </w:r>
          </w:p>
        </w:tc>
        <w:tc>
          <w:tcPr>
            <w:tcW w:w="1984" w:type="dxa"/>
            <w:shd w:val="clear" w:color="auto" w:fill="auto"/>
            <w:vAlign w:val="center"/>
          </w:tcPr>
          <w:p w14:paraId="71E792D0" w14:textId="0CAD3736" w:rsidR="000F59AC" w:rsidRPr="000002B3" w:rsidRDefault="00201CDC" w:rsidP="000002B3">
            <w:pPr>
              <w:spacing w:after="0" w:line="280" w:lineRule="atLeast"/>
              <w:jc w:val="center"/>
              <w:rPr>
                <w:rFonts w:cs="Arial"/>
                <w:szCs w:val="20"/>
              </w:rPr>
            </w:pPr>
            <w:r w:rsidRPr="00201CDC">
              <w:rPr>
                <w:rFonts w:cs="Arial"/>
                <w:i/>
                <w:iCs/>
                <w:color w:val="FFFFFF" w:themeColor="background1"/>
                <w:szCs w:val="20"/>
                <w:highlight w:val="black"/>
              </w:rPr>
              <w:t>neveřejný údaj</w:t>
            </w:r>
          </w:p>
        </w:tc>
      </w:tr>
    </w:tbl>
    <w:p w14:paraId="09C36635" w14:textId="77777777" w:rsidR="000F59AC" w:rsidRDefault="000F59AC" w:rsidP="00324574">
      <w:pPr>
        <w:pStyle w:val="RLProhlensmluvnchstran"/>
        <w:spacing w:line="280" w:lineRule="atLeast"/>
        <w:rPr>
          <w:b w:val="0"/>
        </w:rPr>
      </w:pPr>
    </w:p>
    <w:p w14:paraId="6B0374C7" w14:textId="77777777" w:rsidR="0015518E" w:rsidRDefault="0015518E">
      <w:pPr>
        <w:spacing w:after="0" w:line="240" w:lineRule="auto"/>
        <w:rPr>
          <w:highlight w:val="yellow"/>
        </w:rPr>
      </w:pPr>
      <w:r>
        <w:rPr>
          <w:b/>
          <w:highlight w:val="yellow"/>
        </w:rPr>
        <w:br w:type="page"/>
      </w:r>
    </w:p>
    <w:p w14:paraId="3D96BBD4" w14:textId="6F80C789" w:rsidR="00CB4254" w:rsidRPr="0015518E" w:rsidRDefault="00CB4254" w:rsidP="00324574">
      <w:pPr>
        <w:pStyle w:val="RLProhlensmluvnchstran"/>
        <w:spacing w:line="280" w:lineRule="atLeast"/>
        <w:rPr>
          <w:rFonts w:cs="Arial"/>
          <w:caps/>
          <w:szCs w:val="20"/>
        </w:rPr>
      </w:pPr>
      <w:r w:rsidRPr="0015518E">
        <w:rPr>
          <w:rFonts w:cs="Arial"/>
          <w:caps/>
          <w:szCs w:val="20"/>
        </w:rPr>
        <w:lastRenderedPageBreak/>
        <w:t xml:space="preserve">Příloha č. </w:t>
      </w:r>
      <w:bookmarkEnd w:id="198"/>
      <w:r w:rsidR="000E48E6" w:rsidRPr="0015518E">
        <w:rPr>
          <w:rFonts w:cs="Arial"/>
          <w:caps/>
          <w:szCs w:val="20"/>
        </w:rPr>
        <w:t>6</w:t>
      </w:r>
      <w:r w:rsidR="0015518E" w:rsidRPr="0015518E">
        <w:rPr>
          <w:rFonts w:cs="Arial"/>
          <w:caps/>
          <w:szCs w:val="20"/>
        </w:rPr>
        <w:t xml:space="preserve"> - </w:t>
      </w:r>
      <w:r w:rsidR="0015518E" w:rsidRPr="0015518E">
        <w:rPr>
          <w:rFonts w:cs="Arial"/>
          <w:caps/>
          <w:szCs w:val="22"/>
        </w:rPr>
        <w:t>PROKÁZÁNÍ ÚROVNĚ KYBERNETICKÉ BEZPEČNOSTI</w:t>
      </w:r>
    </w:p>
    <w:p w14:paraId="445FE3F9" w14:textId="77777777" w:rsidR="0015518E" w:rsidRDefault="0015518E" w:rsidP="0015518E">
      <w:pPr>
        <w:spacing w:after="0"/>
        <w:jc w:val="center"/>
        <w:rPr>
          <w:rFonts w:cs="Arial"/>
          <w:szCs w:val="20"/>
          <w:highlight w:val="yellow"/>
        </w:rPr>
      </w:pPr>
    </w:p>
    <w:p w14:paraId="502FC274" w14:textId="77777777" w:rsidR="00DA393F" w:rsidRDefault="00DA393F" w:rsidP="00DA393F">
      <w:pPr>
        <w:spacing w:after="0"/>
        <w:rPr>
          <w:rFonts w:cs="Arial"/>
          <w:i/>
        </w:rPr>
      </w:pPr>
    </w:p>
    <w:tbl>
      <w:tblPr>
        <w:tblW w:w="9219" w:type="dxa"/>
        <w:tblInd w:w="70" w:type="dxa"/>
        <w:tblCellMar>
          <w:left w:w="70" w:type="dxa"/>
          <w:right w:w="70" w:type="dxa"/>
        </w:tblCellMar>
        <w:tblLook w:val="04A0" w:firstRow="1" w:lastRow="0" w:firstColumn="1" w:lastColumn="0" w:noHBand="0" w:noVBand="1"/>
      </w:tblPr>
      <w:tblGrid>
        <w:gridCol w:w="474"/>
        <w:gridCol w:w="7464"/>
        <w:gridCol w:w="1281"/>
      </w:tblGrid>
      <w:tr w:rsidR="00DA393F" w:rsidRPr="00A33000" w14:paraId="4E67B369" w14:textId="77777777" w:rsidTr="0022308A">
        <w:trPr>
          <w:trHeight w:val="360"/>
        </w:trPr>
        <w:tc>
          <w:tcPr>
            <w:tcW w:w="7938" w:type="dxa"/>
            <w:gridSpan w:val="2"/>
            <w:tcBorders>
              <w:top w:val="nil"/>
              <w:left w:val="nil"/>
              <w:bottom w:val="nil"/>
              <w:right w:val="nil"/>
            </w:tcBorders>
            <w:shd w:val="clear" w:color="000000" w:fill="003D56"/>
            <w:vAlign w:val="center"/>
            <w:hideMark/>
          </w:tcPr>
          <w:p w14:paraId="5343C989" w14:textId="77777777" w:rsidR="00DA393F" w:rsidRPr="00A33000" w:rsidRDefault="00DA393F" w:rsidP="0022308A">
            <w:pPr>
              <w:spacing w:after="0" w:line="240" w:lineRule="auto"/>
              <w:rPr>
                <w:rFonts w:cs="Arial"/>
                <w:b/>
                <w:bCs/>
                <w:color w:val="FFFFFF"/>
                <w:szCs w:val="20"/>
              </w:rPr>
            </w:pPr>
            <w:r w:rsidRPr="00A33000">
              <w:rPr>
                <w:rFonts w:cs="Arial"/>
                <w:b/>
                <w:bCs/>
                <w:color w:val="FFFFFF"/>
                <w:szCs w:val="20"/>
              </w:rPr>
              <w:t>SEKCE A – STANDARDY A NEJLEPŠÍ PRAKTIKY</w:t>
            </w:r>
          </w:p>
        </w:tc>
        <w:tc>
          <w:tcPr>
            <w:tcW w:w="1281" w:type="dxa"/>
            <w:tcBorders>
              <w:top w:val="nil"/>
              <w:left w:val="nil"/>
              <w:bottom w:val="nil"/>
              <w:right w:val="nil"/>
            </w:tcBorders>
            <w:shd w:val="clear" w:color="000000" w:fill="003D56"/>
            <w:noWrap/>
            <w:vAlign w:val="center"/>
            <w:hideMark/>
          </w:tcPr>
          <w:p w14:paraId="6A976E19" w14:textId="2058C131" w:rsidR="00DA393F" w:rsidRPr="00A33000" w:rsidRDefault="00DA393F" w:rsidP="0022308A">
            <w:pPr>
              <w:spacing w:after="0" w:line="240" w:lineRule="auto"/>
              <w:jc w:val="center"/>
              <w:rPr>
                <w:rFonts w:cs="Arial"/>
                <w:b/>
                <w:bCs/>
                <w:color w:val="003D56"/>
                <w:szCs w:val="20"/>
              </w:rPr>
            </w:pPr>
          </w:p>
        </w:tc>
      </w:tr>
      <w:tr w:rsidR="00DA393F" w:rsidRPr="00A33000" w14:paraId="688BF8F4" w14:textId="77777777" w:rsidTr="0022308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AA66C" w14:textId="77777777" w:rsidR="00DA393F" w:rsidRPr="00A33000" w:rsidRDefault="00DA393F" w:rsidP="0022308A">
            <w:pPr>
              <w:spacing w:after="0" w:line="240" w:lineRule="auto"/>
              <w:rPr>
                <w:rFonts w:cs="Arial"/>
                <w:color w:val="000000"/>
                <w:szCs w:val="20"/>
              </w:rPr>
            </w:pPr>
            <w:r w:rsidRPr="00A33000">
              <w:rPr>
                <w:rFonts w:cs="Arial"/>
                <w:color w:val="000000"/>
                <w:szCs w:val="20"/>
              </w:rPr>
              <w:t>1</w:t>
            </w:r>
          </w:p>
        </w:tc>
        <w:tc>
          <w:tcPr>
            <w:tcW w:w="8745" w:type="dxa"/>
            <w:gridSpan w:val="2"/>
            <w:tcBorders>
              <w:top w:val="single" w:sz="4" w:space="0" w:color="auto"/>
              <w:left w:val="nil"/>
              <w:bottom w:val="single" w:sz="4" w:space="0" w:color="auto"/>
              <w:right w:val="single" w:sz="4" w:space="0" w:color="auto"/>
            </w:tcBorders>
            <w:shd w:val="clear" w:color="auto" w:fill="auto"/>
            <w:vAlign w:val="center"/>
            <w:hideMark/>
          </w:tcPr>
          <w:p w14:paraId="5FAF70EC" w14:textId="77777777" w:rsidR="00DA393F" w:rsidRPr="00A33000" w:rsidRDefault="00DA393F" w:rsidP="0022308A">
            <w:pPr>
              <w:spacing w:after="0" w:line="240" w:lineRule="auto"/>
              <w:rPr>
                <w:rFonts w:cs="Arial"/>
                <w:color w:val="000000"/>
                <w:szCs w:val="20"/>
              </w:rPr>
            </w:pPr>
            <w:r w:rsidRPr="00A33000">
              <w:rPr>
                <w:rFonts w:cs="Arial"/>
                <w:color w:val="000000"/>
                <w:szCs w:val="20"/>
              </w:rPr>
              <w:t>Které standardy a nejlepší praktiky na své informační systémy organizace dodavatele aplikuje:</w:t>
            </w:r>
          </w:p>
        </w:tc>
      </w:tr>
      <w:tr w:rsidR="00DA393F" w:rsidRPr="00A33000" w14:paraId="4A5BB051"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CDAA612" w14:textId="77777777" w:rsidR="00DA393F" w:rsidRPr="00A33000" w:rsidRDefault="00DA393F" w:rsidP="0022308A">
            <w:pPr>
              <w:spacing w:after="0" w:line="240" w:lineRule="auto"/>
              <w:jc w:val="right"/>
              <w:rPr>
                <w:rFonts w:cs="Arial"/>
                <w:color w:val="000000"/>
                <w:szCs w:val="20"/>
              </w:rPr>
            </w:pPr>
            <w:r w:rsidRPr="00A33000">
              <w:rPr>
                <w:rFonts w:cs="Arial"/>
                <w:color w:val="000000"/>
                <w:szCs w:val="20"/>
              </w:rPr>
              <w:t>a.</w:t>
            </w:r>
          </w:p>
        </w:tc>
        <w:tc>
          <w:tcPr>
            <w:tcW w:w="7464" w:type="dxa"/>
            <w:tcBorders>
              <w:top w:val="nil"/>
              <w:left w:val="nil"/>
              <w:bottom w:val="single" w:sz="4" w:space="0" w:color="auto"/>
              <w:right w:val="single" w:sz="4" w:space="0" w:color="auto"/>
            </w:tcBorders>
            <w:shd w:val="clear" w:color="auto" w:fill="auto"/>
            <w:vAlign w:val="center"/>
            <w:hideMark/>
          </w:tcPr>
          <w:p w14:paraId="4B21DCED" w14:textId="77777777" w:rsidR="00DA393F" w:rsidRPr="00A33000" w:rsidRDefault="00DA393F" w:rsidP="0022308A">
            <w:pPr>
              <w:spacing w:after="0" w:line="240" w:lineRule="auto"/>
              <w:rPr>
                <w:rFonts w:cs="Arial"/>
                <w:color w:val="000000"/>
                <w:szCs w:val="20"/>
              </w:rPr>
            </w:pPr>
            <w:r w:rsidRPr="00A33000">
              <w:rPr>
                <w:rFonts w:cs="Arial"/>
                <w:color w:val="000000"/>
                <w:szCs w:val="20"/>
              </w:rPr>
              <w:t>ISO 9001</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D254883" w14:textId="621098DE" w:rsidR="00DA393F" w:rsidRPr="00A33000" w:rsidRDefault="000002B3" w:rsidP="000002B3">
            <w:pPr>
              <w:spacing w:after="0" w:line="240" w:lineRule="auto"/>
              <w:jc w:val="center"/>
              <w:rPr>
                <w:rFonts w:cs="Arial"/>
                <w:color w:val="000000"/>
                <w:szCs w:val="20"/>
              </w:rPr>
            </w:pPr>
            <w:r>
              <w:rPr>
                <w:rFonts w:cs="Arial"/>
                <w:color w:val="000000"/>
                <w:szCs w:val="20"/>
              </w:rPr>
              <w:t>ANO</w:t>
            </w:r>
          </w:p>
        </w:tc>
      </w:tr>
      <w:tr w:rsidR="000002B3" w:rsidRPr="00A33000" w14:paraId="2003012D"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A87EE77"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b.</w:t>
            </w:r>
          </w:p>
        </w:tc>
        <w:tc>
          <w:tcPr>
            <w:tcW w:w="7464" w:type="dxa"/>
            <w:tcBorders>
              <w:top w:val="nil"/>
              <w:left w:val="nil"/>
              <w:bottom w:val="single" w:sz="4" w:space="0" w:color="auto"/>
              <w:right w:val="single" w:sz="4" w:space="0" w:color="auto"/>
            </w:tcBorders>
            <w:shd w:val="clear" w:color="auto" w:fill="auto"/>
            <w:vAlign w:val="center"/>
            <w:hideMark/>
          </w:tcPr>
          <w:p w14:paraId="0BD4194F" w14:textId="77777777" w:rsidR="000002B3" w:rsidRPr="00A33000" w:rsidRDefault="000002B3" w:rsidP="000002B3">
            <w:pPr>
              <w:spacing w:after="0" w:line="240" w:lineRule="auto"/>
              <w:rPr>
                <w:rFonts w:cs="Arial"/>
                <w:color w:val="000000"/>
                <w:szCs w:val="20"/>
              </w:rPr>
            </w:pPr>
            <w:r w:rsidRPr="00A33000">
              <w:rPr>
                <w:rFonts w:cs="Arial"/>
                <w:color w:val="000000"/>
                <w:szCs w:val="20"/>
              </w:rPr>
              <w:t>ISO/IEC 27001</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DBA983" w14:textId="31C561E1" w:rsidR="000002B3" w:rsidRPr="00A33000" w:rsidRDefault="000002B3" w:rsidP="000002B3">
            <w:pPr>
              <w:spacing w:after="0" w:line="240" w:lineRule="auto"/>
              <w:jc w:val="center"/>
              <w:rPr>
                <w:rFonts w:cs="Arial"/>
                <w:color w:val="000000"/>
                <w:szCs w:val="20"/>
              </w:rPr>
            </w:pPr>
            <w:r w:rsidRPr="00892EF8">
              <w:rPr>
                <w:rFonts w:cs="Arial"/>
                <w:color w:val="000000"/>
                <w:szCs w:val="20"/>
              </w:rPr>
              <w:t>ANO</w:t>
            </w:r>
          </w:p>
        </w:tc>
      </w:tr>
      <w:tr w:rsidR="000002B3" w:rsidRPr="00A33000" w14:paraId="50496ED4"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E50D51E"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c.</w:t>
            </w:r>
          </w:p>
        </w:tc>
        <w:tc>
          <w:tcPr>
            <w:tcW w:w="7464" w:type="dxa"/>
            <w:tcBorders>
              <w:top w:val="nil"/>
              <w:left w:val="nil"/>
              <w:bottom w:val="single" w:sz="4" w:space="0" w:color="auto"/>
              <w:right w:val="single" w:sz="4" w:space="0" w:color="auto"/>
            </w:tcBorders>
            <w:shd w:val="clear" w:color="auto" w:fill="auto"/>
            <w:vAlign w:val="center"/>
            <w:hideMark/>
          </w:tcPr>
          <w:p w14:paraId="6E0CBB75" w14:textId="77777777" w:rsidR="000002B3" w:rsidRPr="00A33000" w:rsidRDefault="000002B3" w:rsidP="000002B3">
            <w:pPr>
              <w:spacing w:after="0" w:line="240" w:lineRule="auto"/>
              <w:rPr>
                <w:rFonts w:cs="Arial"/>
                <w:color w:val="000000"/>
                <w:szCs w:val="20"/>
              </w:rPr>
            </w:pPr>
            <w:r w:rsidRPr="00A33000">
              <w:rPr>
                <w:rFonts w:cs="Arial"/>
                <w:color w:val="000000"/>
                <w:szCs w:val="20"/>
              </w:rPr>
              <w:t>ISO 22301, BS 25999</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980765B" w14:textId="7C48B76C" w:rsidR="000002B3" w:rsidRPr="00A33000" w:rsidRDefault="000002B3" w:rsidP="000002B3">
            <w:pPr>
              <w:spacing w:after="0" w:line="240" w:lineRule="auto"/>
              <w:jc w:val="center"/>
              <w:rPr>
                <w:rFonts w:cs="Arial"/>
                <w:color w:val="000000"/>
                <w:szCs w:val="20"/>
              </w:rPr>
            </w:pPr>
            <w:r w:rsidRPr="00892EF8">
              <w:rPr>
                <w:rFonts w:cs="Arial"/>
                <w:color w:val="000000"/>
                <w:szCs w:val="20"/>
              </w:rPr>
              <w:t>ANO</w:t>
            </w:r>
          </w:p>
        </w:tc>
      </w:tr>
      <w:tr w:rsidR="000002B3" w:rsidRPr="00A33000" w14:paraId="75F626E6"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C2D98E7"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d.</w:t>
            </w:r>
          </w:p>
        </w:tc>
        <w:tc>
          <w:tcPr>
            <w:tcW w:w="7464" w:type="dxa"/>
            <w:tcBorders>
              <w:top w:val="nil"/>
              <w:left w:val="nil"/>
              <w:bottom w:val="single" w:sz="4" w:space="0" w:color="auto"/>
              <w:right w:val="single" w:sz="4" w:space="0" w:color="auto"/>
            </w:tcBorders>
            <w:shd w:val="clear" w:color="auto" w:fill="auto"/>
            <w:vAlign w:val="center"/>
            <w:hideMark/>
          </w:tcPr>
          <w:p w14:paraId="6C4FA03F" w14:textId="77777777" w:rsidR="000002B3" w:rsidRPr="00A33000" w:rsidRDefault="000002B3" w:rsidP="000002B3">
            <w:pPr>
              <w:spacing w:after="0" w:line="240" w:lineRule="auto"/>
              <w:rPr>
                <w:rFonts w:cs="Arial"/>
                <w:color w:val="000000"/>
                <w:szCs w:val="20"/>
              </w:rPr>
            </w:pPr>
            <w:r w:rsidRPr="00A33000">
              <w:rPr>
                <w:rFonts w:cs="Arial"/>
                <w:color w:val="000000"/>
                <w:szCs w:val="20"/>
              </w:rPr>
              <w:t>ISO/IEC 20000-1, ITIL, CobIT</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5C371EB" w14:textId="0CB19D67" w:rsidR="000002B3" w:rsidRPr="00A33000" w:rsidRDefault="000002B3" w:rsidP="000002B3">
            <w:pPr>
              <w:spacing w:after="0" w:line="240" w:lineRule="auto"/>
              <w:jc w:val="center"/>
              <w:rPr>
                <w:rFonts w:cs="Arial"/>
                <w:color w:val="000000"/>
                <w:szCs w:val="20"/>
              </w:rPr>
            </w:pPr>
            <w:r w:rsidRPr="00892EF8">
              <w:rPr>
                <w:rFonts w:cs="Arial"/>
                <w:color w:val="000000"/>
                <w:szCs w:val="20"/>
              </w:rPr>
              <w:t>ANO</w:t>
            </w:r>
          </w:p>
        </w:tc>
      </w:tr>
      <w:tr w:rsidR="00DA393F" w:rsidRPr="00A33000" w14:paraId="38921EBD" w14:textId="77777777" w:rsidTr="0022308A">
        <w:trPr>
          <w:trHeight w:val="360"/>
        </w:trPr>
        <w:tc>
          <w:tcPr>
            <w:tcW w:w="9219"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F3F4049" w14:textId="77777777" w:rsidR="00DA393F" w:rsidRPr="00A33000" w:rsidRDefault="00DA393F" w:rsidP="0022308A">
            <w:pPr>
              <w:spacing w:after="0" w:line="240" w:lineRule="auto"/>
              <w:rPr>
                <w:rFonts w:cs="Arial"/>
                <w:b/>
                <w:bCs/>
                <w:color w:val="FFFFFF"/>
                <w:szCs w:val="20"/>
              </w:rPr>
            </w:pPr>
            <w:r w:rsidRPr="00A33000">
              <w:rPr>
                <w:rFonts w:cs="Arial"/>
                <w:b/>
                <w:bCs/>
                <w:color w:val="FFFFFF"/>
                <w:szCs w:val="20"/>
              </w:rPr>
              <w:t>SEKCE B – ZÁKLADNÍ OPATŘENÍ</w:t>
            </w:r>
          </w:p>
        </w:tc>
      </w:tr>
      <w:tr w:rsidR="000002B3" w:rsidRPr="00A33000" w14:paraId="396AEC61"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8B219FE" w14:textId="77777777" w:rsidR="000002B3" w:rsidRPr="00A33000" w:rsidRDefault="000002B3" w:rsidP="000002B3">
            <w:pPr>
              <w:spacing w:after="0" w:line="240" w:lineRule="auto"/>
              <w:rPr>
                <w:rFonts w:cs="Arial"/>
                <w:color w:val="000000"/>
                <w:szCs w:val="20"/>
              </w:rPr>
            </w:pPr>
            <w:r w:rsidRPr="00A33000">
              <w:rPr>
                <w:rFonts w:cs="Arial"/>
                <w:color w:val="000000"/>
                <w:szCs w:val="20"/>
              </w:rPr>
              <w:t>2</w:t>
            </w:r>
          </w:p>
        </w:tc>
        <w:tc>
          <w:tcPr>
            <w:tcW w:w="7464" w:type="dxa"/>
            <w:tcBorders>
              <w:top w:val="nil"/>
              <w:left w:val="nil"/>
              <w:bottom w:val="single" w:sz="4" w:space="0" w:color="auto"/>
              <w:right w:val="single" w:sz="4" w:space="0" w:color="auto"/>
            </w:tcBorders>
            <w:shd w:val="clear" w:color="auto" w:fill="auto"/>
            <w:vAlign w:val="center"/>
            <w:hideMark/>
          </w:tcPr>
          <w:p w14:paraId="439BFD3D" w14:textId="77777777" w:rsidR="000002B3" w:rsidRPr="00A33000" w:rsidRDefault="000002B3" w:rsidP="000002B3">
            <w:pPr>
              <w:spacing w:after="0" w:line="240" w:lineRule="auto"/>
              <w:rPr>
                <w:rFonts w:cs="Arial"/>
                <w:color w:val="000000"/>
                <w:szCs w:val="20"/>
              </w:rPr>
            </w:pPr>
            <w:r w:rsidRPr="00A33000">
              <w:rPr>
                <w:rFonts w:cs="Arial"/>
                <w:color w:val="000000"/>
                <w:szCs w:val="20"/>
              </w:rPr>
              <w:t>Má organizace dodavatele manažera bezpečnosti nebo jinou určenou osobu s ekvivalentní odpovědností?</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24EF070" w14:textId="11B94125" w:rsidR="000002B3" w:rsidRPr="00A33000" w:rsidRDefault="000002B3" w:rsidP="000002B3">
            <w:pPr>
              <w:spacing w:after="0" w:line="240" w:lineRule="auto"/>
              <w:jc w:val="center"/>
              <w:rPr>
                <w:rFonts w:cs="Arial"/>
                <w:color w:val="000000"/>
                <w:szCs w:val="20"/>
              </w:rPr>
            </w:pPr>
            <w:r w:rsidRPr="005C0C30">
              <w:rPr>
                <w:rFonts w:cs="Arial"/>
                <w:color w:val="000000"/>
                <w:szCs w:val="20"/>
              </w:rPr>
              <w:t>ANO</w:t>
            </w:r>
          </w:p>
        </w:tc>
      </w:tr>
      <w:tr w:rsidR="000002B3" w:rsidRPr="00A33000" w14:paraId="2660BE38"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5FB0A19" w14:textId="77777777" w:rsidR="000002B3" w:rsidRPr="00A33000" w:rsidRDefault="000002B3" w:rsidP="000002B3">
            <w:pPr>
              <w:spacing w:after="0" w:line="240" w:lineRule="auto"/>
              <w:rPr>
                <w:rFonts w:cs="Arial"/>
                <w:color w:val="000000"/>
                <w:szCs w:val="20"/>
              </w:rPr>
            </w:pPr>
            <w:r w:rsidRPr="00A33000">
              <w:rPr>
                <w:rFonts w:cs="Arial"/>
                <w:color w:val="000000"/>
                <w:szCs w:val="20"/>
              </w:rPr>
              <w:t>3</w:t>
            </w:r>
          </w:p>
        </w:tc>
        <w:tc>
          <w:tcPr>
            <w:tcW w:w="7464" w:type="dxa"/>
            <w:tcBorders>
              <w:top w:val="nil"/>
              <w:left w:val="nil"/>
              <w:bottom w:val="single" w:sz="4" w:space="0" w:color="auto"/>
              <w:right w:val="single" w:sz="4" w:space="0" w:color="auto"/>
            </w:tcBorders>
            <w:shd w:val="clear" w:color="auto" w:fill="auto"/>
            <w:vAlign w:val="center"/>
            <w:hideMark/>
          </w:tcPr>
          <w:p w14:paraId="1ABF3827" w14:textId="77777777" w:rsidR="000002B3" w:rsidRPr="00A33000" w:rsidRDefault="000002B3" w:rsidP="000002B3">
            <w:pPr>
              <w:spacing w:after="0" w:line="240" w:lineRule="auto"/>
              <w:rPr>
                <w:rFonts w:cs="Arial"/>
                <w:color w:val="000000"/>
                <w:szCs w:val="20"/>
              </w:rPr>
            </w:pPr>
            <w:r w:rsidRPr="00A33000">
              <w:rPr>
                <w:rFonts w:cs="Arial"/>
                <w:color w:val="000000"/>
                <w:szCs w:val="20"/>
              </w:rPr>
              <w:t>Byl v organizaci v posledních 12ti měsících proveden třetí stranou audit či analýza, jejichž obsahem byla kontrola v oblasti informační bezpečnosti?</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4D9E631" w14:textId="0B04D806" w:rsidR="000002B3" w:rsidRPr="00A33000" w:rsidRDefault="000002B3" w:rsidP="000002B3">
            <w:pPr>
              <w:spacing w:after="0" w:line="240" w:lineRule="auto"/>
              <w:jc w:val="center"/>
              <w:rPr>
                <w:rFonts w:cs="Arial"/>
                <w:color w:val="000000"/>
                <w:szCs w:val="20"/>
              </w:rPr>
            </w:pPr>
            <w:r w:rsidRPr="005C0C30">
              <w:rPr>
                <w:rFonts w:cs="Arial"/>
                <w:color w:val="000000"/>
                <w:szCs w:val="20"/>
              </w:rPr>
              <w:t>ANO</w:t>
            </w:r>
          </w:p>
        </w:tc>
      </w:tr>
      <w:tr w:rsidR="000002B3" w:rsidRPr="00A33000" w14:paraId="0AFBC395"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86E2AB4" w14:textId="77777777" w:rsidR="000002B3" w:rsidRPr="00A33000" w:rsidRDefault="000002B3" w:rsidP="000002B3">
            <w:pPr>
              <w:spacing w:after="0" w:line="240" w:lineRule="auto"/>
              <w:rPr>
                <w:rFonts w:cs="Arial"/>
                <w:color w:val="000000"/>
                <w:szCs w:val="20"/>
              </w:rPr>
            </w:pPr>
            <w:r w:rsidRPr="00A33000">
              <w:rPr>
                <w:rFonts w:cs="Arial"/>
                <w:color w:val="000000"/>
                <w:szCs w:val="20"/>
              </w:rPr>
              <w:t>4</w:t>
            </w:r>
          </w:p>
        </w:tc>
        <w:tc>
          <w:tcPr>
            <w:tcW w:w="7464" w:type="dxa"/>
            <w:tcBorders>
              <w:top w:val="nil"/>
              <w:left w:val="nil"/>
              <w:bottom w:val="single" w:sz="4" w:space="0" w:color="auto"/>
              <w:right w:val="single" w:sz="4" w:space="0" w:color="auto"/>
            </w:tcBorders>
            <w:shd w:val="clear" w:color="auto" w:fill="auto"/>
            <w:vAlign w:val="center"/>
            <w:hideMark/>
          </w:tcPr>
          <w:p w14:paraId="65693CB7" w14:textId="77777777" w:rsidR="000002B3" w:rsidRPr="00A33000" w:rsidRDefault="000002B3" w:rsidP="000002B3">
            <w:pPr>
              <w:spacing w:after="0" w:line="240" w:lineRule="auto"/>
              <w:rPr>
                <w:rFonts w:cs="Arial"/>
                <w:color w:val="000000"/>
                <w:szCs w:val="20"/>
              </w:rPr>
            </w:pPr>
            <w:r w:rsidRPr="00A33000">
              <w:rPr>
                <w:rFonts w:cs="Arial"/>
                <w:color w:val="000000"/>
                <w:szCs w:val="20"/>
              </w:rPr>
              <w:t>Bylo v organizaci v posledních 12ti měsících provedeno hodnocení rizik v oblasti informační bezpečnosti?</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14B25F4" w14:textId="53E01EC4" w:rsidR="000002B3" w:rsidRPr="00A33000" w:rsidRDefault="000002B3" w:rsidP="000002B3">
            <w:pPr>
              <w:spacing w:after="0" w:line="240" w:lineRule="auto"/>
              <w:jc w:val="center"/>
              <w:rPr>
                <w:rFonts w:cs="Arial"/>
                <w:color w:val="000000"/>
                <w:szCs w:val="20"/>
              </w:rPr>
            </w:pPr>
            <w:r w:rsidRPr="005C0C30">
              <w:rPr>
                <w:rFonts w:cs="Arial"/>
                <w:color w:val="000000"/>
                <w:szCs w:val="20"/>
              </w:rPr>
              <w:t>ANO</w:t>
            </w:r>
          </w:p>
        </w:tc>
      </w:tr>
      <w:tr w:rsidR="00DA393F" w:rsidRPr="00A33000" w14:paraId="5ED9AC78" w14:textId="77777777" w:rsidTr="0022308A">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78AD89B" w14:textId="77777777" w:rsidR="00DA393F" w:rsidRPr="00A33000" w:rsidRDefault="00DA393F" w:rsidP="0022308A">
            <w:pPr>
              <w:spacing w:after="0" w:line="240" w:lineRule="auto"/>
              <w:rPr>
                <w:rFonts w:cs="Arial"/>
                <w:color w:val="000000"/>
                <w:szCs w:val="20"/>
              </w:rPr>
            </w:pPr>
            <w:r w:rsidRPr="00A33000">
              <w:rPr>
                <w:rFonts w:cs="Arial"/>
                <w:color w:val="000000"/>
                <w:szCs w:val="20"/>
              </w:rPr>
              <w:t>5</w:t>
            </w:r>
          </w:p>
        </w:tc>
        <w:tc>
          <w:tcPr>
            <w:tcW w:w="8745" w:type="dxa"/>
            <w:gridSpan w:val="2"/>
            <w:tcBorders>
              <w:top w:val="single" w:sz="4" w:space="0" w:color="auto"/>
              <w:left w:val="nil"/>
              <w:bottom w:val="single" w:sz="4" w:space="0" w:color="auto"/>
              <w:right w:val="single" w:sz="4" w:space="0" w:color="auto"/>
            </w:tcBorders>
            <w:shd w:val="clear" w:color="auto" w:fill="auto"/>
            <w:vAlign w:val="center"/>
            <w:hideMark/>
          </w:tcPr>
          <w:p w14:paraId="24A4BC54" w14:textId="77777777" w:rsidR="00DA393F" w:rsidRPr="00A33000" w:rsidRDefault="00DA393F" w:rsidP="0022308A">
            <w:pPr>
              <w:spacing w:after="0" w:line="240" w:lineRule="auto"/>
              <w:rPr>
                <w:rFonts w:cs="Arial"/>
                <w:color w:val="000000"/>
                <w:szCs w:val="20"/>
              </w:rPr>
            </w:pPr>
            <w:r w:rsidRPr="00A33000">
              <w:rPr>
                <w:rFonts w:cs="Arial"/>
                <w:color w:val="000000"/>
                <w:szCs w:val="20"/>
              </w:rPr>
              <w:t>Které oblasti pokrývá dokument bezpečnostní politiky, pokud v organizaci dodavatele existuje?</w:t>
            </w:r>
          </w:p>
        </w:tc>
      </w:tr>
      <w:tr w:rsidR="000002B3" w:rsidRPr="00A33000" w14:paraId="6E8D57C3"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FBA5C25"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a.</w:t>
            </w:r>
          </w:p>
        </w:tc>
        <w:tc>
          <w:tcPr>
            <w:tcW w:w="7464" w:type="dxa"/>
            <w:tcBorders>
              <w:top w:val="nil"/>
              <w:left w:val="nil"/>
              <w:bottom w:val="single" w:sz="4" w:space="0" w:color="auto"/>
              <w:right w:val="single" w:sz="4" w:space="0" w:color="auto"/>
            </w:tcBorders>
            <w:shd w:val="clear" w:color="auto" w:fill="auto"/>
            <w:vAlign w:val="center"/>
            <w:hideMark/>
          </w:tcPr>
          <w:p w14:paraId="0B6DEE82" w14:textId="77777777" w:rsidR="000002B3" w:rsidRPr="00A33000" w:rsidRDefault="000002B3" w:rsidP="000002B3">
            <w:pPr>
              <w:spacing w:after="0" w:line="240" w:lineRule="auto"/>
              <w:rPr>
                <w:rFonts w:cs="Arial"/>
                <w:color w:val="000000"/>
                <w:szCs w:val="20"/>
              </w:rPr>
            </w:pPr>
            <w:r w:rsidRPr="00A33000">
              <w:rPr>
                <w:rFonts w:cs="Arial"/>
                <w:color w:val="000000"/>
                <w:szCs w:val="20"/>
              </w:rPr>
              <w:t>Procesy řízení rizik</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3639665" w14:textId="200A74E9"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7C28884B"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F6CC116"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b.</w:t>
            </w:r>
          </w:p>
        </w:tc>
        <w:tc>
          <w:tcPr>
            <w:tcW w:w="7464" w:type="dxa"/>
            <w:tcBorders>
              <w:top w:val="nil"/>
              <w:left w:val="nil"/>
              <w:bottom w:val="single" w:sz="4" w:space="0" w:color="auto"/>
              <w:right w:val="single" w:sz="4" w:space="0" w:color="auto"/>
            </w:tcBorders>
            <w:shd w:val="clear" w:color="auto" w:fill="auto"/>
            <w:vAlign w:val="center"/>
            <w:hideMark/>
          </w:tcPr>
          <w:p w14:paraId="4A383C89" w14:textId="77777777" w:rsidR="000002B3" w:rsidRPr="00A33000" w:rsidRDefault="000002B3" w:rsidP="000002B3">
            <w:pPr>
              <w:spacing w:after="0" w:line="240" w:lineRule="auto"/>
              <w:rPr>
                <w:rFonts w:cs="Arial"/>
                <w:color w:val="000000"/>
                <w:szCs w:val="20"/>
              </w:rPr>
            </w:pPr>
            <w:r w:rsidRPr="00A33000">
              <w:rPr>
                <w:rFonts w:cs="Arial"/>
                <w:color w:val="000000"/>
                <w:szCs w:val="20"/>
              </w:rPr>
              <w:t>Klasifikace aktiv</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A7741E9" w14:textId="4C33D0A8"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33789239"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A01A0BB"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c.</w:t>
            </w:r>
          </w:p>
        </w:tc>
        <w:tc>
          <w:tcPr>
            <w:tcW w:w="7464" w:type="dxa"/>
            <w:tcBorders>
              <w:top w:val="nil"/>
              <w:left w:val="nil"/>
              <w:bottom w:val="single" w:sz="4" w:space="0" w:color="auto"/>
              <w:right w:val="single" w:sz="4" w:space="0" w:color="auto"/>
            </w:tcBorders>
            <w:shd w:val="clear" w:color="auto" w:fill="auto"/>
            <w:vAlign w:val="center"/>
            <w:hideMark/>
          </w:tcPr>
          <w:p w14:paraId="6B7FE698" w14:textId="77777777" w:rsidR="000002B3" w:rsidRPr="00A33000" w:rsidRDefault="000002B3" w:rsidP="000002B3">
            <w:pPr>
              <w:spacing w:after="0" w:line="240" w:lineRule="auto"/>
              <w:rPr>
                <w:rFonts w:cs="Arial"/>
                <w:color w:val="000000"/>
                <w:szCs w:val="20"/>
              </w:rPr>
            </w:pPr>
            <w:r w:rsidRPr="00A33000">
              <w:rPr>
                <w:rFonts w:cs="Arial"/>
                <w:color w:val="000000"/>
                <w:szCs w:val="20"/>
              </w:rPr>
              <w:t>Ochrana dat proti prozrazení, zničení, narušení integrity a dostupnosti</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4BE4C0F" w14:textId="7AD897D7"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57075D6C"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38E6615"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d.</w:t>
            </w:r>
          </w:p>
        </w:tc>
        <w:tc>
          <w:tcPr>
            <w:tcW w:w="7464" w:type="dxa"/>
            <w:tcBorders>
              <w:top w:val="nil"/>
              <w:left w:val="nil"/>
              <w:bottom w:val="single" w:sz="4" w:space="0" w:color="auto"/>
              <w:right w:val="single" w:sz="4" w:space="0" w:color="auto"/>
            </w:tcBorders>
            <w:shd w:val="clear" w:color="auto" w:fill="auto"/>
            <w:vAlign w:val="center"/>
            <w:hideMark/>
          </w:tcPr>
          <w:p w14:paraId="78EEF124" w14:textId="77777777" w:rsidR="000002B3" w:rsidRPr="00A33000" w:rsidRDefault="000002B3" w:rsidP="000002B3">
            <w:pPr>
              <w:spacing w:after="0" w:line="240" w:lineRule="auto"/>
              <w:rPr>
                <w:rFonts w:cs="Arial"/>
                <w:color w:val="000000"/>
                <w:szCs w:val="20"/>
              </w:rPr>
            </w:pPr>
            <w:r w:rsidRPr="00A33000">
              <w:rPr>
                <w:rFonts w:cs="Arial"/>
                <w:color w:val="000000"/>
                <w:szCs w:val="20"/>
              </w:rPr>
              <w:t>Ochrana osobních dat</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1A5F728" w14:textId="62461900"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00E667EE"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097D24C"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e.</w:t>
            </w:r>
          </w:p>
        </w:tc>
        <w:tc>
          <w:tcPr>
            <w:tcW w:w="7464" w:type="dxa"/>
            <w:tcBorders>
              <w:top w:val="nil"/>
              <w:left w:val="nil"/>
              <w:bottom w:val="single" w:sz="4" w:space="0" w:color="auto"/>
              <w:right w:val="single" w:sz="4" w:space="0" w:color="auto"/>
            </w:tcBorders>
            <w:shd w:val="clear" w:color="auto" w:fill="auto"/>
            <w:vAlign w:val="center"/>
            <w:hideMark/>
          </w:tcPr>
          <w:p w14:paraId="6B6B9FA6" w14:textId="77777777" w:rsidR="000002B3" w:rsidRPr="00A33000" w:rsidRDefault="000002B3" w:rsidP="000002B3">
            <w:pPr>
              <w:spacing w:after="0" w:line="240" w:lineRule="auto"/>
              <w:rPr>
                <w:rFonts w:cs="Arial"/>
                <w:color w:val="000000"/>
                <w:szCs w:val="20"/>
              </w:rPr>
            </w:pPr>
            <w:r w:rsidRPr="00A33000">
              <w:rPr>
                <w:rFonts w:cs="Arial"/>
                <w:color w:val="000000"/>
                <w:szCs w:val="20"/>
              </w:rPr>
              <w:t>Identifikace a autentizace uživatelů</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AD88EAE" w14:textId="363A059E"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5DA837D8"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22DCA36"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f.</w:t>
            </w:r>
          </w:p>
        </w:tc>
        <w:tc>
          <w:tcPr>
            <w:tcW w:w="7464" w:type="dxa"/>
            <w:tcBorders>
              <w:top w:val="nil"/>
              <w:left w:val="nil"/>
              <w:bottom w:val="single" w:sz="4" w:space="0" w:color="auto"/>
              <w:right w:val="single" w:sz="4" w:space="0" w:color="auto"/>
            </w:tcBorders>
            <w:shd w:val="clear" w:color="auto" w:fill="auto"/>
            <w:vAlign w:val="center"/>
            <w:hideMark/>
          </w:tcPr>
          <w:p w14:paraId="51B34EA9" w14:textId="77777777" w:rsidR="000002B3" w:rsidRPr="00A33000" w:rsidRDefault="000002B3" w:rsidP="000002B3">
            <w:pPr>
              <w:spacing w:after="0" w:line="240" w:lineRule="auto"/>
              <w:rPr>
                <w:rFonts w:cs="Arial"/>
                <w:color w:val="000000"/>
                <w:szCs w:val="20"/>
              </w:rPr>
            </w:pPr>
            <w:r w:rsidRPr="00A33000">
              <w:rPr>
                <w:rFonts w:cs="Arial"/>
                <w:color w:val="000000"/>
                <w:szCs w:val="20"/>
              </w:rPr>
              <w:t>Přístup k datům na základě rolí (RBAC, Role Based Access Control)</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6DD94F4" w14:textId="6AF65876"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12BEE751"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9734631"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g.</w:t>
            </w:r>
          </w:p>
        </w:tc>
        <w:tc>
          <w:tcPr>
            <w:tcW w:w="7464" w:type="dxa"/>
            <w:tcBorders>
              <w:top w:val="nil"/>
              <w:left w:val="nil"/>
              <w:bottom w:val="single" w:sz="4" w:space="0" w:color="auto"/>
              <w:right w:val="single" w:sz="4" w:space="0" w:color="auto"/>
            </w:tcBorders>
            <w:shd w:val="clear" w:color="auto" w:fill="auto"/>
            <w:vAlign w:val="center"/>
            <w:hideMark/>
          </w:tcPr>
          <w:p w14:paraId="76588EC7" w14:textId="77777777" w:rsidR="000002B3" w:rsidRPr="00A33000" w:rsidRDefault="000002B3" w:rsidP="000002B3">
            <w:pPr>
              <w:spacing w:after="0" w:line="240" w:lineRule="auto"/>
              <w:rPr>
                <w:rFonts w:cs="Arial"/>
                <w:color w:val="000000"/>
                <w:szCs w:val="20"/>
              </w:rPr>
            </w:pPr>
            <w:r w:rsidRPr="00A33000">
              <w:rPr>
                <w:rFonts w:cs="Arial"/>
                <w:color w:val="000000"/>
                <w:szCs w:val="20"/>
              </w:rPr>
              <w:t>Řízení privilegovaných přístupů</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6A6559" w14:textId="07AC8D73"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35C7D3E1"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0BCDC0D"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h.</w:t>
            </w:r>
          </w:p>
        </w:tc>
        <w:tc>
          <w:tcPr>
            <w:tcW w:w="7464" w:type="dxa"/>
            <w:tcBorders>
              <w:top w:val="nil"/>
              <w:left w:val="nil"/>
              <w:bottom w:val="single" w:sz="4" w:space="0" w:color="auto"/>
              <w:right w:val="single" w:sz="4" w:space="0" w:color="auto"/>
            </w:tcBorders>
            <w:shd w:val="clear" w:color="auto" w:fill="auto"/>
            <w:vAlign w:val="center"/>
            <w:hideMark/>
          </w:tcPr>
          <w:p w14:paraId="2852BF75" w14:textId="77777777" w:rsidR="000002B3" w:rsidRPr="00A33000" w:rsidRDefault="000002B3" w:rsidP="000002B3">
            <w:pPr>
              <w:spacing w:after="0" w:line="240" w:lineRule="auto"/>
              <w:rPr>
                <w:rFonts w:cs="Arial"/>
                <w:color w:val="000000"/>
                <w:szCs w:val="20"/>
              </w:rPr>
            </w:pPr>
            <w:r w:rsidRPr="00A33000">
              <w:rPr>
                <w:rFonts w:cs="Arial"/>
                <w:color w:val="000000"/>
                <w:szCs w:val="20"/>
              </w:rPr>
              <w:t>Ochrana koncových stanic</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987B217" w14:textId="01BB1B85"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30211C85"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E182911"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i.</w:t>
            </w:r>
          </w:p>
        </w:tc>
        <w:tc>
          <w:tcPr>
            <w:tcW w:w="7464" w:type="dxa"/>
            <w:tcBorders>
              <w:top w:val="nil"/>
              <w:left w:val="nil"/>
              <w:bottom w:val="single" w:sz="4" w:space="0" w:color="auto"/>
              <w:right w:val="single" w:sz="4" w:space="0" w:color="auto"/>
            </w:tcBorders>
            <w:shd w:val="clear" w:color="auto" w:fill="auto"/>
            <w:vAlign w:val="center"/>
            <w:hideMark/>
          </w:tcPr>
          <w:p w14:paraId="0FEC5236" w14:textId="77777777" w:rsidR="000002B3" w:rsidRPr="00A33000" w:rsidRDefault="000002B3" w:rsidP="000002B3">
            <w:pPr>
              <w:spacing w:after="0" w:line="240" w:lineRule="auto"/>
              <w:rPr>
                <w:rFonts w:cs="Arial"/>
                <w:color w:val="000000"/>
                <w:szCs w:val="20"/>
              </w:rPr>
            </w:pPr>
            <w:r w:rsidRPr="00A33000">
              <w:rPr>
                <w:rFonts w:cs="Arial"/>
                <w:color w:val="000000"/>
                <w:szCs w:val="20"/>
              </w:rPr>
              <w:t>Ochrana mobilních zařízení a vzdáleného přístupu</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81A9DB5" w14:textId="021B6D46"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0B020649"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14FE639"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j.</w:t>
            </w:r>
          </w:p>
        </w:tc>
        <w:tc>
          <w:tcPr>
            <w:tcW w:w="7464" w:type="dxa"/>
            <w:tcBorders>
              <w:top w:val="nil"/>
              <w:left w:val="nil"/>
              <w:bottom w:val="single" w:sz="4" w:space="0" w:color="auto"/>
              <w:right w:val="single" w:sz="4" w:space="0" w:color="auto"/>
            </w:tcBorders>
            <w:shd w:val="clear" w:color="auto" w:fill="auto"/>
            <w:vAlign w:val="center"/>
            <w:hideMark/>
          </w:tcPr>
          <w:p w14:paraId="713FCC41" w14:textId="77777777" w:rsidR="000002B3" w:rsidRPr="00A33000" w:rsidRDefault="000002B3" w:rsidP="000002B3">
            <w:pPr>
              <w:spacing w:after="0" w:line="240" w:lineRule="auto"/>
              <w:rPr>
                <w:rFonts w:cs="Arial"/>
                <w:color w:val="000000"/>
                <w:szCs w:val="20"/>
              </w:rPr>
            </w:pPr>
            <w:r w:rsidRPr="00A33000">
              <w:rPr>
                <w:rFonts w:cs="Arial"/>
                <w:color w:val="000000"/>
                <w:szCs w:val="20"/>
              </w:rPr>
              <w:t>Ochrana emailu a vnitrofiremní komunikace (instant messaging)</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78BD89E" w14:textId="713BD37F"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17D64F30"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7B7CCAC"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k.</w:t>
            </w:r>
          </w:p>
        </w:tc>
        <w:tc>
          <w:tcPr>
            <w:tcW w:w="7464" w:type="dxa"/>
            <w:tcBorders>
              <w:top w:val="nil"/>
              <w:left w:val="nil"/>
              <w:bottom w:val="single" w:sz="4" w:space="0" w:color="auto"/>
              <w:right w:val="single" w:sz="4" w:space="0" w:color="auto"/>
            </w:tcBorders>
            <w:shd w:val="clear" w:color="auto" w:fill="auto"/>
            <w:vAlign w:val="center"/>
            <w:hideMark/>
          </w:tcPr>
          <w:p w14:paraId="1133DE7E" w14:textId="77777777" w:rsidR="000002B3" w:rsidRPr="00A33000" w:rsidRDefault="000002B3" w:rsidP="000002B3">
            <w:pPr>
              <w:spacing w:after="0" w:line="240" w:lineRule="auto"/>
              <w:rPr>
                <w:rFonts w:cs="Arial"/>
                <w:color w:val="000000"/>
                <w:szCs w:val="20"/>
              </w:rPr>
            </w:pPr>
            <w:r w:rsidRPr="00A33000">
              <w:rPr>
                <w:rFonts w:cs="Arial"/>
                <w:color w:val="000000"/>
                <w:szCs w:val="20"/>
              </w:rPr>
              <w:t>Ochrana přístupu do internetu</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DEB52DB" w14:textId="1F2DA166"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1AF922C9"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3A89DB0"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l.</w:t>
            </w:r>
          </w:p>
        </w:tc>
        <w:tc>
          <w:tcPr>
            <w:tcW w:w="7464" w:type="dxa"/>
            <w:tcBorders>
              <w:top w:val="nil"/>
              <w:left w:val="nil"/>
              <w:bottom w:val="single" w:sz="4" w:space="0" w:color="auto"/>
              <w:right w:val="single" w:sz="4" w:space="0" w:color="auto"/>
            </w:tcBorders>
            <w:shd w:val="clear" w:color="auto" w:fill="auto"/>
            <w:vAlign w:val="center"/>
            <w:hideMark/>
          </w:tcPr>
          <w:p w14:paraId="46B613B9" w14:textId="77777777" w:rsidR="000002B3" w:rsidRPr="00A33000" w:rsidRDefault="000002B3" w:rsidP="000002B3">
            <w:pPr>
              <w:spacing w:after="0" w:line="240" w:lineRule="auto"/>
              <w:rPr>
                <w:rFonts w:cs="Arial"/>
                <w:color w:val="000000"/>
                <w:szCs w:val="20"/>
              </w:rPr>
            </w:pPr>
            <w:r w:rsidRPr="00A33000">
              <w:rPr>
                <w:rFonts w:cs="Arial"/>
                <w:color w:val="000000"/>
                <w:szCs w:val="20"/>
              </w:rPr>
              <w:t>Ochrana médií</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21F6F2E" w14:textId="34959867"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005CDCAF"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2B84226"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m.</w:t>
            </w:r>
          </w:p>
        </w:tc>
        <w:tc>
          <w:tcPr>
            <w:tcW w:w="7464" w:type="dxa"/>
            <w:tcBorders>
              <w:top w:val="nil"/>
              <w:left w:val="nil"/>
              <w:bottom w:val="single" w:sz="4" w:space="0" w:color="auto"/>
              <w:right w:val="single" w:sz="4" w:space="0" w:color="auto"/>
            </w:tcBorders>
            <w:shd w:val="clear" w:color="auto" w:fill="auto"/>
            <w:vAlign w:val="center"/>
            <w:hideMark/>
          </w:tcPr>
          <w:p w14:paraId="51CE906F" w14:textId="77777777" w:rsidR="000002B3" w:rsidRPr="00A33000" w:rsidRDefault="000002B3" w:rsidP="000002B3">
            <w:pPr>
              <w:spacing w:after="0" w:line="240" w:lineRule="auto"/>
              <w:rPr>
                <w:rFonts w:cs="Arial"/>
                <w:color w:val="000000"/>
                <w:szCs w:val="20"/>
              </w:rPr>
            </w:pPr>
            <w:r w:rsidRPr="00A33000">
              <w:rPr>
                <w:rFonts w:cs="Arial"/>
                <w:color w:val="000000"/>
                <w:szCs w:val="20"/>
              </w:rPr>
              <w:t>Procesy řízení změn</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C87C9FD" w14:textId="6A0472CB"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216CE908"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58ADD1A"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n.</w:t>
            </w:r>
          </w:p>
        </w:tc>
        <w:tc>
          <w:tcPr>
            <w:tcW w:w="7464" w:type="dxa"/>
            <w:tcBorders>
              <w:top w:val="nil"/>
              <w:left w:val="nil"/>
              <w:bottom w:val="single" w:sz="4" w:space="0" w:color="auto"/>
              <w:right w:val="single" w:sz="4" w:space="0" w:color="auto"/>
            </w:tcBorders>
            <w:shd w:val="clear" w:color="auto" w:fill="auto"/>
            <w:vAlign w:val="center"/>
            <w:hideMark/>
          </w:tcPr>
          <w:p w14:paraId="3B50D26A" w14:textId="77777777" w:rsidR="000002B3" w:rsidRPr="00A33000" w:rsidRDefault="000002B3" w:rsidP="000002B3">
            <w:pPr>
              <w:spacing w:after="0" w:line="240" w:lineRule="auto"/>
              <w:rPr>
                <w:rFonts w:cs="Arial"/>
                <w:color w:val="000000"/>
                <w:szCs w:val="20"/>
              </w:rPr>
            </w:pPr>
            <w:r w:rsidRPr="00A33000">
              <w:rPr>
                <w:rFonts w:cs="Arial"/>
                <w:color w:val="000000"/>
                <w:szCs w:val="20"/>
              </w:rPr>
              <w:t>Ochrana bezdrátových sítí a komunikace</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6A4F58D" w14:textId="47B4CB9C"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3A22D80A"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A34A455"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o.</w:t>
            </w:r>
          </w:p>
        </w:tc>
        <w:tc>
          <w:tcPr>
            <w:tcW w:w="7464" w:type="dxa"/>
            <w:tcBorders>
              <w:top w:val="nil"/>
              <w:left w:val="nil"/>
              <w:bottom w:val="single" w:sz="4" w:space="0" w:color="auto"/>
              <w:right w:val="single" w:sz="4" w:space="0" w:color="auto"/>
            </w:tcBorders>
            <w:shd w:val="clear" w:color="auto" w:fill="auto"/>
            <w:vAlign w:val="center"/>
            <w:hideMark/>
          </w:tcPr>
          <w:p w14:paraId="00913536" w14:textId="77777777" w:rsidR="000002B3" w:rsidRPr="00A33000" w:rsidRDefault="000002B3" w:rsidP="000002B3">
            <w:pPr>
              <w:spacing w:after="0" w:line="240" w:lineRule="auto"/>
              <w:rPr>
                <w:rFonts w:cs="Arial"/>
                <w:color w:val="000000"/>
                <w:szCs w:val="20"/>
              </w:rPr>
            </w:pPr>
            <w:r w:rsidRPr="00A33000">
              <w:rPr>
                <w:rFonts w:cs="Arial"/>
                <w:color w:val="000000"/>
                <w:szCs w:val="20"/>
              </w:rPr>
              <w:t>Fyzická bezpečnost informačních aktiv</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DB31469" w14:textId="7DF3EECB"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4642B8DD"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5C6B90B"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p.</w:t>
            </w:r>
          </w:p>
        </w:tc>
        <w:tc>
          <w:tcPr>
            <w:tcW w:w="7464" w:type="dxa"/>
            <w:tcBorders>
              <w:top w:val="nil"/>
              <w:left w:val="nil"/>
              <w:bottom w:val="single" w:sz="4" w:space="0" w:color="auto"/>
              <w:right w:val="single" w:sz="4" w:space="0" w:color="auto"/>
            </w:tcBorders>
            <w:shd w:val="clear" w:color="auto" w:fill="auto"/>
            <w:vAlign w:val="center"/>
            <w:hideMark/>
          </w:tcPr>
          <w:p w14:paraId="13B5CACB" w14:textId="77777777" w:rsidR="000002B3" w:rsidRPr="00A33000" w:rsidRDefault="000002B3" w:rsidP="000002B3">
            <w:pPr>
              <w:spacing w:after="0" w:line="240" w:lineRule="auto"/>
              <w:rPr>
                <w:rFonts w:cs="Arial"/>
                <w:color w:val="000000"/>
                <w:szCs w:val="20"/>
              </w:rPr>
            </w:pPr>
            <w:r w:rsidRPr="00A33000">
              <w:rPr>
                <w:rFonts w:cs="Arial"/>
                <w:color w:val="000000"/>
                <w:szCs w:val="20"/>
              </w:rPr>
              <w:t>Bezpečnostní školení koncových uživatelů a administrátorů</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0318186" w14:textId="121CDAC2"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156D7E7A"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8BABF32"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q.</w:t>
            </w:r>
          </w:p>
        </w:tc>
        <w:tc>
          <w:tcPr>
            <w:tcW w:w="7464" w:type="dxa"/>
            <w:tcBorders>
              <w:top w:val="nil"/>
              <w:left w:val="nil"/>
              <w:bottom w:val="single" w:sz="4" w:space="0" w:color="auto"/>
              <w:right w:val="single" w:sz="4" w:space="0" w:color="auto"/>
            </w:tcBorders>
            <w:shd w:val="clear" w:color="auto" w:fill="auto"/>
            <w:vAlign w:val="center"/>
            <w:hideMark/>
          </w:tcPr>
          <w:p w14:paraId="7F458A85" w14:textId="77777777" w:rsidR="000002B3" w:rsidRPr="00A33000" w:rsidRDefault="000002B3" w:rsidP="000002B3">
            <w:pPr>
              <w:spacing w:after="0" w:line="240" w:lineRule="auto"/>
              <w:rPr>
                <w:rFonts w:cs="Arial"/>
                <w:color w:val="000000"/>
                <w:szCs w:val="20"/>
              </w:rPr>
            </w:pPr>
            <w:r w:rsidRPr="00A33000">
              <w:rPr>
                <w:rFonts w:cs="Arial"/>
                <w:color w:val="000000"/>
                <w:szCs w:val="20"/>
              </w:rPr>
              <w:t>Ochrana proti škodlivému softwaru</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9E01AB6" w14:textId="78010570"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2A474EC8"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499D74D"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r.</w:t>
            </w:r>
          </w:p>
        </w:tc>
        <w:tc>
          <w:tcPr>
            <w:tcW w:w="7464" w:type="dxa"/>
            <w:tcBorders>
              <w:top w:val="nil"/>
              <w:left w:val="nil"/>
              <w:bottom w:val="single" w:sz="4" w:space="0" w:color="auto"/>
              <w:right w:val="single" w:sz="4" w:space="0" w:color="auto"/>
            </w:tcBorders>
            <w:shd w:val="clear" w:color="auto" w:fill="auto"/>
            <w:vAlign w:val="center"/>
            <w:hideMark/>
          </w:tcPr>
          <w:p w14:paraId="3CE57BAA" w14:textId="77777777" w:rsidR="000002B3" w:rsidRPr="00A33000" w:rsidRDefault="000002B3" w:rsidP="000002B3">
            <w:pPr>
              <w:spacing w:after="0" w:line="240" w:lineRule="auto"/>
              <w:rPr>
                <w:rFonts w:cs="Arial"/>
                <w:color w:val="000000"/>
                <w:szCs w:val="20"/>
              </w:rPr>
            </w:pPr>
            <w:r w:rsidRPr="00A33000">
              <w:rPr>
                <w:rFonts w:cs="Arial"/>
                <w:color w:val="000000"/>
                <w:szCs w:val="20"/>
              </w:rPr>
              <w:t>Ochrana při výměně dat</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AC608AA" w14:textId="5A3A8608"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05EDE413"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CA60D26"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s.</w:t>
            </w:r>
          </w:p>
        </w:tc>
        <w:tc>
          <w:tcPr>
            <w:tcW w:w="7464" w:type="dxa"/>
            <w:tcBorders>
              <w:top w:val="nil"/>
              <w:left w:val="nil"/>
              <w:bottom w:val="single" w:sz="4" w:space="0" w:color="auto"/>
              <w:right w:val="single" w:sz="4" w:space="0" w:color="auto"/>
            </w:tcBorders>
            <w:shd w:val="clear" w:color="auto" w:fill="auto"/>
            <w:vAlign w:val="center"/>
            <w:hideMark/>
          </w:tcPr>
          <w:p w14:paraId="59533103" w14:textId="77777777" w:rsidR="000002B3" w:rsidRPr="00A33000" w:rsidRDefault="000002B3" w:rsidP="000002B3">
            <w:pPr>
              <w:spacing w:after="0" w:line="240" w:lineRule="auto"/>
              <w:rPr>
                <w:rFonts w:cs="Arial"/>
                <w:color w:val="000000"/>
                <w:szCs w:val="20"/>
              </w:rPr>
            </w:pPr>
            <w:r w:rsidRPr="00A33000">
              <w:rPr>
                <w:rFonts w:cs="Arial"/>
                <w:color w:val="000000"/>
                <w:szCs w:val="20"/>
              </w:rPr>
              <w:t>Procesy zvládání kybernetických incidentů</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78C217F" w14:textId="1234D3ED"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3B3723E4"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25365B3"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t.</w:t>
            </w:r>
          </w:p>
        </w:tc>
        <w:tc>
          <w:tcPr>
            <w:tcW w:w="7464" w:type="dxa"/>
            <w:tcBorders>
              <w:top w:val="nil"/>
              <w:left w:val="nil"/>
              <w:bottom w:val="single" w:sz="4" w:space="0" w:color="auto"/>
              <w:right w:val="single" w:sz="4" w:space="0" w:color="auto"/>
            </w:tcBorders>
            <w:shd w:val="clear" w:color="auto" w:fill="auto"/>
            <w:vAlign w:val="center"/>
            <w:hideMark/>
          </w:tcPr>
          <w:p w14:paraId="247151BB" w14:textId="77777777" w:rsidR="000002B3" w:rsidRPr="00A33000" w:rsidRDefault="000002B3" w:rsidP="000002B3">
            <w:pPr>
              <w:spacing w:after="0" w:line="240" w:lineRule="auto"/>
              <w:rPr>
                <w:rFonts w:cs="Arial"/>
                <w:color w:val="000000"/>
                <w:szCs w:val="20"/>
              </w:rPr>
            </w:pPr>
            <w:r w:rsidRPr="00A33000">
              <w:rPr>
                <w:rFonts w:cs="Arial"/>
                <w:color w:val="000000"/>
                <w:szCs w:val="20"/>
              </w:rPr>
              <w:t>Procesy řízení rizik dodavatelů</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A593446" w14:textId="0FB2D79C"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205DF9E8"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D68C016"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u.</w:t>
            </w:r>
          </w:p>
        </w:tc>
        <w:tc>
          <w:tcPr>
            <w:tcW w:w="7464" w:type="dxa"/>
            <w:tcBorders>
              <w:top w:val="nil"/>
              <w:left w:val="nil"/>
              <w:bottom w:val="single" w:sz="4" w:space="0" w:color="auto"/>
              <w:right w:val="single" w:sz="4" w:space="0" w:color="auto"/>
            </w:tcBorders>
            <w:shd w:val="clear" w:color="auto" w:fill="auto"/>
            <w:vAlign w:val="center"/>
            <w:hideMark/>
          </w:tcPr>
          <w:p w14:paraId="469DF92A" w14:textId="77777777" w:rsidR="000002B3" w:rsidRPr="00A33000" w:rsidRDefault="000002B3" w:rsidP="000002B3">
            <w:pPr>
              <w:spacing w:after="0" w:line="240" w:lineRule="auto"/>
              <w:rPr>
                <w:rFonts w:cs="Arial"/>
                <w:color w:val="000000"/>
                <w:szCs w:val="20"/>
              </w:rPr>
            </w:pPr>
            <w:r w:rsidRPr="00A33000">
              <w:rPr>
                <w:rFonts w:cs="Arial"/>
                <w:color w:val="000000"/>
                <w:szCs w:val="20"/>
              </w:rPr>
              <w:t>Bezpečnost lidských zdrojů</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56C8CB0" w14:textId="5B062B1A"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0A8E31E6"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048F513"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v.</w:t>
            </w:r>
          </w:p>
        </w:tc>
        <w:tc>
          <w:tcPr>
            <w:tcW w:w="7464" w:type="dxa"/>
            <w:tcBorders>
              <w:top w:val="nil"/>
              <w:left w:val="nil"/>
              <w:bottom w:val="single" w:sz="4" w:space="0" w:color="auto"/>
              <w:right w:val="single" w:sz="4" w:space="0" w:color="auto"/>
            </w:tcBorders>
            <w:shd w:val="clear" w:color="auto" w:fill="auto"/>
            <w:vAlign w:val="center"/>
            <w:hideMark/>
          </w:tcPr>
          <w:p w14:paraId="19EEB1CC" w14:textId="77777777" w:rsidR="000002B3" w:rsidRPr="00A33000" w:rsidRDefault="000002B3" w:rsidP="000002B3">
            <w:pPr>
              <w:spacing w:after="0" w:line="240" w:lineRule="auto"/>
              <w:rPr>
                <w:rFonts w:cs="Arial"/>
                <w:color w:val="000000"/>
                <w:szCs w:val="20"/>
              </w:rPr>
            </w:pPr>
            <w:r w:rsidRPr="00A33000">
              <w:rPr>
                <w:rFonts w:cs="Arial"/>
                <w:color w:val="000000"/>
                <w:szCs w:val="20"/>
              </w:rPr>
              <w:t>Bezpečnostní audity a analýzy</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527950E" w14:textId="16B05D77"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0002B3" w:rsidRPr="00A33000" w14:paraId="7313C1FC"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C1D091E"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w.</w:t>
            </w:r>
          </w:p>
        </w:tc>
        <w:tc>
          <w:tcPr>
            <w:tcW w:w="7464" w:type="dxa"/>
            <w:tcBorders>
              <w:top w:val="nil"/>
              <w:left w:val="nil"/>
              <w:bottom w:val="single" w:sz="4" w:space="0" w:color="auto"/>
              <w:right w:val="single" w:sz="4" w:space="0" w:color="auto"/>
            </w:tcBorders>
            <w:shd w:val="clear" w:color="auto" w:fill="auto"/>
            <w:vAlign w:val="center"/>
            <w:hideMark/>
          </w:tcPr>
          <w:p w14:paraId="50F37F17" w14:textId="77777777" w:rsidR="000002B3" w:rsidRPr="00A33000" w:rsidRDefault="000002B3" w:rsidP="000002B3">
            <w:pPr>
              <w:spacing w:after="0" w:line="240" w:lineRule="auto"/>
              <w:rPr>
                <w:rFonts w:cs="Arial"/>
                <w:color w:val="000000"/>
                <w:szCs w:val="20"/>
              </w:rPr>
            </w:pPr>
            <w:r w:rsidRPr="00A33000">
              <w:rPr>
                <w:rFonts w:cs="Arial"/>
                <w:color w:val="000000"/>
                <w:szCs w:val="20"/>
              </w:rPr>
              <w:t>Řízení kontinuity činností a havarijní plánování</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85F823A" w14:textId="06FE499E" w:rsidR="000002B3" w:rsidRPr="00A33000" w:rsidRDefault="000002B3" w:rsidP="000002B3">
            <w:pPr>
              <w:spacing w:after="0" w:line="240" w:lineRule="auto"/>
              <w:jc w:val="center"/>
              <w:rPr>
                <w:rFonts w:cs="Arial"/>
                <w:color w:val="000000"/>
                <w:szCs w:val="20"/>
              </w:rPr>
            </w:pPr>
            <w:r w:rsidRPr="00716AD5">
              <w:rPr>
                <w:rFonts w:cs="Arial"/>
                <w:color w:val="000000"/>
                <w:szCs w:val="20"/>
              </w:rPr>
              <w:t>ANO</w:t>
            </w:r>
          </w:p>
        </w:tc>
      </w:tr>
      <w:tr w:rsidR="00DA393F" w:rsidRPr="00A33000" w14:paraId="72D70B27" w14:textId="77777777" w:rsidTr="0022308A">
        <w:trPr>
          <w:trHeight w:val="360"/>
        </w:trPr>
        <w:tc>
          <w:tcPr>
            <w:tcW w:w="9219"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5805D55C" w14:textId="77777777" w:rsidR="00DA393F" w:rsidRPr="00A33000" w:rsidRDefault="00DA393F" w:rsidP="0022308A">
            <w:pPr>
              <w:spacing w:after="0" w:line="240" w:lineRule="auto"/>
              <w:rPr>
                <w:rFonts w:cs="Arial"/>
                <w:b/>
                <w:bCs/>
                <w:color w:val="FFFFFF"/>
                <w:szCs w:val="20"/>
              </w:rPr>
            </w:pPr>
            <w:r w:rsidRPr="00A33000">
              <w:rPr>
                <w:rFonts w:cs="Arial"/>
                <w:b/>
                <w:bCs/>
                <w:color w:val="FFFFFF"/>
                <w:szCs w:val="20"/>
              </w:rPr>
              <w:lastRenderedPageBreak/>
              <w:t>SEKCE C – BEZPEČNOSTNÍ TECHNOLOGIE</w:t>
            </w:r>
          </w:p>
        </w:tc>
      </w:tr>
      <w:tr w:rsidR="00DA393F" w:rsidRPr="00A33000" w14:paraId="66603B4D" w14:textId="77777777" w:rsidTr="0022308A">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ED3C41D" w14:textId="77777777" w:rsidR="00DA393F" w:rsidRPr="00A33000" w:rsidRDefault="00DA393F" w:rsidP="0022308A">
            <w:pPr>
              <w:spacing w:after="0" w:line="240" w:lineRule="auto"/>
              <w:rPr>
                <w:rFonts w:cs="Arial"/>
                <w:color w:val="000000"/>
                <w:szCs w:val="20"/>
              </w:rPr>
            </w:pPr>
            <w:r w:rsidRPr="00A33000">
              <w:rPr>
                <w:rFonts w:cs="Arial"/>
                <w:color w:val="000000"/>
                <w:szCs w:val="20"/>
              </w:rPr>
              <w:t>6</w:t>
            </w:r>
          </w:p>
        </w:tc>
        <w:tc>
          <w:tcPr>
            <w:tcW w:w="8745" w:type="dxa"/>
            <w:gridSpan w:val="2"/>
            <w:tcBorders>
              <w:top w:val="single" w:sz="4" w:space="0" w:color="auto"/>
              <w:left w:val="nil"/>
              <w:bottom w:val="single" w:sz="4" w:space="0" w:color="auto"/>
              <w:right w:val="single" w:sz="4" w:space="0" w:color="auto"/>
            </w:tcBorders>
            <w:shd w:val="clear" w:color="auto" w:fill="auto"/>
            <w:vAlign w:val="center"/>
            <w:hideMark/>
          </w:tcPr>
          <w:p w14:paraId="5D176A92" w14:textId="77777777" w:rsidR="00DA393F" w:rsidRPr="00A33000" w:rsidRDefault="00DA393F" w:rsidP="0022308A">
            <w:pPr>
              <w:spacing w:after="0" w:line="240" w:lineRule="auto"/>
              <w:rPr>
                <w:rFonts w:cs="Arial"/>
                <w:color w:val="000000"/>
                <w:szCs w:val="20"/>
              </w:rPr>
            </w:pPr>
            <w:r w:rsidRPr="00A33000">
              <w:rPr>
                <w:rFonts w:cs="Arial"/>
                <w:color w:val="000000"/>
                <w:szCs w:val="20"/>
              </w:rPr>
              <w:t>Které níže uvedené bezpečnostní technologie organizace dodavatele provozuje s cílem předcházet bezpečnostním hrozbám ve vztahu k datům a informačním systémům?</w:t>
            </w:r>
          </w:p>
        </w:tc>
      </w:tr>
      <w:tr w:rsidR="000002B3" w:rsidRPr="00A33000" w14:paraId="06D2DEA5"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4CFF821"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a.</w:t>
            </w:r>
          </w:p>
        </w:tc>
        <w:tc>
          <w:tcPr>
            <w:tcW w:w="7464" w:type="dxa"/>
            <w:tcBorders>
              <w:top w:val="nil"/>
              <w:left w:val="nil"/>
              <w:bottom w:val="single" w:sz="4" w:space="0" w:color="auto"/>
              <w:right w:val="single" w:sz="4" w:space="0" w:color="auto"/>
            </w:tcBorders>
            <w:shd w:val="clear" w:color="auto" w:fill="auto"/>
            <w:vAlign w:val="center"/>
            <w:hideMark/>
          </w:tcPr>
          <w:p w14:paraId="096EC6D5" w14:textId="77777777" w:rsidR="000002B3" w:rsidRPr="00A33000" w:rsidRDefault="000002B3" w:rsidP="000002B3">
            <w:pPr>
              <w:spacing w:after="0" w:line="240" w:lineRule="auto"/>
              <w:rPr>
                <w:rFonts w:cs="Arial"/>
                <w:color w:val="000000"/>
                <w:szCs w:val="20"/>
              </w:rPr>
            </w:pPr>
            <w:r w:rsidRPr="00A33000">
              <w:rPr>
                <w:rFonts w:cs="Arial"/>
                <w:color w:val="000000"/>
                <w:szCs w:val="20"/>
              </w:rPr>
              <w:t>Antivirový software na pracovních stanicích</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9CE9FBC" w14:textId="0F74BC80" w:rsidR="000002B3" w:rsidRPr="00A33000" w:rsidRDefault="000002B3" w:rsidP="000002B3">
            <w:pPr>
              <w:spacing w:after="0" w:line="240" w:lineRule="auto"/>
              <w:jc w:val="center"/>
              <w:rPr>
                <w:rFonts w:cs="Arial"/>
                <w:color w:val="000000"/>
                <w:szCs w:val="20"/>
              </w:rPr>
            </w:pPr>
            <w:r w:rsidRPr="003E250A">
              <w:rPr>
                <w:rFonts w:cs="Arial"/>
                <w:color w:val="000000"/>
                <w:szCs w:val="20"/>
              </w:rPr>
              <w:t>ANO</w:t>
            </w:r>
          </w:p>
        </w:tc>
      </w:tr>
      <w:tr w:rsidR="000002B3" w:rsidRPr="00A33000" w14:paraId="7421AC94"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2B4106B"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b.</w:t>
            </w:r>
          </w:p>
        </w:tc>
        <w:tc>
          <w:tcPr>
            <w:tcW w:w="7464" w:type="dxa"/>
            <w:tcBorders>
              <w:top w:val="nil"/>
              <w:left w:val="nil"/>
              <w:bottom w:val="single" w:sz="4" w:space="0" w:color="auto"/>
              <w:right w:val="single" w:sz="4" w:space="0" w:color="auto"/>
            </w:tcBorders>
            <w:shd w:val="clear" w:color="auto" w:fill="auto"/>
            <w:vAlign w:val="center"/>
            <w:hideMark/>
          </w:tcPr>
          <w:p w14:paraId="30E6C6B8" w14:textId="77777777" w:rsidR="000002B3" w:rsidRPr="00A33000" w:rsidRDefault="000002B3" w:rsidP="000002B3">
            <w:pPr>
              <w:spacing w:after="0" w:line="240" w:lineRule="auto"/>
              <w:rPr>
                <w:rFonts w:cs="Arial"/>
                <w:color w:val="000000"/>
                <w:szCs w:val="20"/>
              </w:rPr>
            </w:pPr>
            <w:r w:rsidRPr="00A33000">
              <w:rPr>
                <w:rFonts w:cs="Arial"/>
                <w:color w:val="000000"/>
                <w:szCs w:val="20"/>
              </w:rPr>
              <w:t>Antivirový software na mobilních zařízeních</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0623F43" w14:textId="45A68CBE" w:rsidR="000002B3" w:rsidRPr="00A33000" w:rsidRDefault="000002B3" w:rsidP="000002B3">
            <w:pPr>
              <w:spacing w:after="0" w:line="240" w:lineRule="auto"/>
              <w:jc w:val="center"/>
              <w:rPr>
                <w:rFonts w:cs="Arial"/>
                <w:color w:val="000000"/>
                <w:szCs w:val="20"/>
              </w:rPr>
            </w:pPr>
            <w:r w:rsidRPr="003E250A">
              <w:rPr>
                <w:rFonts w:cs="Arial"/>
                <w:color w:val="000000"/>
                <w:szCs w:val="20"/>
              </w:rPr>
              <w:t>ANO</w:t>
            </w:r>
          </w:p>
        </w:tc>
      </w:tr>
      <w:tr w:rsidR="00DA393F" w:rsidRPr="00A33000" w14:paraId="11072F27"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AE68F4B" w14:textId="77777777" w:rsidR="00DA393F" w:rsidRPr="00A33000" w:rsidRDefault="00DA393F" w:rsidP="0022308A">
            <w:pPr>
              <w:spacing w:after="0" w:line="240" w:lineRule="auto"/>
              <w:jc w:val="right"/>
              <w:rPr>
                <w:rFonts w:cs="Arial"/>
                <w:color w:val="000000"/>
                <w:szCs w:val="20"/>
              </w:rPr>
            </w:pPr>
            <w:r w:rsidRPr="00A33000">
              <w:rPr>
                <w:rFonts w:cs="Arial"/>
                <w:color w:val="000000"/>
                <w:szCs w:val="20"/>
              </w:rPr>
              <w:t>c.</w:t>
            </w:r>
          </w:p>
        </w:tc>
        <w:tc>
          <w:tcPr>
            <w:tcW w:w="7464" w:type="dxa"/>
            <w:tcBorders>
              <w:top w:val="nil"/>
              <w:left w:val="nil"/>
              <w:bottom w:val="single" w:sz="4" w:space="0" w:color="auto"/>
              <w:right w:val="single" w:sz="4" w:space="0" w:color="auto"/>
            </w:tcBorders>
            <w:shd w:val="clear" w:color="auto" w:fill="auto"/>
            <w:vAlign w:val="center"/>
            <w:hideMark/>
          </w:tcPr>
          <w:p w14:paraId="0A140EE2" w14:textId="77777777" w:rsidR="00DA393F" w:rsidRPr="00A33000" w:rsidRDefault="00DA393F" w:rsidP="0022308A">
            <w:pPr>
              <w:spacing w:after="0" w:line="240" w:lineRule="auto"/>
              <w:rPr>
                <w:rFonts w:cs="Arial"/>
                <w:color w:val="000000"/>
                <w:szCs w:val="20"/>
              </w:rPr>
            </w:pPr>
            <w:r w:rsidRPr="00A33000">
              <w:rPr>
                <w:rFonts w:cs="Arial"/>
                <w:color w:val="000000"/>
                <w:szCs w:val="20"/>
              </w:rPr>
              <w:t>Nástroj pro detekci narušení sítě (IDS/IPS, Intrusion Detection/Prevention System)</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8BB763" w14:textId="4DC9C61E" w:rsidR="00DA393F" w:rsidRPr="00A33000" w:rsidRDefault="000002B3" w:rsidP="000002B3">
            <w:pPr>
              <w:spacing w:after="0" w:line="240" w:lineRule="auto"/>
              <w:jc w:val="center"/>
              <w:rPr>
                <w:rFonts w:cs="Arial"/>
                <w:color w:val="000000"/>
                <w:szCs w:val="20"/>
              </w:rPr>
            </w:pPr>
            <w:r>
              <w:rPr>
                <w:rFonts w:cs="Arial"/>
                <w:color w:val="000000"/>
                <w:szCs w:val="20"/>
              </w:rPr>
              <w:t>NE</w:t>
            </w:r>
          </w:p>
        </w:tc>
      </w:tr>
      <w:tr w:rsidR="00DA393F" w:rsidRPr="00A33000" w14:paraId="7A97EE6D"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BA8AB01" w14:textId="77777777" w:rsidR="00DA393F" w:rsidRPr="00A33000" w:rsidRDefault="00DA393F" w:rsidP="0022308A">
            <w:pPr>
              <w:spacing w:after="0" w:line="240" w:lineRule="auto"/>
              <w:jc w:val="right"/>
              <w:rPr>
                <w:rFonts w:cs="Arial"/>
                <w:color w:val="000000"/>
                <w:szCs w:val="20"/>
              </w:rPr>
            </w:pPr>
            <w:r w:rsidRPr="00A33000">
              <w:rPr>
                <w:rFonts w:cs="Arial"/>
                <w:color w:val="000000"/>
                <w:szCs w:val="20"/>
              </w:rPr>
              <w:t>d.</w:t>
            </w:r>
          </w:p>
        </w:tc>
        <w:tc>
          <w:tcPr>
            <w:tcW w:w="7464" w:type="dxa"/>
            <w:tcBorders>
              <w:top w:val="nil"/>
              <w:left w:val="nil"/>
              <w:bottom w:val="single" w:sz="4" w:space="0" w:color="auto"/>
              <w:right w:val="single" w:sz="4" w:space="0" w:color="auto"/>
            </w:tcBorders>
            <w:shd w:val="clear" w:color="auto" w:fill="auto"/>
            <w:vAlign w:val="center"/>
            <w:hideMark/>
          </w:tcPr>
          <w:p w14:paraId="70B53C46" w14:textId="77777777" w:rsidR="00DA393F" w:rsidRPr="00A33000" w:rsidRDefault="00DA393F" w:rsidP="0022308A">
            <w:pPr>
              <w:spacing w:after="0" w:line="240" w:lineRule="auto"/>
              <w:rPr>
                <w:rFonts w:cs="Arial"/>
                <w:color w:val="000000"/>
                <w:szCs w:val="20"/>
              </w:rPr>
            </w:pPr>
            <w:r w:rsidRPr="00A33000">
              <w:rPr>
                <w:rFonts w:cs="Arial"/>
                <w:color w:val="000000"/>
                <w:szCs w:val="20"/>
              </w:rPr>
              <w:t>Nástroj pro řízení privilegovaných účtů a oprávnění (PIM/PAM, Priviledge Identity/Access Management)</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3D62D62" w14:textId="50C25978" w:rsidR="00DA393F" w:rsidRPr="00A33000" w:rsidRDefault="000002B3" w:rsidP="000002B3">
            <w:pPr>
              <w:spacing w:after="0" w:line="240" w:lineRule="auto"/>
              <w:jc w:val="center"/>
              <w:rPr>
                <w:rFonts w:cs="Arial"/>
                <w:color w:val="000000"/>
                <w:szCs w:val="20"/>
              </w:rPr>
            </w:pPr>
            <w:r>
              <w:rPr>
                <w:rFonts w:cs="Arial"/>
                <w:color w:val="000000"/>
                <w:szCs w:val="20"/>
              </w:rPr>
              <w:t>NE</w:t>
            </w:r>
          </w:p>
        </w:tc>
      </w:tr>
      <w:tr w:rsidR="000002B3" w:rsidRPr="00A33000" w14:paraId="0728F917"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1A2C61B"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e.</w:t>
            </w:r>
          </w:p>
        </w:tc>
        <w:tc>
          <w:tcPr>
            <w:tcW w:w="7464" w:type="dxa"/>
            <w:tcBorders>
              <w:top w:val="nil"/>
              <w:left w:val="nil"/>
              <w:bottom w:val="single" w:sz="4" w:space="0" w:color="auto"/>
              <w:right w:val="single" w:sz="4" w:space="0" w:color="auto"/>
            </w:tcBorders>
            <w:shd w:val="clear" w:color="auto" w:fill="auto"/>
            <w:vAlign w:val="center"/>
            <w:hideMark/>
          </w:tcPr>
          <w:p w14:paraId="4C96D30C" w14:textId="77777777" w:rsidR="000002B3" w:rsidRPr="00A33000" w:rsidRDefault="000002B3" w:rsidP="000002B3">
            <w:pPr>
              <w:spacing w:after="0" w:line="240" w:lineRule="auto"/>
              <w:rPr>
                <w:rFonts w:cs="Arial"/>
                <w:color w:val="000000"/>
                <w:szCs w:val="20"/>
              </w:rPr>
            </w:pPr>
            <w:r w:rsidRPr="00A33000">
              <w:rPr>
                <w:rFonts w:cs="Arial"/>
                <w:color w:val="000000"/>
                <w:szCs w:val="20"/>
              </w:rPr>
              <w:t>Více-faktorová autentizace</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12B5A03" w14:textId="1E3B1E8B" w:rsidR="000002B3" w:rsidRPr="00A33000" w:rsidRDefault="000002B3" w:rsidP="000002B3">
            <w:pPr>
              <w:spacing w:after="0" w:line="240" w:lineRule="auto"/>
              <w:jc w:val="center"/>
              <w:rPr>
                <w:rFonts w:cs="Arial"/>
                <w:color w:val="000000"/>
                <w:szCs w:val="20"/>
              </w:rPr>
            </w:pPr>
            <w:r w:rsidRPr="00ED1A49">
              <w:rPr>
                <w:rFonts w:cs="Arial"/>
                <w:color w:val="000000"/>
                <w:szCs w:val="20"/>
              </w:rPr>
              <w:t>ANO</w:t>
            </w:r>
          </w:p>
        </w:tc>
      </w:tr>
      <w:tr w:rsidR="000002B3" w:rsidRPr="00A33000" w14:paraId="171C9260"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9E88C38"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f.</w:t>
            </w:r>
          </w:p>
        </w:tc>
        <w:tc>
          <w:tcPr>
            <w:tcW w:w="7464" w:type="dxa"/>
            <w:tcBorders>
              <w:top w:val="nil"/>
              <w:left w:val="nil"/>
              <w:bottom w:val="single" w:sz="4" w:space="0" w:color="auto"/>
              <w:right w:val="single" w:sz="4" w:space="0" w:color="auto"/>
            </w:tcBorders>
            <w:shd w:val="clear" w:color="auto" w:fill="auto"/>
            <w:vAlign w:val="center"/>
            <w:hideMark/>
          </w:tcPr>
          <w:p w14:paraId="79582844" w14:textId="77777777" w:rsidR="000002B3" w:rsidRPr="00A33000" w:rsidRDefault="000002B3" w:rsidP="000002B3">
            <w:pPr>
              <w:spacing w:after="0" w:line="240" w:lineRule="auto"/>
              <w:rPr>
                <w:rFonts w:cs="Arial"/>
                <w:color w:val="000000"/>
                <w:szCs w:val="20"/>
              </w:rPr>
            </w:pPr>
            <w:r w:rsidRPr="00A33000">
              <w:rPr>
                <w:rFonts w:cs="Arial"/>
                <w:color w:val="000000"/>
                <w:szCs w:val="20"/>
              </w:rPr>
              <w:t>Automatizovaný nástroj pro řízení technologických zranitelností</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60DB66F" w14:textId="3816CBCC" w:rsidR="000002B3" w:rsidRPr="00A33000" w:rsidRDefault="000002B3" w:rsidP="000002B3">
            <w:pPr>
              <w:spacing w:after="0" w:line="240" w:lineRule="auto"/>
              <w:jc w:val="center"/>
              <w:rPr>
                <w:rFonts w:cs="Arial"/>
                <w:color w:val="000000"/>
                <w:szCs w:val="20"/>
              </w:rPr>
            </w:pPr>
            <w:r w:rsidRPr="00ED1A49">
              <w:rPr>
                <w:rFonts w:cs="Arial"/>
                <w:color w:val="000000"/>
                <w:szCs w:val="20"/>
              </w:rPr>
              <w:t>ANO</w:t>
            </w:r>
          </w:p>
        </w:tc>
      </w:tr>
      <w:tr w:rsidR="000002B3" w:rsidRPr="00A33000" w14:paraId="199D929D"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E281C61"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g.</w:t>
            </w:r>
          </w:p>
        </w:tc>
        <w:tc>
          <w:tcPr>
            <w:tcW w:w="7464" w:type="dxa"/>
            <w:tcBorders>
              <w:top w:val="nil"/>
              <w:left w:val="nil"/>
              <w:bottom w:val="single" w:sz="4" w:space="0" w:color="auto"/>
              <w:right w:val="single" w:sz="4" w:space="0" w:color="auto"/>
            </w:tcBorders>
            <w:shd w:val="clear" w:color="auto" w:fill="auto"/>
            <w:vAlign w:val="center"/>
            <w:hideMark/>
          </w:tcPr>
          <w:p w14:paraId="23D59539" w14:textId="77777777" w:rsidR="000002B3" w:rsidRPr="00A33000" w:rsidRDefault="000002B3" w:rsidP="000002B3">
            <w:pPr>
              <w:spacing w:after="0" w:line="240" w:lineRule="auto"/>
              <w:rPr>
                <w:rFonts w:cs="Arial"/>
                <w:color w:val="000000"/>
                <w:szCs w:val="20"/>
              </w:rPr>
            </w:pPr>
            <w:r w:rsidRPr="00A33000">
              <w:rPr>
                <w:rFonts w:cs="Arial"/>
                <w:color w:val="000000"/>
                <w:szCs w:val="20"/>
              </w:rPr>
              <w:t>Nástroj pro řízení přístupu k síti (NAC, Network Access Control)</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3CA7955" w14:textId="3CBA93AD" w:rsidR="000002B3" w:rsidRPr="00A33000" w:rsidRDefault="000002B3" w:rsidP="000002B3">
            <w:pPr>
              <w:spacing w:after="0" w:line="240" w:lineRule="auto"/>
              <w:jc w:val="center"/>
              <w:rPr>
                <w:rFonts w:cs="Arial"/>
                <w:color w:val="000000"/>
                <w:szCs w:val="20"/>
              </w:rPr>
            </w:pPr>
            <w:r w:rsidRPr="00ED1A49">
              <w:rPr>
                <w:rFonts w:cs="Arial"/>
                <w:color w:val="000000"/>
                <w:szCs w:val="20"/>
              </w:rPr>
              <w:t>ANO</w:t>
            </w:r>
          </w:p>
        </w:tc>
      </w:tr>
      <w:tr w:rsidR="000002B3" w:rsidRPr="00A33000" w14:paraId="61F7CDDD"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D0E579E"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h.</w:t>
            </w:r>
          </w:p>
        </w:tc>
        <w:tc>
          <w:tcPr>
            <w:tcW w:w="7464" w:type="dxa"/>
            <w:tcBorders>
              <w:top w:val="nil"/>
              <w:left w:val="nil"/>
              <w:bottom w:val="single" w:sz="4" w:space="0" w:color="auto"/>
              <w:right w:val="single" w:sz="4" w:space="0" w:color="auto"/>
            </w:tcBorders>
            <w:shd w:val="clear" w:color="auto" w:fill="auto"/>
            <w:vAlign w:val="center"/>
            <w:hideMark/>
          </w:tcPr>
          <w:p w14:paraId="3A442649" w14:textId="77777777" w:rsidR="000002B3" w:rsidRPr="00A33000" w:rsidRDefault="000002B3" w:rsidP="000002B3">
            <w:pPr>
              <w:spacing w:after="0" w:line="240" w:lineRule="auto"/>
              <w:rPr>
                <w:rFonts w:cs="Arial"/>
                <w:color w:val="000000"/>
                <w:szCs w:val="20"/>
              </w:rPr>
            </w:pPr>
            <w:r w:rsidRPr="00A33000">
              <w:rPr>
                <w:rFonts w:cs="Arial"/>
                <w:color w:val="000000"/>
                <w:szCs w:val="20"/>
              </w:rPr>
              <w:t>Nástroj pro ochranu před útoky DDoS (Distributed denial-of-service)</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37D88D9" w14:textId="53D94848" w:rsidR="000002B3" w:rsidRPr="00A33000" w:rsidRDefault="000002B3" w:rsidP="000002B3">
            <w:pPr>
              <w:spacing w:after="0" w:line="240" w:lineRule="auto"/>
              <w:jc w:val="center"/>
              <w:rPr>
                <w:rFonts w:cs="Arial"/>
                <w:color w:val="000000"/>
                <w:szCs w:val="20"/>
              </w:rPr>
            </w:pPr>
            <w:r w:rsidRPr="00ED1A49">
              <w:rPr>
                <w:rFonts w:cs="Arial"/>
                <w:color w:val="000000"/>
                <w:szCs w:val="20"/>
              </w:rPr>
              <w:t>ANO</w:t>
            </w:r>
          </w:p>
        </w:tc>
      </w:tr>
      <w:tr w:rsidR="000002B3" w:rsidRPr="00A33000" w14:paraId="1460586B"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AA179BD"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i.</w:t>
            </w:r>
          </w:p>
        </w:tc>
        <w:tc>
          <w:tcPr>
            <w:tcW w:w="7464" w:type="dxa"/>
            <w:tcBorders>
              <w:top w:val="nil"/>
              <w:left w:val="nil"/>
              <w:bottom w:val="single" w:sz="4" w:space="0" w:color="auto"/>
              <w:right w:val="single" w:sz="4" w:space="0" w:color="auto"/>
            </w:tcBorders>
            <w:shd w:val="clear" w:color="auto" w:fill="auto"/>
            <w:vAlign w:val="center"/>
            <w:hideMark/>
          </w:tcPr>
          <w:p w14:paraId="1FC83B6D" w14:textId="77777777" w:rsidR="000002B3" w:rsidRPr="00A33000" w:rsidRDefault="000002B3" w:rsidP="000002B3">
            <w:pPr>
              <w:spacing w:after="0" w:line="240" w:lineRule="auto"/>
              <w:rPr>
                <w:rFonts w:cs="Arial"/>
                <w:color w:val="000000"/>
                <w:szCs w:val="20"/>
              </w:rPr>
            </w:pPr>
            <w:r w:rsidRPr="00A33000">
              <w:rPr>
                <w:rFonts w:cs="Arial"/>
                <w:color w:val="000000"/>
                <w:szCs w:val="20"/>
              </w:rPr>
              <w:t>Šifrovací nástroje a techniky</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F9C9080" w14:textId="6D0D43AF" w:rsidR="000002B3" w:rsidRPr="00A33000" w:rsidRDefault="000002B3" w:rsidP="000002B3">
            <w:pPr>
              <w:spacing w:after="0" w:line="240" w:lineRule="auto"/>
              <w:jc w:val="center"/>
              <w:rPr>
                <w:rFonts w:cs="Arial"/>
                <w:color w:val="000000"/>
                <w:szCs w:val="20"/>
              </w:rPr>
            </w:pPr>
            <w:r w:rsidRPr="00ED1A49">
              <w:rPr>
                <w:rFonts w:cs="Arial"/>
                <w:color w:val="000000"/>
                <w:szCs w:val="20"/>
              </w:rPr>
              <w:t>ANO</w:t>
            </w:r>
          </w:p>
        </w:tc>
      </w:tr>
      <w:tr w:rsidR="000002B3" w:rsidRPr="00A33000" w14:paraId="6B884618"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F2CB326"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j.</w:t>
            </w:r>
          </w:p>
        </w:tc>
        <w:tc>
          <w:tcPr>
            <w:tcW w:w="7464" w:type="dxa"/>
            <w:tcBorders>
              <w:top w:val="nil"/>
              <w:left w:val="nil"/>
              <w:bottom w:val="single" w:sz="4" w:space="0" w:color="auto"/>
              <w:right w:val="single" w:sz="4" w:space="0" w:color="auto"/>
            </w:tcBorders>
            <w:shd w:val="clear" w:color="auto" w:fill="auto"/>
            <w:vAlign w:val="center"/>
            <w:hideMark/>
          </w:tcPr>
          <w:p w14:paraId="00E18E14" w14:textId="77777777" w:rsidR="000002B3" w:rsidRPr="00A33000" w:rsidRDefault="000002B3" w:rsidP="000002B3">
            <w:pPr>
              <w:spacing w:after="0" w:line="240" w:lineRule="auto"/>
              <w:rPr>
                <w:rFonts w:cs="Arial"/>
                <w:color w:val="000000"/>
                <w:szCs w:val="20"/>
              </w:rPr>
            </w:pPr>
            <w:r w:rsidRPr="00A33000">
              <w:rPr>
                <w:rFonts w:cs="Arial"/>
                <w:color w:val="000000"/>
                <w:szCs w:val="20"/>
              </w:rPr>
              <w:t>Firewall</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8143D80" w14:textId="31A43556" w:rsidR="000002B3" w:rsidRPr="00A33000" w:rsidRDefault="000002B3" w:rsidP="000002B3">
            <w:pPr>
              <w:spacing w:after="0" w:line="240" w:lineRule="auto"/>
              <w:jc w:val="center"/>
              <w:rPr>
                <w:rFonts w:cs="Arial"/>
                <w:color w:val="000000"/>
                <w:szCs w:val="20"/>
              </w:rPr>
            </w:pPr>
            <w:r w:rsidRPr="00ED1A49">
              <w:rPr>
                <w:rFonts w:cs="Arial"/>
                <w:color w:val="000000"/>
                <w:szCs w:val="20"/>
              </w:rPr>
              <w:t>ANO</w:t>
            </w:r>
          </w:p>
        </w:tc>
      </w:tr>
      <w:tr w:rsidR="000002B3" w:rsidRPr="00A33000" w14:paraId="59638FF6"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5F5EFEB" w14:textId="77777777" w:rsidR="000002B3" w:rsidRPr="00A33000" w:rsidRDefault="000002B3" w:rsidP="000002B3">
            <w:pPr>
              <w:spacing w:after="0" w:line="240" w:lineRule="auto"/>
              <w:jc w:val="right"/>
              <w:rPr>
                <w:rFonts w:cs="Arial"/>
                <w:color w:val="000000"/>
                <w:szCs w:val="20"/>
              </w:rPr>
            </w:pPr>
            <w:r w:rsidRPr="00A33000">
              <w:rPr>
                <w:rFonts w:cs="Arial"/>
                <w:color w:val="000000"/>
                <w:szCs w:val="20"/>
              </w:rPr>
              <w:t>k.</w:t>
            </w:r>
          </w:p>
        </w:tc>
        <w:tc>
          <w:tcPr>
            <w:tcW w:w="7464" w:type="dxa"/>
            <w:tcBorders>
              <w:top w:val="nil"/>
              <w:left w:val="nil"/>
              <w:bottom w:val="single" w:sz="4" w:space="0" w:color="auto"/>
              <w:right w:val="single" w:sz="4" w:space="0" w:color="auto"/>
            </w:tcBorders>
            <w:shd w:val="clear" w:color="auto" w:fill="auto"/>
            <w:vAlign w:val="center"/>
            <w:hideMark/>
          </w:tcPr>
          <w:p w14:paraId="2701E51C" w14:textId="77777777" w:rsidR="000002B3" w:rsidRPr="00A33000" w:rsidRDefault="000002B3" w:rsidP="000002B3">
            <w:pPr>
              <w:spacing w:after="0" w:line="240" w:lineRule="auto"/>
              <w:rPr>
                <w:rFonts w:cs="Arial"/>
                <w:color w:val="000000"/>
                <w:szCs w:val="20"/>
              </w:rPr>
            </w:pPr>
            <w:r w:rsidRPr="00A33000">
              <w:rPr>
                <w:rFonts w:cs="Arial"/>
                <w:color w:val="000000"/>
                <w:szCs w:val="20"/>
              </w:rPr>
              <w:t>Nástroj pro vyhodnocování bezpečnostních událostí (SIEM, Security Informaton and Event Management)</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EBF3BBE" w14:textId="1DEB21B1" w:rsidR="000002B3" w:rsidRPr="00A33000" w:rsidRDefault="002E20B6" w:rsidP="000002B3">
            <w:pPr>
              <w:spacing w:after="0" w:line="240" w:lineRule="auto"/>
              <w:jc w:val="center"/>
              <w:rPr>
                <w:rFonts w:cs="Arial"/>
                <w:color w:val="000000"/>
                <w:szCs w:val="20"/>
              </w:rPr>
            </w:pPr>
            <w:r>
              <w:rPr>
                <w:rFonts w:cs="Arial"/>
                <w:color w:val="000000"/>
                <w:szCs w:val="20"/>
              </w:rPr>
              <w:t>NE</w:t>
            </w:r>
          </w:p>
        </w:tc>
      </w:tr>
      <w:tr w:rsidR="000002B3" w:rsidRPr="00A33000" w14:paraId="6175335F"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B96A316" w14:textId="77777777" w:rsidR="000002B3" w:rsidRPr="00A33000" w:rsidRDefault="000002B3" w:rsidP="000002B3">
            <w:pPr>
              <w:spacing w:after="0" w:line="240" w:lineRule="auto"/>
              <w:rPr>
                <w:rFonts w:cs="Arial"/>
                <w:color w:val="000000"/>
                <w:szCs w:val="20"/>
              </w:rPr>
            </w:pPr>
            <w:r w:rsidRPr="00A33000">
              <w:rPr>
                <w:rFonts w:cs="Arial"/>
                <w:color w:val="000000"/>
                <w:szCs w:val="20"/>
              </w:rPr>
              <w:t>7</w:t>
            </w:r>
          </w:p>
        </w:tc>
        <w:tc>
          <w:tcPr>
            <w:tcW w:w="7464" w:type="dxa"/>
            <w:tcBorders>
              <w:top w:val="nil"/>
              <w:left w:val="nil"/>
              <w:bottom w:val="single" w:sz="4" w:space="0" w:color="auto"/>
              <w:right w:val="single" w:sz="4" w:space="0" w:color="auto"/>
            </w:tcBorders>
            <w:shd w:val="clear" w:color="auto" w:fill="auto"/>
            <w:vAlign w:val="center"/>
            <w:hideMark/>
          </w:tcPr>
          <w:p w14:paraId="3CFB7136" w14:textId="77777777" w:rsidR="000002B3" w:rsidRPr="00A33000" w:rsidRDefault="000002B3" w:rsidP="000002B3">
            <w:pPr>
              <w:spacing w:after="0" w:line="240" w:lineRule="auto"/>
              <w:rPr>
                <w:rFonts w:cs="Arial"/>
                <w:color w:val="000000"/>
                <w:szCs w:val="20"/>
              </w:rPr>
            </w:pPr>
            <w:r w:rsidRPr="00A33000">
              <w:rPr>
                <w:rFonts w:cs="Arial"/>
                <w:color w:val="000000"/>
                <w:szCs w:val="20"/>
              </w:rPr>
              <w:t>Byly interní systémy organizace dodavatele v posledních 12ti měsících podrobeny penetračnímu testování?</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53305E1" w14:textId="09BA5B8B" w:rsidR="000002B3" w:rsidRPr="00A33000" w:rsidRDefault="000002B3" w:rsidP="000002B3">
            <w:pPr>
              <w:spacing w:after="0" w:line="240" w:lineRule="auto"/>
              <w:jc w:val="center"/>
              <w:rPr>
                <w:rFonts w:cs="Arial"/>
                <w:color w:val="000000"/>
                <w:szCs w:val="20"/>
              </w:rPr>
            </w:pPr>
            <w:r w:rsidRPr="00ED1A49">
              <w:rPr>
                <w:rFonts w:cs="Arial"/>
                <w:color w:val="000000"/>
                <w:szCs w:val="20"/>
              </w:rPr>
              <w:t>ANO</w:t>
            </w:r>
          </w:p>
        </w:tc>
      </w:tr>
      <w:tr w:rsidR="00DA393F" w:rsidRPr="00A33000" w14:paraId="13E99FF6" w14:textId="77777777" w:rsidTr="0022308A">
        <w:trPr>
          <w:trHeight w:val="360"/>
        </w:trPr>
        <w:tc>
          <w:tcPr>
            <w:tcW w:w="9219"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840AAE9" w14:textId="77777777" w:rsidR="00DA393F" w:rsidRPr="00A33000" w:rsidRDefault="00DA393F" w:rsidP="0022308A">
            <w:pPr>
              <w:spacing w:after="0" w:line="240" w:lineRule="auto"/>
              <w:rPr>
                <w:rFonts w:cs="Arial"/>
                <w:b/>
                <w:bCs/>
                <w:color w:val="FFFFFF"/>
                <w:szCs w:val="20"/>
              </w:rPr>
            </w:pPr>
            <w:r w:rsidRPr="00A33000">
              <w:rPr>
                <w:rFonts w:cs="Arial"/>
                <w:b/>
                <w:bCs/>
                <w:color w:val="FFFFFF"/>
                <w:szCs w:val="20"/>
              </w:rPr>
              <w:t>SEKCE D – PROCES ZVLÁDÁNÍ KYBERNETICKÝCH INCIDENTŮ</w:t>
            </w:r>
          </w:p>
        </w:tc>
      </w:tr>
      <w:tr w:rsidR="000002B3" w:rsidRPr="00A33000" w14:paraId="52350764"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4AA68C0" w14:textId="77777777" w:rsidR="000002B3" w:rsidRPr="00A33000" w:rsidRDefault="000002B3" w:rsidP="000002B3">
            <w:pPr>
              <w:spacing w:after="0" w:line="240" w:lineRule="auto"/>
              <w:rPr>
                <w:rFonts w:cs="Arial"/>
                <w:color w:val="000000"/>
                <w:szCs w:val="20"/>
              </w:rPr>
            </w:pPr>
            <w:r w:rsidRPr="00A33000">
              <w:rPr>
                <w:rFonts w:cs="Arial"/>
                <w:color w:val="000000"/>
                <w:szCs w:val="20"/>
              </w:rPr>
              <w:t>8</w:t>
            </w:r>
          </w:p>
        </w:tc>
        <w:tc>
          <w:tcPr>
            <w:tcW w:w="7464" w:type="dxa"/>
            <w:tcBorders>
              <w:top w:val="nil"/>
              <w:left w:val="nil"/>
              <w:bottom w:val="single" w:sz="4" w:space="0" w:color="auto"/>
              <w:right w:val="single" w:sz="4" w:space="0" w:color="auto"/>
            </w:tcBorders>
            <w:shd w:val="clear" w:color="auto" w:fill="auto"/>
            <w:vAlign w:val="center"/>
            <w:hideMark/>
          </w:tcPr>
          <w:p w14:paraId="18815310" w14:textId="77777777" w:rsidR="000002B3" w:rsidRPr="00A33000" w:rsidRDefault="000002B3" w:rsidP="000002B3">
            <w:pPr>
              <w:spacing w:after="0" w:line="240" w:lineRule="auto"/>
              <w:rPr>
                <w:rFonts w:cs="Arial"/>
                <w:color w:val="000000"/>
                <w:szCs w:val="20"/>
              </w:rPr>
            </w:pPr>
            <w:r w:rsidRPr="00A33000">
              <w:rPr>
                <w:rFonts w:cs="Arial"/>
                <w:color w:val="000000"/>
                <w:szCs w:val="20"/>
              </w:rPr>
              <w:t>Má organizace dodavatele zaveden proces zvládání bezpečnostních incidentů?</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45C40F7" w14:textId="281DC741" w:rsidR="000002B3" w:rsidRPr="00A33000" w:rsidRDefault="000002B3" w:rsidP="000002B3">
            <w:pPr>
              <w:spacing w:after="0" w:line="240" w:lineRule="auto"/>
              <w:jc w:val="center"/>
              <w:rPr>
                <w:rFonts w:cs="Arial"/>
                <w:color w:val="000000"/>
                <w:szCs w:val="20"/>
              </w:rPr>
            </w:pPr>
            <w:r w:rsidRPr="006A1DCC">
              <w:rPr>
                <w:rFonts w:cs="Arial"/>
                <w:color w:val="000000"/>
                <w:szCs w:val="20"/>
              </w:rPr>
              <w:t>ANO</w:t>
            </w:r>
          </w:p>
        </w:tc>
      </w:tr>
      <w:tr w:rsidR="000002B3" w:rsidRPr="00A33000" w14:paraId="1DDE2BAD"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76961FE" w14:textId="77777777" w:rsidR="000002B3" w:rsidRPr="00A33000" w:rsidRDefault="000002B3" w:rsidP="000002B3">
            <w:pPr>
              <w:spacing w:after="0" w:line="240" w:lineRule="auto"/>
              <w:rPr>
                <w:rFonts w:cs="Arial"/>
                <w:color w:val="000000"/>
                <w:szCs w:val="20"/>
              </w:rPr>
            </w:pPr>
            <w:r w:rsidRPr="00A33000">
              <w:rPr>
                <w:rFonts w:cs="Arial"/>
                <w:color w:val="000000"/>
                <w:szCs w:val="20"/>
              </w:rPr>
              <w:t>9</w:t>
            </w:r>
          </w:p>
        </w:tc>
        <w:tc>
          <w:tcPr>
            <w:tcW w:w="7464" w:type="dxa"/>
            <w:tcBorders>
              <w:top w:val="nil"/>
              <w:left w:val="nil"/>
              <w:bottom w:val="single" w:sz="4" w:space="0" w:color="auto"/>
              <w:right w:val="single" w:sz="4" w:space="0" w:color="auto"/>
            </w:tcBorders>
            <w:shd w:val="clear" w:color="auto" w:fill="auto"/>
            <w:vAlign w:val="center"/>
            <w:hideMark/>
          </w:tcPr>
          <w:p w14:paraId="00E11EE0" w14:textId="77777777" w:rsidR="000002B3" w:rsidRPr="00A33000" w:rsidRDefault="000002B3" w:rsidP="000002B3">
            <w:pPr>
              <w:spacing w:after="0" w:line="240" w:lineRule="auto"/>
              <w:rPr>
                <w:rFonts w:cs="Arial"/>
                <w:color w:val="000000"/>
                <w:szCs w:val="20"/>
              </w:rPr>
            </w:pPr>
            <w:r w:rsidRPr="00A33000">
              <w:rPr>
                <w:rFonts w:cs="Arial"/>
                <w:color w:val="000000"/>
                <w:szCs w:val="20"/>
              </w:rPr>
              <w:t>Jsou všichni zaměstnanci organizace dodavatele pravidelně (min. 1x za 24 měsíců) vzdělávání v identifikaci bezpečnostních incidentů?</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76A236F" w14:textId="3D65F7B7" w:rsidR="000002B3" w:rsidRPr="00A33000" w:rsidRDefault="000002B3" w:rsidP="000002B3">
            <w:pPr>
              <w:spacing w:after="0" w:line="240" w:lineRule="auto"/>
              <w:jc w:val="center"/>
              <w:rPr>
                <w:rFonts w:cs="Arial"/>
                <w:color w:val="000000"/>
                <w:szCs w:val="20"/>
              </w:rPr>
            </w:pPr>
            <w:r w:rsidRPr="006A1DCC">
              <w:rPr>
                <w:rFonts w:cs="Arial"/>
                <w:color w:val="000000"/>
                <w:szCs w:val="20"/>
              </w:rPr>
              <w:t>ANO</w:t>
            </w:r>
          </w:p>
        </w:tc>
      </w:tr>
      <w:tr w:rsidR="00DA393F" w:rsidRPr="00A33000" w14:paraId="419D29FF" w14:textId="77777777" w:rsidTr="0022308A">
        <w:trPr>
          <w:trHeight w:val="360"/>
        </w:trPr>
        <w:tc>
          <w:tcPr>
            <w:tcW w:w="9219"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F3E3C53" w14:textId="77777777" w:rsidR="00DA393F" w:rsidRPr="00A33000" w:rsidRDefault="00DA393F" w:rsidP="0022308A">
            <w:pPr>
              <w:spacing w:after="0" w:line="240" w:lineRule="auto"/>
              <w:rPr>
                <w:rFonts w:cs="Arial"/>
                <w:b/>
                <w:bCs/>
                <w:color w:val="FFFFFF"/>
                <w:szCs w:val="20"/>
              </w:rPr>
            </w:pPr>
            <w:r w:rsidRPr="00A33000">
              <w:rPr>
                <w:rFonts w:cs="Arial"/>
                <w:b/>
                <w:bCs/>
                <w:color w:val="FFFFFF"/>
                <w:szCs w:val="20"/>
              </w:rPr>
              <w:t>SEKCE E – KOMUNIKACE BEZPEČNOSTI A VZDĚLÁVÁNÍ</w:t>
            </w:r>
          </w:p>
        </w:tc>
      </w:tr>
      <w:tr w:rsidR="000002B3" w:rsidRPr="00A33000" w14:paraId="6485B4FE"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5610091" w14:textId="77777777" w:rsidR="000002B3" w:rsidRPr="00A33000" w:rsidRDefault="000002B3" w:rsidP="000002B3">
            <w:pPr>
              <w:spacing w:after="0" w:line="240" w:lineRule="auto"/>
              <w:rPr>
                <w:rFonts w:cs="Arial"/>
                <w:color w:val="000000"/>
                <w:szCs w:val="20"/>
              </w:rPr>
            </w:pPr>
            <w:r w:rsidRPr="00A33000">
              <w:rPr>
                <w:rFonts w:cs="Arial"/>
                <w:color w:val="000000"/>
                <w:szCs w:val="20"/>
              </w:rPr>
              <w:t>10</w:t>
            </w:r>
          </w:p>
        </w:tc>
        <w:tc>
          <w:tcPr>
            <w:tcW w:w="7464" w:type="dxa"/>
            <w:tcBorders>
              <w:top w:val="nil"/>
              <w:left w:val="nil"/>
              <w:bottom w:val="single" w:sz="4" w:space="0" w:color="auto"/>
              <w:right w:val="single" w:sz="4" w:space="0" w:color="auto"/>
            </w:tcBorders>
            <w:shd w:val="clear" w:color="auto" w:fill="auto"/>
            <w:vAlign w:val="center"/>
            <w:hideMark/>
          </w:tcPr>
          <w:p w14:paraId="355F87DA" w14:textId="77777777" w:rsidR="000002B3" w:rsidRPr="00A33000" w:rsidRDefault="000002B3" w:rsidP="000002B3">
            <w:pPr>
              <w:spacing w:after="0" w:line="240" w:lineRule="auto"/>
              <w:rPr>
                <w:rFonts w:cs="Arial"/>
                <w:color w:val="000000"/>
                <w:szCs w:val="20"/>
              </w:rPr>
            </w:pPr>
            <w:r w:rsidRPr="00A33000">
              <w:rPr>
                <w:rFonts w:cs="Arial"/>
                <w:color w:val="000000"/>
                <w:szCs w:val="20"/>
              </w:rPr>
              <w:t>Má organizace dodavatele zaveden proces vzdělávání a zvyšování bezpečnostního povědomí pro zaměstnance?</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CEB937C" w14:textId="070A1FB5" w:rsidR="000002B3" w:rsidRPr="00A33000" w:rsidRDefault="000002B3" w:rsidP="000002B3">
            <w:pPr>
              <w:spacing w:after="0" w:line="240" w:lineRule="auto"/>
              <w:jc w:val="center"/>
              <w:rPr>
                <w:rFonts w:cs="Arial"/>
                <w:color w:val="000000"/>
                <w:szCs w:val="20"/>
              </w:rPr>
            </w:pPr>
            <w:r w:rsidRPr="00F5453E">
              <w:rPr>
                <w:rFonts w:cs="Arial"/>
                <w:color w:val="000000"/>
                <w:szCs w:val="20"/>
              </w:rPr>
              <w:t>ANO</w:t>
            </w:r>
          </w:p>
        </w:tc>
      </w:tr>
      <w:tr w:rsidR="000002B3" w:rsidRPr="00A33000" w14:paraId="22BAAEDA"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87D4FE8" w14:textId="77777777" w:rsidR="000002B3" w:rsidRPr="00A33000" w:rsidRDefault="000002B3" w:rsidP="000002B3">
            <w:pPr>
              <w:spacing w:after="0" w:line="240" w:lineRule="auto"/>
              <w:rPr>
                <w:rFonts w:cs="Arial"/>
                <w:color w:val="000000"/>
                <w:szCs w:val="20"/>
              </w:rPr>
            </w:pPr>
            <w:r w:rsidRPr="00A33000">
              <w:rPr>
                <w:rFonts w:cs="Arial"/>
                <w:color w:val="000000"/>
                <w:szCs w:val="20"/>
              </w:rPr>
              <w:t>11</w:t>
            </w:r>
          </w:p>
        </w:tc>
        <w:tc>
          <w:tcPr>
            <w:tcW w:w="7464" w:type="dxa"/>
            <w:tcBorders>
              <w:top w:val="nil"/>
              <w:left w:val="nil"/>
              <w:bottom w:val="single" w:sz="4" w:space="0" w:color="auto"/>
              <w:right w:val="single" w:sz="4" w:space="0" w:color="auto"/>
            </w:tcBorders>
            <w:shd w:val="clear" w:color="auto" w:fill="auto"/>
            <w:vAlign w:val="center"/>
            <w:hideMark/>
          </w:tcPr>
          <w:p w14:paraId="7A6F7D1A" w14:textId="77777777" w:rsidR="000002B3" w:rsidRPr="00A33000" w:rsidRDefault="000002B3" w:rsidP="000002B3">
            <w:pPr>
              <w:spacing w:after="0" w:line="240" w:lineRule="auto"/>
              <w:rPr>
                <w:rFonts w:cs="Arial"/>
                <w:color w:val="000000"/>
                <w:szCs w:val="20"/>
              </w:rPr>
            </w:pPr>
            <w:r w:rsidRPr="00A33000">
              <w:rPr>
                <w:rFonts w:cs="Arial"/>
                <w:color w:val="000000"/>
                <w:szCs w:val="20"/>
              </w:rPr>
              <w:t>Jsou noví zaměstnanci organizace dodavatele vyškoleni v oblasti kybernetické bezpečnosti dříve, než získají přístup k datům a informačním systémům?</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21F382C" w14:textId="051EAB4E" w:rsidR="000002B3" w:rsidRPr="00A33000" w:rsidRDefault="000002B3" w:rsidP="000002B3">
            <w:pPr>
              <w:spacing w:after="0" w:line="240" w:lineRule="auto"/>
              <w:jc w:val="center"/>
              <w:rPr>
                <w:rFonts w:cs="Arial"/>
                <w:color w:val="000000"/>
                <w:szCs w:val="20"/>
              </w:rPr>
            </w:pPr>
            <w:r w:rsidRPr="00F5453E">
              <w:rPr>
                <w:rFonts w:cs="Arial"/>
                <w:color w:val="000000"/>
                <w:szCs w:val="20"/>
              </w:rPr>
              <w:t>ANO</w:t>
            </w:r>
          </w:p>
        </w:tc>
      </w:tr>
      <w:tr w:rsidR="000002B3" w:rsidRPr="00A33000" w14:paraId="3BBAFBFE"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ED2A3E1" w14:textId="77777777" w:rsidR="000002B3" w:rsidRPr="00A33000" w:rsidRDefault="000002B3" w:rsidP="000002B3">
            <w:pPr>
              <w:spacing w:after="0" w:line="240" w:lineRule="auto"/>
              <w:rPr>
                <w:rFonts w:cs="Arial"/>
                <w:color w:val="000000"/>
                <w:szCs w:val="20"/>
              </w:rPr>
            </w:pPr>
            <w:r w:rsidRPr="00A33000">
              <w:rPr>
                <w:rFonts w:cs="Arial"/>
                <w:color w:val="000000"/>
                <w:szCs w:val="20"/>
              </w:rPr>
              <w:t>12</w:t>
            </w:r>
          </w:p>
        </w:tc>
        <w:tc>
          <w:tcPr>
            <w:tcW w:w="7464" w:type="dxa"/>
            <w:tcBorders>
              <w:top w:val="nil"/>
              <w:left w:val="nil"/>
              <w:bottom w:val="single" w:sz="4" w:space="0" w:color="auto"/>
              <w:right w:val="single" w:sz="4" w:space="0" w:color="auto"/>
            </w:tcBorders>
            <w:shd w:val="clear" w:color="auto" w:fill="auto"/>
            <w:vAlign w:val="center"/>
            <w:hideMark/>
          </w:tcPr>
          <w:p w14:paraId="21E5E1E8" w14:textId="77777777" w:rsidR="000002B3" w:rsidRPr="00A33000" w:rsidRDefault="000002B3" w:rsidP="000002B3">
            <w:pPr>
              <w:spacing w:after="0" w:line="240" w:lineRule="auto"/>
              <w:rPr>
                <w:rFonts w:cs="Arial"/>
                <w:color w:val="000000"/>
                <w:szCs w:val="20"/>
              </w:rPr>
            </w:pPr>
            <w:r w:rsidRPr="00A33000">
              <w:rPr>
                <w:rFonts w:cs="Arial"/>
                <w:color w:val="000000"/>
                <w:szCs w:val="20"/>
              </w:rPr>
              <w:t>Dokumentuje organizace dodavatele účast pracovníků na bezpečnostních školeních a vzdělávacích programech?</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B183BCE" w14:textId="4F6F1E59" w:rsidR="000002B3" w:rsidRPr="00A33000" w:rsidRDefault="000002B3" w:rsidP="000002B3">
            <w:pPr>
              <w:spacing w:after="0" w:line="240" w:lineRule="auto"/>
              <w:jc w:val="center"/>
              <w:rPr>
                <w:rFonts w:cs="Arial"/>
                <w:color w:val="000000"/>
                <w:szCs w:val="20"/>
              </w:rPr>
            </w:pPr>
            <w:r w:rsidRPr="00F5453E">
              <w:rPr>
                <w:rFonts w:cs="Arial"/>
                <w:color w:val="000000"/>
                <w:szCs w:val="20"/>
              </w:rPr>
              <w:t>ANO</w:t>
            </w:r>
          </w:p>
        </w:tc>
      </w:tr>
      <w:tr w:rsidR="000002B3" w:rsidRPr="00A33000" w14:paraId="1CEBD5D0"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F6214EB" w14:textId="77777777" w:rsidR="000002B3" w:rsidRPr="00A33000" w:rsidRDefault="000002B3" w:rsidP="000002B3">
            <w:pPr>
              <w:spacing w:after="0" w:line="240" w:lineRule="auto"/>
              <w:rPr>
                <w:rFonts w:cs="Arial"/>
                <w:color w:val="000000"/>
                <w:szCs w:val="20"/>
              </w:rPr>
            </w:pPr>
            <w:r w:rsidRPr="00A33000">
              <w:rPr>
                <w:rFonts w:cs="Arial"/>
                <w:color w:val="000000"/>
                <w:szCs w:val="20"/>
              </w:rPr>
              <w:t>13</w:t>
            </w:r>
          </w:p>
        </w:tc>
        <w:tc>
          <w:tcPr>
            <w:tcW w:w="7464" w:type="dxa"/>
            <w:tcBorders>
              <w:top w:val="nil"/>
              <w:left w:val="nil"/>
              <w:bottom w:val="single" w:sz="4" w:space="0" w:color="auto"/>
              <w:right w:val="single" w:sz="4" w:space="0" w:color="auto"/>
            </w:tcBorders>
            <w:shd w:val="clear" w:color="auto" w:fill="auto"/>
            <w:vAlign w:val="center"/>
            <w:hideMark/>
          </w:tcPr>
          <w:p w14:paraId="40C94673" w14:textId="77777777" w:rsidR="000002B3" w:rsidRPr="00A33000" w:rsidRDefault="000002B3" w:rsidP="000002B3">
            <w:pPr>
              <w:spacing w:after="0" w:line="240" w:lineRule="auto"/>
              <w:rPr>
                <w:rFonts w:cs="Arial"/>
                <w:color w:val="000000"/>
                <w:szCs w:val="20"/>
              </w:rPr>
            </w:pPr>
            <w:r w:rsidRPr="00A33000">
              <w:rPr>
                <w:rFonts w:cs="Arial"/>
                <w:color w:val="000000"/>
                <w:szCs w:val="20"/>
              </w:rPr>
              <w:t>Vyžaduje organizace dodavatele po zaměstnancích s přístupem k datům a informačním systémům podepsání individuální dohody o mlčenlivosti?</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4A083C5" w14:textId="1F830E83" w:rsidR="000002B3" w:rsidRPr="00A33000" w:rsidRDefault="000002B3" w:rsidP="000002B3">
            <w:pPr>
              <w:spacing w:after="0" w:line="240" w:lineRule="auto"/>
              <w:jc w:val="center"/>
              <w:rPr>
                <w:rFonts w:cs="Arial"/>
                <w:color w:val="000000"/>
                <w:szCs w:val="20"/>
              </w:rPr>
            </w:pPr>
            <w:r w:rsidRPr="00F5453E">
              <w:rPr>
                <w:rFonts w:cs="Arial"/>
                <w:color w:val="000000"/>
                <w:szCs w:val="20"/>
              </w:rPr>
              <w:t>ANO</w:t>
            </w:r>
          </w:p>
        </w:tc>
      </w:tr>
      <w:tr w:rsidR="000002B3" w:rsidRPr="00A33000" w14:paraId="2ACE5C18"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E765DB6" w14:textId="77777777" w:rsidR="000002B3" w:rsidRPr="00A33000" w:rsidRDefault="000002B3" w:rsidP="000002B3">
            <w:pPr>
              <w:spacing w:after="0" w:line="240" w:lineRule="auto"/>
              <w:rPr>
                <w:rFonts w:cs="Arial"/>
                <w:color w:val="000000"/>
                <w:szCs w:val="20"/>
              </w:rPr>
            </w:pPr>
            <w:r w:rsidRPr="00A33000">
              <w:rPr>
                <w:rFonts w:cs="Arial"/>
                <w:color w:val="000000"/>
                <w:szCs w:val="20"/>
              </w:rPr>
              <w:t>14</w:t>
            </w:r>
          </w:p>
        </w:tc>
        <w:tc>
          <w:tcPr>
            <w:tcW w:w="7464" w:type="dxa"/>
            <w:tcBorders>
              <w:top w:val="nil"/>
              <w:left w:val="nil"/>
              <w:bottom w:val="single" w:sz="4" w:space="0" w:color="auto"/>
              <w:right w:val="single" w:sz="4" w:space="0" w:color="auto"/>
            </w:tcBorders>
            <w:shd w:val="clear" w:color="auto" w:fill="auto"/>
            <w:vAlign w:val="center"/>
            <w:hideMark/>
          </w:tcPr>
          <w:p w14:paraId="3DF5DE18" w14:textId="77777777" w:rsidR="000002B3" w:rsidRPr="00A33000" w:rsidRDefault="000002B3" w:rsidP="000002B3">
            <w:pPr>
              <w:spacing w:after="0" w:line="240" w:lineRule="auto"/>
              <w:rPr>
                <w:rFonts w:cs="Arial"/>
                <w:color w:val="000000"/>
                <w:szCs w:val="20"/>
              </w:rPr>
            </w:pPr>
            <w:r w:rsidRPr="00A33000">
              <w:rPr>
                <w:rFonts w:cs="Arial"/>
                <w:color w:val="000000"/>
                <w:szCs w:val="20"/>
              </w:rPr>
              <w:t>Vyžaduje organizace dodavatele po zaměstnancích podepsání etického kodexu?</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C56036E" w14:textId="1BB17E58" w:rsidR="000002B3" w:rsidRPr="00A33000" w:rsidRDefault="000002B3" w:rsidP="000002B3">
            <w:pPr>
              <w:spacing w:after="0" w:line="240" w:lineRule="auto"/>
              <w:jc w:val="center"/>
              <w:rPr>
                <w:rFonts w:cs="Arial"/>
                <w:color w:val="000000"/>
                <w:szCs w:val="20"/>
              </w:rPr>
            </w:pPr>
            <w:r w:rsidRPr="00F5453E">
              <w:rPr>
                <w:rFonts w:cs="Arial"/>
                <w:color w:val="000000"/>
                <w:szCs w:val="20"/>
              </w:rPr>
              <w:t>N</w:t>
            </w:r>
            <w:r w:rsidR="002E20B6">
              <w:rPr>
                <w:rFonts w:cs="Arial"/>
                <w:color w:val="000000"/>
                <w:szCs w:val="20"/>
              </w:rPr>
              <w:t>E</w:t>
            </w:r>
          </w:p>
        </w:tc>
      </w:tr>
      <w:tr w:rsidR="00DA393F" w:rsidRPr="00A33000" w14:paraId="76D81536" w14:textId="77777777" w:rsidTr="0022308A">
        <w:trPr>
          <w:trHeight w:val="360"/>
        </w:trPr>
        <w:tc>
          <w:tcPr>
            <w:tcW w:w="9219" w:type="dxa"/>
            <w:gridSpan w:val="3"/>
            <w:tcBorders>
              <w:top w:val="nil"/>
              <w:left w:val="nil"/>
              <w:bottom w:val="nil"/>
              <w:right w:val="nil"/>
            </w:tcBorders>
            <w:shd w:val="clear" w:color="000000" w:fill="003D56"/>
            <w:vAlign w:val="center"/>
            <w:hideMark/>
          </w:tcPr>
          <w:p w14:paraId="49AFC2FC" w14:textId="77777777" w:rsidR="00DA393F" w:rsidRPr="00A33000" w:rsidRDefault="00DA393F" w:rsidP="0022308A">
            <w:pPr>
              <w:spacing w:after="0" w:line="240" w:lineRule="auto"/>
              <w:rPr>
                <w:rFonts w:cs="Arial"/>
                <w:b/>
                <w:bCs/>
                <w:color w:val="FFFFFF"/>
                <w:szCs w:val="20"/>
              </w:rPr>
            </w:pPr>
            <w:r w:rsidRPr="00A33000">
              <w:rPr>
                <w:rFonts w:cs="Arial"/>
                <w:b/>
                <w:bCs/>
                <w:color w:val="FFFFFF"/>
                <w:szCs w:val="20"/>
              </w:rPr>
              <w:t xml:space="preserve">NEPOVINNÉ OTÁZKY </w:t>
            </w:r>
          </w:p>
        </w:tc>
      </w:tr>
      <w:tr w:rsidR="000002B3" w:rsidRPr="00A33000" w14:paraId="2C163FB7" w14:textId="77777777" w:rsidTr="000002B3">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2A663" w14:textId="77777777" w:rsidR="000002B3" w:rsidRPr="00A33000" w:rsidRDefault="000002B3" w:rsidP="000002B3">
            <w:pPr>
              <w:spacing w:after="0" w:line="240" w:lineRule="auto"/>
              <w:rPr>
                <w:rFonts w:cs="Arial"/>
                <w:color w:val="000000"/>
                <w:szCs w:val="20"/>
              </w:rPr>
            </w:pPr>
            <w:r w:rsidRPr="00A33000">
              <w:rPr>
                <w:rFonts w:cs="Arial"/>
                <w:color w:val="000000"/>
                <w:szCs w:val="20"/>
              </w:rPr>
              <w:t>101</w:t>
            </w:r>
          </w:p>
        </w:tc>
        <w:tc>
          <w:tcPr>
            <w:tcW w:w="7464" w:type="dxa"/>
            <w:tcBorders>
              <w:top w:val="single" w:sz="4" w:space="0" w:color="auto"/>
              <w:left w:val="nil"/>
              <w:bottom w:val="single" w:sz="4" w:space="0" w:color="auto"/>
              <w:right w:val="single" w:sz="4" w:space="0" w:color="auto"/>
            </w:tcBorders>
            <w:shd w:val="clear" w:color="auto" w:fill="auto"/>
            <w:vAlign w:val="center"/>
            <w:hideMark/>
          </w:tcPr>
          <w:p w14:paraId="12A601DA" w14:textId="77777777" w:rsidR="000002B3" w:rsidRPr="00A33000" w:rsidRDefault="000002B3" w:rsidP="000002B3">
            <w:pPr>
              <w:spacing w:after="0" w:line="240" w:lineRule="auto"/>
              <w:rPr>
                <w:rFonts w:cs="Arial"/>
                <w:color w:val="000000"/>
                <w:szCs w:val="20"/>
              </w:rPr>
            </w:pPr>
            <w:r w:rsidRPr="00A33000">
              <w:rPr>
                <w:rFonts w:cs="Arial"/>
                <w:color w:val="000000"/>
                <w:szCs w:val="20"/>
              </w:rPr>
              <w:t>Je organizace dodavatele orgánem nebo osobou povinnou dle §3 zákona 181/2014 o kybernetické bezpečnosti?</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5A1D287" w14:textId="57DA552A" w:rsidR="000002B3" w:rsidRPr="00A33000" w:rsidRDefault="000002B3" w:rsidP="000002B3">
            <w:pPr>
              <w:spacing w:after="0" w:line="240" w:lineRule="auto"/>
              <w:jc w:val="center"/>
              <w:rPr>
                <w:rFonts w:cs="Arial"/>
                <w:color w:val="000000"/>
                <w:szCs w:val="20"/>
              </w:rPr>
            </w:pPr>
            <w:r w:rsidRPr="00EF0267">
              <w:rPr>
                <w:rFonts w:cs="Arial"/>
                <w:color w:val="000000"/>
                <w:szCs w:val="20"/>
              </w:rPr>
              <w:t>ANO</w:t>
            </w:r>
          </w:p>
        </w:tc>
      </w:tr>
      <w:tr w:rsidR="000002B3" w:rsidRPr="00A33000" w14:paraId="56A999A6"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C970B92" w14:textId="77777777" w:rsidR="000002B3" w:rsidRPr="00A33000" w:rsidRDefault="000002B3" w:rsidP="000002B3">
            <w:pPr>
              <w:spacing w:after="0" w:line="240" w:lineRule="auto"/>
              <w:rPr>
                <w:rFonts w:cs="Arial"/>
                <w:color w:val="000000"/>
                <w:szCs w:val="20"/>
              </w:rPr>
            </w:pPr>
            <w:r w:rsidRPr="00A33000">
              <w:rPr>
                <w:rFonts w:cs="Arial"/>
                <w:color w:val="000000"/>
                <w:szCs w:val="20"/>
              </w:rPr>
              <w:t>102</w:t>
            </w:r>
          </w:p>
        </w:tc>
        <w:tc>
          <w:tcPr>
            <w:tcW w:w="7464" w:type="dxa"/>
            <w:tcBorders>
              <w:top w:val="nil"/>
              <w:left w:val="nil"/>
              <w:bottom w:val="single" w:sz="4" w:space="0" w:color="auto"/>
              <w:right w:val="single" w:sz="4" w:space="0" w:color="auto"/>
            </w:tcBorders>
            <w:shd w:val="clear" w:color="auto" w:fill="auto"/>
            <w:vAlign w:val="center"/>
            <w:hideMark/>
          </w:tcPr>
          <w:p w14:paraId="79A3D3CD" w14:textId="77777777" w:rsidR="000002B3" w:rsidRPr="00A33000" w:rsidRDefault="000002B3" w:rsidP="000002B3">
            <w:pPr>
              <w:spacing w:after="0" w:line="240" w:lineRule="auto"/>
              <w:rPr>
                <w:rFonts w:cs="Arial"/>
                <w:color w:val="000000"/>
                <w:szCs w:val="20"/>
              </w:rPr>
            </w:pPr>
            <w:r w:rsidRPr="00A33000">
              <w:rPr>
                <w:rFonts w:cs="Arial"/>
                <w:color w:val="000000"/>
                <w:szCs w:val="20"/>
              </w:rPr>
              <w:t>Má organizace dodavatele zaveden certifikovaný systém řízení dle ISO/IEC 27001:2005?</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D0151BE" w14:textId="62B010B6" w:rsidR="000002B3" w:rsidRPr="00A33000" w:rsidRDefault="000002B3" w:rsidP="000002B3">
            <w:pPr>
              <w:spacing w:after="0" w:line="240" w:lineRule="auto"/>
              <w:jc w:val="center"/>
              <w:rPr>
                <w:rFonts w:cs="Arial"/>
                <w:color w:val="000000"/>
                <w:szCs w:val="20"/>
              </w:rPr>
            </w:pPr>
            <w:r w:rsidRPr="00EF0267">
              <w:rPr>
                <w:rFonts w:cs="Arial"/>
                <w:color w:val="000000"/>
                <w:szCs w:val="20"/>
              </w:rPr>
              <w:t>ANO</w:t>
            </w:r>
          </w:p>
        </w:tc>
      </w:tr>
      <w:tr w:rsidR="000002B3" w:rsidRPr="00A33000" w14:paraId="1ACECF17"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37854EA" w14:textId="77777777" w:rsidR="000002B3" w:rsidRPr="00A33000" w:rsidRDefault="000002B3" w:rsidP="000002B3">
            <w:pPr>
              <w:spacing w:after="0" w:line="240" w:lineRule="auto"/>
              <w:rPr>
                <w:rFonts w:cs="Arial"/>
                <w:color w:val="000000"/>
                <w:szCs w:val="20"/>
              </w:rPr>
            </w:pPr>
            <w:r w:rsidRPr="00A33000">
              <w:rPr>
                <w:rFonts w:cs="Arial"/>
                <w:color w:val="000000"/>
                <w:szCs w:val="20"/>
              </w:rPr>
              <w:t>103</w:t>
            </w:r>
          </w:p>
        </w:tc>
        <w:tc>
          <w:tcPr>
            <w:tcW w:w="7464" w:type="dxa"/>
            <w:tcBorders>
              <w:top w:val="nil"/>
              <w:left w:val="nil"/>
              <w:bottom w:val="single" w:sz="4" w:space="0" w:color="auto"/>
              <w:right w:val="single" w:sz="4" w:space="0" w:color="auto"/>
            </w:tcBorders>
            <w:shd w:val="clear" w:color="auto" w:fill="auto"/>
            <w:vAlign w:val="center"/>
            <w:hideMark/>
          </w:tcPr>
          <w:p w14:paraId="7A5E6627" w14:textId="77777777" w:rsidR="000002B3" w:rsidRPr="00A33000" w:rsidRDefault="000002B3" w:rsidP="000002B3">
            <w:pPr>
              <w:spacing w:after="0" w:line="240" w:lineRule="auto"/>
              <w:rPr>
                <w:rFonts w:cs="Arial"/>
                <w:color w:val="000000"/>
                <w:szCs w:val="20"/>
              </w:rPr>
            </w:pPr>
            <w:bookmarkStart w:id="199" w:name="RANGE!B73"/>
            <w:r w:rsidRPr="00A33000">
              <w:rPr>
                <w:rFonts w:cs="Arial"/>
                <w:color w:val="000000"/>
                <w:szCs w:val="20"/>
              </w:rPr>
              <w:t>Jsou dodavatelé organizace dodavatele vyškoleni v oblasti kybernetické bezpečnosti dříve, než získají přístup k datům a informačním systémům?</w:t>
            </w:r>
            <w:bookmarkEnd w:id="199"/>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281DB82" w14:textId="59BB2A03" w:rsidR="000002B3" w:rsidRPr="00A33000" w:rsidRDefault="000002B3" w:rsidP="000002B3">
            <w:pPr>
              <w:spacing w:after="0" w:line="240" w:lineRule="auto"/>
              <w:jc w:val="center"/>
              <w:rPr>
                <w:rFonts w:cs="Arial"/>
                <w:color w:val="000000"/>
                <w:szCs w:val="20"/>
              </w:rPr>
            </w:pPr>
            <w:r w:rsidRPr="00EF0267">
              <w:rPr>
                <w:rFonts w:cs="Arial"/>
                <w:color w:val="000000"/>
                <w:szCs w:val="20"/>
              </w:rPr>
              <w:t>ANO</w:t>
            </w:r>
          </w:p>
        </w:tc>
      </w:tr>
      <w:tr w:rsidR="000002B3" w:rsidRPr="00A33000" w14:paraId="23B3C843" w14:textId="77777777" w:rsidTr="000002B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AEB5610" w14:textId="77777777" w:rsidR="000002B3" w:rsidRPr="00A33000" w:rsidRDefault="000002B3" w:rsidP="000002B3">
            <w:pPr>
              <w:spacing w:after="0" w:line="240" w:lineRule="auto"/>
              <w:rPr>
                <w:rFonts w:cs="Arial"/>
                <w:color w:val="000000"/>
                <w:szCs w:val="20"/>
              </w:rPr>
            </w:pPr>
            <w:r w:rsidRPr="00A33000">
              <w:rPr>
                <w:rFonts w:cs="Arial"/>
                <w:color w:val="000000"/>
                <w:szCs w:val="20"/>
              </w:rPr>
              <w:t>104</w:t>
            </w:r>
          </w:p>
        </w:tc>
        <w:tc>
          <w:tcPr>
            <w:tcW w:w="7464" w:type="dxa"/>
            <w:tcBorders>
              <w:top w:val="nil"/>
              <w:left w:val="nil"/>
              <w:bottom w:val="single" w:sz="4" w:space="0" w:color="auto"/>
              <w:right w:val="single" w:sz="4" w:space="0" w:color="auto"/>
            </w:tcBorders>
            <w:shd w:val="clear" w:color="auto" w:fill="auto"/>
            <w:vAlign w:val="center"/>
            <w:hideMark/>
          </w:tcPr>
          <w:p w14:paraId="015159D7" w14:textId="77777777" w:rsidR="000002B3" w:rsidRPr="00A33000" w:rsidRDefault="000002B3" w:rsidP="000002B3">
            <w:pPr>
              <w:spacing w:after="0" w:line="240" w:lineRule="auto"/>
              <w:rPr>
                <w:rFonts w:cs="Arial"/>
                <w:color w:val="000000"/>
                <w:szCs w:val="20"/>
              </w:rPr>
            </w:pPr>
            <w:r w:rsidRPr="00A33000">
              <w:rPr>
                <w:rFonts w:cs="Arial"/>
                <w:color w:val="000000"/>
                <w:szCs w:val="20"/>
              </w:rPr>
              <w:t>Vyžaduje organizace dodavatele po pracovnících dodavatele s přístupem k datům a informačním systémům podepsání individuální dohody o mlčenlivosti?</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8F03F29" w14:textId="6481A13F" w:rsidR="000002B3" w:rsidRPr="00A33000" w:rsidRDefault="000002B3" w:rsidP="000002B3">
            <w:pPr>
              <w:spacing w:after="0" w:line="240" w:lineRule="auto"/>
              <w:jc w:val="center"/>
              <w:rPr>
                <w:rFonts w:cs="Arial"/>
                <w:color w:val="000000"/>
                <w:szCs w:val="20"/>
              </w:rPr>
            </w:pPr>
            <w:r w:rsidRPr="00EF0267">
              <w:rPr>
                <w:rFonts w:cs="Arial"/>
                <w:color w:val="000000"/>
                <w:szCs w:val="20"/>
              </w:rPr>
              <w:t>ANO</w:t>
            </w:r>
          </w:p>
        </w:tc>
      </w:tr>
      <w:tr w:rsidR="00DA393F" w:rsidRPr="00A33000" w14:paraId="2CDD7D96" w14:textId="77777777" w:rsidTr="0022308A">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3167271" w14:textId="77777777" w:rsidR="00DA393F" w:rsidRPr="00A33000" w:rsidRDefault="00DA393F" w:rsidP="0022308A">
            <w:pPr>
              <w:spacing w:after="0" w:line="240" w:lineRule="auto"/>
              <w:rPr>
                <w:rFonts w:cs="Arial"/>
                <w:color w:val="000000"/>
                <w:szCs w:val="20"/>
              </w:rPr>
            </w:pPr>
            <w:r w:rsidRPr="00A33000">
              <w:rPr>
                <w:rFonts w:cs="Arial"/>
                <w:color w:val="000000"/>
                <w:szCs w:val="20"/>
              </w:rPr>
              <w:t>105</w:t>
            </w:r>
          </w:p>
        </w:tc>
        <w:tc>
          <w:tcPr>
            <w:tcW w:w="8745" w:type="dxa"/>
            <w:gridSpan w:val="2"/>
            <w:tcBorders>
              <w:top w:val="single" w:sz="4" w:space="0" w:color="auto"/>
              <w:left w:val="nil"/>
              <w:bottom w:val="single" w:sz="4" w:space="0" w:color="auto"/>
              <w:right w:val="single" w:sz="4" w:space="0" w:color="auto"/>
            </w:tcBorders>
            <w:shd w:val="clear" w:color="auto" w:fill="auto"/>
            <w:vAlign w:val="center"/>
            <w:hideMark/>
          </w:tcPr>
          <w:p w14:paraId="4F312ECE" w14:textId="77777777" w:rsidR="00DA393F" w:rsidRPr="00A33000" w:rsidRDefault="00DA393F" w:rsidP="0022308A">
            <w:pPr>
              <w:spacing w:after="0" w:line="240" w:lineRule="auto"/>
              <w:rPr>
                <w:rFonts w:cs="Arial"/>
                <w:color w:val="000000"/>
                <w:szCs w:val="20"/>
              </w:rPr>
            </w:pPr>
            <w:bookmarkStart w:id="200" w:name="RANGE!B75"/>
            <w:r w:rsidRPr="00A33000">
              <w:rPr>
                <w:rFonts w:cs="Arial"/>
                <w:color w:val="000000"/>
                <w:szCs w:val="20"/>
              </w:rPr>
              <w:t>Jaké negativní dopady pocítila organizace dodavatele v souvislosti s kybernetickým incidentem, pokud v minulosti nastal:</w:t>
            </w:r>
            <w:bookmarkEnd w:id="200"/>
          </w:p>
        </w:tc>
      </w:tr>
      <w:tr w:rsidR="00117647" w:rsidRPr="00A33000" w14:paraId="63CAAF5D" w14:textId="77777777" w:rsidTr="00117647">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827BAC9" w14:textId="77777777" w:rsidR="00117647" w:rsidRPr="00A33000" w:rsidRDefault="00117647" w:rsidP="00117647">
            <w:pPr>
              <w:spacing w:after="0" w:line="240" w:lineRule="auto"/>
              <w:jc w:val="right"/>
              <w:rPr>
                <w:rFonts w:cs="Arial"/>
                <w:color w:val="000000"/>
                <w:szCs w:val="20"/>
              </w:rPr>
            </w:pPr>
            <w:r w:rsidRPr="00A33000">
              <w:rPr>
                <w:rFonts w:cs="Arial"/>
                <w:color w:val="000000"/>
                <w:szCs w:val="20"/>
              </w:rPr>
              <w:t>a.</w:t>
            </w:r>
          </w:p>
        </w:tc>
        <w:tc>
          <w:tcPr>
            <w:tcW w:w="7464" w:type="dxa"/>
            <w:tcBorders>
              <w:top w:val="nil"/>
              <w:left w:val="nil"/>
              <w:bottom w:val="single" w:sz="4" w:space="0" w:color="auto"/>
              <w:right w:val="single" w:sz="4" w:space="0" w:color="auto"/>
            </w:tcBorders>
            <w:shd w:val="clear" w:color="auto" w:fill="auto"/>
            <w:vAlign w:val="center"/>
            <w:hideMark/>
          </w:tcPr>
          <w:p w14:paraId="37357BF3" w14:textId="77777777" w:rsidR="00117647" w:rsidRPr="00A33000" w:rsidRDefault="00117647" w:rsidP="00117647">
            <w:pPr>
              <w:spacing w:after="0" w:line="240" w:lineRule="auto"/>
              <w:rPr>
                <w:rFonts w:cs="Arial"/>
                <w:color w:val="000000"/>
                <w:szCs w:val="20"/>
              </w:rPr>
            </w:pPr>
            <w:r w:rsidRPr="00A33000">
              <w:rPr>
                <w:rFonts w:cs="Arial"/>
                <w:color w:val="000000"/>
                <w:szCs w:val="20"/>
              </w:rPr>
              <w:t>Výpadek sítě</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9E0E555" w14:textId="601AB7BF" w:rsidR="00117647" w:rsidRPr="00A33000" w:rsidRDefault="00117647" w:rsidP="00117647">
            <w:pPr>
              <w:spacing w:after="0" w:line="240" w:lineRule="auto"/>
              <w:jc w:val="center"/>
              <w:rPr>
                <w:rFonts w:cs="Arial"/>
                <w:color w:val="000000"/>
                <w:szCs w:val="20"/>
              </w:rPr>
            </w:pPr>
            <w:r w:rsidRPr="00751C1D">
              <w:rPr>
                <w:rFonts w:cs="Arial"/>
                <w:color w:val="000000"/>
                <w:szCs w:val="20"/>
              </w:rPr>
              <w:t>ANO</w:t>
            </w:r>
          </w:p>
        </w:tc>
      </w:tr>
      <w:tr w:rsidR="00117647" w:rsidRPr="00A33000" w14:paraId="580AF8FE" w14:textId="77777777" w:rsidTr="00117647">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1B6798B" w14:textId="77777777" w:rsidR="00117647" w:rsidRPr="00A33000" w:rsidRDefault="00117647" w:rsidP="00117647">
            <w:pPr>
              <w:spacing w:after="0" w:line="240" w:lineRule="auto"/>
              <w:jc w:val="right"/>
              <w:rPr>
                <w:rFonts w:cs="Arial"/>
                <w:color w:val="000000"/>
                <w:szCs w:val="20"/>
              </w:rPr>
            </w:pPr>
            <w:r w:rsidRPr="00A33000">
              <w:rPr>
                <w:rFonts w:cs="Arial"/>
                <w:color w:val="000000"/>
                <w:szCs w:val="20"/>
              </w:rPr>
              <w:t>b.</w:t>
            </w:r>
          </w:p>
        </w:tc>
        <w:tc>
          <w:tcPr>
            <w:tcW w:w="7464" w:type="dxa"/>
            <w:tcBorders>
              <w:top w:val="nil"/>
              <w:left w:val="nil"/>
              <w:bottom w:val="single" w:sz="4" w:space="0" w:color="auto"/>
              <w:right w:val="single" w:sz="4" w:space="0" w:color="auto"/>
            </w:tcBorders>
            <w:shd w:val="clear" w:color="auto" w:fill="auto"/>
            <w:vAlign w:val="center"/>
            <w:hideMark/>
          </w:tcPr>
          <w:p w14:paraId="0061C5E2" w14:textId="77777777" w:rsidR="00117647" w:rsidRPr="00A33000" w:rsidRDefault="00117647" w:rsidP="00117647">
            <w:pPr>
              <w:spacing w:after="0" w:line="240" w:lineRule="auto"/>
              <w:rPr>
                <w:rFonts w:cs="Arial"/>
                <w:color w:val="000000"/>
                <w:szCs w:val="20"/>
              </w:rPr>
            </w:pPr>
            <w:r w:rsidRPr="00A33000">
              <w:rPr>
                <w:rFonts w:cs="Arial"/>
                <w:color w:val="000000"/>
                <w:szCs w:val="20"/>
              </w:rPr>
              <w:t>Nedostupnost emailu a kancelářských aplikací</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1F1104C" w14:textId="57C55B8E" w:rsidR="00117647" w:rsidRPr="00A33000" w:rsidRDefault="00117647" w:rsidP="00117647">
            <w:pPr>
              <w:spacing w:after="0" w:line="240" w:lineRule="auto"/>
              <w:jc w:val="center"/>
              <w:rPr>
                <w:rFonts w:cs="Arial"/>
                <w:color w:val="000000"/>
                <w:szCs w:val="20"/>
              </w:rPr>
            </w:pPr>
            <w:r w:rsidRPr="00751C1D">
              <w:rPr>
                <w:rFonts w:cs="Arial"/>
                <w:color w:val="000000"/>
                <w:szCs w:val="20"/>
              </w:rPr>
              <w:t>ANO</w:t>
            </w:r>
          </w:p>
        </w:tc>
      </w:tr>
      <w:tr w:rsidR="00DA393F" w:rsidRPr="00A33000" w14:paraId="0B5A09C9" w14:textId="77777777" w:rsidTr="0022308A">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7FF1824" w14:textId="77777777" w:rsidR="00DA393F" w:rsidRPr="00A33000" w:rsidRDefault="00DA393F" w:rsidP="0022308A">
            <w:pPr>
              <w:spacing w:after="0" w:line="240" w:lineRule="auto"/>
              <w:jc w:val="right"/>
              <w:rPr>
                <w:rFonts w:cs="Arial"/>
                <w:color w:val="000000"/>
                <w:szCs w:val="20"/>
              </w:rPr>
            </w:pPr>
            <w:r w:rsidRPr="00A33000">
              <w:rPr>
                <w:rFonts w:cs="Arial"/>
                <w:color w:val="000000"/>
                <w:szCs w:val="20"/>
              </w:rPr>
              <w:t>c.</w:t>
            </w:r>
          </w:p>
        </w:tc>
        <w:tc>
          <w:tcPr>
            <w:tcW w:w="7464" w:type="dxa"/>
            <w:tcBorders>
              <w:top w:val="nil"/>
              <w:left w:val="nil"/>
              <w:bottom w:val="single" w:sz="4" w:space="0" w:color="auto"/>
              <w:right w:val="single" w:sz="4" w:space="0" w:color="auto"/>
            </w:tcBorders>
            <w:shd w:val="clear" w:color="auto" w:fill="auto"/>
            <w:vAlign w:val="center"/>
            <w:hideMark/>
          </w:tcPr>
          <w:p w14:paraId="504DFE2F" w14:textId="77777777" w:rsidR="00DA393F" w:rsidRPr="00A33000" w:rsidRDefault="00DA393F" w:rsidP="0022308A">
            <w:pPr>
              <w:spacing w:after="0" w:line="240" w:lineRule="auto"/>
              <w:rPr>
                <w:rFonts w:cs="Arial"/>
                <w:color w:val="000000"/>
                <w:szCs w:val="20"/>
              </w:rPr>
            </w:pPr>
            <w:r w:rsidRPr="00A33000">
              <w:rPr>
                <w:rFonts w:cs="Arial"/>
                <w:color w:val="000000"/>
                <w:szCs w:val="20"/>
              </w:rPr>
              <w:t>Neoprávněné zneužití identity</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1D3A7F" w14:textId="60003783" w:rsidR="00DA393F" w:rsidRPr="00A33000" w:rsidRDefault="00117647" w:rsidP="0022308A">
            <w:pPr>
              <w:spacing w:after="0" w:line="240" w:lineRule="auto"/>
              <w:jc w:val="center"/>
              <w:rPr>
                <w:rFonts w:cs="Arial"/>
                <w:color w:val="000000"/>
                <w:szCs w:val="20"/>
              </w:rPr>
            </w:pPr>
            <w:r>
              <w:rPr>
                <w:rFonts w:cs="Arial"/>
                <w:color w:val="000000"/>
                <w:szCs w:val="20"/>
              </w:rPr>
              <w:t>NE</w:t>
            </w:r>
            <w:r w:rsidR="00DA393F" w:rsidRPr="00A33000">
              <w:rPr>
                <w:rFonts w:cs="Arial"/>
                <w:color w:val="000000"/>
                <w:szCs w:val="20"/>
              </w:rPr>
              <w:t> </w:t>
            </w:r>
          </w:p>
        </w:tc>
      </w:tr>
      <w:tr w:rsidR="00117647" w:rsidRPr="00A33000" w14:paraId="0B02E441" w14:textId="77777777" w:rsidTr="00117647">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83609DC" w14:textId="77777777" w:rsidR="00117647" w:rsidRPr="00A33000" w:rsidRDefault="00117647" w:rsidP="00117647">
            <w:pPr>
              <w:spacing w:after="0" w:line="240" w:lineRule="auto"/>
              <w:jc w:val="right"/>
              <w:rPr>
                <w:rFonts w:cs="Arial"/>
                <w:color w:val="000000"/>
                <w:szCs w:val="20"/>
              </w:rPr>
            </w:pPr>
            <w:r w:rsidRPr="00A33000">
              <w:rPr>
                <w:rFonts w:cs="Arial"/>
                <w:color w:val="000000"/>
                <w:szCs w:val="20"/>
              </w:rPr>
              <w:t>d.</w:t>
            </w:r>
          </w:p>
        </w:tc>
        <w:tc>
          <w:tcPr>
            <w:tcW w:w="7464" w:type="dxa"/>
            <w:tcBorders>
              <w:top w:val="nil"/>
              <w:left w:val="nil"/>
              <w:bottom w:val="single" w:sz="4" w:space="0" w:color="auto"/>
              <w:right w:val="single" w:sz="4" w:space="0" w:color="auto"/>
            </w:tcBorders>
            <w:shd w:val="clear" w:color="auto" w:fill="auto"/>
            <w:vAlign w:val="center"/>
            <w:hideMark/>
          </w:tcPr>
          <w:p w14:paraId="6C250C58" w14:textId="77777777" w:rsidR="00117647" w:rsidRPr="00A33000" w:rsidRDefault="00117647" w:rsidP="00117647">
            <w:pPr>
              <w:spacing w:after="0" w:line="240" w:lineRule="auto"/>
              <w:rPr>
                <w:rFonts w:cs="Arial"/>
                <w:color w:val="000000"/>
                <w:szCs w:val="20"/>
              </w:rPr>
            </w:pPr>
            <w:r w:rsidRPr="00A33000">
              <w:rPr>
                <w:rFonts w:cs="Arial"/>
                <w:color w:val="000000"/>
                <w:szCs w:val="20"/>
              </w:rPr>
              <w:t>Prozrazení chráněných dat</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4577A7C" w14:textId="44E5C1E5" w:rsidR="00117647" w:rsidRPr="00A33000" w:rsidRDefault="00117647" w:rsidP="00117647">
            <w:pPr>
              <w:spacing w:after="0" w:line="240" w:lineRule="auto"/>
              <w:jc w:val="center"/>
              <w:rPr>
                <w:rFonts w:cs="Arial"/>
                <w:color w:val="000000"/>
                <w:szCs w:val="20"/>
              </w:rPr>
            </w:pPr>
            <w:r w:rsidRPr="002F3347">
              <w:rPr>
                <w:rFonts w:cs="Arial"/>
                <w:color w:val="000000"/>
                <w:szCs w:val="20"/>
              </w:rPr>
              <w:t>NE</w:t>
            </w:r>
          </w:p>
        </w:tc>
      </w:tr>
      <w:tr w:rsidR="00117647" w:rsidRPr="00A33000" w14:paraId="479C3330" w14:textId="77777777" w:rsidTr="00117647">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8FB5919" w14:textId="77777777" w:rsidR="00117647" w:rsidRPr="00A33000" w:rsidRDefault="00117647" w:rsidP="00117647">
            <w:pPr>
              <w:spacing w:after="0" w:line="240" w:lineRule="auto"/>
              <w:jc w:val="right"/>
              <w:rPr>
                <w:rFonts w:cs="Arial"/>
                <w:color w:val="000000"/>
                <w:szCs w:val="20"/>
              </w:rPr>
            </w:pPr>
            <w:r w:rsidRPr="00A33000">
              <w:rPr>
                <w:rFonts w:cs="Arial"/>
                <w:color w:val="000000"/>
                <w:szCs w:val="20"/>
              </w:rPr>
              <w:t>e.</w:t>
            </w:r>
          </w:p>
        </w:tc>
        <w:tc>
          <w:tcPr>
            <w:tcW w:w="7464" w:type="dxa"/>
            <w:tcBorders>
              <w:top w:val="nil"/>
              <w:left w:val="nil"/>
              <w:bottom w:val="single" w:sz="4" w:space="0" w:color="auto"/>
              <w:right w:val="single" w:sz="4" w:space="0" w:color="auto"/>
            </w:tcBorders>
            <w:shd w:val="clear" w:color="auto" w:fill="auto"/>
            <w:vAlign w:val="center"/>
            <w:hideMark/>
          </w:tcPr>
          <w:p w14:paraId="2D95D280" w14:textId="77777777" w:rsidR="00117647" w:rsidRPr="00A33000" w:rsidRDefault="00117647" w:rsidP="00117647">
            <w:pPr>
              <w:spacing w:after="0" w:line="240" w:lineRule="auto"/>
              <w:rPr>
                <w:rFonts w:cs="Arial"/>
                <w:color w:val="000000"/>
                <w:szCs w:val="20"/>
              </w:rPr>
            </w:pPr>
            <w:r w:rsidRPr="00A33000">
              <w:rPr>
                <w:rFonts w:cs="Arial"/>
                <w:color w:val="000000"/>
                <w:szCs w:val="20"/>
              </w:rPr>
              <w:t>Ztráta nebo zničení dat</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7B937BD" w14:textId="3D4C397F" w:rsidR="00117647" w:rsidRPr="00A33000" w:rsidRDefault="00117647" w:rsidP="00117647">
            <w:pPr>
              <w:spacing w:after="0" w:line="240" w:lineRule="auto"/>
              <w:jc w:val="center"/>
              <w:rPr>
                <w:rFonts w:cs="Arial"/>
                <w:color w:val="000000"/>
                <w:szCs w:val="20"/>
              </w:rPr>
            </w:pPr>
            <w:r w:rsidRPr="002F3347">
              <w:rPr>
                <w:rFonts w:cs="Arial"/>
                <w:color w:val="000000"/>
                <w:szCs w:val="20"/>
              </w:rPr>
              <w:t>NE</w:t>
            </w:r>
          </w:p>
        </w:tc>
      </w:tr>
      <w:tr w:rsidR="00117647" w:rsidRPr="00A33000" w14:paraId="24B84BC3" w14:textId="77777777" w:rsidTr="00117647">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E6496FF" w14:textId="77777777" w:rsidR="00117647" w:rsidRPr="00A33000" w:rsidRDefault="00117647" w:rsidP="00117647">
            <w:pPr>
              <w:spacing w:after="0" w:line="240" w:lineRule="auto"/>
              <w:jc w:val="right"/>
              <w:rPr>
                <w:rFonts w:cs="Arial"/>
                <w:color w:val="000000"/>
                <w:szCs w:val="20"/>
              </w:rPr>
            </w:pPr>
            <w:r w:rsidRPr="00A33000">
              <w:rPr>
                <w:rFonts w:cs="Arial"/>
                <w:color w:val="000000"/>
                <w:szCs w:val="20"/>
              </w:rPr>
              <w:lastRenderedPageBreak/>
              <w:t>f.</w:t>
            </w:r>
          </w:p>
        </w:tc>
        <w:tc>
          <w:tcPr>
            <w:tcW w:w="7464" w:type="dxa"/>
            <w:tcBorders>
              <w:top w:val="nil"/>
              <w:left w:val="nil"/>
              <w:bottom w:val="single" w:sz="4" w:space="0" w:color="auto"/>
              <w:right w:val="single" w:sz="4" w:space="0" w:color="auto"/>
            </w:tcBorders>
            <w:shd w:val="clear" w:color="auto" w:fill="auto"/>
            <w:vAlign w:val="center"/>
            <w:hideMark/>
          </w:tcPr>
          <w:p w14:paraId="04019752" w14:textId="77777777" w:rsidR="00117647" w:rsidRPr="00A33000" w:rsidRDefault="00117647" w:rsidP="00117647">
            <w:pPr>
              <w:spacing w:after="0" w:line="240" w:lineRule="auto"/>
              <w:rPr>
                <w:rFonts w:cs="Arial"/>
                <w:color w:val="000000"/>
                <w:szCs w:val="20"/>
              </w:rPr>
            </w:pPr>
            <w:r w:rsidRPr="00A33000">
              <w:rPr>
                <w:rFonts w:cs="Arial"/>
                <w:color w:val="000000"/>
                <w:szCs w:val="20"/>
              </w:rPr>
              <w:t>Finanční ztráta</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C16E0BB" w14:textId="304685AB" w:rsidR="00117647" w:rsidRPr="00A33000" w:rsidRDefault="00117647" w:rsidP="00117647">
            <w:pPr>
              <w:spacing w:after="0" w:line="240" w:lineRule="auto"/>
              <w:jc w:val="center"/>
              <w:rPr>
                <w:rFonts w:cs="Arial"/>
                <w:color w:val="000000"/>
                <w:szCs w:val="20"/>
              </w:rPr>
            </w:pPr>
            <w:r w:rsidRPr="002F3347">
              <w:rPr>
                <w:rFonts w:cs="Arial"/>
                <w:color w:val="000000"/>
                <w:szCs w:val="20"/>
              </w:rPr>
              <w:t>NE</w:t>
            </w:r>
          </w:p>
        </w:tc>
      </w:tr>
      <w:tr w:rsidR="00117647" w:rsidRPr="00A33000" w14:paraId="4CAFA463" w14:textId="77777777" w:rsidTr="00117647">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D3F4BE9" w14:textId="77777777" w:rsidR="00117647" w:rsidRPr="00A33000" w:rsidRDefault="00117647" w:rsidP="00117647">
            <w:pPr>
              <w:spacing w:after="0" w:line="240" w:lineRule="auto"/>
              <w:jc w:val="right"/>
              <w:rPr>
                <w:rFonts w:cs="Arial"/>
                <w:color w:val="000000"/>
                <w:szCs w:val="20"/>
              </w:rPr>
            </w:pPr>
            <w:r w:rsidRPr="00A33000">
              <w:rPr>
                <w:rFonts w:cs="Arial"/>
                <w:color w:val="000000"/>
                <w:szCs w:val="20"/>
              </w:rPr>
              <w:t>g.</w:t>
            </w:r>
          </w:p>
        </w:tc>
        <w:tc>
          <w:tcPr>
            <w:tcW w:w="7464" w:type="dxa"/>
            <w:tcBorders>
              <w:top w:val="nil"/>
              <w:left w:val="nil"/>
              <w:bottom w:val="single" w:sz="4" w:space="0" w:color="auto"/>
              <w:right w:val="single" w:sz="4" w:space="0" w:color="auto"/>
            </w:tcBorders>
            <w:shd w:val="clear" w:color="auto" w:fill="auto"/>
            <w:vAlign w:val="center"/>
            <w:hideMark/>
          </w:tcPr>
          <w:p w14:paraId="104FFBD8" w14:textId="77777777" w:rsidR="00117647" w:rsidRPr="00A33000" w:rsidRDefault="00117647" w:rsidP="00117647">
            <w:pPr>
              <w:spacing w:after="0" w:line="240" w:lineRule="auto"/>
              <w:rPr>
                <w:rFonts w:cs="Arial"/>
                <w:color w:val="000000"/>
                <w:szCs w:val="20"/>
              </w:rPr>
            </w:pPr>
            <w:r w:rsidRPr="00A33000">
              <w:rPr>
                <w:rFonts w:cs="Arial"/>
                <w:color w:val="000000"/>
                <w:szCs w:val="20"/>
              </w:rPr>
              <w:t>Ztráta duševního vlastnictví</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77D4AE8" w14:textId="1C82C45E" w:rsidR="00117647" w:rsidRPr="00A33000" w:rsidRDefault="00117647" w:rsidP="00117647">
            <w:pPr>
              <w:spacing w:after="0" w:line="240" w:lineRule="auto"/>
              <w:jc w:val="center"/>
              <w:rPr>
                <w:rFonts w:cs="Arial"/>
                <w:color w:val="000000"/>
                <w:szCs w:val="20"/>
              </w:rPr>
            </w:pPr>
            <w:r w:rsidRPr="002F3347">
              <w:rPr>
                <w:rFonts w:cs="Arial"/>
                <w:color w:val="000000"/>
                <w:szCs w:val="20"/>
              </w:rPr>
              <w:t>NE</w:t>
            </w:r>
          </w:p>
        </w:tc>
      </w:tr>
      <w:tr w:rsidR="00117647" w:rsidRPr="00A33000" w14:paraId="5B9F8F99" w14:textId="77777777" w:rsidTr="00117647">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9423858" w14:textId="77777777" w:rsidR="00117647" w:rsidRPr="00A33000" w:rsidRDefault="00117647" w:rsidP="00117647">
            <w:pPr>
              <w:spacing w:after="0" w:line="240" w:lineRule="auto"/>
              <w:jc w:val="right"/>
              <w:rPr>
                <w:rFonts w:cs="Arial"/>
                <w:color w:val="000000"/>
                <w:szCs w:val="20"/>
              </w:rPr>
            </w:pPr>
            <w:r w:rsidRPr="00A33000">
              <w:rPr>
                <w:rFonts w:cs="Arial"/>
                <w:color w:val="000000"/>
                <w:szCs w:val="20"/>
              </w:rPr>
              <w:t>h.</w:t>
            </w:r>
          </w:p>
        </w:tc>
        <w:tc>
          <w:tcPr>
            <w:tcW w:w="7464" w:type="dxa"/>
            <w:tcBorders>
              <w:top w:val="nil"/>
              <w:left w:val="nil"/>
              <w:bottom w:val="single" w:sz="4" w:space="0" w:color="auto"/>
              <w:right w:val="single" w:sz="4" w:space="0" w:color="auto"/>
            </w:tcBorders>
            <w:shd w:val="clear" w:color="auto" w:fill="auto"/>
            <w:vAlign w:val="center"/>
            <w:hideMark/>
          </w:tcPr>
          <w:p w14:paraId="4C783B4B" w14:textId="77777777" w:rsidR="00117647" w:rsidRPr="00A33000" w:rsidRDefault="00117647" w:rsidP="00117647">
            <w:pPr>
              <w:spacing w:after="0" w:line="240" w:lineRule="auto"/>
              <w:rPr>
                <w:rFonts w:cs="Arial"/>
                <w:color w:val="000000"/>
                <w:szCs w:val="20"/>
              </w:rPr>
            </w:pPr>
            <w:r w:rsidRPr="00A33000">
              <w:rPr>
                <w:rFonts w:cs="Arial"/>
                <w:color w:val="000000"/>
                <w:szCs w:val="20"/>
              </w:rPr>
              <w:t>Poškození pověsti organizace dodavatele</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B879658" w14:textId="5FB41C6B" w:rsidR="00117647" w:rsidRPr="00A33000" w:rsidRDefault="00117647" w:rsidP="00117647">
            <w:pPr>
              <w:spacing w:after="0" w:line="240" w:lineRule="auto"/>
              <w:jc w:val="center"/>
              <w:rPr>
                <w:rFonts w:cs="Arial"/>
                <w:color w:val="000000"/>
                <w:szCs w:val="20"/>
              </w:rPr>
            </w:pPr>
            <w:r w:rsidRPr="002F3347">
              <w:rPr>
                <w:rFonts w:cs="Arial"/>
                <w:color w:val="000000"/>
                <w:szCs w:val="20"/>
              </w:rPr>
              <w:t>NE</w:t>
            </w:r>
          </w:p>
        </w:tc>
      </w:tr>
      <w:tr w:rsidR="00117647" w:rsidRPr="00A33000" w14:paraId="17EDF612" w14:textId="77777777" w:rsidTr="00117647">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354D46D" w14:textId="77777777" w:rsidR="00117647" w:rsidRPr="00A33000" w:rsidRDefault="00117647" w:rsidP="00117647">
            <w:pPr>
              <w:spacing w:after="0" w:line="240" w:lineRule="auto"/>
              <w:jc w:val="right"/>
              <w:rPr>
                <w:rFonts w:cs="Arial"/>
                <w:color w:val="000000"/>
                <w:szCs w:val="20"/>
              </w:rPr>
            </w:pPr>
            <w:r w:rsidRPr="00A33000">
              <w:rPr>
                <w:rFonts w:cs="Arial"/>
                <w:color w:val="000000"/>
                <w:szCs w:val="20"/>
              </w:rPr>
              <w:t>i.</w:t>
            </w:r>
          </w:p>
        </w:tc>
        <w:tc>
          <w:tcPr>
            <w:tcW w:w="7464" w:type="dxa"/>
            <w:tcBorders>
              <w:top w:val="nil"/>
              <w:left w:val="nil"/>
              <w:bottom w:val="single" w:sz="4" w:space="0" w:color="auto"/>
              <w:right w:val="single" w:sz="4" w:space="0" w:color="auto"/>
            </w:tcBorders>
            <w:shd w:val="clear" w:color="auto" w:fill="auto"/>
            <w:vAlign w:val="center"/>
            <w:hideMark/>
          </w:tcPr>
          <w:p w14:paraId="38660608" w14:textId="77777777" w:rsidR="00117647" w:rsidRPr="00A33000" w:rsidRDefault="00117647" w:rsidP="00117647">
            <w:pPr>
              <w:spacing w:after="0" w:line="240" w:lineRule="auto"/>
              <w:rPr>
                <w:rFonts w:cs="Arial"/>
                <w:color w:val="000000"/>
                <w:szCs w:val="20"/>
              </w:rPr>
            </w:pPr>
            <w:r w:rsidRPr="00A33000">
              <w:rPr>
                <w:rFonts w:cs="Arial"/>
                <w:color w:val="000000"/>
                <w:szCs w:val="20"/>
              </w:rPr>
              <w:t>Negativní publicita v médiích</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D022FBB" w14:textId="1BB31FA5" w:rsidR="00117647" w:rsidRPr="00A33000" w:rsidRDefault="00117647" w:rsidP="00117647">
            <w:pPr>
              <w:spacing w:after="0" w:line="240" w:lineRule="auto"/>
              <w:jc w:val="center"/>
              <w:rPr>
                <w:rFonts w:cs="Arial"/>
                <w:color w:val="000000"/>
                <w:szCs w:val="20"/>
              </w:rPr>
            </w:pPr>
            <w:r w:rsidRPr="002F3347">
              <w:rPr>
                <w:rFonts w:cs="Arial"/>
                <w:color w:val="000000"/>
                <w:szCs w:val="20"/>
              </w:rPr>
              <w:t>NE</w:t>
            </w:r>
          </w:p>
        </w:tc>
      </w:tr>
      <w:tr w:rsidR="00117647" w:rsidRPr="00A33000" w14:paraId="55AA3095" w14:textId="77777777" w:rsidTr="00117647">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F05E1EA" w14:textId="77777777" w:rsidR="00117647" w:rsidRPr="00A33000" w:rsidRDefault="00117647" w:rsidP="00117647">
            <w:pPr>
              <w:spacing w:after="0" w:line="240" w:lineRule="auto"/>
              <w:jc w:val="right"/>
              <w:rPr>
                <w:rFonts w:cs="Arial"/>
                <w:color w:val="000000"/>
                <w:szCs w:val="20"/>
              </w:rPr>
            </w:pPr>
            <w:r w:rsidRPr="00A33000">
              <w:rPr>
                <w:rFonts w:cs="Arial"/>
                <w:color w:val="000000"/>
                <w:szCs w:val="20"/>
              </w:rPr>
              <w:t>j.</w:t>
            </w:r>
          </w:p>
        </w:tc>
        <w:tc>
          <w:tcPr>
            <w:tcW w:w="7464" w:type="dxa"/>
            <w:tcBorders>
              <w:top w:val="nil"/>
              <w:left w:val="nil"/>
              <w:bottom w:val="single" w:sz="4" w:space="0" w:color="auto"/>
              <w:right w:val="single" w:sz="4" w:space="0" w:color="auto"/>
            </w:tcBorders>
            <w:shd w:val="clear" w:color="auto" w:fill="auto"/>
            <w:vAlign w:val="center"/>
            <w:hideMark/>
          </w:tcPr>
          <w:p w14:paraId="3FB88B86" w14:textId="77777777" w:rsidR="00117647" w:rsidRPr="00A33000" w:rsidRDefault="00117647" w:rsidP="00117647">
            <w:pPr>
              <w:spacing w:after="0" w:line="240" w:lineRule="auto"/>
              <w:rPr>
                <w:rFonts w:cs="Arial"/>
                <w:color w:val="000000"/>
                <w:szCs w:val="20"/>
              </w:rPr>
            </w:pPr>
            <w:r w:rsidRPr="00A33000">
              <w:rPr>
                <w:rFonts w:cs="Arial"/>
                <w:color w:val="000000"/>
                <w:szCs w:val="20"/>
              </w:rPr>
              <w:t>Ztráta hodnoty organizace dodavatele</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5CD7264" w14:textId="41D1D090" w:rsidR="00117647" w:rsidRPr="00A33000" w:rsidRDefault="00117647" w:rsidP="00117647">
            <w:pPr>
              <w:spacing w:after="0" w:line="240" w:lineRule="auto"/>
              <w:jc w:val="center"/>
              <w:rPr>
                <w:rFonts w:cs="Arial"/>
                <w:color w:val="000000"/>
                <w:szCs w:val="20"/>
              </w:rPr>
            </w:pPr>
            <w:r w:rsidRPr="002F3347">
              <w:rPr>
                <w:rFonts w:cs="Arial"/>
                <w:color w:val="000000"/>
                <w:szCs w:val="20"/>
              </w:rPr>
              <w:t>NE</w:t>
            </w:r>
          </w:p>
        </w:tc>
      </w:tr>
      <w:tr w:rsidR="00117647" w:rsidRPr="00A33000" w14:paraId="5057E1EC" w14:textId="77777777" w:rsidTr="00117647">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D169E30" w14:textId="77777777" w:rsidR="00117647" w:rsidRPr="00A33000" w:rsidRDefault="00117647" w:rsidP="00117647">
            <w:pPr>
              <w:spacing w:after="0" w:line="240" w:lineRule="auto"/>
              <w:jc w:val="right"/>
              <w:rPr>
                <w:rFonts w:cs="Arial"/>
                <w:color w:val="000000"/>
                <w:szCs w:val="20"/>
              </w:rPr>
            </w:pPr>
            <w:r w:rsidRPr="00A33000">
              <w:rPr>
                <w:rFonts w:cs="Arial"/>
                <w:color w:val="000000"/>
                <w:szCs w:val="20"/>
              </w:rPr>
              <w:t>k.</w:t>
            </w:r>
          </w:p>
        </w:tc>
        <w:tc>
          <w:tcPr>
            <w:tcW w:w="7464" w:type="dxa"/>
            <w:tcBorders>
              <w:top w:val="nil"/>
              <w:left w:val="nil"/>
              <w:bottom w:val="single" w:sz="4" w:space="0" w:color="auto"/>
              <w:right w:val="single" w:sz="4" w:space="0" w:color="auto"/>
            </w:tcBorders>
            <w:shd w:val="clear" w:color="auto" w:fill="auto"/>
            <w:vAlign w:val="center"/>
            <w:hideMark/>
          </w:tcPr>
          <w:p w14:paraId="67BFA460" w14:textId="77777777" w:rsidR="00117647" w:rsidRPr="00A33000" w:rsidRDefault="00117647" w:rsidP="00117647">
            <w:pPr>
              <w:spacing w:after="0" w:line="240" w:lineRule="auto"/>
              <w:rPr>
                <w:rFonts w:cs="Arial"/>
                <w:color w:val="000000"/>
                <w:szCs w:val="20"/>
              </w:rPr>
            </w:pPr>
            <w:r w:rsidRPr="00A33000">
              <w:rPr>
                <w:rFonts w:cs="Arial"/>
                <w:color w:val="000000"/>
                <w:szCs w:val="20"/>
              </w:rPr>
              <w:t>Trestní stíhání organizace dodavatele</w:t>
            </w:r>
          </w:p>
        </w:tc>
        <w:tc>
          <w:tcPr>
            <w:tcW w:w="128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11EA57" w14:textId="293AF310" w:rsidR="00117647" w:rsidRPr="00A33000" w:rsidRDefault="00117647" w:rsidP="00117647">
            <w:pPr>
              <w:spacing w:after="0" w:line="240" w:lineRule="auto"/>
              <w:jc w:val="center"/>
              <w:rPr>
                <w:rFonts w:cs="Arial"/>
                <w:color w:val="000000"/>
                <w:szCs w:val="20"/>
              </w:rPr>
            </w:pPr>
            <w:r w:rsidRPr="002F3347">
              <w:rPr>
                <w:rFonts w:cs="Arial"/>
                <w:color w:val="000000"/>
                <w:szCs w:val="20"/>
              </w:rPr>
              <w:t>NE</w:t>
            </w:r>
          </w:p>
        </w:tc>
      </w:tr>
    </w:tbl>
    <w:p w14:paraId="5682FE2A" w14:textId="77777777" w:rsidR="00DA393F" w:rsidRPr="00222111" w:rsidRDefault="00DA393F" w:rsidP="00DA393F">
      <w:pPr>
        <w:spacing w:after="0"/>
        <w:rPr>
          <w:rFonts w:cs="Arial"/>
          <w:i/>
        </w:rPr>
      </w:pPr>
    </w:p>
    <w:p w14:paraId="33248EBD" w14:textId="77777777" w:rsidR="00324574" w:rsidRDefault="00324574" w:rsidP="00324574">
      <w:pPr>
        <w:pStyle w:val="RLProhlensmluvnchstran"/>
        <w:spacing w:line="280" w:lineRule="atLeast"/>
        <w:rPr>
          <w:rFonts w:cs="Arial"/>
          <w:szCs w:val="20"/>
        </w:rPr>
      </w:pPr>
    </w:p>
    <w:p w14:paraId="442E9717" w14:textId="77777777" w:rsidR="0015518E" w:rsidRDefault="0015518E">
      <w:pPr>
        <w:spacing w:after="0" w:line="240" w:lineRule="auto"/>
        <w:rPr>
          <w:rFonts w:cs="Arial"/>
          <w:b/>
          <w:szCs w:val="20"/>
        </w:rPr>
      </w:pPr>
      <w:r>
        <w:rPr>
          <w:rFonts w:cs="Arial"/>
          <w:szCs w:val="20"/>
        </w:rPr>
        <w:br w:type="page"/>
      </w:r>
    </w:p>
    <w:p w14:paraId="4BA007F9" w14:textId="2A44DD4D" w:rsidR="001C1E65" w:rsidRPr="0015518E" w:rsidRDefault="00324574" w:rsidP="0015518E">
      <w:pPr>
        <w:pStyle w:val="RLProhlensmluvnchstran"/>
        <w:spacing w:line="280" w:lineRule="atLeast"/>
        <w:rPr>
          <w:rFonts w:cs="Arial"/>
          <w:caps/>
          <w:szCs w:val="20"/>
        </w:rPr>
      </w:pPr>
      <w:r w:rsidRPr="0015518E">
        <w:rPr>
          <w:rFonts w:cs="Arial"/>
          <w:caps/>
          <w:szCs w:val="20"/>
        </w:rPr>
        <w:lastRenderedPageBreak/>
        <w:t>Příloha č. 7</w:t>
      </w:r>
      <w:r w:rsidR="0015518E" w:rsidRPr="0015518E">
        <w:rPr>
          <w:rFonts w:cs="Arial"/>
          <w:caps/>
          <w:szCs w:val="20"/>
        </w:rPr>
        <w:t xml:space="preserve"> - </w:t>
      </w:r>
      <w:r w:rsidR="001C1E65" w:rsidRPr="0015518E">
        <w:rPr>
          <w:rFonts w:cs="Arial"/>
          <w:caps/>
          <w:szCs w:val="20"/>
        </w:rPr>
        <w:t>Realizační tým Poskytovatele</w:t>
      </w:r>
    </w:p>
    <w:p w14:paraId="555EC51B" w14:textId="77777777" w:rsidR="001C1E65" w:rsidRPr="00FF479E" w:rsidRDefault="001C1E65" w:rsidP="00324574">
      <w:pPr>
        <w:pStyle w:val="RLProhlensmluvnchstran"/>
        <w:spacing w:line="280" w:lineRule="atLeast"/>
        <w:jc w:val="lef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967"/>
      </w:tblGrid>
      <w:tr w:rsidR="001C1E65" w:rsidRPr="00FF479E" w14:paraId="343440DF" w14:textId="77777777" w:rsidTr="00DB0B78">
        <w:tc>
          <w:tcPr>
            <w:tcW w:w="1707" w:type="pct"/>
            <w:tcBorders>
              <w:bottom w:val="single" w:sz="4" w:space="0" w:color="auto"/>
            </w:tcBorders>
            <w:shd w:val="clear" w:color="auto" w:fill="D9D9D9"/>
            <w:vAlign w:val="center"/>
          </w:tcPr>
          <w:p w14:paraId="2FBC7AFF" w14:textId="77777777" w:rsidR="001C1E65" w:rsidRPr="00FF479E" w:rsidRDefault="001C1E65" w:rsidP="00324574">
            <w:pPr>
              <w:widowControl w:val="0"/>
              <w:spacing w:line="280" w:lineRule="atLeast"/>
              <w:ind w:left="426"/>
              <w:rPr>
                <w:rFonts w:cs="Arial"/>
                <w:b/>
                <w:szCs w:val="20"/>
              </w:rPr>
            </w:pPr>
            <w:r w:rsidRPr="00FF479E">
              <w:rPr>
                <w:rFonts w:cs="Arial"/>
                <w:b/>
                <w:szCs w:val="20"/>
              </w:rPr>
              <w:t>Člen realizačního týmu</w:t>
            </w:r>
          </w:p>
        </w:tc>
        <w:tc>
          <w:tcPr>
            <w:tcW w:w="3293" w:type="pct"/>
            <w:shd w:val="clear" w:color="auto" w:fill="D9D9D9"/>
            <w:vAlign w:val="center"/>
          </w:tcPr>
          <w:p w14:paraId="6CC74879" w14:textId="77777777" w:rsidR="001C1E65" w:rsidRPr="00FF479E" w:rsidRDefault="001C1E65" w:rsidP="00324574">
            <w:pPr>
              <w:spacing w:line="280" w:lineRule="atLeast"/>
              <w:rPr>
                <w:rFonts w:cs="Arial"/>
                <w:b/>
                <w:szCs w:val="20"/>
              </w:rPr>
            </w:pPr>
            <w:r w:rsidRPr="00FF479E">
              <w:rPr>
                <w:rFonts w:cs="Arial"/>
                <w:b/>
                <w:szCs w:val="20"/>
              </w:rPr>
              <w:t>Kontaktní údaje</w:t>
            </w:r>
          </w:p>
        </w:tc>
      </w:tr>
      <w:tr w:rsidR="001C1E65" w:rsidRPr="00FF479E" w14:paraId="1ED5C601" w14:textId="77777777" w:rsidTr="00DB0B78">
        <w:trPr>
          <w:trHeight w:val="567"/>
        </w:trPr>
        <w:tc>
          <w:tcPr>
            <w:tcW w:w="1707" w:type="pct"/>
            <w:tcBorders>
              <w:top w:val="single" w:sz="4" w:space="0" w:color="auto"/>
              <w:left w:val="single" w:sz="4" w:space="0" w:color="auto"/>
              <w:bottom w:val="nil"/>
              <w:right w:val="single" w:sz="4" w:space="0" w:color="auto"/>
            </w:tcBorders>
            <w:vAlign w:val="center"/>
          </w:tcPr>
          <w:p w14:paraId="2521A17F" w14:textId="41CE2748" w:rsidR="001C1E65" w:rsidRPr="00DB4368" w:rsidRDefault="00BA39F7" w:rsidP="00324574">
            <w:pPr>
              <w:spacing w:line="280" w:lineRule="atLeast"/>
              <w:rPr>
                <w:rFonts w:cs="Arial"/>
                <w:szCs w:val="20"/>
              </w:rPr>
            </w:pPr>
            <w:r>
              <w:rPr>
                <w:rFonts w:cs="Arial"/>
                <w:b/>
                <w:color w:val="000000"/>
                <w:szCs w:val="20"/>
              </w:rPr>
              <w:t>M</w:t>
            </w:r>
            <w:r w:rsidR="001664A0" w:rsidRPr="00DB4368">
              <w:rPr>
                <w:rFonts w:cs="Arial"/>
                <w:b/>
                <w:color w:val="000000"/>
                <w:szCs w:val="20"/>
              </w:rPr>
              <w:t>ana</w:t>
            </w:r>
            <w:r w:rsidR="00425227" w:rsidRPr="00DB4368">
              <w:rPr>
                <w:rFonts w:cs="Arial"/>
                <w:b/>
                <w:color w:val="000000"/>
                <w:szCs w:val="20"/>
              </w:rPr>
              <w:t>ž</w:t>
            </w:r>
            <w:r w:rsidR="001664A0" w:rsidRPr="00DB4368">
              <w:rPr>
                <w:rFonts w:cs="Arial"/>
                <w:b/>
                <w:color w:val="000000"/>
                <w:szCs w:val="20"/>
              </w:rPr>
              <w:t>er</w:t>
            </w:r>
            <w:r>
              <w:rPr>
                <w:rFonts w:cs="Arial"/>
                <w:b/>
                <w:color w:val="000000"/>
                <w:szCs w:val="20"/>
              </w:rPr>
              <w:t xml:space="preserve"> servisní podpory</w:t>
            </w:r>
          </w:p>
        </w:tc>
        <w:tc>
          <w:tcPr>
            <w:tcW w:w="3293" w:type="pct"/>
            <w:tcBorders>
              <w:left w:val="single" w:sz="4" w:space="0" w:color="auto"/>
            </w:tcBorders>
            <w:vAlign w:val="center"/>
          </w:tcPr>
          <w:p w14:paraId="163D4727" w14:textId="6702DF58" w:rsidR="001C1E65" w:rsidRPr="00FF479E" w:rsidRDefault="001C1E65" w:rsidP="00324574">
            <w:pPr>
              <w:spacing w:before="60" w:after="0" w:line="280" w:lineRule="atLeast"/>
              <w:rPr>
                <w:rFonts w:cs="Arial"/>
                <w:color w:val="000000"/>
                <w:szCs w:val="20"/>
              </w:rPr>
            </w:pPr>
            <w:r w:rsidRPr="00FF479E">
              <w:rPr>
                <w:rFonts w:cs="Arial"/>
                <w:color w:val="000000"/>
                <w:szCs w:val="20"/>
              </w:rPr>
              <w:t xml:space="preserve">Jméno a příjmení: </w:t>
            </w:r>
            <w:r w:rsidR="00201CDC" w:rsidRPr="00201CDC">
              <w:rPr>
                <w:rFonts w:cs="Arial"/>
                <w:i/>
                <w:iCs/>
                <w:color w:val="FFFFFF" w:themeColor="background1"/>
                <w:szCs w:val="20"/>
                <w:highlight w:val="black"/>
              </w:rPr>
              <w:t>neveřejný údaj</w:t>
            </w:r>
          </w:p>
          <w:p w14:paraId="47DF579E" w14:textId="44A03118" w:rsidR="001C1E65" w:rsidRPr="00FF479E" w:rsidRDefault="001C1E65" w:rsidP="00324574">
            <w:pPr>
              <w:spacing w:before="60" w:after="0" w:line="280" w:lineRule="atLeast"/>
              <w:rPr>
                <w:rFonts w:cs="Arial"/>
                <w:color w:val="000000"/>
                <w:szCs w:val="20"/>
              </w:rPr>
            </w:pPr>
            <w:r w:rsidRPr="00FF479E">
              <w:rPr>
                <w:rFonts w:cs="Arial"/>
                <w:color w:val="000000"/>
                <w:szCs w:val="20"/>
              </w:rPr>
              <w:t xml:space="preserve">Telefon: </w:t>
            </w:r>
            <w:r w:rsidR="00201CDC" w:rsidRPr="00201CDC">
              <w:rPr>
                <w:rFonts w:cs="Arial"/>
                <w:i/>
                <w:iCs/>
                <w:color w:val="FFFFFF" w:themeColor="background1"/>
                <w:szCs w:val="20"/>
                <w:highlight w:val="black"/>
              </w:rPr>
              <w:t>neveřejný údaj</w:t>
            </w:r>
          </w:p>
          <w:p w14:paraId="5E3127EE" w14:textId="18CDF4A5" w:rsidR="001C1E65" w:rsidRPr="00FF479E" w:rsidRDefault="001C1E65" w:rsidP="00324574">
            <w:pPr>
              <w:spacing w:before="60" w:after="0" w:line="280" w:lineRule="atLeast"/>
              <w:rPr>
                <w:rFonts w:cs="Arial"/>
                <w:color w:val="000000"/>
                <w:szCs w:val="20"/>
              </w:rPr>
            </w:pPr>
            <w:r w:rsidRPr="00FF479E">
              <w:rPr>
                <w:rFonts w:cs="Arial"/>
                <w:color w:val="000000"/>
                <w:szCs w:val="20"/>
              </w:rPr>
              <w:t xml:space="preserve">E-mail: </w:t>
            </w:r>
            <w:r w:rsidR="00201CDC" w:rsidRPr="00201CDC">
              <w:rPr>
                <w:rFonts w:cs="Arial"/>
                <w:i/>
                <w:iCs/>
                <w:color w:val="FFFFFF" w:themeColor="background1"/>
                <w:szCs w:val="20"/>
                <w:highlight w:val="black"/>
              </w:rPr>
              <w:t>neveřejný údaj</w:t>
            </w:r>
          </w:p>
        </w:tc>
      </w:tr>
      <w:tr w:rsidR="00F25D96" w:rsidRPr="00FF479E" w14:paraId="26228B7E" w14:textId="77777777" w:rsidTr="007C4851">
        <w:trPr>
          <w:trHeight w:val="1512"/>
        </w:trPr>
        <w:tc>
          <w:tcPr>
            <w:tcW w:w="1707" w:type="pct"/>
            <w:tcBorders>
              <w:top w:val="nil"/>
              <w:bottom w:val="single" w:sz="4" w:space="0" w:color="auto"/>
            </w:tcBorders>
            <w:vAlign w:val="center"/>
          </w:tcPr>
          <w:p w14:paraId="3406A984" w14:textId="77777777" w:rsidR="00F25D96" w:rsidRPr="00DB4368" w:rsidRDefault="00F25D96" w:rsidP="00324574">
            <w:pPr>
              <w:spacing w:line="280" w:lineRule="atLeast"/>
              <w:rPr>
                <w:rFonts w:cs="Arial"/>
                <w:b/>
                <w:color w:val="000000"/>
                <w:szCs w:val="20"/>
              </w:rPr>
            </w:pPr>
          </w:p>
        </w:tc>
        <w:tc>
          <w:tcPr>
            <w:tcW w:w="3293" w:type="pct"/>
            <w:vAlign w:val="center"/>
          </w:tcPr>
          <w:p w14:paraId="7EA1F435" w14:textId="13009B7A" w:rsidR="00F25D96" w:rsidRPr="00FF479E" w:rsidRDefault="00F25D96" w:rsidP="005B0745">
            <w:pPr>
              <w:spacing w:before="60" w:after="0" w:line="280" w:lineRule="atLeast"/>
              <w:rPr>
                <w:rFonts w:cs="Arial"/>
                <w:color w:val="000000"/>
                <w:szCs w:val="20"/>
              </w:rPr>
            </w:pPr>
            <w:r>
              <w:rPr>
                <w:rFonts w:cs="Arial"/>
                <w:color w:val="000000"/>
                <w:szCs w:val="20"/>
              </w:rPr>
              <w:t>O</w:t>
            </w:r>
            <w:r w:rsidRPr="00F25D96">
              <w:rPr>
                <w:rFonts w:cs="Arial"/>
                <w:color w:val="000000"/>
                <w:szCs w:val="20"/>
              </w:rPr>
              <w:t xml:space="preserve">soba určená odpovědná za </w:t>
            </w:r>
            <w:r w:rsidR="00BA39F7">
              <w:rPr>
                <w:rFonts w:cs="Arial"/>
                <w:color w:val="000000"/>
                <w:szCs w:val="20"/>
              </w:rPr>
              <w:t>realizaci a reporting plnění</w:t>
            </w:r>
            <w:r w:rsidRPr="00F25D96">
              <w:rPr>
                <w:rFonts w:cs="Arial"/>
                <w:color w:val="000000"/>
                <w:szCs w:val="20"/>
              </w:rPr>
              <w:t>. Jedná se o manažerskou pozici, která má pravomoci a odpovědnosti vztažené k</w:t>
            </w:r>
            <w:r w:rsidR="00BA39F7">
              <w:rPr>
                <w:rFonts w:cs="Arial"/>
                <w:color w:val="000000"/>
                <w:szCs w:val="20"/>
              </w:rPr>
              <w:t> provozu systému</w:t>
            </w:r>
            <w:r>
              <w:rPr>
                <w:rFonts w:cs="Arial"/>
                <w:color w:val="000000"/>
                <w:szCs w:val="20"/>
              </w:rPr>
              <w:t xml:space="preserve">. Reaguje na požadavky zadavatele </w:t>
            </w:r>
            <w:r w:rsidR="00DB0B78">
              <w:rPr>
                <w:rFonts w:cs="Arial"/>
                <w:color w:val="000000"/>
                <w:szCs w:val="20"/>
              </w:rPr>
              <w:t>a řídí jejich realizaci. Je v přímém kontaktu s garantem systému na straně zadav</w:t>
            </w:r>
            <w:r w:rsidR="00F054EF">
              <w:rPr>
                <w:rFonts w:cs="Arial"/>
                <w:color w:val="000000"/>
                <w:szCs w:val="20"/>
              </w:rPr>
              <w:t>a</w:t>
            </w:r>
            <w:r w:rsidR="00DB0B78">
              <w:rPr>
                <w:rFonts w:cs="Arial"/>
                <w:color w:val="000000"/>
                <w:szCs w:val="20"/>
              </w:rPr>
              <w:t>tele</w:t>
            </w:r>
            <w:r w:rsidR="00F054EF">
              <w:rPr>
                <w:rFonts w:cs="Arial"/>
                <w:color w:val="000000"/>
                <w:szCs w:val="20"/>
              </w:rPr>
              <w:t xml:space="preserve"> a případně s EK</w:t>
            </w:r>
            <w:r w:rsidR="00DB0B78">
              <w:rPr>
                <w:rFonts w:cs="Arial"/>
                <w:color w:val="000000"/>
                <w:szCs w:val="20"/>
              </w:rPr>
              <w:t>.</w:t>
            </w:r>
            <w:r>
              <w:rPr>
                <w:rFonts w:cs="Arial"/>
                <w:color w:val="000000"/>
                <w:szCs w:val="20"/>
              </w:rPr>
              <w:t xml:space="preserve"> </w:t>
            </w:r>
          </w:p>
        </w:tc>
      </w:tr>
      <w:tr w:rsidR="001C1E65" w:rsidRPr="00FF479E" w14:paraId="69B02590" w14:textId="77777777" w:rsidTr="00DB0B78">
        <w:trPr>
          <w:trHeight w:val="567"/>
        </w:trPr>
        <w:tc>
          <w:tcPr>
            <w:tcW w:w="1707" w:type="pct"/>
            <w:tcBorders>
              <w:bottom w:val="nil"/>
            </w:tcBorders>
            <w:vAlign w:val="center"/>
          </w:tcPr>
          <w:p w14:paraId="1ED15E34" w14:textId="1A3EB3BD" w:rsidR="001C1E65" w:rsidRPr="00DB4368" w:rsidRDefault="007A2E33" w:rsidP="00324574">
            <w:pPr>
              <w:spacing w:line="280" w:lineRule="atLeast"/>
              <w:rPr>
                <w:rFonts w:cs="Arial"/>
                <w:szCs w:val="20"/>
              </w:rPr>
            </w:pPr>
            <w:r w:rsidRPr="000D1CF6">
              <w:rPr>
                <w:b/>
                <w:bCs/>
                <w:lang w:eastAsia="en-US"/>
              </w:rPr>
              <w:t>Technik</w:t>
            </w:r>
            <w:r w:rsidR="005A61FD" w:rsidRPr="000D1CF6">
              <w:rPr>
                <w:rFonts w:cs="Arial"/>
                <w:b/>
                <w:bCs/>
                <w:szCs w:val="20"/>
              </w:rPr>
              <w:t xml:space="preserve"> </w:t>
            </w:r>
            <w:r w:rsidR="005A61FD" w:rsidRPr="00DB4368">
              <w:rPr>
                <w:rFonts w:cs="Arial"/>
                <w:b/>
                <w:szCs w:val="20"/>
              </w:rPr>
              <w:t>servisní podpory</w:t>
            </w:r>
            <w:r w:rsidR="005A61FD" w:rsidRPr="00DB4368" w:rsidDel="005A61FD">
              <w:rPr>
                <w:rFonts w:cs="Arial"/>
                <w:b/>
                <w:szCs w:val="20"/>
              </w:rPr>
              <w:t xml:space="preserve"> </w:t>
            </w:r>
          </w:p>
        </w:tc>
        <w:tc>
          <w:tcPr>
            <w:tcW w:w="3293" w:type="pct"/>
            <w:vAlign w:val="center"/>
          </w:tcPr>
          <w:p w14:paraId="7F1D6EB4" w14:textId="77777777" w:rsidR="00201CDC" w:rsidRPr="00FF479E" w:rsidRDefault="00201CDC" w:rsidP="00201CDC">
            <w:pPr>
              <w:spacing w:before="60" w:after="0" w:line="280" w:lineRule="atLeast"/>
              <w:rPr>
                <w:rFonts w:cs="Arial"/>
                <w:color w:val="000000"/>
                <w:szCs w:val="20"/>
              </w:rPr>
            </w:pPr>
            <w:r w:rsidRPr="00FF479E">
              <w:rPr>
                <w:rFonts w:cs="Arial"/>
                <w:color w:val="000000"/>
                <w:szCs w:val="20"/>
              </w:rPr>
              <w:t xml:space="preserve">Jméno a příjmení: </w:t>
            </w:r>
            <w:r w:rsidRPr="00201CDC">
              <w:rPr>
                <w:rFonts w:cs="Arial"/>
                <w:i/>
                <w:iCs/>
                <w:color w:val="FFFFFF" w:themeColor="background1"/>
                <w:szCs w:val="20"/>
                <w:highlight w:val="black"/>
              </w:rPr>
              <w:t>neveřejný údaj</w:t>
            </w:r>
          </w:p>
          <w:p w14:paraId="272CF118" w14:textId="77777777" w:rsidR="00201CDC" w:rsidRPr="00FF479E" w:rsidRDefault="00201CDC" w:rsidP="00201CDC">
            <w:pPr>
              <w:spacing w:before="60" w:after="0" w:line="280" w:lineRule="atLeast"/>
              <w:rPr>
                <w:rFonts w:cs="Arial"/>
                <w:color w:val="000000"/>
                <w:szCs w:val="20"/>
              </w:rPr>
            </w:pPr>
            <w:r w:rsidRPr="00FF479E">
              <w:rPr>
                <w:rFonts w:cs="Arial"/>
                <w:color w:val="000000"/>
                <w:szCs w:val="20"/>
              </w:rPr>
              <w:t xml:space="preserve">Telefon: </w:t>
            </w:r>
            <w:r w:rsidRPr="00201CDC">
              <w:rPr>
                <w:rFonts w:cs="Arial"/>
                <w:i/>
                <w:iCs/>
                <w:color w:val="FFFFFF" w:themeColor="background1"/>
                <w:szCs w:val="20"/>
                <w:highlight w:val="black"/>
              </w:rPr>
              <w:t>neveřejný údaj</w:t>
            </w:r>
          </w:p>
          <w:p w14:paraId="3A4AFBF1" w14:textId="0229E962" w:rsidR="001C1E65" w:rsidRPr="005B0745" w:rsidRDefault="00201CDC" w:rsidP="00201CDC">
            <w:pPr>
              <w:spacing w:before="60" w:after="0" w:line="280" w:lineRule="atLeast"/>
              <w:rPr>
                <w:rFonts w:cs="Arial"/>
                <w:color w:val="000000"/>
                <w:szCs w:val="20"/>
              </w:rPr>
            </w:pPr>
            <w:r w:rsidRPr="00FF479E">
              <w:rPr>
                <w:rFonts w:cs="Arial"/>
                <w:color w:val="000000"/>
                <w:szCs w:val="20"/>
              </w:rPr>
              <w:t xml:space="preserve">E-mail: </w:t>
            </w:r>
            <w:r w:rsidRPr="00201CDC">
              <w:rPr>
                <w:rFonts w:cs="Arial"/>
                <w:i/>
                <w:iCs/>
                <w:color w:val="FFFFFF" w:themeColor="background1"/>
                <w:szCs w:val="20"/>
                <w:highlight w:val="black"/>
              </w:rPr>
              <w:t>neveřejný údaj</w:t>
            </w:r>
          </w:p>
        </w:tc>
      </w:tr>
      <w:tr w:rsidR="00F25D96" w:rsidRPr="00FF479E" w14:paraId="72275BA5" w14:textId="77777777" w:rsidTr="00324574">
        <w:trPr>
          <w:trHeight w:val="2642"/>
        </w:trPr>
        <w:tc>
          <w:tcPr>
            <w:tcW w:w="1707" w:type="pct"/>
            <w:tcBorders>
              <w:top w:val="nil"/>
              <w:bottom w:val="single" w:sz="4" w:space="0" w:color="auto"/>
            </w:tcBorders>
            <w:vAlign w:val="center"/>
          </w:tcPr>
          <w:p w14:paraId="06C14F07" w14:textId="77777777" w:rsidR="00F25D96" w:rsidRPr="00DB4368" w:rsidRDefault="00F25D96" w:rsidP="00324574">
            <w:pPr>
              <w:spacing w:line="280" w:lineRule="atLeast"/>
              <w:rPr>
                <w:rFonts w:cs="Arial"/>
                <w:b/>
                <w:szCs w:val="20"/>
              </w:rPr>
            </w:pPr>
          </w:p>
        </w:tc>
        <w:tc>
          <w:tcPr>
            <w:tcW w:w="3293" w:type="pct"/>
            <w:vAlign w:val="center"/>
          </w:tcPr>
          <w:p w14:paraId="2AC1472F" w14:textId="44E1D393" w:rsidR="00F25D96" w:rsidRDefault="00F25D96" w:rsidP="00324574">
            <w:pPr>
              <w:spacing w:after="0" w:line="280" w:lineRule="atLeast"/>
              <w:jc w:val="both"/>
              <w:rPr>
                <w:rFonts w:cs="Arial"/>
                <w:color w:val="000000"/>
                <w:szCs w:val="20"/>
              </w:rPr>
            </w:pPr>
            <w:r>
              <w:rPr>
                <w:rFonts w:cs="Arial"/>
                <w:color w:val="000000"/>
                <w:szCs w:val="20"/>
              </w:rPr>
              <w:t>Osoba odpovědná za zajištění provozu systému dle metodiky ITIL. Informuje o mimořádných událostech, plánuje odstávky, identifikuje problémy vyhodnocením opakovaných vad</w:t>
            </w:r>
            <w:r w:rsidR="00DB0B78">
              <w:rPr>
                <w:rFonts w:cs="Arial"/>
                <w:color w:val="000000"/>
                <w:szCs w:val="20"/>
              </w:rPr>
              <w:t>,</w:t>
            </w:r>
            <w:r>
              <w:rPr>
                <w:rFonts w:cs="Arial"/>
                <w:color w:val="000000"/>
                <w:szCs w:val="20"/>
              </w:rPr>
              <w:t xml:space="preserve"> řeší eskalace</w:t>
            </w:r>
            <w:r w:rsidR="00DB0B78">
              <w:rPr>
                <w:rFonts w:cs="Arial"/>
                <w:color w:val="000000"/>
                <w:szCs w:val="20"/>
              </w:rPr>
              <w:t xml:space="preserve"> a zajišťuje součinnost v případě integračních problémů</w:t>
            </w:r>
            <w:r>
              <w:rPr>
                <w:rFonts w:cs="Arial"/>
                <w:color w:val="000000"/>
                <w:szCs w:val="20"/>
              </w:rPr>
              <w:t>,</w:t>
            </w:r>
            <w:r w:rsidR="007E073C">
              <w:rPr>
                <w:rFonts w:cs="Arial"/>
                <w:color w:val="000000"/>
                <w:szCs w:val="20"/>
              </w:rPr>
              <w:t xml:space="preserve"> Řídí realizaci pravidelných činností. Odpovídá za dokumentaci provozu a reportuje informuje o stavu provozu systému.</w:t>
            </w:r>
            <w:r>
              <w:rPr>
                <w:rFonts w:cs="Arial"/>
                <w:color w:val="000000"/>
                <w:szCs w:val="20"/>
              </w:rPr>
              <w:t xml:space="preserve"> </w:t>
            </w:r>
            <w:r w:rsidR="007E073C">
              <w:rPr>
                <w:rFonts w:cs="Arial"/>
                <w:color w:val="000000"/>
                <w:szCs w:val="20"/>
              </w:rPr>
              <w:t>Poskytuje podporu pro nasazování změn systému nebo okolních systémů</w:t>
            </w:r>
            <w:r w:rsidR="00F054EF">
              <w:rPr>
                <w:rFonts w:cs="Arial"/>
                <w:color w:val="000000"/>
                <w:szCs w:val="20"/>
              </w:rPr>
              <w:t xml:space="preserve"> a to včetně provozu EESSI v okolních států.</w:t>
            </w:r>
          </w:p>
          <w:p w14:paraId="410183BA" w14:textId="34A54910" w:rsidR="00F25D96" w:rsidRPr="00FF479E" w:rsidRDefault="00F25D96" w:rsidP="00324574">
            <w:pPr>
              <w:spacing w:after="0" w:line="280" w:lineRule="atLeast"/>
              <w:jc w:val="both"/>
              <w:rPr>
                <w:rFonts w:cs="Arial"/>
                <w:color w:val="000000"/>
                <w:szCs w:val="20"/>
              </w:rPr>
            </w:pPr>
            <w:r>
              <w:rPr>
                <w:rFonts w:cs="Arial"/>
                <w:color w:val="000000"/>
                <w:szCs w:val="20"/>
              </w:rPr>
              <w:t>Komunikuje se zástupcem zadavatele odpovědného za dohled provoz.</w:t>
            </w:r>
          </w:p>
        </w:tc>
      </w:tr>
      <w:tr w:rsidR="00711980" w:rsidRPr="00FF479E" w14:paraId="6F9F9783" w14:textId="77777777" w:rsidTr="00DB0B78">
        <w:trPr>
          <w:trHeight w:val="567"/>
        </w:trPr>
        <w:tc>
          <w:tcPr>
            <w:tcW w:w="1707" w:type="pct"/>
            <w:tcBorders>
              <w:bottom w:val="nil"/>
            </w:tcBorders>
            <w:vAlign w:val="center"/>
          </w:tcPr>
          <w:p w14:paraId="50A837F7" w14:textId="672A8DF6" w:rsidR="00711980" w:rsidRPr="00DB4368" w:rsidRDefault="007A2E33" w:rsidP="00324574">
            <w:pPr>
              <w:spacing w:line="280" w:lineRule="atLeast"/>
              <w:rPr>
                <w:rFonts w:cs="Arial"/>
                <w:b/>
                <w:szCs w:val="20"/>
              </w:rPr>
            </w:pPr>
            <w:r>
              <w:rPr>
                <w:rFonts w:cs="Arial"/>
                <w:b/>
                <w:szCs w:val="20"/>
              </w:rPr>
              <w:t>Serverový specialista</w:t>
            </w:r>
          </w:p>
        </w:tc>
        <w:tc>
          <w:tcPr>
            <w:tcW w:w="3293" w:type="pct"/>
            <w:vAlign w:val="center"/>
          </w:tcPr>
          <w:p w14:paraId="3EDC0F38" w14:textId="77777777" w:rsidR="00201CDC" w:rsidRPr="00FF479E" w:rsidRDefault="00201CDC" w:rsidP="00201CDC">
            <w:pPr>
              <w:spacing w:before="60" w:after="0" w:line="280" w:lineRule="atLeast"/>
              <w:rPr>
                <w:rFonts w:cs="Arial"/>
                <w:color w:val="000000"/>
                <w:szCs w:val="20"/>
              </w:rPr>
            </w:pPr>
            <w:r w:rsidRPr="00FF479E">
              <w:rPr>
                <w:rFonts w:cs="Arial"/>
                <w:color w:val="000000"/>
                <w:szCs w:val="20"/>
              </w:rPr>
              <w:t xml:space="preserve">Jméno a příjmení: </w:t>
            </w:r>
            <w:r w:rsidRPr="00201CDC">
              <w:rPr>
                <w:rFonts w:cs="Arial"/>
                <w:i/>
                <w:iCs/>
                <w:color w:val="FFFFFF" w:themeColor="background1"/>
                <w:szCs w:val="20"/>
                <w:highlight w:val="black"/>
              </w:rPr>
              <w:t>neveřejný údaj</w:t>
            </w:r>
          </w:p>
          <w:p w14:paraId="1B40AAF7" w14:textId="77777777" w:rsidR="00201CDC" w:rsidRPr="00FF479E" w:rsidRDefault="00201CDC" w:rsidP="00201CDC">
            <w:pPr>
              <w:spacing w:before="60" w:after="0" w:line="280" w:lineRule="atLeast"/>
              <w:rPr>
                <w:rFonts w:cs="Arial"/>
                <w:color w:val="000000"/>
                <w:szCs w:val="20"/>
              </w:rPr>
            </w:pPr>
            <w:r w:rsidRPr="00FF479E">
              <w:rPr>
                <w:rFonts w:cs="Arial"/>
                <w:color w:val="000000"/>
                <w:szCs w:val="20"/>
              </w:rPr>
              <w:t xml:space="preserve">Telefon: </w:t>
            </w:r>
            <w:r w:rsidRPr="00201CDC">
              <w:rPr>
                <w:rFonts w:cs="Arial"/>
                <w:i/>
                <w:iCs/>
                <w:color w:val="FFFFFF" w:themeColor="background1"/>
                <w:szCs w:val="20"/>
                <w:highlight w:val="black"/>
              </w:rPr>
              <w:t>neveřejný údaj</w:t>
            </w:r>
          </w:p>
          <w:p w14:paraId="6077D126" w14:textId="1AEB947C" w:rsidR="00711980" w:rsidRPr="00FF479E" w:rsidRDefault="00201CDC" w:rsidP="00201CDC">
            <w:pPr>
              <w:spacing w:before="60" w:after="0" w:line="280" w:lineRule="atLeast"/>
              <w:rPr>
                <w:rFonts w:cs="Arial"/>
                <w:color w:val="000000"/>
                <w:szCs w:val="20"/>
              </w:rPr>
            </w:pPr>
            <w:r w:rsidRPr="00FF479E">
              <w:rPr>
                <w:rFonts w:cs="Arial"/>
                <w:color w:val="000000"/>
                <w:szCs w:val="20"/>
              </w:rPr>
              <w:t xml:space="preserve">E-mail: </w:t>
            </w:r>
            <w:r w:rsidRPr="00201CDC">
              <w:rPr>
                <w:rFonts w:cs="Arial"/>
                <w:i/>
                <w:iCs/>
                <w:color w:val="FFFFFF" w:themeColor="background1"/>
                <w:szCs w:val="20"/>
                <w:highlight w:val="black"/>
              </w:rPr>
              <w:t>neveřejný údaj</w:t>
            </w:r>
          </w:p>
        </w:tc>
      </w:tr>
      <w:tr w:rsidR="00DB0B78" w:rsidRPr="00FF479E" w14:paraId="20483400" w14:textId="77777777" w:rsidTr="00DB0B78">
        <w:trPr>
          <w:trHeight w:val="567"/>
        </w:trPr>
        <w:tc>
          <w:tcPr>
            <w:tcW w:w="1707" w:type="pct"/>
            <w:tcBorders>
              <w:top w:val="nil"/>
              <w:bottom w:val="single" w:sz="4" w:space="0" w:color="auto"/>
            </w:tcBorders>
            <w:vAlign w:val="center"/>
          </w:tcPr>
          <w:p w14:paraId="1AB4C9DA" w14:textId="77777777" w:rsidR="00DB0B78" w:rsidRPr="005A61FD" w:rsidRDefault="00DB0B78" w:rsidP="00324574">
            <w:pPr>
              <w:spacing w:line="280" w:lineRule="atLeast"/>
              <w:rPr>
                <w:rFonts w:cs="Arial"/>
                <w:b/>
                <w:szCs w:val="20"/>
              </w:rPr>
            </w:pPr>
          </w:p>
        </w:tc>
        <w:tc>
          <w:tcPr>
            <w:tcW w:w="3293" w:type="pct"/>
            <w:vAlign w:val="center"/>
          </w:tcPr>
          <w:p w14:paraId="24B07368" w14:textId="0E2E1EF4" w:rsidR="00F054EF" w:rsidRPr="00FF479E" w:rsidRDefault="00F054EF" w:rsidP="001F5AFC">
            <w:pPr>
              <w:spacing w:after="0" w:line="280" w:lineRule="atLeast"/>
              <w:jc w:val="both"/>
              <w:rPr>
                <w:rFonts w:cs="Arial"/>
                <w:color w:val="000000"/>
                <w:szCs w:val="20"/>
              </w:rPr>
            </w:pPr>
            <w:r>
              <w:rPr>
                <w:rFonts w:cs="Arial"/>
                <w:color w:val="000000"/>
                <w:szCs w:val="20"/>
              </w:rPr>
              <w:t xml:space="preserve">Plní roly </w:t>
            </w:r>
            <w:r w:rsidR="007A2E33">
              <w:rPr>
                <w:rFonts w:cs="Arial"/>
                <w:color w:val="000000"/>
                <w:szCs w:val="20"/>
              </w:rPr>
              <w:t xml:space="preserve">serverového specialisty </w:t>
            </w:r>
            <w:r>
              <w:rPr>
                <w:rFonts w:cs="Arial"/>
                <w:color w:val="000000"/>
                <w:szCs w:val="20"/>
              </w:rPr>
              <w:t xml:space="preserve">systému EESSI s odpovědností za </w:t>
            </w:r>
            <w:r w:rsidR="007A2E33">
              <w:rPr>
                <w:rFonts w:cs="Arial"/>
                <w:color w:val="000000"/>
                <w:szCs w:val="20"/>
              </w:rPr>
              <w:t>kontrolu provozu operačních systémů a aplikačních služeb EESSI</w:t>
            </w:r>
            <w:r>
              <w:rPr>
                <w:rFonts w:cs="Arial"/>
                <w:color w:val="000000"/>
                <w:szCs w:val="20"/>
              </w:rPr>
              <w:t>, identifikac</w:t>
            </w:r>
            <w:r w:rsidR="001F5AFC">
              <w:rPr>
                <w:rFonts w:cs="Arial"/>
                <w:color w:val="000000"/>
                <w:szCs w:val="20"/>
              </w:rPr>
              <w:t>i</w:t>
            </w:r>
            <w:r>
              <w:rPr>
                <w:rFonts w:cs="Arial"/>
                <w:color w:val="000000"/>
                <w:szCs w:val="20"/>
              </w:rPr>
              <w:t xml:space="preserve"> slabých míst systému a zajišťuje podporu při řešení vad systému i okolních integrovaných systémů. Je v kontaktu se zástupci zadavatele</w:t>
            </w:r>
            <w:r w:rsidR="001F5AFC">
              <w:rPr>
                <w:rFonts w:cs="Arial"/>
                <w:color w:val="000000"/>
                <w:szCs w:val="20"/>
              </w:rPr>
              <w:t>.</w:t>
            </w:r>
          </w:p>
        </w:tc>
      </w:tr>
      <w:tr w:rsidR="001C1E65" w:rsidRPr="00FF479E" w14:paraId="7547C64F" w14:textId="77777777" w:rsidTr="00DB0B78">
        <w:trPr>
          <w:trHeight w:val="567"/>
        </w:trPr>
        <w:tc>
          <w:tcPr>
            <w:tcW w:w="1707" w:type="pct"/>
            <w:tcBorders>
              <w:bottom w:val="nil"/>
            </w:tcBorders>
            <w:vAlign w:val="center"/>
          </w:tcPr>
          <w:p w14:paraId="390FF898" w14:textId="0992095A" w:rsidR="001C1E65" w:rsidRPr="00DB4368" w:rsidRDefault="007A2E33" w:rsidP="00324574">
            <w:pPr>
              <w:spacing w:line="280" w:lineRule="atLeast"/>
              <w:rPr>
                <w:rFonts w:cs="Arial"/>
                <w:szCs w:val="20"/>
              </w:rPr>
            </w:pPr>
            <w:r w:rsidRPr="007A2E33">
              <w:rPr>
                <w:rFonts w:cs="Arial"/>
                <w:b/>
                <w:szCs w:val="20"/>
              </w:rPr>
              <w:t>Databázový specialista</w:t>
            </w:r>
          </w:p>
        </w:tc>
        <w:tc>
          <w:tcPr>
            <w:tcW w:w="3293" w:type="pct"/>
            <w:vAlign w:val="center"/>
          </w:tcPr>
          <w:p w14:paraId="34E2AA51" w14:textId="77777777" w:rsidR="00201CDC" w:rsidRPr="00FF479E" w:rsidRDefault="00201CDC" w:rsidP="00201CDC">
            <w:pPr>
              <w:spacing w:before="60" w:after="0" w:line="280" w:lineRule="atLeast"/>
              <w:rPr>
                <w:rFonts w:cs="Arial"/>
                <w:color w:val="000000"/>
                <w:szCs w:val="20"/>
              </w:rPr>
            </w:pPr>
            <w:r w:rsidRPr="00FF479E">
              <w:rPr>
                <w:rFonts w:cs="Arial"/>
                <w:color w:val="000000"/>
                <w:szCs w:val="20"/>
              </w:rPr>
              <w:t xml:space="preserve">Jméno a příjmení: </w:t>
            </w:r>
            <w:r w:rsidRPr="00201CDC">
              <w:rPr>
                <w:rFonts w:cs="Arial"/>
                <w:i/>
                <w:iCs/>
                <w:color w:val="FFFFFF" w:themeColor="background1"/>
                <w:szCs w:val="20"/>
                <w:highlight w:val="black"/>
              </w:rPr>
              <w:t>neveřejný údaj</w:t>
            </w:r>
          </w:p>
          <w:p w14:paraId="76ACA363" w14:textId="77777777" w:rsidR="00201CDC" w:rsidRPr="00FF479E" w:rsidRDefault="00201CDC" w:rsidP="00201CDC">
            <w:pPr>
              <w:spacing w:before="60" w:after="0" w:line="280" w:lineRule="atLeast"/>
              <w:rPr>
                <w:rFonts w:cs="Arial"/>
                <w:color w:val="000000"/>
                <w:szCs w:val="20"/>
              </w:rPr>
            </w:pPr>
            <w:r w:rsidRPr="00FF479E">
              <w:rPr>
                <w:rFonts w:cs="Arial"/>
                <w:color w:val="000000"/>
                <w:szCs w:val="20"/>
              </w:rPr>
              <w:t xml:space="preserve">Telefon: </w:t>
            </w:r>
            <w:r w:rsidRPr="00201CDC">
              <w:rPr>
                <w:rFonts w:cs="Arial"/>
                <w:i/>
                <w:iCs/>
                <w:color w:val="FFFFFF" w:themeColor="background1"/>
                <w:szCs w:val="20"/>
                <w:highlight w:val="black"/>
              </w:rPr>
              <w:t>neveřejný údaj</w:t>
            </w:r>
          </w:p>
          <w:p w14:paraId="71340F9C" w14:textId="5805157C" w:rsidR="001C1E65" w:rsidRPr="00FF479E" w:rsidRDefault="00201CDC" w:rsidP="00201CDC">
            <w:pPr>
              <w:spacing w:before="60" w:after="0" w:line="280" w:lineRule="atLeast"/>
              <w:rPr>
                <w:rFonts w:cs="Arial"/>
                <w:color w:val="000000"/>
                <w:szCs w:val="20"/>
              </w:rPr>
            </w:pPr>
            <w:r w:rsidRPr="00FF479E">
              <w:rPr>
                <w:rFonts w:cs="Arial"/>
                <w:color w:val="000000"/>
                <w:szCs w:val="20"/>
              </w:rPr>
              <w:t xml:space="preserve">E-mail: </w:t>
            </w:r>
            <w:r w:rsidRPr="00201CDC">
              <w:rPr>
                <w:rFonts w:cs="Arial"/>
                <w:i/>
                <w:iCs/>
                <w:color w:val="FFFFFF" w:themeColor="background1"/>
                <w:szCs w:val="20"/>
                <w:highlight w:val="black"/>
              </w:rPr>
              <w:t>neveřejný údaj</w:t>
            </w:r>
          </w:p>
        </w:tc>
      </w:tr>
      <w:tr w:rsidR="00425227" w:rsidRPr="00FF479E" w14:paraId="770834F2" w14:textId="77777777" w:rsidTr="00DB0B78">
        <w:trPr>
          <w:trHeight w:val="567"/>
        </w:trPr>
        <w:tc>
          <w:tcPr>
            <w:tcW w:w="1707" w:type="pct"/>
            <w:tcBorders>
              <w:top w:val="nil"/>
            </w:tcBorders>
            <w:vAlign w:val="center"/>
          </w:tcPr>
          <w:p w14:paraId="2D82CC5F" w14:textId="1B9092CF" w:rsidR="00425227" w:rsidRPr="00DB4368" w:rsidRDefault="00425227" w:rsidP="00324574">
            <w:pPr>
              <w:spacing w:line="280" w:lineRule="atLeast"/>
              <w:rPr>
                <w:rFonts w:cs="Arial"/>
                <w:b/>
                <w:color w:val="000000"/>
                <w:szCs w:val="20"/>
              </w:rPr>
            </w:pPr>
          </w:p>
        </w:tc>
        <w:tc>
          <w:tcPr>
            <w:tcW w:w="3293" w:type="pct"/>
            <w:vAlign w:val="center"/>
          </w:tcPr>
          <w:p w14:paraId="0DE721CC" w14:textId="793A84CA" w:rsidR="00425227" w:rsidRPr="00FF479E" w:rsidRDefault="00AE3E40" w:rsidP="005B0745">
            <w:pPr>
              <w:spacing w:before="60" w:after="0" w:line="280" w:lineRule="atLeast"/>
              <w:rPr>
                <w:rFonts w:cs="Arial"/>
                <w:color w:val="000000"/>
                <w:szCs w:val="20"/>
              </w:rPr>
            </w:pPr>
            <w:r>
              <w:rPr>
                <w:rFonts w:cs="Arial"/>
                <w:color w:val="000000"/>
                <w:szCs w:val="20"/>
              </w:rPr>
              <w:t xml:space="preserve">Podporuje řešení vad, spolupracuje na návrhu řešení a zajišťuje řešení při opravě vad i v případě požadavků na změny databáze. </w:t>
            </w:r>
          </w:p>
        </w:tc>
      </w:tr>
    </w:tbl>
    <w:p w14:paraId="264F8F23" w14:textId="77777777" w:rsidR="001C1E65" w:rsidRPr="00FF479E" w:rsidRDefault="001C1E65" w:rsidP="00324574">
      <w:pPr>
        <w:pStyle w:val="RLProhlensmluvnchstran"/>
        <w:spacing w:line="280" w:lineRule="atLeast"/>
        <w:jc w:val="left"/>
        <w:rPr>
          <w:rFonts w:cs="Arial"/>
          <w:szCs w:val="20"/>
        </w:rPr>
        <w:sectPr w:rsidR="001C1E65" w:rsidRPr="00FF479E" w:rsidSect="00C04C14">
          <w:headerReference w:type="default" r:id="rId17"/>
          <w:footerReference w:type="default" r:id="rId18"/>
          <w:pgSz w:w="11906" w:h="16838"/>
          <w:pgMar w:top="1418" w:right="1418" w:bottom="1418" w:left="1418" w:header="709" w:footer="709" w:gutter="0"/>
          <w:pgNumType w:start="1"/>
          <w:cols w:space="708"/>
          <w:docGrid w:linePitch="360"/>
        </w:sectPr>
      </w:pPr>
    </w:p>
    <w:p w14:paraId="3D96BBDD" w14:textId="1DD078E3" w:rsidR="00F225C9" w:rsidRPr="0015518E" w:rsidRDefault="00CB4254" w:rsidP="0015518E">
      <w:pPr>
        <w:pStyle w:val="RLProhlensmluvnchstran"/>
        <w:spacing w:line="280" w:lineRule="atLeast"/>
        <w:rPr>
          <w:rFonts w:cs="Arial"/>
          <w:caps/>
          <w:szCs w:val="20"/>
        </w:rPr>
      </w:pPr>
      <w:bookmarkStart w:id="201" w:name="Annex04"/>
      <w:r w:rsidRPr="0015518E">
        <w:rPr>
          <w:rFonts w:cs="Arial"/>
          <w:caps/>
          <w:szCs w:val="20"/>
        </w:rPr>
        <w:lastRenderedPageBreak/>
        <w:t xml:space="preserve">Příloha č. </w:t>
      </w:r>
      <w:r w:rsidR="000E48E6" w:rsidRPr="0015518E">
        <w:rPr>
          <w:rFonts w:cs="Arial"/>
          <w:caps/>
          <w:szCs w:val="20"/>
        </w:rPr>
        <w:t>8</w:t>
      </w:r>
      <w:bookmarkEnd w:id="201"/>
      <w:r w:rsidR="0015518E" w:rsidRPr="0015518E">
        <w:rPr>
          <w:rFonts w:cs="Arial"/>
          <w:caps/>
          <w:szCs w:val="20"/>
        </w:rPr>
        <w:t xml:space="preserve"> - </w:t>
      </w:r>
      <w:r w:rsidR="005958D3" w:rsidRPr="0015518E">
        <w:rPr>
          <w:rFonts w:cs="Arial"/>
          <w:caps/>
          <w:szCs w:val="20"/>
        </w:rPr>
        <w:t>Oprávněné osoby</w:t>
      </w:r>
      <w:r w:rsidR="003F2C7F" w:rsidRPr="0015518E">
        <w:rPr>
          <w:rFonts w:cs="Arial"/>
          <w:caps/>
          <w:szCs w:val="20"/>
        </w:rPr>
        <w:t xml:space="preserve"> </w:t>
      </w:r>
    </w:p>
    <w:p w14:paraId="676BB1A1" w14:textId="77777777" w:rsidR="0015518E" w:rsidRDefault="0015518E" w:rsidP="00324574">
      <w:pPr>
        <w:spacing w:line="280" w:lineRule="atLeast"/>
        <w:rPr>
          <w:rFonts w:cs="Arial"/>
          <w:b/>
          <w:szCs w:val="20"/>
        </w:rPr>
      </w:pPr>
    </w:p>
    <w:p w14:paraId="3D96BBDF" w14:textId="11D65AF2" w:rsidR="00B7536D" w:rsidRDefault="00B7536D" w:rsidP="00324574">
      <w:pPr>
        <w:spacing w:line="280" w:lineRule="atLeast"/>
        <w:rPr>
          <w:rFonts w:cs="Arial"/>
          <w:b/>
          <w:szCs w:val="20"/>
        </w:rPr>
      </w:pPr>
      <w:r w:rsidRPr="00FF479E">
        <w:rPr>
          <w:rFonts w:cs="Arial"/>
          <w:b/>
          <w:szCs w:val="20"/>
        </w:rPr>
        <w:t>Za Objednatele:</w:t>
      </w:r>
    </w:p>
    <w:p w14:paraId="3D96BBE0" w14:textId="77777777" w:rsidR="00B7536D" w:rsidRPr="00FF479E" w:rsidRDefault="00B7536D" w:rsidP="0015518E">
      <w:pPr>
        <w:spacing w:before="240" w:line="280" w:lineRule="atLeast"/>
        <w:rPr>
          <w:rFonts w:cs="Arial"/>
          <w:szCs w:val="20"/>
          <w:lang w:eastAsia="en-US"/>
        </w:rPr>
      </w:pPr>
      <w:r w:rsidRPr="00FF479E">
        <w:rPr>
          <w:rFonts w:cs="Arial"/>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B7536D" w:rsidRPr="00FF479E" w14:paraId="3D96BBE3" w14:textId="77777777" w:rsidTr="00B16C0C">
        <w:trPr>
          <w:trHeight w:val="340"/>
        </w:trPr>
        <w:tc>
          <w:tcPr>
            <w:tcW w:w="2206" w:type="dxa"/>
            <w:shd w:val="clear" w:color="auto" w:fill="auto"/>
            <w:vAlign w:val="center"/>
          </w:tcPr>
          <w:p w14:paraId="3D96BBE1" w14:textId="77777777" w:rsidR="00B7536D" w:rsidRPr="00FF479E" w:rsidRDefault="00B7536D" w:rsidP="00B16C0C">
            <w:pPr>
              <w:spacing w:after="0" w:line="280" w:lineRule="atLeast"/>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3D96BBE2" w14:textId="2DF65E2B" w:rsidR="00B7536D" w:rsidRPr="00FF479E" w:rsidRDefault="00201CDC" w:rsidP="00B16C0C">
            <w:pPr>
              <w:pStyle w:val="RLdajeosmluvnstran"/>
              <w:keepNext/>
              <w:spacing w:after="0" w:line="280" w:lineRule="atLeast"/>
              <w:jc w:val="left"/>
              <w:rPr>
                <w:rFonts w:cs="Arial"/>
                <w:szCs w:val="20"/>
              </w:rPr>
            </w:pPr>
            <w:r w:rsidRPr="00201CDC">
              <w:rPr>
                <w:rFonts w:cs="Arial"/>
                <w:i/>
                <w:iCs/>
                <w:color w:val="FFFFFF" w:themeColor="background1"/>
                <w:szCs w:val="20"/>
                <w:highlight w:val="black"/>
              </w:rPr>
              <w:t>neveřejný údaj</w:t>
            </w:r>
          </w:p>
        </w:tc>
      </w:tr>
      <w:tr w:rsidR="005A7D30" w:rsidRPr="00FF479E" w14:paraId="3D96BBE6" w14:textId="77777777" w:rsidTr="00B16C0C">
        <w:trPr>
          <w:trHeight w:val="340"/>
        </w:trPr>
        <w:tc>
          <w:tcPr>
            <w:tcW w:w="2206" w:type="dxa"/>
            <w:shd w:val="clear" w:color="auto" w:fill="auto"/>
            <w:vAlign w:val="center"/>
          </w:tcPr>
          <w:p w14:paraId="3D96BBE4" w14:textId="77777777" w:rsidR="005A7D30" w:rsidRPr="00FF479E" w:rsidRDefault="005A7D30" w:rsidP="00B16C0C">
            <w:pPr>
              <w:spacing w:after="0" w:line="280" w:lineRule="atLeast"/>
              <w:rPr>
                <w:rFonts w:cs="Arial"/>
                <w:szCs w:val="20"/>
                <w:lang w:eastAsia="en-US"/>
              </w:rPr>
            </w:pPr>
            <w:r w:rsidRPr="00FF479E">
              <w:rPr>
                <w:rFonts w:cs="Arial"/>
                <w:szCs w:val="20"/>
                <w:lang w:eastAsia="en-US"/>
              </w:rPr>
              <w:t>Adresa</w:t>
            </w:r>
          </w:p>
        </w:tc>
        <w:tc>
          <w:tcPr>
            <w:tcW w:w="6343" w:type="dxa"/>
            <w:shd w:val="clear" w:color="auto" w:fill="auto"/>
          </w:tcPr>
          <w:p w14:paraId="3D96BBE5" w14:textId="0967C703" w:rsidR="005A7D30" w:rsidRPr="00FF479E" w:rsidRDefault="001C03BF" w:rsidP="00B16C0C">
            <w:pPr>
              <w:spacing w:after="0" w:line="280" w:lineRule="atLeast"/>
              <w:rPr>
                <w:rFonts w:cs="Arial"/>
                <w:szCs w:val="20"/>
              </w:rPr>
            </w:pPr>
            <w:r w:rsidRPr="001C03BF">
              <w:rPr>
                <w:rFonts w:cs="Arial"/>
                <w:bCs/>
                <w:szCs w:val="20"/>
                <w:lang w:eastAsia="en-US"/>
              </w:rPr>
              <w:t>Na Poříčním právu 1/376, 128 00 Praha 2</w:t>
            </w:r>
            <w:r w:rsidR="005A7D30" w:rsidRPr="007D47A9">
              <w:rPr>
                <w:rFonts w:cs="Arial"/>
                <w:szCs w:val="20"/>
                <w:highlight w:val="darkGray"/>
              </w:rPr>
              <w:t xml:space="preserve"> </w:t>
            </w:r>
          </w:p>
        </w:tc>
      </w:tr>
      <w:tr w:rsidR="005A7D30" w:rsidRPr="00FF479E" w14:paraId="3D96BBE9" w14:textId="77777777" w:rsidTr="00B16C0C">
        <w:trPr>
          <w:trHeight w:val="340"/>
        </w:trPr>
        <w:tc>
          <w:tcPr>
            <w:tcW w:w="2206" w:type="dxa"/>
            <w:shd w:val="clear" w:color="auto" w:fill="auto"/>
            <w:vAlign w:val="center"/>
          </w:tcPr>
          <w:p w14:paraId="3D96BBE7" w14:textId="77777777" w:rsidR="005A7D30" w:rsidRPr="00FF479E" w:rsidRDefault="005A7D30" w:rsidP="00B16C0C">
            <w:pPr>
              <w:spacing w:after="0" w:line="280" w:lineRule="atLeast"/>
              <w:rPr>
                <w:rFonts w:cs="Arial"/>
                <w:szCs w:val="20"/>
                <w:lang w:eastAsia="en-US"/>
              </w:rPr>
            </w:pPr>
            <w:r w:rsidRPr="00FF479E">
              <w:rPr>
                <w:rFonts w:cs="Arial"/>
                <w:szCs w:val="20"/>
                <w:lang w:eastAsia="en-US"/>
              </w:rPr>
              <w:t>E-mail</w:t>
            </w:r>
          </w:p>
        </w:tc>
        <w:tc>
          <w:tcPr>
            <w:tcW w:w="6343" w:type="dxa"/>
            <w:shd w:val="clear" w:color="auto" w:fill="auto"/>
          </w:tcPr>
          <w:p w14:paraId="3D96BBE8" w14:textId="69271866" w:rsidR="005A7D30" w:rsidRPr="001C03BF" w:rsidRDefault="00201CDC" w:rsidP="00B16C0C">
            <w:pPr>
              <w:spacing w:after="0" w:line="280" w:lineRule="atLeast"/>
              <w:rPr>
                <w:rFonts w:cs="Arial"/>
                <w:bCs/>
                <w:szCs w:val="20"/>
                <w:lang w:eastAsia="en-US"/>
              </w:rPr>
            </w:pPr>
            <w:r w:rsidRPr="00201CDC">
              <w:rPr>
                <w:rFonts w:cs="Arial"/>
                <w:i/>
                <w:iCs/>
                <w:color w:val="FFFFFF" w:themeColor="background1"/>
                <w:szCs w:val="20"/>
                <w:highlight w:val="black"/>
              </w:rPr>
              <w:t>neveřejný údaj</w:t>
            </w:r>
            <w:r w:rsidR="001C03BF">
              <w:rPr>
                <w:rFonts w:cs="Arial"/>
                <w:bCs/>
                <w:szCs w:val="20"/>
                <w:lang w:eastAsia="en-US"/>
              </w:rPr>
              <w:t xml:space="preserve"> </w:t>
            </w:r>
            <w:r w:rsidR="005A7D30" w:rsidRPr="001C03BF">
              <w:rPr>
                <w:rFonts w:cs="Arial"/>
                <w:bCs/>
                <w:szCs w:val="20"/>
                <w:lang w:eastAsia="en-US"/>
              </w:rPr>
              <w:t xml:space="preserve"> </w:t>
            </w:r>
          </w:p>
        </w:tc>
      </w:tr>
      <w:tr w:rsidR="005A7D30" w:rsidRPr="00FF479E" w14:paraId="3D96BBEC" w14:textId="77777777" w:rsidTr="00B16C0C">
        <w:trPr>
          <w:trHeight w:val="340"/>
        </w:trPr>
        <w:tc>
          <w:tcPr>
            <w:tcW w:w="2206" w:type="dxa"/>
            <w:shd w:val="clear" w:color="auto" w:fill="auto"/>
            <w:vAlign w:val="center"/>
          </w:tcPr>
          <w:p w14:paraId="3D96BBEA" w14:textId="77777777" w:rsidR="005A7D30" w:rsidRPr="00FF479E" w:rsidRDefault="005A7D30" w:rsidP="00B16C0C">
            <w:pPr>
              <w:spacing w:after="0" w:line="280" w:lineRule="atLeast"/>
              <w:rPr>
                <w:rFonts w:cs="Arial"/>
                <w:szCs w:val="20"/>
                <w:lang w:eastAsia="en-US"/>
              </w:rPr>
            </w:pPr>
            <w:r w:rsidRPr="00FF479E">
              <w:rPr>
                <w:rFonts w:cs="Arial"/>
                <w:szCs w:val="20"/>
                <w:lang w:eastAsia="en-US"/>
              </w:rPr>
              <w:t>Telefon</w:t>
            </w:r>
          </w:p>
        </w:tc>
        <w:tc>
          <w:tcPr>
            <w:tcW w:w="6343" w:type="dxa"/>
            <w:shd w:val="clear" w:color="auto" w:fill="auto"/>
          </w:tcPr>
          <w:p w14:paraId="3D96BBEB" w14:textId="7BAE51DE" w:rsidR="005A7D30" w:rsidRPr="001C03BF" w:rsidRDefault="00201CDC" w:rsidP="00B16C0C">
            <w:pPr>
              <w:spacing w:after="0" w:line="280" w:lineRule="atLeast"/>
              <w:rPr>
                <w:rFonts w:cs="Arial"/>
                <w:bCs/>
                <w:szCs w:val="20"/>
                <w:lang w:eastAsia="en-US"/>
              </w:rPr>
            </w:pPr>
            <w:r w:rsidRPr="00201CDC">
              <w:rPr>
                <w:rFonts w:cs="Arial"/>
                <w:i/>
                <w:iCs/>
                <w:color w:val="FFFFFF" w:themeColor="background1"/>
                <w:szCs w:val="20"/>
                <w:highlight w:val="black"/>
              </w:rPr>
              <w:t>neveřejný údaj</w:t>
            </w:r>
          </w:p>
        </w:tc>
      </w:tr>
    </w:tbl>
    <w:p w14:paraId="3D96BBF1" w14:textId="5AE9ECA6" w:rsidR="00B7536D" w:rsidRPr="00FF479E" w:rsidRDefault="00B7536D" w:rsidP="0015518E">
      <w:pPr>
        <w:spacing w:before="240" w:line="280" w:lineRule="atLeast"/>
        <w:rPr>
          <w:rFonts w:cs="Arial"/>
          <w:szCs w:val="20"/>
          <w:lang w:eastAsia="en-US"/>
        </w:rPr>
      </w:pPr>
      <w:r w:rsidRPr="00FF479E">
        <w:rPr>
          <w:rFonts w:cs="Arial"/>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C03BF" w:rsidRPr="00FF479E" w14:paraId="3D96BBF4" w14:textId="77777777" w:rsidTr="00B16C0C">
        <w:trPr>
          <w:trHeight w:val="340"/>
        </w:trPr>
        <w:tc>
          <w:tcPr>
            <w:tcW w:w="2160" w:type="dxa"/>
            <w:shd w:val="clear" w:color="auto" w:fill="auto"/>
            <w:vAlign w:val="center"/>
          </w:tcPr>
          <w:p w14:paraId="3D96BBF2" w14:textId="77777777" w:rsidR="001C03BF" w:rsidRPr="00FF479E" w:rsidRDefault="001C03BF" w:rsidP="00B16C0C">
            <w:pPr>
              <w:spacing w:after="0" w:line="280" w:lineRule="atLeast"/>
              <w:rPr>
                <w:rFonts w:cs="Arial"/>
                <w:szCs w:val="20"/>
                <w:lang w:eastAsia="en-US"/>
              </w:rPr>
            </w:pPr>
            <w:r w:rsidRPr="00FF479E">
              <w:rPr>
                <w:rFonts w:cs="Arial"/>
                <w:szCs w:val="20"/>
                <w:lang w:eastAsia="en-US"/>
              </w:rPr>
              <w:t>Jméno a příjmení</w:t>
            </w:r>
          </w:p>
        </w:tc>
        <w:tc>
          <w:tcPr>
            <w:tcW w:w="6163" w:type="dxa"/>
            <w:vAlign w:val="center"/>
          </w:tcPr>
          <w:p w14:paraId="3C7AE5F5" w14:textId="17B8B32F" w:rsidR="001C03BF" w:rsidRPr="007D47A9" w:rsidRDefault="00201CDC" w:rsidP="00B16C0C">
            <w:pPr>
              <w:spacing w:after="0" w:line="280" w:lineRule="atLeast"/>
              <w:rPr>
                <w:rFonts w:cs="Arial"/>
                <w:szCs w:val="20"/>
                <w:highlight w:val="darkGray"/>
              </w:rPr>
            </w:pPr>
            <w:r w:rsidRPr="00201CDC">
              <w:rPr>
                <w:rFonts w:cs="Arial"/>
                <w:i/>
                <w:iCs/>
                <w:color w:val="FFFFFF" w:themeColor="background1"/>
                <w:szCs w:val="20"/>
                <w:highlight w:val="black"/>
              </w:rPr>
              <w:t>neveřejný údaj</w:t>
            </w:r>
          </w:p>
        </w:tc>
      </w:tr>
      <w:tr w:rsidR="001C03BF" w:rsidRPr="00FF479E" w14:paraId="3D96BBF7" w14:textId="77777777" w:rsidTr="00B16C0C">
        <w:trPr>
          <w:trHeight w:val="340"/>
        </w:trPr>
        <w:tc>
          <w:tcPr>
            <w:tcW w:w="2160" w:type="dxa"/>
            <w:shd w:val="clear" w:color="auto" w:fill="auto"/>
            <w:vAlign w:val="center"/>
          </w:tcPr>
          <w:p w14:paraId="3D96BBF5" w14:textId="77777777" w:rsidR="001C03BF" w:rsidRPr="00FF479E" w:rsidRDefault="001C03BF" w:rsidP="00B16C0C">
            <w:pPr>
              <w:spacing w:after="0" w:line="280" w:lineRule="atLeast"/>
              <w:rPr>
                <w:rFonts w:cs="Arial"/>
                <w:szCs w:val="20"/>
                <w:lang w:eastAsia="en-US"/>
              </w:rPr>
            </w:pPr>
            <w:r w:rsidRPr="00FF479E">
              <w:rPr>
                <w:rFonts w:cs="Arial"/>
                <w:szCs w:val="20"/>
                <w:lang w:eastAsia="en-US"/>
              </w:rPr>
              <w:t>Adresa</w:t>
            </w:r>
          </w:p>
        </w:tc>
        <w:tc>
          <w:tcPr>
            <w:tcW w:w="6163" w:type="dxa"/>
          </w:tcPr>
          <w:p w14:paraId="6A98E794" w14:textId="42E7C836" w:rsidR="001C03BF" w:rsidRPr="005C3978" w:rsidRDefault="001C03BF" w:rsidP="00B16C0C">
            <w:pPr>
              <w:spacing w:after="0" w:line="280" w:lineRule="atLeast"/>
              <w:rPr>
                <w:rFonts w:cs="Arial"/>
                <w:szCs w:val="20"/>
                <w:highlight w:val="darkGray"/>
              </w:rPr>
            </w:pPr>
            <w:r w:rsidRPr="001C03BF">
              <w:rPr>
                <w:rFonts w:cs="Arial"/>
                <w:bCs/>
                <w:szCs w:val="20"/>
                <w:lang w:eastAsia="en-US"/>
              </w:rPr>
              <w:t>Na Poříčním právu 1/376, 128 00 Praha 2</w:t>
            </w:r>
            <w:r w:rsidRPr="007D47A9">
              <w:rPr>
                <w:rFonts w:cs="Arial"/>
                <w:szCs w:val="20"/>
                <w:highlight w:val="darkGray"/>
              </w:rPr>
              <w:t xml:space="preserve"> </w:t>
            </w:r>
          </w:p>
        </w:tc>
      </w:tr>
      <w:tr w:rsidR="001C03BF" w:rsidRPr="00FF479E" w14:paraId="3D96BBFA" w14:textId="77777777" w:rsidTr="00B16C0C">
        <w:trPr>
          <w:trHeight w:val="340"/>
        </w:trPr>
        <w:tc>
          <w:tcPr>
            <w:tcW w:w="2160" w:type="dxa"/>
            <w:shd w:val="clear" w:color="auto" w:fill="auto"/>
            <w:vAlign w:val="center"/>
          </w:tcPr>
          <w:p w14:paraId="3D96BBF8" w14:textId="77777777" w:rsidR="001C03BF" w:rsidRPr="00FF479E" w:rsidRDefault="001C03BF" w:rsidP="00B16C0C">
            <w:pPr>
              <w:spacing w:after="0" w:line="280" w:lineRule="atLeast"/>
              <w:rPr>
                <w:rFonts w:cs="Arial"/>
                <w:szCs w:val="20"/>
                <w:lang w:eastAsia="en-US"/>
              </w:rPr>
            </w:pPr>
            <w:r w:rsidRPr="00FF479E">
              <w:rPr>
                <w:rFonts w:cs="Arial"/>
                <w:szCs w:val="20"/>
                <w:lang w:eastAsia="en-US"/>
              </w:rPr>
              <w:t>E-mail</w:t>
            </w:r>
          </w:p>
        </w:tc>
        <w:tc>
          <w:tcPr>
            <w:tcW w:w="6163" w:type="dxa"/>
          </w:tcPr>
          <w:p w14:paraId="199F3D8A" w14:textId="6A31926F" w:rsidR="001C03BF" w:rsidRPr="005C3978" w:rsidRDefault="00201CDC" w:rsidP="00B16C0C">
            <w:pPr>
              <w:spacing w:after="0" w:line="280" w:lineRule="atLeast"/>
              <w:rPr>
                <w:rFonts w:cs="Arial"/>
                <w:szCs w:val="20"/>
                <w:highlight w:val="darkGray"/>
              </w:rPr>
            </w:pPr>
            <w:r w:rsidRPr="00201CDC">
              <w:rPr>
                <w:rFonts w:cs="Arial"/>
                <w:i/>
                <w:iCs/>
                <w:color w:val="FFFFFF" w:themeColor="background1"/>
                <w:szCs w:val="20"/>
                <w:highlight w:val="black"/>
              </w:rPr>
              <w:t>neveřejný údaj</w:t>
            </w:r>
          </w:p>
        </w:tc>
      </w:tr>
      <w:tr w:rsidR="001C03BF" w:rsidRPr="00FF479E" w14:paraId="3D96BBFD" w14:textId="77777777" w:rsidTr="00B16C0C">
        <w:trPr>
          <w:trHeight w:val="340"/>
        </w:trPr>
        <w:tc>
          <w:tcPr>
            <w:tcW w:w="2160" w:type="dxa"/>
            <w:shd w:val="clear" w:color="auto" w:fill="auto"/>
            <w:vAlign w:val="center"/>
          </w:tcPr>
          <w:p w14:paraId="3D96BBFB" w14:textId="77777777" w:rsidR="001C03BF" w:rsidRPr="00FF479E" w:rsidRDefault="001C03BF" w:rsidP="00B16C0C">
            <w:pPr>
              <w:spacing w:after="0" w:line="280" w:lineRule="atLeast"/>
              <w:rPr>
                <w:rFonts w:cs="Arial"/>
                <w:szCs w:val="20"/>
                <w:lang w:eastAsia="en-US"/>
              </w:rPr>
            </w:pPr>
            <w:r w:rsidRPr="00FF479E">
              <w:rPr>
                <w:rFonts w:cs="Arial"/>
                <w:szCs w:val="20"/>
                <w:lang w:eastAsia="en-US"/>
              </w:rPr>
              <w:t>Telefon</w:t>
            </w:r>
          </w:p>
        </w:tc>
        <w:tc>
          <w:tcPr>
            <w:tcW w:w="6163" w:type="dxa"/>
          </w:tcPr>
          <w:p w14:paraId="1FAB46F4" w14:textId="3FB28ABA" w:rsidR="001C03BF" w:rsidRPr="005C3978" w:rsidRDefault="00201CDC" w:rsidP="00B16C0C">
            <w:pPr>
              <w:spacing w:after="0" w:line="280" w:lineRule="atLeast"/>
              <w:rPr>
                <w:rFonts w:cs="Arial"/>
                <w:szCs w:val="20"/>
                <w:highlight w:val="darkGray"/>
              </w:rPr>
            </w:pPr>
            <w:r w:rsidRPr="00201CDC">
              <w:rPr>
                <w:rFonts w:cs="Arial"/>
                <w:i/>
                <w:iCs/>
                <w:color w:val="FFFFFF" w:themeColor="background1"/>
                <w:szCs w:val="20"/>
                <w:highlight w:val="black"/>
              </w:rPr>
              <w:t>neveřejný údaj</w:t>
            </w:r>
          </w:p>
        </w:tc>
      </w:tr>
    </w:tbl>
    <w:p w14:paraId="519115C5" w14:textId="4775AD4D" w:rsidR="00327346" w:rsidRPr="00FF479E" w:rsidRDefault="00327346" w:rsidP="0015518E">
      <w:pPr>
        <w:spacing w:before="240" w:line="280" w:lineRule="atLeast"/>
        <w:rPr>
          <w:rFonts w:cs="Arial"/>
          <w:szCs w:val="20"/>
          <w:lang w:eastAsia="en-US"/>
        </w:rPr>
      </w:pPr>
      <w:r w:rsidRPr="00FF479E">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5F362E" w:rsidRPr="00FF479E" w14:paraId="52B82B2F" w14:textId="77777777" w:rsidTr="00B16C0C">
        <w:trPr>
          <w:trHeight w:val="340"/>
        </w:trPr>
        <w:tc>
          <w:tcPr>
            <w:tcW w:w="2160" w:type="dxa"/>
            <w:shd w:val="clear" w:color="auto" w:fill="auto"/>
            <w:vAlign w:val="center"/>
          </w:tcPr>
          <w:p w14:paraId="45FCFFF5" w14:textId="77777777" w:rsidR="005F362E" w:rsidRPr="00FF479E" w:rsidRDefault="005F362E" w:rsidP="00B16C0C">
            <w:pPr>
              <w:spacing w:after="0" w:line="280" w:lineRule="atLeast"/>
              <w:rPr>
                <w:rFonts w:cs="Arial"/>
                <w:szCs w:val="20"/>
                <w:lang w:eastAsia="en-US"/>
              </w:rPr>
            </w:pPr>
            <w:r w:rsidRPr="00FF479E">
              <w:rPr>
                <w:rFonts w:cs="Arial"/>
                <w:szCs w:val="20"/>
                <w:lang w:eastAsia="en-US"/>
              </w:rPr>
              <w:t>Jméno a příjmení</w:t>
            </w:r>
          </w:p>
        </w:tc>
        <w:tc>
          <w:tcPr>
            <w:tcW w:w="6163" w:type="dxa"/>
            <w:shd w:val="clear" w:color="auto" w:fill="auto"/>
          </w:tcPr>
          <w:p w14:paraId="15F4283B" w14:textId="4ECFACE9" w:rsidR="005F362E" w:rsidRPr="00FF479E" w:rsidRDefault="00201CDC" w:rsidP="00B16C0C">
            <w:pPr>
              <w:spacing w:after="0" w:line="280" w:lineRule="atLeast"/>
              <w:rPr>
                <w:rFonts w:cs="Arial"/>
                <w:szCs w:val="20"/>
              </w:rPr>
            </w:pPr>
            <w:r w:rsidRPr="00201CDC">
              <w:rPr>
                <w:rFonts w:cs="Arial"/>
                <w:i/>
                <w:iCs/>
                <w:color w:val="FFFFFF" w:themeColor="background1"/>
                <w:szCs w:val="20"/>
                <w:highlight w:val="black"/>
              </w:rPr>
              <w:t>neveřejný údaj</w:t>
            </w:r>
          </w:p>
        </w:tc>
      </w:tr>
      <w:tr w:rsidR="001C03BF" w:rsidRPr="00FF479E" w14:paraId="712C23EB" w14:textId="77777777" w:rsidTr="00B16C0C">
        <w:trPr>
          <w:trHeight w:val="340"/>
        </w:trPr>
        <w:tc>
          <w:tcPr>
            <w:tcW w:w="2160" w:type="dxa"/>
            <w:shd w:val="clear" w:color="auto" w:fill="auto"/>
            <w:vAlign w:val="center"/>
          </w:tcPr>
          <w:p w14:paraId="7E5D9C69" w14:textId="77777777" w:rsidR="001C03BF" w:rsidRPr="00FF479E" w:rsidRDefault="001C03BF" w:rsidP="00B16C0C">
            <w:pPr>
              <w:spacing w:after="0" w:line="280" w:lineRule="atLeast"/>
              <w:rPr>
                <w:rFonts w:cs="Arial"/>
                <w:szCs w:val="20"/>
                <w:lang w:eastAsia="en-US"/>
              </w:rPr>
            </w:pPr>
            <w:r w:rsidRPr="00FF479E">
              <w:rPr>
                <w:rFonts w:cs="Arial"/>
                <w:szCs w:val="20"/>
                <w:lang w:eastAsia="en-US"/>
              </w:rPr>
              <w:t>Adresa</w:t>
            </w:r>
          </w:p>
        </w:tc>
        <w:tc>
          <w:tcPr>
            <w:tcW w:w="6163" w:type="dxa"/>
            <w:shd w:val="clear" w:color="auto" w:fill="auto"/>
          </w:tcPr>
          <w:p w14:paraId="68466F63" w14:textId="5DFF9DB6" w:rsidR="001C03BF" w:rsidRPr="00FF479E" w:rsidRDefault="001C03BF" w:rsidP="00B16C0C">
            <w:pPr>
              <w:spacing w:after="0" w:line="280" w:lineRule="atLeast"/>
              <w:rPr>
                <w:rFonts w:cs="Arial"/>
                <w:szCs w:val="20"/>
              </w:rPr>
            </w:pPr>
            <w:r w:rsidRPr="001C03BF">
              <w:rPr>
                <w:rFonts w:cs="Arial"/>
                <w:bCs/>
                <w:szCs w:val="20"/>
                <w:lang w:eastAsia="en-US"/>
              </w:rPr>
              <w:t>Na Poříčním právu 1/376, 128 00 Praha 2</w:t>
            </w:r>
            <w:r w:rsidRPr="007D47A9">
              <w:rPr>
                <w:rFonts w:cs="Arial"/>
                <w:szCs w:val="20"/>
                <w:highlight w:val="darkGray"/>
              </w:rPr>
              <w:t xml:space="preserve"> </w:t>
            </w:r>
          </w:p>
        </w:tc>
      </w:tr>
      <w:tr w:rsidR="001C03BF" w:rsidRPr="00FF479E" w14:paraId="17C6B340" w14:textId="77777777" w:rsidTr="00B16C0C">
        <w:trPr>
          <w:trHeight w:val="340"/>
        </w:trPr>
        <w:tc>
          <w:tcPr>
            <w:tcW w:w="2160" w:type="dxa"/>
            <w:shd w:val="clear" w:color="auto" w:fill="auto"/>
            <w:vAlign w:val="center"/>
          </w:tcPr>
          <w:p w14:paraId="456AF159" w14:textId="77777777" w:rsidR="001C03BF" w:rsidRPr="00FF479E" w:rsidRDefault="001C03BF" w:rsidP="00B16C0C">
            <w:pPr>
              <w:spacing w:after="0" w:line="280" w:lineRule="atLeast"/>
              <w:rPr>
                <w:rFonts w:cs="Arial"/>
                <w:szCs w:val="20"/>
                <w:lang w:eastAsia="en-US"/>
              </w:rPr>
            </w:pPr>
            <w:r w:rsidRPr="00FF479E">
              <w:rPr>
                <w:rFonts w:cs="Arial"/>
                <w:szCs w:val="20"/>
                <w:lang w:eastAsia="en-US"/>
              </w:rPr>
              <w:t>E-mail</w:t>
            </w:r>
          </w:p>
        </w:tc>
        <w:tc>
          <w:tcPr>
            <w:tcW w:w="6163" w:type="dxa"/>
            <w:shd w:val="clear" w:color="auto" w:fill="auto"/>
          </w:tcPr>
          <w:p w14:paraId="32B9AA4A" w14:textId="18511598" w:rsidR="001C03BF" w:rsidRPr="001C03BF" w:rsidRDefault="00201CDC" w:rsidP="00B16C0C">
            <w:pPr>
              <w:spacing w:after="0" w:line="280" w:lineRule="atLeast"/>
              <w:rPr>
                <w:rFonts w:cs="Arial"/>
                <w:bCs/>
                <w:szCs w:val="20"/>
                <w:lang w:eastAsia="en-US"/>
              </w:rPr>
            </w:pPr>
            <w:r w:rsidRPr="00201CDC">
              <w:rPr>
                <w:rFonts w:cs="Arial"/>
                <w:i/>
                <w:iCs/>
                <w:color w:val="FFFFFF" w:themeColor="background1"/>
                <w:szCs w:val="20"/>
                <w:highlight w:val="black"/>
              </w:rPr>
              <w:t>neveřejný údaj</w:t>
            </w:r>
          </w:p>
        </w:tc>
      </w:tr>
      <w:tr w:rsidR="001C03BF" w:rsidRPr="00FF479E" w14:paraId="1A4072A3" w14:textId="77777777" w:rsidTr="00B16C0C">
        <w:trPr>
          <w:trHeight w:val="340"/>
        </w:trPr>
        <w:tc>
          <w:tcPr>
            <w:tcW w:w="2160" w:type="dxa"/>
            <w:shd w:val="clear" w:color="auto" w:fill="auto"/>
            <w:vAlign w:val="center"/>
          </w:tcPr>
          <w:p w14:paraId="3CD753F9" w14:textId="77777777" w:rsidR="001C03BF" w:rsidRPr="00FF479E" w:rsidRDefault="001C03BF" w:rsidP="00B16C0C">
            <w:pPr>
              <w:spacing w:after="0" w:line="280" w:lineRule="atLeast"/>
              <w:rPr>
                <w:rFonts w:cs="Arial"/>
                <w:szCs w:val="20"/>
                <w:lang w:eastAsia="en-US"/>
              </w:rPr>
            </w:pPr>
            <w:r w:rsidRPr="00FF479E">
              <w:rPr>
                <w:rFonts w:cs="Arial"/>
                <w:szCs w:val="20"/>
                <w:lang w:eastAsia="en-US"/>
              </w:rPr>
              <w:t>Telefon</w:t>
            </w:r>
          </w:p>
        </w:tc>
        <w:tc>
          <w:tcPr>
            <w:tcW w:w="6163" w:type="dxa"/>
            <w:shd w:val="clear" w:color="auto" w:fill="auto"/>
          </w:tcPr>
          <w:p w14:paraId="2BBD5A5D" w14:textId="5C4856B4" w:rsidR="001C03BF" w:rsidRPr="00FF479E" w:rsidRDefault="00201CDC" w:rsidP="00B16C0C">
            <w:pPr>
              <w:spacing w:after="0" w:line="280" w:lineRule="atLeast"/>
              <w:rPr>
                <w:rFonts w:cs="Arial"/>
                <w:szCs w:val="20"/>
              </w:rPr>
            </w:pPr>
            <w:r w:rsidRPr="00201CDC">
              <w:rPr>
                <w:rFonts w:cs="Arial"/>
                <w:i/>
                <w:iCs/>
                <w:color w:val="FFFFFF" w:themeColor="background1"/>
                <w:szCs w:val="20"/>
                <w:highlight w:val="black"/>
              </w:rPr>
              <w:t>neveřejný údaj</w:t>
            </w:r>
          </w:p>
        </w:tc>
      </w:tr>
    </w:tbl>
    <w:p w14:paraId="030F956C" w14:textId="77777777" w:rsidR="0015518E" w:rsidRDefault="0015518E" w:rsidP="0015518E">
      <w:pPr>
        <w:spacing w:after="0" w:line="280" w:lineRule="atLeast"/>
        <w:rPr>
          <w:rFonts w:cs="Arial"/>
          <w:b/>
          <w:szCs w:val="20"/>
        </w:rPr>
      </w:pPr>
    </w:p>
    <w:p w14:paraId="61942D95" w14:textId="27C31BD5" w:rsidR="0015518E" w:rsidRDefault="00B7536D" w:rsidP="0015518E">
      <w:pPr>
        <w:spacing w:after="0" w:line="280" w:lineRule="atLeast"/>
        <w:rPr>
          <w:rFonts w:cs="Arial"/>
          <w:b/>
          <w:szCs w:val="20"/>
        </w:rPr>
      </w:pPr>
      <w:r w:rsidRPr="00FF479E">
        <w:rPr>
          <w:rFonts w:cs="Arial"/>
          <w:b/>
          <w:szCs w:val="20"/>
        </w:rPr>
        <w:t xml:space="preserve">Za </w:t>
      </w:r>
      <w:r w:rsidR="00902894" w:rsidRPr="00FF479E">
        <w:rPr>
          <w:rFonts w:cs="Arial"/>
          <w:b/>
          <w:szCs w:val="20"/>
        </w:rPr>
        <w:t>Poskytovatel</w:t>
      </w:r>
      <w:r w:rsidRPr="00FF479E">
        <w:rPr>
          <w:rFonts w:cs="Arial"/>
          <w:b/>
          <w:szCs w:val="20"/>
        </w:rPr>
        <w:t>e:</w:t>
      </w:r>
    </w:p>
    <w:p w14:paraId="3D96BC03" w14:textId="7DEF54C6" w:rsidR="00B7536D" w:rsidRPr="00FF479E" w:rsidRDefault="00B7536D" w:rsidP="00B16C0C">
      <w:pPr>
        <w:spacing w:before="240" w:line="280" w:lineRule="atLeast"/>
        <w:rPr>
          <w:rFonts w:cs="Arial"/>
          <w:szCs w:val="20"/>
          <w:lang w:eastAsia="en-US"/>
        </w:rPr>
      </w:pPr>
      <w:r w:rsidRPr="00FF479E">
        <w:rPr>
          <w:rFonts w:cs="Arial"/>
          <w:szCs w:val="20"/>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B7536D" w:rsidRPr="00FF479E" w14:paraId="3D96BC06" w14:textId="77777777" w:rsidTr="00B16C0C">
        <w:trPr>
          <w:trHeight w:val="340"/>
        </w:trPr>
        <w:tc>
          <w:tcPr>
            <w:tcW w:w="2206" w:type="dxa"/>
            <w:shd w:val="clear" w:color="auto" w:fill="auto"/>
            <w:vAlign w:val="center"/>
          </w:tcPr>
          <w:p w14:paraId="3D96BC04" w14:textId="77777777" w:rsidR="00B7536D" w:rsidRPr="00FF479E" w:rsidRDefault="00B7536D" w:rsidP="00B16C0C">
            <w:pPr>
              <w:spacing w:after="0" w:line="280" w:lineRule="atLeast"/>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3D96BC05" w14:textId="6942896E" w:rsidR="00B7536D" w:rsidRPr="00FF479E" w:rsidRDefault="00201CDC" w:rsidP="00B16C0C">
            <w:pPr>
              <w:spacing w:after="0" w:line="280" w:lineRule="atLeast"/>
              <w:rPr>
                <w:rFonts w:cs="Arial"/>
                <w:szCs w:val="20"/>
                <w:lang w:eastAsia="en-US"/>
              </w:rPr>
            </w:pPr>
            <w:r w:rsidRPr="00201CDC">
              <w:rPr>
                <w:rFonts w:cs="Arial"/>
                <w:i/>
                <w:iCs/>
                <w:color w:val="FFFFFF" w:themeColor="background1"/>
                <w:szCs w:val="20"/>
                <w:highlight w:val="black"/>
              </w:rPr>
              <w:t>neveřejný údaj</w:t>
            </w:r>
          </w:p>
        </w:tc>
      </w:tr>
      <w:tr w:rsidR="00B7536D" w:rsidRPr="00FF479E" w14:paraId="3D96BC09" w14:textId="77777777" w:rsidTr="00B16C0C">
        <w:trPr>
          <w:trHeight w:val="340"/>
        </w:trPr>
        <w:tc>
          <w:tcPr>
            <w:tcW w:w="2206" w:type="dxa"/>
            <w:shd w:val="clear" w:color="auto" w:fill="auto"/>
            <w:vAlign w:val="center"/>
          </w:tcPr>
          <w:p w14:paraId="3D96BC07" w14:textId="77777777" w:rsidR="00B7536D" w:rsidRPr="00FF479E" w:rsidRDefault="00B7536D" w:rsidP="00B16C0C">
            <w:pPr>
              <w:spacing w:after="0" w:line="280" w:lineRule="atLeast"/>
              <w:rPr>
                <w:rFonts w:cs="Arial"/>
                <w:szCs w:val="20"/>
                <w:lang w:eastAsia="en-US"/>
              </w:rPr>
            </w:pPr>
            <w:r w:rsidRPr="00FF479E">
              <w:rPr>
                <w:rFonts w:cs="Arial"/>
                <w:szCs w:val="20"/>
                <w:lang w:eastAsia="en-US"/>
              </w:rPr>
              <w:t>Adresa</w:t>
            </w:r>
          </w:p>
        </w:tc>
        <w:tc>
          <w:tcPr>
            <w:tcW w:w="6343" w:type="dxa"/>
            <w:shd w:val="clear" w:color="auto" w:fill="auto"/>
          </w:tcPr>
          <w:p w14:paraId="3D96BC08" w14:textId="34B83761" w:rsidR="00B7536D" w:rsidRPr="00B119F6" w:rsidRDefault="00B119F6" w:rsidP="00B16C0C">
            <w:pPr>
              <w:spacing w:after="0" w:line="280" w:lineRule="atLeast"/>
              <w:rPr>
                <w:rFonts w:cs="Arial"/>
                <w:szCs w:val="20"/>
              </w:rPr>
            </w:pPr>
            <w:r w:rsidRPr="00B119F6">
              <w:rPr>
                <w:rFonts w:cs="Arial"/>
                <w:szCs w:val="20"/>
                <w:shd w:val="clear" w:color="auto" w:fill="FFFFFF"/>
              </w:rPr>
              <w:t>Budějovická 778/3a, 14000 Praha 4</w:t>
            </w:r>
          </w:p>
        </w:tc>
      </w:tr>
      <w:tr w:rsidR="00B7536D" w:rsidRPr="00FF479E" w14:paraId="3D96BC0C" w14:textId="77777777" w:rsidTr="00B16C0C">
        <w:trPr>
          <w:trHeight w:val="340"/>
        </w:trPr>
        <w:tc>
          <w:tcPr>
            <w:tcW w:w="2206" w:type="dxa"/>
            <w:shd w:val="clear" w:color="auto" w:fill="auto"/>
            <w:vAlign w:val="center"/>
          </w:tcPr>
          <w:p w14:paraId="3D96BC0A" w14:textId="77777777" w:rsidR="00B7536D" w:rsidRPr="00FF479E" w:rsidRDefault="00B7536D" w:rsidP="00B16C0C">
            <w:pPr>
              <w:spacing w:after="0" w:line="280" w:lineRule="atLeast"/>
              <w:rPr>
                <w:rFonts w:cs="Arial"/>
                <w:szCs w:val="20"/>
                <w:lang w:eastAsia="en-US"/>
              </w:rPr>
            </w:pPr>
            <w:r w:rsidRPr="00FF479E">
              <w:rPr>
                <w:rFonts w:cs="Arial"/>
                <w:szCs w:val="20"/>
                <w:lang w:eastAsia="en-US"/>
              </w:rPr>
              <w:t>E-mail</w:t>
            </w:r>
          </w:p>
        </w:tc>
        <w:tc>
          <w:tcPr>
            <w:tcW w:w="6343" w:type="dxa"/>
            <w:shd w:val="clear" w:color="auto" w:fill="auto"/>
          </w:tcPr>
          <w:p w14:paraId="3D96BC0B" w14:textId="4D7A5DA0" w:rsidR="00B7536D" w:rsidRPr="00B119F6" w:rsidRDefault="00201CDC" w:rsidP="00B16C0C">
            <w:pPr>
              <w:spacing w:after="0" w:line="280" w:lineRule="atLeast"/>
              <w:rPr>
                <w:rFonts w:cs="Arial"/>
                <w:szCs w:val="20"/>
              </w:rPr>
            </w:pPr>
            <w:r w:rsidRPr="00201CDC">
              <w:rPr>
                <w:rFonts w:cs="Arial"/>
                <w:i/>
                <w:iCs/>
                <w:color w:val="FFFFFF" w:themeColor="background1"/>
                <w:szCs w:val="20"/>
                <w:highlight w:val="black"/>
              </w:rPr>
              <w:t>neveřejný údaj</w:t>
            </w:r>
          </w:p>
        </w:tc>
      </w:tr>
      <w:tr w:rsidR="00B7536D" w:rsidRPr="00FF479E" w14:paraId="3D96BC0F" w14:textId="77777777" w:rsidTr="00B16C0C">
        <w:trPr>
          <w:trHeight w:val="340"/>
        </w:trPr>
        <w:tc>
          <w:tcPr>
            <w:tcW w:w="2206" w:type="dxa"/>
            <w:shd w:val="clear" w:color="auto" w:fill="auto"/>
            <w:vAlign w:val="center"/>
          </w:tcPr>
          <w:p w14:paraId="3D96BC0D" w14:textId="77777777" w:rsidR="00B7536D" w:rsidRPr="00FF479E" w:rsidRDefault="00B7536D" w:rsidP="00B16C0C">
            <w:pPr>
              <w:spacing w:after="0" w:line="280" w:lineRule="atLeast"/>
              <w:rPr>
                <w:rFonts w:cs="Arial"/>
                <w:szCs w:val="20"/>
                <w:lang w:eastAsia="en-US"/>
              </w:rPr>
            </w:pPr>
            <w:r w:rsidRPr="00FF479E">
              <w:rPr>
                <w:rFonts w:cs="Arial"/>
                <w:szCs w:val="20"/>
                <w:lang w:eastAsia="en-US"/>
              </w:rPr>
              <w:t>Telefon</w:t>
            </w:r>
          </w:p>
        </w:tc>
        <w:tc>
          <w:tcPr>
            <w:tcW w:w="6343" w:type="dxa"/>
            <w:shd w:val="clear" w:color="auto" w:fill="auto"/>
          </w:tcPr>
          <w:p w14:paraId="3D96BC0E" w14:textId="7B89D974" w:rsidR="00B7536D" w:rsidRPr="00B119F6" w:rsidRDefault="00201CDC" w:rsidP="00B16C0C">
            <w:pPr>
              <w:spacing w:after="0" w:line="280" w:lineRule="atLeast"/>
              <w:rPr>
                <w:rFonts w:cs="Arial"/>
                <w:szCs w:val="20"/>
              </w:rPr>
            </w:pPr>
            <w:r w:rsidRPr="00201CDC">
              <w:rPr>
                <w:rFonts w:cs="Arial"/>
                <w:i/>
                <w:iCs/>
                <w:color w:val="FFFFFF" w:themeColor="background1"/>
                <w:szCs w:val="20"/>
                <w:highlight w:val="black"/>
              </w:rPr>
              <w:t>neveřejný údaj</w:t>
            </w:r>
          </w:p>
        </w:tc>
      </w:tr>
    </w:tbl>
    <w:p w14:paraId="3D96BC14" w14:textId="5B2871CC" w:rsidR="00B7536D" w:rsidRPr="00FF479E" w:rsidRDefault="00B7536D" w:rsidP="0015518E">
      <w:pPr>
        <w:spacing w:before="240" w:line="280" w:lineRule="atLeast"/>
        <w:rPr>
          <w:rFonts w:cs="Arial"/>
          <w:szCs w:val="20"/>
          <w:lang w:eastAsia="en-US"/>
        </w:rPr>
      </w:pPr>
      <w:r w:rsidRPr="00FF479E">
        <w:rPr>
          <w:rFonts w:cs="Arial"/>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F912E5" w:rsidRPr="00FF479E" w14:paraId="3D96BC17" w14:textId="77777777" w:rsidTr="00F912E5">
        <w:trPr>
          <w:trHeight w:val="340"/>
        </w:trPr>
        <w:tc>
          <w:tcPr>
            <w:tcW w:w="2159" w:type="dxa"/>
            <w:shd w:val="clear" w:color="auto" w:fill="auto"/>
            <w:vAlign w:val="center"/>
          </w:tcPr>
          <w:p w14:paraId="3D96BC15" w14:textId="77777777" w:rsidR="00F912E5" w:rsidRPr="00FF479E" w:rsidRDefault="00F912E5" w:rsidP="00F912E5">
            <w:pPr>
              <w:spacing w:after="0" w:line="280" w:lineRule="atLeast"/>
              <w:rPr>
                <w:rFonts w:cs="Arial"/>
                <w:szCs w:val="20"/>
                <w:lang w:eastAsia="en-US"/>
              </w:rPr>
            </w:pPr>
            <w:r w:rsidRPr="00FF479E">
              <w:rPr>
                <w:rFonts w:cs="Arial"/>
                <w:szCs w:val="20"/>
                <w:lang w:eastAsia="en-US"/>
              </w:rPr>
              <w:t>Jméno a příjmení</w:t>
            </w:r>
          </w:p>
        </w:tc>
        <w:tc>
          <w:tcPr>
            <w:tcW w:w="6164" w:type="dxa"/>
            <w:vAlign w:val="center"/>
          </w:tcPr>
          <w:p w14:paraId="760A3992" w14:textId="22F1FEC9" w:rsidR="00F912E5" w:rsidRPr="00DB78F3" w:rsidRDefault="00201CDC" w:rsidP="00F912E5">
            <w:pPr>
              <w:spacing w:after="0" w:line="280" w:lineRule="atLeast"/>
              <w:rPr>
                <w:highlight w:val="yellow"/>
              </w:rPr>
            </w:pPr>
            <w:r w:rsidRPr="00201CDC">
              <w:rPr>
                <w:rFonts w:cs="Arial"/>
                <w:i/>
                <w:iCs/>
                <w:color w:val="FFFFFF" w:themeColor="background1"/>
                <w:szCs w:val="20"/>
                <w:highlight w:val="black"/>
              </w:rPr>
              <w:t>neveřejný údaj</w:t>
            </w:r>
          </w:p>
        </w:tc>
      </w:tr>
      <w:tr w:rsidR="00F912E5" w:rsidRPr="00FF479E" w14:paraId="3D96BC1A" w14:textId="77777777" w:rsidTr="00F912E5">
        <w:trPr>
          <w:trHeight w:val="340"/>
        </w:trPr>
        <w:tc>
          <w:tcPr>
            <w:tcW w:w="2159" w:type="dxa"/>
            <w:shd w:val="clear" w:color="auto" w:fill="auto"/>
            <w:vAlign w:val="center"/>
          </w:tcPr>
          <w:p w14:paraId="3D96BC18" w14:textId="77777777" w:rsidR="00F912E5" w:rsidRPr="00FF479E" w:rsidRDefault="00F912E5" w:rsidP="00F912E5">
            <w:pPr>
              <w:spacing w:after="0" w:line="280" w:lineRule="atLeast"/>
              <w:rPr>
                <w:rFonts w:cs="Arial"/>
                <w:szCs w:val="20"/>
                <w:lang w:eastAsia="en-US"/>
              </w:rPr>
            </w:pPr>
            <w:r w:rsidRPr="00FF479E">
              <w:rPr>
                <w:rFonts w:cs="Arial"/>
                <w:szCs w:val="20"/>
                <w:lang w:eastAsia="en-US"/>
              </w:rPr>
              <w:t>Adresa</w:t>
            </w:r>
          </w:p>
        </w:tc>
        <w:tc>
          <w:tcPr>
            <w:tcW w:w="6164" w:type="dxa"/>
          </w:tcPr>
          <w:p w14:paraId="61E4C388" w14:textId="35CD7099" w:rsidR="00F912E5" w:rsidRPr="00DB78F3" w:rsidRDefault="00F912E5" w:rsidP="00F912E5">
            <w:pPr>
              <w:spacing w:after="0" w:line="280" w:lineRule="atLeast"/>
              <w:rPr>
                <w:highlight w:val="yellow"/>
              </w:rPr>
            </w:pPr>
            <w:r w:rsidRPr="00B119F6">
              <w:rPr>
                <w:rFonts w:cs="Arial"/>
                <w:szCs w:val="20"/>
                <w:shd w:val="clear" w:color="auto" w:fill="FFFFFF"/>
              </w:rPr>
              <w:t>Budějovická 778/3a, 14000 Praha 4</w:t>
            </w:r>
          </w:p>
        </w:tc>
      </w:tr>
      <w:tr w:rsidR="00F912E5" w:rsidRPr="00FF479E" w14:paraId="3D96BC1D" w14:textId="77777777" w:rsidTr="00F912E5">
        <w:trPr>
          <w:trHeight w:val="340"/>
        </w:trPr>
        <w:tc>
          <w:tcPr>
            <w:tcW w:w="2159" w:type="dxa"/>
            <w:shd w:val="clear" w:color="auto" w:fill="auto"/>
            <w:vAlign w:val="center"/>
          </w:tcPr>
          <w:p w14:paraId="3D96BC1B" w14:textId="77777777" w:rsidR="00F912E5" w:rsidRPr="00FF479E" w:rsidRDefault="00F912E5" w:rsidP="00F912E5">
            <w:pPr>
              <w:spacing w:after="0" w:line="280" w:lineRule="atLeast"/>
              <w:rPr>
                <w:rFonts w:cs="Arial"/>
                <w:szCs w:val="20"/>
                <w:lang w:eastAsia="en-US"/>
              </w:rPr>
            </w:pPr>
            <w:r w:rsidRPr="00FF479E">
              <w:rPr>
                <w:rFonts w:cs="Arial"/>
                <w:szCs w:val="20"/>
                <w:lang w:eastAsia="en-US"/>
              </w:rPr>
              <w:t>E-mail</w:t>
            </w:r>
          </w:p>
        </w:tc>
        <w:tc>
          <w:tcPr>
            <w:tcW w:w="6164" w:type="dxa"/>
          </w:tcPr>
          <w:p w14:paraId="61CD9495" w14:textId="747F56D5" w:rsidR="00F912E5" w:rsidRPr="00DB78F3" w:rsidRDefault="00201CDC" w:rsidP="00F912E5">
            <w:pPr>
              <w:spacing w:after="0" w:line="280" w:lineRule="atLeast"/>
              <w:rPr>
                <w:highlight w:val="yellow"/>
              </w:rPr>
            </w:pPr>
            <w:r w:rsidRPr="00201CDC">
              <w:rPr>
                <w:rFonts w:cs="Arial"/>
                <w:i/>
                <w:iCs/>
                <w:color w:val="FFFFFF" w:themeColor="background1"/>
                <w:szCs w:val="20"/>
                <w:highlight w:val="black"/>
              </w:rPr>
              <w:t>neveřejný údaj</w:t>
            </w:r>
          </w:p>
        </w:tc>
      </w:tr>
      <w:tr w:rsidR="00F912E5" w:rsidRPr="00FF479E" w14:paraId="3D96BC20" w14:textId="77777777" w:rsidTr="00F912E5">
        <w:trPr>
          <w:trHeight w:val="340"/>
        </w:trPr>
        <w:tc>
          <w:tcPr>
            <w:tcW w:w="2159" w:type="dxa"/>
            <w:shd w:val="clear" w:color="auto" w:fill="auto"/>
            <w:vAlign w:val="center"/>
          </w:tcPr>
          <w:p w14:paraId="3D96BC1E" w14:textId="77777777" w:rsidR="00F912E5" w:rsidRPr="00FF479E" w:rsidRDefault="00F912E5" w:rsidP="00F912E5">
            <w:pPr>
              <w:spacing w:after="0" w:line="280" w:lineRule="atLeast"/>
              <w:rPr>
                <w:rFonts w:cs="Arial"/>
                <w:szCs w:val="20"/>
                <w:lang w:eastAsia="en-US"/>
              </w:rPr>
            </w:pPr>
            <w:r w:rsidRPr="00FF479E">
              <w:rPr>
                <w:rFonts w:cs="Arial"/>
                <w:szCs w:val="20"/>
                <w:lang w:eastAsia="en-US"/>
              </w:rPr>
              <w:t>Telefon</w:t>
            </w:r>
          </w:p>
        </w:tc>
        <w:tc>
          <w:tcPr>
            <w:tcW w:w="6164" w:type="dxa"/>
          </w:tcPr>
          <w:p w14:paraId="48E97B1F" w14:textId="49D4CA9E" w:rsidR="00F912E5" w:rsidRPr="00DB78F3" w:rsidRDefault="00201CDC" w:rsidP="00F912E5">
            <w:pPr>
              <w:spacing w:after="0" w:line="280" w:lineRule="atLeast"/>
              <w:rPr>
                <w:highlight w:val="yellow"/>
              </w:rPr>
            </w:pPr>
            <w:r w:rsidRPr="00201CDC">
              <w:rPr>
                <w:rFonts w:cs="Arial"/>
                <w:i/>
                <w:iCs/>
                <w:color w:val="FFFFFF" w:themeColor="background1"/>
                <w:szCs w:val="20"/>
                <w:highlight w:val="black"/>
              </w:rPr>
              <w:t>neveřejný údaj</w:t>
            </w:r>
          </w:p>
        </w:tc>
      </w:tr>
    </w:tbl>
    <w:p w14:paraId="6E47402E" w14:textId="265F36BD" w:rsidR="0019351D" w:rsidRPr="00FF479E" w:rsidRDefault="0019351D" w:rsidP="0015518E">
      <w:pPr>
        <w:spacing w:before="240" w:line="280" w:lineRule="atLeast"/>
        <w:rPr>
          <w:rFonts w:cs="Arial"/>
          <w:szCs w:val="20"/>
          <w:lang w:eastAsia="en-US"/>
        </w:rPr>
      </w:pPr>
      <w:r w:rsidRPr="00FF479E">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1C1E65" w:rsidRPr="00FF479E" w14:paraId="526503AB" w14:textId="77777777" w:rsidTr="00B16C0C">
        <w:trPr>
          <w:trHeight w:val="340"/>
        </w:trPr>
        <w:tc>
          <w:tcPr>
            <w:tcW w:w="2206" w:type="dxa"/>
            <w:shd w:val="clear" w:color="auto" w:fill="auto"/>
            <w:vAlign w:val="center"/>
          </w:tcPr>
          <w:p w14:paraId="3E76151B" w14:textId="77777777" w:rsidR="001C1E65" w:rsidRPr="00FF479E" w:rsidRDefault="001C1E65" w:rsidP="00B16C0C">
            <w:pPr>
              <w:spacing w:after="0" w:line="280" w:lineRule="atLeast"/>
              <w:rPr>
                <w:rFonts w:cs="Arial"/>
                <w:szCs w:val="20"/>
                <w:lang w:eastAsia="en-US"/>
              </w:rPr>
            </w:pPr>
            <w:r w:rsidRPr="00FF479E">
              <w:rPr>
                <w:rFonts w:cs="Arial"/>
                <w:szCs w:val="20"/>
                <w:lang w:eastAsia="en-US"/>
              </w:rPr>
              <w:t>Jméno a příjmení</w:t>
            </w:r>
          </w:p>
        </w:tc>
        <w:tc>
          <w:tcPr>
            <w:tcW w:w="6343" w:type="dxa"/>
            <w:shd w:val="clear" w:color="auto" w:fill="auto"/>
          </w:tcPr>
          <w:p w14:paraId="531471F7" w14:textId="2A577DCF" w:rsidR="001C1E65" w:rsidRPr="00FF479E" w:rsidRDefault="00201CDC" w:rsidP="00B16C0C">
            <w:pPr>
              <w:spacing w:after="0" w:line="280" w:lineRule="atLeast"/>
              <w:rPr>
                <w:rFonts w:cs="Arial"/>
                <w:szCs w:val="20"/>
              </w:rPr>
            </w:pPr>
            <w:r w:rsidRPr="00201CDC">
              <w:rPr>
                <w:rFonts w:cs="Arial"/>
                <w:i/>
                <w:iCs/>
                <w:color w:val="FFFFFF" w:themeColor="background1"/>
                <w:szCs w:val="20"/>
                <w:highlight w:val="black"/>
              </w:rPr>
              <w:t>neveřejný údaj</w:t>
            </w:r>
          </w:p>
        </w:tc>
      </w:tr>
      <w:tr w:rsidR="001C1E65" w:rsidRPr="00FF479E" w14:paraId="489AD461" w14:textId="77777777" w:rsidTr="00B16C0C">
        <w:trPr>
          <w:trHeight w:val="340"/>
        </w:trPr>
        <w:tc>
          <w:tcPr>
            <w:tcW w:w="2206" w:type="dxa"/>
            <w:shd w:val="clear" w:color="auto" w:fill="auto"/>
            <w:vAlign w:val="center"/>
          </w:tcPr>
          <w:p w14:paraId="084AA964" w14:textId="77777777" w:rsidR="001C1E65" w:rsidRPr="00FF479E" w:rsidRDefault="001C1E65" w:rsidP="00B16C0C">
            <w:pPr>
              <w:spacing w:after="0" w:line="280" w:lineRule="atLeast"/>
              <w:rPr>
                <w:rFonts w:cs="Arial"/>
                <w:szCs w:val="20"/>
                <w:lang w:eastAsia="en-US"/>
              </w:rPr>
            </w:pPr>
            <w:r w:rsidRPr="00FF479E">
              <w:rPr>
                <w:rFonts w:cs="Arial"/>
                <w:szCs w:val="20"/>
                <w:lang w:eastAsia="en-US"/>
              </w:rPr>
              <w:t>Adresa</w:t>
            </w:r>
          </w:p>
        </w:tc>
        <w:tc>
          <w:tcPr>
            <w:tcW w:w="6343" w:type="dxa"/>
            <w:shd w:val="clear" w:color="auto" w:fill="auto"/>
          </w:tcPr>
          <w:p w14:paraId="335114E1" w14:textId="59B89F5A" w:rsidR="001C1E65" w:rsidRPr="00FF479E" w:rsidRDefault="00106E12" w:rsidP="00B16C0C">
            <w:pPr>
              <w:spacing w:after="0" w:line="280" w:lineRule="atLeast"/>
              <w:rPr>
                <w:rFonts w:cs="Arial"/>
                <w:szCs w:val="20"/>
              </w:rPr>
            </w:pPr>
            <w:r w:rsidRPr="00B119F6">
              <w:rPr>
                <w:rFonts w:cs="Arial"/>
                <w:szCs w:val="20"/>
                <w:shd w:val="clear" w:color="auto" w:fill="FFFFFF"/>
              </w:rPr>
              <w:t>Budějovická 778/3a, 14000 Praha 4</w:t>
            </w:r>
          </w:p>
        </w:tc>
      </w:tr>
      <w:tr w:rsidR="001C1E65" w:rsidRPr="00FF479E" w14:paraId="7C460451" w14:textId="77777777" w:rsidTr="00B16C0C">
        <w:trPr>
          <w:trHeight w:val="340"/>
        </w:trPr>
        <w:tc>
          <w:tcPr>
            <w:tcW w:w="2206" w:type="dxa"/>
            <w:shd w:val="clear" w:color="auto" w:fill="auto"/>
            <w:vAlign w:val="center"/>
          </w:tcPr>
          <w:p w14:paraId="76D26281" w14:textId="77777777" w:rsidR="001C1E65" w:rsidRPr="00FF479E" w:rsidRDefault="001C1E65" w:rsidP="00B16C0C">
            <w:pPr>
              <w:spacing w:after="0" w:line="280" w:lineRule="atLeast"/>
              <w:rPr>
                <w:rFonts w:cs="Arial"/>
                <w:szCs w:val="20"/>
                <w:lang w:eastAsia="en-US"/>
              </w:rPr>
            </w:pPr>
            <w:r w:rsidRPr="00FF479E">
              <w:rPr>
                <w:rFonts w:cs="Arial"/>
                <w:szCs w:val="20"/>
                <w:lang w:eastAsia="en-US"/>
              </w:rPr>
              <w:t>E-mail</w:t>
            </w:r>
          </w:p>
        </w:tc>
        <w:tc>
          <w:tcPr>
            <w:tcW w:w="6343" w:type="dxa"/>
            <w:shd w:val="clear" w:color="auto" w:fill="auto"/>
          </w:tcPr>
          <w:p w14:paraId="0019E3D5" w14:textId="12F63D22" w:rsidR="001C1E65" w:rsidRPr="00751E67" w:rsidRDefault="00201CDC" w:rsidP="00B16C0C">
            <w:pPr>
              <w:spacing w:after="0" w:line="280" w:lineRule="atLeast"/>
              <w:rPr>
                <w:rFonts w:cs="Arial"/>
              </w:rPr>
            </w:pPr>
            <w:r w:rsidRPr="00201CDC">
              <w:rPr>
                <w:rFonts w:cs="Arial"/>
                <w:i/>
                <w:iCs/>
                <w:color w:val="FFFFFF" w:themeColor="background1"/>
                <w:szCs w:val="20"/>
                <w:highlight w:val="black"/>
              </w:rPr>
              <w:t>neveřejný údaj</w:t>
            </w:r>
          </w:p>
        </w:tc>
      </w:tr>
      <w:tr w:rsidR="001C1E65" w:rsidRPr="00FF479E" w14:paraId="4A6F59A2" w14:textId="77777777" w:rsidTr="00B16C0C">
        <w:trPr>
          <w:trHeight w:val="340"/>
        </w:trPr>
        <w:tc>
          <w:tcPr>
            <w:tcW w:w="2206" w:type="dxa"/>
            <w:shd w:val="clear" w:color="auto" w:fill="auto"/>
            <w:vAlign w:val="center"/>
          </w:tcPr>
          <w:p w14:paraId="2520A27F" w14:textId="77777777" w:rsidR="001C1E65" w:rsidRPr="00FF479E" w:rsidRDefault="001C1E65" w:rsidP="00B16C0C">
            <w:pPr>
              <w:spacing w:after="0" w:line="280" w:lineRule="atLeast"/>
              <w:rPr>
                <w:rFonts w:cs="Arial"/>
                <w:szCs w:val="20"/>
                <w:lang w:eastAsia="en-US"/>
              </w:rPr>
            </w:pPr>
            <w:r w:rsidRPr="00FF479E">
              <w:rPr>
                <w:rFonts w:cs="Arial"/>
                <w:szCs w:val="20"/>
                <w:lang w:eastAsia="en-US"/>
              </w:rPr>
              <w:t>Telefon</w:t>
            </w:r>
          </w:p>
        </w:tc>
        <w:tc>
          <w:tcPr>
            <w:tcW w:w="6343" w:type="dxa"/>
            <w:shd w:val="clear" w:color="auto" w:fill="auto"/>
          </w:tcPr>
          <w:p w14:paraId="7006A831" w14:textId="44AE8B80" w:rsidR="001C1E65" w:rsidRPr="00751E67" w:rsidRDefault="00201CDC" w:rsidP="00B16C0C">
            <w:pPr>
              <w:spacing w:after="0" w:line="280" w:lineRule="atLeast"/>
              <w:rPr>
                <w:rFonts w:cs="Arial"/>
              </w:rPr>
            </w:pPr>
            <w:r w:rsidRPr="00201CDC">
              <w:rPr>
                <w:rFonts w:cs="Arial"/>
                <w:i/>
                <w:iCs/>
                <w:color w:val="FFFFFF" w:themeColor="background1"/>
                <w:szCs w:val="20"/>
                <w:highlight w:val="black"/>
              </w:rPr>
              <w:t>neveřejný údaj</w:t>
            </w:r>
          </w:p>
        </w:tc>
      </w:tr>
    </w:tbl>
    <w:p w14:paraId="54B70362" w14:textId="275171CA" w:rsidR="00324574" w:rsidRPr="0015518E" w:rsidRDefault="00204B3B" w:rsidP="0015518E">
      <w:pPr>
        <w:pStyle w:val="RLProhlensmluvnchstran"/>
        <w:spacing w:line="280" w:lineRule="atLeast"/>
        <w:rPr>
          <w:rFonts w:cs="Arial"/>
          <w:bCs/>
          <w:caps/>
          <w:szCs w:val="20"/>
        </w:rPr>
      </w:pPr>
      <w:r w:rsidRPr="0015518E">
        <w:rPr>
          <w:rFonts w:cs="Arial"/>
          <w:bCs/>
          <w:caps/>
          <w:szCs w:val="20"/>
        </w:rPr>
        <w:lastRenderedPageBreak/>
        <w:t>Příloha č. 9</w:t>
      </w:r>
      <w:bookmarkStart w:id="202" w:name="_Hlt313894098"/>
      <w:bookmarkEnd w:id="202"/>
      <w:r w:rsidR="0015518E" w:rsidRPr="0015518E">
        <w:rPr>
          <w:rFonts w:cs="Arial"/>
          <w:bCs/>
          <w:caps/>
          <w:szCs w:val="20"/>
        </w:rPr>
        <w:t xml:space="preserve"> - </w:t>
      </w:r>
      <w:r w:rsidR="009F0BFA" w:rsidRPr="0015518E">
        <w:rPr>
          <w:rFonts w:cs="Arial"/>
          <w:bCs/>
          <w:iCs/>
          <w:caps/>
          <w:szCs w:val="20"/>
        </w:rPr>
        <w:t>Ochrana Osobních údajů</w:t>
      </w:r>
    </w:p>
    <w:p w14:paraId="34A91C22" w14:textId="29EC9BEC" w:rsidR="009F0BFA" w:rsidRDefault="009F0BFA" w:rsidP="009F0BFA">
      <w:pPr>
        <w:spacing w:after="0" w:line="280" w:lineRule="atLeast"/>
        <w:jc w:val="center"/>
        <w:rPr>
          <w:rFonts w:cs="Arial"/>
          <w:b/>
          <w:iCs/>
          <w:szCs w:val="20"/>
        </w:rPr>
      </w:pPr>
    </w:p>
    <w:p w14:paraId="53E25631" w14:textId="77777777" w:rsidR="00B9218D" w:rsidRPr="00255744" w:rsidRDefault="00B9218D" w:rsidP="00644FE9">
      <w:pPr>
        <w:pStyle w:val="Nadpis1"/>
        <w:keepNext w:val="0"/>
        <w:numPr>
          <w:ilvl w:val="0"/>
          <w:numId w:val="25"/>
        </w:numPr>
        <w:tabs>
          <w:tab w:val="clear" w:pos="1702"/>
          <w:tab w:val="num" w:pos="2694"/>
        </w:tabs>
        <w:spacing w:before="0" w:after="0" w:line="280" w:lineRule="atLeast"/>
        <w:ind w:left="567"/>
        <w:jc w:val="both"/>
        <w:rPr>
          <w:sz w:val="20"/>
          <w:szCs w:val="20"/>
        </w:rPr>
      </w:pPr>
      <w:r w:rsidRPr="00255744">
        <w:rPr>
          <w:sz w:val="20"/>
          <w:szCs w:val="20"/>
        </w:rPr>
        <w:t>ÚVODNÍ USTANOVENÍ</w:t>
      </w:r>
    </w:p>
    <w:p w14:paraId="2D116BE5" w14:textId="7E50D145"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V rámci plnění </w:t>
      </w:r>
      <w:r w:rsidR="00CA1146">
        <w:rPr>
          <w:rFonts w:ascii="Arial" w:hAnsi="Arial"/>
          <w:sz w:val="20"/>
          <w:szCs w:val="20"/>
        </w:rPr>
        <w:t>Dohody</w:t>
      </w:r>
      <w:r w:rsidRPr="00255744">
        <w:rPr>
          <w:rFonts w:ascii="Arial" w:hAnsi="Arial"/>
          <w:sz w:val="20"/>
          <w:szCs w:val="20"/>
        </w:rPr>
        <w:t xml:space="preserve"> může docházet ke zpracování Osobních údajů zpracovatelem (resp. Poskytovatelem) („</w:t>
      </w:r>
      <w:r w:rsidRPr="00255744">
        <w:rPr>
          <w:rFonts w:ascii="Arial" w:hAnsi="Arial"/>
          <w:b/>
          <w:sz w:val="20"/>
          <w:szCs w:val="20"/>
        </w:rPr>
        <w:t>Zpracovatel</w:t>
      </w:r>
      <w:r w:rsidRPr="00255744">
        <w:rPr>
          <w:rFonts w:ascii="Arial" w:hAnsi="Arial"/>
          <w:sz w:val="20"/>
          <w:szCs w:val="20"/>
        </w:rPr>
        <w:t>“) pro Objednatele („</w:t>
      </w:r>
      <w:r w:rsidRPr="00255744">
        <w:rPr>
          <w:rFonts w:ascii="Arial" w:hAnsi="Arial"/>
          <w:b/>
          <w:sz w:val="20"/>
          <w:szCs w:val="20"/>
        </w:rPr>
        <w:t>Správce</w:t>
      </w:r>
      <w:r w:rsidRPr="00255744">
        <w:rPr>
          <w:rFonts w:ascii="Arial" w:hAnsi="Arial"/>
          <w:sz w:val="20"/>
          <w:szCs w:val="20"/>
        </w:rPr>
        <w:t xml:space="preserve">“) ve smyslu článku 4 bodu 2) </w:t>
      </w:r>
      <w:r w:rsidR="00907069">
        <w:rPr>
          <w:rFonts w:ascii="Arial" w:hAnsi="Arial"/>
          <w:sz w:val="20"/>
          <w:szCs w:val="20"/>
        </w:rPr>
        <w:t>N</w:t>
      </w:r>
      <w:r w:rsidRPr="00255744">
        <w:rPr>
          <w:rFonts w:ascii="Arial" w:hAnsi="Arial"/>
          <w:sz w:val="20"/>
          <w:szCs w:val="20"/>
        </w:rPr>
        <w:t>ařízení</w:t>
      </w:r>
      <w:r w:rsidR="00907069">
        <w:rPr>
          <w:rFonts w:ascii="Arial" w:hAnsi="Arial"/>
          <w:sz w:val="20"/>
          <w:szCs w:val="20"/>
        </w:rPr>
        <w:t xml:space="preserve"> GDPR</w:t>
      </w:r>
      <w:r w:rsidRPr="00255744">
        <w:rPr>
          <w:rFonts w:ascii="Arial" w:hAnsi="Arial"/>
          <w:sz w:val="20"/>
          <w:szCs w:val="20"/>
        </w:rPr>
        <w:t xml:space="preserve">. Pro zamezení pochybnostem Správce a Zpracovatel dále společně jako Strany anebo každý samostatně jako Strana. </w:t>
      </w:r>
    </w:p>
    <w:p w14:paraId="1064FEB8" w14:textId="512C1996"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Strany mají zájem na tom dostát všem povinnostem, které jim vyplývají z (i) Nařízení</w:t>
      </w:r>
      <w:r w:rsidR="00907069">
        <w:rPr>
          <w:rFonts w:ascii="Arial" w:hAnsi="Arial"/>
          <w:sz w:val="20"/>
          <w:szCs w:val="20"/>
        </w:rPr>
        <w:t xml:space="preserve"> GDPR</w:t>
      </w:r>
      <w:r w:rsidRPr="00255744">
        <w:rPr>
          <w:rFonts w:ascii="Arial" w:hAnsi="Arial"/>
          <w:sz w:val="20"/>
          <w:szCs w:val="20"/>
        </w:rPr>
        <w:t xml:space="preserve"> a (ii) Zákona o zpracování OÚ.</w:t>
      </w:r>
    </w:p>
    <w:p w14:paraId="0D8C9A1C" w14:textId="7D793B46" w:rsidR="00B9218D" w:rsidRPr="00907069"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Na základě článku 28 Nařízení</w:t>
      </w:r>
      <w:r w:rsidR="00907069">
        <w:rPr>
          <w:rFonts w:ascii="Arial" w:hAnsi="Arial"/>
          <w:sz w:val="20"/>
          <w:szCs w:val="20"/>
        </w:rPr>
        <w:t xml:space="preserve"> GDPR</w:t>
      </w:r>
      <w:r w:rsidRPr="00255744">
        <w:rPr>
          <w:rFonts w:ascii="Arial" w:hAnsi="Arial"/>
          <w:sz w:val="20"/>
          <w:szCs w:val="20"/>
        </w:rPr>
        <w:t xml:space="preserve"> je Správce povinen uzavřít se Zpracovatelem písemnou smlouvu o zpracování osobních údajů, ve které Zpracovatel mimo jiné poskytne dostatečné záruky o technickém a organizačním zabezpečení ochrany Osobních údajů, přičemž Strany se rozhodly vtělit tuto písemnou smlouvu o zpracování osobních údajů do </w:t>
      </w:r>
      <w:r w:rsidRPr="00907069">
        <w:rPr>
          <w:rFonts w:ascii="Arial" w:hAnsi="Arial"/>
          <w:sz w:val="20"/>
          <w:szCs w:val="20"/>
        </w:rPr>
        <w:t>této Přílohy č. 9 a</w:t>
      </w:r>
      <w:r w:rsidR="00907069">
        <w:rPr>
          <w:rFonts w:ascii="Arial" w:hAnsi="Arial"/>
          <w:sz w:val="20"/>
          <w:szCs w:val="20"/>
        </w:rPr>
        <w:t> </w:t>
      </w:r>
      <w:r w:rsidR="00CA1146">
        <w:rPr>
          <w:rFonts w:ascii="Arial" w:hAnsi="Arial"/>
          <w:sz w:val="20"/>
          <w:szCs w:val="20"/>
        </w:rPr>
        <w:t>Dohody</w:t>
      </w:r>
      <w:r w:rsidRPr="00907069">
        <w:rPr>
          <w:rFonts w:ascii="Arial" w:hAnsi="Arial"/>
          <w:sz w:val="20"/>
          <w:szCs w:val="20"/>
        </w:rPr>
        <w:t>.</w:t>
      </w:r>
    </w:p>
    <w:p w14:paraId="6600DFAA" w14:textId="6A442A60" w:rsidR="00B9218D" w:rsidRPr="00255744" w:rsidRDefault="00B9218D" w:rsidP="00644FE9">
      <w:pPr>
        <w:pStyle w:val="Clanek11"/>
        <w:widowControl/>
        <w:numPr>
          <w:ilvl w:val="1"/>
          <w:numId w:val="26"/>
        </w:numPr>
        <w:spacing w:after="0" w:line="280" w:lineRule="atLeast"/>
        <w:rPr>
          <w:rFonts w:ascii="Arial" w:hAnsi="Arial"/>
          <w:sz w:val="20"/>
          <w:szCs w:val="20"/>
        </w:rPr>
      </w:pPr>
      <w:r w:rsidRPr="00907069">
        <w:rPr>
          <w:rFonts w:ascii="Arial" w:hAnsi="Arial"/>
          <w:sz w:val="20"/>
          <w:szCs w:val="20"/>
        </w:rPr>
        <w:t>Strany mají zájem na tom, aby tato Příloha č. 9 ve spojení se Smlouvou pokrývaly veškeré činnosti zpracování osobních údajů, které Zpracovatel provádí</w:t>
      </w:r>
      <w:r w:rsidR="008249EC">
        <w:rPr>
          <w:rFonts w:ascii="Arial" w:hAnsi="Arial"/>
          <w:sz w:val="20"/>
          <w:szCs w:val="20"/>
        </w:rPr>
        <w:t xml:space="preserve"> </w:t>
      </w:r>
      <w:r w:rsidRPr="00907069">
        <w:rPr>
          <w:rFonts w:ascii="Arial" w:hAnsi="Arial"/>
          <w:sz w:val="20"/>
          <w:szCs w:val="20"/>
        </w:rPr>
        <w:t xml:space="preserve">pro Správce v souvislosti anebo na základě </w:t>
      </w:r>
      <w:r w:rsidR="00CA1146">
        <w:rPr>
          <w:rFonts w:ascii="Arial" w:hAnsi="Arial"/>
          <w:sz w:val="20"/>
          <w:szCs w:val="20"/>
        </w:rPr>
        <w:t>Dohody</w:t>
      </w:r>
      <w:r w:rsidRPr="00907069">
        <w:rPr>
          <w:rFonts w:ascii="Arial" w:hAnsi="Arial"/>
          <w:sz w:val="20"/>
          <w:szCs w:val="20"/>
        </w:rPr>
        <w:t>. Účelem této Přílohy č. 9 je stanovení rozsahu povinností Zpracovatele souvisejících především se zajištěním ochrany Osobních údajů při jejich zpracování. V případě rozporu opatření dle této Přílohy č. 9 ve</w:t>
      </w:r>
      <w:r w:rsidR="00907069">
        <w:rPr>
          <w:rFonts w:ascii="Arial" w:hAnsi="Arial"/>
          <w:sz w:val="20"/>
          <w:szCs w:val="20"/>
        </w:rPr>
        <w:t> </w:t>
      </w:r>
      <w:r w:rsidRPr="00907069">
        <w:rPr>
          <w:rFonts w:ascii="Arial" w:hAnsi="Arial"/>
          <w:sz w:val="20"/>
          <w:szCs w:val="20"/>
        </w:rPr>
        <w:t xml:space="preserve">vztahu k Osobním údajům s opatřeními pro bezpečnost informací dle </w:t>
      </w:r>
      <w:r w:rsidR="00CA1146">
        <w:rPr>
          <w:rFonts w:ascii="Arial" w:hAnsi="Arial"/>
          <w:sz w:val="20"/>
          <w:szCs w:val="20"/>
        </w:rPr>
        <w:t>Dohody</w:t>
      </w:r>
      <w:r w:rsidRPr="00907069">
        <w:rPr>
          <w:rFonts w:ascii="Arial" w:hAnsi="Arial"/>
          <w:sz w:val="20"/>
          <w:szCs w:val="20"/>
        </w:rPr>
        <w:t>, mají přednost opatření pro bezpečnost informací</w:t>
      </w:r>
      <w:r w:rsidRPr="00255744">
        <w:rPr>
          <w:rFonts w:ascii="Arial" w:hAnsi="Arial"/>
          <w:sz w:val="20"/>
          <w:szCs w:val="20"/>
        </w:rPr>
        <w:t xml:space="preserve"> dle </w:t>
      </w:r>
      <w:r w:rsidR="00CA1146">
        <w:rPr>
          <w:rFonts w:ascii="Arial" w:hAnsi="Arial"/>
          <w:sz w:val="20"/>
          <w:szCs w:val="20"/>
        </w:rPr>
        <w:t>Dohody</w:t>
      </w:r>
      <w:r w:rsidRPr="00255744">
        <w:rPr>
          <w:rFonts w:ascii="Arial" w:hAnsi="Arial"/>
          <w:sz w:val="20"/>
          <w:szCs w:val="20"/>
        </w:rPr>
        <w:t xml:space="preserve">. </w:t>
      </w:r>
    </w:p>
    <w:p w14:paraId="4A915F23" w14:textId="541A93FE"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Zpracovatel bude ve smyslu článku 4 bodu 2) Nařízení </w:t>
      </w:r>
      <w:r w:rsidR="00907069">
        <w:rPr>
          <w:rFonts w:ascii="Arial" w:hAnsi="Arial"/>
          <w:sz w:val="20"/>
          <w:szCs w:val="20"/>
        </w:rPr>
        <w:t xml:space="preserve">GDPR </w:t>
      </w:r>
      <w:r w:rsidRPr="00255744">
        <w:rPr>
          <w:rFonts w:ascii="Arial" w:hAnsi="Arial"/>
          <w:sz w:val="20"/>
          <w:szCs w:val="20"/>
        </w:rPr>
        <w:t>pro Správce zpracovávat Osobní údaje obsažené v datech koncových uživatelů Systému či osob evidovaných v Systému a dále Osobní údaje, které Správce získal nebo získá jako zaměstnavatel, objednatel anebo nadřízený orgán v roli správce Osobních údajů svých zaměstnanců, dodavatelů, spolupracovníků podřízených organizací a jiných subjektů anebo které pro Správce za tímto účelem získá samotný Zpracovatel („</w:t>
      </w:r>
      <w:r w:rsidRPr="00255744">
        <w:rPr>
          <w:rFonts w:ascii="Arial" w:hAnsi="Arial"/>
          <w:b/>
          <w:sz w:val="20"/>
          <w:szCs w:val="20"/>
        </w:rPr>
        <w:t>Subjekty údajů</w:t>
      </w:r>
      <w:r w:rsidRPr="00255744">
        <w:rPr>
          <w:rFonts w:ascii="Arial" w:hAnsi="Arial"/>
          <w:sz w:val="20"/>
          <w:szCs w:val="20"/>
        </w:rPr>
        <w:t>“), a to v rámci plnění povinností Zpracovatele vyplývajících ze</w:t>
      </w:r>
      <w:r w:rsidR="00907069">
        <w:rPr>
          <w:rFonts w:ascii="Arial" w:hAnsi="Arial"/>
          <w:sz w:val="20"/>
          <w:szCs w:val="20"/>
        </w:rPr>
        <w:t> </w:t>
      </w:r>
      <w:r w:rsidR="00CA1146">
        <w:rPr>
          <w:rFonts w:ascii="Arial" w:hAnsi="Arial"/>
          <w:sz w:val="20"/>
          <w:szCs w:val="20"/>
        </w:rPr>
        <w:t>Dohody</w:t>
      </w:r>
      <w:r w:rsidRPr="00255744">
        <w:rPr>
          <w:rFonts w:ascii="Arial" w:hAnsi="Arial"/>
          <w:sz w:val="20"/>
          <w:szCs w:val="20"/>
        </w:rPr>
        <w:t>.</w:t>
      </w:r>
    </w:p>
    <w:p w14:paraId="45FBAE83" w14:textId="5B2EA6C2"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V případě rozporu mezi </w:t>
      </w:r>
      <w:r w:rsidRPr="00907069">
        <w:rPr>
          <w:rFonts w:ascii="Arial" w:hAnsi="Arial"/>
          <w:sz w:val="20"/>
          <w:szCs w:val="20"/>
        </w:rPr>
        <w:t xml:space="preserve">touto Přílohou č. 9 </w:t>
      </w:r>
      <w:r w:rsidRPr="00255744">
        <w:rPr>
          <w:rFonts w:ascii="Arial" w:hAnsi="Arial"/>
          <w:sz w:val="20"/>
          <w:szCs w:val="20"/>
        </w:rPr>
        <w:t>a opatřeními přijatými v souladu a na základě Článku</w:t>
      </w:r>
      <w:r w:rsidR="00BA08B5">
        <w:rPr>
          <w:rFonts w:ascii="Arial" w:hAnsi="Arial"/>
          <w:sz w:val="20"/>
          <w:szCs w:val="20"/>
        </w:rPr>
        <w:t xml:space="preserve"> 19</w:t>
      </w:r>
      <w:r w:rsidRPr="00907069">
        <w:rPr>
          <w:rFonts w:ascii="Arial" w:hAnsi="Arial"/>
          <w:sz w:val="20"/>
          <w:szCs w:val="20"/>
        </w:rPr>
        <w:t xml:space="preserve"> </w:t>
      </w:r>
      <w:r w:rsidR="00CA1146">
        <w:rPr>
          <w:rFonts w:ascii="Arial" w:hAnsi="Arial"/>
          <w:sz w:val="20"/>
          <w:szCs w:val="20"/>
        </w:rPr>
        <w:t>Dohody</w:t>
      </w:r>
      <w:r w:rsidR="00907069">
        <w:rPr>
          <w:rFonts w:ascii="Arial" w:hAnsi="Arial"/>
          <w:sz w:val="20"/>
          <w:szCs w:val="20"/>
        </w:rPr>
        <w:t xml:space="preserve"> </w:t>
      </w:r>
      <w:r w:rsidRPr="00255744">
        <w:rPr>
          <w:rFonts w:ascii="Arial" w:hAnsi="Arial"/>
          <w:sz w:val="20"/>
          <w:szCs w:val="20"/>
        </w:rPr>
        <w:t xml:space="preserve">týkajícími se Osobních údajů, mají přednost ta opatření, která Správce označí za pro něj výhodnější a neoznačí-li takové ani do 10 </w:t>
      </w:r>
      <w:r w:rsidR="008249EC">
        <w:rPr>
          <w:rFonts w:ascii="Arial" w:hAnsi="Arial"/>
          <w:sz w:val="20"/>
          <w:szCs w:val="20"/>
        </w:rPr>
        <w:t xml:space="preserve">kalendářních </w:t>
      </w:r>
      <w:r w:rsidRPr="00255744">
        <w:rPr>
          <w:rFonts w:ascii="Arial" w:hAnsi="Arial"/>
          <w:sz w:val="20"/>
          <w:szCs w:val="20"/>
        </w:rPr>
        <w:t xml:space="preserve">dnů ode dne doručení žádosti Zpracovatele k takovému označení, uplatní se opatření dle Článku </w:t>
      </w:r>
      <w:r w:rsidR="00907069">
        <w:rPr>
          <w:rFonts w:ascii="Arial" w:hAnsi="Arial"/>
          <w:sz w:val="20"/>
          <w:szCs w:val="20"/>
        </w:rPr>
        <w:t xml:space="preserve">19 </w:t>
      </w:r>
      <w:r w:rsidR="00CA1146">
        <w:rPr>
          <w:rFonts w:ascii="Arial" w:hAnsi="Arial"/>
          <w:sz w:val="20"/>
          <w:szCs w:val="20"/>
        </w:rPr>
        <w:t>Dohody</w:t>
      </w:r>
      <w:r w:rsidRPr="00255744">
        <w:rPr>
          <w:rFonts w:ascii="Arial" w:hAnsi="Arial"/>
          <w:sz w:val="20"/>
          <w:szCs w:val="20"/>
        </w:rPr>
        <w:t xml:space="preserve">. </w:t>
      </w:r>
    </w:p>
    <w:p w14:paraId="6362A789" w14:textId="27C04FE6"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Ustanovení </w:t>
      </w:r>
      <w:r w:rsidRPr="0032501A">
        <w:rPr>
          <w:rFonts w:ascii="Arial" w:hAnsi="Arial"/>
          <w:sz w:val="20"/>
          <w:szCs w:val="20"/>
        </w:rPr>
        <w:t>Článků</w:t>
      </w:r>
      <w:r w:rsidR="00BA08B5">
        <w:rPr>
          <w:rFonts w:ascii="Arial" w:hAnsi="Arial"/>
          <w:sz w:val="20"/>
          <w:szCs w:val="20"/>
        </w:rPr>
        <w:t xml:space="preserve"> 11.6</w:t>
      </w:r>
      <w:r w:rsidRPr="0032501A">
        <w:rPr>
          <w:rFonts w:ascii="Arial" w:hAnsi="Arial"/>
          <w:sz w:val="20"/>
          <w:szCs w:val="20"/>
        </w:rPr>
        <w:t xml:space="preserve"> a</w:t>
      </w:r>
      <w:r w:rsidR="00BA08B5">
        <w:rPr>
          <w:rFonts w:ascii="Arial" w:hAnsi="Arial"/>
          <w:sz w:val="20"/>
          <w:szCs w:val="20"/>
        </w:rPr>
        <w:t xml:space="preserve"> 11.7</w:t>
      </w:r>
      <w:r w:rsidRPr="0032501A">
        <w:rPr>
          <w:rFonts w:ascii="Arial" w:hAnsi="Arial"/>
          <w:sz w:val="20"/>
          <w:szCs w:val="20"/>
        </w:rPr>
        <w:t xml:space="preserve"> </w:t>
      </w:r>
      <w:r w:rsidR="00CA1146">
        <w:rPr>
          <w:rFonts w:ascii="Arial" w:hAnsi="Arial"/>
          <w:sz w:val="20"/>
          <w:szCs w:val="20"/>
        </w:rPr>
        <w:t>Dohody</w:t>
      </w:r>
      <w:r w:rsidRPr="00255744">
        <w:rPr>
          <w:rFonts w:ascii="Arial" w:hAnsi="Arial"/>
          <w:sz w:val="20"/>
          <w:szCs w:val="20"/>
        </w:rPr>
        <w:t xml:space="preserve"> se uplatní obdobně na změny práv a povinností Stran výslovně přepokládaných v </w:t>
      </w:r>
      <w:r w:rsidRPr="00907069">
        <w:rPr>
          <w:rFonts w:ascii="Arial" w:hAnsi="Arial"/>
          <w:sz w:val="20"/>
          <w:szCs w:val="20"/>
        </w:rPr>
        <w:t>této Příloze č. 9</w:t>
      </w:r>
      <w:r w:rsidRPr="00255744">
        <w:rPr>
          <w:rFonts w:ascii="Arial" w:hAnsi="Arial"/>
          <w:sz w:val="20"/>
          <w:szCs w:val="20"/>
        </w:rPr>
        <w:t>.</w:t>
      </w:r>
    </w:p>
    <w:p w14:paraId="5AC22BB4" w14:textId="77777777" w:rsidR="00B9218D" w:rsidRPr="00255744" w:rsidRDefault="00B9218D" w:rsidP="00644FE9">
      <w:pPr>
        <w:pStyle w:val="Nadpis1"/>
        <w:keepNext w:val="0"/>
        <w:numPr>
          <w:ilvl w:val="0"/>
          <w:numId w:val="26"/>
        </w:numPr>
        <w:spacing w:after="0" w:line="280" w:lineRule="atLeast"/>
        <w:ind w:left="567"/>
        <w:jc w:val="both"/>
        <w:rPr>
          <w:sz w:val="20"/>
          <w:szCs w:val="20"/>
        </w:rPr>
      </w:pPr>
      <w:r w:rsidRPr="00255744">
        <w:rPr>
          <w:sz w:val="20"/>
          <w:szCs w:val="20"/>
        </w:rPr>
        <w:t>PŘEDMĚT PŘÍLOHY</w:t>
      </w:r>
    </w:p>
    <w:p w14:paraId="661378AC" w14:textId="41FF34EF" w:rsidR="00B9218D" w:rsidRPr="00907069" w:rsidRDefault="00B9218D" w:rsidP="00644FE9">
      <w:pPr>
        <w:pStyle w:val="Clanek11"/>
        <w:widowControl/>
        <w:numPr>
          <w:ilvl w:val="1"/>
          <w:numId w:val="26"/>
        </w:numPr>
        <w:spacing w:after="0" w:line="280" w:lineRule="atLeast"/>
        <w:rPr>
          <w:rFonts w:ascii="Arial" w:hAnsi="Arial"/>
          <w:bCs w:val="0"/>
          <w:sz w:val="20"/>
          <w:szCs w:val="20"/>
        </w:rPr>
      </w:pPr>
      <w:r w:rsidRPr="00255744">
        <w:rPr>
          <w:rFonts w:ascii="Arial" w:hAnsi="Arial"/>
          <w:sz w:val="20"/>
          <w:szCs w:val="20"/>
        </w:rPr>
        <w:t xml:space="preserve">Předmětem této </w:t>
      </w:r>
      <w:r w:rsidRPr="00907069">
        <w:rPr>
          <w:rFonts w:ascii="Arial" w:hAnsi="Arial"/>
          <w:bCs w:val="0"/>
          <w:sz w:val="20"/>
          <w:szCs w:val="20"/>
        </w:rPr>
        <w:t xml:space="preserve">Přílohy č. 9 je vymezení vzájemných práv a povinností </w:t>
      </w:r>
      <w:r w:rsidR="00907069">
        <w:rPr>
          <w:rFonts w:ascii="Arial" w:hAnsi="Arial"/>
          <w:bCs w:val="0"/>
          <w:sz w:val="20"/>
          <w:szCs w:val="20"/>
        </w:rPr>
        <w:t>smluvních s</w:t>
      </w:r>
      <w:r w:rsidRPr="00907069">
        <w:rPr>
          <w:rFonts w:ascii="Arial" w:hAnsi="Arial"/>
          <w:bCs w:val="0"/>
          <w:sz w:val="20"/>
          <w:szCs w:val="20"/>
        </w:rPr>
        <w:t>tran při zpracování Osobních údajů.</w:t>
      </w:r>
    </w:p>
    <w:p w14:paraId="140947FD" w14:textId="1919A255" w:rsidR="00B9218D" w:rsidRPr="00907069" w:rsidRDefault="00B9218D" w:rsidP="00644FE9">
      <w:pPr>
        <w:pStyle w:val="Clanek11"/>
        <w:widowControl/>
        <w:numPr>
          <w:ilvl w:val="1"/>
          <w:numId w:val="26"/>
        </w:numPr>
        <w:spacing w:after="0" w:line="280" w:lineRule="atLeast"/>
        <w:rPr>
          <w:rFonts w:ascii="Arial" w:hAnsi="Arial"/>
          <w:bCs w:val="0"/>
          <w:sz w:val="20"/>
          <w:szCs w:val="20"/>
        </w:rPr>
      </w:pPr>
      <w:r w:rsidRPr="00907069">
        <w:rPr>
          <w:rFonts w:ascii="Arial" w:hAnsi="Arial"/>
          <w:bCs w:val="0"/>
          <w:sz w:val="20"/>
          <w:szCs w:val="20"/>
        </w:rPr>
        <w:t>Tato Příloha č. 9 dále stanoví rozsah Osobních údajů, které mají být zpracovávány, účel jejich zpracování a podmínky a záruky na straně Zpracovatele ohledně zajištění technického a</w:t>
      </w:r>
      <w:r w:rsidR="00907069">
        <w:rPr>
          <w:rFonts w:ascii="Arial" w:hAnsi="Arial"/>
          <w:bCs w:val="0"/>
          <w:sz w:val="20"/>
          <w:szCs w:val="20"/>
        </w:rPr>
        <w:t> </w:t>
      </w:r>
      <w:r w:rsidRPr="00907069">
        <w:rPr>
          <w:rFonts w:ascii="Arial" w:hAnsi="Arial"/>
          <w:bCs w:val="0"/>
          <w:sz w:val="20"/>
          <w:szCs w:val="20"/>
        </w:rPr>
        <w:t>organizačního zabezpečení Osobních údajů.</w:t>
      </w:r>
    </w:p>
    <w:p w14:paraId="431B5ECC" w14:textId="4D4F3136" w:rsidR="00B9218D" w:rsidRDefault="00B9218D" w:rsidP="00644FE9">
      <w:pPr>
        <w:pStyle w:val="Clanek11"/>
        <w:widowControl/>
        <w:numPr>
          <w:ilvl w:val="1"/>
          <w:numId w:val="26"/>
        </w:numPr>
        <w:spacing w:after="0" w:line="280" w:lineRule="atLeast"/>
        <w:rPr>
          <w:rFonts w:ascii="Arial" w:hAnsi="Arial"/>
          <w:sz w:val="20"/>
          <w:szCs w:val="20"/>
        </w:rPr>
      </w:pPr>
      <w:r w:rsidRPr="00907069">
        <w:rPr>
          <w:rFonts w:ascii="Arial" w:hAnsi="Arial"/>
          <w:bCs w:val="0"/>
          <w:sz w:val="20"/>
          <w:szCs w:val="20"/>
        </w:rPr>
        <w:t>Strany se zavazují dále postupovat v souladu s touto Přílohou č. 9</w:t>
      </w:r>
      <w:r w:rsidR="00C4711D">
        <w:rPr>
          <w:rFonts w:ascii="Arial" w:hAnsi="Arial"/>
          <w:bCs w:val="0"/>
          <w:sz w:val="20"/>
          <w:szCs w:val="20"/>
        </w:rPr>
        <w:t xml:space="preserve"> </w:t>
      </w:r>
      <w:r w:rsidRPr="00255744">
        <w:rPr>
          <w:rFonts w:ascii="Arial" w:hAnsi="Arial"/>
          <w:sz w:val="20"/>
          <w:szCs w:val="20"/>
        </w:rPr>
        <w:t>za účelem splnění povinnosti dle Nařízení a Zákona o zpracování OÚ a zabezpečení ochrany Osobních údajů zpracovávaných Stranami.</w:t>
      </w:r>
    </w:p>
    <w:p w14:paraId="721FC2A6" w14:textId="477B58EF" w:rsidR="00DA73DE" w:rsidRDefault="00DA73DE" w:rsidP="00DA73DE">
      <w:pPr>
        <w:pStyle w:val="Clanek11"/>
        <w:widowControl/>
        <w:tabs>
          <w:tab w:val="clear" w:pos="567"/>
        </w:tabs>
        <w:spacing w:after="0" w:line="280" w:lineRule="atLeast"/>
        <w:ind w:firstLine="0"/>
        <w:rPr>
          <w:rFonts w:ascii="Arial" w:hAnsi="Arial"/>
          <w:sz w:val="20"/>
          <w:szCs w:val="20"/>
        </w:rPr>
      </w:pPr>
    </w:p>
    <w:p w14:paraId="620FA1C3" w14:textId="77777777" w:rsidR="00DA73DE" w:rsidRPr="00255744" w:rsidRDefault="00DA73DE" w:rsidP="00DA73DE">
      <w:pPr>
        <w:pStyle w:val="Clanek11"/>
        <w:widowControl/>
        <w:tabs>
          <w:tab w:val="clear" w:pos="567"/>
        </w:tabs>
        <w:spacing w:after="0" w:line="280" w:lineRule="atLeast"/>
        <w:ind w:firstLine="0"/>
        <w:rPr>
          <w:rFonts w:ascii="Arial" w:hAnsi="Arial"/>
          <w:sz w:val="20"/>
          <w:szCs w:val="20"/>
        </w:rPr>
      </w:pPr>
    </w:p>
    <w:p w14:paraId="0C108032" w14:textId="77777777" w:rsidR="00B9218D" w:rsidRPr="00255744" w:rsidRDefault="00B9218D" w:rsidP="00644FE9">
      <w:pPr>
        <w:pStyle w:val="Nadpis1"/>
        <w:keepNext w:val="0"/>
        <w:numPr>
          <w:ilvl w:val="0"/>
          <w:numId w:val="26"/>
        </w:numPr>
        <w:spacing w:after="0" w:line="280" w:lineRule="atLeast"/>
        <w:ind w:left="567"/>
        <w:jc w:val="both"/>
        <w:rPr>
          <w:sz w:val="20"/>
          <w:szCs w:val="20"/>
        </w:rPr>
      </w:pPr>
      <w:r w:rsidRPr="00255744">
        <w:rPr>
          <w:sz w:val="20"/>
          <w:szCs w:val="20"/>
        </w:rPr>
        <w:lastRenderedPageBreak/>
        <w:t>ÚČEL, ROZSAH A DOBA ZPRACOVÁNÍ OSOBNÍCH ÚDAJŮ</w:t>
      </w:r>
    </w:p>
    <w:p w14:paraId="7012A799" w14:textId="1D7643FC" w:rsidR="00B9218D" w:rsidRPr="00255744" w:rsidRDefault="00B9218D" w:rsidP="00644FE9">
      <w:pPr>
        <w:pStyle w:val="Clanek11"/>
        <w:keepNext/>
        <w:widowControl/>
        <w:numPr>
          <w:ilvl w:val="1"/>
          <w:numId w:val="26"/>
        </w:numPr>
        <w:spacing w:after="0" w:line="280" w:lineRule="atLeast"/>
        <w:rPr>
          <w:rFonts w:ascii="Arial" w:hAnsi="Arial"/>
          <w:sz w:val="20"/>
          <w:szCs w:val="20"/>
        </w:rPr>
      </w:pPr>
      <w:r w:rsidRPr="00255744">
        <w:rPr>
          <w:rFonts w:ascii="Arial" w:hAnsi="Arial"/>
          <w:sz w:val="20"/>
          <w:szCs w:val="20"/>
        </w:rPr>
        <w:t xml:space="preserve">Za účelem plnění předmětu </w:t>
      </w:r>
      <w:r w:rsidR="00CA1146">
        <w:rPr>
          <w:rFonts w:ascii="Arial" w:hAnsi="Arial"/>
          <w:sz w:val="20"/>
          <w:szCs w:val="20"/>
        </w:rPr>
        <w:t>Dohody</w:t>
      </w:r>
      <w:r w:rsidRPr="00255744">
        <w:rPr>
          <w:rFonts w:ascii="Arial" w:hAnsi="Arial"/>
          <w:sz w:val="20"/>
          <w:szCs w:val="20"/>
        </w:rPr>
        <w:t xml:space="preserve"> je Zpracovatel oprávněn Osobní údaje v nezbytném rozsahu získávat, shromažďovat, zaznamenávat, uspořádat je, prohlížet, jakož s nimi vykonávat i další operace, které jsou nezbytné k plnění předmětu </w:t>
      </w:r>
      <w:r w:rsidR="00CA1146">
        <w:rPr>
          <w:rFonts w:ascii="Arial" w:hAnsi="Arial"/>
          <w:sz w:val="20"/>
          <w:szCs w:val="20"/>
        </w:rPr>
        <w:t>Dohody</w:t>
      </w:r>
      <w:r w:rsidRPr="00255744">
        <w:rPr>
          <w:rFonts w:ascii="Arial" w:hAnsi="Arial"/>
          <w:sz w:val="20"/>
          <w:szCs w:val="20"/>
        </w:rPr>
        <w:t>, například zpracovávat Osobní údaje pro migraci dat, testování úspěšnosti provedené migrace, testování počítačového programu, odstraňování Incidentů apod.</w:t>
      </w:r>
    </w:p>
    <w:p w14:paraId="16B48395" w14:textId="29AF897A"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Zpracovatel bude dle této </w:t>
      </w:r>
      <w:r w:rsidRPr="00907069">
        <w:rPr>
          <w:rFonts w:ascii="Arial" w:hAnsi="Arial"/>
          <w:bCs w:val="0"/>
          <w:sz w:val="20"/>
          <w:szCs w:val="20"/>
        </w:rPr>
        <w:t>Přílohy č. 9</w:t>
      </w:r>
      <w:r w:rsidRPr="00255744">
        <w:rPr>
          <w:rFonts w:ascii="Arial" w:hAnsi="Arial"/>
          <w:sz w:val="20"/>
          <w:szCs w:val="20"/>
        </w:rPr>
        <w:t xml:space="preserve"> zpracovávat následující kategorie Osobních údajů Subjektů údajů: </w:t>
      </w:r>
    </w:p>
    <w:p w14:paraId="2628AD4B" w14:textId="77777777" w:rsidR="00B9218D" w:rsidRPr="00255744"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jméno a příjmení;</w:t>
      </w:r>
    </w:p>
    <w:p w14:paraId="018CD8A3" w14:textId="77777777" w:rsidR="00B9218D" w:rsidRPr="00255744"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kontaktní adresa;</w:t>
      </w:r>
    </w:p>
    <w:p w14:paraId="135F9625" w14:textId="77777777" w:rsidR="00B9218D" w:rsidRPr="00255744"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e-mail a telefonní číslo;</w:t>
      </w:r>
    </w:p>
    <w:p w14:paraId="550FD45F" w14:textId="77777777" w:rsidR="00B9218D" w:rsidRPr="00255744"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pracovní zařazení a středisko;</w:t>
      </w:r>
    </w:p>
    <w:p w14:paraId="5B531810" w14:textId="77777777" w:rsidR="00B9218D" w:rsidRPr="00255744"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funkci (název pozice) v dotčeném systému; a</w:t>
      </w:r>
    </w:p>
    <w:p w14:paraId="1DCF145A" w14:textId="77777777" w:rsidR="00B9218D" w:rsidRPr="00255744"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další údaje dostupné v rámci dokumentů předaných anebo vyřizovaných v rámci Systému či jinak obsažených v samotném Systému.</w:t>
      </w:r>
    </w:p>
    <w:p w14:paraId="2C4C81CF" w14:textId="5D1AE194"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V případě, že Správce Zpracovateli poskytne nebo Zpracovateli budou jinak v souvislosti s plněním předmětu </w:t>
      </w:r>
      <w:r w:rsidR="00CA1146">
        <w:rPr>
          <w:rFonts w:ascii="Arial" w:hAnsi="Arial"/>
          <w:sz w:val="20"/>
          <w:szCs w:val="20"/>
        </w:rPr>
        <w:t>Dohody</w:t>
      </w:r>
      <w:r w:rsidRPr="00255744">
        <w:rPr>
          <w:rFonts w:ascii="Arial" w:hAnsi="Arial"/>
          <w:sz w:val="20"/>
          <w:szCs w:val="20"/>
        </w:rPr>
        <w:t xml:space="preserve"> zpřístupněny i jiné Osobní údaje Subjektů údajů nebo Zpracovateli budou poskytnuty Osobní údaje jiných subjektů údajů, je Zpracovatel povinen zpracovávat </w:t>
      </w:r>
      <w:r>
        <w:rPr>
          <w:rFonts w:ascii="Arial" w:hAnsi="Arial"/>
          <w:sz w:val="20"/>
          <w:szCs w:val="20"/>
        </w:rPr>
        <w:br/>
      </w:r>
      <w:r w:rsidRPr="00255744">
        <w:rPr>
          <w:rFonts w:ascii="Arial" w:hAnsi="Arial"/>
          <w:sz w:val="20"/>
          <w:szCs w:val="20"/>
        </w:rPr>
        <w:t xml:space="preserve">a chránit i tyto Osobní údaje v souladu s požadavky vyplývajícími z (i) Nařízení, (ii) ze Zákona </w:t>
      </w:r>
      <w:r>
        <w:rPr>
          <w:rFonts w:ascii="Arial" w:hAnsi="Arial"/>
          <w:sz w:val="20"/>
          <w:szCs w:val="20"/>
        </w:rPr>
        <w:br/>
      </w:r>
      <w:r w:rsidRPr="00255744">
        <w:rPr>
          <w:rFonts w:ascii="Arial" w:hAnsi="Arial"/>
          <w:sz w:val="20"/>
          <w:szCs w:val="20"/>
        </w:rPr>
        <w:t xml:space="preserve">o zpracování OÚ a (iii) z </w:t>
      </w:r>
      <w:r w:rsidRPr="00907069">
        <w:rPr>
          <w:rFonts w:ascii="Arial" w:hAnsi="Arial"/>
          <w:sz w:val="20"/>
          <w:szCs w:val="20"/>
        </w:rPr>
        <w:t>této Přílohy č. 9.</w:t>
      </w:r>
    </w:p>
    <w:p w14:paraId="0E1CB61F" w14:textId="6B4CCC18"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Správce prohlašuje a uzavřením </w:t>
      </w:r>
      <w:r w:rsidR="00CA1146">
        <w:rPr>
          <w:rFonts w:ascii="Arial" w:hAnsi="Arial"/>
          <w:sz w:val="20"/>
          <w:szCs w:val="20"/>
        </w:rPr>
        <w:t>Dohody</w:t>
      </w:r>
      <w:r w:rsidRPr="00255744">
        <w:rPr>
          <w:rFonts w:ascii="Arial" w:hAnsi="Arial"/>
          <w:sz w:val="20"/>
          <w:szCs w:val="20"/>
        </w:rPr>
        <w:t xml:space="preserve"> potvrzuje, že zpracovává Osobní údaje Subjektů údajů v souladu s platnými a účinnými právními předpisy upravujícími ochranu osobních údajů, anebo v souladu se souhlasem Subjektů údajů.</w:t>
      </w:r>
    </w:p>
    <w:p w14:paraId="7E838785" w14:textId="77777777" w:rsidR="00B9218D" w:rsidRPr="00255744" w:rsidRDefault="00B9218D" w:rsidP="00644FE9">
      <w:pPr>
        <w:pStyle w:val="Nadpis1"/>
        <w:keepNext w:val="0"/>
        <w:numPr>
          <w:ilvl w:val="0"/>
          <w:numId w:val="26"/>
        </w:numPr>
        <w:spacing w:after="0" w:line="280" w:lineRule="atLeast"/>
        <w:ind w:left="567"/>
        <w:jc w:val="both"/>
        <w:rPr>
          <w:sz w:val="20"/>
          <w:szCs w:val="20"/>
        </w:rPr>
      </w:pPr>
      <w:r w:rsidRPr="00255744">
        <w:rPr>
          <w:sz w:val="20"/>
          <w:szCs w:val="20"/>
        </w:rPr>
        <w:t xml:space="preserve">ODMĚNA </w:t>
      </w:r>
    </w:p>
    <w:p w14:paraId="16F2E55E" w14:textId="7C3EB30B" w:rsidR="00B9218D" w:rsidRPr="00255744" w:rsidRDefault="00B9218D" w:rsidP="00644FE9">
      <w:pPr>
        <w:pStyle w:val="Clanek11"/>
        <w:widowControl/>
        <w:numPr>
          <w:ilvl w:val="1"/>
          <w:numId w:val="26"/>
        </w:numPr>
        <w:spacing w:after="0" w:line="280" w:lineRule="atLeast"/>
        <w:rPr>
          <w:rFonts w:ascii="Arial" w:hAnsi="Arial"/>
          <w:sz w:val="20"/>
          <w:szCs w:val="20"/>
        </w:rPr>
      </w:pPr>
      <w:bookmarkStart w:id="203" w:name="_Ref532890960"/>
      <w:r w:rsidRPr="00255744">
        <w:rPr>
          <w:rFonts w:ascii="Arial" w:hAnsi="Arial"/>
          <w:sz w:val="20"/>
          <w:szCs w:val="20"/>
        </w:rPr>
        <w:t xml:space="preserve">Za zpracování Osobních údajů nenáleží Zpracovateli zvláštní odměna, resp. že odměna je zahrnuta v rámci úplaty za plnění dle </w:t>
      </w:r>
      <w:r w:rsidR="00CA1146">
        <w:rPr>
          <w:rFonts w:ascii="Arial" w:hAnsi="Arial"/>
          <w:sz w:val="20"/>
          <w:szCs w:val="20"/>
        </w:rPr>
        <w:t>Dohody</w:t>
      </w:r>
      <w:r w:rsidRPr="00255744">
        <w:rPr>
          <w:rFonts w:ascii="Arial" w:hAnsi="Arial"/>
          <w:sz w:val="20"/>
          <w:szCs w:val="20"/>
        </w:rPr>
        <w:t>, tj. v rámci Ceny</w:t>
      </w:r>
      <w:r w:rsidR="00907069">
        <w:rPr>
          <w:rFonts w:ascii="Arial" w:hAnsi="Arial"/>
          <w:sz w:val="20"/>
          <w:szCs w:val="20"/>
        </w:rPr>
        <w:t xml:space="preserve"> služeb</w:t>
      </w:r>
      <w:r w:rsidRPr="00255744">
        <w:rPr>
          <w:rFonts w:ascii="Arial" w:hAnsi="Arial"/>
          <w:sz w:val="20"/>
          <w:szCs w:val="20"/>
        </w:rPr>
        <w:t>.</w:t>
      </w:r>
      <w:r w:rsidRPr="00255744">
        <w:rPr>
          <w:rFonts w:ascii="Arial" w:hAnsi="Arial"/>
          <w:sz w:val="20"/>
          <w:szCs w:val="20"/>
          <w:highlight w:val="cyan"/>
        </w:rPr>
        <w:t xml:space="preserve"> </w:t>
      </w:r>
      <w:bookmarkEnd w:id="203"/>
    </w:p>
    <w:p w14:paraId="7F55F7EC" w14:textId="77777777" w:rsidR="00B9218D" w:rsidRPr="00255744" w:rsidRDefault="00B9218D" w:rsidP="00644FE9">
      <w:pPr>
        <w:pStyle w:val="Nadpis1"/>
        <w:keepNext w:val="0"/>
        <w:numPr>
          <w:ilvl w:val="0"/>
          <w:numId w:val="26"/>
        </w:numPr>
        <w:spacing w:after="0" w:line="280" w:lineRule="atLeast"/>
        <w:ind w:left="567"/>
        <w:jc w:val="both"/>
        <w:rPr>
          <w:sz w:val="20"/>
          <w:szCs w:val="20"/>
        </w:rPr>
      </w:pPr>
      <w:r w:rsidRPr="00255744">
        <w:rPr>
          <w:sz w:val="20"/>
          <w:szCs w:val="20"/>
        </w:rPr>
        <w:t>PRÁVA A POVINNOSTI ZPRACOVATELE</w:t>
      </w:r>
    </w:p>
    <w:p w14:paraId="20152274" w14:textId="5E05FE78"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Zpracovatel je při zpracování Osobních údajů povinen postupovat s náležitou odbornou péčí tak, aby nezpůsobil nic, co by mohlo představovat porušení Nařízení</w:t>
      </w:r>
      <w:r w:rsidR="00907069">
        <w:rPr>
          <w:rFonts w:ascii="Arial" w:hAnsi="Arial"/>
          <w:sz w:val="20"/>
          <w:szCs w:val="20"/>
        </w:rPr>
        <w:t xml:space="preserve"> GDPR</w:t>
      </w:r>
      <w:r w:rsidRPr="00255744">
        <w:rPr>
          <w:rFonts w:ascii="Arial" w:hAnsi="Arial"/>
          <w:sz w:val="20"/>
          <w:szCs w:val="20"/>
        </w:rPr>
        <w:t>, zejména článku 25 a 32 Nařízení ve spojení s článkem 28 Nařízení, nebo porušení Zákona o zpracování OÚ.</w:t>
      </w:r>
    </w:p>
    <w:p w14:paraId="65D79095" w14:textId="29EBB29A"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Pokud by Zpracovatel zjistil, že Správce porušuje povinnosti vyplývající pro něj z</w:t>
      </w:r>
      <w:r w:rsidR="00907069">
        <w:rPr>
          <w:rFonts w:ascii="Arial" w:hAnsi="Arial"/>
          <w:sz w:val="20"/>
          <w:szCs w:val="20"/>
        </w:rPr>
        <w:t> </w:t>
      </w:r>
      <w:r w:rsidRPr="00255744">
        <w:rPr>
          <w:rFonts w:ascii="Arial" w:hAnsi="Arial"/>
          <w:sz w:val="20"/>
          <w:szCs w:val="20"/>
        </w:rPr>
        <w:t>Nařízení</w:t>
      </w:r>
      <w:r w:rsidR="00907069">
        <w:rPr>
          <w:rFonts w:ascii="Arial" w:hAnsi="Arial"/>
          <w:sz w:val="20"/>
          <w:szCs w:val="20"/>
        </w:rPr>
        <w:t xml:space="preserve"> GDPR</w:t>
      </w:r>
      <w:r w:rsidRPr="00255744">
        <w:rPr>
          <w:rFonts w:ascii="Arial" w:hAnsi="Arial"/>
          <w:sz w:val="20"/>
          <w:szCs w:val="20"/>
        </w:rPr>
        <w:t xml:space="preserve">, </w:t>
      </w:r>
      <w:r>
        <w:rPr>
          <w:rFonts w:ascii="Arial" w:hAnsi="Arial"/>
          <w:sz w:val="20"/>
          <w:szCs w:val="20"/>
        </w:rPr>
        <w:br/>
      </w:r>
      <w:r w:rsidRPr="00255744">
        <w:rPr>
          <w:rFonts w:ascii="Arial" w:hAnsi="Arial"/>
          <w:sz w:val="20"/>
          <w:szCs w:val="20"/>
        </w:rPr>
        <w:t>je ve smyslu článku 28 odst. 3 písm. h) věty druhé Nařízení povinen neprodleně Správce o této skutečnosti informovat některým ze způsobů uvedených ve Smlouvě.</w:t>
      </w:r>
    </w:p>
    <w:p w14:paraId="19D2992B" w14:textId="362360CC"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Zpracovatel je povinen řídit se při zpracování Osobních údajů na základě této </w:t>
      </w:r>
      <w:r w:rsidRPr="00907069">
        <w:rPr>
          <w:rFonts w:ascii="Arial" w:hAnsi="Arial"/>
          <w:bCs w:val="0"/>
          <w:sz w:val="20"/>
          <w:szCs w:val="20"/>
        </w:rPr>
        <w:t>Přílohy č. 9</w:t>
      </w:r>
      <w:r w:rsidRPr="00255744">
        <w:rPr>
          <w:rFonts w:ascii="Arial" w:hAnsi="Arial"/>
          <w:sz w:val="20"/>
          <w:szCs w:val="20"/>
        </w:rPr>
        <w:t xml:space="preserve"> doloženými pokyny Správce. Zpracovatel je povinen upozornit Správce bez zbytečného odkladu na nevhodnou povahu pokynů, jestliže Zpracovatel mohl tuto nevhodnost zjistit při vynaložení veškeré odborné péče. Zpracovatel je v takovém případě povinen pokyny provést pouze na základě písemného požadavku Správce.</w:t>
      </w:r>
    </w:p>
    <w:p w14:paraId="3F4AD5D2" w14:textId="77777777"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Zpracovatel je v souladu s článkem 82 Nařízení povinen dbát, aby žádný Subjekt údajů neutrpěl újmu na svých právech, zejména na právu na zachování lidské důstojnosti, a také dbá na ochranu před neoprávněným zasahováním do soukromého a osobního života Subjektů údajů.</w:t>
      </w:r>
    </w:p>
    <w:p w14:paraId="34F9B2E8" w14:textId="534050C5" w:rsidR="00B9218D" w:rsidRPr="00255744" w:rsidRDefault="00B9218D" w:rsidP="00644FE9">
      <w:pPr>
        <w:pStyle w:val="Clanek11"/>
        <w:widowControl/>
        <w:numPr>
          <w:ilvl w:val="1"/>
          <w:numId w:val="26"/>
        </w:numPr>
        <w:spacing w:after="0" w:line="280" w:lineRule="atLeast"/>
        <w:rPr>
          <w:rFonts w:ascii="Arial" w:hAnsi="Arial"/>
          <w:sz w:val="20"/>
          <w:szCs w:val="20"/>
        </w:rPr>
      </w:pPr>
      <w:bookmarkStart w:id="204" w:name="_Ref532891649"/>
      <w:r w:rsidRPr="00255744">
        <w:rPr>
          <w:rFonts w:ascii="Arial" w:hAnsi="Arial"/>
          <w:sz w:val="20"/>
          <w:szCs w:val="20"/>
        </w:rPr>
        <w:t xml:space="preserve">Jakmile pomine účel, pro který byly Osobní údaje zpracovány, zejména v případě zániku </w:t>
      </w:r>
      <w:r w:rsidR="00CA1146">
        <w:rPr>
          <w:rFonts w:ascii="Arial" w:hAnsi="Arial"/>
          <w:sz w:val="20"/>
          <w:szCs w:val="20"/>
        </w:rPr>
        <w:t>Dohody</w:t>
      </w:r>
      <w:r w:rsidRPr="00255744">
        <w:rPr>
          <w:rFonts w:ascii="Arial" w:hAnsi="Arial"/>
          <w:sz w:val="20"/>
          <w:szCs w:val="20"/>
        </w:rPr>
        <w:t xml:space="preserve">, v případě odvolání souhlasu Subjektu údajů, nebo na základě žádosti Subjektu údajů podle </w:t>
      </w:r>
      <w:r w:rsidRPr="00255744">
        <w:rPr>
          <w:rFonts w:ascii="Arial" w:hAnsi="Arial"/>
          <w:sz w:val="20"/>
          <w:szCs w:val="20"/>
        </w:rPr>
        <w:lastRenderedPageBreak/>
        <w:t>článku 17 Nařízení, je Zpracovatel ve smyslu článku 28 odst. 3 písm. g) Nařízení povinen na základě a v souladu s pokyny Správce předat Správci takové Osobní údaje v souladu se Smlouvou nebo provést výmaz takových Osobních údajů dle volby Správce.</w:t>
      </w:r>
      <w:bookmarkEnd w:id="204"/>
    </w:p>
    <w:p w14:paraId="6A512B0C" w14:textId="56EA8D81"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Bude-li se kterýkoli Subjekt údajů domnívat, že Správce nebo Zpracovatel provádí zpracování jeho Osobních údajů, které je v rozporu s ochranou soukromého a osobního života Subjektu údajů nebo v rozporu se zákonem či Nařízením, zejména budou-li dle Subjektu údajů Osobní údaje nepřesné s ohledem na účel jejich zpracování, a tento Subjekt údajů ve smyslu článku 15 Nařízení požádá Zpracovatele o vysvětlení, opravu vzniklého stavu dle Článku 16 Nařízení </w:t>
      </w:r>
      <w:r>
        <w:rPr>
          <w:rFonts w:ascii="Arial" w:hAnsi="Arial"/>
          <w:sz w:val="20"/>
          <w:szCs w:val="20"/>
        </w:rPr>
        <w:br/>
      </w:r>
      <w:r w:rsidRPr="00255744">
        <w:rPr>
          <w:rFonts w:ascii="Arial" w:hAnsi="Arial"/>
          <w:sz w:val="20"/>
          <w:szCs w:val="20"/>
        </w:rPr>
        <w:t xml:space="preserve">nebo výmaz Osobních údajů dle článku 17 Nařízení, zavazuje se Zpracovatel o tom neprodleně informovat Správce způsobem dle </w:t>
      </w:r>
      <w:r w:rsidR="00CA1146">
        <w:rPr>
          <w:rFonts w:ascii="Arial" w:hAnsi="Arial"/>
          <w:sz w:val="20"/>
          <w:szCs w:val="20"/>
        </w:rPr>
        <w:t>Dohody</w:t>
      </w:r>
      <w:r w:rsidRPr="00255744">
        <w:rPr>
          <w:rFonts w:ascii="Arial" w:hAnsi="Arial"/>
          <w:sz w:val="20"/>
          <w:szCs w:val="20"/>
        </w:rPr>
        <w:t>.</w:t>
      </w:r>
    </w:p>
    <w:p w14:paraId="46ED511D" w14:textId="77777777"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Zpracovatel je povinen Správci neprodleně oznámit provedení kontroly ze strany Úřadu </w:t>
      </w:r>
      <w:r>
        <w:rPr>
          <w:rFonts w:ascii="Arial" w:hAnsi="Arial"/>
          <w:sz w:val="20"/>
          <w:szCs w:val="20"/>
        </w:rPr>
        <w:br/>
      </w:r>
      <w:r w:rsidRPr="00255744">
        <w:rPr>
          <w:rFonts w:ascii="Arial" w:hAnsi="Arial"/>
          <w:sz w:val="20"/>
          <w:szCs w:val="20"/>
        </w:rPr>
        <w:t>pro ochranu osobních údajů a poskytnout Správci na jeho žádost podrobné informace o průběhu kontroly a kopii kontrolního protokolu. V případě zahájení správního řízení o uložení opatření k nápravě anebo uložení pokuty („</w:t>
      </w:r>
      <w:r w:rsidRPr="00255744">
        <w:rPr>
          <w:rFonts w:ascii="Arial" w:hAnsi="Arial"/>
          <w:b/>
          <w:sz w:val="20"/>
          <w:szCs w:val="20"/>
        </w:rPr>
        <w:t>Správní řízení</w:t>
      </w:r>
      <w:r w:rsidRPr="00255744">
        <w:rPr>
          <w:rFonts w:ascii="Arial" w:hAnsi="Arial"/>
          <w:sz w:val="20"/>
          <w:szCs w:val="20"/>
        </w:rPr>
        <w:t xml:space="preserve">“)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přezkoumávaného při provádění přezkumu ve smyslu článku 58 Nařízení či kontrolované osoby dle zákona č. 255/2012 Sb., </w:t>
      </w:r>
      <w:r>
        <w:rPr>
          <w:rFonts w:ascii="Arial" w:hAnsi="Arial"/>
          <w:sz w:val="20"/>
          <w:szCs w:val="20"/>
        </w:rPr>
        <w:br/>
      </w:r>
      <w:r w:rsidRPr="00255744">
        <w:rPr>
          <w:rFonts w:ascii="Arial" w:hAnsi="Arial"/>
          <w:sz w:val="20"/>
          <w:szCs w:val="20"/>
        </w:rPr>
        <w:t>o kontrole (kontrolní řád), ve znění pozdějších předpisů, a zavazuje se poskytnout Správci kopii zprávy o odstranění nebo prevenci nedostatků zjištěných kontrolou/přezkumem, pokud je tato zpráva vypracována nebo může být na vyžádání Zpracovatele či Správce vypracována.</w:t>
      </w:r>
    </w:p>
    <w:p w14:paraId="194D92A4" w14:textId="77777777" w:rsidR="00B9218D" w:rsidRPr="00255744" w:rsidRDefault="00B9218D" w:rsidP="00644FE9">
      <w:pPr>
        <w:pStyle w:val="Clanek11"/>
        <w:widowControl/>
        <w:numPr>
          <w:ilvl w:val="1"/>
          <w:numId w:val="26"/>
        </w:numPr>
        <w:spacing w:after="0" w:line="280" w:lineRule="atLeast"/>
        <w:rPr>
          <w:rFonts w:ascii="Arial" w:hAnsi="Arial"/>
          <w:sz w:val="20"/>
          <w:szCs w:val="20"/>
        </w:rPr>
      </w:pPr>
      <w:bookmarkStart w:id="205" w:name="_Ref532891212"/>
      <w:r w:rsidRPr="00255744">
        <w:rPr>
          <w:rFonts w:ascii="Arial" w:hAnsi="Arial"/>
          <w:sz w:val="20"/>
          <w:szCs w:val="20"/>
        </w:rPr>
        <w:t>Zpracovatel je povinen informovat Správce o každém případu ztráty či úniku Osobních údajů, neoprávněné manipulace s Osobními údaji nebo jiného porušení zabezpečení Osobních údajů („</w:t>
      </w:r>
      <w:r w:rsidRPr="00255744">
        <w:rPr>
          <w:rFonts w:ascii="Arial" w:hAnsi="Arial"/>
          <w:b/>
          <w:sz w:val="20"/>
          <w:szCs w:val="20"/>
        </w:rPr>
        <w:t>Porušení zabezpečení osobních údajů</w:t>
      </w:r>
      <w:r w:rsidRPr="00255744">
        <w:rPr>
          <w:rFonts w:ascii="Arial" w:hAnsi="Arial"/>
          <w:sz w:val="20"/>
          <w:szCs w:val="20"/>
        </w:rPr>
        <w:t xml:space="preserve">“), a to bez zbytečného odkladu, nejpozději </w:t>
      </w:r>
      <w:r>
        <w:rPr>
          <w:rFonts w:ascii="Arial" w:hAnsi="Arial"/>
          <w:sz w:val="20"/>
          <w:szCs w:val="20"/>
        </w:rPr>
        <w:br/>
      </w:r>
      <w:r w:rsidRPr="00255744">
        <w:rPr>
          <w:rFonts w:ascii="Arial" w:hAnsi="Arial"/>
          <w:sz w:val="20"/>
          <w:szCs w:val="20"/>
        </w:rPr>
        <w:t xml:space="preserve">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bodu, informuje Zpracovatel Správce nejpozději do dvaceti čtyř (24) hodin od okamžiku, kdy se o vzniku Porušení zabezpečení osobních údajů nebo jeho hrozbě Zpracovatel dozví. Zpracovatel je i po poskytnutí informace Správci povinen být maximálně nápomocen při řešení Porušení zabezpečení osobních údajů, resp. při přijímání opatření </w:t>
      </w:r>
      <w:r>
        <w:rPr>
          <w:rFonts w:ascii="Arial" w:hAnsi="Arial"/>
          <w:sz w:val="20"/>
          <w:szCs w:val="20"/>
        </w:rPr>
        <w:br/>
      </w:r>
      <w:r w:rsidRPr="00255744">
        <w:rPr>
          <w:rFonts w:ascii="Arial" w:hAnsi="Arial"/>
          <w:sz w:val="20"/>
          <w:szCs w:val="20"/>
        </w:rPr>
        <w:t>ke zmírnění možných nepříznivých dopadů a zabránění vzniku obdobných situací v budoucnu.</w:t>
      </w:r>
      <w:bookmarkEnd w:id="205"/>
    </w:p>
    <w:p w14:paraId="4FFF4D88" w14:textId="298073D9" w:rsidR="00B9218D" w:rsidRPr="00255744" w:rsidRDefault="00B9218D" w:rsidP="00644FE9">
      <w:pPr>
        <w:pStyle w:val="Clanek11"/>
        <w:widowControl/>
        <w:numPr>
          <w:ilvl w:val="1"/>
          <w:numId w:val="26"/>
        </w:numPr>
        <w:spacing w:after="0" w:line="280" w:lineRule="atLeast"/>
        <w:rPr>
          <w:rFonts w:ascii="Arial" w:hAnsi="Arial"/>
          <w:sz w:val="20"/>
          <w:szCs w:val="20"/>
        </w:rPr>
      </w:pPr>
      <w:bookmarkStart w:id="206" w:name="_Ref532891822"/>
      <w:r w:rsidRPr="00255744">
        <w:rPr>
          <w:rFonts w:ascii="Arial" w:hAnsi="Arial"/>
          <w:sz w:val="20"/>
          <w:szCs w:val="20"/>
        </w:rPr>
        <w:t xml:space="preserve">Pokud Správce na základě provedení posouzení vlivu na ochranu osobních údajů podle článku 35 Nařízení dojde k závěru, že je nezbytné provést další opatření v </w:t>
      </w:r>
      <w:r w:rsidRPr="00907069">
        <w:rPr>
          <w:rFonts w:ascii="Arial" w:hAnsi="Arial"/>
          <w:sz w:val="20"/>
          <w:szCs w:val="20"/>
        </w:rPr>
        <w:t xml:space="preserve">této Příloze č. 9 anebo Smlouvě nestanovené, je Zpracovatel povinen taková opatření provést a obě Strany takovou změnu promítnou do této Přílohy č. 9 </w:t>
      </w:r>
      <w:r w:rsidRPr="00255744">
        <w:rPr>
          <w:rFonts w:ascii="Arial" w:hAnsi="Arial"/>
          <w:sz w:val="20"/>
          <w:szCs w:val="20"/>
        </w:rPr>
        <w:t>bez nutnosti uzavření dodatku ke Smlouvě.</w:t>
      </w:r>
      <w:bookmarkEnd w:id="206"/>
    </w:p>
    <w:p w14:paraId="104E3DD7" w14:textId="77777777"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Zpracovatel se zavazuje být Správci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Úřadem pro ochranu osobních údajů, a to při zohlednění povahy zpracování a informací, jež má Zpracovatel k dispozici.</w:t>
      </w:r>
    </w:p>
    <w:p w14:paraId="24A71602" w14:textId="77777777"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Zpracovatel se zavazuje být Správci nápomocen při plnění povinnosti Správce reagovat </w:t>
      </w:r>
      <w:r>
        <w:rPr>
          <w:rFonts w:ascii="Arial" w:hAnsi="Arial"/>
          <w:sz w:val="20"/>
          <w:szCs w:val="20"/>
        </w:rPr>
        <w:br/>
      </w:r>
      <w:r w:rsidRPr="00255744">
        <w:rPr>
          <w:rFonts w:ascii="Arial" w:hAnsi="Arial"/>
          <w:sz w:val="20"/>
          <w:szCs w:val="20"/>
        </w:rPr>
        <w:t xml:space="preserve">na žádosti o výkon práv Subjektů údajů, zejména na žádost na přístup k Osobním údajům, </w:t>
      </w:r>
      <w:r>
        <w:rPr>
          <w:rFonts w:ascii="Arial" w:hAnsi="Arial"/>
          <w:sz w:val="20"/>
          <w:szCs w:val="20"/>
        </w:rPr>
        <w:br/>
      </w:r>
      <w:r w:rsidRPr="00255744">
        <w:rPr>
          <w:rFonts w:ascii="Arial" w:hAnsi="Arial"/>
          <w:sz w:val="20"/>
          <w:szCs w:val="20"/>
        </w:rPr>
        <w:t>na opravu či výmaz Osobních údajů, na omezení zpracování či na přenositelnost Osobních údajů.</w:t>
      </w:r>
    </w:p>
    <w:p w14:paraId="39040758" w14:textId="77777777"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lastRenderedPageBreak/>
        <w:t>Zpracovatel se zavazuje poskytnout Správci veškeré informace potřebné k doložení toho, že byly splněny povinnosti zpracování Osobních údajů včetně zpracování prostřednictvím Dalších zpracovatelů (jak je tento pojem definován níže), a umožnit audity, včetně inspekcí, prováděné Správcem nebo jiným auditorem, kterého Správce pověří, a k těmto auditům přispěje.</w:t>
      </w:r>
    </w:p>
    <w:p w14:paraId="6A9A92C8" w14:textId="30920CE8"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Informace dle bodu </w:t>
      </w:r>
      <w:r>
        <w:rPr>
          <w:rFonts w:ascii="Arial" w:hAnsi="Arial"/>
          <w:sz w:val="20"/>
          <w:szCs w:val="20"/>
        </w:rPr>
        <w:t>5.8</w:t>
      </w:r>
      <w:r w:rsidRPr="00255744">
        <w:rPr>
          <w:rFonts w:ascii="Arial" w:hAnsi="Arial"/>
          <w:sz w:val="20"/>
          <w:szCs w:val="20"/>
        </w:rPr>
        <w:t xml:space="preserve"> této </w:t>
      </w:r>
      <w:r w:rsidRPr="00907069">
        <w:rPr>
          <w:rFonts w:ascii="Arial" w:hAnsi="Arial"/>
          <w:bCs w:val="0"/>
          <w:sz w:val="20"/>
          <w:szCs w:val="20"/>
        </w:rPr>
        <w:t>Přílohy č. 9</w:t>
      </w:r>
      <w:r w:rsidRPr="00255744">
        <w:rPr>
          <w:rFonts w:ascii="Arial" w:hAnsi="Arial"/>
          <w:sz w:val="20"/>
          <w:szCs w:val="20"/>
        </w:rPr>
        <w:t xml:space="preserve"> musí přinejmenším obsahovat:</w:t>
      </w:r>
    </w:p>
    <w:p w14:paraId="46FDFE5D" w14:textId="77777777" w:rsidR="00B9218D" w:rsidRPr="00255744"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popis povahy daného případu Porušení zabezpečení osobních údajů včetně, pokud je to možné, kategorií a přibližného počtu dotčených Subjektů údajů a kategorií a přibližného množství dotčených záznamů Osobních údajů;</w:t>
      </w:r>
    </w:p>
    <w:p w14:paraId="19140B5B" w14:textId="77777777" w:rsidR="00B9218D" w:rsidRPr="00255744"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popis pravděpodobných důsledků Porušení zabezpečení osobních údajů; a</w:t>
      </w:r>
    </w:p>
    <w:p w14:paraId="3104662B" w14:textId="77777777" w:rsidR="00B9218D" w:rsidRPr="00255744"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popis opatření, která Zpracovatel přijal nebo navrhl k přijetí s cílem vyřešit dané Porušení zabezpečení osobních údajů, včetně případných opatření ke zmírnění možných nepříznivých dopadů.</w:t>
      </w:r>
    </w:p>
    <w:p w14:paraId="10D05DBC" w14:textId="77777777" w:rsidR="00B9218D" w:rsidRPr="00255744" w:rsidRDefault="00B9218D" w:rsidP="00644FE9">
      <w:pPr>
        <w:pStyle w:val="Nadpis1"/>
        <w:keepNext w:val="0"/>
        <w:numPr>
          <w:ilvl w:val="0"/>
          <w:numId w:val="26"/>
        </w:numPr>
        <w:spacing w:after="0" w:line="280" w:lineRule="atLeast"/>
        <w:ind w:left="567"/>
        <w:jc w:val="both"/>
        <w:rPr>
          <w:sz w:val="20"/>
          <w:szCs w:val="20"/>
        </w:rPr>
      </w:pPr>
      <w:r w:rsidRPr="00255744">
        <w:rPr>
          <w:sz w:val="20"/>
          <w:szCs w:val="20"/>
        </w:rPr>
        <w:t>ZÁRUKY TECHNICKÉHO A ORGANIZAČNÍHO ZABEZPEČENÍ OCHRANY OSOBNÍCH ÚDAJŮ</w:t>
      </w:r>
    </w:p>
    <w:p w14:paraId="24A8AE2B" w14:textId="77777777"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Zpracovatel se zavazuje, že ve smyslu článku 32 Nařízení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762E7C49" w14:textId="77777777" w:rsidR="00B9218D" w:rsidRPr="00255744" w:rsidRDefault="00B9218D" w:rsidP="00644FE9">
      <w:pPr>
        <w:pStyle w:val="Clanek11"/>
        <w:widowControl/>
        <w:numPr>
          <w:ilvl w:val="1"/>
          <w:numId w:val="26"/>
        </w:numPr>
        <w:spacing w:after="0" w:line="280" w:lineRule="atLeast"/>
        <w:rPr>
          <w:rFonts w:ascii="Arial" w:hAnsi="Arial"/>
          <w:sz w:val="20"/>
          <w:szCs w:val="20"/>
        </w:rPr>
      </w:pPr>
      <w:bookmarkStart w:id="207" w:name="_Ref532891469"/>
      <w:r w:rsidRPr="00255744">
        <w:rPr>
          <w:rFonts w:ascii="Arial" w:hAnsi="Arial"/>
          <w:sz w:val="20"/>
          <w:szCs w:val="20"/>
        </w:rPr>
        <w:t>Zpracovatel se zavazuje zejména, nikoliv však výlučně, že přijme následující organizační a technická opatření:</w:t>
      </w:r>
      <w:bookmarkEnd w:id="207"/>
    </w:p>
    <w:p w14:paraId="70630676" w14:textId="1BF7BDDE" w:rsidR="00B9218D" w:rsidRPr="00255744" w:rsidRDefault="00B9218D" w:rsidP="00644FE9">
      <w:pPr>
        <w:pStyle w:val="Claneka"/>
        <w:keepLines w:val="0"/>
        <w:widowControl/>
        <w:numPr>
          <w:ilvl w:val="2"/>
          <w:numId w:val="26"/>
        </w:numPr>
        <w:tabs>
          <w:tab w:val="clear" w:pos="992"/>
          <w:tab w:val="num" w:pos="1276"/>
        </w:tabs>
        <w:spacing w:before="60" w:after="0" w:line="280" w:lineRule="atLeast"/>
        <w:ind w:left="1134"/>
        <w:rPr>
          <w:rFonts w:ascii="Arial" w:hAnsi="Arial" w:cs="Arial"/>
          <w:sz w:val="20"/>
          <w:szCs w:val="20"/>
        </w:rPr>
      </w:pPr>
      <w:bookmarkStart w:id="208" w:name="_Ref532891464"/>
      <w:r w:rsidRPr="00255744">
        <w:rPr>
          <w:rFonts w:ascii="Arial" w:hAnsi="Arial" w:cs="Arial"/>
          <w:sz w:val="20"/>
          <w:szCs w:val="20"/>
        </w:rPr>
        <w:t xml:space="preserve">aniž by byl dotčen bod </w:t>
      </w:r>
      <w:r>
        <w:rPr>
          <w:rFonts w:ascii="Arial" w:hAnsi="Arial" w:cs="Arial"/>
          <w:sz w:val="20"/>
          <w:szCs w:val="20"/>
        </w:rPr>
        <w:t>6.3</w:t>
      </w:r>
      <w:r w:rsidRPr="00255744">
        <w:rPr>
          <w:rFonts w:ascii="Arial" w:hAnsi="Arial" w:cs="Arial"/>
          <w:sz w:val="20"/>
          <w:szCs w:val="20"/>
        </w:rPr>
        <w:t xml:space="preserve"> této </w:t>
      </w:r>
      <w:r w:rsidRPr="00907069">
        <w:rPr>
          <w:rFonts w:ascii="Arial" w:hAnsi="Arial" w:cs="Arial"/>
          <w:bCs/>
          <w:sz w:val="20"/>
          <w:szCs w:val="20"/>
        </w:rPr>
        <w:t>Přílohy č. 9, Zpracovatel v případě zpracování Osobních údajů prostřednictvím vlastních zaměstnanců pověří touto činností pouze své vybrané zaměstnance a členy Realizačního týmu, které zaváže povinností mlčenlivosti ohledně Osobních údajů a zaváže dodržovat další povinnosti, které jsou povinni dodržovat tak, aby nedošlo k porušení Nařízení či této Přílohy č. 9</w:t>
      </w:r>
      <w:r w:rsidR="00907069">
        <w:rPr>
          <w:rFonts w:ascii="Arial" w:hAnsi="Arial" w:cs="Arial"/>
          <w:sz w:val="20"/>
          <w:szCs w:val="20"/>
        </w:rPr>
        <w:t xml:space="preserve">, </w:t>
      </w:r>
      <w:r w:rsidRPr="00255744">
        <w:rPr>
          <w:rFonts w:ascii="Arial" w:hAnsi="Arial" w:cs="Arial"/>
          <w:sz w:val="20"/>
          <w:szCs w:val="20"/>
        </w:rPr>
        <w:t>a to například v rámci interního předpisu Zpracovatele, dohodě o mlčenlivosti či v pracovní smlouvě zaměstnance;</w:t>
      </w:r>
      <w:bookmarkEnd w:id="208"/>
    </w:p>
    <w:p w14:paraId="21FBC625" w14:textId="7142FF48" w:rsidR="00B9218D" w:rsidRPr="00255744" w:rsidRDefault="00B9218D" w:rsidP="00644FE9">
      <w:pPr>
        <w:pStyle w:val="Claneka"/>
        <w:keepLines w:val="0"/>
        <w:widowControl/>
        <w:numPr>
          <w:ilvl w:val="2"/>
          <w:numId w:val="26"/>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 xml:space="preserve">bude používat odpovídající technické zařízení a programové vybavení způsobem, </w:t>
      </w:r>
      <w:r>
        <w:rPr>
          <w:rFonts w:ascii="Arial" w:hAnsi="Arial" w:cs="Arial"/>
          <w:sz w:val="20"/>
          <w:szCs w:val="20"/>
        </w:rPr>
        <w:br/>
      </w:r>
      <w:r w:rsidRPr="00255744">
        <w:rPr>
          <w:rFonts w:ascii="Arial" w:hAnsi="Arial" w:cs="Arial"/>
          <w:sz w:val="20"/>
          <w:szCs w:val="20"/>
        </w:rPr>
        <w:t xml:space="preserve">který vyloučí neoprávněný či nahodilý přístup k Osobním údajům ze strany jiných osob </w:t>
      </w:r>
      <w:r>
        <w:rPr>
          <w:rFonts w:ascii="Arial" w:hAnsi="Arial" w:cs="Arial"/>
          <w:sz w:val="20"/>
          <w:szCs w:val="20"/>
        </w:rPr>
        <w:br/>
      </w:r>
      <w:r w:rsidRPr="00255744">
        <w:rPr>
          <w:rFonts w:ascii="Arial" w:hAnsi="Arial" w:cs="Arial"/>
          <w:sz w:val="20"/>
          <w:szCs w:val="20"/>
        </w:rPr>
        <w:t xml:space="preserve">než pověřených osob Zpracovatele ve smyslu bodu </w:t>
      </w:r>
      <w:r>
        <w:rPr>
          <w:rFonts w:ascii="Arial" w:hAnsi="Arial" w:cs="Arial"/>
          <w:sz w:val="20"/>
          <w:szCs w:val="20"/>
        </w:rPr>
        <w:t>6.2(a)</w:t>
      </w:r>
      <w:r w:rsidRPr="00255744">
        <w:rPr>
          <w:rFonts w:ascii="Arial" w:hAnsi="Arial" w:cs="Arial"/>
          <w:sz w:val="20"/>
          <w:szCs w:val="20"/>
        </w:rPr>
        <w:t xml:space="preserve"> </w:t>
      </w:r>
      <w:r w:rsidRPr="00907069">
        <w:rPr>
          <w:rFonts w:ascii="Arial" w:hAnsi="Arial" w:cs="Arial"/>
          <w:sz w:val="20"/>
          <w:szCs w:val="20"/>
        </w:rPr>
        <w:t>této Přílohy č. 9;</w:t>
      </w:r>
    </w:p>
    <w:p w14:paraId="52ED34DC" w14:textId="77777777" w:rsidR="00B9218D" w:rsidRPr="00255744" w:rsidRDefault="00B9218D" w:rsidP="00644FE9">
      <w:pPr>
        <w:pStyle w:val="Claneka"/>
        <w:keepLines w:val="0"/>
        <w:widowControl/>
        <w:numPr>
          <w:ilvl w:val="2"/>
          <w:numId w:val="26"/>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bude Osobní údaje uchovávat v náležitě zabezpečených objektech a místnostech;</w:t>
      </w:r>
    </w:p>
    <w:p w14:paraId="7111B755" w14:textId="2E0B5DD4" w:rsidR="00B9218D" w:rsidRPr="00255744" w:rsidRDefault="00B9218D" w:rsidP="00644FE9">
      <w:pPr>
        <w:pStyle w:val="Claneka"/>
        <w:keepLines w:val="0"/>
        <w:widowControl/>
        <w:numPr>
          <w:ilvl w:val="2"/>
          <w:numId w:val="26"/>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 xml:space="preserve">Osobní údaje v elektronické podobě bude uchovávat na zabezpečených serverech </w:t>
      </w:r>
      <w:r>
        <w:rPr>
          <w:rFonts w:ascii="Arial" w:hAnsi="Arial" w:cs="Arial"/>
          <w:sz w:val="20"/>
          <w:szCs w:val="20"/>
        </w:rPr>
        <w:br/>
      </w:r>
      <w:r w:rsidRPr="00255744">
        <w:rPr>
          <w:rFonts w:ascii="Arial" w:hAnsi="Arial" w:cs="Arial"/>
          <w:sz w:val="20"/>
          <w:szCs w:val="20"/>
        </w:rPr>
        <w:t xml:space="preserve">nebo na nosičích dat, ke kterým budou mít přístup pouze pověřené osoby Zpracovatele </w:t>
      </w:r>
      <w:r>
        <w:rPr>
          <w:rFonts w:ascii="Arial" w:hAnsi="Arial" w:cs="Arial"/>
          <w:sz w:val="20"/>
          <w:szCs w:val="20"/>
        </w:rPr>
        <w:br/>
      </w:r>
      <w:r w:rsidRPr="00255744">
        <w:rPr>
          <w:rFonts w:ascii="Arial" w:hAnsi="Arial" w:cs="Arial"/>
          <w:sz w:val="20"/>
          <w:szCs w:val="20"/>
        </w:rPr>
        <w:t xml:space="preserve">ve smyslu bodu </w:t>
      </w:r>
      <w:r>
        <w:rPr>
          <w:rFonts w:ascii="Arial" w:hAnsi="Arial" w:cs="Arial"/>
          <w:sz w:val="20"/>
          <w:szCs w:val="20"/>
        </w:rPr>
        <w:t>6.2(a)</w:t>
      </w:r>
      <w:r w:rsidRPr="00255744">
        <w:rPr>
          <w:rFonts w:ascii="Arial" w:hAnsi="Arial" w:cs="Arial"/>
          <w:sz w:val="20"/>
          <w:szCs w:val="20"/>
        </w:rPr>
        <w:t xml:space="preserve"> </w:t>
      </w:r>
      <w:r w:rsidRPr="00907069">
        <w:rPr>
          <w:rFonts w:ascii="Arial" w:hAnsi="Arial" w:cs="Arial"/>
          <w:sz w:val="20"/>
          <w:szCs w:val="20"/>
        </w:rPr>
        <w:t>této Přílohy č. 9</w:t>
      </w:r>
      <w:r w:rsidRPr="00255744">
        <w:rPr>
          <w:rFonts w:ascii="Arial" w:hAnsi="Arial" w:cs="Arial"/>
          <w:sz w:val="20"/>
          <w:szCs w:val="20"/>
        </w:rPr>
        <w:t xml:space="preserve"> na základě přístupových kódů či hesel, a bude Osobní údaje pravidelně zálohovat, pokud takové zálohy neprovádí Správce v souladu se Smlouvou nebo Interními předpisy;</w:t>
      </w:r>
    </w:p>
    <w:p w14:paraId="4FB328CC" w14:textId="77777777" w:rsidR="00B9218D" w:rsidRPr="00255744" w:rsidRDefault="00B9218D" w:rsidP="00644FE9">
      <w:pPr>
        <w:pStyle w:val="Claneka"/>
        <w:keepLines w:val="0"/>
        <w:widowControl/>
        <w:numPr>
          <w:ilvl w:val="2"/>
          <w:numId w:val="26"/>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zabezpečí dálkový přenos Osobních údajů buď pouze prostřednictvím veřejně nepřístupné sítě, nebo prostřednictvím zabezpečeného přenosu po veřejných sítích;</w:t>
      </w:r>
    </w:p>
    <w:p w14:paraId="2730E9C3" w14:textId="77777777" w:rsidR="00B9218D" w:rsidRPr="00255744" w:rsidRDefault="00B9218D" w:rsidP="00644FE9">
      <w:pPr>
        <w:pStyle w:val="Claneka"/>
        <w:keepLines w:val="0"/>
        <w:widowControl/>
        <w:numPr>
          <w:ilvl w:val="2"/>
          <w:numId w:val="26"/>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písemné dokumenty obsahující Osobní údaje bude uchovávat na zabezpečeném místě, přičemž bude vést řádnou evidenci o pohybu takových písemných dokumentů;</w:t>
      </w:r>
    </w:p>
    <w:p w14:paraId="1A84948A" w14:textId="77777777" w:rsidR="00B9218D" w:rsidRPr="00255744" w:rsidRDefault="00B9218D" w:rsidP="00644FE9">
      <w:pPr>
        <w:pStyle w:val="Claneka"/>
        <w:keepLines w:val="0"/>
        <w:widowControl/>
        <w:numPr>
          <w:ilvl w:val="2"/>
          <w:numId w:val="26"/>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bude v co největší míře zpracovávat pouze pseudonymizované a šifrované Osobní údaje, je-li takové opatření vhodné a nezbytné ke snížení rizik plynoucích ze zpracování Osobních údajů;</w:t>
      </w:r>
    </w:p>
    <w:p w14:paraId="6B433C89" w14:textId="77777777" w:rsidR="00B9218D" w:rsidRPr="00255744" w:rsidRDefault="00B9218D" w:rsidP="00644FE9">
      <w:pPr>
        <w:pStyle w:val="Claneka"/>
        <w:keepLines w:val="0"/>
        <w:widowControl/>
        <w:numPr>
          <w:ilvl w:val="2"/>
          <w:numId w:val="26"/>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lastRenderedPageBreak/>
        <w:t>zabezpečí neustálou důvěrnost, integritu, dostupnost a odolnost systémů a služeb zpracování;</w:t>
      </w:r>
    </w:p>
    <w:p w14:paraId="0D763BC6" w14:textId="77777777" w:rsidR="00B9218D" w:rsidRPr="00255744"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prostřednictvím vhodných technických prostředků zabezpečí schopnost obnovit dostupnost Osobních údajů a přístup k nim včas v případě fyzických či technických incidentů;</w:t>
      </w:r>
    </w:p>
    <w:p w14:paraId="0BDFD2E8" w14:textId="77777777" w:rsidR="00B9218D" w:rsidRPr="00255744"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zabezpečí pravidelné testování posuzování a hodnocení účinnosti zavedených technických a organizačních opatření pro zajištění bezpečnosti zpracování; a</w:t>
      </w:r>
    </w:p>
    <w:p w14:paraId="24AAB5B2" w14:textId="7FFD339F" w:rsidR="00B9218D" w:rsidRPr="00EB5B61" w:rsidRDefault="00B9218D" w:rsidP="00644FE9">
      <w:pPr>
        <w:pStyle w:val="Claneka"/>
        <w:keepLines w:val="0"/>
        <w:widowControl/>
        <w:numPr>
          <w:ilvl w:val="2"/>
          <w:numId w:val="26"/>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 xml:space="preserve">při ukončení zpracování Osobních údajů zabezpečí Zpracovatel dle dohody se Správcem výmaz Osobních údajů, nebo tyto Osobní údaje předá Správci viz bod </w:t>
      </w:r>
      <w:r>
        <w:rPr>
          <w:rFonts w:ascii="Arial" w:hAnsi="Arial" w:cs="Arial"/>
          <w:sz w:val="20"/>
          <w:szCs w:val="20"/>
        </w:rPr>
        <w:t>5.5</w:t>
      </w:r>
      <w:r w:rsidRPr="00255744">
        <w:rPr>
          <w:rFonts w:ascii="Arial" w:hAnsi="Arial" w:cs="Arial"/>
          <w:sz w:val="20"/>
          <w:szCs w:val="20"/>
        </w:rPr>
        <w:t xml:space="preserve"> tét</w:t>
      </w:r>
      <w:r w:rsidRPr="00EB5B61">
        <w:rPr>
          <w:rFonts w:ascii="Arial" w:hAnsi="Arial" w:cs="Arial"/>
          <w:sz w:val="20"/>
          <w:szCs w:val="20"/>
        </w:rPr>
        <w:t>o Přílohy č. 9.</w:t>
      </w:r>
    </w:p>
    <w:p w14:paraId="440935F8" w14:textId="5ABCD5BB" w:rsidR="00B9218D" w:rsidRPr="00255744" w:rsidRDefault="00B9218D" w:rsidP="00644FE9">
      <w:pPr>
        <w:pStyle w:val="Clanek11"/>
        <w:widowControl/>
        <w:numPr>
          <w:ilvl w:val="1"/>
          <w:numId w:val="26"/>
        </w:numPr>
        <w:spacing w:after="0" w:line="280" w:lineRule="atLeast"/>
        <w:rPr>
          <w:rFonts w:ascii="Arial" w:hAnsi="Arial"/>
          <w:sz w:val="20"/>
          <w:szCs w:val="20"/>
        </w:rPr>
      </w:pPr>
      <w:bookmarkStart w:id="209" w:name="_Ref532891364"/>
      <w:r w:rsidRPr="00255744">
        <w:rPr>
          <w:rFonts w:ascii="Arial" w:hAnsi="Arial"/>
          <w:sz w:val="20"/>
          <w:szCs w:val="20"/>
        </w:rPr>
        <w:t>Zpracovatel je oprávněn pověřit zpracováním Osobních údajů dalšího zpracovatele („</w:t>
      </w:r>
      <w:r w:rsidRPr="00255744">
        <w:rPr>
          <w:rFonts w:ascii="Arial" w:hAnsi="Arial"/>
          <w:b/>
          <w:sz w:val="20"/>
          <w:szCs w:val="20"/>
        </w:rPr>
        <w:t>Další zpracovatel</w:t>
      </w:r>
      <w:r w:rsidRPr="00255744">
        <w:rPr>
          <w:rFonts w:ascii="Arial" w:hAnsi="Arial"/>
          <w:sz w:val="20"/>
          <w:szCs w:val="20"/>
        </w:rPr>
        <w:t xml:space="preserve">“), a to pouze s předchozím písemným souhlasem Správce. Zpracovatel tak informuje Správce o veškerých Dalších zpracovatelích, které zamýšlí pověřit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nesvěří zpracování osobních údajů žádné třetí osobě. Další zpracovatel musí být zároveň Poddodavatelem uvedeným </w:t>
      </w:r>
      <w:r w:rsidRPr="00EB5B61">
        <w:rPr>
          <w:rFonts w:ascii="Arial" w:hAnsi="Arial"/>
          <w:sz w:val="20"/>
          <w:szCs w:val="20"/>
        </w:rPr>
        <w:t xml:space="preserve">v Příloze č. 4 </w:t>
      </w:r>
      <w:r w:rsidR="00CA1146">
        <w:rPr>
          <w:rFonts w:ascii="Arial" w:hAnsi="Arial"/>
          <w:sz w:val="20"/>
          <w:szCs w:val="20"/>
        </w:rPr>
        <w:t>Dohody</w:t>
      </w:r>
      <w:r w:rsidR="00EB5B61">
        <w:rPr>
          <w:rFonts w:ascii="Arial" w:hAnsi="Arial"/>
          <w:sz w:val="20"/>
          <w:szCs w:val="20"/>
        </w:rPr>
        <w:t xml:space="preserve"> </w:t>
      </w:r>
      <w:r w:rsidRPr="00255744">
        <w:rPr>
          <w:rFonts w:ascii="Arial" w:hAnsi="Arial"/>
          <w:sz w:val="20"/>
          <w:szCs w:val="20"/>
        </w:rPr>
        <w:t xml:space="preserve">a splňovat podmínky stanovené </w:t>
      </w:r>
      <w:r>
        <w:rPr>
          <w:rFonts w:ascii="Arial" w:hAnsi="Arial"/>
          <w:sz w:val="20"/>
          <w:szCs w:val="20"/>
        </w:rPr>
        <w:br/>
      </w:r>
      <w:r w:rsidRPr="00255744">
        <w:rPr>
          <w:rFonts w:ascii="Arial" w:hAnsi="Arial"/>
          <w:sz w:val="20"/>
          <w:szCs w:val="20"/>
        </w:rPr>
        <w:t xml:space="preserve">pro Poddodavatele dle </w:t>
      </w:r>
      <w:r w:rsidR="00CA1146">
        <w:rPr>
          <w:rFonts w:ascii="Arial" w:hAnsi="Arial"/>
          <w:sz w:val="20"/>
          <w:szCs w:val="20"/>
        </w:rPr>
        <w:t>Dohody</w:t>
      </w:r>
      <w:r w:rsidRPr="00255744">
        <w:rPr>
          <w:rFonts w:ascii="Arial" w:hAnsi="Arial"/>
          <w:sz w:val="20"/>
          <w:szCs w:val="20"/>
        </w:rPr>
        <w:t>.</w:t>
      </w:r>
      <w:bookmarkEnd w:id="209"/>
    </w:p>
    <w:p w14:paraId="30684FCC" w14:textId="4E44C88F"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Pokud Zpracovatel zapojí ve smyslu bodu </w:t>
      </w:r>
      <w:r w:rsidRPr="00EB5B61">
        <w:rPr>
          <w:rFonts w:ascii="Arial" w:hAnsi="Arial"/>
          <w:sz w:val="20"/>
          <w:szCs w:val="20"/>
        </w:rPr>
        <w:t xml:space="preserve">6.3 Přílohy č. 9 </w:t>
      </w:r>
      <w:r w:rsidR="00EB5B61">
        <w:rPr>
          <w:rFonts w:ascii="Arial" w:hAnsi="Arial"/>
          <w:sz w:val="20"/>
          <w:szCs w:val="20"/>
        </w:rPr>
        <w:t>D</w:t>
      </w:r>
      <w:r w:rsidRPr="00EB5B61">
        <w:rPr>
          <w:rFonts w:ascii="Arial" w:hAnsi="Arial"/>
          <w:sz w:val="20"/>
          <w:szCs w:val="20"/>
        </w:rPr>
        <w:t>alšího zpracovatele, aby provedl určité činnosti zpracování, musí být tomuto Dalšímu zpracovateli uloženy na základě smlouvy alespoň stejné povinnosti na ochranu Osobních údajů, jaké jsou uvedeny v této Příloze č. 9</w:t>
      </w:r>
      <w:r w:rsidRPr="00255744">
        <w:rPr>
          <w:rFonts w:ascii="Arial" w:hAnsi="Arial"/>
          <w:sz w:val="20"/>
          <w:szCs w:val="20"/>
        </w:rPr>
        <w:t xml:space="preserve">, a to zejména poskytnutí dostatečných záruk, pokud jde o zavedení vhodných technických a organizačních opatření tak, aby zpracování splňovalo požadavky Nařízení, Zákona o zpracování OÚ a Interní předpisy Správce. Neplní-li Další zpracovatel své povinnosti v oblasti ochrany údajů, odpovídá Správci za plnění povinností dotčeného Dalšího zpracovatele i nadále plně Zpracovatel. </w:t>
      </w:r>
    </w:p>
    <w:p w14:paraId="2CCA23BF" w14:textId="77777777"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Zpracovatel je povinen zavést a dokumentovat přijatá a provedená technicko-organizační opatření k zajištění ochrany Osobních údajů v souladu s Nařízením, Zákonem o zpracování OÚ a jinými právními předpisy.</w:t>
      </w:r>
    </w:p>
    <w:p w14:paraId="61CA19AC" w14:textId="77777777" w:rsidR="00B9218D" w:rsidRPr="00255744" w:rsidRDefault="00B9218D" w:rsidP="00644FE9">
      <w:pPr>
        <w:pStyle w:val="Nadpis1"/>
        <w:keepNext w:val="0"/>
        <w:numPr>
          <w:ilvl w:val="0"/>
          <w:numId w:val="26"/>
        </w:numPr>
        <w:spacing w:after="0" w:line="280" w:lineRule="atLeast"/>
        <w:ind w:left="567"/>
        <w:jc w:val="both"/>
        <w:rPr>
          <w:sz w:val="20"/>
          <w:szCs w:val="20"/>
        </w:rPr>
      </w:pPr>
      <w:r w:rsidRPr="00255744">
        <w:rPr>
          <w:sz w:val="20"/>
          <w:szCs w:val="20"/>
        </w:rPr>
        <w:t xml:space="preserve">POVINNOSTI PO ZÁNIKU SMLOUVY </w:t>
      </w:r>
    </w:p>
    <w:p w14:paraId="2147B9AC" w14:textId="60720F70"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Zpracovatel je po zániku </w:t>
      </w:r>
      <w:r w:rsidR="00CA1146">
        <w:rPr>
          <w:rFonts w:ascii="Arial" w:hAnsi="Arial"/>
          <w:sz w:val="20"/>
          <w:szCs w:val="20"/>
        </w:rPr>
        <w:t>Dohody</w:t>
      </w:r>
      <w:r w:rsidRPr="00255744">
        <w:rPr>
          <w:rFonts w:ascii="Arial" w:hAnsi="Arial"/>
          <w:sz w:val="20"/>
          <w:szCs w:val="20"/>
        </w:rPr>
        <w:t xml:space="preserve"> povinen dodržovat veškeré povinnosti plynoucí z Nařízení </w:t>
      </w:r>
      <w:r>
        <w:rPr>
          <w:rFonts w:ascii="Arial" w:hAnsi="Arial"/>
          <w:sz w:val="20"/>
          <w:szCs w:val="20"/>
        </w:rPr>
        <w:br/>
      </w:r>
      <w:r w:rsidRPr="00255744">
        <w:rPr>
          <w:rFonts w:ascii="Arial" w:hAnsi="Arial"/>
          <w:sz w:val="20"/>
          <w:szCs w:val="20"/>
        </w:rPr>
        <w:t>či Zákona o zpracování OÚ vedoucí zejména k předejití jakémukoliv neoprávněnému nakládání s Osobními údaji do doby, než dle pokynů Správce a v souladu se Smlouvou tyto Osobní údaje Zpracovatel předá Správci nebo provede jejich výmaz.</w:t>
      </w:r>
    </w:p>
    <w:p w14:paraId="57AABB52" w14:textId="12C719F3" w:rsidR="00B9218D" w:rsidRPr="00255744" w:rsidRDefault="00B9218D" w:rsidP="00644FE9">
      <w:pPr>
        <w:pStyle w:val="Clanek11"/>
        <w:widowControl/>
        <w:numPr>
          <w:ilvl w:val="1"/>
          <w:numId w:val="26"/>
        </w:numPr>
        <w:spacing w:after="0" w:line="280" w:lineRule="atLeast"/>
        <w:rPr>
          <w:rFonts w:ascii="Arial" w:hAnsi="Arial"/>
          <w:sz w:val="20"/>
          <w:szCs w:val="20"/>
        </w:rPr>
      </w:pPr>
      <w:r w:rsidRPr="00255744">
        <w:rPr>
          <w:rFonts w:ascii="Arial" w:hAnsi="Arial"/>
          <w:sz w:val="20"/>
          <w:szCs w:val="20"/>
        </w:rPr>
        <w:t xml:space="preserve">Povinnost zachování důvěrné povahy Osobních údajů trvá i po ukončení </w:t>
      </w:r>
      <w:r w:rsidR="00CA1146">
        <w:rPr>
          <w:rFonts w:ascii="Arial" w:hAnsi="Arial"/>
          <w:sz w:val="20"/>
          <w:szCs w:val="20"/>
        </w:rPr>
        <w:t>Dohody</w:t>
      </w:r>
      <w:r w:rsidRPr="00255744">
        <w:rPr>
          <w:rFonts w:ascii="Arial" w:hAnsi="Arial"/>
          <w:sz w:val="20"/>
          <w:szCs w:val="20"/>
        </w:rPr>
        <w:t>.</w:t>
      </w:r>
    </w:p>
    <w:p w14:paraId="4BE12FB3" w14:textId="77777777" w:rsidR="00B9218D" w:rsidRPr="00E552BA" w:rsidRDefault="00B9218D" w:rsidP="00644FE9">
      <w:pPr>
        <w:pStyle w:val="Nadpis1"/>
        <w:keepNext w:val="0"/>
        <w:numPr>
          <w:ilvl w:val="0"/>
          <w:numId w:val="26"/>
        </w:numPr>
        <w:spacing w:after="0" w:line="280" w:lineRule="atLeast"/>
        <w:ind w:left="567"/>
        <w:jc w:val="both"/>
        <w:rPr>
          <w:caps/>
          <w:sz w:val="20"/>
          <w:szCs w:val="20"/>
        </w:rPr>
      </w:pPr>
      <w:bookmarkStart w:id="210" w:name="_Ref50022575"/>
      <w:r w:rsidRPr="00E552BA">
        <w:rPr>
          <w:caps/>
          <w:sz w:val="20"/>
          <w:szCs w:val="20"/>
        </w:rPr>
        <w:t>Posouzení vlivu na ochranu Osobních údajů</w:t>
      </w:r>
      <w:bookmarkEnd w:id="210"/>
    </w:p>
    <w:p w14:paraId="18EFC9FC" w14:textId="34574C20" w:rsidR="00B9218D" w:rsidRPr="00255744" w:rsidRDefault="00B9218D" w:rsidP="00E552BA">
      <w:pPr>
        <w:pStyle w:val="Clanek11"/>
        <w:widowControl/>
        <w:tabs>
          <w:tab w:val="clear" w:pos="567"/>
        </w:tabs>
        <w:spacing w:after="0" w:line="280" w:lineRule="atLeast"/>
        <w:ind w:firstLine="0"/>
        <w:rPr>
          <w:rFonts w:ascii="Arial" w:hAnsi="Arial"/>
          <w:sz w:val="20"/>
          <w:szCs w:val="20"/>
        </w:rPr>
      </w:pPr>
      <w:bookmarkStart w:id="211" w:name="_Ref532891843"/>
      <w:r w:rsidRPr="00255744">
        <w:rPr>
          <w:rFonts w:ascii="Arial" w:hAnsi="Arial"/>
          <w:sz w:val="20"/>
          <w:szCs w:val="20"/>
        </w:rPr>
        <w:t xml:space="preserve">V případě, pokud Správce na základě provedení posouzení vlivu na ochranu </w:t>
      </w:r>
      <w:r w:rsidRPr="00EB5B61">
        <w:rPr>
          <w:rFonts w:ascii="Arial" w:hAnsi="Arial"/>
          <w:sz w:val="20"/>
          <w:szCs w:val="20"/>
        </w:rPr>
        <w:t xml:space="preserve">osobních údajů podle článku 35 Nařízení dojde k závěru, že je nezbytné provést další opatření v této Příloze </w:t>
      </w:r>
      <w:r w:rsidRPr="00EB5B61">
        <w:rPr>
          <w:rFonts w:ascii="Arial" w:hAnsi="Arial"/>
          <w:sz w:val="20"/>
          <w:szCs w:val="20"/>
        </w:rPr>
        <w:br/>
        <w:t>č. 9</w:t>
      </w:r>
      <w:r w:rsidR="00EB5B61">
        <w:rPr>
          <w:rFonts w:ascii="Arial" w:hAnsi="Arial"/>
          <w:sz w:val="20"/>
          <w:szCs w:val="20"/>
        </w:rPr>
        <w:t xml:space="preserve"> </w:t>
      </w:r>
      <w:r w:rsidRPr="00EB5B61">
        <w:rPr>
          <w:rFonts w:ascii="Arial" w:hAnsi="Arial"/>
          <w:sz w:val="20"/>
          <w:szCs w:val="20"/>
        </w:rPr>
        <w:t>nestanovené, je Zpracovatel povinen taková opatření provést</w:t>
      </w:r>
      <w:r w:rsidR="00EB5B61">
        <w:rPr>
          <w:rFonts w:ascii="Arial" w:hAnsi="Arial"/>
          <w:sz w:val="20"/>
          <w:szCs w:val="20"/>
        </w:rPr>
        <w:t xml:space="preserve"> </w:t>
      </w:r>
      <w:r w:rsidRPr="00EB5B61">
        <w:rPr>
          <w:rFonts w:ascii="Arial" w:hAnsi="Arial"/>
          <w:sz w:val="20"/>
          <w:szCs w:val="20"/>
        </w:rPr>
        <w:t>a obě Strany takovou změnu promítnou změnou této Přílohy č. 9, přičemž Zpracovatel se zavazuje na potřebu změny Přílohy č. 9 Správce upozornit. Obdobně se Strany zavazují postupovat v případě rozhodnutí ÚOOÚ o</w:t>
      </w:r>
      <w:r w:rsidR="00EB5B61">
        <w:rPr>
          <w:rFonts w:ascii="Arial" w:hAnsi="Arial"/>
          <w:sz w:val="20"/>
          <w:szCs w:val="20"/>
        </w:rPr>
        <w:t> </w:t>
      </w:r>
      <w:r w:rsidRPr="00EB5B61">
        <w:rPr>
          <w:rFonts w:ascii="Arial" w:hAnsi="Arial"/>
          <w:sz w:val="20"/>
          <w:szCs w:val="20"/>
        </w:rPr>
        <w:t>přijetí vzorových smluvních klauzulí o ochraně osobních údajů nebo kodexu chování. Ustanovení bodu 5.9 této Přílohy č. 9 se uplatní obdobně na případy zavedení dalších opatření ve smyslu tohoto bodu 8 této Přílohy č. 9</w:t>
      </w:r>
      <w:r w:rsidRPr="00255744">
        <w:rPr>
          <w:rFonts w:ascii="Arial" w:hAnsi="Arial"/>
          <w:sz w:val="20"/>
          <w:szCs w:val="20"/>
        </w:rPr>
        <w:t>.</w:t>
      </w:r>
      <w:bookmarkEnd w:id="211"/>
      <w:r w:rsidRPr="00255744">
        <w:rPr>
          <w:rFonts w:ascii="Arial" w:hAnsi="Arial"/>
          <w:sz w:val="20"/>
          <w:szCs w:val="20"/>
        </w:rPr>
        <w:t xml:space="preserve"> </w:t>
      </w:r>
    </w:p>
    <w:p w14:paraId="75266F31" w14:textId="77777777" w:rsidR="009F0BFA" w:rsidRPr="009F0BFA" w:rsidRDefault="009F0BFA" w:rsidP="009F0BFA">
      <w:pPr>
        <w:spacing w:after="0" w:line="280" w:lineRule="atLeast"/>
        <w:jc w:val="center"/>
        <w:rPr>
          <w:rFonts w:cs="Arial"/>
          <w:b/>
          <w:szCs w:val="20"/>
        </w:rPr>
      </w:pPr>
      <w:bookmarkStart w:id="212" w:name="_Toc532828112"/>
      <w:bookmarkEnd w:id="212"/>
    </w:p>
    <w:p w14:paraId="32BF0526" w14:textId="77777777" w:rsidR="009F0BFA" w:rsidRDefault="009F0BFA">
      <w:pPr>
        <w:spacing w:after="0" w:line="240" w:lineRule="auto"/>
        <w:rPr>
          <w:rFonts w:cs="Arial"/>
          <w:b/>
          <w:szCs w:val="20"/>
        </w:rPr>
      </w:pPr>
      <w:r>
        <w:rPr>
          <w:rFonts w:cs="Arial"/>
          <w:szCs w:val="20"/>
        </w:rPr>
        <w:br w:type="page"/>
      </w:r>
    </w:p>
    <w:p w14:paraId="643107BE" w14:textId="62BBCFA9" w:rsidR="00204B3B" w:rsidRPr="0015518E" w:rsidRDefault="00204B3B" w:rsidP="0015518E">
      <w:pPr>
        <w:pStyle w:val="RLProhlensmluvnchstran"/>
        <w:spacing w:line="280" w:lineRule="atLeast"/>
        <w:rPr>
          <w:rFonts w:cs="Arial"/>
          <w:caps/>
          <w:szCs w:val="20"/>
        </w:rPr>
      </w:pPr>
      <w:r w:rsidRPr="0015518E">
        <w:rPr>
          <w:rFonts w:cs="Arial"/>
          <w:caps/>
          <w:szCs w:val="20"/>
        </w:rPr>
        <w:lastRenderedPageBreak/>
        <w:t xml:space="preserve">Příloha č. </w:t>
      </w:r>
      <w:r w:rsidR="009F0BFA" w:rsidRPr="0015518E">
        <w:rPr>
          <w:rFonts w:cs="Arial"/>
          <w:caps/>
          <w:szCs w:val="20"/>
        </w:rPr>
        <w:t>1</w:t>
      </w:r>
      <w:r w:rsidR="00DA73DE">
        <w:rPr>
          <w:rFonts w:cs="Arial"/>
          <w:caps/>
          <w:szCs w:val="20"/>
        </w:rPr>
        <w:t>0</w:t>
      </w:r>
      <w:r w:rsidR="0015518E" w:rsidRPr="0015518E">
        <w:rPr>
          <w:rFonts w:cs="Arial"/>
          <w:caps/>
          <w:szCs w:val="20"/>
        </w:rPr>
        <w:t xml:space="preserve"> - </w:t>
      </w:r>
      <w:r w:rsidRPr="0015518E">
        <w:rPr>
          <w:rFonts w:cs="Arial"/>
          <w:caps/>
          <w:szCs w:val="20"/>
        </w:rPr>
        <w:t>Požadavky na zajištění kybernetické bezpečnosti (Kybernetické požadavky)</w:t>
      </w:r>
    </w:p>
    <w:p w14:paraId="4802EDBF" w14:textId="760B4182" w:rsidR="00204B3B" w:rsidRDefault="00204B3B" w:rsidP="00324574">
      <w:pPr>
        <w:spacing w:before="240" w:line="280" w:lineRule="atLeast"/>
        <w:jc w:val="both"/>
        <w:rPr>
          <w:b/>
        </w:rPr>
      </w:pPr>
      <w:r w:rsidRPr="00586857">
        <w:rPr>
          <w:rFonts w:cs="Arial"/>
          <w:szCs w:val="20"/>
        </w:rPr>
        <w:t>Za účelem povinností stanovených Objednateli jakožto povinné osobě vyhláškou č. 82/</w:t>
      </w:r>
      <w:r>
        <w:rPr>
          <w:rFonts w:cs="Arial"/>
          <w:szCs w:val="20"/>
        </w:rPr>
        <w:t>2</w:t>
      </w:r>
      <w:r w:rsidRPr="00586857">
        <w:rPr>
          <w:rFonts w:cs="Arial"/>
          <w:szCs w:val="20"/>
        </w:rPr>
        <w:t>018 Sb., o</w:t>
      </w:r>
      <w:r w:rsidR="00506C1E">
        <w:rPr>
          <w:rFonts w:cs="Arial"/>
          <w:szCs w:val="20"/>
        </w:rPr>
        <w:t> </w:t>
      </w:r>
      <w:r w:rsidRPr="00586857">
        <w:rPr>
          <w:rFonts w:cs="Arial"/>
          <w:szCs w:val="20"/>
        </w:rPr>
        <w:t>bezpečnostních opatřeních, kybernetických bezpečnostních incidentech, reaktivních opatřeních, náležitostech podání v oblasti kybernetické bezpečnosti a likvidaci dat (vyhláška o kybernetické bezpečnosti)</w:t>
      </w:r>
      <w:r>
        <w:rPr>
          <w:rFonts w:cs="Arial"/>
          <w:szCs w:val="20"/>
        </w:rPr>
        <w:t>, je Poskytovatel povinen nad rámec povinností stanovených Smlouvou plnit níže uvedené povinnosti zejm. součinnostního a bezpečnostního charakteru dle této Přílohy č. 1</w:t>
      </w:r>
      <w:r w:rsidR="00DA73DE">
        <w:rPr>
          <w:rFonts w:cs="Arial"/>
          <w:szCs w:val="20"/>
        </w:rPr>
        <w:t>0</w:t>
      </w:r>
      <w:r>
        <w:rPr>
          <w:rFonts w:cs="Arial"/>
          <w:szCs w:val="20"/>
        </w:rPr>
        <w:t xml:space="preserve"> </w:t>
      </w:r>
      <w:r w:rsidR="00CA1146">
        <w:rPr>
          <w:rFonts w:cs="Arial"/>
          <w:szCs w:val="20"/>
        </w:rPr>
        <w:t>Dohody</w:t>
      </w:r>
      <w:r>
        <w:rPr>
          <w:rFonts w:cs="Arial"/>
          <w:szCs w:val="20"/>
        </w:rPr>
        <w:t>.</w:t>
      </w:r>
      <w:bookmarkStart w:id="213" w:name="_Toc480388405"/>
    </w:p>
    <w:p w14:paraId="33679D8A" w14:textId="28DD08FF" w:rsidR="00204B3B" w:rsidRPr="00586857" w:rsidRDefault="00204B3B" w:rsidP="00324574">
      <w:pPr>
        <w:spacing w:before="240" w:line="280" w:lineRule="atLeast"/>
        <w:jc w:val="both"/>
      </w:pPr>
      <w:r>
        <w:t xml:space="preserve">Poskytovatel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Poskytovatele přiměřenou součinnost i nad rámec povinností stanovených v této Příloze č. 10 </w:t>
      </w:r>
      <w:r w:rsidR="00CA1146">
        <w:t>Dohody</w:t>
      </w:r>
      <w:r>
        <w:t>, avšak vždy pouze za účelem zajištění plnění povinnosti Poskytovatele z oblasti kybernetické bezpečnosti ve smyslu shora uvedeného.</w:t>
      </w:r>
    </w:p>
    <w:p w14:paraId="29139937" w14:textId="77777777" w:rsidR="00204B3B" w:rsidRPr="00D3769B" w:rsidRDefault="00204B3B" w:rsidP="00324574">
      <w:pPr>
        <w:spacing w:before="240" w:line="280" w:lineRule="atLeast"/>
        <w:rPr>
          <w:b/>
        </w:rPr>
      </w:pPr>
      <w:r>
        <w:rPr>
          <w:b/>
        </w:rPr>
        <w:t xml:space="preserve">Čl. 1 </w:t>
      </w:r>
      <w:r w:rsidRPr="00D3769B">
        <w:rPr>
          <w:b/>
        </w:rPr>
        <w:t>Systém řízení bezpečnosti informací</w:t>
      </w:r>
      <w:bookmarkEnd w:id="213"/>
    </w:p>
    <w:p w14:paraId="6FE9A3E7" w14:textId="26A99699" w:rsidR="00204B3B" w:rsidRPr="00D3769B" w:rsidRDefault="00204B3B" w:rsidP="00644FE9">
      <w:pPr>
        <w:numPr>
          <w:ilvl w:val="0"/>
          <w:numId w:val="14"/>
        </w:numPr>
        <w:spacing w:line="280" w:lineRule="atLeast"/>
        <w:jc w:val="both"/>
      </w:pPr>
      <w:r>
        <w:t>Poskytovatel</w:t>
      </w:r>
      <w:r w:rsidRPr="00D3769B">
        <w:t xml:space="preserve"> se bude v rozsahu předmětu plnění aktivně podílet na splnění povinností uvedených v</w:t>
      </w:r>
      <w:r w:rsidR="00506C1E">
        <w:t> </w:t>
      </w:r>
      <w:r w:rsidRPr="00D3769B">
        <w:t>§</w:t>
      </w:r>
      <w:r w:rsidR="00506C1E">
        <w:t> </w:t>
      </w:r>
      <w:r w:rsidRPr="00D3769B">
        <w:t>3</w:t>
      </w:r>
      <w:r>
        <w:t xml:space="preserve"> vyhlášky č. 82/2018 Sb., </w:t>
      </w:r>
      <w:r w:rsidRPr="00B179F2">
        <w:t>o bezpečnostních opatřeních, kybernetických bezpečnostních incidentech, reaktivních opatřeních, náležitostech podání v oblasti kybernetické bezpečnosti a likvidaci dat (vyhláška o kybernetické bezpečnosti)</w:t>
      </w:r>
      <w:r>
        <w:t xml:space="preserve"> (dále jen „</w:t>
      </w:r>
      <w:r w:rsidRPr="00B179F2">
        <w:rPr>
          <w:b/>
        </w:rPr>
        <w:t>VKB</w:t>
      </w:r>
      <w:r>
        <w:t>“)</w:t>
      </w:r>
      <w:r w:rsidRPr="00D3769B">
        <w:t xml:space="preserve">, které musí splnit Objednatel. Minimálně se </w:t>
      </w:r>
      <w:r>
        <w:t>Poskytovatel</w:t>
      </w:r>
      <w:r w:rsidRPr="00D3769B">
        <w:t xml:space="preserve"> zavazuje v rozsahu předmětu plnění na své straně:</w:t>
      </w:r>
    </w:p>
    <w:p w14:paraId="7141B559" w14:textId="77777777" w:rsidR="00204B3B" w:rsidRPr="00D3769B" w:rsidRDefault="00204B3B" w:rsidP="00644FE9">
      <w:pPr>
        <w:numPr>
          <w:ilvl w:val="1"/>
          <w:numId w:val="10"/>
        </w:numPr>
        <w:spacing w:line="280" w:lineRule="atLeast"/>
        <w:jc w:val="both"/>
      </w:pPr>
      <w:r w:rsidRPr="00D3769B">
        <w:t xml:space="preserve">Prosadit bezpečnostní zásady a procesy, které budou pokrývat zabezpečení dat a informací, jež mohou být vytvářeny a zpracovávány na straně </w:t>
      </w:r>
      <w:r>
        <w:t>Poskytovatele</w:t>
      </w:r>
      <w:r w:rsidRPr="00D3769B">
        <w:t xml:space="preserve"> při poskytování předmětu plnění.</w:t>
      </w:r>
    </w:p>
    <w:p w14:paraId="00D70ED9" w14:textId="77777777" w:rsidR="00204B3B" w:rsidRPr="00D3769B" w:rsidRDefault="00204B3B" w:rsidP="00644FE9">
      <w:pPr>
        <w:numPr>
          <w:ilvl w:val="1"/>
          <w:numId w:val="10"/>
        </w:numPr>
        <w:spacing w:line="280" w:lineRule="atLeast"/>
        <w:jc w:val="both"/>
      </w:pPr>
      <w:r w:rsidRPr="00D3769B">
        <w:t>Na základě bezpečnostních potřeb a výsledků hodnocení rizik zavést příslušná bezpečnostní opatření v rozsahu poskytovaného předmětu plnění, monitorovat je, vyhodnocovat jejich účinnost.</w:t>
      </w:r>
    </w:p>
    <w:p w14:paraId="55614384" w14:textId="77777777" w:rsidR="00204B3B" w:rsidRPr="00D3769B" w:rsidRDefault="00204B3B" w:rsidP="00644FE9">
      <w:pPr>
        <w:numPr>
          <w:ilvl w:val="1"/>
          <w:numId w:val="10"/>
        </w:numPr>
        <w:spacing w:line="280" w:lineRule="atLeast"/>
        <w:jc w:val="both"/>
      </w:pPr>
      <w:r w:rsidRPr="00D3769B">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0F681100" w14:textId="77777777" w:rsidR="00204B3B" w:rsidRPr="00D3769B" w:rsidRDefault="00204B3B" w:rsidP="00644FE9">
      <w:pPr>
        <w:numPr>
          <w:ilvl w:val="1"/>
          <w:numId w:val="10"/>
        </w:numPr>
        <w:spacing w:line="280" w:lineRule="atLeast"/>
        <w:jc w:val="both"/>
      </w:pPr>
      <w:r w:rsidRPr="00D3769B">
        <w:t xml:space="preserve">Stanovit a udržovat aktuální bezpečnostní politiku, která bude pokrývat zabezpečení dat a informací, jež mohou být vytvářeny a zpracovávány na straně </w:t>
      </w:r>
      <w:r>
        <w:t>Poskytovatele</w:t>
      </w:r>
      <w:r w:rsidRPr="00D3769B">
        <w:t xml:space="preserve"> při poskytování předmětu plnění. Bezpečnostní politika musí obsahovat hlavní zásady, cíle, bezpečnostní potřeby, práva a povinnosti ve vztahu k řízení bezpečnosti informací.</w:t>
      </w:r>
    </w:p>
    <w:p w14:paraId="2660D71D" w14:textId="77777777" w:rsidR="00204B3B" w:rsidRPr="00D3769B" w:rsidRDefault="00204B3B" w:rsidP="00644FE9">
      <w:pPr>
        <w:numPr>
          <w:ilvl w:val="1"/>
          <w:numId w:val="10"/>
        </w:numPr>
        <w:spacing w:line="280" w:lineRule="atLeast"/>
        <w:jc w:val="both"/>
      </w:pPr>
      <w:r w:rsidRPr="00D3769B">
        <w:t>Stanovit a udržovat aktuální opatření bezpečnosti ve formě procesů a technologií, které zajišťují naplnění bezpečnostní politiky.</w:t>
      </w:r>
    </w:p>
    <w:p w14:paraId="6C292A28" w14:textId="77777777" w:rsidR="00204B3B" w:rsidRPr="00D3769B" w:rsidRDefault="00204B3B" w:rsidP="00324574">
      <w:pPr>
        <w:spacing w:line="280" w:lineRule="atLeast"/>
        <w:rPr>
          <w:b/>
        </w:rPr>
      </w:pPr>
      <w:bookmarkStart w:id="214" w:name="_Toc480388410"/>
      <w:bookmarkStart w:id="215" w:name="_Toc480388406"/>
      <w:r>
        <w:rPr>
          <w:b/>
        </w:rPr>
        <w:t xml:space="preserve">Čl. 2 </w:t>
      </w:r>
      <w:r w:rsidRPr="00D3769B">
        <w:rPr>
          <w:b/>
        </w:rPr>
        <w:t>Řízení aktiv</w:t>
      </w:r>
      <w:bookmarkEnd w:id="214"/>
    </w:p>
    <w:p w14:paraId="02432A56" w14:textId="1C49BEFE" w:rsidR="00204B3B" w:rsidRPr="00D3769B" w:rsidRDefault="00204B3B" w:rsidP="00644FE9">
      <w:pPr>
        <w:numPr>
          <w:ilvl w:val="0"/>
          <w:numId w:val="14"/>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4 VKB, které musí splnit Objednatel. Minimálně se </w:t>
      </w:r>
      <w:r>
        <w:t>Poskytovatel</w:t>
      </w:r>
      <w:r w:rsidRPr="00D3769B">
        <w:t xml:space="preserve"> zavazuje v</w:t>
      </w:r>
      <w:r w:rsidR="00506C1E">
        <w:t> </w:t>
      </w:r>
      <w:r w:rsidRPr="00D3769B">
        <w:t>rozsahu předmětu plnění na své straně:</w:t>
      </w:r>
    </w:p>
    <w:p w14:paraId="65BBC4A3" w14:textId="64232DD1" w:rsidR="00204B3B" w:rsidRPr="00D3769B" w:rsidRDefault="00204B3B" w:rsidP="00644FE9">
      <w:pPr>
        <w:numPr>
          <w:ilvl w:val="1"/>
          <w:numId w:val="10"/>
        </w:numPr>
        <w:spacing w:line="280" w:lineRule="atLeast"/>
        <w:jc w:val="both"/>
      </w:pPr>
      <w:r w:rsidRPr="00D3769B">
        <w:t xml:space="preserve">Stanovit a udržovat rozsah a seznam aktiv využívaných pro plnění této </w:t>
      </w:r>
      <w:r w:rsidR="00CA1146">
        <w:t>Dohody</w:t>
      </w:r>
      <w:r w:rsidRPr="00D3769B">
        <w:t xml:space="preserve"> (aktivy se rozumí např. data a informace k předmětu plnění dle této </w:t>
      </w:r>
      <w:r w:rsidR="00CA1146">
        <w:t>Dohody</w:t>
      </w:r>
      <w:r w:rsidRPr="00D3769B">
        <w:t xml:space="preserve">, systémy ICT, </w:t>
      </w:r>
      <w:r w:rsidRPr="00D3769B">
        <w:lastRenderedPageBreak/>
        <w:t>moduly, HW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30</w:t>
      </w:r>
      <w:r w:rsidR="00C4711D">
        <w:t xml:space="preserve"> kalendářních</w:t>
      </w:r>
      <w:r w:rsidRPr="00D3769B">
        <w:t xml:space="preserve"> dnů od podpisu této </w:t>
      </w:r>
      <w:r w:rsidR="00CA1146">
        <w:t>Dohody</w:t>
      </w:r>
      <w:r w:rsidRPr="00D3769B">
        <w:t xml:space="preserve"> a následně na vyžádání, a to po celou dobu trvání smlouvy a do 2 let po jejím ukončení.</w:t>
      </w:r>
    </w:p>
    <w:p w14:paraId="6F737F2D" w14:textId="77777777" w:rsidR="00204B3B" w:rsidRPr="00D3769B" w:rsidRDefault="00204B3B" w:rsidP="00324574">
      <w:pPr>
        <w:spacing w:line="280" w:lineRule="atLeast"/>
        <w:rPr>
          <w:b/>
        </w:rPr>
      </w:pPr>
      <w:r>
        <w:rPr>
          <w:b/>
        </w:rPr>
        <w:t xml:space="preserve">Čl. 3 </w:t>
      </w:r>
      <w:r w:rsidRPr="00D3769B">
        <w:rPr>
          <w:b/>
        </w:rPr>
        <w:t>Řízení rizik</w:t>
      </w:r>
      <w:bookmarkEnd w:id="215"/>
    </w:p>
    <w:p w14:paraId="3CE2C9A6" w14:textId="054C9AA9" w:rsidR="00204B3B" w:rsidRPr="00D3769B" w:rsidRDefault="00204B3B" w:rsidP="00644FE9">
      <w:pPr>
        <w:numPr>
          <w:ilvl w:val="0"/>
          <w:numId w:val="11"/>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5 VKB, které musí splnit Objednatel. Minimálně se </w:t>
      </w:r>
      <w:r>
        <w:t>Poskytovatel</w:t>
      </w:r>
      <w:r w:rsidRPr="00D3769B">
        <w:t xml:space="preserve"> zavazuje v</w:t>
      </w:r>
      <w:r w:rsidR="00506C1E">
        <w:t> </w:t>
      </w:r>
      <w:r w:rsidRPr="00D3769B">
        <w:t>rozsahu předmětu plnění na své straně:</w:t>
      </w:r>
    </w:p>
    <w:p w14:paraId="635EB926" w14:textId="77777777" w:rsidR="00204B3B" w:rsidRPr="00D3769B" w:rsidRDefault="00204B3B" w:rsidP="00644FE9">
      <w:pPr>
        <w:numPr>
          <w:ilvl w:val="1"/>
          <w:numId w:val="10"/>
        </w:numPr>
        <w:spacing w:line="280" w:lineRule="atLeast"/>
        <w:jc w:val="both"/>
      </w:pPr>
      <w:r w:rsidRPr="00D3769B">
        <w:t>Řídit vlastní rizika, která mohou ovlivnit poskytování předmětu plnění.</w:t>
      </w:r>
    </w:p>
    <w:p w14:paraId="43F1CA76" w14:textId="77777777" w:rsidR="00204B3B" w:rsidRPr="00D3769B" w:rsidRDefault="00204B3B" w:rsidP="00644FE9">
      <w:pPr>
        <w:numPr>
          <w:ilvl w:val="1"/>
          <w:numId w:val="10"/>
        </w:numPr>
        <w:spacing w:line="280" w:lineRule="atLeast"/>
        <w:jc w:val="both"/>
      </w:pPr>
      <w:r w:rsidRPr="00D3769B">
        <w:t>V minimálním intervalu 1x ročně vytvořit a předložit Zprávu o řízení kybernetických rizik, která bude minimálně pokrývat:</w:t>
      </w:r>
    </w:p>
    <w:p w14:paraId="2DF0DAAC" w14:textId="77777777" w:rsidR="00204B3B" w:rsidRPr="00D3769B" w:rsidRDefault="00204B3B" w:rsidP="00644FE9">
      <w:pPr>
        <w:numPr>
          <w:ilvl w:val="2"/>
          <w:numId w:val="10"/>
        </w:numPr>
        <w:spacing w:line="280" w:lineRule="atLeast"/>
        <w:jc w:val="both"/>
      </w:pPr>
      <w:r w:rsidRPr="00D3769B">
        <w:t>Vyhodnocení stavu kybernetické bezpečnosti za hodnocený rok</w:t>
      </w:r>
    </w:p>
    <w:p w14:paraId="0C01CF1B" w14:textId="77777777" w:rsidR="00204B3B" w:rsidRPr="00D3769B" w:rsidRDefault="00204B3B" w:rsidP="00644FE9">
      <w:pPr>
        <w:numPr>
          <w:ilvl w:val="2"/>
          <w:numId w:val="10"/>
        </w:numPr>
        <w:spacing w:line="280" w:lineRule="atLeast"/>
        <w:jc w:val="both"/>
      </w:pPr>
      <w:r w:rsidRPr="00D3769B">
        <w:t>Identifikaci a hodnocení rizik s vazbou na předmět plnění</w:t>
      </w:r>
    </w:p>
    <w:p w14:paraId="3C72F163" w14:textId="77777777" w:rsidR="00204B3B" w:rsidRPr="00D3769B" w:rsidRDefault="00204B3B" w:rsidP="00644FE9">
      <w:pPr>
        <w:numPr>
          <w:ilvl w:val="2"/>
          <w:numId w:val="10"/>
        </w:numPr>
        <w:spacing w:line="280" w:lineRule="atLeast"/>
        <w:jc w:val="both"/>
      </w:pPr>
      <w:r w:rsidRPr="00D3769B">
        <w:t>Realizovaná bezpečnostní opatření</w:t>
      </w:r>
    </w:p>
    <w:p w14:paraId="20A32DBF" w14:textId="77777777" w:rsidR="00204B3B" w:rsidRPr="00D3769B" w:rsidRDefault="00204B3B" w:rsidP="00644FE9">
      <w:pPr>
        <w:numPr>
          <w:ilvl w:val="2"/>
          <w:numId w:val="10"/>
        </w:numPr>
        <w:spacing w:line="280" w:lineRule="atLeast"/>
        <w:jc w:val="both"/>
      </w:pPr>
      <w:r w:rsidRPr="00D3769B">
        <w:t>Nepokrytá bezpečnostní rizika a návrh opatření</w:t>
      </w:r>
    </w:p>
    <w:p w14:paraId="2F1EB681" w14:textId="77777777" w:rsidR="00204B3B" w:rsidRPr="00D3769B" w:rsidRDefault="00204B3B" w:rsidP="00644FE9">
      <w:pPr>
        <w:numPr>
          <w:ilvl w:val="2"/>
          <w:numId w:val="10"/>
        </w:numPr>
        <w:spacing w:line="280" w:lineRule="atLeast"/>
        <w:jc w:val="both"/>
      </w:pPr>
      <w:r w:rsidRPr="00D3769B">
        <w:t>Vyhodnocení bezpečnostních událostí a incidentů</w:t>
      </w:r>
    </w:p>
    <w:p w14:paraId="484C3C98" w14:textId="77777777" w:rsidR="00204B3B" w:rsidRPr="00D3769B" w:rsidRDefault="00204B3B" w:rsidP="00644FE9">
      <w:pPr>
        <w:numPr>
          <w:ilvl w:val="2"/>
          <w:numId w:val="10"/>
        </w:numPr>
        <w:spacing w:line="280" w:lineRule="atLeast"/>
        <w:jc w:val="both"/>
      </w:pPr>
      <w:r w:rsidRPr="00D3769B">
        <w:t xml:space="preserve">Aktuální stav souladu </w:t>
      </w:r>
      <w:r>
        <w:t>Poskytovatele</w:t>
      </w:r>
      <w:r w:rsidRPr="00D3769B">
        <w:t xml:space="preserve"> s těmito Kybernetickými požadavky</w:t>
      </w:r>
    </w:p>
    <w:p w14:paraId="2FBD62DE" w14:textId="77777777" w:rsidR="00204B3B" w:rsidRPr="00D3769B" w:rsidRDefault="00204B3B" w:rsidP="00324574">
      <w:pPr>
        <w:spacing w:line="280" w:lineRule="atLeast"/>
        <w:rPr>
          <w:b/>
        </w:rPr>
      </w:pPr>
      <w:bookmarkStart w:id="216" w:name="_Toc480388408"/>
      <w:r>
        <w:rPr>
          <w:b/>
        </w:rPr>
        <w:t xml:space="preserve">Čl. 4 </w:t>
      </w:r>
      <w:r w:rsidRPr="00D3769B">
        <w:rPr>
          <w:b/>
        </w:rPr>
        <w:t>Organizační bezpečnost</w:t>
      </w:r>
      <w:bookmarkEnd w:id="216"/>
    </w:p>
    <w:p w14:paraId="0F86BBB6" w14:textId="1C984AB8" w:rsidR="00204B3B" w:rsidRPr="00D3769B" w:rsidRDefault="00204B3B" w:rsidP="00644FE9">
      <w:pPr>
        <w:numPr>
          <w:ilvl w:val="0"/>
          <w:numId w:val="12"/>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6 VKB, které musí splnit Objednatel. Minimálně se </w:t>
      </w:r>
      <w:r w:rsidR="00C4711D">
        <w:t>Poskytovatel</w:t>
      </w:r>
      <w:r w:rsidR="00C4711D" w:rsidRPr="00D3769B">
        <w:t xml:space="preserve"> </w:t>
      </w:r>
      <w:r w:rsidRPr="00D3769B">
        <w:t>zavazuje v rozsahu předmětu plnění na své straně:</w:t>
      </w:r>
    </w:p>
    <w:p w14:paraId="3EDBFF85" w14:textId="108E9CFE" w:rsidR="00204B3B" w:rsidRPr="00D3769B" w:rsidRDefault="00204B3B" w:rsidP="00644FE9">
      <w:pPr>
        <w:numPr>
          <w:ilvl w:val="1"/>
          <w:numId w:val="10"/>
        </w:numPr>
        <w:spacing w:line="280" w:lineRule="atLeast"/>
        <w:jc w:val="both"/>
      </w:pPr>
      <w:r w:rsidRPr="00D3769B">
        <w:t xml:space="preserve">Jmenovat nejpozději do 5 </w:t>
      </w:r>
      <w:r w:rsidR="00C4711D">
        <w:t xml:space="preserve">pracovních </w:t>
      </w:r>
      <w:r w:rsidRPr="00D3769B">
        <w:t xml:space="preserve">dnů po uzavření této </w:t>
      </w:r>
      <w:r w:rsidR="00CA1146">
        <w:t>Dohody</w:t>
      </w:r>
      <w:r w:rsidRPr="00D3769B">
        <w:t xml:space="preserve"> odpovědnou kontaktní osobu pro potřeby zajištění plnění těchto Kybernetických požadavků a související komunikaci mezi S</w:t>
      </w:r>
      <w:r>
        <w:t>mluvními s</w:t>
      </w:r>
      <w:r w:rsidRPr="00D3769B">
        <w:t>tranami (dále také jen „</w:t>
      </w:r>
      <w:r w:rsidRPr="00AA496A">
        <w:rPr>
          <w:b/>
        </w:rPr>
        <w:t>Kontaktní osoba</w:t>
      </w:r>
      <w:r w:rsidRPr="00D3769B">
        <w:t xml:space="preserve">“). Kontaktní osobu sdělí </w:t>
      </w:r>
      <w:r>
        <w:t>Poskytovatel</w:t>
      </w:r>
      <w:r w:rsidRPr="00D3769B">
        <w:t xml:space="preserve"> písemně Objednateli v téže lhůtě. Objednatel stanovuje, že určení Kontaktní osoby pro bezpečnost na straně </w:t>
      </w:r>
      <w:r>
        <w:t>Poskytovatele</w:t>
      </w:r>
      <w:r w:rsidRPr="00D3769B">
        <w:t xml:space="preserve"> nemá dopad na ustanovení </w:t>
      </w:r>
      <w:r w:rsidR="00D07523" w:rsidRPr="0032501A">
        <w:t xml:space="preserve">odst. </w:t>
      </w:r>
      <w:r w:rsidR="005402EE" w:rsidRPr="0032501A">
        <w:t>16.1</w:t>
      </w:r>
      <w:r w:rsidRPr="0032501A">
        <w:t xml:space="preserve"> </w:t>
      </w:r>
      <w:r w:rsidR="00D07523" w:rsidRPr="0032501A">
        <w:t>této</w:t>
      </w:r>
      <w:r w:rsidR="00D07523">
        <w:t xml:space="preserve"> </w:t>
      </w:r>
      <w:r w:rsidR="00CA1146">
        <w:t>Dohody</w:t>
      </w:r>
      <w:r w:rsidRPr="00D3769B">
        <w:t>.</w:t>
      </w:r>
    </w:p>
    <w:p w14:paraId="18E67952" w14:textId="77777777" w:rsidR="00204B3B" w:rsidRPr="00D3769B" w:rsidRDefault="00204B3B" w:rsidP="00644FE9">
      <w:pPr>
        <w:numPr>
          <w:ilvl w:val="1"/>
          <w:numId w:val="11"/>
        </w:numPr>
        <w:spacing w:line="280" w:lineRule="atLeast"/>
        <w:jc w:val="both"/>
      </w:pPr>
      <w:r w:rsidRPr="00D3769B">
        <w:t>Využívat pro poskytování předmětu plnění pouze oprávněných osob, které byly řádně seznámeny příslušnými ustanoveními interních řídících aktů Objednatele a mají ověřenou kvalifikaci, znalosti a zkušenosti k řádnému poskytování předmětu plnění.</w:t>
      </w:r>
    </w:p>
    <w:p w14:paraId="5CC8F6C2" w14:textId="77777777" w:rsidR="00204B3B" w:rsidRPr="00D3769B" w:rsidRDefault="00204B3B" w:rsidP="00324574">
      <w:pPr>
        <w:spacing w:line="280" w:lineRule="atLeast"/>
        <w:rPr>
          <w:b/>
        </w:rPr>
      </w:pPr>
      <w:bookmarkStart w:id="217" w:name="_Toc480388409"/>
      <w:r>
        <w:rPr>
          <w:b/>
        </w:rPr>
        <w:t xml:space="preserve">Čl. 5 </w:t>
      </w:r>
      <w:r w:rsidRPr="00D3769B">
        <w:rPr>
          <w:b/>
        </w:rPr>
        <w:t>Řízení dodavatel</w:t>
      </w:r>
      <w:bookmarkEnd w:id="217"/>
      <w:r w:rsidRPr="00D3769B">
        <w:rPr>
          <w:b/>
        </w:rPr>
        <w:t>ů</w:t>
      </w:r>
    </w:p>
    <w:p w14:paraId="24AF649E" w14:textId="0B099AE1" w:rsidR="00204B3B" w:rsidRPr="00D3769B" w:rsidRDefault="00204B3B" w:rsidP="00644FE9">
      <w:pPr>
        <w:numPr>
          <w:ilvl w:val="0"/>
          <w:numId w:val="13"/>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8 VKB, které musí splnit Objednatel. Minimálně se </w:t>
      </w:r>
      <w:r>
        <w:t>Poskytovatel</w:t>
      </w:r>
      <w:r w:rsidRPr="00D3769B">
        <w:t xml:space="preserve"> zavazuje v</w:t>
      </w:r>
      <w:r w:rsidR="00506C1E">
        <w:t> </w:t>
      </w:r>
      <w:r w:rsidRPr="00D3769B">
        <w:t>rozsahu předmětu plnění na své straně:</w:t>
      </w:r>
    </w:p>
    <w:p w14:paraId="77B3C9B3" w14:textId="792D2527" w:rsidR="00204B3B" w:rsidRPr="00D3769B" w:rsidRDefault="00204B3B" w:rsidP="00644FE9">
      <w:pPr>
        <w:numPr>
          <w:ilvl w:val="1"/>
          <w:numId w:val="11"/>
        </w:numPr>
        <w:spacing w:line="280" w:lineRule="atLeast"/>
        <w:jc w:val="both"/>
      </w:pPr>
      <w:r w:rsidRPr="00D3769B">
        <w:t xml:space="preserve">Využívá-li při poskytování předmětu plnění poddodavatele, zajistit adekvátní dodržování Kybernetických požadavků rovněž ve smluvních vztazích se svými poddodavateli, přičemž tuto skutečnost se </w:t>
      </w:r>
      <w:r>
        <w:t>Poskytovatel</w:t>
      </w:r>
      <w:r w:rsidRPr="00D3769B">
        <w:t xml:space="preserve"> zavazuje doložit Objednateli do 10 </w:t>
      </w:r>
      <w:r w:rsidR="00C4711D">
        <w:t xml:space="preserve">kalendářních </w:t>
      </w:r>
      <w:r w:rsidRPr="00D3769B">
        <w:t>dnů od podpisu příslušné Prováděcí smlouvy, na jejímž plnění se budou poddodavatelé podílet</w:t>
      </w:r>
      <w:r>
        <w:t xml:space="preserve"> v případě služeb Rozvoje</w:t>
      </w:r>
      <w:r w:rsidRPr="00D3769B">
        <w:t>,</w:t>
      </w:r>
      <w:r>
        <w:t xml:space="preserve"> nebo do 10 </w:t>
      </w:r>
      <w:r w:rsidR="00C4711D">
        <w:t xml:space="preserve">kalendářních </w:t>
      </w:r>
      <w:r>
        <w:t xml:space="preserve">dnů </w:t>
      </w:r>
      <w:r>
        <w:lastRenderedPageBreak/>
        <w:t>od počátku poskytování jiných služeb,</w:t>
      </w:r>
      <w:r w:rsidRPr="00D3769B">
        <w:t xml:space="preserve"> písemn</w:t>
      </w:r>
      <w:r>
        <w:t>ým</w:t>
      </w:r>
      <w:r w:rsidRPr="00D3769B">
        <w:t xml:space="preserve"> prohlášení</w:t>
      </w:r>
      <w:r>
        <w:t>m</w:t>
      </w:r>
      <w:r w:rsidRPr="00D3769B">
        <w:t xml:space="preserve"> o dodržování Kybernetických požadavků u svých poddodavatelů.</w:t>
      </w:r>
    </w:p>
    <w:p w14:paraId="474DE318" w14:textId="4A296CFA" w:rsidR="00204B3B" w:rsidRPr="00D3769B" w:rsidRDefault="00204B3B" w:rsidP="00644FE9">
      <w:pPr>
        <w:numPr>
          <w:ilvl w:val="1"/>
          <w:numId w:val="11"/>
        </w:numPr>
        <w:spacing w:line="280" w:lineRule="atLeast"/>
        <w:jc w:val="both"/>
      </w:pPr>
      <w:r w:rsidRPr="00D3769B">
        <w:t xml:space="preserve">Pokud při poskytování předmětu plnění dochází ke zpracování osobních údajů, zajistit nad </w:t>
      </w:r>
      <w:r w:rsidRPr="0032501A">
        <w:t xml:space="preserve">rámec čl. </w:t>
      </w:r>
      <w:r w:rsidR="00D07523" w:rsidRPr="0032501A">
        <w:t>17 této</w:t>
      </w:r>
      <w:r w:rsidR="00D07523">
        <w:t xml:space="preserve"> </w:t>
      </w:r>
      <w:r w:rsidR="00CA1146">
        <w:t>Dohody</w:t>
      </w:r>
      <w:r w:rsidRPr="00D3769B">
        <w:t xml:space="preserve"> uzavření samostatných smluv (tj. smluv se svými poddodavateli, zaměstnanci a případnými dalšími osobami podílejícími se na</w:t>
      </w:r>
      <w:r w:rsidR="00506C1E">
        <w:t> </w:t>
      </w:r>
      <w:r w:rsidRPr="00D3769B">
        <w:t>poskytování plnění z této smlouvy) ve smyslu příslušných ustanovení Nařízení Evropského parlamentu a Rady (EU) 2016/679 o ochraně fyzických osob v souvislosti se zpracováním osobních údajů a o volném pohybu těchto údajů.</w:t>
      </w:r>
    </w:p>
    <w:p w14:paraId="120DEE5B" w14:textId="77777777" w:rsidR="00204B3B" w:rsidRPr="00D3769B" w:rsidRDefault="00204B3B" w:rsidP="00324574">
      <w:pPr>
        <w:spacing w:line="280" w:lineRule="atLeast"/>
        <w:rPr>
          <w:b/>
        </w:rPr>
      </w:pPr>
      <w:bookmarkStart w:id="218" w:name="_Toc480388411"/>
      <w:r>
        <w:rPr>
          <w:b/>
        </w:rPr>
        <w:t xml:space="preserve">Čl. 6 </w:t>
      </w:r>
      <w:r w:rsidRPr="00D3769B">
        <w:rPr>
          <w:b/>
        </w:rPr>
        <w:t>Bezpečnost lidských zdrojů</w:t>
      </w:r>
      <w:bookmarkEnd w:id="218"/>
    </w:p>
    <w:p w14:paraId="3B7DDC58" w14:textId="72567393" w:rsidR="00204B3B" w:rsidRPr="00D3769B" w:rsidRDefault="00204B3B" w:rsidP="00644FE9">
      <w:pPr>
        <w:numPr>
          <w:ilvl w:val="0"/>
          <w:numId w:val="15"/>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9 VKB, které musí splnit Objednatel. Minimálně se </w:t>
      </w:r>
      <w:r>
        <w:t>Poskytovatel</w:t>
      </w:r>
      <w:r w:rsidRPr="00D3769B">
        <w:t xml:space="preserve"> zavazuje v</w:t>
      </w:r>
      <w:r w:rsidR="00506C1E">
        <w:t> </w:t>
      </w:r>
      <w:r w:rsidRPr="00D3769B">
        <w:t>rozsahu předmětu plnění na své straně:</w:t>
      </w:r>
    </w:p>
    <w:p w14:paraId="667AFA27" w14:textId="57F0BCAB" w:rsidR="00204B3B" w:rsidRPr="00D3769B" w:rsidRDefault="00204B3B" w:rsidP="00644FE9">
      <w:pPr>
        <w:numPr>
          <w:ilvl w:val="1"/>
          <w:numId w:val="15"/>
        </w:numPr>
        <w:spacing w:line="280" w:lineRule="atLeast"/>
        <w:jc w:val="both"/>
      </w:pPr>
      <w:r w:rsidRPr="00D3769B">
        <w:t xml:space="preserve">Zajistit, aby Kontaktní osoba nejpozději do 30 </w:t>
      </w:r>
      <w:r w:rsidR="00C4711D">
        <w:t xml:space="preserve">kalendářních </w:t>
      </w:r>
      <w:r w:rsidRPr="00D3769B">
        <w:t xml:space="preserve">dnů od uzavření </w:t>
      </w:r>
      <w:r w:rsidR="00C4711D">
        <w:t xml:space="preserve">této </w:t>
      </w:r>
      <w:r w:rsidR="00CA1146">
        <w:t>Dohody</w:t>
      </w:r>
      <w:r w:rsidRPr="00D3769B">
        <w:t xml:space="preserve"> potvrdila písemně Objednateli, že všechny osoby podílející se na poskytování předmětu plnění za stranu </w:t>
      </w:r>
      <w:r>
        <w:t>Poskytovatel</w:t>
      </w:r>
      <w:r w:rsidRPr="00D3769B">
        <w:t xml:space="preserve"> byly prokazatelně seznámeny s těmito Kybernetickými požadavky a příslušnými ustanoveními interních řídících aktů Objednatele.</w:t>
      </w:r>
    </w:p>
    <w:p w14:paraId="16DB905F" w14:textId="77777777" w:rsidR="00204B3B" w:rsidRPr="00D3769B" w:rsidRDefault="00204B3B" w:rsidP="00644FE9">
      <w:pPr>
        <w:numPr>
          <w:ilvl w:val="1"/>
          <w:numId w:val="15"/>
        </w:numPr>
        <w:spacing w:line="280" w:lineRule="atLeast"/>
        <w:jc w:val="both"/>
      </w:pPr>
      <w:r w:rsidRPr="00D3769B">
        <w:t xml:space="preserve">Dodržovat příslušná ustanovení interních řídících aktů Objednatele v rozsahu, v jakém byl s těmito akty seznámen. Za prokazatelné seznámení se považuje školení pracovníků </w:t>
      </w:r>
      <w:r>
        <w:t>Poskytovatel</w:t>
      </w:r>
      <w:r w:rsidRPr="00D3769B">
        <w:t xml:space="preserve"> zajištěné Objednatelem, protokolární či elektronické předání příslušné dokumentace nebo Objednatelem zajištěný přístup na sdílené úložiště obsahující příslušné interní akty řízení.</w:t>
      </w:r>
    </w:p>
    <w:p w14:paraId="003E5D10" w14:textId="77777777" w:rsidR="00204B3B" w:rsidRPr="00D3769B" w:rsidRDefault="00204B3B" w:rsidP="00644FE9">
      <w:pPr>
        <w:numPr>
          <w:ilvl w:val="1"/>
          <w:numId w:val="15"/>
        </w:numPr>
        <w:spacing w:line="280" w:lineRule="atLeast"/>
        <w:jc w:val="both"/>
      </w:pPr>
      <w:r w:rsidRPr="00D3769B">
        <w:t>V případě, že je součástí předmětu plnění služba dohledu nad předmětem plnění, definovat a naplnit role a odpovědnosti pro monitoring sítě a zařízení v rozsahu předmětu plnění.</w:t>
      </w:r>
    </w:p>
    <w:p w14:paraId="7384EC67" w14:textId="77777777" w:rsidR="00204B3B" w:rsidRPr="00D3769B" w:rsidRDefault="00204B3B" w:rsidP="00644FE9">
      <w:pPr>
        <w:numPr>
          <w:ilvl w:val="1"/>
          <w:numId w:val="15"/>
        </w:numPr>
        <w:spacing w:line="280" w:lineRule="atLeast"/>
        <w:jc w:val="both"/>
      </w:pPr>
      <w:r w:rsidRPr="00D3769B">
        <w:t>Zajistit, aby osoby podílející se na poskytování plnění Objednateli v prostředí nebo s prostředky Objednatele, a to i tehdy, pokud jsou prostředky Objednatele používány mimo jeho prostředí:</w:t>
      </w:r>
    </w:p>
    <w:p w14:paraId="4D6E1119" w14:textId="511D9BB8" w:rsidR="00204B3B" w:rsidRPr="00D3769B" w:rsidRDefault="00204B3B" w:rsidP="00644FE9">
      <w:pPr>
        <w:numPr>
          <w:ilvl w:val="2"/>
          <w:numId w:val="15"/>
        </w:numPr>
        <w:spacing w:line="280" w:lineRule="atLeast"/>
        <w:jc w:val="both"/>
      </w:pPr>
      <w:r w:rsidRPr="00D3769B">
        <w:t>Pro uložení a sdíleni dat a informací Objednatele využívali pouze k tomu schválené prostředky (aktiva)</w:t>
      </w:r>
      <w:r w:rsidR="00DA2FE0">
        <w:t xml:space="preserve"> a schválené způsoby komunikace</w:t>
      </w:r>
      <w:r w:rsidRPr="00D3769B">
        <w:t>;</w:t>
      </w:r>
    </w:p>
    <w:p w14:paraId="1292C0AE" w14:textId="77777777" w:rsidR="00204B3B" w:rsidRPr="00D3769B" w:rsidRDefault="00204B3B" w:rsidP="00644FE9">
      <w:pPr>
        <w:numPr>
          <w:ilvl w:val="2"/>
          <w:numId w:val="15"/>
        </w:numPr>
        <w:spacing w:line="280" w:lineRule="atLeast"/>
        <w:jc w:val="both"/>
      </w:pPr>
      <w:r w:rsidRPr="00D3769B">
        <w:t>Neukládali ani nesdíleli data i informace eticky nevhodného obsahu, odporující dobrým mravům nebo poškozující jméno Objednatele;</w:t>
      </w:r>
    </w:p>
    <w:p w14:paraId="22F68976" w14:textId="03915366" w:rsidR="00204B3B" w:rsidRPr="00D3769B" w:rsidRDefault="00204B3B" w:rsidP="00644FE9">
      <w:pPr>
        <w:numPr>
          <w:ilvl w:val="2"/>
          <w:numId w:val="15"/>
        </w:numPr>
        <w:spacing w:line="280" w:lineRule="atLeast"/>
        <w:jc w:val="both"/>
      </w:pPr>
      <w:r w:rsidRPr="00D3769B">
        <w:t>Nestahovali, nesdíleli, neukládali, nearchivovali ani neinstalovali datové a</w:t>
      </w:r>
      <w:r w:rsidR="00506C1E">
        <w:t> </w:t>
      </w:r>
      <w:r w:rsidRPr="00D3769B">
        <w:t xml:space="preserve">spustitelné soubory v rozporu s licenčními podmínkami nebo </w:t>
      </w:r>
      <w:r>
        <w:t>autorským zákonem</w:t>
      </w:r>
      <w:r w:rsidRPr="00D3769B">
        <w:t>;</w:t>
      </w:r>
    </w:p>
    <w:p w14:paraId="67043AD2" w14:textId="77777777" w:rsidR="00204B3B" w:rsidRPr="00D3769B" w:rsidRDefault="00204B3B" w:rsidP="00644FE9">
      <w:pPr>
        <w:numPr>
          <w:ilvl w:val="2"/>
          <w:numId w:val="15"/>
        </w:numPr>
        <w:spacing w:line="280" w:lineRule="atLeast"/>
        <w:jc w:val="both"/>
      </w:pPr>
      <w:r w:rsidRPr="00D3769B">
        <w:t>Nenavštěvovali internetové stránky s eticky nevhodným obsahem;</w:t>
      </w:r>
    </w:p>
    <w:p w14:paraId="28518B05" w14:textId="44BED6D3" w:rsidR="00204B3B" w:rsidRPr="00D3769B" w:rsidRDefault="00204B3B" w:rsidP="00644FE9">
      <w:pPr>
        <w:numPr>
          <w:ilvl w:val="2"/>
          <w:numId w:val="15"/>
        </w:numPr>
        <w:spacing w:line="280" w:lineRule="atLeast"/>
        <w:jc w:val="both"/>
      </w:pPr>
      <w:r w:rsidRPr="00D3769B">
        <w:t>Nerealizovali pokusy o neautorizovaný přístup ke zdrojům Objednatele ani ke</w:t>
      </w:r>
      <w:r w:rsidR="00506C1E">
        <w:t> </w:t>
      </w:r>
      <w:r w:rsidRPr="00D3769B">
        <w:t>zdrojům jiných subjektů;</w:t>
      </w:r>
    </w:p>
    <w:p w14:paraId="5B4EF48A" w14:textId="77777777" w:rsidR="00204B3B" w:rsidRPr="00D3769B" w:rsidRDefault="00204B3B" w:rsidP="00644FE9">
      <w:pPr>
        <w:numPr>
          <w:ilvl w:val="2"/>
          <w:numId w:val="15"/>
        </w:numPr>
        <w:spacing w:line="280" w:lineRule="atLeast"/>
        <w:jc w:val="both"/>
      </w:pPr>
      <w:r w:rsidRPr="00D3769B">
        <w:t>Nerealizovali pokusy o neoprávněnou modifikaci ani jiné neoprávněné zásahy do prostředků Objednatele, a to ani v případě, kdy jim byl prostředek Objednatele svěřen do správy;</w:t>
      </w:r>
    </w:p>
    <w:p w14:paraId="7F083509" w14:textId="77777777" w:rsidR="00204B3B" w:rsidRPr="00D3769B" w:rsidRDefault="00204B3B" w:rsidP="00644FE9">
      <w:pPr>
        <w:numPr>
          <w:ilvl w:val="2"/>
          <w:numId w:val="15"/>
        </w:numPr>
        <w:spacing w:line="280" w:lineRule="atLeast"/>
        <w:jc w:val="both"/>
      </w:pPr>
      <w:r w:rsidRPr="00D3769B">
        <w:t>Nepodíleli se s prostředky Objednatele na šíření spamu ani škodlivého softwaru.</w:t>
      </w:r>
    </w:p>
    <w:p w14:paraId="78E7917A" w14:textId="23D4EDD2" w:rsidR="00204B3B" w:rsidRPr="00D3769B" w:rsidRDefault="00B53801" w:rsidP="00644FE9">
      <w:pPr>
        <w:numPr>
          <w:ilvl w:val="0"/>
          <w:numId w:val="15"/>
        </w:numPr>
        <w:spacing w:line="280" w:lineRule="atLeast"/>
        <w:jc w:val="both"/>
      </w:pPr>
      <w:r>
        <w:lastRenderedPageBreak/>
        <w:t>Poskytovatel</w:t>
      </w:r>
      <w:r w:rsidRPr="00D3769B">
        <w:t xml:space="preserve"> </w:t>
      </w:r>
      <w:r w:rsidR="00204B3B" w:rsidRPr="00D3769B">
        <w:t xml:space="preserve">si je vědom, že součástí podmínek pro získání přístupu ke zdrojům a aktivům Objednatele je na straně Objednatele </w:t>
      </w:r>
      <w:r w:rsidR="00204B3B" w:rsidRPr="00D3769B">
        <w:rPr>
          <w:i/>
        </w:rPr>
        <w:t>zpracování osobních údajů</w:t>
      </w:r>
      <w:r w:rsidR="00204B3B" w:rsidRPr="00D3769B">
        <w:t xml:space="preserve"> pracovníků </w:t>
      </w:r>
      <w:r w:rsidR="00204B3B">
        <w:t>Poskytovatele</w:t>
      </w:r>
      <w:r w:rsidR="00204B3B" w:rsidRPr="00D3769B">
        <w:t xml:space="preserve">, kteří se podílejí na zajištění předmětu plnění. Pokud nebude Objednateli umožněno osobní údaje dotčených pracovníků </w:t>
      </w:r>
      <w:r w:rsidR="00204B3B">
        <w:t xml:space="preserve">Poskytovatele </w:t>
      </w:r>
      <w:r w:rsidR="00204B3B" w:rsidRPr="00D3769B">
        <w:t>zpracovat, nebude těmto pracovníkům umožněn žádný přístup ke zdrojům Objednatele.</w:t>
      </w:r>
    </w:p>
    <w:p w14:paraId="66C4F539" w14:textId="77777777" w:rsidR="00204B3B" w:rsidRPr="00D3769B" w:rsidRDefault="00204B3B" w:rsidP="00324574">
      <w:pPr>
        <w:spacing w:line="280" w:lineRule="atLeast"/>
        <w:rPr>
          <w:b/>
        </w:rPr>
      </w:pPr>
      <w:bookmarkStart w:id="219" w:name="_Toc480388412"/>
      <w:r>
        <w:rPr>
          <w:b/>
        </w:rPr>
        <w:t xml:space="preserve">Čl. 7 </w:t>
      </w:r>
      <w:r w:rsidRPr="00D3769B">
        <w:rPr>
          <w:b/>
        </w:rPr>
        <w:t>Řízení provozu a komunikací</w:t>
      </w:r>
      <w:bookmarkEnd w:id="219"/>
    </w:p>
    <w:p w14:paraId="2D0067F2" w14:textId="49F5866B" w:rsidR="00204B3B" w:rsidRPr="00D3769B" w:rsidRDefault="00204B3B" w:rsidP="00644FE9">
      <w:pPr>
        <w:numPr>
          <w:ilvl w:val="0"/>
          <w:numId w:val="16"/>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10 VKB, které musí splnit Objednatel. Minimálně se </w:t>
      </w:r>
      <w:r>
        <w:t>Poskytovatel</w:t>
      </w:r>
      <w:r w:rsidRPr="00D3769B">
        <w:t xml:space="preserve"> zavazuje v</w:t>
      </w:r>
      <w:r w:rsidR="00506C1E">
        <w:t> </w:t>
      </w:r>
      <w:r w:rsidRPr="00D3769B">
        <w:t>rozsahu předmětu plnění na své straně:</w:t>
      </w:r>
    </w:p>
    <w:p w14:paraId="03A07966" w14:textId="5C8202A5" w:rsidR="00204B3B" w:rsidRPr="00D3769B" w:rsidRDefault="00204B3B" w:rsidP="00644FE9">
      <w:pPr>
        <w:numPr>
          <w:ilvl w:val="1"/>
          <w:numId w:val="15"/>
        </w:numPr>
        <w:spacing w:line="280" w:lineRule="atLeast"/>
        <w:jc w:val="both"/>
      </w:pPr>
      <w:r w:rsidRPr="00D3769B">
        <w:t>Zajistit bezpečný provoz informačního systému a infrastruktury využívané pro</w:t>
      </w:r>
      <w:r w:rsidR="00506C1E">
        <w:t> </w:t>
      </w:r>
      <w:r w:rsidRPr="00D3769B">
        <w:t>poskytování předmětu plnění.</w:t>
      </w:r>
    </w:p>
    <w:p w14:paraId="3E5DE04C" w14:textId="77777777" w:rsidR="00204B3B" w:rsidRPr="00D3769B" w:rsidRDefault="00204B3B" w:rsidP="00644FE9">
      <w:pPr>
        <w:numPr>
          <w:ilvl w:val="1"/>
          <w:numId w:val="15"/>
        </w:numPr>
        <w:spacing w:line="280" w:lineRule="atLeast"/>
        <w:jc w:val="both"/>
      </w:pPr>
      <w:r w:rsidRPr="00D3769B">
        <w:t>Na vyžádání poskytnout Objednateli přehled, report, či jinou adekvátní informaci o</w:t>
      </w:r>
      <w:r>
        <w:t> </w:t>
      </w:r>
      <w:r w:rsidRPr="00D3769B">
        <w:t>bezpečnostních opatřeních zavedených na svém informačním systému a infrastruktuře.</w:t>
      </w:r>
    </w:p>
    <w:p w14:paraId="32729DD3" w14:textId="77777777" w:rsidR="00204B3B" w:rsidRPr="00D3769B" w:rsidRDefault="00204B3B" w:rsidP="00644FE9">
      <w:pPr>
        <w:numPr>
          <w:ilvl w:val="1"/>
          <w:numId w:val="15"/>
        </w:numPr>
        <w:spacing w:line="280" w:lineRule="atLeast"/>
        <w:jc w:val="both"/>
      </w:pPr>
      <w:r w:rsidRPr="00D3769B">
        <w:t xml:space="preserve">Zajistit, že pro poskytování předmětu plnění budou využívány pouze aplikace a technologie, které jsou v souladu s platnou českou a evropskou legislativou, především s ohledem na licenční podmínky a </w:t>
      </w:r>
      <w:r>
        <w:t>autorský zákon</w:t>
      </w:r>
      <w:r w:rsidRPr="00D3769B">
        <w:t>.</w:t>
      </w:r>
    </w:p>
    <w:p w14:paraId="721D75CD" w14:textId="77777777" w:rsidR="00204B3B" w:rsidRPr="00D3769B" w:rsidRDefault="00204B3B" w:rsidP="00324574">
      <w:pPr>
        <w:spacing w:line="280" w:lineRule="atLeast"/>
        <w:rPr>
          <w:b/>
        </w:rPr>
      </w:pPr>
      <w:bookmarkStart w:id="220" w:name="_Toc480388413"/>
      <w:r>
        <w:rPr>
          <w:b/>
        </w:rPr>
        <w:t xml:space="preserve">Čl. 8 </w:t>
      </w:r>
      <w:r w:rsidRPr="00D3769B">
        <w:rPr>
          <w:b/>
        </w:rPr>
        <w:t>Řízení změn</w:t>
      </w:r>
    </w:p>
    <w:p w14:paraId="6F3D249E" w14:textId="6B9B3BB2" w:rsidR="00204B3B" w:rsidRPr="00D3769B" w:rsidRDefault="00204B3B" w:rsidP="00644FE9">
      <w:pPr>
        <w:numPr>
          <w:ilvl w:val="0"/>
          <w:numId w:val="20"/>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11 VKB, které musí splnit Objednatel. Minimálně se </w:t>
      </w:r>
      <w:r>
        <w:t>Poskytovatel</w:t>
      </w:r>
      <w:r w:rsidRPr="00D3769B">
        <w:t xml:space="preserve"> zavazuje v</w:t>
      </w:r>
      <w:r w:rsidR="00506C1E">
        <w:t> </w:t>
      </w:r>
      <w:r w:rsidRPr="00D3769B">
        <w:t>rozsahu předmětu plnění na své straně:</w:t>
      </w:r>
    </w:p>
    <w:p w14:paraId="17B2B803" w14:textId="77777777" w:rsidR="00204B3B" w:rsidRPr="00D3769B" w:rsidRDefault="00204B3B" w:rsidP="00644FE9">
      <w:pPr>
        <w:numPr>
          <w:ilvl w:val="1"/>
          <w:numId w:val="20"/>
        </w:numPr>
        <w:spacing w:line="280" w:lineRule="atLeast"/>
        <w:jc w:val="both"/>
      </w:pPr>
      <w:r w:rsidRPr="00D3769B">
        <w:t>Přiměřeně reagovat na změny na straně Objednatele a upravit na své straně technická a</w:t>
      </w:r>
      <w:r>
        <w:t> </w:t>
      </w:r>
      <w:r w:rsidRPr="00D3769B">
        <w:t>organizační opatření tak, aby odpovídala novému stavu po provedení změny.</w:t>
      </w:r>
    </w:p>
    <w:p w14:paraId="3E4A133F" w14:textId="77777777" w:rsidR="00204B3B" w:rsidRPr="00D3769B" w:rsidRDefault="00204B3B" w:rsidP="00644FE9">
      <w:pPr>
        <w:numPr>
          <w:ilvl w:val="1"/>
          <w:numId w:val="20"/>
        </w:numPr>
        <w:spacing w:line="280" w:lineRule="atLeast"/>
        <w:jc w:val="both"/>
      </w:pPr>
      <w:r w:rsidRPr="00D3769B">
        <w:t>Aktivně spolupracovat při testování významné změny.</w:t>
      </w:r>
    </w:p>
    <w:p w14:paraId="3AD12EA8" w14:textId="77777777" w:rsidR="00204B3B" w:rsidRPr="00D3769B" w:rsidRDefault="00204B3B" w:rsidP="00324574">
      <w:pPr>
        <w:spacing w:line="280" w:lineRule="atLeast"/>
        <w:rPr>
          <w:b/>
        </w:rPr>
      </w:pPr>
      <w:r>
        <w:rPr>
          <w:b/>
        </w:rPr>
        <w:t xml:space="preserve">Čl. 9 </w:t>
      </w:r>
      <w:r w:rsidRPr="00D3769B">
        <w:rPr>
          <w:b/>
        </w:rPr>
        <w:t>Řízení přístupu</w:t>
      </w:r>
      <w:bookmarkEnd w:id="220"/>
    </w:p>
    <w:p w14:paraId="05F7A38C" w14:textId="161ADB38" w:rsidR="00204B3B" w:rsidRPr="00D3769B" w:rsidRDefault="00204B3B" w:rsidP="00644FE9">
      <w:pPr>
        <w:numPr>
          <w:ilvl w:val="0"/>
          <w:numId w:val="17"/>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12 VKB, které musí splnit Objednatel. Minimálně se </w:t>
      </w:r>
      <w:r>
        <w:t>Poskytovatel</w:t>
      </w:r>
      <w:r w:rsidRPr="00D3769B">
        <w:t xml:space="preserve"> zavazuje v</w:t>
      </w:r>
      <w:r w:rsidR="00506C1E">
        <w:t> </w:t>
      </w:r>
      <w:r w:rsidRPr="00D3769B">
        <w:t>rozsahu předmětu plnění na své straně:</w:t>
      </w:r>
    </w:p>
    <w:p w14:paraId="0849F466" w14:textId="77777777" w:rsidR="00204B3B" w:rsidRPr="00D3769B" w:rsidRDefault="00204B3B" w:rsidP="00644FE9">
      <w:pPr>
        <w:numPr>
          <w:ilvl w:val="1"/>
          <w:numId w:val="16"/>
        </w:numPr>
        <w:spacing w:line="280" w:lineRule="atLeast"/>
        <w:jc w:val="both"/>
      </w:pPr>
      <w:r w:rsidRPr="00D3769B">
        <w:t>Přidělovat oprávnění svým jednotlivým pracovníkům ve smyslu oprávnění k výkonu činností tak, aby byla minimalizována rizika nežádoucího přístupu k aktivům Objednatele.</w:t>
      </w:r>
    </w:p>
    <w:p w14:paraId="1831ABEC" w14:textId="77777777" w:rsidR="00204B3B" w:rsidRPr="00D3769B" w:rsidRDefault="00204B3B" w:rsidP="00644FE9">
      <w:pPr>
        <w:numPr>
          <w:ilvl w:val="1"/>
          <w:numId w:val="16"/>
        </w:numPr>
        <w:spacing w:line="280" w:lineRule="atLeast"/>
        <w:jc w:val="both"/>
      </w:pPr>
      <w:r w:rsidRPr="00D3769B">
        <w:t xml:space="preserve">Zajistit, aby udělený přístup nebyl sdílen více osobami za stranu </w:t>
      </w:r>
      <w:r>
        <w:t>Poskytovatele</w:t>
      </w:r>
      <w:r w:rsidRPr="00D3769B">
        <w:t xml:space="preserve">, pokud sdílený přístup nevyžaduje využívaná technologie. V takovém případě musí </w:t>
      </w:r>
      <w:r>
        <w:t>Poskytovatel</w:t>
      </w:r>
      <w:r w:rsidRPr="00D3769B">
        <w:t xml:space="preserve"> vést evidenci využívání sdílených přístupů a tuto na vyžádání předložit Objednateli kdykoli v průběhu trvání účinnosti této smlouvy a 2 roky po ukončení její platnosti.</w:t>
      </w:r>
    </w:p>
    <w:p w14:paraId="449D3F6C" w14:textId="77777777" w:rsidR="00204B3B" w:rsidRPr="00D3769B" w:rsidRDefault="00204B3B" w:rsidP="00644FE9">
      <w:pPr>
        <w:numPr>
          <w:ilvl w:val="1"/>
          <w:numId w:val="16"/>
        </w:numPr>
        <w:spacing w:line="280" w:lineRule="atLeast"/>
        <w:jc w:val="both"/>
      </w:pPr>
      <w:r w:rsidRPr="00D3769B">
        <w:t>Stanovit v požadavku na přístup rozsah dat/informací, služby, účelu, pro které je přístup k</w:t>
      </w:r>
      <w:r>
        <w:t> </w:t>
      </w:r>
      <w:r w:rsidRPr="00D3769B">
        <w:t xml:space="preserve">systému ICT </w:t>
      </w:r>
      <w:r>
        <w:t>O</w:t>
      </w:r>
      <w:r w:rsidRPr="00D3769B">
        <w:t>bjednatele požadován a časový údaj o délce platnosti přístupu (např.: na dobu neurčitou / 1 rok / 1 měsíc / 1 den).</w:t>
      </w:r>
    </w:p>
    <w:p w14:paraId="5F96DF09" w14:textId="77777777" w:rsidR="00204B3B" w:rsidRPr="00D3769B" w:rsidRDefault="00204B3B" w:rsidP="00644FE9">
      <w:pPr>
        <w:numPr>
          <w:ilvl w:val="1"/>
          <w:numId w:val="16"/>
        </w:numPr>
        <w:spacing w:line="280" w:lineRule="atLeast"/>
        <w:jc w:val="both"/>
      </w:pPr>
      <w:r w:rsidRPr="00D3769B">
        <w:t>Zajistit, aby osoby podílející se na poskytování předmětu plnění a mající přístup k informačním aktivům Objednatele chránily autentizační prostředky a údaje a nikdy neposkytovaly neautorizovaný přístup dalším osobám.</w:t>
      </w:r>
    </w:p>
    <w:p w14:paraId="39F73D14" w14:textId="77777777" w:rsidR="00204B3B" w:rsidRPr="00D3769B" w:rsidRDefault="00204B3B" w:rsidP="00644FE9">
      <w:pPr>
        <w:numPr>
          <w:ilvl w:val="1"/>
          <w:numId w:val="16"/>
        </w:numPr>
        <w:spacing w:line="280" w:lineRule="atLeast"/>
        <w:jc w:val="both"/>
      </w:pPr>
      <w:r w:rsidRPr="00D3769B">
        <w:lastRenderedPageBreak/>
        <w:t>Průběžně kontrolovat a vyhodnocovat oprávněnost a potřebu přístupu, jak fyzického, tak i</w:t>
      </w:r>
      <w:r>
        <w:t> </w:t>
      </w:r>
      <w:r w:rsidRPr="00D3769B">
        <w:t xml:space="preserve">logického, u všech osob na straně </w:t>
      </w:r>
      <w:r>
        <w:t>Poskytovatele</w:t>
      </w:r>
      <w:r w:rsidRPr="00D3769B">
        <w:t>, které přistupují do prostředí Objednatele.</w:t>
      </w:r>
    </w:p>
    <w:p w14:paraId="5CEEF5D1" w14:textId="77777777" w:rsidR="00204B3B" w:rsidRPr="00D3769B" w:rsidRDefault="00204B3B" w:rsidP="00644FE9">
      <w:pPr>
        <w:numPr>
          <w:ilvl w:val="0"/>
          <w:numId w:val="16"/>
        </w:numPr>
        <w:spacing w:line="280" w:lineRule="atLeast"/>
        <w:jc w:val="both"/>
      </w:pPr>
      <w:r>
        <w:t>Poskytovatel</w:t>
      </w:r>
      <w:r w:rsidRPr="00D3769B">
        <w:t xml:space="preserve"> bere na vědomí, že přístup k systému ICT je možné povolit pouze fyzické identitě zaměstnance </w:t>
      </w:r>
      <w:r>
        <w:t xml:space="preserve">Poskytovatele </w:t>
      </w:r>
      <w:r w:rsidRPr="00D3769B">
        <w:t xml:space="preserve">/ poddodavatele </w:t>
      </w:r>
      <w:r>
        <w:t xml:space="preserve">Poskytovatele </w:t>
      </w:r>
      <w:r w:rsidRPr="00D3769B">
        <w:t>zaevidované v </w:t>
      </w:r>
      <w:r w:rsidRPr="00D3769B">
        <w:rPr>
          <w:i/>
        </w:rPr>
        <w:t>Active Directory MPSV</w:t>
      </w:r>
      <w:r w:rsidRPr="00D3769B">
        <w:t xml:space="preserve"> (registr identit), a to na základě požadavku </w:t>
      </w:r>
      <w:r>
        <w:t xml:space="preserve">Poskytovatele </w:t>
      </w:r>
      <w:r w:rsidRPr="00D3769B">
        <w:t>na přístup.</w:t>
      </w:r>
    </w:p>
    <w:p w14:paraId="56592CB0" w14:textId="77777777" w:rsidR="00204B3B" w:rsidRPr="00D3769B" w:rsidRDefault="00204B3B" w:rsidP="00644FE9">
      <w:pPr>
        <w:numPr>
          <w:ilvl w:val="0"/>
          <w:numId w:val="16"/>
        </w:numPr>
        <w:spacing w:line="280" w:lineRule="atLeast"/>
        <w:jc w:val="both"/>
      </w:pPr>
      <w:r>
        <w:t>Poskytovatel</w:t>
      </w:r>
      <w:r w:rsidRPr="00D3769B">
        <w:t xml:space="preserve"> bere na vědomí, že přidělení oprávnění zaměstnanci </w:t>
      </w:r>
      <w:r>
        <w:t xml:space="preserve">Poskytovatele </w:t>
      </w:r>
      <w:r w:rsidRPr="00D3769B">
        <w:t>musí být řízeno principem nezbytného minima a není nárokové.</w:t>
      </w:r>
    </w:p>
    <w:p w14:paraId="36144D01" w14:textId="77777777" w:rsidR="00204B3B" w:rsidRPr="00D3769B" w:rsidRDefault="00204B3B" w:rsidP="00644FE9">
      <w:pPr>
        <w:numPr>
          <w:ilvl w:val="0"/>
          <w:numId w:val="16"/>
        </w:numPr>
        <w:spacing w:line="280" w:lineRule="atLeast"/>
        <w:jc w:val="both"/>
      </w:pPr>
      <w:r>
        <w:t>Poskytovatel</w:t>
      </w:r>
      <w:r w:rsidRPr="00D3769B">
        <w:t xml:space="preserve"> bere na vědomí, že v případě neúspěšných pokusů o autentizaci uživatele (osoby za stranu </w:t>
      </w:r>
      <w:r>
        <w:t>Poskytovatele</w:t>
      </w:r>
      <w:r w:rsidRPr="00D3769B">
        <w:t>) může být příslušný účet zablokován a řešen jako bezpečnostní incident a mohou být uplatněny příslušné postupy zvládání bezpečnostního incidentu (např. okamžité zrušení přístupu k</w:t>
      </w:r>
      <w:r>
        <w:t> </w:t>
      </w:r>
      <w:r w:rsidRPr="00D3769B">
        <w:t>informačním aktivům Objednatele).</w:t>
      </w:r>
    </w:p>
    <w:p w14:paraId="43DAFCE0" w14:textId="77777777" w:rsidR="00204B3B" w:rsidRPr="00D3769B" w:rsidRDefault="00204B3B" w:rsidP="00324574">
      <w:pPr>
        <w:spacing w:line="280" w:lineRule="atLeast"/>
        <w:rPr>
          <w:b/>
        </w:rPr>
      </w:pPr>
      <w:bookmarkStart w:id="221" w:name="_Toc480388414"/>
      <w:r>
        <w:rPr>
          <w:b/>
        </w:rPr>
        <w:t xml:space="preserve">Čl. 10 </w:t>
      </w:r>
      <w:r w:rsidRPr="00D3769B">
        <w:rPr>
          <w:b/>
        </w:rPr>
        <w:t>Akvizice, vývoj a údržba</w:t>
      </w:r>
      <w:bookmarkEnd w:id="221"/>
    </w:p>
    <w:p w14:paraId="4323EB3A" w14:textId="03D6C643" w:rsidR="00204B3B" w:rsidRPr="00D3769B" w:rsidRDefault="00204B3B" w:rsidP="00644FE9">
      <w:pPr>
        <w:numPr>
          <w:ilvl w:val="0"/>
          <w:numId w:val="18"/>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13 VKB, které musí splnit Objednatel. Minimálně se </w:t>
      </w:r>
      <w:r>
        <w:t>Poskytovatel</w:t>
      </w:r>
      <w:r w:rsidRPr="00D3769B">
        <w:t xml:space="preserve"> zavazuje v</w:t>
      </w:r>
      <w:r w:rsidR="00506C1E">
        <w:t> </w:t>
      </w:r>
      <w:r w:rsidRPr="00D3769B">
        <w:t>rozsahu předmětu plnění na své straně:</w:t>
      </w:r>
    </w:p>
    <w:p w14:paraId="5403DF58" w14:textId="77777777" w:rsidR="00204B3B" w:rsidRPr="00D3769B" w:rsidRDefault="00204B3B" w:rsidP="00644FE9">
      <w:pPr>
        <w:numPr>
          <w:ilvl w:val="1"/>
          <w:numId w:val="18"/>
        </w:numPr>
        <w:spacing w:line="280" w:lineRule="atLeast"/>
        <w:jc w:val="both"/>
      </w:pPr>
      <w:r w:rsidRPr="00D3769B">
        <w:t>Zajistit bezpečnou implementaci, inovaci, aktualizaci a testování technologií, které jsou předmětem plnění.</w:t>
      </w:r>
    </w:p>
    <w:p w14:paraId="339C138D" w14:textId="77777777" w:rsidR="00204B3B" w:rsidRPr="00D3769B" w:rsidRDefault="00204B3B" w:rsidP="00644FE9">
      <w:pPr>
        <w:numPr>
          <w:ilvl w:val="1"/>
          <w:numId w:val="18"/>
        </w:numPr>
        <w:spacing w:line="280" w:lineRule="atLeast"/>
        <w:jc w:val="both"/>
      </w:pPr>
      <w:r w:rsidRPr="00D3769B">
        <w:t>Předat Objednateli dokumentaci předmětu plnění minimálně v následujícím rozsahu:</w:t>
      </w:r>
    </w:p>
    <w:p w14:paraId="05A6E73C" w14:textId="77777777" w:rsidR="00204B3B" w:rsidRPr="00D3769B" w:rsidRDefault="00204B3B" w:rsidP="00644FE9">
      <w:pPr>
        <w:numPr>
          <w:ilvl w:val="2"/>
          <w:numId w:val="18"/>
        </w:numPr>
        <w:spacing w:line="280" w:lineRule="atLeast"/>
        <w:jc w:val="both"/>
      </w:pPr>
      <w:r w:rsidRPr="00D3769B">
        <w:t>dokumentaci všech bezpečnostních nastavení, funkcí a mechanismů</w:t>
      </w:r>
    </w:p>
    <w:p w14:paraId="6F01A88F" w14:textId="77777777" w:rsidR="00204B3B" w:rsidRPr="00D3769B" w:rsidRDefault="00204B3B" w:rsidP="00644FE9">
      <w:pPr>
        <w:numPr>
          <w:ilvl w:val="2"/>
          <w:numId w:val="18"/>
        </w:numPr>
        <w:spacing w:line="280" w:lineRule="atLeast"/>
        <w:jc w:val="both"/>
      </w:pPr>
      <w:r w:rsidRPr="00D3769B">
        <w:t>dokumentaci obsahující popis autorizačního konceptu a oprávnění</w:t>
      </w:r>
    </w:p>
    <w:p w14:paraId="2DAC65E5" w14:textId="77777777" w:rsidR="00204B3B" w:rsidRPr="00D3769B" w:rsidRDefault="00204B3B" w:rsidP="00644FE9">
      <w:pPr>
        <w:numPr>
          <w:ilvl w:val="2"/>
          <w:numId w:val="18"/>
        </w:numPr>
        <w:spacing w:line="280" w:lineRule="atLeast"/>
        <w:jc w:val="both"/>
      </w:pPr>
      <w:r w:rsidRPr="00D3769B">
        <w:t>dokumentaci obsahující instalační a konfigurační postupy</w:t>
      </w:r>
    </w:p>
    <w:p w14:paraId="49CDC40E" w14:textId="77777777" w:rsidR="00204B3B" w:rsidRPr="00D3769B" w:rsidRDefault="00204B3B" w:rsidP="00644FE9">
      <w:pPr>
        <w:numPr>
          <w:ilvl w:val="0"/>
          <w:numId w:val="18"/>
        </w:numPr>
        <w:spacing w:line="280" w:lineRule="atLeast"/>
        <w:jc w:val="both"/>
      </w:pPr>
      <w:r w:rsidRPr="00D3769B">
        <w:t xml:space="preserve">V případě, že předmět plnění zahrnuje vývoj softwaru, zavazuje se </w:t>
      </w:r>
      <w:r>
        <w:t>Poskytovatel</w:t>
      </w:r>
      <w:r w:rsidRPr="00D3769B">
        <w:t>:</w:t>
      </w:r>
    </w:p>
    <w:p w14:paraId="75E719F6" w14:textId="77777777" w:rsidR="00204B3B" w:rsidRPr="00D3769B" w:rsidRDefault="00204B3B" w:rsidP="00644FE9">
      <w:pPr>
        <w:numPr>
          <w:ilvl w:val="1"/>
          <w:numId w:val="18"/>
        </w:numPr>
        <w:spacing w:line="280" w:lineRule="atLeast"/>
        <w:jc w:val="both"/>
      </w:pPr>
      <w:r w:rsidRPr="00D3769B">
        <w:t>Dodržovat a implementovat nejlepší praktiky pro bezpečný vývoj softwaru definované na základě smluvního vztahu.</w:t>
      </w:r>
    </w:p>
    <w:p w14:paraId="3DDBDA25" w14:textId="4982D2D9" w:rsidR="00204B3B" w:rsidRPr="00D3769B" w:rsidRDefault="00204B3B" w:rsidP="00644FE9">
      <w:pPr>
        <w:numPr>
          <w:ilvl w:val="1"/>
          <w:numId w:val="18"/>
        </w:numPr>
        <w:spacing w:line="280" w:lineRule="atLeast"/>
        <w:jc w:val="both"/>
      </w:pPr>
      <w:r w:rsidRPr="00D3769B">
        <w:t xml:space="preserve">Na vyžádání umožnit Objednateli provedení auditu prováděného nebo provedeného plnění, předložit objednateli vyvíjený kód SW a výstupy z provedeného codereview (automatizovaně prostřednictvím bezpečnostního nástroje i manuálně), po jeho dokončení, pokud není v </w:t>
      </w:r>
      <w:r w:rsidR="00CA1146">
        <w:t>této Dohodě</w:t>
      </w:r>
      <w:r w:rsidRPr="00D3769B">
        <w:t xml:space="preserve"> stanoveno jinak, a to zejména za účelem ověření skutečnosti, zda </w:t>
      </w:r>
      <w:r>
        <w:t>Poskytovatel</w:t>
      </w:r>
      <w:r w:rsidRPr="00D3769B">
        <w:t xml:space="preserve"> postupuje či postupoval při poskytování plnění v souladu se </w:t>
      </w:r>
      <w:r>
        <w:t>S</w:t>
      </w:r>
      <w:r w:rsidRPr="00D3769B">
        <w:t>mlouvou a těmito Kybernetickými požadavky.</w:t>
      </w:r>
    </w:p>
    <w:p w14:paraId="364C86F2" w14:textId="77777777" w:rsidR="00204B3B" w:rsidRPr="00D3769B" w:rsidRDefault="00204B3B" w:rsidP="00644FE9">
      <w:pPr>
        <w:numPr>
          <w:ilvl w:val="1"/>
          <w:numId w:val="18"/>
        </w:numPr>
        <w:spacing w:line="280" w:lineRule="atLeast"/>
        <w:jc w:val="both"/>
      </w:pPr>
      <w:r w:rsidRPr="00D3769B">
        <w:t>Poskytovat Objednateli v termínech stanovených Objednatelem, resp. bez zbytečného odkladu požadovanou součinnost na provedení bezpečnostního testování v průběhu vývoje softwaru či kdykoli po jeho předání.</w:t>
      </w:r>
    </w:p>
    <w:p w14:paraId="30E1D306" w14:textId="77777777" w:rsidR="00204B3B" w:rsidRPr="00D3769B" w:rsidRDefault="00204B3B" w:rsidP="00644FE9">
      <w:pPr>
        <w:numPr>
          <w:ilvl w:val="1"/>
          <w:numId w:val="18"/>
        </w:numPr>
        <w:spacing w:line="280" w:lineRule="atLeast"/>
        <w:jc w:val="both"/>
      </w:pPr>
      <w:r w:rsidRPr="00D3769B">
        <w:t>Zajistit, že plnění bude obsahovat jen ty součásti, které jsou objektivně potřebné pro řádné provozování softwaru a/nebo které jsou specifikovány výslovně ve smlouvě (zejména, že software nebude obsahovat žádné nepotřebné komponenty, žádné programové vzorky apod.).</w:t>
      </w:r>
    </w:p>
    <w:p w14:paraId="6269503D" w14:textId="77777777" w:rsidR="00204B3B" w:rsidRPr="00D3769B" w:rsidRDefault="00204B3B" w:rsidP="00644FE9">
      <w:pPr>
        <w:numPr>
          <w:ilvl w:val="1"/>
          <w:numId w:val="18"/>
        </w:numPr>
        <w:spacing w:line="280" w:lineRule="atLeast"/>
        <w:jc w:val="both"/>
      </w:pPr>
      <w:r w:rsidRPr="00D3769B">
        <w:t>Pokud je součástí plnění i instalace operačního systému případně softwaru třetích stran, zajistit v průběhu jeho instalace, že budou použity předepsané verze těchto produktů kompatibilní a</w:t>
      </w:r>
      <w:r>
        <w:t> </w:t>
      </w:r>
      <w:r w:rsidRPr="00D3769B">
        <w:t>funkční v prostředí Objednatele.</w:t>
      </w:r>
    </w:p>
    <w:p w14:paraId="7D3823CD" w14:textId="77777777" w:rsidR="00204B3B" w:rsidRPr="00D3769B" w:rsidRDefault="00204B3B" w:rsidP="00644FE9">
      <w:pPr>
        <w:numPr>
          <w:ilvl w:val="1"/>
          <w:numId w:val="18"/>
        </w:numPr>
        <w:spacing w:line="280" w:lineRule="atLeast"/>
        <w:jc w:val="both"/>
      </w:pPr>
      <w:r w:rsidRPr="00D3769B">
        <w:lastRenderedPageBreak/>
        <w:t xml:space="preserve">Zajistit bezpečnost testovacího prostředí u </w:t>
      </w:r>
      <w:r>
        <w:t>Poskytovatele</w:t>
      </w:r>
      <w:r w:rsidRPr="00D3769B">
        <w:t xml:space="preserve"> a ochranu poskytnutých testovacích dat Objednatelem.</w:t>
      </w:r>
    </w:p>
    <w:p w14:paraId="6DC26209" w14:textId="3181BE38" w:rsidR="00204B3B" w:rsidRPr="00D3769B" w:rsidRDefault="00204B3B" w:rsidP="00644FE9">
      <w:pPr>
        <w:numPr>
          <w:ilvl w:val="1"/>
          <w:numId w:val="18"/>
        </w:numPr>
        <w:spacing w:line="280" w:lineRule="atLeast"/>
        <w:jc w:val="both"/>
      </w:pPr>
      <w:r w:rsidRPr="00D3769B">
        <w:t xml:space="preserve">Zajistit, že do produkčního prostředí Objednatele bude dodán jen předmětem </w:t>
      </w:r>
      <w:r w:rsidR="00CA1146">
        <w:t>Dohody</w:t>
      </w:r>
      <w:r w:rsidRPr="00D3769B">
        <w:t xml:space="preserve"> specifikovaný kompilovaný, respektive spustitelný kód a další nezbytná data pro provozování předmětu plnění.</w:t>
      </w:r>
    </w:p>
    <w:p w14:paraId="5537E921" w14:textId="77777777" w:rsidR="00204B3B" w:rsidRPr="00D3769B" w:rsidRDefault="00204B3B" w:rsidP="00644FE9">
      <w:pPr>
        <w:numPr>
          <w:ilvl w:val="1"/>
          <w:numId w:val="18"/>
        </w:numPr>
        <w:spacing w:line="280" w:lineRule="atLeast"/>
        <w:jc w:val="both"/>
      </w:pPr>
      <w:r w:rsidRPr="00D3769B">
        <w:t>Zajistit, že v rámci poskytovaného plnění bude dodávaný software</w:t>
      </w:r>
    </w:p>
    <w:p w14:paraId="5CF78C8D" w14:textId="77777777" w:rsidR="00204B3B" w:rsidRPr="00D3769B" w:rsidRDefault="00204B3B" w:rsidP="00644FE9">
      <w:pPr>
        <w:numPr>
          <w:ilvl w:val="2"/>
          <w:numId w:val="18"/>
        </w:numPr>
        <w:spacing w:line="280" w:lineRule="atLeast"/>
        <w:jc w:val="both"/>
      </w:pPr>
      <w:r w:rsidRPr="00D3769B">
        <w:t>v souladu s bezpečnostními politikami a standardy Objednatele</w:t>
      </w:r>
    </w:p>
    <w:p w14:paraId="1FD7D6D7" w14:textId="77777777" w:rsidR="00204B3B" w:rsidRPr="00D3769B" w:rsidRDefault="00204B3B" w:rsidP="00644FE9">
      <w:pPr>
        <w:numPr>
          <w:ilvl w:val="2"/>
          <w:numId w:val="18"/>
        </w:numPr>
        <w:spacing w:line="280" w:lineRule="atLeast"/>
        <w:jc w:val="both"/>
      </w:pPr>
      <w:r w:rsidRPr="00D3769B">
        <w:t xml:space="preserve">otestován na soulad s bezpečnostními politikami Objednatele (platí pro </w:t>
      </w:r>
      <w:r>
        <w:t>Poskytovatele</w:t>
      </w:r>
      <w:r w:rsidRPr="00D3769B">
        <w:t>, pokud byl s takovými bezpečnostními politikami seznámen)</w:t>
      </w:r>
    </w:p>
    <w:p w14:paraId="3659B2E0" w14:textId="77777777" w:rsidR="00204B3B" w:rsidRPr="00D3769B" w:rsidRDefault="00204B3B" w:rsidP="00644FE9">
      <w:pPr>
        <w:numPr>
          <w:ilvl w:val="1"/>
          <w:numId w:val="18"/>
        </w:numPr>
        <w:spacing w:line="280" w:lineRule="atLeast"/>
        <w:jc w:val="both"/>
      </w:pPr>
      <w:r w:rsidRPr="00D3769B">
        <w:t>Instalovat software pouze na základě Objednatelem předem schválených migračních postupů.</w:t>
      </w:r>
    </w:p>
    <w:p w14:paraId="2A2FFAC4" w14:textId="77777777" w:rsidR="00204B3B" w:rsidRPr="00D3769B" w:rsidRDefault="00204B3B" w:rsidP="00644FE9">
      <w:pPr>
        <w:numPr>
          <w:ilvl w:val="1"/>
          <w:numId w:val="18"/>
        </w:numPr>
        <w:spacing w:line="280" w:lineRule="atLeast"/>
        <w:jc w:val="both"/>
      </w:pPr>
      <w:r w:rsidRPr="00D3769B">
        <w:t>Předat zdrojový kód Objednateli bezpečnou formou zajištující jeho integritu.</w:t>
      </w:r>
    </w:p>
    <w:p w14:paraId="0DB3FE4F" w14:textId="77777777" w:rsidR="00204B3B" w:rsidRPr="00D3769B" w:rsidRDefault="00204B3B" w:rsidP="00644FE9">
      <w:pPr>
        <w:numPr>
          <w:ilvl w:val="1"/>
          <w:numId w:val="18"/>
        </w:numPr>
        <w:spacing w:line="280" w:lineRule="atLeast"/>
        <w:jc w:val="both"/>
      </w:pPr>
      <w:r w:rsidRPr="00D3769B">
        <w:t>Zajistit řízení verzí zdrojového kódu.</w:t>
      </w:r>
    </w:p>
    <w:p w14:paraId="4D2FCCA7" w14:textId="77777777" w:rsidR="00204B3B" w:rsidRPr="00D3769B" w:rsidRDefault="00204B3B" w:rsidP="00644FE9">
      <w:pPr>
        <w:numPr>
          <w:ilvl w:val="1"/>
          <w:numId w:val="18"/>
        </w:numPr>
        <w:spacing w:line="280" w:lineRule="atLeast"/>
        <w:jc w:val="both"/>
      </w:pPr>
      <w:r w:rsidRPr="00D3769B">
        <w:t>Zajistit zálohování zdrojového kódu a jeho uložení mimo produkční prostředí.</w:t>
      </w:r>
    </w:p>
    <w:p w14:paraId="3DCB0619" w14:textId="218399BD" w:rsidR="00204B3B" w:rsidRPr="00D3769B" w:rsidRDefault="00204B3B" w:rsidP="00644FE9">
      <w:pPr>
        <w:numPr>
          <w:ilvl w:val="1"/>
          <w:numId w:val="18"/>
        </w:numPr>
        <w:spacing w:line="280" w:lineRule="atLeast"/>
        <w:jc w:val="both"/>
      </w:pPr>
      <w:r w:rsidRPr="00D3769B">
        <w:t>Zajistit, aby distribuce zdrojových kód</w:t>
      </w:r>
      <w:r>
        <w:t>ů</w:t>
      </w:r>
      <w:r w:rsidRPr="00D3769B">
        <w:t xml:space="preserve"> obsahovala soubor z vývojového prostředí na</w:t>
      </w:r>
      <w:r w:rsidR="00506C1E">
        <w:t> </w:t>
      </w:r>
      <w:r w:rsidRPr="00D3769B">
        <w:t>řízenou kompilaci těchto zdrojových kódů.</w:t>
      </w:r>
    </w:p>
    <w:p w14:paraId="30B5C859" w14:textId="60B44D22" w:rsidR="00204B3B" w:rsidRPr="00D3769B" w:rsidRDefault="00204B3B" w:rsidP="00644FE9">
      <w:pPr>
        <w:numPr>
          <w:ilvl w:val="1"/>
          <w:numId w:val="18"/>
        </w:numPr>
        <w:spacing w:line="280" w:lineRule="atLeast"/>
        <w:jc w:val="both"/>
      </w:pPr>
      <w:r w:rsidRPr="00D3769B">
        <w:t>Nevyvíjet, nekompilovat a nešířit v prostředí Objednatele programový kód, který má za</w:t>
      </w:r>
      <w:r w:rsidR="00506C1E">
        <w:t> </w:t>
      </w:r>
      <w:r w:rsidRPr="00D3769B">
        <w:t>cíl nelegální ovládnutí, narušení dostupnosti, důvěrnosti nebo integrity nebo neautorizované či nelegální získání dat a informací.</w:t>
      </w:r>
    </w:p>
    <w:p w14:paraId="48D3BAF3" w14:textId="77777777" w:rsidR="00204B3B" w:rsidRPr="00D3769B" w:rsidRDefault="00204B3B" w:rsidP="00324574">
      <w:pPr>
        <w:spacing w:line="280" w:lineRule="atLeast"/>
        <w:rPr>
          <w:b/>
        </w:rPr>
      </w:pPr>
      <w:bookmarkStart w:id="222" w:name="_Toc480388415"/>
      <w:r>
        <w:rPr>
          <w:b/>
        </w:rPr>
        <w:t xml:space="preserve">Čl. 11 </w:t>
      </w:r>
      <w:r w:rsidRPr="00D3769B">
        <w:rPr>
          <w:b/>
        </w:rPr>
        <w:t>Zvládání kybernetických bezpečnostních událostí a incidentů</w:t>
      </w:r>
      <w:bookmarkEnd w:id="222"/>
    </w:p>
    <w:p w14:paraId="7DB7D417" w14:textId="50D9C087" w:rsidR="00204B3B" w:rsidRPr="00D3769B" w:rsidRDefault="00204B3B" w:rsidP="00644FE9">
      <w:pPr>
        <w:numPr>
          <w:ilvl w:val="0"/>
          <w:numId w:val="19"/>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14 VKB, které musí splnit Objednatel. Minimálně se </w:t>
      </w:r>
      <w:r>
        <w:t>Poskytovatel</w:t>
      </w:r>
      <w:r w:rsidRPr="00D3769B">
        <w:t xml:space="preserve"> zavazuje v</w:t>
      </w:r>
      <w:r w:rsidR="00506C1E">
        <w:t> </w:t>
      </w:r>
      <w:r w:rsidRPr="00D3769B">
        <w:t>rozsahu předmětu plnění na své straně:</w:t>
      </w:r>
    </w:p>
    <w:p w14:paraId="10507211" w14:textId="77777777" w:rsidR="00204B3B" w:rsidRPr="00D3769B" w:rsidRDefault="00204B3B" w:rsidP="00644FE9">
      <w:pPr>
        <w:numPr>
          <w:ilvl w:val="1"/>
          <w:numId w:val="19"/>
        </w:numPr>
        <w:spacing w:line="280" w:lineRule="atLeast"/>
        <w:jc w:val="both"/>
      </w:pPr>
      <w:r w:rsidRPr="00D3769B">
        <w:t>Stanovit a popsat na své straně činnosti, role a jejich odpovědnosti a pravomoci vedoucí k</w:t>
      </w:r>
      <w:r>
        <w:t> </w:t>
      </w:r>
      <w:r w:rsidRPr="00D3769B">
        <w:t>rychlému a účinnému zvládání bezpečnostních incidentů.</w:t>
      </w:r>
    </w:p>
    <w:p w14:paraId="7934A574" w14:textId="77777777" w:rsidR="00204B3B" w:rsidRPr="00D3769B" w:rsidRDefault="00204B3B" w:rsidP="00644FE9">
      <w:pPr>
        <w:numPr>
          <w:ilvl w:val="1"/>
          <w:numId w:val="19"/>
        </w:numPr>
        <w:spacing w:line="280" w:lineRule="atLeast"/>
        <w:jc w:val="both"/>
      </w:pPr>
      <w:r w:rsidRPr="00D3769B">
        <w:t>Bez zbytečného odkladu hlásit Objednateli všechny bezpečnostní události a incidenty s potenciálním negativním dopadem na Objednatele, a to stanoveným komunikačním kanálem nebo prostřednictvím Kontaktní osoby.</w:t>
      </w:r>
    </w:p>
    <w:p w14:paraId="73BC4494" w14:textId="77777777" w:rsidR="00204B3B" w:rsidRPr="00D3769B" w:rsidRDefault="00204B3B" w:rsidP="00644FE9">
      <w:pPr>
        <w:numPr>
          <w:ilvl w:val="1"/>
          <w:numId w:val="19"/>
        </w:numPr>
        <w:spacing w:line="280" w:lineRule="atLeast"/>
        <w:jc w:val="both"/>
      </w:pPr>
      <w:r w:rsidRPr="00D3769B">
        <w:t>Vyhodnocovat informace o bezpečnostních incidentech a uchovávat je pro budoucí použití s ohledem na požadavky platné české a evropské legislativy.</w:t>
      </w:r>
    </w:p>
    <w:p w14:paraId="189FE245" w14:textId="77777777" w:rsidR="00204B3B" w:rsidRPr="00D3769B" w:rsidRDefault="00204B3B" w:rsidP="00644FE9">
      <w:pPr>
        <w:numPr>
          <w:ilvl w:val="1"/>
          <w:numId w:val="19"/>
        </w:numPr>
        <w:spacing w:line="280" w:lineRule="atLeast"/>
        <w:jc w:val="both"/>
      </w:pPr>
      <w:r w:rsidRPr="00D3769B">
        <w:t xml:space="preserve">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w:t>
      </w:r>
      <w:r>
        <w:t>Poskytovatele</w:t>
      </w:r>
      <w:r w:rsidRPr="00D3769B">
        <w:t>.</w:t>
      </w:r>
    </w:p>
    <w:p w14:paraId="48B83853" w14:textId="77777777" w:rsidR="00204B3B" w:rsidRPr="00D3769B" w:rsidRDefault="00204B3B" w:rsidP="00644FE9">
      <w:pPr>
        <w:numPr>
          <w:ilvl w:val="1"/>
          <w:numId w:val="19"/>
        </w:numPr>
        <w:spacing w:line="280" w:lineRule="atLeast"/>
        <w:jc w:val="both"/>
      </w:pPr>
      <w:r w:rsidRPr="00D3769B">
        <w:t>Bez zbytečného odkladu a po dohodě s Objednatelem realizovat opatření požadovaná Objednatelem v dohodnutých termínech ke snížení dopadu bezpečnostního incidentu nebo zamezení pokračování incidentu.</w:t>
      </w:r>
    </w:p>
    <w:p w14:paraId="5E559806" w14:textId="77777777" w:rsidR="00204B3B" w:rsidRPr="00D3769B" w:rsidRDefault="00204B3B" w:rsidP="00644FE9">
      <w:pPr>
        <w:numPr>
          <w:ilvl w:val="1"/>
          <w:numId w:val="19"/>
        </w:numPr>
        <w:spacing w:line="280" w:lineRule="atLeast"/>
        <w:jc w:val="both"/>
      </w:pPr>
      <w:r w:rsidRPr="00D3769B">
        <w:t xml:space="preserve">Spolupracovat při analýze příčin bezpečnostního incidentu a navrhnout opatření s cílem zamezit jeho opakování v případě, že </w:t>
      </w:r>
      <w:r>
        <w:t>Poskytovatel</w:t>
      </w:r>
      <w:r w:rsidRPr="00D3769B">
        <w:t xml:space="preserve"> bezpečnostní incident zapříčinil nebo se na jeho vzniku podílel.</w:t>
      </w:r>
    </w:p>
    <w:p w14:paraId="14B61026" w14:textId="7F8E99FF" w:rsidR="00204B3B" w:rsidRPr="00D3769B" w:rsidRDefault="00204B3B" w:rsidP="00644FE9">
      <w:pPr>
        <w:numPr>
          <w:ilvl w:val="0"/>
          <w:numId w:val="19"/>
        </w:numPr>
        <w:spacing w:line="280" w:lineRule="atLeast"/>
        <w:jc w:val="both"/>
      </w:pPr>
      <w:bookmarkStart w:id="223" w:name="_Toc480388398"/>
      <w:r>
        <w:lastRenderedPageBreak/>
        <w:t>Poskytovatel</w:t>
      </w:r>
      <w:r w:rsidRPr="00D3769B">
        <w:t xml:space="preserve"> bere na vědomí, že postup zvládání bezpečnostního incidentu či jiný důsledek porušení Kybernetických požadavků, jehož příčina je na straně </w:t>
      </w:r>
      <w:r>
        <w:t>Poskytovatele</w:t>
      </w:r>
      <w:r w:rsidRPr="00D3769B">
        <w:t xml:space="preserve">, nebude posuzován jako okolnost vylučující odpovědnost </w:t>
      </w:r>
      <w:r>
        <w:t xml:space="preserve">Poskytovatele </w:t>
      </w:r>
      <w:r w:rsidRPr="00D3769B">
        <w:t>za prodlení s řádným a</w:t>
      </w:r>
      <w:r w:rsidR="00506C1E">
        <w:t> </w:t>
      </w:r>
      <w:r w:rsidRPr="00D3769B">
        <w:t xml:space="preserve">včasným plněním předmětu </w:t>
      </w:r>
      <w:r w:rsidR="00CA1146">
        <w:t>Dohody</w:t>
      </w:r>
      <w:r w:rsidRPr="00D3769B">
        <w:t xml:space="preserve"> a</w:t>
      </w:r>
      <w:r>
        <w:t> </w:t>
      </w:r>
      <w:r w:rsidRPr="00D3769B">
        <w:t xml:space="preserve">nebude důvodem k jakékoli náhradě případné újmy </w:t>
      </w:r>
      <w:r>
        <w:t xml:space="preserve">Poskytovateli </w:t>
      </w:r>
      <w:r w:rsidRPr="00D3769B">
        <w:t xml:space="preserve">či jiné osobě ze strany </w:t>
      </w:r>
      <w:r>
        <w:t>O</w:t>
      </w:r>
      <w:r w:rsidRPr="00D3769B">
        <w:t xml:space="preserve">bjednatele. Ostatní ustanovení ohledně odpovědnosti </w:t>
      </w:r>
      <w:r>
        <w:t xml:space="preserve">Poskytovatele </w:t>
      </w:r>
      <w:r w:rsidRPr="00D3769B">
        <w:t>za prodlení obsažená v</w:t>
      </w:r>
      <w:r>
        <w:t>e S</w:t>
      </w:r>
      <w:r w:rsidRPr="00D3769B">
        <w:t>mlouvě nejsou tímto ustanovením dotčena.</w:t>
      </w:r>
      <w:bookmarkEnd w:id="223"/>
    </w:p>
    <w:p w14:paraId="27963FD9" w14:textId="77777777" w:rsidR="00204B3B" w:rsidRPr="00D3769B" w:rsidRDefault="00204B3B" w:rsidP="00324574">
      <w:pPr>
        <w:spacing w:line="280" w:lineRule="atLeast"/>
        <w:rPr>
          <w:b/>
        </w:rPr>
      </w:pPr>
      <w:r>
        <w:rPr>
          <w:b/>
        </w:rPr>
        <w:t xml:space="preserve">Čl. 12 </w:t>
      </w:r>
      <w:r w:rsidRPr="00D3769B">
        <w:rPr>
          <w:b/>
        </w:rPr>
        <w:t>Řízení kontinuity činností</w:t>
      </w:r>
    </w:p>
    <w:p w14:paraId="4A1C2A98" w14:textId="01747D81" w:rsidR="00204B3B" w:rsidRPr="00D3769B" w:rsidRDefault="00204B3B" w:rsidP="00644FE9">
      <w:pPr>
        <w:numPr>
          <w:ilvl w:val="0"/>
          <w:numId w:val="21"/>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15 VKB, které musí splnit Objednatel. Minimálně se </w:t>
      </w:r>
      <w:r>
        <w:t>Poskytovatel</w:t>
      </w:r>
      <w:r w:rsidRPr="00D3769B">
        <w:t xml:space="preserve"> zavazuje v</w:t>
      </w:r>
      <w:r w:rsidR="00506C1E">
        <w:t> </w:t>
      </w:r>
      <w:r w:rsidRPr="00D3769B">
        <w:t>rozsahu předmětu plnění na své straně:</w:t>
      </w:r>
    </w:p>
    <w:p w14:paraId="359ADCFD" w14:textId="77777777" w:rsidR="00204B3B" w:rsidRPr="00D3769B" w:rsidRDefault="00204B3B" w:rsidP="00644FE9">
      <w:pPr>
        <w:numPr>
          <w:ilvl w:val="1"/>
          <w:numId w:val="21"/>
        </w:numPr>
        <w:spacing w:line="280" w:lineRule="atLeast"/>
        <w:jc w:val="both"/>
      </w:pPr>
      <w:r w:rsidRPr="00D3769B">
        <w:t>Zajistit adekvátní kontinuitu svých aktiv, které jsou potřebné k poskytování předmětu plnění.</w:t>
      </w:r>
    </w:p>
    <w:p w14:paraId="111CB29A" w14:textId="77777777" w:rsidR="00204B3B" w:rsidRPr="00D3769B" w:rsidRDefault="00204B3B" w:rsidP="00644FE9">
      <w:pPr>
        <w:numPr>
          <w:ilvl w:val="1"/>
          <w:numId w:val="21"/>
        </w:numPr>
        <w:spacing w:line="280" w:lineRule="atLeast"/>
        <w:jc w:val="both"/>
      </w:pPr>
      <w:r w:rsidRPr="00D3769B">
        <w:t>Pravidelně kontrolovat a testovat, že je schopen kontinuitu aktiv zajistit dle sjednané úrovně služeb.</w:t>
      </w:r>
    </w:p>
    <w:p w14:paraId="14FC6583" w14:textId="77777777" w:rsidR="00204B3B" w:rsidRPr="00D3769B" w:rsidRDefault="00204B3B" w:rsidP="00324574">
      <w:pPr>
        <w:spacing w:line="280" w:lineRule="atLeast"/>
        <w:rPr>
          <w:b/>
        </w:rPr>
      </w:pPr>
      <w:bookmarkStart w:id="224" w:name="_Toc480388417"/>
      <w:r>
        <w:rPr>
          <w:b/>
        </w:rPr>
        <w:t xml:space="preserve">Čl. 13 </w:t>
      </w:r>
      <w:r w:rsidRPr="00D3769B">
        <w:rPr>
          <w:b/>
        </w:rPr>
        <w:t>Kontrola a audit</w:t>
      </w:r>
      <w:bookmarkEnd w:id="224"/>
    </w:p>
    <w:p w14:paraId="31CF0278" w14:textId="77777777" w:rsidR="00204B3B" w:rsidRPr="00D3769B" w:rsidRDefault="00204B3B" w:rsidP="00644FE9">
      <w:pPr>
        <w:numPr>
          <w:ilvl w:val="0"/>
          <w:numId w:val="22"/>
        </w:numPr>
        <w:spacing w:line="280" w:lineRule="atLeast"/>
        <w:jc w:val="both"/>
      </w:pPr>
      <w:r>
        <w:t>Poskytovatel</w:t>
      </w:r>
      <w:r w:rsidRPr="00D3769B">
        <w:t xml:space="preserve"> se bude v rozsahu předmětu plnění aktivně podílet na splnění povinností uvedených v §</w:t>
      </w:r>
      <w:r>
        <w:t xml:space="preserve"> </w:t>
      </w:r>
      <w:r w:rsidRPr="00D3769B">
        <w:t>8 a</w:t>
      </w:r>
      <w:r>
        <w:t> </w:t>
      </w:r>
      <w:r w:rsidRPr="00D3769B">
        <w:t>§</w:t>
      </w:r>
      <w:r>
        <w:t xml:space="preserve"> </w:t>
      </w:r>
      <w:r w:rsidRPr="00D3769B">
        <w:t xml:space="preserve">16 VKB, které musí splnit Objednatel. Minimálně se </w:t>
      </w:r>
      <w:r>
        <w:t>Poskytovatel</w:t>
      </w:r>
      <w:r w:rsidRPr="00D3769B">
        <w:t xml:space="preserve"> zavazuje v rozsahu předmětu plnění poskytnout adekvátní součinnost při výkonu kontroly Objednatele ze strany Úřadu dle § 23 ZKB.</w:t>
      </w:r>
    </w:p>
    <w:p w14:paraId="6D9E920E" w14:textId="77777777" w:rsidR="00204B3B" w:rsidRPr="00D3769B" w:rsidRDefault="00204B3B" w:rsidP="00324574">
      <w:pPr>
        <w:spacing w:line="280" w:lineRule="atLeast"/>
        <w:rPr>
          <w:b/>
        </w:rPr>
      </w:pPr>
      <w:bookmarkStart w:id="225" w:name="_Toc480388418"/>
      <w:r>
        <w:rPr>
          <w:b/>
        </w:rPr>
        <w:t xml:space="preserve">Čl. 14 </w:t>
      </w:r>
      <w:r w:rsidRPr="00D3769B">
        <w:rPr>
          <w:b/>
        </w:rPr>
        <w:t>Fyzická bezpečnost</w:t>
      </w:r>
      <w:bookmarkEnd w:id="225"/>
    </w:p>
    <w:p w14:paraId="77560277" w14:textId="391B2C72" w:rsidR="00204B3B" w:rsidRPr="00D3769B" w:rsidRDefault="00204B3B" w:rsidP="00644FE9">
      <w:pPr>
        <w:numPr>
          <w:ilvl w:val="0"/>
          <w:numId w:val="23"/>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17 VKB, které musí splnit Objednatel. Minimálně se </w:t>
      </w:r>
      <w:r>
        <w:t>Poskytovatel</w:t>
      </w:r>
      <w:r w:rsidRPr="00D3769B">
        <w:t xml:space="preserve"> zavazuje v</w:t>
      </w:r>
      <w:r w:rsidR="00506C1E">
        <w:t> </w:t>
      </w:r>
      <w:r w:rsidRPr="00D3769B">
        <w:t>rozsahu předmětu plnění na své straně:</w:t>
      </w:r>
    </w:p>
    <w:p w14:paraId="39A99846" w14:textId="77777777" w:rsidR="00204B3B" w:rsidRPr="00D3769B" w:rsidRDefault="00204B3B" w:rsidP="00644FE9">
      <w:pPr>
        <w:numPr>
          <w:ilvl w:val="1"/>
          <w:numId w:val="23"/>
        </w:numPr>
        <w:spacing w:line="280" w:lineRule="atLeast"/>
        <w:jc w:val="both"/>
      </w:pPr>
      <w:r w:rsidRPr="00D3769B">
        <w:t>Dodržovat provozní řády budov (režimová opatření) a využívaných prostor, zejména pak v oblasti fyzické ochrany bezpečnostních zón, kde jsou umístěny aktiva systémů ICT, anebo datové nosiče.</w:t>
      </w:r>
    </w:p>
    <w:p w14:paraId="3A4397D0" w14:textId="77777777" w:rsidR="00204B3B" w:rsidRPr="00D3769B" w:rsidRDefault="00204B3B" w:rsidP="00644FE9">
      <w:pPr>
        <w:numPr>
          <w:ilvl w:val="1"/>
          <w:numId w:val="23"/>
        </w:numPr>
        <w:spacing w:line="280" w:lineRule="atLeast"/>
        <w:jc w:val="both"/>
      </w:pPr>
      <w:r w:rsidRPr="00D3769B">
        <w:t>V rozsahu předmětu plnění zajistit fyzické zabezpečení, zejména označení, uchování a likvidaci, instalačních, záložních nebo archivních médií a dokumentace v souladu s klasifikací aktiv Objednatele, pokud s ní byl</w:t>
      </w:r>
      <w:r>
        <w:t xml:space="preserve"> Poskytovatel</w:t>
      </w:r>
      <w:r w:rsidRPr="00D3769B">
        <w:t xml:space="preserve"> seznámen.</w:t>
      </w:r>
    </w:p>
    <w:p w14:paraId="4E23CCFF" w14:textId="77777777" w:rsidR="00204B3B" w:rsidRPr="00D3769B" w:rsidRDefault="00204B3B" w:rsidP="00324574">
      <w:pPr>
        <w:keepNext/>
        <w:spacing w:line="280" w:lineRule="atLeast"/>
        <w:rPr>
          <w:b/>
        </w:rPr>
      </w:pPr>
      <w:bookmarkStart w:id="226" w:name="_Toc480388419"/>
      <w:r>
        <w:rPr>
          <w:b/>
        </w:rPr>
        <w:t xml:space="preserve">Čl. 15 </w:t>
      </w:r>
      <w:bookmarkEnd w:id="226"/>
      <w:r w:rsidRPr="00D3769B">
        <w:rPr>
          <w:b/>
        </w:rPr>
        <w:t>Bezpečnostní nástroje</w:t>
      </w:r>
    </w:p>
    <w:p w14:paraId="4E7C2296" w14:textId="77777777" w:rsidR="00204B3B" w:rsidRPr="00D3769B" w:rsidRDefault="00204B3B" w:rsidP="00644FE9">
      <w:pPr>
        <w:numPr>
          <w:ilvl w:val="0"/>
          <w:numId w:val="24"/>
        </w:numPr>
        <w:spacing w:line="280" w:lineRule="atLeast"/>
        <w:jc w:val="both"/>
      </w:pPr>
      <w:r>
        <w:t>Poskytovatel</w:t>
      </w:r>
      <w:r w:rsidRPr="00D3769B">
        <w:t xml:space="preserve"> se bude v rozsahu předmětu plnění aktivně podílet na splnění povinností uvedených v §</w:t>
      </w:r>
      <w:r>
        <w:t xml:space="preserve"> </w:t>
      </w:r>
      <w:r w:rsidRPr="00D3769B">
        <w:t>18 až §</w:t>
      </w:r>
      <w:r>
        <w:t xml:space="preserve"> </w:t>
      </w:r>
      <w:r w:rsidRPr="00D3769B">
        <w:t xml:space="preserve">27 VKB, které musí splnit Objednatel. Minimálně se </w:t>
      </w:r>
      <w:r>
        <w:t>Poskytovatel</w:t>
      </w:r>
      <w:r w:rsidRPr="00D3769B">
        <w:t xml:space="preserve"> zavazuje v rozsahu předmětu plnění na své straně:</w:t>
      </w:r>
    </w:p>
    <w:p w14:paraId="0B47A711" w14:textId="77777777" w:rsidR="00204B3B" w:rsidRPr="00D3769B" w:rsidRDefault="00204B3B" w:rsidP="00644FE9">
      <w:pPr>
        <w:numPr>
          <w:ilvl w:val="1"/>
          <w:numId w:val="23"/>
        </w:numPr>
        <w:spacing w:line="280" w:lineRule="atLeast"/>
        <w:jc w:val="both"/>
      </w:pPr>
      <w:r w:rsidRPr="00D3769B">
        <w:t>Realizovat bezpečnostní opatření pro odstranění nebo blokování síťového spojení/síťových spojení, které/která neodpovídají požadavkům na ochranu integrity komunikační sítě.</w:t>
      </w:r>
    </w:p>
    <w:p w14:paraId="56E0F118" w14:textId="77777777" w:rsidR="00204B3B" w:rsidRPr="00D3769B" w:rsidRDefault="00204B3B" w:rsidP="00644FE9">
      <w:pPr>
        <w:numPr>
          <w:ilvl w:val="1"/>
          <w:numId w:val="23"/>
        </w:numPr>
        <w:spacing w:line="280" w:lineRule="atLeast"/>
        <w:jc w:val="both"/>
      </w:pPr>
      <w:r w:rsidRPr="00D3769B">
        <w:t>Realizovat přístup z mobilního zařízení do prostředí Objednatele pouze prostřednictvím zabezpečeného připojení virtuální privátní sítě (VPN) nebo zvolit adekvátní technické opatření.</w:t>
      </w:r>
    </w:p>
    <w:p w14:paraId="0E8E0F39" w14:textId="1CB6D5A8" w:rsidR="00204B3B" w:rsidRPr="00D3769B" w:rsidRDefault="00204B3B" w:rsidP="00644FE9">
      <w:pPr>
        <w:numPr>
          <w:ilvl w:val="1"/>
          <w:numId w:val="23"/>
        </w:numPr>
        <w:spacing w:line="280" w:lineRule="atLeast"/>
        <w:jc w:val="both"/>
      </w:pPr>
      <w:r w:rsidRPr="00D3769B">
        <w:t>Připojovat do prostředí Objednatele pouze ta síťová zařízení (switch, přístupový bod wifi, router, hub apod.), která prošla schvalovacím procesem a jejich připojení bylo schváleno oprávněnou osobu ve věcech technických na straně Objednatele určenou v</w:t>
      </w:r>
      <w:r w:rsidR="00506C1E">
        <w:t> </w:t>
      </w:r>
      <w:r w:rsidR="00CA1146">
        <w:t>této Dohodě</w:t>
      </w:r>
      <w:r w:rsidRPr="00D3769B">
        <w:t>.</w:t>
      </w:r>
    </w:p>
    <w:p w14:paraId="7AEAA797" w14:textId="77777777" w:rsidR="00204B3B" w:rsidRPr="00D3769B" w:rsidRDefault="00204B3B" w:rsidP="00644FE9">
      <w:pPr>
        <w:numPr>
          <w:ilvl w:val="1"/>
          <w:numId w:val="23"/>
        </w:numPr>
        <w:spacing w:line="280" w:lineRule="atLeast"/>
        <w:jc w:val="both"/>
      </w:pPr>
      <w:r w:rsidRPr="00D3769B">
        <w:lastRenderedPageBreak/>
        <w:t xml:space="preserve">Bez zbytečného odkladu deaktivovat všechna nevyužívaná zakončení sítě anebo nepoužívané porty aktivního síťového prvku, který je v rozsahu předmětu plnění a je ve správě </w:t>
      </w:r>
      <w:r>
        <w:t>Poskytovatele</w:t>
      </w:r>
      <w:r w:rsidRPr="00D3769B">
        <w:t>.</w:t>
      </w:r>
    </w:p>
    <w:p w14:paraId="172C3A4D" w14:textId="77777777" w:rsidR="00204B3B" w:rsidRPr="00D3769B" w:rsidRDefault="00204B3B" w:rsidP="00644FE9">
      <w:pPr>
        <w:keepNext/>
        <w:numPr>
          <w:ilvl w:val="1"/>
          <w:numId w:val="23"/>
        </w:numPr>
        <w:spacing w:line="280" w:lineRule="atLeast"/>
        <w:ind w:left="1434" w:hanging="357"/>
        <w:jc w:val="both"/>
      </w:pPr>
      <w:r w:rsidRPr="00D3769B">
        <w:t>Na aktiva Objednatele neinstalovat a nepoužívat v prostředí Objednatele tyto typy nástrojů, pokud nejsou součástí předmětu plnění:</w:t>
      </w:r>
    </w:p>
    <w:p w14:paraId="16C56BED" w14:textId="77777777" w:rsidR="00204B3B" w:rsidRPr="00D3769B" w:rsidRDefault="00204B3B" w:rsidP="00644FE9">
      <w:pPr>
        <w:numPr>
          <w:ilvl w:val="2"/>
          <w:numId w:val="23"/>
        </w:numPr>
        <w:spacing w:line="280" w:lineRule="atLeast"/>
        <w:jc w:val="both"/>
      </w:pPr>
      <w:r w:rsidRPr="00D3769B">
        <w:t>Keylogger – software nebo hardware, který neautorizovaně zaznamenává stisky kláves s cílem narušit důvěrnost zadávaných dat a informací.</w:t>
      </w:r>
    </w:p>
    <w:p w14:paraId="2ECA0F4F" w14:textId="77777777" w:rsidR="00204B3B" w:rsidRPr="00D3769B" w:rsidRDefault="00204B3B" w:rsidP="00644FE9">
      <w:pPr>
        <w:numPr>
          <w:ilvl w:val="2"/>
          <w:numId w:val="23"/>
        </w:numPr>
        <w:spacing w:line="280" w:lineRule="atLeast"/>
        <w:jc w:val="both"/>
      </w:pPr>
      <w:r w:rsidRPr="00D3769B">
        <w:t>Sniffer – software nebo hardware umožňující odposlouchávání síťového provozu.</w:t>
      </w:r>
    </w:p>
    <w:p w14:paraId="18BA039F" w14:textId="77777777" w:rsidR="00204B3B" w:rsidRPr="00D3769B" w:rsidRDefault="00204B3B" w:rsidP="00644FE9">
      <w:pPr>
        <w:numPr>
          <w:ilvl w:val="2"/>
          <w:numId w:val="23"/>
        </w:numPr>
        <w:spacing w:line="280" w:lineRule="atLeast"/>
        <w:jc w:val="both"/>
      </w:pPr>
      <w:r w:rsidRPr="00D3769B">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3329ADE6" w14:textId="77777777" w:rsidR="00204B3B" w:rsidRPr="00D3769B" w:rsidRDefault="00204B3B" w:rsidP="00644FE9">
      <w:pPr>
        <w:numPr>
          <w:ilvl w:val="2"/>
          <w:numId w:val="23"/>
        </w:numPr>
        <w:spacing w:line="280" w:lineRule="atLeast"/>
        <w:jc w:val="both"/>
      </w:pPr>
      <w:r w:rsidRPr="00D3769B">
        <w:t>Backdoor – skrytý softwarový nebo hardwarový nástroj, který umožňuje obejití schválených autentizačních procedur, instalovaný s cílem budoucího snadnějšího a neautorizovaného přístupu do systému ICT.</w:t>
      </w:r>
    </w:p>
    <w:p w14:paraId="610120CD" w14:textId="77777777" w:rsidR="00204B3B" w:rsidRPr="00D3769B" w:rsidRDefault="00204B3B" w:rsidP="00644FE9">
      <w:pPr>
        <w:numPr>
          <w:ilvl w:val="2"/>
          <w:numId w:val="23"/>
        </w:numPr>
        <w:spacing w:line="280" w:lineRule="atLeast"/>
        <w:jc w:val="both"/>
      </w:pPr>
      <w:r w:rsidRPr="00D3769B">
        <w:t>Malware a jiný škodlivý software, který narušuje, obchází či jinak omezuje bezpečnostní opatření v prostředí Objednatele.</w:t>
      </w:r>
    </w:p>
    <w:p w14:paraId="035446EC" w14:textId="77777777" w:rsidR="00204B3B" w:rsidRPr="00D3769B" w:rsidRDefault="00204B3B" w:rsidP="00644FE9">
      <w:pPr>
        <w:numPr>
          <w:ilvl w:val="1"/>
          <w:numId w:val="23"/>
        </w:numPr>
        <w:spacing w:line="280" w:lineRule="atLeast"/>
        <w:jc w:val="both"/>
      </w:pPr>
      <w:r w:rsidRPr="00D3769B">
        <w:t>Připojovat do prostředí Objednatele pouze zařízení ICT, která jsou chráněna proti malware a jinému škodlivému softwaru, pokud to jejich technologie umožňuje.</w:t>
      </w:r>
    </w:p>
    <w:p w14:paraId="5331752B" w14:textId="77777777" w:rsidR="00204B3B" w:rsidRPr="00D3769B" w:rsidRDefault="00204B3B" w:rsidP="00644FE9">
      <w:pPr>
        <w:numPr>
          <w:ilvl w:val="1"/>
          <w:numId w:val="23"/>
        </w:numPr>
        <w:spacing w:line="280" w:lineRule="atLeast"/>
        <w:jc w:val="both"/>
      </w:pPr>
      <w:r w:rsidRPr="00D3769B">
        <w:t>Průběžně zaznamenávat a uchovávat data o provozu zařízení ICT (provozní a lokalizační údaje) v rozsahu předmětu plnění a v souladu s požadavky platné české a evropské legislativy.</w:t>
      </w:r>
    </w:p>
    <w:p w14:paraId="2B68DD9F" w14:textId="77777777" w:rsidR="00204B3B" w:rsidRPr="00D3769B" w:rsidRDefault="00204B3B" w:rsidP="00644FE9">
      <w:pPr>
        <w:numPr>
          <w:ilvl w:val="1"/>
          <w:numId w:val="23"/>
        </w:numPr>
        <w:spacing w:line="280" w:lineRule="atLeast"/>
        <w:jc w:val="both"/>
      </w:pPr>
      <w:r w:rsidRPr="00D3769B">
        <w:t>Na vyžádání poskytnout Objednateli report obsahující výsledky monitorování veškerých uživatelských a administrátorských aktivit a jiných událostí v rozsahu předmětu plnění, a to po celou dobu trvání smlouvy a do 2 let po jejím ukončení.</w:t>
      </w:r>
    </w:p>
    <w:p w14:paraId="710AF5EC" w14:textId="77777777" w:rsidR="00204B3B" w:rsidRPr="00D3769B" w:rsidRDefault="00204B3B" w:rsidP="00644FE9">
      <w:pPr>
        <w:numPr>
          <w:ilvl w:val="1"/>
          <w:numId w:val="23"/>
        </w:numPr>
        <w:spacing w:line="280" w:lineRule="atLeast"/>
        <w:jc w:val="both"/>
      </w:pPr>
      <w:r w:rsidRPr="00D3769B">
        <w:t>Zajistit sběr informací o provozních a bezpečnostních činnostech v rozsahu předmětu plnění a</w:t>
      </w:r>
      <w:r>
        <w:t> </w:t>
      </w:r>
      <w:r w:rsidRPr="00D3769B">
        <w:t>ochranu získaných informací před jejich neoprávněným čtením nebo změnou.</w:t>
      </w:r>
    </w:p>
    <w:p w14:paraId="4C8964C8" w14:textId="77777777" w:rsidR="00204B3B" w:rsidRPr="00D3769B" w:rsidRDefault="00204B3B" w:rsidP="00644FE9">
      <w:pPr>
        <w:numPr>
          <w:ilvl w:val="1"/>
          <w:numId w:val="23"/>
        </w:numPr>
        <w:spacing w:line="280" w:lineRule="atLeast"/>
        <w:jc w:val="both"/>
      </w:pPr>
      <w:r w:rsidRPr="00D3769B">
        <w:t>Pro on-line transakce realizované prostřednictvím webových technologií implementovat TLS/SSL certifikáty s cílem zajistit jejich důvěrnost, integritu a identitu komunikujících protistran.</w:t>
      </w:r>
    </w:p>
    <w:p w14:paraId="4DEC24D9" w14:textId="0B5593F0" w:rsidR="00204B3B" w:rsidRPr="00D3769B" w:rsidRDefault="00204B3B" w:rsidP="00644FE9">
      <w:pPr>
        <w:numPr>
          <w:ilvl w:val="1"/>
          <w:numId w:val="23"/>
        </w:numPr>
        <w:spacing w:line="280" w:lineRule="atLeast"/>
        <w:jc w:val="both"/>
      </w:pPr>
      <w:r w:rsidRPr="00D3769B">
        <w:t>Veškeré neveřejné informace poskytnuté Objednatelem chránit vhodným šifrováním a</w:t>
      </w:r>
      <w:r w:rsidR="00506C1E">
        <w:t> </w:t>
      </w:r>
      <w:r w:rsidRPr="00D3769B">
        <w:t>proti neautorizovanému přístupu, a to zejména na mobilních zařízeních.</w:t>
      </w:r>
    </w:p>
    <w:p w14:paraId="5BBF1455" w14:textId="3900E3DC" w:rsidR="00204B3B" w:rsidRPr="00DA393F" w:rsidRDefault="00204B3B" w:rsidP="00644FE9">
      <w:pPr>
        <w:numPr>
          <w:ilvl w:val="0"/>
          <w:numId w:val="24"/>
        </w:numPr>
        <w:spacing w:line="280" w:lineRule="atLeast"/>
        <w:jc w:val="both"/>
        <w:rPr>
          <w:rFonts w:cs="Arial"/>
          <w:szCs w:val="20"/>
        </w:rPr>
      </w:pPr>
      <w:r>
        <w:t>Poskytovatel</w:t>
      </w:r>
      <w:r w:rsidRPr="00D3769B">
        <w:t xml:space="preserve"> bere na vědomí, že v případě, kdy technické spojení Objednatele s</w:t>
      </w:r>
      <w:r>
        <w:t xml:space="preserve"> Poskytovatelem </w:t>
      </w:r>
      <w:r w:rsidRPr="00D3769B">
        <w:t>narušuje chod služeb Objednatele, může být toto spojení ihned ukončeno bez předchozího upozornění, pokud tato smlouva nestanoví jinak.</w:t>
      </w:r>
    </w:p>
    <w:p w14:paraId="179A02FF" w14:textId="77777777" w:rsidR="00DA393F" w:rsidRDefault="00DA393F">
      <w:pPr>
        <w:spacing w:after="0" w:line="240" w:lineRule="auto"/>
        <w:rPr>
          <w:rFonts w:cs="Arial"/>
          <w:b/>
          <w:bCs/>
          <w:caps/>
          <w:szCs w:val="20"/>
        </w:rPr>
      </w:pPr>
      <w:r>
        <w:rPr>
          <w:rFonts w:cs="Arial"/>
          <w:b/>
          <w:bCs/>
          <w:caps/>
        </w:rPr>
        <w:br w:type="page"/>
      </w:r>
    </w:p>
    <w:p w14:paraId="7CC55F4A" w14:textId="0C4F431B" w:rsidR="00DA393F" w:rsidRPr="00435812" w:rsidRDefault="00DA393F" w:rsidP="00DA393F">
      <w:pPr>
        <w:pStyle w:val="UStyl2"/>
        <w:numPr>
          <w:ilvl w:val="0"/>
          <w:numId w:val="0"/>
        </w:numPr>
        <w:ind w:left="720"/>
        <w:jc w:val="center"/>
        <w:rPr>
          <w:rFonts w:cs="Arial"/>
          <w:b/>
          <w:bCs/>
          <w:caps/>
          <w:sz w:val="20"/>
        </w:rPr>
      </w:pPr>
      <w:r w:rsidRPr="00435812">
        <w:rPr>
          <w:rFonts w:cs="Arial"/>
          <w:b/>
          <w:bCs/>
          <w:caps/>
          <w:sz w:val="20"/>
        </w:rPr>
        <w:lastRenderedPageBreak/>
        <w:t>Příloha č. 1</w:t>
      </w:r>
      <w:r w:rsidR="00DA73DE">
        <w:rPr>
          <w:rFonts w:cs="Arial"/>
          <w:b/>
          <w:bCs/>
          <w:caps/>
          <w:sz w:val="20"/>
        </w:rPr>
        <w:t>1</w:t>
      </w:r>
      <w:r w:rsidRPr="00435812">
        <w:rPr>
          <w:rFonts w:cs="Arial"/>
          <w:b/>
          <w:bCs/>
          <w:caps/>
          <w:sz w:val="20"/>
        </w:rPr>
        <w:t xml:space="preserve"> - Etický kodex</w:t>
      </w:r>
    </w:p>
    <w:p w14:paraId="3AE5A506" w14:textId="77777777" w:rsidR="00DA393F" w:rsidRPr="000871AC" w:rsidRDefault="00DA393F" w:rsidP="00715E62">
      <w:pPr>
        <w:pStyle w:val="Odstavecseseznamem"/>
        <w:numPr>
          <w:ilvl w:val="0"/>
          <w:numId w:val="27"/>
        </w:numPr>
        <w:spacing w:before="360" w:after="0" w:line="240" w:lineRule="auto"/>
        <w:ind w:left="284" w:hanging="284"/>
        <w:contextualSpacing w:val="0"/>
        <w:jc w:val="both"/>
        <w:rPr>
          <w:rFonts w:cs="Arial"/>
          <w:b/>
          <w:szCs w:val="20"/>
        </w:rPr>
      </w:pPr>
      <w:r w:rsidRPr="000871AC">
        <w:rPr>
          <w:rFonts w:cs="Arial"/>
          <w:b/>
          <w:szCs w:val="20"/>
        </w:rPr>
        <w:t>FÉROVÁ HOSPODÁŘSKÁ SOUTĚŽ</w:t>
      </w:r>
    </w:p>
    <w:p w14:paraId="16F8BCDC" w14:textId="77777777" w:rsidR="00DA393F" w:rsidRPr="00C51595" w:rsidRDefault="00DA393F" w:rsidP="00DA393F">
      <w:pPr>
        <w:pStyle w:val="Odstavecseseznamem"/>
        <w:spacing w:after="0"/>
        <w:ind w:left="0"/>
        <w:contextualSpacing w:val="0"/>
        <w:jc w:val="both"/>
        <w:rPr>
          <w:rFonts w:cs="Arial"/>
          <w:szCs w:val="20"/>
        </w:rPr>
      </w:pPr>
      <w:r>
        <w:rPr>
          <w:rFonts w:cs="Arial"/>
          <w:szCs w:val="20"/>
        </w:rPr>
        <w:t>Smluvní strany s</w:t>
      </w:r>
      <w:r w:rsidRPr="000871AC">
        <w:rPr>
          <w:rFonts w:cs="Arial"/>
          <w:szCs w:val="20"/>
        </w:rPr>
        <w:t>e tímto společně hlásí k hodnotám férové hospodářské soutěže</w:t>
      </w:r>
      <w:r>
        <w:rPr>
          <w:rFonts w:cs="Arial"/>
          <w:szCs w:val="20"/>
        </w:rPr>
        <w:t xml:space="preserve">, </w:t>
      </w:r>
      <w:r w:rsidRPr="00C51595">
        <w:rPr>
          <w:rFonts w:cs="Arial"/>
          <w:szCs w:val="20"/>
        </w:rPr>
        <w:t>veden</w:t>
      </w:r>
      <w:r>
        <w:rPr>
          <w:rFonts w:cs="Arial"/>
          <w:szCs w:val="20"/>
        </w:rPr>
        <w:t>é</w:t>
      </w:r>
      <w:r w:rsidRPr="00C51595">
        <w:rPr>
          <w:rFonts w:cs="Arial"/>
          <w:szCs w:val="20"/>
        </w:rPr>
        <w:t xml:space="preserve"> etickými postupy a prostředky</w:t>
      </w:r>
      <w:r>
        <w:rPr>
          <w:rFonts w:cs="Arial"/>
          <w:szCs w:val="20"/>
        </w:rPr>
        <w:t xml:space="preserve"> a odmítají </w:t>
      </w:r>
      <w:r w:rsidRPr="00C51595">
        <w:rPr>
          <w:rFonts w:cs="Arial"/>
          <w:szCs w:val="20"/>
        </w:rPr>
        <w:t>chování mající charakter pletich, zjednávání výhod, přijímání či poskytování úplatků v jakékoliv formě (finanční prostředky, dary, výhody, aj.), a to bez ohledu na</w:t>
      </w:r>
      <w:r>
        <w:rPr>
          <w:rFonts w:cs="Arial"/>
          <w:szCs w:val="20"/>
        </w:rPr>
        <w:t> </w:t>
      </w:r>
      <w:r w:rsidRPr="00C51595">
        <w:rPr>
          <w:rFonts w:cs="Arial"/>
          <w:szCs w:val="20"/>
        </w:rPr>
        <w:t xml:space="preserve">skutečnost, dosahuje-li intenzity relevantní z pohledu trestního práva.  </w:t>
      </w:r>
    </w:p>
    <w:p w14:paraId="5F720A0E" w14:textId="77777777" w:rsidR="00DA393F" w:rsidRPr="00C51595" w:rsidRDefault="00DA393F" w:rsidP="00644FE9">
      <w:pPr>
        <w:pStyle w:val="Odstavecseseznamem"/>
        <w:numPr>
          <w:ilvl w:val="0"/>
          <w:numId w:val="27"/>
        </w:numPr>
        <w:spacing w:before="240" w:after="0" w:line="240" w:lineRule="auto"/>
        <w:ind w:left="284" w:hanging="284"/>
        <w:contextualSpacing w:val="0"/>
        <w:jc w:val="both"/>
        <w:rPr>
          <w:rFonts w:cs="Arial"/>
          <w:b/>
          <w:szCs w:val="20"/>
        </w:rPr>
      </w:pPr>
      <w:r w:rsidRPr="00C51595">
        <w:rPr>
          <w:rFonts w:cs="Arial"/>
          <w:b/>
          <w:szCs w:val="20"/>
        </w:rPr>
        <w:t>STŘET ZÁJMŮ</w:t>
      </w:r>
    </w:p>
    <w:p w14:paraId="34F89586" w14:textId="77777777" w:rsidR="00DA393F" w:rsidRPr="000871AC" w:rsidRDefault="00DA393F" w:rsidP="00DA393F">
      <w:pPr>
        <w:pStyle w:val="Odstavecseseznamem"/>
        <w:spacing w:after="0"/>
        <w:ind w:left="0"/>
        <w:jc w:val="both"/>
        <w:rPr>
          <w:rFonts w:cs="Arial"/>
          <w:szCs w:val="20"/>
        </w:rPr>
      </w:pPr>
      <w:r>
        <w:rPr>
          <w:rFonts w:cs="Arial"/>
          <w:szCs w:val="20"/>
        </w:rPr>
        <w:t>Smluvní strany</w:t>
      </w:r>
      <w:r w:rsidRPr="00C51595">
        <w:rPr>
          <w:rFonts w:cs="Arial"/>
          <w:szCs w:val="20"/>
        </w:rPr>
        <w:t xml:space="preserve"> se zavazují předcházet jakémukoliv střetu zájmů při navazování obchodních vztahů, a</w:t>
      </w:r>
      <w:r>
        <w:rPr>
          <w:rFonts w:cs="Arial"/>
          <w:szCs w:val="20"/>
        </w:rPr>
        <w:t> </w:t>
      </w:r>
      <w:r w:rsidRPr="00C51595">
        <w:rPr>
          <w:rFonts w:cs="Arial"/>
          <w:szCs w:val="20"/>
        </w:rPr>
        <w:t>to v jakékoliv formě</w:t>
      </w:r>
      <w:r>
        <w:rPr>
          <w:rFonts w:cs="Arial"/>
          <w:szCs w:val="20"/>
        </w:rPr>
        <w:t xml:space="preserve">, čímž </w:t>
      </w:r>
      <w:r w:rsidRPr="00C51595">
        <w:rPr>
          <w:rFonts w:cs="Arial"/>
          <w:szCs w:val="20"/>
        </w:rPr>
        <w:t>se rozumí zejména propojení členů managementu, ať už na úrovni rodinné, bez ohledu na stupeň příbuzenství, politické, přátelské či jiné. Kromě prokazatelného</w:t>
      </w:r>
      <w:r w:rsidRPr="000871AC">
        <w:rPr>
          <w:rFonts w:cs="Arial"/>
          <w:szCs w:val="20"/>
        </w:rPr>
        <w:t xml:space="preserve"> střetu zájmů se </w:t>
      </w:r>
      <w:r>
        <w:rPr>
          <w:rFonts w:cs="Arial"/>
          <w:szCs w:val="20"/>
        </w:rPr>
        <w:t>smluvní strany</w:t>
      </w:r>
      <w:r w:rsidRPr="000871AC">
        <w:rPr>
          <w:rFonts w:cs="Arial"/>
          <w:szCs w:val="20"/>
        </w:rPr>
        <w:t xml:space="preserve"> zavazují v maximální možné míře předcházet i vzniku důvodného podezření, které má potenciál, aby dalo vzniknout negativnímu obrazu dotčených v mínění široké veřejnosti.  </w:t>
      </w:r>
    </w:p>
    <w:p w14:paraId="3F8D18BC" w14:textId="77777777" w:rsidR="00DA393F" w:rsidRPr="000871AC" w:rsidRDefault="00DA393F" w:rsidP="00644FE9">
      <w:pPr>
        <w:pStyle w:val="Odstavecseseznamem"/>
        <w:numPr>
          <w:ilvl w:val="0"/>
          <w:numId w:val="27"/>
        </w:numPr>
        <w:spacing w:before="240" w:after="0" w:line="240" w:lineRule="auto"/>
        <w:ind w:left="284" w:hanging="284"/>
        <w:contextualSpacing w:val="0"/>
        <w:jc w:val="both"/>
        <w:rPr>
          <w:rFonts w:cs="Arial"/>
          <w:b/>
          <w:szCs w:val="20"/>
        </w:rPr>
      </w:pPr>
      <w:r w:rsidRPr="000871AC">
        <w:rPr>
          <w:rFonts w:cs="Arial"/>
          <w:b/>
          <w:szCs w:val="20"/>
        </w:rPr>
        <w:t>PŘIJATELNÉ PRACOVNÍ PODMÍNKY</w:t>
      </w:r>
    </w:p>
    <w:p w14:paraId="22FAC315" w14:textId="57CE0D24" w:rsidR="00DA393F" w:rsidRPr="000871AC" w:rsidRDefault="00DA393F" w:rsidP="00DA393F">
      <w:pPr>
        <w:pStyle w:val="Odstavecseseznamem"/>
        <w:spacing w:after="0"/>
        <w:ind w:left="0"/>
        <w:jc w:val="both"/>
        <w:rPr>
          <w:rFonts w:cs="Arial"/>
          <w:szCs w:val="20"/>
        </w:rPr>
      </w:pPr>
      <w:r>
        <w:rPr>
          <w:rFonts w:cs="Arial"/>
          <w:szCs w:val="20"/>
        </w:rPr>
        <w:t>Smluvní strany</w:t>
      </w:r>
      <w:r w:rsidRPr="000871AC">
        <w:rPr>
          <w:rFonts w:cs="Arial"/>
          <w:szCs w:val="20"/>
        </w:rPr>
        <w:t xml:space="preserve"> se hlásí k hodnotám zajištění důstojných pracovních podmínek osob podílejících se na</w:t>
      </w:r>
      <w:r>
        <w:rPr>
          <w:rFonts w:cs="Arial"/>
          <w:szCs w:val="20"/>
        </w:rPr>
        <w:t> </w:t>
      </w:r>
      <w:r w:rsidRPr="000871AC">
        <w:rPr>
          <w:rFonts w:cs="Arial"/>
          <w:szCs w:val="20"/>
        </w:rPr>
        <w:t>plnění</w:t>
      </w:r>
      <w:r>
        <w:rPr>
          <w:rFonts w:cs="Arial"/>
          <w:szCs w:val="20"/>
        </w:rPr>
        <w:t xml:space="preserve"> dle </w:t>
      </w:r>
      <w:r w:rsidR="00CA1146">
        <w:rPr>
          <w:rFonts w:cs="Arial"/>
          <w:szCs w:val="20"/>
        </w:rPr>
        <w:t>Dohody</w:t>
      </w:r>
      <w:r w:rsidRPr="000871AC">
        <w:rPr>
          <w:rFonts w:cs="Arial"/>
          <w:szCs w:val="20"/>
        </w:rPr>
        <w:t xml:space="preserve">, a to zejména jedná-li se o nízko kvalifikované profese (vyloučeny však nejsou ani jakékoliv jiné skupiny zaměstnanců). </w:t>
      </w:r>
      <w:r>
        <w:rPr>
          <w:rFonts w:cs="Arial"/>
          <w:szCs w:val="20"/>
        </w:rPr>
        <w:t xml:space="preserve">Smluvní strany se zavazují zejména </w:t>
      </w:r>
      <w:r w:rsidRPr="000871AC">
        <w:rPr>
          <w:rFonts w:cs="Arial"/>
          <w:szCs w:val="20"/>
        </w:rPr>
        <w:t xml:space="preserve">striktně dodržovat veškerá ustanovení právních předpisů, která se týkají minimální </w:t>
      </w:r>
      <w:r>
        <w:rPr>
          <w:rFonts w:cs="Arial"/>
          <w:szCs w:val="20"/>
        </w:rPr>
        <w:t xml:space="preserve">i zaručené </w:t>
      </w:r>
      <w:r w:rsidRPr="000871AC">
        <w:rPr>
          <w:rFonts w:cs="Arial"/>
          <w:szCs w:val="20"/>
        </w:rPr>
        <w:t>mzdy, bezpečnosti práce, přijatelných pracovních podmínek</w:t>
      </w:r>
      <w:r>
        <w:rPr>
          <w:rFonts w:cs="Arial"/>
          <w:szCs w:val="20"/>
        </w:rPr>
        <w:t xml:space="preserve"> </w:t>
      </w:r>
      <w:r w:rsidRPr="000871AC">
        <w:rPr>
          <w:rFonts w:cs="Arial"/>
          <w:szCs w:val="20"/>
        </w:rPr>
        <w:t>a</w:t>
      </w:r>
      <w:r>
        <w:rPr>
          <w:rFonts w:cs="Arial"/>
          <w:szCs w:val="20"/>
        </w:rPr>
        <w:t> </w:t>
      </w:r>
      <w:r w:rsidRPr="000871AC">
        <w:rPr>
          <w:rFonts w:cs="Arial"/>
          <w:szCs w:val="20"/>
        </w:rPr>
        <w:t xml:space="preserve">poskytování spravedlivé odměny za práci. Součástí společně přejatého závazku je i to, že </w:t>
      </w:r>
      <w:r>
        <w:rPr>
          <w:rFonts w:cs="Arial"/>
          <w:szCs w:val="20"/>
        </w:rPr>
        <w:t xml:space="preserve">se smluvní strany </w:t>
      </w:r>
      <w:r w:rsidRPr="000871AC">
        <w:rPr>
          <w:rFonts w:cs="Arial"/>
          <w:szCs w:val="20"/>
        </w:rPr>
        <w:t>vyvarují jakékoliv snahy, ať už zjevné či skryté, která by směřovala k obcházení pracovněprávních předpisů.</w:t>
      </w:r>
    </w:p>
    <w:p w14:paraId="091ACDDB" w14:textId="77777777" w:rsidR="00DA393F" w:rsidRPr="000871AC" w:rsidRDefault="00DA393F" w:rsidP="00644FE9">
      <w:pPr>
        <w:pStyle w:val="Odstavecseseznamem"/>
        <w:numPr>
          <w:ilvl w:val="0"/>
          <w:numId w:val="27"/>
        </w:numPr>
        <w:spacing w:before="240" w:after="0" w:line="240" w:lineRule="auto"/>
        <w:ind w:left="284" w:hanging="284"/>
        <w:contextualSpacing w:val="0"/>
        <w:jc w:val="both"/>
        <w:rPr>
          <w:rFonts w:cs="Arial"/>
          <w:b/>
          <w:szCs w:val="20"/>
        </w:rPr>
      </w:pPr>
      <w:r w:rsidRPr="000871AC">
        <w:rPr>
          <w:rFonts w:cs="Arial"/>
          <w:b/>
          <w:szCs w:val="20"/>
        </w:rPr>
        <w:t>ZÁKAZ DISKRIMINACE A ZAJIŠTĚNÍ ROVNÝCH PŘÍLEŽITOSTÍ</w:t>
      </w:r>
    </w:p>
    <w:p w14:paraId="6457FA23" w14:textId="4DB5B59F" w:rsidR="00DA393F" w:rsidRPr="000871AC" w:rsidRDefault="00DA393F" w:rsidP="00DA393F">
      <w:pPr>
        <w:pStyle w:val="Odstavecseseznamem"/>
        <w:spacing w:after="0"/>
        <w:ind w:left="0"/>
        <w:jc w:val="both"/>
        <w:rPr>
          <w:rFonts w:cs="Arial"/>
          <w:szCs w:val="20"/>
        </w:rPr>
      </w:pPr>
      <w:r>
        <w:rPr>
          <w:rFonts w:cs="Arial"/>
          <w:szCs w:val="20"/>
        </w:rPr>
        <w:t xml:space="preserve">Smluvní strany </w:t>
      </w:r>
      <w:r w:rsidRPr="000871AC">
        <w:rPr>
          <w:rFonts w:cs="Arial"/>
          <w:szCs w:val="20"/>
        </w:rPr>
        <w:t>se hlásí k hodnotám odsuzujícím diskriminaci v jakékoliv podobě, resp. k hodnotám zajišťujícím rovné příležitosti všech skupin osob bez ohledu na rozdíly mezi nimi</w:t>
      </w:r>
      <w:r>
        <w:rPr>
          <w:rFonts w:cs="Arial"/>
          <w:szCs w:val="20"/>
        </w:rPr>
        <w:t xml:space="preserve">, čímž se </w:t>
      </w:r>
      <w:r w:rsidRPr="000871AC">
        <w:rPr>
          <w:rFonts w:cs="Arial"/>
          <w:szCs w:val="20"/>
        </w:rPr>
        <w:t xml:space="preserve">rozumí zejména potírání nerovného zacházení vznikajícího na základě rasy, etnického původu, pohlaví, sexuální orientace, přesvědčení či světového názoru. </w:t>
      </w:r>
      <w:r>
        <w:rPr>
          <w:rFonts w:cs="Arial"/>
          <w:szCs w:val="20"/>
        </w:rPr>
        <w:t xml:space="preserve">Za </w:t>
      </w:r>
      <w:r w:rsidRPr="000871AC">
        <w:rPr>
          <w:rFonts w:cs="Arial"/>
          <w:szCs w:val="20"/>
        </w:rPr>
        <w:t>nežádoucí a</w:t>
      </w:r>
      <w:r>
        <w:rPr>
          <w:rFonts w:cs="Arial"/>
          <w:szCs w:val="20"/>
        </w:rPr>
        <w:t> </w:t>
      </w:r>
      <w:r w:rsidRPr="000871AC">
        <w:rPr>
          <w:rFonts w:cs="Arial"/>
          <w:szCs w:val="20"/>
        </w:rPr>
        <w:t>nepřijateln</w:t>
      </w:r>
      <w:r>
        <w:rPr>
          <w:rFonts w:cs="Arial"/>
          <w:szCs w:val="20"/>
        </w:rPr>
        <w:t>é</w:t>
      </w:r>
      <w:r w:rsidRPr="000871AC">
        <w:rPr>
          <w:rFonts w:cs="Arial"/>
          <w:szCs w:val="20"/>
        </w:rPr>
        <w:t xml:space="preserve"> jednání</w:t>
      </w:r>
      <w:r>
        <w:rPr>
          <w:rFonts w:cs="Arial"/>
          <w:szCs w:val="20"/>
        </w:rPr>
        <w:t xml:space="preserve"> je považováno</w:t>
      </w:r>
      <w:r w:rsidRPr="000871AC">
        <w:rPr>
          <w:rFonts w:cs="Arial"/>
          <w:szCs w:val="20"/>
        </w:rPr>
        <w:t xml:space="preserve"> </w:t>
      </w:r>
      <w:r>
        <w:rPr>
          <w:rFonts w:cs="Arial"/>
          <w:szCs w:val="20"/>
        </w:rPr>
        <w:t>rovněž</w:t>
      </w:r>
      <w:r w:rsidRPr="000871AC">
        <w:rPr>
          <w:rFonts w:cs="Arial"/>
          <w:szCs w:val="20"/>
        </w:rPr>
        <w:t xml:space="preserve"> i neposkytování rovných příležitostí ve vedení společnosti a</w:t>
      </w:r>
      <w:r>
        <w:rPr>
          <w:rFonts w:cs="Arial"/>
          <w:szCs w:val="20"/>
        </w:rPr>
        <w:t> </w:t>
      </w:r>
      <w:r w:rsidRPr="000871AC">
        <w:rPr>
          <w:rFonts w:cs="Arial"/>
          <w:szCs w:val="20"/>
        </w:rPr>
        <w:t>jiných řídících funkcí a</w:t>
      </w:r>
      <w:r w:rsidR="00B16C0C">
        <w:rPr>
          <w:rFonts w:cs="Arial"/>
          <w:szCs w:val="20"/>
        </w:rPr>
        <w:t> </w:t>
      </w:r>
      <w:r w:rsidRPr="000871AC">
        <w:rPr>
          <w:rFonts w:cs="Arial"/>
          <w:szCs w:val="20"/>
        </w:rPr>
        <w:t>při odměňování.</w:t>
      </w:r>
    </w:p>
    <w:p w14:paraId="1E23F7AB" w14:textId="77777777" w:rsidR="00DA393F" w:rsidRPr="000871AC" w:rsidRDefault="00DA393F" w:rsidP="00644FE9">
      <w:pPr>
        <w:pStyle w:val="Odstavecseseznamem"/>
        <w:numPr>
          <w:ilvl w:val="0"/>
          <w:numId w:val="27"/>
        </w:numPr>
        <w:spacing w:before="240" w:after="0" w:line="240" w:lineRule="auto"/>
        <w:ind w:left="284" w:hanging="284"/>
        <w:contextualSpacing w:val="0"/>
        <w:jc w:val="both"/>
        <w:rPr>
          <w:rFonts w:cs="Arial"/>
          <w:b/>
          <w:szCs w:val="20"/>
        </w:rPr>
      </w:pPr>
      <w:r w:rsidRPr="000871AC">
        <w:rPr>
          <w:rFonts w:cs="Arial"/>
          <w:b/>
          <w:szCs w:val="20"/>
        </w:rPr>
        <w:t>EKONOMICKÉ ASPEKTY</w:t>
      </w:r>
    </w:p>
    <w:p w14:paraId="64E124A0" w14:textId="77777777" w:rsidR="00DA393F" w:rsidRPr="000871AC" w:rsidRDefault="00DA393F" w:rsidP="00DA393F">
      <w:pPr>
        <w:pStyle w:val="Odstavecseseznamem"/>
        <w:spacing w:after="0"/>
        <w:ind w:left="0"/>
        <w:jc w:val="both"/>
        <w:rPr>
          <w:rFonts w:cs="Arial"/>
          <w:szCs w:val="20"/>
        </w:rPr>
      </w:pPr>
      <w:r>
        <w:rPr>
          <w:rFonts w:cs="Arial"/>
          <w:szCs w:val="20"/>
        </w:rPr>
        <w:t>Smluvní strany se</w:t>
      </w:r>
      <w:r w:rsidRPr="000871AC">
        <w:rPr>
          <w:rFonts w:cs="Arial"/>
          <w:szCs w:val="20"/>
        </w:rPr>
        <w:t xml:space="preserve"> hlásí k hodnotám odsuzujícím jednání nežádoucí z ekonomického hlediska</w:t>
      </w:r>
      <w:r>
        <w:rPr>
          <w:rFonts w:cs="Arial"/>
          <w:szCs w:val="20"/>
        </w:rPr>
        <w:t>, čímž se</w:t>
      </w:r>
      <w:r w:rsidRPr="000871AC">
        <w:rPr>
          <w:rFonts w:cs="Arial"/>
          <w:szCs w:val="20"/>
        </w:rPr>
        <w:t xml:space="preserve"> rozumí zejména snaha o praní špinavých peněz, snaha o legalizaci nezákonných </w:t>
      </w:r>
      <w:r>
        <w:rPr>
          <w:rFonts w:cs="Arial"/>
          <w:szCs w:val="20"/>
        </w:rPr>
        <w:br/>
      </w:r>
      <w:r w:rsidRPr="000871AC">
        <w:rPr>
          <w:rFonts w:cs="Arial"/>
          <w:szCs w:val="20"/>
        </w:rP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w:t>
      </w:r>
      <w:r>
        <w:rPr>
          <w:rFonts w:cs="Arial"/>
          <w:szCs w:val="20"/>
        </w:rPr>
        <w:t>Poskytovatel se zavazuje</w:t>
      </w:r>
      <w:r w:rsidRPr="000871AC">
        <w:rPr>
          <w:rFonts w:cs="Arial"/>
          <w:szCs w:val="20"/>
        </w:rPr>
        <w:t>, že všem svým obchodním partnerům v pod-dodavatelském řetězci zajistí férové smluvní podmínky</w:t>
      </w:r>
      <w:r>
        <w:rPr>
          <w:rFonts w:cs="Arial"/>
          <w:szCs w:val="20"/>
        </w:rPr>
        <w:t>, t</w:t>
      </w:r>
      <w:r w:rsidRPr="000871AC">
        <w:rPr>
          <w:rFonts w:cs="Arial"/>
          <w:szCs w:val="20"/>
        </w:rPr>
        <w:t xml:space="preserve">ím se rozumí zejména nastavení stejné nebo kratší splatnosti faktur (a její dodržování), jaká je ujednána ve </w:t>
      </w:r>
      <w:r>
        <w:rPr>
          <w:rFonts w:cs="Arial"/>
          <w:szCs w:val="20"/>
        </w:rPr>
        <w:t>S</w:t>
      </w:r>
      <w:r w:rsidRPr="000871AC">
        <w:rPr>
          <w:rFonts w:cs="Arial"/>
          <w:szCs w:val="20"/>
        </w:rPr>
        <w:t xml:space="preserve">mlouvě, resp. podpora malých a středních podniků. </w:t>
      </w:r>
    </w:p>
    <w:p w14:paraId="2C46EF3C" w14:textId="77777777" w:rsidR="00DA393F" w:rsidRPr="000871AC" w:rsidRDefault="00DA393F" w:rsidP="00644FE9">
      <w:pPr>
        <w:pStyle w:val="Odstavecseseznamem"/>
        <w:numPr>
          <w:ilvl w:val="0"/>
          <w:numId w:val="27"/>
        </w:numPr>
        <w:spacing w:before="240" w:after="0" w:line="240" w:lineRule="auto"/>
        <w:ind w:left="284" w:hanging="284"/>
        <w:contextualSpacing w:val="0"/>
        <w:jc w:val="both"/>
        <w:rPr>
          <w:rFonts w:cs="Arial"/>
          <w:b/>
          <w:szCs w:val="20"/>
        </w:rPr>
      </w:pPr>
      <w:r w:rsidRPr="000871AC">
        <w:rPr>
          <w:rFonts w:cs="Arial"/>
          <w:b/>
          <w:szCs w:val="20"/>
        </w:rPr>
        <w:t>EKOLOGICKÉ ASPEKTY</w:t>
      </w:r>
    </w:p>
    <w:p w14:paraId="385493DC" w14:textId="77777777" w:rsidR="00DA393F" w:rsidRDefault="00DA393F" w:rsidP="00DA393F">
      <w:pPr>
        <w:pStyle w:val="Odstavecseseznamem"/>
        <w:spacing w:after="0"/>
        <w:ind w:left="0"/>
        <w:jc w:val="both"/>
        <w:rPr>
          <w:rFonts w:cs="Arial"/>
          <w:szCs w:val="20"/>
        </w:rPr>
      </w:pPr>
      <w:r w:rsidRPr="007976CD">
        <w:rPr>
          <w:rFonts w:cs="Arial"/>
          <w:szCs w:val="20"/>
        </w:rPr>
        <w:t>Smluvní strany</w:t>
      </w:r>
      <w:r>
        <w:rPr>
          <w:rFonts w:cs="Arial"/>
          <w:szCs w:val="20"/>
        </w:rPr>
        <w:t xml:space="preserve"> se</w:t>
      </w:r>
      <w:r w:rsidRPr="000871AC">
        <w:rPr>
          <w:rFonts w:cs="Arial"/>
          <w:szCs w:val="20"/>
        </w:rPr>
        <w:t xml:space="preserve"> hlásí k hodnotám odsuzujícím jednání nežádoucí z ekologického hlediska</w:t>
      </w:r>
      <w:r>
        <w:rPr>
          <w:rFonts w:cs="Arial"/>
          <w:szCs w:val="20"/>
        </w:rPr>
        <w:t xml:space="preserve">, čímž </w:t>
      </w:r>
      <w:r w:rsidRPr="000871AC">
        <w:rPr>
          <w:rFonts w:cs="Arial"/>
          <w:szCs w:val="20"/>
        </w:rPr>
        <w:t>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w:t>
      </w:r>
      <w:r>
        <w:rPr>
          <w:rFonts w:cs="Arial"/>
          <w:szCs w:val="20"/>
        </w:rPr>
        <w:t> </w:t>
      </w:r>
      <w:r w:rsidRPr="000871AC">
        <w:rPr>
          <w:rFonts w:cs="Arial"/>
          <w:szCs w:val="20"/>
        </w:rPr>
        <w:t>neživou přírodu, vypouštění zplodin do ovzduší, nebo jakoukoliv obdobnou činnost.</w:t>
      </w:r>
    </w:p>
    <w:p w14:paraId="7232338E" w14:textId="77777777" w:rsidR="00DA393F" w:rsidRPr="008C386C" w:rsidRDefault="00DA393F" w:rsidP="00DA393F">
      <w:pPr>
        <w:spacing w:line="280" w:lineRule="atLeast"/>
        <w:ind w:left="360"/>
        <w:jc w:val="both"/>
        <w:rPr>
          <w:rFonts w:cs="Arial"/>
          <w:szCs w:val="20"/>
        </w:rPr>
      </w:pPr>
    </w:p>
    <w:p w14:paraId="287F7225" w14:textId="3A50742B" w:rsidR="00D261D7" w:rsidRPr="0053503B" w:rsidRDefault="00D261D7" w:rsidP="0053503B">
      <w:pPr>
        <w:spacing w:after="0" w:line="280" w:lineRule="atLeast"/>
        <w:rPr>
          <w:rFonts w:cs="Arial"/>
          <w:b/>
          <w:szCs w:val="20"/>
        </w:rPr>
      </w:pPr>
    </w:p>
    <w:sectPr w:rsidR="00D261D7" w:rsidRPr="0053503B" w:rsidSect="00965781">
      <w:headerReference w:type="default" r:id="rId19"/>
      <w:pgSz w:w="11906" w:h="16838"/>
      <w:pgMar w:top="1418" w:right="1418" w:bottom="1418" w:left="1418" w:header="10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0BB44" w14:textId="77777777" w:rsidR="00DC6336" w:rsidRDefault="00DC6336">
      <w:r>
        <w:separator/>
      </w:r>
    </w:p>
  </w:endnote>
  <w:endnote w:type="continuationSeparator" w:id="0">
    <w:p w14:paraId="1B2829D8" w14:textId="77777777" w:rsidR="00DC6336" w:rsidRDefault="00DC6336">
      <w:r>
        <w:continuationSeparator/>
      </w:r>
    </w:p>
  </w:endnote>
  <w:endnote w:type="continuationNotice" w:id="1">
    <w:p w14:paraId="3BACAA89" w14:textId="77777777" w:rsidR="00DC6336" w:rsidRDefault="00DC6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EE">
    <w:panose1 w:val="00000000000000000000"/>
    <w:charset w:val="02"/>
    <w:family w:val="swiss"/>
    <w:notTrueType/>
    <w:pitch w:val="variable"/>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BC8C" w14:textId="77777777" w:rsidR="000002B3" w:rsidRDefault="000002B3" w:rsidP="00094A1C">
    <w:pPr>
      <w:pStyle w:val="Zpat"/>
      <w:framePr w:wrap="around" w:vAnchor="text" w:hAnchor="margin" w:xAlign="center" w:y="1"/>
    </w:pPr>
    <w:r>
      <w:fldChar w:fldCharType="begin"/>
    </w:r>
    <w:r>
      <w:instrText xml:space="preserve">PAGE  </w:instrText>
    </w:r>
    <w:r>
      <w:fldChar w:fldCharType="end"/>
    </w:r>
  </w:p>
  <w:p w14:paraId="3D96BC8D" w14:textId="77777777" w:rsidR="000002B3" w:rsidRDefault="000002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BC8E" w14:textId="4D39B20B" w:rsidR="000002B3" w:rsidRDefault="000002B3">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44</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201CDC">
      <w:rPr>
        <w:noProof/>
      </w:rPr>
      <w:t>29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0CBA1" w14:textId="77777777" w:rsidR="000002B3" w:rsidRDefault="000002B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AFE6" w14:textId="77777777" w:rsidR="000002B3" w:rsidRDefault="000002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32B89" w14:textId="77777777" w:rsidR="00DC6336" w:rsidRDefault="00DC6336">
      <w:r>
        <w:separator/>
      </w:r>
    </w:p>
  </w:footnote>
  <w:footnote w:type="continuationSeparator" w:id="0">
    <w:p w14:paraId="346C5382" w14:textId="77777777" w:rsidR="00DC6336" w:rsidRDefault="00DC6336">
      <w:r>
        <w:continuationSeparator/>
      </w:r>
    </w:p>
  </w:footnote>
  <w:footnote w:type="continuationNotice" w:id="1">
    <w:p w14:paraId="517E4CD2" w14:textId="77777777" w:rsidR="00DC6336" w:rsidRDefault="00DC6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E4DFE" w14:textId="77777777" w:rsidR="000002B3" w:rsidRDefault="000002B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BC8B" w14:textId="3288A072" w:rsidR="000002B3" w:rsidRPr="00076868" w:rsidRDefault="000002B3" w:rsidP="002B5E8F">
    <w:pPr>
      <w:pStyle w:val="Zhlav"/>
    </w:pPr>
    <w:r>
      <w:br/>
      <w:t>Rámcová dohoda o</w:t>
    </w:r>
    <w:r w:rsidRPr="00FF479E">
      <w:t xml:space="preserve"> </w:t>
    </w:r>
    <w:r>
      <w:t>podpoře a provozu systému EESSI</w:t>
    </w:r>
    <w:r w:rsidRPr="004B2BD7">
      <w:t xml:space="preserve"> </w:t>
    </w:r>
    <w:r>
      <w:t>MPSV</w:t>
    </w:r>
    <w:r w:rsidRPr="00FF479E">
      <w:t xml:space="preserve"> a poskytování souvisejících služe</w:t>
    </w:r>
    <w: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6EAD8" w14:textId="04D68BD8" w:rsidR="000002B3" w:rsidRDefault="000002B3" w:rsidP="00A55951">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EC9B5" w14:textId="3BF8F4C0" w:rsidR="000002B3" w:rsidRPr="00076868" w:rsidRDefault="000002B3" w:rsidP="008F15AF">
    <w:pPr>
      <w:pStyle w:val="Zhlav"/>
    </w:pPr>
  </w:p>
  <w:p w14:paraId="022D1693" w14:textId="77777777" w:rsidR="000002B3" w:rsidRPr="00A31C77" w:rsidRDefault="000002B3" w:rsidP="00A31C77">
    <w:pPr>
      <w:pStyle w:val="Zhlav"/>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1B4C" w14:textId="77777777" w:rsidR="000002B3" w:rsidRPr="00A31C77" w:rsidRDefault="000002B3" w:rsidP="0096578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BD0678D"/>
    <w:multiLevelType w:val="hybridMultilevel"/>
    <w:tmpl w:val="B4FCA94C"/>
    <w:lvl w:ilvl="0" w:tplc="235E2630">
      <w:numFmt w:val="bullet"/>
      <w:lvlText w:val="•"/>
      <w:lvlJc w:val="left"/>
      <w:pPr>
        <w:ind w:left="2121" w:hanging="705"/>
      </w:pPr>
      <w:rPr>
        <w:rFonts w:ascii="Arial" w:eastAsia="Arial"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464BA8"/>
    <w:multiLevelType w:val="multilevel"/>
    <w:tmpl w:val="4872C26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2C6FCD"/>
    <w:multiLevelType w:val="multilevel"/>
    <w:tmpl w:val="731ED0D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color w:val="auto"/>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6D5E9B"/>
    <w:multiLevelType w:val="hybridMultilevel"/>
    <w:tmpl w:val="4D66B8D8"/>
    <w:lvl w:ilvl="0" w:tplc="4D181990">
      <w:start w:val="1"/>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0"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7E1BB4"/>
    <w:multiLevelType w:val="hybridMultilevel"/>
    <w:tmpl w:val="FA369810"/>
    <w:lvl w:ilvl="0" w:tplc="76E24EBC">
      <w:start w:val="9"/>
      <w:numFmt w:val="bullet"/>
      <w:lvlText w:val="-"/>
      <w:lvlJc w:val="left"/>
      <w:pPr>
        <w:ind w:left="362" w:hanging="360"/>
      </w:pPr>
      <w:rPr>
        <w:rFonts w:ascii="Arial" w:eastAsia="Arial" w:hAnsi="Arial" w:cs="Arial" w:hint="default"/>
      </w:rPr>
    </w:lvl>
    <w:lvl w:ilvl="1" w:tplc="04050003" w:tentative="1">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abstractNum w:abstractNumId="13" w15:restartNumberingAfterBreak="0">
    <w:nsid w:val="60881E97"/>
    <w:multiLevelType w:val="multilevel"/>
    <w:tmpl w:val="6DC6B9C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036F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7" w15:restartNumberingAfterBreak="0">
    <w:nsid w:val="6F4B5D6A"/>
    <w:multiLevelType w:val="multilevel"/>
    <w:tmpl w:val="6B78355A"/>
    <w:lvl w:ilvl="0">
      <w:start w:val="1"/>
      <w:numFmt w:val="decimal"/>
      <w:lvlText w:val="%1."/>
      <w:lvlJc w:val="left"/>
      <w:pPr>
        <w:tabs>
          <w:tab w:val="num" w:pos="1702"/>
        </w:tabs>
        <w:ind w:left="1702" w:hanging="567"/>
      </w:pPr>
      <w:rPr>
        <w:rFonts w:ascii="Arial" w:hAnsi="Arial" w:cs="Arial" w:hint="default"/>
        <w:b/>
        <w:i w:val="0"/>
        <w:sz w:val="22"/>
      </w:rPr>
    </w:lvl>
    <w:lvl w:ilvl="1">
      <w:start w:val="1"/>
      <w:numFmt w:val="decimal"/>
      <w:lvlText w:val="%1.%2"/>
      <w:lvlJc w:val="left"/>
      <w:pPr>
        <w:tabs>
          <w:tab w:val="num" w:pos="567"/>
        </w:tabs>
        <w:ind w:left="567" w:hanging="567"/>
      </w:pPr>
      <w:rPr>
        <w:rFonts w:ascii="Arial" w:hAnsi="Arial" w:cs="Arial" w:hint="default"/>
        <w:b/>
        <w:i w:val="0"/>
        <w:sz w:val="20"/>
        <w:szCs w:val="20"/>
      </w:rPr>
    </w:lvl>
    <w:lvl w:ilvl="2">
      <w:start w:val="1"/>
      <w:numFmt w:val="lowerLetter"/>
      <w:lvlText w:val="(%3)"/>
      <w:lvlJc w:val="left"/>
      <w:pPr>
        <w:tabs>
          <w:tab w:val="num" w:pos="992"/>
        </w:tabs>
        <w:ind w:left="992" w:hanging="425"/>
      </w:pPr>
      <w:rPr>
        <w:rFonts w:hint="default"/>
        <w:b w:val="0"/>
        <w:i w:val="0"/>
        <w:color w:val="auto"/>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15"/>
  </w:num>
  <w:num w:numId="8">
    <w:abstractNumId w:val="4"/>
  </w:num>
  <w:num w:numId="9">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8"/>
  </w:num>
  <w:num w:numId="29">
    <w:abstractNumId w:val="12"/>
  </w:num>
  <w:num w:numId="30">
    <w:abstractNumId w:val="2"/>
  </w:num>
  <w:num w:numId="31">
    <w:abstractNumId w:val="14"/>
  </w:num>
  <w:num w:numId="32">
    <w:abstractNumId w:val="13"/>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08C"/>
    <w:rsid w:val="000002B3"/>
    <w:rsid w:val="000008E1"/>
    <w:rsid w:val="00000E60"/>
    <w:rsid w:val="00000F2A"/>
    <w:rsid w:val="00001AA9"/>
    <w:rsid w:val="00003815"/>
    <w:rsid w:val="00004A4F"/>
    <w:rsid w:val="000052A2"/>
    <w:rsid w:val="0000553F"/>
    <w:rsid w:val="00005548"/>
    <w:rsid w:val="00005E8A"/>
    <w:rsid w:val="0001080A"/>
    <w:rsid w:val="00010BC3"/>
    <w:rsid w:val="0001136B"/>
    <w:rsid w:val="00011674"/>
    <w:rsid w:val="00011A93"/>
    <w:rsid w:val="00012F51"/>
    <w:rsid w:val="00014EB2"/>
    <w:rsid w:val="000165D4"/>
    <w:rsid w:val="00016C1D"/>
    <w:rsid w:val="000176DB"/>
    <w:rsid w:val="00017B14"/>
    <w:rsid w:val="00020627"/>
    <w:rsid w:val="00020846"/>
    <w:rsid w:val="000215D8"/>
    <w:rsid w:val="000225B8"/>
    <w:rsid w:val="00022783"/>
    <w:rsid w:val="00022F3E"/>
    <w:rsid w:val="00023250"/>
    <w:rsid w:val="00023E59"/>
    <w:rsid w:val="0002553A"/>
    <w:rsid w:val="00025DFA"/>
    <w:rsid w:val="00026836"/>
    <w:rsid w:val="00026BAD"/>
    <w:rsid w:val="00027C5D"/>
    <w:rsid w:val="0003049C"/>
    <w:rsid w:val="00031F95"/>
    <w:rsid w:val="00032A64"/>
    <w:rsid w:val="00033374"/>
    <w:rsid w:val="00033EEF"/>
    <w:rsid w:val="000340FD"/>
    <w:rsid w:val="000349D4"/>
    <w:rsid w:val="00034E65"/>
    <w:rsid w:val="000355EC"/>
    <w:rsid w:val="00035CB5"/>
    <w:rsid w:val="00035D0D"/>
    <w:rsid w:val="000360BD"/>
    <w:rsid w:val="00037048"/>
    <w:rsid w:val="00040AF2"/>
    <w:rsid w:val="00040D3F"/>
    <w:rsid w:val="00041474"/>
    <w:rsid w:val="000414E2"/>
    <w:rsid w:val="000417A5"/>
    <w:rsid w:val="00043C79"/>
    <w:rsid w:val="000443E1"/>
    <w:rsid w:val="00044761"/>
    <w:rsid w:val="0004489C"/>
    <w:rsid w:val="0004492D"/>
    <w:rsid w:val="00045104"/>
    <w:rsid w:val="00045A4B"/>
    <w:rsid w:val="000465D9"/>
    <w:rsid w:val="00046603"/>
    <w:rsid w:val="00047C76"/>
    <w:rsid w:val="00047F09"/>
    <w:rsid w:val="00050F3F"/>
    <w:rsid w:val="0005298F"/>
    <w:rsid w:val="00052E43"/>
    <w:rsid w:val="00054139"/>
    <w:rsid w:val="000544F9"/>
    <w:rsid w:val="00055172"/>
    <w:rsid w:val="00055FEF"/>
    <w:rsid w:val="000560F7"/>
    <w:rsid w:val="00056137"/>
    <w:rsid w:val="00057279"/>
    <w:rsid w:val="00060694"/>
    <w:rsid w:val="000630C1"/>
    <w:rsid w:val="00063C02"/>
    <w:rsid w:val="0006496A"/>
    <w:rsid w:val="00065633"/>
    <w:rsid w:val="0006575A"/>
    <w:rsid w:val="00065F18"/>
    <w:rsid w:val="0006681F"/>
    <w:rsid w:val="00070641"/>
    <w:rsid w:val="00070D5A"/>
    <w:rsid w:val="00071578"/>
    <w:rsid w:val="00071652"/>
    <w:rsid w:val="00071A12"/>
    <w:rsid w:val="0007296B"/>
    <w:rsid w:val="00072B1E"/>
    <w:rsid w:val="000731C0"/>
    <w:rsid w:val="000744F5"/>
    <w:rsid w:val="0007506D"/>
    <w:rsid w:val="00075C3C"/>
    <w:rsid w:val="0007657B"/>
    <w:rsid w:val="000767D4"/>
    <w:rsid w:val="00076868"/>
    <w:rsid w:val="00077BBA"/>
    <w:rsid w:val="000803E8"/>
    <w:rsid w:val="000809B7"/>
    <w:rsid w:val="00081C0F"/>
    <w:rsid w:val="000836F4"/>
    <w:rsid w:val="00083BFF"/>
    <w:rsid w:val="00084060"/>
    <w:rsid w:val="000855F6"/>
    <w:rsid w:val="000856D5"/>
    <w:rsid w:val="00085B5B"/>
    <w:rsid w:val="00085F71"/>
    <w:rsid w:val="00086262"/>
    <w:rsid w:val="00090191"/>
    <w:rsid w:val="00090384"/>
    <w:rsid w:val="0009092F"/>
    <w:rsid w:val="00092319"/>
    <w:rsid w:val="00092A44"/>
    <w:rsid w:val="00093665"/>
    <w:rsid w:val="00093B86"/>
    <w:rsid w:val="00093F1D"/>
    <w:rsid w:val="00094A1C"/>
    <w:rsid w:val="000952BC"/>
    <w:rsid w:val="00095D8B"/>
    <w:rsid w:val="000A0617"/>
    <w:rsid w:val="000A1137"/>
    <w:rsid w:val="000A1186"/>
    <w:rsid w:val="000A1F56"/>
    <w:rsid w:val="000A25B0"/>
    <w:rsid w:val="000A278B"/>
    <w:rsid w:val="000A2834"/>
    <w:rsid w:val="000A28D7"/>
    <w:rsid w:val="000A36E5"/>
    <w:rsid w:val="000A4CEF"/>
    <w:rsid w:val="000A5320"/>
    <w:rsid w:val="000A5A95"/>
    <w:rsid w:val="000A665D"/>
    <w:rsid w:val="000A7194"/>
    <w:rsid w:val="000B0654"/>
    <w:rsid w:val="000B10E6"/>
    <w:rsid w:val="000B1BD9"/>
    <w:rsid w:val="000B23B1"/>
    <w:rsid w:val="000B2D63"/>
    <w:rsid w:val="000B35F1"/>
    <w:rsid w:val="000B37FD"/>
    <w:rsid w:val="000B3E16"/>
    <w:rsid w:val="000B42D9"/>
    <w:rsid w:val="000B470C"/>
    <w:rsid w:val="000B4B14"/>
    <w:rsid w:val="000B5176"/>
    <w:rsid w:val="000B553C"/>
    <w:rsid w:val="000B62F4"/>
    <w:rsid w:val="000B670C"/>
    <w:rsid w:val="000B7251"/>
    <w:rsid w:val="000B7376"/>
    <w:rsid w:val="000B7427"/>
    <w:rsid w:val="000B7472"/>
    <w:rsid w:val="000B7941"/>
    <w:rsid w:val="000B7D8B"/>
    <w:rsid w:val="000C0994"/>
    <w:rsid w:val="000C1787"/>
    <w:rsid w:val="000C1EBF"/>
    <w:rsid w:val="000C2274"/>
    <w:rsid w:val="000C2655"/>
    <w:rsid w:val="000C2B61"/>
    <w:rsid w:val="000C3AF6"/>
    <w:rsid w:val="000C3F5E"/>
    <w:rsid w:val="000C3F72"/>
    <w:rsid w:val="000C4E0A"/>
    <w:rsid w:val="000C4F19"/>
    <w:rsid w:val="000C5158"/>
    <w:rsid w:val="000C53E0"/>
    <w:rsid w:val="000C617D"/>
    <w:rsid w:val="000C6AF4"/>
    <w:rsid w:val="000C6C30"/>
    <w:rsid w:val="000C7BD6"/>
    <w:rsid w:val="000D09F4"/>
    <w:rsid w:val="000D17FB"/>
    <w:rsid w:val="000D1AB3"/>
    <w:rsid w:val="000D1AD3"/>
    <w:rsid w:val="000D1CF6"/>
    <w:rsid w:val="000D2473"/>
    <w:rsid w:val="000D2A4A"/>
    <w:rsid w:val="000D3324"/>
    <w:rsid w:val="000D5215"/>
    <w:rsid w:val="000D666E"/>
    <w:rsid w:val="000D6A82"/>
    <w:rsid w:val="000D6BAA"/>
    <w:rsid w:val="000D6D17"/>
    <w:rsid w:val="000D6E87"/>
    <w:rsid w:val="000D7333"/>
    <w:rsid w:val="000D7F71"/>
    <w:rsid w:val="000E0782"/>
    <w:rsid w:val="000E2836"/>
    <w:rsid w:val="000E2916"/>
    <w:rsid w:val="000E338D"/>
    <w:rsid w:val="000E33F2"/>
    <w:rsid w:val="000E415A"/>
    <w:rsid w:val="000E4774"/>
    <w:rsid w:val="000E48E6"/>
    <w:rsid w:val="000E586F"/>
    <w:rsid w:val="000E69A5"/>
    <w:rsid w:val="000E7070"/>
    <w:rsid w:val="000E72EF"/>
    <w:rsid w:val="000F0440"/>
    <w:rsid w:val="000F04EE"/>
    <w:rsid w:val="000F0B80"/>
    <w:rsid w:val="000F1B99"/>
    <w:rsid w:val="000F2C35"/>
    <w:rsid w:val="000F2FD2"/>
    <w:rsid w:val="000F40E6"/>
    <w:rsid w:val="000F442B"/>
    <w:rsid w:val="000F4A99"/>
    <w:rsid w:val="000F5266"/>
    <w:rsid w:val="000F592C"/>
    <w:rsid w:val="000F59AC"/>
    <w:rsid w:val="000F5BDD"/>
    <w:rsid w:val="000F5F36"/>
    <w:rsid w:val="000F6477"/>
    <w:rsid w:val="000F7338"/>
    <w:rsid w:val="000F7641"/>
    <w:rsid w:val="000F77BE"/>
    <w:rsid w:val="000F7E77"/>
    <w:rsid w:val="00100A5E"/>
    <w:rsid w:val="00102162"/>
    <w:rsid w:val="00102A6E"/>
    <w:rsid w:val="00104576"/>
    <w:rsid w:val="00104847"/>
    <w:rsid w:val="001053F0"/>
    <w:rsid w:val="00106E12"/>
    <w:rsid w:val="0010716A"/>
    <w:rsid w:val="00107BA6"/>
    <w:rsid w:val="00107DE4"/>
    <w:rsid w:val="00110382"/>
    <w:rsid w:val="00110A6E"/>
    <w:rsid w:val="00110A9B"/>
    <w:rsid w:val="00110EA8"/>
    <w:rsid w:val="001110D4"/>
    <w:rsid w:val="0011120A"/>
    <w:rsid w:val="001113FC"/>
    <w:rsid w:val="00111E1D"/>
    <w:rsid w:val="001120EB"/>
    <w:rsid w:val="00112423"/>
    <w:rsid w:val="001124A5"/>
    <w:rsid w:val="001125BD"/>
    <w:rsid w:val="00112BA3"/>
    <w:rsid w:val="00112E47"/>
    <w:rsid w:val="0011584B"/>
    <w:rsid w:val="00116DDF"/>
    <w:rsid w:val="00117647"/>
    <w:rsid w:val="0011776C"/>
    <w:rsid w:val="00117F37"/>
    <w:rsid w:val="00120172"/>
    <w:rsid w:val="0012046A"/>
    <w:rsid w:val="00120C60"/>
    <w:rsid w:val="0012107C"/>
    <w:rsid w:val="001213B5"/>
    <w:rsid w:val="00123CB4"/>
    <w:rsid w:val="00124C1F"/>
    <w:rsid w:val="001254E2"/>
    <w:rsid w:val="001255E6"/>
    <w:rsid w:val="00125C8C"/>
    <w:rsid w:val="00126505"/>
    <w:rsid w:val="00126961"/>
    <w:rsid w:val="00126A98"/>
    <w:rsid w:val="00126E54"/>
    <w:rsid w:val="00126F56"/>
    <w:rsid w:val="00127763"/>
    <w:rsid w:val="00127F2A"/>
    <w:rsid w:val="00130F88"/>
    <w:rsid w:val="0013384C"/>
    <w:rsid w:val="0013417B"/>
    <w:rsid w:val="001349B6"/>
    <w:rsid w:val="0013504C"/>
    <w:rsid w:val="00135854"/>
    <w:rsid w:val="00135E20"/>
    <w:rsid w:val="00136298"/>
    <w:rsid w:val="00136866"/>
    <w:rsid w:val="00136C1A"/>
    <w:rsid w:val="00136F91"/>
    <w:rsid w:val="00137723"/>
    <w:rsid w:val="00137E3E"/>
    <w:rsid w:val="00141298"/>
    <w:rsid w:val="00141316"/>
    <w:rsid w:val="00141343"/>
    <w:rsid w:val="00141445"/>
    <w:rsid w:val="0014148C"/>
    <w:rsid w:val="00142B5B"/>
    <w:rsid w:val="00142C66"/>
    <w:rsid w:val="00143877"/>
    <w:rsid w:val="00143FFF"/>
    <w:rsid w:val="001456AE"/>
    <w:rsid w:val="00147336"/>
    <w:rsid w:val="00147E24"/>
    <w:rsid w:val="00150CA4"/>
    <w:rsid w:val="00151327"/>
    <w:rsid w:val="00151832"/>
    <w:rsid w:val="00151EB1"/>
    <w:rsid w:val="00151EEC"/>
    <w:rsid w:val="0015279C"/>
    <w:rsid w:val="00154C27"/>
    <w:rsid w:val="0015518E"/>
    <w:rsid w:val="00155734"/>
    <w:rsid w:val="0015581B"/>
    <w:rsid w:val="00156335"/>
    <w:rsid w:val="00157018"/>
    <w:rsid w:val="0015744A"/>
    <w:rsid w:val="00157A4C"/>
    <w:rsid w:val="00160FA4"/>
    <w:rsid w:val="0016273B"/>
    <w:rsid w:val="001633A6"/>
    <w:rsid w:val="00164313"/>
    <w:rsid w:val="00164C3B"/>
    <w:rsid w:val="0016541A"/>
    <w:rsid w:val="00165962"/>
    <w:rsid w:val="00166181"/>
    <w:rsid w:val="0016622D"/>
    <w:rsid w:val="001664A0"/>
    <w:rsid w:val="00166C89"/>
    <w:rsid w:val="0016760A"/>
    <w:rsid w:val="00167A4A"/>
    <w:rsid w:val="00167ED5"/>
    <w:rsid w:val="00171BCF"/>
    <w:rsid w:val="001725B4"/>
    <w:rsid w:val="0017323B"/>
    <w:rsid w:val="00173A6C"/>
    <w:rsid w:val="00174EF0"/>
    <w:rsid w:val="001753AD"/>
    <w:rsid w:val="001757A3"/>
    <w:rsid w:val="00176DF6"/>
    <w:rsid w:val="00177094"/>
    <w:rsid w:val="001779DE"/>
    <w:rsid w:val="00177AAF"/>
    <w:rsid w:val="001819E7"/>
    <w:rsid w:val="00181BBD"/>
    <w:rsid w:val="001823BB"/>
    <w:rsid w:val="00183D57"/>
    <w:rsid w:val="00184268"/>
    <w:rsid w:val="001845D2"/>
    <w:rsid w:val="001849F8"/>
    <w:rsid w:val="00184B16"/>
    <w:rsid w:val="00184D3A"/>
    <w:rsid w:val="00185A9E"/>
    <w:rsid w:val="00185E14"/>
    <w:rsid w:val="00186591"/>
    <w:rsid w:val="0018791C"/>
    <w:rsid w:val="00187BAD"/>
    <w:rsid w:val="001907A9"/>
    <w:rsid w:val="001913B8"/>
    <w:rsid w:val="00191DDF"/>
    <w:rsid w:val="0019207A"/>
    <w:rsid w:val="00192BAA"/>
    <w:rsid w:val="00192BB8"/>
    <w:rsid w:val="0019351D"/>
    <w:rsid w:val="001937F6"/>
    <w:rsid w:val="001938BB"/>
    <w:rsid w:val="0019469F"/>
    <w:rsid w:val="00195427"/>
    <w:rsid w:val="0019585F"/>
    <w:rsid w:val="00195C9B"/>
    <w:rsid w:val="0019755C"/>
    <w:rsid w:val="00197848"/>
    <w:rsid w:val="001A0DD3"/>
    <w:rsid w:val="001A0DDE"/>
    <w:rsid w:val="001A1668"/>
    <w:rsid w:val="001A17F2"/>
    <w:rsid w:val="001A1E34"/>
    <w:rsid w:val="001A2276"/>
    <w:rsid w:val="001A3007"/>
    <w:rsid w:val="001A32AE"/>
    <w:rsid w:val="001A3595"/>
    <w:rsid w:val="001A3883"/>
    <w:rsid w:val="001A46B5"/>
    <w:rsid w:val="001A4807"/>
    <w:rsid w:val="001A52B7"/>
    <w:rsid w:val="001A53EC"/>
    <w:rsid w:val="001A5560"/>
    <w:rsid w:val="001A5844"/>
    <w:rsid w:val="001A5EDF"/>
    <w:rsid w:val="001A69CF"/>
    <w:rsid w:val="001B1635"/>
    <w:rsid w:val="001B16D7"/>
    <w:rsid w:val="001B2796"/>
    <w:rsid w:val="001B2930"/>
    <w:rsid w:val="001B2D64"/>
    <w:rsid w:val="001B3F3F"/>
    <w:rsid w:val="001B54AD"/>
    <w:rsid w:val="001B55A2"/>
    <w:rsid w:val="001B5A96"/>
    <w:rsid w:val="001B5EC1"/>
    <w:rsid w:val="001B635D"/>
    <w:rsid w:val="001B7928"/>
    <w:rsid w:val="001C03BF"/>
    <w:rsid w:val="001C0F50"/>
    <w:rsid w:val="001C1E65"/>
    <w:rsid w:val="001C208C"/>
    <w:rsid w:val="001C269D"/>
    <w:rsid w:val="001C27CD"/>
    <w:rsid w:val="001C3413"/>
    <w:rsid w:val="001C3656"/>
    <w:rsid w:val="001C3CC2"/>
    <w:rsid w:val="001C4010"/>
    <w:rsid w:val="001C450F"/>
    <w:rsid w:val="001C4884"/>
    <w:rsid w:val="001C4D42"/>
    <w:rsid w:val="001C60C3"/>
    <w:rsid w:val="001C619A"/>
    <w:rsid w:val="001C67E2"/>
    <w:rsid w:val="001C7D07"/>
    <w:rsid w:val="001D0573"/>
    <w:rsid w:val="001D1088"/>
    <w:rsid w:val="001D1FC4"/>
    <w:rsid w:val="001D2AFC"/>
    <w:rsid w:val="001D2D55"/>
    <w:rsid w:val="001D31A8"/>
    <w:rsid w:val="001D34C6"/>
    <w:rsid w:val="001D35C2"/>
    <w:rsid w:val="001D3E28"/>
    <w:rsid w:val="001D4653"/>
    <w:rsid w:val="001D4768"/>
    <w:rsid w:val="001D6A01"/>
    <w:rsid w:val="001D6AEA"/>
    <w:rsid w:val="001D7587"/>
    <w:rsid w:val="001E02D2"/>
    <w:rsid w:val="001E02DA"/>
    <w:rsid w:val="001E0C3F"/>
    <w:rsid w:val="001E1699"/>
    <w:rsid w:val="001E1C4F"/>
    <w:rsid w:val="001E2758"/>
    <w:rsid w:val="001E3CDB"/>
    <w:rsid w:val="001E3D94"/>
    <w:rsid w:val="001E3F1C"/>
    <w:rsid w:val="001E40B4"/>
    <w:rsid w:val="001E4289"/>
    <w:rsid w:val="001E45F3"/>
    <w:rsid w:val="001E51AB"/>
    <w:rsid w:val="001E5E07"/>
    <w:rsid w:val="001E6499"/>
    <w:rsid w:val="001E6E5F"/>
    <w:rsid w:val="001E7B18"/>
    <w:rsid w:val="001F144B"/>
    <w:rsid w:val="001F21A9"/>
    <w:rsid w:val="001F2381"/>
    <w:rsid w:val="001F2A1E"/>
    <w:rsid w:val="001F32AF"/>
    <w:rsid w:val="001F43BC"/>
    <w:rsid w:val="001F4624"/>
    <w:rsid w:val="001F5AFC"/>
    <w:rsid w:val="001F5DF6"/>
    <w:rsid w:val="001F5FDA"/>
    <w:rsid w:val="001F6034"/>
    <w:rsid w:val="001F66E3"/>
    <w:rsid w:val="001F702A"/>
    <w:rsid w:val="00200770"/>
    <w:rsid w:val="00200DB0"/>
    <w:rsid w:val="002015A8"/>
    <w:rsid w:val="00201A5D"/>
    <w:rsid w:val="00201CDC"/>
    <w:rsid w:val="00201E03"/>
    <w:rsid w:val="00202C1B"/>
    <w:rsid w:val="00203CDA"/>
    <w:rsid w:val="002043C1"/>
    <w:rsid w:val="0020470F"/>
    <w:rsid w:val="0020498E"/>
    <w:rsid w:val="00204B3B"/>
    <w:rsid w:val="00204DE9"/>
    <w:rsid w:val="0020504C"/>
    <w:rsid w:val="0020686B"/>
    <w:rsid w:val="00206DDC"/>
    <w:rsid w:val="00207962"/>
    <w:rsid w:val="002108FE"/>
    <w:rsid w:val="00212133"/>
    <w:rsid w:val="002124E1"/>
    <w:rsid w:val="00212793"/>
    <w:rsid w:val="00212D38"/>
    <w:rsid w:val="002136F0"/>
    <w:rsid w:val="002139FD"/>
    <w:rsid w:val="00213D8D"/>
    <w:rsid w:val="002143DD"/>
    <w:rsid w:val="00214B35"/>
    <w:rsid w:val="00215F17"/>
    <w:rsid w:val="00216D6A"/>
    <w:rsid w:val="00217314"/>
    <w:rsid w:val="002175DC"/>
    <w:rsid w:val="002177DC"/>
    <w:rsid w:val="0021788F"/>
    <w:rsid w:val="00217F6B"/>
    <w:rsid w:val="00221734"/>
    <w:rsid w:val="002223A1"/>
    <w:rsid w:val="0022308A"/>
    <w:rsid w:val="002234E0"/>
    <w:rsid w:val="00223C1B"/>
    <w:rsid w:val="00224392"/>
    <w:rsid w:val="00225601"/>
    <w:rsid w:val="002271D5"/>
    <w:rsid w:val="002311CB"/>
    <w:rsid w:val="00233030"/>
    <w:rsid w:val="002330AB"/>
    <w:rsid w:val="002332EB"/>
    <w:rsid w:val="0023514F"/>
    <w:rsid w:val="002358AF"/>
    <w:rsid w:val="00235E51"/>
    <w:rsid w:val="00236CE1"/>
    <w:rsid w:val="00237406"/>
    <w:rsid w:val="00237F96"/>
    <w:rsid w:val="00241ECF"/>
    <w:rsid w:val="00241FEF"/>
    <w:rsid w:val="002433DC"/>
    <w:rsid w:val="00245720"/>
    <w:rsid w:val="00245978"/>
    <w:rsid w:val="002466E7"/>
    <w:rsid w:val="002474F2"/>
    <w:rsid w:val="002505C1"/>
    <w:rsid w:val="00250655"/>
    <w:rsid w:val="00250A0A"/>
    <w:rsid w:val="00251A1A"/>
    <w:rsid w:val="00251B26"/>
    <w:rsid w:val="00251C67"/>
    <w:rsid w:val="00251DA7"/>
    <w:rsid w:val="00253AD6"/>
    <w:rsid w:val="00253B32"/>
    <w:rsid w:val="00253C93"/>
    <w:rsid w:val="002550F0"/>
    <w:rsid w:val="002555C5"/>
    <w:rsid w:val="0025561B"/>
    <w:rsid w:val="002556BA"/>
    <w:rsid w:val="00255E7A"/>
    <w:rsid w:val="00256770"/>
    <w:rsid w:val="0025730B"/>
    <w:rsid w:val="00257516"/>
    <w:rsid w:val="002576AA"/>
    <w:rsid w:val="00257CB4"/>
    <w:rsid w:val="00257E46"/>
    <w:rsid w:val="0026154D"/>
    <w:rsid w:val="00261F02"/>
    <w:rsid w:val="00262B1A"/>
    <w:rsid w:val="002635AD"/>
    <w:rsid w:val="002635BE"/>
    <w:rsid w:val="002641BB"/>
    <w:rsid w:val="00264A38"/>
    <w:rsid w:val="00266218"/>
    <w:rsid w:val="00266969"/>
    <w:rsid w:val="00270D07"/>
    <w:rsid w:val="0027380A"/>
    <w:rsid w:val="00273892"/>
    <w:rsid w:val="002739C6"/>
    <w:rsid w:val="00273D90"/>
    <w:rsid w:val="002742A2"/>
    <w:rsid w:val="00274309"/>
    <w:rsid w:val="00274DD7"/>
    <w:rsid w:val="00276A6D"/>
    <w:rsid w:val="00276BD1"/>
    <w:rsid w:val="0027740D"/>
    <w:rsid w:val="0027761B"/>
    <w:rsid w:val="00280358"/>
    <w:rsid w:val="00280654"/>
    <w:rsid w:val="00281380"/>
    <w:rsid w:val="00281610"/>
    <w:rsid w:val="00281D91"/>
    <w:rsid w:val="00282E4A"/>
    <w:rsid w:val="00283650"/>
    <w:rsid w:val="00283D28"/>
    <w:rsid w:val="0028455E"/>
    <w:rsid w:val="0028489D"/>
    <w:rsid w:val="00284DD4"/>
    <w:rsid w:val="00285766"/>
    <w:rsid w:val="00290F2A"/>
    <w:rsid w:val="002911EA"/>
    <w:rsid w:val="00291A4F"/>
    <w:rsid w:val="002926DD"/>
    <w:rsid w:val="00292C77"/>
    <w:rsid w:val="0029309D"/>
    <w:rsid w:val="002933A1"/>
    <w:rsid w:val="0029359D"/>
    <w:rsid w:val="0029405A"/>
    <w:rsid w:val="00294A8F"/>
    <w:rsid w:val="002952CE"/>
    <w:rsid w:val="00296B34"/>
    <w:rsid w:val="00296E07"/>
    <w:rsid w:val="002970DA"/>
    <w:rsid w:val="00297E94"/>
    <w:rsid w:val="002A25BB"/>
    <w:rsid w:val="002A2721"/>
    <w:rsid w:val="002A273D"/>
    <w:rsid w:val="002A2905"/>
    <w:rsid w:val="002A2F96"/>
    <w:rsid w:val="002A46C7"/>
    <w:rsid w:val="002A5273"/>
    <w:rsid w:val="002A5A92"/>
    <w:rsid w:val="002A685E"/>
    <w:rsid w:val="002A78A9"/>
    <w:rsid w:val="002B0E76"/>
    <w:rsid w:val="002B0ED8"/>
    <w:rsid w:val="002B152D"/>
    <w:rsid w:val="002B1962"/>
    <w:rsid w:val="002B2973"/>
    <w:rsid w:val="002B329B"/>
    <w:rsid w:val="002B3376"/>
    <w:rsid w:val="002B3C9B"/>
    <w:rsid w:val="002B4100"/>
    <w:rsid w:val="002B47B2"/>
    <w:rsid w:val="002B549E"/>
    <w:rsid w:val="002B5E8F"/>
    <w:rsid w:val="002B688C"/>
    <w:rsid w:val="002B6A06"/>
    <w:rsid w:val="002B71B9"/>
    <w:rsid w:val="002C04A1"/>
    <w:rsid w:val="002C07C8"/>
    <w:rsid w:val="002C0A83"/>
    <w:rsid w:val="002C0CDF"/>
    <w:rsid w:val="002C0CFE"/>
    <w:rsid w:val="002C0E8D"/>
    <w:rsid w:val="002C1966"/>
    <w:rsid w:val="002C1E41"/>
    <w:rsid w:val="002C3861"/>
    <w:rsid w:val="002C3A76"/>
    <w:rsid w:val="002C3C07"/>
    <w:rsid w:val="002C4CB0"/>
    <w:rsid w:val="002C5068"/>
    <w:rsid w:val="002C506D"/>
    <w:rsid w:val="002C6D2B"/>
    <w:rsid w:val="002D01C4"/>
    <w:rsid w:val="002D1911"/>
    <w:rsid w:val="002D3575"/>
    <w:rsid w:val="002D3E58"/>
    <w:rsid w:val="002D40B5"/>
    <w:rsid w:val="002D5B18"/>
    <w:rsid w:val="002D5F11"/>
    <w:rsid w:val="002D68B3"/>
    <w:rsid w:val="002D7126"/>
    <w:rsid w:val="002D742C"/>
    <w:rsid w:val="002D798A"/>
    <w:rsid w:val="002E0E1D"/>
    <w:rsid w:val="002E1BD4"/>
    <w:rsid w:val="002E1F14"/>
    <w:rsid w:val="002E20B6"/>
    <w:rsid w:val="002E3128"/>
    <w:rsid w:val="002E3B8A"/>
    <w:rsid w:val="002E3FB9"/>
    <w:rsid w:val="002E48D2"/>
    <w:rsid w:val="002E52B9"/>
    <w:rsid w:val="002E65CD"/>
    <w:rsid w:val="002E718D"/>
    <w:rsid w:val="002F0503"/>
    <w:rsid w:val="002F0D6E"/>
    <w:rsid w:val="002F1950"/>
    <w:rsid w:val="002F1E68"/>
    <w:rsid w:val="002F2A3B"/>
    <w:rsid w:val="002F2B49"/>
    <w:rsid w:val="002F56C2"/>
    <w:rsid w:val="002F6390"/>
    <w:rsid w:val="002F6F93"/>
    <w:rsid w:val="00301281"/>
    <w:rsid w:val="0030241C"/>
    <w:rsid w:val="00302674"/>
    <w:rsid w:val="003028E8"/>
    <w:rsid w:val="00302FE7"/>
    <w:rsid w:val="003056F9"/>
    <w:rsid w:val="00306870"/>
    <w:rsid w:val="00306B46"/>
    <w:rsid w:val="003078F8"/>
    <w:rsid w:val="003101CB"/>
    <w:rsid w:val="00310F9C"/>
    <w:rsid w:val="00311442"/>
    <w:rsid w:val="003116BE"/>
    <w:rsid w:val="00311BDC"/>
    <w:rsid w:val="00312B4F"/>
    <w:rsid w:val="00313488"/>
    <w:rsid w:val="00313A8D"/>
    <w:rsid w:val="00313ABD"/>
    <w:rsid w:val="0031429B"/>
    <w:rsid w:val="00315065"/>
    <w:rsid w:val="00315647"/>
    <w:rsid w:val="003156AF"/>
    <w:rsid w:val="00315EBF"/>
    <w:rsid w:val="00316944"/>
    <w:rsid w:val="00316CD7"/>
    <w:rsid w:val="00316FA7"/>
    <w:rsid w:val="00317273"/>
    <w:rsid w:val="00317572"/>
    <w:rsid w:val="0032083C"/>
    <w:rsid w:val="00320D0C"/>
    <w:rsid w:val="00320D34"/>
    <w:rsid w:val="00321084"/>
    <w:rsid w:val="00321090"/>
    <w:rsid w:val="0032163A"/>
    <w:rsid w:val="003217FF"/>
    <w:rsid w:val="00321A3E"/>
    <w:rsid w:val="00321BFD"/>
    <w:rsid w:val="00321EFF"/>
    <w:rsid w:val="00322B62"/>
    <w:rsid w:val="00322C7E"/>
    <w:rsid w:val="00323DE6"/>
    <w:rsid w:val="00324574"/>
    <w:rsid w:val="00324BAF"/>
    <w:rsid w:val="00324DAF"/>
    <w:rsid w:val="0032501A"/>
    <w:rsid w:val="00325DD8"/>
    <w:rsid w:val="00325F41"/>
    <w:rsid w:val="00327271"/>
    <w:rsid w:val="00327346"/>
    <w:rsid w:val="00331052"/>
    <w:rsid w:val="003314D0"/>
    <w:rsid w:val="0033378C"/>
    <w:rsid w:val="003353C6"/>
    <w:rsid w:val="0033541B"/>
    <w:rsid w:val="00335552"/>
    <w:rsid w:val="003358E6"/>
    <w:rsid w:val="003372C4"/>
    <w:rsid w:val="00337AB7"/>
    <w:rsid w:val="00337F7C"/>
    <w:rsid w:val="00340209"/>
    <w:rsid w:val="00340800"/>
    <w:rsid w:val="003417BC"/>
    <w:rsid w:val="00341ACE"/>
    <w:rsid w:val="00341D78"/>
    <w:rsid w:val="003421BC"/>
    <w:rsid w:val="0034313F"/>
    <w:rsid w:val="00344522"/>
    <w:rsid w:val="003445B7"/>
    <w:rsid w:val="00344F89"/>
    <w:rsid w:val="00345674"/>
    <w:rsid w:val="003459E3"/>
    <w:rsid w:val="00345A10"/>
    <w:rsid w:val="00346A96"/>
    <w:rsid w:val="00347948"/>
    <w:rsid w:val="00347C9A"/>
    <w:rsid w:val="003501D8"/>
    <w:rsid w:val="00351C5E"/>
    <w:rsid w:val="00353A67"/>
    <w:rsid w:val="00353C3F"/>
    <w:rsid w:val="00354587"/>
    <w:rsid w:val="00354CD2"/>
    <w:rsid w:val="00355226"/>
    <w:rsid w:val="003556CA"/>
    <w:rsid w:val="00355FBB"/>
    <w:rsid w:val="00356253"/>
    <w:rsid w:val="0035678F"/>
    <w:rsid w:val="00356C50"/>
    <w:rsid w:val="003610BC"/>
    <w:rsid w:val="00361E50"/>
    <w:rsid w:val="00361ED6"/>
    <w:rsid w:val="00362E9B"/>
    <w:rsid w:val="00363777"/>
    <w:rsid w:val="00364426"/>
    <w:rsid w:val="0036493D"/>
    <w:rsid w:val="0036547A"/>
    <w:rsid w:val="0036708F"/>
    <w:rsid w:val="003670FF"/>
    <w:rsid w:val="0037156D"/>
    <w:rsid w:val="00371B31"/>
    <w:rsid w:val="00373072"/>
    <w:rsid w:val="003733CD"/>
    <w:rsid w:val="00375516"/>
    <w:rsid w:val="0037645B"/>
    <w:rsid w:val="00376621"/>
    <w:rsid w:val="003767FF"/>
    <w:rsid w:val="00376E8B"/>
    <w:rsid w:val="00377780"/>
    <w:rsid w:val="00377D17"/>
    <w:rsid w:val="00377E77"/>
    <w:rsid w:val="00380097"/>
    <w:rsid w:val="00380DFB"/>
    <w:rsid w:val="0038123D"/>
    <w:rsid w:val="003819A3"/>
    <w:rsid w:val="0038233D"/>
    <w:rsid w:val="00382553"/>
    <w:rsid w:val="0038332B"/>
    <w:rsid w:val="00383EE2"/>
    <w:rsid w:val="00384779"/>
    <w:rsid w:val="00384CA6"/>
    <w:rsid w:val="003857AB"/>
    <w:rsid w:val="00386BAD"/>
    <w:rsid w:val="00387936"/>
    <w:rsid w:val="00390225"/>
    <w:rsid w:val="00391724"/>
    <w:rsid w:val="003918FF"/>
    <w:rsid w:val="00391E2A"/>
    <w:rsid w:val="00393AE0"/>
    <w:rsid w:val="003944BD"/>
    <w:rsid w:val="00395080"/>
    <w:rsid w:val="003950A1"/>
    <w:rsid w:val="003953C8"/>
    <w:rsid w:val="003955CB"/>
    <w:rsid w:val="0039629A"/>
    <w:rsid w:val="00396760"/>
    <w:rsid w:val="003A0E9D"/>
    <w:rsid w:val="003A1346"/>
    <w:rsid w:val="003A13FD"/>
    <w:rsid w:val="003A16A1"/>
    <w:rsid w:val="003A1817"/>
    <w:rsid w:val="003A1B0E"/>
    <w:rsid w:val="003A1D52"/>
    <w:rsid w:val="003A29BE"/>
    <w:rsid w:val="003A2F23"/>
    <w:rsid w:val="003A38BA"/>
    <w:rsid w:val="003B151F"/>
    <w:rsid w:val="003B2F94"/>
    <w:rsid w:val="003B33D9"/>
    <w:rsid w:val="003B48AF"/>
    <w:rsid w:val="003B5669"/>
    <w:rsid w:val="003B5E6F"/>
    <w:rsid w:val="003B6344"/>
    <w:rsid w:val="003B69C8"/>
    <w:rsid w:val="003B6FAE"/>
    <w:rsid w:val="003B7F0E"/>
    <w:rsid w:val="003C0190"/>
    <w:rsid w:val="003C0204"/>
    <w:rsid w:val="003C0960"/>
    <w:rsid w:val="003C1453"/>
    <w:rsid w:val="003C1BD4"/>
    <w:rsid w:val="003C1D0A"/>
    <w:rsid w:val="003C24D4"/>
    <w:rsid w:val="003C3BC4"/>
    <w:rsid w:val="003C41FB"/>
    <w:rsid w:val="003C42CB"/>
    <w:rsid w:val="003C432B"/>
    <w:rsid w:val="003C46CB"/>
    <w:rsid w:val="003C470B"/>
    <w:rsid w:val="003C484D"/>
    <w:rsid w:val="003C5191"/>
    <w:rsid w:val="003C53EB"/>
    <w:rsid w:val="003C6204"/>
    <w:rsid w:val="003C6BCE"/>
    <w:rsid w:val="003D0067"/>
    <w:rsid w:val="003D13C7"/>
    <w:rsid w:val="003D16E2"/>
    <w:rsid w:val="003D3AE1"/>
    <w:rsid w:val="003D3D16"/>
    <w:rsid w:val="003D42EC"/>
    <w:rsid w:val="003D4E00"/>
    <w:rsid w:val="003D51B6"/>
    <w:rsid w:val="003D5D63"/>
    <w:rsid w:val="003D6147"/>
    <w:rsid w:val="003D6B46"/>
    <w:rsid w:val="003D6B93"/>
    <w:rsid w:val="003D6C12"/>
    <w:rsid w:val="003E175B"/>
    <w:rsid w:val="003E1A3D"/>
    <w:rsid w:val="003E2108"/>
    <w:rsid w:val="003E243C"/>
    <w:rsid w:val="003E2887"/>
    <w:rsid w:val="003E3092"/>
    <w:rsid w:val="003E3521"/>
    <w:rsid w:val="003E353E"/>
    <w:rsid w:val="003E363F"/>
    <w:rsid w:val="003E36D3"/>
    <w:rsid w:val="003E4B86"/>
    <w:rsid w:val="003E4CD5"/>
    <w:rsid w:val="003E5794"/>
    <w:rsid w:val="003E5F50"/>
    <w:rsid w:val="003E6079"/>
    <w:rsid w:val="003E7286"/>
    <w:rsid w:val="003E759F"/>
    <w:rsid w:val="003E7C5B"/>
    <w:rsid w:val="003E7C9C"/>
    <w:rsid w:val="003F0144"/>
    <w:rsid w:val="003F1075"/>
    <w:rsid w:val="003F2C7F"/>
    <w:rsid w:val="003F42F5"/>
    <w:rsid w:val="003F4B9E"/>
    <w:rsid w:val="003F59BD"/>
    <w:rsid w:val="003F59EB"/>
    <w:rsid w:val="003F62EC"/>
    <w:rsid w:val="003F66C4"/>
    <w:rsid w:val="003F6CF5"/>
    <w:rsid w:val="004006E3"/>
    <w:rsid w:val="0040125A"/>
    <w:rsid w:val="00402FEC"/>
    <w:rsid w:val="004059DD"/>
    <w:rsid w:val="00405A52"/>
    <w:rsid w:val="004062A4"/>
    <w:rsid w:val="004078FF"/>
    <w:rsid w:val="0041060B"/>
    <w:rsid w:val="00411CFF"/>
    <w:rsid w:val="00411D9F"/>
    <w:rsid w:val="004133EF"/>
    <w:rsid w:val="00413CE7"/>
    <w:rsid w:val="00414213"/>
    <w:rsid w:val="00414ABA"/>
    <w:rsid w:val="00414EE2"/>
    <w:rsid w:val="00414EF7"/>
    <w:rsid w:val="00414FB4"/>
    <w:rsid w:val="004162B8"/>
    <w:rsid w:val="0041641B"/>
    <w:rsid w:val="00417DAD"/>
    <w:rsid w:val="004208BB"/>
    <w:rsid w:val="0042099D"/>
    <w:rsid w:val="00420B7C"/>
    <w:rsid w:val="00420D6F"/>
    <w:rsid w:val="004211D3"/>
    <w:rsid w:val="00421593"/>
    <w:rsid w:val="00421C16"/>
    <w:rsid w:val="004226E3"/>
    <w:rsid w:val="00423198"/>
    <w:rsid w:val="004238CC"/>
    <w:rsid w:val="00424DEE"/>
    <w:rsid w:val="00425227"/>
    <w:rsid w:val="0042630F"/>
    <w:rsid w:val="00426705"/>
    <w:rsid w:val="0042685B"/>
    <w:rsid w:val="00426F75"/>
    <w:rsid w:val="004307EA"/>
    <w:rsid w:val="00430948"/>
    <w:rsid w:val="00430F14"/>
    <w:rsid w:val="00431C30"/>
    <w:rsid w:val="00433C38"/>
    <w:rsid w:val="00433DD9"/>
    <w:rsid w:val="0043474B"/>
    <w:rsid w:val="00434A54"/>
    <w:rsid w:val="00434E40"/>
    <w:rsid w:val="00435E87"/>
    <w:rsid w:val="0043618A"/>
    <w:rsid w:val="004362F8"/>
    <w:rsid w:val="00436EFC"/>
    <w:rsid w:val="004411CB"/>
    <w:rsid w:val="00441463"/>
    <w:rsid w:val="00442548"/>
    <w:rsid w:val="00443908"/>
    <w:rsid w:val="00443AFF"/>
    <w:rsid w:val="00444D6F"/>
    <w:rsid w:val="004451D3"/>
    <w:rsid w:val="00445B42"/>
    <w:rsid w:val="004461A5"/>
    <w:rsid w:val="00446F49"/>
    <w:rsid w:val="0045020B"/>
    <w:rsid w:val="0045151D"/>
    <w:rsid w:val="00451B7B"/>
    <w:rsid w:val="00452CE1"/>
    <w:rsid w:val="00452E74"/>
    <w:rsid w:val="0045351B"/>
    <w:rsid w:val="00453540"/>
    <w:rsid w:val="0045357E"/>
    <w:rsid w:val="00453C2D"/>
    <w:rsid w:val="00454B1C"/>
    <w:rsid w:val="004551A0"/>
    <w:rsid w:val="0045556D"/>
    <w:rsid w:val="00455EAC"/>
    <w:rsid w:val="00456DEC"/>
    <w:rsid w:val="004574DD"/>
    <w:rsid w:val="004575AC"/>
    <w:rsid w:val="00460C3A"/>
    <w:rsid w:val="00461B85"/>
    <w:rsid w:val="0046253D"/>
    <w:rsid w:val="004644F9"/>
    <w:rsid w:val="004650D7"/>
    <w:rsid w:val="004654CE"/>
    <w:rsid w:val="0046705F"/>
    <w:rsid w:val="004673AC"/>
    <w:rsid w:val="00467B55"/>
    <w:rsid w:val="00470471"/>
    <w:rsid w:val="00470A3F"/>
    <w:rsid w:val="0047117E"/>
    <w:rsid w:val="00472827"/>
    <w:rsid w:val="0047399E"/>
    <w:rsid w:val="00474CE0"/>
    <w:rsid w:val="00475AFE"/>
    <w:rsid w:val="00475FDF"/>
    <w:rsid w:val="0047657F"/>
    <w:rsid w:val="00477003"/>
    <w:rsid w:val="00477962"/>
    <w:rsid w:val="00481987"/>
    <w:rsid w:val="00481E67"/>
    <w:rsid w:val="004827A5"/>
    <w:rsid w:val="004830CE"/>
    <w:rsid w:val="00483B43"/>
    <w:rsid w:val="00483D78"/>
    <w:rsid w:val="00483DBC"/>
    <w:rsid w:val="004854BF"/>
    <w:rsid w:val="00485526"/>
    <w:rsid w:val="00485651"/>
    <w:rsid w:val="00485A7B"/>
    <w:rsid w:val="00485B54"/>
    <w:rsid w:val="004864EF"/>
    <w:rsid w:val="00486781"/>
    <w:rsid w:val="00486A36"/>
    <w:rsid w:val="004903AC"/>
    <w:rsid w:val="0049089C"/>
    <w:rsid w:val="00490B3D"/>
    <w:rsid w:val="00490F25"/>
    <w:rsid w:val="00491374"/>
    <w:rsid w:val="004927B8"/>
    <w:rsid w:val="00492D0C"/>
    <w:rsid w:val="00492FD5"/>
    <w:rsid w:val="0049464D"/>
    <w:rsid w:val="0049497A"/>
    <w:rsid w:val="004956F8"/>
    <w:rsid w:val="00495975"/>
    <w:rsid w:val="0049623C"/>
    <w:rsid w:val="004969D2"/>
    <w:rsid w:val="00496B05"/>
    <w:rsid w:val="004971BB"/>
    <w:rsid w:val="004973BA"/>
    <w:rsid w:val="00497CF3"/>
    <w:rsid w:val="004A0065"/>
    <w:rsid w:val="004A087C"/>
    <w:rsid w:val="004A0BCD"/>
    <w:rsid w:val="004A11B5"/>
    <w:rsid w:val="004A1382"/>
    <w:rsid w:val="004A1C62"/>
    <w:rsid w:val="004A20EB"/>
    <w:rsid w:val="004A2829"/>
    <w:rsid w:val="004A3868"/>
    <w:rsid w:val="004A4F1C"/>
    <w:rsid w:val="004A5CEC"/>
    <w:rsid w:val="004A71E8"/>
    <w:rsid w:val="004B03B7"/>
    <w:rsid w:val="004B17F1"/>
    <w:rsid w:val="004B1DF3"/>
    <w:rsid w:val="004B2BD7"/>
    <w:rsid w:val="004B35E3"/>
    <w:rsid w:val="004B527C"/>
    <w:rsid w:val="004B5507"/>
    <w:rsid w:val="004B565C"/>
    <w:rsid w:val="004B5C6B"/>
    <w:rsid w:val="004B60CE"/>
    <w:rsid w:val="004B64E8"/>
    <w:rsid w:val="004B6D36"/>
    <w:rsid w:val="004C10EE"/>
    <w:rsid w:val="004C1507"/>
    <w:rsid w:val="004C1863"/>
    <w:rsid w:val="004C1F79"/>
    <w:rsid w:val="004C2082"/>
    <w:rsid w:val="004C2808"/>
    <w:rsid w:val="004C36D6"/>
    <w:rsid w:val="004C3C6C"/>
    <w:rsid w:val="004C480F"/>
    <w:rsid w:val="004C4A32"/>
    <w:rsid w:val="004C5B77"/>
    <w:rsid w:val="004C6358"/>
    <w:rsid w:val="004C6680"/>
    <w:rsid w:val="004C7037"/>
    <w:rsid w:val="004D1AB8"/>
    <w:rsid w:val="004D2521"/>
    <w:rsid w:val="004D517D"/>
    <w:rsid w:val="004D6689"/>
    <w:rsid w:val="004D6E6F"/>
    <w:rsid w:val="004D7293"/>
    <w:rsid w:val="004D7B82"/>
    <w:rsid w:val="004E1C73"/>
    <w:rsid w:val="004E1F70"/>
    <w:rsid w:val="004E2098"/>
    <w:rsid w:val="004E37E5"/>
    <w:rsid w:val="004E4072"/>
    <w:rsid w:val="004E4242"/>
    <w:rsid w:val="004E4380"/>
    <w:rsid w:val="004E4941"/>
    <w:rsid w:val="004E561E"/>
    <w:rsid w:val="004E7E81"/>
    <w:rsid w:val="004F1047"/>
    <w:rsid w:val="004F1081"/>
    <w:rsid w:val="004F29FB"/>
    <w:rsid w:val="004F3028"/>
    <w:rsid w:val="004F33C9"/>
    <w:rsid w:val="004F362B"/>
    <w:rsid w:val="004F426A"/>
    <w:rsid w:val="004F4AD9"/>
    <w:rsid w:val="004F4F66"/>
    <w:rsid w:val="004F587B"/>
    <w:rsid w:val="004F7381"/>
    <w:rsid w:val="004F770A"/>
    <w:rsid w:val="005013DA"/>
    <w:rsid w:val="005015E2"/>
    <w:rsid w:val="00501A76"/>
    <w:rsid w:val="00502033"/>
    <w:rsid w:val="00502E46"/>
    <w:rsid w:val="005031EB"/>
    <w:rsid w:val="00503757"/>
    <w:rsid w:val="0050426C"/>
    <w:rsid w:val="00504B69"/>
    <w:rsid w:val="0050543C"/>
    <w:rsid w:val="00505709"/>
    <w:rsid w:val="005069B8"/>
    <w:rsid w:val="005069FD"/>
    <w:rsid w:val="00506C1E"/>
    <w:rsid w:val="00506E4C"/>
    <w:rsid w:val="005076DA"/>
    <w:rsid w:val="00511A69"/>
    <w:rsid w:val="00513086"/>
    <w:rsid w:val="005135B6"/>
    <w:rsid w:val="005154AC"/>
    <w:rsid w:val="00515656"/>
    <w:rsid w:val="00516290"/>
    <w:rsid w:val="00516E47"/>
    <w:rsid w:val="00517DF8"/>
    <w:rsid w:val="00517DFB"/>
    <w:rsid w:val="00522597"/>
    <w:rsid w:val="00522E28"/>
    <w:rsid w:val="00523F73"/>
    <w:rsid w:val="0052405D"/>
    <w:rsid w:val="00524CE4"/>
    <w:rsid w:val="005251BB"/>
    <w:rsid w:val="00525DA6"/>
    <w:rsid w:val="0052673C"/>
    <w:rsid w:val="00526A39"/>
    <w:rsid w:val="005270A9"/>
    <w:rsid w:val="00531C08"/>
    <w:rsid w:val="00532178"/>
    <w:rsid w:val="00532C2A"/>
    <w:rsid w:val="00532E28"/>
    <w:rsid w:val="005338EF"/>
    <w:rsid w:val="00534665"/>
    <w:rsid w:val="0053503B"/>
    <w:rsid w:val="00535780"/>
    <w:rsid w:val="00535A59"/>
    <w:rsid w:val="00535C99"/>
    <w:rsid w:val="00536C64"/>
    <w:rsid w:val="00536D87"/>
    <w:rsid w:val="00536FD7"/>
    <w:rsid w:val="0053730B"/>
    <w:rsid w:val="005402EE"/>
    <w:rsid w:val="00540557"/>
    <w:rsid w:val="00540558"/>
    <w:rsid w:val="005410C9"/>
    <w:rsid w:val="00542696"/>
    <w:rsid w:val="00542BD9"/>
    <w:rsid w:val="00542F45"/>
    <w:rsid w:val="00542FE6"/>
    <w:rsid w:val="00543ED0"/>
    <w:rsid w:val="0054496C"/>
    <w:rsid w:val="005457DC"/>
    <w:rsid w:val="00546376"/>
    <w:rsid w:val="00547487"/>
    <w:rsid w:val="00550C3C"/>
    <w:rsid w:val="005517E6"/>
    <w:rsid w:val="00551F0F"/>
    <w:rsid w:val="00552481"/>
    <w:rsid w:val="00553B30"/>
    <w:rsid w:val="00554C1E"/>
    <w:rsid w:val="00554ECF"/>
    <w:rsid w:val="00555B82"/>
    <w:rsid w:val="00555C8A"/>
    <w:rsid w:val="00556CC7"/>
    <w:rsid w:val="00556D28"/>
    <w:rsid w:val="005575F0"/>
    <w:rsid w:val="00561BC9"/>
    <w:rsid w:val="0056318A"/>
    <w:rsid w:val="00563291"/>
    <w:rsid w:val="00563A65"/>
    <w:rsid w:val="00563C4E"/>
    <w:rsid w:val="00563E60"/>
    <w:rsid w:val="00565FC0"/>
    <w:rsid w:val="00566E37"/>
    <w:rsid w:val="00567D88"/>
    <w:rsid w:val="00570746"/>
    <w:rsid w:val="00571325"/>
    <w:rsid w:val="00572782"/>
    <w:rsid w:val="00573460"/>
    <w:rsid w:val="00573F0B"/>
    <w:rsid w:val="0057483E"/>
    <w:rsid w:val="00574A6B"/>
    <w:rsid w:val="00574C4F"/>
    <w:rsid w:val="005750BC"/>
    <w:rsid w:val="00575C14"/>
    <w:rsid w:val="00575C3D"/>
    <w:rsid w:val="00575E41"/>
    <w:rsid w:val="0057608B"/>
    <w:rsid w:val="0057699A"/>
    <w:rsid w:val="005777F8"/>
    <w:rsid w:val="00577849"/>
    <w:rsid w:val="00577CEC"/>
    <w:rsid w:val="00580859"/>
    <w:rsid w:val="00580C5B"/>
    <w:rsid w:val="005818C3"/>
    <w:rsid w:val="00582A81"/>
    <w:rsid w:val="00583C38"/>
    <w:rsid w:val="00584112"/>
    <w:rsid w:val="00585506"/>
    <w:rsid w:val="00586103"/>
    <w:rsid w:val="00586262"/>
    <w:rsid w:val="00586307"/>
    <w:rsid w:val="0058658B"/>
    <w:rsid w:val="005903D4"/>
    <w:rsid w:val="0059080A"/>
    <w:rsid w:val="00591C76"/>
    <w:rsid w:val="00591E92"/>
    <w:rsid w:val="005920F1"/>
    <w:rsid w:val="0059225F"/>
    <w:rsid w:val="00592DAE"/>
    <w:rsid w:val="00593CF1"/>
    <w:rsid w:val="005943FE"/>
    <w:rsid w:val="005958D3"/>
    <w:rsid w:val="00595931"/>
    <w:rsid w:val="005963D7"/>
    <w:rsid w:val="005968BB"/>
    <w:rsid w:val="00596FF7"/>
    <w:rsid w:val="005970DD"/>
    <w:rsid w:val="00597FA6"/>
    <w:rsid w:val="005A081F"/>
    <w:rsid w:val="005A087E"/>
    <w:rsid w:val="005A1E63"/>
    <w:rsid w:val="005A389C"/>
    <w:rsid w:val="005A39B2"/>
    <w:rsid w:val="005A39C5"/>
    <w:rsid w:val="005A49E4"/>
    <w:rsid w:val="005A4F8F"/>
    <w:rsid w:val="005A5C54"/>
    <w:rsid w:val="005A5E6F"/>
    <w:rsid w:val="005A5FAC"/>
    <w:rsid w:val="005A61FD"/>
    <w:rsid w:val="005A6782"/>
    <w:rsid w:val="005A6D98"/>
    <w:rsid w:val="005A6E74"/>
    <w:rsid w:val="005A71C5"/>
    <w:rsid w:val="005A7649"/>
    <w:rsid w:val="005A789D"/>
    <w:rsid w:val="005A7D30"/>
    <w:rsid w:val="005B0125"/>
    <w:rsid w:val="005B04E1"/>
    <w:rsid w:val="005B0745"/>
    <w:rsid w:val="005B140F"/>
    <w:rsid w:val="005B17A0"/>
    <w:rsid w:val="005B1B80"/>
    <w:rsid w:val="005B1D49"/>
    <w:rsid w:val="005B2965"/>
    <w:rsid w:val="005B30C8"/>
    <w:rsid w:val="005B3A90"/>
    <w:rsid w:val="005B3CB9"/>
    <w:rsid w:val="005B3D4E"/>
    <w:rsid w:val="005B466E"/>
    <w:rsid w:val="005B5A6E"/>
    <w:rsid w:val="005B60AE"/>
    <w:rsid w:val="005B66AC"/>
    <w:rsid w:val="005B6867"/>
    <w:rsid w:val="005B7C8B"/>
    <w:rsid w:val="005C0EFF"/>
    <w:rsid w:val="005C2538"/>
    <w:rsid w:val="005C3102"/>
    <w:rsid w:val="005C3A32"/>
    <w:rsid w:val="005C3AB9"/>
    <w:rsid w:val="005C4431"/>
    <w:rsid w:val="005C4EE5"/>
    <w:rsid w:val="005C4F12"/>
    <w:rsid w:val="005C6056"/>
    <w:rsid w:val="005C70E7"/>
    <w:rsid w:val="005C7A48"/>
    <w:rsid w:val="005C7EF8"/>
    <w:rsid w:val="005D0843"/>
    <w:rsid w:val="005D0AD8"/>
    <w:rsid w:val="005D0ADF"/>
    <w:rsid w:val="005D102B"/>
    <w:rsid w:val="005D254D"/>
    <w:rsid w:val="005D291D"/>
    <w:rsid w:val="005D38B6"/>
    <w:rsid w:val="005D3DE4"/>
    <w:rsid w:val="005D4ABC"/>
    <w:rsid w:val="005D5816"/>
    <w:rsid w:val="005D605E"/>
    <w:rsid w:val="005D74B1"/>
    <w:rsid w:val="005E0537"/>
    <w:rsid w:val="005E0804"/>
    <w:rsid w:val="005E112E"/>
    <w:rsid w:val="005E1700"/>
    <w:rsid w:val="005E2B4B"/>
    <w:rsid w:val="005E3078"/>
    <w:rsid w:val="005E338A"/>
    <w:rsid w:val="005E39CE"/>
    <w:rsid w:val="005E3DB3"/>
    <w:rsid w:val="005E432B"/>
    <w:rsid w:val="005E6174"/>
    <w:rsid w:val="005F0985"/>
    <w:rsid w:val="005F1DF8"/>
    <w:rsid w:val="005F2527"/>
    <w:rsid w:val="005F362E"/>
    <w:rsid w:val="005F41BF"/>
    <w:rsid w:val="005F41D2"/>
    <w:rsid w:val="005F4A05"/>
    <w:rsid w:val="005F55F9"/>
    <w:rsid w:val="005F58EF"/>
    <w:rsid w:val="005F593A"/>
    <w:rsid w:val="005F667E"/>
    <w:rsid w:val="005F6747"/>
    <w:rsid w:val="005F702F"/>
    <w:rsid w:val="005F76F9"/>
    <w:rsid w:val="00600781"/>
    <w:rsid w:val="0060086F"/>
    <w:rsid w:val="00600A10"/>
    <w:rsid w:val="00602682"/>
    <w:rsid w:val="006059A9"/>
    <w:rsid w:val="00605F31"/>
    <w:rsid w:val="00605F77"/>
    <w:rsid w:val="006065FA"/>
    <w:rsid w:val="00606988"/>
    <w:rsid w:val="00607561"/>
    <w:rsid w:val="00607C25"/>
    <w:rsid w:val="00610845"/>
    <w:rsid w:val="00610CE8"/>
    <w:rsid w:val="006116E5"/>
    <w:rsid w:val="0061183D"/>
    <w:rsid w:val="00611F50"/>
    <w:rsid w:val="0061206F"/>
    <w:rsid w:val="0061230F"/>
    <w:rsid w:val="00613279"/>
    <w:rsid w:val="0061350A"/>
    <w:rsid w:val="00613C34"/>
    <w:rsid w:val="00615352"/>
    <w:rsid w:val="006163D2"/>
    <w:rsid w:val="006176AA"/>
    <w:rsid w:val="00620B48"/>
    <w:rsid w:val="00620DCC"/>
    <w:rsid w:val="00623015"/>
    <w:rsid w:val="00623633"/>
    <w:rsid w:val="00623645"/>
    <w:rsid w:val="006237AA"/>
    <w:rsid w:val="00624933"/>
    <w:rsid w:val="0062698A"/>
    <w:rsid w:val="00626BED"/>
    <w:rsid w:val="00626DAD"/>
    <w:rsid w:val="00626FE6"/>
    <w:rsid w:val="00627933"/>
    <w:rsid w:val="0063028C"/>
    <w:rsid w:val="00631474"/>
    <w:rsid w:val="00631745"/>
    <w:rsid w:val="0063191F"/>
    <w:rsid w:val="00632A20"/>
    <w:rsid w:val="006335E0"/>
    <w:rsid w:val="00634F5B"/>
    <w:rsid w:val="006351FB"/>
    <w:rsid w:val="006366B2"/>
    <w:rsid w:val="00637542"/>
    <w:rsid w:val="006400E4"/>
    <w:rsid w:val="00640F74"/>
    <w:rsid w:val="006410B4"/>
    <w:rsid w:val="006419D7"/>
    <w:rsid w:val="00642201"/>
    <w:rsid w:val="006429C7"/>
    <w:rsid w:val="00643E95"/>
    <w:rsid w:val="00644FE9"/>
    <w:rsid w:val="006462CA"/>
    <w:rsid w:val="0064737D"/>
    <w:rsid w:val="00650755"/>
    <w:rsid w:val="00650788"/>
    <w:rsid w:val="00650A38"/>
    <w:rsid w:val="006520F0"/>
    <w:rsid w:val="00652A89"/>
    <w:rsid w:val="00653109"/>
    <w:rsid w:val="006540A0"/>
    <w:rsid w:val="0065494E"/>
    <w:rsid w:val="00655A1A"/>
    <w:rsid w:val="0065673D"/>
    <w:rsid w:val="006577B6"/>
    <w:rsid w:val="006578BF"/>
    <w:rsid w:val="00660AE3"/>
    <w:rsid w:val="00660FDD"/>
    <w:rsid w:val="00662084"/>
    <w:rsid w:val="00663A9F"/>
    <w:rsid w:val="00663AD7"/>
    <w:rsid w:val="00663F22"/>
    <w:rsid w:val="00665EBC"/>
    <w:rsid w:val="006674A2"/>
    <w:rsid w:val="00667AB8"/>
    <w:rsid w:val="00670284"/>
    <w:rsid w:val="006704F5"/>
    <w:rsid w:val="0067121C"/>
    <w:rsid w:val="00671280"/>
    <w:rsid w:val="00671418"/>
    <w:rsid w:val="006731C1"/>
    <w:rsid w:val="006732AD"/>
    <w:rsid w:val="00674A1D"/>
    <w:rsid w:val="00674D40"/>
    <w:rsid w:val="00675139"/>
    <w:rsid w:val="00675917"/>
    <w:rsid w:val="00675970"/>
    <w:rsid w:val="00676FA1"/>
    <w:rsid w:val="00677097"/>
    <w:rsid w:val="00677217"/>
    <w:rsid w:val="006819FE"/>
    <w:rsid w:val="006826D3"/>
    <w:rsid w:val="006826ED"/>
    <w:rsid w:val="00684077"/>
    <w:rsid w:val="00684900"/>
    <w:rsid w:val="00685544"/>
    <w:rsid w:val="006858A5"/>
    <w:rsid w:val="00686440"/>
    <w:rsid w:val="00686968"/>
    <w:rsid w:val="00686EDF"/>
    <w:rsid w:val="00687267"/>
    <w:rsid w:val="0068766D"/>
    <w:rsid w:val="0069037D"/>
    <w:rsid w:val="00690752"/>
    <w:rsid w:val="006907AF"/>
    <w:rsid w:val="006912E7"/>
    <w:rsid w:val="00692B73"/>
    <w:rsid w:val="00693F6D"/>
    <w:rsid w:val="006940AD"/>
    <w:rsid w:val="006954BF"/>
    <w:rsid w:val="00695B38"/>
    <w:rsid w:val="00696459"/>
    <w:rsid w:val="00696624"/>
    <w:rsid w:val="006969B1"/>
    <w:rsid w:val="00696D82"/>
    <w:rsid w:val="00697480"/>
    <w:rsid w:val="006A035B"/>
    <w:rsid w:val="006A03A0"/>
    <w:rsid w:val="006A147B"/>
    <w:rsid w:val="006A2000"/>
    <w:rsid w:val="006A300F"/>
    <w:rsid w:val="006A3751"/>
    <w:rsid w:val="006A499D"/>
    <w:rsid w:val="006A51E9"/>
    <w:rsid w:val="006A5F2C"/>
    <w:rsid w:val="006A6051"/>
    <w:rsid w:val="006A78FA"/>
    <w:rsid w:val="006A7DC1"/>
    <w:rsid w:val="006B014A"/>
    <w:rsid w:val="006B0A4F"/>
    <w:rsid w:val="006B135A"/>
    <w:rsid w:val="006B16C4"/>
    <w:rsid w:val="006B202E"/>
    <w:rsid w:val="006B2A1E"/>
    <w:rsid w:val="006B32E8"/>
    <w:rsid w:val="006B4657"/>
    <w:rsid w:val="006B4A9C"/>
    <w:rsid w:val="006B5635"/>
    <w:rsid w:val="006B79E2"/>
    <w:rsid w:val="006B7E0A"/>
    <w:rsid w:val="006C06F7"/>
    <w:rsid w:val="006C07F6"/>
    <w:rsid w:val="006C0CCA"/>
    <w:rsid w:val="006C11B2"/>
    <w:rsid w:val="006C142D"/>
    <w:rsid w:val="006C2993"/>
    <w:rsid w:val="006C36AC"/>
    <w:rsid w:val="006C3936"/>
    <w:rsid w:val="006C3CF8"/>
    <w:rsid w:val="006C4F3B"/>
    <w:rsid w:val="006C5122"/>
    <w:rsid w:val="006C5448"/>
    <w:rsid w:val="006C5899"/>
    <w:rsid w:val="006C59C7"/>
    <w:rsid w:val="006C5C5E"/>
    <w:rsid w:val="006D0552"/>
    <w:rsid w:val="006D1A11"/>
    <w:rsid w:val="006D24BF"/>
    <w:rsid w:val="006D26E3"/>
    <w:rsid w:val="006D2AA3"/>
    <w:rsid w:val="006D368E"/>
    <w:rsid w:val="006D41A6"/>
    <w:rsid w:val="006D7192"/>
    <w:rsid w:val="006D7DC6"/>
    <w:rsid w:val="006D7DF5"/>
    <w:rsid w:val="006E00B2"/>
    <w:rsid w:val="006E0272"/>
    <w:rsid w:val="006E0D3B"/>
    <w:rsid w:val="006E1895"/>
    <w:rsid w:val="006E196D"/>
    <w:rsid w:val="006E2140"/>
    <w:rsid w:val="006E2175"/>
    <w:rsid w:val="006E240C"/>
    <w:rsid w:val="006E2842"/>
    <w:rsid w:val="006E2A72"/>
    <w:rsid w:val="006E2C73"/>
    <w:rsid w:val="006E2E12"/>
    <w:rsid w:val="006E382F"/>
    <w:rsid w:val="006E3C19"/>
    <w:rsid w:val="006E3DAC"/>
    <w:rsid w:val="006E40C7"/>
    <w:rsid w:val="006E4AD3"/>
    <w:rsid w:val="006E54EE"/>
    <w:rsid w:val="006E6810"/>
    <w:rsid w:val="006E699E"/>
    <w:rsid w:val="006E7188"/>
    <w:rsid w:val="006E77EF"/>
    <w:rsid w:val="006E7C5D"/>
    <w:rsid w:val="006E7DFD"/>
    <w:rsid w:val="006F02CA"/>
    <w:rsid w:val="006F0F76"/>
    <w:rsid w:val="006F1AF6"/>
    <w:rsid w:val="006F2827"/>
    <w:rsid w:val="006F4BF4"/>
    <w:rsid w:val="006F4C8F"/>
    <w:rsid w:val="006F5155"/>
    <w:rsid w:val="006F73BE"/>
    <w:rsid w:val="006F7DD8"/>
    <w:rsid w:val="0070021C"/>
    <w:rsid w:val="00701205"/>
    <w:rsid w:val="0070124F"/>
    <w:rsid w:val="0070127F"/>
    <w:rsid w:val="00702060"/>
    <w:rsid w:val="00702320"/>
    <w:rsid w:val="00702F25"/>
    <w:rsid w:val="0070480D"/>
    <w:rsid w:val="00704962"/>
    <w:rsid w:val="00705E2D"/>
    <w:rsid w:val="007066C1"/>
    <w:rsid w:val="007074BE"/>
    <w:rsid w:val="00707929"/>
    <w:rsid w:val="00710283"/>
    <w:rsid w:val="00711696"/>
    <w:rsid w:val="00711980"/>
    <w:rsid w:val="00711A4C"/>
    <w:rsid w:val="00711B50"/>
    <w:rsid w:val="00711B5D"/>
    <w:rsid w:val="0071230A"/>
    <w:rsid w:val="007135CF"/>
    <w:rsid w:val="0071453E"/>
    <w:rsid w:val="00714713"/>
    <w:rsid w:val="00714C27"/>
    <w:rsid w:val="0071540B"/>
    <w:rsid w:val="0071566C"/>
    <w:rsid w:val="00715E62"/>
    <w:rsid w:val="007161FB"/>
    <w:rsid w:val="007170C6"/>
    <w:rsid w:val="0072011A"/>
    <w:rsid w:val="007201DA"/>
    <w:rsid w:val="00720E64"/>
    <w:rsid w:val="00723D38"/>
    <w:rsid w:val="00724EA8"/>
    <w:rsid w:val="00724F5B"/>
    <w:rsid w:val="00725CFB"/>
    <w:rsid w:val="00727F05"/>
    <w:rsid w:val="007312F1"/>
    <w:rsid w:val="00731AB8"/>
    <w:rsid w:val="007334C4"/>
    <w:rsid w:val="007339FC"/>
    <w:rsid w:val="00733A90"/>
    <w:rsid w:val="00733F0E"/>
    <w:rsid w:val="00734468"/>
    <w:rsid w:val="00737918"/>
    <w:rsid w:val="007403A2"/>
    <w:rsid w:val="00740590"/>
    <w:rsid w:val="00741208"/>
    <w:rsid w:val="0074310F"/>
    <w:rsid w:val="00743A12"/>
    <w:rsid w:val="00744F93"/>
    <w:rsid w:val="007452B2"/>
    <w:rsid w:val="00746906"/>
    <w:rsid w:val="007501CE"/>
    <w:rsid w:val="00751E67"/>
    <w:rsid w:val="007522A5"/>
    <w:rsid w:val="00752818"/>
    <w:rsid w:val="0075308C"/>
    <w:rsid w:val="00754BEC"/>
    <w:rsid w:val="00754EF5"/>
    <w:rsid w:val="00754FC9"/>
    <w:rsid w:val="0075641F"/>
    <w:rsid w:val="007570D1"/>
    <w:rsid w:val="00757471"/>
    <w:rsid w:val="007574D1"/>
    <w:rsid w:val="00760D76"/>
    <w:rsid w:val="00761643"/>
    <w:rsid w:val="007625E7"/>
    <w:rsid w:val="00763432"/>
    <w:rsid w:val="0076424B"/>
    <w:rsid w:val="00764E5B"/>
    <w:rsid w:val="0076670A"/>
    <w:rsid w:val="00767233"/>
    <w:rsid w:val="00767FE1"/>
    <w:rsid w:val="00770BC3"/>
    <w:rsid w:val="00770FFE"/>
    <w:rsid w:val="00772CFC"/>
    <w:rsid w:val="00773CDD"/>
    <w:rsid w:val="00774C46"/>
    <w:rsid w:val="0077797C"/>
    <w:rsid w:val="00777EB0"/>
    <w:rsid w:val="0078188F"/>
    <w:rsid w:val="00783064"/>
    <w:rsid w:val="00783311"/>
    <w:rsid w:val="00783812"/>
    <w:rsid w:val="007846BC"/>
    <w:rsid w:val="007848E0"/>
    <w:rsid w:val="00784DB4"/>
    <w:rsid w:val="00785733"/>
    <w:rsid w:val="00786A13"/>
    <w:rsid w:val="00787468"/>
    <w:rsid w:val="00787E53"/>
    <w:rsid w:val="00791750"/>
    <w:rsid w:val="00792A3F"/>
    <w:rsid w:val="00792DCC"/>
    <w:rsid w:val="00792E89"/>
    <w:rsid w:val="00793FCE"/>
    <w:rsid w:val="0079421D"/>
    <w:rsid w:val="00794C71"/>
    <w:rsid w:val="00796D7D"/>
    <w:rsid w:val="007970B9"/>
    <w:rsid w:val="007A142F"/>
    <w:rsid w:val="007A1E3B"/>
    <w:rsid w:val="007A20E8"/>
    <w:rsid w:val="007A28FB"/>
    <w:rsid w:val="007A2E33"/>
    <w:rsid w:val="007A2F63"/>
    <w:rsid w:val="007A3201"/>
    <w:rsid w:val="007A3C4B"/>
    <w:rsid w:val="007A423D"/>
    <w:rsid w:val="007A510C"/>
    <w:rsid w:val="007A516F"/>
    <w:rsid w:val="007A5519"/>
    <w:rsid w:val="007A5B7B"/>
    <w:rsid w:val="007A615A"/>
    <w:rsid w:val="007A62CE"/>
    <w:rsid w:val="007A684E"/>
    <w:rsid w:val="007B03C9"/>
    <w:rsid w:val="007B0DF8"/>
    <w:rsid w:val="007B1C83"/>
    <w:rsid w:val="007B1D70"/>
    <w:rsid w:val="007B295F"/>
    <w:rsid w:val="007B4043"/>
    <w:rsid w:val="007B4203"/>
    <w:rsid w:val="007B5197"/>
    <w:rsid w:val="007B5BEB"/>
    <w:rsid w:val="007B6E89"/>
    <w:rsid w:val="007B6F81"/>
    <w:rsid w:val="007B77CF"/>
    <w:rsid w:val="007B7F23"/>
    <w:rsid w:val="007C1986"/>
    <w:rsid w:val="007C4851"/>
    <w:rsid w:val="007C5BFE"/>
    <w:rsid w:val="007C5EC6"/>
    <w:rsid w:val="007C6276"/>
    <w:rsid w:val="007C68EB"/>
    <w:rsid w:val="007C697C"/>
    <w:rsid w:val="007C6A73"/>
    <w:rsid w:val="007C757C"/>
    <w:rsid w:val="007C7E56"/>
    <w:rsid w:val="007D1154"/>
    <w:rsid w:val="007D1A8A"/>
    <w:rsid w:val="007D26E7"/>
    <w:rsid w:val="007D3B04"/>
    <w:rsid w:val="007D601A"/>
    <w:rsid w:val="007D7056"/>
    <w:rsid w:val="007E073C"/>
    <w:rsid w:val="007E08C3"/>
    <w:rsid w:val="007E105C"/>
    <w:rsid w:val="007E2E8C"/>
    <w:rsid w:val="007E38E2"/>
    <w:rsid w:val="007E55FA"/>
    <w:rsid w:val="007E58CB"/>
    <w:rsid w:val="007E6751"/>
    <w:rsid w:val="007F0620"/>
    <w:rsid w:val="007F0B66"/>
    <w:rsid w:val="007F0CF6"/>
    <w:rsid w:val="007F1141"/>
    <w:rsid w:val="007F1592"/>
    <w:rsid w:val="007F2403"/>
    <w:rsid w:val="007F3E57"/>
    <w:rsid w:val="007F3E9F"/>
    <w:rsid w:val="007F51CE"/>
    <w:rsid w:val="007F5552"/>
    <w:rsid w:val="007F5A27"/>
    <w:rsid w:val="007F6B8E"/>
    <w:rsid w:val="00800174"/>
    <w:rsid w:val="00800238"/>
    <w:rsid w:val="0080089D"/>
    <w:rsid w:val="008008E5"/>
    <w:rsid w:val="00803EE4"/>
    <w:rsid w:val="0080402F"/>
    <w:rsid w:val="008057D8"/>
    <w:rsid w:val="008067CB"/>
    <w:rsid w:val="008067E7"/>
    <w:rsid w:val="008073BB"/>
    <w:rsid w:val="0080783D"/>
    <w:rsid w:val="00807DD2"/>
    <w:rsid w:val="00810724"/>
    <w:rsid w:val="00810C4D"/>
    <w:rsid w:val="008110AB"/>
    <w:rsid w:val="0081168B"/>
    <w:rsid w:val="0081194C"/>
    <w:rsid w:val="008122C0"/>
    <w:rsid w:val="008123FC"/>
    <w:rsid w:val="00812B13"/>
    <w:rsid w:val="00813AA8"/>
    <w:rsid w:val="008146B2"/>
    <w:rsid w:val="008160A6"/>
    <w:rsid w:val="0081665B"/>
    <w:rsid w:val="008166CD"/>
    <w:rsid w:val="00821234"/>
    <w:rsid w:val="00821881"/>
    <w:rsid w:val="00821E95"/>
    <w:rsid w:val="00822589"/>
    <w:rsid w:val="00823072"/>
    <w:rsid w:val="008242C7"/>
    <w:rsid w:val="008249EC"/>
    <w:rsid w:val="00824BF7"/>
    <w:rsid w:val="00826D5E"/>
    <w:rsid w:val="00830E11"/>
    <w:rsid w:val="008314CD"/>
    <w:rsid w:val="0083278C"/>
    <w:rsid w:val="00833EAA"/>
    <w:rsid w:val="0083637F"/>
    <w:rsid w:val="008367B2"/>
    <w:rsid w:val="00837970"/>
    <w:rsid w:val="00840254"/>
    <w:rsid w:val="0084034E"/>
    <w:rsid w:val="00840B40"/>
    <w:rsid w:val="00840DC5"/>
    <w:rsid w:val="00840E5A"/>
    <w:rsid w:val="0084181B"/>
    <w:rsid w:val="00841EE8"/>
    <w:rsid w:val="008424C1"/>
    <w:rsid w:val="0084274C"/>
    <w:rsid w:val="00842C09"/>
    <w:rsid w:val="00843076"/>
    <w:rsid w:val="00843357"/>
    <w:rsid w:val="00843E9F"/>
    <w:rsid w:val="00844527"/>
    <w:rsid w:val="0084473C"/>
    <w:rsid w:val="00845285"/>
    <w:rsid w:val="008453D3"/>
    <w:rsid w:val="00845891"/>
    <w:rsid w:val="0084595F"/>
    <w:rsid w:val="00845DE0"/>
    <w:rsid w:val="00846B0A"/>
    <w:rsid w:val="00846BBF"/>
    <w:rsid w:val="008502C7"/>
    <w:rsid w:val="008506AB"/>
    <w:rsid w:val="00850F71"/>
    <w:rsid w:val="0085172B"/>
    <w:rsid w:val="00852C4B"/>
    <w:rsid w:val="0085417C"/>
    <w:rsid w:val="00855B23"/>
    <w:rsid w:val="00855C7E"/>
    <w:rsid w:val="00855DA3"/>
    <w:rsid w:val="00855F2D"/>
    <w:rsid w:val="00857A28"/>
    <w:rsid w:val="00857FB6"/>
    <w:rsid w:val="00860F53"/>
    <w:rsid w:val="008618F4"/>
    <w:rsid w:val="00861AD8"/>
    <w:rsid w:val="00862503"/>
    <w:rsid w:val="008633E6"/>
    <w:rsid w:val="00864F6C"/>
    <w:rsid w:val="00865F95"/>
    <w:rsid w:val="00866168"/>
    <w:rsid w:val="0086785C"/>
    <w:rsid w:val="00867CA4"/>
    <w:rsid w:val="00867EF9"/>
    <w:rsid w:val="00870C6B"/>
    <w:rsid w:val="00870D2D"/>
    <w:rsid w:val="008717C7"/>
    <w:rsid w:val="00874D70"/>
    <w:rsid w:val="00874F8F"/>
    <w:rsid w:val="008753E3"/>
    <w:rsid w:val="0087694D"/>
    <w:rsid w:val="00876956"/>
    <w:rsid w:val="0087749D"/>
    <w:rsid w:val="008776E5"/>
    <w:rsid w:val="00877798"/>
    <w:rsid w:val="0088011F"/>
    <w:rsid w:val="0088060F"/>
    <w:rsid w:val="00880C4C"/>
    <w:rsid w:val="00880D63"/>
    <w:rsid w:val="00880DC2"/>
    <w:rsid w:val="008811E7"/>
    <w:rsid w:val="00881492"/>
    <w:rsid w:val="00881A2E"/>
    <w:rsid w:val="00884E05"/>
    <w:rsid w:val="0088531B"/>
    <w:rsid w:val="00885BB9"/>
    <w:rsid w:val="00886541"/>
    <w:rsid w:val="00887327"/>
    <w:rsid w:val="008900B6"/>
    <w:rsid w:val="008909B0"/>
    <w:rsid w:val="00890FB5"/>
    <w:rsid w:val="00892402"/>
    <w:rsid w:val="008943A5"/>
    <w:rsid w:val="00894AFB"/>
    <w:rsid w:val="00894C2A"/>
    <w:rsid w:val="00894E80"/>
    <w:rsid w:val="0089639D"/>
    <w:rsid w:val="00896A29"/>
    <w:rsid w:val="00897960"/>
    <w:rsid w:val="00897B6C"/>
    <w:rsid w:val="00897D24"/>
    <w:rsid w:val="00897D42"/>
    <w:rsid w:val="008A023B"/>
    <w:rsid w:val="008A0461"/>
    <w:rsid w:val="008A0B65"/>
    <w:rsid w:val="008A104B"/>
    <w:rsid w:val="008A1ABE"/>
    <w:rsid w:val="008A1B6F"/>
    <w:rsid w:val="008A29C2"/>
    <w:rsid w:val="008A2D25"/>
    <w:rsid w:val="008A32D1"/>
    <w:rsid w:val="008A37DA"/>
    <w:rsid w:val="008A3A3E"/>
    <w:rsid w:val="008A41E0"/>
    <w:rsid w:val="008A4576"/>
    <w:rsid w:val="008A4CC1"/>
    <w:rsid w:val="008A4CF9"/>
    <w:rsid w:val="008A50E9"/>
    <w:rsid w:val="008A5301"/>
    <w:rsid w:val="008A59A4"/>
    <w:rsid w:val="008A6943"/>
    <w:rsid w:val="008A78CA"/>
    <w:rsid w:val="008A78D8"/>
    <w:rsid w:val="008B16B3"/>
    <w:rsid w:val="008B31F6"/>
    <w:rsid w:val="008B395E"/>
    <w:rsid w:val="008B44C8"/>
    <w:rsid w:val="008B4B94"/>
    <w:rsid w:val="008B4E16"/>
    <w:rsid w:val="008B5039"/>
    <w:rsid w:val="008B5E06"/>
    <w:rsid w:val="008B6423"/>
    <w:rsid w:val="008B648D"/>
    <w:rsid w:val="008B6DDA"/>
    <w:rsid w:val="008B7482"/>
    <w:rsid w:val="008B778E"/>
    <w:rsid w:val="008B77E9"/>
    <w:rsid w:val="008B7939"/>
    <w:rsid w:val="008B7A92"/>
    <w:rsid w:val="008B7EAC"/>
    <w:rsid w:val="008C033A"/>
    <w:rsid w:val="008C0DF5"/>
    <w:rsid w:val="008C2075"/>
    <w:rsid w:val="008C307C"/>
    <w:rsid w:val="008C36FB"/>
    <w:rsid w:val="008C386C"/>
    <w:rsid w:val="008C43E5"/>
    <w:rsid w:val="008C4653"/>
    <w:rsid w:val="008C4F2D"/>
    <w:rsid w:val="008C4F4F"/>
    <w:rsid w:val="008C511A"/>
    <w:rsid w:val="008C5910"/>
    <w:rsid w:val="008C5E9B"/>
    <w:rsid w:val="008C5F41"/>
    <w:rsid w:val="008C68A5"/>
    <w:rsid w:val="008C68FE"/>
    <w:rsid w:val="008D014A"/>
    <w:rsid w:val="008D017A"/>
    <w:rsid w:val="008D0299"/>
    <w:rsid w:val="008D0EA9"/>
    <w:rsid w:val="008D113E"/>
    <w:rsid w:val="008D18E2"/>
    <w:rsid w:val="008D1A5E"/>
    <w:rsid w:val="008D21E2"/>
    <w:rsid w:val="008D230E"/>
    <w:rsid w:val="008D234C"/>
    <w:rsid w:val="008D2376"/>
    <w:rsid w:val="008D39C9"/>
    <w:rsid w:val="008D3ECF"/>
    <w:rsid w:val="008D436E"/>
    <w:rsid w:val="008D4DA1"/>
    <w:rsid w:val="008E0087"/>
    <w:rsid w:val="008E0930"/>
    <w:rsid w:val="008E0BBE"/>
    <w:rsid w:val="008E1141"/>
    <w:rsid w:val="008E1505"/>
    <w:rsid w:val="008E1B66"/>
    <w:rsid w:val="008E1E5F"/>
    <w:rsid w:val="008E1EE4"/>
    <w:rsid w:val="008E20BB"/>
    <w:rsid w:val="008E2A07"/>
    <w:rsid w:val="008E3000"/>
    <w:rsid w:val="008E3BFD"/>
    <w:rsid w:val="008E45D7"/>
    <w:rsid w:val="008E5551"/>
    <w:rsid w:val="008E5727"/>
    <w:rsid w:val="008E59AF"/>
    <w:rsid w:val="008E6F1D"/>
    <w:rsid w:val="008E7895"/>
    <w:rsid w:val="008F03D8"/>
    <w:rsid w:val="008F05E2"/>
    <w:rsid w:val="008F0A3C"/>
    <w:rsid w:val="008F0F31"/>
    <w:rsid w:val="008F15AF"/>
    <w:rsid w:val="008F279D"/>
    <w:rsid w:val="008F383B"/>
    <w:rsid w:val="008F4074"/>
    <w:rsid w:val="008F517E"/>
    <w:rsid w:val="008F6799"/>
    <w:rsid w:val="008F6C88"/>
    <w:rsid w:val="009003B9"/>
    <w:rsid w:val="00901585"/>
    <w:rsid w:val="00901852"/>
    <w:rsid w:val="009018A9"/>
    <w:rsid w:val="009018CB"/>
    <w:rsid w:val="00901C59"/>
    <w:rsid w:val="00901C99"/>
    <w:rsid w:val="00901E33"/>
    <w:rsid w:val="00902280"/>
    <w:rsid w:val="00902894"/>
    <w:rsid w:val="00902D74"/>
    <w:rsid w:val="00902D79"/>
    <w:rsid w:val="009036DA"/>
    <w:rsid w:val="0090399B"/>
    <w:rsid w:val="009042E3"/>
    <w:rsid w:val="0090493D"/>
    <w:rsid w:val="00904D28"/>
    <w:rsid w:val="00906E01"/>
    <w:rsid w:val="00907069"/>
    <w:rsid w:val="009078BE"/>
    <w:rsid w:val="00907F08"/>
    <w:rsid w:val="0091022B"/>
    <w:rsid w:val="00910929"/>
    <w:rsid w:val="009109F6"/>
    <w:rsid w:val="0091202C"/>
    <w:rsid w:val="00912A28"/>
    <w:rsid w:val="00912DE1"/>
    <w:rsid w:val="00913216"/>
    <w:rsid w:val="00913322"/>
    <w:rsid w:val="009148FC"/>
    <w:rsid w:val="009154BA"/>
    <w:rsid w:val="009158F8"/>
    <w:rsid w:val="00920220"/>
    <w:rsid w:val="009215C7"/>
    <w:rsid w:val="00921C95"/>
    <w:rsid w:val="00921E59"/>
    <w:rsid w:val="00922438"/>
    <w:rsid w:val="0092324B"/>
    <w:rsid w:val="0092338E"/>
    <w:rsid w:val="009237B7"/>
    <w:rsid w:val="0092381D"/>
    <w:rsid w:val="00925101"/>
    <w:rsid w:val="00925A33"/>
    <w:rsid w:val="00926DE6"/>
    <w:rsid w:val="0092733C"/>
    <w:rsid w:val="009302F0"/>
    <w:rsid w:val="00931A47"/>
    <w:rsid w:val="00932408"/>
    <w:rsid w:val="009335D8"/>
    <w:rsid w:val="00934264"/>
    <w:rsid w:val="0093435A"/>
    <w:rsid w:val="009347E0"/>
    <w:rsid w:val="00934D79"/>
    <w:rsid w:val="00935819"/>
    <w:rsid w:val="009372FB"/>
    <w:rsid w:val="009402DC"/>
    <w:rsid w:val="00942534"/>
    <w:rsid w:val="0094269F"/>
    <w:rsid w:val="00942ACB"/>
    <w:rsid w:val="0094351E"/>
    <w:rsid w:val="00943652"/>
    <w:rsid w:val="00943695"/>
    <w:rsid w:val="0094380D"/>
    <w:rsid w:val="00944008"/>
    <w:rsid w:val="009452B7"/>
    <w:rsid w:val="00946351"/>
    <w:rsid w:val="0094674D"/>
    <w:rsid w:val="00950343"/>
    <w:rsid w:val="00950599"/>
    <w:rsid w:val="009524FF"/>
    <w:rsid w:val="00953BC4"/>
    <w:rsid w:val="00953C08"/>
    <w:rsid w:val="00954B3F"/>
    <w:rsid w:val="009555D9"/>
    <w:rsid w:val="00955EE7"/>
    <w:rsid w:val="0095674B"/>
    <w:rsid w:val="00956972"/>
    <w:rsid w:val="00956C86"/>
    <w:rsid w:val="00956E3C"/>
    <w:rsid w:val="0095719F"/>
    <w:rsid w:val="009575CB"/>
    <w:rsid w:val="00960616"/>
    <w:rsid w:val="00960D50"/>
    <w:rsid w:val="00961C76"/>
    <w:rsid w:val="00961D02"/>
    <w:rsid w:val="0096242E"/>
    <w:rsid w:val="009641DB"/>
    <w:rsid w:val="00964B1E"/>
    <w:rsid w:val="00965781"/>
    <w:rsid w:val="00966C6E"/>
    <w:rsid w:val="00966FBA"/>
    <w:rsid w:val="00970439"/>
    <w:rsid w:val="009708FF"/>
    <w:rsid w:val="00970C31"/>
    <w:rsid w:val="00971D33"/>
    <w:rsid w:val="009720D3"/>
    <w:rsid w:val="009721FD"/>
    <w:rsid w:val="00972D68"/>
    <w:rsid w:val="00972FD7"/>
    <w:rsid w:val="009731D7"/>
    <w:rsid w:val="009751D9"/>
    <w:rsid w:val="009756E8"/>
    <w:rsid w:val="00977DE9"/>
    <w:rsid w:val="00980D64"/>
    <w:rsid w:val="00982455"/>
    <w:rsid w:val="0098246F"/>
    <w:rsid w:val="00982722"/>
    <w:rsid w:val="009838A5"/>
    <w:rsid w:val="009845E8"/>
    <w:rsid w:val="0098647A"/>
    <w:rsid w:val="00987664"/>
    <w:rsid w:val="0099211B"/>
    <w:rsid w:val="009932C0"/>
    <w:rsid w:val="009933EC"/>
    <w:rsid w:val="00995AD7"/>
    <w:rsid w:val="009965A2"/>
    <w:rsid w:val="00996D3F"/>
    <w:rsid w:val="009A05E0"/>
    <w:rsid w:val="009A0BD2"/>
    <w:rsid w:val="009A0E0F"/>
    <w:rsid w:val="009A122F"/>
    <w:rsid w:val="009A3229"/>
    <w:rsid w:val="009A35EB"/>
    <w:rsid w:val="009A393B"/>
    <w:rsid w:val="009A52AB"/>
    <w:rsid w:val="009A5E1E"/>
    <w:rsid w:val="009A6CA1"/>
    <w:rsid w:val="009A7012"/>
    <w:rsid w:val="009A77FF"/>
    <w:rsid w:val="009B0766"/>
    <w:rsid w:val="009B0AA3"/>
    <w:rsid w:val="009B16F3"/>
    <w:rsid w:val="009B2BCA"/>
    <w:rsid w:val="009B2D67"/>
    <w:rsid w:val="009B37A9"/>
    <w:rsid w:val="009B498C"/>
    <w:rsid w:val="009B5E53"/>
    <w:rsid w:val="009B5F4F"/>
    <w:rsid w:val="009B6869"/>
    <w:rsid w:val="009B7761"/>
    <w:rsid w:val="009B7BF0"/>
    <w:rsid w:val="009B7D43"/>
    <w:rsid w:val="009C03F6"/>
    <w:rsid w:val="009C0A55"/>
    <w:rsid w:val="009C16EC"/>
    <w:rsid w:val="009C278D"/>
    <w:rsid w:val="009C2D67"/>
    <w:rsid w:val="009C3300"/>
    <w:rsid w:val="009C35C2"/>
    <w:rsid w:val="009C38BF"/>
    <w:rsid w:val="009C38C0"/>
    <w:rsid w:val="009C3CBD"/>
    <w:rsid w:val="009C405E"/>
    <w:rsid w:val="009C41D3"/>
    <w:rsid w:val="009C619B"/>
    <w:rsid w:val="009C6EC4"/>
    <w:rsid w:val="009C7A41"/>
    <w:rsid w:val="009C7CF2"/>
    <w:rsid w:val="009D04E9"/>
    <w:rsid w:val="009D06A4"/>
    <w:rsid w:val="009D19D9"/>
    <w:rsid w:val="009D3D9D"/>
    <w:rsid w:val="009D4432"/>
    <w:rsid w:val="009D4A7B"/>
    <w:rsid w:val="009D54CB"/>
    <w:rsid w:val="009D554B"/>
    <w:rsid w:val="009D604A"/>
    <w:rsid w:val="009D6DB2"/>
    <w:rsid w:val="009D6FED"/>
    <w:rsid w:val="009D736B"/>
    <w:rsid w:val="009D759D"/>
    <w:rsid w:val="009E03D2"/>
    <w:rsid w:val="009E123F"/>
    <w:rsid w:val="009E12DA"/>
    <w:rsid w:val="009E1B59"/>
    <w:rsid w:val="009E20E1"/>
    <w:rsid w:val="009E280E"/>
    <w:rsid w:val="009E3469"/>
    <w:rsid w:val="009E4170"/>
    <w:rsid w:val="009E5A78"/>
    <w:rsid w:val="009E634B"/>
    <w:rsid w:val="009E7242"/>
    <w:rsid w:val="009E73D9"/>
    <w:rsid w:val="009E745A"/>
    <w:rsid w:val="009E7D06"/>
    <w:rsid w:val="009E7D50"/>
    <w:rsid w:val="009F0061"/>
    <w:rsid w:val="009F05BF"/>
    <w:rsid w:val="009F0BFA"/>
    <w:rsid w:val="009F0D34"/>
    <w:rsid w:val="009F1446"/>
    <w:rsid w:val="009F1C8B"/>
    <w:rsid w:val="009F2AC5"/>
    <w:rsid w:val="009F3E39"/>
    <w:rsid w:val="009F41DB"/>
    <w:rsid w:val="009F5664"/>
    <w:rsid w:val="009F678F"/>
    <w:rsid w:val="009F7234"/>
    <w:rsid w:val="009F7E14"/>
    <w:rsid w:val="00A00155"/>
    <w:rsid w:val="00A00AC3"/>
    <w:rsid w:val="00A01B3B"/>
    <w:rsid w:val="00A020D4"/>
    <w:rsid w:val="00A02A63"/>
    <w:rsid w:val="00A02DFC"/>
    <w:rsid w:val="00A02F21"/>
    <w:rsid w:val="00A049E6"/>
    <w:rsid w:val="00A05293"/>
    <w:rsid w:val="00A07CF4"/>
    <w:rsid w:val="00A108FE"/>
    <w:rsid w:val="00A109C4"/>
    <w:rsid w:val="00A11250"/>
    <w:rsid w:val="00A1179B"/>
    <w:rsid w:val="00A12096"/>
    <w:rsid w:val="00A13D7A"/>
    <w:rsid w:val="00A14B28"/>
    <w:rsid w:val="00A1531F"/>
    <w:rsid w:val="00A158D9"/>
    <w:rsid w:val="00A16977"/>
    <w:rsid w:val="00A16D16"/>
    <w:rsid w:val="00A16DFC"/>
    <w:rsid w:val="00A173C9"/>
    <w:rsid w:val="00A1744E"/>
    <w:rsid w:val="00A178BE"/>
    <w:rsid w:val="00A218DF"/>
    <w:rsid w:val="00A2232C"/>
    <w:rsid w:val="00A225D1"/>
    <w:rsid w:val="00A228D4"/>
    <w:rsid w:val="00A22A36"/>
    <w:rsid w:val="00A22BD4"/>
    <w:rsid w:val="00A22D08"/>
    <w:rsid w:val="00A2336F"/>
    <w:rsid w:val="00A246B3"/>
    <w:rsid w:val="00A247EC"/>
    <w:rsid w:val="00A249D8"/>
    <w:rsid w:val="00A255E8"/>
    <w:rsid w:val="00A25677"/>
    <w:rsid w:val="00A264E0"/>
    <w:rsid w:val="00A266CB"/>
    <w:rsid w:val="00A273EA"/>
    <w:rsid w:val="00A27DF3"/>
    <w:rsid w:val="00A27F34"/>
    <w:rsid w:val="00A3171E"/>
    <w:rsid w:val="00A31727"/>
    <w:rsid w:val="00A31C77"/>
    <w:rsid w:val="00A33154"/>
    <w:rsid w:val="00A33497"/>
    <w:rsid w:val="00A33735"/>
    <w:rsid w:val="00A3496A"/>
    <w:rsid w:val="00A355AD"/>
    <w:rsid w:val="00A3597A"/>
    <w:rsid w:val="00A3642D"/>
    <w:rsid w:val="00A365C3"/>
    <w:rsid w:val="00A41F24"/>
    <w:rsid w:val="00A4298F"/>
    <w:rsid w:val="00A43AD2"/>
    <w:rsid w:val="00A44577"/>
    <w:rsid w:val="00A45438"/>
    <w:rsid w:val="00A45C74"/>
    <w:rsid w:val="00A4732B"/>
    <w:rsid w:val="00A50D6D"/>
    <w:rsid w:val="00A511C2"/>
    <w:rsid w:val="00A5203B"/>
    <w:rsid w:val="00A52480"/>
    <w:rsid w:val="00A52597"/>
    <w:rsid w:val="00A52D20"/>
    <w:rsid w:val="00A52D79"/>
    <w:rsid w:val="00A53B03"/>
    <w:rsid w:val="00A546F8"/>
    <w:rsid w:val="00A54C51"/>
    <w:rsid w:val="00A554AF"/>
    <w:rsid w:val="00A55951"/>
    <w:rsid w:val="00A55BE1"/>
    <w:rsid w:val="00A56D67"/>
    <w:rsid w:val="00A56D82"/>
    <w:rsid w:val="00A605FB"/>
    <w:rsid w:val="00A61A5D"/>
    <w:rsid w:val="00A61C32"/>
    <w:rsid w:val="00A61DAF"/>
    <w:rsid w:val="00A62534"/>
    <w:rsid w:val="00A63535"/>
    <w:rsid w:val="00A642F6"/>
    <w:rsid w:val="00A64B1D"/>
    <w:rsid w:val="00A6661F"/>
    <w:rsid w:val="00A66630"/>
    <w:rsid w:val="00A66B77"/>
    <w:rsid w:val="00A66DCA"/>
    <w:rsid w:val="00A6754E"/>
    <w:rsid w:val="00A67686"/>
    <w:rsid w:val="00A67F03"/>
    <w:rsid w:val="00A702BF"/>
    <w:rsid w:val="00A70470"/>
    <w:rsid w:val="00A71CEF"/>
    <w:rsid w:val="00A72105"/>
    <w:rsid w:val="00A72485"/>
    <w:rsid w:val="00A73590"/>
    <w:rsid w:val="00A74A32"/>
    <w:rsid w:val="00A754F4"/>
    <w:rsid w:val="00A75972"/>
    <w:rsid w:val="00A766B4"/>
    <w:rsid w:val="00A7776E"/>
    <w:rsid w:val="00A806AD"/>
    <w:rsid w:val="00A80D7E"/>
    <w:rsid w:val="00A8125B"/>
    <w:rsid w:val="00A8192A"/>
    <w:rsid w:val="00A82933"/>
    <w:rsid w:val="00A83CDD"/>
    <w:rsid w:val="00A8418D"/>
    <w:rsid w:val="00A84B24"/>
    <w:rsid w:val="00A85003"/>
    <w:rsid w:val="00A85318"/>
    <w:rsid w:val="00A8593A"/>
    <w:rsid w:val="00A86278"/>
    <w:rsid w:val="00A86A4D"/>
    <w:rsid w:val="00A87280"/>
    <w:rsid w:val="00A879A0"/>
    <w:rsid w:val="00A90700"/>
    <w:rsid w:val="00A90C4B"/>
    <w:rsid w:val="00A90CF7"/>
    <w:rsid w:val="00A90DEB"/>
    <w:rsid w:val="00A912AD"/>
    <w:rsid w:val="00A91E4F"/>
    <w:rsid w:val="00A91EFA"/>
    <w:rsid w:val="00A92A69"/>
    <w:rsid w:val="00A93923"/>
    <w:rsid w:val="00A941D9"/>
    <w:rsid w:val="00A94DE3"/>
    <w:rsid w:val="00A9630E"/>
    <w:rsid w:val="00A96AEA"/>
    <w:rsid w:val="00A979CA"/>
    <w:rsid w:val="00A97AA9"/>
    <w:rsid w:val="00A97AF2"/>
    <w:rsid w:val="00A97E13"/>
    <w:rsid w:val="00AA05A7"/>
    <w:rsid w:val="00AA1464"/>
    <w:rsid w:val="00AA1F3B"/>
    <w:rsid w:val="00AA2E4F"/>
    <w:rsid w:val="00AA3772"/>
    <w:rsid w:val="00AA37BF"/>
    <w:rsid w:val="00AA3C68"/>
    <w:rsid w:val="00AA4C92"/>
    <w:rsid w:val="00AA561C"/>
    <w:rsid w:val="00AA697A"/>
    <w:rsid w:val="00AA6997"/>
    <w:rsid w:val="00AA7308"/>
    <w:rsid w:val="00AA751B"/>
    <w:rsid w:val="00AB0279"/>
    <w:rsid w:val="00AB1AE0"/>
    <w:rsid w:val="00AB1DE0"/>
    <w:rsid w:val="00AB2260"/>
    <w:rsid w:val="00AB2417"/>
    <w:rsid w:val="00AB2678"/>
    <w:rsid w:val="00AB386C"/>
    <w:rsid w:val="00AB399C"/>
    <w:rsid w:val="00AB4162"/>
    <w:rsid w:val="00AB4D9C"/>
    <w:rsid w:val="00AB5459"/>
    <w:rsid w:val="00AB556E"/>
    <w:rsid w:val="00AB5EB0"/>
    <w:rsid w:val="00AB60D0"/>
    <w:rsid w:val="00AB660C"/>
    <w:rsid w:val="00AB6B78"/>
    <w:rsid w:val="00AB6B8A"/>
    <w:rsid w:val="00AB7B6B"/>
    <w:rsid w:val="00AC01AE"/>
    <w:rsid w:val="00AC0DCC"/>
    <w:rsid w:val="00AC1401"/>
    <w:rsid w:val="00AC19FF"/>
    <w:rsid w:val="00AC1B57"/>
    <w:rsid w:val="00AC2587"/>
    <w:rsid w:val="00AC2E3E"/>
    <w:rsid w:val="00AC33E2"/>
    <w:rsid w:val="00AC386A"/>
    <w:rsid w:val="00AC52EE"/>
    <w:rsid w:val="00AC558B"/>
    <w:rsid w:val="00AC5EE6"/>
    <w:rsid w:val="00AC6919"/>
    <w:rsid w:val="00AC76CF"/>
    <w:rsid w:val="00AC7869"/>
    <w:rsid w:val="00AC7D34"/>
    <w:rsid w:val="00AD0282"/>
    <w:rsid w:val="00AD0FC7"/>
    <w:rsid w:val="00AD0FF9"/>
    <w:rsid w:val="00AD1439"/>
    <w:rsid w:val="00AD1AC8"/>
    <w:rsid w:val="00AD1B1C"/>
    <w:rsid w:val="00AD1E81"/>
    <w:rsid w:val="00AD2310"/>
    <w:rsid w:val="00AD3CBE"/>
    <w:rsid w:val="00AD4C30"/>
    <w:rsid w:val="00AD5E56"/>
    <w:rsid w:val="00AD61BD"/>
    <w:rsid w:val="00AD6B92"/>
    <w:rsid w:val="00AD713D"/>
    <w:rsid w:val="00AD770D"/>
    <w:rsid w:val="00AE032D"/>
    <w:rsid w:val="00AE1032"/>
    <w:rsid w:val="00AE1158"/>
    <w:rsid w:val="00AE1AEA"/>
    <w:rsid w:val="00AE1FE8"/>
    <w:rsid w:val="00AE22CF"/>
    <w:rsid w:val="00AE2682"/>
    <w:rsid w:val="00AE30AE"/>
    <w:rsid w:val="00AE312C"/>
    <w:rsid w:val="00AE3E40"/>
    <w:rsid w:val="00AE3F51"/>
    <w:rsid w:val="00AE43A6"/>
    <w:rsid w:val="00AE4527"/>
    <w:rsid w:val="00AE4579"/>
    <w:rsid w:val="00AE5F6C"/>
    <w:rsid w:val="00AE7298"/>
    <w:rsid w:val="00AE7D7B"/>
    <w:rsid w:val="00AF087B"/>
    <w:rsid w:val="00AF08EE"/>
    <w:rsid w:val="00AF0DD1"/>
    <w:rsid w:val="00AF0F2E"/>
    <w:rsid w:val="00AF0F7B"/>
    <w:rsid w:val="00AF369C"/>
    <w:rsid w:val="00AF3DA0"/>
    <w:rsid w:val="00AF44F9"/>
    <w:rsid w:val="00AF4FC8"/>
    <w:rsid w:val="00AF52F2"/>
    <w:rsid w:val="00AF55AB"/>
    <w:rsid w:val="00AF6BAA"/>
    <w:rsid w:val="00AF6BF7"/>
    <w:rsid w:val="00AF6E4C"/>
    <w:rsid w:val="00AF7A3F"/>
    <w:rsid w:val="00AF7CC8"/>
    <w:rsid w:val="00B00D42"/>
    <w:rsid w:val="00B00EB8"/>
    <w:rsid w:val="00B01B27"/>
    <w:rsid w:val="00B02093"/>
    <w:rsid w:val="00B022A8"/>
    <w:rsid w:val="00B02971"/>
    <w:rsid w:val="00B02F36"/>
    <w:rsid w:val="00B04210"/>
    <w:rsid w:val="00B04E6C"/>
    <w:rsid w:val="00B062B2"/>
    <w:rsid w:val="00B064CE"/>
    <w:rsid w:val="00B06DD5"/>
    <w:rsid w:val="00B06FA7"/>
    <w:rsid w:val="00B077DF"/>
    <w:rsid w:val="00B07D8E"/>
    <w:rsid w:val="00B104F8"/>
    <w:rsid w:val="00B119F6"/>
    <w:rsid w:val="00B11DB7"/>
    <w:rsid w:val="00B11DBC"/>
    <w:rsid w:val="00B12070"/>
    <w:rsid w:val="00B12124"/>
    <w:rsid w:val="00B12128"/>
    <w:rsid w:val="00B1263B"/>
    <w:rsid w:val="00B12B51"/>
    <w:rsid w:val="00B131AC"/>
    <w:rsid w:val="00B141C3"/>
    <w:rsid w:val="00B14537"/>
    <w:rsid w:val="00B1538C"/>
    <w:rsid w:val="00B165E3"/>
    <w:rsid w:val="00B16C0C"/>
    <w:rsid w:val="00B17197"/>
    <w:rsid w:val="00B179F3"/>
    <w:rsid w:val="00B20691"/>
    <w:rsid w:val="00B20A75"/>
    <w:rsid w:val="00B20D04"/>
    <w:rsid w:val="00B22AF2"/>
    <w:rsid w:val="00B24722"/>
    <w:rsid w:val="00B247E8"/>
    <w:rsid w:val="00B24A62"/>
    <w:rsid w:val="00B25B1B"/>
    <w:rsid w:val="00B25F45"/>
    <w:rsid w:val="00B265FC"/>
    <w:rsid w:val="00B26686"/>
    <w:rsid w:val="00B27D66"/>
    <w:rsid w:val="00B30257"/>
    <w:rsid w:val="00B31E2B"/>
    <w:rsid w:val="00B320A7"/>
    <w:rsid w:val="00B3320B"/>
    <w:rsid w:val="00B348E9"/>
    <w:rsid w:val="00B3494A"/>
    <w:rsid w:val="00B34C86"/>
    <w:rsid w:val="00B34DD8"/>
    <w:rsid w:val="00B3585A"/>
    <w:rsid w:val="00B35E21"/>
    <w:rsid w:val="00B35E56"/>
    <w:rsid w:val="00B370B3"/>
    <w:rsid w:val="00B37321"/>
    <w:rsid w:val="00B376B5"/>
    <w:rsid w:val="00B37C98"/>
    <w:rsid w:val="00B401DF"/>
    <w:rsid w:val="00B40321"/>
    <w:rsid w:val="00B408C2"/>
    <w:rsid w:val="00B40B1F"/>
    <w:rsid w:val="00B41639"/>
    <w:rsid w:val="00B41F5E"/>
    <w:rsid w:val="00B421F7"/>
    <w:rsid w:val="00B427D3"/>
    <w:rsid w:val="00B43BF3"/>
    <w:rsid w:val="00B447FB"/>
    <w:rsid w:val="00B44944"/>
    <w:rsid w:val="00B45C15"/>
    <w:rsid w:val="00B45E26"/>
    <w:rsid w:val="00B46356"/>
    <w:rsid w:val="00B463F5"/>
    <w:rsid w:val="00B46F1A"/>
    <w:rsid w:val="00B511A2"/>
    <w:rsid w:val="00B5131A"/>
    <w:rsid w:val="00B517CD"/>
    <w:rsid w:val="00B51917"/>
    <w:rsid w:val="00B52E1A"/>
    <w:rsid w:val="00B53518"/>
    <w:rsid w:val="00B53801"/>
    <w:rsid w:val="00B538AF"/>
    <w:rsid w:val="00B54292"/>
    <w:rsid w:val="00B5454C"/>
    <w:rsid w:val="00B55A24"/>
    <w:rsid w:val="00B573B2"/>
    <w:rsid w:val="00B60AA8"/>
    <w:rsid w:val="00B60C13"/>
    <w:rsid w:val="00B60CAF"/>
    <w:rsid w:val="00B60DA2"/>
    <w:rsid w:val="00B6136C"/>
    <w:rsid w:val="00B618EA"/>
    <w:rsid w:val="00B61A58"/>
    <w:rsid w:val="00B633A1"/>
    <w:rsid w:val="00B6362C"/>
    <w:rsid w:val="00B63F97"/>
    <w:rsid w:val="00B64079"/>
    <w:rsid w:val="00B640B1"/>
    <w:rsid w:val="00B64739"/>
    <w:rsid w:val="00B64EFA"/>
    <w:rsid w:val="00B6620E"/>
    <w:rsid w:val="00B66566"/>
    <w:rsid w:val="00B66CD7"/>
    <w:rsid w:val="00B70CC9"/>
    <w:rsid w:val="00B7111D"/>
    <w:rsid w:val="00B71FD9"/>
    <w:rsid w:val="00B722AC"/>
    <w:rsid w:val="00B72368"/>
    <w:rsid w:val="00B72767"/>
    <w:rsid w:val="00B744D2"/>
    <w:rsid w:val="00B74B2A"/>
    <w:rsid w:val="00B7536D"/>
    <w:rsid w:val="00B755A3"/>
    <w:rsid w:val="00B75AE1"/>
    <w:rsid w:val="00B75F3A"/>
    <w:rsid w:val="00B76854"/>
    <w:rsid w:val="00B7798E"/>
    <w:rsid w:val="00B803D8"/>
    <w:rsid w:val="00B80759"/>
    <w:rsid w:val="00B812AF"/>
    <w:rsid w:val="00B818D0"/>
    <w:rsid w:val="00B81C62"/>
    <w:rsid w:val="00B8290E"/>
    <w:rsid w:val="00B830B2"/>
    <w:rsid w:val="00B839AC"/>
    <w:rsid w:val="00B83C25"/>
    <w:rsid w:val="00B83F8D"/>
    <w:rsid w:val="00B8401B"/>
    <w:rsid w:val="00B84FB4"/>
    <w:rsid w:val="00B8500A"/>
    <w:rsid w:val="00B8576B"/>
    <w:rsid w:val="00B85B2E"/>
    <w:rsid w:val="00B87EFF"/>
    <w:rsid w:val="00B909C4"/>
    <w:rsid w:val="00B90DD6"/>
    <w:rsid w:val="00B913B4"/>
    <w:rsid w:val="00B91719"/>
    <w:rsid w:val="00B91910"/>
    <w:rsid w:val="00B91A0F"/>
    <w:rsid w:val="00B91B35"/>
    <w:rsid w:val="00B91D8B"/>
    <w:rsid w:val="00B9218D"/>
    <w:rsid w:val="00B924A1"/>
    <w:rsid w:val="00B930C7"/>
    <w:rsid w:val="00B9327C"/>
    <w:rsid w:val="00B94470"/>
    <w:rsid w:val="00B96F42"/>
    <w:rsid w:val="00B9788C"/>
    <w:rsid w:val="00B978DF"/>
    <w:rsid w:val="00B97DB1"/>
    <w:rsid w:val="00BA047C"/>
    <w:rsid w:val="00BA08B5"/>
    <w:rsid w:val="00BA0B61"/>
    <w:rsid w:val="00BA2434"/>
    <w:rsid w:val="00BA39F7"/>
    <w:rsid w:val="00BA5500"/>
    <w:rsid w:val="00BA5802"/>
    <w:rsid w:val="00BA6A90"/>
    <w:rsid w:val="00BA7098"/>
    <w:rsid w:val="00BA71DA"/>
    <w:rsid w:val="00BA7504"/>
    <w:rsid w:val="00BB1BC4"/>
    <w:rsid w:val="00BB2224"/>
    <w:rsid w:val="00BB26A0"/>
    <w:rsid w:val="00BB440F"/>
    <w:rsid w:val="00BB458D"/>
    <w:rsid w:val="00BB4DDD"/>
    <w:rsid w:val="00BB6586"/>
    <w:rsid w:val="00BB65B3"/>
    <w:rsid w:val="00BB7A8F"/>
    <w:rsid w:val="00BC0175"/>
    <w:rsid w:val="00BC0F67"/>
    <w:rsid w:val="00BC2420"/>
    <w:rsid w:val="00BC25A4"/>
    <w:rsid w:val="00BC2BF4"/>
    <w:rsid w:val="00BC404C"/>
    <w:rsid w:val="00BC440C"/>
    <w:rsid w:val="00BC4BBC"/>
    <w:rsid w:val="00BC4CE3"/>
    <w:rsid w:val="00BC4D4B"/>
    <w:rsid w:val="00BC546A"/>
    <w:rsid w:val="00BC5964"/>
    <w:rsid w:val="00BC62D3"/>
    <w:rsid w:val="00BC63DE"/>
    <w:rsid w:val="00BC74D8"/>
    <w:rsid w:val="00BD05C3"/>
    <w:rsid w:val="00BD0AB9"/>
    <w:rsid w:val="00BD0EAD"/>
    <w:rsid w:val="00BD0FD6"/>
    <w:rsid w:val="00BD2432"/>
    <w:rsid w:val="00BD2F33"/>
    <w:rsid w:val="00BD4191"/>
    <w:rsid w:val="00BD48AC"/>
    <w:rsid w:val="00BD49F4"/>
    <w:rsid w:val="00BD4C83"/>
    <w:rsid w:val="00BD4EEA"/>
    <w:rsid w:val="00BD5506"/>
    <w:rsid w:val="00BD5995"/>
    <w:rsid w:val="00BE06F1"/>
    <w:rsid w:val="00BE0844"/>
    <w:rsid w:val="00BE2C9F"/>
    <w:rsid w:val="00BE3358"/>
    <w:rsid w:val="00BE3FB6"/>
    <w:rsid w:val="00BE43AA"/>
    <w:rsid w:val="00BE4558"/>
    <w:rsid w:val="00BE4B78"/>
    <w:rsid w:val="00BE53D1"/>
    <w:rsid w:val="00BE6018"/>
    <w:rsid w:val="00BE6320"/>
    <w:rsid w:val="00BE6452"/>
    <w:rsid w:val="00BE6E56"/>
    <w:rsid w:val="00BE6F22"/>
    <w:rsid w:val="00BE7AE4"/>
    <w:rsid w:val="00BF03F9"/>
    <w:rsid w:val="00BF0D52"/>
    <w:rsid w:val="00BF362B"/>
    <w:rsid w:val="00BF3A08"/>
    <w:rsid w:val="00BF4635"/>
    <w:rsid w:val="00BF4650"/>
    <w:rsid w:val="00BF54E2"/>
    <w:rsid w:val="00BF5972"/>
    <w:rsid w:val="00BF5F6E"/>
    <w:rsid w:val="00BF6CAA"/>
    <w:rsid w:val="00BF7240"/>
    <w:rsid w:val="00C00413"/>
    <w:rsid w:val="00C00D3F"/>
    <w:rsid w:val="00C00FA3"/>
    <w:rsid w:val="00C01D84"/>
    <w:rsid w:val="00C02655"/>
    <w:rsid w:val="00C02819"/>
    <w:rsid w:val="00C02B03"/>
    <w:rsid w:val="00C02CC9"/>
    <w:rsid w:val="00C04C14"/>
    <w:rsid w:val="00C04D57"/>
    <w:rsid w:val="00C056EE"/>
    <w:rsid w:val="00C05E75"/>
    <w:rsid w:val="00C061A2"/>
    <w:rsid w:val="00C06821"/>
    <w:rsid w:val="00C072FD"/>
    <w:rsid w:val="00C07796"/>
    <w:rsid w:val="00C102E9"/>
    <w:rsid w:val="00C10ED2"/>
    <w:rsid w:val="00C114F1"/>
    <w:rsid w:val="00C11C13"/>
    <w:rsid w:val="00C126B3"/>
    <w:rsid w:val="00C129D1"/>
    <w:rsid w:val="00C12AE7"/>
    <w:rsid w:val="00C138FE"/>
    <w:rsid w:val="00C14017"/>
    <w:rsid w:val="00C14A04"/>
    <w:rsid w:val="00C1566E"/>
    <w:rsid w:val="00C164B4"/>
    <w:rsid w:val="00C1671A"/>
    <w:rsid w:val="00C206A1"/>
    <w:rsid w:val="00C2076B"/>
    <w:rsid w:val="00C2263A"/>
    <w:rsid w:val="00C25A43"/>
    <w:rsid w:val="00C2626B"/>
    <w:rsid w:val="00C26369"/>
    <w:rsid w:val="00C27F11"/>
    <w:rsid w:val="00C312CF"/>
    <w:rsid w:val="00C32856"/>
    <w:rsid w:val="00C3305A"/>
    <w:rsid w:val="00C330AB"/>
    <w:rsid w:val="00C330B7"/>
    <w:rsid w:val="00C337F1"/>
    <w:rsid w:val="00C33C84"/>
    <w:rsid w:val="00C33E8F"/>
    <w:rsid w:val="00C34271"/>
    <w:rsid w:val="00C34F51"/>
    <w:rsid w:val="00C352B5"/>
    <w:rsid w:val="00C365E0"/>
    <w:rsid w:val="00C36617"/>
    <w:rsid w:val="00C37947"/>
    <w:rsid w:val="00C37AD6"/>
    <w:rsid w:val="00C37F2A"/>
    <w:rsid w:val="00C40FEB"/>
    <w:rsid w:val="00C41105"/>
    <w:rsid w:val="00C4125E"/>
    <w:rsid w:val="00C42D59"/>
    <w:rsid w:val="00C44D27"/>
    <w:rsid w:val="00C45182"/>
    <w:rsid w:val="00C4561F"/>
    <w:rsid w:val="00C46161"/>
    <w:rsid w:val="00C4711D"/>
    <w:rsid w:val="00C471C5"/>
    <w:rsid w:val="00C50155"/>
    <w:rsid w:val="00C50C51"/>
    <w:rsid w:val="00C514F2"/>
    <w:rsid w:val="00C51E7D"/>
    <w:rsid w:val="00C52332"/>
    <w:rsid w:val="00C523CB"/>
    <w:rsid w:val="00C52955"/>
    <w:rsid w:val="00C52B56"/>
    <w:rsid w:val="00C53A15"/>
    <w:rsid w:val="00C5416A"/>
    <w:rsid w:val="00C55050"/>
    <w:rsid w:val="00C55B20"/>
    <w:rsid w:val="00C55CA6"/>
    <w:rsid w:val="00C569A9"/>
    <w:rsid w:val="00C57DB5"/>
    <w:rsid w:val="00C602B7"/>
    <w:rsid w:val="00C60984"/>
    <w:rsid w:val="00C61318"/>
    <w:rsid w:val="00C61626"/>
    <w:rsid w:val="00C617C0"/>
    <w:rsid w:val="00C617D4"/>
    <w:rsid w:val="00C621C3"/>
    <w:rsid w:val="00C62356"/>
    <w:rsid w:val="00C633EC"/>
    <w:rsid w:val="00C6434F"/>
    <w:rsid w:val="00C64E18"/>
    <w:rsid w:val="00C6509B"/>
    <w:rsid w:val="00C659CB"/>
    <w:rsid w:val="00C6620B"/>
    <w:rsid w:val="00C6645C"/>
    <w:rsid w:val="00C67045"/>
    <w:rsid w:val="00C677A2"/>
    <w:rsid w:val="00C705A2"/>
    <w:rsid w:val="00C70F7A"/>
    <w:rsid w:val="00C718FA"/>
    <w:rsid w:val="00C75D17"/>
    <w:rsid w:val="00C75FB9"/>
    <w:rsid w:val="00C76811"/>
    <w:rsid w:val="00C76E49"/>
    <w:rsid w:val="00C800BC"/>
    <w:rsid w:val="00C81409"/>
    <w:rsid w:val="00C8147C"/>
    <w:rsid w:val="00C8238C"/>
    <w:rsid w:val="00C830E5"/>
    <w:rsid w:val="00C83884"/>
    <w:rsid w:val="00C83E06"/>
    <w:rsid w:val="00C84499"/>
    <w:rsid w:val="00C8464B"/>
    <w:rsid w:val="00C84808"/>
    <w:rsid w:val="00C8494F"/>
    <w:rsid w:val="00C852ED"/>
    <w:rsid w:val="00C854DF"/>
    <w:rsid w:val="00C858D0"/>
    <w:rsid w:val="00C860B7"/>
    <w:rsid w:val="00C8681E"/>
    <w:rsid w:val="00C86F15"/>
    <w:rsid w:val="00C86F49"/>
    <w:rsid w:val="00C87B70"/>
    <w:rsid w:val="00C87F63"/>
    <w:rsid w:val="00C91075"/>
    <w:rsid w:val="00C91373"/>
    <w:rsid w:val="00C92138"/>
    <w:rsid w:val="00C9292F"/>
    <w:rsid w:val="00C929FA"/>
    <w:rsid w:val="00C9461D"/>
    <w:rsid w:val="00C94768"/>
    <w:rsid w:val="00C9576C"/>
    <w:rsid w:val="00C96347"/>
    <w:rsid w:val="00C9680C"/>
    <w:rsid w:val="00C96E90"/>
    <w:rsid w:val="00C96EA4"/>
    <w:rsid w:val="00CA06E0"/>
    <w:rsid w:val="00CA1146"/>
    <w:rsid w:val="00CA1451"/>
    <w:rsid w:val="00CA17C0"/>
    <w:rsid w:val="00CA21CB"/>
    <w:rsid w:val="00CA3A25"/>
    <w:rsid w:val="00CA50D6"/>
    <w:rsid w:val="00CA53F7"/>
    <w:rsid w:val="00CA5BD7"/>
    <w:rsid w:val="00CA5F93"/>
    <w:rsid w:val="00CA6034"/>
    <w:rsid w:val="00CA643C"/>
    <w:rsid w:val="00CA71E0"/>
    <w:rsid w:val="00CA72C2"/>
    <w:rsid w:val="00CA78C3"/>
    <w:rsid w:val="00CB1B5B"/>
    <w:rsid w:val="00CB23D1"/>
    <w:rsid w:val="00CB26FE"/>
    <w:rsid w:val="00CB2DE2"/>
    <w:rsid w:val="00CB4254"/>
    <w:rsid w:val="00CB45AF"/>
    <w:rsid w:val="00CB6CEF"/>
    <w:rsid w:val="00CB7231"/>
    <w:rsid w:val="00CB72AF"/>
    <w:rsid w:val="00CB7F85"/>
    <w:rsid w:val="00CB7FB7"/>
    <w:rsid w:val="00CC09EE"/>
    <w:rsid w:val="00CC12EE"/>
    <w:rsid w:val="00CC2B97"/>
    <w:rsid w:val="00CC47DE"/>
    <w:rsid w:val="00CC4CFB"/>
    <w:rsid w:val="00CC4FD2"/>
    <w:rsid w:val="00CC6517"/>
    <w:rsid w:val="00CC659B"/>
    <w:rsid w:val="00CC7115"/>
    <w:rsid w:val="00CC71A2"/>
    <w:rsid w:val="00CD0694"/>
    <w:rsid w:val="00CD08B1"/>
    <w:rsid w:val="00CD09EB"/>
    <w:rsid w:val="00CD198B"/>
    <w:rsid w:val="00CD1A3D"/>
    <w:rsid w:val="00CD1EA6"/>
    <w:rsid w:val="00CD28EC"/>
    <w:rsid w:val="00CD2EE7"/>
    <w:rsid w:val="00CD2F70"/>
    <w:rsid w:val="00CD4759"/>
    <w:rsid w:val="00CD51B9"/>
    <w:rsid w:val="00CD5B16"/>
    <w:rsid w:val="00CD5D60"/>
    <w:rsid w:val="00CD62E3"/>
    <w:rsid w:val="00CD6610"/>
    <w:rsid w:val="00CD668A"/>
    <w:rsid w:val="00CD6B03"/>
    <w:rsid w:val="00CE0080"/>
    <w:rsid w:val="00CE0720"/>
    <w:rsid w:val="00CE0A62"/>
    <w:rsid w:val="00CE15FC"/>
    <w:rsid w:val="00CE2452"/>
    <w:rsid w:val="00CE2E8F"/>
    <w:rsid w:val="00CE3DFD"/>
    <w:rsid w:val="00CE4311"/>
    <w:rsid w:val="00CE4FCB"/>
    <w:rsid w:val="00CE6569"/>
    <w:rsid w:val="00CE6601"/>
    <w:rsid w:val="00CE6A68"/>
    <w:rsid w:val="00CE6F7B"/>
    <w:rsid w:val="00CE6FBC"/>
    <w:rsid w:val="00CE7260"/>
    <w:rsid w:val="00CE7715"/>
    <w:rsid w:val="00CF0E8A"/>
    <w:rsid w:val="00CF1B13"/>
    <w:rsid w:val="00CF2284"/>
    <w:rsid w:val="00CF302F"/>
    <w:rsid w:val="00CF314C"/>
    <w:rsid w:val="00CF33EC"/>
    <w:rsid w:val="00CF4455"/>
    <w:rsid w:val="00CF4664"/>
    <w:rsid w:val="00CF496E"/>
    <w:rsid w:val="00CF6508"/>
    <w:rsid w:val="00CF7D0A"/>
    <w:rsid w:val="00D005AE"/>
    <w:rsid w:val="00D01B1B"/>
    <w:rsid w:val="00D022F4"/>
    <w:rsid w:val="00D02DDD"/>
    <w:rsid w:val="00D0313B"/>
    <w:rsid w:val="00D032C3"/>
    <w:rsid w:val="00D04DB2"/>
    <w:rsid w:val="00D06B51"/>
    <w:rsid w:val="00D06DE7"/>
    <w:rsid w:val="00D07523"/>
    <w:rsid w:val="00D10038"/>
    <w:rsid w:val="00D1003B"/>
    <w:rsid w:val="00D10B4A"/>
    <w:rsid w:val="00D117F4"/>
    <w:rsid w:val="00D128A6"/>
    <w:rsid w:val="00D12CA0"/>
    <w:rsid w:val="00D13792"/>
    <w:rsid w:val="00D13E6A"/>
    <w:rsid w:val="00D14AA8"/>
    <w:rsid w:val="00D14E6F"/>
    <w:rsid w:val="00D14EF0"/>
    <w:rsid w:val="00D150E4"/>
    <w:rsid w:val="00D15A19"/>
    <w:rsid w:val="00D161E4"/>
    <w:rsid w:val="00D16229"/>
    <w:rsid w:val="00D16242"/>
    <w:rsid w:val="00D17473"/>
    <w:rsid w:val="00D17FAC"/>
    <w:rsid w:val="00D200BF"/>
    <w:rsid w:val="00D21A9B"/>
    <w:rsid w:val="00D21AF1"/>
    <w:rsid w:val="00D223B9"/>
    <w:rsid w:val="00D2245A"/>
    <w:rsid w:val="00D2246B"/>
    <w:rsid w:val="00D22DE2"/>
    <w:rsid w:val="00D23799"/>
    <w:rsid w:val="00D2447B"/>
    <w:rsid w:val="00D24EB2"/>
    <w:rsid w:val="00D259D9"/>
    <w:rsid w:val="00D261D7"/>
    <w:rsid w:val="00D26908"/>
    <w:rsid w:val="00D277F9"/>
    <w:rsid w:val="00D30EA7"/>
    <w:rsid w:val="00D313DE"/>
    <w:rsid w:val="00D3261D"/>
    <w:rsid w:val="00D3382C"/>
    <w:rsid w:val="00D338C9"/>
    <w:rsid w:val="00D35A17"/>
    <w:rsid w:val="00D35A69"/>
    <w:rsid w:val="00D35B77"/>
    <w:rsid w:val="00D3743E"/>
    <w:rsid w:val="00D37C44"/>
    <w:rsid w:val="00D40505"/>
    <w:rsid w:val="00D4094E"/>
    <w:rsid w:val="00D40FAE"/>
    <w:rsid w:val="00D416FB"/>
    <w:rsid w:val="00D42A63"/>
    <w:rsid w:val="00D42BC8"/>
    <w:rsid w:val="00D42EB1"/>
    <w:rsid w:val="00D42F11"/>
    <w:rsid w:val="00D4393E"/>
    <w:rsid w:val="00D439A2"/>
    <w:rsid w:val="00D44BDF"/>
    <w:rsid w:val="00D44ED5"/>
    <w:rsid w:val="00D451E2"/>
    <w:rsid w:val="00D45E88"/>
    <w:rsid w:val="00D45F21"/>
    <w:rsid w:val="00D465C1"/>
    <w:rsid w:val="00D466AD"/>
    <w:rsid w:val="00D47955"/>
    <w:rsid w:val="00D479E2"/>
    <w:rsid w:val="00D50AC8"/>
    <w:rsid w:val="00D50C33"/>
    <w:rsid w:val="00D515AD"/>
    <w:rsid w:val="00D51AE0"/>
    <w:rsid w:val="00D520E7"/>
    <w:rsid w:val="00D52977"/>
    <w:rsid w:val="00D52C37"/>
    <w:rsid w:val="00D536E5"/>
    <w:rsid w:val="00D5488D"/>
    <w:rsid w:val="00D54A06"/>
    <w:rsid w:val="00D5512E"/>
    <w:rsid w:val="00D56644"/>
    <w:rsid w:val="00D56811"/>
    <w:rsid w:val="00D56A5D"/>
    <w:rsid w:val="00D56C77"/>
    <w:rsid w:val="00D60C4F"/>
    <w:rsid w:val="00D60E10"/>
    <w:rsid w:val="00D617D3"/>
    <w:rsid w:val="00D61E6A"/>
    <w:rsid w:val="00D626FE"/>
    <w:rsid w:val="00D62D72"/>
    <w:rsid w:val="00D630A6"/>
    <w:rsid w:val="00D63D74"/>
    <w:rsid w:val="00D6447A"/>
    <w:rsid w:val="00D645E5"/>
    <w:rsid w:val="00D664EF"/>
    <w:rsid w:val="00D6682B"/>
    <w:rsid w:val="00D67676"/>
    <w:rsid w:val="00D67D94"/>
    <w:rsid w:val="00D71B62"/>
    <w:rsid w:val="00D71CA0"/>
    <w:rsid w:val="00D72979"/>
    <w:rsid w:val="00D73A87"/>
    <w:rsid w:val="00D73CC6"/>
    <w:rsid w:val="00D747BE"/>
    <w:rsid w:val="00D75BBB"/>
    <w:rsid w:val="00D76ED4"/>
    <w:rsid w:val="00D77BB4"/>
    <w:rsid w:val="00D80596"/>
    <w:rsid w:val="00D80DA9"/>
    <w:rsid w:val="00D810EF"/>
    <w:rsid w:val="00D81697"/>
    <w:rsid w:val="00D8311B"/>
    <w:rsid w:val="00D83A01"/>
    <w:rsid w:val="00D83DAD"/>
    <w:rsid w:val="00D84048"/>
    <w:rsid w:val="00D840BB"/>
    <w:rsid w:val="00D84314"/>
    <w:rsid w:val="00D849ED"/>
    <w:rsid w:val="00D84EF3"/>
    <w:rsid w:val="00D8556F"/>
    <w:rsid w:val="00D8598F"/>
    <w:rsid w:val="00D85C61"/>
    <w:rsid w:val="00D85D6D"/>
    <w:rsid w:val="00D8718F"/>
    <w:rsid w:val="00D872EC"/>
    <w:rsid w:val="00D904E2"/>
    <w:rsid w:val="00D91BD0"/>
    <w:rsid w:val="00D924F1"/>
    <w:rsid w:val="00D94BF0"/>
    <w:rsid w:val="00D9600A"/>
    <w:rsid w:val="00D96987"/>
    <w:rsid w:val="00D9766D"/>
    <w:rsid w:val="00D97DE1"/>
    <w:rsid w:val="00DA08F2"/>
    <w:rsid w:val="00DA098D"/>
    <w:rsid w:val="00DA0D11"/>
    <w:rsid w:val="00DA2FE0"/>
    <w:rsid w:val="00DA3545"/>
    <w:rsid w:val="00DA3817"/>
    <w:rsid w:val="00DA393F"/>
    <w:rsid w:val="00DA3EC0"/>
    <w:rsid w:val="00DA6BA6"/>
    <w:rsid w:val="00DA6BB2"/>
    <w:rsid w:val="00DA6E99"/>
    <w:rsid w:val="00DA6FD8"/>
    <w:rsid w:val="00DA73DE"/>
    <w:rsid w:val="00DA779D"/>
    <w:rsid w:val="00DA7BFE"/>
    <w:rsid w:val="00DA7D08"/>
    <w:rsid w:val="00DB01C7"/>
    <w:rsid w:val="00DB058A"/>
    <w:rsid w:val="00DB0B78"/>
    <w:rsid w:val="00DB0CE7"/>
    <w:rsid w:val="00DB0E2B"/>
    <w:rsid w:val="00DB123E"/>
    <w:rsid w:val="00DB2187"/>
    <w:rsid w:val="00DB2358"/>
    <w:rsid w:val="00DB3F93"/>
    <w:rsid w:val="00DB4368"/>
    <w:rsid w:val="00DB54CD"/>
    <w:rsid w:val="00DB5C2A"/>
    <w:rsid w:val="00DB651B"/>
    <w:rsid w:val="00DB6886"/>
    <w:rsid w:val="00DB78F3"/>
    <w:rsid w:val="00DB7C43"/>
    <w:rsid w:val="00DB7E47"/>
    <w:rsid w:val="00DB7EF8"/>
    <w:rsid w:val="00DC0253"/>
    <w:rsid w:val="00DC02D0"/>
    <w:rsid w:val="00DC0419"/>
    <w:rsid w:val="00DC1E23"/>
    <w:rsid w:val="00DC2BD1"/>
    <w:rsid w:val="00DC2BEF"/>
    <w:rsid w:val="00DC3951"/>
    <w:rsid w:val="00DC4694"/>
    <w:rsid w:val="00DC568E"/>
    <w:rsid w:val="00DC60D8"/>
    <w:rsid w:val="00DC6336"/>
    <w:rsid w:val="00DC645F"/>
    <w:rsid w:val="00DC6660"/>
    <w:rsid w:val="00DC6E83"/>
    <w:rsid w:val="00DD0437"/>
    <w:rsid w:val="00DD0B68"/>
    <w:rsid w:val="00DD1393"/>
    <w:rsid w:val="00DD5103"/>
    <w:rsid w:val="00DD5180"/>
    <w:rsid w:val="00DD5689"/>
    <w:rsid w:val="00DD6CDA"/>
    <w:rsid w:val="00DD7BB0"/>
    <w:rsid w:val="00DE0775"/>
    <w:rsid w:val="00DE3067"/>
    <w:rsid w:val="00DE31A6"/>
    <w:rsid w:val="00DE3C1B"/>
    <w:rsid w:val="00DE3FAB"/>
    <w:rsid w:val="00DE4597"/>
    <w:rsid w:val="00DE47EA"/>
    <w:rsid w:val="00DE526C"/>
    <w:rsid w:val="00DE68C8"/>
    <w:rsid w:val="00DF0A57"/>
    <w:rsid w:val="00DF2211"/>
    <w:rsid w:val="00DF2D34"/>
    <w:rsid w:val="00DF37CB"/>
    <w:rsid w:val="00DF3F0B"/>
    <w:rsid w:val="00DF489D"/>
    <w:rsid w:val="00DF4FAB"/>
    <w:rsid w:val="00DF51AC"/>
    <w:rsid w:val="00DF54E6"/>
    <w:rsid w:val="00DF59F0"/>
    <w:rsid w:val="00DF5EE2"/>
    <w:rsid w:val="00DF638D"/>
    <w:rsid w:val="00DF6BD5"/>
    <w:rsid w:val="00DF6FBB"/>
    <w:rsid w:val="00DF74B1"/>
    <w:rsid w:val="00DF7AB5"/>
    <w:rsid w:val="00E0060B"/>
    <w:rsid w:val="00E00FE6"/>
    <w:rsid w:val="00E0245B"/>
    <w:rsid w:val="00E027AF"/>
    <w:rsid w:val="00E0289C"/>
    <w:rsid w:val="00E03720"/>
    <w:rsid w:val="00E03A95"/>
    <w:rsid w:val="00E0446C"/>
    <w:rsid w:val="00E06AEC"/>
    <w:rsid w:val="00E07178"/>
    <w:rsid w:val="00E07A6D"/>
    <w:rsid w:val="00E11E71"/>
    <w:rsid w:val="00E13A9A"/>
    <w:rsid w:val="00E15667"/>
    <w:rsid w:val="00E156E9"/>
    <w:rsid w:val="00E15A38"/>
    <w:rsid w:val="00E16485"/>
    <w:rsid w:val="00E16D73"/>
    <w:rsid w:val="00E200A2"/>
    <w:rsid w:val="00E22E0B"/>
    <w:rsid w:val="00E23C7E"/>
    <w:rsid w:val="00E23D21"/>
    <w:rsid w:val="00E24227"/>
    <w:rsid w:val="00E25C0E"/>
    <w:rsid w:val="00E25C21"/>
    <w:rsid w:val="00E26513"/>
    <w:rsid w:val="00E26ACD"/>
    <w:rsid w:val="00E26BA0"/>
    <w:rsid w:val="00E26F0A"/>
    <w:rsid w:val="00E277E9"/>
    <w:rsid w:val="00E27C5F"/>
    <w:rsid w:val="00E303B5"/>
    <w:rsid w:val="00E30634"/>
    <w:rsid w:val="00E30674"/>
    <w:rsid w:val="00E30E54"/>
    <w:rsid w:val="00E30F1C"/>
    <w:rsid w:val="00E31EEE"/>
    <w:rsid w:val="00E32969"/>
    <w:rsid w:val="00E33BB0"/>
    <w:rsid w:val="00E3456E"/>
    <w:rsid w:val="00E35489"/>
    <w:rsid w:val="00E35975"/>
    <w:rsid w:val="00E3645D"/>
    <w:rsid w:val="00E36C82"/>
    <w:rsid w:val="00E36CFE"/>
    <w:rsid w:val="00E37C7F"/>
    <w:rsid w:val="00E40EF7"/>
    <w:rsid w:val="00E41482"/>
    <w:rsid w:val="00E41680"/>
    <w:rsid w:val="00E41EDA"/>
    <w:rsid w:val="00E42251"/>
    <w:rsid w:val="00E426C8"/>
    <w:rsid w:val="00E43F5C"/>
    <w:rsid w:val="00E44021"/>
    <w:rsid w:val="00E443E8"/>
    <w:rsid w:val="00E44D18"/>
    <w:rsid w:val="00E44EA6"/>
    <w:rsid w:val="00E4607E"/>
    <w:rsid w:val="00E46C97"/>
    <w:rsid w:val="00E47DAE"/>
    <w:rsid w:val="00E5068C"/>
    <w:rsid w:val="00E50699"/>
    <w:rsid w:val="00E5174F"/>
    <w:rsid w:val="00E51908"/>
    <w:rsid w:val="00E523D6"/>
    <w:rsid w:val="00E535A7"/>
    <w:rsid w:val="00E53D71"/>
    <w:rsid w:val="00E54247"/>
    <w:rsid w:val="00E54382"/>
    <w:rsid w:val="00E552BA"/>
    <w:rsid w:val="00E55DAB"/>
    <w:rsid w:val="00E57BBC"/>
    <w:rsid w:val="00E60FB5"/>
    <w:rsid w:val="00E620E2"/>
    <w:rsid w:val="00E62A89"/>
    <w:rsid w:val="00E6308B"/>
    <w:rsid w:val="00E63CD6"/>
    <w:rsid w:val="00E64EF4"/>
    <w:rsid w:val="00E64F82"/>
    <w:rsid w:val="00E64FEB"/>
    <w:rsid w:val="00E653BD"/>
    <w:rsid w:val="00E657FB"/>
    <w:rsid w:val="00E65846"/>
    <w:rsid w:val="00E65A6C"/>
    <w:rsid w:val="00E65AFE"/>
    <w:rsid w:val="00E671F1"/>
    <w:rsid w:val="00E70634"/>
    <w:rsid w:val="00E71094"/>
    <w:rsid w:val="00E7185C"/>
    <w:rsid w:val="00E72A37"/>
    <w:rsid w:val="00E742CE"/>
    <w:rsid w:val="00E743A1"/>
    <w:rsid w:val="00E74874"/>
    <w:rsid w:val="00E748D5"/>
    <w:rsid w:val="00E7510E"/>
    <w:rsid w:val="00E751E0"/>
    <w:rsid w:val="00E754FF"/>
    <w:rsid w:val="00E75BCD"/>
    <w:rsid w:val="00E768ED"/>
    <w:rsid w:val="00E76963"/>
    <w:rsid w:val="00E77438"/>
    <w:rsid w:val="00E81C25"/>
    <w:rsid w:val="00E827D3"/>
    <w:rsid w:val="00E82D88"/>
    <w:rsid w:val="00E83198"/>
    <w:rsid w:val="00E83399"/>
    <w:rsid w:val="00E851D5"/>
    <w:rsid w:val="00E85941"/>
    <w:rsid w:val="00E86FBC"/>
    <w:rsid w:val="00E911C0"/>
    <w:rsid w:val="00E91614"/>
    <w:rsid w:val="00E9210D"/>
    <w:rsid w:val="00E92AC3"/>
    <w:rsid w:val="00E936AD"/>
    <w:rsid w:val="00E93DA3"/>
    <w:rsid w:val="00E949D9"/>
    <w:rsid w:val="00E95092"/>
    <w:rsid w:val="00E9512B"/>
    <w:rsid w:val="00E95320"/>
    <w:rsid w:val="00E96304"/>
    <w:rsid w:val="00EA00D3"/>
    <w:rsid w:val="00EA0836"/>
    <w:rsid w:val="00EA0CEC"/>
    <w:rsid w:val="00EA0E9C"/>
    <w:rsid w:val="00EA1525"/>
    <w:rsid w:val="00EA1A48"/>
    <w:rsid w:val="00EA3D33"/>
    <w:rsid w:val="00EA4886"/>
    <w:rsid w:val="00EA51ED"/>
    <w:rsid w:val="00EA576E"/>
    <w:rsid w:val="00EA637E"/>
    <w:rsid w:val="00EA79A3"/>
    <w:rsid w:val="00EA7D22"/>
    <w:rsid w:val="00EB13E2"/>
    <w:rsid w:val="00EB153A"/>
    <w:rsid w:val="00EB17B1"/>
    <w:rsid w:val="00EB1B4A"/>
    <w:rsid w:val="00EB1DAB"/>
    <w:rsid w:val="00EB201B"/>
    <w:rsid w:val="00EB346B"/>
    <w:rsid w:val="00EB41D9"/>
    <w:rsid w:val="00EB44AC"/>
    <w:rsid w:val="00EB4992"/>
    <w:rsid w:val="00EB4FA1"/>
    <w:rsid w:val="00EB5B61"/>
    <w:rsid w:val="00EB60E8"/>
    <w:rsid w:val="00EC051F"/>
    <w:rsid w:val="00EC05B0"/>
    <w:rsid w:val="00EC0D8C"/>
    <w:rsid w:val="00EC1199"/>
    <w:rsid w:val="00EC1516"/>
    <w:rsid w:val="00EC245F"/>
    <w:rsid w:val="00EC3EDF"/>
    <w:rsid w:val="00EC4209"/>
    <w:rsid w:val="00EC4780"/>
    <w:rsid w:val="00EC4DBD"/>
    <w:rsid w:val="00EC664E"/>
    <w:rsid w:val="00EC68F8"/>
    <w:rsid w:val="00EC69D5"/>
    <w:rsid w:val="00EC6A9A"/>
    <w:rsid w:val="00EC6FEB"/>
    <w:rsid w:val="00EC7407"/>
    <w:rsid w:val="00ED0436"/>
    <w:rsid w:val="00ED0CB3"/>
    <w:rsid w:val="00ED1523"/>
    <w:rsid w:val="00ED15DF"/>
    <w:rsid w:val="00ED1686"/>
    <w:rsid w:val="00ED1BE7"/>
    <w:rsid w:val="00ED24B0"/>
    <w:rsid w:val="00ED2719"/>
    <w:rsid w:val="00ED3357"/>
    <w:rsid w:val="00ED3423"/>
    <w:rsid w:val="00ED3616"/>
    <w:rsid w:val="00ED5F36"/>
    <w:rsid w:val="00ED7409"/>
    <w:rsid w:val="00ED7567"/>
    <w:rsid w:val="00ED7C4B"/>
    <w:rsid w:val="00ED7F1B"/>
    <w:rsid w:val="00ED7F3D"/>
    <w:rsid w:val="00EE065C"/>
    <w:rsid w:val="00EE2BE4"/>
    <w:rsid w:val="00EE2C96"/>
    <w:rsid w:val="00EE2EEB"/>
    <w:rsid w:val="00EE3CD2"/>
    <w:rsid w:val="00EE3CE9"/>
    <w:rsid w:val="00EE5733"/>
    <w:rsid w:val="00EE58F2"/>
    <w:rsid w:val="00EE6477"/>
    <w:rsid w:val="00EE6EF9"/>
    <w:rsid w:val="00EE70F2"/>
    <w:rsid w:val="00EE78A9"/>
    <w:rsid w:val="00EE7A93"/>
    <w:rsid w:val="00EF0AB5"/>
    <w:rsid w:val="00EF0D93"/>
    <w:rsid w:val="00EF0ED2"/>
    <w:rsid w:val="00EF19E9"/>
    <w:rsid w:val="00EF1ABE"/>
    <w:rsid w:val="00EF2891"/>
    <w:rsid w:val="00EF2F03"/>
    <w:rsid w:val="00EF3ADF"/>
    <w:rsid w:val="00EF5AB4"/>
    <w:rsid w:val="00EF5C69"/>
    <w:rsid w:val="00EF5F03"/>
    <w:rsid w:val="00EF6046"/>
    <w:rsid w:val="00EF6309"/>
    <w:rsid w:val="00EF6716"/>
    <w:rsid w:val="00EF67FA"/>
    <w:rsid w:val="00EF6845"/>
    <w:rsid w:val="00EF7912"/>
    <w:rsid w:val="00EF7929"/>
    <w:rsid w:val="00F00A26"/>
    <w:rsid w:val="00F021AC"/>
    <w:rsid w:val="00F02862"/>
    <w:rsid w:val="00F02FD5"/>
    <w:rsid w:val="00F042DD"/>
    <w:rsid w:val="00F054EF"/>
    <w:rsid w:val="00F0587B"/>
    <w:rsid w:val="00F060A2"/>
    <w:rsid w:val="00F069A2"/>
    <w:rsid w:val="00F06A91"/>
    <w:rsid w:val="00F06D84"/>
    <w:rsid w:val="00F0729F"/>
    <w:rsid w:val="00F079EF"/>
    <w:rsid w:val="00F10082"/>
    <w:rsid w:val="00F100DB"/>
    <w:rsid w:val="00F102A7"/>
    <w:rsid w:val="00F107D2"/>
    <w:rsid w:val="00F1098F"/>
    <w:rsid w:val="00F1246B"/>
    <w:rsid w:val="00F12A9B"/>
    <w:rsid w:val="00F13169"/>
    <w:rsid w:val="00F13661"/>
    <w:rsid w:val="00F13E3D"/>
    <w:rsid w:val="00F14233"/>
    <w:rsid w:val="00F144FB"/>
    <w:rsid w:val="00F15052"/>
    <w:rsid w:val="00F15704"/>
    <w:rsid w:val="00F1593B"/>
    <w:rsid w:val="00F164EA"/>
    <w:rsid w:val="00F1672E"/>
    <w:rsid w:val="00F16D57"/>
    <w:rsid w:val="00F172C5"/>
    <w:rsid w:val="00F1754C"/>
    <w:rsid w:val="00F1792B"/>
    <w:rsid w:val="00F17FE8"/>
    <w:rsid w:val="00F20F95"/>
    <w:rsid w:val="00F210DF"/>
    <w:rsid w:val="00F2138F"/>
    <w:rsid w:val="00F2213A"/>
    <w:rsid w:val="00F225C9"/>
    <w:rsid w:val="00F23367"/>
    <w:rsid w:val="00F24F9A"/>
    <w:rsid w:val="00F25D96"/>
    <w:rsid w:val="00F25F99"/>
    <w:rsid w:val="00F26B85"/>
    <w:rsid w:val="00F30C97"/>
    <w:rsid w:val="00F30F1F"/>
    <w:rsid w:val="00F32530"/>
    <w:rsid w:val="00F32B69"/>
    <w:rsid w:val="00F34CDA"/>
    <w:rsid w:val="00F35163"/>
    <w:rsid w:val="00F35297"/>
    <w:rsid w:val="00F373DE"/>
    <w:rsid w:val="00F37F8E"/>
    <w:rsid w:val="00F40E34"/>
    <w:rsid w:val="00F41167"/>
    <w:rsid w:val="00F41CCD"/>
    <w:rsid w:val="00F423EE"/>
    <w:rsid w:val="00F43C03"/>
    <w:rsid w:val="00F45C5D"/>
    <w:rsid w:val="00F461D3"/>
    <w:rsid w:val="00F4657C"/>
    <w:rsid w:val="00F47BD2"/>
    <w:rsid w:val="00F47C49"/>
    <w:rsid w:val="00F506F7"/>
    <w:rsid w:val="00F50A0B"/>
    <w:rsid w:val="00F51E37"/>
    <w:rsid w:val="00F53005"/>
    <w:rsid w:val="00F54141"/>
    <w:rsid w:val="00F55162"/>
    <w:rsid w:val="00F55A51"/>
    <w:rsid w:val="00F61742"/>
    <w:rsid w:val="00F62020"/>
    <w:rsid w:val="00F62C09"/>
    <w:rsid w:val="00F646EE"/>
    <w:rsid w:val="00F64CE4"/>
    <w:rsid w:val="00F65266"/>
    <w:rsid w:val="00F65472"/>
    <w:rsid w:val="00F6635E"/>
    <w:rsid w:val="00F703E5"/>
    <w:rsid w:val="00F70754"/>
    <w:rsid w:val="00F707F1"/>
    <w:rsid w:val="00F72620"/>
    <w:rsid w:val="00F72745"/>
    <w:rsid w:val="00F729E1"/>
    <w:rsid w:val="00F73703"/>
    <w:rsid w:val="00F7457E"/>
    <w:rsid w:val="00F75397"/>
    <w:rsid w:val="00F75909"/>
    <w:rsid w:val="00F76CF3"/>
    <w:rsid w:val="00F7706C"/>
    <w:rsid w:val="00F7766D"/>
    <w:rsid w:val="00F779F9"/>
    <w:rsid w:val="00F81E87"/>
    <w:rsid w:val="00F824AC"/>
    <w:rsid w:val="00F833B2"/>
    <w:rsid w:val="00F83DBE"/>
    <w:rsid w:val="00F85997"/>
    <w:rsid w:val="00F86C6C"/>
    <w:rsid w:val="00F8754B"/>
    <w:rsid w:val="00F87B73"/>
    <w:rsid w:val="00F90E1D"/>
    <w:rsid w:val="00F911B3"/>
    <w:rsid w:val="00F912E5"/>
    <w:rsid w:val="00F91E41"/>
    <w:rsid w:val="00F92173"/>
    <w:rsid w:val="00F927D4"/>
    <w:rsid w:val="00F92904"/>
    <w:rsid w:val="00F92E66"/>
    <w:rsid w:val="00F92F6E"/>
    <w:rsid w:val="00F9341F"/>
    <w:rsid w:val="00F95137"/>
    <w:rsid w:val="00F95389"/>
    <w:rsid w:val="00F9543B"/>
    <w:rsid w:val="00F954F4"/>
    <w:rsid w:val="00F95A36"/>
    <w:rsid w:val="00F97FDB"/>
    <w:rsid w:val="00FA0268"/>
    <w:rsid w:val="00FA0F9B"/>
    <w:rsid w:val="00FA14EF"/>
    <w:rsid w:val="00FA1636"/>
    <w:rsid w:val="00FA1A45"/>
    <w:rsid w:val="00FA1EDD"/>
    <w:rsid w:val="00FA2C0D"/>
    <w:rsid w:val="00FA3113"/>
    <w:rsid w:val="00FA348B"/>
    <w:rsid w:val="00FA519A"/>
    <w:rsid w:val="00FA571F"/>
    <w:rsid w:val="00FA5842"/>
    <w:rsid w:val="00FA5D4A"/>
    <w:rsid w:val="00FA6ED9"/>
    <w:rsid w:val="00FA72E4"/>
    <w:rsid w:val="00FA77C3"/>
    <w:rsid w:val="00FB22DA"/>
    <w:rsid w:val="00FB29ED"/>
    <w:rsid w:val="00FB2D21"/>
    <w:rsid w:val="00FB3026"/>
    <w:rsid w:val="00FB306E"/>
    <w:rsid w:val="00FB3B32"/>
    <w:rsid w:val="00FB49DF"/>
    <w:rsid w:val="00FB4E8E"/>
    <w:rsid w:val="00FB65BB"/>
    <w:rsid w:val="00FB6D07"/>
    <w:rsid w:val="00FB7A9A"/>
    <w:rsid w:val="00FC065F"/>
    <w:rsid w:val="00FC1185"/>
    <w:rsid w:val="00FC17EB"/>
    <w:rsid w:val="00FC20B6"/>
    <w:rsid w:val="00FC2D04"/>
    <w:rsid w:val="00FC4098"/>
    <w:rsid w:val="00FC4BF5"/>
    <w:rsid w:val="00FC4E73"/>
    <w:rsid w:val="00FC50A5"/>
    <w:rsid w:val="00FC5638"/>
    <w:rsid w:val="00FC5D3B"/>
    <w:rsid w:val="00FC5DF8"/>
    <w:rsid w:val="00FC6E03"/>
    <w:rsid w:val="00FC6F5A"/>
    <w:rsid w:val="00FD0640"/>
    <w:rsid w:val="00FD0CD8"/>
    <w:rsid w:val="00FD259E"/>
    <w:rsid w:val="00FD37E9"/>
    <w:rsid w:val="00FD3C59"/>
    <w:rsid w:val="00FD4196"/>
    <w:rsid w:val="00FD43E0"/>
    <w:rsid w:val="00FD4CEA"/>
    <w:rsid w:val="00FD501D"/>
    <w:rsid w:val="00FD5929"/>
    <w:rsid w:val="00FD6F04"/>
    <w:rsid w:val="00FD6F79"/>
    <w:rsid w:val="00FD7818"/>
    <w:rsid w:val="00FD782D"/>
    <w:rsid w:val="00FE0C64"/>
    <w:rsid w:val="00FE0EA2"/>
    <w:rsid w:val="00FE12B6"/>
    <w:rsid w:val="00FE15EB"/>
    <w:rsid w:val="00FE1CEC"/>
    <w:rsid w:val="00FE2506"/>
    <w:rsid w:val="00FE26F6"/>
    <w:rsid w:val="00FE29F6"/>
    <w:rsid w:val="00FE2C5C"/>
    <w:rsid w:val="00FE30AB"/>
    <w:rsid w:val="00FE577F"/>
    <w:rsid w:val="00FE5C78"/>
    <w:rsid w:val="00FE5DB7"/>
    <w:rsid w:val="00FE7426"/>
    <w:rsid w:val="00FE77B6"/>
    <w:rsid w:val="00FF2767"/>
    <w:rsid w:val="00FF349A"/>
    <w:rsid w:val="00FF3821"/>
    <w:rsid w:val="00FF3939"/>
    <w:rsid w:val="00FF479E"/>
    <w:rsid w:val="00FF5130"/>
    <w:rsid w:val="00FF562B"/>
    <w:rsid w:val="00FF56AE"/>
    <w:rsid w:val="00FF590E"/>
    <w:rsid w:val="00FF670C"/>
    <w:rsid w:val="00FF7791"/>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96BA95"/>
  <w15:docId w15:val="{EAA91A17-707E-46CF-8CD6-AA922CA1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paragraph" w:customStyle="1" w:styleId="NormalJustified">
    <w:name w:val="Normal (Justified)"/>
    <w:basedOn w:val="Normln"/>
    <w:rsid w:val="003C470B"/>
    <w:pPr>
      <w:widowControl w:val="0"/>
      <w:spacing w:after="0" w:line="240" w:lineRule="auto"/>
      <w:jc w:val="both"/>
    </w:pPr>
    <w:rPr>
      <w:rFonts w:ascii="Times New Roman" w:hAnsi="Times New Roman"/>
      <w:kern w:val="28"/>
      <w:sz w:val="24"/>
      <w:szCs w:val="20"/>
    </w:rPr>
  </w:style>
  <w:style w:type="paragraph" w:customStyle="1" w:styleId="UStyl2">
    <w:name w:val="U_Styl2"/>
    <w:basedOn w:val="Normln"/>
    <w:uiPriority w:val="99"/>
    <w:rsid w:val="00204B3B"/>
    <w:pPr>
      <w:numPr>
        <w:numId w:val="10"/>
      </w:numPr>
      <w:spacing w:line="288" w:lineRule="auto"/>
      <w:jc w:val="both"/>
    </w:pPr>
    <w:rPr>
      <w:sz w:val="22"/>
      <w:szCs w:val="20"/>
    </w:rPr>
  </w:style>
  <w:style w:type="paragraph" w:customStyle="1" w:styleId="Odstavecsmlouvy">
    <w:name w:val="Odstavec smlouvy"/>
    <w:basedOn w:val="Normln"/>
    <w:link w:val="OdstavecsmlouvyChar"/>
    <w:qFormat/>
    <w:rsid w:val="0025561B"/>
    <w:pPr>
      <w:spacing w:before="120" w:line="288" w:lineRule="auto"/>
      <w:ind w:left="720" w:hanging="720"/>
      <w:jc w:val="both"/>
    </w:pPr>
    <w:rPr>
      <w:szCs w:val="20"/>
      <w:lang w:eastAsia="en-US"/>
    </w:rPr>
  </w:style>
  <w:style w:type="character" w:customStyle="1" w:styleId="OdstavecsmlouvyChar">
    <w:name w:val="Odstavec smlouvy Char"/>
    <w:link w:val="Odstavecsmlouvy"/>
    <w:rsid w:val="0025561B"/>
    <w:rPr>
      <w:rFonts w:ascii="Arial" w:hAnsi="Arial"/>
      <w:lang w:eastAsia="en-US"/>
    </w:rPr>
  </w:style>
  <w:style w:type="character" w:customStyle="1" w:styleId="normaltextrun">
    <w:name w:val="normaltextrun"/>
    <w:basedOn w:val="Standardnpsmoodstavce"/>
    <w:rsid w:val="005F6747"/>
  </w:style>
  <w:style w:type="paragraph" w:customStyle="1" w:styleId="Default">
    <w:name w:val="Default"/>
    <w:rsid w:val="00A365C3"/>
    <w:pPr>
      <w:autoSpaceDE w:val="0"/>
      <w:autoSpaceDN w:val="0"/>
      <w:adjustRightInd w:val="0"/>
    </w:pPr>
    <w:rPr>
      <w:rFonts w:ascii="Arial" w:hAnsi="Arial" w:cs="Arial"/>
      <w:color w:val="000000"/>
      <w:sz w:val="24"/>
      <w:szCs w:val="24"/>
    </w:rPr>
  </w:style>
  <w:style w:type="paragraph" w:customStyle="1" w:styleId="Clanek11">
    <w:name w:val="Clanek 1.1"/>
    <w:basedOn w:val="Nadpis2"/>
    <w:link w:val="Clanek11Char"/>
    <w:qFormat/>
    <w:rsid w:val="00B9218D"/>
    <w:pPr>
      <w:keepNext w:val="0"/>
      <w:keepLines w:val="0"/>
      <w:widowControl w:val="0"/>
      <w:tabs>
        <w:tab w:val="num" w:pos="567"/>
      </w:tabs>
      <w:spacing w:before="120" w:after="120" w:line="240" w:lineRule="auto"/>
      <w:ind w:left="567" w:hanging="567"/>
      <w:jc w:val="both"/>
    </w:pPr>
    <w:rPr>
      <w:rFonts w:ascii="Times New Roman" w:hAnsi="Times New Roman" w:cs="Arial"/>
      <w:b w:val="0"/>
      <w:bCs/>
      <w:iCs/>
      <w:smallCaps w:val="0"/>
      <w:color w:val="auto"/>
      <w:spacing w:val="0"/>
      <w:sz w:val="22"/>
      <w:szCs w:val="28"/>
      <w:lang w:eastAsia="en-US"/>
    </w:rPr>
  </w:style>
  <w:style w:type="paragraph" w:customStyle="1" w:styleId="Claneka">
    <w:name w:val="Clanek (a)"/>
    <w:basedOn w:val="Normln"/>
    <w:link w:val="ClanekaChar"/>
    <w:qFormat/>
    <w:rsid w:val="00B9218D"/>
    <w:pPr>
      <w:keepLines/>
      <w:widowControl w:val="0"/>
      <w:tabs>
        <w:tab w:val="num" w:pos="992"/>
      </w:tabs>
      <w:spacing w:before="120" w:line="240" w:lineRule="auto"/>
      <w:ind w:left="992" w:hanging="425"/>
      <w:jc w:val="both"/>
    </w:pPr>
    <w:rPr>
      <w:rFonts w:ascii="Times New Roman" w:hAnsi="Times New Roman"/>
      <w:sz w:val="22"/>
      <w:lang w:eastAsia="en-US"/>
    </w:rPr>
  </w:style>
  <w:style w:type="paragraph" w:customStyle="1" w:styleId="Claneki">
    <w:name w:val="Clanek (i)"/>
    <w:basedOn w:val="Normln"/>
    <w:qFormat/>
    <w:rsid w:val="00B9218D"/>
    <w:pPr>
      <w:keepNext/>
      <w:tabs>
        <w:tab w:val="num" w:pos="1418"/>
      </w:tabs>
      <w:spacing w:before="120" w:line="240" w:lineRule="auto"/>
      <w:ind w:left="1418" w:hanging="426"/>
      <w:jc w:val="both"/>
    </w:pPr>
    <w:rPr>
      <w:rFonts w:ascii="Times New Roman" w:hAnsi="Times New Roman"/>
      <w:color w:val="000000"/>
      <w:sz w:val="22"/>
      <w:lang w:eastAsia="en-US"/>
    </w:rPr>
  </w:style>
  <w:style w:type="character" w:customStyle="1" w:styleId="ClanekaChar">
    <w:name w:val="Clanek (a) Char"/>
    <w:basedOn w:val="Standardnpsmoodstavce"/>
    <w:link w:val="Claneka"/>
    <w:rsid w:val="00B9218D"/>
    <w:rPr>
      <w:sz w:val="22"/>
      <w:szCs w:val="24"/>
      <w:lang w:eastAsia="en-US"/>
    </w:rPr>
  </w:style>
  <w:style w:type="character" w:customStyle="1" w:styleId="Clanek11Char">
    <w:name w:val="Clanek 1.1 Char"/>
    <w:link w:val="Clanek11"/>
    <w:locked/>
    <w:rsid w:val="00B9218D"/>
    <w:rPr>
      <w:rFonts w:cs="Arial"/>
      <w:bCs/>
      <w:iCs/>
      <w:sz w:val="22"/>
      <w:szCs w:val="28"/>
      <w:lang w:eastAsia="en-US"/>
    </w:rPr>
  </w:style>
  <w:style w:type="character" w:customStyle="1" w:styleId="platne1">
    <w:name w:val="platne1"/>
    <w:basedOn w:val="Standardnpsmoodstavce"/>
    <w:uiPriority w:val="99"/>
    <w:rsid w:val="006D41A6"/>
  </w:style>
  <w:style w:type="paragraph" w:customStyle="1" w:styleId="smlouva">
    <w:name w:val="smlouva"/>
    <w:basedOn w:val="Normln"/>
    <w:uiPriority w:val="99"/>
    <w:rsid w:val="006D41A6"/>
    <w:pPr>
      <w:autoSpaceDE w:val="0"/>
      <w:autoSpaceDN w:val="0"/>
      <w:spacing w:after="0" w:line="240" w:lineRule="auto"/>
      <w:jc w:val="center"/>
    </w:pPr>
    <w:rPr>
      <w:rFonts w:ascii="Courier EE" w:hAnsi="Courier EE" w:cs="Courier EE"/>
      <w:sz w:val="24"/>
    </w:rPr>
  </w:style>
  <w:style w:type="character" w:styleId="Nevyeenzmnka">
    <w:name w:val="Unresolved Mention"/>
    <w:basedOn w:val="Standardnpsmoodstavce"/>
    <w:uiPriority w:val="99"/>
    <w:semiHidden/>
    <w:unhideWhenUsed/>
    <w:rsid w:val="001C0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221602315">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80886423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1985545627">
      <w:bodyDiv w:val="1"/>
      <w:marLeft w:val="0"/>
      <w:marRight w:val="0"/>
      <w:marTop w:val="0"/>
      <w:marBottom w:val="0"/>
      <w:divBdr>
        <w:top w:val="none" w:sz="0" w:space="0" w:color="auto"/>
        <w:left w:val="none" w:sz="0" w:space="0" w:color="auto"/>
        <w:bottom w:val="none" w:sz="0" w:space="0" w:color="auto"/>
        <w:right w:val="none" w:sz="0" w:space="0" w:color="auto"/>
      </w:divBdr>
      <w:divsChild>
        <w:div w:id="1647127314">
          <w:marLeft w:val="0"/>
          <w:marRight w:val="0"/>
          <w:marTop w:val="0"/>
          <w:marBottom w:val="0"/>
          <w:divBdr>
            <w:top w:val="none" w:sz="0" w:space="0" w:color="auto"/>
            <w:left w:val="none" w:sz="0" w:space="0" w:color="auto"/>
            <w:bottom w:val="none" w:sz="0" w:space="0" w:color="auto"/>
            <w:right w:val="none" w:sz="0" w:space="0" w:color="auto"/>
          </w:divBdr>
        </w:div>
      </w:divsChild>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0FFDB1CBD69B40AA30AC2B9E0E0429" ma:contentTypeVersion="2" ma:contentTypeDescription="Create a new document." ma:contentTypeScope="" ma:versionID="3937088bc2b1a89f097bbf68a18a7b71">
  <xsd:schema xmlns:xsd="http://www.w3.org/2001/XMLSchema" xmlns:xs="http://www.w3.org/2001/XMLSchema" xmlns:p="http://schemas.microsoft.com/office/2006/metadata/properties" xmlns:ns2="2050978d-e7bf-4207-b60b-bde761ee5bd7" targetNamespace="http://schemas.microsoft.com/office/2006/metadata/properties" ma:root="true" ma:fieldsID="146a2bee3473f96d31422f3c248883c3" ns2:_="">
    <xsd:import namespace="2050978d-e7bf-4207-b60b-bde761ee5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0978d-e7bf-4207-b60b-bde761ee5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90CF-5C94-4B77-A430-3A712CFDFFC0}">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2050978d-e7bf-4207-b60b-bde761ee5bd7"/>
    <ds:schemaRef ds:uri="http://purl.org/dc/dcmitype/"/>
  </ds:schemaRefs>
</ds:datastoreItem>
</file>

<file path=customXml/itemProps2.xml><?xml version="1.0" encoding="utf-8"?>
<ds:datastoreItem xmlns:ds="http://schemas.openxmlformats.org/officeDocument/2006/customXml" ds:itemID="{3EA39A96-02A0-42A6-A793-50B2441BA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0978d-e7bf-4207-b60b-bde761ee5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94912-0168-46CA-89A7-BB04D3D8B32D}">
  <ds:schemaRefs>
    <ds:schemaRef ds:uri="http://schemas.microsoft.com/sharepoint/v3/contenttype/forms"/>
  </ds:schemaRefs>
</ds:datastoreItem>
</file>

<file path=customXml/itemProps4.xml><?xml version="1.0" encoding="utf-8"?>
<ds:datastoreItem xmlns:ds="http://schemas.openxmlformats.org/officeDocument/2006/customXml" ds:itemID="{10DCEEEC-CAC2-4588-87B3-D455A3AC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54</Pages>
  <Words>18864</Words>
  <Characters>111304</Characters>
  <Application>Microsoft Office Word</Application>
  <DocSecurity>0</DocSecurity>
  <Lines>927</Lines>
  <Paragraphs>259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129909</CharactersWithSpaces>
  <SharedDoc>false</SharedDoc>
  <HLinks>
    <vt:vector size="114" baseType="variant">
      <vt:variant>
        <vt:i4>5636154</vt:i4>
      </vt:variant>
      <vt:variant>
        <vt:i4>248</vt:i4>
      </vt:variant>
      <vt:variant>
        <vt:i4>0</vt:i4>
      </vt:variant>
      <vt:variant>
        <vt:i4>5</vt:i4>
      </vt:variant>
      <vt:variant>
        <vt:lpwstr>mailto:petr.vancura@mze.cz</vt:lpwstr>
      </vt:variant>
      <vt:variant>
        <vt:lpwstr/>
      </vt:variant>
      <vt:variant>
        <vt:i4>3866743</vt:i4>
      </vt:variant>
      <vt:variant>
        <vt:i4>233</vt:i4>
      </vt:variant>
      <vt:variant>
        <vt:i4>0</vt:i4>
      </vt:variant>
      <vt:variant>
        <vt:i4>5</vt:i4>
      </vt:variant>
      <vt:variant>
        <vt:lpwstr/>
      </vt:variant>
      <vt:variant>
        <vt:lpwstr>Annex08</vt:lpwstr>
      </vt:variant>
      <vt:variant>
        <vt:i4>3866743</vt:i4>
      </vt:variant>
      <vt:variant>
        <vt:i4>230</vt:i4>
      </vt:variant>
      <vt:variant>
        <vt:i4>0</vt:i4>
      </vt:variant>
      <vt:variant>
        <vt:i4>5</vt:i4>
      </vt:variant>
      <vt:variant>
        <vt:lpwstr/>
      </vt:variant>
      <vt:variant>
        <vt:lpwstr>Annex07</vt:lpwstr>
      </vt:variant>
      <vt:variant>
        <vt:i4>3866743</vt:i4>
      </vt:variant>
      <vt:variant>
        <vt:i4>227</vt:i4>
      </vt:variant>
      <vt:variant>
        <vt:i4>0</vt:i4>
      </vt:variant>
      <vt:variant>
        <vt:i4>5</vt:i4>
      </vt:variant>
      <vt:variant>
        <vt:lpwstr/>
      </vt:variant>
      <vt:variant>
        <vt:lpwstr>Annex06</vt:lpwstr>
      </vt:variant>
      <vt:variant>
        <vt:i4>3866743</vt:i4>
      </vt:variant>
      <vt:variant>
        <vt:i4>224</vt:i4>
      </vt:variant>
      <vt:variant>
        <vt:i4>0</vt:i4>
      </vt:variant>
      <vt:variant>
        <vt:i4>5</vt:i4>
      </vt:variant>
      <vt:variant>
        <vt:lpwstr/>
      </vt:variant>
      <vt:variant>
        <vt:lpwstr>Annex05</vt:lpwstr>
      </vt:variant>
      <vt:variant>
        <vt:i4>3866743</vt:i4>
      </vt:variant>
      <vt:variant>
        <vt:i4>221</vt:i4>
      </vt:variant>
      <vt:variant>
        <vt:i4>0</vt:i4>
      </vt:variant>
      <vt:variant>
        <vt:i4>5</vt:i4>
      </vt:variant>
      <vt:variant>
        <vt:lpwstr/>
      </vt:variant>
      <vt:variant>
        <vt:lpwstr>Annex04</vt:lpwstr>
      </vt:variant>
      <vt:variant>
        <vt:i4>3866743</vt:i4>
      </vt:variant>
      <vt:variant>
        <vt:i4>218</vt:i4>
      </vt:variant>
      <vt:variant>
        <vt:i4>0</vt:i4>
      </vt:variant>
      <vt:variant>
        <vt:i4>5</vt:i4>
      </vt:variant>
      <vt:variant>
        <vt:lpwstr/>
      </vt:variant>
      <vt:variant>
        <vt:lpwstr>Annex03</vt:lpwstr>
      </vt:variant>
      <vt:variant>
        <vt:i4>3866743</vt:i4>
      </vt:variant>
      <vt:variant>
        <vt:i4>215</vt:i4>
      </vt:variant>
      <vt:variant>
        <vt:i4>0</vt:i4>
      </vt:variant>
      <vt:variant>
        <vt:i4>5</vt:i4>
      </vt:variant>
      <vt:variant>
        <vt:lpwstr/>
      </vt:variant>
      <vt:variant>
        <vt:lpwstr>Annex02</vt:lpwstr>
      </vt:variant>
      <vt:variant>
        <vt:i4>3866743</vt:i4>
      </vt:variant>
      <vt:variant>
        <vt:i4>212</vt:i4>
      </vt:variant>
      <vt:variant>
        <vt:i4>0</vt:i4>
      </vt:variant>
      <vt:variant>
        <vt:i4>5</vt:i4>
      </vt:variant>
      <vt:variant>
        <vt:lpwstr/>
      </vt:variant>
      <vt:variant>
        <vt:lpwstr>Annex01</vt:lpwstr>
      </vt:variant>
      <vt:variant>
        <vt:i4>2490472</vt:i4>
      </vt:variant>
      <vt:variant>
        <vt:i4>179</vt:i4>
      </vt:variant>
      <vt:variant>
        <vt:i4>0</vt:i4>
      </vt:variant>
      <vt:variant>
        <vt:i4>5</vt:i4>
      </vt:variant>
      <vt:variant>
        <vt:lpwstr/>
      </vt:variant>
      <vt:variant>
        <vt:lpwstr>ListAnnex04</vt:lpwstr>
      </vt:variant>
      <vt:variant>
        <vt:i4>2490472</vt:i4>
      </vt:variant>
      <vt:variant>
        <vt:i4>161</vt:i4>
      </vt:variant>
      <vt:variant>
        <vt:i4>0</vt:i4>
      </vt:variant>
      <vt:variant>
        <vt:i4>5</vt:i4>
      </vt:variant>
      <vt:variant>
        <vt:lpwstr/>
      </vt:variant>
      <vt:variant>
        <vt:lpwstr>ListAnnex04</vt:lpwstr>
      </vt:variant>
      <vt:variant>
        <vt:i4>2490472</vt:i4>
      </vt:variant>
      <vt:variant>
        <vt:i4>92</vt:i4>
      </vt:variant>
      <vt:variant>
        <vt:i4>0</vt:i4>
      </vt:variant>
      <vt:variant>
        <vt:i4>5</vt:i4>
      </vt:variant>
      <vt:variant>
        <vt:lpwstr/>
      </vt:variant>
      <vt:variant>
        <vt:lpwstr>ListAnnex02</vt:lpwstr>
      </vt:variant>
      <vt:variant>
        <vt:i4>2490472</vt:i4>
      </vt:variant>
      <vt:variant>
        <vt:i4>80</vt:i4>
      </vt:variant>
      <vt:variant>
        <vt:i4>0</vt:i4>
      </vt:variant>
      <vt:variant>
        <vt:i4>5</vt:i4>
      </vt:variant>
      <vt:variant>
        <vt:lpwstr/>
      </vt:variant>
      <vt:variant>
        <vt:lpwstr>ListAnnex02</vt:lpwstr>
      </vt:variant>
      <vt:variant>
        <vt:i4>2490472</vt:i4>
      </vt:variant>
      <vt:variant>
        <vt:i4>77</vt:i4>
      </vt:variant>
      <vt:variant>
        <vt:i4>0</vt:i4>
      </vt:variant>
      <vt:variant>
        <vt:i4>5</vt:i4>
      </vt:variant>
      <vt:variant>
        <vt:lpwstr/>
      </vt:variant>
      <vt:variant>
        <vt:lpwstr>ListAnnex07</vt:lpwstr>
      </vt:variant>
      <vt:variant>
        <vt:i4>2490472</vt:i4>
      </vt:variant>
      <vt:variant>
        <vt:i4>74</vt:i4>
      </vt:variant>
      <vt:variant>
        <vt:i4>0</vt:i4>
      </vt:variant>
      <vt:variant>
        <vt:i4>5</vt:i4>
      </vt:variant>
      <vt:variant>
        <vt:lpwstr/>
      </vt:variant>
      <vt:variant>
        <vt:lpwstr>ListAnnex06</vt:lpwstr>
      </vt:variant>
      <vt:variant>
        <vt:i4>2490472</vt:i4>
      </vt:variant>
      <vt:variant>
        <vt:i4>50</vt:i4>
      </vt:variant>
      <vt:variant>
        <vt:i4>0</vt:i4>
      </vt:variant>
      <vt:variant>
        <vt:i4>5</vt:i4>
      </vt:variant>
      <vt:variant>
        <vt:lpwstr/>
      </vt:variant>
      <vt:variant>
        <vt:lpwstr>ListAnnex08</vt:lpwstr>
      </vt:variant>
      <vt:variant>
        <vt:i4>2490472</vt:i4>
      </vt:variant>
      <vt:variant>
        <vt:i4>38</vt:i4>
      </vt:variant>
      <vt:variant>
        <vt:i4>0</vt:i4>
      </vt:variant>
      <vt:variant>
        <vt:i4>5</vt:i4>
      </vt:variant>
      <vt:variant>
        <vt:lpwstr/>
      </vt:variant>
      <vt:variant>
        <vt:lpwstr>ListAnnex05</vt:lpwstr>
      </vt:variant>
      <vt:variant>
        <vt:i4>2490472</vt:i4>
      </vt:variant>
      <vt:variant>
        <vt:i4>35</vt:i4>
      </vt:variant>
      <vt:variant>
        <vt:i4>0</vt:i4>
      </vt:variant>
      <vt:variant>
        <vt:i4>5</vt:i4>
      </vt:variant>
      <vt:variant>
        <vt:lpwstr/>
      </vt:variant>
      <vt:variant>
        <vt:lpwstr>ListAnnex01</vt:lpwstr>
      </vt:variant>
      <vt:variant>
        <vt:i4>2490472</vt:i4>
      </vt:variant>
      <vt:variant>
        <vt:i4>32</vt:i4>
      </vt:variant>
      <vt:variant>
        <vt:i4>0</vt:i4>
      </vt:variant>
      <vt:variant>
        <vt:i4>5</vt:i4>
      </vt:variant>
      <vt:variant>
        <vt:lpwstr/>
      </vt:variant>
      <vt:variant>
        <vt:lpwstr>ListAnnex03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Baloun</dc:creator>
  <cp:keywords/>
  <dc:description/>
  <cp:lastModifiedBy>Gergelová Vendula Ing. (MPSV)</cp:lastModifiedBy>
  <cp:revision>49</cp:revision>
  <cp:lastPrinted>2021-08-05T05:52:00Z</cp:lastPrinted>
  <dcterms:created xsi:type="dcterms:W3CDTF">2021-06-28T13:54:00Z</dcterms:created>
  <dcterms:modified xsi:type="dcterms:W3CDTF">2021-08-05T05:59:00Z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0x0101001B0FFDB1CBD69B40AA30AC2B9E0E0429</vt:lpwstr>
  </property>
  <property fmtid="{D5CDD505-2E9C-101B-9397-08002B2CF9AE}" pid="3" name="Order">
    <vt:r8>9400</vt:r8>
  </property>
</Properties>
</file>