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564C" w:rsidRPr="0044564C" w:rsidRDefault="0044564C" w:rsidP="0044564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44564C"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</w:r>
      <w:r w:rsidRPr="0044564C">
        <w:rPr>
          <w:rFonts w:ascii="Arial" w:eastAsia="Times New Roman" w:hAnsi="Arial" w:cs="Arial"/>
          <w:b/>
          <w:bCs/>
          <w:color w:val="333333"/>
          <w:sz w:val="30"/>
          <w:szCs w:val="30"/>
          <w:lang w:eastAsia="cs-CZ"/>
        </w:rPr>
        <w:t>SMLOUVA O DÍLO</w:t>
      </w:r>
      <w:r w:rsidRPr="0044564C"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  <w:t> </w:t>
      </w:r>
    </w:p>
    <w:p w:rsidR="0044564C" w:rsidRDefault="0044564C" w:rsidP="0044564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jméno, příjmení/název: </w:t>
      </w:r>
      <w:r w:rsidRPr="00C156A0"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 xml:space="preserve">Astronomický ústav AV ČR </w:t>
      </w:r>
      <w:proofErr w:type="spellStart"/>
      <w:r w:rsidRPr="00C156A0"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>v.v.i</w:t>
      </w:r>
      <w:proofErr w:type="spellEnd"/>
      <w:r w:rsidRPr="00C156A0"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>.</w:t>
      </w:r>
      <w:r w:rsidRPr="0044564C"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br/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datum narození/</w:t>
      </w:r>
      <w:proofErr w:type="gramStart"/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IČ:  .</w:t>
      </w:r>
      <w:proofErr w:type="gramEnd"/>
      <w:r w:rsidRPr="00C156A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67985815</w:t>
      </w:r>
      <w:r w:rsidRPr="0044564C"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br/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bydliště/sídlo:  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Fričova 298,  251 65 Ondřejov</w:t>
      </w:r>
    </w:p>
    <w:p w:rsidR="006E43CF" w:rsidRDefault="00156173" w:rsidP="0044564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EF1CB9">
        <w:rPr>
          <w:rFonts w:ascii="Arial" w:eastAsia="Times New Roman" w:hAnsi="Arial" w:cs="Arial"/>
          <w:color w:val="000000"/>
          <w:sz w:val="21"/>
          <w:szCs w:val="21"/>
          <w:highlight w:val="black"/>
          <w:lang w:eastAsia="cs-CZ"/>
        </w:rPr>
        <w:t>zastoupený</w:t>
      </w:r>
      <w:r w:rsidR="00A937A8" w:rsidRPr="00EF1CB9">
        <w:rPr>
          <w:rFonts w:ascii="Arial" w:eastAsia="Times New Roman" w:hAnsi="Arial" w:cs="Arial"/>
          <w:color w:val="000000"/>
          <w:sz w:val="21"/>
          <w:szCs w:val="21"/>
          <w:highlight w:val="black"/>
          <w:lang w:eastAsia="cs-CZ"/>
        </w:rPr>
        <w:t xml:space="preserve">: </w:t>
      </w:r>
      <w:r w:rsidRPr="00EF1CB9">
        <w:rPr>
          <w:rFonts w:ascii="Arial" w:eastAsia="Times New Roman" w:hAnsi="Arial" w:cs="Arial"/>
          <w:color w:val="000000"/>
          <w:sz w:val="21"/>
          <w:szCs w:val="21"/>
          <w:highlight w:val="black"/>
          <w:lang w:eastAsia="cs-CZ"/>
        </w:rPr>
        <w:t xml:space="preserve">Libuší </w:t>
      </w:r>
      <w:proofErr w:type="spellStart"/>
      <w:r w:rsidRPr="00EF1CB9">
        <w:rPr>
          <w:rFonts w:ascii="Arial" w:eastAsia="Times New Roman" w:hAnsi="Arial" w:cs="Arial"/>
          <w:color w:val="000000"/>
          <w:sz w:val="21"/>
          <w:szCs w:val="21"/>
          <w:highlight w:val="black"/>
          <w:lang w:eastAsia="cs-CZ"/>
        </w:rPr>
        <w:t>Kronusovou</w:t>
      </w:r>
      <w:proofErr w:type="spellEnd"/>
      <w:r w:rsidRPr="00EF1CB9">
        <w:rPr>
          <w:rFonts w:ascii="Arial" w:eastAsia="Times New Roman" w:hAnsi="Arial" w:cs="Arial"/>
          <w:color w:val="000000"/>
          <w:sz w:val="21"/>
          <w:szCs w:val="21"/>
          <w:highlight w:val="black"/>
          <w:lang w:eastAsia="cs-CZ"/>
        </w:rPr>
        <w:t>, vedoucí THS</w:t>
      </w:r>
    </w:p>
    <w:p w:rsidR="0044564C" w:rsidRPr="0044564C" w:rsidRDefault="0044564C" w:rsidP="00445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jen jako „</w:t>
      </w:r>
      <w:r w:rsidRPr="0044564C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Objednatel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“ na straně jedné)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a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jméno, příjmení/název: </w:t>
      </w:r>
      <w:r w:rsidR="00CD7EB7"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>Tomáš Douša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datum narození/IČ:</w:t>
      </w:r>
      <w:r w:rsidR="00CA6006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r w:rsidR="002561F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71596836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bydliště/sídlo:</w:t>
      </w:r>
      <w:r w:rsidR="002561F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Stříbrná Skalice 336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(dále jen jako „</w:t>
      </w:r>
      <w:r w:rsidRPr="0044564C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Zhotovitel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“ na straně druhé)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uzavírají níže uvedeného dne, měsíce a roku podle § 2586 a násl. zákona č. 89/2012 Sb., občanský zákoník, ve znění pozdějších předpisů, tuto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4564C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smlouvu o dílo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(dále jen „</w:t>
      </w:r>
      <w:r w:rsidRPr="0044564C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Smlouva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“)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44564C" w:rsidRPr="0044564C" w:rsidRDefault="0044564C" w:rsidP="0044564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44564C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I.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4564C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Předmět Smlouvy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44564C" w:rsidRPr="0044564C" w:rsidRDefault="0044564C" w:rsidP="00445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Zhotovitel se touto smlouvou zavazuje provést na svůj náklad a nebezpečí pro objednatele za podmínek níže uvedených dílo</w:t>
      </w:r>
      <w:r w:rsidR="004E34A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r w:rsidR="002561F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opravu bytu č. 2, v panelovém domě č.p. 266</w:t>
      </w:r>
      <w:r w:rsidR="00CA6006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r w:rsidR="00370D3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(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dále jen „Dílo“) a objednatel se zavazuje Dílo převzít a zaplatit za něj Zhotoviteli cenu, která je sjednána v čl. II této Smlouvy.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44564C" w:rsidRPr="0044564C" w:rsidRDefault="0044564C" w:rsidP="0044564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44564C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II.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4564C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Cena Díla a způsob úhrady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44564C" w:rsidRPr="0044564C" w:rsidRDefault="0044564C" w:rsidP="00445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Smluvní strany se dohodly, že celková cena díla bude činit částku ve výši </w:t>
      </w:r>
      <w:r w:rsidR="002561F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357 270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,- Kč (</w:t>
      </w:r>
      <w:proofErr w:type="spellStart"/>
      <w:r w:rsidR="002561F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třistapadesátsedmtiscícdvěstěsedmdesát</w:t>
      </w:r>
      <w:proofErr w:type="spellEnd"/>
      <w:r w:rsidR="002561F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proofErr w:type="gramStart"/>
      <w:r w:rsidR="002561F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koru</w:t>
      </w:r>
      <w:proofErr w:type="spellEnd"/>
      <w:r w:rsidR="00370D3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)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 a</w:t>
      </w:r>
      <w:proofErr w:type="gramEnd"/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bude uhrazena na účet Zhotovitele</w:t>
      </w:r>
      <w:r w:rsidR="00370D3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do 14 dnů po 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předání a převzetí Díla.</w:t>
      </w:r>
      <w:r w:rsidR="00132A6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</w:p>
    <w:p w:rsidR="0044564C" w:rsidRPr="0044564C" w:rsidRDefault="0044564C" w:rsidP="0044564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44564C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III.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4564C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Termín zhotovení díla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2E2669" w:rsidRDefault="0044564C" w:rsidP="0044564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Smluvní strany se dohodly, že Dílo bude Zhotovitelem provedeno v termínu nejpozději do </w:t>
      </w:r>
      <w:r w:rsidR="00370D3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3</w:t>
      </w:r>
      <w:r w:rsidR="002561F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0.8.2021</w:t>
      </w:r>
      <w:r w:rsidR="009A7D2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</w:t>
      </w:r>
    </w:p>
    <w:p w:rsidR="0044564C" w:rsidRPr="002561F2" w:rsidRDefault="0044564C" w:rsidP="0044564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 xml:space="preserve">Objednatel </w:t>
      </w:r>
      <w:r w:rsidR="002561F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umožnil prohlídku opravovaného bytu.</w:t>
      </w:r>
      <w:r w:rsidR="00132A6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r w:rsidR="00132A6C"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44564C" w:rsidRPr="0044564C" w:rsidRDefault="0044564C" w:rsidP="0044564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44564C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IV.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4564C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Předání a převzetí Díla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44564C" w:rsidRPr="0044564C" w:rsidRDefault="0044564C" w:rsidP="00445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K předání a převzetí Díla dojde do dvou dnů od jeho zhotovení, nejpozději však bude dílo zhotoveno i předáno v termínu uvedeným v čl. III této smlouvy.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O předání a převzetí Díla bude Smluvními stranami vyhotoven předávací protokol.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 xml:space="preserve">Smluvní strany se pro případ prodlení objednatele se zaplacením ceny Díla dohodly na smluvní pokutě ve výši </w:t>
      </w:r>
      <w:r w:rsidR="00370D3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1 000,- Kč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za každý den prodlení.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lastRenderedPageBreak/>
        <w:t xml:space="preserve">Pro případ prodlení se zhotovením Díla na straně zhotovitele má objednatel právo namísto smluvní pokuty na slevu z ceny Díla ve výši </w:t>
      </w:r>
      <w:r w:rsidR="00370D3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10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% za každých započatých 7 dní prodlení.</w:t>
      </w:r>
    </w:p>
    <w:p w:rsidR="0044564C" w:rsidRPr="0044564C" w:rsidRDefault="0044564C" w:rsidP="0044564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4564C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V.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4564C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Odpovědnost za vady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44564C" w:rsidRPr="0044564C" w:rsidRDefault="0044564C" w:rsidP="00445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Zhotovitel poskytne na Dílo záruku po dobu</w:t>
      </w:r>
      <w:r w:rsidR="002561F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jednoho roku 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od předání Díla objednateli. Záruka se nevztahuje na vady díla, které budou způsobeny vadami materiálu, který předal zhotoviteli podle čl. III této Smlouvy objednatel.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Zhotovitel se zavazuje předat Dílo bez vad a nedodělků.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Smluvní strany se dále dohodly, že budou-li v době předání na Díle viditelné vady či nedodělky, k předání a převzetí Díla dojde až po jejich odstranění. O této skutečnosti bude Smluvními stranami sepsán záznam. Náklady na odstranění vad nese Zhotovitel.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44564C" w:rsidRPr="0044564C" w:rsidRDefault="0044564C" w:rsidP="0044564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44564C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VI.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4564C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Závěrečná ustanovení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44564C" w:rsidRPr="0044564C" w:rsidRDefault="0044564C" w:rsidP="00445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Tato Smlouva nabývá platnosti a účinnosti dnem jejího podpisu oběma Smluvními stranami.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Tato Smlouva a vztahy z ní vyplývající se řídí právním řádem České republiky, zejména příslušnými ustanoveními zák. č. 89/2012 Sb., občanský zákoník, ve znění pozdějších předpisů.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Smlouva byla vyhotovena ve dvou stejnopisech, z nichž každá Smluvní strana obdrží po jednom vyhotovení.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Smluvní strany níže svým podpisem stvrzují, že si Smlouvu před jejím podpisem přečetly, s jejím obsahem souhlasí, a tato je sepsána podle jejich pravé a skutečné vůle, srozumitelně a určitě, nikoli v tísni za nápadně nevýhodných podmínek.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proofErr w:type="spellStart"/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V..</w:t>
      </w:r>
      <w:r w:rsidR="00082F3B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Ondřejově</w:t>
      </w:r>
      <w:proofErr w:type="spellEnd"/>
      <w:r w:rsidR="00082F3B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dne</w:t>
      </w:r>
      <w:r w:rsidR="00EF1CB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21.7.2021 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                            V</w:t>
      </w:r>
      <w:r w:rsidR="00EF1CB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Ondřejově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  dne</w:t>
      </w:r>
      <w:r w:rsidR="00EF1CB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21.7.2021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44564C" w:rsidRPr="0044564C" w:rsidRDefault="0044564C" w:rsidP="0044564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EF1CB9">
        <w:rPr>
          <w:rFonts w:ascii="Arial" w:eastAsia="Times New Roman" w:hAnsi="Arial" w:cs="Arial"/>
          <w:color w:val="000000"/>
          <w:sz w:val="21"/>
          <w:szCs w:val="21"/>
          <w:highlight w:val="black"/>
          <w:lang w:eastAsia="cs-CZ"/>
        </w:rPr>
        <w:t>................................................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                              </w:t>
      </w:r>
      <w:r w:rsidRPr="00EF1CB9">
        <w:rPr>
          <w:rFonts w:ascii="Arial" w:eastAsia="Times New Roman" w:hAnsi="Arial" w:cs="Arial"/>
          <w:color w:val="000000"/>
          <w:sz w:val="21"/>
          <w:szCs w:val="21"/>
          <w:highlight w:val="black"/>
          <w:lang w:eastAsia="cs-CZ"/>
        </w:rPr>
        <w:t>...............................................</w:t>
      </w:r>
      <w:bookmarkStart w:id="0" w:name="_GoBack"/>
      <w:bookmarkEnd w:id="0"/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                                        </w:t>
      </w:r>
    </w:p>
    <w:p w:rsidR="00F73E93" w:rsidRDefault="0044564C" w:rsidP="0044564C"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Objednatel                                                             Zhotovitel</w:t>
      </w:r>
    </w:p>
    <w:sectPr w:rsidR="00F73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64C"/>
    <w:rsid w:val="00082731"/>
    <w:rsid w:val="00082F3B"/>
    <w:rsid w:val="00132A6C"/>
    <w:rsid w:val="00156173"/>
    <w:rsid w:val="00161E94"/>
    <w:rsid w:val="002561F2"/>
    <w:rsid w:val="002E2669"/>
    <w:rsid w:val="00370D39"/>
    <w:rsid w:val="0044564C"/>
    <w:rsid w:val="00471380"/>
    <w:rsid w:val="004E34A7"/>
    <w:rsid w:val="006E43CF"/>
    <w:rsid w:val="00775CE5"/>
    <w:rsid w:val="009A7D2C"/>
    <w:rsid w:val="00A937A8"/>
    <w:rsid w:val="00C156A0"/>
    <w:rsid w:val="00C8300B"/>
    <w:rsid w:val="00CA6006"/>
    <w:rsid w:val="00CD7EB7"/>
    <w:rsid w:val="00EF1CB9"/>
    <w:rsid w:val="00F343FF"/>
    <w:rsid w:val="00F7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AA3EB"/>
  <w15:chartTrackingRefBased/>
  <w15:docId w15:val="{AFB76439-4EF9-46C9-B83D-954847681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45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45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1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5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497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Astronomický ústav AV ČR, v.v.i.</Company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Libuše Kronusová</dc:creator>
  <cp:keywords/>
  <dc:description/>
  <cp:lastModifiedBy>Libuše Kronusová</cp:lastModifiedBy>
  <cp:revision>2</cp:revision>
  <cp:lastPrinted>2021-07-28T08:00:00Z</cp:lastPrinted>
  <dcterms:created xsi:type="dcterms:W3CDTF">2021-08-10T07:06:00Z</dcterms:created>
  <dcterms:modified xsi:type="dcterms:W3CDTF">2021-08-10T07:06:00Z</dcterms:modified>
</cp:coreProperties>
</file>