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A8331" w14:textId="77777777" w:rsidR="00DD6012" w:rsidRPr="00923F98" w:rsidRDefault="00DD6012" w:rsidP="00DD6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F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Příloha č. 1 Ověření metodiky hodnocení travních porostů v AEKO na výsledek: </w:t>
      </w:r>
      <w:r w:rsidRPr="00923F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konkrétní specifikace požadovaných činností</w:t>
      </w:r>
    </w:p>
    <w:p w14:paraId="4F4ACED8" w14:textId="67E2A400" w:rsidR="00FD6416" w:rsidRPr="00923F98" w:rsidRDefault="00FD6416" w:rsidP="00BB7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B5CD38" w14:textId="77777777" w:rsidR="00DD6012" w:rsidRPr="00923F98" w:rsidRDefault="00DD6012" w:rsidP="00BB7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78C5E2" w14:textId="58BF4239" w:rsidR="00BB7925" w:rsidRPr="00923F98" w:rsidRDefault="00BB7925" w:rsidP="00DD6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23F98">
        <w:rPr>
          <w:rFonts w:ascii="Times New Roman" w:hAnsi="Times New Roman" w:cs="Times New Roman"/>
          <w:b/>
          <w:sz w:val="24"/>
          <w:szCs w:val="24"/>
        </w:rPr>
        <w:t xml:space="preserve">2021 </w:t>
      </w:r>
    </w:p>
    <w:p w14:paraId="164C4F9D" w14:textId="77777777" w:rsidR="00BB7925" w:rsidRPr="00923F98" w:rsidRDefault="00BB7925" w:rsidP="00BB7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490C7F7" w14:textId="0685E169" w:rsidR="007620FC" w:rsidRPr="00923F98" w:rsidRDefault="00125AB3" w:rsidP="00B0245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Nákup dat získaných na základě těchto prací: </w:t>
      </w:r>
      <w:r w:rsidRPr="00923F98">
        <w:rPr>
          <w:rFonts w:ascii="Times New Roman" w:hAnsi="Times New Roman" w:cs="Times New Roman"/>
          <w:sz w:val="24"/>
          <w:szCs w:val="24"/>
        </w:rPr>
        <w:t>zmapování na minimálně 10 dílech půdních bloků (DPB) trvalého travního porostu ze seznamu vybraných DPB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620FC" w:rsidRPr="00923F98">
        <w:rPr>
          <w:rFonts w:ascii="Times New Roman" w:hAnsi="Times New Roman" w:cs="Times New Roman"/>
          <w:sz w:val="24"/>
          <w:szCs w:val="24"/>
        </w:rPr>
        <w:t>řed provedením první seče nebo pastvy</w:t>
      </w:r>
      <w:r w:rsidR="0056465E" w:rsidRPr="00923F98">
        <w:rPr>
          <w:rFonts w:ascii="Times New Roman" w:hAnsi="Times New Roman" w:cs="Times New Roman"/>
          <w:sz w:val="24"/>
          <w:szCs w:val="24"/>
        </w:rPr>
        <w:t xml:space="preserve">, tj. </w:t>
      </w:r>
      <w:r w:rsidR="00B011B3" w:rsidRPr="00923F98">
        <w:rPr>
          <w:rFonts w:ascii="Times New Roman" w:hAnsi="Times New Roman" w:cs="Times New Roman"/>
          <w:color w:val="000000"/>
          <w:sz w:val="24"/>
          <w:szCs w:val="24"/>
        </w:rPr>
        <w:t>25. 5. 2021</w:t>
      </w:r>
      <w:r w:rsidR="0056465E" w:rsidRPr="00923F98">
        <w:rPr>
          <w:rFonts w:ascii="Times New Roman" w:hAnsi="Times New Roman" w:cs="Times New Roman"/>
          <w:color w:val="000000"/>
          <w:sz w:val="24"/>
          <w:szCs w:val="24"/>
        </w:rPr>
        <w:t xml:space="preserve"> do 30.</w:t>
      </w:r>
      <w:r w:rsidR="00B011B3" w:rsidRPr="00923F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465E" w:rsidRPr="00923F9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B011B3" w:rsidRPr="00923F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465E" w:rsidRPr="00923F98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="00E61F5B" w:rsidRPr="00923F98">
        <w:rPr>
          <w:rFonts w:ascii="Times New Roman" w:hAnsi="Times New Roman" w:cs="Times New Roman"/>
          <w:sz w:val="24"/>
          <w:szCs w:val="24"/>
        </w:rPr>
        <w:t xml:space="preserve">. </w:t>
      </w:r>
      <w:r w:rsidR="00DD6012" w:rsidRPr="00923F98">
        <w:rPr>
          <w:rFonts w:ascii="Times New Roman" w:hAnsi="Times New Roman" w:cs="Times New Roman"/>
          <w:sz w:val="24"/>
          <w:szCs w:val="24"/>
        </w:rPr>
        <w:t xml:space="preserve">Seznam </w:t>
      </w:r>
      <w:r>
        <w:rPr>
          <w:rFonts w:ascii="Times New Roman" w:hAnsi="Times New Roman" w:cs="Times New Roman"/>
          <w:sz w:val="24"/>
          <w:szCs w:val="24"/>
        </w:rPr>
        <w:t xml:space="preserve">byl </w:t>
      </w:r>
      <w:r w:rsidR="00DD6012" w:rsidRPr="00923F98">
        <w:rPr>
          <w:rFonts w:ascii="Times New Roman" w:hAnsi="Times New Roman" w:cs="Times New Roman"/>
          <w:sz w:val="24"/>
          <w:szCs w:val="24"/>
        </w:rPr>
        <w:t>dodá</w:t>
      </w:r>
      <w:r>
        <w:rPr>
          <w:rFonts w:ascii="Times New Roman" w:hAnsi="Times New Roman" w:cs="Times New Roman"/>
          <w:sz w:val="24"/>
          <w:szCs w:val="24"/>
        </w:rPr>
        <w:t>n</w:t>
      </w:r>
      <w:r w:rsidR="00DD6012" w:rsidRPr="00923F98">
        <w:rPr>
          <w:rFonts w:ascii="Times New Roman" w:hAnsi="Times New Roman" w:cs="Times New Roman"/>
          <w:sz w:val="24"/>
          <w:szCs w:val="24"/>
        </w:rPr>
        <w:t xml:space="preserve"> správ</w:t>
      </w:r>
      <w:r>
        <w:rPr>
          <w:rFonts w:ascii="Times New Roman" w:hAnsi="Times New Roman" w:cs="Times New Roman"/>
          <w:sz w:val="24"/>
          <w:szCs w:val="24"/>
        </w:rPr>
        <w:t>ou</w:t>
      </w:r>
      <w:r w:rsidR="00DD6012" w:rsidRPr="00923F98">
        <w:rPr>
          <w:rFonts w:ascii="Times New Roman" w:hAnsi="Times New Roman" w:cs="Times New Roman"/>
          <w:sz w:val="24"/>
          <w:szCs w:val="24"/>
        </w:rPr>
        <w:t xml:space="preserve"> CHKO. </w:t>
      </w:r>
      <w:r w:rsidR="00747BDF" w:rsidRPr="00923F98">
        <w:rPr>
          <w:rFonts w:ascii="Times New Roman" w:hAnsi="Times New Roman" w:cs="Times New Roman"/>
          <w:sz w:val="24"/>
          <w:szCs w:val="24"/>
        </w:rPr>
        <w:t>U jednotlivých DPB b</w:t>
      </w:r>
      <w:r w:rsidR="00DD39C3">
        <w:rPr>
          <w:rFonts w:ascii="Times New Roman" w:hAnsi="Times New Roman" w:cs="Times New Roman"/>
          <w:sz w:val="24"/>
          <w:szCs w:val="24"/>
        </w:rPr>
        <w:t>yla</w:t>
      </w:r>
      <w:r w:rsidR="00747BDF" w:rsidRPr="00923F98">
        <w:rPr>
          <w:rFonts w:ascii="Times New Roman" w:hAnsi="Times New Roman" w:cs="Times New Roman"/>
          <w:sz w:val="24"/>
          <w:szCs w:val="24"/>
        </w:rPr>
        <w:t xml:space="preserve"> zhodnocena jejich kvalita</w:t>
      </w:r>
      <w:r w:rsidR="000531FC" w:rsidRPr="00923F98">
        <w:rPr>
          <w:rFonts w:ascii="Times New Roman" w:hAnsi="Times New Roman" w:cs="Times New Roman"/>
          <w:sz w:val="24"/>
          <w:szCs w:val="24"/>
        </w:rPr>
        <w:t xml:space="preserve"> a uvedeny způsoby obhospodařování v nedávné historii. </w:t>
      </w:r>
      <w:r w:rsidR="00DD39C3">
        <w:rPr>
          <w:rFonts w:ascii="Times New Roman" w:hAnsi="Times New Roman" w:cs="Times New Roman"/>
          <w:sz w:val="24"/>
          <w:szCs w:val="24"/>
        </w:rPr>
        <w:t>Na každém DPB bylo</w:t>
      </w:r>
      <w:r w:rsidR="001E7AD8" w:rsidRPr="00923F98">
        <w:rPr>
          <w:rFonts w:ascii="Times New Roman" w:hAnsi="Times New Roman" w:cs="Times New Roman"/>
          <w:sz w:val="24"/>
          <w:szCs w:val="24"/>
        </w:rPr>
        <w:t xml:space="preserve"> provedeno </w:t>
      </w:r>
      <w:r w:rsidR="00DD6012" w:rsidRPr="00923F98">
        <w:rPr>
          <w:rFonts w:ascii="Times New Roman" w:hAnsi="Times New Roman" w:cs="Times New Roman"/>
          <w:sz w:val="24"/>
          <w:szCs w:val="24"/>
        </w:rPr>
        <w:t>hodnocení</w:t>
      </w:r>
      <w:r w:rsidR="001E7AD8" w:rsidRPr="00923F98">
        <w:rPr>
          <w:rFonts w:ascii="Times New Roman" w:hAnsi="Times New Roman" w:cs="Times New Roman"/>
          <w:sz w:val="24"/>
          <w:szCs w:val="24"/>
        </w:rPr>
        <w:t xml:space="preserve"> druhového složení porostu dle metodiky, která je přílohou smlouvy č. </w:t>
      </w:r>
      <w:r w:rsidR="003D044E" w:rsidRPr="00923F98">
        <w:rPr>
          <w:rFonts w:ascii="Times New Roman" w:hAnsi="Times New Roman" w:cs="Times New Roman"/>
          <w:sz w:val="24"/>
          <w:szCs w:val="24"/>
        </w:rPr>
        <w:t>2</w:t>
      </w:r>
      <w:r w:rsidR="00DD39C3">
        <w:rPr>
          <w:rFonts w:ascii="Times New Roman" w:hAnsi="Times New Roman" w:cs="Times New Roman"/>
          <w:sz w:val="24"/>
          <w:szCs w:val="24"/>
        </w:rPr>
        <w:t>. Výsledky jsou</w:t>
      </w:r>
      <w:r w:rsidR="001E7AD8" w:rsidRPr="00923F98">
        <w:rPr>
          <w:rFonts w:ascii="Times New Roman" w:hAnsi="Times New Roman" w:cs="Times New Roman"/>
          <w:sz w:val="24"/>
          <w:szCs w:val="24"/>
        </w:rPr>
        <w:t xml:space="preserve"> zaznamenány do předem připraveného formuláře, který </w:t>
      </w:r>
      <w:r w:rsidR="003D6BD7" w:rsidRPr="00923F98">
        <w:rPr>
          <w:rFonts w:ascii="Times New Roman" w:hAnsi="Times New Roman" w:cs="Times New Roman"/>
          <w:sz w:val="24"/>
          <w:szCs w:val="24"/>
        </w:rPr>
        <w:t xml:space="preserve">je součástí metodiky. </w:t>
      </w:r>
      <w:r w:rsidR="00DD39C3">
        <w:rPr>
          <w:rFonts w:ascii="Times New Roman" w:hAnsi="Times New Roman" w:cs="Times New Roman"/>
          <w:sz w:val="24"/>
          <w:szCs w:val="24"/>
        </w:rPr>
        <w:t>Kromě tohoto hodnocení, byly</w:t>
      </w:r>
      <w:r w:rsidR="00747BDF" w:rsidRPr="00923F98">
        <w:rPr>
          <w:rFonts w:ascii="Times New Roman" w:hAnsi="Times New Roman" w:cs="Times New Roman"/>
          <w:sz w:val="24"/>
          <w:szCs w:val="24"/>
        </w:rPr>
        <w:t xml:space="preserve"> zaznamenány všechny druhy cévnatých rostli</w:t>
      </w:r>
      <w:r w:rsidR="00DD39C3">
        <w:rPr>
          <w:rFonts w:ascii="Times New Roman" w:hAnsi="Times New Roman" w:cs="Times New Roman"/>
          <w:sz w:val="24"/>
          <w:szCs w:val="24"/>
        </w:rPr>
        <w:t>n ve stejných liniích, jako bylo</w:t>
      </w:r>
      <w:r w:rsidR="00747BDF" w:rsidRPr="00923F98">
        <w:rPr>
          <w:rFonts w:ascii="Times New Roman" w:hAnsi="Times New Roman" w:cs="Times New Roman"/>
          <w:sz w:val="24"/>
          <w:szCs w:val="24"/>
        </w:rPr>
        <w:t xml:space="preserve"> prováděno hodnocení dle metodiky. </w:t>
      </w:r>
      <w:r w:rsidR="00DD39C3">
        <w:rPr>
          <w:rFonts w:ascii="Times New Roman" w:hAnsi="Times New Roman" w:cs="Times New Roman"/>
          <w:sz w:val="24"/>
          <w:szCs w:val="24"/>
        </w:rPr>
        <w:t>Výsledky byly</w:t>
      </w:r>
      <w:r w:rsidR="003D6BD7" w:rsidRPr="00923F98">
        <w:rPr>
          <w:rFonts w:ascii="Times New Roman" w:hAnsi="Times New Roman" w:cs="Times New Roman"/>
          <w:sz w:val="24"/>
          <w:szCs w:val="24"/>
        </w:rPr>
        <w:t xml:space="preserve"> porovnány s</w:t>
      </w:r>
      <w:r w:rsidR="003D044E" w:rsidRPr="00923F98">
        <w:rPr>
          <w:rFonts w:ascii="Times New Roman" w:hAnsi="Times New Roman" w:cs="Times New Roman"/>
          <w:sz w:val="24"/>
          <w:szCs w:val="24"/>
        </w:rPr>
        <w:t> </w:t>
      </w:r>
      <w:r w:rsidR="003D6BD7" w:rsidRPr="00923F98">
        <w:rPr>
          <w:rFonts w:ascii="Times New Roman" w:hAnsi="Times New Roman" w:cs="Times New Roman"/>
          <w:sz w:val="24"/>
          <w:szCs w:val="24"/>
        </w:rPr>
        <w:t>hodn</w:t>
      </w:r>
      <w:r w:rsidR="003D044E" w:rsidRPr="00923F98">
        <w:rPr>
          <w:rFonts w:ascii="Times New Roman" w:hAnsi="Times New Roman" w:cs="Times New Roman"/>
          <w:sz w:val="24"/>
          <w:szCs w:val="24"/>
        </w:rPr>
        <w:t>ocen</w:t>
      </w:r>
      <w:r w:rsidR="00DD39C3">
        <w:rPr>
          <w:rFonts w:ascii="Times New Roman" w:hAnsi="Times New Roman" w:cs="Times New Roman"/>
          <w:sz w:val="24"/>
          <w:szCs w:val="24"/>
        </w:rPr>
        <w:t>ím jiných deseti DPB, které dodala</w:t>
      </w:r>
      <w:bookmarkStart w:id="0" w:name="_GoBack"/>
      <w:bookmarkEnd w:id="0"/>
      <w:r w:rsidR="003D044E" w:rsidRPr="00923F98">
        <w:rPr>
          <w:rFonts w:ascii="Times New Roman" w:hAnsi="Times New Roman" w:cs="Times New Roman"/>
          <w:sz w:val="24"/>
          <w:szCs w:val="24"/>
        </w:rPr>
        <w:t xml:space="preserve"> správa CHKO.</w:t>
      </w:r>
    </w:p>
    <w:p w14:paraId="01541F0F" w14:textId="284FE886" w:rsidR="001E7AD8" w:rsidRPr="00923F98" w:rsidRDefault="001E7AD8" w:rsidP="00C01C1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>Před provedením druhé seče</w:t>
      </w:r>
      <w:r w:rsidR="003D6BD7" w:rsidRPr="00923F98">
        <w:rPr>
          <w:rFonts w:ascii="Times New Roman" w:hAnsi="Times New Roman" w:cs="Times New Roman"/>
          <w:sz w:val="24"/>
          <w:szCs w:val="24"/>
        </w:rPr>
        <w:t>/pastvy (respektive po prvním vypasení a potřebné době obrůstání pastviny), tj. v období od 1.7. do 15.8.2021, zhotovitel provede</w:t>
      </w:r>
      <w:r w:rsidRPr="00923F98">
        <w:rPr>
          <w:rFonts w:ascii="Times New Roman" w:hAnsi="Times New Roman" w:cs="Times New Roman"/>
          <w:sz w:val="24"/>
          <w:szCs w:val="24"/>
        </w:rPr>
        <w:t xml:space="preserve"> </w:t>
      </w:r>
      <w:r w:rsidR="003D6BD7" w:rsidRPr="00923F98">
        <w:rPr>
          <w:rFonts w:ascii="Times New Roman" w:hAnsi="Times New Roman" w:cs="Times New Roman"/>
          <w:sz w:val="24"/>
          <w:szCs w:val="24"/>
        </w:rPr>
        <w:t>znovu hodnocení dle metodiky</w:t>
      </w:r>
      <w:r w:rsidRPr="00923F98">
        <w:rPr>
          <w:rFonts w:ascii="Times New Roman" w:hAnsi="Times New Roman" w:cs="Times New Roman"/>
          <w:sz w:val="24"/>
          <w:szCs w:val="24"/>
        </w:rPr>
        <w:t xml:space="preserve"> na stejných DPB, na kterých bylo provedeno mapování </w:t>
      </w:r>
      <w:proofErr w:type="gramStart"/>
      <w:r w:rsidR="003D044E" w:rsidRPr="00923F98">
        <w:rPr>
          <w:rFonts w:ascii="Times New Roman" w:hAnsi="Times New Roman" w:cs="Times New Roman"/>
          <w:sz w:val="24"/>
          <w:szCs w:val="24"/>
        </w:rPr>
        <w:t>t.r.</w:t>
      </w:r>
      <w:proofErr w:type="gramEnd"/>
      <w:r w:rsidR="003D044E" w:rsidRPr="00923F98">
        <w:rPr>
          <w:rFonts w:ascii="Times New Roman" w:hAnsi="Times New Roman" w:cs="Times New Roman"/>
          <w:sz w:val="24"/>
          <w:szCs w:val="24"/>
        </w:rPr>
        <w:t xml:space="preserve"> </w:t>
      </w:r>
      <w:r w:rsidRPr="00923F98">
        <w:rPr>
          <w:rFonts w:ascii="Times New Roman" w:hAnsi="Times New Roman" w:cs="Times New Roman"/>
          <w:sz w:val="24"/>
          <w:szCs w:val="24"/>
        </w:rPr>
        <w:t xml:space="preserve">před první sečí. </w:t>
      </w:r>
      <w:r w:rsidR="003D044E" w:rsidRPr="00923F98">
        <w:rPr>
          <w:rFonts w:ascii="Times New Roman" w:hAnsi="Times New Roman" w:cs="Times New Roman"/>
          <w:sz w:val="24"/>
          <w:szCs w:val="24"/>
        </w:rPr>
        <w:t>Druhé hodnocení v r. 2021</w:t>
      </w:r>
      <w:r w:rsidRPr="00923F98">
        <w:rPr>
          <w:rFonts w:ascii="Times New Roman" w:hAnsi="Times New Roman" w:cs="Times New Roman"/>
          <w:sz w:val="24"/>
          <w:szCs w:val="24"/>
        </w:rPr>
        <w:t xml:space="preserve"> proběhne na minimálně </w:t>
      </w:r>
      <w:r w:rsidR="003D6BD7" w:rsidRPr="00923F98">
        <w:rPr>
          <w:rFonts w:ascii="Times New Roman" w:hAnsi="Times New Roman" w:cs="Times New Roman"/>
          <w:sz w:val="24"/>
          <w:szCs w:val="24"/>
        </w:rPr>
        <w:t>10</w:t>
      </w:r>
      <w:r w:rsidRPr="00923F98">
        <w:rPr>
          <w:rFonts w:ascii="Times New Roman" w:hAnsi="Times New Roman" w:cs="Times New Roman"/>
          <w:sz w:val="24"/>
          <w:szCs w:val="24"/>
        </w:rPr>
        <w:t xml:space="preserve"> DPB</w:t>
      </w:r>
      <w:r w:rsidR="00846D1B" w:rsidRPr="00923F98">
        <w:rPr>
          <w:rFonts w:ascii="Times New Roman" w:hAnsi="Times New Roman" w:cs="Times New Roman"/>
          <w:sz w:val="24"/>
          <w:szCs w:val="24"/>
        </w:rPr>
        <w:t>, tj. polovině celkového počtu DPB ze seznamu, který zahrnuje DPB hodnocené na jaře zhotovitelem i správou CHKO)</w:t>
      </w:r>
      <w:r w:rsidR="00E16FA9" w:rsidRPr="00923F98">
        <w:rPr>
          <w:rFonts w:ascii="Times New Roman" w:hAnsi="Times New Roman" w:cs="Times New Roman"/>
          <w:sz w:val="24"/>
          <w:szCs w:val="24"/>
        </w:rPr>
        <w:t>.</w:t>
      </w:r>
      <w:r w:rsidR="003D044E" w:rsidRPr="00923F98">
        <w:rPr>
          <w:rFonts w:ascii="Times New Roman" w:hAnsi="Times New Roman" w:cs="Times New Roman"/>
          <w:sz w:val="24"/>
          <w:szCs w:val="24"/>
        </w:rPr>
        <w:t xml:space="preserve"> Výsledky budou porovnány s hodnocením před první sečí.</w:t>
      </w:r>
    </w:p>
    <w:p w14:paraId="13382B23" w14:textId="1C93B3BD" w:rsidR="001E7AD8" w:rsidRPr="00923F98" w:rsidRDefault="00E16FA9" w:rsidP="00B0245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 xml:space="preserve">Bude vytvořen katalog indikátorových druhů </w:t>
      </w:r>
      <w:r w:rsidR="007D5C66" w:rsidRPr="00923F98">
        <w:rPr>
          <w:rFonts w:ascii="Times New Roman" w:hAnsi="Times New Roman" w:cs="Times New Roman"/>
          <w:sz w:val="24"/>
          <w:szCs w:val="24"/>
        </w:rPr>
        <w:t xml:space="preserve">(pozitivních i negativních) </w:t>
      </w:r>
      <w:r w:rsidR="003D044E" w:rsidRPr="00923F98">
        <w:rPr>
          <w:rFonts w:ascii="Times New Roman" w:hAnsi="Times New Roman" w:cs="Times New Roman"/>
          <w:sz w:val="24"/>
          <w:szCs w:val="24"/>
        </w:rPr>
        <w:t xml:space="preserve">dle metodiky v příloze č. 2 </w:t>
      </w:r>
      <w:r w:rsidRPr="00923F98">
        <w:rPr>
          <w:rFonts w:ascii="Times New Roman" w:hAnsi="Times New Roman" w:cs="Times New Roman"/>
          <w:sz w:val="24"/>
          <w:szCs w:val="24"/>
        </w:rPr>
        <w:t xml:space="preserve">s fotografiemi a základním popisem. Vzor pro vytvoření katalogu bude dodán </w:t>
      </w:r>
      <w:r w:rsidR="003D044E" w:rsidRPr="00923F98">
        <w:rPr>
          <w:rFonts w:ascii="Times New Roman" w:hAnsi="Times New Roman" w:cs="Times New Roman"/>
          <w:sz w:val="24"/>
          <w:szCs w:val="24"/>
        </w:rPr>
        <w:t>zadavatelem, pro každý druh či skupinu druhů bude 1 strana formátu A5 s min. 1 fotografií detailu květu/květenství a 1 fotografií rostliny v porostu</w:t>
      </w:r>
      <w:r w:rsidRPr="00923F98">
        <w:rPr>
          <w:rFonts w:ascii="Times New Roman" w:hAnsi="Times New Roman" w:cs="Times New Roman"/>
          <w:sz w:val="24"/>
          <w:szCs w:val="24"/>
        </w:rPr>
        <w:t>.</w:t>
      </w:r>
      <w:r w:rsidR="007D5C66" w:rsidRPr="00923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BA964" w14:textId="5D6BB30C" w:rsidR="00E16FA9" w:rsidRPr="00923F98" w:rsidRDefault="00835F24" w:rsidP="00C01C1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 xml:space="preserve">Bude provedena </w:t>
      </w:r>
      <w:r w:rsidR="00E16FA9" w:rsidRPr="00923F98">
        <w:rPr>
          <w:rFonts w:ascii="Times New Roman" w:hAnsi="Times New Roman" w:cs="Times New Roman"/>
          <w:sz w:val="24"/>
          <w:szCs w:val="24"/>
        </w:rPr>
        <w:t>konzultace s</w:t>
      </w:r>
      <w:r w:rsidRPr="00923F98">
        <w:rPr>
          <w:rFonts w:ascii="Times New Roman" w:hAnsi="Times New Roman" w:cs="Times New Roman"/>
          <w:sz w:val="24"/>
          <w:szCs w:val="24"/>
        </w:rPr>
        <w:t xml:space="preserve"> minimálně </w:t>
      </w:r>
      <w:r w:rsidR="0056465E" w:rsidRPr="00923F98">
        <w:rPr>
          <w:rFonts w:ascii="Times New Roman" w:hAnsi="Times New Roman" w:cs="Times New Roman"/>
          <w:sz w:val="24"/>
          <w:szCs w:val="24"/>
        </w:rPr>
        <w:t>dvěma</w:t>
      </w:r>
      <w:r w:rsidRPr="00923F98">
        <w:rPr>
          <w:rFonts w:ascii="Times New Roman" w:hAnsi="Times New Roman" w:cs="Times New Roman"/>
          <w:sz w:val="24"/>
          <w:szCs w:val="24"/>
        </w:rPr>
        <w:t xml:space="preserve"> </w:t>
      </w:r>
      <w:r w:rsidR="00E16FA9" w:rsidRPr="00923F98">
        <w:rPr>
          <w:rFonts w:ascii="Times New Roman" w:hAnsi="Times New Roman" w:cs="Times New Roman"/>
          <w:sz w:val="24"/>
          <w:szCs w:val="24"/>
        </w:rPr>
        <w:t>zeměděl</w:t>
      </w:r>
      <w:r w:rsidRPr="00923F98">
        <w:rPr>
          <w:rFonts w:ascii="Times New Roman" w:hAnsi="Times New Roman" w:cs="Times New Roman"/>
          <w:sz w:val="24"/>
          <w:szCs w:val="24"/>
        </w:rPr>
        <w:t>skými subjekty</w:t>
      </w:r>
      <w:r w:rsidR="00E16FA9" w:rsidRPr="00923F98">
        <w:rPr>
          <w:rFonts w:ascii="Times New Roman" w:hAnsi="Times New Roman" w:cs="Times New Roman"/>
          <w:sz w:val="24"/>
          <w:szCs w:val="24"/>
        </w:rPr>
        <w:t>,</w:t>
      </w:r>
      <w:r w:rsidRPr="00923F98">
        <w:rPr>
          <w:rFonts w:ascii="Times New Roman" w:hAnsi="Times New Roman" w:cs="Times New Roman"/>
          <w:sz w:val="24"/>
          <w:szCs w:val="24"/>
        </w:rPr>
        <w:t xml:space="preserve"> jejichž díly půdních bloků se budou zahrnuty do </w:t>
      </w:r>
      <w:r w:rsidR="0056465E" w:rsidRPr="00923F98">
        <w:rPr>
          <w:rFonts w:ascii="Times New Roman" w:hAnsi="Times New Roman" w:cs="Times New Roman"/>
          <w:sz w:val="24"/>
          <w:szCs w:val="24"/>
        </w:rPr>
        <w:t>hodnocení</w:t>
      </w:r>
      <w:r w:rsidRPr="00923F98">
        <w:rPr>
          <w:rFonts w:ascii="Times New Roman" w:hAnsi="Times New Roman" w:cs="Times New Roman"/>
          <w:sz w:val="24"/>
          <w:szCs w:val="24"/>
        </w:rPr>
        <w:t xml:space="preserve">. Zemědělcům bude prostřednictvím zhotovitele </w:t>
      </w:r>
      <w:r w:rsidR="00E16FA9" w:rsidRPr="00923F98">
        <w:rPr>
          <w:rFonts w:ascii="Times New Roman" w:hAnsi="Times New Roman" w:cs="Times New Roman"/>
          <w:sz w:val="24"/>
          <w:szCs w:val="24"/>
        </w:rPr>
        <w:t>vysvětlen</w:t>
      </w:r>
      <w:r w:rsidRPr="00923F98">
        <w:rPr>
          <w:rFonts w:ascii="Times New Roman" w:hAnsi="Times New Roman" w:cs="Times New Roman"/>
          <w:sz w:val="24"/>
          <w:szCs w:val="24"/>
        </w:rPr>
        <w:t>a</w:t>
      </w:r>
      <w:r w:rsidR="00E16FA9" w:rsidRPr="00923F98">
        <w:rPr>
          <w:rFonts w:ascii="Times New Roman" w:hAnsi="Times New Roman" w:cs="Times New Roman"/>
          <w:sz w:val="24"/>
          <w:szCs w:val="24"/>
        </w:rPr>
        <w:t xml:space="preserve"> metod</w:t>
      </w:r>
      <w:r w:rsidRPr="00923F98">
        <w:rPr>
          <w:rFonts w:ascii="Times New Roman" w:hAnsi="Times New Roman" w:cs="Times New Roman"/>
          <w:sz w:val="24"/>
          <w:szCs w:val="24"/>
        </w:rPr>
        <w:t xml:space="preserve">ika mapování a zjištění dosaženého „výsledku“ v podobě počtu rostlinných druhů a bude zemědělcům podáno </w:t>
      </w:r>
      <w:r w:rsidR="00E16FA9" w:rsidRPr="00923F98">
        <w:rPr>
          <w:rFonts w:ascii="Times New Roman" w:hAnsi="Times New Roman" w:cs="Times New Roman"/>
          <w:sz w:val="24"/>
          <w:szCs w:val="24"/>
        </w:rPr>
        <w:t>vysvětlení</w:t>
      </w:r>
      <w:r w:rsidRPr="00923F98">
        <w:rPr>
          <w:rFonts w:ascii="Times New Roman" w:hAnsi="Times New Roman" w:cs="Times New Roman"/>
          <w:sz w:val="24"/>
          <w:szCs w:val="24"/>
        </w:rPr>
        <w:t xml:space="preserve">, jakým způsobem se </w:t>
      </w:r>
      <w:r w:rsidR="00846D1B" w:rsidRPr="00923F98">
        <w:rPr>
          <w:rFonts w:ascii="Times New Roman" w:hAnsi="Times New Roman" w:cs="Times New Roman"/>
          <w:sz w:val="24"/>
          <w:szCs w:val="24"/>
        </w:rPr>
        <w:t>d</w:t>
      </w:r>
      <w:r w:rsidRPr="00923F98">
        <w:rPr>
          <w:rFonts w:ascii="Times New Roman" w:hAnsi="Times New Roman" w:cs="Times New Roman"/>
          <w:sz w:val="24"/>
          <w:szCs w:val="24"/>
        </w:rPr>
        <w:t>ají jednotlivé druhy rostlin z katalogu rozpoznávat</w:t>
      </w:r>
      <w:r w:rsidR="00E16FA9" w:rsidRPr="00923F98">
        <w:rPr>
          <w:rFonts w:ascii="Times New Roman" w:hAnsi="Times New Roman" w:cs="Times New Roman"/>
          <w:sz w:val="24"/>
          <w:szCs w:val="24"/>
        </w:rPr>
        <w:t xml:space="preserve"> </w:t>
      </w:r>
      <w:r w:rsidR="00846D1B" w:rsidRPr="00923F98">
        <w:rPr>
          <w:rFonts w:ascii="Times New Roman" w:hAnsi="Times New Roman" w:cs="Times New Roman"/>
          <w:sz w:val="24"/>
          <w:szCs w:val="24"/>
        </w:rPr>
        <w:t xml:space="preserve">na vzorku druhů. Zkušenosti z konzultací budou stručně zaznamenány. </w:t>
      </w:r>
    </w:p>
    <w:p w14:paraId="558A904A" w14:textId="7B83C543" w:rsidR="00E16FA9" w:rsidRPr="00923F98" w:rsidRDefault="00E16FA9" w:rsidP="00C01C1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>Vypr</w:t>
      </w:r>
      <w:r w:rsidR="003963D6" w:rsidRPr="00923F98">
        <w:rPr>
          <w:rFonts w:ascii="Times New Roman" w:hAnsi="Times New Roman" w:cs="Times New Roman"/>
          <w:sz w:val="24"/>
          <w:szCs w:val="24"/>
        </w:rPr>
        <w:t>a</w:t>
      </w:r>
      <w:r w:rsidRPr="00923F98">
        <w:rPr>
          <w:rFonts w:ascii="Times New Roman" w:hAnsi="Times New Roman" w:cs="Times New Roman"/>
          <w:sz w:val="24"/>
          <w:szCs w:val="24"/>
        </w:rPr>
        <w:t xml:space="preserve">cování </w:t>
      </w:r>
      <w:r w:rsidR="00846D1B" w:rsidRPr="00923F98">
        <w:rPr>
          <w:rFonts w:ascii="Times New Roman" w:hAnsi="Times New Roman" w:cs="Times New Roman"/>
          <w:sz w:val="24"/>
          <w:szCs w:val="24"/>
        </w:rPr>
        <w:t xml:space="preserve">průběžné </w:t>
      </w:r>
      <w:r w:rsidRPr="00923F98">
        <w:rPr>
          <w:rFonts w:ascii="Times New Roman" w:hAnsi="Times New Roman" w:cs="Times New Roman"/>
          <w:sz w:val="24"/>
          <w:szCs w:val="24"/>
        </w:rPr>
        <w:t>zprávy</w:t>
      </w:r>
      <w:r w:rsidR="0056465E" w:rsidRPr="00923F98">
        <w:rPr>
          <w:rFonts w:ascii="Times New Roman" w:hAnsi="Times New Roman" w:cs="Times New Roman"/>
          <w:sz w:val="24"/>
          <w:szCs w:val="24"/>
        </w:rPr>
        <w:t xml:space="preserve"> s termínem do </w:t>
      </w:r>
      <w:r w:rsidR="00C01C12" w:rsidRPr="00923F98">
        <w:rPr>
          <w:rFonts w:ascii="Times New Roman" w:hAnsi="Times New Roman" w:cs="Times New Roman"/>
          <w:sz w:val="24"/>
          <w:szCs w:val="24"/>
        </w:rPr>
        <w:t>19</w:t>
      </w:r>
      <w:r w:rsidR="0056465E" w:rsidRPr="00923F98">
        <w:rPr>
          <w:rFonts w:ascii="Times New Roman" w:hAnsi="Times New Roman" w:cs="Times New Roman"/>
          <w:sz w:val="24"/>
          <w:szCs w:val="24"/>
        </w:rPr>
        <w:t>.</w:t>
      </w:r>
      <w:r w:rsidR="003F635D" w:rsidRPr="00923F98">
        <w:rPr>
          <w:rFonts w:ascii="Times New Roman" w:hAnsi="Times New Roman" w:cs="Times New Roman"/>
          <w:sz w:val="24"/>
          <w:szCs w:val="24"/>
        </w:rPr>
        <w:t xml:space="preserve"> </w:t>
      </w:r>
      <w:r w:rsidR="0056465E" w:rsidRPr="00923F98">
        <w:rPr>
          <w:rFonts w:ascii="Times New Roman" w:hAnsi="Times New Roman" w:cs="Times New Roman"/>
          <w:sz w:val="24"/>
          <w:szCs w:val="24"/>
        </w:rPr>
        <w:t>11.</w:t>
      </w:r>
      <w:r w:rsidR="003F635D" w:rsidRPr="00923F98">
        <w:rPr>
          <w:rFonts w:ascii="Times New Roman" w:hAnsi="Times New Roman" w:cs="Times New Roman"/>
          <w:sz w:val="24"/>
          <w:szCs w:val="24"/>
        </w:rPr>
        <w:t xml:space="preserve"> </w:t>
      </w:r>
      <w:r w:rsidR="0056465E" w:rsidRPr="00923F98">
        <w:rPr>
          <w:rFonts w:ascii="Times New Roman" w:hAnsi="Times New Roman" w:cs="Times New Roman"/>
          <w:sz w:val="24"/>
          <w:szCs w:val="24"/>
        </w:rPr>
        <w:t>2021</w:t>
      </w:r>
      <w:r w:rsidR="003963D6" w:rsidRPr="00923F98">
        <w:rPr>
          <w:rFonts w:ascii="Times New Roman" w:hAnsi="Times New Roman" w:cs="Times New Roman"/>
          <w:sz w:val="24"/>
          <w:szCs w:val="24"/>
        </w:rPr>
        <w:t>, která bude obsahovat informace ze všech výše uvedených dílčích bodů plnění:</w:t>
      </w:r>
    </w:p>
    <w:p w14:paraId="3FCE5913" w14:textId="368F794B" w:rsidR="003963D6" w:rsidRPr="00923F98" w:rsidRDefault="00846D1B" w:rsidP="00C01C1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>kontroln</w:t>
      </w:r>
      <w:r w:rsidR="003963D6" w:rsidRPr="00923F98">
        <w:rPr>
          <w:rFonts w:ascii="Times New Roman" w:hAnsi="Times New Roman" w:cs="Times New Roman"/>
          <w:sz w:val="24"/>
          <w:szCs w:val="24"/>
        </w:rPr>
        <w:t xml:space="preserve">í listy s výsledky zaznamenaných druhů (výsledky z prvního i druhého </w:t>
      </w:r>
      <w:r w:rsidRPr="00923F98">
        <w:rPr>
          <w:rFonts w:ascii="Times New Roman" w:hAnsi="Times New Roman" w:cs="Times New Roman"/>
          <w:sz w:val="24"/>
          <w:szCs w:val="24"/>
        </w:rPr>
        <w:t>hodnocení</w:t>
      </w:r>
      <w:r w:rsidR="003963D6" w:rsidRPr="00923F98">
        <w:rPr>
          <w:rFonts w:ascii="Times New Roman" w:hAnsi="Times New Roman" w:cs="Times New Roman"/>
          <w:sz w:val="24"/>
          <w:szCs w:val="24"/>
        </w:rPr>
        <w:t>)</w:t>
      </w:r>
    </w:p>
    <w:p w14:paraId="6A3C00D9" w14:textId="507B73B0" w:rsidR="003963D6" w:rsidRPr="00923F98" w:rsidRDefault="003963D6" w:rsidP="00611F75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>katalog indikátorových druhů</w:t>
      </w:r>
      <w:r w:rsidR="00846D1B" w:rsidRPr="00923F98">
        <w:rPr>
          <w:rFonts w:ascii="Times New Roman" w:hAnsi="Times New Roman" w:cs="Times New Roman"/>
          <w:sz w:val="24"/>
          <w:szCs w:val="24"/>
        </w:rPr>
        <w:t xml:space="preserve"> v pracovní verzi</w:t>
      </w:r>
    </w:p>
    <w:p w14:paraId="2F045108" w14:textId="77777777" w:rsidR="00611F75" w:rsidRPr="00923F98" w:rsidRDefault="003963D6" w:rsidP="00611F75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>záznamy konzultací se zemědělskými subjekty –</w:t>
      </w:r>
      <w:r w:rsidR="00611F75" w:rsidRPr="00923F98">
        <w:rPr>
          <w:rFonts w:ascii="Times New Roman" w:hAnsi="Times New Roman" w:cs="Times New Roman"/>
          <w:sz w:val="24"/>
          <w:szCs w:val="24"/>
        </w:rPr>
        <w:t xml:space="preserve"> informace o způsobu a průběhu </w:t>
      </w:r>
      <w:r w:rsidRPr="00923F98">
        <w:rPr>
          <w:rFonts w:ascii="Times New Roman" w:hAnsi="Times New Roman" w:cs="Times New Roman"/>
          <w:sz w:val="24"/>
          <w:szCs w:val="24"/>
        </w:rPr>
        <w:t xml:space="preserve">instruktáže k metodice </w:t>
      </w:r>
      <w:r w:rsidR="00936F32" w:rsidRPr="00923F98">
        <w:rPr>
          <w:rFonts w:ascii="Times New Roman" w:hAnsi="Times New Roman" w:cs="Times New Roman"/>
          <w:sz w:val="24"/>
          <w:szCs w:val="24"/>
        </w:rPr>
        <w:t>hodnocení</w:t>
      </w:r>
      <w:r w:rsidRPr="00923F98">
        <w:rPr>
          <w:rFonts w:ascii="Times New Roman" w:hAnsi="Times New Roman" w:cs="Times New Roman"/>
          <w:sz w:val="24"/>
          <w:szCs w:val="24"/>
        </w:rPr>
        <w:t xml:space="preserve"> a zkušenosti z r</w:t>
      </w:r>
      <w:r w:rsidR="00611F75" w:rsidRPr="00923F98">
        <w:rPr>
          <w:rFonts w:ascii="Times New Roman" w:hAnsi="Times New Roman" w:cs="Times New Roman"/>
          <w:sz w:val="24"/>
          <w:szCs w:val="24"/>
        </w:rPr>
        <w:t>ozpoznávání rostlinných druhů z </w:t>
      </w:r>
      <w:r w:rsidRPr="00923F98">
        <w:rPr>
          <w:rFonts w:ascii="Times New Roman" w:hAnsi="Times New Roman" w:cs="Times New Roman"/>
          <w:sz w:val="24"/>
          <w:szCs w:val="24"/>
        </w:rPr>
        <w:t>katalogu</w:t>
      </w:r>
      <w:r w:rsidR="00611F75" w:rsidRPr="00923F98">
        <w:rPr>
          <w:rFonts w:ascii="Times New Roman" w:hAnsi="Times New Roman" w:cs="Times New Roman"/>
          <w:sz w:val="24"/>
          <w:szCs w:val="24"/>
        </w:rPr>
        <w:t> </w:t>
      </w:r>
    </w:p>
    <w:p w14:paraId="6C21D91C" w14:textId="062405EF" w:rsidR="003963D6" w:rsidRPr="00923F98" w:rsidRDefault="003963D6" w:rsidP="00611F75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>záznamy o plánovaném a realizovaném hospodaření na DPB</w:t>
      </w:r>
    </w:p>
    <w:p w14:paraId="49029C83" w14:textId="09F085C4" w:rsidR="003963D6" w:rsidRPr="00923F98" w:rsidRDefault="003963D6" w:rsidP="00846D1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ab/>
      </w:r>
    </w:p>
    <w:p w14:paraId="6192EA6A" w14:textId="77777777" w:rsidR="00923F98" w:rsidRDefault="00923F98" w:rsidP="00846D1B">
      <w:pPr>
        <w:rPr>
          <w:rFonts w:ascii="Times New Roman" w:hAnsi="Times New Roman" w:cs="Times New Roman"/>
          <w:b/>
          <w:sz w:val="24"/>
          <w:szCs w:val="24"/>
        </w:rPr>
      </w:pPr>
    </w:p>
    <w:p w14:paraId="5C37DA38" w14:textId="77777777" w:rsidR="00923F98" w:rsidRDefault="00923F98" w:rsidP="00846D1B">
      <w:pPr>
        <w:rPr>
          <w:rFonts w:ascii="Times New Roman" w:hAnsi="Times New Roman" w:cs="Times New Roman"/>
          <w:b/>
          <w:sz w:val="24"/>
          <w:szCs w:val="24"/>
        </w:rPr>
      </w:pPr>
    </w:p>
    <w:p w14:paraId="043B1B98" w14:textId="085D5AF7" w:rsidR="00E16FA9" w:rsidRPr="00923F98" w:rsidRDefault="00846D1B" w:rsidP="00846D1B">
      <w:pPr>
        <w:rPr>
          <w:rFonts w:ascii="Times New Roman" w:hAnsi="Times New Roman" w:cs="Times New Roman"/>
          <w:b/>
          <w:sz w:val="24"/>
          <w:szCs w:val="24"/>
        </w:rPr>
      </w:pPr>
      <w:r w:rsidRPr="00923F98">
        <w:rPr>
          <w:rFonts w:ascii="Times New Roman" w:hAnsi="Times New Roman" w:cs="Times New Roman"/>
          <w:b/>
          <w:sz w:val="24"/>
          <w:szCs w:val="24"/>
        </w:rPr>
        <w:lastRenderedPageBreak/>
        <w:t>2022</w:t>
      </w:r>
    </w:p>
    <w:p w14:paraId="547901E3" w14:textId="7FD87AA0" w:rsidR="0056465E" w:rsidRPr="00923F98" w:rsidRDefault="0056465E" w:rsidP="0056465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>Před provedením první seče nebo pastvy, tj. od 1</w:t>
      </w:r>
      <w:r w:rsidRPr="00923F98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B011B3" w:rsidRPr="00923F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F98">
        <w:rPr>
          <w:rFonts w:ascii="Times New Roman" w:hAnsi="Times New Roman" w:cs="Times New Roman"/>
          <w:color w:val="000000"/>
          <w:sz w:val="24"/>
          <w:szCs w:val="24"/>
        </w:rPr>
        <w:t>5. do 30.</w:t>
      </w:r>
      <w:r w:rsidR="00B011B3" w:rsidRPr="00923F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F9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B011B3" w:rsidRPr="00923F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F98">
        <w:rPr>
          <w:rFonts w:ascii="Times New Roman" w:hAnsi="Times New Roman" w:cs="Times New Roman"/>
          <w:color w:val="000000"/>
          <w:sz w:val="24"/>
          <w:szCs w:val="24"/>
        </w:rPr>
        <w:t>2022,</w:t>
      </w:r>
      <w:r w:rsidRPr="00923F98">
        <w:rPr>
          <w:rFonts w:ascii="Times New Roman" w:hAnsi="Times New Roman" w:cs="Times New Roman"/>
          <w:sz w:val="24"/>
          <w:szCs w:val="24"/>
        </w:rPr>
        <w:t xml:space="preserve"> se provede zmapování na minimálně 20 dílech půdních bloků (DPB) trvalého travního porostu ze seznamu vybraných DPB. Seznam dodá správa CHKO.</w:t>
      </w:r>
      <w:r w:rsidR="000531FC" w:rsidRPr="00923F98">
        <w:rPr>
          <w:rFonts w:ascii="Times New Roman" w:hAnsi="Times New Roman" w:cs="Times New Roman"/>
          <w:sz w:val="24"/>
          <w:szCs w:val="24"/>
        </w:rPr>
        <w:t xml:space="preserve"> U jednotlivých DPB bude zhodnocena jejich kvalita a uvedeny způsoby obhospodařování v nedávné historii. </w:t>
      </w:r>
      <w:r w:rsidRPr="00923F98">
        <w:rPr>
          <w:rFonts w:ascii="Times New Roman" w:hAnsi="Times New Roman" w:cs="Times New Roman"/>
          <w:sz w:val="24"/>
          <w:szCs w:val="24"/>
        </w:rPr>
        <w:t xml:space="preserve">Na každém DPB bude provedeno hodnocení druhového složení porostu dle metodiky, která je přílohou smlouvy č. 2. Výsledky budou zaznamenány do předem připraveného formuláře, který je součástí metodiky. </w:t>
      </w:r>
      <w:r w:rsidR="00747BDF" w:rsidRPr="00923F98">
        <w:rPr>
          <w:rFonts w:ascii="Times New Roman" w:hAnsi="Times New Roman" w:cs="Times New Roman"/>
          <w:sz w:val="24"/>
          <w:szCs w:val="24"/>
        </w:rPr>
        <w:t>Kromě tohoto hodnocení, budou zaznamenány všechny druhy cévnatých rostlin ve stejných liniích, jako bude prováděno hodnocení dle metodiky.</w:t>
      </w:r>
    </w:p>
    <w:p w14:paraId="7BF64DDC" w14:textId="77777777" w:rsidR="0056465E" w:rsidRPr="00923F98" w:rsidRDefault="0056465E" w:rsidP="00C01C1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 xml:space="preserve">Před provedením druhé seče/pastvy (respektive po prvním vypasení a potřebné době obrůstání pastviny), tj. v období od 1.7. do 15.8.2022, zhotovitel provede znovu hodnocení dle metodiky na stejných DPB, na kterých bylo provedeno mapování </w:t>
      </w:r>
      <w:proofErr w:type="gramStart"/>
      <w:r w:rsidRPr="00923F98">
        <w:rPr>
          <w:rFonts w:ascii="Times New Roman" w:hAnsi="Times New Roman" w:cs="Times New Roman"/>
          <w:sz w:val="24"/>
          <w:szCs w:val="24"/>
        </w:rPr>
        <w:t>t.r.</w:t>
      </w:r>
      <w:proofErr w:type="gramEnd"/>
      <w:r w:rsidRPr="00923F98">
        <w:rPr>
          <w:rFonts w:ascii="Times New Roman" w:hAnsi="Times New Roman" w:cs="Times New Roman"/>
          <w:sz w:val="24"/>
          <w:szCs w:val="24"/>
        </w:rPr>
        <w:t xml:space="preserve"> před první sečí. Druhé hodnocení v r. 2022 proběhne na minimálně 10 DPB, tj. polovině celkového počtu DPB ze seznamu.</w:t>
      </w:r>
    </w:p>
    <w:p w14:paraId="333B634D" w14:textId="7B32F633" w:rsidR="00846D1B" w:rsidRPr="00923F98" w:rsidRDefault="0056465E" w:rsidP="00C01C1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>Bude dokončen katalog indikátorových druhů (pozitivních i negativních) dle metodiky v příloze č. 2 s fotografiemi a základním popisem.</w:t>
      </w:r>
    </w:p>
    <w:p w14:paraId="2EDB6E97" w14:textId="1613C072" w:rsidR="0056465E" w:rsidRPr="00923F98" w:rsidRDefault="0056465E" w:rsidP="00C01C1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 xml:space="preserve">Bude provedena konzultace s dalšími dvěma zemědělskými subjekty, jejichž díly půdních bloků se budou zahrnuty do hodnocení. Zemědělcům bude prostřednictvím zhotovitele vysvětlena metodika mapování a zjištění dosaženého „výsledku“ v podobě počtu rostlinných druhů a bude zemědělcům podáno vysvětlení, jakým způsobem se dají jednotlivé druhy rostlin z katalogu rozpoznávat na vzorku druhů. Zkušenosti z konzultací budou stručně zaznamenány. </w:t>
      </w:r>
    </w:p>
    <w:p w14:paraId="2FF3C8C6" w14:textId="18877BD7" w:rsidR="0056465E" w:rsidRPr="00923F98" w:rsidRDefault="0056465E" w:rsidP="00C01C1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>Vypracování konečné zprávy s termínem do 1</w:t>
      </w:r>
      <w:r w:rsidR="00C01C12" w:rsidRPr="00923F98">
        <w:rPr>
          <w:rFonts w:ascii="Times New Roman" w:hAnsi="Times New Roman" w:cs="Times New Roman"/>
          <w:sz w:val="24"/>
          <w:szCs w:val="24"/>
        </w:rPr>
        <w:t>8</w:t>
      </w:r>
      <w:r w:rsidRPr="00923F98">
        <w:rPr>
          <w:rFonts w:ascii="Times New Roman" w:hAnsi="Times New Roman" w:cs="Times New Roman"/>
          <w:sz w:val="24"/>
          <w:szCs w:val="24"/>
        </w:rPr>
        <w:t>.</w:t>
      </w:r>
      <w:r w:rsidR="00B011B3" w:rsidRPr="00923F98">
        <w:rPr>
          <w:rFonts w:ascii="Times New Roman" w:hAnsi="Times New Roman" w:cs="Times New Roman"/>
          <w:sz w:val="24"/>
          <w:szCs w:val="24"/>
        </w:rPr>
        <w:t xml:space="preserve"> </w:t>
      </w:r>
      <w:r w:rsidRPr="00923F98">
        <w:rPr>
          <w:rFonts w:ascii="Times New Roman" w:hAnsi="Times New Roman" w:cs="Times New Roman"/>
          <w:sz w:val="24"/>
          <w:szCs w:val="24"/>
        </w:rPr>
        <w:t>11.</w:t>
      </w:r>
      <w:r w:rsidR="00B011B3" w:rsidRPr="00923F98">
        <w:rPr>
          <w:rFonts w:ascii="Times New Roman" w:hAnsi="Times New Roman" w:cs="Times New Roman"/>
          <w:sz w:val="24"/>
          <w:szCs w:val="24"/>
        </w:rPr>
        <w:t xml:space="preserve"> </w:t>
      </w:r>
      <w:r w:rsidRPr="00923F98">
        <w:rPr>
          <w:rFonts w:ascii="Times New Roman" w:hAnsi="Times New Roman" w:cs="Times New Roman"/>
          <w:sz w:val="24"/>
          <w:szCs w:val="24"/>
        </w:rPr>
        <w:t>2022, která bude obsahovat informace ze všech výše uvedených dílčích bodů plnění:</w:t>
      </w:r>
    </w:p>
    <w:p w14:paraId="366A28AD" w14:textId="1B10AE6A" w:rsidR="0056465E" w:rsidRPr="00923F98" w:rsidRDefault="0056465E" w:rsidP="00923F98">
      <w:pPr>
        <w:pStyle w:val="Odstavecseseznamem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>- kontrolní listy s výsledky zaznamenaných druhů (výsledky z prvního i druhého hodnocení)</w:t>
      </w:r>
    </w:p>
    <w:p w14:paraId="21A73909" w14:textId="77777777" w:rsidR="0056465E" w:rsidRPr="00923F98" w:rsidRDefault="0056465E" w:rsidP="0056465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ab/>
        <w:t>- katalog indikátorových druhů v pracovní verzi</w:t>
      </w:r>
    </w:p>
    <w:p w14:paraId="2743CCFD" w14:textId="15FC2BD1" w:rsidR="0056465E" w:rsidRPr="00923F98" w:rsidRDefault="0056465E" w:rsidP="00923F98">
      <w:pPr>
        <w:pStyle w:val="Odstavecseseznamem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 xml:space="preserve">- záznamy konzultací se zemědělskými subjekty – informace o způsobu a průběhu instruktáže k metodice </w:t>
      </w:r>
      <w:r w:rsidR="00936F32" w:rsidRPr="00923F98">
        <w:rPr>
          <w:rFonts w:ascii="Times New Roman" w:hAnsi="Times New Roman" w:cs="Times New Roman"/>
          <w:sz w:val="24"/>
          <w:szCs w:val="24"/>
        </w:rPr>
        <w:t>hodnocení</w:t>
      </w:r>
      <w:r w:rsidRPr="00923F98">
        <w:rPr>
          <w:rFonts w:ascii="Times New Roman" w:hAnsi="Times New Roman" w:cs="Times New Roman"/>
          <w:sz w:val="24"/>
          <w:szCs w:val="24"/>
        </w:rPr>
        <w:t xml:space="preserve"> a zkušenosti z rozpoznávání rostlinných druhů z </w:t>
      </w:r>
      <w:r w:rsidRPr="00923F98">
        <w:rPr>
          <w:rFonts w:ascii="Times New Roman" w:hAnsi="Times New Roman" w:cs="Times New Roman"/>
          <w:sz w:val="24"/>
          <w:szCs w:val="24"/>
        </w:rPr>
        <w:tab/>
        <w:t>katalogu</w:t>
      </w:r>
    </w:p>
    <w:p w14:paraId="6F1BBAA8" w14:textId="77777777" w:rsidR="0056465E" w:rsidRPr="00923F98" w:rsidRDefault="0056465E" w:rsidP="0056465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ab/>
        <w:t>- záznamy o plánovaném a realizovaném hospodaření na DPB</w:t>
      </w:r>
    </w:p>
    <w:p w14:paraId="20A69EB4" w14:textId="3C66E3AA" w:rsidR="00C01C12" w:rsidRPr="00923F98" w:rsidRDefault="00C01C12" w:rsidP="00C01C12">
      <w:pPr>
        <w:pStyle w:val="Odstavecseseznamem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>- rukopis článku do časopisu Ochrana přírody</w:t>
      </w:r>
    </w:p>
    <w:p w14:paraId="565CC51E" w14:textId="15C69ABD" w:rsidR="0056465E" w:rsidRPr="00923F98" w:rsidRDefault="0056465E" w:rsidP="00923F9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923F98">
        <w:rPr>
          <w:rFonts w:ascii="Times New Roman" w:hAnsi="Times New Roman" w:cs="Times New Roman"/>
          <w:sz w:val="24"/>
          <w:szCs w:val="24"/>
        </w:rPr>
        <w:t>Dále bude zpráva o</w:t>
      </w:r>
      <w:r w:rsidR="00B011B3" w:rsidRPr="00923F98">
        <w:rPr>
          <w:rFonts w:ascii="Times New Roman" w:hAnsi="Times New Roman" w:cs="Times New Roman"/>
          <w:sz w:val="24"/>
          <w:szCs w:val="24"/>
        </w:rPr>
        <w:t xml:space="preserve">bsahovat porovnání výsledků v roce </w:t>
      </w:r>
      <w:r w:rsidRPr="00923F98">
        <w:rPr>
          <w:rFonts w:ascii="Times New Roman" w:hAnsi="Times New Roman" w:cs="Times New Roman"/>
          <w:sz w:val="24"/>
          <w:szCs w:val="24"/>
        </w:rPr>
        <w:t>2021 a 2022 a doporučení k úpravám metodiky.</w:t>
      </w:r>
    </w:p>
    <w:p w14:paraId="069D74B5" w14:textId="77777777" w:rsidR="00923F98" w:rsidRDefault="00923F9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D3E84EC" w14:textId="0629A4A1" w:rsidR="00936F32" w:rsidRPr="00923F98" w:rsidRDefault="00DD6012" w:rsidP="00DD6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3F98">
        <w:rPr>
          <w:rFonts w:ascii="Times New Roman" w:hAnsi="Times New Roman" w:cs="Times New Roman"/>
          <w:b/>
          <w:sz w:val="24"/>
          <w:szCs w:val="24"/>
        </w:rPr>
        <w:lastRenderedPageBreak/>
        <w:t>Rozpočet</w:t>
      </w:r>
    </w:p>
    <w:p w14:paraId="0BCD993C" w14:textId="0D53F382" w:rsidR="00936F32" w:rsidRPr="00923F98" w:rsidRDefault="00936F32" w:rsidP="00DD6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28"/>
        <w:gridCol w:w="1417"/>
        <w:gridCol w:w="1418"/>
        <w:gridCol w:w="1479"/>
      </w:tblGrid>
      <w:tr w:rsidR="0054449F" w:rsidRPr="00923F98" w14:paraId="1374F442" w14:textId="0A0BBEE4" w:rsidTr="00FA0DBC">
        <w:tc>
          <w:tcPr>
            <w:tcW w:w="4928" w:type="dxa"/>
          </w:tcPr>
          <w:p w14:paraId="1AD9FC4C" w14:textId="4B66F4D1" w:rsidR="00FA0DBC" w:rsidRPr="00923F98" w:rsidRDefault="00FA0DBC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b/>
                <w:sz w:val="24"/>
                <w:szCs w:val="24"/>
              </w:rPr>
              <w:t>Činnost</w:t>
            </w:r>
          </w:p>
        </w:tc>
        <w:tc>
          <w:tcPr>
            <w:tcW w:w="1417" w:type="dxa"/>
          </w:tcPr>
          <w:p w14:paraId="37B09E37" w14:textId="3121409E" w:rsidR="00FA0DBC" w:rsidRPr="00923F98" w:rsidRDefault="00FA0DBC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b/>
                <w:sz w:val="24"/>
                <w:szCs w:val="24"/>
              </w:rPr>
              <w:t>Časová náročnost (počet člověkodnů po 8 hodinách)</w:t>
            </w:r>
          </w:p>
        </w:tc>
        <w:tc>
          <w:tcPr>
            <w:tcW w:w="1418" w:type="dxa"/>
          </w:tcPr>
          <w:p w14:paraId="0DB27D13" w14:textId="1331EDCE" w:rsidR="00FA0DBC" w:rsidRPr="00923F98" w:rsidRDefault="00FA0DBC" w:rsidP="00FA0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b/>
                <w:sz w:val="24"/>
                <w:szCs w:val="24"/>
              </w:rPr>
              <w:t>Sazba za hodinu (Kč)</w:t>
            </w:r>
          </w:p>
        </w:tc>
        <w:tc>
          <w:tcPr>
            <w:tcW w:w="1479" w:type="dxa"/>
          </w:tcPr>
          <w:p w14:paraId="7FA6DCCF" w14:textId="74A886B0" w:rsidR="00FA0DBC" w:rsidRPr="00923F98" w:rsidRDefault="00FA0DBC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b/>
                <w:sz w:val="24"/>
                <w:szCs w:val="24"/>
              </w:rPr>
              <w:t>Cena (Kč)</w:t>
            </w:r>
          </w:p>
        </w:tc>
      </w:tr>
      <w:tr w:rsidR="0054449F" w:rsidRPr="00923F98" w14:paraId="02828E53" w14:textId="77777777" w:rsidTr="008C2C7D">
        <w:tc>
          <w:tcPr>
            <w:tcW w:w="9242" w:type="dxa"/>
            <w:gridSpan w:val="4"/>
          </w:tcPr>
          <w:p w14:paraId="099A60DC" w14:textId="6EDAD34A" w:rsidR="00870E46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54449F" w:rsidRPr="00923F98" w14:paraId="22BE0B6E" w14:textId="3F71E2F1" w:rsidTr="00FA0DBC">
        <w:tc>
          <w:tcPr>
            <w:tcW w:w="4928" w:type="dxa"/>
          </w:tcPr>
          <w:p w14:paraId="08CB3DDB" w14:textId="5787CE1E" w:rsidR="00FA0DBC" w:rsidRPr="00923F98" w:rsidRDefault="00FA0DBC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hodnocení před první sečí/pastvou, zpracování výsledků</w:t>
            </w:r>
          </w:p>
        </w:tc>
        <w:tc>
          <w:tcPr>
            <w:tcW w:w="1417" w:type="dxa"/>
          </w:tcPr>
          <w:p w14:paraId="78109EAC" w14:textId="6AD55CA9" w:rsidR="00FA0DBC" w:rsidRPr="00923F98" w:rsidRDefault="003F635D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30A41B74" w14:textId="064E8724" w:rsidR="00FA0DBC" w:rsidRPr="00923F98" w:rsidRDefault="00FA0DBC" w:rsidP="00FA0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8 x 300</w:t>
            </w:r>
          </w:p>
        </w:tc>
        <w:tc>
          <w:tcPr>
            <w:tcW w:w="1479" w:type="dxa"/>
          </w:tcPr>
          <w:p w14:paraId="0F1C0734" w14:textId="730A2061" w:rsidR="00FA0DBC" w:rsidRPr="00923F98" w:rsidRDefault="0054449F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19 2</w:t>
            </w:r>
            <w:r w:rsidR="00FA0DBC" w:rsidRPr="00923F9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4449F" w:rsidRPr="00923F98" w14:paraId="008E2EB4" w14:textId="414D0C97" w:rsidTr="00FA0DBC">
        <w:tc>
          <w:tcPr>
            <w:tcW w:w="4928" w:type="dxa"/>
          </w:tcPr>
          <w:p w14:paraId="6FC95014" w14:textId="530E9F82" w:rsidR="00FA0DBC" w:rsidRPr="00923F98" w:rsidRDefault="00FA0DBC" w:rsidP="00FA0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ověřovací hodnocení před druhou sečí/pastvou</w:t>
            </w:r>
          </w:p>
        </w:tc>
        <w:tc>
          <w:tcPr>
            <w:tcW w:w="1417" w:type="dxa"/>
          </w:tcPr>
          <w:p w14:paraId="1911F64B" w14:textId="2214756A" w:rsidR="00FA0DBC" w:rsidRPr="00923F98" w:rsidRDefault="003F635D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61226BCB" w14:textId="378DF5EE" w:rsidR="00FA0DBC" w:rsidRPr="00923F98" w:rsidRDefault="00FA0DBC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8 x 300</w:t>
            </w:r>
          </w:p>
        </w:tc>
        <w:tc>
          <w:tcPr>
            <w:tcW w:w="1479" w:type="dxa"/>
          </w:tcPr>
          <w:p w14:paraId="43E8C742" w14:textId="5C208227" w:rsidR="00FA0DBC" w:rsidRPr="00923F98" w:rsidRDefault="00FA0DBC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14 400</w:t>
            </w:r>
          </w:p>
        </w:tc>
      </w:tr>
      <w:tr w:rsidR="0054449F" w:rsidRPr="00923F98" w14:paraId="3361E630" w14:textId="543116FA" w:rsidTr="00FA0DBC">
        <w:tc>
          <w:tcPr>
            <w:tcW w:w="4928" w:type="dxa"/>
          </w:tcPr>
          <w:p w14:paraId="69A26EB4" w14:textId="0F279C93" w:rsidR="00FA0DBC" w:rsidRPr="00923F98" w:rsidRDefault="00FA0DBC" w:rsidP="00870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vytvoření pracovní verze katalogu indikátorových druhů s fotografiemi a základním popisem</w:t>
            </w:r>
          </w:p>
        </w:tc>
        <w:tc>
          <w:tcPr>
            <w:tcW w:w="1417" w:type="dxa"/>
          </w:tcPr>
          <w:p w14:paraId="177DDBE4" w14:textId="28B9CA94" w:rsidR="00FA0DBC" w:rsidRPr="00923F98" w:rsidRDefault="003F635D" w:rsidP="0054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5269795E" w14:textId="7159D1C3" w:rsidR="00FA0DBC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DBC" w:rsidRPr="00923F98">
              <w:rPr>
                <w:rFonts w:ascii="Times New Roman" w:hAnsi="Times New Roman" w:cs="Times New Roman"/>
                <w:sz w:val="24"/>
                <w:szCs w:val="24"/>
              </w:rPr>
              <w:t xml:space="preserve"> x 300</w:t>
            </w:r>
          </w:p>
        </w:tc>
        <w:tc>
          <w:tcPr>
            <w:tcW w:w="1479" w:type="dxa"/>
          </w:tcPr>
          <w:p w14:paraId="7A4B5327" w14:textId="23A03A1E" w:rsidR="00FA0DBC" w:rsidRPr="00923F98" w:rsidRDefault="0054449F" w:rsidP="0054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A0DBC" w:rsidRPr="00923F9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54449F" w:rsidRPr="00923F98" w14:paraId="368F8227" w14:textId="36C1F34F" w:rsidTr="00FA0DBC">
        <w:tc>
          <w:tcPr>
            <w:tcW w:w="4928" w:type="dxa"/>
          </w:tcPr>
          <w:p w14:paraId="4DC88D83" w14:textId="76C585AA" w:rsidR="00FA0DBC" w:rsidRPr="00923F98" w:rsidRDefault="00FA0DBC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konzultace se zemědělci, vysvětlení metody, vysvětlení poznávání kytek</w:t>
            </w:r>
          </w:p>
        </w:tc>
        <w:tc>
          <w:tcPr>
            <w:tcW w:w="1417" w:type="dxa"/>
          </w:tcPr>
          <w:p w14:paraId="21E9BEC5" w14:textId="03A9F3D4" w:rsidR="00FA0DBC" w:rsidRPr="00923F98" w:rsidRDefault="003F635D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1F485FCA" w14:textId="79B63C4C" w:rsidR="00FA0DBC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DBC" w:rsidRPr="00923F98">
              <w:rPr>
                <w:rFonts w:ascii="Times New Roman" w:hAnsi="Times New Roman" w:cs="Times New Roman"/>
                <w:sz w:val="24"/>
                <w:szCs w:val="24"/>
              </w:rPr>
              <w:t xml:space="preserve"> x 300</w:t>
            </w:r>
          </w:p>
        </w:tc>
        <w:tc>
          <w:tcPr>
            <w:tcW w:w="1479" w:type="dxa"/>
          </w:tcPr>
          <w:p w14:paraId="499FE628" w14:textId="3F5EE0AC" w:rsidR="00FA0DBC" w:rsidRPr="00923F98" w:rsidRDefault="00870E46" w:rsidP="00870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0DBC" w:rsidRPr="0092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0DBC" w:rsidRPr="00923F9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4449F" w:rsidRPr="00923F98" w14:paraId="1C949C4E" w14:textId="164D58D0" w:rsidTr="00FA0DBC">
        <w:tc>
          <w:tcPr>
            <w:tcW w:w="4928" w:type="dxa"/>
          </w:tcPr>
          <w:p w14:paraId="3A80EDBB" w14:textId="6E81D817" w:rsidR="00FA0DBC" w:rsidRPr="00923F98" w:rsidRDefault="00FA0DBC" w:rsidP="00FA0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zjišťování způsobu hospodaření a případných modifikací proti ostatním DPB</w:t>
            </w:r>
          </w:p>
        </w:tc>
        <w:tc>
          <w:tcPr>
            <w:tcW w:w="1417" w:type="dxa"/>
          </w:tcPr>
          <w:p w14:paraId="7F2CF76C" w14:textId="07626120" w:rsidR="00FA0DBC" w:rsidRPr="00923F98" w:rsidRDefault="003F635D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B1CD7ED" w14:textId="6EE1BE7A" w:rsidR="00FA0DBC" w:rsidRPr="00923F98" w:rsidRDefault="00870E46" w:rsidP="00FA0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DBC" w:rsidRPr="00923F98">
              <w:rPr>
                <w:rFonts w:ascii="Times New Roman" w:hAnsi="Times New Roman" w:cs="Times New Roman"/>
                <w:sz w:val="24"/>
                <w:szCs w:val="24"/>
              </w:rPr>
              <w:t xml:space="preserve"> x 300</w:t>
            </w:r>
          </w:p>
        </w:tc>
        <w:tc>
          <w:tcPr>
            <w:tcW w:w="1479" w:type="dxa"/>
          </w:tcPr>
          <w:p w14:paraId="3054D398" w14:textId="644D150A" w:rsidR="00FA0DBC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9 600</w:t>
            </w:r>
          </w:p>
        </w:tc>
      </w:tr>
      <w:tr w:rsidR="0054449F" w:rsidRPr="00923F98" w14:paraId="040D0102" w14:textId="41463241" w:rsidTr="00FA0DBC">
        <w:tc>
          <w:tcPr>
            <w:tcW w:w="4928" w:type="dxa"/>
          </w:tcPr>
          <w:p w14:paraId="0C3D23E5" w14:textId="403F6B42" w:rsidR="00FA0DBC" w:rsidRPr="00923F98" w:rsidRDefault="00FA0DBC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vypracování průběžné zprávy</w:t>
            </w:r>
          </w:p>
        </w:tc>
        <w:tc>
          <w:tcPr>
            <w:tcW w:w="1417" w:type="dxa"/>
          </w:tcPr>
          <w:p w14:paraId="2096CD94" w14:textId="2997CFD0" w:rsidR="00FA0DBC" w:rsidRPr="00923F98" w:rsidRDefault="003F635D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45961E2" w14:textId="150B587F" w:rsidR="00FA0DBC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0DBC" w:rsidRPr="00923F98">
              <w:rPr>
                <w:rFonts w:ascii="Times New Roman" w:hAnsi="Times New Roman" w:cs="Times New Roman"/>
                <w:sz w:val="24"/>
                <w:szCs w:val="24"/>
              </w:rPr>
              <w:t xml:space="preserve"> x 300</w:t>
            </w:r>
          </w:p>
        </w:tc>
        <w:tc>
          <w:tcPr>
            <w:tcW w:w="1479" w:type="dxa"/>
          </w:tcPr>
          <w:p w14:paraId="3D02BEC1" w14:textId="6893F775" w:rsidR="00FA0DBC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0DBC" w:rsidRPr="00923F9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54449F" w:rsidRPr="00923F98" w14:paraId="0C94F33C" w14:textId="77777777" w:rsidTr="00FA0DBC">
        <w:tc>
          <w:tcPr>
            <w:tcW w:w="4928" w:type="dxa"/>
          </w:tcPr>
          <w:p w14:paraId="79685EDC" w14:textId="17354AD3" w:rsidR="0054449F" w:rsidRPr="00923F98" w:rsidRDefault="0054449F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Cena 2021</w:t>
            </w:r>
          </w:p>
        </w:tc>
        <w:tc>
          <w:tcPr>
            <w:tcW w:w="1417" w:type="dxa"/>
          </w:tcPr>
          <w:p w14:paraId="340C26AB" w14:textId="77777777" w:rsidR="0054449F" w:rsidRPr="00923F98" w:rsidRDefault="0054449F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3434A1" w14:textId="77777777" w:rsidR="0054449F" w:rsidRPr="00923F98" w:rsidRDefault="0054449F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5AD3DB67" w14:textId="02538007" w:rsidR="0054449F" w:rsidRPr="00923F98" w:rsidRDefault="0054449F" w:rsidP="003F6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3F635D" w:rsidRPr="00923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20 000</w:t>
            </w:r>
          </w:p>
        </w:tc>
      </w:tr>
      <w:tr w:rsidR="0054449F" w:rsidRPr="00923F98" w14:paraId="7F3CC7DC" w14:textId="2D5CD578" w:rsidTr="00AC29C1">
        <w:tc>
          <w:tcPr>
            <w:tcW w:w="9242" w:type="dxa"/>
            <w:gridSpan w:val="4"/>
          </w:tcPr>
          <w:p w14:paraId="5D7630E3" w14:textId="0D405B79" w:rsidR="00870E46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54449F" w:rsidRPr="00923F98" w14:paraId="36C073F2" w14:textId="77777777" w:rsidTr="00FA0DBC">
        <w:tc>
          <w:tcPr>
            <w:tcW w:w="4928" w:type="dxa"/>
          </w:tcPr>
          <w:p w14:paraId="2580D7F5" w14:textId="6C2D844E" w:rsidR="00870E46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hodnocení před první sečí/pastvou, zpracování výsledků</w:t>
            </w:r>
          </w:p>
        </w:tc>
        <w:tc>
          <w:tcPr>
            <w:tcW w:w="1417" w:type="dxa"/>
          </w:tcPr>
          <w:p w14:paraId="5AE99EF4" w14:textId="298227AC" w:rsidR="00870E46" w:rsidRPr="00923F98" w:rsidRDefault="003F635D" w:rsidP="0054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4F83E562" w14:textId="396CFE49" w:rsidR="00870E46" w:rsidRPr="00923F98" w:rsidRDefault="00870E46" w:rsidP="00870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8 x 300</w:t>
            </w:r>
          </w:p>
        </w:tc>
        <w:tc>
          <w:tcPr>
            <w:tcW w:w="1479" w:type="dxa"/>
          </w:tcPr>
          <w:p w14:paraId="1203CC47" w14:textId="60431EF9" w:rsidR="00870E46" w:rsidRPr="00923F98" w:rsidRDefault="0054449F" w:rsidP="0054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38 4</w:t>
            </w:r>
            <w:r w:rsidR="00870E46" w:rsidRPr="00923F9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70E46" w:rsidRPr="00923F98" w14:paraId="1E0E0EEB" w14:textId="77777777" w:rsidTr="00FA0DBC">
        <w:tc>
          <w:tcPr>
            <w:tcW w:w="4928" w:type="dxa"/>
          </w:tcPr>
          <w:p w14:paraId="4BABB20B" w14:textId="27C42C27" w:rsidR="00870E46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ověřovací hodnocení před druhou sečí/pastvou</w:t>
            </w:r>
          </w:p>
        </w:tc>
        <w:tc>
          <w:tcPr>
            <w:tcW w:w="1417" w:type="dxa"/>
          </w:tcPr>
          <w:p w14:paraId="14DA1B61" w14:textId="450B9409" w:rsidR="00870E46" w:rsidRPr="00923F98" w:rsidRDefault="003F635D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0E590CD7" w14:textId="30E0B287" w:rsidR="00870E46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8 x 300</w:t>
            </w:r>
          </w:p>
        </w:tc>
        <w:tc>
          <w:tcPr>
            <w:tcW w:w="1479" w:type="dxa"/>
          </w:tcPr>
          <w:p w14:paraId="094E5B37" w14:textId="4D6DE439" w:rsidR="00870E46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14 400</w:t>
            </w:r>
          </w:p>
        </w:tc>
      </w:tr>
      <w:tr w:rsidR="00870E46" w:rsidRPr="00923F98" w14:paraId="1DB62D90" w14:textId="77777777" w:rsidTr="00FA0DBC">
        <w:tc>
          <w:tcPr>
            <w:tcW w:w="4928" w:type="dxa"/>
          </w:tcPr>
          <w:p w14:paraId="1246BE44" w14:textId="5D22B54C" w:rsidR="00870E46" w:rsidRPr="00923F98" w:rsidRDefault="00870E46" w:rsidP="00870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vytvoření konečné verze katalogu indikátorových druhů s fotografiemi a základním popisem</w:t>
            </w:r>
          </w:p>
        </w:tc>
        <w:tc>
          <w:tcPr>
            <w:tcW w:w="1417" w:type="dxa"/>
          </w:tcPr>
          <w:p w14:paraId="3EFE017B" w14:textId="580A59D9" w:rsidR="00870E46" w:rsidRPr="00923F98" w:rsidRDefault="003F635D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18BB02A" w14:textId="09BAB7C5" w:rsidR="00870E46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8 x 300</w:t>
            </w:r>
          </w:p>
        </w:tc>
        <w:tc>
          <w:tcPr>
            <w:tcW w:w="1479" w:type="dxa"/>
          </w:tcPr>
          <w:p w14:paraId="56F204FC" w14:textId="1AD457ED" w:rsidR="00870E46" w:rsidRPr="00923F98" w:rsidRDefault="0054449F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E46" w:rsidRPr="00923F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870E46" w:rsidRPr="00923F9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70E46" w:rsidRPr="00923F98" w14:paraId="13C8C734" w14:textId="77777777" w:rsidTr="00FA0DBC">
        <w:tc>
          <w:tcPr>
            <w:tcW w:w="4928" w:type="dxa"/>
          </w:tcPr>
          <w:p w14:paraId="4C745051" w14:textId="5C24E22C" w:rsidR="00870E46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konzultace se zemědělci, vysvětlení metody, vysvětlení poznávání kytek</w:t>
            </w:r>
          </w:p>
        </w:tc>
        <w:tc>
          <w:tcPr>
            <w:tcW w:w="1417" w:type="dxa"/>
          </w:tcPr>
          <w:p w14:paraId="2539FEF5" w14:textId="543061E0" w:rsidR="00870E46" w:rsidRPr="00923F98" w:rsidRDefault="003F635D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CF6B414" w14:textId="4686B987" w:rsidR="00870E46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8 x 300</w:t>
            </w:r>
          </w:p>
        </w:tc>
        <w:tc>
          <w:tcPr>
            <w:tcW w:w="1479" w:type="dxa"/>
          </w:tcPr>
          <w:p w14:paraId="5F672A25" w14:textId="3ECD2A6F" w:rsidR="00870E46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9 600</w:t>
            </w:r>
          </w:p>
        </w:tc>
      </w:tr>
      <w:tr w:rsidR="00870E46" w:rsidRPr="00923F98" w14:paraId="428B6F66" w14:textId="77777777" w:rsidTr="00FA0DBC">
        <w:tc>
          <w:tcPr>
            <w:tcW w:w="4928" w:type="dxa"/>
          </w:tcPr>
          <w:p w14:paraId="7E1308CD" w14:textId="35DEEFFF" w:rsidR="00870E46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zjišťování způsobu hospodaření a případných modifikací proti ostatním DPB</w:t>
            </w:r>
          </w:p>
        </w:tc>
        <w:tc>
          <w:tcPr>
            <w:tcW w:w="1417" w:type="dxa"/>
          </w:tcPr>
          <w:p w14:paraId="3B45A013" w14:textId="2B7600CB" w:rsidR="00870E46" w:rsidRPr="00923F98" w:rsidRDefault="003F635D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91ADFA0" w14:textId="3A650D59" w:rsidR="00870E46" w:rsidRPr="00923F98" w:rsidRDefault="00870E46" w:rsidP="00870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8 x 300</w:t>
            </w:r>
          </w:p>
        </w:tc>
        <w:tc>
          <w:tcPr>
            <w:tcW w:w="1479" w:type="dxa"/>
          </w:tcPr>
          <w:p w14:paraId="1701FE74" w14:textId="6F38663C" w:rsidR="00870E46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9 600</w:t>
            </w:r>
          </w:p>
        </w:tc>
      </w:tr>
      <w:tr w:rsidR="0054449F" w:rsidRPr="00923F98" w14:paraId="37E5CEB1" w14:textId="77777777" w:rsidTr="00FA0DBC">
        <w:tc>
          <w:tcPr>
            <w:tcW w:w="4928" w:type="dxa"/>
          </w:tcPr>
          <w:p w14:paraId="4AC73778" w14:textId="69FDD6EF" w:rsidR="00870E46" w:rsidRPr="00923F98" w:rsidRDefault="00870E46" w:rsidP="00870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vypracování konečné zprávy</w:t>
            </w:r>
          </w:p>
        </w:tc>
        <w:tc>
          <w:tcPr>
            <w:tcW w:w="1417" w:type="dxa"/>
          </w:tcPr>
          <w:p w14:paraId="57A7D3BA" w14:textId="5CCC8D2D" w:rsidR="00870E46" w:rsidRPr="00923F98" w:rsidRDefault="003F635D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C727E4E" w14:textId="7A31B67C" w:rsidR="00870E46" w:rsidRPr="00923F98" w:rsidRDefault="00870E46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8 x 300</w:t>
            </w:r>
          </w:p>
        </w:tc>
        <w:tc>
          <w:tcPr>
            <w:tcW w:w="1479" w:type="dxa"/>
          </w:tcPr>
          <w:p w14:paraId="2F645A37" w14:textId="71596D47" w:rsidR="00870E46" w:rsidRPr="00923F98" w:rsidRDefault="00870E46" w:rsidP="00544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49F" w:rsidRPr="00923F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49F" w:rsidRPr="00923F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23F9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4449F" w:rsidRPr="00923F98" w14:paraId="55394874" w14:textId="77777777" w:rsidTr="00FA0DBC">
        <w:tc>
          <w:tcPr>
            <w:tcW w:w="4928" w:type="dxa"/>
          </w:tcPr>
          <w:p w14:paraId="60A2B86C" w14:textId="6E03FC79" w:rsidR="0054449F" w:rsidRPr="00923F98" w:rsidRDefault="0054449F" w:rsidP="00870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Cena 2022</w:t>
            </w:r>
          </w:p>
        </w:tc>
        <w:tc>
          <w:tcPr>
            <w:tcW w:w="1417" w:type="dxa"/>
          </w:tcPr>
          <w:p w14:paraId="5D89FE72" w14:textId="77777777" w:rsidR="0054449F" w:rsidRPr="00923F98" w:rsidRDefault="0054449F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F334E2" w14:textId="77777777" w:rsidR="0054449F" w:rsidRPr="00923F98" w:rsidRDefault="0054449F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14:paraId="3A4070EF" w14:textId="124016ED" w:rsidR="0054449F" w:rsidRPr="00923F98" w:rsidRDefault="003F635D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120 000</w:t>
            </w:r>
          </w:p>
        </w:tc>
      </w:tr>
      <w:tr w:rsidR="0054449F" w:rsidRPr="00923F98" w14:paraId="17CCCF74" w14:textId="77777777" w:rsidTr="00FA0DBC">
        <w:tc>
          <w:tcPr>
            <w:tcW w:w="4928" w:type="dxa"/>
          </w:tcPr>
          <w:p w14:paraId="5370A9D4" w14:textId="41F145A6" w:rsidR="0054449F" w:rsidRPr="00923F98" w:rsidRDefault="0054449F" w:rsidP="00870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b/>
                <w:sz w:val="24"/>
                <w:szCs w:val="24"/>
              </w:rPr>
              <w:t>Cena celkem</w:t>
            </w:r>
          </w:p>
        </w:tc>
        <w:tc>
          <w:tcPr>
            <w:tcW w:w="1417" w:type="dxa"/>
          </w:tcPr>
          <w:p w14:paraId="243018C3" w14:textId="77777777" w:rsidR="0054449F" w:rsidRPr="00923F98" w:rsidRDefault="0054449F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32B626" w14:textId="77777777" w:rsidR="0054449F" w:rsidRPr="00923F98" w:rsidRDefault="0054449F" w:rsidP="00DD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0882AA52" w14:textId="011A40D8" w:rsidR="0054449F" w:rsidRPr="00923F98" w:rsidRDefault="0054449F" w:rsidP="003F6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F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F635D" w:rsidRPr="00923F98">
              <w:rPr>
                <w:rFonts w:ascii="Times New Roman" w:hAnsi="Times New Roman" w:cs="Times New Roman"/>
                <w:b/>
                <w:sz w:val="24"/>
                <w:szCs w:val="24"/>
              </w:rPr>
              <w:t>40 000</w:t>
            </w:r>
          </w:p>
        </w:tc>
      </w:tr>
    </w:tbl>
    <w:p w14:paraId="7BF60F08" w14:textId="77777777" w:rsidR="00936F32" w:rsidRPr="00923F98" w:rsidRDefault="00936F32" w:rsidP="00DD6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36F32" w:rsidRPr="00923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C616A4" w16cid:durableId="2410BA93"/>
  <w16cid:commentId w16cid:paraId="415F6F9D" w16cid:durableId="2410BBDA"/>
  <w16cid:commentId w16cid:paraId="0549B24E" w16cid:durableId="2410B281"/>
  <w16cid:commentId w16cid:paraId="774A0CC2" w16cid:durableId="2410B38B"/>
  <w16cid:commentId w16cid:paraId="6ED8780B" w16cid:durableId="2410B1D6"/>
  <w16cid:commentId w16cid:paraId="01822AB9" w16cid:durableId="2410B250"/>
  <w16cid:commentId w16cid:paraId="79AD9DE5" w16cid:durableId="2410B2DA"/>
  <w16cid:commentId w16cid:paraId="148F5E38" w16cid:durableId="2410B43B"/>
  <w16cid:commentId w16cid:paraId="5B1E4B4E" w16cid:durableId="2410B5A9"/>
  <w16cid:commentId w16cid:paraId="343BDBAF" w16cid:durableId="2410B51D"/>
  <w16cid:commentId w16cid:paraId="77679513" w16cid:durableId="2410BA34"/>
  <w16cid:commentId w16cid:paraId="5BCEE533" w16cid:durableId="2410B7E4"/>
  <w16cid:commentId w16cid:paraId="2B3BB390" w16cid:durableId="2410BAF7"/>
  <w16cid:commentId w16cid:paraId="2C647394" w16cid:durableId="2410BB5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A6325"/>
    <w:multiLevelType w:val="hybridMultilevel"/>
    <w:tmpl w:val="024A2596"/>
    <w:lvl w:ilvl="0" w:tplc="592EC856">
      <w:start w:val="6"/>
      <w:numFmt w:val="bullet"/>
      <w:lvlText w:val="-"/>
      <w:lvlJc w:val="left"/>
      <w:pPr>
        <w:ind w:left="720" w:hanging="360"/>
      </w:pPr>
      <w:rPr>
        <w:rFonts w:ascii="Helv" w:eastAsiaTheme="minorHAnsi" w:hAnsi="Helv" w:cs="Helv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7354B"/>
    <w:multiLevelType w:val="hybridMultilevel"/>
    <w:tmpl w:val="4FA24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0CD3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25"/>
    <w:rsid w:val="000531FC"/>
    <w:rsid w:val="000C2981"/>
    <w:rsid w:val="00125AB3"/>
    <w:rsid w:val="001A3C43"/>
    <w:rsid w:val="001D6C87"/>
    <w:rsid w:val="001E7AD8"/>
    <w:rsid w:val="00315EB0"/>
    <w:rsid w:val="003963D6"/>
    <w:rsid w:val="003D044E"/>
    <w:rsid w:val="003D6BD7"/>
    <w:rsid w:val="003F635D"/>
    <w:rsid w:val="00494958"/>
    <w:rsid w:val="0054449F"/>
    <w:rsid w:val="0056465E"/>
    <w:rsid w:val="005F4F7F"/>
    <w:rsid w:val="00611F75"/>
    <w:rsid w:val="00701532"/>
    <w:rsid w:val="007178CB"/>
    <w:rsid w:val="00747BDF"/>
    <w:rsid w:val="007620FC"/>
    <w:rsid w:val="007D5C66"/>
    <w:rsid w:val="00835F24"/>
    <w:rsid w:val="00846D1B"/>
    <w:rsid w:val="008566C0"/>
    <w:rsid w:val="00863687"/>
    <w:rsid w:val="00870E46"/>
    <w:rsid w:val="00923F98"/>
    <w:rsid w:val="00926C22"/>
    <w:rsid w:val="00936F32"/>
    <w:rsid w:val="00A16EBF"/>
    <w:rsid w:val="00B011B3"/>
    <w:rsid w:val="00B0245A"/>
    <w:rsid w:val="00B3230C"/>
    <w:rsid w:val="00BB7925"/>
    <w:rsid w:val="00C01C12"/>
    <w:rsid w:val="00C275A0"/>
    <w:rsid w:val="00C83431"/>
    <w:rsid w:val="00CA649C"/>
    <w:rsid w:val="00CF2AE5"/>
    <w:rsid w:val="00D42D0F"/>
    <w:rsid w:val="00DC523C"/>
    <w:rsid w:val="00DD39C3"/>
    <w:rsid w:val="00DD6012"/>
    <w:rsid w:val="00E16FA9"/>
    <w:rsid w:val="00E61F5B"/>
    <w:rsid w:val="00F81176"/>
    <w:rsid w:val="00FA0DBC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3D92"/>
  <w15:docId w15:val="{B604A177-3434-42EA-BB27-5D4C24A2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792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792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E7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AD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7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AD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C523C"/>
    <w:pPr>
      <w:spacing w:after="0" w:line="240" w:lineRule="auto"/>
    </w:pPr>
  </w:style>
  <w:style w:type="table" w:styleId="Mkatabulky">
    <w:name w:val="Table Grid"/>
    <w:basedOn w:val="Normlntabulka"/>
    <w:uiPriority w:val="39"/>
    <w:rsid w:val="00936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Šejnohová Hana</dc:creator>
  <cp:lastModifiedBy>Barbora Čížková</cp:lastModifiedBy>
  <cp:revision>2</cp:revision>
  <cp:lastPrinted>2021-05-18T15:28:00Z</cp:lastPrinted>
  <dcterms:created xsi:type="dcterms:W3CDTF">2021-08-06T11:12:00Z</dcterms:created>
  <dcterms:modified xsi:type="dcterms:W3CDTF">2021-08-06T11:12:00Z</dcterms:modified>
</cp:coreProperties>
</file>