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6AD8" w14:textId="77777777" w:rsidR="00F114A9" w:rsidRDefault="00F114A9">
      <w:pPr>
        <w:pStyle w:val="Zkladntext"/>
        <w:spacing w:before="10"/>
        <w:jc w:val="left"/>
        <w:rPr>
          <w:rFonts w:ascii="Times New Roman"/>
          <w:sz w:val="17"/>
        </w:rPr>
      </w:pPr>
    </w:p>
    <w:p w14:paraId="033FCA7F" w14:textId="77777777" w:rsidR="00F114A9" w:rsidRDefault="00F63917">
      <w:pPr>
        <w:spacing w:before="92"/>
        <w:ind w:left="2335" w:right="2882"/>
        <w:jc w:val="center"/>
        <w:rPr>
          <w:b/>
          <w:sz w:val="28"/>
        </w:rPr>
      </w:pPr>
      <w:r>
        <w:rPr>
          <w:b/>
          <w:color w:val="365F91"/>
          <w:sz w:val="28"/>
        </w:rPr>
        <w:t>SMLOUVA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O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PROVEDENÍ AUDITU</w:t>
      </w:r>
    </w:p>
    <w:p w14:paraId="41481E70" w14:textId="77777777" w:rsidR="00F114A9" w:rsidRDefault="00F63917">
      <w:pPr>
        <w:pStyle w:val="Zkladntext"/>
        <w:spacing w:before="157"/>
        <w:ind w:left="2335" w:right="2593"/>
        <w:jc w:val="center"/>
      </w:pPr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2021/139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</w:t>
      </w:r>
    </w:p>
    <w:p w14:paraId="06C4804A" w14:textId="77777777" w:rsidR="00F114A9" w:rsidRDefault="00F114A9">
      <w:pPr>
        <w:pStyle w:val="Zkladntext"/>
        <w:spacing w:before="1"/>
        <w:jc w:val="left"/>
        <w:rPr>
          <w:sz w:val="19"/>
        </w:rPr>
      </w:pPr>
    </w:p>
    <w:p w14:paraId="3B7A59F2" w14:textId="77777777" w:rsidR="00F114A9" w:rsidRDefault="00F63917">
      <w:pPr>
        <w:pStyle w:val="Zkladntext"/>
        <w:spacing w:before="94"/>
        <w:ind w:left="235"/>
        <w:jc w:val="left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</w:p>
    <w:p w14:paraId="5FD96231" w14:textId="77777777" w:rsidR="00F114A9" w:rsidRDefault="00F114A9">
      <w:pPr>
        <w:pStyle w:val="Zkladntext"/>
        <w:spacing w:before="2"/>
        <w:jc w:val="left"/>
        <w:rPr>
          <w:sz w:val="35"/>
        </w:rPr>
      </w:pPr>
    </w:p>
    <w:p w14:paraId="3198E45E" w14:textId="77777777" w:rsidR="00F114A9" w:rsidRDefault="00F63917">
      <w:pPr>
        <w:pStyle w:val="Nadpis2"/>
        <w:ind w:firstLine="0"/>
      </w:pPr>
      <w:r>
        <w:rPr>
          <w:color w:val="585858"/>
        </w:rPr>
        <w:t>Národní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</w:t>
      </w:r>
    </w:p>
    <w:p w14:paraId="517DB992" w14:textId="77777777" w:rsidR="00F114A9" w:rsidRDefault="00F63917">
      <w:pPr>
        <w:pStyle w:val="Zkladntext"/>
        <w:tabs>
          <w:tab w:val="left" w:pos="3355"/>
        </w:tabs>
        <w:spacing w:before="76"/>
        <w:ind w:left="235"/>
        <w:jc w:val="left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1441/46, 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5F45048F" w14:textId="77777777" w:rsidR="00F114A9" w:rsidRDefault="00F63917">
      <w:pPr>
        <w:pStyle w:val="Zkladntext"/>
        <w:tabs>
          <w:tab w:val="right" w:pos="4334"/>
        </w:tabs>
        <w:spacing w:before="75"/>
        <w:ind w:left="235"/>
        <w:jc w:val="left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75CCB8B7" w14:textId="77777777" w:rsidR="00F114A9" w:rsidRDefault="00F63917">
      <w:pPr>
        <w:pStyle w:val="Zkladntext"/>
        <w:tabs>
          <w:tab w:val="left" w:pos="3336"/>
        </w:tabs>
        <w:spacing w:before="76"/>
        <w:ind w:left="235"/>
        <w:jc w:val="left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0F4A7B74" w14:textId="77777777" w:rsidR="00F63917" w:rsidRDefault="00F63917" w:rsidP="00F63917">
      <w:pPr>
        <w:pStyle w:val="Zkladntext"/>
        <w:tabs>
          <w:tab w:val="left" w:pos="3355"/>
        </w:tabs>
        <w:spacing w:before="76"/>
        <w:ind w:left="235"/>
        <w:jc w:val="left"/>
        <w:rPr>
          <w:color w:val="585858"/>
        </w:rPr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5EA72B08" w14:textId="376ECB36" w:rsidR="00F114A9" w:rsidRDefault="00F63917" w:rsidP="00F63917">
      <w:pPr>
        <w:pStyle w:val="Zkladntext"/>
        <w:tabs>
          <w:tab w:val="left" w:pos="3355"/>
        </w:tabs>
        <w:spacing w:before="76"/>
        <w:ind w:left="235"/>
        <w:jc w:val="left"/>
      </w:pPr>
      <w:r>
        <w:rPr>
          <w:color w:val="585858"/>
        </w:rPr>
        <w:tab/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</w:p>
    <w:p w14:paraId="729CA96A" w14:textId="77777777" w:rsidR="00F63917" w:rsidRDefault="00F63917">
      <w:pPr>
        <w:pStyle w:val="Zkladntext"/>
        <w:tabs>
          <w:tab w:val="left" w:pos="3354"/>
        </w:tabs>
        <w:spacing w:before="1" w:line="501" w:lineRule="auto"/>
        <w:ind w:left="235" w:right="605" w:firstLine="3120"/>
        <w:jc w:val="left"/>
        <w:rPr>
          <w:color w:val="585858"/>
        </w:rPr>
      </w:pPr>
      <w:proofErr w:type="spellStart"/>
      <w:r>
        <w:rPr>
          <w:color w:val="585858"/>
        </w:rPr>
        <w:t>xxx</w:t>
      </w:r>
      <w:proofErr w:type="spellEnd"/>
    </w:p>
    <w:p w14:paraId="4E2ABE1A" w14:textId="2BD7030C" w:rsidR="00F114A9" w:rsidRDefault="00F63917" w:rsidP="00F63917">
      <w:pPr>
        <w:pStyle w:val="Zkladntext"/>
        <w:tabs>
          <w:tab w:val="left" w:pos="3354"/>
        </w:tabs>
        <w:spacing w:before="1" w:line="501" w:lineRule="auto"/>
        <w:ind w:left="235" w:right="605"/>
        <w:jc w:val="left"/>
      </w:pPr>
      <w:r>
        <w:rPr>
          <w:color w:val="585858"/>
          <w:spacing w:val="-59"/>
        </w:rPr>
        <w:t xml:space="preserve"> </w:t>
      </w:r>
      <w:r>
        <w:rPr>
          <w:color w:val="585858"/>
        </w:rPr>
        <w:t>zapsán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Městským soudem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 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77322</w:t>
      </w:r>
    </w:p>
    <w:p w14:paraId="37CB1227" w14:textId="77777777" w:rsidR="00F63917" w:rsidRDefault="00F63917">
      <w:pPr>
        <w:pStyle w:val="Zkladntext"/>
        <w:tabs>
          <w:tab w:val="left" w:pos="3355"/>
        </w:tabs>
        <w:spacing w:line="312" w:lineRule="auto"/>
        <w:ind w:left="3355" w:right="2743" w:hanging="3120"/>
        <w:jc w:val="left"/>
        <w:rPr>
          <w:color w:val="585858"/>
        </w:rPr>
      </w:pP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58CBD05F" w14:textId="278AD4F1" w:rsidR="00F114A9" w:rsidRDefault="00F63917">
      <w:pPr>
        <w:pStyle w:val="Zkladntext"/>
        <w:tabs>
          <w:tab w:val="left" w:pos="3355"/>
        </w:tabs>
        <w:spacing w:line="312" w:lineRule="auto"/>
        <w:ind w:left="3355" w:right="2743" w:hanging="3120"/>
        <w:jc w:val="left"/>
      </w:pPr>
      <w:r>
        <w:rPr>
          <w:color w:val="585858"/>
        </w:rPr>
        <w:tab/>
      </w: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č.ú.xxx</w:t>
      </w:r>
      <w:proofErr w:type="spellEnd"/>
    </w:p>
    <w:p w14:paraId="1E05C00E" w14:textId="77777777" w:rsidR="00F114A9" w:rsidRDefault="00F63917">
      <w:pPr>
        <w:spacing w:before="60"/>
        <w:ind w:left="235"/>
      </w:pPr>
      <w:r>
        <w:rPr>
          <w:color w:val="585858"/>
        </w:rPr>
        <w:t>(dále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“)</w:t>
      </w:r>
    </w:p>
    <w:p w14:paraId="5DA59002" w14:textId="77777777" w:rsidR="00F114A9" w:rsidRDefault="00F114A9">
      <w:pPr>
        <w:pStyle w:val="Zkladntext"/>
        <w:spacing w:before="2"/>
        <w:jc w:val="left"/>
        <w:rPr>
          <w:sz w:val="35"/>
        </w:rPr>
      </w:pPr>
    </w:p>
    <w:p w14:paraId="33927C09" w14:textId="77777777" w:rsidR="00F114A9" w:rsidRDefault="00F63917">
      <w:pPr>
        <w:pStyle w:val="Zkladntext"/>
        <w:ind w:left="235"/>
        <w:jc w:val="left"/>
      </w:pPr>
      <w:r>
        <w:rPr>
          <w:color w:val="585858"/>
        </w:rPr>
        <w:t>a</w:t>
      </w:r>
    </w:p>
    <w:p w14:paraId="15AD40E9" w14:textId="77777777" w:rsidR="00F114A9" w:rsidRDefault="00F114A9">
      <w:pPr>
        <w:pStyle w:val="Zkladntext"/>
        <w:spacing w:before="6"/>
        <w:jc w:val="left"/>
        <w:rPr>
          <w:sz w:val="28"/>
        </w:rPr>
      </w:pPr>
    </w:p>
    <w:p w14:paraId="329FE3BE" w14:textId="77777777" w:rsidR="00F114A9" w:rsidRDefault="00F63917">
      <w:pPr>
        <w:pStyle w:val="Nadpis2"/>
        <w:ind w:firstLine="0"/>
      </w:pPr>
      <w:r>
        <w:rPr>
          <w:color w:val="585858"/>
        </w:rPr>
        <w:t>APOGEO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Audit,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s.r.o.</w:t>
      </w:r>
    </w:p>
    <w:p w14:paraId="3AF0B33C" w14:textId="77777777" w:rsidR="00F114A9" w:rsidRDefault="00F63917">
      <w:pPr>
        <w:pStyle w:val="Zkladntext"/>
        <w:tabs>
          <w:tab w:val="left" w:pos="3383"/>
        </w:tabs>
        <w:spacing w:before="76"/>
        <w:ind w:left="235"/>
        <w:jc w:val="left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Rohanské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nábřeží 671/15,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Karlín, 186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</w:t>
      </w:r>
    </w:p>
    <w:p w14:paraId="3F18DC04" w14:textId="77777777" w:rsidR="00F114A9" w:rsidRDefault="00F63917">
      <w:pPr>
        <w:pStyle w:val="Zkladntext"/>
        <w:tabs>
          <w:tab w:val="right" w:pos="4357"/>
        </w:tabs>
        <w:spacing w:before="76"/>
        <w:ind w:left="235"/>
        <w:jc w:val="left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27197310</w:t>
      </w:r>
    </w:p>
    <w:p w14:paraId="37BD496A" w14:textId="77777777" w:rsidR="00F114A9" w:rsidRDefault="00F63917">
      <w:pPr>
        <w:pStyle w:val="Zkladntext"/>
        <w:tabs>
          <w:tab w:val="left" w:pos="3367"/>
        </w:tabs>
        <w:spacing w:before="76"/>
        <w:ind w:left="235"/>
        <w:jc w:val="left"/>
      </w:pPr>
      <w:r>
        <w:rPr>
          <w:color w:val="585858"/>
        </w:rPr>
        <w:t>DIČ:</w:t>
      </w:r>
      <w:r>
        <w:rPr>
          <w:color w:val="585858"/>
        </w:rPr>
        <w:tab/>
        <w:t>CZ27197310</w:t>
      </w:r>
    </w:p>
    <w:p w14:paraId="73B637AE" w14:textId="44F7F447" w:rsidR="00F114A9" w:rsidRDefault="00F63917">
      <w:pPr>
        <w:pStyle w:val="Zkladntext"/>
        <w:tabs>
          <w:tab w:val="left" w:pos="3392"/>
        </w:tabs>
        <w:spacing w:before="75"/>
        <w:ind w:left="235"/>
        <w:jc w:val="left"/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3082F5B0" w14:textId="2A1567DC" w:rsidR="00F114A9" w:rsidRDefault="00F63917">
      <w:pPr>
        <w:pStyle w:val="Zkladntext"/>
        <w:tabs>
          <w:tab w:val="left" w:pos="3415"/>
        </w:tabs>
        <w:spacing w:before="76" w:line="312" w:lineRule="auto"/>
        <w:ind w:left="235" w:right="541"/>
        <w:jc w:val="left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C vložka 103716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2B1834EF" w14:textId="3BAE2477" w:rsidR="00F114A9" w:rsidRDefault="00F63917">
      <w:pPr>
        <w:pStyle w:val="Zkladntext"/>
        <w:spacing w:line="253" w:lineRule="exact"/>
        <w:ind w:left="3416"/>
        <w:jc w:val="left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xxx</w:t>
      </w:r>
      <w:proofErr w:type="spellEnd"/>
    </w:p>
    <w:p w14:paraId="5AB3800D" w14:textId="77777777" w:rsidR="00F114A9" w:rsidRDefault="00F63917">
      <w:pPr>
        <w:spacing w:before="76"/>
        <w:ind w:left="235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Auditor</w:t>
      </w:r>
      <w:r>
        <w:rPr>
          <w:color w:val="585858"/>
        </w:rPr>
        <w:t>“)</w:t>
      </w:r>
    </w:p>
    <w:p w14:paraId="33445AA6" w14:textId="77777777" w:rsidR="00F114A9" w:rsidRDefault="00F63917">
      <w:pPr>
        <w:pStyle w:val="Zkladntext"/>
        <w:spacing w:before="196" w:line="312" w:lineRule="auto"/>
        <w:ind w:left="235" w:right="471"/>
      </w:pP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61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uzavírají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§ 2652 a násl. zákona č. 89/2012 Sb., občanský zákoník, ve znění pozdějších předpisů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 a zákona č. 93/2009 Sb., o auditorech, ve znění 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3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auditorech</w:t>
      </w:r>
      <w:r>
        <w:rPr>
          <w:color w:val="585858"/>
        </w:rPr>
        <w:t>“)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(dá</w:t>
      </w:r>
      <w:r>
        <w:rPr>
          <w:color w:val="585858"/>
        </w:rPr>
        <w:t>le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jen</w:t>
      </w:r>
    </w:p>
    <w:p w14:paraId="605669AB" w14:textId="77777777" w:rsidR="00F114A9" w:rsidRDefault="00F63917">
      <w:pPr>
        <w:spacing w:before="2"/>
        <w:ind w:left="235"/>
      </w:pP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6E20BD61" w14:textId="77777777" w:rsidR="00F114A9" w:rsidRDefault="00F114A9">
      <w:pPr>
        <w:sectPr w:rsidR="00F114A9">
          <w:headerReference w:type="default" r:id="rId7"/>
          <w:footerReference w:type="default" r:id="rId8"/>
          <w:type w:val="continuous"/>
          <w:pgSz w:w="11910" w:h="16840"/>
          <w:pgMar w:top="1660" w:right="920" w:bottom="900" w:left="1180" w:header="725" w:footer="709" w:gutter="0"/>
          <w:pgNumType w:start="1"/>
          <w:cols w:space="708"/>
        </w:sectPr>
      </w:pPr>
    </w:p>
    <w:p w14:paraId="790E2088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2E02E9A2" w14:textId="77777777" w:rsidR="00F114A9" w:rsidRDefault="00F63917">
      <w:pPr>
        <w:pStyle w:val="Nadpis2"/>
        <w:spacing w:before="93"/>
        <w:ind w:left="2335" w:right="2595" w:firstLine="0"/>
        <w:jc w:val="center"/>
      </w:pPr>
      <w:r>
        <w:rPr>
          <w:color w:val="585858"/>
        </w:rPr>
        <w:t>Preambule</w:t>
      </w:r>
    </w:p>
    <w:p w14:paraId="40C9B8CE" w14:textId="77777777" w:rsidR="00F114A9" w:rsidRDefault="00F114A9">
      <w:pPr>
        <w:pStyle w:val="Zkladntext"/>
        <w:spacing w:before="5"/>
        <w:jc w:val="left"/>
        <w:rPr>
          <w:b/>
          <w:sz w:val="27"/>
        </w:rPr>
      </w:pPr>
    </w:p>
    <w:p w14:paraId="15C37F38" w14:textId="77777777" w:rsidR="00F114A9" w:rsidRDefault="00F63917">
      <w:pPr>
        <w:spacing w:before="1" w:line="312" w:lineRule="auto"/>
        <w:ind w:left="235" w:right="494"/>
        <w:jc w:val="both"/>
      </w:pPr>
      <w:r>
        <w:rPr>
          <w:color w:val="585858"/>
        </w:rPr>
        <w:t>Objednatel provedl v souladu s § 31 zákona č. 134/2016 Sb., o zadávání veřejných zakázek,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znění pozdějších předpisů (dále jen „</w:t>
      </w:r>
      <w:r>
        <w:rPr>
          <w:b/>
          <w:color w:val="585858"/>
        </w:rPr>
        <w:t>Zákon o zadávání veřejných zakázek</w:t>
      </w:r>
      <w:r>
        <w:rPr>
          <w:color w:val="585858"/>
        </w:rPr>
        <w:t>“), zadávací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zakázce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malého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Audit</w:t>
      </w:r>
      <w:r>
        <w:rPr>
          <w:b/>
          <w:color w:val="585858"/>
          <w:spacing w:val="24"/>
        </w:rPr>
        <w:t xml:space="preserve"> </w:t>
      </w:r>
      <w:r>
        <w:rPr>
          <w:b/>
          <w:color w:val="585858"/>
        </w:rPr>
        <w:t>účetních</w:t>
      </w:r>
      <w:r>
        <w:rPr>
          <w:b/>
          <w:color w:val="585858"/>
          <w:spacing w:val="26"/>
        </w:rPr>
        <w:t xml:space="preserve"> </w:t>
      </w:r>
      <w:r>
        <w:rPr>
          <w:b/>
          <w:color w:val="585858"/>
        </w:rPr>
        <w:t>závěrek</w:t>
      </w:r>
      <w:r>
        <w:rPr>
          <w:b/>
          <w:color w:val="585858"/>
          <w:spacing w:val="25"/>
        </w:rPr>
        <w:t xml:space="preserve"> </w:t>
      </w:r>
      <w:proofErr w:type="gramStart"/>
      <w:r>
        <w:rPr>
          <w:b/>
          <w:color w:val="585858"/>
        </w:rPr>
        <w:t>2021</w:t>
      </w:r>
      <w:r>
        <w:rPr>
          <w:b/>
          <w:color w:val="585858"/>
          <w:spacing w:val="25"/>
        </w:rPr>
        <w:t xml:space="preserve"> </w:t>
      </w:r>
      <w:r>
        <w:rPr>
          <w:b/>
          <w:color w:val="585858"/>
        </w:rPr>
        <w:t>-</w:t>
      </w:r>
      <w:r>
        <w:rPr>
          <w:b/>
          <w:color w:val="585858"/>
          <w:spacing w:val="27"/>
        </w:rPr>
        <w:t xml:space="preserve"> </w:t>
      </w:r>
      <w:r>
        <w:rPr>
          <w:b/>
          <w:color w:val="585858"/>
        </w:rPr>
        <w:t>2026</w:t>
      </w:r>
      <w:proofErr w:type="gramEnd"/>
      <w:r>
        <w:rPr>
          <w:color w:val="585858"/>
        </w:rPr>
        <w:t>“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jen</w:t>
      </w:r>
    </w:p>
    <w:p w14:paraId="07F44CA8" w14:textId="77777777" w:rsidR="00F114A9" w:rsidRDefault="00F63917">
      <w:pPr>
        <w:pStyle w:val="Zkladntext"/>
        <w:spacing w:line="312" w:lineRule="auto"/>
        <w:ind w:left="236" w:right="493" w:hanging="1"/>
      </w:pPr>
      <w:r>
        <w:rPr>
          <w:color w:val="585858"/>
        </w:rPr>
        <w:t>„</w:t>
      </w:r>
      <w:r>
        <w:rPr>
          <w:b/>
          <w:color w:val="585858"/>
        </w:rPr>
        <w:t>Zadávací řízení</w:t>
      </w:r>
      <w:r>
        <w:rPr>
          <w:color w:val="585858"/>
        </w:rPr>
        <w:t>“) na uzavření této Smlouvy. Smlouva je uzavřena s Auditorem na 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výsledku Zadávacího řízení. Objednatel tímto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1740 odst. 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vylučuje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odchylkou.</w:t>
      </w:r>
    </w:p>
    <w:p w14:paraId="422D7D2E" w14:textId="77777777" w:rsidR="00F114A9" w:rsidRDefault="00F114A9">
      <w:pPr>
        <w:pStyle w:val="Zkladntext"/>
        <w:spacing w:before="9"/>
        <w:jc w:val="left"/>
        <w:rPr>
          <w:sz w:val="20"/>
        </w:rPr>
      </w:pPr>
    </w:p>
    <w:p w14:paraId="662837BC" w14:textId="77777777" w:rsidR="00F114A9" w:rsidRDefault="00F63917">
      <w:pPr>
        <w:pStyle w:val="Nadpis2"/>
        <w:tabs>
          <w:tab w:val="left" w:pos="4075"/>
        </w:tabs>
        <w:spacing w:before="1"/>
        <w:ind w:left="3622" w:firstLine="0"/>
      </w:pPr>
      <w:r>
        <w:rPr>
          <w:color w:val="00AFEF"/>
          <w:sz w:val="24"/>
        </w:rPr>
        <w:t>1.</w:t>
      </w:r>
      <w:r>
        <w:rPr>
          <w:color w:val="00AFEF"/>
          <w:sz w:val="24"/>
        </w:rPr>
        <w:tab/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2FEF01F6" w14:textId="77777777" w:rsidR="00F114A9" w:rsidRDefault="00F114A9">
      <w:pPr>
        <w:pStyle w:val="Zkladntext"/>
        <w:jc w:val="left"/>
        <w:rPr>
          <w:b/>
          <w:sz w:val="27"/>
        </w:rPr>
      </w:pPr>
    </w:p>
    <w:p w14:paraId="7F2B0BF6" w14:textId="77777777" w:rsidR="00F114A9" w:rsidRDefault="00F63917">
      <w:pPr>
        <w:pStyle w:val="Odstavecseseznamem"/>
        <w:numPr>
          <w:ilvl w:val="1"/>
          <w:numId w:val="15"/>
        </w:numPr>
        <w:tabs>
          <w:tab w:val="left" w:pos="802"/>
          <w:tab w:val="left" w:pos="803"/>
        </w:tabs>
        <w:spacing w:before="1"/>
      </w:pPr>
      <w:r>
        <w:rPr>
          <w:color w:val="585858"/>
        </w:rPr>
        <w:t>Předmětem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Auditora:</w:t>
      </w:r>
    </w:p>
    <w:p w14:paraId="3176D527" w14:textId="77777777" w:rsidR="00F114A9" w:rsidRDefault="00F63917">
      <w:pPr>
        <w:pStyle w:val="Odstavecseseznamem"/>
        <w:numPr>
          <w:ilvl w:val="2"/>
          <w:numId w:val="15"/>
        </w:numPr>
        <w:tabs>
          <w:tab w:val="left" w:pos="1513"/>
        </w:tabs>
        <w:spacing w:before="196" w:line="312" w:lineRule="auto"/>
        <w:ind w:right="494"/>
        <w:jc w:val="both"/>
      </w:pPr>
      <w:r>
        <w:rPr>
          <w:color w:val="585858"/>
        </w:rPr>
        <w:t>provést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auditorech,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Mezinárodními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standardy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a souvisejícími aplikačními doložkami Komory auditorů České republiky </w:t>
      </w:r>
      <w:r>
        <w:rPr>
          <w:b/>
          <w:color w:val="585858"/>
        </w:rPr>
        <w:t>audit</w:t>
      </w:r>
      <w:r>
        <w:rPr>
          <w:b/>
          <w:color w:val="585858"/>
          <w:spacing w:val="1"/>
        </w:rPr>
        <w:t xml:space="preserve"> </w:t>
      </w:r>
      <w:r>
        <w:rPr>
          <w:color w:val="585858"/>
        </w:rPr>
        <w:t>účetních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závěrek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2021,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2022,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2023,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2024,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31.</w:t>
      </w:r>
    </w:p>
    <w:p w14:paraId="36DC0B84" w14:textId="77777777" w:rsidR="00F114A9" w:rsidRDefault="00F63917">
      <w:pPr>
        <w:pStyle w:val="Odstavecseseznamem"/>
        <w:numPr>
          <w:ilvl w:val="0"/>
          <w:numId w:val="14"/>
        </w:numPr>
        <w:tabs>
          <w:tab w:val="left" w:pos="1905"/>
        </w:tabs>
        <w:spacing w:before="0" w:line="312" w:lineRule="auto"/>
        <w:ind w:right="491" w:firstLine="0"/>
        <w:jc w:val="both"/>
      </w:pPr>
      <w:r>
        <w:rPr>
          <w:color w:val="585858"/>
        </w:rPr>
        <w:t>2025 a 31. 12. 2026 (dále jen „</w:t>
      </w:r>
      <w:r>
        <w:rPr>
          <w:b/>
          <w:color w:val="585858"/>
        </w:rPr>
        <w:t>rozvahový den</w:t>
      </w:r>
      <w:r>
        <w:rPr>
          <w:color w:val="585858"/>
        </w:rPr>
        <w:t>“), které Objednatel sestaví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českých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účetních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standar</w:t>
      </w:r>
      <w:r>
        <w:rPr>
          <w:color w:val="585858"/>
        </w:rPr>
        <w:t>dů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(to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účetní</w:t>
      </w:r>
      <w:r>
        <w:rPr>
          <w:b/>
          <w:color w:val="585858"/>
          <w:spacing w:val="38"/>
        </w:rPr>
        <w:t xml:space="preserve"> </w:t>
      </w:r>
      <w:r>
        <w:rPr>
          <w:b/>
          <w:color w:val="585858"/>
        </w:rPr>
        <w:t>závěrka</w:t>
      </w:r>
      <w:r>
        <w:rPr>
          <w:color w:val="585858"/>
        </w:rPr>
        <w:t>“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také</w:t>
      </w:r>
    </w:p>
    <w:p w14:paraId="32B29255" w14:textId="77777777" w:rsidR="00F114A9" w:rsidRDefault="00F63917">
      <w:pPr>
        <w:pStyle w:val="Zkladntext"/>
        <w:spacing w:line="312" w:lineRule="auto"/>
        <w:ind w:left="1513" w:right="496"/>
      </w:pPr>
      <w:r>
        <w:rPr>
          <w:color w:val="585858"/>
        </w:rPr>
        <w:t>„</w:t>
      </w:r>
      <w:r>
        <w:rPr>
          <w:b/>
          <w:color w:val="585858"/>
        </w:rPr>
        <w:t>individuální účetní závěrka</w:t>
      </w:r>
      <w:r>
        <w:rPr>
          <w:color w:val="585858"/>
        </w:rPr>
        <w:t>“). Veškeré audity proběhnou formou závěrečného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auditu,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předběžného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1.1.2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</w:p>
    <w:p w14:paraId="07A49662" w14:textId="77777777" w:rsidR="00F114A9" w:rsidRDefault="00F63917">
      <w:pPr>
        <w:pStyle w:val="Odstavecseseznamem"/>
        <w:numPr>
          <w:ilvl w:val="2"/>
          <w:numId w:val="15"/>
        </w:numPr>
        <w:tabs>
          <w:tab w:val="left" w:pos="1514"/>
        </w:tabs>
        <w:spacing w:before="119" w:line="312" w:lineRule="auto"/>
        <w:ind w:right="493"/>
        <w:jc w:val="both"/>
      </w:pPr>
      <w:r>
        <w:rPr>
          <w:color w:val="585858"/>
        </w:rPr>
        <w:t xml:space="preserve">provést </w:t>
      </w:r>
      <w:r>
        <w:rPr>
          <w:b/>
          <w:color w:val="585858"/>
        </w:rPr>
        <w:t xml:space="preserve">předběžný audit </w:t>
      </w:r>
      <w:r>
        <w:rPr>
          <w:color w:val="585858"/>
        </w:rPr>
        <w:t>vždy ve stavu k 30. 9. daného roku počínaje rokem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2021 (tj. první předběžný audit Auditor provede k 30. 9. 2021; první předběžný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závěrky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 31.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2021)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zaměřený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analytické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prověření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předběžných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vykazovaných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výsledků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ověření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spolehlivosti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vnitřních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kontrolních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 využitím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podkladů poskytnutých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Objednatelem,</w:t>
      </w:r>
    </w:p>
    <w:p w14:paraId="5029D65D" w14:textId="77777777" w:rsidR="00F114A9" w:rsidRDefault="00F63917">
      <w:pPr>
        <w:pStyle w:val="Odstavecseseznamem"/>
        <w:numPr>
          <w:ilvl w:val="2"/>
          <w:numId w:val="15"/>
        </w:numPr>
        <w:tabs>
          <w:tab w:val="left" w:pos="1515"/>
        </w:tabs>
        <w:spacing w:before="119" w:line="312" w:lineRule="auto"/>
        <w:ind w:right="492"/>
        <w:jc w:val="both"/>
      </w:pPr>
      <w:r>
        <w:rPr>
          <w:color w:val="585858"/>
        </w:rPr>
        <w:t>ověřit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návaznost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údajů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obsažených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ve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výroční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zprávě</w:t>
      </w:r>
      <w:r>
        <w:rPr>
          <w:b/>
          <w:color w:val="585858"/>
          <w:spacing w:val="1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závěrky podle odst. 1.1.1 této Smlou</w:t>
      </w:r>
      <w:r>
        <w:rPr>
          <w:color w:val="585858"/>
        </w:rPr>
        <w:t>vy a vyhotovit výrok Auditora. Obdobně,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ověří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verzi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stránkách (dále jen „</w:t>
      </w:r>
      <w:r>
        <w:rPr>
          <w:b/>
          <w:color w:val="585858"/>
        </w:rPr>
        <w:t>Elektronická verze výroční zprávy</w:t>
      </w:r>
      <w:r>
        <w:rPr>
          <w:color w:val="585858"/>
        </w:rPr>
        <w:t>“) z důvodu návaznosti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auditovanou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závěrku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výroční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zprávu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roky.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výsledcích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ověření Elektronické verze výroční zprávy vydá Auditor samostatnou zprávu.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Auditor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rovněž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překlad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výroční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zprávy,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auditorského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výroku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 anglického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jazyka,</w:t>
      </w:r>
    </w:p>
    <w:p w14:paraId="7011806E" w14:textId="77777777" w:rsidR="00F114A9" w:rsidRDefault="00F63917">
      <w:pPr>
        <w:pStyle w:val="Odstavecseseznamem"/>
        <w:numPr>
          <w:ilvl w:val="2"/>
          <w:numId w:val="15"/>
        </w:numPr>
        <w:tabs>
          <w:tab w:val="left" w:pos="1514"/>
        </w:tabs>
        <w:spacing w:line="312" w:lineRule="auto"/>
        <w:ind w:right="489"/>
        <w:jc w:val="both"/>
      </w:pPr>
      <w:r>
        <w:rPr>
          <w:color w:val="585858"/>
        </w:rPr>
        <w:t>zpracovat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návrh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zprávy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doporučeních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 oblasti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vnitřní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kontroly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Objednatele</w:t>
      </w:r>
      <w:r>
        <w:rPr>
          <w:b/>
          <w:color w:val="585858"/>
          <w:spacing w:val="5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Zpráva</w:t>
      </w:r>
      <w:r>
        <w:rPr>
          <w:color w:val="585858"/>
        </w:rPr>
        <w:t>“)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určený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výhradně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vedení,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shrne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závažnějších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nedostatcích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účetních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systémech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oblastech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vyplynou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nálezů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zjištěných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auditu.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Zpráva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poskytnuta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třetím</w:t>
      </w:r>
    </w:p>
    <w:p w14:paraId="6A78E336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3AB17425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44C18E00" w14:textId="77777777" w:rsidR="00F114A9" w:rsidRDefault="00F63917">
      <w:pPr>
        <w:pStyle w:val="Zkladntext"/>
        <w:spacing w:before="93" w:line="312" w:lineRule="auto"/>
        <w:ind w:left="1512" w:right="491"/>
      </w:pPr>
      <w:r>
        <w:rPr>
          <w:color w:val="585858"/>
        </w:rPr>
        <w:t>stranám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kromě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zakladatele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č. 77/1997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státním podniku, ve znění pozdějších předpisů, bez předchozího písemného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souhlasu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Auditora.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Zpráva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vypracována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předběžným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auditem a závěrečným auditem dle odst. 1.1.1 - 1.1.2 Smlouvy počínaje rokem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2021,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zpráva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závěrečný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předána v elektronické formě dle odst. 1.1.5 písm. b), c) Smlouvy na e-mailovou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adresu uvedenou v č</w:t>
      </w:r>
      <w:r>
        <w:rPr>
          <w:color w:val="585858"/>
        </w:rPr>
        <w:t>l. 4 odst. 4.2 Smlouvy, a to ve lhůtách dle harmonogramu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 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předběžného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závěrečného auditu a v těchto lhůtách rovněž předána Objednateli v písemné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formě,</w:t>
      </w:r>
    </w:p>
    <w:p w14:paraId="507178AE" w14:textId="77777777" w:rsidR="00F114A9" w:rsidRDefault="00F63917">
      <w:pPr>
        <w:spacing w:before="119"/>
        <w:ind w:left="803"/>
        <w:jc w:val="both"/>
      </w:pPr>
      <w:r>
        <w:rPr>
          <w:color w:val="585858"/>
        </w:rPr>
        <w:t>(to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 „</w:t>
      </w:r>
      <w:r>
        <w:rPr>
          <w:b/>
          <w:color w:val="585858"/>
        </w:rPr>
        <w:t>Předmět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plnění</w:t>
      </w:r>
      <w:r>
        <w:rPr>
          <w:color w:val="585858"/>
        </w:rPr>
        <w:t>“).</w:t>
      </w:r>
    </w:p>
    <w:p w14:paraId="2C2F8D85" w14:textId="77777777" w:rsidR="00F114A9" w:rsidRDefault="00F63917">
      <w:pPr>
        <w:pStyle w:val="Odstavecseseznamem"/>
        <w:numPr>
          <w:ilvl w:val="2"/>
          <w:numId w:val="15"/>
        </w:numPr>
        <w:tabs>
          <w:tab w:val="left" w:pos="1514"/>
        </w:tabs>
        <w:spacing w:before="196" w:line="312" w:lineRule="auto"/>
        <w:ind w:left="1514" w:right="494"/>
        <w:jc w:val="both"/>
      </w:pP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rovněž následující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plnění:</w:t>
      </w:r>
    </w:p>
    <w:p w14:paraId="3754E6C8" w14:textId="77777777" w:rsidR="00F114A9" w:rsidRDefault="00F63917">
      <w:pPr>
        <w:pStyle w:val="Odstavecseseznamem"/>
        <w:numPr>
          <w:ilvl w:val="3"/>
          <w:numId w:val="15"/>
        </w:numPr>
        <w:tabs>
          <w:tab w:val="left" w:pos="1939"/>
        </w:tabs>
        <w:spacing w:line="312" w:lineRule="auto"/>
        <w:ind w:right="493"/>
        <w:jc w:val="both"/>
      </w:pPr>
      <w:r>
        <w:rPr>
          <w:b/>
          <w:color w:val="585858"/>
        </w:rPr>
        <w:t>odborné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poradenství</w:t>
      </w:r>
      <w:r>
        <w:rPr>
          <w:b/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závěrky,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lhůt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Smlouvy,</w:t>
      </w:r>
    </w:p>
    <w:p w14:paraId="4F265ABA" w14:textId="77777777" w:rsidR="00F114A9" w:rsidRDefault="00F63917">
      <w:pPr>
        <w:pStyle w:val="Odstavecseseznamem"/>
        <w:numPr>
          <w:ilvl w:val="3"/>
          <w:numId w:val="15"/>
        </w:numPr>
        <w:tabs>
          <w:tab w:val="left" w:pos="1940"/>
        </w:tabs>
        <w:spacing w:line="312" w:lineRule="auto"/>
        <w:ind w:left="1939" w:right="492"/>
        <w:jc w:val="both"/>
      </w:pPr>
      <w:r>
        <w:rPr>
          <w:color w:val="585858"/>
        </w:rPr>
        <w:t>vypracování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českém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 dle odst. 1.1.1 až 1.1.4 Smlouvy. Výrok o účetní závěrce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sestavené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účetních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standardů,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výrok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výroční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zprávě</w:t>
      </w:r>
    </w:p>
    <w:p w14:paraId="0D7363C5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1EC73A03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5C093677" w14:textId="77777777" w:rsidR="00F114A9" w:rsidRDefault="00F63917">
      <w:pPr>
        <w:pStyle w:val="Zkladntext"/>
        <w:spacing w:before="93" w:line="312" w:lineRule="auto"/>
        <w:ind w:left="1937" w:right="496"/>
      </w:pPr>
      <w:r>
        <w:rPr>
          <w:color w:val="585858"/>
        </w:rPr>
        <w:t>dle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auditorech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auditorský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výrok</w:t>
      </w:r>
      <w:r>
        <w:rPr>
          <w:color w:val="585858"/>
        </w:rPr>
        <w:t>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vypracuje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(ČJ)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anglickém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(AJ),</w:t>
      </w:r>
    </w:p>
    <w:p w14:paraId="687B67F7" w14:textId="77777777" w:rsidR="00F114A9" w:rsidRDefault="00F63917">
      <w:pPr>
        <w:pStyle w:val="Odstavecseseznamem"/>
        <w:numPr>
          <w:ilvl w:val="3"/>
          <w:numId w:val="15"/>
        </w:numPr>
        <w:tabs>
          <w:tab w:val="left" w:pos="1938"/>
        </w:tabs>
        <w:spacing w:line="312" w:lineRule="auto"/>
        <w:ind w:left="1937" w:right="494"/>
        <w:jc w:val="both"/>
      </w:pP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určeném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formátu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tabulky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(nedohodnou-li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se Smluvní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formě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výtisků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jinak),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harmonogramem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61506EC8" w14:textId="77777777" w:rsidR="00F114A9" w:rsidRDefault="00F114A9">
      <w:pPr>
        <w:pStyle w:val="Zkladntext"/>
        <w:spacing w:before="5"/>
        <w:jc w:val="left"/>
        <w:rPr>
          <w:sz w:val="10"/>
        </w:rPr>
      </w:pPr>
    </w:p>
    <w:tbl>
      <w:tblPr>
        <w:tblStyle w:val="TableNormal"/>
        <w:tblW w:w="0" w:type="auto"/>
        <w:tblInd w:w="194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253"/>
        <w:gridCol w:w="816"/>
        <w:gridCol w:w="1409"/>
        <w:gridCol w:w="816"/>
      </w:tblGrid>
      <w:tr w:rsidR="00F114A9" w14:paraId="086EF5DB" w14:textId="77777777">
        <w:trPr>
          <w:trHeight w:val="657"/>
        </w:trPr>
        <w:tc>
          <w:tcPr>
            <w:tcW w:w="3072" w:type="dxa"/>
            <w:shd w:val="clear" w:color="auto" w:fill="C5D9F0"/>
          </w:tcPr>
          <w:p w14:paraId="65B6D8C1" w14:textId="77777777" w:rsidR="00F114A9" w:rsidRDefault="00F114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C5D9F0"/>
          </w:tcPr>
          <w:p w14:paraId="32A645BF" w14:textId="77777777" w:rsidR="00F114A9" w:rsidRDefault="00F63917">
            <w:pPr>
              <w:pStyle w:val="TableParagraph"/>
              <w:ind w:left="251"/>
              <w:rPr>
                <w:b/>
              </w:rPr>
            </w:pPr>
            <w:r>
              <w:rPr>
                <w:b/>
                <w:color w:val="585858"/>
              </w:rPr>
              <w:t>Formát</w:t>
            </w:r>
          </w:p>
          <w:p w14:paraId="2FCE7DDD" w14:textId="77777777" w:rsidR="00F114A9" w:rsidRDefault="00F63917">
            <w:pPr>
              <w:pStyle w:val="TableParagraph"/>
              <w:spacing w:before="75"/>
              <w:ind w:left="246"/>
              <w:rPr>
                <w:b/>
              </w:rPr>
            </w:pPr>
            <w:r>
              <w:rPr>
                <w:b/>
                <w:color w:val="585858"/>
              </w:rPr>
              <w:t>výtisku</w:t>
            </w:r>
          </w:p>
        </w:tc>
        <w:tc>
          <w:tcPr>
            <w:tcW w:w="816" w:type="dxa"/>
            <w:shd w:val="clear" w:color="auto" w:fill="C5D9F0"/>
          </w:tcPr>
          <w:p w14:paraId="1FBF5A15" w14:textId="77777777" w:rsidR="00F114A9" w:rsidRDefault="00F63917">
            <w:pPr>
              <w:pStyle w:val="TableParagraph"/>
              <w:ind w:left="86" w:right="79"/>
              <w:jc w:val="center"/>
              <w:rPr>
                <w:b/>
              </w:rPr>
            </w:pPr>
            <w:r>
              <w:rPr>
                <w:b/>
                <w:color w:val="585858"/>
              </w:rPr>
              <w:t>Počet</w:t>
            </w:r>
          </w:p>
          <w:p w14:paraId="0AEFA675" w14:textId="77777777" w:rsidR="00F114A9" w:rsidRDefault="00F63917">
            <w:pPr>
              <w:pStyle w:val="TableParagraph"/>
              <w:spacing w:before="75"/>
              <w:ind w:left="86" w:right="77"/>
              <w:jc w:val="center"/>
              <w:rPr>
                <w:b/>
              </w:rPr>
            </w:pPr>
            <w:r>
              <w:rPr>
                <w:b/>
                <w:color w:val="585858"/>
              </w:rPr>
              <w:t>ks</w:t>
            </w:r>
          </w:p>
        </w:tc>
        <w:tc>
          <w:tcPr>
            <w:tcW w:w="1409" w:type="dxa"/>
            <w:shd w:val="clear" w:color="auto" w:fill="C5D9F0"/>
          </w:tcPr>
          <w:p w14:paraId="26D18D47" w14:textId="77777777" w:rsidR="00F114A9" w:rsidRDefault="00F63917">
            <w:pPr>
              <w:pStyle w:val="TableParagraph"/>
              <w:ind w:left="330"/>
              <w:rPr>
                <w:b/>
              </w:rPr>
            </w:pPr>
            <w:r>
              <w:rPr>
                <w:b/>
                <w:color w:val="585858"/>
              </w:rPr>
              <w:t>Formát</w:t>
            </w:r>
          </w:p>
          <w:p w14:paraId="5025AE2A" w14:textId="77777777" w:rsidR="00F114A9" w:rsidRDefault="00F63917">
            <w:pPr>
              <w:pStyle w:val="TableParagraph"/>
              <w:spacing w:before="75"/>
              <w:ind w:left="323"/>
              <w:rPr>
                <w:b/>
              </w:rPr>
            </w:pPr>
            <w:r>
              <w:rPr>
                <w:b/>
                <w:color w:val="585858"/>
              </w:rPr>
              <w:t>výtisku</w:t>
            </w:r>
          </w:p>
        </w:tc>
        <w:tc>
          <w:tcPr>
            <w:tcW w:w="816" w:type="dxa"/>
            <w:shd w:val="clear" w:color="auto" w:fill="C5D9F0"/>
          </w:tcPr>
          <w:p w14:paraId="50976523" w14:textId="77777777" w:rsidR="00F114A9" w:rsidRDefault="00F63917">
            <w:pPr>
              <w:pStyle w:val="TableParagraph"/>
              <w:ind w:left="86" w:right="79"/>
              <w:jc w:val="center"/>
              <w:rPr>
                <w:b/>
              </w:rPr>
            </w:pPr>
            <w:r>
              <w:rPr>
                <w:b/>
                <w:color w:val="585858"/>
              </w:rPr>
              <w:t>Počet</w:t>
            </w:r>
          </w:p>
          <w:p w14:paraId="5B0FCE6C" w14:textId="77777777" w:rsidR="00F114A9" w:rsidRDefault="00F63917">
            <w:pPr>
              <w:pStyle w:val="TableParagraph"/>
              <w:spacing w:before="75"/>
              <w:ind w:left="86" w:right="78"/>
              <w:jc w:val="center"/>
              <w:rPr>
                <w:b/>
              </w:rPr>
            </w:pPr>
            <w:r>
              <w:rPr>
                <w:b/>
                <w:color w:val="585858"/>
              </w:rPr>
              <w:t>ks</w:t>
            </w:r>
          </w:p>
        </w:tc>
      </w:tr>
      <w:tr w:rsidR="00F114A9" w14:paraId="78FCAF96" w14:textId="77777777">
        <w:trPr>
          <w:trHeight w:val="985"/>
        </w:trPr>
        <w:tc>
          <w:tcPr>
            <w:tcW w:w="3072" w:type="dxa"/>
          </w:tcPr>
          <w:p w14:paraId="23DA8643" w14:textId="77777777" w:rsidR="00F114A9" w:rsidRDefault="00F63917">
            <w:pPr>
              <w:pStyle w:val="TableParagraph"/>
              <w:spacing w:line="312" w:lineRule="auto"/>
              <w:ind w:left="107" w:right="87"/>
            </w:pPr>
            <w:r>
              <w:rPr>
                <w:color w:val="585858"/>
              </w:rPr>
              <w:t>Individuální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účetní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závěrka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55"/>
              </w:rPr>
              <w:t xml:space="preserve"> </w:t>
            </w:r>
            <w:r>
              <w:rPr>
                <w:color w:val="585858"/>
              </w:rPr>
              <w:t>CAS</w:t>
            </w:r>
            <w:r>
              <w:rPr>
                <w:color w:val="585858"/>
                <w:spacing w:val="54"/>
              </w:rPr>
              <w:t xml:space="preserve"> </w:t>
            </w:r>
            <w:r>
              <w:rPr>
                <w:color w:val="585858"/>
              </w:rPr>
              <w:t>ČJ</w:t>
            </w:r>
            <w:r>
              <w:rPr>
                <w:color w:val="585858"/>
                <w:spacing w:val="53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52"/>
              </w:rPr>
              <w:t xml:space="preserve"> </w:t>
            </w:r>
            <w:r>
              <w:rPr>
                <w:color w:val="585858"/>
              </w:rPr>
              <w:t>AJ</w:t>
            </w:r>
            <w:r>
              <w:rPr>
                <w:color w:val="585858"/>
                <w:spacing w:val="53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49"/>
              </w:rPr>
              <w:t xml:space="preserve"> </w:t>
            </w:r>
            <w:r>
              <w:rPr>
                <w:color w:val="585858"/>
              </w:rPr>
              <w:t>odst.</w:t>
            </w:r>
          </w:p>
          <w:p w14:paraId="115D788E" w14:textId="77777777" w:rsidR="00F114A9" w:rsidRDefault="00F63917">
            <w:pPr>
              <w:pStyle w:val="TableParagraph"/>
              <w:ind w:left="107"/>
            </w:pPr>
            <w:r>
              <w:rPr>
                <w:color w:val="585858"/>
              </w:rPr>
              <w:t>1.1.1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Smlouvy</w:t>
            </w:r>
          </w:p>
        </w:tc>
        <w:tc>
          <w:tcPr>
            <w:tcW w:w="1253" w:type="dxa"/>
          </w:tcPr>
          <w:p w14:paraId="49E6AC9D" w14:textId="77777777" w:rsidR="00F114A9" w:rsidRDefault="00F63917">
            <w:pPr>
              <w:pStyle w:val="TableParagraph"/>
              <w:ind w:right="187"/>
              <w:jc w:val="right"/>
            </w:pPr>
            <w:r>
              <w:rPr>
                <w:color w:val="585858"/>
              </w:rPr>
              <w:t>Svázané</w:t>
            </w:r>
          </w:p>
        </w:tc>
        <w:tc>
          <w:tcPr>
            <w:tcW w:w="816" w:type="dxa"/>
          </w:tcPr>
          <w:p w14:paraId="3178D263" w14:textId="77777777" w:rsidR="00F114A9" w:rsidRDefault="00F63917">
            <w:pPr>
              <w:pStyle w:val="TableParagraph"/>
              <w:ind w:left="7"/>
              <w:jc w:val="center"/>
            </w:pPr>
            <w:r>
              <w:rPr>
                <w:color w:val="585858"/>
              </w:rPr>
              <w:t>6</w:t>
            </w:r>
          </w:p>
        </w:tc>
        <w:tc>
          <w:tcPr>
            <w:tcW w:w="1409" w:type="dxa"/>
          </w:tcPr>
          <w:p w14:paraId="032BE128" w14:textId="77777777" w:rsidR="00F114A9" w:rsidRDefault="00F63917">
            <w:pPr>
              <w:pStyle w:val="TableParagraph"/>
              <w:ind w:left="133" w:right="125"/>
              <w:jc w:val="center"/>
            </w:pPr>
            <w:r>
              <w:rPr>
                <w:color w:val="585858"/>
              </w:rPr>
              <w:t>Nesvázané</w:t>
            </w:r>
          </w:p>
        </w:tc>
        <w:tc>
          <w:tcPr>
            <w:tcW w:w="816" w:type="dxa"/>
          </w:tcPr>
          <w:p w14:paraId="4569700E" w14:textId="77777777" w:rsidR="00F114A9" w:rsidRDefault="00F63917">
            <w:pPr>
              <w:pStyle w:val="TableParagraph"/>
              <w:ind w:left="6"/>
              <w:jc w:val="center"/>
            </w:pPr>
            <w:r>
              <w:rPr>
                <w:color w:val="585858"/>
              </w:rPr>
              <w:t>1</w:t>
            </w:r>
          </w:p>
        </w:tc>
      </w:tr>
      <w:tr w:rsidR="00F114A9" w14:paraId="6078CB15" w14:textId="77777777">
        <w:trPr>
          <w:trHeight w:val="988"/>
        </w:trPr>
        <w:tc>
          <w:tcPr>
            <w:tcW w:w="3072" w:type="dxa"/>
          </w:tcPr>
          <w:p w14:paraId="10E910EB" w14:textId="77777777" w:rsidR="00F114A9" w:rsidRDefault="00F63917">
            <w:pPr>
              <w:pStyle w:val="TableParagraph"/>
              <w:tabs>
                <w:tab w:val="left" w:pos="1151"/>
                <w:tab w:val="left" w:pos="1633"/>
              </w:tabs>
              <w:ind w:left="107"/>
            </w:pPr>
            <w:r>
              <w:rPr>
                <w:color w:val="585858"/>
              </w:rPr>
              <w:t>Zpráva</w:t>
            </w:r>
            <w:r>
              <w:rPr>
                <w:color w:val="585858"/>
              </w:rPr>
              <w:tab/>
              <w:t>o</w:t>
            </w:r>
            <w:r>
              <w:rPr>
                <w:color w:val="585858"/>
              </w:rPr>
              <w:tab/>
              <w:t>doporučeních</w:t>
            </w:r>
          </w:p>
          <w:p w14:paraId="583AD1EC" w14:textId="77777777" w:rsidR="00F114A9" w:rsidRDefault="00F63917">
            <w:pPr>
              <w:pStyle w:val="TableParagraph"/>
              <w:spacing w:before="1" w:line="330" w:lineRule="atLeast"/>
              <w:ind w:left="107" w:right="87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oblasti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vnitřní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kontroly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odst.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1.1.4 Smlouvy</w:t>
            </w:r>
          </w:p>
        </w:tc>
        <w:tc>
          <w:tcPr>
            <w:tcW w:w="1253" w:type="dxa"/>
          </w:tcPr>
          <w:p w14:paraId="639440AB" w14:textId="77777777" w:rsidR="00F114A9" w:rsidRDefault="00F63917">
            <w:pPr>
              <w:pStyle w:val="TableParagraph"/>
              <w:ind w:right="187"/>
              <w:jc w:val="right"/>
            </w:pPr>
            <w:r>
              <w:rPr>
                <w:color w:val="585858"/>
              </w:rPr>
              <w:t>Svázané</w:t>
            </w:r>
          </w:p>
        </w:tc>
        <w:tc>
          <w:tcPr>
            <w:tcW w:w="816" w:type="dxa"/>
          </w:tcPr>
          <w:p w14:paraId="4981DC94" w14:textId="77777777" w:rsidR="00F114A9" w:rsidRDefault="00F63917">
            <w:pPr>
              <w:pStyle w:val="TableParagraph"/>
              <w:ind w:left="7"/>
              <w:jc w:val="center"/>
            </w:pPr>
            <w:r>
              <w:rPr>
                <w:color w:val="585858"/>
              </w:rPr>
              <w:t>6</w:t>
            </w:r>
          </w:p>
        </w:tc>
        <w:tc>
          <w:tcPr>
            <w:tcW w:w="1409" w:type="dxa"/>
          </w:tcPr>
          <w:p w14:paraId="15F7E84B" w14:textId="77777777" w:rsidR="00F114A9" w:rsidRDefault="00F63917">
            <w:pPr>
              <w:pStyle w:val="TableParagraph"/>
              <w:ind w:left="133" w:right="125"/>
              <w:jc w:val="center"/>
            </w:pPr>
            <w:r>
              <w:rPr>
                <w:color w:val="585858"/>
              </w:rPr>
              <w:t>Nesvázané</w:t>
            </w:r>
          </w:p>
        </w:tc>
        <w:tc>
          <w:tcPr>
            <w:tcW w:w="816" w:type="dxa"/>
          </w:tcPr>
          <w:p w14:paraId="62974682" w14:textId="77777777" w:rsidR="00F114A9" w:rsidRDefault="00F63917">
            <w:pPr>
              <w:pStyle w:val="TableParagraph"/>
              <w:ind w:left="6"/>
              <w:jc w:val="center"/>
            </w:pPr>
            <w:r>
              <w:rPr>
                <w:color w:val="585858"/>
              </w:rPr>
              <w:t>1</w:t>
            </w:r>
          </w:p>
        </w:tc>
      </w:tr>
      <w:tr w:rsidR="00F114A9" w14:paraId="2917B393" w14:textId="77777777">
        <w:trPr>
          <w:trHeight w:val="985"/>
        </w:trPr>
        <w:tc>
          <w:tcPr>
            <w:tcW w:w="3072" w:type="dxa"/>
          </w:tcPr>
          <w:p w14:paraId="1513C703" w14:textId="77777777" w:rsidR="00F114A9" w:rsidRDefault="00F63917">
            <w:pPr>
              <w:pStyle w:val="TableParagraph"/>
              <w:spacing w:line="312" w:lineRule="auto"/>
              <w:ind w:left="107" w:right="86"/>
            </w:pPr>
            <w:r>
              <w:rPr>
                <w:color w:val="585858"/>
              </w:rPr>
              <w:t>Výroční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zpráva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ČJ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AJ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58"/>
              </w:rPr>
              <w:t xml:space="preserve"> </w:t>
            </w:r>
            <w:r>
              <w:rPr>
                <w:color w:val="585858"/>
              </w:rPr>
              <w:t>odst.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1.1.3</w:t>
            </w:r>
            <w:r>
              <w:rPr>
                <w:color w:val="585858"/>
                <w:spacing w:val="-14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-13"/>
              </w:rPr>
              <w:t xml:space="preserve"> </w:t>
            </w:r>
            <w:r>
              <w:rPr>
                <w:color w:val="585858"/>
              </w:rPr>
              <w:t>odst.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</w:rPr>
              <w:t>1.1.5</w:t>
            </w:r>
            <w:r>
              <w:rPr>
                <w:color w:val="585858"/>
                <w:spacing w:val="-14"/>
              </w:rPr>
              <w:t xml:space="preserve"> </w:t>
            </w:r>
            <w:r>
              <w:rPr>
                <w:color w:val="585858"/>
              </w:rPr>
              <w:t>písm.</w:t>
            </w:r>
          </w:p>
          <w:p w14:paraId="32C68486" w14:textId="77777777" w:rsidR="00F114A9" w:rsidRDefault="00F63917">
            <w:pPr>
              <w:pStyle w:val="TableParagraph"/>
              <w:ind w:left="108"/>
            </w:pPr>
            <w:r>
              <w:rPr>
                <w:color w:val="585858"/>
              </w:rPr>
              <w:t>b)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Smlouvy</w:t>
            </w:r>
          </w:p>
        </w:tc>
        <w:tc>
          <w:tcPr>
            <w:tcW w:w="1253" w:type="dxa"/>
          </w:tcPr>
          <w:p w14:paraId="04D6D8A2" w14:textId="77777777" w:rsidR="00F114A9" w:rsidRDefault="00F63917">
            <w:pPr>
              <w:pStyle w:val="TableParagraph"/>
              <w:ind w:right="187"/>
              <w:jc w:val="right"/>
            </w:pPr>
            <w:r>
              <w:rPr>
                <w:color w:val="585858"/>
              </w:rPr>
              <w:t>Svázané</w:t>
            </w:r>
          </w:p>
        </w:tc>
        <w:tc>
          <w:tcPr>
            <w:tcW w:w="816" w:type="dxa"/>
          </w:tcPr>
          <w:p w14:paraId="41416B0F" w14:textId="77777777" w:rsidR="00F114A9" w:rsidRDefault="00F63917">
            <w:pPr>
              <w:pStyle w:val="TableParagraph"/>
              <w:ind w:left="7"/>
              <w:jc w:val="center"/>
            </w:pPr>
            <w:r>
              <w:rPr>
                <w:color w:val="585858"/>
              </w:rPr>
              <w:t>6</w:t>
            </w:r>
          </w:p>
        </w:tc>
        <w:tc>
          <w:tcPr>
            <w:tcW w:w="1409" w:type="dxa"/>
          </w:tcPr>
          <w:p w14:paraId="05B4FEBC" w14:textId="77777777" w:rsidR="00F114A9" w:rsidRDefault="00F63917">
            <w:pPr>
              <w:pStyle w:val="TableParagraph"/>
              <w:ind w:left="133" w:right="125"/>
              <w:jc w:val="center"/>
            </w:pPr>
            <w:r>
              <w:rPr>
                <w:color w:val="585858"/>
              </w:rPr>
              <w:t>Nesvázané</w:t>
            </w:r>
          </w:p>
        </w:tc>
        <w:tc>
          <w:tcPr>
            <w:tcW w:w="816" w:type="dxa"/>
          </w:tcPr>
          <w:p w14:paraId="0B9D3570" w14:textId="77777777" w:rsidR="00F114A9" w:rsidRDefault="00F63917">
            <w:pPr>
              <w:pStyle w:val="TableParagraph"/>
              <w:ind w:left="6"/>
              <w:jc w:val="center"/>
            </w:pPr>
            <w:r>
              <w:rPr>
                <w:color w:val="585858"/>
              </w:rPr>
              <w:t>1</w:t>
            </w:r>
          </w:p>
        </w:tc>
      </w:tr>
    </w:tbl>
    <w:p w14:paraId="0D50D67D" w14:textId="77777777" w:rsidR="00F114A9" w:rsidRDefault="00F63917">
      <w:pPr>
        <w:pStyle w:val="Zkladntext"/>
        <w:spacing w:before="122"/>
        <w:ind w:left="802"/>
        <w:jc w:val="left"/>
      </w:pPr>
      <w:r>
        <w:rPr>
          <w:color w:val="585858"/>
        </w:rPr>
        <w:t>Veškeré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podepsané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auditora,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předány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i</w:t>
      </w:r>
    </w:p>
    <w:p w14:paraId="714122D8" w14:textId="77777777" w:rsidR="00F114A9" w:rsidRDefault="00F63917">
      <w:pPr>
        <w:pStyle w:val="Zkladntext"/>
        <w:spacing w:before="76"/>
        <w:ind w:left="802"/>
        <w:jc w:val="left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formě,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harmonogramu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uvedeného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6AE2A377" w14:textId="77777777" w:rsidR="00F114A9" w:rsidRDefault="00F63917">
      <w:pPr>
        <w:pStyle w:val="Odstavecseseznamem"/>
        <w:numPr>
          <w:ilvl w:val="1"/>
          <w:numId w:val="15"/>
        </w:numPr>
        <w:tabs>
          <w:tab w:val="left" w:pos="802"/>
          <w:tab w:val="left" w:pos="803"/>
        </w:tabs>
        <w:spacing w:before="196"/>
      </w:pPr>
      <w:bookmarkStart w:id="0" w:name="1.2_Předmětem_této_Smlouvy_je_dále_závaz"/>
      <w:bookmarkEnd w:id="0"/>
      <w:r>
        <w:rPr>
          <w:color w:val="585858"/>
        </w:rPr>
        <w:t>Předmětem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řádně</w:t>
      </w:r>
    </w:p>
    <w:p w14:paraId="13A5F4C2" w14:textId="77777777" w:rsidR="00F114A9" w:rsidRDefault="00F63917">
      <w:pPr>
        <w:pStyle w:val="Zkladntext"/>
        <w:spacing w:before="75"/>
        <w:ind w:left="802"/>
        <w:jc w:val="left"/>
      </w:pP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sjednanou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odměnu.</w:t>
      </w:r>
    </w:p>
    <w:p w14:paraId="60AB78F0" w14:textId="77777777" w:rsidR="00F114A9" w:rsidRDefault="00F63917">
      <w:pPr>
        <w:pStyle w:val="Odstavecseseznamem"/>
        <w:numPr>
          <w:ilvl w:val="1"/>
          <w:numId w:val="15"/>
        </w:numPr>
        <w:tabs>
          <w:tab w:val="left" w:pos="803"/>
        </w:tabs>
        <w:spacing w:before="196" w:line="312" w:lineRule="auto"/>
        <w:ind w:right="495"/>
        <w:jc w:val="both"/>
      </w:pPr>
      <w:bookmarkStart w:id="1" w:name="1.3_Po_uzavření_Smlouvy_sdělí_Objednatel"/>
      <w:bookmarkEnd w:id="1"/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(EOBJ),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charakter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povinnost Auditora plnit své závazky z této Smlouvy</w:t>
      </w:r>
      <w:r>
        <w:rPr>
          <w:b/>
          <w:color w:val="585858"/>
        </w:rPr>
        <w:t xml:space="preserve">. </w:t>
      </w:r>
      <w:r>
        <w:rPr>
          <w:color w:val="585858"/>
        </w:rPr>
        <w:t>Číslo EOBJ je Auditor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uvádět v daňových dokladech (viz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čl. 7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7.5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Smlouvy). Neuvedení čísla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EOBJ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faktuře je důvodem k neproplacení faktury a jejímu oprávněnému vrácení Auditorovi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 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7.9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2D4B6D73" w14:textId="77777777" w:rsidR="00F114A9" w:rsidRDefault="00F114A9">
      <w:pPr>
        <w:pStyle w:val="Zkladntext"/>
        <w:spacing w:before="10"/>
        <w:jc w:val="left"/>
        <w:rPr>
          <w:sz w:val="20"/>
        </w:rPr>
      </w:pPr>
    </w:p>
    <w:p w14:paraId="41B29B96" w14:textId="77777777" w:rsidR="00F114A9" w:rsidRDefault="00F63917">
      <w:pPr>
        <w:pStyle w:val="Nadpis2"/>
        <w:numPr>
          <w:ilvl w:val="1"/>
          <w:numId w:val="14"/>
        </w:numPr>
        <w:tabs>
          <w:tab w:val="left" w:pos="2712"/>
          <w:tab w:val="left" w:pos="2713"/>
        </w:tabs>
        <w:jc w:val="left"/>
      </w:pPr>
      <w:r>
        <w:rPr>
          <w:color w:val="585858"/>
        </w:rPr>
        <w:t>Vymezení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Auditora</w:t>
      </w:r>
    </w:p>
    <w:p w14:paraId="7C0795EA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4A0F3CB3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before="0" w:line="312" w:lineRule="auto"/>
        <w:ind w:right="496"/>
        <w:jc w:val="both"/>
      </w:pPr>
      <w:bookmarkStart w:id="2" w:name="2.1_Audit_bude_proveden_v_souladu_s_Mezi"/>
      <w:bookmarkEnd w:id="2"/>
      <w:r>
        <w:rPr>
          <w:color w:val="585858"/>
        </w:rPr>
        <w:t>A</w:t>
      </w:r>
      <w:r>
        <w:rPr>
          <w:color w:val="585858"/>
        </w:rPr>
        <w:t>udit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Mezinárodními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standardy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aplikačními doložkami Komory auditorů České republiky. Audit se bude týkat ověření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transakcí, které Auditor považuje za nutné ověřit před vydáním auditorského výroku.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seznámí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účetním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systémem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poté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vyhodnotí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přiměřenost</w:t>
      </w:r>
    </w:p>
    <w:p w14:paraId="45988142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06A39FD7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4E37ACEF" w14:textId="77777777" w:rsidR="00F114A9" w:rsidRDefault="00F63917">
      <w:pPr>
        <w:pStyle w:val="Zkladntext"/>
        <w:spacing w:before="93" w:line="312" w:lineRule="auto"/>
        <w:ind w:left="802" w:right="497"/>
      </w:pPr>
      <w:r>
        <w:rPr>
          <w:color w:val="585858"/>
        </w:rPr>
        <w:t>s ohledem na zpracování účetní závěrky, a posoudí, zda účetnictví Obj</w:t>
      </w:r>
      <w:r>
        <w:rPr>
          <w:color w:val="585858"/>
        </w:rPr>
        <w:t>ednatele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vedeno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předepsaným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způsobem.</w:t>
      </w:r>
    </w:p>
    <w:p w14:paraId="48F21EA5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line="312" w:lineRule="auto"/>
        <w:ind w:right="498"/>
        <w:jc w:val="both"/>
      </w:pPr>
      <w:bookmarkStart w:id="3" w:name="2.2_Prověrka_daňových_nákladů_Objednatel"/>
      <w:bookmarkEnd w:id="3"/>
      <w:r>
        <w:rPr>
          <w:color w:val="585858"/>
        </w:rPr>
        <w:t>Prověrka daňových nákladů Objednatele v průběhu auditu bude zahrnovat výhradně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zjištění chyb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nesrovnalostí,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závěrku.</w:t>
      </w:r>
    </w:p>
    <w:p w14:paraId="0B8E8745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line="312" w:lineRule="auto"/>
        <w:ind w:right="493"/>
        <w:jc w:val="both"/>
        <w:rPr>
          <w:b/>
        </w:rPr>
      </w:pPr>
      <w:bookmarkStart w:id="4" w:name="2.3_Auditor_má_právo_Objednatele_písemně"/>
      <w:bookmarkEnd w:id="4"/>
      <w:r>
        <w:rPr>
          <w:color w:val="585858"/>
        </w:rPr>
        <w:t>Auditor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požádat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obdržet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něho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vyhovující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spolehlivé podklady, materiály a informace a Objednatel je povinen takové podklady,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materiály a informace Auditorovi poskytnout. Finální seznam požadovaných podkladů,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materiálů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žádosti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zašle,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musí být v souladu s harmonogramem uvedeným v Příloze č. 1 této Smlouvy. 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stanoví limit významnosti pro potřeby ověření účetních závěrek sestavených v souladu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zákonem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563/1991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Sb.,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předp</w:t>
      </w:r>
      <w:r>
        <w:rPr>
          <w:color w:val="585858"/>
        </w:rPr>
        <w:t>isů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</w:t>
      </w:r>
    </w:p>
    <w:p w14:paraId="75E8280C" w14:textId="77777777" w:rsidR="00F114A9" w:rsidRDefault="00F63917">
      <w:pPr>
        <w:pStyle w:val="Zkladntext"/>
        <w:spacing w:line="312" w:lineRule="auto"/>
        <w:ind w:left="803" w:right="495" w:hanging="1"/>
      </w:pPr>
      <w:r>
        <w:rPr>
          <w:b/>
          <w:color w:val="585858"/>
        </w:rPr>
        <w:t>o účetnictví</w:t>
      </w:r>
      <w:r>
        <w:rPr>
          <w:color w:val="585858"/>
        </w:rPr>
        <w:t>“) a s ostatními příslušnými právními předpisy platnými v České republice.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Povaha a rozsah ověření bude záviset mimo jiné na Auditorem odhadnutém limitu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významnosti a dále na výsledku vyhodnocení účetního systému Objednatel</w:t>
      </w:r>
      <w:r>
        <w:rPr>
          <w:color w:val="585858"/>
        </w:rPr>
        <w:t>e a systému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vnitřních kontrol.</w:t>
      </w:r>
    </w:p>
    <w:p w14:paraId="66554739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before="119" w:line="312" w:lineRule="auto"/>
        <w:ind w:right="496"/>
        <w:jc w:val="both"/>
      </w:pPr>
      <w:bookmarkStart w:id="5" w:name="2.4_Na_základě_požadavků_Mezinárodních_s"/>
      <w:bookmarkEnd w:id="5"/>
      <w:r>
        <w:rPr>
          <w:color w:val="585858"/>
        </w:rPr>
        <w:t>Na základě požadavků Mezinárodních standardů auditu a souvisejících aplikačních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Komory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získá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přiměřené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ujištění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tom,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 účetní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závěrka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neobsahuje významné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nesprávnosti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důsledku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podvodů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chyb.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dotazovat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vedení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Objednatele:</w:t>
      </w:r>
    </w:p>
    <w:p w14:paraId="709A4114" w14:textId="77777777" w:rsidR="00F114A9" w:rsidRDefault="00F63917">
      <w:pPr>
        <w:pStyle w:val="Odstavecseseznamem"/>
        <w:numPr>
          <w:ilvl w:val="2"/>
          <w:numId w:val="13"/>
        </w:numPr>
        <w:tabs>
          <w:tab w:val="left" w:pos="1303"/>
        </w:tabs>
        <w:jc w:val="both"/>
      </w:pPr>
      <w:r>
        <w:rPr>
          <w:color w:val="585858"/>
        </w:rPr>
        <w:t>aby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porozuměl:</w:t>
      </w:r>
    </w:p>
    <w:p w14:paraId="68BF8144" w14:textId="77777777" w:rsidR="00F114A9" w:rsidRDefault="00F63917">
      <w:pPr>
        <w:pStyle w:val="Odstavecseseznamem"/>
        <w:numPr>
          <w:ilvl w:val="3"/>
          <w:numId w:val="13"/>
        </w:numPr>
        <w:tabs>
          <w:tab w:val="left" w:pos="1514"/>
        </w:tabs>
        <w:spacing w:before="136" w:line="312" w:lineRule="auto"/>
        <w:ind w:right="493"/>
      </w:pPr>
      <w:r>
        <w:rPr>
          <w:color w:val="585858"/>
        </w:rPr>
        <w:t>vedením Objednatele účinnému posouzení rizika, zda v účetní závěrce mohou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nesprávnosti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podvodem;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</w:p>
    <w:p w14:paraId="15CF0837" w14:textId="77777777" w:rsidR="00F114A9" w:rsidRDefault="00F63917">
      <w:pPr>
        <w:pStyle w:val="Odstavecseseznamem"/>
        <w:numPr>
          <w:ilvl w:val="3"/>
          <w:numId w:val="13"/>
        </w:numPr>
        <w:tabs>
          <w:tab w:val="left" w:pos="1515"/>
        </w:tabs>
        <w:spacing w:before="59" w:line="312" w:lineRule="auto"/>
        <w:ind w:left="1514" w:right="493"/>
      </w:pPr>
      <w:r>
        <w:rPr>
          <w:color w:val="585858"/>
        </w:rPr>
        <w:t>účetním a kontrolním systémům Objednatele určených k předcházení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rizik;</w:t>
      </w:r>
    </w:p>
    <w:p w14:paraId="427AD8C8" w14:textId="77777777" w:rsidR="00F114A9" w:rsidRDefault="00F63917">
      <w:pPr>
        <w:pStyle w:val="Odstavecseseznamem"/>
        <w:numPr>
          <w:ilvl w:val="2"/>
          <w:numId w:val="13"/>
        </w:numPr>
        <w:tabs>
          <w:tab w:val="left" w:pos="1303"/>
        </w:tabs>
        <w:spacing w:before="60" w:line="312" w:lineRule="auto"/>
        <w:ind w:right="493"/>
      </w:pPr>
      <w:r>
        <w:rPr>
          <w:color w:val="585858"/>
        </w:rPr>
        <w:t>aby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zjistil,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nakolik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vedení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přehled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úč</w:t>
      </w:r>
      <w:r>
        <w:rPr>
          <w:color w:val="585858"/>
        </w:rPr>
        <w:t>etních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kontrolních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systémech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předcházení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podvodům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chybám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odhalování;</w:t>
      </w:r>
    </w:p>
    <w:p w14:paraId="7DDB5056" w14:textId="77777777" w:rsidR="00F114A9" w:rsidRDefault="00F63917">
      <w:pPr>
        <w:pStyle w:val="Odstavecseseznamem"/>
        <w:numPr>
          <w:ilvl w:val="2"/>
          <w:numId w:val="13"/>
        </w:numPr>
        <w:tabs>
          <w:tab w:val="left" w:pos="1303"/>
        </w:tabs>
        <w:spacing w:before="60" w:line="312" w:lineRule="auto"/>
        <w:ind w:right="492"/>
      </w:pPr>
      <w:r>
        <w:rPr>
          <w:color w:val="585858"/>
        </w:rPr>
        <w:t>aby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posoudil,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vedení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vědomo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podvodů,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týkají,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možných podvodů,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 vyšetřuje;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</w:p>
    <w:p w14:paraId="61A5F1B8" w14:textId="77777777" w:rsidR="00F114A9" w:rsidRDefault="00F63917">
      <w:pPr>
        <w:pStyle w:val="Odstavecseseznamem"/>
        <w:numPr>
          <w:ilvl w:val="2"/>
          <w:numId w:val="13"/>
        </w:numPr>
        <w:tabs>
          <w:tab w:val="left" w:pos="1306"/>
        </w:tabs>
        <w:spacing w:before="62"/>
        <w:ind w:left="1305" w:hanging="361"/>
      </w:pPr>
      <w:r>
        <w:rPr>
          <w:color w:val="585858"/>
        </w:rPr>
        <w:t>aby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posoudil, zda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vedení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vědomo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chyb.</w:t>
      </w:r>
    </w:p>
    <w:p w14:paraId="36371110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4"/>
        </w:tabs>
        <w:spacing w:before="196" w:line="312" w:lineRule="auto"/>
        <w:ind w:left="803" w:right="494"/>
        <w:jc w:val="both"/>
      </w:pPr>
      <w:bookmarkStart w:id="6" w:name="2.5_Auditor_má_povinnost_sdělit_statutár"/>
      <w:bookmarkEnd w:id="6"/>
      <w:r>
        <w:rPr>
          <w:color w:val="585858"/>
        </w:rPr>
        <w:t>Auditor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statutárnímu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(resp.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pověřeným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řízením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dozorem)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zjistil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závažnou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nesprávnost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podvodu,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možného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podvodu 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chyby.</w:t>
      </w:r>
    </w:p>
    <w:p w14:paraId="799657E5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4"/>
        </w:tabs>
        <w:spacing w:line="312" w:lineRule="auto"/>
        <w:ind w:left="803" w:right="493"/>
        <w:jc w:val="both"/>
      </w:pPr>
      <w:bookmarkStart w:id="7" w:name="2.6_Auditor_vydá_výrok_o_účetní_závěrce_"/>
      <w:bookmarkEnd w:id="7"/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závěrce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organizačních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regionů).</w:t>
      </w:r>
    </w:p>
    <w:p w14:paraId="17B6D82A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4"/>
        </w:tabs>
        <w:spacing w:line="312" w:lineRule="auto"/>
        <w:ind w:left="803" w:right="493"/>
        <w:jc w:val="both"/>
      </w:pPr>
      <w:bookmarkStart w:id="8" w:name="2.7_Auditor_upraví_auditorský_výrok_v_př"/>
      <w:bookmarkEnd w:id="8"/>
      <w:r>
        <w:rPr>
          <w:color w:val="585858"/>
        </w:rPr>
        <w:t>Aud</w:t>
      </w:r>
      <w:r>
        <w:rPr>
          <w:color w:val="585858"/>
        </w:rPr>
        <w:t>itor upraví auditorský výrok v případě významného nebo zásadního nesouhlasu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použitých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postupů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zásadní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nejistoty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obsažených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ověřované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závěrce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jiných</w:t>
      </w:r>
    </w:p>
    <w:p w14:paraId="5C8F935B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0B14EA92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3C7794B8" w14:textId="77777777" w:rsidR="00F114A9" w:rsidRDefault="00F63917">
      <w:pPr>
        <w:pStyle w:val="Zkladntext"/>
        <w:spacing w:before="93"/>
        <w:ind w:left="802"/>
        <w:jc w:val="left"/>
      </w:pPr>
      <w:r>
        <w:rPr>
          <w:color w:val="585858"/>
        </w:rPr>
        <w:t>významných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zásadních</w:t>
      </w:r>
      <w:r>
        <w:rPr>
          <w:color w:val="585858"/>
          <w:spacing w:val="62"/>
        </w:rPr>
        <w:t xml:space="preserve"> </w:t>
      </w:r>
      <w:proofErr w:type="gramStart"/>
      <w:r>
        <w:rPr>
          <w:color w:val="585858"/>
        </w:rPr>
        <w:t>problémů,  jak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vyžadují  Mezinárodní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standardy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auditu</w:t>
      </w:r>
    </w:p>
    <w:p w14:paraId="52911ABA" w14:textId="77777777" w:rsidR="00F114A9" w:rsidRDefault="00F63917">
      <w:pPr>
        <w:pStyle w:val="Zkladntext"/>
        <w:spacing w:before="76"/>
        <w:ind w:left="802"/>
        <w:jc w:val="left"/>
      </w:pP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aplikační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doložky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Komory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auditorů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republiky.</w:t>
      </w:r>
    </w:p>
    <w:p w14:paraId="23BB4124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before="196" w:line="312" w:lineRule="auto"/>
        <w:ind w:right="492"/>
        <w:jc w:val="both"/>
      </w:pPr>
      <w:bookmarkStart w:id="9" w:name="2.8_Jakékoliv_ústní_zprávy_nebo_návrhy_z"/>
      <w:bookmarkEnd w:id="9"/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zpráv,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poskytne,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 vyjádřením jeho definitivn</w:t>
      </w:r>
      <w:r>
        <w:rPr>
          <w:color w:val="585858"/>
        </w:rPr>
        <w:t>ích názorů a závěrů. Tyto definitivní názory a závěry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obsaženy pouze v písemných zprávách auditora z předběžného a závěrečného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auditu.</w:t>
      </w:r>
    </w:p>
    <w:p w14:paraId="61BEC74F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line="312" w:lineRule="auto"/>
        <w:ind w:right="493"/>
        <w:jc w:val="both"/>
      </w:pPr>
      <w:bookmarkStart w:id="10" w:name="2.9_Pro_realizaci_Předmětu_plnění_dle_čl"/>
      <w:bookmarkEnd w:id="10"/>
      <w:r>
        <w:rPr>
          <w:color w:val="585858"/>
        </w:rPr>
        <w:t>Pro realizaci Předmětu plnění dle článku 1 této Smlouvy sestaví Auditor auditorský tým.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Auditor je povinen zajistit kontinuitu auditorského týmu v průběhu trvání této 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důvodů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kteréhokoliv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auditorského týmu, bude po předchozím projednání s Objednatelem nahrazen novým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členem tý</w:t>
      </w:r>
      <w:r>
        <w:rPr>
          <w:color w:val="585858"/>
        </w:rPr>
        <w:t>mu s odpovídající nebo vyšší kvalifikací, a to do dvou (2) týdnů od oznámení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důvodů pro nahrazení Objednateli. V případě změny osoby v auditorském týmu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uzavírat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dodatek.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týmu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osoby:</w:t>
      </w:r>
    </w:p>
    <w:p w14:paraId="6EF11B9B" w14:textId="77777777" w:rsidR="00F114A9" w:rsidRDefault="00F114A9">
      <w:pPr>
        <w:pStyle w:val="Zkladntext"/>
        <w:spacing w:before="4"/>
        <w:jc w:val="left"/>
        <w:rPr>
          <w:sz w:val="10"/>
        </w:rPr>
      </w:pPr>
    </w:p>
    <w:tbl>
      <w:tblPr>
        <w:tblStyle w:val="TableNormal"/>
        <w:tblW w:w="0" w:type="auto"/>
        <w:tblInd w:w="807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267"/>
      </w:tblGrid>
      <w:tr w:rsidR="00F114A9" w14:paraId="13BFCBD3" w14:textId="77777777">
        <w:trPr>
          <w:trHeight w:val="448"/>
        </w:trPr>
        <w:tc>
          <w:tcPr>
            <w:tcW w:w="4382" w:type="dxa"/>
            <w:shd w:val="clear" w:color="auto" w:fill="C5D9F0"/>
          </w:tcPr>
          <w:p w14:paraId="32BCF774" w14:textId="77777777" w:rsidR="00F114A9" w:rsidRDefault="00F63917">
            <w:pPr>
              <w:pStyle w:val="TableParagraph"/>
              <w:spacing w:before="60"/>
              <w:ind w:left="1823" w:right="1811"/>
              <w:jc w:val="center"/>
              <w:rPr>
                <w:b/>
              </w:rPr>
            </w:pPr>
            <w:r>
              <w:rPr>
                <w:b/>
                <w:color w:val="585858"/>
              </w:rPr>
              <w:t>Pozice</w:t>
            </w:r>
          </w:p>
        </w:tc>
        <w:tc>
          <w:tcPr>
            <w:tcW w:w="4267" w:type="dxa"/>
            <w:shd w:val="clear" w:color="auto" w:fill="C5D9F0"/>
          </w:tcPr>
          <w:p w14:paraId="166DF795" w14:textId="77777777" w:rsidR="00F114A9" w:rsidRDefault="00F63917">
            <w:pPr>
              <w:pStyle w:val="TableParagraph"/>
              <w:spacing w:before="60"/>
              <w:ind w:left="300"/>
              <w:rPr>
                <w:b/>
              </w:rPr>
            </w:pPr>
            <w:r>
              <w:rPr>
                <w:b/>
                <w:color w:val="585858"/>
              </w:rPr>
              <w:t>Jméno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a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příjmení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a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kontaktní údaje</w:t>
            </w:r>
          </w:p>
        </w:tc>
      </w:tr>
      <w:tr w:rsidR="00F114A9" w14:paraId="3F5606A1" w14:textId="77777777">
        <w:trPr>
          <w:trHeight w:val="1228"/>
        </w:trPr>
        <w:tc>
          <w:tcPr>
            <w:tcW w:w="4382" w:type="dxa"/>
          </w:tcPr>
          <w:p w14:paraId="3FFB1613" w14:textId="77777777" w:rsidR="00F114A9" w:rsidRDefault="00F63917">
            <w:pPr>
              <w:pStyle w:val="TableParagraph"/>
              <w:spacing w:before="60"/>
              <w:ind w:left="110"/>
            </w:pPr>
            <w:r>
              <w:rPr>
                <w:color w:val="585858"/>
              </w:rPr>
              <w:t>Manažer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zakázky</w:t>
            </w:r>
          </w:p>
        </w:tc>
        <w:tc>
          <w:tcPr>
            <w:tcW w:w="4267" w:type="dxa"/>
          </w:tcPr>
          <w:p w14:paraId="4860A991" w14:textId="2103188A" w:rsidR="00F114A9" w:rsidRDefault="00F63917">
            <w:pPr>
              <w:pStyle w:val="TableParagraph"/>
              <w:spacing w:before="28" w:line="392" w:lineRule="exact"/>
              <w:ind w:left="170" w:right="433" w:hanging="63"/>
            </w:pPr>
            <w:proofErr w:type="spellStart"/>
            <w:r>
              <w:rPr>
                <w:color w:val="585858"/>
              </w:rPr>
              <w:t>xxx</w:t>
            </w:r>
            <w:proofErr w:type="spellEnd"/>
          </w:p>
        </w:tc>
      </w:tr>
      <w:tr w:rsidR="00F114A9" w14:paraId="3CD0A0D6" w14:textId="77777777">
        <w:trPr>
          <w:trHeight w:val="1554"/>
        </w:trPr>
        <w:tc>
          <w:tcPr>
            <w:tcW w:w="4382" w:type="dxa"/>
          </w:tcPr>
          <w:p w14:paraId="624917FE" w14:textId="77777777" w:rsidR="00F114A9" w:rsidRDefault="00F63917">
            <w:pPr>
              <w:pStyle w:val="TableParagraph"/>
              <w:spacing w:before="60" w:line="312" w:lineRule="auto"/>
              <w:ind w:left="109" w:right="93"/>
            </w:pPr>
            <w:r>
              <w:rPr>
                <w:color w:val="585858"/>
              </w:rPr>
              <w:t>Senior</w:t>
            </w:r>
            <w:r>
              <w:rPr>
                <w:color w:val="585858"/>
                <w:spacing w:val="20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16"/>
              </w:rPr>
              <w:t xml:space="preserve"> </w:t>
            </w:r>
            <w:r>
              <w:rPr>
                <w:color w:val="585858"/>
              </w:rPr>
              <w:t>osoba</w:t>
            </w:r>
            <w:r>
              <w:rPr>
                <w:color w:val="585858"/>
                <w:spacing w:val="17"/>
              </w:rPr>
              <w:t xml:space="preserve"> </w:t>
            </w:r>
            <w:r>
              <w:rPr>
                <w:color w:val="585858"/>
              </w:rPr>
              <w:t>odpovědná</w:t>
            </w:r>
            <w:r>
              <w:rPr>
                <w:color w:val="585858"/>
                <w:spacing w:val="19"/>
              </w:rPr>
              <w:t xml:space="preserve"> </w:t>
            </w:r>
            <w:r>
              <w:rPr>
                <w:color w:val="585858"/>
              </w:rPr>
              <w:t>za</w:t>
            </w:r>
            <w:r>
              <w:rPr>
                <w:color w:val="585858"/>
                <w:spacing w:val="17"/>
              </w:rPr>
              <w:t xml:space="preserve"> </w:t>
            </w:r>
            <w:r>
              <w:rPr>
                <w:color w:val="585858"/>
              </w:rPr>
              <w:t>zpracování</w:t>
            </w:r>
            <w:r>
              <w:rPr>
                <w:color w:val="585858"/>
                <w:spacing w:val="-58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průběžnou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komunikaci</w:t>
            </w:r>
          </w:p>
        </w:tc>
        <w:tc>
          <w:tcPr>
            <w:tcW w:w="4267" w:type="dxa"/>
          </w:tcPr>
          <w:p w14:paraId="475C590A" w14:textId="19C64DF0" w:rsidR="00F114A9" w:rsidRDefault="00F63917">
            <w:pPr>
              <w:pStyle w:val="TableParagraph"/>
              <w:spacing w:before="136"/>
              <w:ind w:left="108"/>
            </w:pPr>
            <w:proofErr w:type="spellStart"/>
            <w:r>
              <w:rPr>
                <w:color w:val="585858"/>
              </w:rPr>
              <w:t>xxx</w:t>
            </w:r>
            <w:proofErr w:type="spellEnd"/>
          </w:p>
        </w:tc>
      </w:tr>
      <w:tr w:rsidR="00F114A9" w14:paraId="4138C60D" w14:textId="77777777">
        <w:trPr>
          <w:trHeight w:val="1554"/>
        </w:trPr>
        <w:tc>
          <w:tcPr>
            <w:tcW w:w="4382" w:type="dxa"/>
          </w:tcPr>
          <w:p w14:paraId="2AB7012B" w14:textId="77777777" w:rsidR="00F114A9" w:rsidRDefault="00F63917">
            <w:pPr>
              <w:pStyle w:val="TableParagraph"/>
              <w:spacing w:before="60"/>
              <w:ind w:left="110"/>
            </w:pPr>
            <w:r>
              <w:rPr>
                <w:color w:val="585858"/>
              </w:rPr>
              <w:t>Asistent</w:t>
            </w:r>
          </w:p>
        </w:tc>
        <w:tc>
          <w:tcPr>
            <w:tcW w:w="4267" w:type="dxa"/>
          </w:tcPr>
          <w:p w14:paraId="6A2C5153" w14:textId="192DF023" w:rsidR="00F114A9" w:rsidRDefault="00F63917">
            <w:pPr>
              <w:pStyle w:val="TableParagraph"/>
              <w:spacing w:before="136"/>
              <w:ind w:left="108"/>
            </w:pPr>
            <w:proofErr w:type="spellStart"/>
            <w:r>
              <w:rPr>
                <w:color w:val="585858"/>
              </w:rPr>
              <w:t>xxx</w:t>
            </w:r>
            <w:proofErr w:type="spellEnd"/>
          </w:p>
        </w:tc>
      </w:tr>
    </w:tbl>
    <w:p w14:paraId="3A12C5F4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before="122" w:line="312" w:lineRule="auto"/>
        <w:ind w:right="493"/>
        <w:jc w:val="both"/>
      </w:pPr>
      <w:bookmarkStart w:id="11" w:name="2.10_Detailní_složení_auditorského_týmu_"/>
      <w:bookmarkEnd w:id="11"/>
      <w:r>
        <w:rPr>
          <w:color w:val="585858"/>
        </w:rPr>
        <w:t>D</w:t>
      </w:r>
      <w:r>
        <w:rPr>
          <w:color w:val="585858"/>
        </w:rPr>
        <w:t>etailní složení auditorského týmu pro účely realizace Předmětu plnění dle článku 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upřesněno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následující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(účetní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období)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 30.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roku.</w:t>
      </w:r>
    </w:p>
    <w:p w14:paraId="7D40E453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line="312" w:lineRule="auto"/>
        <w:ind w:right="494"/>
        <w:jc w:val="both"/>
      </w:pPr>
      <w:bookmarkStart w:id="12" w:name="2.11_Při_plánování_auditu_stanoví_Audito"/>
      <w:bookmarkEnd w:id="12"/>
      <w:r>
        <w:rPr>
          <w:color w:val="585858"/>
          <w:spacing w:val="-1"/>
        </w:rPr>
        <w:t>Při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plánování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auditu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auditorské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činnosti,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realizaci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definovaného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před zahájením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předběžného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závěrečného auditu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se na nich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dohodne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Objednatelem.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3D843751" w14:textId="77777777" w:rsidR="00F114A9" w:rsidRDefault="00F63917">
      <w:pPr>
        <w:pStyle w:val="Odstavecseseznamem"/>
        <w:numPr>
          <w:ilvl w:val="1"/>
          <w:numId w:val="13"/>
        </w:numPr>
        <w:tabs>
          <w:tab w:val="left" w:pos="803"/>
        </w:tabs>
        <w:spacing w:before="122" w:line="312" w:lineRule="auto"/>
        <w:ind w:right="495"/>
        <w:jc w:val="both"/>
      </w:pPr>
      <w:bookmarkStart w:id="13" w:name="2.12_Auditor_je_povinen_být_po_celou_dob"/>
      <w:bookmarkEnd w:id="13"/>
      <w:r>
        <w:rPr>
          <w:color w:val="585858"/>
        </w:rPr>
        <w:t>Auditor je povinen být po celou dobu trvání této Smlouvy pojištěn pro případ 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škodu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způsobenou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vzniklou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 výkonem</w:t>
      </w:r>
    </w:p>
    <w:p w14:paraId="144AFF50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1C314E39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2A928FFD" w14:textId="77777777" w:rsidR="00F114A9" w:rsidRDefault="00F63917">
      <w:pPr>
        <w:pStyle w:val="Zkladntext"/>
        <w:spacing w:before="93" w:line="312" w:lineRule="auto"/>
        <w:ind w:left="802" w:right="493"/>
      </w:pPr>
      <w:r>
        <w:rPr>
          <w:color w:val="585858"/>
        </w:rPr>
        <w:t>jeho činnosti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pojistných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částek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úměrná   možným   škodám,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které lze v rozumné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míře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předpokládat,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22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auditorech.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Kopii pojistné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Auditor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předložit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kdykoli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žádost, a to do sedmi (7) kalendářních dnů od doručení písemné žádosti 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události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úkony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pojistiteli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je povinen poskytnout v souvislosti s pojistnou událostí Auditorovi veškerou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</w:t>
      </w:r>
      <w:r>
        <w:rPr>
          <w:color w:val="585858"/>
        </w:rPr>
        <w:t>činnost,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možnostech.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zahrnuty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odměně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Případnou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škodu,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kryta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pojištěním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plném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Auditor povinen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uhradit.</w:t>
      </w:r>
    </w:p>
    <w:p w14:paraId="53AAA7FD" w14:textId="77777777" w:rsidR="00F114A9" w:rsidRDefault="00F114A9">
      <w:pPr>
        <w:pStyle w:val="Zkladntext"/>
        <w:spacing w:before="10"/>
        <w:jc w:val="left"/>
        <w:rPr>
          <w:sz w:val="20"/>
        </w:rPr>
      </w:pPr>
    </w:p>
    <w:p w14:paraId="54FB6EE6" w14:textId="77777777" w:rsidR="00F114A9" w:rsidRDefault="00F63917">
      <w:pPr>
        <w:pStyle w:val="Nadpis2"/>
        <w:numPr>
          <w:ilvl w:val="1"/>
          <w:numId w:val="14"/>
        </w:numPr>
        <w:tabs>
          <w:tab w:val="left" w:pos="2535"/>
          <w:tab w:val="left" w:pos="2536"/>
        </w:tabs>
        <w:ind w:left="2535" w:hanging="455"/>
        <w:jc w:val="left"/>
      </w:pPr>
      <w:r>
        <w:rPr>
          <w:color w:val="585858"/>
        </w:rPr>
        <w:t>Vymezení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</w:p>
    <w:p w14:paraId="4CDA4D2A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6DCF1567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before="0" w:line="312" w:lineRule="auto"/>
        <w:ind w:right="493"/>
        <w:jc w:val="both"/>
      </w:pPr>
      <w:bookmarkStart w:id="14" w:name="3.1_Za_řádné_a_průkazné_vedení_účetnictv"/>
      <w:bookmarkEnd w:id="14"/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průkazné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vedení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sestavení,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správnost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úplnost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závěrky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za přiměřenost   systému   vnitřní   kontroly   v souladu   se   Zákonem   o   účetnictví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s ostatními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</w:t>
      </w:r>
      <w:r>
        <w:rPr>
          <w:color w:val="585858"/>
        </w:rPr>
        <w:t>epublice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výhradně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statutární orgán Objednatele. Účetní závěrku sestaví Objednatel dle českých účetních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standardů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CAS</w:t>
      </w:r>
      <w:r>
        <w:rPr>
          <w:color w:val="585858"/>
        </w:rPr>
        <w:t>“).</w:t>
      </w:r>
    </w:p>
    <w:p w14:paraId="3C7505C2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line="312" w:lineRule="auto"/>
        <w:ind w:right="493"/>
        <w:jc w:val="both"/>
      </w:pPr>
      <w:bookmarkStart w:id="15" w:name="3.2_Statutární_orgán_Objednatele_odpovíd"/>
      <w:bookmarkEnd w:id="15"/>
      <w:r>
        <w:rPr>
          <w:color w:val="585858"/>
        </w:rPr>
        <w:t>Statutární   orgán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sestavení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výroční   zprávy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Zákonem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90/2012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společnostech a družstvech (zákon o obchodních korporacích), ve znění 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ostatními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platnými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republice,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ostatních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Objednateli.</w:t>
      </w:r>
    </w:p>
    <w:p w14:paraId="706AA855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before="119" w:line="312" w:lineRule="auto"/>
        <w:ind w:right="493"/>
        <w:jc w:val="both"/>
      </w:pPr>
      <w:bookmarkStart w:id="16" w:name="3.3_Objednatel_poskytne_Auditorovi_k_ově"/>
      <w:bookmarkEnd w:id="16"/>
      <w:r>
        <w:rPr>
          <w:color w:val="585858"/>
        </w:rPr>
        <w:t>Objednatel poskytne Auditorovi k ověření účetní závěrku v plném rozsahu v originálním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vyhotovení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statutárním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harmonogramem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46C8C24F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line="312" w:lineRule="auto"/>
        <w:ind w:right="494"/>
        <w:jc w:val="both"/>
      </w:pPr>
      <w:bookmarkStart w:id="17" w:name="3.4_Objednatel_poskytne_Auditorovi_k_tis"/>
      <w:bookmarkEnd w:id="17"/>
      <w:r>
        <w:rPr>
          <w:color w:val="585858"/>
        </w:rPr>
        <w:t>Objednatel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 xml:space="preserve">poskytne  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 xml:space="preserve">Auditorovi  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tisku  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 xml:space="preserve">připravený  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 xml:space="preserve">návrh  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 xml:space="preserve">své  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 xml:space="preserve">výroční  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a Elektronickou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verzi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výroční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zprávy.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provede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Auditorem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úpravy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předá Auditorovi upravený návrh své výroční zprávy k jeho ověření. Objednatel zašle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Auditorovi doručí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výtisk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zprávy.</w:t>
      </w:r>
    </w:p>
    <w:p w14:paraId="1ED32D3D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line="312" w:lineRule="auto"/>
        <w:ind w:right="494"/>
        <w:jc w:val="both"/>
      </w:pPr>
      <w:bookmarkStart w:id="18" w:name="3.5_Objednatel_na_písemnou_žádost_Audito"/>
      <w:bookmarkEnd w:id="18"/>
      <w:r>
        <w:rPr>
          <w:color w:val="585858"/>
        </w:rPr>
        <w:t>O</w:t>
      </w:r>
      <w:r>
        <w:rPr>
          <w:color w:val="585858"/>
        </w:rPr>
        <w:t>bjednatel na písemnou žádost Auditora poskytne Auditorovi informace a podklady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podklady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dohodnuty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provádění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auditu.</w:t>
      </w:r>
    </w:p>
    <w:p w14:paraId="267B3D27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60E5B94A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68022798" w14:textId="77777777" w:rsidR="00F114A9" w:rsidRDefault="00F63917">
      <w:pPr>
        <w:pStyle w:val="Zkladntext"/>
        <w:spacing w:before="93" w:line="312" w:lineRule="auto"/>
        <w:ind w:left="802" w:right="497"/>
      </w:pPr>
      <w:r>
        <w:rPr>
          <w:color w:val="585858"/>
        </w:rPr>
        <w:t>Tyto informace a údaje budou předloženy Auditorovi, a to nejpozději ke dni zahájení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harmonogramu uvedeného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35B5D8A6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line="312" w:lineRule="auto"/>
        <w:ind w:right="494"/>
        <w:jc w:val="both"/>
      </w:pPr>
      <w:bookmarkStart w:id="19" w:name="3.6_Na_požádání_umožní_Objednatel_Audito"/>
      <w:bookmarkEnd w:id="19"/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požádání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veškerým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účetním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dokladům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záznamům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porady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dozorčí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zápisů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 rozhodnutí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zakladatele.</w:t>
      </w:r>
    </w:p>
    <w:p w14:paraId="1C451766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line="312" w:lineRule="auto"/>
        <w:ind w:left="801" w:right="491" w:hanging="566"/>
        <w:jc w:val="both"/>
      </w:pPr>
      <w:bookmarkStart w:id="20" w:name="3.7_Objednatel_umožní_Auditorovi_přístup"/>
      <w:bookmarkEnd w:id="20"/>
      <w:r>
        <w:rPr>
          <w:color w:val="585858"/>
        </w:rPr>
        <w:t>Objednatel umožní Auditorovi přístup k veškerému majetku, ke kterému má 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právo hospodařit. Objednatel rovněž umožní Auditoro</w:t>
      </w:r>
      <w:r>
        <w:rPr>
          <w:color w:val="585858"/>
        </w:rPr>
        <w:t>vi účast na fyzických inventurách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majetku.</w:t>
      </w:r>
    </w:p>
    <w:p w14:paraId="219F5549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2"/>
        </w:tabs>
        <w:spacing w:line="312" w:lineRule="auto"/>
        <w:ind w:left="801" w:right="493"/>
        <w:jc w:val="both"/>
      </w:pPr>
      <w:bookmarkStart w:id="21" w:name="3.8_Statutární_orgán_Objednatele_odpovíd"/>
      <w:bookmarkEnd w:id="21"/>
      <w:r>
        <w:rPr>
          <w:color w:val="585858"/>
        </w:rPr>
        <w:t>Statutární orgán Objednatele odpovídá za vytvoření vhodného systému vnitřní kontroly,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předcházení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zjišťování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nesrovnalostí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podvodů.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naplánuje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 součinnosti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získal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jistotu,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zjistí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účetní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závěrce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nebo v účetních  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 xml:space="preserve">záznamech   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 xml:space="preserve">případné 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 xml:space="preserve">významné   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 xml:space="preserve">chybné 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 xml:space="preserve">zápisy 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nesrovnalostí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podvodů.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Ověření,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provede,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zaměřeno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vyhledávání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podvodů,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zpronevěr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nesrovnalostí,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vyskytnout. Postupy Auditora k získání nezbytného ujištění o tom, že účetní závěrka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 ovlivněna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nesprávností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důsledku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podvodů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či chyb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čl. 2 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2.4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789791F4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before="119" w:line="312" w:lineRule="auto"/>
        <w:ind w:right="494"/>
        <w:jc w:val="both"/>
      </w:pPr>
      <w:bookmarkStart w:id="22" w:name="3.9_Objednatel_nezamlčí_Auditorovi_žádné"/>
      <w:bookmarkEnd w:id="22"/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nezamlčí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</w:t>
      </w:r>
      <w:r>
        <w:rPr>
          <w:color w:val="585858"/>
        </w:rPr>
        <w:t>orovi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zřejmě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realizaci Předmětu plnění dle této Smlouvy ani v případě, že si je Auditor 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nevyžádá.</w:t>
      </w:r>
    </w:p>
    <w:p w14:paraId="69C745EF" w14:textId="77777777" w:rsidR="00F114A9" w:rsidRDefault="00F63917">
      <w:pPr>
        <w:pStyle w:val="Odstavecseseznamem"/>
        <w:numPr>
          <w:ilvl w:val="1"/>
          <w:numId w:val="12"/>
        </w:numPr>
        <w:tabs>
          <w:tab w:val="left" w:pos="803"/>
        </w:tabs>
        <w:spacing w:line="312" w:lineRule="auto"/>
        <w:ind w:right="494" w:hanging="566"/>
        <w:jc w:val="both"/>
      </w:pPr>
      <w:bookmarkStart w:id="23" w:name="3.10_Objednatel_poskytne_Auditorovi_jede"/>
      <w:bookmarkEnd w:id="23"/>
      <w:r>
        <w:rPr>
          <w:color w:val="585858"/>
        </w:rPr>
        <w:t>O</w:t>
      </w:r>
      <w:r>
        <w:rPr>
          <w:color w:val="585858"/>
        </w:rPr>
        <w:t>bjednatel poskytne Auditorovi jeden (1) výtisk tzv. “prohlášení vedení účetní jednotky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auditu“, vydaného na hlavičkovém papíru Objednatele a podepsaného statutárním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orgánem Objednatele. Toto prohlášení potvrdí ústní vysvětlení, která Auditor v průběhu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</w:t>
      </w:r>
      <w:r>
        <w:rPr>
          <w:color w:val="585858"/>
        </w:rPr>
        <w:t>ditu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prověrky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obdržel,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ujištění,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opomenuty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úmyslně zatajeny.</w:t>
      </w:r>
    </w:p>
    <w:p w14:paraId="1CD2CB40" w14:textId="77777777" w:rsidR="00F114A9" w:rsidRDefault="00F114A9">
      <w:pPr>
        <w:pStyle w:val="Zkladntext"/>
        <w:jc w:val="left"/>
        <w:rPr>
          <w:sz w:val="24"/>
        </w:rPr>
      </w:pPr>
    </w:p>
    <w:p w14:paraId="5DCC1F87" w14:textId="77777777" w:rsidR="00F114A9" w:rsidRDefault="00F114A9">
      <w:pPr>
        <w:pStyle w:val="Zkladntext"/>
        <w:spacing w:before="5"/>
        <w:jc w:val="left"/>
        <w:rPr>
          <w:sz w:val="25"/>
        </w:rPr>
      </w:pPr>
    </w:p>
    <w:p w14:paraId="7AE2709B" w14:textId="77777777" w:rsidR="00F114A9" w:rsidRDefault="00F63917">
      <w:pPr>
        <w:pStyle w:val="Nadpis2"/>
        <w:numPr>
          <w:ilvl w:val="1"/>
          <w:numId w:val="14"/>
        </w:numPr>
        <w:tabs>
          <w:tab w:val="left" w:pos="3511"/>
          <w:tab w:val="left" w:pos="3512"/>
        </w:tabs>
        <w:ind w:left="3512"/>
        <w:jc w:val="left"/>
      </w:pPr>
      <w:r>
        <w:rPr>
          <w:color w:val="585858"/>
        </w:rPr>
        <w:t>Spolupráce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</w:p>
    <w:p w14:paraId="5C06E018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0ECFE73E" w14:textId="77777777" w:rsidR="00F114A9" w:rsidRDefault="00F63917">
      <w:pPr>
        <w:pStyle w:val="Odstavecseseznamem"/>
        <w:numPr>
          <w:ilvl w:val="1"/>
          <w:numId w:val="11"/>
        </w:numPr>
        <w:tabs>
          <w:tab w:val="left" w:pos="803"/>
        </w:tabs>
        <w:spacing w:before="0" w:line="312" w:lineRule="auto"/>
        <w:ind w:right="495"/>
        <w:jc w:val="both"/>
      </w:pPr>
      <w:bookmarkStart w:id="24" w:name="4.1_K_plnění_této_Smlouvy_určí_každá_Sml"/>
      <w:bookmarkEnd w:id="24"/>
      <w:r>
        <w:rPr>
          <w:color w:val="585858"/>
        </w:rPr>
        <w:t>K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pověřeného pravomocemi nutnými k řešení veškerých problémů, které by mohly nastat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při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Smlouvy.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Tito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zástupci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zajišťovat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hlavní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kontakt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Auditorem,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však oprávněni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provádět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58E6E5ED" w14:textId="77777777" w:rsidR="00F114A9" w:rsidRDefault="00F63917">
      <w:pPr>
        <w:pStyle w:val="Odstavecseseznamem"/>
        <w:numPr>
          <w:ilvl w:val="1"/>
          <w:numId w:val="11"/>
        </w:numPr>
        <w:tabs>
          <w:tab w:val="left" w:pos="803"/>
        </w:tabs>
        <w:ind w:hanging="568"/>
        <w:jc w:val="both"/>
      </w:pPr>
      <w:bookmarkStart w:id="25" w:name="4.2_Odborný_zástupce:"/>
      <w:bookmarkEnd w:id="25"/>
      <w:r>
        <w:rPr>
          <w:color w:val="585858"/>
        </w:rPr>
        <w:t>Odborný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zástupce:</w:t>
      </w:r>
    </w:p>
    <w:p w14:paraId="2D0F9BFA" w14:textId="041D2196" w:rsidR="00F114A9" w:rsidRDefault="00F63917">
      <w:pPr>
        <w:pStyle w:val="Odstavecseseznamem"/>
        <w:numPr>
          <w:ilvl w:val="2"/>
          <w:numId w:val="11"/>
        </w:numPr>
        <w:tabs>
          <w:tab w:val="left" w:pos="1299"/>
        </w:tabs>
        <w:spacing w:before="196"/>
      </w:pPr>
      <w:r>
        <w:rPr>
          <w:color w:val="585858"/>
        </w:rPr>
        <w:t>Auditor: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xxx</w:t>
      </w:r>
      <w:proofErr w:type="spellEnd"/>
    </w:p>
    <w:p w14:paraId="4ADF885B" w14:textId="77777777" w:rsidR="00F114A9" w:rsidRDefault="00F114A9">
      <w:pPr>
        <w:pStyle w:val="Zkladntext"/>
        <w:spacing w:before="5"/>
        <w:jc w:val="left"/>
        <w:rPr>
          <w:sz w:val="28"/>
        </w:rPr>
      </w:pPr>
    </w:p>
    <w:p w14:paraId="7C7EF049" w14:textId="5AA0049A" w:rsidR="00F114A9" w:rsidRDefault="00F63917">
      <w:pPr>
        <w:pStyle w:val="Zkladntext"/>
        <w:spacing w:before="1"/>
        <w:ind w:left="1298"/>
        <w:jc w:val="left"/>
      </w:pPr>
      <w:r>
        <w:rPr>
          <w:color w:val="585858"/>
        </w:rPr>
        <w:t>e-mail:</w:t>
      </w:r>
      <w:r>
        <w:rPr>
          <w:color w:val="0000FF"/>
          <w:spacing w:val="-7"/>
        </w:rPr>
        <w:t xml:space="preserve"> </w:t>
      </w:r>
      <w:proofErr w:type="spellStart"/>
      <w:r>
        <w:t>xxx</w:t>
      </w:r>
      <w:proofErr w:type="spellEnd"/>
    </w:p>
    <w:p w14:paraId="2CD50992" w14:textId="77777777" w:rsidR="00F114A9" w:rsidRDefault="00F114A9">
      <w:pPr>
        <w:pStyle w:val="Zkladntext"/>
        <w:spacing w:before="1"/>
        <w:jc w:val="left"/>
        <w:rPr>
          <w:sz w:val="20"/>
        </w:rPr>
      </w:pPr>
    </w:p>
    <w:p w14:paraId="03DCF2FF" w14:textId="3B937690" w:rsidR="00F114A9" w:rsidRDefault="00F63917">
      <w:pPr>
        <w:pStyle w:val="Zkladntext"/>
        <w:spacing w:before="94"/>
        <w:ind w:left="1299"/>
        <w:jc w:val="left"/>
      </w:pPr>
      <w:r>
        <w:rPr>
          <w:color w:val="585858"/>
        </w:rPr>
        <w:t>tel. č.: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xxx</w:t>
      </w:r>
      <w:proofErr w:type="spellEnd"/>
    </w:p>
    <w:p w14:paraId="4E62C2A7" w14:textId="77777777" w:rsidR="00F114A9" w:rsidRDefault="00F114A9">
      <w:pPr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3DD26C57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4C93201E" w14:textId="6E014810" w:rsidR="00F114A9" w:rsidRDefault="00F63917">
      <w:pPr>
        <w:pStyle w:val="Odstavecseseznamem"/>
        <w:numPr>
          <w:ilvl w:val="2"/>
          <w:numId w:val="11"/>
        </w:numPr>
        <w:tabs>
          <w:tab w:val="left" w:pos="1230"/>
        </w:tabs>
        <w:spacing w:before="93"/>
        <w:ind w:left="1229" w:hanging="286"/>
      </w:pPr>
      <w:r>
        <w:rPr>
          <w:color w:val="585858"/>
        </w:rPr>
        <w:t>Objednatel: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xxx</w:t>
      </w:r>
      <w:proofErr w:type="spellEnd"/>
    </w:p>
    <w:p w14:paraId="434408EC" w14:textId="20B3C77B" w:rsidR="00F114A9" w:rsidRDefault="00F63917">
      <w:pPr>
        <w:pStyle w:val="Zkladntext"/>
        <w:spacing w:before="196"/>
        <w:ind w:left="1229"/>
        <w:jc w:val="left"/>
      </w:pPr>
      <w:r>
        <w:rPr>
          <w:color w:val="585858"/>
        </w:rPr>
        <w:t>e-mail:</w:t>
      </w:r>
      <w:r>
        <w:rPr>
          <w:color w:val="0000FF"/>
          <w:spacing w:val="-6"/>
        </w:rPr>
        <w:t xml:space="preserve"> </w:t>
      </w:r>
      <w:proofErr w:type="spellStart"/>
      <w:r>
        <w:t>xxx</w:t>
      </w:r>
      <w:proofErr w:type="spellEnd"/>
    </w:p>
    <w:p w14:paraId="24172066" w14:textId="11B7E3DB" w:rsidR="00F114A9" w:rsidRDefault="00F63917">
      <w:pPr>
        <w:pStyle w:val="Zkladntext"/>
        <w:spacing w:before="196"/>
        <w:ind w:left="1229"/>
        <w:jc w:val="left"/>
      </w:pPr>
      <w:r>
        <w:rPr>
          <w:color w:val="585858"/>
        </w:rPr>
        <w:t>tel. č.: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xxx</w:t>
      </w:r>
      <w:proofErr w:type="spellEnd"/>
    </w:p>
    <w:p w14:paraId="2642BAA7" w14:textId="77777777" w:rsidR="00F114A9" w:rsidRDefault="00F63917">
      <w:pPr>
        <w:pStyle w:val="Zkladntext"/>
        <w:spacing w:before="196" w:line="312" w:lineRule="auto"/>
        <w:ind w:left="802" w:right="495"/>
      </w:pPr>
      <w:r>
        <w:rPr>
          <w:color w:val="585858"/>
        </w:rPr>
        <w:t>Obě Smluvní strany jsou oprávněny jednostranně změnit osobu odborného zástupce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 nutnosti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</w:t>
      </w:r>
      <w:r>
        <w:rPr>
          <w:color w:val="585858"/>
        </w:rPr>
        <w:t>emného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 změně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druhé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straně.</w:t>
      </w:r>
    </w:p>
    <w:p w14:paraId="68FF6B16" w14:textId="77777777" w:rsidR="00F114A9" w:rsidRDefault="00F114A9">
      <w:pPr>
        <w:pStyle w:val="Zkladntext"/>
        <w:jc w:val="left"/>
        <w:rPr>
          <w:sz w:val="24"/>
        </w:rPr>
      </w:pPr>
    </w:p>
    <w:p w14:paraId="29BC23B4" w14:textId="77777777" w:rsidR="00F114A9" w:rsidRDefault="00F114A9">
      <w:pPr>
        <w:pStyle w:val="Zkladntext"/>
        <w:spacing w:before="5"/>
        <w:jc w:val="left"/>
        <w:rPr>
          <w:sz w:val="25"/>
        </w:rPr>
      </w:pPr>
    </w:p>
    <w:p w14:paraId="31B27BC5" w14:textId="77777777" w:rsidR="00F114A9" w:rsidRDefault="00F63917">
      <w:pPr>
        <w:pStyle w:val="Nadpis2"/>
        <w:numPr>
          <w:ilvl w:val="1"/>
          <w:numId w:val="14"/>
        </w:numPr>
        <w:tabs>
          <w:tab w:val="left" w:pos="3867"/>
          <w:tab w:val="left" w:pos="3868"/>
        </w:tabs>
        <w:ind w:left="3867" w:hanging="455"/>
        <w:jc w:val="left"/>
      </w:pP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27430411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50FFCF4D" w14:textId="77777777" w:rsidR="00F114A9" w:rsidRDefault="00F63917">
      <w:pPr>
        <w:pStyle w:val="Zkladntext"/>
        <w:spacing w:line="312" w:lineRule="auto"/>
        <w:ind w:left="802" w:right="493"/>
      </w:pPr>
      <w:bookmarkStart w:id="26" w:name="Základní_auditorské_práce_uvedené_v_této"/>
      <w:bookmarkEnd w:id="26"/>
      <w:r>
        <w:rPr>
          <w:color w:val="585858"/>
        </w:rPr>
        <w:t>Základní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sídle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 a podle potřeb Auditora rovněž v dalších prostorách, které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používá.</w:t>
      </w:r>
    </w:p>
    <w:p w14:paraId="00C08F9F" w14:textId="77777777" w:rsidR="00F114A9" w:rsidRDefault="00F114A9">
      <w:pPr>
        <w:pStyle w:val="Zkladntext"/>
        <w:jc w:val="left"/>
        <w:rPr>
          <w:sz w:val="24"/>
        </w:rPr>
      </w:pPr>
    </w:p>
    <w:p w14:paraId="765287A6" w14:textId="77777777" w:rsidR="00F114A9" w:rsidRDefault="00F114A9">
      <w:pPr>
        <w:pStyle w:val="Zkladntext"/>
        <w:spacing w:before="6"/>
        <w:jc w:val="left"/>
        <w:rPr>
          <w:sz w:val="25"/>
        </w:rPr>
      </w:pPr>
    </w:p>
    <w:p w14:paraId="572AD0AF" w14:textId="77777777" w:rsidR="00F114A9" w:rsidRDefault="00F63917">
      <w:pPr>
        <w:pStyle w:val="Nadpis2"/>
        <w:numPr>
          <w:ilvl w:val="1"/>
          <w:numId w:val="14"/>
        </w:numPr>
        <w:tabs>
          <w:tab w:val="left" w:pos="3835"/>
          <w:tab w:val="left" w:pos="3836"/>
        </w:tabs>
        <w:ind w:left="3836"/>
        <w:jc w:val="left"/>
      </w:pPr>
      <w:r>
        <w:rPr>
          <w:color w:val="585858"/>
        </w:rPr>
        <w:t>Časový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harmonogram</w:t>
      </w:r>
    </w:p>
    <w:p w14:paraId="2094A5D0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01A9E70C" w14:textId="77777777" w:rsidR="00F114A9" w:rsidRDefault="00F63917">
      <w:pPr>
        <w:pStyle w:val="Zkladntext"/>
        <w:spacing w:line="312" w:lineRule="auto"/>
        <w:ind w:left="802" w:right="493" w:hanging="1"/>
      </w:pPr>
      <w:bookmarkStart w:id="27" w:name="Audit_bude_proveden_v_souladu_s_časovým_"/>
      <w:bookmarkEnd w:id="27"/>
      <w:r>
        <w:rPr>
          <w:color w:val="585858"/>
        </w:rPr>
        <w:t>Audit bude proveden v souladu s časovým harmonogramem uvedeným v Příloze č. 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6E115999" w14:textId="77777777" w:rsidR="00F114A9" w:rsidRDefault="00F114A9">
      <w:pPr>
        <w:pStyle w:val="Zkladntext"/>
        <w:jc w:val="left"/>
        <w:rPr>
          <w:sz w:val="24"/>
        </w:rPr>
      </w:pPr>
    </w:p>
    <w:p w14:paraId="2AA74329" w14:textId="77777777" w:rsidR="00F114A9" w:rsidRDefault="00F114A9">
      <w:pPr>
        <w:pStyle w:val="Zkladntext"/>
        <w:jc w:val="left"/>
        <w:rPr>
          <w:sz w:val="24"/>
        </w:rPr>
      </w:pPr>
    </w:p>
    <w:p w14:paraId="6DC85595" w14:textId="77777777" w:rsidR="00F114A9" w:rsidRDefault="00F114A9">
      <w:pPr>
        <w:pStyle w:val="Zkladntext"/>
        <w:spacing w:before="1"/>
        <w:jc w:val="left"/>
        <w:rPr>
          <w:sz w:val="30"/>
        </w:rPr>
      </w:pPr>
    </w:p>
    <w:p w14:paraId="39881F3A" w14:textId="77777777" w:rsidR="00F114A9" w:rsidRDefault="00F63917">
      <w:pPr>
        <w:pStyle w:val="Nadpis2"/>
        <w:numPr>
          <w:ilvl w:val="1"/>
          <w:numId w:val="14"/>
        </w:numPr>
        <w:tabs>
          <w:tab w:val="left" w:pos="3463"/>
          <w:tab w:val="left" w:pos="3464"/>
        </w:tabs>
        <w:ind w:left="3464"/>
        <w:jc w:val="left"/>
      </w:pPr>
      <w:r>
        <w:rPr>
          <w:color w:val="585858"/>
        </w:rPr>
        <w:t>Odměna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platební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</w:p>
    <w:p w14:paraId="3622D5B4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716D27DD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973"/>
        </w:tabs>
        <w:spacing w:before="0" w:line="360" w:lineRule="auto"/>
        <w:ind w:right="468"/>
        <w:jc w:val="both"/>
      </w:pPr>
      <w:r>
        <w:rPr>
          <w:color w:val="585858"/>
        </w:rPr>
        <w:t>Za poskytnutí Předmětu plnění dle článku 1 této Smlouvy bude Auditorovi vyplacena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celková odměna ve výši 1 143 000 Kč bez DPH (dále jen „celková odměna“). Tato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celková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odměna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nejvýše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přípustná,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překročit,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akvizic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proběhnou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 průběhu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39F4273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973"/>
        </w:tabs>
        <w:spacing w:before="0" w:line="360" w:lineRule="auto"/>
        <w:ind w:right="1247"/>
        <w:jc w:val="both"/>
      </w:pPr>
      <w:r>
        <w:rPr>
          <w:color w:val="585858"/>
        </w:rPr>
        <w:t>Smluvní st</w:t>
      </w:r>
      <w:r>
        <w:rPr>
          <w:color w:val="585858"/>
        </w:rPr>
        <w:t>rany se dohodly na odměně za každé jednotlivé dílčí plnění dle 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 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„odměna“)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takto:</w:t>
      </w:r>
    </w:p>
    <w:p w14:paraId="0FC4DE51" w14:textId="77777777" w:rsidR="00F114A9" w:rsidRDefault="00F114A9">
      <w:pPr>
        <w:spacing w:line="360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0E91872C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7FFB49DE" w14:textId="77777777" w:rsidR="00F114A9" w:rsidRDefault="00F63917">
      <w:pPr>
        <w:pStyle w:val="Odstavecseseznamem"/>
        <w:numPr>
          <w:ilvl w:val="2"/>
          <w:numId w:val="10"/>
        </w:numPr>
        <w:tabs>
          <w:tab w:val="left" w:pos="1228"/>
        </w:tabs>
        <w:spacing w:before="93" w:line="312" w:lineRule="auto"/>
        <w:ind w:right="492" w:hanging="426"/>
      </w:pPr>
      <w:r>
        <w:rPr>
          <w:color w:val="585858"/>
        </w:rPr>
        <w:t>ve</w:t>
      </w:r>
      <w:r>
        <w:rPr>
          <w:color w:val="585858"/>
        </w:rPr>
        <w:t xml:space="preserve"> výši 190 500,- Kč (slovy </w:t>
      </w:r>
      <w:proofErr w:type="spellStart"/>
      <w:r>
        <w:rPr>
          <w:color w:val="585858"/>
        </w:rPr>
        <w:t>stodevadesáttisícpětset</w:t>
      </w:r>
      <w:proofErr w:type="spellEnd"/>
      <w:r>
        <w:rPr>
          <w:color w:val="585858"/>
        </w:rPr>
        <w:t xml:space="preserve"> korun českých) bez DPH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 účetní závěrky 2021 a ověření výroční zprávy (viz čl. 1 odst. 1.1.1 vč.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1.1.2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1.1.4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Smlouvy).</w:t>
      </w:r>
    </w:p>
    <w:p w14:paraId="664DD444" w14:textId="77777777" w:rsidR="00F114A9" w:rsidRDefault="00F63917">
      <w:pPr>
        <w:pStyle w:val="Odstavecseseznamem"/>
        <w:numPr>
          <w:ilvl w:val="2"/>
          <w:numId w:val="10"/>
        </w:numPr>
        <w:tabs>
          <w:tab w:val="left" w:pos="1228"/>
        </w:tabs>
        <w:spacing w:line="312" w:lineRule="auto"/>
        <w:ind w:left="1228" w:right="492" w:hanging="426"/>
      </w:pPr>
      <w:r>
        <w:rPr>
          <w:color w:val="585858"/>
        </w:rPr>
        <w:t xml:space="preserve">ve výši 190 500,- Kč (slovy </w:t>
      </w:r>
      <w:proofErr w:type="spellStart"/>
      <w:r>
        <w:rPr>
          <w:color w:val="585858"/>
        </w:rPr>
        <w:t>stodevadesáttisícpět</w:t>
      </w:r>
      <w:r>
        <w:rPr>
          <w:color w:val="585858"/>
        </w:rPr>
        <w:t>set</w:t>
      </w:r>
      <w:proofErr w:type="spellEnd"/>
      <w:r>
        <w:rPr>
          <w:color w:val="585858"/>
        </w:rPr>
        <w:t xml:space="preserve"> korun českých) bez DPH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 účetní závěrky 2022 a ověření výroční zprávy (viz čl. 1 odst. 1.1.1 vč.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1.1.2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1.1.4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Smlouvy).</w:t>
      </w:r>
    </w:p>
    <w:p w14:paraId="52D5100A" w14:textId="77777777" w:rsidR="00F114A9" w:rsidRDefault="00F63917">
      <w:pPr>
        <w:pStyle w:val="Odstavecseseznamem"/>
        <w:numPr>
          <w:ilvl w:val="2"/>
          <w:numId w:val="10"/>
        </w:numPr>
        <w:tabs>
          <w:tab w:val="left" w:pos="1229"/>
        </w:tabs>
        <w:spacing w:line="312" w:lineRule="auto"/>
        <w:ind w:left="1228" w:right="491" w:hanging="426"/>
      </w:pPr>
      <w:r>
        <w:rPr>
          <w:color w:val="585858"/>
        </w:rPr>
        <w:t>ve</w:t>
      </w:r>
      <w:r>
        <w:rPr>
          <w:color w:val="585858"/>
        </w:rPr>
        <w:t xml:space="preserve"> výši 190 500,- Kč (slovy </w:t>
      </w:r>
      <w:proofErr w:type="spellStart"/>
      <w:r>
        <w:rPr>
          <w:color w:val="585858"/>
        </w:rPr>
        <w:t>stodevadesáttisícpětset</w:t>
      </w:r>
      <w:proofErr w:type="spellEnd"/>
      <w:r>
        <w:rPr>
          <w:color w:val="585858"/>
        </w:rPr>
        <w:t xml:space="preserve"> korun českých) bez DPH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 účetní závěrky 2023 a ověření výroční zprávy (viz čl. 1 odst. 1.1.1 vč.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1.1.2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1.1.4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Smlouvy).</w:t>
      </w:r>
    </w:p>
    <w:p w14:paraId="52D53995" w14:textId="77777777" w:rsidR="00F114A9" w:rsidRDefault="00F63917">
      <w:pPr>
        <w:pStyle w:val="Odstavecseseznamem"/>
        <w:numPr>
          <w:ilvl w:val="2"/>
          <w:numId w:val="10"/>
        </w:numPr>
        <w:tabs>
          <w:tab w:val="left" w:pos="1229"/>
        </w:tabs>
        <w:spacing w:line="312" w:lineRule="auto"/>
        <w:ind w:left="1228" w:right="491" w:hanging="426"/>
      </w:pPr>
      <w:r>
        <w:rPr>
          <w:color w:val="585858"/>
        </w:rPr>
        <w:t xml:space="preserve">ve výši 190 500,- Kč (slovy </w:t>
      </w:r>
      <w:proofErr w:type="spellStart"/>
      <w:r>
        <w:rPr>
          <w:color w:val="585858"/>
        </w:rPr>
        <w:t>stodevadesáttisícpět</w:t>
      </w:r>
      <w:r>
        <w:rPr>
          <w:color w:val="585858"/>
        </w:rPr>
        <w:t>set</w:t>
      </w:r>
      <w:proofErr w:type="spellEnd"/>
      <w:r>
        <w:rPr>
          <w:color w:val="585858"/>
        </w:rPr>
        <w:t xml:space="preserve"> korun českých) bez DPH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 účetní závěrky 2024 a ověření výroční zprávy (viz čl. 1 odst. 1.1.1 vč.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1.1.2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1.1.4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Smlouvy).</w:t>
      </w:r>
    </w:p>
    <w:p w14:paraId="590EDCD3" w14:textId="77777777" w:rsidR="00F114A9" w:rsidRDefault="00F63917">
      <w:pPr>
        <w:pStyle w:val="Odstavecseseznamem"/>
        <w:numPr>
          <w:ilvl w:val="2"/>
          <w:numId w:val="10"/>
        </w:numPr>
        <w:tabs>
          <w:tab w:val="left" w:pos="1229"/>
        </w:tabs>
        <w:spacing w:before="119" w:line="312" w:lineRule="auto"/>
        <w:ind w:left="1229" w:right="490" w:hanging="426"/>
      </w:pPr>
      <w:r>
        <w:rPr>
          <w:color w:val="585858"/>
        </w:rPr>
        <w:t>ve</w:t>
      </w:r>
      <w:r>
        <w:rPr>
          <w:color w:val="585858"/>
        </w:rPr>
        <w:t xml:space="preserve"> výši 190 500,- Kč (slovy </w:t>
      </w:r>
      <w:proofErr w:type="spellStart"/>
      <w:r>
        <w:rPr>
          <w:color w:val="585858"/>
        </w:rPr>
        <w:t>stodevadesáttisícpětset</w:t>
      </w:r>
      <w:proofErr w:type="spellEnd"/>
      <w:r>
        <w:rPr>
          <w:color w:val="585858"/>
        </w:rPr>
        <w:t xml:space="preserve"> korun českých) bez DPH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 účetní závěrky 2025 a ověření výroční zprávy (viz čl. 1 odst. 1.1.1 vč.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1.1.2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1.1.4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Smlouvy).</w:t>
      </w:r>
    </w:p>
    <w:p w14:paraId="2A3A605F" w14:textId="77777777" w:rsidR="00F114A9" w:rsidRDefault="00F63917">
      <w:pPr>
        <w:pStyle w:val="Odstavecseseznamem"/>
        <w:numPr>
          <w:ilvl w:val="2"/>
          <w:numId w:val="10"/>
        </w:numPr>
        <w:tabs>
          <w:tab w:val="left" w:pos="1230"/>
        </w:tabs>
        <w:spacing w:line="312" w:lineRule="auto"/>
        <w:ind w:left="1229" w:right="490" w:hanging="426"/>
      </w:pPr>
      <w:bookmarkStart w:id="28" w:name="-_ve_výši_190_500,-_Kč_(slovy_stodevades"/>
      <w:bookmarkEnd w:id="28"/>
      <w:r>
        <w:rPr>
          <w:color w:val="585858"/>
        </w:rPr>
        <w:t xml:space="preserve">ve výši 190 500,- Kč (slovy </w:t>
      </w:r>
      <w:proofErr w:type="spellStart"/>
      <w:r>
        <w:rPr>
          <w:color w:val="585858"/>
        </w:rPr>
        <w:t>stodevadesáttisícpět</w:t>
      </w:r>
      <w:r>
        <w:rPr>
          <w:color w:val="585858"/>
        </w:rPr>
        <w:t>set</w:t>
      </w:r>
      <w:proofErr w:type="spellEnd"/>
      <w:r>
        <w:rPr>
          <w:color w:val="585858"/>
        </w:rPr>
        <w:t xml:space="preserve"> korun českých) bez DPH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 účetní závěrky 2026 a ověření výroční zprávy (viz čl. 1 odst. 1.1.1 vč.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1.1.2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1.1.4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Smlouvy).</w:t>
      </w:r>
    </w:p>
    <w:p w14:paraId="1C8FEE90" w14:textId="77777777" w:rsidR="00F114A9" w:rsidRDefault="00F63917">
      <w:pPr>
        <w:pStyle w:val="Zkladntext"/>
        <w:spacing w:before="120" w:line="312" w:lineRule="auto"/>
        <w:ind w:left="804" w:right="491"/>
      </w:pPr>
      <w:bookmarkStart w:id="29" w:name="Objednatel_uhradí_Auditorovi_odměnu_za_p"/>
      <w:bookmarkEnd w:id="29"/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Auditorem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poskytnuto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standardu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dohodnutém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stanoveném  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 xml:space="preserve">platnými   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 xml:space="preserve">právními   </w:t>
      </w:r>
      <w:r>
        <w:rPr>
          <w:color w:val="585858"/>
          <w:spacing w:val="34"/>
        </w:rPr>
        <w:t xml:space="preserve"> </w:t>
      </w:r>
      <w:proofErr w:type="gramStart"/>
      <w:r>
        <w:rPr>
          <w:color w:val="585858"/>
        </w:rPr>
        <w:t xml:space="preserve">předpisy,   </w:t>
      </w:r>
      <w:proofErr w:type="gramEnd"/>
      <w:r>
        <w:rPr>
          <w:color w:val="585858"/>
          <w:spacing w:val="3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bezvadné   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 xml:space="preserve">kvalitě   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dohodnutým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časovým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harmonogramem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nezahrnují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 každé odměně připočítána v zákonné výši ke dni uskutečnění zdanitelného 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 odměny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cestovné,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spojené s ubytováním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regionech,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svázání výtisků, odborné poradenství týkající se účetní závěrky, překlad výroční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 anglického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jazyka.</w:t>
      </w:r>
    </w:p>
    <w:p w14:paraId="58BFB9D1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5"/>
        </w:tabs>
        <w:spacing w:before="121"/>
        <w:ind w:left="804" w:hanging="567"/>
        <w:jc w:val="both"/>
      </w:pPr>
      <w:bookmarkStart w:id="30" w:name="7.3_Odměna_bude_fakturována_takto:"/>
      <w:bookmarkEnd w:id="30"/>
      <w:r>
        <w:rPr>
          <w:color w:val="585858"/>
        </w:rPr>
        <w:t>Odměna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fakturována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takto:</w:t>
      </w:r>
    </w:p>
    <w:p w14:paraId="4E4866E9" w14:textId="77777777" w:rsidR="00F114A9" w:rsidRDefault="00F63917">
      <w:pPr>
        <w:pStyle w:val="Zkladntext"/>
        <w:spacing w:before="196" w:line="312" w:lineRule="auto"/>
        <w:ind w:left="804" w:right="493"/>
      </w:pPr>
      <w:bookmarkStart w:id="31" w:name="Odměnu_je_Auditor_oprávněn_fakturovat_ne"/>
      <w:bookmarkEnd w:id="31"/>
      <w:r>
        <w:rPr>
          <w:color w:val="585858"/>
        </w:rPr>
        <w:t>Odměnu   je   Auditor   oprávněn   fakturovat   nejdříve   ke   dni   auditorského   výroku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dokončené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podepsané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období.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auditorského výroku, resp. datum zprávy auditora se považuje za datum 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</w:t>
      </w:r>
      <w:r>
        <w:rPr>
          <w:color w:val="585858"/>
        </w:rPr>
        <w:t>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plnění.</w:t>
      </w:r>
    </w:p>
    <w:p w14:paraId="4AA0C645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5"/>
        </w:tabs>
        <w:spacing w:line="312" w:lineRule="auto"/>
        <w:ind w:left="804" w:right="491" w:hanging="567"/>
        <w:jc w:val="both"/>
      </w:pPr>
      <w:r>
        <w:rPr>
          <w:color w:val="585858"/>
        </w:rPr>
        <w:t>Odměna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českých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 na základě této Smlouvy činí třicet (30) kalendářních dnů od jejího 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</w:p>
    <w:p w14:paraId="14E325CD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692DF00E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225F26F9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3"/>
        </w:tabs>
        <w:spacing w:before="93" w:line="312" w:lineRule="auto"/>
        <w:ind w:left="802" w:right="495" w:hanging="567"/>
        <w:jc w:val="both"/>
      </w:pPr>
      <w:bookmarkStart w:id="32" w:name="7.5_Veškeré_faktury_vystavené_Auditorem_"/>
      <w:bookmarkEnd w:id="32"/>
      <w:r>
        <w:rPr>
          <w:color w:val="585858"/>
        </w:rPr>
        <w:t>Veš</w:t>
      </w:r>
      <w:r>
        <w:rPr>
          <w:color w:val="585858"/>
        </w:rPr>
        <w:t>keré faktury vystavené Auditorem dle této Smlouvy musí mít náležitosti 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29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235/2004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 dani z přidané hodnoty, v platném znění a Zákona o účetnictví, a musí 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údaje:</w:t>
      </w:r>
    </w:p>
    <w:p w14:paraId="3766E8C9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27"/>
          <w:tab w:val="left" w:pos="1228"/>
        </w:tabs>
        <w:ind w:hanging="426"/>
      </w:pPr>
      <w:r>
        <w:rPr>
          <w:color w:val="585858"/>
        </w:rPr>
        <w:t>název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Objednatele,</w:t>
      </w:r>
    </w:p>
    <w:p w14:paraId="01FD480E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27"/>
          <w:tab w:val="left" w:pos="1228"/>
        </w:tabs>
        <w:spacing w:before="76"/>
        <w:ind w:hanging="426"/>
      </w:pPr>
      <w:r>
        <w:rPr>
          <w:color w:val="585858"/>
        </w:rPr>
        <w:t>identifikaci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(firma,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sídlo,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IČO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DIČ,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 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OR),</w:t>
      </w:r>
    </w:p>
    <w:p w14:paraId="6CC1FD2D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27"/>
          <w:tab w:val="left" w:pos="1229"/>
        </w:tabs>
        <w:spacing w:before="76"/>
        <w:ind w:left="1228" w:hanging="426"/>
      </w:pPr>
      <w:r>
        <w:rPr>
          <w:color w:val="585858"/>
        </w:rPr>
        <w:t>identifikaci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(firma,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sídlo,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IČO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DIČ,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zápisu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OR),</w:t>
      </w:r>
    </w:p>
    <w:p w14:paraId="691A9B1D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28"/>
          <w:tab w:val="left" w:pos="1229"/>
        </w:tabs>
        <w:spacing w:before="75"/>
        <w:ind w:left="1228" w:hanging="426"/>
      </w:pP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faktury,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vystavení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uskutečnění zdanitelného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</w:p>
    <w:p w14:paraId="3CBD8A5E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28"/>
          <w:tab w:val="left" w:pos="1229"/>
        </w:tabs>
        <w:spacing w:before="76"/>
        <w:ind w:left="1228" w:hanging="426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cenu,</w:t>
      </w:r>
    </w:p>
    <w:p w14:paraId="4E720207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28"/>
          <w:tab w:val="left" w:pos="1229"/>
        </w:tabs>
        <w:spacing w:before="76"/>
        <w:ind w:left="1228" w:hanging="426"/>
      </w:pPr>
      <w:r>
        <w:rPr>
          <w:color w:val="585858"/>
        </w:rPr>
        <w:t>fakturovanou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Auditora,</w:t>
      </w:r>
    </w:p>
    <w:p w14:paraId="06C4A422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28"/>
          <w:tab w:val="left" w:pos="1229"/>
        </w:tabs>
        <w:spacing w:before="76"/>
        <w:ind w:left="1228" w:hanging="426"/>
      </w:pPr>
      <w:r>
        <w:rPr>
          <w:color w:val="585858"/>
        </w:rPr>
        <w:t>platební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7.4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</w:p>
    <w:p w14:paraId="40D95ACF" w14:textId="77777777" w:rsidR="00F114A9" w:rsidRDefault="00F63917">
      <w:pPr>
        <w:pStyle w:val="Odstavecseseznamem"/>
        <w:numPr>
          <w:ilvl w:val="0"/>
          <w:numId w:val="9"/>
        </w:numPr>
        <w:tabs>
          <w:tab w:val="left" w:pos="1231"/>
          <w:tab w:val="left" w:pos="1232"/>
        </w:tabs>
        <w:spacing w:before="75"/>
        <w:ind w:left="1231" w:hanging="428"/>
      </w:pPr>
      <w:r>
        <w:rPr>
          <w:color w:val="585858"/>
        </w:rPr>
        <w:t>evidenční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(EOBJ).</w:t>
      </w:r>
    </w:p>
    <w:p w14:paraId="6D7D825A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4"/>
          <w:tab w:val="left" w:pos="805"/>
        </w:tabs>
        <w:spacing w:before="196"/>
        <w:ind w:left="804" w:hanging="568"/>
      </w:pPr>
      <w:bookmarkStart w:id="33" w:name="7.6_Objednatel_neposkytuje_Auditorovi_ja"/>
      <w:bookmarkEnd w:id="33"/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cenu.</w:t>
      </w:r>
    </w:p>
    <w:p w14:paraId="02FE97A8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5"/>
        </w:tabs>
        <w:spacing w:before="196" w:line="312" w:lineRule="auto"/>
        <w:ind w:left="804" w:right="492" w:hanging="567"/>
        <w:jc w:val="both"/>
      </w:pPr>
      <w:r>
        <w:rPr>
          <w:color w:val="585858"/>
        </w:rPr>
        <w:t>Daňové doklady (faktury) budou Auditorem Objednateli zasílány spolu s veškerými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způsobů:</w:t>
      </w:r>
    </w:p>
    <w:p w14:paraId="7C0CBD4D" w14:textId="72A438C0" w:rsidR="00F114A9" w:rsidRDefault="00F63917">
      <w:pPr>
        <w:pStyle w:val="Odstavecseseznamem"/>
        <w:numPr>
          <w:ilvl w:val="0"/>
          <w:numId w:val="8"/>
        </w:numPr>
        <w:tabs>
          <w:tab w:val="left" w:pos="1230"/>
        </w:tabs>
        <w:spacing w:before="60" w:line="369" w:lineRule="auto"/>
        <w:ind w:right="4732" w:hanging="428"/>
        <w:jc w:val="both"/>
      </w:pPr>
      <w:r>
        <w:rPr>
          <w:color w:val="585858"/>
        </w:rPr>
        <w:t>buď elektronicky na e-mailovou adresu:</w:t>
      </w:r>
      <w:r>
        <w:rPr>
          <w:color w:val="585858"/>
          <w:spacing w:val="-59"/>
        </w:rPr>
        <w:t xml:space="preserve"> </w:t>
      </w:r>
      <w:hyperlink r:id="rId9">
        <w:proofErr w:type="spellStart"/>
        <w:r>
          <w:rPr>
            <w:color w:val="585858"/>
          </w:rPr>
          <w:t>xxx</w:t>
        </w:r>
        <w:proofErr w:type="spellEnd"/>
      </w:hyperlink>
    </w:p>
    <w:p w14:paraId="0FC738CD" w14:textId="77777777" w:rsidR="00F114A9" w:rsidRDefault="00F63917">
      <w:pPr>
        <w:pStyle w:val="Zkladntext"/>
        <w:spacing w:line="251" w:lineRule="exact"/>
        <w:ind w:left="1231"/>
        <w:jc w:val="left"/>
      </w:pPr>
      <w:r>
        <w:rPr>
          <w:color w:val="585858"/>
        </w:rPr>
        <w:t>nebo</w:t>
      </w:r>
    </w:p>
    <w:p w14:paraId="68DAC465" w14:textId="77777777" w:rsidR="00F114A9" w:rsidRDefault="00F63917">
      <w:pPr>
        <w:pStyle w:val="Odstavecseseznamem"/>
        <w:numPr>
          <w:ilvl w:val="0"/>
          <w:numId w:val="8"/>
        </w:numPr>
        <w:tabs>
          <w:tab w:val="left" w:pos="1232"/>
        </w:tabs>
        <w:spacing w:before="136"/>
        <w:ind w:hanging="428"/>
        <w:jc w:val="both"/>
      </w:pPr>
      <w:r>
        <w:rPr>
          <w:color w:val="585858"/>
        </w:rPr>
        <w:t>doporučeným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adresu:</w:t>
      </w:r>
    </w:p>
    <w:p w14:paraId="2BAD522D" w14:textId="77777777" w:rsidR="00F114A9" w:rsidRDefault="00F63917">
      <w:pPr>
        <w:pStyle w:val="Zkladntext"/>
        <w:spacing w:before="136" w:line="312" w:lineRule="auto"/>
        <w:ind w:left="1231" w:right="2188"/>
      </w:pPr>
      <w:r>
        <w:rPr>
          <w:color w:val="585858"/>
        </w:rPr>
        <w:t>Národní agentura pro komunikační a informační technologie, s. p.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01 Praha10.</w:t>
      </w:r>
    </w:p>
    <w:p w14:paraId="33364903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5"/>
        </w:tabs>
        <w:spacing w:line="312" w:lineRule="auto"/>
        <w:ind w:left="804" w:right="491" w:hanging="567"/>
        <w:jc w:val="both"/>
      </w:pPr>
      <w:bookmarkStart w:id="34" w:name="7.8_Objednatel_je_oprávněn_před_uplynutí"/>
      <w:bookmarkEnd w:id="34"/>
      <w:r>
        <w:rPr>
          <w:color w:val="585858"/>
        </w:rPr>
        <w:t>Objednatel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uplynutím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 uhrazení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vrátit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fakturu,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nesprávné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údaje.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vrácené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faktuře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vyznačí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důvod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vrácení.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 fakturu opravit, resp. vystavit fakturu novou. Oprávněným a včasným vrácením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faktury Auditorovi se zastavuje původní lhůta splatnosti. Nová lhůta splatnosti v délce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třiceti (30) kalendářních dnů běží znovu ode dne doručení nové / opravené faktury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</w:t>
      </w:r>
      <w:r>
        <w:rPr>
          <w:color w:val="585858"/>
        </w:rPr>
        <w:t>dnateli.</w:t>
      </w:r>
    </w:p>
    <w:p w14:paraId="449BC890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5"/>
        </w:tabs>
        <w:spacing w:before="122" w:line="312" w:lineRule="auto"/>
        <w:ind w:left="804" w:right="492" w:hanging="567"/>
        <w:jc w:val="both"/>
      </w:pPr>
      <w:bookmarkStart w:id="35" w:name="7.9_Smluvní_strany_se_dohodly,_že_pokud_"/>
      <w:bookmarkEnd w:id="35"/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zveřejněna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(Auditor)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nespolehlivým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plátcem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smyslu</w:t>
      </w:r>
    </w:p>
    <w:p w14:paraId="276A194D" w14:textId="77777777" w:rsidR="00F114A9" w:rsidRDefault="00F63917">
      <w:pPr>
        <w:pStyle w:val="Zkladntext"/>
        <w:spacing w:line="312" w:lineRule="auto"/>
        <w:ind w:left="804" w:right="491" w:hanging="1"/>
      </w:pPr>
      <w:r>
        <w:rPr>
          <w:color w:val="585858"/>
        </w:rPr>
        <w:t>§ 106a zákona č. 235/2004 Sb. o dani z přidané hodnoty, ve znění pozdějších předpisů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(dále jen „</w:t>
      </w:r>
      <w:r>
        <w:rPr>
          <w:b/>
          <w:color w:val="585858"/>
        </w:rPr>
        <w:t>Zákon o DPH</w:t>
      </w:r>
      <w:r>
        <w:rPr>
          <w:color w:val="585858"/>
        </w:rPr>
        <w:t>“), nebo má-li být platba za zdanitelné plnění uskutečněné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tuzemsku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 p</w:t>
      </w:r>
      <w:r>
        <w:rPr>
          <w:color w:val="585858"/>
        </w:rPr>
        <w:t>latebních služeb mimo tuzemsko, je příjemce zdanitelného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(Objednatel)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hodnoty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přímo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109a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účet</w:t>
      </w:r>
    </w:p>
    <w:p w14:paraId="2C596269" w14:textId="77777777" w:rsidR="00F114A9" w:rsidRDefault="00F114A9">
      <w:pPr>
        <w:spacing w:line="312" w:lineRule="auto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7C211BE6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1D384AE1" w14:textId="77777777" w:rsidR="00F114A9" w:rsidRDefault="00F63917">
      <w:pPr>
        <w:pStyle w:val="Zkladntext"/>
        <w:spacing w:before="93" w:line="312" w:lineRule="auto"/>
        <w:ind w:left="802" w:right="496" w:hanging="1"/>
      </w:pPr>
      <w:r>
        <w:rPr>
          <w:color w:val="585858"/>
        </w:rPr>
        <w:t>Auditora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tomto případě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část ceny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 základu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(základu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daně)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považována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ceny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poskytnutého dle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39D6B30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4"/>
        </w:tabs>
        <w:spacing w:line="312" w:lineRule="auto"/>
        <w:ind w:left="803" w:right="492" w:hanging="567"/>
        <w:jc w:val="both"/>
      </w:pPr>
      <w:bookmarkStart w:id="36" w:name="7.10_Bankovní_účet_uvedený_na_daňovém_do"/>
      <w:bookmarkEnd w:id="36"/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požadována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úhrada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ceny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poskytnuté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Auditorem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způsobem umožňujícím dálkový přístup ve smyslu § 96 Zákona o DPH. Smluvní strany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výslovně dohodly, že pokud číslo bankovního účtu Auditora, na který bude ze strany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Auditora požadována úhrada ceny za poskytnuté zdanitelné plnění dle 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110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 smyslu § 96 Zákona o DPH a cena za poskytnuté zdanitelné plnění dle 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přesahuje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109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opravě.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případě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doba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splatnosti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zastavuje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počíná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opraveného daňového dokladu Objednateli s uvedením správného bankovního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účtu zveřejněného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daně.</w:t>
      </w:r>
    </w:p>
    <w:p w14:paraId="1925D4ED" w14:textId="77777777" w:rsidR="00F114A9" w:rsidRDefault="00F63917">
      <w:pPr>
        <w:pStyle w:val="Odstavecseseznamem"/>
        <w:numPr>
          <w:ilvl w:val="1"/>
          <w:numId w:val="10"/>
        </w:numPr>
        <w:tabs>
          <w:tab w:val="left" w:pos="804"/>
        </w:tabs>
        <w:spacing w:before="119" w:line="312" w:lineRule="auto"/>
        <w:ind w:left="803" w:right="493" w:hanging="567"/>
        <w:jc w:val="both"/>
      </w:pPr>
      <w:bookmarkStart w:id="37" w:name="7.11_Všechny_finanční_částky_poukazované"/>
      <w:bookmarkEnd w:id="37"/>
      <w:r>
        <w:rPr>
          <w:color w:val="585858"/>
        </w:rPr>
        <w:t>Všechny finanční částky poukazované vzájemně Smluvními stranami musí být prosté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jakýchkoliv bankovních poplatků nebo jiný</w:t>
      </w:r>
      <w:r>
        <w:rPr>
          <w:color w:val="585858"/>
        </w:rPr>
        <w:t>ch nákladů spojených s převodem na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účty.</w:t>
      </w:r>
    </w:p>
    <w:p w14:paraId="5B663C52" w14:textId="77777777" w:rsidR="00F114A9" w:rsidRDefault="00F114A9">
      <w:pPr>
        <w:pStyle w:val="Zkladntext"/>
        <w:spacing w:before="10"/>
        <w:jc w:val="left"/>
        <w:rPr>
          <w:sz w:val="20"/>
        </w:rPr>
      </w:pPr>
    </w:p>
    <w:p w14:paraId="7C2506C7" w14:textId="77777777" w:rsidR="00F114A9" w:rsidRDefault="00F63917">
      <w:pPr>
        <w:pStyle w:val="Nadpis2"/>
        <w:numPr>
          <w:ilvl w:val="1"/>
          <w:numId w:val="14"/>
        </w:numPr>
        <w:tabs>
          <w:tab w:val="left" w:pos="4613"/>
          <w:tab w:val="left" w:pos="4614"/>
        </w:tabs>
        <w:ind w:left="4613"/>
        <w:jc w:val="left"/>
      </w:pPr>
      <w:r>
        <w:rPr>
          <w:color w:val="585858"/>
        </w:rPr>
        <w:t>Sankce</w:t>
      </w:r>
    </w:p>
    <w:p w14:paraId="3381FD33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1CDB5F94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3"/>
        </w:tabs>
        <w:spacing w:before="0" w:line="312" w:lineRule="auto"/>
        <w:ind w:right="494"/>
        <w:jc w:val="both"/>
      </w:pPr>
      <w:bookmarkStart w:id="38" w:name="8.1_V_případě,_že_Objednatel_neuhradí_Au"/>
      <w:bookmarkEnd w:id="38"/>
      <w:r>
        <w:rPr>
          <w:color w:val="585858"/>
        </w:rPr>
        <w:t>V případě, že Objednatel neuhradí Auditorovi odměnu ve sjednané lhůtě, bude 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účtovat Objednateli úrok z prodlení v souladu s nařízením vlády č. 351/2013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pohledávky, určuje odměna likvidátora, likvidačního správce a člena orgánu právnické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 xml:space="preserve">jmenovaného  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 xml:space="preserve">soudem  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upravují  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 xml:space="preserve">některé  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 xml:space="preserve">otázky  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 xml:space="preserve">Obchodního  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fy</w:t>
      </w:r>
      <w:r>
        <w:rPr>
          <w:color w:val="585858"/>
        </w:rPr>
        <w:t>zických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</w:p>
    <w:p w14:paraId="26EE6046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4"/>
        </w:tabs>
        <w:spacing w:line="312" w:lineRule="auto"/>
        <w:ind w:left="803" w:right="490"/>
        <w:jc w:val="both"/>
      </w:pPr>
      <w:bookmarkStart w:id="39" w:name="8.2_V_případě_porušení_povinností_plynou"/>
      <w:bookmarkEnd w:id="39"/>
      <w:r>
        <w:rPr>
          <w:color w:val="585858"/>
        </w:rPr>
        <w:t>V případě porušení povinností plynoucích z čl. 2 odst. 2.12 této Smlouvy 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oprávněn vyúčtovat a Auditor je povinen zaplatit smluvní pokutu ve výši </w:t>
      </w:r>
      <w:proofErr w:type="gramStart"/>
      <w:r>
        <w:rPr>
          <w:color w:val="585858"/>
        </w:rPr>
        <w:t>200.000,-</w:t>
      </w:r>
      <w:proofErr w:type="gramEnd"/>
      <w:r>
        <w:rPr>
          <w:color w:val="585858"/>
        </w:rPr>
        <w:t xml:space="preserve"> 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dvěstětisíc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českých).</w:t>
      </w:r>
    </w:p>
    <w:p w14:paraId="21F0170D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4"/>
        </w:tabs>
        <w:spacing w:line="312" w:lineRule="auto"/>
        <w:ind w:left="803" w:right="495"/>
        <w:jc w:val="both"/>
      </w:pPr>
      <w:bookmarkStart w:id="40" w:name="8.3_V_případě_prodlení_Auditora_s_plnění"/>
      <w:bookmarkEnd w:id="40"/>
      <w:r>
        <w:rPr>
          <w:color w:val="585858"/>
        </w:rPr>
        <w:t>V</w:t>
      </w:r>
      <w:r>
        <w:rPr>
          <w:color w:val="585858"/>
        </w:rPr>
        <w:t xml:space="preserve"> případě prodlení Auditora s plněním kterékoli povinnosti stanovené dle časového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harmonogramu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obsaženého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uhradit</w:t>
      </w:r>
    </w:p>
    <w:p w14:paraId="12B11B5A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2F730611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6ABC80C2" w14:textId="77777777" w:rsidR="00F114A9" w:rsidRDefault="00F63917">
      <w:pPr>
        <w:pStyle w:val="Zkladntext"/>
        <w:spacing w:before="93" w:line="312" w:lineRule="auto"/>
        <w:ind w:left="802" w:right="496"/>
      </w:pPr>
      <w:r>
        <w:rPr>
          <w:color w:val="585858"/>
        </w:rPr>
        <w:t>Objednateli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odměny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7.2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kalendářní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prodlení.</w:t>
      </w:r>
    </w:p>
    <w:p w14:paraId="5CA4705C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3"/>
        </w:tabs>
        <w:spacing w:line="312" w:lineRule="auto"/>
        <w:ind w:right="491"/>
        <w:jc w:val="both"/>
      </w:pPr>
      <w:bookmarkStart w:id="41" w:name="8.4_V_případě_porušení_povinnosti_mlčenl"/>
      <w:bookmarkEnd w:id="41"/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9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Auditora,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Auditorovi,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59"/>
        </w:rPr>
        <w:t xml:space="preserve"> </w:t>
      </w:r>
      <w:proofErr w:type="gramStart"/>
      <w:r>
        <w:rPr>
          <w:color w:val="585858"/>
        </w:rPr>
        <w:t>200.000,-</w:t>
      </w:r>
      <w:proofErr w:type="gramEnd"/>
      <w:r>
        <w:rPr>
          <w:color w:val="585858"/>
        </w:rPr>
        <w:t xml:space="preserve"> Kč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(slovy: </w:t>
      </w:r>
      <w:proofErr w:type="spellStart"/>
      <w:r>
        <w:rPr>
          <w:color w:val="585858"/>
        </w:rPr>
        <w:t>dvěstětisíc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českých)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porušení.</w:t>
      </w:r>
    </w:p>
    <w:p w14:paraId="2B776A1E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3"/>
        </w:tabs>
        <w:spacing w:line="312" w:lineRule="auto"/>
        <w:ind w:right="494"/>
        <w:jc w:val="both"/>
      </w:pPr>
      <w:bookmarkStart w:id="42" w:name="8.5_V_případě_porušení_povinnosti_Audito"/>
      <w:bookmarkEnd w:id="42"/>
      <w:r>
        <w:rPr>
          <w:color w:val="585858"/>
        </w:rPr>
        <w:t>V případě porušení povinnosti Auditora v souvislosti se zpracováním osobních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příslušných ustanovení článku 9 Smlouvy, je Obj</w:t>
      </w:r>
      <w:r>
        <w:rPr>
          <w:color w:val="585858"/>
        </w:rPr>
        <w:t>ednatel oprávněn vyúčtovat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Auditorovi,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37"/>
        </w:rPr>
        <w:t xml:space="preserve"> </w:t>
      </w:r>
      <w:proofErr w:type="gramStart"/>
      <w:r>
        <w:rPr>
          <w:color w:val="585858"/>
        </w:rPr>
        <w:t>100.000,-</w:t>
      </w:r>
      <w:proofErr w:type="gramEnd"/>
      <w:r>
        <w:rPr>
          <w:color w:val="585858"/>
          <w:spacing w:val="39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35"/>
        </w:rPr>
        <w:t xml:space="preserve"> </w:t>
      </w:r>
      <w:proofErr w:type="spellStart"/>
      <w:r>
        <w:rPr>
          <w:color w:val="585858"/>
        </w:rPr>
        <w:t>jednostotisíc</w:t>
      </w:r>
      <w:proofErr w:type="spellEnd"/>
      <w:r>
        <w:rPr>
          <w:color w:val="585858"/>
          <w:spacing w:val="36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 porušení.</w:t>
      </w:r>
    </w:p>
    <w:p w14:paraId="1F2EBB92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3"/>
        </w:tabs>
        <w:spacing w:line="312" w:lineRule="auto"/>
        <w:ind w:right="492"/>
        <w:jc w:val="both"/>
      </w:pPr>
      <w:bookmarkStart w:id="43" w:name="8.6_Vyúčtování_smluvní_pokuty_/_úroků_z_"/>
      <w:bookmarkEnd w:id="43"/>
      <w:r>
        <w:rPr>
          <w:color w:val="585858"/>
        </w:rPr>
        <w:t>V</w:t>
      </w:r>
      <w:r>
        <w:rPr>
          <w:color w:val="585858"/>
        </w:rPr>
        <w:t>yúčtování smluvní pokuty / úroků z prodlení – penalizační faktura, musí být zasláno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doporučeně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dodejkou.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úroky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 prodlení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splatné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třiceti</w:t>
      </w:r>
    </w:p>
    <w:p w14:paraId="5EDE8C21" w14:textId="77777777" w:rsidR="00F114A9" w:rsidRDefault="00F63917">
      <w:pPr>
        <w:pStyle w:val="Zkladntext"/>
        <w:spacing w:line="312" w:lineRule="auto"/>
        <w:ind w:left="802" w:right="493"/>
      </w:pPr>
      <w:r>
        <w:rPr>
          <w:color w:val="585858"/>
        </w:rPr>
        <w:t>(30) kalendářních dnů ode dne doručení penalizační faktury povinné Smluvní straně.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Úhrada smluvní pokuty / úroků z prodlení se provádí bankovním převodem na 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oprávněné Smluvní strany uvedený v penalizační faktuře. Smluvní pokuta / úroky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ovažují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připsání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prospěch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strany.</w:t>
      </w:r>
    </w:p>
    <w:p w14:paraId="1AB2C1C1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2"/>
        </w:tabs>
        <w:spacing w:before="119" w:line="312" w:lineRule="auto"/>
        <w:ind w:left="801" w:right="500"/>
        <w:jc w:val="both"/>
      </w:pPr>
      <w:bookmarkStart w:id="44" w:name="8.7_Uplatněním_jakékoliv_smluvní_pokuty_"/>
      <w:bookmarkEnd w:id="44"/>
      <w:r>
        <w:rPr>
          <w:color w:val="585858"/>
        </w:rPr>
        <w:t>Uplatněním jakékoliv smluvní pokuty není nijak dotčeno právo Objednatele na náhradu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škody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ušlý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zisk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celém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 způsobené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újmy.</w:t>
      </w:r>
    </w:p>
    <w:p w14:paraId="56BFD4F1" w14:textId="77777777" w:rsidR="00F114A9" w:rsidRDefault="00F63917">
      <w:pPr>
        <w:pStyle w:val="Odstavecseseznamem"/>
        <w:numPr>
          <w:ilvl w:val="1"/>
          <w:numId w:val="7"/>
        </w:numPr>
        <w:tabs>
          <w:tab w:val="left" w:pos="802"/>
        </w:tabs>
        <w:spacing w:line="312" w:lineRule="auto"/>
        <w:ind w:left="801" w:right="498"/>
        <w:jc w:val="both"/>
      </w:pPr>
      <w:r>
        <w:rPr>
          <w:color w:val="585858"/>
        </w:rPr>
        <w:t>Objednatel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neuhrazení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využít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institut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započtení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pohledávek.</w:t>
      </w:r>
    </w:p>
    <w:p w14:paraId="1858F480" w14:textId="77777777" w:rsidR="00F114A9" w:rsidRDefault="00F114A9">
      <w:pPr>
        <w:pStyle w:val="Zkladntext"/>
        <w:spacing w:before="10"/>
        <w:jc w:val="left"/>
        <w:rPr>
          <w:sz w:val="20"/>
        </w:rPr>
      </w:pPr>
    </w:p>
    <w:p w14:paraId="27A888E6" w14:textId="77777777" w:rsidR="00F114A9" w:rsidRDefault="00F63917">
      <w:pPr>
        <w:pStyle w:val="Nadpis2"/>
        <w:numPr>
          <w:ilvl w:val="1"/>
          <w:numId w:val="14"/>
        </w:numPr>
        <w:tabs>
          <w:tab w:val="left" w:pos="3439"/>
          <w:tab w:val="left" w:pos="3440"/>
        </w:tabs>
        <w:ind w:left="3440"/>
        <w:jc w:val="left"/>
      </w:pPr>
      <w:r>
        <w:rPr>
          <w:color w:val="585858"/>
        </w:rPr>
        <w:t>Ochrana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informací</w:t>
      </w:r>
    </w:p>
    <w:p w14:paraId="0798B474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084F71E7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before="0" w:line="312" w:lineRule="auto"/>
        <w:ind w:right="491"/>
        <w:jc w:val="both"/>
      </w:pPr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zachovávat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15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auditorech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skutečnostech,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veřejně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známy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týkají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rovněž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zachovávat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ekonomické a technické povahy souvisejících s Objednatelem, které nejsou běžně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dostupné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kruzích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kterými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při realizaci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nebo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přijde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styku</w:t>
      </w:r>
      <w:r>
        <w:rPr>
          <w:rFonts w:ascii="Symbol" w:hAnsi="Symbol"/>
          <w:i/>
          <w:color w:val="585858"/>
        </w:rPr>
        <w:t></w:t>
      </w:r>
      <w:r>
        <w:rPr>
          <w:rFonts w:ascii="Times New Roman" w:hAnsi="Times New Roman"/>
          <w:i/>
          <w:color w:val="585858"/>
          <w:spacing w:val="55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obchodním tajemstv</w:t>
      </w:r>
      <w:r>
        <w:rPr>
          <w:color w:val="585858"/>
        </w:rPr>
        <w:t>ím ve smyslu příslušných ustanovení Občanského zákoníku.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 se zavazuje zachovávat mlčenlivost o uvedených skutečnostech a informacích,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aniž by 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označovat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důvěrné,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 se 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mlčenlivosti.</w:t>
      </w:r>
    </w:p>
    <w:p w14:paraId="6AD16163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line="312" w:lineRule="auto"/>
        <w:ind w:right="494"/>
        <w:jc w:val="both"/>
      </w:pPr>
      <w:bookmarkStart w:id="45" w:name="9.2_Auditor_se_zavazuje,_že_informace_uv"/>
      <w:bookmarkEnd w:id="45"/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nesdělí,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nezpřístupní,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nevyužije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osobu.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v přísné tajnosti a sdělit je výlučně těm svým zaměstnancům či osobám, které 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pověřeny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informacemi</w:t>
      </w:r>
    </w:p>
    <w:p w14:paraId="7D921530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6843C6F3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0B344381" w14:textId="77777777" w:rsidR="00F114A9" w:rsidRDefault="00F63917">
      <w:pPr>
        <w:pStyle w:val="Zkladntext"/>
        <w:spacing w:before="93" w:line="312" w:lineRule="auto"/>
        <w:ind w:left="802" w:right="497"/>
      </w:pPr>
      <w:r>
        <w:rPr>
          <w:color w:val="585858"/>
        </w:rPr>
        <w:t>v 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seznámit.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zachovávaly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mlčenlivost.</w:t>
      </w:r>
    </w:p>
    <w:p w14:paraId="6F0E5C90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line="312" w:lineRule="auto"/>
        <w:ind w:right="496"/>
        <w:jc w:val="both"/>
      </w:pPr>
      <w:bookmarkStart w:id="46" w:name="9.3_Závazek_zachování_mlčenlivosti_dle_p"/>
      <w:bookmarkEnd w:id="46"/>
      <w:r>
        <w:rPr>
          <w:color w:val="585858"/>
        </w:rPr>
        <w:t>Závazek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zachování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odstavců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 bez ohledu na ukončení účinnosti této Smlouvy, nevztahuje se však na i</w:t>
      </w:r>
      <w:r>
        <w:rPr>
          <w:color w:val="585858"/>
        </w:rPr>
        <w:t>nformace,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které:</w:t>
      </w:r>
    </w:p>
    <w:p w14:paraId="15020311" w14:textId="77777777" w:rsidR="00F114A9" w:rsidRDefault="00F63917">
      <w:pPr>
        <w:pStyle w:val="Odstavecseseznamem"/>
        <w:numPr>
          <w:ilvl w:val="2"/>
          <w:numId w:val="6"/>
        </w:numPr>
        <w:tabs>
          <w:tab w:val="left" w:pos="1227"/>
          <w:tab w:val="left" w:pos="1228"/>
        </w:tabs>
        <w:ind w:hanging="426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omezení,</w:t>
      </w:r>
    </w:p>
    <w:p w14:paraId="093C554E" w14:textId="77777777" w:rsidR="00F114A9" w:rsidRDefault="00F63917">
      <w:pPr>
        <w:pStyle w:val="Odstavecseseznamem"/>
        <w:numPr>
          <w:ilvl w:val="2"/>
          <w:numId w:val="6"/>
        </w:numPr>
        <w:tabs>
          <w:tab w:val="left" w:pos="1227"/>
          <w:tab w:val="left" w:pos="1228"/>
        </w:tabs>
        <w:spacing w:before="76" w:line="312" w:lineRule="auto"/>
        <w:ind w:left="1226" w:right="493"/>
      </w:pPr>
      <w:r>
        <w:rPr>
          <w:color w:val="585858"/>
        </w:rPr>
        <w:t>jsou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Auditora,</w:t>
      </w:r>
    </w:p>
    <w:p w14:paraId="6AA158AA" w14:textId="77777777" w:rsidR="00F114A9" w:rsidRDefault="00F63917">
      <w:pPr>
        <w:pStyle w:val="Odstavecseseznamem"/>
        <w:numPr>
          <w:ilvl w:val="2"/>
          <w:numId w:val="6"/>
        </w:numPr>
        <w:tabs>
          <w:tab w:val="left" w:pos="1226"/>
          <w:tab w:val="left" w:pos="1227"/>
        </w:tabs>
        <w:spacing w:before="0" w:line="253" w:lineRule="exact"/>
      </w:pPr>
      <w:r>
        <w:rPr>
          <w:color w:val="585858"/>
        </w:rPr>
        <w:t>příjemce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Auditor,</w:t>
      </w:r>
    </w:p>
    <w:p w14:paraId="4AD36EF6" w14:textId="77777777" w:rsidR="00F114A9" w:rsidRDefault="00F63917">
      <w:pPr>
        <w:pStyle w:val="Odstavecseseznamem"/>
        <w:numPr>
          <w:ilvl w:val="2"/>
          <w:numId w:val="6"/>
        </w:numPr>
        <w:tabs>
          <w:tab w:val="left" w:pos="1229"/>
          <w:tab w:val="left" w:pos="1230"/>
        </w:tabs>
        <w:spacing w:before="76" w:line="312" w:lineRule="auto"/>
        <w:ind w:left="1229" w:right="496" w:hanging="428"/>
      </w:pPr>
      <w:r>
        <w:rPr>
          <w:color w:val="585858"/>
        </w:rPr>
        <w:t>jsou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moci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základě zákona.</w:t>
      </w:r>
    </w:p>
    <w:p w14:paraId="2C54C137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before="119" w:line="312" w:lineRule="auto"/>
        <w:ind w:right="495"/>
        <w:jc w:val="both"/>
      </w:pPr>
      <w:r>
        <w:rPr>
          <w:color w:val="585858"/>
        </w:rPr>
        <w:t>Objednatel jako správce zpracovává osobní údaje Auditora, je-li Auditorem fyzická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osoba, a obě Smluvní strany jako správci zpracovávají osobní údaje kontaktních 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poskytnuty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výhradně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to po 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 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delší,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odůvodněna.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 obdobně fyzické osoby, jejichž osobní údaje pro účely související s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předává.</w:t>
      </w:r>
    </w:p>
    <w:p w14:paraId="4A851965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line="312" w:lineRule="auto"/>
        <w:ind w:right="491"/>
        <w:jc w:val="both"/>
      </w:pPr>
      <w:r>
        <w:rPr>
          <w:color w:val="585858"/>
        </w:rPr>
        <w:t>Auditor nepředává Objednateli v rámci plnění předmětu této Smlouvy kromě případu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uvedeného v odst.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9.4 tohoto článku Smlouvy žádné další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údaje.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 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podléhajících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98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uvážení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odmítnout.</w:t>
      </w:r>
    </w:p>
    <w:p w14:paraId="6F2C1D4B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before="119" w:line="312" w:lineRule="auto"/>
        <w:ind w:right="493"/>
        <w:jc w:val="both"/>
      </w:pPr>
      <w:r>
        <w:rPr>
          <w:color w:val="585858"/>
        </w:rPr>
        <w:t>Pro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případ,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získá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nahodilý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takovým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informacím,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podléhající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 právních předpisů, je Auditor oprávněn přistupovat k takovým osobním údajům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zpřístupněnými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pokynů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 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</w:t>
      </w:r>
      <w:r>
        <w:rPr>
          <w:color w:val="585858"/>
        </w:rPr>
        <w:t>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nich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 a zajistit jejich bezpečnost proti úniku, náhodnému nebo neoprávněnému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zničení,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ztrátě,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pozměňování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zpřístupnění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osobám.</w:t>
      </w:r>
    </w:p>
    <w:p w14:paraId="0A6CABC7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before="122" w:line="312" w:lineRule="auto"/>
        <w:ind w:right="496"/>
        <w:jc w:val="both"/>
      </w:pP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 Objednatele, budou osobní údaje zaměstnanců Objednatele Auditorem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rozsahu:</w:t>
      </w:r>
    </w:p>
    <w:p w14:paraId="0606A991" w14:textId="77777777" w:rsidR="00F114A9" w:rsidRDefault="00F63917">
      <w:pPr>
        <w:pStyle w:val="Odstavecseseznamem"/>
        <w:numPr>
          <w:ilvl w:val="0"/>
          <w:numId w:val="5"/>
        </w:numPr>
        <w:tabs>
          <w:tab w:val="left" w:pos="1088"/>
        </w:tabs>
        <w:spacing w:before="119"/>
      </w:pPr>
      <w:r>
        <w:rPr>
          <w:color w:val="585858"/>
        </w:rPr>
        <w:t>jméno,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příjmení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titul,</w:t>
      </w:r>
    </w:p>
    <w:p w14:paraId="48A3E2F6" w14:textId="77777777" w:rsidR="00F114A9" w:rsidRDefault="00F63917">
      <w:pPr>
        <w:pStyle w:val="Odstavecseseznamem"/>
        <w:numPr>
          <w:ilvl w:val="0"/>
          <w:numId w:val="5"/>
        </w:numPr>
        <w:tabs>
          <w:tab w:val="left" w:pos="1088"/>
        </w:tabs>
        <w:spacing w:before="74"/>
      </w:pPr>
      <w:r>
        <w:rPr>
          <w:color w:val="585858"/>
        </w:rPr>
        <w:t>e-mailová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adresa,</w:t>
      </w:r>
    </w:p>
    <w:p w14:paraId="5246D58D" w14:textId="77777777" w:rsidR="00F114A9" w:rsidRDefault="00F114A9">
      <w:pPr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027B686E" w14:textId="77777777" w:rsidR="00F114A9" w:rsidRDefault="00F114A9">
      <w:pPr>
        <w:pStyle w:val="Zkladntext"/>
        <w:spacing w:before="2"/>
        <w:jc w:val="left"/>
        <w:rPr>
          <w:sz w:val="17"/>
        </w:rPr>
      </w:pPr>
    </w:p>
    <w:p w14:paraId="5361EE25" w14:textId="77777777" w:rsidR="00F114A9" w:rsidRDefault="00F63917">
      <w:pPr>
        <w:pStyle w:val="Odstavecseseznamem"/>
        <w:numPr>
          <w:ilvl w:val="0"/>
          <w:numId w:val="5"/>
        </w:numPr>
        <w:tabs>
          <w:tab w:val="left" w:pos="1088"/>
        </w:tabs>
        <w:spacing w:before="101"/>
      </w:pPr>
      <w:r>
        <w:rPr>
          <w:color w:val="585858"/>
        </w:rPr>
        <w:t>telefonní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číslo.</w:t>
      </w:r>
    </w:p>
    <w:p w14:paraId="6EF9E565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3"/>
        </w:tabs>
        <w:spacing w:before="194" w:line="312" w:lineRule="auto"/>
        <w:ind w:left="801" w:right="493" w:hanging="566"/>
        <w:jc w:val="both"/>
      </w:pPr>
      <w:r>
        <w:rPr>
          <w:color w:val="585858"/>
        </w:rPr>
        <w:t>Zpracováním osobních údajů ve smyslu tohoto odstavce Smlouvy se rozumí 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shromažďování,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ukládání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nosiče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používání,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třídění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kombinování,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blokování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likvidace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využitím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manuálních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automatizovaných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prostředků v rozsahu nezbytném pro zajištění řádného poskytování Předmětu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Smlouvy.</w:t>
      </w:r>
    </w:p>
    <w:p w14:paraId="03E25060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2"/>
        </w:tabs>
        <w:spacing w:line="312" w:lineRule="auto"/>
        <w:ind w:left="801" w:right="495"/>
        <w:jc w:val="both"/>
      </w:pP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 budou zpracovány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 dobu realizace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Ukončením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nezanikají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sobních údajů až do okamžiku jejich protokolární úplné likvidace či protokolárnímu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zpracovateli.</w:t>
      </w:r>
    </w:p>
    <w:p w14:paraId="1C322FF2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2"/>
        </w:tabs>
        <w:spacing w:before="119" w:line="312" w:lineRule="auto"/>
        <w:ind w:left="800" w:right="493" w:hanging="566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 je již zahrnuta v odměně Auditora dle čl. 7 odst. 7.1 Smlouvy, 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povinnosti.</w:t>
      </w:r>
    </w:p>
    <w:p w14:paraId="4C660BD0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1"/>
        </w:tabs>
        <w:spacing w:line="312" w:lineRule="auto"/>
        <w:ind w:left="800" w:right="499"/>
        <w:jc w:val="both"/>
      </w:pPr>
      <w:r>
        <w:rPr>
          <w:color w:val="585858"/>
        </w:rPr>
        <w:t>Objednatel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aktuální,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přesné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pravdivé,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to,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odpovídat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stanovenému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zpracování.</w:t>
      </w:r>
    </w:p>
    <w:p w14:paraId="01E00D8C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1"/>
        </w:tabs>
        <w:spacing w:line="312" w:lineRule="auto"/>
        <w:ind w:left="800" w:right="498"/>
        <w:jc w:val="both"/>
      </w:pPr>
      <w:r>
        <w:rPr>
          <w:color w:val="585858"/>
        </w:rPr>
        <w:t>Objednatel je povinen přijmout vhodná opatření na to, aby poskytl subjektům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stručným, transparentním, srozumitelným a snadno přístupným způsobem za použití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jasných a jednoduchých jazykových prostřed</w:t>
      </w:r>
      <w:r>
        <w:rPr>
          <w:color w:val="585858"/>
        </w:rPr>
        <w:t>ků veškeré informace a učinil 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Evropského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parlamentu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Rady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(EU)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2016/679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27.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dubna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2016,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jen</w:t>
      </w:r>
    </w:p>
    <w:p w14:paraId="0B746551" w14:textId="77777777" w:rsidR="00F114A9" w:rsidRDefault="00F63917">
      <w:pPr>
        <w:pStyle w:val="Zkladntext"/>
        <w:spacing w:line="252" w:lineRule="exact"/>
        <w:ind w:left="800"/>
      </w:pPr>
      <w:r>
        <w:rPr>
          <w:color w:val="585858"/>
        </w:rPr>
        <w:t>„</w:t>
      </w:r>
      <w:r>
        <w:rPr>
          <w:b/>
          <w:color w:val="585858"/>
        </w:rPr>
        <w:t>Nařízení</w:t>
      </w:r>
      <w:r>
        <w:rPr>
          <w:color w:val="585858"/>
        </w:rPr>
        <w:t>“)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spojení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110/2019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údajů,</w:t>
      </w:r>
    </w:p>
    <w:p w14:paraId="0B5F8369" w14:textId="77777777" w:rsidR="00F114A9" w:rsidRDefault="00F63917">
      <w:pPr>
        <w:spacing w:before="76"/>
        <w:ind w:left="800"/>
        <w:jc w:val="both"/>
      </w:pPr>
      <w:r>
        <w:rPr>
          <w:color w:val="585858"/>
        </w:rPr>
        <w:t>v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9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9"/>
        </w:rPr>
        <w:t xml:space="preserve"> </w:t>
      </w:r>
      <w:r>
        <w:rPr>
          <w:b/>
          <w:color w:val="585858"/>
        </w:rPr>
        <w:t>zpracování</w:t>
      </w:r>
      <w:r>
        <w:rPr>
          <w:b/>
          <w:color w:val="585858"/>
          <w:spacing w:val="11"/>
        </w:rPr>
        <w:t xml:space="preserve"> </w:t>
      </w:r>
      <w:r>
        <w:rPr>
          <w:b/>
          <w:color w:val="585858"/>
        </w:rPr>
        <w:t>osobních</w:t>
      </w:r>
      <w:r>
        <w:rPr>
          <w:b/>
          <w:color w:val="585858"/>
          <w:spacing w:val="9"/>
        </w:rPr>
        <w:t xml:space="preserve"> </w:t>
      </w:r>
      <w:r>
        <w:rPr>
          <w:b/>
          <w:color w:val="585858"/>
        </w:rPr>
        <w:t>údajů</w:t>
      </w:r>
      <w:r>
        <w:rPr>
          <w:color w:val="585858"/>
        </w:rPr>
        <w:t>“).</w:t>
      </w:r>
    </w:p>
    <w:p w14:paraId="6A411957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801"/>
        </w:tabs>
        <w:spacing w:before="198"/>
        <w:ind w:left="800"/>
      </w:pPr>
      <w:r>
        <w:rPr>
          <w:color w:val="585858"/>
        </w:rPr>
        <w:t>Auditor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povinen:</w:t>
      </w:r>
    </w:p>
    <w:p w14:paraId="5E76171E" w14:textId="77777777" w:rsidR="00F114A9" w:rsidRDefault="00F63917">
      <w:pPr>
        <w:pStyle w:val="Odstavecseseznamem"/>
        <w:numPr>
          <w:ilvl w:val="0"/>
          <w:numId w:val="4"/>
        </w:numPr>
        <w:tabs>
          <w:tab w:val="left" w:pos="1086"/>
        </w:tabs>
        <w:spacing w:before="195" w:line="304" w:lineRule="auto"/>
        <w:ind w:right="500"/>
      </w:pPr>
      <w:r>
        <w:rPr>
          <w:color w:val="585858"/>
        </w:rPr>
        <w:t>nezapojit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konkrétního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Objednatele;</w:t>
      </w:r>
    </w:p>
    <w:p w14:paraId="7361BE26" w14:textId="77777777" w:rsidR="00F114A9" w:rsidRDefault="00F63917">
      <w:pPr>
        <w:pStyle w:val="Odstavecseseznamem"/>
        <w:numPr>
          <w:ilvl w:val="0"/>
          <w:numId w:val="4"/>
        </w:numPr>
        <w:tabs>
          <w:tab w:val="left" w:pos="1086"/>
        </w:tabs>
        <w:spacing w:before="69" w:line="309" w:lineRule="auto"/>
        <w:ind w:right="496"/>
      </w:pPr>
      <w:r>
        <w:rPr>
          <w:color w:val="585858"/>
        </w:rPr>
        <w:t>zpracovávat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otázkách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země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mezinárodní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organizaci;</w:t>
      </w:r>
    </w:p>
    <w:p w14:paraId="07C8B95C" w14:textId="77777777" w:rsidR="00F114A9" w:rsidRDefault="00F63917">
      <w:pPr>
        <w:pStyle w:val="Odstavecseseznamem"/>
        <w:numPr>
          <w:ilvl w:val="0"/>
          <w:numId w:val="4"/>
        </w:numPr>
        <w:tabs>
          <w:tab w:val="left" w:pos="1086"/>
        </w:tabs>
        <w:spacing w:before="60" w:line="309" w:lineRule="auto"/>
        <w:ind w:right="495"/>
      </w:pPr>
      <w:r>
        <w:rPr>
          <w:color w:val="585858"/>
        </w:rPr>
        <w:t>zohledňovat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splnění Objednatelovy povinnosti reagovat na žádosti o výkon práv subjektu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Nařízení;</w:t>
      </w:r>
    </w:p>
    <w:p w14:paraId="3A7BB425" w14:textId="77777777" w:rsidR="00F114A9" w:rsidRDefault="00F63917">
      <w:pPr>
        <w:pStyle w:val="Odstavecseseznamem"/>
        <w:numPr>
          <w:ilvl w:val="0"/>
          <w:numId w:val="4"/>
        </w:numPr>
        <w:tabs>
          <w:tab w:val="left" w:pos="1086"/>
        </w:tabs>
        <w:spacing w:before="60" w:line="309" w:lineRule="auto"/>
        <w:ind w:right="493"/>
      </w:pPr>
      <w:r>
        <w:rPr>
          <w:color w:val="585858"/>
        </w:rPr>
        <w:t>zajistit,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automatizovaná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používaly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uživatelských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zřízených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osoby;</w:t>
      </w:r>
    </w:p>
    <w:p w14:paraId="36BAD259" w14:textId="77777777" w:rsidR="00F114A9" w:rsidRDefault="00F63917">
      <w:pPr>
        <w:pStyle w:val="Odstavecseseznamem"/>
        <w:numPr>
          <w:ilvl w:val="0"/>
          <w:numId w:val="4"/>
        </w:numPr>
        <w:tabs>
          <w:tab w:val="left" w:pos="1086"/>
        </w:tabs>
        <w:spacing w:before="66"/>
        <w:ind w:hanging="287"/>
      </w:pPr>
      <w:r>
        <w:rPr>
          <w:color w:val="585858"/>
        </w:rPr>
        <w:t>zajistit,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zaměstnanci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podmínek</w:t>
      </w:r>
    </w:p>
    <w:p w14:paraId="3824712E" w14:textId="77777777" w:rsidR="00F114A9" w:rsidRDefault="00F63917">
      <w:pPr>
        <w:pStyle w:val="Zkladntext"/>
        <w:spacing w:before="74"/>
        <w:ind w:left="1085"/>
      </w:pPr>
      <w:r>
        <w:rPr>
          <w:color w:val="585858"/>
        </w:rPr>
        <w:t>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Auditorem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stanoveném;</w:t>
      </w:r>
    </w:p>
    <w:p w14:paraId="6916CB2C" w14:textId="77777777" w:rsidR="00F114A9" w:rsidRDefault="00F114A9">
      <w:pPr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2A7D528B" w14:textId="77777777" w:rsidR="00F114A9" w:rsidRDefault="00F114A9">
      <w:pPr>
        <w:pStyle w:val="Zkladntext"/>
        <w:spacing w:before="2"/>
        <w:jc w:val="left"/>
        <w:rPr>
          <w:sz w:val="17"/>
        </w:rPr>
      </w:pPr>
    </w:p>
    <w:p w14:paraId="24D46621" w14:textId="77777777" w:rsidR="00F114A9" w:rsidRDefault="00F63917">
      <w:pPr>
        <w:pStyle w:val="Odstavecseseznamem"/>
        <w:numPr>
          <w:ilvl w:val="1"/>
          <w:numId w:val="4"/>
        </w:numPr>
        <w:tabs>
          <w:tab w:val="left" w:pos="1228"/>
        </w:tabs>
        <w:spacing w:before="101" w:line="304" w:lineRule="auto"/>
        <w:ind w:right="493"/>
      </w:pPr>
      <w:r>
        <w:rPr>
          <w:color w:val="585858"/>
        </w:rPr>
        <w:t>na žádost Objednatele kdykoliv umožnit provedení auditu či inspekce týkající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údajů;</w:t>
      </w:r>
    </w:p>
    <w:p w14:paraId="035ECC58" w14:textId="77777777" w:rsidR="00F114A9" w:rsidRDefault="00F63917">
      <w:pPr>
        <w:pStyle w:val="Odstavecseseznamem"/>
        <w:numPr>
          <w:ilvl w:val="1"/>
          <w:numId w:val="4"/>
        </w:numPr>
        <w:tabs>
          <w:tab w:val="left" w:pos="1230"/>
        </w:tabs>
        <w:spacing w:before="68" w:line="309" w:lineRule="auto"/>
        <w:ind w:left="1229" w:right="495"/>
      </w:pP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protokolárně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odevzdat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Smlouvy.</w:t>
      </w:r>
    </w:p>
    <w:p w14:paraId="66D202F7" w14:textId="77777777" w:rsidR="00F114A9" w:rsidRDefault="00F63917">
      <w:pPr>
        <w:pStyle w:val="Odstavecseseznamem"/>
        <w:numPr>
          <w:ilvl w:val="1"/>
          <w:numId w:val="6"/>
        </w:numPr>
        <w:tabs>
          <w:tab w:val="left" w:pos="944"/>
        </w:tabs>
        <w:spacing w:before="121"/>
        <w:ind w:left="943" w:hanging="709"/>
        <w:jc w:val="both"/>
      </w:pPr>
      <w:r>
        <w:rPr>
          <w:color w:val="585858"/>
        </w:rPr>
        <w:t>Smluvní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povinny:</w:t>
      </w:r>
    </w:p>
    <w:p w14:paraId="21C8A402" w14:textId="77777777" w:rsidR="00F114A9" w:rsidRDefault="00F63917">
      <w:pPr>
        <w:pStyle w:val="Odstavecseseznamem"/>
        <w:numPr>
          <w:ilvl w:val="0"/>
          <w:numId w:val="3"/>
        </w:numPr>
        <w:tabs>
          <w:tab w:val="left" w:pos="1227"/>
        </w:tabs>
        <w:spacing w:before="195" w:line="312" w:lineRule="auto"/>
        <w:ind w:right="495" w:hanging="283"/>
      </w:pPr>
      <w:r>
        <w:rPr>
          <w:color w:val="585858"/>
        </w:rPr>
        <w:t>zavést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organizační,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personální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vhodná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Nařízení, aby zajistily a byly schopny kdykoliv doložit, ž</w:t>
      </w:r>
      <w:r>
        <w:rPr>
          <w:color w:val="585858"/>
        </w:rPr>
        <w:t>e zpracování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 je prováděno v souladu s Nařízením a Zákonem o zpracování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nemohlo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nahodilému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osobním údajům a k datovým nosičům, které tyto údaje obsahují, k jejich změně,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zničení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ztrátě,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přenosům,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 k jinému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zneužití,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průběžné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revidovat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aktualizovat;</w:t>
      </w:r>
    </w:p>
    <w:p w14:paraId="2948B83F" w14:textId="77777777" w:rsidR="00F114A9" w:rsidRDefault="00F63917">
      <w:pPr>
        <w:pStyle w:val="Odstavecseseznamem"/>
        <w:numPr>
          <w:ilvl w:val="0"/>
          <w:numId w:val="3"/>
        </w:numPr>
        <w:tabs>
          <w:tab w:val="left" w:pos="1227"/>
        </w:tabs>
        <w:spacing w:before="55" w:line="304" w:lineRule="auto"/>
        <w:ind w:right="498"/>
      </w:pPr>
      <w:r>
        <w:rPr>
          <w:color w:val="585858"/>
        </w:rPr>
        <w:t>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průběžné revidovat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aktualizovat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záznamy o zpracování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osobních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Nařízení;</w:t>
      </w:r>
    </w:p>
    <w:p w14:paraId="65D1025B" w14:textId="77777777" w:rsidR="00F114A9" w:rsidRDefault="00F63917">
      <w:pPr>
        <w:pStyle w:val="Odstavecseseznamem"/>
        <w:numPr>
          <w:ilvl w:val="0"/>
          <w:numId w:val="3"/>
        </w:numPr>
        <w:tabs>
          <w:tab w:val="left" w:pos="1227"/>
        </w:tabs>
        <w:spacing w:before="68" w:line="309" w:lineRule="auto"/>
        <w:ind w:right="496"/>
      </w:pPr>
      <w:r>
        <w:rPr>
          <w:color w:val="585858"/>
        </w:rPr>
        <w:t>řádně a včas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ohlašovat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případná porušení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osobních údajů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Úřadu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spolupracovat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tímto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úřadem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 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rozsahu;</w:t>
      </w:r>
    </w:p>
    <w:p w14:paraId="1E54431D" w14:textId="77777777" w:rsidR="00F114A9" w:rsidRDefault="00F63917">
      <w:pPr>
        <w:pStyle w:val="Odstavecseseznamem"/>
        <w:numPr>
          <w:ilvl w:val="0"/>
          <w:numId w:val="3"/>
        </w:numPr>
        <w:tabs>
          <w:tab w:val="left" w:pos="1226"/>
        </w:tabs>
        <w:spacing w:before="61" w:line="304" w:lineRule="auto"/>
        <w:ind w:left="1225" w:right="498"/>
      </w:pPr>
      <w:r>
        <w:rPr>
          <w:color w:val="585858"/>
        </w:rPr>
        <w:t>navzájem se informovat o všech okolnostech významných pro plnění dle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Smlouvy;</w:t>
      </w:r>
    </w:p>
    <w:p w14:paraId="219F7226" w14:textId="77777777" w:rsidR="00F114A9" w:rsidRDefault="00F63917">
      <w:pPr>
        <w:pStyle w:val="Odstavecseseznamem"/>
        <w:numPr>
          <w:ilvl w:val="0"/>
          <w:numId w:val="3"/>
        </w:numPr>
        <w:tabs>
          <w:tab w:val="left" w:pos="1226"/>
        </w:tabs>
        <w:spacing w:before="68" w:line="309" w:lineRule="auto"/>
        <w:ind w:left="1225" w:right="495"/>
      </w:pPr>
      <w:r>
        <w:rPr>
          <w:color w:val="585858"/>
        </w:rPr>
        <w:t>zachovávat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jejichž zveřejnění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ohrozilo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 skončení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Smlouvy;</w:t>
      </w:r>
    </w:p>
    <w:p w14:paraId="7CEAE1A2" w14:textId="77777777" w:rsidR="00F114A9" w:rsidRDefault="00F63917">
      <w:pPr>
        <w:pStyle w:val="Odstavecseseznamem"/>
        <w:numPr>
          <w:ilvl w:val="0"/>
          <w:numId w:val="3"/>
        </w:numPr>
        <w:tabs>
          <w:tab w:val="left" w:pos="1228"/>
        </w:tabs>
        <w:spacing w:before="63" w:line="309" w:lineRule="auto"/>
        <w:ind w:left="1228" w:right="496"/>
      </w:pPr>
      <w:r>
        <w:rPr>
          <w:color w:val="585858"/>
        </w:rPr>
        <w:t>postupovat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dalšími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 údajů, zejména dodržovat obecné zásady zpracování osobních 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62"/>
        </w:rPr>
        <w:t xml:space="preserve"> </w:t>
      </w:r>
      <w:proofErr w:type="gramStart"/>
      <w:r>
        <w:rPr>
          <w:color w:val="585858"/>
        </w:rPr>
        <w:t xml:space="preserve">povinnosti,   </w:t>
      </w:r>
      <w:proofErr w:type="gramEnd"/>
      <w:r>
        <w:rPr>
          <w:color w:val="585858"/>
        </w:rPr>
        <w:t>nepředávat   osobní   údaje   třetím   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 potřebného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oprávnění,   respektovat   práva   subjektů   údajů   a   poskytovat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součinnost.</w:t>
      </w:r>
    </w:p>
    <w:p w14:paraId="59DF0F24" w14:textId="77777777" w:rsidR="00F114A9" w:rsidRDefault="00F114A9">
      <w:pPr>
        <w:pStyle w:val="Zkladntext"/>
        <w:spacing w:before="5"/>
        <w:jc w:val="left"/>
        <w:rPr>
          <w:sz w:val="21"/>
        </w:rPr>
      </w:pPr>
    </w:p>
    <w:p w14:paraId="5D54CBB1" w14:textId="77777777" w:rsidR="00F114A9" w:rsidRDefault="00F63917">
      <w:pPr>
        <w:pStyle w:val="Nadpis2"/>
        <w:numPr>
          <w:ilvl w:val="1"/>
          <w:numId w:val="14"/>
        </w:numPr>
        <w:tabs>
          <w:tab w:val="left" w:pos="4180"/>
        </w:tabs>
        <w:ind w:left="4179" w:hanging="455"/>
        <w:jc w:val="left"/>
      </w:pPr>
      <w:r>
        <w:rPr>
          <w:color w:val="585858"/>
        </w:rPr>
        <w:t>Trvání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1917298F" w14:textId="77777777" w:rsidR="00F114A9" w:rsidRDefault="00F114A9">
      <w:pPr>
        <w:pStyle w:val="Zkladntext"/>
        <w:spacing w:before="1"/>
        <w:jc w:val="left"/>
        <w:rPr>
          <w:b/>
          <w:sz w:val="27"/>
        </w:rPr>
      </w:pPr>
    </w:p>
    <w:p w14:paraId="28A207C7" w14:textId="77777777" w:rsidR="00F114A9" w:rsidRDefault="00F63917">
      <w:pPr>
        <w:pStyle w:val="Odstavecseseznamem"/>
        <w:numPr>
          <w:ilvl w:val="1"/>
          <w:numId w:val="2"/>
        </w:numPr>
        <w:tabs>
          <w:tab w:val="left" w:pos="803"/>
        </w:tabs>
        <w:spacing w:before="0" w:line="312" w:lineRule="auto"/>
        <w:ind w:right="495"/>
        <w:jc w:val="both"/>
      </w:pPr>
      <w:r>
        <w:rPr>
          <w:color w:val="585858"/>
        </w:rPr>
        <w:t>Tato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platnosti   dnem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jejího   podpisu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340/2015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1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13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112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1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11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112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o registru smluv, ve znění pozdějších předpisů. Uveřejnění Smlouvy v registru smluv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Objednatel.</w:t>
      </w:r>
    </w:p>
    <w:p w14:paraId="6B1112F0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0910837E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59912774" w14:textId="77777777" w:rsidR="00F114A9" w:rsidRDefault="00F63917">
      <w:pPr>
        <w:pStyle w:val="Odstavecseseznamem"/>
        <w:numPr>
          <w:ilvl w:val="1"/>
          <w:numId w:val="2"/>
        </w:numPr>
        <w:tabs>
          <w:tab w:val="left" w:pos="803"/>
        </w:tabs>
        <w:spacing w:before="93" w:line="312" w:lineRule="auto"/>
        <w:ind w:right="495"/>
        <w:jc w:val="both"/>
      </w:pPr>
      <w:bookmarkStart w:id="47" w:name="10.2_Tuto_Smlouvu_lze_ukončit_písemnou_d"/>
      <w:bookmarkEnd w:id="47"/>
      <w:r>
        <w:rPr>
          <w:color w:val="585858"/>
        </w:rPr>
        <w:t>Tuto Smlouvu lze ukončit písemnou dohodou Smluvních stran, nebo odstoupením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kterékoli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 důvodů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příslušný</w:t>
      </w:r>
      <w:r>
        <w:rPr>
          <w:color w:val="585858"/>
        </w:rPr>
        <w:t>mi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právními   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touto Smlouvou.</w:t>
      </w:r>
    </w:p>
    <w:p w14:paraId="30A36D33" w14:textId="77777777" w:rsidR="00F114A9" w:rsidRDefault="00F63917">
      <w:pPr>
        <w:pStyle w:val="Odstavecseseznamem"/>
        <w:numPr>
          <w:ilvl w:val="1"/>
          <w:numId w:val="2"/>
        </w:numPr>
        <w:tabs>
          <w:tab w:val="left" w:pos="803"/>
        </w:tabs>
        <w:jc w:val="both"/>
      </w:pPr>
      <w:bookmarkStart w:id="48" w:name="10.3_Za_podstatné_porušení_této_Smlouvy_"/>
      <w:bookmarkEnd w:id="48"/>
      <w:r>
        <w:rPr>
          <w:color w:val="585858"/>
        </w:rPr>
        <w:t>Za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Auditorem,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zakládá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Objednatele</w:t>
      </w:r>
    </w:p>
    <w:p w14:paraId="08A11220" w14:textId="77777777" w:rsidR="00F114A9" w:rsidRDefault="00F63917">
      <w:pPr>
        <w:pStyle w:val="Zkladntext"/>
        <w:spacing w:before="76"/>
        <w:ind w:left="802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odstoupení 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zejména,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Auditor:</w:t>
      </w:r>
    </w:p>
    <w:p w14:paraId="26410BE0" w14:textId="77777777" w:rsidR="00F114A9" w:rsidRDefault="00F63917">
      <w:pPr>
        <w:pStyle w:val="Odstavecseseznamem"/>
        <w:numPr>
          <w:ilvl w:val="2"/>
          <w:numId w:val="2"/>
        </w:numPr>
        <w:tabs>
          <w:tab w:val="left" w:pos="1228"/>
        </w:tabs>
        <w:spacing w:before="196" w:line="312" w:lineRule="auto"/>
        <w:ind w:right="495"/>
        <w:jc w:val="both"/>
      </w:pPr>
      <w:r>
        <w:rPr>
          <w:color w:val="585858"/>
        </w:rPr>
        <w:t>neprovádí audit v souladu s právními předpisy, vnitřními předpisy 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 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etickým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kodexem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vydaným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Komorou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republiky,</w:t>
      </w:r>
    </w:p>
    <w:p w14:paraId="28715755" w14:textId="77777777" w:rsidR="00F114A9" w:rsidRDefault="00F63917">
      <w:pPr>
        <w:pStyle w:val="Odstavecseseznamem"/>
        <w:numPr>
          <w:ilvl w:val="2"/>
          <w:numId w:val="2"/>
        </w:numPr>
        <w:tabs>
          <w:tab w:val="left" w:pos="1228"/>
        </w:tabs>
        <w:spacing w:before="59"/>
        <w:ind w:hanging="426"/>
        <w:jc w:val="both"/>
      </w:pPr>
      <w:r>
        <w:rPr>
          <w:color w:val="585858"/>
        </w:rPr>
        <w:t>závažným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způsobem porušil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jakýkoli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</w:p>
    <w:p w14:paraId="1F30323F" w14:textId="77777777" w:rsidR="00F114A9" w:rsidRDefault="00F63917">
      <w:pPr>
        <w:pStyle w:val="Odstavecseseznamem"/>
        <w:numPr>
          <w:ilvl w:val="2"/>
          <w:numId w:val="2"/>
        </w:numPr>
        <w:tabs>
          <w:tab w:val="left" w:pos="1228"/>
        </w:tabs>
        <w:spacing w:before="136" w:line="312" w:lineRule="auto"/>
        <w:ind w:right="496"/>
        <w:jc w:val="both"/>
      </w:pPr>
      <w:r>
        <w:rPr>
          <w:color w:val="585858"/>
        </w:rPr>
        <w:t>nezahájí,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přeruší,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podstatně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zastaví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provádění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ačkoli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plní,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nebo</w:t>
      </w:r>
    </w:p>
    <w:p w14:paraId="1704509D" w14:textId="77777777" w:rsidR="00F114A9" w:rsidRDefault="00F63917">
      <w:pPr>
        <w:pStyle w:val="Odstavecseseznamem"/>
        <w:numPr>
          <w:ilvl w:val="2"/>
          <w:numId w:val="2"/>
        </w:numPr>
        <w:tabs>
          <w:tab w:val="left" w:pos="1230"/>
        </w:tabs>
        <w:spacing w:before="60" w:line="312" w:lineRule="auto"/>
        <w:ind w:left="1229" w:right="495" w:hanging="428"/>
        <w:jc w:val="both"/>
      </w:pPr>
      <w:r>
        <w:rPr>
          <w:color w:val="585858"/>
        </w:rPr>
        <w:t>vstoupí-li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likvidace,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0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němž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bylo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vydáno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rozhodnutí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úpadku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 majetek nepostačuje k úhradě nákladů insolvenčního řízení, nebo byl konkurs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zrušen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zcela nepostačující.</w:t>
      </w:r>
    </w:p>
    <w:p w14:paraId="1B955394" w14:textId="77777777" w:rsidR="00F114A9" w:rsidRDefault="00F63917">
      <w:pPr>
        <w:pStyle w:val="Odstavecseseznamem"/>
        <w:numPr>
          <w:ilvl w:val="1"/>
          <w:numId w:val="2"/>
        </w:numPr>
        <w:tabs>
          <w:tab w:val="left" w:pos="803"/>
        </w:tabs>
        <w:spacing w:line="312" w:lineRule="auto"/>
        <w:ind w:right="497"/>
        <w:jc w:val="both"/>
      </w:pPr>
      <w:bookmarkStart w:id="49" w:name="10.4_Auditor_může_od_této_Smlouvy_odstou"/>
      <w:bookmarkEnd w:id="49"/>
      <w:r>
        <w:rPr>
          <w:color w:val="585858"/>
        </w:rPr>
        <w:t>Auditor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oznámením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doručeným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pokud:</w:t>
      </w:r>
    </w:p>
    <w:p w14:paraId="4AB4259D" w14:textId="77777777" w:rsidR="00F114A9" w:rsidRDefault="00F63917">
      <w:pPr>
        <w:pStyle w:val="Odstavecseseznamem"/>
        <w:numPr>
          <w:ilvl w:val="2"/>
          <w:numId w:val="2"/>
        </w:numPr>
        <w:tabs>
          <w:tab w:val="left" w:pos="1228"/>
        </w:tabs>
        <w:spacing w:line="312" w:lineRule="auto"/>
        <w:ind w:right="492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jakýkoli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 marném uplynutí přiměřené lhůty, ne však kratší než pět (5) pracovních dní,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písemném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upozornění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prokáže-li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Auditorovi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upozornění,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 k porušení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této Smlouvy došlo na základě nepředvídatelné a nepřekonatelné překážky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nezávislé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 vůli,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</w:p>
    <w:p w14:paraId="7C13D17F" w14:textId="77777777" w:rsidR="00F114A9" w:rsidRDefault="00F63917">
      <w:pPr>
        <w:pStyle w:val="Odstavecseseznamem"/>
        <w:numPr>
          <w:ilvl w:val="2"/>
          <w:numId w:val="2"/>
        </w:numPr>
        <w:tabs>
          <w:tab w:val="left" w:pos="1230"/>
        </w:tabs>
        <w:spacing w:before="59" w:line="312" w:lineRule="auto"/>
        <w:ind w:left="1229" w:right="497" w:hanging="427"/>
        <w:jc w:val="both"/>
      </w:pPr>
      <w:r>
        <w:rPr>
          <w:color w:val="585858"/>
          <w:spacing w:val="-1"/>
        </w:rPr>
        <w:t>vstoupí-li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likvidace,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 majetek nepostačuje k úhradě nákladů insolvenčního řízení, nebo byl konkurs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zrušen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zcela nepostačující.</w:t>
      </w:r>
    </w:p>
    <w:p w14:paraId="1F58F0B2" w14:textId="77777777" w:rsidR="00F114A9" w:rsidRDefault="00F63917">
      <w:pPr>
        <w:pStyle w:val="Odstavecseseznamem"/>
        <w:numPr>
          <w:ilvl w:val="1"/>
          <w:numId w:val="2"/>
        </w:numPr>
        <w:tabs>
          <w:tab w:val="left" w:pos="803"/>
        </w:tabs>
        <w:spacing w:before="122" w:line="312" w:lineRule="auto"/>
        <w:ind w:right="494"/>
        <w:jc w:val="both"/>
      </w:pPr>
      <w:bookmarkStart w:id="50" w:name="10.5_Odstupuje-li_od_Smlouvy_kterákoliv_"/>
      <w:bookmarkEnd w:id="50"/>
      <w:r>
        <w:rPr>
          <w:color w:val="585858"/>
        </w:rPr>
        <w:t>Odstupuje-li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kterákoliv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oznámí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dru</w:t>
      </w:r>
      <w:r>
        <w:rPr>
          <w:color w:val="585858"/>
        </w:rPr>
        <w:t>hé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 se 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zakládajících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dozvěděla.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oznámení</w:t>
      </w:r>
    </w:p>
    <w:p w14:paraId="3216A45F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29ACA3D5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5F15FB9E" w14:textId="77777777" w:rsidR="00F114A9" w:rsidRDefault="00F63917">
      <w:pPr>
        <w:pStyle w:val="Zkladntext"/>
        <w:spacing w:before="93" w:line="312" w:lineRule="auto"/>
        <w:ind w:left="802"/>
        <w:jc w:val="left"/>
      </w:pP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poskytnutá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odstoupením,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 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 nebudou vracet.</w:t>
      </w:r>
    </w:p>
    <w:p w14:paraId="6962C30C" w14:textId="77777777" w:rsidR="00F114A9" w:rsidRDefault="00F114A9">
      <w:pPr>
        <w:pStyle w:val="Zkladntext"/>
        <w:spacing w:before="10"/>
        <w:jc w:val="left"/>
        <w:rPr>
          <w:sz w:val="20"/>
        </w:rPr>
      </w:pPr>
    </w:p>
    <w:p w14:paraId="0CE19DB9" w14:textId="77777777" w:rsidR="00F114A9" w:rsidRDefault="00F63917">
      <w:pPr>
        <w:pStyle w:val="Nadpis2"/>
        <w:numPr>
          <w:ilvl w:val="1"/>
          <w:numId w:val="14"/>
        </w:numPr>
        <w:tabs>
          <w:tab w:val="left" w:pos="454"/>
        </w:tabs>
        <w:spacing w:before="1"/>
        <w:ind w:left="3843" w:right="3649" w:hanging="3844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ustanovení</w:t>
      </w:r>
    </w:p>
    <w:p w14:paraId="466C6712" w14:textId="77777777" w:rsidR="00F114A9" w:rsidRDefault="00F114A9">
      <w:pPr>
        <w:pStyle w:val="Zkladntext"/>
        <w:jc w:val="left"/>
        <w:rPr>
          <w:b/>
          <w:sz w:val="27"/>
        </w:rPr>
      </w:pPr>
    </w:p>
    <w:p w14:paraId="47BB0577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567"/>
        </w:tabs>
        <w:spacing w:before="1"/>
        <w:ind w:right="3746" w:hanging="803"/>
        <w:jc w:val="right"/>
      </w:pPr>
      <w:bookmarkStart w:id="51" w:name="11.1_Tato_Smlouva_se_řídí_právním_řádem_"/>
      <w:bookmarkEnd w:id="51"/>
      <w:r>
        <w:rPr>
          <w:color w:val="585858"/>
        </w:rPr>
        <w:t>Tato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republiky.</w:t>
      </w:r>
    </w:p>
    <w:p w14:paraId="6CCD7D98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3"/>
        </w:tabs>
        <w:spacing w:before="196" w:line="312" w:lineRule="auto"/>
        <w:ind w:right="494"/>
        <w:jc w:val="both"/>
      </w:pPr>
      <w:bookmarkStart w:id="52" w:name="11.2_Auditor_není_oprávněn_převádět_práv"/>
      <w:bookmarkEnd w:id="52"/>
      <w:r>
        <w:rPr>
          <w:color w:val="585858"/>
        </w:rPr>
        <w:t>Auditor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převádět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 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 předchozího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Auditor   je   oprávněn   využít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plnění závazků z této Smlouvy třetí osobu (poddodavatele) pouze s 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Objednatele.</w:t>
      </w:r>
    </w:p>
    <w:p w14:paraId="2258287B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3"/>
        </w:tabs>
        <w:spacing w:before="119" w:line="312" w:lineRule="auto"/>
        <w:ind w:right="495"/>
        <w:jc w:val="both"/>
      </w:pPr>
      <w:bookmarkStart w:id="53" w:name="11.3_Smluvní_strany_si_ve_smyslu_ustanov"/>
      <w:bookmarkEnd w:id="53"/>
      <w:r>
        <w:rPr>
          <w:color w:val="585858"/>
        </w:rPr>
        <w:t>Smluvní strany si ve smyslu usta</w:t>
      </w:r>
      <w:r>
        <w:rPr>
          <w:color w:val="585858"/>
        </w:rPr>
        <w:t>novení § 1794 odst. 2 Občanského zákoníku ujednaly,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 se Auditor výslovně vzdává jeho práva ve smyslu ustanovení § 1793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celkovou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odměnou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7.1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jak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stranami sjednána výše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Smlouvě.</w:t>
      </w:r>
    </w:p>
    <w:p w14:paraId="2B15BEB1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3"/>
        </w:tabs>
        <w:spacing w:line="312" w:lineRule="auto"/>
        <w:ind w:left="803" w:right="493"/>
        <w:jc w:val="both"/>
      </w:pPr>
      <w:bookmarkStart w:id="54" w:name="11.4_Jakékoliv_spory,_neshody_nebo_nárok"/>
      <w:bookmarkEnd w:id="54"/>
      <w:r>
        <w:rPr>
          <w:color w:val="585858"/>
        </w:rPr>
        <w:t>Jakékoliv spory, neshody nebo nároky vyplývající ze smluvního vztahu založeného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 Smlouvou mezi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Auditorem nebo vzniklé v souvislosti s ním,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řešeny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nejprve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smírnou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cestou.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</w:t>
      </w:r>
      <w:r>
        <w:rPr>
          <w:color w:val="585858"/>
        </w:rPr>
        <w:t>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stranami nepodaří smírně urovnat, se Smluvní strany dohodly, že místně 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Objednatele.</w:t>
      </w:r>
    </w:p>
    <w:p w14:paraId="7C415521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3"/>
        </w:tabs>
        <w:spacing w:line="312" w:lineRule="auto"/>
        <w:ind w:left="803" w:right="494"/>
        <w:jc w:val="both"/>
      </w:pPr>
      <w:bookmarkStart w:id="55" w:name="11.5_Pokud_jakákoliv_ustanovení_nebo_jak"/>
      <w:bookmarkEnd w:id="55"/>
      <w:r>
        <w:rPr>
          <w:color w:val="585858"/>
          <w:spacing w:val="-1"/>
        </w:rPr>
        <w:t>Pokud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jakákoliv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považovány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neplatné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nevymahatelné,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taková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nevymahatelnost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nevymahatelnost</w:t>
      </w:r>
      <w:r>
        <w:rPr>
          <w:color w:val="585858"/>
          <w:spacing w:val="98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98"/>
        </w:rPr>
        <w:t xml:space="preserve"> </w:t>
      </w:r>
      <w:r>
        <w:rPr>
          <w:color w:val="585858"/>
        </w:rPr>
        <w:t>ale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celá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bude vykládat tak, jako by neobsahovala příslušná neplatná nebo nevymahatelná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 nebo části ustanovení a práva a povinnosti Smluvních stran se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vykládat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přiměřeně.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navzájem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 xml:space="preserve">cílem  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</w:t>
      </w:r>
      <w:r>
        <w:rPr>
          <w:color w:val="585858"/>
        </w:rPr>
        <w:t xml:space="preserve">ahradit  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 xml:space="preserve">takové  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 xml:space="preserve">neplatné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 xml:space="preserve">nebo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 xml:space="preserve">nevymahatelné  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 xml:space="preserve">ustanovení  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platným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vymahatelným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ustanovením,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dosaženo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stejného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ekonomického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(v maximálním možném rozsahu v souladu s právními předpisy), jako bylo zamýšleno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bylo shledáno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neplatným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nevymahatelným.</w:t>
      </w:r>
    </w:p>
    <w:p w14:paraId="716BC21B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4"/>
        </w:tabs>
        <w:spacing w:before="119" w:line="312" w:lineRule="auto"/>
        <w:ind w:left="803" w:right="493"/>
        <w:jc w:val="both"/>
      </w:pPr>
      <w:bookmarkStart w:id="56" w:name="11.6_Tato_Smlouva_může_být_měněna_pouze_"/>
      <w:bookmarkEnd w:id="56"/>
      <w:r>
        <w:rPr>
          <w:color w:val="585858"/>
        </w:rPr>
        <w:t>Tato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měněna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vzestupně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očíslovanými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písemnými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dodatky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ke Smlouvě podepsanými oběma Smluvními stranami. Při uzavírání takového dodatku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 respektovány veškeré limity vyplývající ze zákonné úpravy zadávaní veřejných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zakázek. Podstatná změna textu této Smlouvy nebo změna, která by nebyla připuštěna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zadávání 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vyloučena.</w:t>
      </w:r>
    </w:p>
    <w:p w14:paraId="4E026E09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4"/>
        </w:tabs>
        <w:spacing w:before="119" w:line="312" w:lineRule="auto"/>
        <w:ind w:left="803" w:right="491"/>
        <w:jc w:val="both"/>
      </w:pPr>
      <w:bookmarkStart w:id="57" w:name="11.7_Dnem_doručení_písemností_odeslaných"/>
      <w:bookmarkEnd w:id="57"/>
      <w:r>
        <w:rPr>
          <w:color w:val="585858"/>
        </w:rPr>
        <w:t>Dnem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doručení písemností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odeslaných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 základě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 v souvislosti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touto 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poštovních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doručení,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lhůty,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 byla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písemnost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adresáta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uložena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provozovatele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poštovních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tehdy,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adresát</w:t>
      </w:r>
    </w:p>
    <w:p w14:paraId="4E441C38" w14:textId="77777777" w:rsidR="00F114A9" w:rsidRDefault="00F114A9">
      <w:pPr>
        <w:spacing w:line="312" w:lineRule="auto"/>
        <w:jc w:val="both"/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25FB7F17" w14:textId="77777777" w:rsidR="00F114A9" w:rsidRDefault="00F114A9">
      <w:pPr>
        <w:pStyle w:val="Zkladntext"/>
        <w:spacing w:before="10"/>
        <w:jc w:val="left"/>
        <w:rPr>
          <w:sz w:val="17"/>
        </w:rPr>
      </w:pPr>
    </w:p>
    <w:p w14:paraId="3C475AAA" w14:textId="77777777" w:rsidR="00F114A9" w:rsidRDefault="00F63917">
      <w:pPr>
        <w:pStyle w:val="Zkladntext"/>
        <w:spacing w:before="93" w:line="312" w:lineRule="auto"/>
        <w:ind w:left="802"/>
        <w:jc w:val="left"/>
      </w:pPr>
      <w:r>
        <w:rPr>
          <w:color w:val="585858"/>
        </w:rPr>
        <w:t>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uložení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nedověděl.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573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zákoníku.</w:t>
      </w:r>
    </w:p>
    <w:p w14:paraId="186E0646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3"/>
        </w:tabs>
        <w:ind w:hanging="568"/>
      </w:pPr>
      <w:bookmarkStart w:id="58" w:name="11.8_Tato_Smlouva_je_vyhotovena_elektron"/>
      <w:bookmarkEnd w:id="58"/>
      <w:r>
        <w:rPr>
          <w:color w:val="585858"/>
        </w:rPr>
        <w:t>Tato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vyhotovena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elektronicky.</w:t>
      </w:r>
    </w:p>
    <w:p w14:paraId="4FF36F17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3"/>
        </w:tabs>
        <w:spacing w:before="196" w:line="369" w:lineRule="auto"/>
        <w:ind w:right="3768"/>
        <w:jc w:val="both"/>
      </w:pPr>
      <w:bookmarkStart w:id="59" w:name="11.9_Nedílnou_součástí_této_Smlouvy_je_n"/>
      <w:bookmarkEnd w:id="59"/>
      <w:r>
        <w:rPr>
          <w:color w:val="585858"/>
        </w:rPr>
        <w:t>Nedílnou součástí této Smlouvy je následující příloha: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Harmonogram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prací</w:t>
      </w:r>
    </w:p>
    <w:p w14:paraId="48F9A005" w14:textId="77777777" w:rsidR="00F114A9" w:rsidRDefault="00F63917">
      <w:pPr>
        <w:pStyle w:val="Odstavecseseznamem"/>
        <w:numPr>
          <w:ilvl w:val="1"/>
          <w:numId w:val="1"/>
        </w:numPr>
        <w:tabs>
          <w:tab w:val="left" w:pos="803"/>
        </w:tabs>
        <w:spacing w:before="59" w:line="312" w:lineRule="auto"/>
        <w:ind w:right="496"/>
        <w:jc w:val="both"/>
      </w:pPr>
      <w:r>
        <w:pict w14:anchorId="1216C5B8">
          <v:shape id="docshape3" o:spid="_x0000_s2055" style="position:absolute;left:0;text-align:left;margin-left:360.35pt;margin-top:148.65pt;width:51.65pt;height:51.25pt;z-index:-16122880;mso-position-horizontal-relative:page" coordorigin="7207,2973" coordsize="1033,1025" o:spt="100" adj="0,,0" path="m7394,3782r-90,58l7246,3896r-30,49l7207,3981r7,14l7220,3998r69,l7292,3996r-65,l7237,3958r33,-54l7324,3842r70,-60xm7649,2973r-21,14l7618,3019r-4,36l7613,3081r1,23l7616,3129r3,26l7624,3182r5,28l7635,3239r6,28l7649,3296r-7,29l7624,3378r-28,71l7560,3532r-43,90l7470,3713r-50,87l7369,3878r-51,62l7271,3981r-44,15l7292,3996r35,-25l7375,3919r56,-77l7494,3740r10,-4l7494,3736r62,-112l7601,3534r32,-74l7654,3402r14,-48l7705,3354r-24,-61l7689,3239r-21,l7656,3193r-8,-44l7643,3107r-1,-38l7642,3053r2,-27l7651,2998r13,-18l7689,2980r-13,-6l7649,2973xm8229,3734r-29,l8188,3745r,28l8200,3784r29,l8234,3778r-31,l8193,3770r,-22l8203,3740r31,l8229,3734xm8234,3740r-8,l8233,3748r,22l8226,3778r8,l8240,3773r,-28l8234,3740xm8221,3743r-17,l8204,3773r5,l8209,3762r13,l8222,3761r-3,-1l8225,3757r-16,l8209,3749r15,l8224,3747r-3,-4xm8222,3762r-7,l8218,3765r1,3l8220,3773r5,l8224,3768r,-4l8222,3762xm8224,3749r-7,l8219,3750r,6l8215,3757r10,l8225,3753r-1,-4xm7705,3354r-37,l7713,3448r47,70l7806,3568r42,34l7883,3624r-75,14l7730,3657r-79,22l7572,3706r-78,30l7504,3736r68,-21l7657,3694r88,-18l7834,3661r88,-11l8001,3650r-17,-7l8056,3640r162,l8191,3625r-39,-8l7938,3617r-24,-14l7889,3588r-23,-16l7843,3556r-52,-53l7747,3439r-37,-71l7705,3354xm8001,3650r-79,l7991,3681r68,24l8122,3720r52,5l8196,3723r16,-4l8223,3712r2,-4l8197,3708r-42,-5l8103,3690r-58,-21l8001,3650xm8229,3701r-7,3l8210,3708r15,l8229,3701xm8218,3640r-162,l8138,3642r68,14l8233,3689r3,-7l8240,3679r,-8l8227,3644r-9,-4xm8064,3609r-28,1l8005,3612r-67,5l8152,3617r-17,-4l8064,3609xm7699,3060r-5,31l7687,3130r-8,50l7668,3239r21,l7690,3232r5,-57l7697,3118r2,-58xm7689,2980r-25,l7675,2987r11,11l7695,3016r4,25l7703,3002r-8,-20l7689,2980xe" fillcolor="#ffd8d8" stroked="f">
            <v:stroke joinstyle="round"/>
            <v:formulas/>
            <v:path arrowok="t" o:connecttype="segments"/>
            <w10:wrap anchorx="page"/>
          </v:shape>
        </w:pict>
      </w:r>
      <w:bookmarkStart w:id="60" w:name="11.10_Smluvní_strany_prohlašují,_že_tato"/>
      <w:bookmarkEnd w:id="60"/>
      <w:r>
        <w:rPr>
          <w:color w:val="585858"/>
        </w:rPr>
        <w:t>S</w:t>
      </w:r>
      <w:r>
        <w:rPr>
          <w:color w:val="585858"/>
        </w:rPr>
        <w:t>mluvní strany prohlašují, že tato Smlouva vyjadřuje jejich úplné a výlučné vzájemné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přečtení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této Smlouvy   </w:t>
      </w:r>
      <w:proofErr w:type="gramStart"/>
      <w:r>
        <w:rPr>
          <w:color w:val="585858"/>
        </w:rPr>
        <w:t xml:space="preserve">prohlašují,  </w:t>
      </w:r>
      <w:r>
        <w:rPr>
          <w:color w:val="585858"/>
          <w:spacing w:val="1"/>
        </w:rPr>
        <w:t xml:space="preserve"> </w:t>
      </w:r>
      <w:proofErr w:type="gramEnd"/>
      <w:r>
        <w:rPr>
          <w:color w:val="585858"/>
        </w:rPr>
        <w:t>že   byla   uzavřena   po   vzájemném    projednání,    určitě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a </w:t>
      </w:r>
      <w:r>
        <w:rPr>
          <w:color w:val="585858"/>
        </w:rPr>
        <w:t>srozumitelně, na základě jejich pravé, vážně míněné a svobodné vůle. Na důkaz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skutečností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připojují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podpisy.</w:t>
      </w:r>
    </w:p>
    <w:p w14:paraId="2B7CB16A" w14:textId="77777777" w:rsidR="00F114A9" w:rsidRDefault="00F114A9">
      <w:pPr>
        <w:pStyle w:val="Zkladntext"/>
        <w:jc w:val="left"/>
        <w:rPr>
          <w:sz w:val="20"/>
        </w:rPr>
      </w:pPr>
    </w:p>
    <w:p w14:paraId="69AF01ED" w14:textId="77777777" w:rsidR="00F114A9" w:rsidRDefault="00F114A9">
      <w:pPr>
        <w:pStyle w:val="Zkladntext"/>
        <w:jc w:val="left"/>
        <w:rPr>
          <w:sz w:val="20"/>
        </w:rPr>
      </w:pPr>
    </w:p>
    <w:p w14:paraId="79E9D9CE" w14:textId="77777777" w:rsidR="00F114A9" w:rsidRDefault="00F114A9">
      <w:pPr>
        <w:pStyle w:val="Zkladntext"/>
        <w:spacing w:before="7" w:after="1"/>
        <w:jc w:val="left"/>
        <w:rPr>
          <w:sz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64"/>
        <w:gridCol w:w="3964"/>
      </w:tblGrid>
      <w:tr w:rsidR="00F114A9" w14:paraId="74703591" w14:textId="77777777">
        <w:trPr>
          <w:trHeight w:val="246"/>
        </w:trPr>
        <w:tc>
          <w:tcPr>
            <w:tcW w:w="3964" w:type="dxa"/>
          </w:tcPr>
          <w:p w14:paraId="1B55A594" w14:textId="77777777" w:rsidR="00F114A9" w:rsidRDefault="00F63917">
            <w:pPr>
              <w:pStyle w:val="TableParagraph"/>
              <w:tabs>
                <w:tab w:val="left" w:pos="3121"/>
              </w:tabs>
              <w:spacing w:line="227" w:lineRule="exact"/>
              <w:ind w:left="200"/>
              <w:rPr>
                <w:rFonts w:ascii="Times New Roman"/>
              </w:rPr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1"/>
              </w:rPr>
              <w:t xml:space="preserve"> </w:t>
            </w:r>
            <w:proofErr w:type="gramStart"/>
            <w:r>
              <w:rPr>
                <w:color w:val="585858"/>
              </w:rPr>
              <w:t>dne: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rFonts w:ascii="Times New Roman"/>
                <w:color w:val="585858"/>
                <w:u w:val="single" w:color="575757"/>
              </w:rPr>
              <w:t xml:space="preserve">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  <w:proofErr w:type="gramEnd"/>
          </w:p>
        </w:tc>
        <w:tc>
          <w:tcPr>
            <w:tcW w:w="3964" w:type="dxa"/>
          </w:tcPr>
          <w:p w14:paraId="3FBDEE6A" w14:textId="77777777" w:rsidR="00F114A9" w:rsidRDefault="00F63917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 xml:space="preserve">Praze </w:t>
            </w:r>
            <w:proofErr w:type="gramStart"/>
            <w:r>
              <w:rPr>
                <w:color w:val="585858"/>
              </w:rPr>
              <w:t>dne: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rFonts w:ascii="Times New Roman"/>
                <w:color w:val="585858"/>
                <w:u w:val="single" w:color="575757"/>
              </w:rPr>
              <w:t xml:space="preserve">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  <w:proofErr w:type="gramEnd"/>
          </w:p>
        </w:tc>
      </w:tr>
    </w:tbl>
    <w:p w14:paraId="0FC3EC72" w14:textId="77777777" w:rsidR="00F114A9" w:rsidRDefault="00F114A9">
      <w:pPr>
        <w:pStyle w:val="Zkladntext"/>
        <w:spacing w:before="3"/>
        <w:jc w:val="left"/>
        <w:rPr>
          <w:sz w:val="19"/>
        </w:rPr>
      </w:pPr>
    </w:p>
    <w:p w14:paraId="6A529320" w14:textId="77777777" w:rsidR="00F114A9" w:rsidRDefault="00F114A9">
      <w:pPr>
        <w:rPr>
          <w:sz w:val="19"/>
        </w:rPr>
        <w:sectPr w:rsidR="00F114A9">
          <w:pgSz w:w="11910" w:h="16840"/>
          <w:pgMar w:top="1660" w:right="920" w:bottom="900" w:left="1180" w:header="725" w:footer="709" w:gutter="0"/>
          <w:cols w:space="708"/>
        </w:sectPr>
      </w:pPr>
    </w:p>
    <w:p w14:paraId="7CE317ED" w14:textId="77777777" w:rsidR="00F114A9" w:rsidRDefault="00F114A9">
      <w:pPr>
        <w:pStyle w:val="Zkladntext"/>
        <w:spacing w:before="5"/>
        <w:jc w:val="left"/>
        <w:rPr>
          <w:sz w:val="71"/>
        </w:rPr>
      </w:pPr>
    </w:p>
    <w:p w14:paraId="2F19CF1E" w14:textId="1314F96A" w:rsidR="00F114A9" w:rsidRDefault="00F63917">
      <w:pPr>
        <w:pStyle w:val="Nadpis1"/>
        <w:ind w:left="384"/>
      </w:pPr>
      <w:r>
        <w:pict w14:anchorId="0EABEA81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4" type="#_x0000_t202" style="position:absolute;left:0;text-align:left;margin-left:74.4pt;margin-top:17.7pt;width:444.35pt;height:113.4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F114A9" w14:paraId="5952426C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2EED2C39" w14:textId="62D956CE" w:rsidR="00F114A9" w:rsidRDefault="00F114A9" w:rsidP="00F63917">
                        <w:pPr>
                          <w:pStyle w:val="TableParagraph"/>
                          <w:spacing w:line="145" w:lineRule="exact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5BC6638B" w14:textId="77777777" w:rsidR="00F114A9" w:rsidRDefault="00F114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64E5A75B" w14:textId="77777777" w:rsidR="00F114A9" w:rsidRDefault="00F114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114A9" w14:paraId="449E3C19" w14:textId="77777777">
                    <w:trPr>
                      <w:trHeight w:val="716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43CB0672" w14:textId="7CC44287" w:rsidR="00F114A9" w:rsidRDefault="00F63917">
                        <w:pPr>
                          <w:pStyle w:val="TableParagraph"/>
                          <w:spacing w:before="78"/>
                        </w:pPr>
                        <w:proofErr w:type="spellStart"/>
                        <w:r>
                          <w:rPr>
                            <w:color w:val="585858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24" w:type="dxa"/>
                      </w:tcPr>
                      <w:p w14:paraId="5EC31BC1" w14:textId="77777777" w:rsidR="00F114A9" w:rsidRDefault="00F114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7E0C9ADE" w14:textId="0107E4A3" w:rsidR="00F114A9" w:rsidRDefault="00F63917">
                        <w:pPr>
                          <w:pStyle w:val="TableParagraph"/>
                          <w:spacing w:before="78"/>
                        </w:pPr>
                        <w:proofErr w:type="spellStart"/>
                        <w:r>
                          <w:rPr>
                            <w:color w:val="585858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F114A9" w14:paraId="2635FC10" w14:textId="77777777">
                    <w:trPr>
                      <w:trHeight w:val="1299"/>
                    </w:trPr>
                    <w:tc>
                      <w:tcPr>
                        <w:tcW w:w="4281" w:type="dxa"/>
                      </w:tcPr>
                      <w:p w14:paraId="057451E5" w14:textId="77777777" w:rsidR="00F114A9" w:rsidRDefault="00F114A9">
                        <w:pPr>
                          <w:pStyle w:val="TableParagraph"/>
                          <w:spacing w:before="1"/>
                          <w:rPr>
                            <w:rFonts w:ascii="Trebuchet MS"/>
                            <w:sz w:val="25"/>
                          </w:rPr>
                        </w:pPr>
                      </w:p>
                      <w:p w14:paraId="0FCBE885" w14:textId="561C3020" w:rsidR="00F63917" w:rsidRDefault="00F63917">
                        <w:pPr>
                          <w:pStyle w:val="TableParagraph"/>
                          <w:spacing w:line="330" w:lineRule="atLeast"/>
                          <w:ind w:right="434"/>
                          <w:rPr>
                            <w:color w:val="585858"/>
                          </w:rPr>
                        </w:pPr>
                        <w:proofErr w:type="spellStart"/>
                        <w:r>
                          <w:rPr>
                            <w:color w:val="585858"/>
                          </w:rPr>
                          <w:t>Xxx</w:t>
                        </w:r>
                        <w:proofErr w:type="spellEnd"/>
                      </w:p>
                      <w:p w14:paraId="5A766441" w14:textId="126F23DA" w:rsidR="00F114A9" w:rsidRDefault="00F63917">
                        <w:pPr>
                          <w:pStyle w:val="TableParagraph"/>
                          <w:spacing w:line="330" w:lineRule="atLeas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585858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AF0F5F2" w14:textId="77777777" w:rsidR="00F114A9" w:rsidRDefault="00F114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591800B5" w14:textId="77777777" w:rsidR="00F114A9" w:rsidRDefault="00F114A9">
                        <w:pPr>
                          <w:pStyle w:val="TableParagraph"/>
                          <w:spacing w:before="5"/>
                          <w:rPr>
                            <w:rFonts w:ascii="Trebuchet MS"/>
                            <w:sz w:val="33"/>
                          </w:rPr>
                        </w:pPr>
                      </w:p>
                      <w:p w14:paraId="08DFF7A6" w14:textId="73B44F76" w:rsidR="00F114A9" w:rsidRDefault="00F63917">
                        <w:pPr>
                          <w:pStyle w:val="TableParagraph"/>
                        </w:pPr>
                        <w:proofErr w:type="spellStart"/>
                        <w:r>
                          <w:rPr>
                            <w:color w:val="585858"/>
                          </w:rPr>
                          <w:t>xxx</w:t>
                        </w:r>
                        <w:proofErr w:type="spellEnd"/>
                      </w:p>
                      <w:p w14:paraId="132C5142" w14:textId="77777777" w:rsidR="00F114A9" w:rsidRDefault="00F63917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APOGEO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Audit,</w:t>
                        </w:r>
                        <w:r>
                          <w:rPr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s.r.o.</w:t>
                        </w:r>
                      </w:p>
                    </w:tc>
                  </w:tr>
                </w:tbl>
                <w:p w14:paraId="0013B64D" w14:textId="77777777" w:rsidR="00F114A9" w:rsidRDefault="00F114A9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</w:p>
    <w:p w14:paraId="0C2B7AA8" w14:textId="77777777" w:rsidR="00F114A9" w:rsidRDefault="00F63917">
      <w:pPr>
        <w:rPr>
          <w:rFonts w:ascii="Trebuchet MS"/>
          <w:sz w:val="29"/>
        </w:rPr>
      </w:pPr>
      <w:r>
        <w:br w:type="column"/>
      </w:r>
    </w:p>
    <w:p w14:paraId="579F6AB0" w14:textId="26B11DF1" w:rsidR="00F114A9" w:rsidRDefault="00F63917" w:rsidP="00F63917">
      <w:pPr>
        <w:spacing w:before="107" w:line="249" w:lineRule="auto"/>
        <w:ind w:left="384"/>
        <w:rPr>
          <w:rFonts w:ascii="Trebuchet MS"/>
          <w:sz w:val="16"/>
        </w:rPr>
      </w:pPr>
      <w:r>
        <w:br w:type="column"/>
      </w:r>
    </w:p>
    <w:p w14:paraId="19CCCBD0" w14:textId="77777777" w:rsidR="00F114A9" w:rsidRDefault="00F114A9">
      <w:pPr>
        <w:rPr>
          <w:rFonts w:ascii="Trebuchet MS"/>
          <w:sz w:val="16"/>
        </w:rPr>
        <w:sectPr w:rsidR="00F114A9">
          <w:type w:val="continuous"/>
          <w:pgSz w:w="11910" w:h="16840"/>
          <w:pgMar w:top="1660" w:right="920" w:bottom="900" w:left="1180" w:header="725" w:footer="709" w:gutter="0"/>
          <w:cols w:num="4" w:space="708" w:equalWidth="0">
            <w:col w:w="1528" w:space="583"/>
            <w:col w:w="2414" w:space="238"/>
            <w:col w:w="1622" w:space="40"/>
            <w:col w:w="3385"/>
          </w:cols>
        </w:sectPr>
      </w:pPr>
    </w:p>
    <w:p w14:paraId="60B3B74A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698B6BB8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24B069E2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1EDAB621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4789DE37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0F1EAFBC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27488B47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2513DD50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061E1A96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4BEE9BC6" w14:textId="77777777" w:rsidR="00F114A9" w:rsidRDefault="00F114A9">
      <w:pPr>
        <w:pStyle w:val="Zkladntext"/>
        <w:jc w:val="left"/>
        <w:rPr>
          <w:rFonts w:ascii="Trebuchet MS"/>
          <w:sz w:val="20"/>
        </w:rPr>
      </w:pPr>
    </w:p>
    <w:p w14:paraId="1BDAC603" w14:textId="77777777" w:rsidR="00F114A9" w:rsidRDefault="00F114A9">
      <w:pPr>
        <w:pStyle w:val="Zkladntext"/>
        <w:spacing w:before="1"/>
        <w:jc w:val="left"/>
        <w:rPr>
          <w:rFonts w:ascii="Trebuchet MS"/>
          <w:sz w:val="21"/>
        </w:rPr>
      </w:pPr>
    </w:p>
    <w:p w14:paraId="32EB14B7" w14:textId="77777777" w:rsidR="00F114A9" w:rsidRDefault="00F63917">
      <w:pPr>
        <w:pStyle w:val="Zkladntext"/>
        <w:tabs>
          <w:tab w:val="left" w:pos="3158"/>
        </w:tabs>
        <w:ind w:left="235"/>
        <w:jc w:val="left"/>
        <w:rPr>
          <w:rFonts w:ascii="Times New Roman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dne: </w:t>
      </w:r>
      <w:r>
        <w:rPr>
          <w:rFonts w:ascii="Times New Roman"/>
          <w:color w:val="585858"/>
          <w:u w:val="single" w:color="575757"/>
        </w:rPr>
        <w:t xml:space="preserve"> </w:t>
      </w:r>
      <w:r>
        <w:rPr>
          <w:rFonts w:ascii="Times New Roman"/>
          <w:color w:val="585858"/>
          <w:u w:val="single" w:color="575757"/>
        </w:rPr>
        <w:tab/>
      </w:r>
    </w:p>
    <w:p w14:paraId="7F869016" w14:textId="77777777" w:rsidR="00F114A9" w:rsidRDefault="00F114A9">
      <w:pPr>
        <w:pStyle w:val="Zkladntext"/>
        <w:spacing w:before="6"/>
        <w:jc w:val="left"/>
        <w:rPr>
          <w:rFonts w:ascii="Times New Roman"/>
          <w:sz w:val="18"/>
        </w:rPr>
      </w:pPr>
    </w:p>
    <w:p w14:paraId="68529380" w14:textId="77777777" w:rsidR="00F114A9" w:rsidRDefault="00F114A9">
      <w:pPr>
        <w:rPr>
          <w:rFonts w:ascii="Times New Roman"/>
          <w:sz w:val="18"/>
        </w:rPr>
        <w:sectPr w:rsidR="00F114A9">
          <w:type w:val="continuous"/>
          <w:pgSz w:w="11910" w:h="16840"/>
          <w:pgMar w:top="1660" w:right="920" w:bottom="900" w:left="1180" w:header="725" w:footer="709" w:gutter="0"/>
          <w:cols w:space="708"/>
        </w:sectPr>
      </w:pPr>
    </w:p>
    <w:p w14:paraId="476AFEAF" w14:textId="0A2AC194" w:rsidR="00F114A9" w:rsidRDefault="00F63917" w:rsidP="00F63917">
      <w:pPr>
        <w:spacing w:before="109" w:line="252" w:lineRule="auto"/>
        <w:ind w:left="445"/>
        <w:rPr>
          <w:rFonts w:ascii="Trebuchet MS" w:hAnsi="Trebuchet MS"/>
          <w:sz w:val="19"/>
        </w:rPr>
      </w:pPr>
      <w:r>
        <w:pict w14:anchorId="7CA6B42E">
          <v:shape id="docshape7" o:spid="_x0000_s2051" style="position:absolute;left:0;text-align:left;margin-left:145.15pt;margin-top:6.75pt;width:46pt;height:45.65pt;z-index:-16122368;mso-position-horizontal-relative:page" coordorigin="2903,135" coordsize="920,913" o:spt="100" adj="0,,0" path="m3068,855r-80,52l2937,957r-27,44l2903,1033r5,12l2914,1048r59,l2978,1046r-58,l2928,1012r31,-48l3006,909r62,-54xm3296,135r-19,12l3268,175r-3,32l3264,230r1,21l3267,273r3,24l3273,321r5,25l3283,372r6,25l3296,422r-7,30l3269,507r-29,73l3202,664r-44,89l3110,841r-50,80l3010,986r-47,44l2920,1046r58,l2981,1045r49,-42l3089,928r69,-111l3167,815r-9,l3213,715r40,-81l3282,569r18,-53l3313,474r33,l3325,419r7,-47l3313,372r-11,-41l3295,291r-4,-37l3289,220r1,-14l3292,182r6,-25l3309,140r23,l3320,136r-24,-1xm3813,813r-26,l3776,822r,25l3787,857r26,l3817,852r-28,l3781,845r,-20l3789,817r28,l3813,813xm3817,817r-7,l3816,825r,20l3810,852r7,l3822,847r,-25l3817,817xm3805,820r-15,l3790,847r5,l3795,837r12,l3806,836r-3,-1l3809,833r-14,l3795,826r13,l3808,824r-3,-4xm3807,837r-6,l3802,840r1,3l3804,847r5,l3808,843r,-4l3807,837xm3808,826r-7,l3803,827r,5l3801,833r8,l3809,830r-1,-4xm3346,474r-33,l3363,575r53,69l3465,688r40,26l3438,727r-70,17l3297,764r-70,23l3158,815r9,l3228,796r75,-19l3381,760r80,-13l3539,738r71,l3595,731r63,-3l3803,728r-24,-13l3744,708r-191,l3532,695r-22,-13l3489,668r-20,-14l3423,606r-40,-57l3350,486r-4,-12xm3610,738r-71,l3601,766r61,20l3717,800r47,4l3783,803r15,-4l3808,792r1,-3l3784,789r-37,-4l3701,773r-52,-18l3610,738xm3813,783r-7,3l3796,789r13,l3813,783xm3803,728r-145,l3732,730r60,13l3816,772r3,-6l3822,763r,-7l3811,732r-8,-4xm3666,701r-25,1l3613,703r-60,5l3744,708r-15,-3l3666,701xm3341,212r-5,27l3330,275r-8,44l3313,372r19,l3333,366r4,-52l3339,263r2,-51xm3332,140r-23,l3319,147r10,10l3336,173r5,22l3344,160r-7,-18l3332,14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25B54FB">
          <v:shape id="docshape8" o:spid="_x0000_s2050" type="#_x0000_t202" style="position:absolute;left:0;text-align:left;margin-left:74.4pt;margin-top:42.75pt;width:214.1pt;height:94.4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</w:tblGrid>
                  <w:tr w:rsidR="00F114A9" w14:paraId="338D909F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38C9DF70" w14:textId="675967C3" w:rsidR="00F114A9" w:rsidRDefault="00F114A9">
                        <w:pPr>
                          <w:pStyle w:val="TableParagraph"/>
                          <w:spacing w:line="174" w:lineRule="exact"/>
                          <w:ind w:left="1905"/>
                          <w:rPr>
                            <w:rFonts w:ascii="Trebuchet MS"/>
                            <w:sz w:val="19"/>
                          </w:rPr>
                        </w:pPr>
                      </w:p>
                    </w:tc>
                  </w:tr>
                  <w:tr w:rsidR="00F114A9" w14:paraId="573BC760" w14:textId="77777777">
                    <w:trPr>
                      <w:trHeight w:val="526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58F201CC" w14:textId="1DE6A0D6" w:rsidR="00F114A9" w:rsidRDefault="00F114A9">
                        <w:pPr>
                          <w:pStyle w:val="TableParagraph"/>
                          <w:spacing w:before="78"/>
                        </w:pPr>
                      </w:p>
                    </w:tc>
                  </w:tr>
                  <w:tr w:rsidR="00F114A9" w14:paraId="7E5C6C16" w14:textId="77777777">
                    <w:trPr>
                      <w:trHeight w:val="1109"/>
                    </w:trPr>
                    <w:tc>
                      <w:tcPr>
                        <w:tcW w:w="4281" w:type="dxa"/>
                      </w:tcPr>
                      <w:p w14:paraId="2B5C86AB" w14:textId="4485BED7" w:rsidR="00F114A9" w:rsidRDefault="00F114A9">
                        <w:pPr>
                          <w:pStyle w:val="TableParagraph"/>
                          <w:spacing w:before="199"/>
                        </w:pPr>
                      </w:p>
                      <w:p w14:paraId="17A70AF7" w14:textId="77777777" w:rsidR="00F114A9" w:rsidRDefault="00F63917">
                        <w:pPr>
                          <w:pStyle w:val="TableParagraph"/>
                          <w:spacing w:line="330" w:lineRule="atLeas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585858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p.</w:t>
                        </w:r>
                      </w:p>
                    </w:tc>
                  </w:tr>
                </w:tbl>
                <w:p w14:paraId="3AAB7756" w14:textId="77777777" w:rsidR="00F114A9" w:rsidRDefault="00F114A9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</w:p>
    <w:p w14:paraId="6EB96AF2" w14:textId="77777777" w:rsidR="00F114A9" w:rsidRDefault="00F114A9">
      <w:pPr>
        <w:spacing w:line="254" w:lineRule="auto"/>
        <w:rPr>
          <w:rFonts w:ascii="Trebuchet MS" w:hAnsi="Trebuchet MS"/>
          <w:sz w:val="19"/>
        </w:rPr>
        <w:sectPr w:rsidR="00F114A9">
          <w:type w:val="continuous"/>
          <w:pgSz w:w="11910" w:h="16840"/>
          <w:pgMar w:top="1660" w:right="920" w:bottom="900" w:left="1180" w:header="725" w:footer="709" w:gutter="0"/>
          <w:cols w:num="2" w:space="708" w:equalWidth="0">
            <w:col w:w="2043" w:space="40"/>
            <w:col w:w="7727"/>
          </w:cols>
        </w:sectPr>
      </w:pPr>
    </w:p>
    <w:p w14:paraId="5A48AAEB" w14:textId="77777777" w:rsidR="00F114A9" w:rsidRDefault="00F114A9">
      <w:pPr>
        <w:pStyle w:val="Zkladntext"/>
        <w:spacing w:before="8"/>
        <w:jc w:val="left"/>
        <w:rPr>
          <w:rFonts w:ascii="Trebuchet MS"/>
          <w:sz w:val="17"/>
        </w:rPr>
      </w:pPr>
    </w:p>
    <w:p w14:paraId="30D1CD84" w14:textId="77777777" w:rsidR="00F114A9" w:rsidRDefault="00F63917">
      <w:pPr>
        <w:spacing w:before="93"/>
        <w:ind w:left="235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1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Harmonogram prací</w:t>
      </w:r>
    </w:p>
    <w:p w14:paraId="7BC61A1D" w14:textId="77777777" w:rsidR="00F114A9" w:rsidRDefault="00F114A9">
      <w:pPr>
        <w:pStyle w:val="Zkladntext"/>
        <w:jc w:val="left"/>
        <w:rPr>
          <w:b/>
          <w:sz w:val="20"/>
        </w:rPr>
      </w:pPr>
    </w:p>
    <w:p w14:paraId="79E4D094" w14:textId="77777777" w:rsidR="00F114A9" w:rsidRDefault="00F114A9">
      <w:pPr>
        <w:pStyle w:val="Zkladntext"/>
        <w:jc w:val="left"/>
        <w:rPr>
          <w:b/>
          <w:sz w:val="20"/>
        </w:rPr>
      </w:pPr>
    </w:p>
    <w:p w14:paraId="5A22BC51" w14:textId="77777777" w:rsidR="00F114A9" w:rsidRDefault="00F114A9">
      <w:pPr>
        <w:pStyle w:val="Zkladntext"/>
        <w:spacing w:before="1"/>
        <w:jc w:val="left"/>
        <w:rPr>
          <w:b/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2268"/>
        <w:gridCol w:w="2126"/>
        <w:gridCol w:w="1648"/>
      </w:tblGrid>
      <w:tr w:rsidR="00F114A9" w14:paraId="5B5992DE" w14:textId="77777777">
        <w:trPr>
          <w:trHeight w:val="568"/>
        </w:trPr>
        <w:tc>
          <w:tcPr>
            <w:tcW w:w="9376" w:type="dxa"/>
            <w:gridSpan w:val="4"/>
            <w:shd w:val="clear" w:color="auto" w:fill="C5D9F0"/>
          </w:tcPr>
          <w:p w14:paraId="019F67B1" w14:textId="77777777" w:rsidR="00F114A9" w:rsidRDefault="00F63917">
            <w:pPr>
              <w:pStyle w:val="TableParagraph"/>
              <w:spacing w:before="120"/>
              <w:ind w:left="832" w:right="816"/>
              <w:jc w:val="center"/>
              <w:rPr>
                <w:b/>
              </w:rPr>
            </w:pPr>
            <w:r>
              <w:rPr>
                <w:b/>
                <w:color w:val="585858"/>
              </w:rPr>
              <w:t>Harmonogram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prací</w:t>
            </w:r>
          </w:p>
        </w:tc>
      </w:tr>
      <w:tr w:rsidR="00F114A9" w14:paraId="761FA6CA" w14:textId="77777777">
        <w:trPr>
          <w:trHeight w:val="897"/>
        </w:trPr>
        <w:tc>
          <w:tcPr>
            <w:tcW w:w="3334" w:type="dxa"/>
            <w:shd w:val="clear" w:color="auto" w:fill="C5D9F0"/>
          </w:tcPr>
          <w:p w14:paraId="166436E1" w14:textId="77777777" w:rsidR="00F114A9" w:rsidRDefault="00F114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C5D9F0"/>
          </w:tcPr>
          <w:p w14:paraId="1D9A07B8" w14:textId="77777777" w:rsidR="00F114A9" w:rsidRDefault="00F114A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926D73D" w14:textId="77777777" w:rsidR="00F114A9" w:rsidRDefault="00F63917">
            <w:pPr>
              <w:pStyle w:val="TableParagraph"/>
              <w:ind w:left="666" w:right="659"/>
              <w:jc w:val="center"/>
              <w:rPr>
                <w:b/>
              </w:rPr>
            </w:pPr>
            <w:r>
              <w:rPr>
                <w:b/>
                <w:color w:val="585858"/>
              </w:rPr>
              <w:t>Zahájení</w:t>
            </w:r>
          </w:p>
        </w:tc>
        <w:tc>
          <w:tcPr>
            <w:tcW w:w="2126" w:type="dxa"/>
            <w:shd w:val="clear" w:color="auto" w:fill="C5D9F0"/>
          </w:tcPr>
          <w:p w14:paraId="221C1E3F" w14:textId="77777777" w:rsidR="00F114A9" w:rsidRDefault="00F114A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BC11D9F" w14:textId="77777777" w:rsidR="00F114A9" w:rsidRDefault="00F63917">
            <w:pPr>
              <w:pStyle w:val="TableParagraph"/>
              <w:ind w:left="438" w:right="428"/>
              <w:jc w:val="center"/>
              <w:rPr>
                <w:b/>
              </w:rPr>
            </w:pPr>
            <w:r>
              <w:rPr>
                <w:b/>
                <w:color w:val="585858"/>
              </w:rPr>
              <w:t>Doba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trvání</w:t>
            </w:r>
          </w:p>
        </w:tc>
        <w:tc>
          <w:tcPr>
            <w:tcW w:w="1648" w:type="dxa"/>
            <w:shd w:val="clear" w:color="auto" w:fill="C5D9F0"/>
          </w:tcPr>
          <w:p w14:paraId="2A9A2239" w14:textId="77777777" w:rsidR="00F114A9" w:rsidRDefault="00F63917">
            <w:pPr>
              <w:pStyle w:val="TableParagraph"/>
              <w:spacing w:before="120" w:line="312" w:lineRule="auto"/>
              <w:ind w:left="285" w:right="257" w:firstLine="43"/>
              <w:rPr>
                <w:b/>
              </w:rPr>
            </w:pPr>
            <w:r>
              <w:rPr>
                <w:b/>
                <w:color w:val="585858"/>
              </w:rPr>
              <w:t>Ukončení</w:t>
            </w:r>
            <w:r>
              <w:rPr>
                <w:b/>
                <w:color w:val="585858"/>
                <w:spacing w:val="-59"/>
              </w:rPr>
              <w:t xml:space="preserve"> </w:t>
            </w:r>
            <w:r>
              <w:rPr>
                <w:b/>
                <w:color w:val="585858"/>
              </w:rPr>
              <w:t>nejpozději</w:t>
            </w:r>
          </w:p>
        </w:tc>
      </w:tr>
      <w:tr w:rsidR="00F114A9" w14:paraId="7990E3ED" w14:textId="77777777">
        <w:trPr>
          <w:trHeight w:val="837"/>
        </w:trPr>
        <w:tc>
          <w:tcPr>
            <w:tcW w:w="9376" w:type="dxa"/>
            <w:gridSpan w:val="4"/>
          </w:tcPr>
          <w:p w14:paraId="374E9B87" w14:textId="77777777" w:rsidR="00F114A9" w:rsidRDefault="00F63917">
            <w:pPr>
              <w:pStyle w:val="TableParagraph"/>
              <w:spacing w:before="60"/>
              <w:ind w:left="832" w:right="817"/>
              <w:jc w:val="center"/>
              <w:rPr>
                <w:b/>
              </w:rPr>
            </w:pPr>
            <w:r>
              <w:rPr>
                <w:b/>
                <w:color w:val="585858"/>
              </w:rPr>
              <w:t>Audit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účetní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závěrky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k</w:t>
            </w:r>
            <w:r>
              <w:rPr>
                <w:b/>
                <w:color w:val="585858"/>
                <w:spacing w:val="-7"/>
              </w:rPr>
              <w:t xml:space="preserve"> </w:t>
            </w:r>
            <w:r>
              <w:rPr>
                <w:b/>
                <w:color w:val="585858"/>
              </w:rPr>
              <w:t>31.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12. 2021,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31. 12.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2022,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31.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12.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2023, 31.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12.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2024,</w:t>
            </w:r>
          </w:p>
          <w:p w14:paraId="5DB16587" w14:textId="77777777" w:rsidR="00F114A9" w:rsidRDefault="00F63917">
            <w:pPr>
              <w:pStyle w:val="TableParagraph"/>
              <w:spacing w:before="135"/>
              <w:ind w:left="829" w:right="817"/>
              <w:jc w:val="center"/>
              <w:rPr>
                <w:b/>
              </w:rPr>
            </w:pPr>
            <w:r>
              <w:rPr>
                <w:b/>
                <w:color w:val="585858"/>
              </w:rPr>
              <w:t>31.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12.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2025,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31. 12.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2026</w:t>
            </w:r>
          </w:p>
        </w:tc>
      </w:tr>
      <w:tr w:rsidR="00F114A9" w14:paraId="647A4B60" w14:textId="77777777">
        <w:trPr>
          <w:trHeight w:val="1108"/>
        </w:trPr>
        <w:tc>
          <w:tcPr>
            <w:tcW w:w="3334" w:type="dxa"/>
          </w:tcPr>
          <w:p w14:paraId="4684ECEA" w14:textId="77777777" w:rsidR="00F114A9" w:rsidRDefault="00F63917">
            <w:pPr>
              <w:pStyle w:val="TableParagraph"/>
              <w:spacing w:before="62" w:line="312" w:lineRule="auto"/>
              <w:ind w:left="71" w:right="138"/>
            </w:pPr>
            <w:r>
              <w:rPr>
                <w:color w:val="585858"/>
              </w:rPr>
              <w:t>Zaslání seznamu podkladů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potřebných pro předběžný audit</w:t>
            </w:r>
            <w:r>
              <w:rPr>
                <w:color w:val="585858"/>
                <w:spacing w:val="-60"/>
              </w:rPr>
              <w:t xml:space="preserve"> </w:t>
            </w:r>
            <w:r>
              <w:rPr>
                <w:color w:val="585858"/>
              </w:rPr>
              <w:t>Auditorem</w:t>
            </w:r>
          </w:p>
        </w:tc>
        <w:tc>
          <w:tcPr>
            <w:tcW w:w="2268" w:type="dxa"/>
          </w:tcPr>
          <w:p w14:paraId="7481A38C" w14:textId="77777777" w:rsidR="00F114A9" w:rsidRDefault="00F114A9">
            <w:pPr>
              <w:pStyle w:val="TableParagraph"/>
              <w:rPr>
                <w:b/>
                <w:sz w:val="34"/>
              </w:rPr>
            </w:pPr>
          </w:p>
          <w:p w14:paraId="2C6C2A32" w14:textId="77777777" w:rsidR="00F114A9" w:rsidRDefault="00F63917">
            <w:pPr>
              <w:pStyle w:val="TableParagraph"/>
              <w:ind w:left="7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2126" w:type="dxa"/>
          </w:tcPr>
          <w:p w14:paraId="4C9B8F37" w14:textId="77777777" w:rsidR="00F114A9" w:rsidRDefault="00F114A9">
            <w:pPr>
              <w:pStyle w:val="TableParagraph"/>
              <w:rPr>
                <w:b/>
                <w:sz w:val="34"/>
              </w:rPr>
            </w:pPr>
          </w:p>
          <w:p w14:paraId="06D1FCA9" w14:textId="77777777" w:rsidR="00F114A9" w:rsidRDefault="00F63917">
            <w:pPr>
              <w:pStyle w:val="TableParagraph"/>
              <w:ind w:left="6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1648" w:type="dxa"/>
          </w:tcPr>
          <w:p w14:paraId="40D6A467" w14:textId="77777777" w:rsidR="00F114A9" w:rsidRDefault="00F114A9">
            <w:pPr>
              <w:pStyle w:val="TableParagraph"/>
              <w:rPr>
                <w:b/>
                <w:sz w:val="34"/>
              </w:rPr>
            </w:pPr>
          </w:p>
          <w:p w14:paraId="056DE86D" w14:textId="77777777" w:rsidR="00F114A9" w:rsidRDefault="00F63917">
            <w:pPr>
              <w:pStyle w:val="TableParagraph"/>
              <w:ind w:left="498" w:right="487"/>
              <w:jc w:val="center"/>
            </w:pPr>
            <w:r>
              <w:rPr>
                <w:color w:val="585858"/>
              </w:rPr>
              <w:t>30.09.</w:t>
            </w:r>
          </w:p>
        </w:tc>
      </w:tr>
      <w:tr w:rsidR="00F114A9" w14:paraId="42CD282A" w14:textId="77777777">
        <w:trPr>
          <w:trHeight w:val="1434"/>
        </w:trPr>
        <w:tc>
          <w:tcPr>
            <w:tcW w:w="3334" w:type="dxa"/>
          </w:tcPr>
          <w:p w14:paraId="42AAA167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6FECC1A" w14:textId="77777777" w:rsidR="00F114A9" w:rsidRDefault="00F63917">
            <w:pPr>
              <w:pStyle w:val="TableParagraph"/>
              <w:spacing w:line="312" w:lineRule="auto"/>
              <w:ind w:left="71" w:right="579"/>
            </w:pPr>
            <w:r>
              <w:rPr>
                <w:color w:val="585858"/>
              </w:rPr>
              <w:t>Předběžný audit vč. kontrol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provedený Auditorem</w:t>
            </w:r>
          </w:p>
        </w:tc>
        <w:tc>
          <w:tcPr>
            <w:tcW w:w="2268" w:type="dxa"/>
          </w:tcPr>
          <w:p w14:paraId="17E8D990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AEF342A" w14:textId="77777777" w:rsidR="00F114A9" w:rsidRDefault="00F63917">
            <w:pPr>
              <w:pStyle w:val="TableParagraph"/>
              <w:ind w:left="239"/>
            </w:pPr>
            <w:r>
              <w:rPr>
                <w:color w:val="585858"/>
              </w:rPr>
              <w:t>poslední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pondělí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v</w:t>
            </w:r>
          </w:p>
          <w:p w14:paraId="25B11AB5" w14:textId="77777777" w:rsidR="00F114A9" w:rsidRDefault="00F63917">
            <w:pPr>
              <w:pStyle w:val="TableParagraph"/>
              <w:spacing w:before="76"/>
              <w:ind w:left="630"/>
            </w:pPr>
            <w:r>
              <w:rPr>
                <w:color w:val="585858"/>
              </w:rPr>
              <w:t>11.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měsíci</w:t>
            </w:r>
          </w:p>
        </w:tc>
        <w:tc>
          <w:tcPr>
            <w:tcW w:w="2126" w:type="dxa"/>
          </w:tcPr>
          <w:p w14:paraId="165A575D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2D65AD0" w14:textId="77777777" w:rsidR="00F114A9" w:rsidRDefault="00F63917">
            <w:pPr>
              <w:pStyle w:val="TableParagraph"/>
              <w:spacing w:line="312" w:lineRule="auto"/>
              <w:ind w:left="877" w:right="137" w:hanging="716"/>
            </w:pPr>
            <w:r>
              <w:rPr>
                <w:color w:val="585858"/>
              </w:rPr>
              <w:t>max. 5 pracovních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dnů</w:t>
            </w:r>
          </w:p>
        </w:tc>
        <w:tc>
          <w:tcPr>
            <w:tcW w:w="1648" w:type="dxa"/>
          </w:tcPr>
          <w:p w14:paraId="146690BE" w14:textId="77777777" w:rsidR="00F114A9" w:rsidRDefault="00F63917">
            <w:pPr>
              <w:pStyle w:val="TableParagraph"/>
              <w:spacing w:before="60" w:line="312" w:lineRule="auto"/>
              <w:ind w:left="194" w:right="178" w:firstLine="213"/>
            </w:pPr>
            <w:r>
              <w:rPr>
                <w:color w:val="585858"/>
              </w:rPr>
              <w:t>poslední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pondělí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v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11.</w:t>
            </w:r>
          </w:p>
          <w:p w14:paraId="3DCB7ED3" w14:textId="77777777" w:rsidR="00F114A9" w:rsidRDefault="00F63917">
            <w:pPr>
              <w:pStyle w:val="TableParagraph"/>
              <w:spacing w:line="312" w:lineRule="auto"/>
              <w:ind w:left="71" w:right="47" w:firstLine="247"/>
            </w:pPr>
            <w:r>
              <w:rPr>
                <w:color w:val="585858"/>
              </w:rPr>
              <w:t>měsíci + 5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pracovních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dnů</w:t>
            </w:r>
          </w:p>
        </w:tc>
      </w:tr>
      <w:tr w:rsidR="00F114A9" w14:paraId="3D83E1EA" w14:textId="77777777">
        <w:trPr>
          <w:trHeight w:val="1106"/>
        </w:trPr>
        <w:tc>
          <w:tcPr>
            <w:tcW w:w="3334" w:type="dxa"/>
          </w:tcPr>
          <w:p w14:paraId="538A9FFC" w14:textId="77777777" w:rsidR="00F114A9" w:rsidRDefault="00F63917">
            <w:pPr>
              <w:pStyle w:val="TableParagraph"/>
              <w:spacing w:before="60" w:line="312" w:lineRule="auto"/>
              <w:ind w:left="71" w:right="279"/>
              <w:jc w:val="both"/>
            </w:pPr>
            <w:r>
              <w:rPr>
                <w:color w:val="585858"/>
              </w:rPr>
              <w:t>Zaslání Zprávy z předběžného</w:t>
            </w:r>
            <w:r>
              <w:rPr>
                <w:color w:val="585858"/>
                <w:spacing w:val="-60"/>
              </w:rPr>
              <w:t xml:space="preserve"> </w:t>
            </w:r>
            <w:r>
              <w:rPr>
                <w:color w:val="585858"/>
              </w:rPr>
              <w:t>auditu Objednatele Auditorem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čl. 1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odst.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1.1.4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Smlouvy</w:t>
            </w:r>
          </w:p>
        </w:tc>
        <w:tc>
          <w:tcPr>
            <w:tcW w:w="2268" w:type="dxa"/>
          </w:tcPr>
          <w:p w14:paraId="08286064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00687A4" w14:textId="77777777" w:rsidR="00F114A9" w:rsidRDefault="00F63917">
            <w:pPr>
              <w:pStyle w:val="TableParagraph"/>
              <w:ind w:left="8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2126" w:type="dxa"/>
          </w:tcPr>
          <w:p w14:paraId="658E519A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FDD7589" w14:textId="77777777" w:rsidR="00F114A9" w:rsidRDefault="00F63917">
            <w:pPr>
              <w:pStyle w:val="TableParagraph"/>
              <w:ind w:left="6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1648" w:type="dxa"/>
          </w:tcPr>
          <w:p w14:paraId="0DF2D487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7CFE4A8" w14:textId="77777777" w:rsidR="00F114A9" w:rsidRDefault="00F63917">
            <w:pPr>
              <w:pStyle w:val="TableParagraph"/>
              <w:ind w:left="498" w:right="487"/>
              <w:jc w:val="center"/>
            </w:pPr>
            <w:r>
              <w:rPr>
                <w:color w:val="585858"/>
              </w:rPr>
              <w:t>15.12.</w:t>
            </w:r>
          </w:p>
        </w:tc>
      </w:tr>
      <w:tr w:rsidR="00F114A9" w14:paraId="6946F3D0" w14:textId="77777777">
        <w:trPr>
          <w:trHeight w:val="1106"/>
        </w:trPr>
        <w:tc>
          <w:tcPr>
            <w:tcW w:w="3334" w:type="dxa"/>
          </w:tcPr>
          <w:p w14:paraId="077EA288" w14:textId="77777777" w:rsidR="00F114A9" w:rsidRDefault="00F63917">
            <w:pPr>
              <w:pStyle w:val="TableParagraph"/>
              <w:spacing w:before="60" w:line="312" w:lineRule="auto"/>
              <w:ind w:left="71" w:right="163"/>
            </w:pPr>
            <w:r>
              <w:rPr>
                <w:color w:val="585858"/>
              </w:rPr>
              <w:t>Zaslání seznamu podkladů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potřebných pro závěrečný audit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dle CAS Auditorem</w:t>
            </w:r>
          </w:p>
        </w:tc>
        <w:tc>
          <w:tcPr>
            <w:tcW w:w="2268" w:type="dxa"/>
          </w:tcPr>
          <w:p w14:paraId="202DEAB0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C912D05" w14:textId="77777777" w:rsidR="00F114A9" w:rsidRDefault="00F63917">
            <w:pPr>
              <w:pStyle w:val="TableParagraph"/>
              <w:ind w:left="8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2126" w:type="dxa"/>
          </w:tcPr>
          <w:p w14:paraId="0878CC72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D47EAA9" w14:textId="77777777" w:rsidR="00F114A9" w:rsidRDefault="00F63917">
            <w:pPr>
              <w:pStyle w:val="TableParagraph"/>
              <w:ind w:left="6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1648" w:type="dxa"/>
          </w:tcPr>
          <w:p w14:paraId="6B02268A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C8D7178" w14:textId="77777777" w:rsidR="00F114A9" w:rsidRDefault="00F63917">
            <w:pPr>
              <w:pStyle w:val="TableParagraph"/>
              <w:ind w:left="498" w:right="487"/>
              <w:jc w:val="center"/>
            </w:pPr>
            <w:r>
              <w:rPr>
                <w:color w:val="585858"/>
              </w:rPr>
              <w:t>28.02.</w:t>
            </w:r>
          </w:p>
        </w:tc>
      </w:tr>
      <w:tr w:rsidR="00F114A9" w14:paraId="30741555" w14:textId="77777777">
        <w:trPr>
          <w:trHeight w:val="1766"/>
        </w:trPr>
        <w:tc>
          <w:tcPr>
            <w:tcW w:w="3334" w:type="dxa"/>
          </w:tcPr>
          <w:p w14:paraId="62046FFE" w14:textId="77777777" w:rsidR="00F114A9" w:rsidRDefault="00F63917">
            <w:pPr>
              <w:pStyle w:val="TableParagraph"/>
              <w:spacing w:before="62" w:line="312" w:lineRule="auto"/>
              <w:ind w:left="71" w:right="151"/>
            </w:pPr>
            <w:r>
              <w:rPr>
                <w:color w:val="585858"/>
              </w:rPr>
              <w:t>Závěrečný audit vč. kontrol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provedený Auditorem a ověření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účetní závěrky a výroční zprávy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a doručení Objednateli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Auditorem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vč.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výroku</w:t>
            </w:r>
          </w:p>
        </w:tc>
        <w:tc>
          <w:tcPr>
            <w:tcW w:w="2268" w:type="dxa"/>
          </w:tcPr>
          <w:p w14:paraId="5F493FA9" w14:textId="77777777" w:rsidR="00F114A9" w:rsidRDefault="00F114A9">
            <w:pPr>
              <w:pStyle w:val="TableParagraph"/>
              <w:rPr>
                <w:b/>
                <w:sz w:val="34"/>
              </w:rPr>
            </w:pPr>
          </w:p>
          <w:p w14:paraId="181C0ED0" w14:textId="77777777" w:rsidR="00F114A9" w:rsidRDefault="00F63917">
            <w:pPr>
              <w:pStyle w:val="TableParagraph"/>
              <w:spacing w:line="312" w:lineRule="auto"/>
              <w:ind w:left="68" w:right="176"/>
            </w:pPr>
            <w:r>
              <w:rPr>
                <w:color w:val="585858"/>
              </w:rPr>
              <w:t>čtvrté pondělí ve 3.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měsíci následujícího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roku</w:t>
            </w:r>
          </w:p>
        </w:tc>
        <w:tc>
          <w:tcPr>
            <w:tcW w:w="2126" w:type="dxa"/>
          </w:tcPr>
          <w:p w14:paraId="077101EE" w14:textId="77777777" w:rsidR="00F114A9" w:rsidRDefault="00F114A9">
            <w:pPr>
              <w:pStyle w:val="TableParagraph"/>
              <w:rPr>
                <w:b/>
                <w:sz w:val="24"/>
              </w:rPr>
            </w:pPr>
          </w:p>
          <w:p w14:paraId="1563BC10" w14:textId="77777777" w:rsidR="00F114A9" w:rsidRDefault="00F114A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E3278EC" w14:textId="77777777" w:rsidR="00F114A9" w:rsidRDefault="00F63917">
            <w:pPr>
              <w:pStyle w:val="TableParagraph"/>
              <w:spacing w:line="312" w:lineRule="auto"/>
              <w:ind w:left="877" w:right="137" w:hanging="716"/>
            </w:pPr>
            <w:r>
              <w:rPr>
                <w:color w:val="585858"/>
              </w:rPr>
              <w:t>max. 5 pracovních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dnů</w:t>
            </w:r>
          </w:p>
        </w:tc>
        <w:tc>
          <w:tcPr>
            <w:tcW w:w="1648" w:type="dxa"/>
          </w:tcPr>
          <w:p w14:paraId="6155B7AB" w14:textId="77777777" w:rsidR="00F114A9" w:rsidRDefault="00F63917">
            <w:pPr>
              <w:pStyle w:val="TableParagraph"/>
              <w:spacing w:before="62" w:line="312" w:lineRule="auto"/>
              <w:ind w:left="71" w:right="57" w:hanging="4"/>
              <w:jc w:val="center"/>
            </w:pPr>
            <w:r>
              <w:rPr>
                <w:color w:val="585858"/>
              </w:rPr>
              <w:t>čtvrté pondělí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ve 3. měsíci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následujícího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roku + 5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pracovních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dnů</w:t>
            </w:r>
          </w:p>
        </w:tc>
      </w:tr>
      <w:tr w:rsidR="00F114A9" w14:paraId="165D2E73" w14:textId="77777777">
        <w:trPr>
          <w:trHeight w:val="1106"/>
        </w:trPr>
        <w:tc>
          <w:tcPr>
            <w:tcW w:w="3334" w:type="dxa"/>
          </w:tcPr>
          <w:p w14:paraId="70631B2B" w14:textId="77777777" w:rsidR="00F114A9" w:rsidRDefault="00F63917">
            <w:pPr>
              <w:pStyle w:val="TableParagraph"/>
              <w:spacing w:before="60" w:line="312" w:lineRule="auto"/>
              <w:ind w:left="71" w:right="163"/>
            </w:pPr>
            <w:r>
              <w:rPr>
                <w:color w:val="585858"/>
              </w:rPr>
              <w:t>Zaslání Zprávy ze závěrečného</w:t>
            </w:r>
            <w:r>
              <w:rPr>
                <w:color w:val="585858"/>
                <w:spacing w:val="-60"/>
              </w:rPr>
              <w:t xml:space="preserve"> </w:t>
            </w:r>
            <w:r>
              <w:rPr>
                <w:color w:val="585858"/>
              </w:rPr>
              <w:t>auditu Objednateli Auditorem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čl.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1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odst. 1.1.4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Smlouvy</w:t>
            </w:r>
          </w:p>
        </w:tc>
        <w:tc>
          <w:tcPr>
            <w:tcW w:w="2268" w:type="dxa"/>
          </w:tcPr>
          <w:p w14:paraId="251630CA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F5A8C13" w14:textId="77777777" w:rsidR="00F114A9" w:rsidRDefault="00F63917">
            <w:pPr>
              <w:pStyle w:val="TableParagraph"/>
              <w:ind w:left="8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2126" w:type="dxa"/>
          </w:tcPr>
          <w:p w14:paraId="2FBC94D0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0A5B638" w14:textId="77777777" w:rsidR="00F114A9" w:rsidRDefault="00F63917">
            <w:pPr>
              <w:pStyle w:val="TableParagraph"/>
              <w:ind w:left="6"/>
              <w:jc w:val="center"/>
            </w:pPr>
            <w:r>
              <w:rPr>
                <w:color w:val="585858"/>
              </w:rPr>
              <w:t>-</w:t>
            </w:r>
          </w:p>
        </w:tc>
        <w:tc>
          <w:tcPr>
            <w:tcW w:w="1648" w:type="dxa"/>
          </w:tcPr>
          <w:p w14:paraId="204C6733" w14:textId="77777777" w:rsidR="00F114A9" w:rsidRDefault="00F114A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E1FD5E3" w14:textId="77777777" w:rsidR="00F114A9" w:rsidRDefault="00F63917">
            <w:pPr>
              <w:pStyle w:val="TableParagraph"/>
              <w:ind w:left="498" w:right="486"/>
              <w:jc w:val="center"/>
            </w:pPr>
            <w:r>
              <w:rPr>
                <w:color w:val="585858"/>
              </w:rPr>
              <w:t>30.04.</w:t>
            </w:r>
          </w:p>
        </w:tc>
      </w:tr>
    </w:tbl>
    <w:p w14:paraId="0FCBA21C" w14:textId="77777777" w:rsidR="00000000" w:rsidRDefault="00F63917"/>
    <w:sectPr w:rsidR="00000000">
      <w:pgSz w:w="11910" w:h="16840"/>
      <w:pgMar w:top="1660" w:right="920" w:bottom="900" w:left="1180" w:header="7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6193" w14:textId="77777777" w:rsidR="00000000" w:rsidRDefault="00F63917">
      <w:r>
        <w:separator/>
      </w:r>
    </w:p>
  </w:endnote>
  <w:endnote w:type="continuationSeparator" w:id="0">
    <w:p w14:paraId="7AC91F38" w14:textId="77777777" w:rsidR="00000000" w:rsidRDefault="00F6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3958" w14:textId="77777777" w:rsidR="00F114A9" w:rsidRDefault="00F63917">
    <w:pPr>
      <w:pStyle w:val="Zkladntext"/>
      <w:spacing w:line="14" w:lineRule="auto"/>
      <w:jc w:val="left"/>
      <w:rPr>
        <w:sz w:val="20"/>
      </w:rPr>
    </w:pPr>
    <w:r>
      <w:pict w14:anchorId="5258ACE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3.3pt;margin-top:795.45pt;width:90.7pt;height:12.1pt;z-index:-16121856;mso-position-horizontal-relative:page;mso-position-vertical-relative:page" filled="f" stroked="f">
          <v:textbox inset="0,0,0,0">
            <w:txbxContent>
              <w:p w14:paraId="558AA415" w14:textId="77777777" w:rsidR="00F114A9" w:rsidRDefault="00F6391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(celkem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D5DC" w14:textId="77777777" w:rsidR="00000000" w:rsidRDefault="00F63917">
      <w:r>
        <w:separator/>
      </w:r>
    </w:p>
  </w:footnote>
  <w:footnote w:type="continuationSeparator" w:id="0">
    <w:p w14:paraId="76C8E8D0" w14:textId="77777777" w:rsidR="00000000" w:rsidRDefault="00F6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576C" w14:textId="77777777" w:rsidR="00F114A9" w:rsidRDefault="00F63917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193600" behindDoc="1" locked="0" layoutInCell="1" allowOverlap="1" wp14:anchorId="24DDC1D4" wp14:editId="6A61B4F5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681E2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76.15pt;margin-top:48.55pt;width:149.55pt;height:14.35pt;z-index:-16122368;mso-position-horizontal-relative:page;mso-position-vertical-relative:page" filled="f" stroked="f">
          <v:textbox inset="0,0,0,0">
            <w:txbxContent>
              <w:p w14:paraId="0D9E4ABD" w14:textId="77777777" w:rsidR="00F114A9" w:rsidRDefault="00F63917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Smlouva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provedení auditu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4A35"/>
    <w:multiLevelType w:val="hybridMultilevel"/>
    <w:tmpl w:val="2E88890A"/>
    <w:lvl w:ilvl="0" w:tplc="ECC86494">
      <w:start w:val="12"/>
      <w:numFmt w:val="decimal"/>
      <w:lvlText w:val="%1."/>
      <w:lvlJc w:val="left"/>
      <w:pPr>
        <w:ind w:left="1513" w:hanging="3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E1809CD2">
      <w:start w:val="2"/>
      <w:numFmt w:val="decimal"/>
      <w:lvlText w:val="%2."/>
      <w:lvlJc w:val="left"/>
      <w:pPr>
        <w:ind w:left="271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CE5EA710">
      <w:numFmt w:val="bullet"/>
      <w:lvlText w:val="•"/>
      <w:lvlJc w:val="left"/>
      <w:pPr>
        <w:ind w:left="3507" w:hanging="454"/>
      </w:pPr>
      <w:rPr>
        <w:rFonts w:hint="default"/>
        <w:lang w:val="cs-CZ" w:eastAsia="en-US" w:bidi="ar-SA"/>
      </w:rPr>
    </w:lvl>
    <w:lvl w:ilvl="3" w:tplc="A4DC1E66">
      <w:numFmt w:val="bullet"/>
      <w:lvlText w:val="•"/>
      <w:lvlJc w:val="left"/>
      <w:pPr>
        <w:ind w:left="4294" w:hanging="454"/>
      </w:pPr>
      <w:rPr>
        <w:rFonts w:hint="default"/>
        <w:lang w:val="cs-CZ" w:eastAsia="en-US" w:bidi="ar-SA"/>
      </w:rPr>
    </w:lvl>
    <w:lvl w:ilvl="4" w:tplc="73D29AEC">
      <w:numFmt w:val="bullet"/>
      <w:lvlText w:val="•"/>
      <w:lvlJc w:val="left"/>
      <w:pPr>
        <w:ind w:left="5082" w:hanging="454"/>
      </w:pPr>
      <w:rPr>
        <w:rFonts w:hint="default"/>
        <w:lang w:val="cs-CZ" w:eastAsia="en-US" w:bidi="ar-SA"/>
      </w:rPr>
    </w:lvl>
    <w:lvl w:ilvl="5" w:tplc="FEAEF5F0">
      <w:numFmt w:val="bullet"/>
      <w:lvlText w:val="•"/>
      <w:lvlJc w:val="left"/>
      <w:pPr>
        <w:ind w:left="5869" w:hanging="454"/>
      </w:pPr>
      <w:rPr>
        <w:rFonts w:hint="default"/>
        <w:lang w:val="cs-CZ" w:eastAsia="en-US" w:bidi="ar-SA"/>
      </w:rPr>
    </w:lvl>
    <w:lvl w:ilvl="6" w:tplc="BCDE41F4">
      <w:numFmt w:val="bullet"/>
      <w:lvlText w:val="•"/>
      <w:lvlJc w:val="left"/>
      <w:pPr>
        <w:ind w:left="6656" w:hanging="454"/>
      </w:pPr>
      <w:rPr>
        <w:rFonts w:hint="default"/>
        <w:lang w:val="cs-CZ" w:eastAsia="en-US" w:bidi="ar-SA"/>
      </w:rPr>
    </w:lvl>
    <w:lvl w:ilvl="7" w:tplc="8480C648">
      <w:numFmt w:val="bullet"/>
      <w:lvlText w:val="•"/>
      <w:lvlJc w:val="left"/>
      <w:pPr>
        <w:ind w:left="7444" w:hanging="454"/>
      </w:pPr>
      <w:rPr>
        <w:rFonts w:hint="default"/>
        <w:lang w:val="cs-CZ" w:eastAsia="en-US" w:bidi="ar-SA"/>
      </w:rPr>
    </w:lvl>
    <w:lvl w:ilvl="8" w:tplc="482E7034">
      <w:numFmt w:val="bullet"/>
      <w:lvlText w:val="•"/>
      <w:lvlJc w:val="left"/>
      <w:pPr>
        <w:ind w:left="8231" w:hanging="454"/>
      </w:pPr>
      <w:rPr>
        <w:rFonts w:hint="default"/>
        <w:lang w:val="cs-CZ" w:eastAsia="en-US" w:bidi="ar-SA"/>
      </w:rPr>
    </w:lvl>
  </w:abstractNum>
  <w:abstractNum w:abstractNumId="1" w15:restartNumberingAfterBreak="0">
    <w:nsid w:val="06E65E0D"/>
    <w:multiLevelType w:val="hybridMultilevel"/>
    <w:tmpl w:val="BB449350"/>
    <w:lvl w:ilvl="0" w:tplc="F73E9288">
      <w:start w:val="1"/>
      <w:numFmt w:val="lowerLetter"/>
      <w:lvlText w:val="%1)"/>
      <w:lvlJc w:val="left"/>
      <w:pPr>
        <w:ind w:left="122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D3563E96">
      <w:numFmt w:val="bullet"/>
      <w:lvlText w:val="•"/>
      <w:lvlJc w:val="left"/>
      <w:pPr>
        <w:ind w:left="2078" w:hanging="425"/>
      </w:pPr>
      <w:rPr>
        <w:rFonts w:hint="default"/>
        <w:lang w:val="cs-CZ" w:eastAsia="en-US" w:bidi="ar-SA"/>
      </w:rPr>
    </w:lvl>
    <w:lvl w:ilvl="2" w:tplc="5358EBA2">
      <w:numFmt w:val="bullet"/>
      <w:lvlText w:val="•"/>
      <w:lvlJc w:val="left"/>
      <w:pPr>
        <w:ind w:left="2937" w:hanging="425"/>
      </w:pPr>
      <w:rPr>
        <w:rFonts w:hint="default"/>
        <w:lang w:val="cs-CZ" w:eastAsia="en-US" w:bidi="ar-SA"/>
      </w:rPr>
    </w:lvl>
    <w:lvl w:ilvl="3" w:tplc="549C5A2A">
      <w:numFmt w:val="bullet"/>
      <w:lvlText w:val="•"/>
      <w:lvlJc w:val="left"/>
      <w:pPr>
        <w:ind w:left="3795" w:hanging="425"/>
      </w:pPr>
      <w:rPr>
        <w:rFonts w:hint="default"/>
        <w:lang w:val="cs-CZ" w:eastAsia="en-US" w:bidi="ar-SA"/>
      </w:rPr>
    </w:lvl>
    <w:lvl w:ilvl="4" w:tplc="533A67EC">
      <w:numFmt w:val="bullet"/>
      <w:lvlText w:val="•"/>
      <w:lvlJc w:val="left"/>
      <w:pPr>
        <w:ind w:left="4654" w:hanging="425"/>
      </w:pPr>
      <w:rPr>
        <w:rFonts w:hint="default"/>
        <w:lang w:val="cs-CZ" w:eastAsia="en-US" w:bidi="ar-SA"/>
      </w:rPr>
    </w:lvl>
    <w:lvl w:ilvl="5" w:tplc="42A63EAE">
      <w:numFmt w:val="bullet"/>
      <w:lvlText w:val="•"/>
      <w:lvlJc w:val="left"/>
      <w:pPr>
        <w:ind w:left="5513" w:hanging="425"/>
      </w:pPr>
      <w:rPr>
        <w:rFonts w:hint="default"/>
        <w:lang w:val="cs-CZ" w:eastAsia="en-US" w:bidi="ar-SA"/>
      </w:rPr>
    </w:lvl>
    <w:lvl w:ilvl="6" w:tplc="E6E6AFA4">
      <w:numFmt w:val="bullet"/>
      <w:lvlText w:val="•"/>
      <w:lvlJc w:val="left"/>
      <w:pPr>
        <w:ind w:left="6371" w:hanging="425"/>
      </w:pPr>
      <w:rPr>
        <w:rFonts w:hint="default"/>
        <w:lang w:val="cs-CZ" w:eastAsia="en-US" w:bidi="ar-SA"/>
      </w:rPr>
    </w:lvl>
    <w:lvl w:ilvl="7" w:tplc="C4268800">
      <w:numFmt w:val="bullet"/>
      <w:lvlText w:val="•"/>
      <w:lvlJc w:val="left"/>
      <w:pPr>
        <w:ind w:left="7230" w:hanging="425"/>
      </w:pPr>
      <w:rPr>
        <w:rFonts w:hint="default"/>
        <w:lang w:val="cs-CZ" w:eastAsia="en-US" w:bidi="ar-SA"/>
      </w:rPr>
    </w:lvl>
    <w:lvl w:ilvl="8" w:tplc="DF3E024C">
      <w:numFmt w:val="bullet"/>
      <w:lvlText w:val="•"/>
      <w:lvlJc w:val="left"/>
      <w:pPr>
        <w:ind w:left="8089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08DA3DC2"/>
    <w:multiLevelType w:val="hybridMultilevel"/>
    <w:tmpl w:val="1BD2C5C8"/>
    <w:lvl w:ilvl="0" w:tplc="1BA4E356">
      <w:start w:val="1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0D328F40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EDC66EFA">
      <w:start w:val="1"/>
      <w:numFmt w:val="decimal"/>
      <w:lvlText w:val="%1.%2.%3"/>
      <w:lvlJc w:val="left"/>
      <w:pPr>
        <w:ind w:left="151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 w:tplc="D810941E">
      <w:start w:val="1"/>
      <w:numFmt w:val="lowerLetter"/>
      <w:lvlText w:val="%4)"/>
      <w:lvlJc w:val="left"/>
      <w:pPr>
        <w:ind w:left="193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4" w:tplc="B33235AA">
      <w:numFmt w:val="bullet"/>
      <w:lvlText w:val="•"/>
      <w:lvlJc w:val="left"/>
      <w:pPr>
        <w:ind w:left="3906" w:hanging="425"/>
      </w:pPr>
      <w:rPr>
        <w:rFonts w:hint="default"/>
        <w:lang w:val="cs-CZ" w:eastAsia="en-US" w:bidi="ar-SA"/>
      </w:rPr>
    </w:lvl>
    <w:lvl w:ilvl="5" w:tplc="377604DE">
      <w:numFmt w:val="bullet"/>
      <w:lvlText w:val="•"/>
      <w:lvlJc w:val="left"/>
      <w:pPr>
        <w:ind w:left="4889" w:hanging="425"/>
      </w:pPr>
      <w:rPr>
        <w:rFonts w:hint="default"/>
        <w:lang w:val="cs-CZ" w:eastAsia="en-US" w:bidi="ar-SA"/>
      </w:rPr>
    </w:lvl>
    <w:lvl w:ilvl="6" w:tplc="25744CDA">
      <w:numFmt w:val="bullet"/>
      <w:lvlText w:val="•"/>
      <w:lvlJc w:val="left"/>
      <w:pPr>
        <w:ind w:left="5873" w:hanging="425"/>
      </w:pPr>
      <w:rPr>
        <w:rFonts w:hint="default"/>
        <w:lang w:val="cs-CZ" w:eastAsia="en-US" w:bidi="ar-SA"/>
      </w:rPr>
    </w:lvl>
    <w:lvl w:ilvl="7" w:tplc="D74284E6">
      <w:numFmt w:val="bullet"/>
      <w:lvlText w:val="•"/>
      <w:lvlJc w:val="left"/>
      <w:pPr>
        <w:ind w:left="6856" w:hanging="425"/>
      </w:pPr>
      <w:rPr>
        <w:rFonts w:hint="default"/>
        <w:lang w:val="cs-CZ" w:eastAsia="en-US" w:bidi="ar-SA"/>
      </w:rPr>
    </w:lvl>
    <w:lvl w:ilvl="8" w:tplc="E354C18C">
      <w:numFmt w:val="bullet"/>
      <w:lvlText w:val="•"/>
      <w:lvlJc w:val="left"/>
      <w:pPr>
        <w:ind w:left="7839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182F07DF"/>
    <w:multiLevelType w:val="hybridMultilevel"/>
    <w:tmpl w:val="52666AE8"/>
    <w:lvl w:ilvl="0" w:tplc="B06E1674">
      <w:start w:val="2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DC5667C0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B5087DCA">
      <w:start w:val="1"/>
      <w:numFmt w:val="lowerLetter"/>
      <w:lvlText w:val="%3)"/>
      <w:lvlJc w:val="left"/>
      <w:pPr>
        <w:ind w:left="1302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19A64F50">
      <w:numFmt w:val="bullet"/>
      <w:lvlText w:val="-"/>
      <w:lvlJc w:val="left"/>
      <w:pPr>
        <w:ind w:left="1513" w:hanging="212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4" w:tplc="3EEC3222">
      <w:numFmt w:val="bullet"/>
      <w:lvlText w:val="•"/>
      <w:lvlJc w:val="left"/>
      <w:pPr>
        <w:ind w:left="3591" w:hanging="212"/>
      </w:pPr>
      <w:rPr>
        <w:rFonts w:hint="default"/>
        <w:lang w:val="cs-CZ" w:eastAsia="en-US" w:bidi="ar-SA"/>
      </w:rPr>
    </w:lvl>
    <w:lvl w:ilvl="5" w:tplc="A1606088">
      <w:numFmt w:val="bullet"/>
      <w:lvlText w:val="•"/>
      <w:lvlJc w:val="left"/>
      <w:pPr>
        <w:ind w:left="4627" w:hanging="212"/>
      </w:pPr>
      <w:rPr>
        <w:rFonts w:hint="default"/>
        <w:lang w:val="cs-CZ" w:eastAsia="en-US" w:bidi="ar-SA"/>
      </w:rPr>
    </w:lvl>
    <w:lvl w:ilvl="6" w:tplc="97E4B598">
      <w:numFmt w:val="bullet"/>
      <w:lvlText w:val="•"/>
      <w:lvlJc w:val="left"/>
      <w:pPr>
        <w:ind w:left="5663" w:hanging="212"/>
      </w:pPr>
      <w:rPr>
        <w:rFonts w:hint="default"/>
        <w:lang w:val="cs-CZ" w:eastAsia="en-US" w:bidi="ar-SA"/>
      </w:rPr>
    </w:lvl>
    <w:lvl w:ilvl="7" w:tplc="3B0218CA">
      <w:numFmt w:val="bullet"/>
      <w:lvlText w:val="•"/>
      <w:lvlJc w:val="left"/>
      <w:pPr>
        <w:ind w:left="6699" w:hanging="212"/>
      </w:pPr>
      <w:rPr>
        <w:rFonts w:hint="default"/>
        <w:lang w:val="cs-CZ" w:eastAsia="en-US" w:bidi="ar-SA"/>
      </w:rPr>
    </w:lvl>
    <w:lvl w:ilvl="8" w:tplc="619AA6A2">
      <w:numFmt w:val="bullet"/>
      <w:lvlText w:val="•"/>
      <w:lvlJc w:val="left"/>
      <w:pPr>
        <w:ind w:left="7734" w:hanging="212"/>
      </w:pPr>
      <w:rPr>
        <w:rFonts w:hint="default"/>
        <w:lang w:val="cs-CZ" w:eastAsia="en-US" w:bidi="ar-SA"/>
      </w:rPr>
    </w:lvl>
  </w:abstractNum>
  <w:abstractNum w:abstractNumId="4" w15:restartNumberingAfterBreak="0">
    <w:nsid w:val="32093E78"/>
    <w:multiLevelType w:val="hybridMultilevel"/>
    <w:tmpl w:val="7E04F578"/>
    <w:lvl w:ilvl="0" w:tplc="88F25552">
      <w:start w:val="3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AFFAA8EE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3EDE3F86">
      <w:numFmt w:val="bullet"/>
      <w:lvlText w:val="•"/>
      <w:lvlJc w:val="left"/>
      <w:pPr>
        <w:ind w:left="2601" w:hanging="567"/>
      </w:pPr>
      <w:rPr>
        <w:rFonts w:hint="default"/>
        <w:lang w:val="cs-CZ" w:eastAsia="en-US" w:bidi="ar-SA"/>
      </w:rPr>
    </w:lvl>
    <w:lvl w:ilvl="3" w:tplc="7AEABFDE">
      <w:numFmt w:val="bullet"/>
      <w:lvlText w:val="•"/>
      <w:lvlJc w:val="left"/>
      <w:pPr>
        <w:ind w:left="3501" w:hanging="567"/>
      </w:pPr>
      <w:rPr>
        <w:rFonts w:hint="default"/>
        <w:lang w:val="cs-CZ" w:eastAsia="en-US" w:bidi="ar-SA"/>
      </w:rPr>
    </w:lvl>
    <w:lvl w:ilvl="4" w:tplc="5994FF04">
      <w:numFmt w:val="bullet"/>
      <w:lvlText w:val="•"/>
      <w:lvlJc w:val="left"/>
      <w:pPr>
        <w:ind w:left="4402" w:hanging="567"/>
      </w:pPr>
      <w:rPr>
        <w:rFonts w:hint="default"/>
        <w:lang w:val="cs-CZ" w:eastAsia="en-US" w:bidi="ar-SA"/>
      </w:rPr>
    </w:lvl>
    <w:lvl w:ilvl="5" w:tplc="DCBA4F58">
      <w:numFmt w:val="bullet"/>
      <w:lvlText w:val="•"/>
      <w:lvlJc w:val="left"/>
      <w:pPr>
        <w:ind w:left="5303" w:hanging="567"/>
      </w:pPr>
      <w:rPr>
        <w:rFonts w:hint="default"/>
        <w:lang w:val="cs-CZ" w:eastAsia="en-US" w:bidi="ar-SA"/>
      </w:rPr>
    </w:lvl>
    <w:lvl w:ilvl="6" w:tplc="4FE8D65A">
      <w:numFmt w:val="bullet"/>
      <w:lvlText w:val="•"/>
      <w:lvlJc w:val="left"/>
      <w:pPr>
        <w:ind w:left="6203" w:hanging="567"/>
      </w:pPr>
      <w:rPr>
        <w:rFonts w:hint="default"/>
        <w:lang w:val="cs-CZ" w:eastAsia="en-US" w:bidi="ar-SA"/>
      </w:rPr>
    </w:lvl>
    <w:lvl w:ilvl="7" w:tplc="DE8062DE">
      <w:numFmt w:val="bullet"/>
      <w:lvlText w:val="•"/>
      <w:lvlJc w:val="left"/>
      <w:pPr>
        <w:ind w:left="7104" w:hanging="567"/>
      </w:pPr>
      <w:rPr>
        <w:rFonts w:hint="default"/>
        <w:lang w:val="cs-CZ" w:eastAsia="en-US" w:bidi="ar-SA"/>
      </w:rPr>
    </w:lvl>
    <w:lvl w:ilvl="8" w:tplc="3760AA28">
      <w:numFmt w:val="bullet"/>
      <w:lvlText w:val="•"/>
      <w:lvlJc w:val="left"/>
      <w:pPr>
        <w:ind w:left="8005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356F2FBD"/>
    <w:multiLevelType w:val="hybridMultilevel"/>
    <w:tmpl w:val="23C8F41A"/>
    <w:lvl w:ilvl="0" w:tplc="44DAF054">
      <w:start w:val="1"/>
      <w:numFmt w:val="lowerLetter"/>
      <w:lvlText w:val="%1)"/>
      <w:lvlJc w:val="left"/>
      <w:pPr>
        <w:ind w:left="123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4BD4630C">
      <w:numFmt w:val="bullet"/>
      <w:lvlText w:val="•"/>
      <w:lvlJc w:val="left"/>
      <w:pPr>
        <w:ind w:left="2096" w:hanging="425"/>
      </w:pPr>
      <w:rPr>
        <w:rFonts w:hint="default"/>
        <w:lang w:val="cs-CZ" w:eastAsia="en-US" w:bidi="ar-SA"/>
      </w:rPr>
    </w:lvl>
    <w:lvl w:ilvl="2" w:tplc="1C125572">
      <w:numFmt w:val="bullet"/>
      <w:lvlText w:val="•"/>
      <w:lvlJc w:val="left"/>
      <w:pPr>
        <w:ind w:left="2953" w:hanging="425"/>
      </w:pPr>
      <w:rPr>
        <w:rFonts w:hint="default"/>
        <w:lang w:val="cs-CZ" w:eastAsia="en-US" w:bidi="ar-SA"/>
      </w:rPr>
    </w:lvl>
    <w:lvl w:ilvl="3" w:tplc="827E8F0E">
      <w:numFmt w:val="bullet"/>
      <w:lvlText w:val="•"/>
      <w:lvlJc w:val="left"/>
      <w:pPr>
        <w:ind w:left="3809" w:hanging="425"/>
      </w:pPr>
      <w:rPr>
        <w:rFonts w:hint="default"/>
        <w:lang w:val="cs-CZ" w:eastAsia="en-US" w:bidi="ar-SA"/>
      </w:rPr>
    </w:lvl>
    <w:lvl w:ilvl="4" w:tplc="B7CA78BE">
      <w:numFmt w:val="bullet"/>
      <w:lvlText w:val="•"/>
      <w:lvlJc w:val="left"/>
      <w:pPr>
        <w:ind w:left="4666" w:hanging="425"/>
      </w:pPr>
      <w:rPr>
        <w:rFonts w:hint="default"/>
        <w:lang w:val="cs-CZ" w:eastAsia="en-US" w:bidi="ar-SA"/>
      </w:rPr>
    </w:lvl>
    <w:lvl w:ilvl="5" w:tplc="8C2C0D06">
      <w:numFmt w:val="bullet"/>
      <w:lvlText w:val="•"/>
      <w:lvlJc w:val="left"/>
      <w:pPr>
        <w:ind w:left="5523" w:hanging="425"/>
      </w:pPr>
      <w:rPr>
        <w:rFonts w:hint="default"/>
        <w:lang w:val="cs-CZ" w:eastAsia="en-US" w:bidi="ar-SA"/>
      </w:rPr>
    </w:lvl>
    <w:lvl w:ilvl="6" w:tplc="F528A058">
      <w:numFmt w:val="bullet"/>
      <w:lvlText w:val="•"/>
      <w:lvlJc w:val="left"/>
      <w:pPr>
        <w:ind w:left="6379" w:hanging="425"/>
      </w:pPr>
      <w:rPr>
        <w:rFonts w:hint="default"/>
        <w:lang w:val="cs-CZ" w:eastAsia="en-US" w:bidi="ar-SA"/>
      </w:rPr>
    </w:lvl>
    <w:lvl w:ilvl="7" w:tplc="E7FC47A4">
      <w:numFmt w:val="bullet"/>
      <w:lvlText w:val="•"/>
      <w:lvlJc w:val="left"/>
      <w:pPr>
        <w:ind w:left="7236" w:hanging="425"/>
      </w:pPr>
      <w:rPr>
        <w:rFonts w:hint="default"/>
        <w:lang w:val="cs-CZ" w:eastAsia="en-US" w:bidi="ar-SA"/>
      </w:rPr>
    </w:lvl>
    <w:lvl w:ilvl="8" w:tplc="F38AB2CE">
      <w:numFmt w:val="bullet"/>
      <w:lvlText w:val="•"/>
      <w:lvlJc w:val="left"/>
      <w:pPr>
        <w:ind w:left="8093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36F1010A"/>
    <w:multiLevelType w:val="hybridMultilevel"/>
    <w:tmpl w:val="26BA32A4"/>
    <w:lvl w:ilvl="0" w:tplc="14F2CB58">
      <w:start w:val="10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787EDFDE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FDB21DE2">
      <w:start w:val="1"/>
      <w:numFmt w:val="lowerLetter"/>
      <w:lvlText w:val="%3)"/>
      <w:lvlJc w:val="left"/>
      <w:pPr>
        <w:ind w:left="122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BB2AAA12">
      <w:numFmt w:val="bullet"/>
      <w:lvlText w:val="•"/>
      <w:lvlJc w:val="left"/>
      <w:pPr>
        <w:ind w:left="3128" w:hanging="425"/>
      </w:pPr>
      <w:rPr>
        <w:rFonts w:hint="default"/>
        <w:lang w:val="cs-CZ" w:eastAsia="en-US" w:bidi="ar-SA"/>
      </w:rPr>
    </w:lvl>
    <w:lvl w:ilvl="4" w:tplc="13F02300">
      <w:numFmt w:val="bullet"/>
      <w:lvlText w:val="•"/>
      <w:lvlJc w:val="left"/>
      <w:pPr>
        <w:ind w:left="4082" w:hanging="425"/>
      </w:pPr>
      <w:rPr>
        <w:rFonts w:hint="default"/>
        <w:lang w:val="cs-CZ" w:eastAsia="en-US" w:bidi="ar-SA"/>
      </w:rPr>
    </w:lvl>
    <w:lvl w:ilvl="5" w:tplc="056C678C">
      <w:numFmt w:val="bullet"/>
      <w:lvlText w:val="•"/>
      <w:lvlJc w:val="left"/>
      <w:pPr>
        <w:ind w:left="5036" w:hanging="425"/>
      </w:pPr>
      <w:rPr>
        <w:rFonts w:hint="default"/>
        <w:lang w:val="cs-CZ" w:eastAsia="en-US" w:bidi="ar-SA"/>
      </w:rPr>
    </w:lvl>
    <w:lvl w:ilvl="6" w:tplc="FA7E7540">
      <w:numFmt w:val="bullet"/>
      <w:lvlText w:val="•"/>
      <w:lvlJc w:val="left"/>
      <w:pPr>
        <w:ind w:left="5990" w:hanging="425"/>
      </w:pPr>
      <w:rPr>
        <w:rFonts w:hint="default"/>
        <w:lang w:val="cs-CZ" w:eastAsia="en-US" w:bidi="ar-SA"/>
      </w:rPr>
    </w:lvl>
    <w:lvl w:ilvl="7" w:tplc="768E9190">
      <w:numFmt w:val="bullet"/>
      <w:lvlText w:val="•"/>
      <w:lvlJc w:val="left"/>
      <w:pPr>
        <w:ind w:left="6944" w:hanging="425"/>
      </w:pPr>
      <w:rPr>
        <w:rFonts w:hint="default"/>
        <w:lang w:val="cs-CZ" w:eastAsia="en-US" w:bidi="ar-SA"/>
      </w:rPr>
    </w:lvl>
    <w:lvl w:ilvl="8" w:tplc="AB80C4FE">
      <w:numFmt w:val="bullet"/>
      <w:lvlText w:val="•"/>
      <w:lvlJc w:val="left"/>
      <w:pPr>
        <w:ind w:left="7898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3A8B2B2E"/>
    <w:multiLevelType w:val="hybridMultilevel"/>
    <w:tmpl w:val="7FF8D66E"/>
    <w:lvl w:ilvl="0" w:tplc="B51EF6E6">
      <w:numFmt w:val="bullet"/>
      <w:lvlText w:val=""/>
      <w:lvlJc w:val="left"/>
      <w:pPr>
        <w:ind w:left="1085" w:hanging="286"/>
      </w:pPr>
      <w:rPr>
        <w:rFonts w:ascii="Symbol" w:eastAsia="Symbol" w:hAnsi="Symbol" w:cs="Symbol" w:hint="default"/>
        <w:b w:val="0"/>
        <w:bCs w:val="0"/>
        <w:i/>
        <w:iCs/>
        <w:color w:val="585858"/>
        <w:w w:val="100"/>
        <w:sz w:val="22"/>
        <w:szCs w:val="22"/>
        <w:lang w:val="cs-CZ" w:eastAsia="en-US" w:bidi="ar-SA"/>
      </w:rPr>
    </w:lvl>
    <w:lvl w:ilvl="1" w:tplc="632E341E">
      <w:numFmt w:val="bullet"/>
      <w:lvlText w:val=""/>
      <w:lvlJc w:val="left"/>
      <w:pPr>
        <w:ind w:left="1227" w:hanging="284"/>
      </w:pPr>
      <w:rPr>
        <w:rFonts w:ascii="Symbol" w:eastAsia="Symbol" w:hAnsi="Symbol" w:cs="Symbol" w:hint="default"/>
        <w:b w:val="0"/>
        <w:bCs w:val="0"/>
        <w:i/>
        <w:iCs/>
        <w:color w:val="585858"/>
        <w:w w:val="100"/>
        <w:sz w:val="22"/>
        <w:szCs w:val="22"/>
        <w:lang w:val="cs-CZ" w:eastAsia="en-US" w:bidi="ar-SA"/>
      </w:rPr>
    </w:lvl>
    <w:lvl w:ilvl="2" w:tplc="F08A77D2">
      <w:numFmt w:val="bullet"/>
      <w:lvlText w:val="•"/>
      <w:lvlJc w:val="left"/>
      <w:pPr>
        <w:ind w:left="2174" w:hanging="284"/>
      </w:pPr>
      <w:rPr>
        <w:rFonts w:hint="default"/>
        <w:lang w:val="cs-CZ" w:eastAsia="en-US" w:bidi="ar-SA"/>
      </w:rPr>
    </w:lvl>
    <w:lvl w:ilvl="3" w:tplc="20A2386E">
      <w:numFmt w:val="bullet"/>
      <w:lvlText w:val="•"/>
      <w:lvlJc w:val="left"/>
      <w:pPr>
        <w:ind w:left="3128" w:hanging="284"/>
      </w:pPr>
      <w:rPr>
        <w:rFonts w:hint="default"/>
        <w:lang w:val="cs-CZ" w:eastAsia="en-US" w:bidi="ar-SA"/>
      </w:rPr>
    </w:lvl>
    <w:lvl w:ilvl="4" w:tplc="1BDAC466">
      <w:numFmt w:val="bullet"/>
      <w:lvlText w:val="•"/>
      <w:lvlJc w:val="left"/>
      <w:pPr>
        <w:ind w:left="4082" w:hanging="284"/>
      </w:pPr>
      <w:rPr>
        <w:rFonts w:hint="default"/>
        <w:lang w:val="cs-CZ" w:eastAsia="en-US" w:bidi="ar-SA"/>
      </w:rPr>
    </w:lvl>
    <w:lvl w:ilvl="5" w:tplc="2B8AD34E">
      <w:numFmt w:val="bullet"/>
      <w:lvlText w:val="•"/>
      <w:lvlJc w:val="left"/>
      <w:pPr>
        <w:ind w:left="5036" w:hanging="284"/>
      </w:pPr>
      <w:rPr>
        <w:rFonts w:hint="default"/>
        <w:lang w:val="cs-CZ" w:eastAsia="en-US" w:bidi="ar-SA"/>
      </w:rPr>
    </w:lvl>
    <w:lvl w:ilvl="6" w:tplc="E9785876">
      <w:numFmt w:val="bullet"/>
      <w:lvlText w:val="•"/>
      <w:lvlJc w:val="left"/>
      <w:pPr>
        <w:ind w:left="5990" w:hanging="284"/>
      </w:pPr>
      <w:rPr>
        <w:rFonts w:hint="default"/>
        <w:lang w:val="cs-CZ" w:eastAsia="en-US" w:bidi="ar-SA"/>
      </w:rPr>
    </w:lvl>
    <w:lvl w:ilvl="7" w:tplc="00F05EEE">
      <w:numFmt w:val="bullet"/>
      <w:lvlText w:val="•"/>
      <w:lvlJc w:val="left"/>
      <w:pPr>
        <w:ind w:left="6944" w:hanging="284"/>
      </w:pPr>
      <w:rPr>
        <w:rFonts w:hint="default"/>
        <w:lang w:val="cs-CZ" w:eastAsia="en-US" w:bidi="ar-SA"/>
      </w:rPr>
    </w:lvl>
    <w:lvl w:ilvl="8" w:tplc="2DF8FC7A">
      <w:numFmt w:val="bullet"/>
      <w:lvlText w:val="•"/>
      <w:lvlJc w:val="left"/>
      <w:pPr>
        <w:ind w:left="789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3D9B25F9"/>
    <w:multiLevelType w:val="hybridMultilevel"/>
    <w:tmpl w:val="E7E857A6"/>
    <w:lvl w:ilvl="0" w:tplc="D7429CF4">
      <w:start w:val="11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D8ACF038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52482E82">
      <w:numFmt w:val="bullet"/>
      <w:lvlText w:val="•"/>
      <w:lvlJc w:val="left"/>
      <w:pPr>
        <w:ind w:left="2601" w:hanging="567"/>
      </w:pPr>
      <w:rPr>
        <w:rFonts w:hint="default"/>
        <w:lang w:val="cs-CZ" w:eastAsia="en-US" w:bidi="ar-SA"/>
      </w:rPr>
    </w:lvl>
    <w:lvl w:ilvl="3" w:tplc="B24ED9A4">
      <w:numFmt w:val="bullet"/>
      <w:lvlText w:val="•"/>
      <w:lvlJc w:val="left"/>
      <w:pPr>
        <w:ind w:left="3501" w:hanging="567"/>
      </w:pPr>
      <w:rPr>
        <w:rFonts w:hint="default"/>
        <w:lang w:val="cs-CZ" w:eastAsia="en-US" w:bidi="ar-SA"/>
      </w:rPr>
    </w:lvl>
    <w:lvl w:ilvl="4" w:tplc="FBCEC5B8">
      <w:numFmt w:val="bullet"/>
      <w:lvlText w:val="•"/>
      <w:lvlJc w:val="left"/>
      <w:pPr>
        <w:ind w:left="4402" w:hanging="567"/>
      </w:pPr>
      <w:rPr>
        <w:rFonts w:hint="default"/>
        <w:lang w:val="cs-CZ" w:eastAsia="en-US" w:bidi="ar-SA"/>
      </w:rPr>
    </w:lvl>
    <w:lvl w:ilvl="5" w:tplc="B652DB54">
      <w:numFmt w:val="bullet"/>
      <w:lvlText w:val="•"/>
      <w:lvlJc w:val="left"/>
      <w:pPr>
        <w:ind w:left="5303" w:hanging="567"/>
      </w:pPr>
      <w:rPr>
        <w:rFonts w:hint="default"/>
        <w:lang w:val="cs-CZ" w:eastAsia="en-US" w:bidi="ar-SA"/>
      </w:rPr>
    </w:lvl>
    <w:lvl w:ilvl="6" w:tplc="AD18022C">
      <w:numFmt w:val="bullet"/>
      <w:lvlText w:val="•"/>
      <w:lvlJc w:val="left"/>
      <w:pPr>
        <w:ind w:left="6203" w:hanging="567"/>
      </w:pPr>
      <w:rPr>
        <w:rFonts w:hint="default"/>
        <w:lang w:val="cs-CZ" w:eastAsia="en-US" w:bidi="ar-SA"/>
      </w:rPr>
    </w:lvl>
    <w:lvl w:ilvl="7" w:tplc="CF14BF0C">
      <w:numFmt w:val="bullet"/>
      <w:lvlText w:val="•"/>
      <w:lvlJc w:val="left"/>
      <w:pPr>
        <w:ind w:left="7104" w:hanging="567"/>
      </w:pPr>
      <w:rPr>
        <w:rFonts w:hint="default"/>
        <w:lang w:val="cs-CZ" w:eastAsia="en-US" w:bidi="ar-SA"/>
      </w:rPr>
    </w:lvl>
    <w:lvl w:ilvl="8" w:tplc="D24660A0">
      <w:numFmt w:val="bullet"/>
      <w:lvlText w:val="•"/>
      <w:lvlJc w:val="left"/>
      <w:pPr>
        <w:ind w:left="8005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3DBE62DD"/>
    <w:multiLevelType w:val="hybridMultilevel"/>
    <w:tmpl w:val="0FE07186"/>
    <w:lvl w:ilvl="0" w:tplc="7DE074F8">
      <w:numFmt w:val="bullet"/>
      <w:lvlText w:val=""/>
      <w:lvlJc w:val="left"/>
      <w:pPr>
        <w:ind w:left="1087" w:hanging="286"/>
      </w:pPr>
      <w:rPr>
        <w:rFonts w:ascii="Symbol" w:eastAsia="Symbol" w:hAnsi="Symbol" w:cs="Symbol" w:hint="default"/>
        <w:b w:val="0"/>
        <w:bCs w:val="0"/>
        <w:i/>
        <w:iCs/>
        <w:color w:val="585858"/>
        <w:w w:val="100"/>
        <w:sz w:val="22"/>
        <w:szCs w:val="22"/>
        <w:lang w:val="cs-CZ" w:eastAsia="en-US" w:bidi="ar-SA"/>
      </w:rPr>
    </w:lvl>
    <w:lvl w:ilvl="1" w:tplc="E39EA0B6">
      <w:numFmt w:val="bullet"/>
      <w:lvlText w:val="•"/>
      <w:lvlJc w:val="left"/>
      <w:pPr>
        <w:ind w:left="1952" w:hanging="286"/>
      </w:pPr>
      <w:rPr>
        <w:rFonts w:hint="default"/>
        <w:lang w:val="cs-CZ" w:eastAsia="en-US" w:bidi="ar-SA"/>
      </w:rPr>
    </w:lvl>
    <w:lvl w:ilvl="2" w:tplc="1716F658">
      <w:numFmt w:val="bullet"/>
      <w:lvlText w:val="•"/>
      <w:lvlJc w:val="left"/>
      <w:pPr>
        <w:ind w:left="2825" w:hanging="286"/>
      </w:pPr>
      <w:rPr>
        <w:rFonts w:hint="default"/>
        <w:lang w:val="cs-CZ" w:eastAsia="en-US" w:bidi="ar-SA"/>
      </w:rPr>
    </w:lvl>
    <w:lvl w:ilvl="3" w:tplc="4F6A269E">
      <w:numFmt w:val="bullet"/>
      <w:lvlText w:val="•"/>
      <w:lvlJc w:val="left"/>
      <w:pPr>
        <w:ind w:left="3697" w:hanging="286"/>
      </w:pPr>
      <w:rPr>
        <w:rFonts w:hint="default"/>
        <w:lang w:val="cs-CZ" w:eastAsia="en-US" w:bidi="ar-SA"/>
      </w:rPr>
    </w:lvl>
    <w:lvl w:ilvl="4" w:tplc="FB662770">
      <w:numFmt w:val="bullet"/>
      <w:lvlText w:val="•"/>
      <w:lvlJc w:val="left"/>
      <w:pPr>
        <w:ind w:left="4570" w:hanging="286"/>
      </w:pPr>
      <w:rPr>
        <w:rFonts w:hint="default"/>
        <w:lang w:val="cs-CZ" w:eastAsia="en-US" w:bidi="ar-SA"/>
      </w:rPr>
    </w:lvl>
    <w:lvl w:ilvl="5" w:tplc="7BDC2344">
      <w:numFmt w:val="bullet"/>
      <w:lvlText w:val="•"/>
      <w:lvlJc w:val="left"/>
      <w:pPr>
        <w:ind w:left="5443" w:hanging="286"/>
      </w:pPr>
      <w:rPr>
        <w:rFonts w:hint="default"/>
        <w:lang w:val="cs-CZ" w:eastAsia="en-US" w:bidi="ar-SA"/>
      </w:rPr>
    </w:lvl>
    <w:lvl w:ilvl="6" w:tplc="4078C106">
      <w:numFmt w:val="bullet"/>
      <w:lvlText w:val="•"/>
      <w:lvlJc w:val="left"/>
      <w:pPr>
        <w:ind w:left="6315" w:hanging="286"/>
      </w:pPr>
      <w:rPr>
        <w:rFonts w:hint="default"/>
        <w:lang w:val="cs-CZ" w:eastAsia="en-US" w:bidi="ar-SA"/>
      </w:rPr>
    </w:lvl>
    <w:lvl w:ilvl="7" w:tplc="9FDAEB2E">
      <w:numFmt w:val="bullet"/>
      <w:lvlText w:val="•"/>
      <w:lvlJc w:val="left"/>
      <w:pPr>
        <w:ind w:left="7188" w:hanging="286"/>
      </w:pPr>
      <w:rPr>
        <w:rFonts w:hint="default"/>
        <w:lang w:val="cs-CZ" w:eastAsia="en-US" w:bidi="ar-SA"/>
      </w:rPr>
    </w:lvl>
    <w:lvl w:ilvl="8" w:tplc="C0D41602">
      <w:numFmt w:val="bullet"/>
      <w:lvlText w:val="•"/>
      <w:lvlJc w:val="left"/>
      <w:pPr>
        <w:ind w:left="8061" w:hanging="286"/>
      </w:pPr>
      <w:rPr>
        <w:rFonts w:hint="default"/>
        <w:lang w:val="cs-CZ" w:eastAsia="en-US" w:bidi="ar-SA"/>
      </w:rPr>
    </w:lvl>
  </w:abstractNum>
  <w:abstractNum w:abstractNumId="10" w15:restartNumberingAfterBreak="0">
    <w:nsid w:val="4CED5C9D"/>
    <w:multiLevelType w:val="hybridMultilevel"/>
    <w:tmpl w:val="72300AC0"/>
    <w:lvl w:ilvl="0" w:tplc="D6CC0258">
      <w:start w:val="7"/>
      <w:numFmt w:val="decimal"/>
      <w:lvlText w:val="%1"/>
      <w:lvlJc w:val="left"/>
      <w:pPr>
        <w:ind w:left="972" w:hanging="737"/>
        <w:jc w:val="left"/>
      </w:pPr>
      <w:rPr>
        <w:rFonts w:hint="default"/>
        <w:lang w:val="cs-CZ" w:eastAsia="en-US" w:bidi="ar-SA"/>
      </w:rPr>
    </w:lvl>
    <w:lvl w:ilvl="1" w:tplc="3FF2AE10">
      <w:start w:val="1"/>
      <w:numFmt w:val="decimal"/>
      <w:lvlText w:val="%1.%2"/>
      <w:lvlJc w:val="left"/>
      <w:pPr>
        <w:ind w:left="9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09D21D90">
      <w:numFmt w:val="bullet"/>
      <w:lvlText w:val="-"/>
      <w:lvlJc w:val="left"/>
      <w:pPr>
        <w:ind w:left="1227" w:hanging="425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 w:tplc="7A1AA2D8">
      <w:numFmt w:val="bullet"/>
      <w:lvlText w:val="•"/>
      <w:lvlJc w:val="left"/>
      <w:pPr>
        <w:ind w:left="3128" w:hanging="425"/>
      </w:pPr>
      <w:rPr>
        <w:rFonts w:hint="default"/>
        <w:lang w:val="cs-CZ" w:eastAsia="en-US" w:bidi="ar-SA"/>
      </w:rPr>
    </w:lvl>
    <w:lvl w:ilvl="4" w:tplc="D126371E">
      <w:numFmt w:val="bullet"/>
      <w:lvlText w:val="•"/>
      <w:lvlJc w:val="left"/>
      <w:pPr>
        <w:ind w:left="4082" w:hanging="425"/>
      </w:pPr>
      <w:rPr>
        <w:rFonts w:hint="default"/>
        <w:lang w:val="cs-CZ" w:eastAsia="en-US" w:bidi="ar-SA"/>
      </w:rPr>
    </w:lvl>
    <w:lvl w:ilvl="5" w:tplc="D9C62EC8">
      <w:numFmt w:val="bullet"/>
      <w:lvlText w:val="•"/>
      <w:lvlJc w:val="left"/>
      <w:pPr>
        <w:ind w:left="5036" w:hanging="425"/>
      </w:pPr>
      <w:rPr>
        <w:rFonts w:hint="default"/>
        <w:lang w:val="cs-CZ" w:eastAsia="en-US" w:bidi="ar-SA"/>
      </w:rPr>
    </w:lvl>
    <w:lvl w:ilvl="6" w:tplc="0CCEACE0">
      <w:numFmt w:val="bullet"/>
      <w:lvlText w:val="•"/>
      <w:lvlJc w:val="left"/>
      <w:pPr>
        <w:ind w:left="5990" w:hanging="425"/>
      </w:pPr>
      <w:rPr>
        <w:rFonts w:hint="default"/>
        <w:lang w:val="cs-CZ" w:eastAsia="en-US" w:bidi="ar-SA"/>
      </w:rPr>
    </w:lvl>
    <w:lvl w:ilvl="7" w:tplc="81CE3EA0">
      <w:numFmt w:val="bullet"/>
      <w:lvlText w:val="•"/>
      <w:lvlJc w:val="left"/>
      <w:pPr>
        <w:ind w:left="6944" w:hanging="425"/>
      </w:pPr>
      <w:rPr>
        <w:rFonts w:hint="default"/>
        <w:lang w:val="cs-CZ" w:eastAsia="en-US" w:bidi="ar-SA"/>
      </w:rPr>
    </w:lvl>
    <w:lvl w:ilvl="8" w:tplc="E7DC8C30">
      <w:numFmt w:val="bullet"/>
      <w:lvlText w:val="•"/>
      <w:lvlJc w:val="left"/>
      <w:pPr>
        <w:ind w:left="7898" w:hanging="425"/>
      </w:pPr>
      <w:rPr>
        <w:rFonts w:hint="default"/>
        <w:lang w:val="cs-CZ" w:eastAsia="en-US" w:bidi="ar-SA"/>
      </w:rPr>
    </w:lvl>
  </w:abstractNum>
  <w:abstractNum w:abstractNumId="11" w15:restartNumberingAfterBreak="0">
    <w:nsid w:val="52A14491"/>
    <w:multiLevelType w:val="hybridMultilevel"/>
    <w:tmpl w:val="624C5C5A"/>
    <w:lvl w:ilvl="0" w:tplc="54CA575E">
      <w:start w:val="4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23420438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28B62D00">
      <w:start w:val="1"/>
      <w:numFmt w:val="lowerLetter"/>
      <w:lvlText w:val="%3)"/>
      <w:lvlJc w:val="left"/>
      <w:pPr>
        <w:ind w:left="12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D4148C40">
      <w:numFmt w:val="bullet"/>
      <w:lvlText w:val="•"/>
      <w:lvlJc w:val="left"/>
      <w:pPr>
        <w:ind w:left="3190" w:hanging="360"/>
      </w:pPr>
      <w:rPr>
        <w:rFonts w:hint="default"/>
        <w:lang w:val="cs-CZ" w:eastAsia="en-US" w:bidi="ar-SA"/>
      </w:rPr>
    </w:lvl>
    <w:lvl w:ilvl="4" w:tplc="0DE6A178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 w:tplc="F04AD0F2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61A6BC82">
      <w:numFmt w:val="bullet"/>
      <w:lvlText w:val="•"/>
      <w:lvlJc w:val="left"/>
      <w:pPr>
        <w:ind w:left="6025" w:hanging="360"/>
      </w:pPr>
      <w:rPr>
        <w:rFonts w:hint="default"/>
        <w:lang w:val="cs-CZ" w:eastAsia="en-US" w:bidi="ar-SA"/>
      </w:rPr>
    </w:lvl>
    <w:lvl w:ilvl="7" w:tplc="5DEA49A6">
      <w:numFmt w:val="bullet"/>
      <w:lvlText w:val="•"/>
      <w:lvlJc w:val="left"/>
      <w:pPr>
        <w:ind w:left="6970" w:hanging="360"/>
      </w:pPr>
      <w:rPr>
        <w:rFonts w:hint="default"/>
        <w:lang w:val="cs-CZ" w:eastAsia="en-US" w:bidi="ar-SA"/>
      </w:rPr>
    </w:lvl>
    <w:lvl w:ilvl="8" w:tplc="EEE455D6">
      <w:numFmt w:val="bullet"/>
      <w:lvlText w:val="•"/>
      <w:lvlJc w:val="left"/>
      <w:pPr>
        <w:ind w:left="7916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54661772"/>
    <w:multiLevelType w:val="hybridMultilevel"/>
    <w:tmpl w:val="4A04E19A"/>
    <w:lvl w:ilvl="0" w:tplc="706C44FC">
      <w:start w:val="9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090697E4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76DA2556">
      <w:start w:val="1"/>
      <w:numFmt w:val="lowerLetter"/>
      <w:lvlText w:val="%3)"/>
      <w:lvlJc w:val="left"/>
      <w:pPr>
        <w:ind w:left="122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9C6C82F8">
      <w:numFmt w:val="bullet"/>
      <w:lvlText w:val="•"/>
      <w:lvlJc w:val="left"/>
      <w:pPr>
        <w:ind w:left="3128" w:hanging="425"/>
      </w:pPr>
      <w:rPr>
        <w:rFonts w:hint="default"/>
        <w:lang w:val="cs-CZ" w:eastAsia="en-US" w:bidi="ar-SA"/>
      </w:rPr>
    </w:lvl>
    <w:lvl w:ilvl="4" w:tplc="F86E219A">
      <w:numFmt w:val="bullet"/>
      <w:lvlText w:val="•"/>
      <w:lvlJc w:val="left"/>
      <w:pPr>
        <w:ind w:left="4082" w:hanging="425"/>
      </w:pPr>
      <w:rPr>
        <w:rFonts w:hint="default"/>
        <w:lang w:val="cs-CZ" w:eastAsia="en-US" w:bidi="ar-SA"/>
      </w:rPr>
    </w:lvl>
    <w:lvl w:ilvl="5" w:tplc="723E2CE6">
      <w:numFmt w:val="bullet"/>
      <w:lvlText w:val="•"/>
      <w:lvlJc w:val="left"/>
      <w:pPr>
        <w:ind w:left="5036" w:hanging="425"/>
      </w:pPr>
      <w:rPr>
        <w:rFonts w:hint="default"/>
        <w:lang w:val="cs-CZ" w:eastAsia="en-US" w:bidi="ar-SA"/>
      </w:rPr>
    </w:lvl>
    <w:lvl w:ilvl="6" w:tplc="D736BCB2">
      <w:numFmt w:val="bullet"/>
      <w:lvlText w:val="•"/>
      <w:lvlJc w:val="left"/>
      <w:pPr>
        <w:ind w:left="5990" w:hanging="425"/>
      </w:pPr>
      <w:rPr>
        <w:rFonts w:hint="default"/>
        <w:lang w:val="cs-CZ" w:eastAsia="en-US" w:bidi="ar-SA"/>
      </w:rPr>
    </w:lvl>
    <w:lvl w:ilvl="7" w:tplc="B0CCF892">
      <w:numFmt w:val="bullet"/>
      <w:lvlText w:val="•"/>
      <w:lvlJc w:val="left"/>
      <w:pPr>
        <w:ind w:left="6944" w:hanging="425"/>
      </w:pPr>
      <w:rPr>
        <w:rFonts w:hint="default"/>
        <w:lang w:val="cs-CZ" w:eastAsia="en-US" w:bidi="ar-SA"/>
      </w:rPr>
    </w:lvl>
    <w:lvl w:ilvl="8" w:tplc="B178F61A">
      <w:numFmt w:val="bullet"/>
      <w:lvlText w:val="•"/>
      <w:lvlJc w:val="left"/>
      <w:pPr>
        <w:ind w:left="7898" w:hanging="425"/>
      </w:pPr>
      <w:rPr>
        <w:rFonts w:hint="default"/>
        <w:lang w:val="cs-CZ" w:eastAsia="en-US" w:bidi="ar-SA"/>
      </w:rPr>
    </w:lvl>
  </w:abstractNum>
  <w:abstractNum w:abstractNumId="13" w15:restartNumberingAfterBreak="0">
    <w:nsid w:val="60E61AE5"/>
    <w:multiLevelType w:val="hybridMultilevel"/>
    <w:tmpl w:val="E2EABDC0"/>
    <w:lvl w:ilvl="0" w:tplc="E6A85CF6">
      <w:numFmt w:val="bullet"/>
      <w:lvlText w:val=""/>
      <w:lvlJc w:val="left"/>
      <w:pPr>
        <w:ind w:left="1226" w:hanging="284"/>
      </w:pPr>
      <w:rPr>
        <w:rFonts w:ascii="Symbol" w:eastAsia="Symbol" w:hAnsi="Symbol" w:cs="Symbol" w:hint="default"/>
        <w:b w:val="0"/>
        <w:bCs w:val="0"/>
        <w:i/>
        <w:iCs/>
        <w:color w:val="585858"/>
        <w:w w:val="100"/>
        <w:sz w:val="22"/>
        <w:szCs w:val="22"/>
        <w:lang w:val="cs-CZ" w:eastAsia="en-US" w:bidi="ar-SA"/>
      </w:rPr>
    </w:lvl>
    <w:lvl w:ilvl="1" w:tplc="D60C151C">
      <w:numFmt w:val="bullet"/>
      <w:lvlText w:val="•"/>
      <w:lvlJc w:val="left"/>
      <w:pPr>
        <w:ind w:left="2078" w:hanging="284"/>
      </w:pPr>
      <w:rPr>
        <w:rFonts w:hint="default"/>
        <w:lang w:val="cs-CZ" w:eastAsia="en-US" w:bidi="ar-SA"/>
      </w:rPr>
    </w:lvl>
    <w:lvl w:ilvl="2" w:tplc="412A370E">
      <w:numFmt w:val="bullet"/>
      <w:lvlText w:val="•"/>
      <w:lvlJc w:val="left"/>
      <w:pPr>
        <w:ind w:left="2937" w:hanging="284"/>
      </w:pPr>
      <w:rPr>
        <w:rFonts w:hint="default"/>
        <w:lang w:val="cs-CZ" w:eastAsia="en-US" w:bidi="ar-SA"/>
      </w:rPr>
    </w:lvl>
    <w:lvl w:ilvl="3" w:tplc="60308A68">
      <w:numFmt w:val="bullet"/>
      <w:lvlText w:val="•"/>
      <w:lvlJc w:val="left"/>
      <w:pPr>
        <w:ind w:left="3795" w:hanging="284"/>
      </w:pPr>
      <w:rPr>
        <w:rFonts w:hint="default"/>
        <w:lang w:val="cs-CZ" w:eastAsia="en-US" w:bidi="ar-SA"/>
      </w:rPr>
    </w:lvl>
    <w:lvl w:ilvl="4" w:tplc="5D90C7B4">
      <w:numFmt w:val="bullet"/>
      <w:lvlText w:val="•"/>
      <w:lvlJc w:val="left"/>
      <w:pPr>
        <w:ind w:left="4654" w:hanging="284"/>
      </w:pPr>
      <w:rPr>
        <w:rFonts w:hint="default"/>
        <w:lang w:val="cs-CZ" w:eastAsia="en-US" w:bidi="ar-SA"/>
      </w:rPr>
    </w:lvl>
    <w:lvl w:ilvl="5" w:tplc="BA6EA11A">
      <w:numFmt w:val="bullet"/>
      <w:lvlText w:val="•"/>
      <w:lvlJc w:val="left"/>
      <w:pPr>
        <w:ind w:left="5513" w:hanging="284"/>
      </w:pPr>
      <w:rPr>
        <w:rFonts w:hint="default"/>
        <w:lang w:val="cs-CZ" w:eastAsia="en-US" w:bidi="ar-SA"/>
      </w:rPr>
    </w:lvl>
    <w:lvl w:ilvl="6" w:tplc="F6746918">
      <w:numFmt w:val="bullet"/>
      <w:lvlText w:val="•"/>
      <w:lvlJc w:val="left"/>
      <w:pPr>
        <w:ind w:left="6371" w:hanging="284"/>
      </w:pPr>
      <w:rPr>
        <w:rFonts w:hint="default"/>
        <w:lang w:val="cs-CZ" w:eastAsia="en-US" w:bidi="ar-SA"/>
      </w:rPr>
    </w:lvl>
    <w:lvl w:ilvl="7" w:tplc="1F346316">
      <w:numFmt w:val="bullet"/>
      <w:lvlText w:val="•"/>
      <w:lvlJc w:val="left"/>
      <w:pPr>
        <w:ind w:left="7230" w:hanging="284"/>
      </w:pPr>
      <w:rPr>
        <w:rFonts w:hint="default"/>
        <w:lang w:val="cs-CZ" w:eastAsia="en-US" w:bidi="ar-SA"/>
      </w:rPr>
    </w:lvl>
    <w:lvl w:ilvl="8" w:tplc="C2D63DF0">
      <w:numFmt w:val="bullet"/>
      <w:lvlText w:val="•"/>
      <w:lvlJc w:val="left"/>
      <w:pPr>
        <w:ind w:left="8089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7B07215F"/>
    <w:multiLevelType w:val="hybridMultilevel"/>
    <w:tmpl w:val="F0F0BEA8"/>
    <w:lvl w:ilvl="0" w:tplc="E1D899F0">
      <w:start w:val="8"/>
      <w:numFmt w:val="decimal"/>
      <w:lvlText w:val="%1"/>
      <w:lvlJc w:val="left"/>
      <w:pPr>
        <w:ind w:left="802" w:hanging="567"/>
        <w:jc w:val="left"/>
      </w:pPr>
      <w:rPr>
        <w:rFonts w:hint="default"/>
        <w:lang w:val="cs-CZ" w:eastAsia="en-US" w:bidi="ar-SA"/>
      </w:rPr>
    </w:lvl>
    <w:lvl w:ilvl="1" w:tplc="F2B6C674">
      <w:start w:val="1"/>
      <w:numFmt w:val="decimal"/>
      <w:lvlText w:val="%1.%2"/>
      <w:lvlJc w:val="left"/>
      <w:pPr>
        <w:ind w:left="80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E4845CB4">
      <w:numFmt w:val="bullet"/>
      <w:lvlText w:val="•"/>
      <w:lvlJc w:val="left"/>
      <w:pPr>
        <w:ind w:left="2601" w:hanging="567"/>
      </w:pPr>
      <w:rPr>
        <w:rFonts w:hint="default"/>
        <w:lang w:val="cs-CZ" w:eastAsia="en-US" w:bidi="ar-SA"/>
      </w:rPr>
    </w:lvl>
    <w:lvl w:ilvl="3" w:tplc="E12CF8F0">
      <w:numFmt w:val="bullet"/>
      <w:lvlText w:val="•"/>
      <w:lvlJc w:val="left"/>
      <w:pPr>
        <w:ind w:left="3501" w:hanging="567"/>
      </w:pPr>
      <w:rPr>
        <w:rFonts w:hint="default"/>
        <w:lang w:val="cs-CZ" w:eastAsia="en-US" w:bidi="ar-SA"/>
      </w:rPr>
    </w:lvl>
    <w:lvl w:ilvl="4" w:tplc="B78CF4AE">
      <w:numFmt w:val="bullet"/>
      <w:lvlText w:val="•"/>
      <w:lvlJc w:val="left"/>
      <w:pPr>
        <w:ind w:left="4402" w:hanging="567"/>
      </w:pPr>
      <w:rPr>
        <w:rFonts w:hint="default"/>
        <w:lang w:val="cs-CZ" w:eastAsia="en-US" w:bidi="ar-SA"/>
      </w:rPr>
    </w:lvl>
    <w:lvl w:ilvl="5" w:tplc="50B6F0E4">
      <w:numFmt w:val="bullet"/>
      <w:lvlText w:val="•"/>
      <w:lvlJc w:val="left"/>
      <w:pPr>
        <w:ind w:left="5303" w:hanging="567"/>
      </w:pPr>
      <w:rPr>
        <w:rFonts w:hint="default"/>
        <w:lang w:val="cs-CZ" w:eastAsia="en-US" w:bidi="ar-SA"/>
      </w:rPr>
    </w:lvl>
    <w:lvl w:ilvl="6" w:tplc="0E622AE2">
      <w:numFmt w:val="bullet"/>
      <w:lvlText w:val="•"/>
      <w:lvlJc w:val="left"/>
      <w:pPr>
        <w:ind w:left="6203" w:hanging="567"/>
      </w:pPr>
      <w:rPr>
        <w:rFonts w:hint="default"/>
        <w:lang w:val="cs-CZ" w:eastAsia="en-US" w:bidi="ar-SA"/>
      </w:rPr>
    </w:lvl>
    <w:lvl w:ilvl="7" w:tplc="ADFC140A">
      <w:numFmt w:val="bullet"/>
      <w:lvlText w:val="•"/>
      <w:lvlJc w:val="left"/>
      <w:pPr>
        <w:ind w:left="7104" w:hanging="567"/>
      </w:pPr>
      <w:rPr>
        <w:rFonts w:hint="default"/>
        <w:lang w:val="cs-CZ" w:eastAsia="en-US" w:bidi="ar-SA"/>
      </w:rPr>
    </w:lvl>
    <w:lvl w:ilvl="8" w:tplc="452E58AE">
      <w:numFmt w:val="bullet"/>
      <w:lvlText w:val="•"/>
      <w:lvlJc w:val="left"/>
      <w:pPr>
        <w:ind w:left="8005" w:hanging="567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4A9"/>
    <w:rsid w:val="00F114A9"/>
    <w:rsid w:val="00F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AEE99B7"/>
  <w15:docId w15:val="{E0988E96-F5D2-4212-A17C-A97FCA6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235" w:hanging="45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80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5818</Words>
  <Characters>34332</Characters>
  <Application>Microsoft Office Word</Application>
  <DocSecurity>0</DocSecurity>
  <Lines>286</Lines>
  <Paragraphs>80</Paragraphs>
  <ScaleCrop>false</ScaleCrop>
  <Company/>
  <LinksUpToDate>false</LinksUpToDate>
  <CharactersWithSpaces>40070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Pecold</dc:creator>
  <cp:lastModifiedBy>Lukáš Urbanec</cp:lastModifiedBy>
  <cp:revision>2</cp:revision>
  <dcterms:created xsi:type="dcterms:W3CDTF">2021-08-09T12:25:00Z</dcterms:created>
  <dcterms:modified xsi:type="dcterms:W3CDTF">2021-08-09T12:32:00Z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2021-08-09T00:00:00Z</vt:filetime>
  </property>
</Properties>
</file>