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9C" w:rsidRDefault="00186C73">
      <w:pPr>
        <w:pStyle w:val="Nzev"/>
        <w:spacing w:before="73"/>
        <w:ind w:left="3283" w:right="3148"/>
      </w:pPr>
      <w:r>
        <w:rPr>
          <w:color w:val="808080"/>
        </w:rPr>
        <w:t>Smlouva č. 1190700489 o poskytnutí podpory</w:t>
      </w:r>
    </w:p>
    <w:p w:rsidR="0003179C" w:rsidRDefault="00186C73">
      <w:pPr>
        <w:pStyle w:val="Nzev"/>
      </w:pPr>
      <w:r>
        <w:rPr>
          <w:color w:val="808080"/>
        </w:rPr>
        <w:t>ze Státního fondu životního prostředí České republiky</w:t>
      </w:r>
    </w:p>
    <w:p w:rsidR="0003179C" w:rsidRDefault="0003179C">
      <w:pPr>
        <w:pStyle w:val="Zkladntext"/>
        <w:ind w:left="0"/>
        <w:jc w:val="left"/>
        <w:rPr>
          <w:sz w:val="60"/>
        </w:rPr>
      </w:pPr>
    </w:p>
    <w:p w:rsidR="0003179C" w:rsidRDefault="00186C73">
      <w:pPr>
        <w:pStyle w:val="Zkladntext"/>
        <w:ind w:left="242"/>
        <w:jc w:val="left"/>
      </w:pPr>
      <w:r>
        <w:t>Smluvní strany</w:t>
      </w:r>
    </w:p>
    <w:p w:rsidR="0003179C" w:rsidRDefault="0003179C">
      <w:pPr>
        <w:pStyle w:val="Zkladntext"/>
        <w:spacing w:before="1"/>
        <w:ind w:left="0"/>
        <w:jc w:val="left"/>
      </w:pPr>
    </w:p>
    <w:p w:rsidR="0003179C" w:rsidRDefault="00186C73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03179C" w:rsidRDefault="00186C73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03179C" w:rsidRDefault="00186C73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03179C" w:rsidRDefault="00186C73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03179C" w:rsidRDefault="00186C73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03179C" w:rsidRDefault="00186C73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03179C" w:rsidRDefault="00186C73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03179C" w:rsidRDefault="0003179C">
      <w:pPr>
        <w:pStyle w:val="Zkladntext"/>
        <w:spacing w:before="1"/>
        <w:ind w:left="0"/>
        <w:jc w:val="left"/>
      </w:pPr>
    </w:p>
    <w:p w:rsidR="0003179C" w:rsidRDefault="00186C73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03179C" w:rsidRDefault="0003179C">
      <w:pPr>
        <w:pStyle w:val="Zkladntext"/>
        <w:ind w:left="0"/>
        <w:jc w:val="left"/>
      </w:pPr>
    </w:p>
    <w:p w:rsidR="0003179C" w:rsidRDefault="00186C73">
      <w:pPr>
        <w:pStyle w:val="Nadpis1"/>
        <w:ind w:right="0"/>
        <w:jc w:val="left"/>
      </w:pPr>
      <w:r>
        <w:t>obec Bludov</w:t>
      </w:r>
    </w:p>
    <w:p w:rsidR="0003179C" w:rsidRDefault="00186C73">
      <w:pPr>
        <w:pStyle w:val="Zkladntext"/>
        <w:tabs>
          <w:tab w:val="left" w:pos="3122"/>
        </w:tabs>
        <w:spacing w:before="3" w:line="237" w:lineRule="auto"/>
        <w:ind w:left="242" w:right="2165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Bludov, Jana Žižky 195, 789 61 Bludov IČO:</w:t>
      </w:r>
      <w:r>
        <w:tab/>
        <w:t>00302368</w:t>
      </w:r>
    </w:p>
    <w:p w:rsidR="0003179C" w:rsidRDefault="00186C73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Ing. Pavlem S t o n e m,</w:t>
      </w:r>
      <w:r>
        <w:rPr>
          <w:spacing w:val="-2"/>
        </w:rPr>
        <w:t xml:space="preserve"> </w:t>
      </w:r>
      <w:r>
        <w:t>starostou</w:t>
      </w:r>
    </w:p>
    <w:p w:rsidR="0003179C" w:rsidRDefault="00186C73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C6501A" w:rsidRPr="00C6501A">
        <w:rPr>
          <w:highlight w:val="yellow"/>
        </w:rPr>
        <w:t>xxxx</w:t>
      </w:r>
    </w:p>
    <w:p w:rsidR="00C6501A" w:rsidRDefault="00186C73">
      <w:pPr>
        <w:pStyle w:val="Zkladntext"/>
        <w:tabs>
          <w:tab w:val="left" w:pos="3122"/>
        </w:tabs>
        <w:ind w:left="242" w:right="4751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C6501A" w:rsidRPr="00C6501A">
        <w:rPr>
          <w:w w:val="95"/>
          <w:highlight w:val="yellow"/>
        </w:rPr>
        <w:t>xxxx</w:t>
      </w:r>
      <w:bookmarkStart w:id="0" w:name="_GoBack"/>
      <w:bookmarkEnd w:id="0"/>
    </w:p>
    <w:p w:rsidR="0003179C" w:rsidRDefault="00186C73">
      <w:pPr>
        <w:pStyle w:val="Zkladntext"/>
        <w:tabs>
          <w:tab w:val="left" w:pos="3122"/>
        </w:tabs>
        <w:ind w:left="242" w:right="4751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03179C" w:rsidRDefault="0003179C">
      <w:pPr>
        <w:pStyle w:val="Zkladntext"/>
        <w:spacing w:before="1"/>
        <w:ind w:left="0"/>
        <w:jc w:val="left"/>
      </w:pPr>
    </w:p>
    <w:p w:rsidR="0003179C" w:rsidRDefault="00186C73">
      <w:pPr>
        <w:pStyle w:val="Zkladntext"/>
        <w:spacing w:before="1"/>
        <w:ind w:left="242"/>
        <w:jc w:val="left"/>
      </w:pPr>
      <w:r>
        <w:t>se dohodly takto:</w:t>
      </w:r>
    </w:p>
    <w:p w:rsidR="0003179C" w:rsidRDefault="0003179C">
      <w:pPr>
        <w:pStyle w:val="Zkladntext"/>
        <w:spacing w:before="12"/>
        <w:ind w:left="0"/>
        <w:jc w:val="left"/>
        <w:rPr>
          <w:sz w:val="35"/>
        </w:rPr>
      </w:pPr>
    </w:p>
    <w:p w:rsidR="0003179C" w:rsidRDefault="00186C73">
      <w:pPr>
        <w:pStyle w:val="Nadpis1"/>
        <w:ind w:left="3276"/>
      </w:pPr>
      <w:r>
        <w:t>I.</w:t>
      </w:r>
    </w:p>
    <w:p w:rsidR="0003179C" w:rsidRDefault="00186C73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03179C" w:rsidRDefault="0003179C">
      <w:pPr>
        <w:pStyle w:val="Zkladntext"/>
        <w:ind w:left="0"/>
        <w:jc w:val="left"/>
        <w:rPr>
          <w:b/>
          <w:sz w:val="18"/>
        </w:rPr>
      </w:pPr>
    </w:p>
    <w:p w:rsidR="0003179C" w:rsidRDefault="00186C73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9"/>
        <w:jc w:val="both"/>
        <w:rPr>
          <w:sz w:val="20"/>
        </w:rPr>
      </w:pPr>
      <w:r>
        <w:rPr>
          <w:sz w:val="20"/>
        </w:rPr>
        <w:t>Tato Smlouva o poskytnutí podpory ze  Státního  fondu  životního  prostředí  České  republiky  (dále jen</w:t>
      </w:r>
      <w:r>
        <w:rPr>
          <w:spacing w:val="-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uzavírá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4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1"/>
          <w:sz w:val="20"/>
        </w:rPr>
        <w:t xml:space="preserve"> </w:t>
      </w:r>
      <w:r>
        <w:rPr>
          <w:sz w:val="20"/>
        </w:rPr>
        <w:t>ministra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1190700489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poskytnutí finančních prostředků ze Státního fondu životního prostředí ČR ze dne 17. 7. 2020 a Směrnice Ministerstva životního prostředí č. 4/2015 o poskytování finančních prostředků ze Státního fondu životního prostředí České republiky prostřednictvím  Ná</w:t>
      </w:r>
      <w:r>
        <w:rPr>
          <w:sz w:val="20"/>
        </w:rPr>
        <w:t>rodního  programu  Životní  prostředí  (dále  jen „Směrnice MŽP“), platné ke dni 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03179C" w:rsidRDefault="00186C73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7/2019   k předkládání žádostí o poskytnutí podpory v rámci Náro</w:t>
      </w:r>
      <w:r>
        <w:rPr>
          <w:sz w:val="20"/>
        </w:rPr>
        <w:t>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03179C" w:rsidRDefault="0003179C">
      <w:pPr>
        <w:jc w:val="both"/>
        <w:rPr>
          <w:sz w:val="20"/>
        </w:rPr>
        <w:sectPr w:rsidR="0003179C">
          <w:footerReference w:type="default" r:id="rId7"/>
          <w:type w:val="continuous"/>
          <w:pgSz w:w="12240" w:h="15840"/>
          <w:pgMar w:top="1060" w:right="1020" w:bottom="1580" w:left="1460" w:header="708" w:footer="1380" w:gutter="0"/>
          <w:pgNumType w:start="1"/>
          <w:cols w:space="708"/>
        </w:sectPr>
      </w:pPr>
    </w:p>
    <w:p w:rsidR="0003179C" w:rsidRDefault="00186C73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03179C" w:rsidRDefault="00186C73">
      <w:pPr>
        <w:pStyle w:val="Nadpis1"/>
        <w:spacing w:before="120"/>
        <w:ind w:left="3297" w:right="0"/>
        <w:jc w:val="left"/>
      </w:pPr>
      <w:r>
        <w:t>„Přírodní dětské hřiště MŠ Bludov“</w:t>
      </w:r>
    </w:p>
    <w:p w:rsidR="0003179C" w:rsidRDefault="00186C73">
      <w:pPr>
        <w:pStyle w:val="Zkladntext"/>
        <w:spacing w:before="121"/>
        <w:jc w:val="left"/>
      </w:pPr>
      <w:r>
        <w:t>(dále jen „projekt“ nebo „akce“) realizovanou v roce 2021. Akce je investiční.</w:t>
      </w:r>
    </w:p>
    <w:p w:rsidR="0003179C" w:rsidRDefault="0003179C">
      <w:pPr>
        <w:pStyle w:val="Zkladntext"/>
        <w:spacing w:before="1"/>
        <w:ind w:left="0"/>
        <w:jc w:val="left"/>
        <w:rPr>
          <w:sz w:val="36"/>
        </w:rPr>
      </w:pPr>
    </w:p>
    <w:p w:rsidR="0003179C" w:rsidRDefault="00186C73">
      <w:pPr>
        <w:pStyle w:val="Nadpis1"/>
        <w:ind w:left="3276"/>
      </w:pPr>
      <w:r>
        <w:t>II.</w:t>
      </w:r>
    </w:p>
    <w:p w:rsidR="0003179C" w:rsidRDefault="00186C73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03179C" w:rsidRDefault="0003179C">
      <w:pPr>
        <w:pStyle w:val="Zkladntext"/>
        <w:spacing w:before="3"/>
        <w:ind w:left="0"/>
        <w:jc w:val="left"/>
        <w:rPr>
          <w:b/>
          <w:sz w:val="18"/>
        </w:rPr>
      </w:pPr>
    </w:p>
    <w:p w:rsidR="0003179C" w:rsidRDefault="00186C73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rPr>
          <w:b/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499 255,40 Kč </w:t>
      </w:r>
      <w:r>
        <w:rPr>
          <w:sz w:val="20"/>
        </w:rPr>
        <w:t>(slovy čtyři sta devadesát devět tisíc dvě sta padesát pět korun českých a čtyřicet</w:t>
      </w:r>
      <w:r>
        <w:rPr>
          <w:spacing w:val="-11"/>
          <w:sz w:val="20"/>
        </w:rPr>
        <w:t xml:space="preserve"> </w:t>
      </w:r>
      <w:r>
        <w:rPr>
          <w:sz w:val="20"/>
        </w:rPr>
        <w:t>haléřů)</w:t>
      </w:r>
      <w:r>
        <w:rPr>
          <w:b/>
          <w:sz w:val="20"/>
        </w:rPr>
        <w:t>.</w:t>
      </w:r>
    </w:p>
    <w:p w:rsidR="0003179C" w:rsidRDefault="00186C73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stanoveným Fondem</w:t>
      </w:r>
      <w:r>
        <w:rPr>
          <w:sz w:val="20"/>
        </w:rPr>
        <w:t xml:space="preserve"> dle žádosti a jejích příloh a činí 587 359,30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03179C" w:rsidRDefault="00186C73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3179C" w:rsidRDefault="00186C73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 xml:space="preserve">Skutečná výše podpory  je  limitována  částkou  uvedenou  v  bodu  1.  Pokud  skutečné  výdaje  akce  (a to i průběžně, v průběhu realizace akce) </w:t>
      </w:r>
      <w:r>
        <w:rPr>
          <w:sz w:val="20"/>
        </w:rPr>
        <w:t>překročily nebo překročí základ pro stanovení podpory (popřípadě jeho část odpovídající postupu realizace akce), uhradí příjemce podpory 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03179C" w:rsidRDefault="00186C7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</w:t>
      </w:r>
      <w:r>
        <w:rPr>
          <w:sz w:val="20"/>
        </w:rPr>
        <w:t xml:space="preserve">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1"/>
          <w:sz w:val="20"/>
        </w:rPr>
        <w:t xml:space="preserve"> </w:t>
      </w:r>
      <w:r>
        <w:rPr>
          <w:sz w:val="20"/>
        </w:rPr>
        <w:t>přípravu.</w:t>
      </w:r>
    </w:p>
    <w:p w:rsidR="0003179C" w:rsidRDefault="00186C7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3179C" w:rsidRDefault="00186C73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 určování způsobilých výdajů akce a z nich odvozené výše podp</w:t>
      </w:r>
      <w:r>
        <w:rPr>
          <w:sz w:val="20"/>
        </w:rPr>
        <w:t>ory se bude vycházet ze znění   článku 9 Výzvy.</w:t>
      </w:r>
    </w:p>
    <w:p w:rsidR="0003179C" w:rsidRDefault="0003179C">
      <w:pPr>
        <w:pStyle w:val="Zkladntext"/>
        <w:spacing w:before="2"/>
        <w:ind w:left="0"/>
        <w:jc w:val="left"/>
        <w:rPr>
          <w:sz w:val="36"/>
        </w:rPr>
      </w:pPr>
    </w:p>
    <w:p w:rsidR="0003179C" w:rsidRDefault="00186C73">
      <w:pPr>
        <w:pStyle w:val="Nadpis1"/>
        <w:spacing w:before="1"/>
        <w:ind w:left="3275"/>
      </w:pPr>
      <w:r>
        <w:t>III.</w:t>
      </w:r>
    </w:p>
    <w:p w:rsidR="0003179C" w:rsidRDefault="00186C73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03179C" w:rsidRDefault="0003179C">
      <w:pPr>
        <w:pStyle w:val="Zkladntext"/>
        <w:spacing w:before="12"/>
        <w:ind w:left="0"/>
        <w:jc w:val="left"/>
        <w:rPr>
          <w:b/>
          <w:sz w:val="17"/>
        </w:rPr>
      </w:pP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2"/>
        <w:jc w:val="left"/>
        <w:rPr>
          <w:sz w:val="20"/>
        </w:rPr>
      </w:pPr>
      <w:r>
        <w:rPr>
          <w:sz w:val="20"/>
        </w:rPr>
        <w:t>Podpora bude poskytována bankovním převodem peněžních prostředků z  bankovního  účtu Fondu   na bankovní účet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9"/>
          <w:sz w:val="20"/>
        </w:rPr>
        <w:t xml:space="preserve"> </w:t>
      </w:r>
      <w:r>
        <w:rPr>
          <w:sz w:val="20"/>
        </w:rPr>
        <w:t>takto:</w:t>
      </w:r>
    </w:p>
    <w:p w:rsidR="0003179C" w:rsidRDefault="0003179C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03179C">
        <w:trPr>
          <w:trHeight w:val="505"/>
        </w:trPr>
        <w:tc>
          <w:tcPr>
            <w:tcW w:w="4532" w:type="dxa"/>
          </w:tcPr>
          <w:p w:rsidR="0003179C" w:rsidRDefault="00186C7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03179C" w:rsidRDefault="00186C7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03179C">
        <w:trPr>
          <w:trHeight w:val="506"/>
        </w:trPr>
        <w:tc>
          <w:tcPr>
            <w:tcW w:w="4532" w:type="dxa"/>
          </w:tcPr>
          <w:p w:rsidR="0003179C" w:rsidRDefault="00186C7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03179C" w:rsidRDefault="00186C7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499 255,40</w:t>
            </w:r>
          </w:p>
        </w:tc>
      </w:tr>
    </w:tbl>
    <w:p w:rsidR="0003179C" w:rsidRDefault="0003179C">
      <w:pPr>
        <w:pStyle w:val="Zkladntext"/>
        <w:ind w:left="0"/>
        <w:jc w:val="left"/>
        <w:rPr>
          <w:sz w:val="29"/>
        </w:rPr>
      </w:pP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 informačního  systému  Státního  fondu  životního  prostředí   České  republiky  (dále   jen „AIS SFŽP ČR“) s každou žádostí o uvolnění finančních prost</w:t>
      </w:r>
      <w:r>
        <w:rPr>
          <w:sz w:val="20"/>
        </w:rPr>
        <w:t>ředků, (bod 11), příslušné doklady prokazující oprávněnost vynaložených 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prostředků.</w:t>
      </w:r>
    </w:p>
    <w:p w:rsidR="0003179C" w:rsidRDefault="0003179C">
      <w:pPr>
        <w:jc w:val="both"/>
        <w:rPr>
          <w:sz w:val="20"/>
        </w:rPr>
        <w:sectPr w:rsidR="0003179C">
          <w:pgSz w:w="12240" w:h="15840"/>
          <w:pgMar w:top="1060" w:right="1020" w:bottom="1640" w:left="1460" w:header="0" w:footer="1380" w:gutter="0"/>
          <w:cols w:space="708"/>
        </w:sectPr>
      </w:pP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neplní některou z povinností stanovených touto  Smlouvou, či je plnění některé povinnosti vážně ohroženo.  To platí i pro případ, že příjemce podpory v průběhu realizace akce </w:t>
      </w:r>
      <w:r>
        <w:rPr>
          <w:sz w:val="20"/>
        </w:rPr>
        <w:t>nehradil nebo nehradí z vlastních zdrojů plně výdaje akce přesahující základ pro stanovení podpory. Ustanovení článku V bodu 1 tím není dotčeno.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6"/>
          <w:sz w:val="20"/>
        </w:rPr>
        <w:t xml:space="preserve"> </w:t>
      </w:r>
      <w:r>
        <w:rPr>
          <w:sz w:val="20"/>
        </w:rPr>
        <w:t>akce.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podmínek této Smlouvy. Konkrétní částky podpory budou poskytovány do úhrnné výše určené Smlouvou na dané období    dle    Fondem     akceptovaného   </w:t>
      </w:r>
      <w:r>
        <w:rPr>
          <w:sz w:val="20"/>
        </w:rPr>
        <w:t xml:space="preserve">  finančně     platebního     kalendáře     v AIS     SFŽP     ČR a na základě žádosti o uvolnění finančních prostředků doručených Fondu příjemcem podpory prostřednictvím AIS SFŽP</w:t>
      </w:r>
      <w:r>
        <w:rPr>
          <w:spacing w:val="-3"/>
          <w:sz w:val="20"/>
        </w:rPr>
        <w:t xml:space="preserve"> </w:t>
      </w:r>
      <w:r>
        <w:rPr>
          <w:sz w:val="20"/>
        </w:rPr>
        <w:t>ČR.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03179C" w:rsidRDefault="00186C7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03179C" w:rsidRDefault="00186C73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4" w:hanging="358"/>
        <w:jc w:val="both"/>
        <w:rPr>
          <w:sz w:val="20"/>
        </w:rPr>
      </w:pPr>
      <w:r>
        <w:rPr>
          <w:sz w:val="20"/>
        </w:rPr>
        <w:t>kopie  bankovních  výpisů  dokladující  uhrazení  faktur  zhotoviteli,  případně  doklady,  že  došlo  ke skutečnému uhrazení výdajů, včetně souvisejících</w:t>
      </w:r>
      <w:r>
        <w:rPr>
          <w:spacing w:val="-6"/>
          <w:sz w:val="20"/>
        </w:rPr>
        <w:t xml:space="preserve"> </w:t>
      </w:r>
      <w:r>
        <w:rPr>
          <w:sz w:val="20"/>
        </w:rPr>
        <w:t>odvodů.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 že předložené faktury odpovídají skutečným, účelně vynaloženým a způsobilým výdajům</w:t>
      </w:r>
      <w:r>
        <w:rPr>
          <w:spacing w:val="-22"/>
          <w:sz w:val="20"/>
        </w:rPr>
        <w:t xml:space="preserve"> </w:t>
      </w:r>
      <w:r>
        <w:rPr>
          <w:sz w:val="20"/>
        </w:rPr>
        <w:t>akce.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</w:t>
      </w:r>
      <w:r>
        <w:rPr>
          <w:sz w:val="20"/>
        </w:rPr>
        <w:t>ředložení faktur i z roku předcházejícího uvolnění podpory, pokud fakturace odpovídá termínům 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ind w:right="114" w:hanging="425"/>
        <w:jc w:val="both"/>
        <w:rPr>
          <w:sz w:val="20"/>
        </w:rPr>
      </w:pPr>
      <w:r>
        <w:rPr>
          <w:sz w:val="20"/>
        </w:rPr>
        <w:t xml:space="preserve">Fond je oprávněn vydat pokyny, které mohou uvedený výčet náležitostí změnit, popřípadě rozšířit. Příjemce podpory je povinen takové pokyny vydané </w:t>
      </w:r>
      <w:r>
        <w:rPr>
          <w:sz w:val="20"/>
        </w:rPr>
        <w:t>Fondem splnit. Tyto pokyny mohou být uvedeny na formuláři finančně platebního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kalendáře.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ob</w:t>
      </w:r>
      <w:r>
        <w:rPr>
          <w:sz w:val="20"/>
        </w:rPr>
        <w:t>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 xml:space="preserve">Pokud byla nebo bude akce nebo její část realizována svépomocí, pak je třeba Fondu předložit rozpis skutečných nezbytných nákladů vynaložených na provedené </w:t>
      </w:r>
      <w:r>
        <w:rPr>
          <w:sz w:val="20"/>
        </w:rPr>
        <w:t>práce a spotřebu materiálu. Příjemce podpory je přitom povinen respektovat případné pokyny Fondu na prokázání uvedených nákladů odpovídajícími účetními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doklady.</w:t>
      </w:r>
    </w:p>
    <w:p w:rsidR="0003179C" w:rsidRDefault="00186C7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 xml:space="preserve">Fond není povinen poskytnout podporu, dokud neobdrží doklady prokazující, že tato Smlouva byla </w:t>
      </w:r>
      <w:r>
        <w:rPr>
          <w:sz w:val="20"/>
        </w:rPr>
        <w:t>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03179C" w:rsidRDefault="0003179C">
      <w:pPr>
        <w:jc w:val="both"/>
        <w:rPr>
          <w:sz w:val="20"/>
        </w:rPr>
        <w:sectPr w:rsidR="0003179C">
          <w:pgSz w:w="12240" w:h="15840"/>
          <w:pgMar w:top="1060" w:right="1020" w:bottom="1660" w:left="1460" w:header="0" w:footer="1380" w:gutter="0"/>
          <w:cols w:space="708"/>
        </w:sectPr>
      </w:pPr>
    </w:p>
    <w:p w:rsidR="0003179C" w:rsidRDefault="0003179C">
      <w:pPr>
        <w:pStyle w:val="Zkladntext"/>
        <w:ind w:left="0"/>
        <w:jc w:val="left"/>
        <w:rPr>
          <w:sz w:val="26"/>
        </w:rPr>
      </w:pPr>
    </w:p>
    <w:p w:rsidR="0003179C" w:rsidRDefault="0003179C">
      <w:pPr>
        <w:pStyle w:val="Zkladntext"/>
        <w:spacing w:before="8"/>
        <w:ind w:left="0"/>
        <w:jc w:val="left"/>
        <w:rPr>
          <w:sz w:val="37"/>
        </w:rPr>
      </w:pPr>
    </w:p>
    <w:p w:rsidR="0003179C" w:rsidRDefault="00186C73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03179C" w:rsidRDefault="00186C73">
      <w:pPr>
        <w:spacing w:before="73"/>
        <w:ind w:left="220" w:right="227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3179C" w:rsidRDefault="00186C73">
      <w:pPr>
        <w:pStyle w:val="Nadpis1"/>
        <w:ind w:left="220" w:right="2282"/>
      </w:pPr>
      <w:r>
        <w:t>Základní závazky a další povinnosti příjemce podpory</w:t>
      </w:r>
    </w:p>
    <w:p w:rsidR="0003179C" w:rsidRDefault="0003179C">
      <w:pPr>
        <w:sectPr w:rsidR="0003179C">
          <w:pgSz w:w="12240" w:h="15840"/>
          <w:pgMar w:top="1060" w:right="1020" w:bottom="166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03179C" w:rsidRDefault="00186C7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03179C" w:rsidRDefault="00186C73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byla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5"/>
          <w:sz w:val="20"/>
        </w:rPr>
        <w:t xml:space="preserve"> </w:t>
      </w:r>
      <w:r>
        <w:rPr>
          <w:sz w:val="20"/>
        </w:rPr>
        <w:t>podrobného</w:t>
      </w:r>
      <w:r>
        <w:rPr>
          <w:spacing w:val="14"/>
          <w:sz w:val="20"/>
        </w:rPr>
        <w:t xml:space="preserve"> </w:t>
      </w:r>
      <w:r>
        <w:rPr>
          <w:sz w:val="20"/>
        </w:rPr>
        <w:t>popisu</w:t>
      </w:r>
      <w:r>
        <w:rPr>
          <w:spacing w:val="15"/>
          <w:sz w:val="20"/>
        </w:rPr>
        <w:t xml:space="preserve"> </w:t>
      </w:r>
      <w:r>
        <w:rPr>
          <w:sz w:val="20"/>
        </w:rPr>
        <w:t>realizace</w:t>
      </w:r>
      <w:r>
        <w:rPr>
          <w:spacing w:val="13"/>
          <w:sz w:val="20"/>
        </w:rPr>
        <w:t xml:space="preserve"> </w:t>
      </w:r>
      <w:r>
        <w:rPr>
          <w:sz w:val="20"/>
        </w:rPr>
        <w:t>projektu</w:t>
      </w:r>
    </w:p>
    <w:p w:rsidR="0003179C" w:rsidRDefault="00186C73">
      <w:pPr>
        <w:pStyle w:val="Zkladntext"/>
        <w:ind w:left="923" w:right="120"/>
      </w:pPr>
      <w:r>
        <w:t>„Přírodní dětské hřiště MŠ Bludov“ ze dne 4. 2. 2020, včetně případných změn a doplňků těchto dokumentů, pokud je Fond odsouhlasil,</w:t>
      </w:r>
    </w:p>
    <w:p w:rsidR="0003179C" w:rsidRDefault="00186C73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4"/>
        <w:rPr>
          <w:sz w:val="20"/>
        </w:rPr>
      </w:pPr>
      <w:r>
        <w:rPr>
          <w:sz w:val="20"/>
        </w:rPr>
        <w:t>v období od 5/2021 do 6/2021 pořídil předměty uvedené v aktualizovaném rozpočtu projektu     ze d</w:t>
      </w:r>
      <w:r>
        <w:rPr>
          <w:sz w:val="20"/>
        </w:rPr>
        <w:t>ne 29. 6. 2021 a vysadil minimálně jeden stanovištně vhodný strom, přičemž se zavazuje zajistit následnou péči o tento</w:t>
      </w:r>
      <w:r>
        <w:rPr>
          <w:spacing w:val="-1"/>
          <w:sz w:val="20"/>
        </w:rPr>
        <w:t xml:space="preserve"> </w:t>
      </w:r>
      <w:r>
        <w:rPr>
          <w:sz w:val="20"/>
        </w:rPr>
        <w:t>strom,</w:t>
      </w:r>
    </w:p>
    <w:p w:rsidR="0003179C" w:rsidRDefault="00186C73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jejichž vlastník vyslovil souhlas  s realizací  akce  a  zajištěním  udržitelnosti  akce  (včetně  následné  péče a údržby realizovaného opatření a provádění kontroly podle písm. b) odrážky páté) po dobu 3 let od ukončení realizace akce (příslušné doklady </w:t>
      </w:r>
      <w:r>
        <w:rPr>
          <w:sz w:val="20"/>
        </w:rPr>
        <w:t>byly příjemcem podpory Fondu</w:t>
      </w:r>
      <w:r>
        <w:rPr>
          <w:spacing w:val="-16"/>
          <w:sz w:val="20"/>
        </w:rPr>
        <w:t xml:space="preserve"> </w:t>
      </w:r>
      <w:r>
        <w:rPr>
          <w:sz w:val="20"/>
        </w:rPr>
        <w:t>předány),</w:t>
      </w:r>
    </w:p>
    <w:p w:rsidR="0003179C" w:rsidRDefault="00186C7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03179C" w:rsidRDefault="00186C73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 podpory podle této Smlouvy považováno za neoprávněné použití finančních prost</w:t>
      </w:r>
      <w:r>
        <w:t>ředků poskytnutých ze státního  fondu  ve smyslu zákona č.  218/2000  Sb.,  o rozpočtových  pravidlech  a o změně některých souvisejících zákonů (rozpočtová pravidla), v platném znění, a že mohou být uplatněny sankce podle tohoto</w:t>
      </w:r>
      <w:r>
        <w:rPr>
          <w:spacing w:val="-4"/>
        </w:rPr>
        <w:t xml:space="preserve"> </w:t>
      </w:r>
      <w:r>
        <w:t>zákona.</w:t>
      </w:r>
    </w:p>
    <w:p w:rsidR="0003179C" w:rsidRDefault="00186C7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 zavazuje k tomu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03179C" w:rsidRDefault="00186C73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03179C" w:rsidRDefault="00186C73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>zapojí místní veřejnost ve všech fázích (v rámci plánování, realizace a udržitelnosti projektu) a je-li to relevantní, splní povinnost podle čl. 10 písm. k)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03179C" w:rsidRDefault="00186C7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3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03179C" w:rsidRDefault="00186C73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 účetnictví, v platném znění, zákon č.  586/1992 Sb., o daních z příjmů, v platném znění). Příjemce podpory    se zavazuje všechny transakce související s akcí odděleně identifikovat od ostatních účetních transakcí, které s akcí nesouvisejí, a zavazuje se</w:t>
      </w:r>
      <w:r>
        <w:rPr>
          <w:sz w:val="20"/>
        </w:rPr>
        <w:t xml:space="preserve"> vést analytickou evidenci s vazbou k</w:t>
      </w:r>
      <w:r>
        <w:rPr>
          <w:spacing w:val="-18"/>
          <w:sz w:val="20"/>
        </w:rPr>
        <w:t xml:space="preserve"> </w:t>
      </w:r>
      <w:r>
        <w:rPr>
          <w:sz w:val="20"/>
        </w:rPr>
        <w:t>akci,</w:t>
      </w:r>
    </w:p>
    <w:p w:rsidR="0003179C" w:rsidRDefault="00186C73">
      <w:pPr>
        <w:pStyle w:val="Odstavecseseznamem"/>
        <w:numPr>
          <w:ilvl w:val="2"/>
          <w:numId w:val="4"/>
        </w:numPr>
        <w:tabs>
          <w:tab w:val="left" w:pos="924"/>
        </w:tabs>
        <w:ind w:right="113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 osobám  pověřeným  Fondem  případně   jiným  oprávněným  kontrolním  orgánům,  a to po dobu od podání žádost</w:t>
      </w:r>
      <w:r>
        <w:rPr>
          <w:sz w:val="20"/>
        </w:rPr>
        <w:t>i o poskytnutí dotace do konce 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</w:p>
    <w:p w:rsidR="0003179C" w:rsidRDefault="00186C7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03179C" w:rsidRDefault="00186C73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03179C" w:rsidRDefault="00186C73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poskytnuté finanční prostředky  (podporu)  použít  výhradně  k  účelu  podle  této  Smlouvy,  nebo je n</w:t>
      </w:r>
      <w:r>
        <w:rPr>
          <w:sz w:val="20"/>
        </w:rPr>
        <w:t>ejpozději do 30 dnů ode dne jejich odepsání z bankovního účtu Fondu vrátit na bankovní účet Fondu; za použití prostředků poskytnutých Fondem se považuje příjemcem podpory již provedená platba,</w:t>
      </w:r>
    </w:p>
    <w:p w:rsidR="0003179C" w:rsidRDefault="00186C7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vést o použití poskytnutých prostředků samostatnou průkaznou ev</w:t>
      </w:r>
      <w:r>
        <w:rPr>
          <w:sz w:val="20"/>
        </w:rPr>
        <w:t>idenci v souladu s</w:t>
      </w:r>
      <w:r>
        <w:rPr>
          <w:spacing w:val="2"/>
          <w:sz w:val="20"/>
        </w:rPr>
        <w:t xml:space="preserve"> </w:t>
      </w:r>
      <w:r>
        <w:rPr>
          <w:sz w:val="20"/>
        </w:rPr>
        <w:t>právními</w:t>
      </w:r>
    </w:p>
    <w:p w:rsidR="0003179C" w:rsidRDefault="0003179C">
      <w:pPr>
        <w:jc w:val="both"/>
        <w:rPr>
          <w:sz w:val="20"/>
        </w:rPr>
        <w:sectPr w:rsidR="0003179C">
          <w:type w:val="continuous"/>
          <w:pgSz w:w="12240" w:h="15840"/>
          <w:pgMar w:top="1060" w:right="1020" w:bottom="1580" w:left="1460" w:header="708" w:footer="708" w:gutter="0"/>
          <w:cols w:space="708"/>
        </w:sectPr>
      </w:pPr>
    </w:p>
    <w:p w:rsidR="0003179C" w:rsidRDefault="00186C73">
      <w:pPr>
        <w:pStyle w:val="Zkladntext"/>
        <w:spacing w:before="73"/>
        <w:ind w:left="808"/>
        <w:jc w:val="left"/>
      </w:pPr>
      <w:r>
        <w:lastRenderedPageBreak/>
        <w:t>předpisy,</w:t>
      </w:r>
    </w:p>
    <w:p w:rsidR="0003179C" w:rsidRDefault="00186C7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 pro který je podpora poskytována; stejně je povinen postupovat i v případě, že oprávněná potřeba použít pos</w:t>
      </w:r>
      <w:r>
        <w:rPr>
          <w:sz w:val="20"/>
        </w:rPr>
        <w:t>kytnuté peněžní prostředky odpadne pouze na přechodnou</w:t>
      </w:r>
      <w:r>
        <w:rPr>
          <w:spacing w:val="-6"/>
          <w:sz w:val="20"/>
        </w:rPr>
        <w:t xml:space="preserve"> </w:t>
      </w:r>
      <w:r>
        <w:rPr>
          <w:sz w:val="20"/>
        </w:rPr>
        <w:t>dobu,</w:t>
      </w:r>
    </w:p>
    <w:p w:rsidR="0003179C" w:rsidRDefault="00186C7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zda tento n</w:t>
      </w:r>
      <w:r>
        <w:rPr>
          <w:sz w:val="20"/>
        </w:rPr>
        <w:t>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03179C" w:rsidRDefault="00186C7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při případném překročení podílu  dle článku  II bodů  3  a 4  (jak procentního  podílu  ze základu  pro stanovení podpory, tak podílu z celkových výdajů akce) do 30 dnů vrátit tu část poskytnutých finančních prostředků, která odpovídá případnému překročení</w:t>
      </w:r>
      <w:r>
        <w:rPr>
          <w:sz w:val="20"/>
        </w:rPr>
        <w:t xml:space="preserve">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03179C" w:rsidRDefault="00186C73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</w:t>
      </w:r>
      <w:r>
        <w:rPr>
          <w:sz w:val="20"/>
        </w:rPr>
        <w:t>e Fond vydat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03179C" w:rsidRDefault="00186C7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Smlouvy,</w:t>
      </w:r>
    </w:p>
    <w:p w:rsidR="0003179C" w:rsidRDefault="00186C73">
      <w:pPr>
        <w:pStyle w:val="Odstavecseseznamem"/>
        <w:numPr>
          <w:ilvl w:val="1"/>
          <w:numId w:val="4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 xml:space="preserve">bez zbytečného odkladu a před uplynutím smluvního termínu požádat Fond o změnu </w:t>
      </w:r>
      <w:r>
        <w:rPr>
          <w:sz w:val="20"/>
        </w:rPr>
        <w:t>Smlouvy        v případě takových změn skutečností či podmínek předpokládaných ve Smlouvě, které by příjemci podpory znemožnily dodržet podmínky Smlouvy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03179C" w:rsidRDefault="00186C7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</w:t>
      </w:r>
      <w:r>
        <w:rPr>
          <w:sz w:val="20"/>
        </w:rPr>
        <w:t>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 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03179C" w:rsidRDefault="00186C73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0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</w:t>
      </w:r>
      <w:r>
        <w:rPr>
          <w:sz w:val="20"/>
        </w:rPr>
        <w:t>cí z jím podané informace) uvedené v 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03179C" w:rsidRDefault="00186C7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</w:t>
      </w:r>
      <w:r>
        <w:rPr>
          <w:sz w:val="20"/>
        </w:rPr>
        <w:t>ch pro zadávání veřejných zakázek v OPŽP 2014-2020, které jsou zveřejněny na</w:t>
      </w:r>
      <w:r>
        <w:rPr>
          <w:spacing w:val="-5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12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4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</w:p>
    <w:p w:rsidR="0003179C" w:rsidRDefault="00186C73">
      <w:pPr>
        <w:pStyle w:val="Zkladntext"/>
        <w:ind w:left="808" w:right="111"/>
      </w:pPr>
      <w:r>
        <w:t>– odkaz na Zadávání veřejných zakázek pro OPŽ</w:t>
      </w:r>
      <w:r>
        <w:t>P 2014-2020, a to i v průběhu realizace akce. Specifické</w:t>
      </w:r>
      <w:r>
        <w:rPr>
          <w:spacing w:val="-16"/>
        </w:rPr>
        <w:t xml:space="preserve"> </w:t>
      </w:r>
      <w:r>
        <w:t>povinnosti</w:t>
      </w:r>
      <w:r>
        <w:rPr>
          <w:spacing w:val="-15"/>
        </w:rPr>
        <w:t xml:space="preserve"> </w:t>
      </w:r>
      <w:r>
        <w:t>relevantní</w:t>
      </w:r>
      <w:r>
        <w:rPr>
          <w:spacing w:val="-15"/>
        </w:rPr>
        <w:t xml:space="preserve"> </w:t>
      </w:r>
      <w:r>
        <w:t>pouze</w:t>
      </w:r>
      <w:r>
        <w:rPr>
          <w:spacing w:val="-16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OPŽP</w:t>
      </w:r>
      <w:r>
        <w:rPr>
          <w:spacing w:val="-16"/>
        </w:rPr>
        <w:t xml:space="preserve"> </w:t>
      </w:r>
      <w:r>
        <w:t>2014-2020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příjemce</w:t>
      </w:r>
      <w:r>
        <w:rPr>
          <w:spacing w:val="-16"/>
        </w:rPr>
        <w:t xml:space="preserve"> </w:t>
      </w:r>
      <w:r>
        <w:t>podpory</w:t>
      </w:r>
      <w:r>
        <w:rPr>
          <w:spacing w:val="-15"/>
        </w:rPr>
        <w:t xml:space="preserve"> </w:t>
      </w:r>
      <w:r>
        <w:t>nevztahují.</w:t>
      </w:r>
      <w:r>
        <w:rPr>
          <w:spacing w:val="-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 souvislosti příjemce podpory prohlašuje, že uvedená pravidla byla</w:t>
      </w:r>
      <w:r>
        <w:rPr>
          <w:spacing w:val="-8"/>
        </w:rPr>
        <w:t xml:space="preserve"> </w:t>
      </w:r>
      <w:r>
        <w:t>dodržena.</w:t>
      </w:r>
    </w:p>
    <w:p w:rsidR="0003179C" w:rsidRDefault="0003179C">
      <w:pPr>
        <w:pStyle w:val="Zkladntext"/>
        <w:spacing w:before="1"/>
        <w:ind w:left="0"/>
        <w:jc w:val="left"/>
        <w:rPr>
          <w:sz w:val="36"/>
        </w:rPr>
      </w:pPr>
    </w:p>
    <w:p w:rsidR="0003179C" w:rsidRDefault="00186C73">
      <w:pPr>
        <w:pStyle w:val="Nadpis1"/>
        <w:ind w:left="3274"/>
      </w:pPr>
      <w:r>
        <w:t>V.</w:t>
      </w:r>
    </w:p>
    <w:p w:rsidR="0003179C" w:rsidRDefault="00186C73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03179C" w:rsidRDefault="0003179C">
      <w:pPr>
        <w:pStyle w:val="Zkladntext"/>
        <w:spacing w:before="1"/>
        <w:ind w:left="0"/>
        <w:jc w:val="left"/>
        <w:rPr>
          <w:b/>
          <w:sz w:val="18"/>
        </w:rPr>
      </w:pPr>
    </w:p>
    <w:p w:rsidR="0003179C" w:rsidRDefault="00186C73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03179C" w:rsidRDefault="00186C73">
      <w:pPr>
        <w:pStyle w:val="Odstavecseseznamem"/>
        <w:numPr>
          <w:ilvl w:val="0"/>
          <w:numId w:val="3"/>
        </w:numPr>
        <w:tabs>
          <w:tab w:val="left" w:pos="284"/>
        </w:tabs>
        <w:spacing w:before="119"/>
        <w:ind w:right="114" w:hanging="526"/>
        <w:jc w:val="right"/>
        <w:rPr>
          <w:sz w:val="20"/>
        </w:rPr>
      </w:pP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článku</w:t>
      </w:r>
      <w:r>
        <w:rPr>
          <w:spacing w:val="15"/>
          <w:sz w:val="20"/>
        </w:rPr>
        <w:t xml:space="preserve"> </w:t>
      </w:r>
      <w:r>
        <w:rPr>
          <w:sz w:val="20"/>
        </w:rPr>
        <w:t>II</w:t>
      </w:r>
      <w:r>
        <w:rPr>
          <w:spacing w:val="14"/>
          <w:sz w:val="20"/>
        </w:rPr>
        <w:t xml:space="preserve"> </w:t>
      </w:r>
      <w:r>
        <w:rPr>
          <w:sz w:val="20"/>
        </w:rPr>
        <w:t>bodů</w:t>
      </w:r>
      <w:r>
        <w:rPr>
          <w:spacing w:val="14"/>
          <w:sz w:val="20"/>
        </w:rPr>
        <w:t xml:space="preserve"> </w:t>
      </w:r>
      <w:r>
        <w:rPr>
          <w:sz w:val="20"/>
        </w:rPr>
        <w:t>5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6"/>
          <w:sz w:val="20"/>
        </w:rPr>
        <w:t xml:space="preserve"> </w:t>
      </w:r>
      <w:r>
        <w:rPr>
          <w:sz w:val="20"/>
        </w:rPr>
        <w:t>6</w:t>
      </w:r>
      <w:r>
        <w:rPr>
          <w:spacing w:val="14"/>
          <w:sz w:val="20"/>
        </w:rPr>
        <w:t xml:space="preserve"> </w:t>
      </w:r>
      <w:r>
        <w:rPr>
          <w:sz w:val="20"/>
        </w:rPr>
        <w:t>nebo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22"/>
          <w:sz w:val="20"/>
        </w:rPr>
        <w:t xml:space="preserve"> </w:t>
      </w:r>
      <w:r>
        <w:rPr>
          <w:sz w:val="20"/>
        </w:rPr>
        <w:t>bodu</w:t>
      </w:r>
      <w:r>
        <w:rPr>
          <w:spacing w:val="14"/>
          <w:sz w:val="20"/>
        </w:rPr>
        <w:t xml:space="preserve"> </w:t>
      </w:r>
      <w:r>
        <w:rPr>
          <w:sz w:val="20"/>
        </w:rPr>
        <w:t>2</w:t>
      </w:r>
      <w:r>
        <w:rPr>
          <w:spacing w:val="15"/>
          <w:sz w:val="20"/>
        </w:rPr>
        <w:t xml:space="preserve"> </w:t>
      </w:r>
      <w:r>
        <w:rPr>
          <w:sz w:val="20"/>
        </w:rPr>
        <w:t>písm.</w:t>
      </w:r>
      <w:r>
        <w:rPr>
          <w:spacing w:val="15"/>
          <w:sz w:val="20"/>
        </w:rPr>
        <w:t xml:space="preserve"> </w:t>
      </w:r>
      <w:r>
        <w:rPr>
          <w:sz w:val="20"/>
        </w:rPr>
        <w:t>a),</w:t>
      </w:r>
      <w:r>
        <w:rPr>
          <w:spacing w:val="14"/>
          <w:sz w:val="20"/>
        </w:rPr>
        <w:t xml:space="preserve"> </w:t>
      </w:r>
      <w:r>
        <w:rPr>
          <w:sz w:val="20"/>
        </w:rPr>
        <w:t>c),</w:t>
      </w:r>
      <w:r>
        <w:rPr>
          <w:spacing w:val="15"/>
          <w:sz w:val="20"/>
        </w:rPr>
        <w:t xml:space="preserve"> </w:t>
      </w:r>
      <w:r>
        <w:rPr>
          <w:sz w:val="20"/>
        </w:rPr>
        <w:t>d)</w:t>
      </w:r>
      <w:r>
        <w:rPr>
          <w:spacing w:val="14"/>
          <w:sz w:val="20"/>
        </w:rPr>
        <w:t xml:space="preserve"> </w:t>
      </w:r>
      <w:r>
        <w:rPr>
          <w:sz w:val="20"/>
        </w:rPr>
        <w:t>nebo</w:t>
      </w:r>
    </w:p>
    <w:p w:rsidR="0003179C" w:rsidRDefault="00186C73">
      <w:pPr>
        <w:pStyle w:val="Zkladntext"/>
        <w:ind w:left="0" w:right="114"/>
        <w:jc w:val="right"/>
      </w:pPr>
      <w:r>
        <w:t xml:space="preserve">e) bude   postiženo   odvodem   ve  výši  100   %  z poskytnuté  podpory.   Porušení </w:t>
      </w:r>
      <w:r>
        <w:rPr>
          <w:spacing w:val="54"/>
        </w:rPr>
        <w:t xml:space="preserve"> </w:t>
      </w:r>
      <w:r>
        <w:t>povinností   podle</w:t>
      </w:r>
    </w:p>
    <w:p w:rsidR="0003179C" w:rsidRDefault="0003179C">
      <w:pPr>
        <w:jc w:val="right"/>
        <w:sectPr w:rsidR="0003179C">
          <w:pgSz w:w="12240" w:h="15840"/>
          <w:pgMar w:top="1060" w:right="1020" w:bottom="1660" w:left="1460" w:header="0" w:footer="1380" w:gutter="0"/>
          <w:cols w:space="708"/>
        </w:sectPr>
      </w:pPr>
    </w:p>
    <w:p w:rsidR="0003179C" w:rsidRDefault="00186C73">
      <w:pPr>
        <w:pStyle w:val="Zkladntext"/>
        <w:spacing w:before="73"/>
        <w:ind w:right="115"/>
      </w:pPr>
      <w:r>
        <w:lastRenderedPageBreak/>
        <w:t>článku IV bodu 1 písm. b) za první, druhou nebo třetí odrážkou bude postiženo odvodem ve výši 100 % z poskytnuté podpory.</w:t>
      </w:r>
    </w:p>
    <w:p w:rsidR="0003179C" w:rsidRDefault="00186C73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 odrážkou, bude toto porušení postiže</w:t>
      </w:r>
      <w:r>
        <w:rPr>
          <w:sz w:val="20"/>
        </w:rPr>
        <w:t>no odvodem ve výši 100 % z poskytnuté podpory. Byl-li naplněn 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</w:t>
      </w:r>
      <w:r>
        <w:rPr>
          <w:sz w:val="20"/>
        </w:rPr>
        <w:t>elu</w:t>
      </w:r>
      <w:r>
        <w:rPr>
          <w:spacing w:val="-12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10-50 %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03179C" w:rsidRDefault="00186C73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</w:t>
      </w:r>
      <w:r>
        <w:rPr>
          <w:sz w:val="20"/>
        </w:rPr>
        <w:t>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3179C" w:rsidRDefault="00186C73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</w:t>
      </w:r>
      <w:r>
        <w:rPr>
          <w:sz w:val="20"/>
        </w:rPr>
        <w:t>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03179C" w:rsidRDefault="00186C73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7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podpory.</w:t>
      </w:r>
    </w:p>
    <w:p w:rsidR="0003179C" w:rsidRDefault="0003179C">
      <w:pPr>
        <w:pStyle w:val="Zkladntext"/>
        <w:spacing w:before="1"/>
        <w:ind w:left="0"/>
        <w:jc w:val="left"/>
        <w:rPr>
          <w:sz w:val="36"/>
        </w:rPr>
      </w:pPr>
    </w:p>
    <w:p w:rsidR="0003179C" w:rsidRDefault="00186C73">
      <w:pPr>
        <w:pStyle w:val="Nadpis1"/>
        <w:spacing w:before="1"/>
        <w:ind w:left="3277"/>
      </w:pPr>
      <w:r>
        <w:t>VI.</w:t>
      </w:r>
    </w:p>
    <w:p w:rsidR="0003179C" w:rsidRDefault="00186C73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03179C" w:rsidRDefault="0003179C">
      <w:pPr>
        <w:pStyle w:val="Zkladntext"/>
        <w:spacing w:before="12"/>
        <w:ind w:left="0"/>
        <w:jc w:val="left"/>
        <w:rPr>
          <w:b/>
          <w:sz w:val="17"/>
        </w:rPr>
      </w:pPr>
    </w:p>
    <w:p w:rsidR="0003179C" w:rsidRDefault="00186C73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03179C" w:rsidRDefault="00186C73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   se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</w:t>
      </w:r>
      <w:r>
        <w:rPr>
          <w:sz w:val="20"/>
        </w:rPr>
        <w:t>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týkat.</w:t>
      </w:r>
    </w:p>
    <w:p w:rsidR="0003179C" w:rsidRDefault="00186C73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</w:t>
      </w:r>
      <w:r>
        <w:rPr>
          <w:sz w:val="20"/>
        </w:rPr>
        <w:t>, kdy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03179C" w:rsidRDefault="00186C73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03179C" w:rsidRDefault="00186C73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</w:t>
      </w:r>
      <w:r>
        <w:rPr>
          <w:sz w:val="20"/>
        </w:rPr>
        <w:t>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03179C" w:rsidRDefault="00186C73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03179C" w:rsidRDefault="00186C73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 účely  této  Smlouvy se informací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3179C" w:rsidRDefault="00186C73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</w:t>
      </w:r>
      <w:r>
        <w:rPr>
          <w:sz w:val="20"/>
        </w:rPr>
        <w:t xml:space="preserve"> Smlouvy v registru smluv podle zákona     č. 340/2015  Sb.,  o  zvláštních  podmínkách  účinnosti  některých  smluv,  uveřejňování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</w:t>
      </w:r>
      <w:r>
        <w:rPr>
          <w:sz w:val="20"/>
        </w:rPr>
        <w:t>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03179C" w:rsidRDefault="0003179C">
      <w:pPr>
        <w:jc w:val="both"/>
        <w:rPr>
          <w:sz w:val="20"/>
        </w:rPr>
        <w:sectPr w:rsidR="0003179C">
          <w:pgSz w:w="12240" w:h="15840"/>
          <w:pgMar w:top="1060" w:right="1020" w:bottom="1660" w:left="1460" w:header="0" w:footer="1380" w:gutter="0"/>
          <w:cols w:space="708"/>
        </w:sectPr>
      </w:pPr>
    </w:p>
    <w:p w:rsidR="0003179C" w:rsidRDefault="00186C73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03179C" w:rsidRDefault="0003179C">
      <w:pPr>
        <w:pStyle w:val="Zkladntext"/>
        <w:spacing w:before="3"/>
        <w:ind w:left="0"/>
        <w:jc w:val="left"/>
        <w:rPr>
          <w:sz w:val="36"/>
        </w:rPr>
      </w:pPr>
    </w:p>
    <w:p w:rsidR="0003179C" w:rsidRDefault="00186C73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03179C" w:rsidRDefault="0003179C">
      <w:pPr>
        <w:pStyle w:val="Zkladntext"/>
        <w:spacing w:before="1"/>
        <w:ind w:left="0"/>
        <w:jc w:val="left"/>
        <w:rPr>
          <w:sz w:val="18"/>
        </w:rPr>
      </w:pPr>
    </w:p>
    <w:p w:rsidR="0003179C" w:rsidRDefault="00186C73">
      <w:pPr>
        <w:pStyle w:val="Zkladntext"/>
        <w:ind w:left="242"/>
        <w:jc w:val="left"/>
      </w:pPr>
      <w:r>
        <w:t>dne:</w:t>
      </w:r>
    </w:p>
    <w:p w:rsidR="0003179C" w:rsidRDefault="0003179C">
      <w:pPr>
        <w:pStyle w:val="Zkladntext"/>
        <w:ind w:left="0"/>
        <w:jc w:val="left"/>
        <w:rPr>
          <w:sz w:val="26"/>
        </w:rPr>
      </w:pPr>
    </w:p>
    <w:p w:rsidR="0003179C" w:rsidRDefault="0003179C">
      <w:pPr>
        <w:pStyle w:val="Zkladntext"/>
        <w:ind w:left="0"/>
        <w:jc w:val="left"/>
        <w:rPr>
          <w:sz w:val="26"/>
        </w:rPr>
      </w:pPr>
    </w:p>
    <w:p w:rsidR="0003179C" w:rsidRDefault="0003179C">
      <w:pPr>
        <w:pStyle w:val="Zkladntext"/>
        <w:ind w:left="0"/>
        <w:jc w:val="left"/>
        <w:rPr>
          <w:sz w:val="29"/>
        </w:rPr>
      </w:pPr>
    </w:p>
    <w:p w:rsidR="0003179C" w:rsidRDefault="00186C73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03179C" w:rsidRDefault="00186C73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03179C" w:rsidRDefault="0003179C">
      <w:pPr>
        <w:pStyle w:val="Zkladntext"/>
        <w:spacing w:before="1"/>
        <w:ind w:left="0"/>
        <w:jc w:val="left"/>
        <w:rPr>
          <w:sz w:val="27"/>
        </w:rPr>
      </w:pPr>
    </w:p>
    <w:p w:rsidR="0003179C" w:rsidRDefault="00186C73">
      <w:pPr>
        <w:pStyle w:val="Zkladntext"/>
        <w:spacing w:before="1" w:line="264" w:lineRule="auto"/>
        <w:ind w:left="242"/>
        <w:jc w:val="left"/>
      </w:pPr>
      <w:r>
        <w:t>Příloha č. 1 - Stanovení finančních oprav, které se použijí v případě porušení povinností při zadávání zakázek/veřejných zakázek</w:t>
      </w:r>
    </w:p>
    <w:p w:rsidR="0003179C" w:rsidRDefault="0003179C">
      <w:pPr>
        <w:spacing w:line="264" w:lineRule="auto"/>
        <w:sectPr w:rsidR="0003179C">
          <w:pgSz w:w="12240" w:h="15840"/>
          <w:pgMar w:top="1060" w:right="1020" w:bottom="1660" w:left="1460" w:header="0" w:footer="1380" w:gutter="0"/>
          <w:cols w:space="708"/>
        </w:sectPr>
      </w:pPr>
    </w:p>
    <w:p w:rsidR="0003179C" w:rsidRDefault="00186C73">
      <w:pPr>
        <w:pStyle w:val="Zkladntext"/>
        <w:spacing w:before="85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03179C" w:rsidRDefault="0003179C">
      <w:pPr>
        <w:pStyle w:val="Zkladntext"/>
        <w:ind w:left="0"/>
        <w:jc w:val="left"/>
        <w:rPr>
          <w:sz w:val="26"/>
        </w:rPr>
      </w:pPr>
    </w:p>
    <w:p w:rsidR="0003179C" w:rsidRDefault="0003179C">
      <w:pPr>
        <w:pStyle w:val="Zkladntext"/>
        <w:spacing w:before="2"/>
        <w:ind w:left="0"/>
        <w:jc w:val="left"/>
        <w:rPr>
          <w:sz w:val="32"/>
        </w:rPr>
      </w:pPr>
    </w:p>
    <w:p w:rsidR="0003179C" w:rsidRDefault="00186C73">
      <w:pPr>
        <w:pStyle w:val="Nadpis1"/>
        <w:spacing w:before="1"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03179C" w:rsidRDefault="0003179C">
      <w:pPr>
        <w:pStyle w:val="Zkladntext"/>
        <w:spacing w:before="1"/>
        <w:ind w:left="0"/>
        <w:jc w:val="left"/>
        <w:rPr>
          <w:b/>
          <w:sz w:val="27"/>
        </w:rPr>
      </w:pPr>
    </w:p>
    <w:p w:rsidR="0003179C" w:rsidRDefault="00186C73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07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5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</w:t>
      </w:r>
      <w:r>
        <w:rPr>
          <w:sz w:val="20"/>
        </w:rPr>
        <w:t>jších předpisů, stanovuje výše finanční opravy za porušení rozpočtové   kázně   v   případě   pochybení,   které   spočívá   v    porušení   povinností   stanovených  v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12"/>
          <w:sz w:val="20"/>
        </w:rPr>
        <w:t xml:space="preserve"> </w:t>
      </w:r>
      <w:r>
        <w:rPr>
          <w:sz w:val="20"/>
        </w:rPr>
        <w:t>písm. k)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souhrnně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„veřejné zakázky“), zejména v nedodržení postupu podle zákona č. 134/2016 Sb., o zadávání veřejných zakázek, ve znění účinném v době zahájení zadávacího řízení, případně zákona č. 137/2006 Sb., o veřejných zakázkách, ve znění účinném v době za</w:t>
      </w:r>
      <w:r>
        <w:rPr>
          <w:sz w:val="20"/>
        </w:rPr>
        <w:t xml:space="preserve">hájení zadávacího řízení (dále souhrnně jen „zákon“) a/nebo nedodržení postupu stanoveného v Pokynech pro zadávání veřejných  zakázek v OPŽP 2014 – 2020,   ve znění účinném v době zahájení výběrového/zadávacího řízení (dále jen „Pokyny OPŽP“), případně    </w:t>
      </w:r>
      <w:r>
        <w:rPr>
          <w:sz w:val="20"/>
        </w:rPr>
        <w:t xml:space="preserve"> v dokumentu Zadávání veřejných zakázek v OPŽP 2014 – 2020, ve znění účinném v době zahájení výběrového/zadávacího řízení (dále jen „Zadávání VZ v</w:t>
      </w:r>
      <w:r>
        <w:rPr>
          <w:spacing w:val="-1"/>
          <w:sz w:val="20"/>
        </w:rPr>
        <w:t xml:space="preserve"> </w:t>
      </w:r>
      <w:r>
        <w:rPr>
          <w:sz w:val="20"/>
        </w:rPr>
        <w:t>OPŽP“).</w:t>
      </w:r>
    </w:p>
    <w:p w:rsidR="0003179C" w:rsidRDefault="00186C7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z w:val="20"/>
        </w:rPr>
        <w:t xml:space="preserve">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03179C" w:rsidRDefault="00186C7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03179C" w:rsidRDefault="00186C7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03179C" w:rsidRDefault="00186C7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 xml:space="preserve">V případě, že u </w:t>
      </w:r>
      <w:r>
        <w:rPr>
          <w:sz w:val="20"/>
        </w:rPr>
        <w:t>veřejné zakázky bude identifikováno více porušení, výše finančních oprav stanovených za jednotlivá porušení se nesčítají a výsledná finanční oprava je stanovena s ohledem na nejzávažnější porušení.</w:t>
      </w:r>
    </w:p>
    <w:p w:rsidR="0003179C" w:rsidRDefault="00186C73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výsledek výběrového/zadávacího řízení, z hlediska míry porušení základních zásad zadávání veřejných zakázek    a z hlediska míry porušení principů hospodárnosti, efektivity a účelnosti při vynakládání veřejných prostředků. </w:t>
      </w:r>
      <w:r>
        <w:rPr>
          <w:sz w:val="20"/>
        </w:rPr>
        <w:t>Porušení je nutno považovat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3179C" w:rsidRDefault="00186C7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 w:hanging="425"/>
        <w:jc w:val="both"/>
        <w:rPr>
          <w:sz w:val="20"/>
        </w:rPr>
      </w:pPr>
      <w:r>
        <w:rPr>
          <w:sz w:val="20"/>
        </w:rPr>
        <w:t xml:space="preserve">V případě, že </w:t>
      </w:r>
      <w:r>
        <w:rPr>
          <w:sz w:val="20"/>
        </w:rPr>
        <w:t>bude identifikováno porušení, které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03179C" w:rsidRDefault="0003179C">
      <w:pPr>
        <w:spacing w:line="264" w:lineRule="auto"/>
        <w:jc w:val="both"/>
        <w:rPr>
          <w:sz w:val="20"/>
        </w:rPr>
        <w:sectPr w:rsidR="0003179C">
          <w:pgSz w:w="12240" w:h="15840"/>
          <w:pgMar w:top="14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317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03179C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3179C" w:rsidRDefault="00186C73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03179C" w:rsidRDefault="00186C7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03179C" w:rsidRDefault="00186C73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3179C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03179C" w:rsidRDefault="00186C73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0317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03179C" w:rsidRDefault="00186C73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03179C" w:rsidRDefault="00186C73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3179C" w:rsidRDefault="00186C7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3179C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03179C" w:rsidRDefault="00186C73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03179C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03179C" w:rsidRDefault="00186C73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03179C" w:rsidRDefault="00186C7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03179C" w:rsidRDefault="00186C7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03179C" w:rsidRDefault="00186C73">
            <w:pPr>
              <w:pStyle w:val="TableParagraph"/>
              <w:spacing w:before="27"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03179C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03179C" w:rsidRDefault="00186C7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03179C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03179C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03179C" w:rsidRDefault="00186C73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03179C" w:rsidRDefault="00186C73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03179C" w:rsidRDefault="00186C7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03179C" w:rsidRDefault="00186C7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03179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03179C" w:rsidRDefault="00186C7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03179C" w:rsidRDefault="00186C7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03179C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03179C" w:rsidRDefault="00186C73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03179C" w:rsidRDefault="0003179C">
      <w:pPr>
        <w:spacing w:line="261" w:lineRule="auto"/>
        <w:rPr>
          <w:sz w:val="20"/>
        </w:rPr>
        <w:sectPr w:rsidR="0003179C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317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03179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03179C" w:rsidRDefault="00186C73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03179C" w:rsidRDefault="00186C73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03179C" w:rsidRDefault="00186C7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03179C" w:rsidRDefault="00186C73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03179C" w:rsidRDefault="00186C73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03179C" w:rsidRDefault="00186C73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3179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03179C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03179C" w:rsidRDefault="00186C73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03179C" w:rsidRDefault="00186C7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03179C" w:rsidRDefault="00186C73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03179C" w:rsidRDefault="00186C7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179C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03179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03179C" w:rsidRDefault="00186C73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03179C" w:rsidRDefault="00186C73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3179C" w:rsidRDefault="00186C73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179C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03179C" w:rsidRDefault="00186C73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03179C" w:rsidRDefault="00186C73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03179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03179C" w:rsidRDefault="00186C73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03179C" w:rsidRDefault="00186C73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03179C" w:rsidRDefault="00186C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03179C" w:rsidRDefault="00186C7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179C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03179C" w:rsidRDefault="00186C7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03179C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03179C" w:rsidRDefault="00186C73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03179C" w:rsidRDefault="00186C73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179C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03179C" w:rsidRDefault="0003179C">
      <w:pPr>
        <w:spacing w:line="264" w:lineRule="auto"/>
        <w:rPr>
          <w:sz w:val="20"/>
        </w:rPr>
        <w:sectPr w:rsidR="0003179C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317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03179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03179C" w:rsidRDefault="00186C73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81" w:line="264" w:lineRule="auto"/>
              <w:ind w:right="385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03179C" w:rsidRDefault="00186C73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03179C" w:rsidRDefault="00186C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179C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0317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03179C" w:rsidRDefault="00186C73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179C" w:rsidRDefault="00186C73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03179C" w:rsidRDefault="00186C73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03179C" w:rsidRDefault="00186C73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3179C" w:rsidRDefault="00186C73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3179C" w:rsidRDefault="00186C73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179C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03179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03179C" w:rsidRDefault="00186C7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3179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03179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0317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03179C" w:rsidRDefault="00186C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3179C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0317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3179C" w:rsidRDefault="00186C73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03179C" w:rsidRDefault="00186C73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03179C" w:rsidRDefault="00186C7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3179C" w:rsidRDefault="00186C73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3179C" w:rsidRDefault="00186C7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179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03179C" w:rsidRDefault="0003179C">
      <w:pPr>
        <w:spacing w:line="264" w:lineRule="auto"/>
        <w:rPr>
          <w:sz w:val="20"/>
        </w:rPr>
        <w:sectPr w:rsidR="0003179C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317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03179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3179C" w:rsidRDefault="00186C73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03179C" w:rsidRDefault="00186C73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03179C" w:rsidRDefault="00186C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03179C" w:rsidRDefault="00186C73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3179C" w:rsidRDefault="00186C7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3179C" w:rsidRDefault="00186C73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03179C" w:rsidRDefault="00186C73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179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03179C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03179C" w:rsidRDefault="00186C7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03179C" w:rsidRDefault="00186C7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03179C" w:rsidRDefault="00186C7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179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03179C" w:rsidRDefault="00186C73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03179C" w:rsidRDefault="00186C73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03179C" w:rsidRDefault="00186C7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03179C" w:rsidRDefault="00186C73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03179C" w:rsidRDefault="00186C73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179C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03179C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03179C" w:rsidRDefault="00186C73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03179C" w:rsidRDefault="00186C73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3179C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03179C" w:rsidRDefault="0003179C">
      <w:pPr>
        <w:spacing w:line="264" w:lineRule="auto"/>
        <w:rPr>
          <w:sz w:val="20"/>
        </w:rPr>
        <w:sectPr w:rsidR="0003179C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317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3179C" w:rsidRDefault="00186C7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03179C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03179C" w:rsidRDefault="00186C73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03179C" w:rsidRDefault="00186C73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03179C" w:rsidRDefault="00186C7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03179C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03179C" w:rsidRDefault="00186C73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03179C" w:rsidRDefault="00186C73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03179C" w:rsidRDefault="00186C73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03179C" w:rsidRDefault="00186C73">
            <w:pPr>
              <w:pStyle w:val="TableParagraph"/>
              <w:spacing w:before="147"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03179C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03179C" w:rsidRDefault="00186C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03179C" w:rsidRDefault="00186C7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179C" w:rsidRDefault="00186C73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03179C" w:rsidRDefault="00186C73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03179C" w:rsidRDefault="00186C73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03179C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 dodatečných</w:t>
            </w:r>
          </w:p>
          <w:p w:rsidR="0003179C" w:rsidRDefault="00186C7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stavebních prací, dodávek nebo služeb, pokud jejich celková hodnota nepřesahuje 50 %</w:t>
            </w:r>
          </w:p>
          <w:p w:rsidR="0003179C" w:rsidRDefault="00186C73">
            <w:pPr>
              <w:pStyle w:val="TableParagraph"/>
              <w:spacing w:before="1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03179C" w:rsidRDefault="00186C73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3179C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3179C" w:rsidRDefault="00186C73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03179C" w:rsidRDefault="00186C7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03179C" w:rsidRDefault="00186C73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03179C" w:rsidRDefault="00186C73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79C" w:rsidRDefault="00186C7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179C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3179C" w:rsidRDefault="000317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3179C" w:rsidRDefault="00186C73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186C73" w:rsidRDefault="00186C73"/>
    <w:sectPr w:rsidR="00186C73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73" w:rsidRDefault="00186C73">
      <w:r>
        <w:separator/>
      </w:r>
    </w:p>
  </w:endnote>
  <w:endnote w:type="continuationSeparator" w:id="0">
    <w:p w:rsidR="00186C73" w:rsidRDefault="0018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9C" w:rsidRDefault="00186C73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03179C" w:rsidRDefault="00186C73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6501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73" w:rsidRDefault="00186C73">
      <w:r>
        <w:separator/>
      </w:r>
    </w:p>
  </w:footnote>
  <w:footnote w:type="continuationSeparator" w:id="0">
    <w:p w:rsidR="00186C73" w:rsidRDefault="0018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26D"/>
    <w:multiLevelType w:val="hybridMultilevel"/>
    <w:tmpl w:val="959CEAD2"/>
    <w:lvl w:ilvl="0" w:tplc="1B5A8F7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43653E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461E690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FD02BBE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FC2CB91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26DE786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BC6CF4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FA6258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A6EA20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E0D046F"/>
    <w:multiLevelType w:val="hybridMultilevel"/>
    <w:tmpl w:val="6E6CB9B6"/>
    <w:lvl w:ilvl="0" w:tplc="E90C0DC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C4EA8C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4580AD9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6186CCA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1AC8A95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7D6BBB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1D4677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92287AC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D82B51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D5133A3"/>
    <w:multiLevelType w:val="hybridMultilevel"/>
    <w:tmpl w:val="861C7C7E"/>
    <w:lvl w:ilvl="0" w:tplc="9288D744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F73C6D4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A94E8AC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00CD76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A526C2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A066A4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AF8AF23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9282E5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1781A6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4B5702B4"/>
    <w:multiLevelType w:val="hybridMultilevel"/>
    <w:tmpl w:val="CE4E0C3E"/>
    <w:lvl w:ilvl="0" w:tplc="0688D63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1D4E4F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B950CFB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624149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36CA717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444807A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02E9D5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F5664F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C820045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68584B5D"/>
    <w:multiLevelType w:val="hybridMultilevel"/>
    <w:tmpl w:val="F73E9ADC"/>
    <w:lvl w:ilvl="0" w:tplc="8C34108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C0AD4D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D97264D0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D5383EC4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3294A5D8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FF088C92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26A88590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6828572A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3912EAFA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E644BB2"/>
    <w:multiLevelType w:val="hybridMultilevel"/>
    <w:tmpl w:val="7D0A78C8"/>
    <w:lvl w:ilvl="0" w:tplc="14DCA49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DB4F6C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38A3DB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85651B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07C0C58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378F21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05306F2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90825FA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3E6CF8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F3F5915"/>
    <w:multiLevelType w:val="hybridMultilevel"/>
    <w:tmpl w:val="94F4F924"/>
    <w:lvl w:ilvl="0" w:tplc="62C6BC7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910D47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7A6C269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EDFA2B02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6DA24638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3DBA58C4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D91453EE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302EA5E0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095E96A6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3179C"/>
    <w:rsid w:val="0003179C"/>
    <w:rsid w:val="00186C73"/>
    <w:rsid w:val="00C6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42147F"/>
  <w15:docId w15:val="{90B66C0F-AE26-448E-A971-D8CCE060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4198</Words>
  <Characters>24773</Characters>
  <Application>Microsoft Office Word</Application>
  <DocSecurity>0</DocSecurity>
  <Lines>206</Lines>
  <Paragraphs>57</Paragraphs>
  <ScaleCrop>false</ScaleCrop>
  <Company>SFZP</Company>
  <LinksUpToDate>false</LinksUpToDate>
  <CharactersWithSpaces>28914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2021-08-09T11:53:00Z</dcterms:created>
  <dcterms:modified xsi:type="dcterms:W3CDTF">2021-08-09T11:53:00Z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2021-08-09T00:00:00Z</vt:filetime>
  </property>
</Properties>
</file>