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F2" w:rsidRDefault="00F951F2" w:rsidP="00DD5DB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-BoldMT" w:hAnsi="Arial-BoldMT" w:cs="Arial-BoldMT"/>
          <w:b/>
          <w:bCs/>
          <w:color w:val="FF6600"/>
          <w:sz w:val="40"/>
          <w:szCs w:val="40"/>
        </w:rPr>
      </w:pPr>
      <w:r>
        <w:rPr>
          <w:rFonts w:ascii="Arial-BoldMT" w:hAnsi="Arial-BoldMT" w:cs="Arial-BoldMT"/>
          <w:b/>
          <w:bCs/>
          <w:color w:val="FF6600"/>
          <w:sz w:val="40"/>
          <w:szCs w:val="40"/>
        </w:rPr>
        <w:t>REGISTR</w:t>
      </w:r>
    </w:p>
    <w:p w:rsidR="00DD5DB0" w:rsidRDefault="00DD5DB0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F951F2" w:rsidRDefault="00F951F2" w:rsidP="00DD5DB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SMLOUVA O POSKYTNUTÍ NADAČNÍHO PŘÍSPĚVKU</w:t>
      </w:r>
    </w:p>
    <w:p w:rsidR="00F951F2" w:rsidRDefault="00F951F2" w:rsidP="00DD5DB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ULK PR21/46284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Smluvní strany:</w:t>
      </w:r>
    </w:p>
    <w:p w:rsidR="00DD5DB0" w:rsidRDefault="00DD5DB0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Nadace ČEZ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sídlo: Duhová 1531/3, 140 00 Praha 4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IČO: 26721511</w:t>
      </w:r>
    </w:p>
    <w:p w:rsidR="00F951F2" w:rsidRPr="00D21278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highlight w:val="black"/>
        </w:rPr>
      </w:pPr>
      <w:r>
        <w:rPr>
          <w:rFonts w:ascii="ArialMT" w:hAnsi="ArialMT" w:cs="ArialMT"/>
          <w:color w:val="000000"/>
        </w:rPr>
        <w:t xml:space="preserve">zástupce: </w:t>
      </w:r>
      <w:r w:rsidRPr="00D21278">
        <w:rPr>
          <w:rFonts w:ascii="ArialMT" w:hAnsi="ArialMT" w:cs="ArialMT"/>
          <w:color w:val="000000"/>
          <w:highlight w:val="black"/>
        </w:rPr>
        <w:t>Mgr. Michaela Ziková, MBA, místopředsedkyně správní rady a ředitelka nadace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D21278">
        <w:rPr>
          <w:rFonts w:ascii="ArialMT" w:hAnsi="ArialMT" w:cs="ArialMT"/>
          <w:color w:val="000000"/>
          <w:highlight w:val="black"/>
        </w:rPr>
        <w:t>a Ing. Markéta Wagnerová</w:t>
      </w:r>
      <w:r>
        <w:rPr>
          <w:rFonts w:ascii="ArialMT" w:hAnsi="ArialMT" w:cs="ArialMT"/>
          <w:color w:val="000000"/>
        </w:rPr>
        <w:t>, člen správní rady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kontaktní osoba: </w:t>
      </w:r>
      <w:r w:rsidRPr="00D21278">
        <w:rPr>
          <w:rFonts w:ascii="ArialMT" w:hAnsi="ArialMT" w:cs="ArialMT"/>
          <w:color w:val="000000"/>
          <w:highlight w:val="black"/>
        </w:rPr>
        <w:t>Marie Jelínková, marie.jelinkova@cez.cz, 211 042 604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bankovní účet: </w:t>
      </w:r>
      <w:r w:rsidRPr="00D21278">
        <w:rPr>
          <w:rFonts w:ascii="ArialMT" w:hAnsi="ArialMT" w:cs="ArialMT"/>
          <w:color w:val="000000"/>
          <w:highlight w:val="black"/>
        </w:rPr>
        <w:t>15915932/0800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ID datové schránky: a6k5sp6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(dále jen „</w:t>
      </w:r>
      <w:r>
        <w:rPr>
          <w:rFonts w:ascii="Arial-BoldMT" w:hAnsi="Arial-BoldMT" w:cs="Arial-BoldMT"/>
          <w:b/>
          <w:bCs/>
          <w:color w:val="000000"/>
        </w:rPr>
        <w:t>nadace</w:t>
      </w:r>
      <w:r>
        <w:rPr>
          <w:rFonts w:ascii="ArialMT" w:hAnsi="ArialMT" w:cs="ArialMT"/>
          <w:color w:val="000000"/>
        </w:rPr>
        <w:t>“)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Střední odborná škola energetická a stavební, Obchodní akademie a Střední zdravotnická</w:t>
      </w:r>
      <w:r w:rsidR="0017684B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škola,</w:t>
      </w:r>
      <w:r w:rsidR="0017684B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Chomutov, příspěvková organizace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sídlo: Na </w:t>
      </w:r>
      <w:proofErr w:type="spellStart"/>
      <w:r>
        <w:rPr>
          <w:rFonts w:ascii="ArialMT" w:hAnsi="ArialMT" w:cs="ArialMT"/>
          <w:color w:val="000000"/>
        </w:rPr>
        <w:t>Průhoně</w:t>
      </w:r>
      <w:proofErr w:type="spellEnd"/>
      <w:r>
        <w:rPr>
          <w:rFonts w:ascii="ArialMT" w:hAnsi="ArialMT" w:cs="ArialMT"/>
          <w:color w:val="000000"/>
        </w:rPr>
        <w:t xml:space="preserve"> 4800, Chomutov, 430 03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IČO: 41324641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zástupce</w:t>
      </w:r>
      <w:r w:rsidRPr="00D21278">
        <w:rPr>
          <w:rFonts w:ascii="ArialMT" w:hAnsi="ArialMT" w:cs="ArialMT"/>
          <w:color w:val="000000"/>
          <w:highlight w:val="black"/>
        </w:rPr>
        <w:t>: Mgr. Jan Mareš, MBA - ředitel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kontaktní osoba: </w:t>
      </w:r>
      <w:r w:rsidRPr="00D21278">
        <w:rPr>
          <w:rFonts w:ascii="ArialMT" w:hAnsi="ArialMT" w:cs="ArialMT"/>
          <w:color w:val="000000"/>
          <w:highlight w:val="black"/>
        </w:rPr>
        <w:t>Blanka Hvozdová, blanka.hvozdova@esoz.cz, 602644931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bankovní účet příjemce pro zaslání nadačního příspěvku</w:t>
      </w:r>
      <w:r w:rsidRPr="00D21278">
        <w:rPr>
          <w:rFonts w:ascii="ArialMT" w:hAnsi="ArialMT" w:cs="ArialMT"/>
          <w:color w:val="000000"/>
          <w:highlight w:val="black"/>
        </w:rPr>
        <w:t>: 2111340277/0100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(dále jen "</w:t>
      </w:r>
      <w:r>
        <w:rPr>
          <w:rFonts w:ascii="Arial-BoldMT" w:hAnsi="Arial-BoldMT" w:cs="Arial-BoldMT"/>
          <w:b/>
          <w:bCs/>
          <w:color w:val="000000"/>
        </w:rPr>
        <w:t>příjemce</w:t>
      </w:r>
      <w:r>
        <w:rPr>
          <w:rFonts w:ascii="ArialMT" w:hAnsi="ArialMT" w:cs="ArialMT"/>
          <w:color w:val="000000"/>
        </w:rPr>
        <w:t>")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uzavřely podle §1746 odst. 2 s přihlédnutím k §354-355 zákona č.89/2012 Sb., občanského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zákoníku v platném znění a v souladu s účelem nadace uvedeným ve Statutu Nadace ČEZ tuto</w:t>
      </w:r>
      <w:r w:rsidR="0017684B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smlouvu o poskytnutí nadačního příspěvku: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F951F2" w:rsidRDefault="00F951F2" w:rsidP="00DD5DB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I. Předmět a účel smlouvy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1. Předmětem této smlouvy je poskytnutí nadačního příspěvku příjemci k úhradě nákladů </w:t>
      </w:r>
      <w:proofErr w:type="gramStart"/>
      <w:r>
        <w:rPr>
          <w:rFonts w:ascii="ArialMT" w:hAnsi="ArialMT" w:cs="ArialMT"/>
          <w:color w:val="000000"/>
        </w:rPr>
        <w:t>na</w:t>
      </w:r>
      <w:proofErr w:type="gramEnd"/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schválený projekt s názvem „Výukový polygon AES, VO, kabelové soubory, venkovní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přípojky“ (dále jen „</w:t>
      </w:r>
      <w:r>
        <w:rPr>
          <w:rFonts w:ascii="Arial-BoldMT" w:hAnsi="Arial-BoldMT" w:cs="Arial-BoldMT"/>
          <w:b/>
          <w:bCs/>
          <w:color w:val="000000"/>
        </w:rPr>
        <w:t>projekt</w:t>
      </w:r>
      <w:r>
        <w:rPr>
          <w:rFonts w:ascii="ArialMT" w:hAnsi="ArialMT" w:cs="ArialMT"/>
          <w:color w:val="000000"/>
        </w:rPr>
        <w:t>“) v grantovém řízení Podpora regionů za účelem stanoveným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 žádosti o nadační příspěvek č. 46284 vztahující se k této smlouvě (dále jen jako „</w:t>
      </w:r>
      <w:r>
        <w:rPr>
          <w:rFonts w:ascii="Arial-BoldMT" w:hAnsi="Arial-BoldMT" w:cs="Arial-BoldMT"/>
          <w:b/>
          <w:bCs/>
          <w:color w:val="000000"/>
        </w:rPr>
        <w:t>žádost</w:t>
      </w:r>
      <w:r>
        <w:rPr>
          <w:rFonts w:ascii="ArialMT" w:hAnsi="ArialMT" w:cs="ArialMT"/>
          <w:color w:val="000000"/>
        </w:rPr>
        <w:t>“).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Účel projektu uvedený v žádosti je pro příjemce závazný a lze jej měnit pouze se souhlasem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nadace.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F951F2" w:rsidRDefault="00F951F2" w:rsidP="00DD5DB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II. Závazky smluvních stran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1. Nadace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MT" w:hAnsi="ArialMT" w:cs="ArialMT"/>
          <w:color w:val="000000"/>
        </w:rPr>
        <w:t xml:space="preserve">a) se zavazuje jednorázově poukázat </w:t>
      </w:r>
      <w:r>
        <w:rPr>
          <w:rFonts w:ascii="Arial-BoldMT" w:hAnsi="Arial-BoldMT" w:cs="Arial-BoldMT"/>
          <w:b/>
          <w:bCs/>
          <w:color w:val="000000"/>
        </w:rPr>
        <w:t>nadační příspěvek ve výši 400 000,- Kč (slovy: čtyři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sta tisíc korun českých) </w:t>
      </w:r>
      <w:r>
        <w:rPr>
          <w:rFonts w:ascii="ArialMT" w:hAnsi="ArialMT" w:cs="ArialMT"/>
          <w:color w:val="000000"/>
        </w:rPr>
        <w:t xml:space="preserve">na účet příjemce uvedený v záhlaví této smlouvy do 30 dnů </w:t>
      </w:r>
      <w:proofErr w:type="gramStart"/>
      <w:r>
        <w:rPr>
          <w:rFonts w:ascii="ArialMT" w:hAnsi="ArialMT" w:cs="ArialMT"/>
          <w:color w:val="000000"/>
        </w:rPr>
        <w:t>ode</w:t>
      </w:r>
      <w:proofErr w:type="gramEnd"/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dne, kdy příjemce prostřednictvím online systému na webové adrese: </w:t>
      </w:r>
      <w:proofErr w:type="gramStart"/>
      <w:r>
        <w:rPr>
          <w:rFonts w:ascii="ArialMT" w:hAnsi="ArialMT" w:cs="ArialMT"/>
          <w:color w:val="000000"/>
        </w:rPr>
        <w:t>www</w:t>
      </w:r>
      <w:proofErr w:type="gramEnd"/>
      <w:r>
        <w:rPr>
          <w:rFonts w:ascii="ArialMT" w:hAnsi="ArialMT" w:cs="ArialMT"/>
          <w:color w:val="000000"/>
        </w:rPr>
        <w:t>.</w:t>
      </w:r>
      <w:proofErr w:type="gramStart"/>
      <w:r>
        <w:rPr>
          <w:rFonts w:ascii="ArialMT" w:hAnsi="ArialMT" w:cs="ArialMT"/>
          <w:color w:val="000000"/>
        </w:rPr>
        <w:t>zadost</w:t>
      </w:r>
      <w:proofErr w:type="gramEnd"/>
      <w:r>
        <w:rPr>
          <w:rFonts w:ascii="ArialMT" w:hAnsi="ArialMT" w:cs="ArialMT"/>
          <w:color w:val="000000"/>
        </w:rPr>
        <w:t>.online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(dále jen jako „evidence“) nahraje v souladu s čl. II odst. 2 písm. q) potvrzení o zveřejnění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MT" w:hAnsi="ArialMT" w:cs="ArialMT"/>
          <w:color w:val="000000"/>
        </w:rPr>
        <w:t xml:space="preserve">smlouvy v registru smluv. </w:t>
      </w:r>
      <w:r>
        <w:rPr>
          <w:rFonts w:ascii="Arial-BoldMT" w:hAnsi="Arial-BoldMT" w:cs="Arial-BoldMT"/>
          <w:b/>
          <w:bCs/>
          <w:color w:val="000000"/>
        </w:rPr>
        <w:t xml:space="preserve">Příjemce zašle smlouvu nadaci v listinné </w:t>
      </w:r>
      <w:proofErr w:type="gramStart"/>
      <w:r>
        <w:rPr>
          <w:rFonts w:ascii="Arial-BoldMT" w:hAnsi="Arial-BoldMT" w:cs="Arial-BoldMT"/>
          <w:b/>
          <w:bCs/>
          <w:color w:val="000000"/>
        </w:rPr>
        <w:t>podobě s úředně</w:t>
      </w:r>
      <w:proofErr w:type="gramEnd"/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ověřeným podpisem, nebo elektronicky do datové schránky nadace v PDF formátu,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opatřenou kvalifikovaným, či zaručeným elektronickým podpisem;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DD5DB0" w:rsidRDefault="00DD5DB0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 xml:space="preserve">b) vyslovuje souhlas s návrhem příjemce, že uvede na všech tiskových materiálech a </w:t>
      </w:r>
      <w:proofErr w:type="gramStart"/>
      <w:r>
        <w:rPr>
          <w:rFonts w:ascii="ArialMT" w:hAnsi="ArialMT" w:cs="ArialMT"/>
          <w:color w:val="000000"/>
        </w:rPr>
        <w:t>ve</w:t>
      </w:r>
      <w:proofErr w:type="gramEnd"/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všech </w:t>
      </w:r>
      <w:proofErr w:type="gramStart"/>
      <w:r>
        <w:rPr>
          <w:rFonts w:ascii="ArialMT" w:hAnsi="ArialMT" w:cs="ArialMT"/>
          <w:color w:val="000000"/>
        </w:rPr>
        <w:t>prohlášeních</w:t>
      </w:r>
      <w:proofErr w:type="gramEnd"/>
      <w:r>
        <w:rPr>
          <w:rFonts w:ascii="ArialMT" w:hAnsi="ArialMT" w:cs="ArialMT"/>
          <w:color w:val="000000"/>
        </w:rPr>
        <w:t xml:space="preserve"> vztahujících se k projektu informaci o tom, že projekt vznikl za přispění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nadace;</w:t>
      </w:r>
    </w:p>
    <w:p w:rsidR="00DD5DB0" w:rsidRDefault="00DD5DB0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c) je oprávněna provést kontrolu využití nadačního příspěvku kontrolou a vyžádáním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účetních a dalších potřebných dokladů.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 Příjemce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a) nadační příspěvek přijímá a zavazuje se použít jej výhradně za účelem uvedeným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 žádosti;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b) příjemce se zavazuje vyčerpat nadační příspěvek do 365 dnů ode dne podání žádosti.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Žádost byla podána dne </w:t>
      </w:r>
      <w:proofErr w:type="gramStart"/>
      <w:r>
        <w:rPr>
          <w:rFonts w:ascii="Arial-BoldMT" w:hAnsi="Arial-BoldMT" w:cs="Arial-BoldMT"/>
          <w:b/>
          <w:bCs/>
          <w:color w:val="000000"/>
        </w:rPr>
        <w:t>18.5.2021</w:t>
      </w:r>
      <w:proofErr w:type="gramEnd"/>
      <w:r>
        <w:rPr>
          <w:rFonts w:ascii="Arial-BoldMT" w:hAnsi="Arial-BoldMT" w:cs="Arial-BoldMT"/>
          <w:b/>
          <w:bCs/>
          <w:color w:val="000000"/>
        </w:rPr>
        <w:t>, příjemce se tak zavazuje vyčerpat nadační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příspěvek nejpozději do </w:t>
      </w:r>
      <w:proofErr w:type="gramStart"/>
      <w:r>
        <w:rPr>
          <w:rFonts w:ascii="Arial-BoldMT" w:hAnsi="Arial-BoldMT" w:cs="Arial-BoldMT"/>
          <w:b/>
          <w:bCs/>
          <w:color w:val="000000"/>
        </w:rPr>
        <w:t>18.5.2022</w:t>
      </w:r>
      <w:proofErr w:type="gramEnd"/>
      <w:r>
        <w:rPr>
          <w:rFonts w:ascii="ArialMT" w:hAnsi="ArialMT" w:cs="ArialMT"/>
          <w:color w:val="000000"/>
        </w:rPr>
        <w:t>;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c) je oprávněn hradit z nadačního příspěvku pouze ty náklady, které vznikly příjemci </w:t>
      </w:r>
      <w:proofErr w:type="gramStart"/>
      <w:r>
        <w:rPr>
          <w:rFonts w:ascii="ArialMT" w:hAnsi="ArialMT" w:cs="ArialMT"/>
          <w:color w:val="000000"/>
        </w:rPr>
        <w:t>po</w:t>
      </w:r>
      <w:proofErr w:type="gramEnd"/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podání žádosti;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d) je povinen v případě, že správní rada nadace schválila nižší příspěvek, než byl uveden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 žádosti, zrealizovat za nižší nadační příspěvek ucelenou část projektu odpovídající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snížené výši nadačního příspěvku uvedeného v žádosti;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e) je povinen zajistit oddělené vedení nadačního příspěvku a jeho čerpání ve svém účetnictví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tak, aby bylo možné jednoznačně prokázat a přezkoumat použití nadačního příspěvku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 účelu uvedenému v žádosti;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f) se zavazuje použít poskytnutý nadační příspěvek hospodárně;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g) se zavazuje poskytnout nadaci na její žádost informaci o průběhu realizace projektu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včetně fotodokumentace;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h) je povinen do 60 kalendářních dnů po skutečném vyčerpání nadačního příspěvku, (tj. </w:t>
      </w:r>
      <w:proofErr w:type="gramStart"/>
      <w:r>
        <w:rPr>
          <w:rFonts w:ascii="ArialMT" w:hAnsi="ArialMT" w:cs="ArialMT"/>
          <w:color w:val="000000"/>
        </w:rPr>
        <w:t>po</w:t>
      </w:r>
      <w:proofErr w:type="gramEnd"/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datu poslední úhrady nákladu z nadačního příspěvku) nejpozději však do </w:t>
      </w:r>
      <w:proofErr w:type="gramStart"/>
      <w:r>
        <w:rPr>
          <w:rFonts w:ascii="ArialMT" w:hAnsi="ArialMT" w:cs="ArialMT"/>
          <w:color w:val="000000"/>
        </w:rPr>
        <w:t>18.5.2022</w:t>
      </w:r>
      <w:proofErr w:type="gramEnd"/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odeslat nadaci prostřednictvím evidence vyplněnou Závěrečnou zprávu o zrealizovaném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projektu včetně povinných příloh;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i) vyjma dokladů doložených v Závěrečné zprávě je povinen na základě žádosti nadace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kdykoli průkazně doložit další informace o použití nadačního příspěvku nebo jeho části,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zejména předložit nadaci k nahlédnutí originály či ověřené kopie účetních a jiných dokladů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prokazujících použití nadačního příspěvku výhradně k účelu uvedenému v žádosti, nebo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prokázat nadaci, k jakému účelu byl nadační příspěvek použit; příjemce je povinen nadaci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umožnit použití nadačního příspěvku v celém rozsahu přezkoumat;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j) je povinen dodržet rozpočet projektu tak, aby odpovídal žádosti; v případě odůvodněné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potřeby a za předpokladu, že bude zachován účel projektu, je příjemce oprávněn bez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souhlasu nadace změnit rozpočet až do výše částky odpovídající 20% nadačního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příspěvku; činí-li změna rozpočtu částku vyšší než 20% nadačního příspěvku, je příjemce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oprávněn provést změnu rozpočtu pouze za předpokladu, že taková změna bude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MT" w:hAnsi="ArialMT" w:cs="ArialMT"/>
          <w:color w:val="000000"/>
        </w:rPr>
        <w:t xml:space="preserve">odpovídat </w:t>
      </w:r>
      <w:r>
        <w:rPr>
          <w:rFonts w:ascii="Arial-BoldMT" w:hAnsi="Arial-BoldMT" w:cs="Arial-BoldMT"/>
          <w:b/>
          <w:bCs/>
          <w:color w:val="000000"/>
        </w:rPr>
        <w:t xml:space="preserve">účelu stanovenému v žádosti </w:t>
      </w:r>
      <w:r>
        <w:rPr>
          <w:rFonts w:ascii="ArialMT" w:hAnsi="ArialMT" w:cs="ArialMT"/>
          <w:color w:val="000000"/>
        </w:rPr>
        <w:t xml:space="preserve">a </w:t>
      </w:r>
      <w:r>
        <w:rPr>
          <w:rFonts w:ascii="Arial-BoldMT" w:hAnsi="Arial-BoldMT" w:cs="Arial-BoldMT"/>
          <w:b/>
          <w:bCs/>
          <w:color w:val="000000"/>
        </w:rPr>
        <w:t>nadace s takovou změnou vysloví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souhlas</w:t>
      </w:r>
      <w:r>
        <w:rPr>
          <w:rFonts w:ascii="ArialMT" w:hAnsi="ArialMT" w:cs="ArialMT"/>
          <w:color w:val="000000"/>
        </w:rPr>
        <w:t>;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k) o změnu rozpočtu zažádá příjemce podáním žádosti o změnu prostřednictvím online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systému na webové adrese: </w:t>
      </w:r>
      <w:proofErr w:type="gramStart"/>
      <w:r>
        <w:rPr>
          <w:rFonts w:ascii="ArialMT" w:hAnsi="ArialMT" w:cs="ArialMT"/>
          <w:color w:val="0000FF"/>
        </w:rPr>
        <w:t>www</w:t>
      </w:r>
      <w:proofErr w:type="gramEnd"/>
      <w:r>
        <w:rPr>
          <w:rFonts w:ascii="ArialMT" w:hAnsi="ArialMT" w:cs="ArialMT"/>
          <w:color w:val="0000FF"/>
        </w:rPr>
        <w:t>.</w:t>
      </w:r>
      <w:proofErr w:type="gramStart"/>
      <w:r>
        <w:rPr>
          <w:rFonts w:ascii="ArialMT" w:hAnsi="ArialMT" w:cs="ArialMT"/>
          <w:color w:val="0000FF"/>
        </w:rPr>
        <w:t>zadost</w:t>
      </w:r>
      <w:proofErr w:type="gramEnd"/>
      <w:r>
        <w:rPr>
          <w:rFonts w:ascii="ArialMT" w:hAnsi="ArialMT" w:cs="ArialMT"/>
          <w:color w:val="0000FF"/>
        </w:rPr>
        <w:t xml:space="preserve">.online </w:t>
      </w:r>
      <w:r>
        <w:rPr>
          <w:rFonts w:ascii="ArialMT" w:hAnsi="ArialMT" w:cs="ArialMT"/>
          <w:color w:val="000000"/>
        </w:rPr>
        <w:t>(dále jen jako „</w:t>
      </w:r>
      <w:r>
        <w:rPr>
          <w:rFonts w:ascii="Arial-BoldMT" w:hAnsi="Arial-BoldMT" w:cs="Arial-BoldMT"/>
          <w:b/>
          <w:bCs/>
          <w:color w:val="000000"/>
        </w:rPr>
        <w:t>evidence</w:t>
      </w:r>
      <w:r>
        <w:rPr>
          <w:rFonts w:ascii="ArialMT" w:hAnsi="ArialMT" w:cs="ArialMT"/>
          <w:color w:val="000000"/>
        </w:rPr>
        <w:t>“). Pokud nadace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nebude se změnou rozpočtu souhlasit, nelze změnu provést a na projekt se pohlíží jako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na nesprávně vyúčtovaný se sankčními důsledky vyplývajícími z této smlouvy;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>l) příjemce je oprávněn požádat způsobem uvedeným v předešlém ustanovení i o další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změny. Pokud nadace nebude s požadovanou změnou souhlasit, nelze změnu provést a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nadace je oprávněna uplatnit sankce vyplývajícími z této smlouvy;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m) je</w:t>
      </w:r>
      <w:proofErr w:type="gramEnd"/>
      <w:r>
        <w:rPr>
          <w:rFonts w:ascii="ArialMT" w:hAnsi="ArialMT" w:cs="ArialMT"/>
          <w:color w:val="000000"/>
        </w:rPr>
        <w:t xml:space="preserve"> povinen nevyčerpanou část nadačního příspěvku a část nadačního příspěvku, </w:t>
      </w:r>
      <w:proofErr w:type="gramStart"/>
      <w:r>
        <w:rPr>
          <w:rFonts w:ascii="ArialMT" w:hAnsi="ArialMT" w:cs="ArialMT"/>
          <w:color w:val="000000"/>
        </w:rPr>
        <w:t>kterou</w:t>
      </w:r>
      <w:proofErr w:type="gramEnd"/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nepoužil pro realizaci projektu vrátit neprodleně po ukončení projektu bez zvláštní výzvy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ze strany nadace nejpozději však ve lhůtě 14 kalendářních dnů od </w:t>
      </w:r>
      <w:proofErr w:type="gramStart"/>
      <w:r>
        <w:rPr>
          <w:rFonts w:ascii="ArialMT" w:hAnsi="ArialMT" w:cs="ArialMT"/>
          <w:color w:val="000000"/>
        </w:rPr>
        <w:t>18.5.2022</w:t>
      </w:r>
      <w:proofErr w:type="gramEnd"/>
      <w:r>
        <w:rPr>
          <w:rFonts w:ascii="ArialMT" w:hAnsi="ArialMT" w:cs="ArialMT"/>
          <w:color w:val="000000"/>
        </w:rPr>
        <w:t xml:space="preserve"> na účet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nadace. V případě prodlení příjemce se použije ustanovení čl. IV odst. 3 </w:t>
      </w:r>
      <w:proofErr w:type="gramStart"/>
      <w:r>
        <w:rPr>
          <w:rFonts w:ascii="ArialMT" w:hAnsi="ArialMT" w:cs="ArialMT"/>
          <w:color w:val="000000"/>
        </w:rPr>
        <w:t>této</w:t>
      </w:r>
      <w:proofErr w:type="gramEnd"/>
      <w:r>
        <w:rPr>
          <w:rFonts w:ascii="ArialMT" w:hAnsi="ArialMT" w:cs="ArialMT"/>
          <w:color w:val="000000"/>
        </w:rPr>
        <w:t xml:space="preserve"> smlouvy.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Celé ustanovení tohoto odstavce se nepoužije, je-li částka k vrácení menší nebo rovna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100,- Kč;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n) souhlasí s tím, aby nadace použila informace o projektu k veřejnému informování o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činnosti nadace, nad rámec zákonem uložených povinností, a souhlasí s poskytnutím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těchto informací zřizovateli nadace, tedy společnosti ČEZ a.s., která je může využít k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účelům vztahujícím se k jejím charitativním a filantropickým činnostem a informování o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nich</w:t>
      </w:r>
      <w:proofErr w:type="gramEnd"/>
      <w:r>
        <w:rPr>
          <w:rFonts w:ascii="ArialMT" w:hAnsi="ArialMT" w:cs="ArialMT"/>
          <w:color w:val="000000"/>
        </w:rPr>
        <w:t>;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o) prohlašuje, že ke dni podpisu této smlouvy splňuje kritéria pro podání žádosti stanovená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 podmínkách tohoto grantového řízení, zejména, že žadatel (tj. příjemce), ani osoba,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která vykonává funkci člena statutárního, dozorčího nebo kontrolního orgánu žadatele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(příjemce):</w:t>
      </w:r>
    </w:p>
    <w:p w:rsidR="0017684B" w:rsidRDefault="0017684B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left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a. nebyla pravomocně odsouzena pro trestný čin spáchaný ve prospěch organizované</w:t>
      </w:r>
      <w:r w:rsidR="0017684B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zločinecké skupiny, trestný čin účasti na organizované zločinecké skupině, legalizace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výnosů z trestné činnosti, podílnictví, přijetí úplatku, podplacení, nepřímého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úplatkářství, podvodu, úvěrového podvodu, včetně případů, kdy jde o přípravu nebo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pokus nebo účastenství na takovém trestném činu, nebo došlo k zahlazení odsouzení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za spáchání takového trestného činu;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b. </w:t>
      </w:r>
      <w:proofErr w:type="gramStart"/>
      <w:r>
        <w:rPr>
          <w:rFonts w:ascii="ArialMT" w:hAnsi="ArialMT" w:cs="ArialMT"/>
          <w:color w:val="000000"/>
        </w:rPr>
        <w:t>nebyla</w:t>
      </w:r>
      <w:proofErr w:type="gramEnd"/>
      <w:r>
        <w:rPr>
          <w:rFonts w:ascii="ArialMT" w:hAnsi="ArialMT" w:cs="ArialMT"/>
          <w:color w:val="000000"/>
        </w:rPr>
        <w:t xml:space="preserve"> pravomocně odsouzena pro trestný čin, jehož skutková podstata souvisí s</w:t>
      </w: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left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činností nadace podle zvláštních právních předpisů nebo došlo k zahlazení odsouzení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za spáchání takového trestného činu;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c. vůči jejímu majetku neprobíhá nebo v posledních 3 letech neproběhlo insolvenční</w:t>
      </w: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řízení, v němž bylo vydáno rozhodnutí o úpadku nebo insolvenční návrh nebyl</w:t>
      </w: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zamítnut proto, že majetek nepostačuje k úhradě nákladů insolvenčního řízení, nebo</w:t>
      </w: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left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nebyl konkurs zrušen proto, že majetek byl zcela nepostačující nebo zavedena nucená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správa podle zvláštních právních předpisů;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d. není vůči nadaci v postavení osoby blízké ve smyslu </w:t>
      </w:r>
      <w:proofErr w:type="spellStart"/>
      <w:r>
        <w:rPr>
          <w:rFonts w:ascii="ArialMT" w:hAnsi="ArialMT" w:cs="ArialMT"/>
          <w:color w:val="000000"/>
        </w:rPr>
        <w:t>ust</w:t>
      </w:r>
      <w:proofErr w:type="spellEnd"/>
      <w:r>
        <w:rPr>
          <w:rFonts w:ascii="ArialMT" w:hAnsi="ArialMT" w:cs="ArialMT"/>
          <w:color w:val="000000"/>
        </w:rPr>
        <w:t>. § 22 odst. 1 a 2 zák. č.</w:t>
      </w: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89/2012 Sb. občanský zákoník a není tak u něj dána překážka dle </w:t>
      </w:r>
      <w:proofErr w:type="spellStart"/>
      <w:r>
        <w:rPr>
          <w:rFonts w:ascii="ArialMT" w:hAnsi="ArialMT" w:cs="ArialMT"/>
          <w:color w:val="000000"/>
        </w:rPr>
        <w:t>ust</w:t>
      </w:r>
      <w:proofErr w:type="spellEnd"/>
      <w:r>
        <w:rPr>
          <w:rFonts w:ascii="ArialMT" w:hAnsi="ArialMT" w:cs="ArialMT"/>
          <w:color w:val="000000"/>
        </w:rPr>
        <w:t>. § 353 odst. 1</w:t>
      </w: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zák. č. 89/2012 Sb. občanský zákoník</w:t>
      </w:r>
      <w:r>
        <w:rPr>
          <w:rFonts w:ascii="ArialMT" w:hAnsi="ArialMT" w:cs="ArialMT"/>
          <w:color w:val="000000"/>
          <w:sz w:val="13"/>
          <w:szCs w:val="13"/>
        </w:rPr>
        <w:t>1</w:t>
      </w:r>
      <w:r>
        <w:rPr>
          <w:rFonts w:ascii="ArialMT" w:hAnsi="ArialMT" w:cs="ArialMT"/>
          <w:color w:val="000000"/>
        </w:rPr>
        <w:t>;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e. </w:t>
      </w:r>
      <w:proofErr w:type="gramStart"/>
      <w:r>
        <w:rPr>
          <w:rFonts w:ascii="ArialMT" w:hAnsi="ArialMT" w:cs="ArialMT"/>
          <w:color w:val="000000"/>
        </w:rPr>
        <w:t>není</w:t>
      </w:r>
      <w:proofErr w:type="gramEnd"/>
      <w:r>
        <w:rPr>
          <w:rFonts w:ascii="ArialMT" w:hAnsi="ArialMT" w:cs="ArialMT"/>
          <w:color w:val="000000"/>
        </w:rPr>
        <w:t xml:space="preserve"> v likvidaci;</w:t>
      </w:r>
    </w:p>
    <w:p w:rsidR="00A0516E" w:rsidRDefault="00A0516E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left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f. </w:t>
      </w:r>
      <w:proofErr w:type="gramStart"/>
      <w:r>
        <w:rPr>
          <w:rFonts w:ascii="ArialMT" w:hAnsi="ArialMT" w:cs="ArialMT"/>
          <w:color w:val="000000"/>
        </w:rPr>
        <w:t>nemá</w:t>
      </w:r>
      <w:proofErr w:type="gramEnd"/>
      <w:r>
        <w:rPr>
          <w:rFonts w:ascii="ArialMT" w:hAnsi="ArialMT" w:cs="ArialMT"/>
          <w:color w:val="000000"/>
        </w:rPr>
        <w:t xml:space="preserve"> v evidenci daní zachyceny daňové nedoplatky dle </w:t>
      </w:r>
      <w:r w:rsidRPr="00A0516E">
        <w:rPr>
          <w:rFonts w:ascii="ArialMT" w:hAnsi="ArialMT" w:cs="ArialMT"/>
          <w:color w:val="000000"/>
          <w:sz w:val="20"/>
          <w:szCs w:val="20"/>
        </w:rPr>
        <w:t>zvláštních právních</w:t>
      </w:r>
      <w:r>
        <w:rPr>
          <w:rFonts w:ascii="ArialMT" w:hAnsi="ArialMT" w:cs="ArialMT"/>
          <w:color w:val="000000"/>
        </w:rPr>
        <w:t xml:space="preserve"> </w:t>
      </w:r>
      <w:r w:rsidRPr="00A0516E">
        <w:rPr>
          <w:rFonts w:ascii="ArialMT" w:hAnsi="ArialMT" w:cs="ArialMT"/>
          <w:color w:val="000000"/>
          <w:sz w:val="20"/>
          <w:szCs w:val="20"/>
        </w:rPr>
        <w:t>předpisů;</w:t>
      </w:r>
    </w:p>
    <w:p w:rsidR="00A0516E" w:rsidRDefault="00A0516E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g. </w:t>
      </w:r>
      <w:proofErr w:type="gramStart"/>
      <w:r>
        <w:rPr>
          <w:rFonts w:ascii="ArialMT" w:hAnsi="ArialMT" w:cs="ArialMT"/>
          <w:color w:val="000000"/>
        </w:rPr>
        <w:t>nemá</w:t>
      </w:r>
      <w:proofErr w:type="gramEnd"/>
      <w:r>
        <w:rPr>
          <w:rFonts w:ascii="ArialMT" w:hAnsi="ArialMT" w:cs="ArialMT"/>
          <w:color w:val="000000"/>
        </w:rPr>
        <w:t xml:space="preserve"> nedoplatek na pojistném a na penále na veřejné zdravotní pojištění;</w:t>
      </w:r>
    </w:p>
    <w:p w:rsidR="00A0516E" w:rsidRDefault="00A0516E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left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h. nemá nedoplatek na pojistném a na penále na sociální zabezpečení a příspěvku na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státní politiku zaměstnanosti a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1 Za osobu blízkou vůči Nadaci ČEZ se považuje právnická osoba – žadatel, jehož člen statutárního orgánu, dozorčího či kontrolního</w:t>
      </w:r>
      <w:r w:rsidR="00A0516E">
        <w:rPr>
          <w:rFonts w:ascii="ArialMT" w:hAnsi="ArialMT" w:cs="ArialMT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orgánu, je současně členem statutárního orgánu, dozorčího či kontrolního orgánu Nadace ČEZ, nebo tím, kdo jednání Nadace ČEZ</w:t>
      </w:r>
      <w:r w:rsidR="00A0516E">
        <w:rPr>
          <w:rFonts w:ascii="ArialMT" w:hAnsi="ArialMT" w:cs="ArialMT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významně ovlivňuje, např. jako její zaměstnanec nebo na základě smluvního vztahu.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left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>i. nemá žádné splatné a neuhrazené dluhy vůči jakékoli společnosti patřící do Skupiny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ČEZ.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Příjemce</w:t>
      </w:r>
      <w:proofErr w:type="gramEnd"/>
      <w:r>
        <w:rPr>
          <w:rFonts w:ascii="ArialMT" w:hAnsi="ArialMT" w:cs="ArialMT"/>
          <w:color w:val="000000"/>
        </w:rPr>
        <w:t xml:space="preserve"> bere na vědomí, že pokud nastane jakákoli skutečnost, v důsledku, které </w:t>
      </w:r>
      <w:proofErr w:type="gramStart"/>
      <w:r>
        <w:rPr>
          <w:rFonts w:ascii="ArialMT" w:hAnsi="ArialMT" w:cs="ArialMT"/>
          <w:color w:val="000000"/>
        </w:rPr>
        <w:t>se</w:t>
      </w:r>
      <w:proofErr w:type="gramEnd"/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stane toto prohlášení v jakékoli jeho části neúplným či nepravdivým, je příjemce povinen o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této skutečnosti bez zbytečného odkladu informovat nadaci, nejpozději však do 10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pracovních dnů od zjištění okolností zakládajících změnu údajů zde uvedených.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p) se zavazuje s předstihem alespoň 20 kalendářních dní informovat nadaci o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oficiální/veřejné prezentaci dokončeného projektu (slavnostní otevření apod.) tak, aby se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tato prezentace mohla uskutečnit za účasti zástupců nadace;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q) je povinen po uzavření smlouvy uveřejnit tuto smlouvu v registru smluv v souladu se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zákonem č. 340/2015 Sb. o registru smluv a zavazuje se nadaci bez zbytečného odkladu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informovat o zveřejnění smlouvy v registru smluv nahráním potvrzení o zveřejnění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smlouvy do evidence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r) je povinen současně se Závěrečnou zprávou dodat nadaci i zprávu auditora, zapsaného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 seznamu auditorů podle zákona č. 93/2009 Sb., o auditorech a o změně některých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zákonů (zákon o auditorech) ve znění pozdějších předpisů. Náklady na zprávu auditora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může příjemce uplatnit jako náklady projektu. Auditor ve zprávě ověří:</w:t>
      </w: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a. zda je čerpání nadačního příspěvku v souladu se schváleným účelem a rozpočtem</w:t>
      </w: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projektu, na který byl nadační příspěvek poskytnut pro stanovené období, tj. </w:t>
      </w:r>
      <w:proofErr w:type="gramStart"/>
      <w:r>
        <w:rPr>
          <w:rFonts w:ascii="ArialMT" w:hAnsi="ArialMT" w:cs="ArialMT"/>
          <w:color w:val="000000"/>
        </w:rPr>
        <w:t>od</w:t>
      </w:r>
      <w:proofErr w:type="gramEnd"/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18.5.2021</w:t>
      </w:r>
      <w:proofErr w:type="gramEnd"/>
      <w:r>
        <w:rPr>
          <w:rFonts w:ascii="ArialMT" w:hAnsi="ArialMT" w:cs="ArialMT"/>
          <w:color w:val="000000"/>
        </w:rPr>
        <w:t xml:space="preserve"> do 18.5.2022;</w:t>
      </w:r>
    </w:p>
    <w:p w:rsidR="00A0516E" w:rsidRDefault="00A0516E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b. </w:t>
      </w:r>
      <w:proofErr w:type="gramStart"/>
      <w:r>
        <w:rPr>
          <w:rFonts w:ascii="ArialMT" w:hAnsi="ArialMT" w:cs="ArialMT"/>
          <w:color w:val="000000"/>
        </w:rPr>
        <w:t>zda</w:t>
      </w:r>
      <w:proofErr w:type="gramEnd"/>
      <w:r>
        <w:rPr>
          <w:rFonts w:ascii="ArialMT" w:hAnsi="ArialMT" w:cs="ArialMT"/>
          <w:color w:val="000000"/>
        </w:rPr>
        <w:t xml:space="preserve"> příjemce použil nadační příspěvek hospodárně;</w:t>
      </w:r>
    </w:p>
    <w:p w:rsidR="00A0516E" w:rsidRDefault="00A0516E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c. zda příjemce dodržel věcnou skladbu nákladů na projekt uvedené ve schváleném</w:t>
      </w: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rozpočtu v žádosti;</w:t>
      </w:r>
    </w:p>
    <w:p w:rsidR="00A0516E" w:rsidRDefault="00A0516E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d. případnou výši odchylky čerpání celkové částky oproti celkové částce uvedené </w:t>
      </w:r>
      <w:proofErr w:type="gramStart"/>
      <w:r>
        <w:rPr>
          <w:rFonts w:ascii="ArialMT" w:hAnsi="ArialMT" w:cs="ArialMT"/>
          <w:color w:val="000000"/>
        </w:rPr>
        <w:t>ve</w:t>
      </w:r>
      <w:proofErr w:type="gramEnd"/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schváleném</w:t>
      </w:r>
      <w:proofErr w:type="gramEnd"/>
      <w:r>
        <w:rPr>
          <w:rFonts w:ascii="ArialMT" w:hAnsi="ArialMT" w:cs="ArialMT"/>
          <w:color w:val="000000"/>
        </w:rPr>
        <w:t xml:space="preserve"> rozpočtu v žádosti;</w:t>
      </w:r>
    </w:p>
    <w:p w:rsidR="00A0516E" w:rsidRDefault="00A0516E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e. </w:t>
      </w:r>
      <w:proofErr w:type="gramStart"/>
      <w:r>
        <w:rPr>
          <w:rFonts w:ascii="ArialMT" w:hAnsi="ArialMT" w:cs="ArialMT"/>
          <w:color w:val="000000"/>
        </w:rPr>
        <w:t>zda</w:t>
      </w:r>
      <w:proofErr w:type="gramEnd"/>
      <w:r>
        <w:rPr>
          <w:rFonts w:ascii="ArialMT" w:hAnsi="ArialMT" w:cs="ArialMT"/>
          <w:color w:val="000000"/>
        </w:rPr>
        <w:t xml:space="preserve"> je nadační příspěvek a jeho čerpání účtováno odděleně a správně na základě</w:t>
      </w: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průkazných daňových dokladů a dokladů o jejich úhradách. Všechna </w:t>
      </w:r>
      <w:proofErr w:type="gramStart"/>
      <w:r>
        <w:rPr>
          <w:rFonts w:ascii="ArialMT" w:hAnsi="ArialMT" w:cs="ArialMT"/>
          <w:color w:val="000000"/>
        </w:rPr>
        <w:t>zjištění k výše</w:t>
      </w:r>
      <w:proofErr w:type="gramEnd"/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uvedeným kontrolám auditor vyjádří ve svém výroku ke každému bodu.</w:t>
      </w:r>
    </w:p>
    <w:p w:rsidR="00A0516E" w:rsidRDefault="00A0516E" w:rsidP="00A051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A051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s) Podpisem této smlouvy příjemce prohlašuje, že žádný z členů statutárního orgánu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příjemce není v žádném pracovněprávním vztahu k jakékoli společnosti patřící do Skupiny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ČEZ.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F951F2" w:rsidRDefault="00F951F2" w:rsidP="00DD5DB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III. Ochrana osobních údajů a důvěrných informací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1. Smluvní strany jsou si vědomy toho, že v rámci plnění této smlouvy mezi nimi může dojít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 předávání osobních údajů ve smyslu nařízení 2016/679 ze dne 27. dubna 2016, obecné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nařízení o ochraně osobních údajů a zákona č. 110/2019 Sb., o zpracování osobních údajů, a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k vzájemnému poskytnutí informací, které budou považovány za důvěrné. Za důvěrné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informace jsou považovány zejména informace výslovně označené za důvěrné a další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informace mající důvěrnou povahu ohledem na jejich obsah.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 Příjemce se zavazuje poskytnout veškerou součinnost nezbytnou pro zajištění ochrany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důvěrných informací v souladu s dotčenými právními předpisy a ujednáními smluvních stran.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>3. Příjemce odpovídá za dodržení povinností ochrany osobních údajů ve smyslu nařízení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2016/679 ze dne 27. dubna 2016, obecné nařízení o ochraně osobních údajů, a zákona č.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110/2019., o zpracování osobních údajů v případě, kdy jsou takové údaje předány nadaci v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souvislosti s plněním smlouvy, prezentací projektu či plněním dalších ujednání souvisejících s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poskytnutím nadačního příspěvku, a zavazuje se Nadaci poskytnout veškerou součinnost při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naplňování podmínek ochrany osobních údajů v souladu uvedeným nařízením.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4. Příjemce se zavazuje zajistit bezodkladně souhlas dotčených subjektů osobních údajů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(případně jejich zákonných zástupců) se zpracováním a zveřejněním osobních údajů nadací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(zejména identifikačních údajů, fotografií, údajů o zdravotním stavu) v případě, kdy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 souvislosti s plněním této smlouvy, prezentací projektu či plněním dalších ujednání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souvisejících s poskytnutím nadačního příspěvku, dojde k předání osobních údajů nadaci.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5. V případě, že příjemce nezajistí bezodkladně souhlas dotčených subjektů osobních údajů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(případně jejich zákonných zástupců) se zveřejněním osobních údajů nadací, smí nadace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zveřejňované informace upravit tak, aby nebylo možné identifikovat žádnou konkrétní osobu.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6. Nadace upozorňuje příjemce, že nezajistí-li příjemce bezodkladně souhlas dotčených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subjektů osobních údajů (případně jejich zákonných zástupců) se zpracováním osobních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údajů nadací, nebude moci projekt příjemce, který vyžaduje předání osobních údajů, vůbec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zpracovat.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7. Příjemce odpovídá při zveřejnění smluv podle zákona č. 340/2015 Sb., o registru smluv, za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dodržení povinností ochrany osobních údajů ve smyslu nařízení 2016/679 ze dne 27. dubna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2016, obecné nařízení o ochraně osobních údajů a zákona č. 110/2019., o zpracování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osobních údajů, a zajištění ochrany důvěrných informací v souladu s dotčenými právními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předpisy.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F951F2" w:rsidRDefault="00F951F2" w:rsidP="00DD5DB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IV. Sankce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1. Pokud příjemce poruší povinnosti stanovené touto smlouvou, zejména, nikoliv však výlučně,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pokud použije nadací poskytnutý nadační příspěvek k jiným účelům, než k účelu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specifikovanému v žádosti, nebo nedodá nadaci dokumenty vyžadované touto smlouvou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nebo odmítne-li příjemce nadaci použití nadačního příspěvku průkazně doložit, nebo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neumožní nadaci přezkoumání použití nadačního příspěvku nebo řádně neprokáže, k</w:t>
      </w:r>
      <w:r w:rsidR="00A0516E">
        <w:rPr>
          <w:rFonts w:ascii="ArialMT" w:hAnsi="ArialMT" w:cs="ArialMT"/>
          <w:color w:val="000000"/>
        </w:rPr>
        <w:t> </w:t>
      </w:r>
      <w:r>
        <w:rPr>
          <w:rFonts w:ascii="ArialMT" w:hAnsi="ArialMT" w:cs="ArialMT"/>
          <w:color w:val="000000"/>
        </w:rPr>
        <w:t>jakému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účelu byl nadační příspěvek použit, nebo pokud příjemce nesplňuje kritéria pro podání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žádosti stanovená v podmínkách tohoto grantového řízení, je nadace oprávněna požadovat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od příjemce vrácení nadačního příspěvku v plné výši z důvodů bezdůvodného obohacení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příjemce. V takovém případě je nadace oprávněna od této smlouvy odstoupit s účinky od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počátku. Dále v případě nehospodárného použití nadačního příspěvku, je nadace oprávněna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požadovat od příjemce vrácení nadačního příspěvku ve výši odpovídající výši prokázaného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nehospodárného využití nadačního příspěvku. Dále pokud příjemce v rozporu s čl. II. odst. 2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písm. d) nezrealizuje ucelenou část projektu, je nadace oprávněna od této smlouvy odstoupit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 účinky od počátku.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 Správní rada nadace může stanovit, že se nadační příspěvek vrací s přihlédnutím k</w:t>
      </w:r>
      <w:r w:rsidR="00A0516E">
        <w:rPr>
          <w:rFonts w:ascii="ArialMT" w:hAnsi="ArialMT" w:cs="ArialMT"/>
          <w:color w:val="000000"/>
        </w:rPr>
        <w:t> </w:t>
      </w:r>
      <w:r>
        <w:rPr>
          <w:rFonts w:ascii="ArialMT" w:hAnsi="ArialMT" w:cs="ArialMT"/>
          <w:color w:val="000000"/>
        </w:rPr>
        <w:t>účelně</w:t>
      </w:r>
      <w:r w:rsidR="00A051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vynaloženým nákladům pouze ve výši správní radou nadace určené.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3. Pokud budou splněny předpoklady uvedené v článku IV. odst. 1. a 2. této smlouvy, je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příjemce povinen vrátit nadační příspěvek nebo jeho část na účet nadace uvedený v záhlaví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této smlouvy neprodleně, nejpozději však ve lhůtě do 14 kalendářních dnů ode dne, kdy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nadace příjemci sdělí požadavek týkající se vrácení poskytnutého nadačního příspěvku nebo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jeho části. Lhůta k vrácení nadačního příspěvku nebo jeho části podle tohoto ustanovení je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zachována, pokud budou poskytnuté prostředky v poslední den lhůty připsány na účet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>nadace. V případě prodlení s vrácením nadačního příspěvku nebo jeho části je příjemce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povinen zaplatit nadaci smluvní pokutu ve výši 0,05% z dlužné částky za každý den prodlení.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Zaplacení smluvní pokuty nemá vliv na povinnost příjemce zaplatit nadaci úroky z prodlení a/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nebo způsobenou škodu.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4. Je-li příjemce osobou povinnou ke zveřejnění smluv podle zákona č.340/2015 Sb. a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neuveřejní tuto smlouvu zákonem stanoveným způsobem ani do tří měsíců ode dne jejího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podpisu oběma stranami, je tato smlouva zrušena posledním dnem uvedené tříměsíční lhůty,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 to od samého počátku. Pokud byl příjemci vyplacen nadační příspěvek, musí ho vrátit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nadaci bez zbytečného odkladu po uplynutí tříměsíční lhůty.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5. Informuje-li příjemce nadaci chybně o tom, že není osobou povinnou podle zákona č.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340/2015 Sb. je nadace oprávněna od této smlouvy odstoupit s účinky od počátku a příjemce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je povinen vrátit nadační příspěvek, který mu byl poskytnut.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F951F2" w:rsidRDefault="00F951F2" w:rsidP="00DD5DB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V. Závěrečná ustanovení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1. Tato smlouva nabývá platnosti dnem jejího podpisu oběma smluvními stranami a účinnosti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dnem jejího uveřejnění v registru smluv.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 Tuto smlouvu lze měnit pouze na základě žádosti o změnu a to buď písemným dodatkem,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nebo vzájemným odsouhlasením změny prostřednictvím evidence.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3. Jakákoliv sdělení a oznámení smluvních stran budou činěna prostřednictvím evidence.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Příjemce prohlašuje, že kontaktní osoba je oprávněna činit za něj prostřednictvím evidence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právní jednání vztahující se k této smlouvě.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4. </w:t>
      </w:r>
      <w:proofErr w:type="gramStart"/>
      <w:r>
        <w:rPr>
          <w:rFonts w:ascii="ArialMT" w:hAnsi="ArialMT" w:cs="ArialMT"/>
          <w:color w:val="000000"/>
        </w:rPr>
        <w:t>Tato</w:t>
      </w:r>
      <w:proofErr w:type="gramEnd"/>
      <w:r>
        <w:rPr>
          <w:rFonts w:ascii="ArialMT" w:hAnsi="ArialMT" w:cs="ArialMT"/>
          <w:color w:val="000000"/>
        </w:rPr>
        <w:t xml:space="preserve"> smlouva se vyhotovuje ve dvou (2) stejnopisech, z nichž každá ze smluvních </w:t>
      </w:r>
      <w:proofErr w:type="gramStart"/>
      <w:r>
        <w:rPr>
          <w:rFonts w:ascii="ArialMT" w:hAnsi="ArialMT" w:cs="ArialMT"/>
          <w:color w:val="000000"/>
        </w:rPr>
        <w:t>stran</w:t>
      </w:r>
      <w:proofErr w:type="gramEnd"/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obdrží jeden (1).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Smluvní strany této smlouvy prohlašují po jejím přečtení, že souhlasí s jejím obsahem, že</w:t>
      </w:r>
      <w:r w:rsidR="00A0516E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byla sepsána na základě pravdivých údajů, jejich pravé a svobodné vůle a nebyla ujednána</w:t>
      </w:r>
      <w:r w:rsidR="00A0516E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v tísni ani za jinak jednostranně nevýhodných podmínek.</w:t>
      </w: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A0516E" w:rsidRDefault="00A0516E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Datum: </w:t>
      </w:r>
      <w:r w:rsidR="00A0516E">
        <w:rPr>
          <w:rFonts w:ascii="ArialMT" w:hAnsi="ArialMT" w:cs="ArialMT"/>
          <w:color w:val="000000"/>
        </w:rPr>
        <w:tab/>
      </w:r>
      <w:r w:rsidR="00A0516E">
        <w:rPr>
          <w:rFonts w:ascii="ArialMT" w:hAnsi="ArialMT" w:cs="ArialMT"/>
          <w:color w:val="000000"/>
        </w:rPr>
        <w:tab/>
      </w:r>
      <w:r w:rsidR="00A0516E">
        <w:rPr>
          <w:rFonts w:ascii="ArialMT" w:hAnsi="ArialMT" w:cs="ArialMT"/>
          <w:color w:val="000000"/>
        </w:rPr>
        <w:tab/>
      </w:r>
      <w:r w:rsidR="00A0516E">
        <w:rPr>
          <w:rFonts w:ascii="ArialMT" w:hAnsi="ArialMT" w:cs="ArialMT"/>
          <w:color w:val="000000"/>
        </w:rPr>
        <w:tab/>
      </w:r>
      <w:r w:rsidR="00A0516E">
        <w:rPr>
          <w:rFonts w:ascii="ArialMT" w:hAnsi="ArialMT" w:cs="ArialMT"/>
          <w:color w:val="000000"/>
        </w:rPr>
        <w:tab/>
      </w:r>
      <w:r w:rsidR="00A0516E">
        <w:rPr>
          <w:rFonts w:ascii="ArialMT" w:hAnsi="ArialMT" w:cs="ArialMT"/>
          <w:color w:val="000000"/>
        </w:rPr>
        <w:tab/>
      </w:r>
      <w:r w:rsidR="00A0516E"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>Datum:</w:t>
      </w:r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Nadace ČEZ: </w:t>
      </w:r>
      <w:r w:rsidR="00A0516E">
        <w:rPr>
          <w:rFonts w:ascii="ArialMT" w:hAnsi="ArialMT" w:cs="ArialMT"/>
          <w:color w:val="000000"/>
        </w:rPr>
        <w:tab/>
      </w:r>
      <w:r w:rsidR="00D21278">
        <w:rPr>
          <w:rFonts w:ascii="ArialMT" w:hAnsi="ArialMT" w:cs="ArialMT"/>
          <w:color w:val="000000"/>
        </w:rPr>
        <w:t>20.7.2021</w:t>
      </w:r>
      <w:r w:rsidR="00A0516E">
        <w:rPr>
          <w:rFonts w:ascii="ArialMT" w:hAnsi="ArialMT" w:cs="ArialMT"/>
          <w:color w:val="000000"/>
        </w:rPr>
        <w:tab/>
      </w:r>
      <w:r w:rsidR="00A0516E">
        <w:rPr>
          <w:rFonts w:ascii="ArialMT" w:hAnsi="ArialMT" w:cs="ArialMT"/>
          <w:color w:val="000000"/>
        </w:rPr>
        <w:tab/>
      </w:r>
      <w:r w:rsidR="00A0516E">
        <w:rPr>
          <w:rFonts w:ascii="ArialMT" w:hAnsi="ArialMT" w:cs="ArialMT"/>
          <w:color w:val="000000"/>
        </w:rPr>
        <w:tab/>
      </w:r>
      <w:r w:rsidR="00A0516E">
        <w:rPr>
          <w:rFonts w:ascii="ArialMT" w:hAnsi="ArialMT" w:cs="ArialMT"/>
          <w:color w:val="000000"/>
        </w:rPr>
        <w:tab/>
      </w:r>
      <w:r w:rsidR="00A0516E"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>Příjemce:</w:t>
      </w:r>
      <w:r w:rsidR="00D21278">
        <w:rPr>
          <w:rFonts w:ascii="ArialMT" w:hAnsi="ArialMT" w:cs="ArialMT"/>
          <w:color w:val="000000"/>
        </w:rPr>
        <w:t xml:space="preserve"> 28.6.2021</w:t>
      </w:r>
      <w:bookmarkStart w:id="0" w:name="_GoBack"/>
      <w:bookmarkEnd w:id="0"/>
    </w:p>
    <w:p w:rsidR="00F951F2" w:rsidRDefault="00F951F2" w:rsidP="00F951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………………………………. ……………………………….</w:t>
      </w:r>
    </w:p>
    <w:sectPr w:rsidR="00F951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80" w:rsidRDefault="00B40880" w:rsidP="00FD230A">
      <w:pPr>
        <w:spacing w:after="0" w:line="240" w:lineRule="auto"/>
      </w:pPr>
      <w:r>
        <w:separator/>
      </w:r>
    </w:p>
  </w:endnote>
  <w:endnote w:type="continuationSeparator" w:id="0">
    <w:p w:rsidR="00B40880" w:rsidRDefault="00B40880" w:rsidP="00FD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0A" w:rsidRDefault="00FD230A">
    <w:pPr>
      <w:pStyle w:val="Zpat"/>
    </w:pPr>
    <w:r>
      <w:t>Nadace ČEZ</w:t>
    </w:r>
  </w:p>
  <w:p w:rsidR="00FD230A" w:rsidRDefault="00FD230A">
    <w:pPr>
      <w:pStyle w:val="Zpat"/>
    </w:pPr>
    <w:r>
      <w:t>Smlouva o poskytnutí nadačního příspěvku ULK PR21/46284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80" w:rsidRDefault="00B40880" w:rsidP="00FD230A">
      <w:pPr>
        <w:spacing w:after="0" w:line="240" w:lineRule="auto"/>
      </w:pPr>
      <w:r>
        <w:separator/>
      </w:r>
    </w:p>
  </w:footnote>
  <w:footnote w:type="continuationSeparator" w:id="0">
    <w:p w:rsidR="00B40880" w:rsidRDefault="00B40880" w:rsidP="00FD2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F2"/>
    <w:rsid w:val="0017684B"/>
    <w:rsid w:val="0043724F"/>
    <w:rsid w:val="006F4E51"/>
    <w:rsid w:val="00A0516E"/>
    <w:rsid w:val="00B40880"/>
    <w:rsid w:val="00D21278"/>
    <w:rsid w:val="00DD5DB0"/>
    <w:rsid w:val="00F951F2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76C0"/>
  <w15:chartTrackingRefBased/>
  <w15:docId w15:val="{CACA6DF6-A581-488C-A9AA-DB2027CC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2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230A"/>
  </w:style>
  <w:style w:type="paragraph" w:styleId="Zpat">
    <w:name w:val="footer"/>
    <w:basedOn w:val="Normln"/>
    <w:link w:val="ZpatChar"/>
    <w:uiPriority w:val="99"/>
    <w:unhideWhenUsed/>
    <w:rsid w:val="00FD2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2419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5</cp:revision>
  <dcterms:created xsi:type="dcterms:W3CDTF">2021-08-09T08:28:00Z</dcterms:created>
  <dcterms:modified xsi:type="dcterms:W3CDTF">2021-08-09T09:05:00Z</dcterms:modified>
</cp:coreProperties>
</file>