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7F87FD" w14:textId="626C0597" w:rsidR="0064405B" w:rsidRDefault="0064405B" w:rsidP="0064405B">
      <w:pPr>
        <w:pBdr>
          <w:top w:val="single" w:sz="4" w:space="1" w:color="auto"/>
          <w:left w:val="single" w:sz="4" w:space="4" w:color="auto"/>
          <w:bottom w:val="single" w:sz="4" w:space="1" w:color="auto"/>
          <w:right w:val="single" w:sz="4" w:space="4" w:color="auto"/>
        </w:pBdr>
        <w:jc w:val="center"/>
        <w:rPr>
          <w:rFonts w:ascii="Arial" w:hAnsi="Arial" w:cs="Arial"/>
          <w:b/>
          <w:sz w:val="28"/>
          <w:szCs w:val="28"/>
        </w:rPr>
      </w:pPr>
      <w:bookmarkStart w:id="0" w:name="bookmark1"/>
      <w:bookmarkStart w:id="1" w:name="_GoBack"/>
      <w:bookmarkEnd w:id="1"/>
    </w:p>
    <w:p w14:paraId="5590D053" w14:textId="77777777" w:rsidR="0064405B" w:rsidRDefault="0064405B" w:rsidP="0064405B">
      <w:pPr>
        <w:pBdr>
          <w:top w:val="single" w:sz="4" w:space="1" w:color="auto"/>
          <w:left w:val="single" w:sz="4" w:space="4" w:color="auto"/>
          <w:bottom w:val="single" w:sz="4" w:space="1" w:color="auto"/>
          <w:right w:val="single" w:sz="4" w:space="4" w:color="auto"/>
        </w:pBdr>
        <w:jc w:val="center"/>
        <w:rPr>
          <w:rFonts w:ascii="Arial" w:hAnsi="Arial" w:cs="Arial"/>
          <w:b/>
          <w:sz w:val="28"/>
          <w:szCs w:val="28"/>
        </w:rPr>
      </w:pPr>
      <w:r>
        <w:rPr>
          <w:rFonts w:ascii="Arial" w:hAnsi="Arial" w:cs="Arial"/>
          <w:b/>
          <w:sz w:val="28"/>
          <w:szCs w:val="28"/>
        </w:rPr>
        <w:t xml:space="preserve">PŘÍKAZNÍ SMLOUVA </w:t>
      </w:r>
    </w:p>
    <w:p w14:paraId="2F94E1B6" w14:textId="77777777" w:rsidR="0064405B" w:rsidRDefault="0064405B" w:rsidP="0064405B">
      <w:pPr>
        <w:pBdr>
          <w:top w:val="single" w:sz="4" w:space="1" w:color="auto"/>
          <w:left w:val="single" w:sz="4" w:space="4" w:color="auto"/>
          <w:bottom w:val="single" w:sz="4" w:space="1" w:color="auto"/>
          <w:right w:val="single" w:sz="4" w:space="4" w:color="auto"/>
        </w:pBdr>
        <w:jc w:val="center"/>
        <w:rPr>
          <w:rFonts w:ascii="Arial" w:hAnsi="Arial" w:cs="Arial"/>
          <w:b/>
          <w:sz w:val="28"/>
          <w:szCs w:val="28"/>
        </w:rPr>
      </w:pPr>
      <w:r>
        <w:rPr>
          <w:rFonts w:ascii="Arial" w:hAnsi="Arial" w:cs="Arial"/>
          <w:b/>
          <w:sz w:val="28"/>
          <w:szCs w:val="28"/>
        </w:rPr>
        <w:t>O POSKYTNUTÍ SLUŽEB TECHNICKÉHO DOZORU STAVEBNÍKA</w:t>
      </w:r>
    </w:p>
    <w:p w14:paraId="7DA3C99F" w14:textId="77777777" w:rsidR="0064405B" w:rsidRDefault="0064405B" w:rsidP="0064405B">
      <w:pPr>
        <w:pBdr>
          <w:top w:val="single" w:sz="4" w:space="1" w:color="auto"/>
          <w:left w:val="single" w:sz="4" w:space="4" w:color="auto"/>
          <w:bottom w:val="single" w:sz="4" w:space="1" w:color="auto"/>
          <w:right w:val="single" w:sz="4" w:space="4" w:color="auto"/>
        </w:pBdr>
        <w:jc w:val="center"/>
        <w:rPr>
          <w:rFonts w:ascii="Arial" w:hAnsi="Arial" w:cs="Arial"/>
          <w:sz w:val="20"/>
          <w:szCs w:val="20"/>
        </w:rPr>
      </w:pPr>
    </w:p>
    <w:p w14:paraId="0F7AD60C" w14:textId="095A0C71" w:rsidR="0064405B" w:rsidRDefault="0064405B" w:rsidP="0064405B">
      <w:pPr>
        <w:pBdr>
          <w:top w:val="single" w:sz="4" w:space="1" w:color="auto"/>
          <w:left w:val="single" w:sz="4" w:space="4" w:color="auto"/>
          <w:bottom w:val="single" w:sz="4" w:space="1" w:color="auto"/>
          <w:right w:val="single" w:sz="4" w:space="4" w:color="auto"/>
        </w:pBdr>
        <w:jc w:val="center"/>
        <w:rPr>
          <w:rFonts w:ascii="Arial" w:hAnsi="Arial" w:cs="Arial"/>
          <w:sz w:val="20"/>
          <w:szCs w:val="20"/>
        </w:rPr>
      </w:pPr>
      <w:r>
        <w:rPr>
          <w:rFonts w:ascii="Arial" w:hAnsi="Arial" w:cs="Arial"/>
          <w:sz w:val="20"/>
          <w:szCs w:val="20"/>
        </w:rPr>
        <w:t xml:space="preserve">evid. č. ČSÚ: </w:t>
      </w:r>
      <w:r w:rsidR="009219E4">
        <w:rPr>
          <w:rFonts w:ascii="Arial" w:hAnsi="Arial" w:cs="Arial"/>
          <w:sz w:val="20"/>
          <w:szCs w:val="20"/>
        </w:rPr>
        <w:t>150</w:t>
      </w:r>
      <w:r w:rsidR="000F69F9" w:rsidRPr="001B1211">
        <w:rPr>
          <w:rFonts w:ascii="Arial" w:hAnsi="Arial" w:cs="Arial"/>
          <w:sz w:val="20"/>
          <w:szCs w:val="20"/>
        </w:rPr>
        <w:t>-</w:t>
      </w:r>
      <w:r w:rsidRPr="001B1211">
        <w:rPr>
          <w:rFonts w:ascii="Arial" w:hAnsi="Arial" w:cs="Arial"/>
          <w:sz w:val="20"/>
          <w:szCs w:val="20"/>
        </w:rPr>
        <w:t>20</w:t>
      </w:r>
      <w:r w:rsidR="0030188A" w:rsidRPr="001B1211">
        <w:rPr>
          <w:rFonts w:ascii="Arial" w:hAnsi="Arial" w:cs="Arial"/>
          <w:sz w:val="20"/>
          <w:szCs w:val="20"/>
        </w:rPr>
        <w:t>2</w:t>
      </w:r>
      <w:r w:rsidR="0000685F">
        <w:rPr>
          <w:rFonts w:ascii="Arial" w:hAnsi="Arial" w:cs="Arial"/>
          <w:sz w:val="20"/>
          <w:szCs w:val="20"/>
        </w:rPr>
        <w:t>1</w:t>
      </w:r>
      <w:r w:rsidRPr="001B1211">
        <w:rPr>
          <w:rFonts w:ascii="Arial" w:hAnsi="Arial" w:cs="Arial"/>
          <w:sz w:val="20"/>
          <w:szCs w:val="20"/>
        </w:rPr>
        <w:t>-S</w:t>
      </w:r>
    </w:p>
    <w:p w14:paraId="76723271" w14:textId="77777777" w:rsidR="000F69F9" w:rsidRDefault="000F69F9" w:rsidP="0064405B">
      <w:pPr>
        <w:pBdr>
          <w:top w:val="single" w:sz="4" w:space="1" w:color="auto"/>
          <w:left w:val="single" w:sz="4" w:space="4" w:color="auto"/>
          <w:bottom w:val="single" w:sz="4" w:space="1" w:color="auto"/>
          <w:right w:val="single" w:sz="4" w:space="4" w:color="auto"/>
        </w:pBdr>
        <w:jc w:val="center"/>
        <w:rPr>
          <w:rFonts w:ascii="Arial" w:hAnsi="Arial" w:cs="Arial"/>
          <w:sz w:val="20"/>
          <w:szCs w:val="20"/>
        </w:rPr>
      </w:pPr>
    </w:p>
    <w:p w14:paraId="16062013" w14:textId="77777777" w:rsidR="0064405B" w:rsidRDefault="0064405B" w:rsidP="0064405B">
      <w:pPr>
        <w:rPr>
          <w:rFonts w:ascii="Arial" w:hAnsi="Arial" w:cs="Arial"/>
          <w:sz w:val="20"/>
          <w:szCs w:val="20"/>
        </w:rPr>
      </w:pPr>
    </w:p>
    <w:p w14:paraId="040938AC" w14:textId="77777777" w:rsidR="0064405B" w:rsidRDefault="0064405B" w:rsidP="0064405B">
      <w:pPr>
        <w:spacing w:line="276" w:lineRule="auto"/>
        <w:rPr>
          <w:rFonts w:ascii="Arial" w:hAnsi="Arial" w:cs="Arial"/>
          <w:sz w:val="20"/>
          <w:szCs w:val="20"/>
        </w:rPr>
      </w:pPr>
      <w:r>
        <w:rPr>
          <w:rFonts w:ascii="Arial" w:hAnsi="Arial" w:cs="Arial"/>
          <w:sz w:val="20"/>
          <w:szCs w:val="20"/>
        </w:rPr>
        <w:t>Níže uvedeného dne, měsíce a roku uzavřely smluvní strany:</w:t>
      </w:r>
    </w:p>
    <w:p w14:paraId="70CFC1B3" w14:textId="77777777" w:rsidR="0064405B" w:rsidRDefault="0064405B" w:rsidP="0064405B">
      <w:pPr>
        <w:spacing w:line="276" w:lineRule="auto"/>
        <w:rPr>
          <w:rFonts w:ascii="Arial" w:hAnsi="Arial" w:cs="Arial"/>
          <w:sz w:val="20"/>
          <w:szCs w:val="20"/>
        </w:rPr>
      </w:pPr>
    </w:p>
    <w:p w14:paraId="6D46D81A" w14:textId="77777777" w:rsidR="0064405B" w:rsidRDefault="0064405B" w:rsidP="0064405B">
      <w:pPr>
        <w:spacing w:line="276" w:lineRule="auto"/>
        <w:rPr>
          <w:rFonts w:ascii="Arial" w:hAnsi="Arial" w:cs="Arial"/>
          <w:b/>
          <w:sz w:val="20"/>
          <w:szCs w:val="20"/>
        </w:rPr>
      </w:pPr>
      <w:r>
        <w:rPr>
          <w:rFonts w:ascii="Arial" w:hAnsi="Arial" w:cs="Arial"/>
          <w:b/>
          <w:sz w:val="20"/>
          <w:szCs w:val="20"/>
        </w:rPr>
        <w:t>Česká republika – Český statistický úřad</w:t>
      </w:r>
    </w:p>
    <w:p w14:paraId="51DD42D3" w14:textId="77777777" w:rsidR="0064405B" w:rsidRDefault="0064405B" w:rsidP="0064405B">
      <w:pPr>
        <w:spacing w:line="276" w:lineRule="auto"/>
        <w:rPr>
          <w:rFonts w:ascii="Arial" w:hAnsi="Arial" w:cs="Arial"/>
          <w:sz w:val="20"/>
          <w:szCs w:val="20"/>
        </w:rPr>
      </w:pPr>
      <w:r>
        <w:rPr>
          <w:rFonts w:ascii="Arial" w:hAnsi="Arial" w:cs="Arial"/>
          <w:sz w:val="20"/>
          <w:szCs w:val="20"/>
        </w:rPr>
        <w:t>se sídlem Na padesátém 3268/81, Praha 10, PSČ 100 82</w:t>
      </w:r>
    </w:p>
    <w:p w14:paraId="3059695A" w14:textId="77777777" w:rsidR="0064405B" w:rsidRDefault="0064405B" w:rsidP="0064405B">
      <w:pPr>
        <w:spacing w:line="276" w:lineRule="auto"/>
        <w:rPr>
          <w:rFonts w:ascii="Arial" w:hAnsi="Arial" w:cs="Arial"/>
          <w:sz w:val="20"/>
          <w:szCs w:val="20"/>
        </w:rPr>
      </w:pPr>
      <w:r>
        <w:rPr>
          <w:rFonts w:ascii="Arial" w:hAnsi="Arial" w:cs="Arial"/>
          <w:sz w:val="20"/>
          <w:szCs w:val="20"/>
        </w:rPr>
        <w:t>IČO: 000 25 593</w:t>
      </w:r>
    </w:p>
    <w:p w14:paraId="712B6D38" w14:textId="427C00F9" w:rsidR="0064405B" w:rsidRDefault="000E6C6D" w:rsidP="00FB206A">
      <w:pPr>
        <w:spacing w:line="276" w:lineRule="auto"/>
        <w:rPr>
          <w:rFonts w:ascii="Arial" w:hAnsi="Arial" w:cs="Arial"/>
          <w:sz w:val="20"/>
          <w:szCs w:val="20"/>
        </w:rPr>
      </w:pPr>
      <w:r>
        <w:rPr>
          <w:rFonts w:ascii="Arial" w:hAnsi="Arial" w:cs="Arial"/>
          <w:sz w:val="20"/>
          <w:szCs w:val="20"/>
        </w:rPr>
        <w:t>z</w:t>
      </w:r>
      <w:r w:rsidR="0064405B">
        <w:rPr>
          <w:rFonts w:ascii="Arial" w:hAnsi="Arial" w:cs="Arial"/>
          <w:sz w:val="20"/>
          <w:szCs w:val="20"/>
        </w:rPr>
        <w:t xml:space="preserve">astoupena: </w:t>
      </w:r>
      <w:r w:rsidR="00B32F20">
        <w:rPr>
          <w:rFonts w:ascii="Arial" w:hAnsi="Arial" w:cs="Arial"/>
          <w:sz w:val="20"/>
          <w:szCs w:val="20"/>
        </w:rPr>
        <w:t>xxxxxxxxxxxxxxxxxxxxx</w:t>
      </w:r>
    </w:p>
    <w:p w14:paraId="2A0A0125" w14:textId="02985FE8" w:rsidR="0064405B" w:rsidRDefault="0064405B" w:rsidP="0064405B">
      <w:pPr>
        <w:spacing w:line="276" w:lineRule="auto"/>
        <w:rPr>
          <w:rFonts w:ascii="Arial" w:hAnsi="Arial" w:cs="Arial"/>
          <w:sz w:val="20"/>
          <w:szCs w:val="20"/>
        </w:rPr>
      </w:pPr>
      <w:r>
        <w:rPr>
          <w:rFonts w:ascii="Arial" w:hAnsi="Arial" w:cs="Arial"/>
          <w:sz w:val="20"/>
          <w:szCs w:val="20"/>
        </w:rPr>
        <w:t xml:space="preserve">bankovní spojení: číslo účtu </w:t>
      </w:r>
      <w:r w:rsidR="00B32F20">
        <w:rPr>
          <w:rFonts w:ascii="Arial" w:hAnsi="Arial" w:cs="Arial"/>
          <w:sz w:val="20"/>
          <w:szCs w:val="20"/>
        </w:rPr>
        <w:t>xxxxxxxxxxxxxxxxxxx</w:t>
      </w:r>
    </w:p>
    <w:p w14:paraId="5CDAAF66" w14:textId="77777777" w:rsidR="0064405B" w:rsidRDefault="0064405B" w:rsidP="0064405B">
      <w:pPr>
        <w:spacing w:line="276" w:lineRule="auto"/>
        <w:rPr>
          <w:rFonts w:ascii="Arial" w:hAnsi="Arial" w:cs="Arial"/>
          <w:sz w:val="20"/>
          <w:szCs w:val="20"/>
        </w:rPr>
      </w:pPr>
      <w:r>
        <w:rPr>
          <w:rFonts w:ascii="Arial" w:hAnsi="Arial" w:cs="Arial"/>
          <w:sz w:val="20"/>
          <w:szCs w:val="20"/>
        </w:rPr>
        <w:t>(dále jen „příkazce“ nebo „ČSÚ“) na straně jedné</w:t>
      </w:r>
    </w:p>
    <w:p w14:paraId="4C87B66B" w14:textId="77777777" w:rsidR="0064405B" w:rsidRDefault="0064405B" w:rsidP="0064405B">
      <w:pPr>
        <w:spacing w:line="276" w:lineRule="auto"/>
        <w:rPr>
          <w:rFonts w:ascii="Arial" w:hAnsi="Arial" w:cs="Arial"/>
          <w:sz w:val="20"/>
          <w:szCs w:val="20"/>
        </w:rPr>
      </w:pPr>
    </w:p>
    <w:p w14:paraId="0D6E02F6" w14:textId="77777777" w:rsidR="0064405B" w:rsidRDefault="0064405B" w:rsidP="0064405B">
      <w:pPr>
        <w:spacing w:line="276" w:lineRule="auto"/>
        <w:rPr>
          <w:rFonts w:ascii="Arial" w:hAnsi="Arial" w:cs="Arial"/>
          <w:sz w:val="20"/>
          <w:szCs w:val="20"/>
        </w:rPr>
      </w:pPr>
      <w:r>
        <w:rPr>
          <w:rFonts w:ascii="Arial" w:hAnsi="Arial" w:cs="Arial"/>
          <w:sz w:val="20"/>
          <w:szCs w:val="20"/>
        </w:rPr>
        <w:t>a</w:t>
      </w:r>
    </w:p>
    <w:p w14:paraId="107F3173" w14:textId="77777777" w:rsidR="009E3288" w:rsidRPr="000B6A48" w:rsidRDefault="009E3288" w:rsidP="009E3288">
      <w:pPr>
        <w:pStyle w:val="Bezmezer"/>
        <w:spacing w:line="276" w:lineRule="auto"/>
        <w:jc w:val="both"/>
        <w:rPr>
          <w:rFonts w:ascii="Arial" w:hAnsi="Arial" w:cs="Arial"/>
          <w:b/>
          <w:sz w:val="20"/>
          <w:szCs w:val="20"/>
          <w:vertAlign w:val="superscript"/>
        </w:rPr>
      </w:pPr>
      <w:r w:rsidRPr="000E24C9">
        <w:rPr>
          <w:rFonts w:ascii="Arial" w:hAnsi="Arial" w:cs="Arial"/>
          <w:b/>
          <w:sz w:val="20"/>
          <w:szCs w:val="20"/>
        </w:rPr>
        <w:t>BAUSTUDIO, s.r.o.</w:t>
      </w:r>
    </w:p>
    <w:p w14:paraId="7A98B894" w14:textId="6A3CBAE6" w:rsidR="009E3288" w:rsidRPr="000B6A48" w:rsidRDefault="009E3288" w:rsidP="009E3288">
      <w:pPr>
        <w:pStyle w:val="Bezmezer"/>
        <w:spacing w:line="276" w:lineRule="auto"/>
        <w:jc w:val="both"/>
        <w:rPr>
          <w:rFonts w:ascii="Arial" w:hAnsi="Arial" w:cs="Arial"/>
          <w:sz w:val="20"/>
          <w:szCs w:val="20"/>
          <w:vertAlign w:val="superscript"/>
        </w:rPr>
      </w:pPr>
      <w:r w:rsidRPr="000E24C9">
        <w:rPr>
          <w:rFonts w:ascii="Arial" w:hAnsi="Arial" w:cs="Arial"/>
          <w:sz w:val="20"/>
          <w:szCs w:val="20"/>
        </w:rPr>
        <w:t>se sídlem Staňkova 383/41, 612 00 Brno</w:t>
      </w:r>
    </w:p>
    <w:p w14:paraId="4FEE019F" w14:textId="0944E0EC" w:rsidR="009E3288" w:rsidRPr="000B6A48" w:rsidRDefault="009E3288" w:rsidP="009E3288">
      <w:pPr>
        <w:pStyle w:val="Bezmezer"/>
        <w:spacing w:line="276" w:lineRule="auto"/>
        <w:jc w:val="both"/>
        <w:rPr>
          <w:rFonts w:ascii="Arial" w:hAnsi="Arial" w:cs="Arial"/>
          <w:sz w:val="20"/>
          <w:szCs w:val="20"/>
          <w:vertAlign w:val="superscript"/>
        </w:rPr>
      </w:pPr>
      <w:r w:rsidRPr="000E24C9">
        <w:rPr>
          <w:rFonts w:ascii="Arial" w:hAnsi="Arial" w:cs="Arial"/>
          <w:sz w:val="20"/>
          <w:szCs w:val="20"/>
        </w:rPr>
        <w:t>IČO</w:t>
      </w:r>
      <w:r w:rsidR="00D20C7C">
        <w:rPr>
          <w:rFonts w:ascii="Arial" w:hAnsi="Arial" w:cs="Arial"/>
          <w:sz w:val="20"/>
          <w:szCs w:val="20"/>
        </w:rPr>
        <w:t>:</w:t>
      </w:r>
      <w:r w:rsidRPr="000E24C9">
        <w:rPr>
          <w:rFonts w:ascii="Arial" w:hAnsi="Arial" w:cs="Arial"/>
          <w:sz w:val="20"/>
          <w:szCs w:val="20"/>
        </w:rPr>
        <w:t xml:space="preserve"> 26883546   DIČ</w:t>
      </w:r>
      <w:r w:rsidR="00D20C7C">
        <w:rPr>
          <w:rFonts w:ascii="Arial" w:hAnsi="Arial" w:cs="Arial"/>
          <w:sz w:val="20"/>
          <w:szCs w:val="20"/>
        </w:rPr>
        <w:t>:</w:t>
      </w:r>
      <w:r w:rsidRPr="000E24C9">
        <w:rPr>
          <w:rFonts w:ascii="Arial" w:hAnsi="Arial" w:cs="Arial"/>
          <w:sz w:val="20"/>
          <w:szCs w:val="20"/>
        </w:rPr>
        <w:t xml:space="preserve"> CZ 26883546</w:t>
      </w:r>
    </w:p>
    <w:p w14:paraId="78C11457" w14:textId="4BD18F46" w:rsidR="009E3288" w:rsidRPr="000B6A48" w:rsidRDefault="009E3288" w:rsidP="009E3288">
      <w:pPr>
        <w:pStyle w:val="Bezmezer"/>
        <w:spacing w:line="276" w:lineRule="auto"/>
        <w:jc w:val="both"/>
        <w:rPr>
          <w:rFonts w:ascii="Arial" w:hAnsi="Arial" w:cs="Arial"/>
          <w:sz w:val="20"/>
          <w:szCs w:val="20"/>
          <w:vertAlign w:val="superscript"/>
        </w:rPr>
      </w:pPr>
      <w:r>
        <w:rPr>
          <w:rFonts w:ascii="Arial" w:hAnsi="Arial" w:cs="Arial"/>
          <w:sz w:val="20"/>
          <w:szCs w:val="20"/>
        </w:rPr>
        <w:t xml:space="preserve">zastoupena: </w:t>
      </w:r>
      <w:r w:rsidR="00B32F20">
        <w:rPr>
          <w:rFonts w:ascii="Arial" w:hAnsi="Arial" w:cs="Arial"/>
          <w:sz w:val="20"/>
          <w:szCs w:val="20"/>
        </w:rPr>
        <w:t>xxxxxxxxxxxxxxxxxxxxxx</w:t>
      </w:r>
    </w:p>
    <w:p w14:paraId="223636CF" w14:textId="77777777" w:rsidR="009E3288" w:rsidRPr="000B6A48" w:rsidRDefault="009E3288" w:rsidP="009E3288">
      <w:pPr>
        <w:pStyle w:val="Bezmezer"/>
        <w:spacing w:line="276" w:lineRule="auto"/>
        <w:jc w:val="both"/>
        <w:rPr>
          <w:rFonts w:ascii="Arial" w:hAnsi="Arial" w:cs="Arial"/>
          <w:sz w:val="20"/>
          <w:szCs w:val="20"/>
          <w:vertAlign w:val="superscript"/>
        </w:rPr>
      </w:pPr>
      <w:r w:rsidRPr="000E24C9">
        <w:rPr>
          <w:rFonts w:ascii="Arial" w:hAnsi="Arial" w:cs="Arial"/>
          <w:sz w:val="20"/>
          <w:szCs w:val="20"/>
        </w:rPr>
        <w:t>zapsaná v obchodním rejstříku vedeném  Krajským soudem v Brně , spisová zn.spisová zn.43277</w:t>
      </w:r>
    </w:p>
    <w:p w14:paraId="14E15794" w14:textId="252D92AF" w:rsidR="009E3288" w:rsidRDefault="009E3288" w:rsidP="009E3288">
      <w:pPr>
        <w:pStyle w:val="Bezmezer"/>
        <w:spacing w:line="276" w:lineRule="auto"/>
        <w:jc w:val="both"/>
        <w:rPr>
          <w:rFonts w:ascii="Arial" w:hAnsi="Arial" w:cs="Arial"/>
          <w:sz w:val="20"/>
          <w:szCs w:val="20"/>
        </w:rPr>
      </w:pPr>
      <w:r w:rsidRPr="000E24C9">
        <w:rPr>
          <w:rFonts w:ascii="Arial" w:hAnsi="Arial" w:cs="Arial"/>
          <w:sz w:val="20"/>
          <w:szCs w:val="20"/>
        </w:rPr>
        <w:t xml:space="preserve">bankovní spojení: číslo účtu </w:t>
      </w:r>
      <w:r w:rsidR="00B32F20">
        <w:rPr>
          <w:rFonts w:ascii="Arial" w:hAnsi="Arial" w:cs="Arial"/>
          <w:sz w:val="20"/>
          <w:szCs w:val="20"/>
        </w:rPr>
        <w:t>xxxxxxxxxxxxxxxxxxxxxxxxxxx</w:t>
      </w:r>
    </w:p>
    <w:p w14:paraId="507453E9" w14:textId="77777777" w:rsidR="0064405B" w:rsidRDefault="0064405B" w:rsidP="0064405B">
      <w:pPr>
        <w:spacing w:line="276" w:lineRule="auto"/>
        <w:rPr>
          <w:rFonts w:ascii="Arial" w:hAnsi="Arial" w:cs="Arial"/>
          <w:sz w:val="20"/>
          <w:szCs w:val="20"/>
        </w:rPr>
      </w:pPr>
    </w:p>
    <w:p w14:paraId="5754B3CE" w14:textId="2DEEF51A" w:rsidR="0064405B" w:rsidRDefault="009E3288" w:rsidP="00913377">
      <w:pPr>
        <w:pStyle w:val="Bezmezer"/>
        <w:spacing w:line="276" w:lineRule="auto"/>
        <w:jc w:val="both"/>
        <w:rPr>
          <w:rFonts w:ascii="Arial" w:hAnsi="Arial" w:cs="Arial"/>
          <w:sz w:val="20"/>
          <w:szCs w:val="20"/>
        </w:rPr>
      </w:pPr>
      <w:r>
        <w:rPr>
          <w:rFonts w:ascii="Arial" w:hAnsi="Arial" w:cs="Arial"/>
          <w:sz w:val="20"/>
          <w:szCs w:val="20"/>
        </w:rPr>
        <w:t xml:space="preserve"> </w:t>
      </w:r>
      <w:r w:rsidR="0064405B">
        <w:rPr>
          <w:rFonts w:ascii="Arial" w:hAnsi="Arial" w:cs="Arial"/>
          <w:sz w:val="20"/>
          <w:szCs w:val="20"/>
        </w:rPr>
        <w:t>(dále jen „příkazník“) na straně druhé</w:t>
      </w:r>
    </w:p>
    <w:p w14:paraId="6782C5AB" w14:textId="77777777" w:rsidR="0064405B" w:rsidRDefault="0064405B" w:rsidP="0064405B">
      <w:pPr>
        <w:spacing w:line="276" w:lineRule="auto"/>
        <w:rPr>
          <w:rFonts w:ascii="Arial" w:hAnsi="Arial" w:cs="Arial"/>
          <w:sz w:val="20"/>
          <w:szCs w:val="20"/>
        </w:rPr>
      </w:pPr>
    </w:p>
    <w:p w14:paraId="1EE6172D" w14:textId="77777777" w:rsidR="0064405B" w:rsidRDefault="0064405B" w:rsidP="0064405B">
      <w:pPr>
        <w:spacing w:line="276" w:lineRule="auto"/>
        <w:rPr>
          <w:rFonts w:ascii="Arial" w:hAnsi="Arial" w:cs="Arial"/>
          <w:sz w:val="20"/>
          <w:szCs w:val="20"/>
        </w:rPr>
      </w:pPr>
      <w:r>
        <w:rPr>
          <w:rFonts w:ascii="Arial" w:hAnsi="Arial" w:cs="Arial"/>
          <w:sz w:val="20"/>
          <w:szCs w:val="20"/>
        </w:rPr>
        <w:t>(příkazce a příkazník společně dále též jako „smluvní strany“)</w:t>
      </w:r>
    </w:p>
    <w:p w14:paraId="7C13DBF5" w14:textId="77777777" w:rsidR="0064405B" w:rsidRDefault="0064405B" w:rsidP="0064405B">
      <w:pPr>
        <w:spacing w:line="276" w:lineRule="auto"/>
        <w:rPr>
          <w:rFonts w:ascii="Arial" w:hAnsi="Arial" w:cs="Arial"/>
          <w:sz w:val="20"/>
          <w:szCs w:val="20"/>
        </w:rPr>
      </w:pPr>
    </w:p>
    <w:bookmarkEnd w:id="0"/>
    <w:p w14:paraId="20EA3234" w14:textId="77777777" w:rsidR="0064405B" w:rsidRDefault="006B3A3A" w:rsidP="0064405B">
      <w:pPr>
        <w:spacing w:line="276" w:lineRule="auto"/>
        <w:jc w:val="both"/>
        <w:rPr>
          <w:rFonts w:ascii="Arial" w:hAnsi="Arial" w:cs="Arial"/>
          <w:sz w:val="20"/>
          <w:szCs w:val="20"/>
        </w:rPr>
      </w:pPr>
      <w:r>
        <w:rPr>
          <w:rFonts w:ascii="Arial" w:hAnsi="Arial" w:cs="Arial"/>
          <w:sz w:val="20"/>
          <w:szCs w:val="20"/>
        </w:rPr>
        <w:t xml:space="preserve">v souladu s ust. </w:t>
      </w:r>
      <w:r w:rsidR="0064405B">
        <w:rPr>
          <w:rFonts w:ascii="Arial" w:hAnsi="Arial" w:cs="Arial"/>
          <w:sz w:val="20"/>
          <w:szCs w:val="20"/>
        </w:rPr>
        <w:t xml:space="preserve">§ 2430 a násl. zákona č. 89/2012 Sb., občanský zákoník, (dále jen „občanský zákoník"), tuto </w:t>
      </w:r>
      <w:bookmarkStart w:id="2" w:name="bookmark3"/>
      <w:r w:rsidR="0064405B">
        <w:rPr>
          <w:rFonts w:ascii="Arial" w:hAnsi="Arial" w:cs="Arial"/>
          <w:sz w:val="20"/>
          <w:szCs w:val="20"/>
        </w:rPr>
        <w:t>příkazní smlouvu</w:t>
      </w:r>
      <w:bookmarkEnd w:id="2"/>
      <w:r w:rsidR="0064405B">
        <w:rPr>
          <w:rFonts w:ascii="Arial" w:hAnsi="Arial" w:cs="Arial"/>
          <w:sz w:val="20"/>
          <w:szCs w:val="20"/>
        </w:rPr>
        <w:t xml:space="preserve"> </w:t>
      </w:r>
      <w:r w:rsidR="0064405B">
        <w:rPr>
          <w:rFonts w:ascii="Arial" w:eastAsia="Arial" w:hAnsi="Arial" w:cs="Arial"/>
          <w:sz w:val="20"/>
          <w:szCs w:val="20"/>
        </w:rPr>
        <w:t xml:space="preserve">(dále jen </w:t>
      </w:r>
      <w:r w:rsidR="0064405B">
        <w:rPr>
          <w:rFonts w:ascii="Arial" w:hAnsi="Arial" w:cs="Arial"/>
          <w:sz w:val="20"/>
          <w:szCs w:val="20"/>
        </w:rPr>
        <w:t>„smlouva"):</w:t>
      </w:r>
    </w:p>
    <w:p w14:paraId="5394B374" w14:textId="77777777" w:rsidR="0064405B" w:rsidRDefault="0064405B" w:rsidP="0064405B">
      <w:pPr>
        <w:spacing w:line="276" w:lineRule="auto"/>
        <w:rPr>
          <w:rFonts w:ascii="Arial" w:hAnsi="Arial" w:cs="Arial"/>
          <w:sz w:val="20"/>
          <w:szCs w:val="20"/>
        </w:rPr>
      </w:pPr>
    </w:p>
    <w:p w14:paraId="0AB55CAF" w14:textId="77777777" w:rsidR="0064405B" w:rsidRDefault="0064405B" w:rsidP="0064405B">
      <w:pPr>
        <w:pStyle w:val="Bezmezer"/>
        <w:spacing w:line="276" w:lineRule="auto"/>
        <w:jc w:val="center"/>
        <w:rPr>
          <w:rFonts w:ascii="Arial" w:hAnsi="Arial" w:cs="Arial"/>
          <w:b/>
          <w:sz w:val="20"/>
          <w:szCs w:val="20"/>
        </w:rPr>
      </w:pPr>
      <w:r>
        <w:rPr>
          <w:rFonts w:ascii="Arial" w:hAnsi="Arial" w:cs="Arial"/>
          <w:b/>
          <w:sz w:val="20"/>
          <w:szCs w:val="20"/>
        </w:rPr>
        <w:t>Článek I</w:t>
      </w:r>
    </w:p>
    <w:p w14:paraId="6AB15C7F" w14:textId="77777777" w:rsidR="0064405B" w:rsidRDefault="0064405B" w:rsidP="006B28E9">
      <w:pPr>
        <w:pStyle w:val="Bezmezer"/>
        <w:spacing w:after="120" w:line="276" w:lineRule="auto"/>
        <w:jc w:val="center"/>
        <w:rPr>
          <w:rFonts w:ascii="Arial" w:hAnsi="Arial" w:cs="Arial"/>
          <w:b/>
          <w:sz w:val="20"/>
          <w:szCs w:val="20"/>
        </w:rPr>
      </w:pPr>
      <w:r>
        <w:rPr>
          <w:rFonts w:ascii="Arial" w:hAnsi="Arial" w:cs="Arial"/>
          <w:b/>
          <w:sz w:val="20"/>
          <w:szCs w:val="20"/>
        </w:rPr>
        <w:t>Účel smlouvy, úvodní ustanovení</w:t>
      </w:r>
    </w:p>
    <w:p w14:paraId="31365372" w14:textId="2291EB4C" w:rsidR="00FB206A" w:rsidRDefault="0064405B" w:rsidP="006B28E9">
      <w:pPr>
        <w:pStyle w:val="Bezmezer"/>
        <w:numPr>
          <w:ilvl w:val="0"/>
          <w:numId w:val="1"/>
        </w:numPr>
        <w:spacing w:after="120" w:line="276" w:lineRule="auto"/>
        <w:ind w:left="425" w:hanging="426"/>
        <w:jc w:val="both"/>
        <w:rPr>
          <w:rFonts w:ascii="Arial" w:hAnsi="Arial" w:cs="Arial"/>
          <w:sz w:val="20"/>
          <w:szCs w:val="20"/>
        </w:rPr>
      </w:pPr>
      <w:r>
        <w:rPr>
          <w:rFonts w:ascii="Arial" w:hAnsi="Arial" w:cs="Arial"/>
          <w:sz w:val="20"/>
          <w:szCs w:val="20"/>
        </w:rPr>
        <w:t xml:space="preserve">Účelem této smlouvy je zajištění technického dozoru stavby příkazníkem pro příkazce při stavební </w:t>
      </w:r>
      <w:r w:rsidRPr="00FB206A">
        <w:rPr>
          <w:rFonts w:ascii="Arial" w:hAnsi="Arial" w:cs="Arial"/>
          <w:sz w:val="20"/>
          <w:szCs w:val="20"/>
        </w:rPr>
        <w:t>akci „</w:t>
      </w:r>
      <w:r w:rsidR="003A33B3">
        <w:rPr>
          <w:rFonts w:ascii="Arial" w:hAnsi="Arial" w:cs="Arial"/>
          <w:sz w:val="20"/>
          <w:szCs w:val="20"/>
        </w:rPr>
        <w:t>Stavební opravy budovy KS ČSÚ v Brně</w:t>
      </w:r>
      <w:r w:rsidRPr="00FB206A">
        <w:rPr>
          <w:rFonts w:ascii="Arial" w:hAnsi="Arial" w:cs="Arial"/>
          <w:sz w:val="20"/>
          <w:szCs w:val="20"/>
        </w:rPr>
        <w:t>“ (dále jen</w:t>
      </w:r>
      <w:r>
        <w:rPr>
          <w:rFonts w:ascii="Arial" w:hAnsi="Arial" w:cs="Arial"/>
          <w:sz w:val="20"/>
          <w:szCs w:val="20"/>
        </w:rPr>
        <w:t xml:space="preserve"> „stavba“</w:t>
      </w:r>
      <w:r w:rsidR="00A760CB">
        <w:rPr>
          <w:rFonts w:ascii="Arial" w:hAnsi="Arial" w:cs="Arial"/>
          <w:sz w:val="20"/>
          <w:szCs w:val="20"/>
        </w:rPr>
        <w:t xml:space="preserve"> nebo „dílo“</w:t>
      </w:r>
      <w:r>
        <w:rPr>
          <w:rFonts w:ascii="Arial" w:hAnsi="Arial" w:cs="Arial"/>
          <w:sz w:val="20"/>
          <w:szCs w:val="20"/>
        </w:rPr>
        <w:t xml:space="preserve">) realizované pro ČSÚ vybraným </w:t>
      </w:r>
      <w:r w:rsidR="00A760CB">
        <w:rPr>
          <w:rFonts w:ascii="Arial" w:hAnsi="Arial" w:cs="Arial"/>
          <w:sz w:val="20"/>
          <w:szCs w:val="20"/>
        </w:rPr>
        <w:t>zhotovitelem</w:t>
      </w:r>
      <w:r>
        <w:rPr>
          <w:rFonts w:ascii="Arial" w:hAnsi="Arial" w:cs="Arial"/>
          <w:sz w:val="20"/>
          <w:szCs w:val="20"/>
        </w:rPr>
        <w:t xml:space="preserve"> </w:t>
      </w:r>
      <w:r w:rsidR="008D24D7">
        <w:rPr>
          <w:rFonts w:ascii="Arial" w:hAnsi="Arial" w:cs="Arial"/>
          <w:sz w:val="20"/>
          <w:szCs w:val="20"/>
        </w:rPr>
        <w:t>(dále také jen „zhotovitel“</w:t>
      </w:r>
      <w:r w:rsidR="00A760CB">
        <w:rPr>
          <w:rFonts w:ascii="Arial" w:hAnsi="Arial" w:cs="Arial"/>
          <w:sz w:val="20"/>
          <w:szCs w:val="20"/>
        </w:rPr>
        <w:t xml:space="preserve">) </w:t>
      </w:r>
      <w:r>
        <w:rPr>
          <w:rFonts w:ascii="Arial" w:hAnsi="Arial" w:cs="Arial"/>
          <w:sz w:val="20"/>
          <w:szCs w:val="20"/>
        </w:rPr>
        <w:t xml:space="preserve">na základě smlouvy o dílo evid. č. ČSÚ: </w:t>
      </w:r>
      <w:r w:rsidR="00A67395">
        <w:rPr>
          <w:rFonts w:ascii="Arial" w:hAnsi="Arial" w:cs="Arial"/>
          <w:sz w:val="20"/>
          <w:szCs w:val="20"/>
        </w:rPr>
        <w:t xml:space="preserve">098-2021-S </w:t>
      </w:r>
      <w:r>
        <w:rPr>
          <w:rFonts w:ascii="Arial" w:hAnsi="Arial" w:cs="Arial"/>
          <w:sz w:val="20"/>
          <w:szCs w:val="20"/>
        </w:rPr>
        <w:t>(dále jen „smlouva o dílo“)</w:t>
      </w:r>
      <w:r w:rsidR="0030188A">
        <w:rPr>
          <w:rFonts w:ascii="Arial" w:hAnsi="Arial" w:cs="Arial"/>
          <w:sz w:val="20"/>
          <w:szCs w:val="20"/>
        </w:rPr>
        <w:t xml:space="preserve"> uzavřené na základě výsledků výběrového řízení na veřejnou zakázku malého rozsahu s názvem „Stavební opravy budovy KS ČSÚ v Brně – dokončení“ (dále jen „veřejná zakázka“)</w:t>
      </w:r>
      <w:r w:rsidR="003A33B3">
        <w:rPr>
          <w:rFonts w:ascii="Arial" w:hAnsi="Arial" w:cs="Arial"/>
          <w:sz w:val="20"/>
          <w:szCs w:val="20"/>
        </w:rPr>
        <w:t xml:space="preserve"> tak</w:t>
      </w:r>
      <w:r>
        <w:rPr>
          <w:rFonts w:ascii="Arial" w:hAnsi="Arial" w:cs="Arial"/>
          <w:sz w:val="20"/>
          <w:szCs w:val="20"/>
        </w:rPr>
        <w:t xml:space="preserve">, aby stavba byla dokončena řádně a včas, v souladu se smlouvou o dílo </w:t>
      </w:r>
      <w:r w:rsidR="006D6E87">
        <w:rPr>
          <w:rFonts w:ascii="Arial" w:hAnsi="Arial" w:cs="Arial"/>
          <w:sz w:val="20"/>
          <w:szCs w:val="20"/>
        </w:rPr>
        <w:t xml:space="preserve">a v souladu s přílohami </w:t>
      </w:r>
      <w:r w:rsidR="003A33B3">
        <w:rPr>
          <w:rFonts w:ascii="Arial" w:hAnsi="Arial" w:cs="Arial"/>
          <w:sz w:val="20"/>
          <w:szCs w:val="20"/>
        </w:rPr>
        <w:t>Výzvy a zadávacích podmínek k veřejné zakázce</w:t>
      </w:r>
      <w:r w:rsidR="00FB206A">
        <w:rPr>
          <w:rFonts w:ascii="Arial" w:hAnsi="Arial" w:cs="Arial"/>
          <w:sz w:val="20"/>
          <w:szCs w:val="20"/>
        </w:rPr>
        <w:t>.</w:t>
      </w:r>
    </w:p>
    <w:p w14:paraId="0C2C180E" w14:textId="11148629" w:rsidR="0064405B" w:rsidRDefault="0064405B" w:rsidP="0000685F">
      <w:pPr>
        <w:pStyle w:val="Bezmezer"/>
        <w:numPr>
          <w:ilvl w:val="0"/>
          <w:numId w:val="1"/>
        </w:numPr>
        <w:spacing w:after="120" w:line="276" w:lineRule="auto"/>
        <w:ind w:left="425" w:hanging="567"/>
        <w:jc w:val="both"/>
        <w:rPr>
          <w:rFonts w:ascii="Arial" w:hAnsi="Arial" w:cs="Arial"/>
          <w:sz w:val="20"/>
          <w:szCs w:val="20"/>
        </w:rPr>
      </w:pPr>
      <w:r>
        <w:rPr>
          <w:rFonts w:ascii="Arial" w:hAnsi="Arial" w:cs="Arial"/>
          <w:sz w:val="20"/>
          <w:szCs w:val="20"/>
        </w:rPr>
        <w:t>Příkazník prohlašuje, že se detailně seznámil s rozsahem a povahou předmětu a místa plnění dle této smlouvy a dle smlouvy o dílo, že jsou mu známy podmínky nezbytné pro realizaci této smlouvy, a že disponuje takovými kapacitami a odbornými znalostmi, včetně technického</w:t>
      </w:r>
      <w:r w:rsidR="0000685F">
        <w:rPr>
          <w:rFonts w:ascii="Arial" w:hAnsi="Arial" w:cs="Arial"/>
          <w:sz w:val="20"/>
          <w:szCs w:val="20"/>
        </w:rPr>
        <w:t xml:space="preserve"> </w:t>
      </w:r>
      <w:r>
        <w:rPr>
          <w:rFonts w:ascii="Arial" w:hAnsi="Arial" w:cs="Arial"/>
          <w:sz w:val="20"/>
          <w:szCs w:val="20"/>
        </w:rPr>
        <w:t>zázemí, které jsou nezbytné pro realizaci této smlouvy za dohodnutou maximální smluvní cenu uvedenou v</w:t>
      </w:r>
      <w:r w:rsidR="003A33B3">
        <w:rPr>
          <w:rFonts w:ascii="Arial" w:hAnsi="Arial" w:cs="Arial"/>
          <w:sz w:val="20"/>
          <w:szCs w:val="20"/>
        </w:rPr>
        <w:t xml:space="preserve"> této</w:t>
      </w:r>
      <w:r>
        <w:rPr>
          <w:rFonts w:ascii="Arial" w:hAnsi="Arial" w:cs="Arial"/>
          <w:sz w:val="20"/>
          <w:szCs w:val="20"/>
        </w:rPr>
        <w:t xml:space="preserve"> smlouvě.</w:t>
      </w:r>
      <w:r w:rsidR="00EE7F81">
        <w:rPr>
          <w:rFonts w:ascii="Arial" w:hAnsi="Arial" w:cs="Arial"/>
          <w:sz w:val="20"/>
          <w:szCs w:val="20"/>
        </w:rPr>
        <w:t xml:space="preserve"> Příkazník prohlašuje, že disponuje příslušnými oprávněními k výkonu technického dozoru stavby pro účely této smlouvy.</w:t>
      </w:r>
    </w:p>
    <w:p w14:paraId="12A38A2F" w14:textId="77777777" w:rsidR="003E61AA" w:rsidRDefault="0064405B" w:rsidP="006B28E9">
      <w:pPr>
        <w:pStyle w:val="Bezmezer"/>
        <w:numPr>
          <w:ilvl w:val="0"/>
          <w:numId w:val="1"/>
        </w:numPr>
        <w:spacing w:after="120" w:line="276" w:lineRule="auto"/>
        <w:ind w:left="425" w:hanging="567"/>
        <w:jc w:val="both"/>
        <w:rPr>
          <w:rFonts w:ascii="Arial" w:hAnsi="Arial" w:cs="Arial"/>
          <w:sz w:val="20"/>
          <w:szCs w:val="20"/>
        </w:rPr>
      </w:pPr>
      <w:r>
        <w:rPr>
          <w:rFonts w:ascii="Arial" w:hAnsi="Arial" w:cs="Arial"/>
          <w:sz w:val="20"/>
          <w:szCs w:val="20"/>
        </w:rPr>
        <w:t>Příkazník prohlašuje, že jím poskytované plnění odpovídá všem požadavkům vyplývajícím z platných právních předpisů, které se na plnění vztahují.</w:t>
      </w:r>
    </w:p>
    <w:p w14:paraId="26F8F049" w14:textId="77777777" w:rsidR="00B87D24" w:rsidRDefault="0064405B" w:rsidP="00B87D24">
      <w:pPr>
        <w:pStyle w:val="Bezmezer"/>
        <w:numPr>
          <w:ilvl w:val="0"/>
          <w:numId w:val="1"/>
        </w:numPr>
        <w:spacing w:line="276" w:lineRule="auto"/>
        <w:ind w:left="426" w:hanging="567"/>
        <w:jc w:val="both"/>
        <w:rPr>
          <w:rFonts w:ascii="Arial" w:hAnsi="Arial" w:cs="Arial"/>
          <w:sz w:val="20"/>
          <w:szCs w:val="20"/>
        </w:rPr>
      </w:pPr>
      <w:r w:rsidRPr="003E61AA">
        <w:rPr>
          <w:rFonts w:ascii="Arial" w:hAnsi="Arial" w:cs="Arial"/>
          <w:sz w:val="20"/>
          <w:szCs w:val="20"/>
        </w:rPr>
        <w:t>Smluvní strany se dohodly, že jejich právní vztahy založené touto smlouvou se řídí právním řádem České republiky, zejména občanským zákoníkem, zákonem č. 183/2006 Sb., stavební zákon</w:t>
      </w:r>
      <w:r w:rsidR="003A33B3">
        <w:rPr>
          <w:rFonts w:ascii="Arial" w:hAnsi="Arial" w:cs="Arial"/>
          <w:sz w:val="20"/>
          <w:szCs w:val="20"/>
        </w:rPr>
        <w:t>,</w:t>
      </w:r>
      <w:r w:rsidRPr="003E61AA">
        <w:rPr>
          <w:rFonts w:ascii="Arial" w:hAnsi="Arial" w:cs="Arial"/>
          <w:sz w:val="20"/>
          <w:szCs w:val="20"/>
        </w:rPr>
        <w:t xml:space="preserve"> </w:t>
      </w:r>
      <w:r w:rsidRPr="003E61AA">
        <w:rPr>
          <w:rFonts w:ascii="Arial" w:hAnsi="Arial" w:cs="Arial"/>
          <w:sz w:val="20"/>
          <w:szCs w:val="20"/>
        </w:rPr>
        <w:lastRenderedPageBreak/>
        <w:t>v platném znění (dále jen „stavební zákon“)</w:t>
      </w:r>
      <w:r w:rsidRPr="009907A5">
        <w:rPr>
          <w:rFonts w:ascii="Arial" w:hAnsi="Arial" w:cs="Arial"/>
          <w:sz w:val="20"/>
          <w:szCs w:val="20"/>
        </w:rPr>
        <w:t>, jakož i některými dalšími zvláštními právními předpisy upravujícími závazné podmínky ve vztahu k předmětu plnění této</w:t>
      </w:r>
      <w:r w:rsidRPr="003E61AA">
        <w:rPr>
          <w:rFonts w:ascii="Arial" w:hAnsi="Arial" w:cs="Arial"/>
          <w:sz w:val="20"/>
          <w:szCs w:val="20"/>
        </w:rPr>
        <w:t xml:space="preserve"> smlouvy.</w:t>
      </w:r>
    </w:p>
    <w:p w14:paraId="3726F7BD" w14:textId="77777777" w:rsidR="00B87D24" w:rsidRDefault="00B87D24" w:rsidP="00B87D24">
      <w:pPr>
        <w:pStyle w:val="Odstavecseseznamem"/>
        <w:rPr>
          <w:rFonts w:ascii="Arial" w:hAnsi="Arial" w:cs="Arial"/>
          <w:sz w:val="20"/>
          <w:szCs w:val="20"/>
        </w:rPr>
      </w:pPr>
    </w:p>
    <w:p w14:paraId="6CFAD19E" w14:textId="77777777" w:rsidR="0064405B" w:rsidRDefault="0064405B" w:rsidP="0064405B">
      <w:pPr>
        <w:spacing w:line="276" w:lineRule="auto"/>
        <w:jc w:val="center"/>
        <w:rPr>
          <w:rFonts w:ascii="Arial" w:hAnsi="Arial" w:cs="Arial"/>
          <w:b/>
          <w:sz w:val="20"/>
          <w:szCs w:val="20"/>
        </w:rPr>
      </w:pPr>
      <w:r>
        <w:rPr>
          <w:rFonts w:ascii="Arial" w:hAnsi="Arial" w:cs="Arial"/>
          <w:b/>
          <w:sz w:val="20"/>
          <w:szCs w:val="20"/>
        </w:rPr>
        <w:t>Článek II</w:t>
      </w:r>
    </w:p>
    <w:p w14:paraId="6D4890EF" w14:textId="77777777" w:rsidR="0064405B" w:rsidRDefault="0064405B" w:rsidP="0064405B">
      <w:pPr>
        <w:spacing w:after="120" w:line="276" w:lineRule="auto"/>
        <w:jc w:val="center"/>
        <w:rPr>
          <w:rFonts w:ascii="Arial" w:hAnsi="Arial" w:cs="Arial"/>
          <w:b/>
          <w:sz w:val="20"/>
          <w:szCs w:val="20"/>
        </w:rPr>
      </w:pPr>
      <w:r>
        <w:rPr>
          <w:rFonts w:ascii="Arial" w:hAnsi="Arial" w:cs="Arial"/>
          <w:b/>
          <w:sz w:val="20"/>
          <w:szCs w:val="20"/>
        </w:rPr>
        <w:t>Předmět smlouvy</w:t>
      </w:r>
    </w:p>
    <w:p w14:paraId="13ED0874" w14:textId="77777777" w:rsidR="0064405B" w:rsidRPr="00FA14AB" w:rsidRDefault="0064405B" w:rsidP="00FA14AB">
      <w:pPr>
        <w:spacing w:line="276" w:lineRule="auto"/>
        <w:jc w:val="both"/>
        <w:rPr>
          <w:rFonts w:ascii="Arial" w:hAnsi="Arial" w:cs="Arial"/>
          <w:sz w:val="20"/>
          <w:szCs w:val="20"/>
        </w:rPr>
      </w:pPr>
      <w:r>
        <w:rPr>
          <w:rFonts w:ascii="Arial" w:hAnsi="Arial" w:cs="Arial"/>
          <w:sz w:val="20"/>
          <w:szCs w:val="20"/>
        </w:rPr>
        <w:t>Předmětem smlouvy je závazek příkazníka</w:t>
      </w:r>
      <w:r w:rsidR="00FA14AB">
        <w:rPr>
          <w:rFonts w:ascii="Arial" w:hAnsi="Arial" w:cs="Arial"/>
          <w:sz w:val="20"/>
          <w:szCs w:val="20"/>
        </w:rPr>
        <w:t xml:space="preserve"> </w:t>
      </w:r>
      <w:r w:rsidRPr="00FA14AB">
        <w:rPr>
          <w:rFonts w:ascii="Arial" w:hAnsi="Arial" w:cs="Arial"/>
          <w:sz w:val="20"/>
          <w:szCs w:val="20"/>
        </w:rPr>
        <w:t>provádět v rámci stavby pro příkazce</w:t>
      </w:r>
      <w:r w:rsidR="00556755">
        <w:rPr>
          <w:rFonts w:ascii="Arial" w:hAnsi="Arial" w:cs="Arial"/>
          <w:sz w:val="20"/>
          <w:szCs w:val="20"/>
        </w:rPr>
        <w:t xml:space="preserve"> </w:t>
      </w:r>
      <w:r w:rsidRPr="003E61AA">
        <w:rPr>
          <w:rFonts w:ascii="Arial" w:hAnsi="Arial" w:cs="Arial"/>
          <w:b/>
          <w:sz w:val="20"/>
          <w:szCs w:val="20"/>
        </w:rPr>
        <w:t>činnosti t</w:t>
      </w:r>
      <w:r w:rsidRPr="003E61AA">
        <w:rPr>
          <w:rFonts w:ascii="Arial" w:eastAsia="Arial" w:hAnsi="Arial" w:cs="Arial"/>
          <w:b/>
          <w:sz w:val="20"/>
          <w:szCs w:val="20"/>
        </w:rPr>
        <w:t>echnického dozoru stavby</w:t>
      </w:r>
      <w:r w:rsidRPr="00FA14AB">
        <w:rPr>
          <w:rFonts w:ascii="Arial" w:eastAsia="Arial" w:hAnsi="Arial" w:cs="Arial"/>
          <w:sz w:val="20"/>
          <w:szCs w:val="20"/>
        </w:rPr>
        <w:t xml:space="preserve"> podle stavebního zákona </w:t>
      </w:r>
      <w:r w:rsidRPr="00FA14AB">
        <w:rPr>
          <w:rFonts w:ascii="Arial" w:hAnsi="Arial" w:cs="Arial"/>
          <w:sz w:val="20"/>
          <w:szCs w:val="20"/>
        </w:rPr>
        <w:t>v rozsahu a za podmínek uvedených v této smlouvě (dále jen „TDS“)</w:t>
      </w:r>
      <w:r w:rsidR="00FA14AB">
        <w:rPr>
          <w:rFonts w:ascii="Arial" w:hAnsi="Arial" w:cs="Arial"/>
          <w:sz w:val="20"/>
          <w:szCs w:val="20"/>
        </w:rPr>
        <w:t xml:space="preserve"> </w:t>
      </w:r>
      <w:r w:rsidRPr="00FA14AB">
        <w:rPr>
          <w:rFonts w:ascii="Arial" w:hAnsi="Arial" w:cs="Arial"/>
          <w:sz w:val="20"/>
          <w:szCs w:val="20"/>
        </w:rPr>
        <w:t>a závazek příkazce zaplatit příkazníkovi za řádně provedené činnosti TDS</w:t>
      </w:r>
      <w:r w:rsidR="003E61AA">
        <w:rPr>
          <w:rFonts w:ascii="Arial" w:hAnsi="Arial" w:cs="Arial"/>
          <w:sz w:val="20"/>
          <w:szCs w:val="20"/>
        </w:rPr>
        <w:t xml:space="preserve"> </w:t>
      </w:r>
      <w:r w:rsidRPr="00FA14AB">
        <w:rPr>
          <w:rFonts w:ascii="Arial" w:hAnsi="Arial" w:cs="Arial"/>
          <w:sz w:val="20"/>
          <w:szCs w:val="20"/>
        </w:rPr>
        <w:t>sjednanou odměnu.</w:t>
      </w:r>
    </w:p>
    <w:p w14:paraId="076A05B6" w14:textId="77777777" w:rsidR="0064405B" w:rsidRDefault="0064405B" w:rsidP="0064405B">
      <w:pPr>
        <w:spacing w:line="276" w:lineRule="auto"/>
        <w:ind w:left="426" w:hanging="426"/>
        <w:rPr>
          <w:rFonts w:ascii="Arial" w:hAnsi="Arial" w:cs="Arial"/>
          <w:sz w:val="20"/>
          <w:szCs w:val="20"/>
        </w:rPr>
      </w:pPr>
    </w:p>
    <w:p w14:paraId="0969DA1B" w14:textId="77777777" w:rsidR="0064405B" w:rsidRDefault="0064405B" w:rsidP="0064405B">
      <w:pPr>
        <w:ind w:left="426" w:hanging="426"/>
        <w:jc w:val="center"/>
        <w:rPr>
          <w:rFonts w:ascii="Arial" w:hAnsi="Arial" w:cs="Arial"/>
          <w:b/>
          <w:sz w:val="20"/>
          <w:szCs w:val="20"/>
        </w:rPr>
      </w:pPr>
      <w:r>
        <w:rPr>
          <w:rFonts w:ascii="Arial" w:hAnsi="Arial" w:cs="Arial"/>
          <w:b/>
          <w:sz w:val="20"/>
          <w:szCs w:val="20"/>
        </w:rPr>
        <w:t>Článek III</w:t>
      </w:r>
    </w:p>
    <w:p w14:paraId="3CE1001F" w14:textId="77777777" w:rsidR="00523CD1" w:rsidRDefault="00523CD1" w:rsidP="006B28E9">
      <w:pPr>
        <w:spacing w:after="120"/>
        <w:ind w:left="425" w:hanging="425"/>
        <w:jc w:val="center"/>
        <w:rPr>
          <w:rFonts w:ascii="Arial" w:hAnsi="Arial" w:cs="Arial"/>
          <w:b/>
          <w:sz w:val="20"/>
          <w:szCs w:val="20"/>
        </w:rPr>
      </w:pPr>
      <w:r>
        <w:rPr>
          <w:rFonts w:ascii="Arial" w:hAnsi="Arial" w:cs="Arial"/>
          <w:b/>
          <w:sz w:val="20"/>
          <w:szCs w:val="20"/>
        </w:rPr>
        <w:t>Místo plnění</w:t>
      </w:r>
    </w:p>
    <w:p w14:paraId="1ECE7596" w14:textId="4239742D" w:rsidR="00523CD1" w:rsidRPr="00680E0E" w:rsidRDefault="00523CD1" w:rsidP="00523CD1">
      <w:pPr>
        <w:pStyle w:val="Bezmezer"/>
        <w:spacing w:line="276" w:lineRule="auto"/>
        <w:jc w:val="both"/>
        <w:rPr>
          <w:rFonts w:ascii="Arial" w:hAnsi="Arial" w:cs="Arial"/>
          <w:sz w:val="20"/>
          <w:szCs w:val="20"/>
        </w:rPr>
      </w:pPr>
      <w:r>
        <w:rPr>
          <w:rFonts w:ascii="Arial" w:hAnsi="Arial" w:cs="Arial"/>
          <w:sz w:val="20"/>
          <w:szCs w:val="20"/>
        </w:rPr>
        <w:t xml:space="preserve">Místem plnění je budova sídla </w:t>
      </w:r>
      <w:r w:rsidR="00556755">
        <w:rPr>
          <w:rFonts w:ascii="Arial" w:hAnsi="Arial" w:cs="Arial"/>
          <w:sz w:val="20"/>
          <w:szCs w:val="20"/>
        </w:rPr>
        <w:t>K</w:t>
      </w:r>
      <w:r w:rsidR="003A33B3">
        <w:rPr>
          <w:rFonts w:ascii="Arial" w:hAnsi="Arial" w:cs="Arial"/>
          <w:sz w:val="20"/>
          <w:szCs w:val="20"/>
        </w:rPr>
        <w:t>S</w:t>
      </w:r>
      <w:r w:rsidR="00556755">
        <w:rPr>
          <w:rFonts w:ascii="Arial" w:hAnsi="Arial" w:cs="Arial"/>
          <w:sz w:val="20"/>
          <w:szCs w:val="20"/>
        </w:rPr>
        <w:t xml:space="preserve"> </w:t>
      </w:r>
      <w:r>
        <w:rPr>
          <w:rFonts w:ascii="Arial" w:hAnsi="Arial" w:cs="Arial"/>
          <w:sz w:val="20"/>
          <w:szCs w:val="20"/>
        </w:rPr>
        <w:t>ČSÚ v </w:t>
      </w:r>
      <w:r w:rsidR="00556755">
        <w:rPr>
          <w:rFonts w:ascii="Arial" w:hAnsi="Arial" w:cs="Arial"/>
          <w:sz w:val="20"/>
          <w:szCs w:val="20"/>
        </w:rPr>
        <w:t>Brně</w:t>
      </w:r>
      <w:r>
        <w:rPr>
          <w:rFonts w:ascii="Arial" w:hAnsi="Arial" w:cs="Arial"/>
          <w:sz w:val="20"/>
          <w:szCs w:val="20"/>
        </w:rPr>
        <w:t xml:space="preserve"> na adrese</w:t>
      </w:r>
      <w:r w:rsidR="003A33B3">
        <w:rPr>
          <w:rFonts w:ascii="Arial" w:hAnsi="Arial" w:cs="Arial"/>
          <w:sz w:val="20"/>
          <w:szCs w:val="20"/>
        </w:rPr>
        <w:t>:</w:t>
      </w:r>
      <w:r>
        <w:rPr>
          <w:rFonts w:ascii="Arial" w:hAnsi="Arial" w:cs="Arial"/>
          <w:sz w:val="20"/>
          <w:szCs w:val="20"/>
        </w:rPr>
        <w:t xml:space="preserve"> </w:t>
      </w:r>
      <w:r w:rsidR="00556755">
        <w:rPr>
          <w:rFonts w:ascii="Arial" w:hAnsi="Arial" w:cs="Arial"/>
          <w:sz w:val="20"/>
          <w:szCs w:val="20"/>
        </w:rPr>
        <w:t>Jezuitská 642/2, 601 59 Brno</w:t>
      </w:r>
      <w:r>
        <w:rPr>
          <w:rFonts w:ascii="Arial" w:hAnsi="Arial" w:cs="Arial"/>
          <w:sz w:val="20"/>
          <w:szCs w:val="20"/>
        </w:rPr>
        <w:t xml:space="preserve"> (dále jen „budova“), a to prostory označené </w:t>
      </w:r>
      <w:r w:rsidR="00556755">
        <w:rPr>
          <w:rFonts w:ascii="Arial" w:hAnsi="Arial" w:cs="Arial"/>
          <w:sz w:val="20"/>
          <w:szCs w:val="20"/>
        </w:rPr>
        <w:t>jako</w:t>
      </w:r>
      <w:r w:rsidR="00FA0702">
        <w:rPr>
          <w:rFonts w:ascii="Arial" w:hAnsi="Arial" w:cs="Arial"/>
          <w:sz w:val="20"/>
          <w:szCs w:val="20"/>
        </w:rPr>
        <w:t xml:space="preserve"> 3. NP</w:t>
      </w:r>
      <w:r w:rsidR="00556755">
        <w:rPr>
          <w:rFonts w:ascii="Arial" w:hAnsi="Arial" w:cs="Arial"/>
          <w:sz w:val="20"/>
          <w:szCs w:val="20"/>
        </w:rPr>
        <w:t xml:space="preserve"> </w:t>
      </w:r>
      <w:r w:rsidR="003A33B3">
        <w:rPr>
          <w:rFonts w:ascii="Arial" w:hAnsi="Arial" w:cs="Arial"/>
          <w:sz w:val="20"/>
          <w:szCs w:val="20"/>
        </w:rPr>
        <w:t xml:space="preserve">budovy </w:t>
      </w:r>
      <w:r>
        <w:rPr>
          <w:rFonts w:ascii="Arial" w:hAnsi="Arial" w:cs="Arial"/>
          <w:sz w:val="20"/>
          <w:szCs w:val="20"/>
        </w:rPr>
        <w:t>(dále také jen „staveniště“).</w:t>
      </w:r>
    </w:p>
    <w:p w14:paraId="7181CA8A" w14:textId="77777777" w:rsidR="00523CD1" w:rsidRDefault="00523CD1" w:rsidP="00523CD1">
      <w:pPr>
        <w:pStyle w:val="Bezmezer"/>
        <w:spacing w:line="276" w:lineRule="auto"/>
        <w:jc w:val="both"/>
        <w:rPr>
          <w:rFonts w:ascii="Arial" w:hAnsi="Arial" w:cs="Arial"/>
          <w:b/>
          <w:sz w:val="20"/>
          <w:szCs w:val="20"/>
        </w:rPr>
      </w:pPr>
    </w:p>
    <w:p w14:paraId="1B44022D" w14:textId="77777777" w:rsidR="00523CD1" w:rsidRDefault="00523CD1" w:rsidP="00523CD1">
      <w:pPr>
        <w:ind w:left="426" w:hanging="426"/>
        <w:jc w:val="center"/>
        <w:rPr>
          <w:rFonts w:ascii="Arial" w:hAnsi="Arial" w:cs="Arial"/>
          <w:b/>
          <w:sz w:val="20"/>
          <w:szCs w:val="20"/>
        </w:rPr>
      </w:pPr>
      <w:r>
        <w:rPr>
          <w:rFonts w:ascii="Arial" w:hAnsi="Arial" w:cs="Arial"/>
          <w:b/>
          <w:sz w:val="20"/>
          <w:szCs w:val="20"/>
        </w:rPr>
        <w:t>Článek IV</w:t>
      </w:r>
    </w:p>
    <w:p w14:paraId="1B143D82" w14:textId="77777777" w:rsidR="0064405B" w:rsidRDefault="0064405B" w:rsidP="006B28E9">
      <w:pPr>
        <w:pStyle w:val="Bezmezer"/>
        <w:spacing w:after="120" w:line="276" w:lineRule="auto"/>
        <w:jc w:val="center"/>
        <w:rPr>
          <w:rFonts w:ascii="Arial" w:hAnsi="Arial" w:cs="Arial"/>
          <w:b/>
          <w:sz w:val="20"/>
          <w:szCs w:val="20"/>
        </w:rPr>
      </w:pPr>
      <w:r>
        <w:rPr>
          <w:rFonts w:ascii="Arial" w:hAnsi="Arial" w:cs="Arial"/>
          <w:b/>
          <w:sz w:val="20"/>
          <w:szCs w:val="20"/>
        </w:rPr>
        <w:t>Povinnosti příkazníka</w:t>
      </w:r>
    </w:p>
    <w:p w14:paraId="728870CD" w14:textId="77777777" w:rsidR="0064405B" w:rsidRDefault="0064405B" w:rsidP="0064405B">
      <w:pPr>
        <w:pStyle w:val="Odstavecseseznamem"/>
        <w:numPr>
          <w:ilvl w:val="0"/>
          <w:numId w:val="2"/>
        </w:numPr>
        <w:tabs>
          <w:tab w:val="left" w:pos="0"/>
        </w:tabs>
        <w:spacing w:line="276" w:lineRule="auto"/>
        <w:ind w:left="426" w:hanging="426"/>
        <w:jc w:val="both"/>
        <w:rPr>
          <w:rFonts w:ascii="Arial" w:hAnsi="Arial" w:cs="Arial"/>
          <w:sz w:val="20"/>
          <w:szCs w:val="20"/>
        </w:rPr>
      </w:pPr>
      <w:r>
        <w:rPr>
          <w:rFonts w:ascii="Arial" w:hAnsi="Arial" w:cs="Arial"/>
          <w:sz w:val="20"/>
          <w:szCs w:val="20"/>
        </w:rPr>
        <w:t xml:space="preserve">Příkazník se touto smlouvou zavazuje provádět při realizaci stavby všechny činnosti TDS, </w:t>
      </w:r>
      <w:r w:rsidR="000E24C9" w:rsidRPr="000E24C9">
        <w:rPr>
          <w:rFonts w:ascii="Arial" w:hAnsi="Arial" w:cs="Arial"/>
          <w:sz w:val="20"/>
          <w:szCs w:val="20"/>
        </w:rPr>
        <w:t>a to osobně</w:t>
      </w:r>
      <w:r w:rsidR="001B0AFF" w:rsidRPr="000B6A48">
        <w:rPr>
          <w:rFonts w:ascii="Arial" w:hAnsi="Arial" w:cs="Arial"/>
          <w:sz w:val="20"/>
          <w:szCs w:val="20"/>
        </w:rPr>
        <w:t xml:space="preserve">, </w:t>
      </w:r>
      <w:r w:rsidRPr="000B6A48">
        <w:rPr>
          <w:rFonts w:ascii="Arial" w:hAnsi="Arial" w:cs="Arial"/>
          <w:sz w:val="20"/>
          <w:szCs w:val="20"/>
        </w:rPr>
        <w:t>v souladu se stavebním zákonem a dalšími souvisejícími právními a ostatními předp</w:t>
      </w:r>
      <w:r>
        <w:rPr>
          <w:rFonts w:ascii="Arial" w:hAnsi="Arial" w:cs="Arial"/>
          <w:sz w:val="20"/>
          <w:szCs w:val="20"/>
        </w:rPr>
        <w:t>isy, zejména</w:t>
      </w:r>
      <w:r w:rsidR="001B0AFF">
        <w:rPr>
          <w:rFonts w:ascii="Arial" w:hAnsi="Arial" w:cs="Arial"/>
          <w:sz w:val="20"/>
          <w:szCs w:val="20"/>
        </w:rPr>
        <w:t xml:space="preserve"> se jedná o</w:t>
      </w:r>
      <w:r>
        <w:rPr>
          <w:rFonts w:ascii="Arial" w:hAnsi="Arial" w:cs="Arial"/>
          <w:sz w:val="20"/>
          <w:szCs w:val="20"/>
        </w:rPr>
        <w:t>:</w:t>
      </w:r>
    </w:p>
    <w:p w14:paraId="775C5ABC" w14:textId="77777777" w:rsidR="009907A5" w:rsidRDefault="0064405B" w:rsidP="009907A5">
      <w:pPr>
        <w:pStyle w:val="Bezmezer"/>
        <w:numPr>
          <w:ilvl w:val="0"/>
          <w:numId w:val="30"/>
        </w:numPr>
        <w:spacing w:line="276" w:lineRule="auto"/>
        <w:jc w:val="both"/>
        <w:rPr>
          <w:rFonts w:ascii="Arial" w:hAnsi="Arial" w:cs="Arial"/>
          <w:sz w:val="20"/>
          <w:szCs w:val="20"/>
        </w:rPr>
      </w:pPr>
      <w:r w:rsidRPr="009907A5">
        <w:rPr>
          <w:rFonts w:ascii="Arial" w:hAnsi="Arial" w:cs="Arial"/>
          <w:sz w:val="20"/>
          <w:szCs w:val="20"/>
        </w:rPr>
        <w:t xml:space="preserve">inženýrskou činnost v průběhu stavby dle potřeb a požadavků příkazce; </w:t>
      </w:r>
    </w:p>
    <w:p w14:paraId="2D11DEA7" w14:textId="77777777" w:rsidR="009907A5" w:rsidRDefault="002F22FA" w:rsidP="009907A5">
      <w:pPr>
        <w:pStyle w:val="Bezmezer"/>
        <w:numPr>
          <w:ilvl w:val="0"/>
          <w:numId w:val="30"/>
        </w:numPr>
        <w:spacing w:line="276" w:lineRule="auto"/>
        <w:jc w:val="both"/>
        <w:rPr>
          <w:rFonts w:ascii="Arial" w:hAnsi="Arial" w:cs="Arial"/>
          <w:sz w:val="20"/>
          <w:szCs w:val="20"/>
        </w:rPr>
      </w:pPr>
      <w:r w:rsidRPr="009907A5">
        <w:rPr>
          <w:rFonts w:ascii="Arial" w:hAnsi="Arial" w:cs="Arial"/>
          <w:sz w:val="20"/>
          <w:szCs w:val="20"/>
        </w:rPr>
        <w:t>seznámení se s podklady, podle kterých se realizuje stavba, zejména s</w:t>
      </w:r>
      <w:r w:rsidR="00FA0702">
        <w:rPr>
          <w:rFonts w:ascii="Arial" w:hAnsi="Arial" w:cs="Arial"/>
          <w:sz w:val="20"/>
          <w:szCs w:val="20"/>
        </w:rPr>
        <w:t> projektovou dokumentací pro provedení stavby</w:t>
      </w:r>
      <w:r w:rsidRPr="009907A5">
        <w:rPr>
          <w:rFonts w:ascii="Arial" w:hAnsi="Arial" w:cs="Arial"/>
          <w:sz w:val="20"/>
          <w:szCs w:val="20"/>
        </w:rPr>
        <w:t>, smlouvou o dílo uzavřenou se zhotovitelem stavby, podmínkami souhlasu s provedením ohlášeného stavebního záměru, závaznými stanovisky dotčených správních orgánů</w:t>
      </w:r>
      <w:r w:rsidR="0064405B" w:rsidRPr="009907A5">
        <w:rPr>
          <w:rFonts w:ascii="Arial" w:hAnsi="Arial" w:cs="Arial"/>
          <w:sz w:val="20"/>
          <w:szCs w:val="20"/>
        </w:rPr>
        <w:t>;</w:t>
      </w:r>
    </w:p>
    <w:p w14:paraId="219765FE" w14:textId="77777777" w:rsidR="009907A5" w:rsidRDefault="002F22FA" w:rsidP="009907A5">
      <w:pPr>
        <w:pStyle w:val="Bezmezer"/>
        <w:numPr>
          <w:ilvl w:val="0"/>
          <w:numId w:val="30"/>
        </w:numPr>
        <w:spacing w:line="276" w:lineRule="auto"/>
        <w:jc w:val="both"/>
        <w:rPr>
          <w:rFonts w:ascii="Arial" w:hAnsi="Arial" w:cs="Arial"/>
          <w:sz w:val="20"/>
          <w:szCs w:val="20"/>
        </w:rPr>
      </w:pPr>
      <w:r w:rsidRPr="009907A5">
        <w:rPr>
          <w:rFonts w:ascii="Arial" w:hAnsi="Arial" w:cs="Arial"/>
          <w:sz w:val="20"/>
          <w:szCs w:val="20"/>
        </w:rPr>
        <w:t xml:space="preserve">kontrola zapracování podmínek souhlasu s provedením ohlášeného stavebního záměru a závazných stanovisek dotčených správních orgánů, v případě zjištění nedostatků povinnost neprodleně informovat příkazce; </w:t>
      </w:r>
    </w:p>
    <w:p w14:paraId="48307307" w14:textId="77777777" w:rsidR="009907A5" w:rsidRDefault="0064405B" w:rsidP="009907A5">
      <w:pPr>
        <w:pStyle w:val="Bezmezer"/>
        <w:numPr>
          <w:ilvl w:val="0"/>
          <w:numId w:val="30"/>
        </w:numPr>
        <w:spacing w:line="276" w:lineRule="auto"/>
        <w:jc w:val="both"/>
        <w:rPr>
          <w:rFonts w:ascii="Arial" w:hAnsi="Arial" w:cs="Arial"/>
          <w:sz w:val="20"/>
          <w:szCs w:val="20"/>
        </w:rPr>
      </w:pPr>
      <w:r w:rsidRPr="009907A5">
        <w:rPr>
          <w:rFonts w:ascii="Arial" w:hAnsi="Arial" w:cs="Arial"/>
          <w:sz w:val="20"/>
          <w:szCs w:val="20"/>
        </w:rPr>
        <w:t>předání staveniště zhotoviteli stavby včetně zápisu předání do stavebního deníku</w:t>
      </w:r>
      <w:r w:rsidR="00523CD1" w:rsidRPr="009907A5">
        <w:rPr>
          <w:rFonts w:ascii="Arial" w:hAnsi="Arial" w:cs="Arial"/>
          <w:sz w:val="20"/>
          <w:szCs w:val="20"/>
        </w:rPr>
        <w:t xml:space="preserve"> a sepisu jednoduchého předávacího protokolu k předání staveniště</w:t>
      </w:r>
      <w:r w:rsidRPr="009907A5">
        <w:rPr>
          <w:rFonts w:ascii="Arial" w:hAnsi="Arial" w:cs="Arial"/>
          <w:sz w:val="20"/>
          <w:szCs w:val="20"/>
        </w:rPr>
        <w:t>;</w:t>
      </w:r>
    </w:p>
    <w:p w14:paraId="05B99E66" w14:textId="77777777" w:rsidR="009907A5" w:rsidRDefault="002F22FA" w:rsidP="009907A5">
      <w:pPr>
        <w:pStyle w:val="Bezmezer"/>
        <w:numPr>
          <w:ilvl w:val="0"/>
          <w:numId w:val="30"/>
        </w:numPr>
        <w:spacing w:line="276" w:lineRule="auto"/>
        <w:jc w:val="both"/>
        <w:rPr>
          <w:rFonts w:ascii="Arial" w:hAnsi="Arial" w:cs="Arial"/>
          <w:sz w:val="20"/>
          <w:szCs w:val="20"/>
        </w:rPr>
      </w:pPr>
      <w:r w:rsidRPr="009907A5">
        <w:rPr>
          <w:rFonts w:ascii="Arial" w:hAnsi="Arial" w:cs="Arial"/>
          <w:sz w:val="20"/>
          <w:szCs w:val="20"/>
        </w:rPr>
        <w:t xml:space="preserve">organizace kontrolních dnů na stavbě, účast na kontrolních dnech, pořizování zápisů z nich a jejich rozeslání </w:t>
      </w:r>
      <w:r w:rsidR="00067F8A">
        <w:rPr>
          <w:rFonts w:ascii="Arial" w:hAnsi="Arial" w:cs="Arial"/>
          <w:sz w:val="20"/>
          <w:szCs w:val="20"/>
        </w:rPr>
        <w:t>příkazci (kontaktní osobě ve věcech technických)</w:t>
      </w:r>
      <w:r w:rsidRPr="009907A5">
        <w:rPr>
          <w:rFonts w:ascii="Arial" w:hAnsi="Arial" w:cs="Arial"/>
          <w:sz w:val="20"/>
          <w:szCs w:val="20"/>
        </w:rPr>
        <w:t xml:space="preserve">, </w:t>
      </w:r>
      <w:r w:rsidR="00067F8A">
        <w:rPr>
          <w:rFonts w:ascii="Arial" w:hAnsi="Arial" w:cs="Arial"/>
          <w:sz w:val="20"/>
          <w:szCs w:val="20"/>
        </w:rPr>
        <w:t xml:space="preserve">zástupcům zhotovitele stavby a </w:t>
      </w:r>
      <w:r w:rsidRPr="009907A5">
        <w:rPr>
          <w:rFonts w:ascii="Arial" w:hAnsi="Arial" w:cs="Arial"/>
          <w:sz w:val="20"/>
          <w:szCs w:val="20"/>
        </w:rPr>
        <w:t>autorského dozoru</w:t>
      </w:r>
      <w:r w:rsidR="0064405B" w:rsidRPr="009907A5">
        <w:rPr>
          <w:rFonts w:ascii="Arial" w:hAnsi="Arial" w:cs="Arial"/>
          <w:sz w:val="20"/>
          <w:szCs w:val="20"/>
        </w:rPr>
        <w:t>;</w:t>
      </w:r>
    </w:p>
    <w:p w14:paraId="3CFE7424" w14:textId="77777777" w:rsidR="009907A5" w:rsidRDefault="0064405B" w:rsidP="009907A5">
      <w:pPr>
        <w:pStyle w:val="Bezmezer"/>
        <w:numPr>
          <w:ilvl w:val="0"/>
          <w:numId w:val="30"/>
        </w:numPr>
        <w:spacing w:line="276" w:lineRule="auto"/>
        <w:jc w:val="both"/>
        <w:rPr>
          <w:rFonts w:ascii="Arial" w:hAnsi="Arial" w:cs="Arial"/>
          <w:sz w:val="20"/>
          <w:szCs w:val="20"/>
        </w:rPr>
      </w:pPr>
      <w:r w:rsidRPr="009907A5">
        <w:rPr>
          <w:rFonts w:ascii="Arial" w:hAnsi="Arial" w:cs="Arial"/>
          <w:sz w:val="20"/>
          <w:szCs w:val="20"/>
        </w:rPr>
        <w:t>zabezpečení dodržení podmínek</w:t>
      </w:r>
      <w:r w:rsidR="003A33B3">
        <w:rPr>
          <w:rFonts w:ascii="Arial" w:hAnsi="Arial" w:cs="Arial"/>
          <w:sz w:val="20"/>
          <w:szCs w:val="20"/>
        </w:rPr>
        <w:t xml:space="preserve"> ohlášení stavby</w:t>
      </w:r>
      <w:r w:rsidR="002F22FA" w:rsidRPr="009907A5">
        <w:rPr>
          <w:rFonts w:ascii="Arial" w:hAnsi="Arial" w:cs="Arial"/>
          <w:sz w:val="20"/>
          <w:szCs w:val="20"/>
        </w:rPr>
        <w:t xml:space="preserve">, </w:t>
      </w:r>
      <w:r w:rsidR="00FA0702">
        <w:rPr>
          <w:rFonts w:ascii="Arial" w:hAnsi="Arial" w:cs="Arial"/>
          <w:sz w:val="20"/>
          <w:szCs w:val="20"/>
        </w:rPr>
        <w:t>dokumentace zadání stavby</w:t>
      </w:r>
      <w:r w:rsidR="00523CD1" w:rsidRPr="009907A5">
        <w:rPr>
          <w:rFonts w:ascii="Arial" w:hAnsi="Arial" w:cs="Arial"/>
          <w:sz w:val="20"/>
          <w:szCs w:val="20"/>
        </w:rPr>
        <w:t xml:space="preserve"> </w:t>
      </w:r>
      <w:r w:rsidRPr="009907A5">
        <w:rPr>
          <w:rFonts w:ascii="Arial" w:hAnsi="Arial" w:cs="Arial"/>
          <w:sz w:val="20"/>
          <w:szCs w:val="20"/>
        </w:rPr>
        <w:t>a dodržení podmínek všech dalších dotčených orgánů a řešení případných změn;</w:t>
      </w:r>
    </w:p>
    <w:p w14:paraId="08BA4EB1" w14:textId="77777777" w:rsidR="009907A5" w:rsidRDefault="0064405B" w:rsidP="009907A5">
      <w:pPr>
        <w:pStyle w:val="Bezmezer"/>
        <w:numPr>
          <w:ilvl w:val="0"/>
          <w:numId w:val="30"/>
        </w:numPr>
        <w:spacing w:line="276" w:lineRule="auto"/>
        <w:jc w:val="both"/>
        <w:rPr>
          <w:rFonts w:ascii="Arial" w:hAnsi="Arial" w:cs="Arial"/>
          <w:sz w:val="20"/>
          <w:szCs w:val="20"/>
        </w:rPr>
      </w:pPr>
      <w:r w:rsidRPr="009907A5">
        <w:rPr>
          <w:rFonts w:ascii="Arial" w:hAnsi="Arial" w:cs="Arial"/>
          <w:sz w:val="20"/>
          <w:szCs w:val="20"/>
        </w:rPr>
        <w:t xml:space="preserve">péči o systematické doplňování </w:t>
      </w:r>
      <w:r w:rsidR="00365D1F" w:rsidRPr="009907A5">
        <w:rPr>
          <w:rFonts w:ascii="Arial" w:hAnsi="Arial" w:cs="Arial"/>
          <w:sz w:val="20"/>
          <w:szCs w:val="20"/>
        </w:rPr>
        <w:t xml:space="preserve">projektové </w:t>
      </w:r>
      <w:r w:rsidRPr="009907A5">
        <w:rPr>
          <w:rFonts w:ascii="Arial" w:hAnsi="Arial" w:cs="Arial"/>
          <w:sz w:val="20"/>
          <w:szCs w:val="20"/>
        </w:rPr>
        <w:t>dokumentace</w:t>
      </w:r>
      <w:r w:rsidR="00FA0702">
        <w:rPr>
          <w:rFonts w:ascii="Arial" w:hAnsi="Arial" w:cs="Arial"/>
          <w:sz w:val="20"/>
          <w:szCs w:val="20"/>
        </w:rPr>
        <w:t xml:space="preserve"> pro provedení stavby</w:t>
      </w:r>
      <w:r w:rsidRPr="009907A5">
        <w:rPr>
          <w:rFonts w:ascii="Arial" w:hAnsi="Arial" w:cs="Arial"/>
          <w:sz w:val="20"/>
          <w:szCs w:val="20"/>
        </w:rPr>
        <w:t>, podle které se stavba realizuje, evidenci dokumentace dokončených částí stavby;</w:t>
      </w:r>
    </w:p>
    <w:p w14:paraId="6E6985F5" w14:textId="77777777" w:rsidR="009907A5" w:rsidRDefault="0064405B" w:rsidP="009907A5">
      <w:pPr>
        <w:pStyle w:val="Bezmezer"/>
        <w:numPr>
          <w:ilvl w:val="0"/>
          <w:numId w:val="30"/>
        </w:numPr>
        <w:spacing w:line="276" w:lineRule="auto"/>
        <w:jc w:val="both"/>
        <w:rPr>
          <w:rFonts w:ascii="Arial" w:hAnsi="Arial" w:cs="Arial"/>
          <w:sz w:val="20"/>
          <w:szCs w:val="20"/>
        </w:rPr>
      </w:pPr>
      <w:r w:rsidRPr="009907A5">
        <w:rPr>
          <w:rFonts w:ascii="Arial" w:hAnsi="Arial" w:cs="Arial"/>
          <w:sz w:val="20"/>
          <w:szCs w:val="20"/>
        </w:rPr>
        <w:t xml:space="preserve">kontrolu a odpovědnost za čerpání finančních prostředků, věcné a cenové správnosti </w:t>
      </w:r>
      <w:r w:rsidRPr="009907A5">
        <w:rPr>
          <w:rFonts w:ascii="Arial" w:hAnsi="Arial" w:cs="Arial"/>
          <w:sz w:val="20"/>
          <w:szCs w:val="20"/>
        </w:rPr>
        <w:br/>
        <w:t>a úplnosti oceňovaných podkladů a faktur, jejich soulad s podmínkami uvedenými ve smlouvě o dílo a jejich předkládání k úhradě příkazci nebo jejich vrácení s reklamačním dopisem zhotoviteli stavby a vyrozumění příkazce o vrácení faktury;</w:t>
      </w:r>
    </w:p>
    <w:p w14:paraId="614507E8" w14:textId="77777777" w:rsidR="009907A5" w:rsidRDefault="00A3517B" w:rsidP="009907A5">
      <w:pPr>
        <w:pStyle w:val="Bezmezer"/>
        <w:numPr>
          <w:ilvl w:val="0"/>
          <w:numId w:val="30"/>
        </w:numPr>
        <w:spacing w:line="276" w:lineRule="auto"/>
        <w:jc w:val="both"/>
        <w:rPr>
          <w:rFonts w:ascii="Arial" w:hAnsi="Arial" w:cs="Arial"/>
          <w:sz w:val="20"/>
          <w:szCs w:val="20"/>
        </w:rPr>
      </w:pPr>
      <w:r w:rsidRPr="009907A5">
        <w:rPr>
          <w:rFonts w:ascii="Arial" w:hAnsi="Arial" w:cs="Arial"/>
          <w:sz w:val="20"/>
          <w:szCs w:val="20"/>
        </w:rPr>
        <w:t xml:space="preserve">provádět průběžnou kontrolu provádění </w:t>
      </w:r>
      <w:r w:rsidR="007E2A52" w:rsidRPr="009907A5">
        <w:rPr>
          <w:rFonts w:ascii="Arial" w:hAnsi="Arial" w:cs="Arial"/>
          <w:sz w:val="20"/>
          <w:szCs w:val="20"/>
        </w:rPr>
        <w:t>stavby</w:t>
      </w:r>
      <w:r w:rsidRPr="009907A5">
        <w:rPr>
          <w:rFonts w:ascii="Arial" w:hAnsi="Arial" w:cs="Arial"/>
          <w:sz w:val="20"/>
          <w:szCs w:val="20"/>
        </w:rPr>
        <w:t xml:space="preserve"> a </w:t>
      </w:r>
      <w:r w:rsidR="0064405B" w:rsidRPr="009907A5">
        <w:rPr>
          <w:rFonts w:ascii="Arial" w:hAnsi="Arial" w:cs="Arial"/>
          <w:sz w:val="20"/>
          <w:szCs w:val="20"/>
        </w:rPr>
        <w:t>prověření těch částí stavby, které budou při dalším postupu stavby zakryty nebo se stanou nepřístupnými, zapsání výsledku tohoto prověření do stavebního deníku a zajištění potvrzení zápisu zhotovitelem stavby;</w:t>
      </w:r>
    </w:p>
    <w:p w14:paraId="304D2B85" w14:textId="77777777" w:rsidR="009907A5" w:rsidRDefault="0064405B" w:rsidP="009907A5">
      <w:pPr>
        <w:pStyle w:val="Bezmezer"/>
        <w:numPr>
          <w:ilvl w:val="0"/>
          <w:numId w:val="30"/>
        </w:numPr>
        <w:spacing w:line="276" w:lineRule="auto"/>
        <w:jc w:val="both"/>
        <w:rPr>
          <w:rFonts w:ascii="Arial" w:hAnsi="Arial" w:cs="Arial"/>
          <w:sz w:val="20"/>
          <w:szCs w:val="20"/>
        </w:rPr>
      </w:pPr>
      <w:r w:rsidRPr="009907A5">
        <w:rPr>
          <w:rFonts w:ascii="Arial" w:hAnsi="Arial" w:cs="Arial"/>
          <w:sz w:val="20"/>
          <w:szCs w:val="20"/>
        </w:rPr>
        <w:t>ve spolupráci s autorským dozorem projektanta kontrolu souladu reali</w:t>
      </w:r>
      <w:r w:rsidR="002F22FA" w:rsidRPr="009907A5">
        <w:rPr>
          <w:rFonts w:ascii="Arial" w:hAnsi="Arial" w:cs="Arial"/>
          <w:sz w:val="20"/>
          <w:szCs w:val="20"/>
        </w:rPr>
        <w:t xml:space="preserve">zovaných dodávek </w:t>
      </w:r>
      <w:r w:rsidR="002F22FA" w:rsidRPr="009907A5">
        <w:rPr>
          <w:rFonts w:ascii="Arial" w:hAnsi="Arial" w:cs="Arial"/>
          <w:sz w:val="20"/>
          <w:szCs w:val="20"/>
        </w:rPr>
        <w:br/>
        <w:t>a prací s</w:t>
      </w:r>
      <w:r w:rsidR="00FA0702">
        <w:rPr>
          <w:rFonts w:ascii="Arial" w:hAnsi="Arial" w:cs="Arial"/>
          <w:sz w:val="20"/>
          <w:szCs w:val="20"/>
        </w:rPr>
        <w:t> dokumentací zadání stavby</w:t>
      </w:r>
      <w:r w:rsidR="006421A0" w:rsidRPr="009907A5">
        <w:rPr>
          <w:rFonts w:ascii="Arial" w:hAnsi="Arial" w:cs="Arial"/>
          <w:sz w:val="20"/>
          <w:szCs w:val="20"/>
        </w:rPr>
        <w:t>, v</w:t>
      </w:r>
      <w:r w:rsidRPr="009907A5">
        <w:rPr>
          <w:rFonts w:ascii="Arial" w:hAnsi="Arial" w:cs="Arial"/>
          <w:sz w:val="20"/>
          <w:szCs w:val="20"/>
        </w:rPr>
        <w:t> případě zjištění nesouladu návrh relevantních opatření;</w:t>
      </w:r>
    </w:p>
    <w:p w14:paraId="1B8B57CC" w14:textId="77777777" w:rsidR="009907A5" w:rsidRDefault="0064405B" w:rsidP="009907A5">
      <w:pPr>
        <w:pStyle w:val="Bezmezer"/>
        <w:numPr>
          <w:ilvl w:val="0"/>
          <w:numId w:val="30"/>
        </w:numPr>
        <w:spacing w:line="276" w:lineRule="auto"/>
        <w:jc w:val="both"/>
        <w:rPr>
          <w:rFonts w:ascii="Arial" w:hAnsi="Arial" w:cs="Arial"/>
          <w:sz w:val="20"/>
          <w:szCs w:val="20"/>
        </w:rPr>
      </w:pPr>
      <w:r w:rsidRPr="009907A5">
        <w:rPr>
          <w:rFonts w:ascii="Arial" w:hAnsi="Arial" w:cs="Arial"/>
          <w:sz w:val="20"/>
          <w:szCs w:val="20"/>
        </w:rPr>
        <w:t>jednání a koordinaci s dotčenými orgány v průběhu stavby;</w:t>
      </w:r>
    </w:p>
    <w:p w14:paraId="4BB3F5B7" w14:textId="77777777" w:rsidR="009907A5" w:rsidRDefault="0064405B" w:rsidP="009907A5">
      <w:pPr>
        <w:pStyle w:val="Bezmezer"/>
        <w:numPr>
          <w:ilvl w:val="0"/>
          <w:numId w:val="30"/>
        </w:numPr>
        <w:spacing w:line="276" w:lineRule="auto"/>
        <w:jc w:val="both"/>
        <w:rPr>
          <w:rFonts w:ascii="Arial" w:hAnsi="Arial" w:cs="Arial"/>
          <w:sz w:val="20"/>
          <w:szCs w:val="20"/>
        </w:rPr>
      </w:pPr>
      <w:r w:rsidRPr="009907A5">
        <w:rPr>
          <w:rFonts w:ascii="Arial" w:hAnsi="Arial" w:cs="Arial"/>
          <w:sz w:val="20"/>
          <w:szCs w:val="20"/>
        </w:rPr>
        <w:t xml:space="preserve">kontrolu kvality prováděných prací a dodaného materiálu v souladu s právními předpisy, technickými normami, smlouvou o dílo a </w:t>
      </w:r>
      <w:r w:rsidR="00FA0702">
        <w:rPr>
          <w:rFonts w:ascii="Arial" w:hAnsi="Arial" w:cs="Arial"/>
          <w:sz w:val="20"/>
          <w:szCs w:val="20"/>
        </w:rPr>
        <w:t>dokumentací zadání stavby</w:t>
      </w:r>
      <w:r w:rsidRPr="009907A5">
        <w:rPr>
          <w:rFonts w:ascii="Arial" w:hAnsi="Arial" w:cs="Arial"/>
          <w:sz w:val="20"/>
          <w:szCs w:val="20"/>
        </w:rPr>
        <w:t>;</w:t>
      </w:r>
    </w:p>
    <w:p w14:paraId="51E647B2" w14:textId="77777777" w:rsidR="009907A5" w:rsidRDefault="0064405B" w:rsidP="009907A5">
      <w:pPr>
        <w:pStyle w:val="Bezmezer"/>
        <w:numPr>
          <w:ilvl w:val="0"/>
          <w:numId w:val="30"/>
        </w:numPr>
        <w:spacing w:line="276" w:lineRule="auto"/>
        <w:jc w:val="both"/>
        <w:rPr>
          <w:rFonts w:ascii="Arial" w:hAnsi="Arial" w:cs="Arial"/>
          <w:sz w:val="20"/>
          <w:szCs w:val="20"/>
        </w:rPr>
      </w:pPr>
      <w:r w:rsidRPr="009907A5">
        <w:rPr>
          <w:rFonts w:ascii="Arial" w:hAnsi="Arial" w:cs="Arial"/>
          <w:sz w:val="20"/>
          <w:szCs w:val="20"/>
        </w:rPr>
        <w:t>kontrolu vedení stavebního deníku v souladu s podmínkami uvedenými ve smlouvě o dílo, zejména potvrzování zápisů ve stavebním deníku, včetně stanovisek k nim;</w:t>
      </w:r>
      <w:r w:rsidR="00365D1F" w:rsidRPr="009907A5">
        <w:rPr>
          <w:rFonts w:ascii="Arial" w:hAnsi="Arial" w:cs="Arial"/>
          <w:sz w:val="20"/>
          <w:szCs w:val="20"/>
        </w:rPr>
        <w:t xml:space="preserve"> provádění zápisů týkajících se kvality prováděných prací;</w:t>
      </w:r>
    </w:p>
    <w:p w14:paraId="0A5945D1" w14:textId="77777777" w:rsidR="009907A5" w:rsidRDefault="0064405B" w:rsidP="009907A5">
      <w:pPr>
        <w:pStyle w:val="Bezmezer"/>
        <w:numPr>
          <w:ilvl w:val="0"/>
          <w:numId w:val="30"/>
        </w:numPr>
        <w:spacing w:line="276" w:lineRule="auto"/>
        <w:jc w:val="both"/>
        <w:rPr>
          <w:rFonts w:ascii="Arial" w:hAnsi="Arial" w:cs="Arial"/>
          <w:sz w:val="20"/>
          <w:szCs w:val="20"/>
        </w:rPr>
      </w:pPr>
      <w:r w:rsidRPr="009907A5">
        <w:rPr>
          <w:rFonts w:ascii="Arial" w:hAnsi="Arial" w:cs="Arial"/>
          <w:sz w:val="20"/>
          <w:szCs w:val="20"/>
        </w:rPr>
        <w:lastRenderedPageBreak/>
        <w:t xml:space="preserve">zápisy přítomnosti </w:t>
      </w:r>
      <w:r w:rsidR="00A3517B" w:rsidRPr="009907A5">
        <w:rPr>
          <w:rFonts w:ascii="Arial" w:hAnsi="Arial" w:cs="Arial"/>
          <w:sz w:val="20"/>
          <w:szCs w:val="20"/>
        </w:rPr>
        <w:t xml:space="preserve">příkazníka </w:t>
      </w:r>
      <w:r w:rsidRPr="009907A5">
        <w:rPr>
          <w:rFonts w:ascii="Arial" w:hAnsi="Arial" w:cs="Arial"/>
          <w:sz w:val="20"/>
          <w:szCs w:val="20"/>
        </w:rPr>
        <w:t>na stavbě do stavebního deníku</w:t>
      </w:r>
      <w:r w:rsidR="00A64683" w:rsidRPr="009907A5">
        <w:rPr>
          <w:rFonts w:ascii="Arial" w:hAnsi="Arial" w:cs="Arial"/>
          <w:sz w:val="20"/>
          <w:szCs w:val="20"/>
        </w:rPr>
        <w:t>, odsouhlasení případných nahlášených překážek v provedení díla vzniklých v důsledku vyšší moci nebo z důvodů na straně příkazce a informování příkazce o nahlášení takové překážky zhotovitelem stavby do stavebního deníku</w:t>
      </w:r>
      <w:r w:rsidRPr="009907A5">
        <w:rPr>
          <w:rFonts w:ascii="Arial" w:hAnsi="Arial" w:cs="Arial"/>
          <w:sz w:val="20"/>
          <w:szCs w:val="20"/>
        </w:rPr>
        <w:t>;</w:t>
      </w:r>
    </w:p>
    <w:p w14:paraId="1DD827B6" w14:textId="77777777" w:rsidR="009907A5" w:rsidRDefault="0064405B" w:rsidP="009907A5">
      <w:pPr>
        <w:pStyle w:val="Bezmezer"/>
        <w:numPr>
          <w:ilvl w:val="0"/>
          <w:numId w:val="30"/>
        </w:numPr>
        <w:spacing w:line="276" w:lineRule="auto"/>
        <w:jc w:val="both"/>
        <w:rPr>
          <w:rFonts w:ascii="Arial" w:hAnsi="Arial" w:cs="Arial"/>
          <w:sz w:val="20"/>
          <w:szCs w:val="20"/>
        </w:rPr>
      </w:pPr>
      <w:r w:rsidRPr="009907A5">
        <w:rPr>
          <w:rFonts w:ascii="Arial" w:hAnsi="Arial" w:cs="Arial"/>
          <w:sz w:val="20"/>
          <w:szCs w:val="20"/>
        </w:rPr>
        <w:t>kontrolu postupu prací podle časového harmonogramu stavby a upozornění příkazce a zhotovitele stavby na nedodržení termínů, včetně přípravy podkladů k uplatnění a vymáhání sankcí;</w:t>
      </w:r>
    </w:p>
    <w:p w14:paraId="08784138" w14:textId="77777777" w:rsidR="009907A5" w:rsidRDefault="002F22FA" w:rsidP="009907A5">
      <w:pPr>
        <w:pStyle w:val="Bezmezer"/>
        <w:numPr>
          <w:ilvl w:val="0"/>
          <w:numId w:val="30"/>
        </w:numPr>
        <w:spacing w:line="276" w:lineRule="auto"/>
        <w:jc w:val="both"/>
        <w:rPr>
          <w:rFonts w:ascii="Arial" w:hAnsi="Arial" w:cs="Arial"/>
          <w:sz w:val="20"/>
          <w:szCs w:val="20"/>
        </w:rPr>
      </w:pPr>
      <w:r w:rsidRPr="009907A5">
        <w:rPr>
          <w:rFonts w:ascii="Arial" w:hAnsi="Arial" w:cs="Arial"/>
          <w:sz w:val="20"/>
          <w:szCs w:val="20"/>
        </w:rPr>
        <w:t>zpracování a předávání hodnotících zpráv o časovém průběhu stavby včetně finančního průběhu stavby a jednotlivých stavebních etap včetně jejich vyhodnocení příkazci (1 x za měsíc);</w:t>
      </w:r>
    </w:p>
    <w:p w14:paraId="086ABB7E" w14:textId="77777777" w:rsidR="009907A5" w:rsidRDefault="0064405B" w:rsidP="009907A5">
      <w:pPr>
        <w:pStyle w:val="Bezmezer"/>
        <w:numPr>
          <w:ilvl w:val="0"/>
          <w:numId w:val="30"/>
        </w:numPr>
        <w:spacing w:line="276" w:lineRule="auto"/>
        <w:jc w:val="both"/>
        <w:rPr>
          <w:rFonts w:ascii="Arial" w:hAnsi="Arial" w:cs="Arial"/>
          <w:sz w:val="20"/>
          <w:szCs w:val="20"/>
        </w:rPr>
      </w:pPr>
      <w:r w:rsidRPr="009907A5">
        <w:rPr>
          <w:rFonts w:ascii="Arial" w:hAnsi="Arial" w:cs="Arial"/>
          <w:sz w:val="20"/>
          <w:szCs w:val="20"/>
        </w:rPr>
        <w:t>účast na předem hlášených jednáních (kontrolách) vyvolaných kontrolními orgány v souvislosti s realizací stavby a činností zhotovitele stavby (např. příslušný stavební úřad, orgán památkové péče);</w:t>
      </w:r>
    </w:p>
    <w:p w14:paraId="01A78274" w14:textId="77777777" w:rsidR="009907A5" w:rsidRDefault="0064405B" w:rsidP="009907A5">
      <w:pPr>
        <w:pStyle w:val="Bezmezer"/>
        <w:numPr>
          <w:ilvl w:val="0"/>
          <w:numId w:val="30"/>
        </w:numPr>
        <w:spacing w:line="276" w:lineRule="auto"/>
        <w:jc w:val="both"/>
        <w:rPr>
          <w:rFonts w:ascii="Arial" w:hAnsi="Arial" w:cs="Arial"/>
          <w:sz w:val="20"/>
          <w:szCs w:val="20"/>
        </w:rPr>
      </w:pPr>
      <w:r w:rsidRPr="009907A5">
        <w:rPr>
          <w:rFonts w:ascii="Arial" w:hAnsi="Arial" w:cs="Arial"/>
          <w:sz w:val="20"/>
          <w:szCs w:val="20"/>
        </w:rPr>
        <w:t>účast na kontrolní prohlídce na základě výzvy příkazce; tuto výzvu je příkazce povinen odeslat příkazníkovi alespoň 3 (slovy: tři) pracovní dny před termínem konání kontrolní prohlídky svolané příkazcem na kontaktní e-mail příkazníka;</w:t>
      </w:r>
    </w:p>
    <w:p w14:paraId="12446007" w14:textId="77777777" w:rsidR="009907A5" w:rsidRDefault="00365D1F" w:rsidP="009907A5">
      <w:pPr>
        <w:pStyle w:val="Bezmezer"/>
        <w:numPr>
          <w:ilvl w:val="0"/>
          <w:numId w:val="30"/>
        </w:numPr>
        <w:spacing w:line="276" w:lineRule="auto"/>
        <w:jc w:val="both"/>
        <w:rPr>
          <w:rFonts w:ascii="Arial" w:hAnsi="Arial" w:cs="Arial"/>
          <w:sz w:val="20"/>
          <w:szCs w:val="20"/>
        </w:rPr>
      </w:pPr>
      <w:r w:rsidRPr="009907A5">
        <w:rPr>
          <w:rFonts w:ascii="Arial" w:hAnsi="Arial" w:cs="Arial"/>
          <w:sz w:val="20"/>
          <w:szCs w:val="20"/>
        </w:rPr>
        <w:t>vyžadování provedení předepsaných zkoušek materiálů, výrobků, konstrukcí, instalací a dalších prací, vyžadování předložení dokladů prokazujících kvalitu prací a výrobků před jejich zabudováním od zhotovitele stavby (atesty, zkoušky, osvědčení o jakosti výrobků). Při nekvalitním provádění prací zhotovitelem stavby uplatňuje bezprostředně po zjištění nápravná opatření;</w:t>
      </w:r>
    </w:p>
    <w:p w14:paraId="6424B5BF" w14:textId="77777777" w:rsidR="009907A5" w:rsidRDefault="0064405B" w:rsidP="009907A5">
      <w:pPr>
        <w:pStyle w:val="Bezmezer"/>
        <w:numPr>
          <w:ilvl w:val="0"/>
          <w:numId w:val="30"/>
        </w:numPr>
        <w:spacing w:line="276" w:lineRule="auto"/>
        <w:jc w:val="both"/>
        <w:rPr>
          <w:rFonts w:ascii="Arial" w:hAnsi="Arial" w:cs="Arial"/>
          <w:sz w:val="20"/>
          <w:szCs w:val="20"/>
        </w:rPr>
      </w:pPr>
      <w:r w:rsidRPr="009907A5">
        <w:rPr>
          <w:rFonts w:ascii="Arial" w:hAnsi="Arial" w:cs="Arial"/>
          <w:sz w:val="20"/>
          <w:szCs w:val="20"/>
        </w:rPr>
        <w:t xml:space="preserve">kontrolu odstraňování vad a nedodělků zjištěných </w:t>
      </w:r>
      <w:r w:rsidR="006421A0" w:rsidRPr="009907A5">
        <w:rPr>
          <w:rFonts w:ascii="Arial" w:hAnsi="Arial" w:cs="Arial"/>
          <w:sz w:val="20"/>
          <w:szCs w:val="20"/>
        </w:rPr>
        <w:t xml:space="preserve">průběžnou kontrolou díla nebo </w:t>
      </w:r>
      <w:r w:rsidRPr="009907A5">
        <w:rPr>
          <w:rFonts w:ascii="Arial" w:hAnsi="Arial" w:cs="Arial"/>
          <w:sz w:val="20"/>
          <w:szCs w:val="20"/>
        </w:rPr>
        <w:t xml:space="preserve">při </w:t>
      </w:r>
      <w:r w:rsidR="006421A0" w:rsidRPr="009907A5">
        <w:rPr>
          <w:rFonts w:ascii="Arial" w:hAnsi="Arial" w:cs="Arial"/>
          <w:sz w:val="20"/>
          <w:szCs w:val="20"/>
        </w:rPr>
        <w:t>předání a převzetí díla, resp. dílčí části díla</w:t>
      </w:r>
      <w:r w:rsidRPr="009907A5">
        <w:rPr>
          <w:rFonts w:ascii="Arial" w:hAnsi="Arial" w:cs="Arial"/>
          <w:sz w:val="20"/>
          <w:szCs w:val="20"/>
        </w:rPr>
        <w:t>, popř. v dohodnutých termínech;</w:t>
      </w:r>
    </w:p>
    <w:p w14:paraId="6F5D577C" w14:textId="77777777" w:rsidR="009907A5" w:rsidRDefault="0064405B" w:rsidP="009907A5">
      <w:pPr>
        <w:pStyle w:val="Bezmezer"/>
        <w:numPr>
          <w:ilvl w:val="0"/>
          <w:numId w:val="30"/>
        </w:numPr>
        <w:spacing w:line="276" w:lineRule="auto"/>
        <w:jc w:val="both"/>
        <w:rPr>
          <w:rFonts w:ascii="Arial" w:hAnsi="Arial" w:cs="Arial"/>
          <w:sz w:val="20"/>
          <w:szCs w:val="20"/>
        </w:rPr>
      </w:pPr>
      <w:r w:rsidRPr="009907A5">
        <w:rPr>
          <w:rFonts w:ascii="Arial" w:hAnsi="Arial" w:cs="Arial"/>
          <w:sz w:val="20"/>
          <w:szCs w:val="20"/>
        </w:rPr>
        <w:t xml:space="preserve">organizační zajištění </w:t>
      </w:r>
      <w:r w:rsidR="006421A0" w:rsidRPr="009907A5">
        <w:rPr>
          <w:rFonts w:ascii="Arial" w:hAnsi="Arial" w:cs="Arial"/>
          <w:sz w:val="20"/>
          <w:szCs w:val="20"/>
        </w:rPr>
        <w:t>předání a převzetí díla, resp. dílčí části díla</w:t>
      </w:r>
      <w:r w:rsidRPr="009907A5">
        <w:rPr>
          <w:rFonts w:ascii="Arial" w:hAnsi="Arial" w:cs="Arial"/>
          <w:sz w:val="20"/>
          <w:szCs w:val="20"/>
        </w:rPr>
        <w:t xml:space="preserve"> včetně podpisu </w:t>
      </w:r>
      <w:r w:rsidR="00A760CB" w:rsidRPr="009907A5">
        <w:rPr>
          <w:rFonts w:ascii="Arial" w:hAnsi="Arial" w:cs="Arial"/>
          <w:sz w:val="20"/>
          <w:szCs w:val="20"/>
        </w:rPr>
        <w:t xml:space="preserve">předávacího </w:t>
      </w:r>
      <w:r w:rsidRPr="009907A5">
        <w:rPr>
          <w:rFonts w:ascii="Arial" w:hAnsi="Arial" w:cs="Arial"/>
          <w:sz w:val="20"/>
          <w:szCs w:val="20"/>
        </w:rPr>
        <w:t xml:space="preserve">protokolu </w:t>
      </w:r>
      <w:r w:rsidR="00A760CB" w:rsidRPr="009907A5">
        <w:rPr>
          <w:rFonts w:ascii="Arial" w:hAnsi="Arial" w:cs="Arial"/>
          <w:sz w:val="20"/>
          <w:szCs w:val="20"/>
        </w:rPr>
        <w:t>při předání a převzetí díla, resp. dílčí části díla</w:t>
      </w:r>
      <w:r w:rsidRPr="009907A5">
        <w:rPr>
          <w:rFonts w:ascii="Arial" w:hAnsi="Arial" w:cs="Arial"/>
          <w:sz w:val="20"/>
          <w:szCs w:val="20"/>
        </w:rPr>
        <w:t xml:space="preserve">, zhotovení soupisu vad a nedodělků a účast na jednání o předání </w:t>
      </w:r>
      <w:r w:rsidR="00A760CB" w:rsidRPr="009907A5">
        <w:rPr>
          <w:rFonts w:ascii="Arial" w:hAnsi="Arial" w:cs="Arial"/>
          <w:sz w:val="20"/>
          <w:szCs w:val="20"/>
        </w:rPr>
        <w:t>a převzetí díla, resp. dílčí části díla</w:t>
      </w:r>
      <w:r w:rsidR="00A760CB" w:rsidRPr="009907A5" w:rsidDel="00A760CB">
        <w:rPr>
          <w:rFonts w:ascii="Arial" w:hAnsi="Arial" w:cs="Arial"/>
          <w:sz w:val="20"/>
          <w:szCs w:val="20"/>
        </w:rPr>
        <w:t xml:space="preserve"> </w:t>
      </w:r>
      <w:r w:rsidRPr="009907A5">
        <w:rPr>
          <w:rFonts w:ascii="Arial" w:hAnsi="Arial" w:cs="Arial"/>
          <w:sz w:val="20"/>
          <w:szCs w:val="20"/>
        </w:rPr>
        <w:t>příkazc</w:t>
      </w:r>
      <w:r w:rsidR="00A760CB" w:rsidRPr="009907A5">
        <w:rPr>
          <w:rFonts w:ascii="Arial" w:hAnsi="Arial" w:cs="Arial"/>
          <w:sz w:val="20"/>
          <w:szCs w:val="20"/>
        </w:rPr>
        <w:t>em</w:t>
      </w:r>
      <w:r w:rsidR="00EE7F81" w:rsidRPr="009907A5">
        <w:rPr>
          <w:rFonts w:ascii="Arial" w:hAnsi="Arial" w:cs="Arial"/>
          <w:sz w:val="20"/>
          <w:szCs w:val="20"/>
        </w:rPr>
        <w:t>, a to včetně soupisu skutečně provedených dodávek a prací</w:t>
      </w:r>
      <w:r w:rsidRPr="009907A5">
        <w:rPr>
          <w:rFonts w:ascii="Arial" w:hAnsi="Arial" w:cs="Arial"/>
          <w:sz w:val="20"/>
          <w:szCs w:val="20"/>
        </w:rPr>
        <w:t>;</w:t>
      </w:r>
    </w:p>
    <w:p w14:paraId="6AF21233" w14:textId="77777777" w:rsidR="009907A5" w:rsidRDefault="0064405B" w:rsidP="009907A5">
      <w:pPr>
        <w:pStyle w:val="Bezmezer"/>
        <w:numPr>
          <w:ilvl w:val="0"/>
          <w:numId w:val="30"/>
        </w:numPr>
        <w:spacing w:line="276" w:lineRule="auto"/>
        <w:jc w:val="both"/>
        <w:rPr>
          <w:rFonts w:ascii="Arial" w:hAnsi="Arial" w:cs="Arial"/>
          <w:sz w:val="20"/>
          <w:szCs w:val="20"/>
        </w:rPr>
      </w:pPr>
      <w:r w:rsidRPr="009907A5">
        <w:rPr>
          <w:rFonts w:ascii="Arial" w:hAnsi="Arial" w:cs="Arial"/>
          <w:sz w:val="20"/>
          <w:szCs w:val="20"/>
        </w:rPr>
        <w:t>bezodkladné informování příkazce o všech závažných okolnostech</w:t>
      </w:r>
      <w:r w:rsidR="00A760CB" w:rsidRPr="009907A5">
        <w:rPr>
          <w:rFonts w:ascii="Arial" w:hAnsi="Arial" w:cs="Arial"/>
          <w:sz w:val="20"/>
          <w:szCs w:val="20"/>
        </w:rPr>
        <w:t xml:space="preserve"> při realizaci stavby</w:t>
      </w:r>
      <w:r w:rsidRPr="009907A5">
        <w:rPr>
          <w:rFonts w:ascii="Arial" w:hAnsi="Arial" w:cs="Arial"/>
          <w:sz w:val="20"/>
          <w:szCs w:val="20"/>
        </w:rPr>
        <w:t>;</w:t>
      </w:r>
    </w:p>
    <w:p w14:paraId="63B12CEE" w14:textId="77777777" w:rsidR="009907A5" w:rsidRDefault="00A3517B" w:rsidP="009907A5">
      <w:pPr>
        <w:pStyle w:val="Bezmezer"/>
        <w:numPr>
          <w:ilvl w:val="0"/>
          <w:numId w:val="30"/>
        </w:numPr>
        <w:spacing w:line="276" w:lineRule="auto"/>
        <w:jc w:val="both"/>
        <w:rPr>
          <w:rFonts w:ascii="Arial" w:hAnsi="Arial" w:cs="Arial"/>
          <w:sz w:val="20"/>
          <w:szCs w:val="20"/>
        </w:rPr>
      </w:pPr>
      <w:r w:rsidRPr="009907A5">
        <w:rPr>
          <w:rFonts w:ascii="Arial" w:hAnsi="Arial" w:cs="Arial"/>
          <w:sz w:val="20"/>
          <w:szCs w:val="20"/>
        </w:rPr>
        <w:t>vyžádání si účasti stavbyvedoucího při probíhajících stavebních pracích v případě potřeby;</w:t>
      </w:r>
    </w:p>
    <w:p w14:paraId="1F1590C9" w14:textId="77777777" w:rsidR="009907A5" w:rsidRDefault="0064405B" w:rsidP="009907A5">
      <w:pPr>
        <w:pStyle w:val="Bezmezer"/>
        <w:numPr>
          <w:ilvl w:val="0"/>
          <w:numId w:val="30"/>
        </w:numPr>
        <w:spacing w:line="276" w:lineRule="auto"/>
        <w:jc w:val="both"/>
        <w:rPr>
          <w:rFonts w:ascii="Arial" w:hAnsi="Arial" w:cs="Arial"/>
          <w:sz w:val="20"/>
          <w:szCs w:val="20"/>
        </w:rPr>
      </w:pPr>
      <w:r w:rsidRPr="009907A5">
        <w:rPr>
          <w:rFonts w:ascii="Arial" w:hAnsi="Arial" w:cs="Arial"/>
          <w:sz w:val="20"/>
          <w:szCs w:val="20"/>
        </w:rPr>
        <w:t>účast na závěrečné kontrolní prohlídce včetně poskytnutí veškeré součinnosti příkazci pro vydání kolaudačního souhlasu</w:t>
      </w:r>
      <w:r w:rsidR="00A760CB" w:rsidRPr="009907A5">
        <w:rPr>
          <w:rFonts w:ascii="Arial" w:hAnsi="Arial" w:cs="Arial"/>
          <w:sz w:val="20"/>
          <w:szCs w:val="20"/>
        </w:rPr>
        <w:t>/schválení užívání</w:t>
      </w:r>
      <w:r w:rsidRPr="009907A5">
        <w:rPr>
          <w:rFonts w:ascii="Arial" w:hAnsi="Arial" w:cs="Arial"/>
          <w:sz w:val="20"/>
          <w:szCs w:val="20"/>
        </w:rPr>
        <w:t xml:space="preserve"> a kontrola dokladů, které doloží zhotovitel </w:t>
      </w:r>
      <w:r w:rsidR="00A760CB" w:rsidRPr="009907A5">
        <w:rPr>
          <w:rFonts w:ascii="Arial" w:hAnsi="Arial" w:cs="Arial"/>
          <w:sz w:val="20"/>
          <w:szCs w:val="20"/>
        </w:rPr>
        <w:t xml:space="preserve">stavby </w:t>
      </w:r>
      <w:r w:rsidRPr="009907A5">
        <w:rPr>
          <w:rFonts w:ascii="Arial" w:hAnsi="Arial" w:cs="Arial"/>
          <w:sz w:val="20"/>
          <w:szCs w:val="20"/>
        </w:rPr>
        <w:t>k předání dokončené</w:t>
      </w:r>
      <w:r w:rsidR="00A760CB" w:rsidRPr="009907A5">
        <w:rPr>
          <w:rFonts w:ascii="Arial" w:hAnsi="Arial" w:cs="Arial"/>
          <w:sz w:val="20"/>
          <w:szCs w:val="20"/>
        </w:rPr>
        <w:t>ho díla, resp. dílčí části díla</w:t>
      </w:r>
      <w:r w:rsidRPr="009907A5">
        <w:rPr>
          <w:rFonts w:ascii="Arial" w:hAnsi="Arial" w:cs="Arial"/>
          <w:sz w:val="20"/>
          <w:szCs w:val="20"/>
        </w:rPr>
        <w:t>;</w:t>
      </w:r>
    </w:p>
    <w:p w14:paraId="19603F32" w14:textId="77777777" w:rsidR="009907A5" w:rsidRDefault="00365D1F" w:rsidP="009907A5">
      <w:pPr>
        <w:pStyle w:val="Bezmezer"/>
        <w:numPr>
          <w:ilvl w:val="0"/>
          <w:numId w:val="30"/>
        </w:numPr>
        <w:spacing w:line="276" w:lineRule="auto"/>
        <w:jc w:val="both"/>
        <w:rPr>
          <w:rFonts w:ascii="Arial" w:hAnsi="Arial" w:cs="Arial"/>
          <w:sz w:val="20"/>
          <w:szCs w:val="20"/>
        </w:rPr>
      </w:pPr>
      <w:r w:rsidRPr="009907A5">
        <w:rPr>
          <w:rFonts w:ascii="Arial" w:hAnsi="Arial" w:cs="Arial"/>
          <w:sz w:val="20"/>
          <w:szCs w:val="20"/>
        </w:rPr>
        <w:t>kontrola dokladů, které doloží zhotovitel stavby k předání dokončené stavby;</w:t>
      </w:r>
    </w:p>
    <w:p w14:paraId="1C652247" w14:textId="77777777" w:rsidR="009907A5" w:rsidRDefault="0064405B" w:rsidP="009907A5">
      <w:pPr>
        <w:pStyle w:val="Bezmezer"/>
        <w:numPr>
          <w:ilvl w:val="0"/>
          <w:numId w:val="30"/>
        </w:numPr>
        <w:spacing w:line="276" w:lineRule="auto"/>
        <w:jc w:val="both"/>
        <w:rPr>
          <w:rFonts w:ascii="Arial" w:hAnsi="Arial" w:cs="Arial"/>
          <w:sz w:val="20"/>
          <w:szCs w:val="20"/>
        </w:rPr>
      </w:pPr>
      <w:r w:rsidRPr="009907A5">
        <w:rPr>
          <w:rFonts w:ascii="Arial" w:hAnsi="Arial" w:cs="Arial"/>
          <w:sz w:val="20"/>
          <w:szCs w:val="20"/>
        </w:rPr>
        <w:t>spolupráci při závěrečném vyúčtování stavby;</w:t>
      </w:r>
    </w:p>
    <w:p w14:paraId="6EE0D1B6" w14:textId="77777777" w:rsidR="009907A5" w:rsidRDefault="00A2443F" w:rsidP="009907A5">
      <w:pPr>
        <w:pStyle w:val="Bezmezer"/>
        <w:numPr>
          <w:ilvl w:val="0"/>
          <w:numId w:val="30"/>
        </w:numPr>
        <w:spacing w:line="276" w:lineRule="auto"/>
        <w:jc w:val="both"/>
        <w:rPr>
          <w:rFonts w:ascii="Arial" w:hAnsi="Arial" w:cs="Arial"/>
          <w:sz w:val="20"/>
          <w:szCs w:val="20"/>
        </w:rPr>
      </w:pPr>
      <w:r w:rsidRPr="009907A5">
        <w:rPr>
          <w:rFonts w:ascii="Arial" w:hAnsi="Arial" w:cs="Arial"/>
          <w:sz w:val="20"/>
          <w:szCs w:val="20"/>
        </w:rPr>
        <w:t>předávat příkazci minimálně jednou za 14 (slovy: čtrnáct) dní soupis víceprací a méněprací ohledně stavby, a to včetně souhrnu ceny za vícepráce a méněpráce</w:t>
      </w:r>
      <w:r w:rsidR="00AE0306" w:rsidRPr="009907A5">
        <w:rPr>
          <w:rFonts w:ascii="Arial" w:hAnsi="Arial" w:cs="Arial"/>
          <w:sz w:val="20"/>
          <w:szCs w:val="20"/>
        </w:rPr>
        <w:t>, a dále všechny</w:t>
      </w:r>
      <w:r w:rsidRPr="009907A5">
        <w:rPr>
          <w:rFonts w:ascii="Arial" w:hAnsi="Arial" w:cs="Arial"/>
          <w:sz w:val="20"/>
          <w:szCs w:val="20"/>
        </w:rPr>
        <w:t xml:space="preserve"> změnov</w:t>
      </w:r>
      <w:r w:rsidR="00AE0306" w:rsidRPr="009907A5">
        <w:rPr>
          <w:rFonts w:ascii="Arial" w:hAnsi="Arial" w:cs="Arial"/>
          <w:sz w:val="20"/>
          <w:szCs w:val="20"/>
        </w:rPr>
        <w:t>é</w:t>
      </w:r>
      <w:r w:rsidRPr="009907A5">
        <w:rPr>
          <w:rFonts w:ascii="Arial" w:hAnsi="Arial" w:cs="Arial"/>
          <w:sz w:val="20"/>
          <w:szCs w:val="20"/>
        </w:rPr>
        <w:t xml:space="preserve"> list</w:t>
      </w:r>
      <w:r w:rsidR="00AE0306" w:rsidRPr="009907A5">
        <w:rPr>
          <w:rFonts w:ascii="Arial" w:hAnsi="Arial" w:cs="Arial"/>
          <w:sz w:val="20"/>
          <w:szCs w:val="20"/>
        </w:rPr>
        <w:t>y</w:t>
      </w:r>
      <w:r w:rsidRPr="009907A5">
        <w:rPr>
          <w:rFonts w:ascii="Arial" w:hAnsi="Arial" w:cs="Arial"/>
          <w:sz w:val="20"/>
          <w:szCs w:val="20"/>
        </w:rPr>
        <w:t xml:space="preserve"> sepsan</w:t>
      </w:r>
      <w:r w:rsidR="00AE0306" w:rsidRPr="009907A5">
        <w:rPr>
          <w:rFonts w:ascii="Arial" w:hAnsi="Arial" w:cs="Arial"/>
          <w:sz w:val="20"/>
          <w:szCs w:val="20"/>
        </w:rPr>
        <w:t>é</w:t>
      </w:r>
      <w:r w:rsidRPr="009907A5">
        <w:rPr>
          <w:rFonts w:ascii="Arial" w:hAnsi="Arial" w:cs="Arial"/>
          <w:sz w:val="20"/>
          <w:szCs w:val="20"/>
        </w:rPr>
        <w:t xml:space="preserve"> dle odst. 2 tohoto článku</w:t>
      </w:r>
      <w:r w:rsidR="00FA5F5A" w:rsidRPr="009907A5">
        <w:rPr>
          <w:rFonts w:ascii="Arial" w:hAnsi="Arial" w:cs="Arial"/>
          <w:sz w:val="20"/>
          <w:szCs w:val="20"/>
        </w:rPr>
        <w:t xml:space="preserve"> za sledované období (zpravidla v délce trvání 14 (slovy: čtrnáct) dní) bez ohledu na skutečnost, zda tyto změnové listy měly dopad na cenu díla, termín dokončení dílčí části díla nebo do projektové dokumentace</w:t>
      </w:r>
      <w:r w:rsidRPr="009907A5">
        <w:rPr>
          <w:rFonts w:ascii="Arial" w:hAnsi="Arial" w:cs="Arial"/>
          <w:sz w:val="20"/>
          <w:szCs w:val="20"/>
        </w:rPr>
        <w:t>;</w:t>
      </w:r>
    </w:p>
    <w:p w14:paraId="41DA1DBE" w14:textId="77777777" w:rsidR="0064405B" w:rsidRPr="009907A5" w:rsidRDefault="0064405B" w:rsidP="001B0AFF">
      <w:pPr>
        <w:pStyle w:val="Bezmezer"/>
        <w:numPr>
          <w:ilvl w:val="0"/>
          <w:numId w:val="30"/>
        </w:numPr>
        <w:spacing w:after="60" w:line="276" w:lineRule="auto"/>
        <w:ind w:left="714" w:hanging="357"/>
        <w:jc w:val="both"/>
        <w:rPr>
          <w:rFonts w:ascii="Arial" w:hAnsi="Arial" w:cs="Arial"/>
          <w:sz w:val="20"/>
          <w:szCs w:val="20"/>
        </w:rPr>
      </w:pPr>
      <w:r w:rsidRPr="009907A5">
        <w:rPr>
          <w:rFonts w:ascii="Arial" w:hAnsi="Arial" w:cs="Arial"/>
          <w:sz w:val="20"/>
          <w:szCs w:val="20"/>
        </w:rPr>
        <w:t xml:space="preserve">další činnosti vedoucí k zabezpečení plynulého a </w:t>
      </w:r>
      <w:r w:rsidR="00EE7F81" w:rsidRPr="009907A5">
        <w:rPr>
          <w:rFonts w:ascii="Arial" w:hAnsi="Arial" w:cs="Arial"/>
          <w:sz w:val="20"/>
          <w:szCs w:val="20"/>
        </w:rPr>
        <w:t xml:space="preserve">co </w:t>
      </w:r>
      <w:r w:rsidRPr="009907A5">
        <w:rPr>
          <w:rFonts w:ascii="Arial" w:hAnsi="Arial" w:cs="Arial"/>
          <w:sz w:val="20"/>
          <w:szCs w:val="20"/>
        </w:rPr>
        <w:t>nejhos</w:t>
      </w:r>
      <w:r w:rsidR="00A3517B" w:rsidRPr="009907A5">
        <w:rPr>
          <w:rFonts w:ascii="Arial" w:hAnsi="Arial" w:cs="Arial"/>
          <w:sz w:val="20"/>
          <w:szCs w:val="20"/>
        </w:rPr>
        <w:t xml:space="preserve">podárnějšího postupu vedoucímu </w:t>
      </w:r>
      <w:r w:rsidRPr="009907A5">
        <w:rPr>
          <w:rFonts w:ascii="Arial" w:hAnsi="Arial" w:cs="Arial"/>
          <w:sz w:val="20"/>
          <w:szCs w:val="20"/>
        </w:rPr>
        <w:t>ke zdárnému dokončení stavby,</w:t>
      </w:r>
    </w:p>
    <w:p w14:paraId="67B3C7C8" w14:textId="77777777" w:rsidR="0064405B" w:rsidRPr="009907A5" w:rsidRDefault="0064405B" w:rsidP="001B0AFF">
      <w:pPr>
        <w:pStyle w:val="Bezmezer"/>
        <w:spacing w:after="120" w:line="276" w:lineRule="auto"/>
        <w:jc w:val="both"/>
        <w:rPr>
          <w:rFonts w:ascii="Arial" w:hAnsi="Arial" w:cs="Arial"/>
          <w:sz w:val="20"/>
          <w:szCs w:val="20"/>
        </w:rPr>
      </w:pPr>
      <w:r w:rsidRPr="009907A5">
        <w:rPr>
          <w:rFonts w:ascii="Arial" w:hAnsi="Arial" w:cs="Arial"/>
          <w:sz w:val="20"/>
          <w:szCs w:val="20"/>
        </w:rPr>
        <w:t>s tím, že fyzické kontroly stavby</w:t>
      </w:r>
      <w:r w:rsidR="00333D2D">
        <w:rPr>
          <w:rFonts w:ascii="Arial" w:hAnsi="Arial" w:cs="Arial"/>
          <w:sz w:val="20"/>
          <w:szCs w:val="20"/>
        </w:rPr>
        <w:t xml:space="preserve"> ve vztahu k činnostem TDS</w:t>
      </w:r>
      <w:r w:rsidRPr="009907A5">
        <w:rPr>
          <w:rFonts w:ascii="Arial" w:hAnsi="Arial" w:cs="Arial"/>
          <w:sz w:val="20"/>
          <w:szCs w:val="20"/>
        </w:rPr>
        <w:t xml:space="preserve"> je příkazník povinen provádět v rozsahu alespoň 2x týdně.</w:t>
      </w:r>
    </w:p>
    <w:p w14:paraId="7704219D" w14:textId="77777777" w:rsidR="00A760CB" w:rsidRPr="000E7F09" w:rsidRDefault="00A760CB" w:rsidP="00A760CB">
      <w:pPr>
        <w:pStyle w:val="Bezmezer"/>
        <w:numPr>
          <w:ilvl w:val="0"/>
          <w:numId w:val="2"/>
        </w:numPr>
        <w:spacing w:line="276" w:lineRule="auto"/>
        <w:ind w:left="426" w:hanging="426"/>
        <w:jc w:val="both"/>
        <w:rPr>
          <w:rFonts w:ascii="Arial" w:hAnsi="Arial" w:cs="Arial"/>
          <w:sz w:val="20"/>
          <w:szCs w:val="20"/>
        </w:rPr>
      </w:pPr>
      <w:r>
        <w:rPr>
          <w:rFonts w:ascii="Arial" w:hAnsi="Arial" w:cs="Arial"/>
          <w:sz w:val="20"/>
          <w:szCs w:val="20"/>
        </w:rPr>
        <w:t>Příkazník bere tímto na vědomí, že zhotovitel</w:t>
      </w:r>
      <w:r w:rsidRPr="00DE0983">
        <w:rPr>
          <w:rFonts w:ascii="Arial" w:hAnsi="Arial" w:cs="Arial"/>
          <w:sz w:val="20"/>
          <w:szCs w:val="20"/>
        </w:rPr>
        <w:t xml:space="preserve"> se </w:t>
      </w:r>
      <w:r>
        <w:rPr>
          <w:rFonts w:ascii="Arial" w:hAnsi="Arial" w:cs="Arial"/>
          <w:sz w:val="20"/>
          <w:szCs w:val="20"/>
        </w:rPr>
        <w:t>ve smlouvě o dílo zavázal</w:t>
      </w:r>
      <w:r w:rsidRPr="00DE0983">
        <w:rPr>
          <w:rFonts w:ascii="Arial" w:hAnsi="Arial" w:cs="Arial"/>
          <w:sz w:val="20"/>
          <w:szCs w:val="20"/>
        </w:rPr>
        <w:t xml:space="preserve"> veškeré </w:t>
      </w:r>
      <w:r>
        <w:rPr>
          <w:rFonts w:ascii="Arial" w:hAnsi="Arial" w:cs="Arial"/>
          <w:sz w:val="20"/>
          <w:szCs w:val="20"/>
        </w:rPr>
        <w:t xml:space="preserve">případné </w:t>
      </w:r>
      <w:r w:rsidRPr="00DE0983">
        <w:rPr>
          <w:rFonts w:ascii="Arial" w:hAnsi="Arial" w:cs="Arial"/>
          <w:sz w:val="20"/>
          <w:szCs w:val="20"/>
        </w:rPr>
        <w:t>změny</w:t>
      </w:r>
      <w:r>
        <w:rPr>
          <w:rFonts w:ascii="Arial" w:hAnsi="Arial" w:cs="Arial"/>
          <w:sz w:val="20"/>
          <w:szCs w:val="20"/>
        </w:rPr>
        <w:t xml:space="preserve"> stavby</w:t>
      </w:r>
      <w:r w:rsidRPr="00DE0983">
        <w:rPr>
          <w:rFonts w:ascii="Arial" w:hAnsi="Arial" w:cs="Arial"/>
          <w:sz w:val="20"/>
          <w:szCs w:val="20"/>
        </w:rPr>
        <w:t>, které se v průběhu provádění stavby vyskytnou, konzultovat s</w:t>
      </w:r>
      <w:r>
        <w:rPr>
          <w:rFonts w:ascii="Arial" w:hAnsi="Arial" w:cs="Arial"/>
          <w:sz w:val="20"/>
          <w:szCs w:val="20"/>
        </w:rPr>
        <w:t xml:space="preserve"> příkazníkem (tj. </w:t>
      </w:r>
      <w:r w:rsidRPr="00DE0983">
        <w:rPr>
          <w:rFonts w:ascii="Arial" w:hAnsi="Arial" w:cs="Arial"/>
          <w:sz w:val="20"/>
          <w:szCs w:val="20"/>
        </w:rPr>
        <w:t xml:space="preserve">technickým dozorem </w:t>
      </w:r>
      <w:r>
        <w:rPr>
          <w:rFonts w:ascii="Arial" w:hAnsi="Arial" w:cs="Arial"/>
          <w:sz w:val="20"/>
          <w:szCs w:val="20"/>
        </w:rPr>
        <w:t>stavby)</w:t>
      </w:r>
      <w:r w:rsidRPr="00DE0983">
        <w:rPr>
          <w:rFonts w:ascii="Arial" w:hAnsi="Arial" w:cs="Arial"/>
          <w:sz w:val="20"/>
          <w:szCs w:val="20"/>
        </w:rPr>
        <w:t xml:space="preserve"> a s</w:t>
      </w:r>
      <w:r>
        <w:rPr>
          <w:rFonts w:ascii="Arial" w:hAnsi="Arial" w:cs="Arial"/>
          <w:sz w:val="20"/>
          <w:szCs w:val="20"/>
        </w:rPr>
        <w:t> kontaktní osobou</w:t>
      </w:r>
      <w:r w:rsidRPr="00DE0983">
        <w:rPr>
          <w:rFonts w:ascii="Arial" w:hAnsi="Arial" w:cs="Arial"/>
          <w:sz w:val="20"/>
          <w:szCs w:val="20"/>
        </w:rPr>
        <w:t xml:space="preserve"> </w:t>
      </w:r>
      <w:r w:rsidR="00EF075E">
        <w:rPr>
          <w:rFonts w:ascii="Arial" w:hAnsi="Arial" w:cs="Arial"/>
          <w:sz w:val="20"/>
          <w:szCs w:val="20"/>
        </w:rPr>
        <w:t>příkazce</w:t>
      </w:r>
      <w:r w:rsidRPr="00DE0983">
        <w:rPr>
          <w:rFonts w:ascii="Arial" w:hAnsi="Arial" w:cs="Arial"/>
          <w:sz w:val="20"/>
          <w:szCs w:val="20"/>
        </w:rPr>
        <w:t xml:space="preserve"> ve věcech technických s tím, že změny stavby nesmí zhotovitel provést bez předchozího písemného souhlasu osob uvedených v tomto souvětí. </w:t>
      </w:r>
      <w:r w:rsidRPr="000E7F09">
        <w:rPr>
          <w:rFonts w:ascii="Arial" w:hAnsi="Arial" w:cs="Arial"/>
          <w:sz w:val="20"/>
          <w:szCs w:val="20"/>
        </w:rPr>
        <w:t xml:space="preserve">Veškeré případné schválené změny stavby dle tohoto </w:t>
      </w:r>
      <w:r>
        <w:rPr>
          <w:rFonts w:ascii="Arial" w:hAnsi="Arial" w:cs="Arial"/>
          <w:sz w:val="20"/>
          <w:szCs w:val="20"/>
        </w:rPr>
        <w:t>odstavce</w:t>
      </w:r>
      <w:r w:rsidRPr="000E7F09">
        <w:rPr>
          <w:rFonts w:ascii="Arial" w:hAnsi="Arial" w:cs="Arial"/>
          <w:sz w:val="20"/>
          <w:szCs w:val="20"/>
        </w:rPr>
        <w:t xml:space="preserve"> </w:t>
      </w:r>
      <w:r>
        <w:rPr>
          <w:rFonts w:ascii="Arial" w:hAnsi="Arial" w:cs="Arial"/>
          <w:sz w:val="20"/>
          <w:szCs w:val="20"/>
        </w:rPr>
        <w:t xml:space="preserve">budou zaznamenány formou tzv. změnového listu potvrzeného </w:t>
      </w:r>
      <w:r w:rsidR="0063093A">
        <w:rPr>
          <w:rFonts w:ascii="Arial" w:hAnsi="Arial" w:cs="Arial"/>
          <w:sz w:val="20"/>
          <w:szCs w:val="20"/>
        </w:rPr>
        <w:t>příkazníkem</w:t>
      </w:r>
      <w:r>
        <w:rPr>
          <w:rFonts w:ascii="Arial" w:hAnsi="Arial" w:cs="Arial"/>
          <w:sz w:val="20"/>
          <w:szCs w:val="20"/>
        </w:rPr>
        <w:t>,</w:t>
      </w:r>
      <w:r w:rsidRPr="00DE0983">
        <w:rPr>
          <w:rFonts w:ascii="Arial" w:hAnsi="Arial" w:cs="Arial"/>
          <w:sz w:val="20"/>
          <w:szCs w:val="20"/>
        </w:rPr>
        <w:t xml:space="preserve"> autorským dozorem stavby a</w:t>
      </w:r>
      <w:r>
        <w:rPr>
          <w:rFonts w:ascii="Arial" w:hAnsi="Arial" w:cs="Arial"/>
          <w:sz w:val="20"/>
          <w:szCs w:val="20"/>
        </w:rPr>
        <w:t xml:space="preserve"> kontaktní</w:t>
      </w:r>
      <w:r w:rsidRPr="00DE0983">
        <w:rPr>
          <w:rFonts w:ascii="Arial" w:hAnsi="Arial" w:cs="Arial"/>
          <w:sz w:val="20"/>
          <w:szCs w:val="20"/>
        </w:rPr>
        <w:t xml:space="preserve"> osobou </w:t>
      </w:r>
      <w:r w:rsidR="0063093A">
        <w:rPr>
          <w:rFonts w:ascii="Arial" w:hAnsi="Arial" w:cs="Arial"/>
          <w:sz w:val="20"/>
          <w:szCs w:val="20"/>
        </w:rPr>
        <w:t>příkazce</w:t>
      </w:r>
      <w:r w:rsidRPr="00DE0983">
        <w:rPr>
          <w:rFonts w:ascii="Arial" w:hAnsi="Arial" w:cs="Arial"/>
          <w:sz w:val="20"/>
          <w:szCs w:val="20"/>
        </w:rPr>
        <w:t xml:space="preserve"> ve věcech technických</w:t>
      </w:r>
      <w:r w:rsidR="0063093A">
        <w:rPr>
          <w:rFonts w:ascii="Arial" w:hAnsi="Arial" w:cs="Arial"/>
          <w:sz w:val="20"/>
          <w:szCs w:val="20"/>
        </w:rPr>
        <w:t xml:space="preserve">, přičemž </w:t>
      </w:r>
      <w:r>
        <w:rPr>
          <w:rFonts w:ascii="Arial" w:hAnsi="Arial" w:cs="Arial"/>
          <w:sz w:val="20"/>
          <w:szCs w:val="20"/>
        </w:rPr>
        <w:t xml:space="preserve">změnový list musí obsahovat minimálně tyto náležitosti:  </w:t>
      </w:r>
    </w:p>
    <w:p w14:paraId="748A7BB1" w14:textId="77777777" w:rsidR="00A760CB" w:rsidRPr="008B726F" w:rsidRDefault="00A760CB" w:rsidP="00A760CB">
      <w:pPr>
        <w:pStyle w:val="Odstavecseseznamem"/>
        <w:widowControl/>
        <w:numPr>
          <w:ilvl w:val="0"/>
          <w:numId w:val="13"/>
        </w:numPr>
        <w:spacing w:after="160" w:line="276" w:lineRule="auto"/>
        <w:rPr>
          <w:rFonts w:ascii="Arial" w:hAnsi="Arial" w:cs="Arial"/>
          <w:sz w:val="20"/>
          <w:szCs w:val="20"/>
        </w:rPr>
      </w:pPr>
      <w:r w:rsidRPr="008B726F">
        <w:rPr>
          <w:rFonts w:ascii="Arial" w:hAnsi="Arial" w:cs="Arial"/>
          <w:sz w:val="20"/>
          <w:szCs w:val="20"/>
        </w:rPr>
        <w:t>Identifikace stavby</w:t>
      </w:r>
      <w:r>
        <w:rPr>
          <w:rFonts w:ascii="Arial" w:hAnsi="Arial" w:cs="Arial"/>
          <w:sz w:val="20"/>
          <w:szCs w:val="20"/>
        </w:rPr>
        <w:t>;</w:t>
      </w:r>
    </w:p>
    <w:p w14:paraId="7FB838A6" w14:textId="77777777" w:rsidR="00A760CB" w:rsidRPr="008B726F" w:rsidRDefault="00A760CB" w:rsidP="00A760CB">
      <w:pPr>
        <w:pStyle w:val="Odstavecseseznamem"/>
        <w:widowControl/>
        <w:numPr>
          <w:ilvl w:val="0"/>
          <w:numId w:val="13"/>
        </w:numPr>
        <w:spacing w:after="160" w:line="276" w:lineRule="auto"/>
        <w:rPr>
          <w:rFonts w:ascii="Arial" w:hAnsi="Arial" w:cs="Arial"/>
          <w:sz w:val="20"/>
          <w:szCs w:val="20"/>
        </w:rPr>
      </w:pPr>
      <w:r w:rsidRPr="008B726F">
        <w:rPr>
          <w:rFonts w:ascii="Arial" w:hAnsi="Arial" w:cs="Arial"/>
          <w:sz w:val="20"/>
          <w:szCs w:val="20"/>
        </w:rPr>
        <w:lastRenderedPageBreak/>
        <w:t>Pořadové číslo změnového listu</w:t>
      </w:r>
      <w:r>
        <w:rPr>
          <w:rFonts w:ascii="Arial" w:hAnsi="Arial" w:cs="Arial"/>
          <w:sz w:val="20"/>
          <w:szCs w:val="20"/>
        </w:rPr>
        <w:t>;</w:t>
      </w:r>
      <w:r w:rsidRPr="008B726F">
        <w:rPr>
          <w:rFonts w:ascii="Arial" w:hAnsi="Arial" w:cs="Arial"/>
          <w:sz w:val="20"/>
          <w:szCs w:val="20"/>
        </w:rPr>
        <w:t xml:space="preserve"> </w:t>
      </w:r>
    </w:p>
    <w:p w14:paraId="5962222D" w14:textId="77777777" w:rsidR="00A760CB" w:rsidRPr="008B726F" w:rsidRDefault="00A760CB" w:rsidP="00A760CB">
      <w:pPr>
        <w:pStyle w:val="Odstavecseseznamem"/>
        <w:widowControl/>
        <w:numPr>
          <w:ilvl w:val="0"/>
          <w:numId w:val="13"/>
        </w:numPr>
        <w:spacing w:after="160" w:line="276" w:lineRule="auto"/>
        <w:rPr>
          <w:rFonts w:ascii="Arial" w:hAnsi="Arial" w:cs="Arial"/>
          <w:sz w:val="20"/>
          <w:szCs w:val="20"/>
        </w:rPr>
      </w:pPr>
      <w:r w:rsidRPr="008B726F">
        <w:rPr>
          <w:rFonts w:ascii="Arial" w:hAnsi="Arial" w:cs="Arial"/>
          <w:sz w:val="20"/>
          <w:szCs w:val="20"/>
        </w:rPr>
        <w:t xml:space="preserve">Popis změny </w:t>
      </w:r>
      <w:r>
        <w:rPr>
          <w:rFonts w:ascii="Arial" w:hAnsi="Arial" w:cs="Arial"/>
          <w:sz w:val="20"/>
          <w:szCs w:val="20"/>
        </w:rPr>
        <w:t>stavby;</w:t>
      </w:r>
    </w:p>
    <w:p w14:paraId="24C60B84" w14:textId="77777777" w:rsidR="00A760CB" w:rsidRPr="008B726F" w:rsidRDefault="00A760CB" w:rsidP="00A760CB">
      <w:pPr>
        <w:pStyle w:val="Odstavecseseznamem"/>
        <w:widowControl/>
        <w:numPr>
          <w:ilvl w:val="0"/>
          <w:numId w:val="13"/>
        </w:numPr>
        <w:spacing w:after="160" w:line="276" w:lineRule="auto"/>
        <w:rPr>
          <w:rFonts w:ascii="Arial" w:hAnsi="Arial" w:cs="Arial"/>
          <w:sz w:val="20"/>
          <w:szCs w:val="20"/>
        </w:rPr>
      </w:pPr>
      <w:r w:rsidRPr="008B726F">
        <w:rPr>
          <w:rFonts w:ascii="Arial" w:hAnsi="Arial" w:cs="Arial"/>
          <w:sz w:val="20"/>
          <w:szCs w:val="20"/>
        </w:rPr>
        <w:t>Zdůvodnění změny</w:t>
      </w:r>
      <w:r>
        <w:rPr>
          <w:rFonts w:ascii="Arial" w:hAnsi="Arial" w:cs="Arial"/>
          <w:sz w:val="20"/>
          <w:szCs w:val="20"/>
        </w:rPr>
        <w:t xml:space="preserve"> stavby;</w:t>
      </w:r>
      <w:r w:rsidRPr="008B726F">
        <w:rPr>
          <w:rFonts w:ascii="Arial" w:hAnsi="Arial" w:cs="Arial"/>
          <w:sz w:val="20"/>
          <w:szCs w:val="20"/>
        </w:rPr>
        <w:t xml:space="preserve"> </w:t>
      </w:r>
    </w:p>
    <w:p w14:paraId="5CB48165" w14:textId="77777777" w:rsidR="00A760CB" w:rsidRPr="008B726F" w:rsidRDefault="00A760CB" w:rsidP="00A760CB">
      <w:pPr>
        <w:pStyle w:val="Odstavecseseznamem"/>
        <w:widowControl/>
        <w:numPr>
          <w:ilvl w:val="0"/>
          <w:numId w:val="13"/>
        </w:numPr>
        <w:spacing w:after="160" w:line="276" w:lineRule="auto"/>
        <w:rPr>
          <w:rFonts w:ascii="Arial" w:hAnsi="Arial" w:cs="Arial"/>
          <w:sz w:val="20"/>
          <w:szCs w:val="20"/>
        </w:rPr>
      </w:pPr>
      <w:r>
        <w:rPr>
          <w:rFonts w:ascii="Arial" w:hAnsi="Arial" w:cs="Arial"/>
          <w:sz w:val="20"/>
          <w:szCs w:val="20"/>
        </w:rPr>
        <w:t>Popis dopadů</w:t>
      </w:r>
      <w:r w:rsidRPr="008B726F">
        <w:rPr>
          <w:rFonts w:ascii="Arial" w:hAnsi="Arial" w:cs="Arial"/>
          <w:sz w:val="20"/>
          <w:szCs w:val="20"/>
        </w:rPr>
        <w:t xml:space="preserve"> změny</w:t>
      </w:r>
      <w:r>
        <w:rPr>
          <w:rFonts w:ascii="Arial" w:hAnsi="Arial" w:cs="Arial"/>
          <w:sz w:val="20"/>
          <w:szCs w:val="20"/>
        </w:rPr>
        <w:t xml:space="preserve"> stavby</w:t>
      </w:r>
      <w:r w:rsidRPr="008B726F">
        <w:rPr>
          <w:rFonts w:ascii="Arial" w:hAnsi="Arial" w:cs="Arial"/>
          <w:sz w:val="20"/>
          <w:szCs w:val="20"/>
        </w:rPr>
        <w:t xml:space="preserve"> do </w:t>
      </w:r>
    </w:p>
    <w:p w14:paraId="13D4F39C" w14:textId="77777777" w:rsidR="00A760CB" w:rsidRPr="008B726F" w:rsidRDefault="00A760CB" w:rsidP="00A760CB">
      <w:pPr>
        <w:pStyle w:val="Odstavecseseznamem"/>
        <w:widowControl/>
        <w:numPr>
          <w:ilvl w:val="0"/>
          <w:numId w:val="14"/>
        </w:numPr>
        <w:spacing w:after="160" w:line="276" w:lineRule="auto"/>
        <w:rPr>
          <w:rFonts w:ascii="Arial" w:hAnsi="Arial" w:cs="Arial"/>
          <w:sz w:val="20"/>
          <w:szCs w:val="20"/>
        </w:rPr>
      </w:pPr>
      <w:r w:rsidRPr="008B726F">
        <w:rPr>
          <w:rFonts w:ascii="Arial" w:hAnsi="Arial" w:cs="Arial"/>
          <w:sz w:val="20"/>
          <w:szCs w:val="20"/>
        </w:rPr>
        <w:t>projektové dokumentace</w:t>
      </w:r>
      <w:r>
        <w:rPr>
          <w:rFonts w:ascii="Arial" w:hAnsi="Arial" w:cs="Arial"/>
          <w:sz w:val="20"/>
          <w:szCs w:val="20"/>
        </w:rPr>
        <w:t xml:space="preserve"> ke stavbě,</w:t>
      </w:r>
      <w:r w:rsidRPr="008B726F">
        <w:rPr>
          <w:rFonts w:ascii="Arial" w:hAnsi="Arial" w:cs="Arial"/>
          <w:sz w:val="20"/>
          <w:szCs w:val="20"/>
        </w:rPr>
        <w:t xml:space="preserve"> </w:t>
      </w:r>
    </w:p>
    <w:p w14:paraId="6B925B12" w14:textId="77777777" w:rsidR="00A760CB" w:rsidRPr="008B726F" w:rsidRDefault="00A760CB" w:rsidP="00A760CB">
      <w:pPr>
        <w:pStyle w:val="Odstavecseseznamem"/>
        <w:widowControl/>
        <w:numPr>
          <w:ilvl w:val="0"/>
          <w:numId w:val="14"/>
        </w:numPr>
        <w:spacing w:after="160" w:line="276" w:lineRule="auto"/>
        <w:rPr>
          <w:rFonts w:ascii="Arial" w:hAnsi="Arial" w:cs="Arial"/>
          <w:sz w:val="20"/>
          <w:szCs w:val="20"/>
        </w:rPr>
      </w:pPr>
      <w:r w:rsidRPr="008B726F">
        <w:rPr>
          <w:rFonts w:ascii="Arial" w:hAnsi="Arial" w:cs="Arial"/>
          <w:sz w:val="20"/>
          <w:szCs w:val="20"/>
        </w:rPr>
        <w:t xml:space="preserve">časového </w:t>
      </w:r>
      <w:r>
        <w:rPr>
          <w:rFonts w:ascii="Arial" w:hAnsi="Arial" w:cs="Arial"/>
          <w:sz w:val="20"/>
          <w:szCs w:val="20"/>
        </w:rPr>
        <w:t>harmonogramu stavby nebo na termín dokončení a předání díla,</w:t>
      </w:r>
      <w:r w:rsidRPr="008B726F">
        <w:rPr>
          <w:rFonts w:ascii="Arial" w:hAnsi="Arial" w:cs="Arial"/>
          <w:sz w:val="20"/>
          <w:szCs w:val="20"/>
        </w:rPr>
        <w:t xml:space="preserve"> </w:t>
      </w:r>
    </w:p>
    <w:p w14:paraId="68BCB29B" w14:textId="77777777" w:rsidR="00A760CB" w:rsidRPr="008B726F" w:rsidRDefault="00A760CB" w:rsidP="00A760CB">
      <w:pPr>
        <w:pStyle w:val="Odstavecseseznamem"/>
        <w:widowControl/>
        <w:numPr>
          <w:ilvl w:val="0"/>
          <w:numId w:val="14"/>
        </w:numPr>
        <w:spacing w:after="160" w:line="276" w:lineRule="auto"/>
        <w:rPr>
          <w:rFonts w:ascii="Arial" w:hAnsi="Arial" w:cs="Arial"/>
          <w:sz w:val="20"/>
          <w:szCs w:val="20"/>
        </w:rPr>
      </w:pPr>
      <w:r w:rsidRPr="008B726F">
        <w:rPr>
          <w:rFonts w:ascii="Arial" w:hAnsi="Arial" w:cs="Arial"/>
          <w:sz w:val="20"/>
          <w:szCs w:val="20"/>
        </w:rPr>
        <w:t xml:space="preserve">ceny </w:t>
      </w:r>
      <w:r>
        <w:rPr>
          <w:rFonts w:ascii="Arial" w:hAnsi="Arial" w:cs="Arial"/>
          <w:sz w:val="20"/>
          <w:szCs w:val="20"/>
        </w:rPr>
        <w:t>díla (z</w:t>
      </w:r>
      <w:r w:rsidRPr="008B726F">
        <w:rPr>
          <w:rFonts w:ascii="Arial" w:hAnsi="Arial" w:cs="Arial"/>
          <w:sz w:val="20"/>
          <w:szCs w:val="20"/>
        </w:rPr>
        <w:t>výšení ceny</w:t>
      </w:r>
      <w:r>
        <w:rPr>
          <w:rFonts w:ascii="Arial" w:hAnsi="Arial" w:cs="Arial"/>
          <w:sz w:val="20"/>
          <w:szCs w:val="20"/>
        </w:rPr>
        <w:t xml:space="preserve"> nebo s</w:t>
      </w:r>
      <w:r w:rsidRPr="008B726F">
        <w:rPr>
          <w:rFonts w:ascii="Arial" w:hAnsi="Arial" w:cs="Arial"/>
          <w:sz w:val="20"/>
          <w:szCs w:val="20"/>
        </w:rPr>
        <w:t>nížení ceny</w:t>
      </w:r>
      <w:r>
        <w:rPr>
          <w:rFonts w:ascii="Arial" w:hAnsi="Arial" w:cs="Arial"/>
          <w:sz w:val="20"/>
          <w:szCs w:val="20"/>
        </w:rPr>
        <w:t>);</w:t>
      </w:r>
    </w:p>
    <w:p w14:paraId="2A1CC1E5" w14:textId="77777777" w:rsidR="00A760CB" w:rsidRPr="008B726F" w:rsidRDefault="00A760CB" w:rsidP="00A760CB">
      <w:pPr>
        <w:pStyle w:val="Odstavecseseznamem"/>
        <w:widowControl/>
        <w:numPr>
          <w:ilvl w:val="0"/>
          <w:numId w:val="13"/>
        </w:numPr>
        <w:spacing w:after="160" w:line="276" w:lineRule="auto"/>
        <w:rPr>
          <w:rFonts w:ascii="Arial" w:hAnsi="Arial" w:cs="Arial"/>
          <w:sz w:val="20"/>
          <w:szCs w:val="20"/>
        </w:rPr>
      </w:pPr>
      <w:r>
        <w:rPr>
          <w:rFonts w:ascii="Arial" w:hAnsi="Arial" w:cs="Arial"/>
          <w:sz w:val="20"/>
          <w:szCs w:val="20"/>
        </w:rPr>
        <w:t>Označení navrhovatele změny stavby</w:t>
      </w:r>
      <w:r w:rsidRPr="008B726F">
        <w:rPr>
          <w:rFonts w:ascii="Arial" w:hAnsi="Arial" w:cs="Arial"/>
          <w:sz w:val="20"/>
          <w:szCs w:val="20"/>
        </w:rPr>
        <w:t xml:space="preserve"> (subjekt, datum, místo)</w:t>
      </w:r>
      <w:r>
        <w:rPr>
          <w:rFonts w:ascii="Arial" w:hAnsi="Arial" w:cs="Arial"/>
          <w:sz w:val="20"/>
          <w:szCs w:val="20"/>
        </w:rPr>
        <w:t>;</w:t>
      </w:r>
    </w:p>
    <w:p w14:paraId="2C474303" w14:textId="77777777" w:rsidR="00A760CB" w:rsidRPr="008B726F" w:rsidRDefault="00A760CB" w:rsidP="00A760CB">
      <w:pPr>
        <w:pStyle w:val="Odstavecseseznamem"/>
        <w:widowControl/>
        <w:numPr>
          <w:ilvl w:val="0"/>
          <w:numId w:val="13"/>
        </w:numPr>
        <w:spacing w:after="160" w:line="276" w:lineRule="auto"/>
        <w:rPr>
          <w:rFonts w:ascii="Arial" w:hAnsi="Arial" w:cs="Arial"/>
          <w:sz w:val="20"/>
          <w:szCs w:val="20"/>
        </w:rPr>
      </w:pPr>
      <w:r>
        <w:rPr>
          <w:rFonts w:ascii="Arial" w:hAnsi="Arial" w:cs="Arial"/>
          <w:sz w:val="20"/>
          <w:szCs w:val="20"/>
        </w:rPr>
        <w:t xml:space="preserve">Stanovisko </w:t>
      </w:r>
      <w:r w:rsidR="0063093A">
        <w:rPr>
          <w:rFonts w:ascii="Arial" w:hAnsi="Arial" w:cs="Arial"/>
          <w:sz w:val="20"/>
          <w:szCs w:val="20"/>
        </w:rPr>
        <w:t xml:space="preserve">příkazníka, tj. </w:t>
      </w:r>
      <w:r>
        <w:rPr>
          <w:rFonts w:ascii="Arial" w:hAnsi="Arial" w:cs="Arial"/>
          <w:sz w:val="20"/>
          <w:szCs w:val="20"/>
        </w:rPr>
        <w:t xml:space="preserve">technického </w:t>
      </w:r>
      <w:r w:rsidRPr="008B726F">
        <w:rPr>
          <w:rFonts w:ascii="Arial" w:hAnsi="Arial" w:cs="Arial"/>
          <w:sz w:val="20"/>
          <w:szCs w:val="20"/>
        </w:rPr>
        <w:t>dozoru</w:t>
      </w:r>
      <w:r>
        <w:rPr>
          <w:rFonts w:ascii="Arial" w:hAnsi="Arial" w:cs="Arial"/>
          <w:sz w:val="20"/>
          <w:szCs w:val="20"/>
        </w:rPr>
        <w:t xml:space="preserve"> </w:t>
      </w:r>
      <w:r w:rsidR="0063093A">
        <w:rPr>
          <w:rFonts w:ascii="Arial" w:hAnsi="Arial" w:cs="Arial"/>
          <w:sz w:val="20"/>
          <w:szCs w:val="20"/>
        </w:rPr>
        <w:t>příkazce</w:t>
      </w:r>
      <w:r>
        <w:rPr>
          <w:rFonts w:ascii="Arial" w:hAnsi="Arial" w:cs="Arial"/>
          <w:sz w:val="20"/>
          <w:szCs w:val="20"/>
        </w:rPr>
        <w:t xml:space="preserve"> ke změně stavby, včetně posouzení, zda cena případných nových nebo upravených položek uvedených ve změnovém listu odpovídá ceně v místě a čase obvyklé</w:t>
      </w:r>
      <w:r w:rsidRPr="008B726F">
        <w:rPr>
          <w:rFonts w:ascii="Arial" w:hAnsi="Arial" w:cs="Arial"/>
          <w:sz w:val="20"/>
          <w:szCs w:val="20"/>
        </w:rPr>
        <w:t xml:space="preserve"> (subjekt, datum, místo)</w:t>
      </w:r>
      <w:r>
        <w:rPr>
          <w:rFonts w:ascii="Arial" w:hAnsi="Arial" w:cs="Arial"/>
          <w:sz w:val="20"/>
          <w:szCs w:val="20"/>
        </w:rPr>
        <w:t>;</w:t>
      </w:r>
    </w:p>
    <w:p w14:paraId="44E2953E" w14:textId="77777777" w:rsidR="00A760CB" w:rsidRPr="008B726F" w:rsidRDefault="00A760CB" w:rsidP="00A760CB">
      <w:pPr>
        <w:pStyle w:val="Odstavecseseznamem"/>
        <w:widowControl/>
        <w:numPr>
          <w:ilvl w:val="0"/>
          <w:numId w:val="13"/>
        </w:numPr>
        <w:spacing w:after="160" w:line="276" w:lineRule="auto"/>
        <w:rPr>
          <w:rFonts w:ascii="Arial" w:hAnsi="Arial" w:cs="Arial"/>
          <w:sz w:val="20"/>
          <w:szCs w:val="20"/>
        </w:rPr>
      </w:pPr>
      <w:r>
        <w:rPr>
          <w:rFonts w:ascii="Arial" w:hAnsi="Arial" w:cs="Arial"/>
          <w:sz w:val="20"/>
          <w:szCs w:val="20"/>
        </w:rPr>
        <w:t xml:space="preserve">Stanovisko </w:t>
      </w:r>
      <w:r w:rsidRPr="008B726F">
        <w:rPr>
          <w:rFonts w:ascii="Arial" w:hAnsi="Arial" w:cs="Arial"/>
          <w:sz w:val="20"/>
          <w:szCs w:val="20"/>
        </w:rPr>
        <w:t xml:space="preserve">autorského dozoru </w:t>
      </w:r>
      <w:r>
        <w:rPr>
          <w:rFonts w:ascii="Arial" w:hAnsi="Arial" w:cs="Arial"/>
          <w:sz w:val="20"/>
          <w:szCs w:val="20"/>
        </w:rPr>
        <w:t>ke změně stavby</w:t>
      </w:r>
      <w:r w:rsidRPr="008B726F">
        <w:rPr>
          <w:rFonts w:ascii="Arial" w:hAnsi="Arial" w:cs="Arial"/>
          <w:sz w:val="20"/>
          <w:szCs w:val="20"/>
        </w:rPr>
        <w:t xml:space="preserve"> (subjekt, datum, místo)</w:t>
      </w:r>
      <w:r>
        <w:rPr>
          <w:rFonts w:ascii="Arial" w:hAnsi="Arial" w:cs="Arial"/>
          <w:sz w:val="20"/>
          <w:szCs w:val="20"/>
        </w:rPr>
        <w:t>;</w:t>
      </w:r>
    </w:p>
    <w:p w14:paraId="43844C7B" w14:textId="77777777" w:rsidR="00A760CB" w:rsidRPr="008B726F" w:rsidRDefault="00A760CB" w:rsidP="00A760CB">
      <w:pPr>
        <w:pStyle w:val="Odstavecseseznamem"/>
        <w:widowControl/>
        <w:numPr>
          <w:ilvl w:val="0"/>
          <w:numId w:val="13"/>
        </w:numPr>
        <w:spacing w:after="160" w:line="276" w:lineRule="auto"/>
        <w:rPr>
          <w:rFonts w:ascii="Arial" w:hAnsi="Arial" w:cs="Arial"/>
          <w:sz w:val="20"/>
          <w:szCs w:val="20"/>
        </w:rPr>
      </w:pPr>
      <w:r>
        <w:rPr>
          <w:rFonts w:ascii="Arial" w:hAnsi="Arial" w:cs="Arial"/>
          <w:sz w:val="20"/>
          <w:szCs w:val="20"/>
        </w:rPr>
        <w:t>Stanovisko kontaktní osoby</w:t>
      </w:r>
      <w:r w:rsidRPr="00DE0983">
        <w:rPr>
          <w:rFonts w:ascii="Arial" w:hAnsi="Arial" w:cs="Arial"/>
          <w:sz w:val="20"/>
          <w:szCs w:val="20"/>
        </w:rPr>
        <w:t xml:space="preserve"> </w:t>
      </w:r>
      <w:r w:rsidR="00EF075E">
        <w:rPr>
          <w:rFonts w:ascii="Arial" w:hAnsi="Arial" w:cs="Arial"/>
          <w:sz w:val="20"/>
          <w:szCs w:val="20"/>
        </w:rPr>
        <w:t>příkazce</w:t>
      </w:r>
      <w:r w:rsidRPr="00DE0983">
        <w:rPr>
          <w:rFonts w:ascii="Arial" w:hAnsi="Arial" w:cs="Arial"/>
          <w:sz w:val="20"/>
          <w:szCs w:val="20"/>
        </w:rPr>
        <w:t xml:space="preserve"> ve věcech technických</w:t>
      </w:r>
      <w:r w:rsidRPr="008B726F">
        <w:rPr>
          <w:rFonts w:ascii="Arial" w:hAnsi="Arial" w:cs="Arial"/>
          <w:sz w:val="20"/>
          <w:szCs w:val="20"/>
        </w:rPr>
        <w:t xml:space="preserve"> </w:t>
      </w:r>
      <w:r>
        <w:rPr>
          <w:rFonts w:ascii="Arial" w:hAnsi="Arial" w:cs="Arial"/>
          <w:sz w:val="20"/>
          <w:szCs w:val="20"/>
        </w:rPr>
        <w:t>ke změně stavby</w:t>
      </w:r>
      <w:r w:rsidRPr="008B726F">
        <w:rPr>
          <w:rFonts w:ascii="Arial" w:hAnsi="Arial" w:cs="Arial"/>
          <w:sz w:val="20"/>
          <w:szCs w:val="20"/>
        </w:rPr>
        <w:t xml:space="preserve"> (subjekt, datum, místo)</w:t>
      </w:r>
      <w:r>
        <w:rPr>
          <w:rFonts w:ascii="Arial" w:hAnsi="Arial" w:cs="Arial"/>
          <w:sz w:val="20"/>
          <w:szCs w:val="20"/>
        </w:rPr>
        <w:t>.</w:t>
      </w:r>
    </w:p>
    <w:p w14:paraId="4576E62C" w14:textId="77777777" w:rsidR="00A760CB" w:rsidRDefault="00A760CB" w:rsidP="006B28E9">
      <w:pPr>
        <w:pStyle w:val="Bezmezer"/>
        <w:spacing w:after="120" w:line="276" w:lineRule="auto"/>
        <w:ind w:left="360"/>
        <w:jc w:val="both"/>
        <w:rPr>
          <w:rFonts w:ascii="Arial" w:hAnsi="Arial" w:cs="Arial"/>
          <w:sz w:val="20"/>
          <w:szCs w:val="20"/>
        </w:rPr>
      </w:pPr>
      <w:r w:rsidRPr="00A8264A">
        <w:rPr>
          <w:rFonts w:ascii="Arial" w:hAnsi="Arial" w:cs="Arial"/>
          <w:sz w:val="20"/>
          <w:szCs w:val="20"/>
        </w:rPr>
        <w:t>Smluv</w:t>
      </w:r>
      <w:r>
        <w:rPr>
          <w:rFonts w:ascii="Arial" w:hAnsi="Arial" w:cs="Arial"/>
          <w:sz w:val="20"/>
          <w:szCs w:val="20"/>
        </w:rPr>
        <w:t>ní strany tímto sjednávají pro</w:t>
      </w:r>
      <w:r w:rsidRPr="00A8264A">
        <w:rPr>
          <w:rFonts w:ascii="Arial" w:hAnsi="Arial" w:cs="Arial"/>
          <w:sz w:val="20"/>
          <w:szCs w:val="20"/>
        </w:rPr>
        <w:t> </w:t>
      </w:r>
      <w:r>
        <w:rPr>
          <w:rFonts w:ascii="Arial" w:hAnsi="Arial" w:cs="Arial"/>
          <w:sz w:val="20"/>
          <w:szCs w:val="20"/>
        </w:rPr>
        <w:t>případ</w:t>
      </w:r>
      <w:r w:rsidRPr="00A8264A">
        <w:rPr>
          <w:rFonts w:ascii="Arial" w:hAnsi="Arial" w:cs="Arial"/>
          <w:sz w:val="20"/>
          <w:szCs w:val="20"/>
        </w:rPr>
        <w:t xml:space="preserve">, že </w:t>
      </w:r>
      <w:r w:rsidR="0063093A">
        <w:rPr>
          <w:rFonts w:ascii="Arial" w:hAnsi="Arial" w:cs="Arial"/>
          <w:sz w:val="20"/>
          <w:szCs w:val="20"/>
        </w:rPr>
        <w:t>příkazník</w:t>
      </w:r>
      <w:r w:rsidRPr="00A8264A">
        <w:rPr>
          <w:rFonts w:ascii="Arial" w:hAnsi="Arial" w:cs="Arial"/>
          <w:sz w:val="20"/>
          <w:szCs w:val="20"/>
        </w:rPr>
        <w:t xml:space="preserve"> </w:t>
      </w:r>
      <w:r>
        <w:rPr>
          <w:rFonts w:ascii="Arial" w:hAnsi="Arial" w:cs="Arial"/>
          <w:sz w:val="20"/>
          <w:szCs w:val="20"/>
        </w:rPr>
        <w:t>ve změnovém listu vyhodnotí</w:t>
      </w:r>
      <w:r w:rsidRPr="00A8264A">
        <w:rPr>
          <w:rFonts w:ascii="Arial" w:hAnsi="Arial" w:cs="Arial"/>
          <w:sz w:val="20"/>
          <w:szCs w:val="20"/>
        </w:rPr>
        <w:t>, že změna stavby má dopad do projekto</w:t>
      </w:r>
      <w:r>
        <w:rPr>
          <w:rFonts w:ascii="Arial" w:hAnsi="Arial" w:cs="Arial"/>
          <w:sz w:val="20"/>
          <w:szCs w:val="20"/>
        </w:rPr>
        <w:t>vé dokumentace ke stavbě nebo na</w:t>
      </w:r>
      <w:r w:rsidRPr="00A8264A">
        <w:rPr>
          <w:rFonts w:ascii="Arial" w:hAnsi="Arial" w:cs="Arial"/>
          <w:sz w:val="20"/>
          <w:szCs w:val="20"/>
        </w:rPr>
        <w:t xml:space="preserve"> </w:t>
      </w:r>
      <w:r>
        <w:rPr>
          <w:rFonts w:ascii="Arial" w:hAnsi="Arial" w:cs="Arial"/>
          <w:sz w:val="20"/>
          <w:szCs w:val="20"/>
        </w:rPr>
        <w:t>termín dokončení a předání dílčí části díla</w:t>
      </w:r>
      <w:r w:rsidRPr="00A8264A">
        <w:rPr>
          <w:rFonts w:ascii="Arial" w:hAnsi="Arial" w:cs="Arial"/>
          <w:sz w:val="20"/>
          <w:szCs w:val="20"/>
        </w:rPr>
        <w:t xml:space="preserve"> nebo do ceny </w:t>
      </w:r>
      <w:r>
        <w:rPr>
          <w:rFonts w:ascii="Arial" w:hAnsi="Arial" w:cs="Arial"/>
          <w:sz w:val="20"/>
          <w:szCs w:val="20"/>
        </w:rPr>
        <w:t>díla, resp. ceny dílčí části díla</w:t>
      </w:r>
      <w:r w:rsidRPr="00A8264A">
        <w:rPr>
          <w:rFonts w:ascii="Arial" w:hAnsi="Arial" w:cs="Arial"/>
          <w:sz w:val="20"/>
          <w:szCs w:val="20"/>
        </w:rPr>
        <w:t xml:space="preserve"> (zvýšení ceny nebo snížení ceny)</w:t>
      </w:r>
      <w:r>
        <w:rPr>
          <w:rFonts w:ascii="Arial" w:hAnsi="Arial" w:cs="Arial"/>
          <w:sz w:val="20"/>
          <w:szCs w:val="20"/>
        </w:rPr>
        <w:t xml:space="preserve">, je </w:t>
      </w:r>
      <w:r w:rsidR="0063093A">
        <w:rPr>
          <w:rFonts w:ascii="Arial" w:hAnsi="Arial" w:cs="Arial"/>
          <w:sz w:val="20"/>
          <w:szCs w:val="20"/>
        </w:rPr>
        <w:t>příkazník povinen zajistit, aby zhotovitel takovou změnu stavby realizoval</w:t>
      </w:r>
      <w:r w:rsidRPr="00A8264A">
        <w:rPr>
          <w:rFonts w:ascii="Arial" w:hAnsi="Arial" w:cs="Arial"/>
          <w:sz w:val="20"/>
          <w:szCs w:val="20"/>
        </w:rPr>
        <w:t xml:space="preserve"> pouze za podmínky, že změnový list bude zároveň potvrzen osobou oprávněnou jednat za </w:t>
      </w:r>
      <w:r w:rsidR="0063093A">
        <w:rPr>
          <w:rFonts w:ascii="Arial" w:hAnsi="Arial" w:cs="Arial"/>
          <w:sz w:val="20"/>
          <w:szCs w:val="20"/>
        </w:rPr>
        <w:t>příkazce</w:t>
      </w:r>
      <w:r w:rsidRPr="00A8264A">
        <w:rPr>
          <w:rFonts w:ascii="Arial" w:hAnsi="Arial" w:cs="Arial"/>
          <w:sz w:val="20"/>
          <w:szCs w:val="20"/>
        </w:rPr>
        <w:t xml:space="preserve"> ve věcech smluvních.</w:t>
      </w:r>
      <w:r>
        <w:rPr>
          <w:rFonts w:ascii="Arial" w:hAnsi="Arial" w:cs="Arial"/>
          <w:sz w:val="20"/>
          <w:szCs w:val="20"/>
        </w:rPr>
        <w:t xml:space="preserve"> </w:t>
      </w:r>
      <w:r w:rsidR="0063093A">
        <w:rPr>
          <w:rFonts w:ascii="Arial" w:hAnsi="Arial" w:cs="Arial"/>
          <w:sz w:val="20"/>
          <w:szCs w:val="20"/>
        </w:rPr>
        <w:t>Příkazník</w:t>
      </w:r>
      <w:r>
        <w:rPr>
          <w:rFonts w:ascii="Arial" w:hAnsi="Arial" w:cs="Arial"/>
          <w:sz w:val="20"/>
          <w:szCs w:val="20"/>
        </w:rPr>
        <w:t xml:space="preserve"> se zavazuje v případě nutnosti změny stavby dodržet všechny podmínky stanovené v tomto odstavc</w:t>
      </w:r>
      <w:r w:rsidR="0063093A">
        <w:rPr>
          <w:rFonts w:ascii="Arial" w:hAnsi="Arial" w:cs="Arial"/>
          <w:sz w:val="20"/>
          <w:szCs w:val="20"/>
        </w:rPr>
        <w:t>i 2</w:t>
      </w:r>
      <w:r>
        <w:rPr>
          <w:rFonts w:ascii="Arial" w:hAnsi="Arial" w:cs="Arial"/>
          <w:sz w:val="20"/>
          <w:szCs w:val="20"/>
        </w:rPr>
        <w:t xml:space="preserve"> článku IV této smlouvy.</w:t>
      </w:r>
    </w:p>
    <w:p w14:paraId="7D68F781" w14:textId="77777777" w:rsidR="0064405B" w:rsidRDefault="0064405B" w:rsidP="006B28E9">
      <w:pPr>
        <w:pStyle w:val="Odstavecseseznamem"/>
        <w:numPr>
          <w:ilvl w:val="0"/>
          <w:numId w:val="2"/>
        </w:numPr>
        <w:tabs>
          <w:tab w:val="left" w:pos="0"/>
        </w:tabs>
        <w:spacing w:after="120" w:line="276" w:lineRule="auto"/>
        <w:ind w:left="426" w:hanging="426"/>
        <w:contextualSpacing w:val="0"/>
        <w:jc w:val="both"/>
        <w:rPr>
          <w:rFonts w:ascii="Arial" w:hAnsi="Arial" w:cs="Arial"/>
          <w:sz w:val="20"/>
          <w:szCs w:val="20"/>
        </w:rPr>
      </w:pPr>
      <w:r>
        <w:rPr>
          <w:rFonts w:ascii="Arial" w:hAnsi="Arial" w:cs="Arial"/>
          <w:sz w:val="20"/>
          <w:szCs w:val="20"/>
        </w:rPr>
        <w:t>Při výkonu TDS je příkazník povinen provádět i činnosti výše výslovně neuvedené, pokud o nich příkazník, jakožto odborník, ví nebo má vědět, že jsou nezbytné pro</w:t>
      </w:r>
      <w:r w:rsidR="004112E9">
        <w:rPr>
          <w:rFonts w:ascii="Arial" w:hAnsi="Arial" w:cs="Arial"/>
          <w:sz w:val="20"/>
          <w:szCs w:val="20"/>
        </w:rPr>
        <w:t xml:space="preserve"> zajištění bezpečnosti a ochrany zdraví při práci na staveništi a pro řádné provádění stavby, </w:t>
      </w:r>
      <w:r>
        <w:rPr>
          <w:rFonts w:ascii="Arial" w:hAnsi="Arial" w:cs="Arial"/>
          <w:sz w:val="20"/>
          <w:szCs w:val="20"/>
        </w:rPr>
        <w:t>tj. pro provádění stavby v nejvyšší normové jakosti kvality v souladu s platnými právními předpisy, ČSN a EN a dalšími příslušnými předpisy a metodikami.</w:t>
      </w:r>
    </w:p>
    <w:p w14:paraId="3EEC01AE" w14:textId="77777777" w:rsidR="008D57A3" w:rsidRDefault="0064405B" w:rsidP="006B28E9">
      <w:pPr>
        <w:pStyle w:val="Odstavecseseznamem"/>
        <w:numPr>
          <w:ilvl w:val="0"/>
          <w:numId w:val="2"/>
        </w:numPr>
        <w:tabs>
          <w:tab w:val="left" w:pos="0"/>
        </w:tabs>
        <w:spacing w:after="120" w:line="276" w:lineRule="auto"/>
        <w:ind w:left="426" w:hanging="426"/>
        <w:contextualSpacing w:val="0"/>
        <w:jc w:val="both"/>
        <w:rPr>
          <w:rFonts w:ascii="Arial" w:hAnsi="Arial" w:cs="Arial"/>
          <w:sz w:val="20"/>
          <w:szCs w:val="20"/>
        </w:rPr>
      </w:pPr>
      <w:r>
        <w:rPr>
          <w:rFonts w:ascii="Arial" w:hAnsi="Arial" w:cs="Arial"/>
          <w:sz w:val="20"/>
          <w:szCs w:val="20"/>
        </w:rPr>
        <w:t xml:space="preserve">Příkazník je povinen mít po celou dobu trvání této smlouvy uzavřenou platnou a účinnou pojistnou smlouvu o pojištění odpovědnosti za škodu způsobenou třetím osobám s limitem pojistného plnění ve výši </w:t>
      </w:r>
      <w:r w:rsidRPr="00A3517B">
        <w:rPr>
          <w:rFonts w:ascii="Arial" w:hAnsi="Arial" w:cs="Arial"/>
          <w:sz w:val="20"/>
          <w:szCs w:val="20"/>
        </w:rPr>
        <w:t xml:space="preserve">minimálně </w:t>
      </w:r>
      <w:r w:rsidR="001B0AFF" w:rsidRPr="001B0AFF">
        <w:rPr>
          <w:rFonts w:ascii="Arial" w:hAnsi="Arial" w:cs="Arial"/>
          <w:sz w:val="20"/>
          <w:szCs w:val="20"/>
        </w:rPr>
        <w:t>1 </w:t>
      </w:r>
      <w:r w:rsidRPr="001B0AFF">
        <w:rPr>
          <w:rFonts w:ascii="Arial" w:hAnsi="Arial" w:cs="Arial"/>
          <w:sz w:val="20"/>
          <w:szCs w:val="20"/>
        </w:rPr>
        <w:t>000</w:t>
      </w:r>
      <w:r w:rsidR="001B0AFF" w:rsidRPr="001B0AFF">
        <w:rPr>
          <w:rFonts w:ascii="Arial" w:hAnsi="Arial" w:cs="Arial"/>
          <w:sz w:val="20"/>
          <w:szCs w:val="20"/>
        </w:rPr>
        <w:t xml:space="preserve"> </w:t>
      </w:r>
      <w:r w:rsidRPr="001B0AFF">
        <w:rPr>
          <w:rFonts w:ascii="Arial" w:hAnsi="Arial" w:cs="Arial"/>
          <w:sz w:val="20"/>
          <w:szCs w:val="20"/>
        </w:rPr>
        <w:t>000 Kč</w:t>
      </w:r>
      <w:r w:rsidRPr="00A3517B">
        <w:rPr>
          <w:rFonts w:ascii="Arial" w:hAnsi="Arial" w:cs="Arial"/>
          <w:sz w:val="20"/>
          <w:szCs w:val="20"/>
        </w:rPr>
        <w:t xml:space="preserve"> </w:t>
      </w:r>
      <w:r w:rsidR="006B3A3A" w:rsidRPr="00A3517B">
        <w:rPr>
          <w:rFonts w:ascii="Arial" w:hAnsi="Arial" w:cs="Arial"/>
          <w:sz w:val="20"/>
          <w:szCs w:val="20"/>
        </w:rPr>
        <w:t xml:space="preserve">(slovy: </w:t>
      </w:r>
      <w:r w:rsidR="00A3517B">
        <w:rPr>
          <w:rFonts w:ascii="Arial" w:hAnsi="Arial" w:cs="Arial"/>
          <w:sz w:val="20"/>
          <w:szCs w:val="20"/>
        </w:rPr>
        <w:t>jeden milion</w:t>
      </w:r>
      <w:r w:rsidR="006B3A3A" w:rsidRPr="00A3517B">
        <w:rPr>
          <w:rFonts w:ascii="Arial" w:hAnsi="Arial" w:cs="Arial"/>
          <w:sz w:val="20"/>
          <w:szCs w:val="20"/>
        </w:rPr>
        <w:t xml:space="preserve"> korun českých) </w:t>
      </w:r>
      <w:r w:rsidRPr="00A3517B">
        <w:rPr>
          <w:rFonts w:ascii="Arial" w:hAnsi="Arial" w:cs="Arial"/>
          <w:sz w:val="20"/>
          <w:szCs w:val="20"/>
        </w:rPr>
        <w:t>na jednu škodní</w:t>
      </w:r>
      <w:r>
        <w:rPr>
          <w:rFonts w:ascii="Arial" w:hAnsi="Arial" w:cs="Arial"/>
          <w:sz w:val="20"/>
          <w:szCs w:val="20"/>
        </w:rPr>
        <w:t xml:space="preserve"> událost a na žádost příkazce tuto smlouvu příkazci předložit.</w:t>
      </w:r>
    </w:p>
    <w:p w14:paraId="7F0946C0" w14:textId="77777777" w:rsidR="008D57A3" w:rsidRPr="008D57A3" w:rsidRDefault="008D57A3" w:rsidP="006B28E9">
      <w:pPr>
        <w:pStyle w:val="Odstavecseseznamem"/>
        <w:numPr>
          <w:ilvl w:val="0"/>
          <w:numId w:val="2"/>
        </w:numPr>
        <w:tabs>
          <w:tab w:val="left" w:pos="0"/>
        </w:tabs>
        <w:spacing w:after="120" w:line="276" w:lineRule="auto"/>
        <w:ind w:left="426" w:hanging="426"/>
        <w:contextualSpacing w:val="0"/>
        <w:jc w:val="both"/>
        <w:rPr>
          <w:rFonts w:ascii="Arial" w:hAnsi="Arial" w:cs="Arial"/>
          <w:sz w:val="20"/>
          <w:szCs w:val="20"/>
        </w:rPr>
      </w:pPr>
      <w:r>
        <w:rPr>
          <w:rFonts w:ascii="Arial" w:hAnsi="Arial" w:cs="Arial"/>
          <w:sz w:val="20"/>
          <w:szCs w:val="20"/>
        </w:rPr>
        <w:t>Příkazník</w:t>
      </w:r>
      <w:r w:rsidRPr="008D57A3">
        <w:rPr>
          <w:rFonts w:ascii="Arial" w:hAnsi="Arial" w:cs="Arial"/>
          <w:sz w:val="20"/>
          <w:szCs w:val="20"/>
        </w:rPr>
        <w:t xml:space="preserve"> se zavazuje zachovávat mlčenlivost ohledně skutečností, které jsou obsahem této smlouvy, které se v souvislosti s plněním předmětu této smlouvy dozvěděl anebo které </w:t>
      </w:r>
      <w:r>
        <w:rPr>
          <w:rFonts w:ascii="Arial" w:hAnsi="Arial" w:cs="Arial"/>
          <w:sz w:val="20"/>
          <w:szCs w:val="20"/>
        </w:rPr>
        <w:t>příkazce</w:t>
      </w:r>
      <w:r w:rsidRPr="008D57A3">
        <w:rPr>
          <w:rFonts w:ascii="Arial" w:hAnsi="Arial" w:cs="Arial"/>
          <w:sz w:val="20"/>
          <w:szCs w:val="20"/>
        </w:rPr>
        <w:t xml:space="preserve"> označil za důvěrné</w:t>
      </w:r>
      <w:r w:rsidR="00A45796">
        <w:rPr>
          <w:rFonts w:ascii="Arial" w:hAnsi="Arial" w:cs="Arial"/>
          <w:sz w:val="20"/>
          <w:szCs w:val="20"/>
        </w:rPr>
        <w:t>, a dále ohledně osobních údajů pracovníků, které mu byly za účelem plnění povinností z této smlouvy příkazcem předány</w:t>
      </w:r>
      <w:r w:rsidRPr="008D57A3">
        <w:rPr>
          <w:rFonts w:ascii="Arial" w:hAnsi="Arial" w:cs="Arial"/>
          <w:sz w:val="20"/>
          <w:szCs w:val="20"/>
        </w:rPr>
        <w:t>. Povinnost mlčenlivosti se nevztahuje na informace, které se staly obecně známými za předpokladu, že se tak nestalo porušením některé z povinností vyplývajících ze smlouvy anebo o kterých tak stanoví zákon, zpřístupnění je však možné vždy jen v nezbytném rozsahu.</w:t>
      </w:r>
      <w:r w:rsidR="00A45796">
        <w:rPr>
          <w:rFonts w:ascii="Arial" w:hAnsi="Arial" w:cs="Arial"/>
          <w:sz w:val="20"/>
          <w:szCs w:val="20"/>
        </w:rPr>
        <w:t xml:space="preserve"> Příkazník se dále zavazuje s příkazcem na pokyn příkazce uzavřít zpracovatelskou smlouvu, kterou budou upravena práva a povinnosti příkazce ve vztahu k ochraně osobních údajů osob uvedených v seznamu pracovníků zhotovitele stavby (obsahující jméno, příjmení a číslo občanského průkazu či jiného průkazu k prokázání totožnosti příslušného pracovníka), přičemž tento seznam pracovníků zhotovitele bude sloužit jen pro kontrolu osob oprávněných se zdržovat na staveništi příkazníkem.</w:t>
      </w:r>
    </w:p>
    <w:p w14:paraId="21EC2C16" w14:textId="77777777" w:rsidR="0064405B" w:rsidRDefault="0064405B" w:rsidP="006B28E9">
      <w:pPr>
        <w:pStyle w:val="Odstavecseseznamem"/>
        <w:numPr>
          <w:ilvl w:val="0"/>
          <w:numId w:val="2"/>
        </w:numPr>
        <w:tabs>
          <w:tab w:val="left" w:pos="0"/>
        </w:tabs>
        <w:spacing w:after="120" w:line="276" w:lineRule="auto"/>
        <w:ind w:left="426" w:hanging="426"/>
        <w:contextualSpacing w:val="0"/>
        <w:jc w:val="both"/>
        <w:rPr>
          <w:rFonts w:ascii="Arial" w:hAnsi="Arial" w:cs="Arial"/>
          <w:sz w:val="20"/>
          <w:szCs w:val="20"/>
        </w:rPr>
      </w:pPr>
      <w:r>
        <w:rPr>
          <w:rFonts w:ascii="Arial" w:hAnsi="Arial" w:cs="Arial"/>
          <w:sz w:val="20"/>
          <w:szCs w:val="20"/>
        </w:rPr>
        <w:t>Příkazník je povinen se při plnění této smlouvy řídit pokyny příkazce a postupovat v úzké součinnosti s příkazcem.</w:t>
      </w:r>
      <w:r w:rsidR="00EE7F81">
        <w:rPr>
          <w:rFonts w:ascii="Arial" w:hAnsi="Arial" w:cs="Arial"/>
          <w:sz w:val="20"/>
          <w:szCs w:val="20"/>
        </w:rPr>
        <w:t xml:space="preserve"> Příkazník je povinen poskytnout součinnost autorskému dozoru a dalším osobám zúčastněným na stavbě na základě pokynu příkazce. </w:t>
      </w:r>
    </w:p>
    <w:p w14:paraId="7C64170A" w14:textId="77777777" w:rsidR="0064405B" w:rsidRDefault="0064405B" w:rsidP="006B28E9">
      <w:pPr>
        <w:pStyle w:val="Odstavecseseznamem"/>
        <w:numPr>
          <w:ilvl w:val="0"/>
          <w:numId w:val="2"/>
        </w:numPr>
        <w:tabs>
          <w:tab w:val="left" w:pos="0"/>
        </w:tabs>
        <w:spacing w:after="120" w:line="276" w:lineRule="auto"/>
        <w:ind w:left="426" w:hanging="426"/>
        <w:contextualSpacing w:val="0"/>
        <w:jc w:val="both"/>
        <w:rPr>
          <w:rFonts w:ascii="Arial" w:hAnsi="Arial" w:cs="Arial"/>
          <w:sz w:val="20"/>
          <w:szCs w:val="20"/>
        </w:rPr>
      </w:pPr>
      <w:r>
        <w:rPr>
          <w:rFonts w:ascii="Arial" w:hAnsi="Arial" w:cs="Arial"/>
          <w:sz w:val="20"/>
          <w:szCs w:val="20"/>
        </w:rPr>
        <w:t>Příkazník je povinen při výkonu činnosti TDS</w:t>
      </w:r>
      <w:r w:rsidR="004112E9">
        <w:rPr>
          <w:rFonts w:ascii="Arial" w:hAnsi="Arial" w:cs="Arial"/>
          <w:sz w:val="20"/>
          <w:szCs w:val="20"/>
        </w:rPr>
        <w:t xml:space="preserve"> </w:t>
      </w:r>
      <w:r>
        <w:rPr>
          <w:rFonts w:ascii="Arial" w:hAnsi="Arial" w:cs="Arial"/>
          <w:sz w:val="20"/>
          <w:szCs w:val="20"/>
        </w:rPr>
        <w:t>postupovat s náležitou odbornou</w:t>
      </w:r>
      <w:r w:rsidR="004112E9">
        <w:rPr>
          <w:rFonts w:ascii="Arial" w:hAnsi="Arial" w:cs="Arial"/>
          <w:sz w:val="20"/>
          <w:szCs w:val="20"/>
        </w:rPr>
        <w:t xml:space="preserve"> péčí, v souladu </w:t>
      </w:r>
      <w:r>
        <w:rPr>
          <w:rFonts w:ascii="Arial" w:hAnsi="Arial" w:cs="Arial"/>
          <w:sz w:val="20"/>
          <w:szCs w:val="20"/>
        </w:rPr>
        <w:t xml:space="preserve">se zájmy příkazce, v termínech podle pokynů příkazce a v souladu s platnými právními </w:t>
      </w:r>
      <w:r>
        <w:rPr>
          <w:rFonts w:ascii="Arial" w:hAnsi="Arial" w:cs="Arial"/>
          <w:sz w:val="20"/>
          <w:szCs w:val="20"/>
        </w:rPr>
        <w:br/>
        <w:t>a ostatními předpisy a včas oznámit příkazci všechny okolnosti, které zjistí při výkonu své činnosti, a jež mohou mít vliv na změnu pokynů příkazce v rámci plnění předmětu smlouvy.</w:t>
      </w:r>
    </w:p>
    <w:p w14:paraId="26D4CCAD" w14:textId="77777777" w:rsidR="0064405B" w:rsidRDefault="0064405B" w:rsidP="0064405B">
      <w:pPr>
        <w:pStyle w:val="Odstavecseseznamem"/>
        <w:numPr>
          <w:ilvl w:val="0"/>
          <w:numId w:val="2"/>
        </w:numPr>
        <w:tabs>
          <w:tab w:val="left" w:pos="0"/>
        </w:tabs>
        <w:spacing w:line="276" w:lineRule="auto"/>
        <w:ind w:left="426" w:hanging="426"/>
        <w:jc w:val="both"/>
        <w:rPr>
          <w:rFonts w:ascii="Arial" w:hAnsi="Arial" w:cs="Arial"/>
          <w:sz w:val="20"/>
          <w:szCs w:val="20"/>
        </w:rPr>
      </w:pPr>
      <w:r>
        <w:rPr>
          <w:rFonts w:ascii="Arial" w:hAnsi="Arial" w:cs="Arial"/>
          <w:sz w:val="20"/>
          <w:szCs w:val="20"/>
        </w:rPr>
        <w:lastRenderedPageBreak/>
        <w:t>Příkazník je povinen kdykoli v průběhu plnění této smlouvy upozornit příkazce na nevhodnost jeho pokynů a postupů, případně na zjevný rozpor pokynů příkazce s DZS, smlouvou o dílo nebo s jiným souvisejícím dokumentem nebo právním předpisem.</w:t>
      </w:r>
    </w:p>
    <w:p w14:paraId="4CBCCE02" w14:textId="77777777" w:rsidR="0064405B" w:rsidRDefault="0064405B" w:rsidP="0064405B">
      <w:pPr>
        <w:pStyle w:val="Odstavecseseznamem"/>
        <w:rPr>
          <w:rFonts w:ascii="Arial" w:hAnsi="Arial" w:cs="Arial"/>
          <w:sz w:val="20"/>
          <w:szCs w:val="20"/>
        </w:rPr>
      </w:pPr>
    </w:p>
    <w:p w14:paraId="0237EF4F" w14:textId="77777777" w:rsidR="0064405B" w:rsidRDefault="0064405B" w:rsidP="0064405B">
      <w:pPr>
        <w:ind w:left="426" w:hanging="426"/>
        <w:jc w:val="center"/>
        <w:rPr>
          <w:rFonts w:ascii="Arial" w:hAnsi="Arial" w:cs="Arial"/>
          <w:b/>
          <w:sz w:val="20"/>
          <w:szCs w:val="20"/>
        </w:rPr>
      </w:pPr>
      <w:r>
        <w:rPr>
          <w:rFonts w:ascii="Arial" w:hAnsi="Arial" w:cs="Arial"/>
          <w:b/>
          <w:sz w:val="20"/>
          <w:szCs w:val="20"/>
        </w:rPr>
        <w:t>Článek V</w:t>
      </w:r>
    </w:p>
    <w:p w14:paraId="36E44F3D" w14:textId="77777777" w:rsidR="0064405B" w:rsidRDefault="0064405B" w:rsidP="006B28E9">
      <w:pPr>
        <w:pStyle w:val="Bezmezer"/>
        <w:spacing w:after="120" w:line="276" w:lineRule="auto"/>
        <w:jc w:val="center"/>
        <w:rPr>
          <w:rFonts w:ascii="Arial" w:hAnsi="Arial" w:cs="Arial"/>
          <w:b/>
          <w:sz w:val="20"/>
          <w:szCs w:val="20"/>
        </w:rPr>
      </w:pPr>
      <w:bookmarkStart w:id="3" w:name="bookmark10"/>
      <w:r>
        <w:rPr>
          <w:rFonts w:ascii="Arial" w:hAnsi="Arial" w:cs="Arial"/>
          <w:b/>
          <w:sz w:val="20"/>
          <w:szCs w:val="20"/>
        </w:rPr>
        <w:t>Doba trvání smlouvy</w:t>
      </w:r>
      <w:bookmarkEnd w:id="3"/>
    </w:p>
    <w:p w14:paraId="6FC0B113" w14:textId="63844564" w:rsidR="0064405B" w:rsidRDefault="0064405B" w:rsidP="009E3288">
      <w:pPr>
        <w:spacing w:line="276" w:lineRule="auto"/>
        <w:jc w:val="both"/>
        <w:rPr>
          <w:rFonts w:ascii="Arial" w:hAnsi="Arial" w:cs="Arial"/>
          <w:sz w:val="20"/>
          <w:szCs w:val="20"/>
        </w:rPr>
      </w:pPr>
      <w:r>
        <w:rPr>
          <w:rFonts w:ascii="Arial" w:hAnsi="Arial" w:cs="Arial"/>
          <w:sz w:val="20"/>
          <w:szCs w:val="20"/>
        </w:rPr>
        <w:t>Smluvní se strany se dohodly, že tato smlouva je uzavřena na dobu určitou</w:t>
      </w:r>
      <w:r w:rsidR="00F10649">
        <w:rPr>
          <w:rFonts w:ascii="Arial" w:hAnsi="Arial" w:cs="Arial"/>
          <w:sz w:val="20"/>
          <w:szCs w:val="20"/>
        </w:rPr>
        <w:t>, a to</w:t>
      </w:r>
      <w:r w:rsidR="00162C97">
        <w:rPr>
          <w:rFonts w:ascii="Arial" w:hAnsi="Arial" w:cs="Arial"/>
          <w:sz w:val="20"/>
          <w:szCs w:val="20"/>
        </w:rPr>
        <w:t xml:space="preserve"> po dobu provádění stavby zhotovitelem stavby na základě </w:t>
      </w:r>
      <w:r w:rsidR="003D509C">
        <w:rPr>
          <w:rFonts w:ascii="Arial" w:hAnsi="Arial" w:cs="Arial"/>
          <w:sz w:val="20"/>
          <w:szCs w:val="20"/>
        </w:rPr>
        <w:t xml:space="preserve">uzavřené </w:t>
      </w:r>
      <w:r w:rsidR="00162C97">
        <w:rPr>
          <w:rFonts w:ascii="Arial" w:hAnsi="Arial" w:cs="Arial"/>
          <w:sz w:val="20"/>
          <w:szCs w:val="20"/>
        </w:rPr>
        <w:t xml:space="preserve">smlouvy o dílo </w:t>
      </w:r>
      <w:r w:rsidR="00702439">
        <w:rPr>
          <w:rFonts w:ascii="Arial" w:hAnsi="Arial" w:cs="Arial"/>
          <w:sz w:val="20"/>
          <w:szCs w:val="20"/>
        </w:rPr>
        <w:t>(</w:t>
      </w:r>
      <w:r w:rsidR="00D20C7C">
        <w:rPr>
          <w:rFonts w:ascii="Arial" w:hAnsi="Arial" w:cs="Arial"/>
          <w:sz w:val="20"/>
          <w:szCs w:val="20"/>
        </w:rPr>
        <w:t xml:space="preserve">tj. po dobu </w:t>
      </w:r>
      <w:r w:rsidR="00A67395">
        <w:rPr>
          <w:rFonts w:ascii="Arial" w:hAnsi="Arial" w:cs="Arial"/>
          <w:sz w:val="20"/>
          <w:szCs w:val="20"/>
        </w:rPr>
        <w:t>2</w:t>
      </w:r>
      <w:r w:rsidR="009E3288">
        <w:rPr>
          <w:rFonts w:ascii="Arial" w:hAnsi="Arial" w:cs="Arial"/>
          <w:sz w:val="20"/>
          <w:szCs w:val="20"/>
        </w:rPr>
        <w:t xml:space="preserve">0 </w:t>
      </w:r>
      <w:r w:rsidR="00A67395">
        <w:rPr>
          <w:rFonts w:ascii="Arial" w:hAnsi="Arial" w:cs="Arial"/>
          <w:sz w:val="20"/>
          <w:szCs w:val="20"/>
        </w:rPr>
        <w:t>týdnů</w:t>
      </w:r>
      <w:r w:rsidR="00D20C7C">
        <w:rPr>
          <w:rFonts w:ascii="Arial" w:hAnsi="Arial" w:cs="Arial"/>
          <w:sz w:val="20"/>
          <w:szCs w:val="20"/>
        </w:rPr>
        <w:t xml:space="preserve"> </w:t>
      </w:r>
      <w:r w:rsidR="00A67395">
        <w:rPr>
          <w:rFonts w:ascii="Arial" w:hAnsi="Arial" w:cs="Arial"/>
          <w:sz w:val="20"/>
          <w:szCs w:val="20"/>
        </w:rPr>
        <w:t>v</w:t>
      </w:r>
      <w:r w:rsidR="00D20C7C">
        <w:rPr>
          <w:rFonts w:ascii="Arial" w:hAnsi="Arial" w:cs="Arial"/>
          <w:sz w:val="20"/>
          <w:szCs w:val="20"/>
        </w:rPr>
        <w:t xml:space="preserve"> předpokládaném </w:t>
      </w:r>
      <w:r w:rsidR="00A67395">
        <w:rPr>
          <w:rFonts w:ascii="Arial" w:hAnsi="Arial" w:cs="Arial"/>
          <w:sz w:val="20"/>
          <w:szCs w:val="20"/>
        </w:rPr>
        <w:t>období</w:t>
      </w:r>
      <w:r w:rsidR="009E3288">
        <w:rPr>
          <w:rFonts w:ascii="Arial" w:hAnsi="Arial" w:cs="Arial"/>
          <w:sz w:val="20"/>
          <w:szCs w:val="20"/>
        </w:rPr>
        <w:t xml:space="preserve"> od 12.</w:t>
      </w:r>
      <w:r w:rsidR="00D20C7C">
        <w:rPr>
          <w:rFonts w:ascii="Arial" w:hAnsi="Arial" w:cs="Arial"/>
          <w:sz w:val="20"/>
          <w:szCs w:val="20"/>
        </w:rPr>
        <w:t xml:space="preserve"> </w:t>
      </w:r>
      <w:r w:rsidR="009E3288">
        <w:rPr>
          <w:rFonts w:ascii="Arial" w:hAnsi="Arial" w:cs="Arial"/>
          <w:sz w:val="20"/>
          <w:szCs w:val="20"/>
        </w:rPr>
        <w:t xml:space="preserve">7. </w:t>
      </w:r>
      <w:r w:rsidR="00D20C7C">
        <w:rPr>
          <w:rFonts w:ascii="Arial" w:hAnsi="Arial" w:cs="Arial"/>
          <w:sz w:val="20"/>
          <w:szCs w:val="20"/>
        </w:rPr>
        <w:t xml:space="preserve">2021 </w:t>
      </w:r>
      <w:r w:rsidR="009E3288">
        <w:rPr>
          <w:rFonts w:ascii="Arial" w:hAnsi="Arial" w:cs="Arial"/>
          <w:sz w:val="20"/>
          <w:szCs w:val="20"/>
        </w:rPr>
        <w:t>do 30.</w:t>
      </w:r>
      <w:r w:rsidR="00D20C7C">
        <w:rPr>
          <w:rFonts w:ascii="Arial" w:hAnsi="Arial" w:cs="Arial"/>
          <w:sz w:val="20"/>
          <w:szCs w:val="20"/>
        </w:rPr>
        <w:t xml:space="preserve"> </w:t>
      </w:r>
      <w:r w:rsidR="009E3288">
        <w:rPr>
          <w:rFonts w:ascii="Arial" w:hAnsi="Arial" w:cs="Arial"/>
          <w:sz w:val="20"/>
          <w:szCs w:val="20"/>
        </w:rPr>
        <w:t>11.</w:t>
      </w:r>
      <w:r w:rsidR="00D20C7C">
        <w:rPr>
          <w:rFonts w:ascii="Arial" w:hAnsi="Arial" w:cs="Arial"/>
          <w:sz w:val="20"/>
          <w:szCs w:val="20"/>
        </w:rPr>
        <w:t xml:space="preserve"> </w:t>
      </w:r>
      <w:r w:rsidR="009E3288">
        <w:rPr>
          <w:rFonts w:ascii="Arial" w:hAnsi="Arial" w:cs="Arial"/>
          <w:sz w:val="20"/>
          <w:szCs w:val="20"/>
        </w:rPr>
        <w:t>2021</w:t>
      </w:r>
      <w:r w:rsidR="00D20C7C">
        <w:rPr>
          <w:rFonts w:ascii="Arial" w:hAnsi="Arial" w:cs="Arial"/>
          <w:sz w:val="20"/>
          <w:szCs w:val="20"/>
        </w:rPr>
        <w:t>)</w:t>
      </w:r>
      <w:r w:rsidR="00162C97" w:rsidRPr="009E3288">
        <w:rPr>
          <w:rFonts w:ascii="Arial" w:hAnsi="Arial" w:cs="Arial"/>
          <w:color w:val="auto"/>
          <w:sz w:val="20"/>
          <w:szCs w:val="20"/>
        </w:rPr>
        <w:t>, kter</w:t>
      </w:r>
      <w:r w:rsidR="003D509C" w:rsidRPr="009E3288">
        <w:rPr>
          <w:rFonts w:ascii="Arial" w:hAnsi="Arial" w:cs="Arial"/>
          <w:color w:val="auto"/>
          <w:sz w:val="20"/>
          <w:szCs w:val="20"/>
        </w:rPr>
        <w:t>ou</w:t>
      </w:r>
      <w:r w:rsidR="00162C97" w:rsidRPr="009E3288">
        <w:rPr>
          <w:rFonts w:ascii="Arial" w:hAnsi="Arial" w:cs="Arial"/>
          <w:color w:val="auto"/>
          <w:sz w:val="20"/>
          <w:szCs w:val="20"/>
        </w:rPr>
        <w:t xml:space="preserve"> příkazce poskytl příkazníkovi před podpisem </w:t>
      </w:r>
      <w:r w:rsidR="006850F8" w:rsidRPr="009E3288">
        <w:rPr>
          <w:rFonts w:ascii="Arial" w:hAnsi="Arial" w:cs="Arial"/>
          <w:color w:val="auto"/>
          <w:sz w:val="20"/>
          <w:szCs w:val="20"/>
        </w:rPr>
        <w:t xml:space="preserve">této </w:t>
      </w:r>
      <w:r w:rsidR="00162C97" w:rsidRPr="009E3288">
        <w:rPr>
          <w:rFonts w:ascii="Arial" w:hAnsi="Arial" w:cs="Arial"/>
          <w:color w:val="auto"/>
          <w:sz w:val="20"/>
          <w:szCs w:val="20"/>
        </w:rPr>
        <w:t>smlouvy</w:t>
      </w:r>
      <w:r w:rsidR="00F10649" w:rsidRPr="009E3288">
        <w:rPr>
          <w:rFonts w:ascii="Arial" w:hAnsi="Arial" w:cs="Arial"/>
          <w:color w:val="auto"/>
          <w:sz w:val="20"/>
          <w:szCs w:val="20"/>
        </w:rPr>
        <w:t xml:space="preserve">. Podpisem této smlouvy </w:t>
      </w:r>
      <w:r w:rsidR="00F10649">
        <w:rPr>
          <w:rFonts w:ascii="Arial" w:hAnsi="Arial" w:cs="Arial"/>
          <w:sz w:val="20"/>
          <w:szCs w:val="20"/>
        </w:rPr>
        <w:t xml:space="preserve">příkazník potvrzuje převzetí harmonogramu prací </w:t>
      </w:r>
      <w:r w:rsidR="002B389D">
        <w:rPr>
          <w:rFonts w:ascii="Arial" w:hAnsi="Arial" w:cs="Arial"/>
          <w:sz w:val="20"/>
          <w:szCs w:val="20"/>
        </w:rPr>
        <w:t xml:space="preserve">od </w:t>
      </w:r>
      <w:r w:rsidR="00F10649">
        <w:rPr>
          <w:rFonts w:ascii="Arial" w:hAnsi="Arial" w:cs="Arial"/>
          <w:sz w:val="20"/>
          <w:szCs w:val="20"/>
        </w:rPr>
        <w:t>příkazce. V</w:t>
      </w:r>
      <w:r>
        <w:rPr>
          <w:rFonts w:ascii="Arial" w:hAnsi="Arial" w:cs="Arial"/>
          <w:sz w:val="20"/>
          <w:szCs w:val="20"/>
        </w:rPr>
        <w:t>ýkon TDS</w:t>
      </w:r>
      <w:r w:rsidR="004112E9">
        <w:rPr>
          <w:rFonts w:ascii="Arial" w:hAnsi="Arial" w:cs="Arial"/>
          <w:sz w:val="20"/>
          <w:szCs w:val="20"/>
        </w:rPr>
        <w:t xml:space="preserve"> </w:t>
      </w:r>
      <w:r w:rsidR="00BF6BD7">
        <w:rPr>
          <w:rFonts w:ascii="Arial" w:hAnsi="Arial" w:cs="Arial"/>
          <w:sz w:val="20"/>
          <w:szCs w:val="20"/>
        </w:rPr>
        <w:t>bude</w:t>
      </w:r>
      <w:r>
        <w:rPr>
          <w:rFonts w:ascii="Arial" w:hAnsi="Arial" w:cs="Arial"/>
          <w:sz w:val="20"/>
          <w:szCs w:val="20"/>
        </w:rPr>
        <w:t xml:space="preserve"> </w:t>
      </w:r>
      <w:r w:rsidR="00BF6BD7">
        <w:rPr>
          <w:rFonts w:ascii="Arial" w:hAnsi="Arial" w:cs="Arial"/>
          <w:sz w:val="20"/>
          <w:szCs w:val="20"/>
        </w:rPr>
        <w:t>zahájen</w:t>
      </w:r>
      <w:r>
        <w:rPr>
          <w:rFonts w:ascii="Arial" w:hAnsi="Arial" w:cs="Arial"/>
          <w:sz w:val="20"/>
          <w:szCs w:val="20"/>
        </w:rPr>
        <w:t xml:space="preserve"> okamžik</w:t>
      </w:r>
      <w:r w:rsidR="00BF6BD7">
        <w:rPr>
          <w:rFonts w:ascii="Arial" w:hAnsi="Arial" w:cs="Arial"/>
          <w:sz w:val="20"/>
          <w:szCs w:val="20"/>
        </w:rPr>
        <w:t>em</w:t>
      </w:r>
      <w:r>
        <w:rPr>
          <w:rFonts w:ascii="Arial" w:hAnsi="Arial" w:cs="Arial"/>
          <w:sz w:val="20"/>
          <w:szCs w:val="20"/>
        </w:rPr>
        <w:t xml:space="preserve"> předání staveniště zhotoviteli stavby </w:t>
      </w:r>
      <w:r w:rsidR="00FE4CB3">
        <w:rPr>
          <w:rFonts w:ascii="Arial" w:hAnsi="Arial" w:cs="Arial"/>
          <w:sz w:val="20"/>
          <w:szCs w:val="20"/>
        </w:rPr>
        <w:t>a</w:t>
      </w:r>
      <w:r w:rsidR="00BF4422">
        <w:rPr>
          <w:rFonts w:ascii="Arial" w:hAnsi="Arial" w:cs="Arial"/>
          <w:sz w:val="20"/>
          <w:szCs w:val="20"/>
        </w:rPr>
        <w:t xml:space="preserve"> bude</w:t>
      </w:r>
      <w:r w:rsidR="00BF6BD7">
        <w:rPr>
          <w:rFonts w:ascii="Arial" w:hAnsi="Arial" w:cs="Arial"/>
          <w:sz w:val="20"/>
          <w:szCs w:val="20"/>
        </w:rPr>
        <w:t xml:space="preserve"> ukončen</w:t>
      </w:r>
      <w:r>
        <w:rPr>
          <w:rFonts w:ascii="Arial" w:hAnsi="Arial" w:cs="Arial"/>
          <w:sz w:val="20"/>
          <w:szCs w:val="20"/>
        </w:rPr>
        <w:t xml:space="preserve"> dnem převzetí dokončené</w:t>
      </w:r>
      <w:r w:rsidR="00BF6BD7">
        <w:rPr>
          <w:rFonts w:ascii="Arial" w:hAnsi="Arial" w:cs="Arial"/>
          <w:sz w:val="20"/>
          <w:szCs w:val="20"/>
        </w:rPr>
        <w:t xml:space="preserve"> poslední</w:t>
      </w:r>
      <w:r>
        <w:rPr>
          <w:rFonts w:ascii="Arial" w:hAnsi="Arial" w:cs="Arial"/>
          <w:sz w:val="20"/>
          <w:szCs w:val="20"/>
        </w:rPr>
        <w:t xml:space="preserve"> </w:t>
      </w:r>
      <w:r w:rsidR="00BF6BD7">
        <w:rPr>
          <w:rFonts w:ascii="Arial" w:hAnsi="Arial" w:cs="Arial"/>
          <w:sz w:val="20"/>
          <w:szCs w:val="20"/>
        </w:rPr>
        <w:t>dílčí části díla</w:t>
      </w:r>
      <w:r>
        <w:rPr>
          <w:rFonts w:ascii="Arial" w:hAnsi="Arial" w:cs="Arial"/>
          <w:sz w:val="20"/>
          <w:szCs w:val="20"/>
        </w:rPr>
        <w:t xml:space="preserve"> </w:t>
      </w:r>
      <w:r w:rsidR="002B389D">
        <w:rPr>
          <w:rFonts w:ascii="Arial" w:hAnsi="Arial" w:cs="Arial"/>
          <w:sz w:val="20"/>
          <w:szCs w:val="20"/>
        </w:rPr>
        <w:t xml:space="preserve">(etapy) </w:t>
      </w:r>
      <w:r>
        <w:rPr>
          <w:rFonts w:ascii="Arial" w:hAnsi="Arial" w:cs="Arial"/>
          <w:sz w:val="20"/>
          <w:szCs w:val="20"/>
        </w:rPr>
        <w:t>od zhotovitele příkazcem bez výhrad</w:t>
      </w:r>
      <w:r w:rsidR="009322AE">
        <w:rPr>
          <w:rFonts w:ascii="Arial" w:hAnsi="Arial" w:cs="Arial"/>
          <w:sz w:val="20"/>
          <w:szCs w:val="20"/>
        </w:rPr>
        <w:t xml:space="preserve"> nebo v případě, že </w:t>
      </w:r>
      <w:r w:rsidR="00BF6BD7">
        <w:rPr>
          <w:rFonts w:ascii="Arial" w:hAnsi="Arial" w:cs="Arial"/>
          <w:sz w:val="20"/>
          <w:szCs w:val="20"/>
        </w:rPr>
        <w:t xml:space="preserve">bude některá z dílčích částí díla </w:t>
      </w:r>
      <w:r w:rsidR="009322AE">
        <w:rPr>
          <w:rFonts w:ascii="Arial" w:hAnsi="Arial" w:cs="Arial"/>
          <w:sz w:val="20"/>
          <w:szCs w:val="20"/>
        </w:rPr>
        <w:t>příkazcem od zhotovitele převzata s výhradami, dnem odstranění poslední vady nebo nedodělku stavby</w:t>
      </w:r>
      <w:r>
        <w:rPr>
          <w:rFonts w:ascii="Arial" w:hAnsi="Arial" w:cs="Arial"/>
          <w:sz w:val="20"/>
          <w:szCs w:val="20"/>
        </w:rPr>
        <w:t>.</w:t>
      </w:r>
    </w:p>
    <w:p w14:paraId="4E56158C" w14:textId="77777777" w:rsidR="0064405B" w:rsidRDefault="0064405B" w:rsidP="0064405B">
      <w:pPr>
        <w:spacing w:line="276" w:lineRule="auto"/>
        <w:ind w:left="426" w:hanging="426"/>
        <w:jc w:val="both"/>
        <w:rPr>
          <w:rFonts w:ascii="Arial" w:hAnsi="Arial" w:cs="Arial"/>
          <w:sz w:val="20"/>
          <w:szCs w:val="20"/>
        </w:rPr>
      </w:pPr>
    </w:p>
    <w:p w14:paraId="57856836" w14:textId="77777777" w:rsidR="0064405B" w:rsidRDefault="00B243C0" w:rsidP="0064405B">
      <w:pPr>
        <w:ind w:left="426" w:hanging="426"/>
        <w:jc w:val="center"/>
        <w:rPr>
          <w:rFonts w:ascii="Arial" w:hAnsi="Arial" w:cs="Arial"/>
          <w:b/>
          <w:sz w:val="20"/>
          <w:szCs w:val="20"/>
        </w:rPr>
      </w:pPr>
      <w:r>
        <w:rPr>
          <w:noProof/>
          <w:lang w:bidi="ar-SA"/>
        </w:rPr>
        <mc:AlternateContent>
          <mc:Choice Requires="wps">
            <w:drawing>
              <wp:anchor distT="0" distB="0" distL="63500" distR="63500" simplePos="0" relativeHeight="251655168" behindDoc="0" locked="0" layoutInCell="1" allowOverlap="1" wp14:anchorId="1446E9B1" wp14:editId="7F7FE67E">
                <wp:simplePos x="0" y="0"/>
                <wp:positionH relativeFrom="margin">
                  <wp:posOffset>5205730</wp:posOffset>
                </wp:positionH>
                <wp:positionV relativeFrom="paragraph">
                  <wp:posOffset>626745</wp:posOffset>
                </wp:positionV>
                <wp:extent cx="914400" cy="175260"/>
                <wp:effectExtent l="0" t="0" r="0" b="0"/>
                <wp:wrapNone/>
                <wp:docPr id="8" name="Textové pol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29F768" w14:textId="77777777" w:rsidR="00F93FE8" w:rsidRDefault="00F93FE8" w:rsidP="0064405B"/>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446E9B1" id="_x0000_t202" coordsize="21600,21600" o:spt="202" path="m,l,21600r21600,l21600,xe">
                <v:stroke joinstyle="miter"/>
                <v:path gradientshapeok="t" o:connecttype="rect"/>
              </v:shapetype>
              <v:shape id="Textové pole 8" o:spid="_x0000_s1026" type="#_x0000_t202" style="position:absolute;left:0;text-align:left;margin-left:409.9pt;margin-top:49.35pt;width:1in;height:13.8pt;z-index:25165516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" filled="f" stroked="f">
                <v:textbox style="mso-fit-shape-to-text:t" inset="0,0,0,0">
                  <w:txbxContent>
                    <w:p w14:paraId="3029F768" w14:textId="77777777" w:rsidR="00F93FE8" w:rsidRDefault="00F93FE8" w:rsidP="0064405B"/>
                  </w:txbxContent>
                </v:textbox>
                <w10:wrap anchorx="margin"/>
              </v:shape>
            </w:pict>
          </mc:Fallback>
        </mc:AlternateContent>
      </w:r>
      <w:r>
        <w:rPr>
          <w:noProof/>
          <w:lang w:bidi="ar-SA"/>
        </w:rPr>
        <mc:AlternateContent>
          <mc:Choice Requires="wps">
            <w:drawing>
              <wp:anchor distT="0" distB="0" distL="63500" distR="63500" simplePos="0" relativeHeight="251656192" behindDoc="0" locked="0" layoutInCell="1" allowOverlap="1" wp14:anchorId="68BA5CA4" wp14:editId="5080FCEF">
                <wp:simplePos x="0" y="0"/>
                <wp:positionH relativeFrom="margin">
                  <wp:posOffset>524510</wp:posOffset>
                </wp:positionH>
                <wp:positionV relativeFrom="paragraph">
                  <wp:posOffset>6293485</wp:posOffset>
                </wp:positionV>
                <wp:extent cx="189230" cy="142240"/>
                <wp:effectExtent l="0" t="0" r="0" b="0"/>
                <wp:wrapNone/>
                <wp:docPr id="6" name="Textové pol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230" cy="142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35BEF9" w14:textId="77777777" w:rsidR="00F93FE8" w:rsidRDefault="00F93FE8" w:rsidP="0064405B">
                            <w:pPr>
                              <w:pStyle w:val="Style46"/>
                              <w:shd w:val="clear" w:color="auto" w:fill="auto"/>
                            </w:pPr>
                            <w:r>
                              <w: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8BA5CA4" id="Textové pole 6" o:spid="_x0000_s1027" type="#_x0000_t202" style="position:absolute;left:0;text-align:left;margin-left:41.3pt;margin-top:495.55pt;width:14.9pt;height:11.2pt;z-index:25165619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" filled="f" stroked="f">
                <v:textbox style="mso-fit-shape-to-text:t" inset="0,0,0,0">
                  <w:txbxContent>
                    <w:p w14:paraId="4035BEF9" w14:textId="77777777" w:rsidR="00F93FE8" w:rsidRDefault="00F93FE8" w:rsidP="0064405B">
                      <w:pPr>
                        <w:pStyle w:val="Style46"/>
                        <w:shd w:val="clear" w:color="auto" w:fill="auto"/>
                      </w:pPr>
                      <w:r>
                        <w:t>.</w:t>
                      </w:r>
                    </w:p>
                  </w:txbxContent>
                </v:textbox>
                <w10:wrap anchorx="margin"/>
              </v:shape>
            </w:pict>
          </mc:Fallback>
        </mc:AlternateContent>
      </w:r>
      <w:r>
        <w:rPr>
          <w:noProof/>
          <w:lang w:bidi="ar-SA"/>
        </w:rPr>
        <mc:AlternateContent>
          <mc:Choice Requires="wps">
            <w:drawing>
              <wp:anchor distT="0" distB="0" distL="63500" distR="63500" simplePos="0" relativeHeight="251657216" behindDoc="0" locked="0" layoutInCell="1" allowOverlap="1" wp14:anchorId="7F74323D" wp14:editId="27B85110">
                <wp:simplePos x="0" y="0"/>
                <wp:positionH relativeFrom="margin">
                  <wp:posOffset>518160</wp:posOffset>
                </wp:positionH>
                <wp:positionV relativeFrom="paragraph">
                  <wp:posOffset>6857365</wp:posOffset>
                </wp:positionV>
                <wp:extent cx="189230" cy="142240"/>
                <wp:effectExtent l="0" t="0" r="0" b="0"/>
                <wp:wrapNone/>
                <wp:docPr id="5" name="Textové pol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230" cy="142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5F43CD" w14:textId="77777777" w:rsidR="00F93FE8" w:rsidRDefault="00F93FE8" w:rsidP="0064405B">
                            <w:pPr>
                              <w:pStyle w:val="Style17"/>
                              <w:shd w:val="clear" w:color="auto" w:fill="auto"/>
                              <w:spacing w:line="224" w:lineRule="exact"/>
                              <w:ind w:firstLine="0"/>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F74323D" id="Textové pole 5" o:spid="_x0000_s1028" type="#_x0000_t202" style="position:absolute;left:0;text-align:left;margin-left:40.8pt;margin-top:539.95pt;width:14.9pt;height:11.2pt;z-index:25165721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" filled="f" stroked="f">
                <v:textbox style="mso-fit-shape-to-text:t" inset="0,0,0,0">
                  <w:txbxContent>
                    <w:p w14:paraId="455F43CD" w14:textId="77777777" w:rsidR="00F93FE8" w:rsidRDefault="00F93FE8" w:rsidP="0064405B">
                      <w:pPr>
                        <w:pStyle w:val="Style17"/>
                        <w:shd w:val="clear" w:color="auto" w:fill="auto"/>
                        <w:spacing w:line="224" w:lineRule="exact"/>
                        <w:ind w:firstLine="0"/>
                      </w:pPr>
                    </w:p>
                  </w:txbxContent>
                </v:textbox>
                <w10:wrap anchorx="margin"/>
              </v:shape>
            </w:pict>
          </mc:Fallback>
        </mc:AlternateContent>
      </w:r>
      <w:r>
        <w:rPr>
          <w:noProof/>
          <w:lang w:bidi="ar-SA"/>
        </w:rPr>
        <mc:AlternateContent>
          <mc:Choice Requires="wps">
            <w:drawing>
              <wp:anchor distT="0" distB="0" distL="63500" distR="63500" simplePos="0" relativeHeight="251658240" behindDoc="0" locked="0" layoutInCell="1" allowOverlap="1" wp14:anchorId="650A92E0" wp14:editId="61B180D4">
                <wp:simplePos x="0" y="0"/>
                <wp:positionH relativeFrom="margin">
                  <wp:posOffset>524510</wp:posOffset>
                </wp:positionH>
                <wp:positionV relativeFrom="paragraph">
                  <wp:posOffset>5732780</wp:posOffset>
                </wp:positionV>
                <wp:extent cx="189230" cy="142240"/>
                <wp:effectExtent l="0" t="0" r="0" b="0"/>
                <wp:wrapNone/>
                <wp:docPr id="7" name="Textové pol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230" cy="142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CF9D3B" w14:textId="77777777" w:rsidR="00F93FE8" w:rsidRDefault="00F93FE8" w:rsidP="0064405B">
                            <w:pPr>
                              <w:pStyle w:val="Style17"/>
                              <w:shd w:val="clear" w:color="auto" w:fill="auto"/>
                              <w:spacing w:line="224" w:lineRule="exact"/>
                              <w:ind w:firstLine="0"/>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50A92E0" id="Textové pole 7" o:spid="_x0000_s1029" type="#_x0000_t202" style="position:absolute;left:0;text-align:left;margin-left:41.3pt;margin-top:451.4pt;width:14.9pt;height:11.2pt;z-index:25165824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" filled="f" stroked="f">
                <v:textbox style="mso-fit-shape-to-text:t" inset="0,0,0,0">
                  <w:txbxContent>
                    <w:p w14:paraId="3CCF9D3B" w14:textId="77777777" w:rsidR="00F93FE8" w:rsidRDefault="00F93FE8" w:rsidP="0064405B">
                      <w:pPr>
                        <w:pStyle w:val="Style17"/>
                        <w:shd w:val="clear" w:color="auto" w:fill="auto"/>
                        <w:spacing w:line="224" w:lineRule="exact"/>
                        <w:ind w:firstLine="0"/>
                      </w:pPr>
                    </w:p>
                  </w:txbxContent>
                </v:textbox>
                <w10:wrap anchorx="margin"/>
              </v:shape>
            </w:pict>
          </mc:Fallback>
        </mc:AlternateContent>
      </w:r>
      <w:r>
        <w:rPr>
          <w:noProof/>
          <w:lang w:bidi="ar-SA"/>
        </w:rPr>
        <mc:AlternateContent>
          <mc:Choice Requires="wps">
            <w:drawing>
              <wp:anchor distT="0" distB="0" distL="63500" distR="63500" simplePos="0" relativeHeight="251659264" behindDoc="0" locked="0" layoutInCell="1" allowOverlap="1" wp14:anchorId="71A81C9B" wp14:editId="595E4D1C">
                <wp:simplePos x="0" y="0"/>
                <wp:positionH relativeFrom="margin">
                  <wp:posOffset>1015365</wp:posOffset>
                </wp:positionH>
                <wp:positionV relativeFrom="paragraph">
                  <wp:posOffset>95885</wp:posOffset>
                </wp:positionV>
                <wp:extent cx="2642235" cy="45085"/>
                <wp:effectExtent l="0" t="0" r="0" b="0"/>
                <wp:wrapNone/>
                <wp:docPr id="4" name="Textové pol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223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DECD71" w14:textId="77777777" w:rsidR="00F93FE8" w:rsidRDefault="00F93FE8" w:rsidP="0064405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A81C9B" id="Textové pole 4" o:spid="_x0000_s1030" type="#_x0000_t202" style="position:absolute;left:0;text-align:left;margin-left:79.95pt;margin-top:7.55pt;width:208.05pt;height:3.55pt;z-index:25165926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" filled="f" stroked="f">
                <v:textbox inset="0,0,0,0">
                  <w:txbxContent>
                    <w:p w14:paraId="54DECD71" w14:textId="77777777" w:rsidR="00F93FE8" w:rsidRDefault="00F93FE8" w:rsidP="0064405B"/>
                  </w:txbxContent>
                </v:textbox>
                <w10:wrap anchorx="margin"/>
              </v:shape>
            </w:pict>
          </mc:Fallback>
        </mc:AlternateContent>
      </w:r>
      <w:r w:rsidR="0064405B">
        <w:rPr>
          <w:rFonts w:ascii="Arial" w:hAnsi="Arial" w:cs="Arial"/>
          <w:b/>
          <w:sz w:val="20"/>
          <w:szCs w:val="20"/>
        </w:rPr>
        <w:t>Článek VI</w:t>
      </w:r>
    </w:p>
    <w:p w14:paraId="33FBBCFB" w14:textId="77777777" w:rsidR="0064405B" w:rsidRDefault="0064405B" w:rsidP="006B28E9">
      <w:pPr>
        <w:pStyle w:val="Bezmezer"/>
        <w:spacing w:after="120" w:line="276" w:lineRule="auto"/>
        <w:jc w:val="center"/>
        <w:rPr>
          <w:rFonts w:ascii="Arial" w:hAnsi="Arial" w:cs="Arial"/>
          <w:b/>
          <w:sz w:val="20"/>
          <w:szCs w:val="20"/>
        </w:rPr>
      </w:pPr>
      <w:r>
        <w:rPr>
          <w:rFonts w:ascii="Arial" w:hAnsi="Arial" w:cs="Arial"/>
          <w:b/>
          <w:sz w:val="20"/>
          <w:szCs w:val="20"/>
        </w:rPr>
        <w:t>Odměna příkazníka a platební podmínky</w:t>
      </w:r>
    </w:p>
    <w:p w14:paraId="5B8DA919" w14:textId="5C51276D" w:rsidR="0064405B" w:rsidRDefault="002B389D" w:rsidP="006B28E9">
      <w:pPr>
        <w:pStyle w:val="Odstavecseseznamem"/>
        <w:numPr>
          <w:ilvl w:val="0"/>
          <w:numId w:val="4"/>
        </w:numPr>
        <w:spacing w:after="120" w:line="276" w:lineRule="auto"/>
        <w:ind w:left="425" w:hanging="425"/>
        <w:contextualSpacing w:val="0"/>
        <w:jc w:val="both"/>
        <w:rPr>
          <w:rFonts w:ascii="Arial" w:hAnsi="Arial" w:cs="Arial"/>
          <w:sz w:val="20"/>
          <w:szCs w:val="20"/>
        </w:rPr>
      </w:pPr>
      <w:r>
        <w:rPr>
          <w:rFonts w:ascii="Arial" w:hAnsi="Arial" w:cs="Arial"/>
          <w:sz w:val="20"/>
          <w:szCs w:val="20"/>
        </w:rPr>
        <w:t>Celková o</w:t>
      </w:r>
      <w:r w:rsidR="0064405B">
        <w:rPr>
          <w:rFonts w:ascii="Arial" w:hAnsi="Arial" w:cs="Arial"/>
          <w:sz w:val="20"/>
          <w:szCs w:val="20"/>
        </w:rPr>
        <w:t xml:space="preserve">dměna za činnost příkazníka je stanovena dohodou smluvních stran a činí </w:t>
      </w:r>
      <w:r w:rsidR="009E3288">
        <w:rPr>
          <w:rFonts w:ascii="Arial" w:hAnsi="Arial" w:cs="Arial"/>
          <w:sz w:val="20"/>
          <w:szCs w:val="20"/>
        </w:rPr>
        <w:t>84.980 Kč</w:t>
      </w:r>
      <w:r w:rsidR="001B1211">
        <w:rPr>
          <w:rFonts w:ascii="Arial" w:hAnsi="Arial" w:cs="Arial"/>
          <w:sz w:val="20"/>
          <w:szCs w:val="20"/>
        </w:rPr>
        <w:t xml:space="preserve"> (slovy: </w:t>
      </w:r>
      <w:r w:rsidR="009E3288">
        <w:rPr>
          <w:rFonts w:ascii="Arial" w:hAnsi="Arial" w:cs="Arial"/>
          <w:sz w:val="20"/>
          <w:szCs w:val="20"/>
        </w:rPr>
        <w:t>osmdesát</w:t>
      </w:r>
      <w:r w:rsidR="00D20C7C">
        <w:rPr>
          <w:rFonts w:ascii="Arial" w:hAnsi="Arial" w:cs="Arial"/>
          <w:sz w:val="20"/>
          <w:szCs w:val="20"/>
        </w:rPr>
        <w:t xml:space="preserve"> </w:t>
      </w:r>
      <w:r w:rsidR="009E3288">
        <w:rPr>
          <w:rFonts w:ascii="Arial" w:hAnsi="Arial" w:cs="Arial"/>
          <w:sz w:val="20"/>
          <w:szCs w:val="20"/>
        </w:rPr>
        <w:t>čtyři</w:t>
      </w:r>
      <w:r w:rsidR="00D20C7C">
        <w:rPr>
          <w:rFonts w:ascii="Arial" w:hAnsi="Arial" w:cs="Arial"/>
          <w:sz w:val="20"/>
          <w:szCs w:val="20"/>
        </w:rPr>
        <w:t xml:space="preserve"> </w:t>
      </w:r>
      <w:r w:rsidR="009E3288">
        <w:rPr>
          <w:rFonts w:ascii="Arial" w:hAnsi="Arial" w:cs="Arial"/>
          <w:sz w:val="20"/>
          <w:szCs w:val="20"/>
        </w:rPr>
        <w:t>tisíc</w:t>
      </w:r>
      <w:r w:rsidR="00D20C7C">
        <w:rPr>
          <w:rFonts w:ascii="Arial" w:hAnsi="Arial" w:cs="Arial"/>
          <w:sz w:val="20"/>
          <w:szCs w:val="20"/>
        </w:rPr>
        <w:t xml:space="preserve"> </w:t>
      </w:r>
      <w:r w:rsidR="009E3288">
        <w:rPr>
          <w:rFonts w:ascii="Arial" w:hAnsi="Arial" w:cs="Arial"/>
          <w:sz w:val="20"/>
          <w:szCs w:val="20"/>
        </w:rPr>
        <w:t>devět</w:t>
      </w:r>
      <w:r w:rsidR="00D20C7C">
        <w:rPr>
          <w:rFonts w:ascii="Arial" w:hAnsi="Arial" w:cs="Arial"/>
          <w:sz w:val="20"/>
          <w:szCs w:val="20"/>
        </w:rPr>
        <w:t xml:space="preserve"> </w:t>
      </w:r>
      <w:r w:rsidR="009E3288">
        <w:rPr>
          <w:rFonts w:ascii="Arial" w:hAnsi="Arial" w:cs="Arial"/>
          <w:sz w:val="20"/>
          <w:szCs w:val="20"/>
        </w:rPr>
        <w:t>set</w:t>
      </w:r>
      <w:r w:rsidR="00D20C7C">
        <w:rPr>
          <w:rFonts w:ascii="Arial" w:hAnsi="Arial" w:cs="Arial"/>
          <w:sz w:val="20"/>
          <w:szCs w:val="20"/>
        </w:rPr>
        <w:t xml:space="preserve"> </w:t>
      </w:r>
      <w:r w:rsidR="009E3288">
        <w:rPr>
          <w:rFonts w:ascii="Arial" w:hAnsi="Arial" w:cs="Arial"/>
          <w:sz w:val="20"/>
          <w:szCs w:val="20"/>
        </w:rPr>
        <w:t>osmdesát</w:t>
      </w:r>
      <w:r w:rsidR="001B1211">
        <w:rPr>
          <w:rFonts w:ascii="Arial" w:hAnsi="Arial" w:cs="Arial"/>
          <w:sz w:val="20"/>
          <w:szCs w:val="20"/>
        </w:rPr>
        <w:t xml:space="preserve"> korun českých)</w:t>
      </w:r>
      <w:r w:rsidR="009E3288">
        <w:rPr>
          <w:rFonts w:ascii="Arial" w:hAnsi="Arial" w:cs="Arial"/>
          <w:sz w:val="20"/>
          <w:szCs w:val="20"/>
        </w:rPr>
        <w:t xml:space="preserve"> </w:t>
      </w:r>
      <w:r w:rsidR="00D20C7C">
        <w:rPr>
          <w:rFonts w:ascii="Arial" w:hAnsi="Arial" w:cs="Arial"/>
          <w:sz w:val="20"/>
          <w:szCs w:val="20"/>
        </w:rPr>
        <w:t>bez</w:t>
      </w:r>
      <w:r w:rsidR="009E3288">
        <w:rPr>
          <w:rFonts w:ascii="Arial" w:hAnsi="Arial" w:cs="Arial"/>
          <w:sz w:val="20"/>
          <w:szCs w:val="20"/>
        </w:rPr>
        <w:t xml:space="preserve"> DPH</w:t>
      </w:r>
      <w:r w:rsidR="001B1211">
        <w:rPr>
          <w:rFonts w:ascii="Arial" w:hAnsi="Arial" w:cs="Arial"/>
          <w:sz w:val="20"/>
          <w:szCs w:val="20"/>
        </w:rPr>
        <w:t xml:space="preserve"> </w:t>
      </w:r>
      <w:r w:rsidR="0064405B" w:rsidRPr="000B6A48">
        <w:rPr>
          <w:rFonts w:ascii="Arial" w:hAnsi="Arial" w:cs="Arial"/>
          <w:sz w:val="20"/>
          <w:szCs w:val="20"/>
        </w:rPr>
        <w:t>s tím, že tato částka p</w:t>
      </w:r>
      <w:r w:rsidR="0064405B">
        <w:rPr>
          <w:rFonts w:ascii="Arial" w:hAnsi="Arial" w:cs="Arial"/>
          <w:sz w:val="20"/>
          <w:szCs w:val="20"/>
        </w:rPr>
        <w:t xml:space="preserve">ředstavuje odměnu za veškeré činnosti TDS provedené příkazníkem v souladu s touto smlouvou. </w:t>
      </w:r>
    </w:p>
    <w:p w14:paraId="649CFB99" w14:textId="77777777" w:rsidR="0064405B" w:rsidRDefault="0064405B" w:rsidP="006B28E9">
      <w:pPr>
        <w:pStyle w:val="Odstavecseseznamem"/>
        <w:numPr>
          <w:ilvl w:val="0"/>
          <w:numId w:val="4"/>
        </w:numPr>
        <w:spacing w:after="120" w:line="276" w:lineRule="auto"/>
        <w:ind w:left="425" w:hanging="425"/>
        <w:contextualSpacing w:val="0"/>
        <w:jc w:val="both"/>
        <w:rPr>
          <w:rFonts w:ascii="Arial" w:hAnsi="Arial" w:cs="Arial"/>
          <w:sz w:val="20"/>
          <w:szCs w:val="20"/>
        </w:rPr>
      </w:pPr>
      <w:r>
        <w:rPr>
          <w:rFonts w:ascii="Arial" w:hAnsi="Arial" w:cs="Arial"/>
          <w:sz w:val="20"/>
          <w:szCs w:val="20"/>
        </w:rPr>
        <w:t xml:space="preserve">Sjednaná odměna je konečná a nepřekročitelná, zahrnuje veškeré náklady účelně vynaložené příkazníkem při zajišťování TDS, jakož i jeho hotové výdaje.  </w:t>
      </w:r>
    </w:p>
    <w:p w14:paraId="756CFC6A" w14:textId="77777777" w:rsidR="0064405B" w:rsidRDefault="0064405B" w:rsidP="006B28E9">
      <w:pPr>
        <w:pStyle w:val="Odstavecseseznamem"/>
        <w:numPr>
          <w:ilvl w:val="0"/>
          <w:numId w:val="4"/>
        </w:numPr>
        <w:spacing w:after="120" w:line="276" w:lineRule="auto"/>
        <w:ind w:left="425" w:hanging="425"/>
        <w:contextualSpacing w:val="0"/>
        <w:jc w:val="both"/>
        <w:rPr>
          <w:rFonts w:ascii="Arial" w:hAnsi="Arial" w:cs="Arial"/>
          <w:sz w:val="20"/>
          <w:szCs w:val="20"/>
        </w:rPr>
      </w:pPr>
      <w:r>
        <w:rPr>
          <w:rFonts w:ascii="Arial" w:hAnsi="Arial" w:cs="Arial"/>
          <w:sz w:val="20"/>
          <w:szCs w:val="20"/>
        </w:rPr>
        <w:t>Příkazník přebírá nebezpečí změny okolností ve smyslu ust. § 1765 odst. 2 občanského zákoníku.</w:t>
      </w:r>
    </w:p>
    <w:p w14:paraId="711C548F" w14:textId="1209C6EA" w:rsidR="0019758A" w:rsidRDefault="001B1211" w:rsidP="006B28E9">
      <w:pPr>
        <w:pStyle w:val="Odstavecseseznamem"/>
        <w:numPr>
          <w:ilvl w:val="0"/>
          <w:numId w:val="4"/>
        </w:numPr>
        <w:spacing w:after="120" w:line="276" w:lineRule="auto"/>
        <w:ind w:left="425" w:hanging="425"/>
        <w:contextualSpacing w:val="0"/>
        <w:jc w:val="both"/>
        <w:rPr>
          <w:rFonts w:ascii="Arial" w:hAnsi="Arial" w:cs="Arial"/>
          <w:sz w:val="20"/>
          <w:szCs w:val="20"/>
        </w:rPr>
      </w:pPr>
      <w:r>
        <w:rPr>
          <w:rFonts w:ascii="Arial" w:hAnsi="Arial" w:cs="Arial"/>
          <w:sz w:val="20"/>
          <w:szCs w:val="20"/>
        </w:rPr>
        <w:t>Odměnu je příkazník oprávněn vyúčtovat příkazci v</w:t>
      </w:r>
      <w:r w:rsidR="00D20C7C">
        <w:rPr>
          <w:rFonts w:ascii="Arial" w:hAnsi="Arial" w:cs="Arial"/>
          <w:sz w:val="20"/>
          <w:szCs w:val="20"/>
        </w:rPr>
        <w:t xml:space="preserve"> 5 </w:t>
      </w:r>
      <w:r>
        <w:rPr>
          <w:rFonts w:ascii="Arial" w:hAnsi="Arial" w:cs="Arial"/>
          <w:sz w:val="20"/>
          <w:szCs w:val="20"/>
        </w:rPr>
        <w:t xml:space="preserve">měsíčních platbách </w:t>
      </w:r>
      <w:r w:rsidR="00D20C7C">
        <w:rPr>
          <w:rFonts w:ascii="Arial" w:hAnsi="Arial" w:cs="Arial"/>
          <w:sz w:val="20"/>
          <w:szCs w:val="20"/>
        </w:rPr>
        <w:t xml:space="preserve">následovně: platba </w:t>
      </w:r>
      <w:r>
        <w:rPr>
          <w:rFonts w:ascii="Arial" w:hAnsi="Arial" w:cs="Arial"/>
          <w:sz w:val="20"/>
          <w:szCs w:val="20"/>
        </w:rPr>
        <w:t xml:space="preserve">ve výši </w:t>
      </w:r>
      <w:r w:rsidR="00D20C7C">
        <w:rPr>
          <w:rFonts w:ascii="Arial" w:hAnsi="Arial" w:cs="Arial"/>
          <w:sz w:val="20"/>
          <w:szCs w:val="20"/>
        </w:rPr>
        <w:t>11 452</w:t>
      </w:r>
      <w:r>
        <w:rPr>
          <w:rFonts w:ascii="Arial" w:hAnsi="Arial" w:cs="Arial"/>
          <w:sz w:val="20"/>
          <w:szCs w:val="20"/>
        </w:rPr>
        <w:t xml:space="preserve"> Kč (slovy: </w:t>
      </w:r>
      <w:r w:rsidR="00D20C7C">
        <w:rPr>
          <w:rFonts w:ascii="Arial" w:hAnsi="Arial" w:cs="Arial"/>
          <w:sz w:val="20"/>
          <w:szCs w:val="20"/>
        </w:rPr>
        <w:t>jedenáct tisíc čtyři sta padesát dva</w:t>
      </w:r>
      <w:r>
        <w:rPr>
          <w:rFonts w:ascii="Arial" w:hAnsi="Arial" w:cs="Arial"/>
          <w:sz w:val="20"/>
          <w:szCs w:val="20"/>
        </w:rPr>
        <w:t xml:space="preserve"> korun českých)</w:t>
      </w:r>
      <w:r w:rsidR="00D20C7C">
        <w:rPr>
          <w:rFonts w:ascii="Arial" w:hAnsi="Arial" w:cs="Arial"/>
          <w:sz w:val="20"/>
          <w:szCs w:val="20"/>
        </w:rPr>
        <w:t xml:space="preserve"> bez DPH za měsíc červenec, a dále pak čtyři pravidelné platby ve výši 18 382 Kč (slovy: osmnáct tisíc tři sta osmdesát dva korun českých) bez DPH za následující měsíce. Vyúčtování provede příkazník</w:t>
      </w:r>
      <w:r w:rsidR="0019758A">
        <w:rPr>
          <w:rFonts w:ascii="Arial" w:hAnsi="Arial" w:cs="Arial"/>
          <w:sz w:val="20"/>
          <w:szCs w:val="20"/>
        </w:rPr>
        <w:t xml:space="preserve"> </w:t>
      </w:r>
      <w:r w:rsidR="0064405B">
        <w:rPr>
          <w:rFonts w:ascii="Arial" w:hAnsi="Arial" w:cs="Arial"/>
          <w:sz w:val="20"/>
          <w:szCs w:val="20"/>
        </w:rPr>
        <w:t>daňovým</w:t>
      </w:r>
      <w:r w:rsidR="00162C97">
        <w:rPr>
          <w:rFonts w:ascii="Arial" w:hAnsi="Arial" w:cs="Arial"/>
          <w:sz w:val="20"/>
          <w:szCs w:val="20"/>
        </w:rPr>
        <w:t>i</w:t>
      </w:r>
      <w:r w:rsidR="0064405B">
        <w:rPr>
          <w:rFonts w:ascii="Arial" w:hAnsi="Arial" w:cs="Arial"/>
          <w:sz w:val="20"/>
          <w:szCs w:val="20"/>
        </w:rPr>
        <w:t xml:space="preserve"> doklad</w:t>
      </w:r>
      <w:r w:rsidR="00162C97">
        <w:rPr>
          <w:rFonts w:ascii="Arial" w:hAnsi="Arial" w:cs="Arial"/>
          <w:sz w:val="20"/>
          <w:szCs w:val="20"/>
        </w:rPr>
        <w:t>y</w:t>
      </w:r>
      <w:r w:rsidR="0064405B">
        <w:rPr>
          <w:rFonts w:ascii="Arial" w:hAnsi="Arial" w:cs="Arial"/>
          <w:sz w:val="20"/>
          <w:szCs w:val="20"/>
        </w:rPr>
        <w:t xml:space="preserve"> – faktur</w:t>
      </w:r>
      <w:r w:rsidR="002B389D">
        <w:rPr>
          <w:rFonts w:ascii="Arial" w:hAnsi="Arial" w:cs="Arial"/>
          <w:sz w:val="20"/>
          <w:szCs w:val="20"/>
        </w:rPr>
        <w:t>ami</w:t>
      </w:r>
      <w:r w:rsidR="0064405B">
        <w:rPr>
          <w:rFonts w:ascii="Arial" w:hAnsi="Arial" w:cs="Arial"/>
          <w:sz w:val="20"/>
          <w:szCs w:val="20"/>
        </w:rPr>
        <w:t>, kter</w:t>
      </w:r>
      <w:r w:rsidR="002B389D">
        <w:rPr>
          <w:rFonts w:ascii="Arial" w:hAnsi="Arial" w:cs="Arial"/>
          <w:sz w:val="20"/>
          <w:szCs w:val="20"/>
        </w:rPr>
        <w:t>é</w:t>
      </w:r>
      <w:r w:rsidR="0064405B">
        <w:rPr>
          <w:rFonts w:ascii="Arial" w:hAnsi="Arial" w:cs="Arial"/>
          <w:sz w:val="20"/>
          <w:szCs w:val="20"/>
        </w:rPr>
        <w:t xml:space="preserve"> je oprávněn vystavit </w:t>
      </w:r>
      <w:r w:rsidR="000E6C6D">
        <w:rPr>
          <w:rFonts w:ascii="Arial" w:hAnsi="Arial" w:cs="Arial"/>
          <w:sz w:val="20"/>
          <w:szCs w:val="20"/>
        </w:rPr>
        <w:t>vždy do 5. (slovy: pátého) dne následujícího kalendářního měsíce.</w:t>
      </w:r>
    </w:p>
    <w:p w14:paraId="66E4DB12" w14:textId="77777777" w:rsidR="00F8698B" w:rsidRDefault="0019758A" w:rsidP="006B28E9">
      <w:pPr>
        <w:pStyle w:val="Odstavecseseznamem"/>
        <w:numPr>
          <w:ilvl w:val="0"/>
          <w:numId w:val="4"/>
        </w:numPr>
        <w:spacing w:after="120" w:line="276" w:lineRule="auto"/>
        <w:ind w:left="425" w:hanging="425"/>
        <w:contextualSpacing w:val="0"/>
        <w:jc w:val="both"/>
        <w:rPr>
          <w:rFonts w:ascii="Arial" w:hAnsi="Arial" w:cs="Arial"/>
          <w:sz w:val="20"/>
          <w:szCs w:val="20"/>
        </w:rPr>
      </w:pPr>
      <w:r>
        <w:rPr>
          <w:rFonts w:ascii="Arial" w:hAnsi="Arial" w:cs="Arial"/>
          <w:sz w:val="20"/>
          <w:szCs w:val="20"/>
        </w:rPr>
        <w:t>Smluvní strany sjednávají, že pokud dojde v důsledku vyšší moci</w:t>
      </w:r>
      <w:r w:rsidR="00702439">
        <w:rPr>
          <w:rFonts w:ascii="Arial" w:hAnsi="Arial" w:cs="Arial"/>
          <w:sz w:val="20"/>
          <w:szCs w:val="20"/>
        </w:rPr>
        <w:t>,</w:t>
      </w:r>
      <w:r w:rsidR="00702439" w:rsidRPr="00702439">
        <w:rPr>
          <w:rFonts w:ascii="Arial" w:hAnsi="Arial" w:cs="Arial"/>
          <w:sz w:val="20"/>
          <w:szCs w:val="20"/>
        </w:rPr>
        <w:t xml:space="preserve"> </w:t>
      </w:r>
      <w:r w:rsidR="00702439">
        <w:rPr>
          <w:rFonts w:ascii="Arial" w:hAnsi="Arial" w:cs="Arial"/>
          <w:sz w:val="20"/>
          <w:szCs w:val="20"/>
        </w:rPr>
        <w:t>která má přímý vliv na včasné dokončení a předání stavby ze strany zhotovitele</w:t>
      </w:r>
      <w:r w:rsidR="00DE2834">
        <w:rPr>
          <w:rFonts w:ascii="Arial" w:hAnsi="Arial" w:cs="Arial"/>
          <w:sz w:val="20"/>
          <w:szCs w:val="20"/>
        </w:rPr>
        <w:t>,</w:t>
      </w:r>
      <w:r w:rsidR="00702439">
        <w:rPr>
          <w:rFonts w:ascii="Arial" w:hAnsi="Arial" w:cs="Arial"/>
          <w:sz w:val="20"/>
          <w:szCs w:val="20"/>
        </w:rPr>
        <w:t xml:space="preserve"> nebo v důsledku nepřevzetí stavby,</w:t>
      </w:r>
      <w:r w:rsidR="00702439" w:rsidRPr="00702439">
        <w:rPr>
          <w:rFonts w:ascii="Arial" w:hAnsi="Arial" w:cs="Arial"/>
          <w:sz w:val="20"/>
          <w:szCs w:val="20"/>
        </w:rPr>
        <w:t xml:space="preserve"> </w:t>
      </w:r>
      <w:r w:rsidR="00702439">
        <w:rPr>
          <w:rFonts w:ascii="Arial" w:hAnsi="Arial" w:cs="Arial"/>
          <w:sz w:val="20"/>
          <w:szCs w:val="20"/>
        </w:rPr>
        <w:t>resp. její dílčí části</w:t>
      </w:r>
      <w:r w:rsidR="003D509C">
        <w:rPr>
          <w:rFonts w:ascii="Arial" w:hAnsi="Arial" w:cs="Arial"/>
          <w:sz w:val="20"/>
          <w:szCs w:val="20"/>
        </w:rPr>
        <w:t xml:space="preserve"> (</w:t>
      </w:r>
      <w:r w:rsidR="00702439">
        <w:rPr>
          <w:rFonts w:ascii="Arial" w:hAnsi="Arial" w:cs="Arial"/>
          <w:sz w:val="20"/>
          <w:szCs w:val="20"/>
        </w:rPr>
        <w:t>nebo převzetí stavby,</w:t>
      </w:r>
      <w:r w:rsidR="00702439" w:rsidRPr="00702439">
        <w:rPr>
          <w:rFonts w:ascii="Arial" w:hAnsi="Arial" w:cs="Arial"/>
          <w:sz w:val="20"/>
          <w:szCs w:val="20"/>
        </w:rPr>
        <w:t xml:space="preserve"> </w:t>
      </w:r>
      <w:r w:rsidR="00702439">
        <w:rPr>
          <w:rFonts w:ascii="Arial" w:hAnsi="Arial" w:cs="Arial"/>
          <w:sz w:val="20"/>
          <w:szCs w:val="20"/>
        </w:rPr>
        <w:t>resp. její dílčí části</w:t>
      </w:r>
      <w:r w:rsidR="007B34CF">
        <w:rPr>
          <w:rFonts w:ascii="Arial" w:hAnsi="Arial" w:cs="Arial"/>
          <w:sz w:val="20"/>
          <w:szCs w:val="20"/>
        </w:rPr>
        <w:t>,</w:t>
      </w:r>
      <w:r w:rsidR="00702439">
        <w:rPr>
          <w:rFonts w:ascii="Arial" w:hAnsi="Arial" w:cs="Arial"/>
          <w:sz w:val="20"/>
          <w:szCs w:val="20"/>
        </w:rPr>
        <w:t xml:space="preserve"> s výhradami od zhotovitele ze strany příkazníka</w:t>
      </w:r>
      <w:r w:rsidR="003D509C">
        <w:rPr>
          <w:rFonts w:ascii="Arial" w:hAnsi="Arial" w:cs="Arial"/>
          <w:sz w:val="20"/>
          <w:szCs w:val="20"/>
        </w:rPr>
        <w:t>)</w:t>
      </w:r>
      <w:r>
        <w:rPr>
          <w:rFonts w:ascii="Arial" w:hAnsi="Arial" w:cs="Arial"/>
          <w:sz w:val="20"/>
          <w:szCs w:val="20"/>
        </w:rPr>
        <w:t xml:space="preserve"> </w:t>
      </w:r>
      <w:r w:rsidR="007B34CF">
        <w:rPr>
          <w:rFonts w:ascii="Arial" w:hAnsi="Arial" w:cs="Arial"/>
          <w:sz w:val="20"/>
          <w:szCs w:val="20"/>
        </w:rPr>
        <w:t>k</w:t>
      </w:r>
      <w:r>
        <w:rPr>
          <w:rFonts w:ascii="Arial" w:hAnsi="Arial" w:cs="Arial"/>
          <w:sz w:val="20"/>
          <w:szCs w:val="20"/>
        </w:rPr>
        <w:t xml:space="preserve"> prodloužení doby realizace stavby</w:t>
      </w:r>
      <w:r w:rsidR="00702439">
        <w:rPr>
          <w:rFonts w:ascii="Arial" w:hAnsi="Arial" w:cs="Arial"/>
          <w:sz w:val="20"/>
          <w:szCs w:val="20"/>
        </w:rPr>
        <w:t>, je příkazník oprávněn účtovat příkazci vícepráce ve výši 1/</w:t>
      </w:r>
      <w:r w:rsidR="00023519">
        <w:rPr>
          <w:rFonts w:ascii="Arial" w:hAnsi="Arial" w:cs="Arial"/>
          <w:sz w:val="20"/>
          <w:szCs w:val="20"/>
        </w:rPr>
        <w:t>28</w:t>
      </w:r>
      <w:r w:rsidR="00702439">
        <w:rPr>
          <w:rFonts w:ascii="Arial" w:hAnsi="Arial" w:cs="Arial"/>
          <w:sz w:val="20"/>
          <w:szCs w:val="20"/>
        </w:rPr>
        <w:t xml:space="preserve"> z celkové odměny příkazníka za každý týd</w:t>
      </w:r>
      <w:r w:rsidR="003D509C">
        <w:rPr>
          <w:rFonts w:ascii="Arial" w:hAnsi="Arial" w:cs="Arial"/>
          <w:sz w:val="20"/>
          <w:szCs w:val="20"/>
        </w:rPr>
        <w:t>en výkonu činno</w:t>
      </w:r>
      <w:r w:rsidR="003B0394">
        <w:rPr>
          <w:rFonts w:ascii="Arial" w:hAnsi="Arial" w:cs="Arial"/>
          <w:sz w:val="20"/>
          <w:szCs w:val="20"/>
        </w:rPr>
        <w:t>stí TDS podle této smlouvy</w:t>
      </w:r>
      <w:r w:rsidR="00702439">
        <w:rPr>
          <w:rFonts w:ascii="Arial" w:hAnsi="Arial" w:cs="Arial"/>
          <w:sz w:val="20"/>
          <w:szCs w:val="20"/>
        </w:rPr>
        <w:t xml:space="preserve">. </w:t>
      </w:r>
    </w:p>
    <w:p w14:paraId="74B53BBF" w14:textId="77777777" w:rsidR="0064405B" w:rsidRDefault="0064405B" w:rsidP="006B28E9">
      <w:pPr>
        <w:pStyle w:val="Odstavecseseznamem"/>
        <w:numPr>
          <w:ilvl w:val="0"/>
          <w:numId w:val="4"/>
        </w:numPr>
        <w:spacing w:after="120" w:line="276" w:lineRule="auto"/>
        <w:ind w:left="425" w:hanging="425"/>
        <w:contextualSpacing w:val="0"/>
        <w:jc w:val="both"/>
        <w:rPr>
          <w:rFonts w:ascii="Arial" w:hAnsi="Arial" w:cs="Arial"/>
          <w:sz w:val="20"/>
          <w:szCs w:val="20"/>
        </w:rPr>
      </w:pPr>
      <w:r>
        <w:rPr>
          <w:rFonts w:ascii="Arial" w:hAnsi="Arial" w:cs="Arial"/>
          <w:sz w:val="20"/>
          <w:szCs w:val="20"/>
        </w:rPr>
        <w:t>Daňov</w:t>
      </w:r>
      <w:r w:rsidR="0041418F">
        <w:rPr>
          <w:rFonts w:ascii="Arial" w:hAnsi="Arial" w:cs="Arial"/>
          <w:sz w:val="20"/>
          <w:szCs w:val="20"/>
        </w:rPr>
        <w:t>é</w:t>
      </w:r>
      <w:r>
        <w:rPr>
          <w:rFonts w:ascii="Arial" w:hAnsi="Arial" w:cs="Arial"/>
          <w:sz w:val="20"/>
          <w:szCs w:val="20"/>
        </w:rPr>
        <w:t xml:space="preserve"> doklad</w:t>
      </w:r>
      <w:r w:rsidR="0041418F">
        <w:rPr>
          <w:rFonts w:ascii="Arial" w:hAnsi="Arial" w:cs="Arial"/>
          <w:sz w:val="20"/>
          <w:szCs w:val="20"/>
        </w:rPr>
        <w:t>y</w:t>
      </w:r>
      <w:r>
        <w:rPr>
          <w:rFonts w:ascii="Arial" w:hAnsi="Arial" w:cs="Arial"/>
          <w:sz w:val="20"/>
          <w:szCs w:val="20"/>
        </w:rPr>
        <w:t xml:space="preserve"> – faktur</w:t>
      </w:r>
      <w:r w:rsidR="0041418F">
        <w:rPr>
          <w:rFonts w:ascii="Arial" w:hAnsi="Arial" w:cs="Arial"/>
          <w:sz w:val="20"/>
          <w:szCs w:val="20"/>
        </w:rPr>
        <w:t>y</w:t>
      </w:r>
      <w:r>
        <w:rPr>
          <w:rFonts w:ascii="Arial" w:hAnsi="Arial" w:cs="Arial"/>
          <w:sz w:val="20"/>
          <w:szCs w:val="20"/>
        </w:rPr>
        <w:t xml:space="preserve"> příkazníka vystaven</w:t>
      </w:r>
      <w:r w:rsidR="0041418F">
        <w:rPr>
          <w:rFonts w:ascii="Arial" w:hAnsi="Arial" w:cs="Arial"/>
          <w:sz w:val="20"/>
          <w:szCs w:val="20"/>
        </w:rPr>
        <w:t>é</w:t>
      </w:r>
      <w:r>
        <w:rPr>
          <w:rFonts w:ascii="Arial" w:hAnsi="Arial" w:cs="Arial"/>
          <w:sz w:val="20"/>
          <w:szCs w:val="20"/>
        </w:rPr>
        <w:t xml:space="preserve"> na základě této smlouvy musí mít náležitosti daňového dokladu stanovené zejména v ust. § 29 zákona č. 235/2004 Sb., o dani z přidané hodnoty, v platném znění a v zákoně č. 563/1991 Sb., o účetnictví, v platném znění. Kromě těchto podstatných náležitostí musí faktura příkazníka obsahovat evidenční číslo smlouvy, číslo účtu příkazníka a všechny údaje uvedené v ust. § 435 odst. 1 občanského zákoníku, fakturovaná částka musí být vyjádřena výlučně v korunách českých. </w:t>
      </w:r>
    </w:p>
    <w:p w14:paraId="67C1F20A" w14:textId="77777777" w:rsidR="0064405B" w:rsidRDefault="0064405B" w:rsidP="006B28E9">
      <w:pPr>
        <w:pStyle w:val="Odstavecseseznamem"/>
        <w:numPr>
          <w:ilvl w:val="0"/>
          <w:numId w:val="4"/>
        </w:numPr>
        <w:spacing w:after="120" w:line="276" w:lineRule="auto"/>
        <w:ind w:left="425" w:hanging="425"/>
        <w:contextualSpacing w:val="0"/>
        <w:jc w:val="both"/>
        <w:rPr>
          <w:rFonts w:ascii="Arial" w:hAnsi="Arial" w:cs="Arial"/>
          <w:sz w:val="20"/>
          <w:szCs w:val="20"/>
        </w:rPr>
      </w:pPr>
      <w:r>
        <w:rPr>
          <w:rFonts w:ascii="Arial" w:hAnsi="Arial" w:cs="Arial"/>
          <w:sz w:val="20"/>
          <w:szCs w:val="20"/>
        </w:rPr>
        <w:t>Příkazce je oprávněn před uplynutím lhůty splatnosti vrátit příkazníkovi fakturu, která neobsahuje požadované náležitosti nebo která obsahuje odměnu vyúčtovanou v rozporu se smlouvou. Lhůta splatnosti vyúčtované odměny začíná v takovém případě znovu běžet ode dne doručení opravené faktury příkazci způsobem uvedeným v následujícím odstavci tohoto článku smlouvy.</w:t>
      </w:r>
    </w:p>
    <w:p w14:paraId="166F59F4" w14:textId="77777777" w:rsidR="0064405B" w:rsidRDefault="0064405B" w:rsidP="006B28E9">
      <w:pPr>
        <w:pStyle w:val="Odstavecseseznamem"/>
        <w:numPr>
          <w:ilvl w:val="0"/>
          <w:numId w:val="4"/>
        </w:numPr>
        <w:spacing w:after="120" w:line="276" w:lineRule="auto"/>
        <w:ind w:left="425" w:hanging="425"/>
        <w:contextualSpacing w:val="0"/>
        <w:jc w:val="both"/>
        <w:rPr>
          <w:rFonts w:ascii="Arial" w:hAnsi="Arial" w:cs="Arial"/>
          <w:sz w:val="20"/>
          <w:szCs w:val="20"/>
        </w:rPr>
      </w:pPr>
      <w:r>
        <w:rPr>
          <w:rFonts w:ascii="Arial" w:hAnsi="Arial" w:cs="Arial"/>
          <w:sz w:val="20"/>
          <w:szCs w:val="20"/>
        </w:rPr>
        <w:t>Lhůta splatnosti odměny příkazníka činí 21 (slovy: dvacet jedna), resp. v případě faktury vystavené v prosinci nebo v lednu 60 (slovy: šedesát) kalendářních dnů ode dne doručení faktury se všemi sjednanými náležitostmi příkazci do datové schránky nebo doporučenou listovní zásilkou na adresu ČSÚ: Na padesátém 3268/81, Praha 10, PSČ 100 82</w:t>
      </w:r>
      <w:r w:rsidR="008D57A3">
        <w:rPr>
          <w:rFonts w:ascii="Arial" w:hAnsi="Arial" w:cs="Arial"/>
          <w:sz w:val="20"/>
          <w:szCs w:val="20"/>
        </w:rPr>
        <w:t>,</w:t>
      </w:r>
      <w:r>
        <w:rPr>
          <w:rFonts w:ascii="Arial" w:hAnsi="Arial" w:cs="Arial"/>
          <w:sz w:val="20"/>
          <w:szCs w:val="20"/>
        </w:rPr>
        <w:t xml:space="preserve"> nebo osobně do podatelny v sídle příkazce. Není-li ve smlouvě uvedeno jinak, platí stejná lhůta splatnosti i pro placení jiných plateb podle této </w:t>
      </w:r>
      <w:r>
        <w:rPr>
          <w:rFonts w:ascii="Arial" w:hAnsi="Arial" w:cs="Arial"/>
          <w:sz w:val="20"/>
          <w:szCs w:val="20"/>
        </w:rPr>
        <w:lastRenderedPageBreak/>
        <w:t>smlouvy (úroky z prodlení, náhrada škody apod.).</w:t>
      </w:r>
    </w:p>
    <w:p w14:paraId="48DAA3D5" w14:textId="77777777" w:rsidR="00017E68" w:rsidRPr="00C652BB" w:rsidRDefault="0064405B" w:rsidP="00C652BB">
      <w:pPr>
        <w:pStyle w:val="Odstavecseseznamem"/>
        <w:numPr>
          <w:ilvl w:val="0"/>
          <w:numId w:val="4"/>
        </w:numPr>
        <w:spacing w:line="276" w:lineRule="auto"/>
        <w:ind w:left="426" w:hanging="426"/>
        <w:jc w:val="both"/>
        <w:rPr>
          <w:rFonts w:ascii="Arial" w:hAnsi="Arial" w:cs="Arial"/>
          <w:sz w:val="20"/>
          <w:szCs w:val="20"/>
        </w:rPr>
      </w:pPr>
      <w:r>
        <w:rPr>
          <w:rFonts w:ascii="Arial" w:hAnsi="Arial" w:cs="Arial"/>
          <w:sz w:val="20"/>
          <w:szCs w:val="20"/>
        </w:rPr>
        <w:t>Odměna vyúčtovaná fakturou příkazníka se pokládá za uhrazenou okamžikem odepsání příslušné částky z účtu příkazce ve prospěch účtu příkazníka.</w:t>
      </w:r>
    </w:p>
    <w:p w14:paraId="06CBF315" w14:textId="77777777" w:rsidR="00017E68" w:rsidRDefault="00017E68" w:rsidP="0064405B">
      <w:pPr>
        <w:ind w:left="426" w:hanging="426"/>
        <w:jc w:val="center"/>
        <w:rPr>
          <w:rFonts w:ascii="Arial" w:hAnsi="Arial" w:cs="Arial"/>
          <w:b/>
          <w:sz w:val="20"/>
          <w:szCs w:val="20"/>
        </w:rPr>
      </w:pPr>
    </w:p>
    <w:p w14:paraId="593911CB" w14:textId="77777777" w:rsidR="0064405B" w:rsidRDefault="0064405B" w:rsidP="0064405B">
      <w:pPr>
        <w:ind w:left="426" w:hanging="426"/>
        <w:jc w:val="center"/>
        <w:rPr>
          <w:rFonts w:ascii="Arial" w:hAnsi="Arial" w:cs="Arial"/>
          <w:b/>
          <w:sz w:val="20"/>
          <w:szCs w:val="20"/>
        </w:rPr>
      </w:pPr>
      <w:r>
        <w:rPr>
          <w:rFonts w:ascii="Arial" w:hAnsi="Arial" w:cs="Arial"/>
          <w:b/>
          <w:sz w:val="20"/>
          <w:szCs w:val="20"/>
        </w:rPr>
        <w:t>Článek VII</w:t>
      </w:r>
    </w:p>
    <w:p w14:paraId="7D6C762E" w14:textId="77777777" w:rsidR="0064405B" w:rsidRDefault="0064405B" w:rsidP="006B28E9">
      <w:pPr>
        <w:pStyle w:val="Bezmezer"/>
        <w:spacing w:after="120"/>
        <w:jc w:val="center"/>
        <w:rPr>
          <w:rFonts w:ascii="Arial" w:hAnsi="Arial" w:cs="Arial"/>
          <w:b/>
          <w:sz w:val="20"/>
          <w:szCs w:val="20"/>
        </w:rPr>
      </w:pPr>
      <w:r>
        <w:rPr>
          <w:rFonts w:ascii="Arial" w:hAnsi="Arial" w:cs="Arial"/>
          <w:b/>
          <w:sz w:val="20"/>
          <w:szCs w:val="20"/>
        </w:rPr>
        <w:t>Sankce</w:t>
      </w:r>
    </w:p>
    <w:p w14:paraId="44FEAFF5" w14:textId="77777777" w:rsidR="00A64C4A" w:rsidRPr="002B389D" w:rsidRDefault="0064405B" w:rsidP="006B28E9">
      <w:pPr>
        <w:pStyle w:val="Odstavecseseznamem"/>
        <w:numPr>
          <w:ilvl w:val="0"/>
          <w:numId w:val="5"/>
        </w:numPr>
        <w:spacing w:after="120" w:line="276" w:lineRule="auto"/>
        <w:ind w:left="425" w:hanging="425"/>
        <w:contextualSpacing w:val="0"/>
        <w:jc w:val="both"/>
        <w:rPr>
          <w:rFonts w:ascii="Arial" w:hAnsi="Arial" w:cs="Arial"/>
          <w:sz w:val="20"/>
          <w:szCs w:val="20"/>
        </w:rPr>
      </w:pPr>
      <w:r w:rsidRPr="002B389D">
        <w:rPr>
          <w:rFonts w:ascii="Arial" w:hAnsi="Arial" w:cs="Arial"/>
          <w:sz w:val="20"/>
          <w:szCs w:val="20"/>
        </w:rPr>
        <w:t>V případě, že příkazník nebude plnit své povinnosti vyplývající z této smlouvy řádně a včas,</w:t>
      </w:r>
      <w:r w:rsidR="007E2A52" w:rsidRPr="002B389D">
        <w:rPr>
          <w:rFonts w:ascii="Arial" w:hAnsi="Arial" w:cs="Arial"/>
          <w:sz w:val="20"/>
          <w:szCs w:val="20"/>
        </w:rPr>
        <w:t xml:space="preserve"> je příkazce oprávněn požadovat zaplacení a příkazník je povinen příkazci zaplatit smluvní pokutu ve výši</w:t>
      </w:r>
      <w:r w:rsidRPr="002B389D">
        <w:rPr>
          <w:rFonts w:ascii="Arial" w:hAnsi="Arial" w:cs="Arial"/>
          <w:sz w:val="20"/>
          <w:szCs w:val="20"/>
        </w:rPr>
        <w:t xml:space="preserve"> 3</w:t>
      </w:r>
      <w:r w:rsidR="008D57A3" w:rsidRPr="002B389D">
        <w:rPr>
          <w:rFonts w:ascii="Arial" w:hAnsi="Arial" w:cs="Arial"/>
          <w:sz w:val="20"/>
          <w:szCs w:val="20"/>
        </w:rPr>
        <w:t xml:space="preserve"> </w:t>
      </w:r>
      <w:r w:rsidRPr="002B389D">
        <w:rPr>
          <w:rFonts w:ascii="Arial" w:hAnsi="Arial" w:cs="Arial"/>
          <w:sz w:val="20"/>
          <w:szCs w:val="20"/>
        </w:rPr>
        <w:t>000 Kč (slovy: tři tisíce korun českých) za každý jednotlivý případ porušení smluvní povinnosti.</w:t>
      </w:r>
    </w:p>
    <w:p w14:paraId="79B11D8C" w14:textId="77777777" w:rsidR="0064405B" w:rsidRPr="00A64C4A" w:rsidRDefault="0064405B" w:rsidP="006B28E9">
      <w:pPr>
        <w:pStyle w:val="Odstavecseseznamem"/>
        <w:numPr>
          <w:ilvl w:val="0"/>
          <w:numId w:val="5"/>
        </w:numPr>
        <w:spacing w:after="120" w:line="276" w:lineRule="auto"/>
        <w:ind w:left="425" w:hanging="425"/>
        <w:contextualSpacing w:val="0"/>
        <w:jc w:val="both"/>
        <w:rPr>
          <w:rFonts w:ascii="Arial" w:hAnsi="Arial" w:cs="Arial"/>
          <w:sz w:val="20"/>
          <w:szCs w:val="20"/>
        </w:rPr>
      </w:pPr>
      <w:r w:rsidRPr="00A64C4A">
        <w:rPr>
          <w:rFonts w:ascii="Arial" w:hAnsi="Arial" w:cs="Arial"/>
          <w:sz w:val="20"/>
          <w:szCs w:val="20"/>
        </w:rPr>
        <w:t>Smluvní pokuta je splatná dnem porušení právní povinnosti. Zaplacením smluvní pokuty není dotčeno právo příkazce požadovat po příkazníkovi vedle smluvní pokuty náhradu škody v plné výši a povinnost příkazníka případnou škodu příkazci v plné výši nahradit.</w:t>
      </w:r>
      <w:r w:rsidR="00A56320" w:rsidRPr="00A64C4A">
        <w:rPr>
          <w:rFonts w:ascii="Arial" w:hAnsi="Arial" w:cs="Arial"/>
          <w:sz w:val="20"/>
          <w:szCs w:val="20"/>
        </w:rPr>
        <w:t xml:space="preserve"> Příkazce je oprávněn jednostranně započíst svou pohledávku za příkazníkem z titulu smluvní pokuty vůči jakékoli splatné pohledávce příkazníka za příkazcem.</w:t>
      </w:r>
      <w:r w:rsidR="00A64C4A" w:rsidRPr="00A64C4A">
        <w:rPr>
          <w:rFonts w:ascii="Arial" w:hAnsi="Arial" w:cs="Arial"/>
          <w:sz w:val="20"/>
          <w:szCs w:val="20"/>
        </w:rPr>
        <w:t xml:space="preserve"> </w:t>
      </w:r>
      <w:r w:rsidR="00A64C4A">
        <w:rPr>
          <w:rFonts w:ascii="Arial" w:hAnsi="Arial" w:cs="Arial"/>
          <w:sz w:val="20"/>
          <w:szCs w:val="20"/>
        </w:rPr>
        <w:t>Příkazník</w:t>
      </w:r>
      <w:r w:rsidR="00A64C4A" w:rsidRPr="00A64C4A">
        <w:rPr>
          <w:rFonts w:ascii="Arial" w:hAnsi="Arial" w:cs="Arial"/>
          <w:sz w:val="20"/>
          <w:szCs w:val="20"/>
        </w:rPr>
        <w:t xml:space="preserve"> výslovně prohlašuje, že výše smluvních pokut podle tohoto článku smlouvy je přiměřená a odpovídá charakteru zajišťovaných povinností.</w:t>
      </w:r>
    </w:p>
    <w:p w14:paraId="1AC77202" w14:textId="77777777" w:rsidR="0064405B" w:rsidRDefault="0064405B" w:rsidP="0064405B">
      <w:pPr>
        <w:pStyle w:val="Odstavecseseznamem"/>
        <w:numPr>
          <w:ilvl w:val="0"/>
          <w:numId w:val="5"/>
        </w:numPr>
        <w:spacing w:line="276" w:lineRule="auto"/>
        <w:ind w:left="426" w:hanging="426"/>
        <w:jc w:val="both"/>
        <w:rPr>
          <w:rFonts w:ascii="Arial" w:hAnsi="Arial" w:cs="Arial"/>
          <w:sz w:val="20"/>
          <w:szCs w:val="20"/>
        </w:rPr>
      </w:pPr>
      <w:r>
        <w:rPr>
          <w:rFonts w:ascii="Arial" w:hAnsi="Arial" w:cs="Arial"/>
          <w:sz w:val="20"/>
          <w:szCs w:val="20"/>
        </w:rPr>
        <w:t>V případě prodlení příkazce s uhrazením odměny příkazníkovi je příkazník oprávněn požadovat po příkazci a příkazce je povinen příkazníkovi zaplatit úrok s prodlení ve výši podle platných právních předpisů k prvému dni prodlení.</w:t>
      </w:r>
    </w:p>
    <w:p w14:paraId="706D6ACD" w14:textId="77777777" w:rsidR="0064405B" w:rsidRDefault="0064405B" w:rsidP="0064405B">
      <w:pPr>
        <w:ind w:left="426" w:hanging="426"/>
        <w:rPr>
          <w:rFonts w:ascii="Arial" w:hAnsi="Arial" w:cs="Arial"/>
          <w:sz w:val="20"/>
          <w:szCs w:val="20"/>
        </w:rPr>
      </w:pPr>
    </w:p>
    <w:p w14:paraId="30A71D87" w14:textId="77777777" w:rsidR="0064405B" w:rsidRDefault="0064405B" w:rsidP="0064405B">
      <w:pPr>
        <w:ind w:left="426" w:hanging="426"/>
        <w:jc w:val="center"/>
        <w:rPr>
          <w:rFonts w:ascii="Arial" w:hAnsi="Arial" w:cs="Arial"/>
          <w:b/>
          <w:sz w:val="20"/>
          <w:szCs w:val="20"/>
        </w:rPr>
      </w:pPr>
      <w:bookmarkStart w:id="4" w:name="bookmark13"/>
      <w:r>
        <w:rPr>
          <w:rFonts w:ascii="Arial" w:hAnsi="Arial" w:cs="Arial"/>
          <w:b/>
          <w:sz w:val="20"/>
          <w:szCs w:val="20"/>
        </w:rPr>
        <w:t>Článek VII</w:t>
      </w:r>
      <w:bookmarkEnd w:id="4"/>
      <w:r>
        <w:rPr>
          <w:rFonts w:ascii="Arial" w:hAnsi="Arial" w:cs="Arial"/>
          <w:b/>
          <w:sz w:val="20"/>
          <w:szCs w:val="20"/>
        </w:rPr>
        <w:t>I</w:t>
      </w:r>
    </w:p>
    <w:p w14:paraId="1624A2FB" w14:textId="77777777" w:rsidR="0064405B" w:rsidRDefault="0064405B" w:rsidP="007244FD">
      <w:pPr>
        <w:pStyle w:val="Bezmezer"/>
        <w:spacing w:after="120" w:line="276" w:lineRule="auto"/>
        <w:jc w:val="center"/>
        <w:rPr>
          <w:rFonts w:ascii="Arial" w:hAnsi="Arial" w:cs="Arial"/>
          <w:b/>
          <w:sz w:val="20"/>
          <w:szCs w:val="20"/>
        </w:rPr>
      </w:pPr>
      <w:r>
        <w:rPr>
          <w:rFonts w:ascii="Arial" w:hAnsi="Arial" w:cs="Arial"/>
          <w:b/>
          <w:sz w:val="20"/>
          <w:szCs w:val="20"/>
        </w:rPr>
        <w:t>Odpovědnost za škodu</w:t>
      </w:r>
    </w:p>
    <w:p w14:paraId="168D2FFB" w14:textId="77777777" w:rsidR="0064405B" w:rsidRDefault="0064405B" w:rsidP="00D31A30">
      <w:pPr>
        <w:pStyle w:val="Odstavecseseznamem"/>
        <w:numPr>
          <w:ilvl w:val="0"/>
          <w:numId w:val="6"/>
        </w:numPr>
        <w:spacing w:after="60" w:line="276" w:lineRule="auto"/>
        <w:ind w:left="425" w:hanging="425"/>
        <w:contextualSpacing w:val="0"/>
        <w:jc w:val="both"/>
        <w:rPr>
          <w:rFonts w:ascii="Arial" w:hAnsi="Arial" w:cs="Arial"/>
          <w:sz w:val="20"/>
          <w:szCs w:val="20"/>
        </w:rPr>
      </w:pPr>
      <w:r>
        <w:rPr>
          <w:rFonts w:ascii="Arial" w:hAnsi="Arial" w:cs="Arial"/>
          <w:sz w:val="20"/>
          <w:szCs w:val="20"/>
        </w:rPr>
        <w:t>Příkazník odpovídá za prokazatelnou škodu vzniklou příkazci v důsledku porušení povinností příkazníka vyplývajících z této smlouvy. Zejména odpovídá za škodu vzniklou:</w:t>
      </w:r>
    </w:p>
    <w:p w14:paraId="41767DE2" w14:textId="77777777" w:rsidR="0064405B" w:rsidRDefault="0064405B" w:rsidP="0064405B">
      <w:pPr>
        <w:pStyle w:val="Odstavecseseznamem"/>
        <w:numPr>
          <w:ilvl w:val="0"/>
          <w:numId w:val="7"/>
        </w:numPr>
        <w:spacing w:line="276" w:lineRule="auto"/>
        <w:ind w:left="426" w:firstLine="0"/>
        <w:jc w:val="both"/>
        <w:rPr>
          <w:rFonts w:ascii="Arial" w:hAnsi="Arial" w:cs="Arial"/>
          <w:sz w:val="20"/>
          <w:szCs w:val="20"/>
        </w:rPr>
      </w:pPr>
      <w:r>
        <w:rPr>
          <w:rFonts w:ascii="Arial" w:hAnsi="Arial" w:cs="Arial"/>
          <w:sz w:val="20"/>
          <w:szCs w:val="20"/>
        </w:rPr>
        <w:t>neodbornou péčí při provádění TDS;</w:t>
      </w:r>
    </w:p>
    <w:p w14:paraId="79C82ECD" w14:textId="77777777" w:rsidR="0064405B" w:rsidRDefault="0064405B" w:rsidP="0064405B">
      <w:pPr>
        <w:pStyle w:val="Odstavecseseznamem"/>
        <w:numPr>
          <w:ilvl w:val="0"/>
          <w:numId w:val="7"/>
        </w:numPr>
        <w:spacing w:line="276" w:lineRule="auto"/>
        <w:ind w:left="709" w:hanging="283"/>
        <w:jc w:val="both"/>
        <w:rPr>
          <w:rFonts w:ascii="Arial" w:hAnsi="Arial" w:cs="Arial"/>
          <w:sz w:val="20"/>
          <w:szCs w:val="20"/>
        </w:rPr>
      </w:pPr>
      <w:r>
        <w:rPr>
          <w:rFonts w:ascii="Arial" w:hAnsi="Arial" w:cs="Arial"/>
          <w:sz w:val="20"/>
          <w:szCs w:val="20"/>
        </w:rPr>
        <w:t>nedodržením pokynů příkazce a jeho zájmů, které zná nebo musí znát vzhledem k obsahu této smlouvy a jejímu účelu;</w:t>
      </w:r>
    </w:p>
    <w:p w14:paraId="0FB8574D" w14:textId="77777777" w:rsidR="0064405B" w:rsidRDefault="0064405B" w:rsidP="0064405B">
      <w:pPr>
        <w:pStyle w:val="Odstavecseseznamem"/>
        <w:numPr>
          <w:ilvl w:val="0"/>
          <w:numId w:val="7"/>
        </w:numPr>
        <w:spacing w:line="276" w:lineRule="auto"/>
        <w:ind w:left="709" w:hanging="283"/>
        <w:jc w:val="both"/>
        <w:rPr>
          <w:rFonts w:ascii="Arial" w:hAnsi="Arial" w:cs="Arial"/>
          <w:sz w:val="20"/>
          <w:szCs w:val="20"/>
        </w:rPr>
      </w:pPr>
      <w:r>
        <w:rPr>
          <w:rFonts w:ascii="Arial" w:hAnsi="Arial" w:cs="Arial"/>
          <w:sz w:val="20"/>
          <w:szCs w:val="20"/>
        </w:rPr>
        <w:t xml:space="preserve">nezjištěním nebo následným neupozorněním na to, že pokyny příkazce jsou v rozporu </w:t>
      </w:r>
      <w:r>
        <w:rPr>
          <w:rFonts w:ascii="Arial" w:hAnsi="Arial" w:cs="Arial"/>
          <w:sz w:val="20"/>
          <w:szCs w:val="20"/>
        </w:rPr>
        <w:br/>
        <w:t>s vhodným postupem při vyřizování záležitosti, ač toto zjištění a následné upozornění mělo vyplývat z odbornosti příkazníka;</w:t>
      </w:r>
    </w:p>
    <w:p w14:paraId="2DF9DCF2" w14:textId="77777777" w:rsidR="0064405B" w:rsidRDefault="0064405B" w:rsidP="0064405B">
      <w:pPr>
        <w:pStyle w:val="Odstavecseseznamem"/>
        <w:numPr>
          <w:ilvl w:val="0"/>
          <w:numId w:val="7"/>
        </w:numPr>
        <w:spacing w:line="276" w:lineRule="auto"/>
        <w:ind w:left="709" w:hanging="283"/>
        <w:jc w:val="both"/>
        <w:rPr>
          <w:rFonts w:ascii="Arial" w:hAnsi="Arial" w:cs="Arial"/>
          <w:sz w:val="20"/>
          <w:szCs w:val="20"/>
        </w:rPr>
      </w:pPr>
      <w:r>
        <w:rPr>
          <w:rFonts w:ascii="Arial" w:hAnsi="Arial" w:cs="Arial"/>
          <w:sz w:val="20"/>
          <w:szCs w:val="20"/>
        </w:rPr>
        <w:t>odchýlením se od pokynů příkazce v případě, že je to vyloučeno smlouvou nebo písemným příkazem příkazce;</w:t>
      </w:r>
    </w:p>
    <w:p w14:paraId="659DFDB0" w14:textId="77777777" w:rsidR="0064405B" w:rsidRDefault="0064405B" w:rsidP="0064405B">
      <w:pPr>
        <w:pStyle w:val="Odstavecseseznamem"/>
        <w:numPr>
          <w:ilvl w:val="0"/>
          <w:numId w:val="7"/>
        </w:numPr>
        <w:spacing w:line="276" w:lineRule="auto"/>
        <w:ind w:left="709" w:hanging="283"/>
        <w:jc w:val="both"/>
        <w:rPr>
          <w:rFonts w:ascii="Arial" w:hAnsi="Arial" w:cs="Arial"/>
          <w:sz w:val="20"/>
          <w:szCs w:val="20"/>
        </w:rPr>
      </w:pPr>
      <w:r>
        <w:rPr>
          <w:rFonts w:ascii="Arial" w:hAnsi="Arial" w:cs="Arial"/>
          <w:sz w:val="20"/>
          <w:szCs w:val="20"/>
        </w:rPr>
        <w:t>neoznámením okolností, které zjistil při zařizování záležitostí a které mohou mít vliv na změnu pokynů příkazce;</w:t>
      </w:r>
    </w:p>
    <w:p w14:paraId="791A379A" w14:textId="77777777" w:rsidR="0064405B" w:rsidRDefault="0064405B" w:rsidP="0064405B">
      <w:pPr>
        <w:pStyle w:val="Odstavecseseznamem"/>
        <w:numPr>
          <w:ilvl w:val="0"/>
          <w:numId w:val="7"/>
        </w:numPr>
        <w:spacing w:line="276" w:lineRule="auto"/>
        <w:ind w:left="426" w:firstLine="0"/>
        <w:jc w:val="both"/>
        <w:rPr>
          <w:rFonts w:ascii="Arial" w:hAnsi="Arial" w:cs="Arial"/>
          <w:sz w:val="20"/>
          <w:szCs w:val="20"/>
        </w:rPr>
      </w:pPr>
      <w:r>
        <w:rPr>
          <w:rFonts w:ascii="Arial" w:hAnsi="Arial" w:cs="Arial"/>
          <w:sz w:val="20"/>
          <w:szCs w:val="20"/>
        </w:rPr>
        <w:t>porušením povinnosti zařídit záležitost osobně;</w:t>
      </w:r>
    </w:p>
    <w:p w14:paraId="7DD41A02" w14:textId="77777777" w:rsidR="0064405B" w:rsidRDefault="0064405B" w:rsidP="0064405B">
      <w:pPr>
        <w:pStyle w:val="Odstavecseseznamem"/>
        <w:numPr>
          <w:ilvl w:val="0"/>
          <w:numId w:val="7"/>
        </w:numPr>
        <w:spacing w:line="276" w:lineRule="auto"/>
        <w:ind w:left="709" w:hanging="283"/>
        <w:jc w:val="both"/>
        <w:rPr>
          <w:rFonts w:ascii="Arial" w:hAnsi="Arial" w:cs="Arial"/>
          <w:sz w:val="20"/>
          <w:szCs w:val="20"/>
        </w:rPr>
      </w:pPr>
      <w:r>
        <w:rPr>
          <w:rFonts w:ascii="Arial" w:hAnsi="Arial" w:cs="Arial"/>
          <w:sz w:val="20"/>
          <w:szCs w:val="20"/>
        </w:rPr>
        <w:t>nepředáním věcí příkazci, které za něho převzal a které je mu povinen podle smlouvy bez zbytečného odkladu odevzdat;</w:t>
      </w:r>
    </w:p>
    <w:p w14:paraId="4CF6C3B9" w14:textId="77777777" w:rsidR="0064405B" w:rsidRDefault="0064405B" w:rsidP="0064405B">
      <w:pPr>
        <w:pStyle w:val="Odstavecseseznamem"/>
        <w:numPr>
          <w:ilvl w:val="0"/>
          <w:numId w:val="7"/>
        </w:numPr>
        <w:spacing w:line="276" w:lineRule="auto"/>
        <w:ind w:left="709" w:hanging="283"/>
        <w:jc w:val="both"/>
        <w:rPr>
          <w:rFonts w:ascii="Arial" w:hAnsi="Arial" w:cs="Arial"/>
          <w:sz w:val="20"/>
          <w:szCs w:val="20"/>
        </w:rPr>
      </w:pPr>
      <w:r>
        <w:rPr>
          <w:rFonts w:ascii="Arial" w:hAnsi="Arial" w:cs="Arial"/>
          <w:sz w:val="20"/>
          <w:szCs w:val="20"/>
        </w:rPr>
        <w:t>nesprávným nakládáním s věcmi, které převzal od příkazce nebo v rámci zařizování záležitostí od třetích osob a o které je příkazce jako opatrovatel povinen se starat s odbornou péčí;</w:t>
      </w:r>
    </w:p>
    <w:p w14:paraId="31BF79EF" w14:textId="77777777" w:rsidR="0064405B" w:rsidRDefault="0064405B" w:rsidP="0064405B">
      <w:pPr>
        <w:pStyle w:val="Odstavecseseznamem"/>
        <w:numPr>
          <w:ilvl w:val="0"/>
          <w:numId w:val="7"/>
        </w:numPr>
        <w:spacing w:line="276" w:lineRule="auto"/>
        <w:ind w:left="709" w:hanging="283"/>
        <w:jc w:val="both"/>
        <w:rPr>
          <w:rFonts w:ascii="Arial" w:hAnsi="Arial" w:cs="Arial"/>
          <w:sz w:val="20"/>
          <w:szCs w:val="20"/>
        </w:rPr>
      </w:pPr>
      <w:r>
        <w:rPr>
          <w:rFonts w:ascii="Arial" w:hAnsi="Arial" w:cs="Arial"/>
          <w:sz w:val="20"/>
          <w:szCs w:val="20"/>
        </w:rPr>
        <w:t>neoprávněným poskytnutím věcí, které převzal k zařizování záležitostí třetí osobě nebo jejich použitím pro vlastní potřebu;</w:t>
      </w:r>
    </w:p>
    <w:p w14:paraId="19B5849E" w14:textId="77777777" w:rsidR="0064405B" w:rsidRDefault="0064405B" w:rsidP="0064405B">
      <w:pPr>
        <w:pStyle w:val="Odstavecseseznamem"/>
        <w:numPr>
          <w:ilvl w:val="0"/>
          <w:numId w:val="7"/>
        </w:numPr>
        <w:spacing w:line="276" w:lineRule="auto"/>
        <w:ind w:left="426" w:firstLine="0"/>
        <w:jc w:val="both"/>
        <w:rPr>
          <w:rFonts w:ascii="Arial" w:hAnsi="Arial" w:cs="Arial"/>
          <w:sz w:val="20"/>
          <w:szCs w:val="20"/>
        </w:rPr>
      </w:pPr>
      <w:r>
        <w:rPr>
          <w:rFonts w:ascii="Arial" w:hAnsi="Arial" w:cs="Arial"/>
          <w:sz w:val="20"/>
          <w:szCs w:val="20"/>
        </w:rPr>
        <w:t xml:space="preserve">pokračováním v činnosti </w:t>
      </w:r>
      <w:r w:rsidR="00A56320">
        <w:rPr>
          <w:rFonts w:ascii="Arial" w:hAnsi="Arial" w:cs="Arial"/>
          <w:sz w:val="20"/>
          <w:szCs w:val="20"/>
        </w:rPr>
        <w:t>po ukončení</w:t>
      </w:r>
      <w:r>
        <w:rPr>
          <w:rFonts w:ascii="Arial" w:hAnsi="Arial" w:cs="Arial"/>
          <w:sz w:val="20"/>
          <w:szCs w:val="20"/>
        </w:rPr>
        <w:t xml:space="preserve"> této smlouvy, stejně jako neupozorněním příkazce na opatření potřebná k tomu, aby se zabránilo vzniku škody bezprostředně hrozící příkazci nedokončením činnosti příkazníka </w:t>
      </w:r>
      <w:r w:rsidR="00A56320">
        <w:rPr>
          <w:rFonts w:ascii="Arial" w:hAnsi="Arial" w:cs="Arial"/>
          <w:sz w:val="20"/>
          <w:szCs w:val="20"/>
        </w:rPr>
        <w:t>po ukončení této smlouvy</w:t>
      </w:r>
      <w:r>
        <w:rPr>
          <w:rFonts w:ascii="Arial" w:hAnsi="Arial" w:cs="Arial"/>
          <w:sz w:val="20"/>
          <w:szCs w:val="20"/>
        </w:rPr>
        <w:t>.</w:t>
      </w:r>
    </w:p>
    <w:p w14:paraId="63AD5D1D" w14:textId="77777777" w:rsidR="0064405B" w:rsidRDefault="0064405B" w:rsidP="0064405B">
      <w:pPr>
        <w:pStyle w:val="Odstavecseseznamem"/>
        <w:spacing w:line="276" w:lineRule="auto"/>
        <w:ind w:left="426"/>
        <w:jc w:val="both"/>
        <w:rPr>
          <w:rFonts w:ascii="Arial" w:hAnsi="Arial" w:cs="Arial"/>
          <w:sz w:val="20"/>
          <w:szCs w:val="20"/>
        </w:rPr>
      </w:pPr>
    </w:p>
    <w:p w14:paraId="0CDA18D3" w14:textId="77777777" w:rsidR="0064405B" w:rsidRDefault="0064405B" w:rsidP="0064405B">
      <w:pPr>
        <w:keepNext/>
        <w:ind w:left="426" w:hanging="426"/>
        <w:jc w:val="center"/>
        <w:rPr>
          <w:rFonts w:ascii="Arial" w:hAnsi="Arial" w:cs="Arial"/>
          <w:b/>
          <w:sz w:val="20"/>
          <w:szCs w:val="20"/>
        </w:rPr>
      </w:pPr>
      <w:bookmarkStart w:id="5" w:name="bookmark16"/>
      <w:r>
        <w:rPr>
          <w:rFonts w:ascii="Arial" w:hAnsi="Arial" w:cs="Arial"/>
          <w:b/>
          <w:sz w:val="20"/>
          <w:szCs w:val="20"/>
        </w:rPr>
        <w:t>Článek I</w:t>
      </w:r>
      <w:bookmarkEnd w:id="5"/>
      <w:r>
        <w:rPr>
          <w:rFonts w:ascii="Arial" w:hAnsi="Arial" w:cs="Arial"/>
          <w:b/>
          <w:sz w:val="20"/>
          <w:szCs w:val="20"/>
        </w:rPr>
        <w:t>X</w:t>
      </w:r>
    </w:p>
    <w:p w14:paraId="25F710B9" w14:textId="77777777" w:rsidR="0064405B" w:rsidRDefault="0064405B" w:rsidP="007244FD">
      <w:pPr>
        <w:pStyle w:val="Bezmezer"/>
        <w:spacing w:after="120" w:line="276" w:lineRule="auto"/>
        <w:jc w:val="center"/>
        <w:rPr>
          <w:rFonts w:ascii="Arial" w:hAnsi="Arial" w:cs="Arial"/>
          <w:b/>
          <w:sz w:val="20"/>
          <w:szCs w:val="20"/>
        </w:rPr>
      </w:pPr>
      <w:bookmarkStart w:id="6" w:name="bookmark17"/>
      <w:r>
        <w:rPr>
          <w:rFonts w:ascii="Arial" w:hAnsi="Arial" w:cs="Arial"/>
          <w:b/>
          <w:sz w:val="20"/>
          <w:szCs w:val="20"/>
        </w:rPr>
        <w:t>Ukončení smlouvy</w:t>
      </w:r>
      <w:bookmarkEnd w:id="6"/>
    </w:p>
    <w:p w14:paraId="12495A48" w14:textId="77777777" w:rsidR="0064405B" w:rsidRDefault="0064405B" w:rsidP="007244FD">
      <w:pPr>
        <w:pStyle w:val="Odstavecseseznamem"/>
        <w:keepNext/>
        <w:numPr>
          <w:ilvl w:val="0"/>
          <w:numId w:val="8"/>
        </w:numPr>
        <w:spacing w:after="120" w:line="276" w:lineRule="auto"/>
        <w:ind w:left="425" w:hanging="425"/>
        <w:contextualSpacing w:val="0"/>
        <w:jc w:val="both"/>
        <w:rPr>
          <w:rFonts w:ascii="Arial" w:hAnsi="Arial" w:cs="Arial"/>
          <w:sz w:val="20"/>
          <w:szCs w:val="20"/>
        </w:rPr>
      </w:pPr>
      <w:r>
        <w:rPr>
          <w:rFonts w:ascii="Arial" w:hAnsi="Arial" w:cs="Arial"/>
          <w:sz w:val="20"/>
          <w:szCs w:val="20"/>
        </w:rPr>
        <w:t>Příkazce je oprávněn příkaz plynoucí z této smlouvy kdykoli i bez udání důvodu odvolat, a to písemnou formou s účinností dnem doručení písemného odvolání příkazu příkazníkovi</w:t>
      </w:r>
      <w:r w:rsidR="00A56320">
        <w:rPr>
          <w:rFonts w:ascii="Arial" w:hAnsi="Arial" w:cs="Arial"/>
          <w:sz w:val="20"/>
          <w:szCs w:val="20"/>
        </w:rPr>
        <w:t xml:space="preserve">; </w:t>
      </w:r>
      <w:r w:rsidR="00FE4F9A">
        <w:rPr>
          <w:rFonts w:ascii="Arial" w:hAnsi="Arial" w:cs="Arial"/>
          <w:sz w:val="20"/>
          <w:szCs w:val="20"/>
        </w:rPr>
        <w:t xml:space="preserve">ke dni </w:t>
      </w:r>
      <w:r w:rsidR="00FE4F9A">
        <w:rPr>
          <w:rFonts w:ascii="Arial" w:hAnsi="Arial" w:cs="Arial"/>
          <w:sz w:val="20"/>
          <w:szCs w:val="20"/>
        </w:rPr>
        <w:lastRenderedPageBreak/>
        <w:t>účinnosti odvolání</w:t>
      </w:r>
      <w:r w:rsidR="00A56320">
        <w:rPr>
          <w:rFonts w:ascii="Arial" w:hAnsi="Arial" w:cs="Arial"/>
          <w:sz w:val="20"/>
          <w:szCs w:val="20"/>
        </w:rPr>
        <w:t xml:space="preserve"> příkazu podle tohoto ustanovení se tato smlouva ukončuje</w:t>
      </w:r>
      <w:r>
        <w:rPr>
          <w:rFonts w:ascii="Arial" w:hAnsi="Arial" w:cs="Arial"/>
          <w:sz w:val="20"/>
          <w:szCs w:val="20"/>
        </w:rPr>
        <w:t>.</w:t>
      </w:r>
    </w:p>
    <w:p w14:paraId="2319442A" w14:textId="77777777" w:rsidR="00EE7F81" w:rsidRDefault="0064405B" w:rsidP="007244FD">
      <w:pPr>
        <w:pStyle w:val="Odstavecseseznamem"/>
        <w:numPr>
          <w:ilvl w:val="0"/>
          <w:numId w:val="8"/>
        </w:numPr>
        <w:spacing w:after="120" w:line="276" w:lineRule="auto"/>
        <w:ind w:left="425" w:hanging="425"/>
        <w:contextualSpacing w:val="0"/>
        <w:jc w:val="both"/>
        <w:rPr>
          <w:rFonts w:ascii="Arial" w:hAnsi="Arial" w:cs="Arial"/>
          <w:sz w:val="20"/>
          <w:szCs w:val="20"/>
        </w:rPr>
      </w:pPr>
      <w:r>
        <w:rPr>
          <w:rFonts w:ascii="Arial" w:hAnsi="Arial" w:cs="Arial"/>
          <w:sz w:val="20"/>
          <w:szCs w:val="20"/>
        </w:rPr>
        <w:t>Při zániku příkazu odvoláním zařídí příkazník vše, co nesnese odkladu, dokud příkazce nebo jeho právní nástupce neprojeví jinou vůli.</w:t>
      </w:r>
    </w:p>
    <w:p w14:paraId="1B58C817" w14:textId="77777777" w:rsidR="00EE7F81" w:rsidRPr="00EE7F81" w:rsidRDefault="00EE7F81" w:rsidP="00EE7F81">
      <w:pPr>
        <w:pStyle w:val="Odstavecseseznamem"/>
        <w:numPr>
          <w:ilvl w:val="0"/>
          <w:numId w:val="8"/>
        </w:numPr>
        <w:spacing w:line="276" w:lineRule="auto"/>
        <w:ind w:left="426" w:hanging="426"/>
        <w:jc w:val="both"/>
        <w:rPr>
          <w:rFonts w:ascii="Arial" w:hAnsi="Arial" w:cs="Arial"/>
          <w:sz w:val="20"/>
          <w:szCs w:val="20"/>
        </w:rPr>
      </w:pPr>
      <w:r>
        <w:rPr>
          <w:rFonts w:ascii="Arial" w:hAnsi="Arial" w:cs="Arial"/>
          <w:sz w:val="20"/>
          <w:szCs w:val="20"/>
        </w:rPr>
        <w:t>Odvolání příkazu</w:t>
      </w:r>
      <w:r w:rsidRPr="00EE7F81">
        <w:rPr>
          <w:rFonts w:ascii="Arial" w:hAnsi="Arial" w:cs="Arial"/>
          <w:sz w:val="20"/>
          <w:szCs w:val="20"/>
        </w:rPr>
        <w:t xml:space="preserve"> podle tohoto článku nebo jiné ukončení smlouvy se nedotýká práva na zaplacení smluvních pokut anebo úroků z prodlení, povinnosti mlčenlivosti a dalších závazků, z jejichž charakteru vyplývá, že mají trvat i po skončení smlouvy.</w:t>
      </w:r>
    </w:p>
    <w:p w14:paraId="3800E31D" w14:textId="77777777" w:rsidR="00EE7F81" w:rsidRDefault="00EE7F81" w:rsidP="00EE7F81">
      <w:pPr>
        <w:spacing w:line="276" w:lineRule="auto"/>
        <w:jc w:val="both"/>
        <w:rPr>
          <w:rFonts w:ascii="Arial" w:hAnsi="Arial" w:cs="Arial"/>
          <w:sz w:val="20"/>
          <w:szCs w:val="20"/>
        </w:rPr>
      </w:pPr>
    </w:p>
    <w:p w14:paraId="15159153" w14:textId="77777777" w:rsidR="00A2443F" w:rsidRDefault="00A2443F" w:rsidP="00A2443F">
      <w:pPr>
        <w:pStyle w:val="Bezmezer"/>
        <w:spacing w:line="276" w:lineRule="auto"/>
        <w:jc w:val="center"/>
        <w:rPr>
          <w:rFonts w:ascii="Arial" w:hAnsi="Arial" w:cs="Arial"/>
          <w:b/>
          <w:sz w:val="20"/>
          <w:szCs w:val="20"/>
        </w:rPr>
      </w:pPr>
      <w:r>
        <w:rPr>
          <w:rFonts w:ascii="Arial" w:hAnsi="Arial" w:cs="Arial"/>
          <w:b/>
          <w:sz w:val="20"/>
          <w:szCs w:val="20"/>
        </w:rPr>
        <w:t>Článek X</w:t>
      </w:r>
    </w:p>
    <w:p w14:paraId="7774E30F" w14:textId="77777777" w:rsidR="00A2443F" w:rsidRDefault="00A2443F" w:rsidP="007244FD">
      <w:pPr>
        <w:pStyle w:val="Bezmezer"/>
        <w:spacing w:after="120" w:line="276" w:lineRule="auto"/>
        <w:jc w:val="center"/>
        <w:rPr>
          <w:rFonts w:ascii="Arial" w:hAnsi="Arial" w:cs="Arial"/>
          <w:b/>
          <w:sz w:val="20"/>
          <w:szCs w:val="20"/>
        </w:rPr>
      </w:pPr>
      <w:r>
        <w:rPr>
          <w:rFonts w:ascii="Arial" w:hAnsi="Arial" w:cs="Arial"/>
          <w:b/>
          <w:sz w:val="20"/>
          <w:szCs w:val="20"/>
        </w:rPr>
        <w:t>Vyšší moc</w:t>
      </w:r>
    </w:p>
    <w:p w14:paraId="5A37A258" w14:textId="77777777" w:rsidR="00A2443F" w:rsidRDefault="00A2443F" w:rsidP="007244FD">
      <w:pPr>
        <w:pStyle w:val="Bezmezer"/>
        <w:numPr>
          <w:ilvl w:val="0"/>
          <w:numId w:val="24"/>
        </w:numPr>
        <w:spacing w:after="120" w:line="276" w:lineRule="auto"/>
        <w:ind w:left="357" w:hanging="357"/>
        <w:jc w:val="both"/>
        <w:rPr>
          <w:rFonts w:ascii="Arial" w:hAnsi="Arial" w:cs="Arial"/>
          <w:b/>
          <w:sz w:val="20"/>
          <w:szCs w:val="20"/>
        </w:rPr>
      </w:pPr>
      <w:r>
        <w:rPr>
          <w:rFonts w:ascii="Arial" w:hAnsi="Arial" w:cs="Arial"/>
          <w:sz w:val="20"/>
          <w:szCs w:val="20"/>
        </w:rPr>
        <w:t>Jestliže některá ze smluvních stran není schopna dostát svým závazkům podle této smlouvy nebo je v prodlení v důsledku okolností, které nemůže ovlivnit ani předvídat v okamžiku uzavření této smlouvy (působení vyšší moci), nebude tato smluvní strana považována za smluvní stranu, která je v prodlení nebo která jiným způsobem porušila své závazky plynoucí z této smlouvy a nebude po dobu trvání působení vyšší moci povinna k plnění těchto závazků, ani nebude povinna hradit úroky z prodlení, popř. jiné majetkové sankce za prodlení nebo jiné porušení smluvní povinnosti. Působení vyšší moci je dotčená smluvní strana povinna bez zbytečného odkladu po vzniku překážky vyšší moci písemně oznámit druhé smluvní straně.</w:t>
      </w:r>
    </w:p>
    <w:p w14:paraId="235BF964" w14:textId="77777777" w:rsidR="00A2443F" w:rsidRDefault="00A2443F" w:rsidP="00A2443F">
      <w:pPr>
        <w:pStyle w:val="Bezmezer"/>
        <w:numPr>
          <w:ilvl w:val="0"/>
          <w:numId w:val="24"/>
        </w:numPr>
        <w:spacing w:line="276" w:lineRule="auto"/>
        <w:ind w:left="360"/>
        <w:jc w:val="both"/>
        <w:rPr>
          <w:rFonts w:ascii="Arial" w:hAnsi="Arial" w:cs="Arial"/>
          <w:sz w:val="20"/>
          <w:szCs w:val="20"/>
        </w:rPr>
      </w:pPr>
      <w:r>
        <w:rPr>
          <w:rFonts w:ascii="Arial" w:hAnsi="Arial" w:cs="Arial"/>
          <w:sz w:val="20"/>
          <w:szCs w:val="20"/>
        </w:rPr>
        <w:t xml:space="preserve">V případě, že působení vyšší moci trvá déle než 30 (slovy: třicet) kalendářních dní, je smluvní strana, u které není dáno působení vyšší moci, oprávněna ukončit tuto smlouvu písemným odstoupením od smlouvy. </w:t>
      </w:r>
    </w:p>
    <w:p w14:paraId="1A7B28A1" w14:textId="77777777" w:rsidR="00A2443F" w:rsidRDefault="00A2443F" w:rsidP="00A2443F">
      <w:pPr>
        <w:pStyle w:val="Bezmezer"/>
        <w:spacing w:line="276" w:lineRule="auto"/>
        <w:rPr>
          <w:rFonts w:ascii="Arial" w:hAnsi="Arial" w:cs="Arial"/>
          <w:b/>
          <w:sz w:val="20"/>
          <w:szCs w:val="20"/>
        </w:rPr>
      </w:pPr>
    </w:p>
    <w:p w14:paraId="01D25DEB" w14:textId="77777777" w:rsidR="00A2443F" w:rsidRDefault="00A2443F" w:rsidP="00A2443F">
      <w:pPr>
        <w:pStyle w:val="Bezmezer"/>
        <w:spacing w:line="276" w:lineRule="auto"/>
        <w:jc w:val="center"/>
        <w:rPr>
          <w:rFonts w:ascii="Arial" w:hAnsi="Arial" w:cs="Arial"/>
          <w:b/>
          <w:sz w:val="20"/>
          <w:szCs w:val="20"/>
        </w:rPr>
      </w:pPr>
      <w:r>
        <w:rPr>
          <w:rFonts w:ascii="Arial" w:hAnsi="Arial" w:cs="Arial"/>
          <w:b/>
          <w:sz w:val="20"/>
          <w:szCs w:val="20"/>
        </w:rPr>
        <w:t>Článek XI</w:t>
      </w:r>
    </w:p>
    <w:p w14:paraId="7E69A109" w14:textId="77777777" w:rsidR="00BF4422" w:rsidRDefault="00BF4422" w:rsidP="007244FD">
      <w:pPr>
        <w:pStyle w:val="Bezmezer"/>
        <w:spacing w:after="120" w:line="276" w:lineRule="auto"/>
        <w:jc w:val="center"/>
        <w:rPr>
          <w:rFonts w:ascii="Arial" w:hAnsi="Arial" w:cs="Arial"/>
          <w:b/>
          <w:sz w:val="20"/>
          <w:szCs w:val="20"/>
        </w:rPr>
      </w:pPr>
      <w:r>
        <w:rPr>
          <w:rFonts w:ascii="Arial" w:hAnsi="Arial" w:cs="Arial"/>
          <w:b/>
          <w:sz w:val="20"/>
          <w:szCs w:val="20"/>
        </w:rPr>
        <w:t>Kontaktní a oprávněné osoby</w:t>
      </w:r>
    </w:p>
    <w:p w14:paraId="3553DDF8" w14:textId="77777777" w:rsidR="00BF4422" w:rsidRDefault="00BF4422" w:rsidP="007244FD">
      <w:pPr>
        <w:pStyle w:val="Bezmezer"/>
        <w:numPr>
          <w:ilvl w:val="0"/>
          <w:numId w:val="26"/>
        </w:numPr>
        <w:spacing w:after="120" w:line="276" w:lineRule="auto"/>
        <w:ind w:left="425" w:hanging="425"/>
        <w:jc w:val="both"/>
        <w:rPr>
          <w:rFonts w:ascii="Arial" w:hAnsi="Arial" w:cs="Arial"/>
          <w:sz w:val="20"/>
          <w:szCs w:val="20"/>
        </w:rPr>
      </w:pPr>
      <w:r w:rsidRPr="003F1517">
        <w:rPr>
          <w:rFonts w:ascii="Arial" w:hAnsi="Arial" w:cs="Arial"/>
          <w:sz w:val="20"/>
          <w:szCs w:val="20"/>
        </w:rPr>
        <w:t>Smluvní strany tímto prohlašují, že jména kontaktních osob ve věcech administrativních a technických a jména oprávněných osob ve věcech smluvních a akceptace, které budou odpovědné za řádnou koordinaci činností souvisejících s poskytnutím předmětu plnění podle této smlouvy, a to včetně e-mailového a telefonického spojení na tyto osoby jsou obs</w:t>
      </w:r>
      <w:r w:rsidR="00861272">
        <w:rPr>
          <w:rFonts w:ascii="Arial" w:hAnsi="Arial" w:cs="Arial"/>
          <w:sz w:val="20"/>
          <w:szCs w:val="20"/>
        </w:rPr>
        <w:t xml:space="preserve">aženy v příloze č. </w:t>
      </w:r>
      <w:r w:rsidR="0049017C">
        <w:rPr>
          <w:rFonts w:ascii="Arial" w:hAnsi="Arial" w:cs="Arial"/>
          <w:sz w:val="20"/>
          <w:szCs w:val="20"/>
        </w:rPr>
        <w:t>1</w:t>
      </w:r>
      <w:r w:rsidR="00A64C4A">
        <w:rPr>
          <w:rFonts w:ascii="Arial" w:hAnsi="Arial" w:cs="Arial"/>
          <w:sz w:val="20"/>
          <w:szCs w:val="20"/>
        </w:rPr>
        <w:t xml:space="preserve"> </w:t>
      </w:r>
      <w:r w:rsidRPr="003F1517">
        <w:rPr>
          <w:rFonts w:ascii="Arial" w:hAnsi="Arial" w:cs="Arial"/>
          <w:sz w:val="20"/>
          <w:szCs w:val="20"/>
        </w:rPr>
        <w:t>této smlouvy.</w:t>
      </w:r>
    </w:p>
    <w:p w14:paraId="6D773BB2" w14:textId="77777777" w:rsidR="00BF4422" w:rsidRPr="003F1517" w:rsidRDefault="00BF4422" w:rsidP="00BF4422">
      <w:pPr>
        <w:pStyle w:val="Bezmezer"/>
        <w:numPr>
          <w:ilvl w:val="0"/>
          <w:numId w:val="26"/>
        </w:numPr>
        <w:spacing w:line="276" w:lineRule="auto"/>
        <w:ind w:left="426" w:hanging="426"/>
        <w:jc w:val="both"/>
        <w:rPr>
          <w:rFonts w:ascii="Arial" w:hAnsi="Arial" w:cs="Arial"/>
          <w:sz w:val="20"/>
          <w:szCs w:val="20"/>
        </w:rPr>
      </w:pPr>
      <w:r w:rsidRPr="003F1517">
        <w:rPr>
          <w:rFonts w:ascii="Arial" w:hAnsi="Arial" w:cs="Arial"/>
          <w:sz w:val="20"/>
          <w:szCs w:val="20"/>
        </w:rPr>
        <w:t xml:space="preserve">Jakoukoli změnu v kontaktních a oprávněných osobách je každá ze smluvních stran povinna oznámit druhé smluvní straně písemnou formou bez zbytečného odkladu. </w:t>
      </w:r>
    </w:p>
    <w:p w14:paraId="123A1C3E" w14:textId="77777777" w:rsidR="00BF4422" w:rsidRPr="00EE7F81" w:rsidRDefault="00BF4422" w:rsidP="00EE7F81">
      <w:pPr>
        <w:spacing w:line="276" w:lineRule="auto"/>
        <w:jc w:val="both"/>
        <w:rPr>
          <w:rFonts w:ascii="Arial" w:hAnsi="Arial" w:cs="Arial"/>
          <w:sz w:val="20"/>
          <w:szCs w:val="20"/>
        </w:rPr>
      </w:pPr>
    </w:p>
    <w:p w14:paraId="5A5A44AC" w14:textId="77777777" w:rsidR="0064405B" w:rsidRDefault="0064405B" w:rsidP="0064405B">
      <w:pPr>
        <w:ind w:left="426" w:hanging="426"/>
        <w:jc w:val="center"/>
        <w:rPr>
          <w:rFonts w:ascii="Arial" w:hAnsi="Arial" w:cs="Arial"/>
          <w:b/>
          <w:sz w:val="20"/>
          <w:szCs w:val="20"/>
        </w:rPr>
      </w:pPr>
      <w:bookmarkStart w:id="7" w:name="bookmark18"/>
      <w:r>
        <w:rPr>
          <w:rFonts w:ascii="Arial" w:hAnsi="Arial" w:cs="Arial"/>
          <w:b/>
          <w:sz w:val="20"/>
          <w:szCs w:val="20"/>
        </w:rPr>
        <w:t>Článek X</w:t>
      </w:r>
      <w:bookmarkEnd w:id="7"/>
      <w:r w:rsidR="00A2443F">
        <w:rPr>
          <w:rFonts w:ascii="Arial" w:hAnsi="Arial" w:cs="Arial"/>
          <w:b/>
          <w:sz w:val="20"/>
          <w:szCs w:val="20"/>
        </w:rPr>
        <w:t>II</w:t>
      </w:r>
    </w:p>
    <w:p w14:paraId="540965A2" w14:textId="77777777" w:rsidR="00E6336E" w:rsidRDefault="00E6336E" w:rsidP="00E6336E">
      <w:pPr>
        <w:pStyle w:val="Bezmezer"/>
        <w:keepNext/>
        <w:spacing w:after="120" w:line="276" w:lineRule="auto"/>
        <w:jc w:val="center"/>
        <w:rPr>
          <w:rFonts w:ascii="Arial" w:hAnsi="Arial" w:cs="Arial"/>
          <w:b/>
          <w:sz w:val="20"/>
          <w:szCs w:val="20"/>
        </w:rPr>
      </w:pPr>
      <w:r>
        <w:rPr>
          <w:rFonts w:ascii="Arial" w:hAnsi="Arial" w:cs="Arial"/>
          <w:b/>
          <w:sz w:val="20"/>
          <w:szCs w:val="20"/>
        </w:rPr>
        <w:t>Nakládání s</w:t>
      </w:r>
      <w:r w:rsidRPr="00F72476">
        <w:rPr>
          <w:rFonts w:ascii="Arial" w:hAnsi="Arial" w:cs="Arial"/>
          <w:b/>
          <w:sz w:val="20"/>
          <w:szCs w:val="20"/>
        </w:rPr>
        <w:t xml:space="preserve"> osobní</w:t>
      </w:r>
      <w:r>
        <w:rPr>
          <w:rFonts w:ascii="Arial" w:hAnsi="Arial" w:cs="Arial"/>
          <w:b/>
          <w:sz w:val="20"/>
          <w:szCs w:val="20"/>
        </w:rPr>
        <w:t>mi</w:t>
      </w:r>
      <w:r w:rsidRPr="00F72476">
        <w:rPr>
          <w:rFonts w:ascii="Arial" w:hAnsi="Arial" w:cs="Arial"/>
          <w:b/>
          <w:sz w:val="20"/>
          <w:szCs w:val="20"/>
        </w:rPr>
        <w:t xml:space="preserve"> údaj</w:t>
      </w:r>
      <w:r>
        <w:rPr>
          <w:rFonts w:ascii="Arial" w:hAnsi="Arial" w:cs="Arial"/>
          <w:b/>
          <w:sz w:val="20"/>
          <w:szCs w:val="20"/>
        </w:rPr>
        <w:t>i</w:t>
      </w:r>
    </w:p>
    <w:p w14:paraId="078CC7F4" w14:textId="77777777" w:rsidR="00E6336E" w:rsidRPr="00CC0D8E" w:rsidRDefault="00E6336E" w:rsidP="00E6336E">
      <w:pPr>
        <w:pStyle w:val="cl5"/>
        <w:numPr>
          <w:ilvl w:val="0"/>
          <w:numId w:val="34"/>
        </w:numPr>
        <w:spacing w:after="60" w:line="276" w:lineRule="auto"/>
        <w:ind w:left="425" w:hanging="357"/>
      </w:pPr>
      <w:r w:rsidRPr="00CC0D8E">
        <w:t>Smluvní strany se zavazují zajistit povinnost mlčenlivosti všech svých pracovníků či jiných osob, jež budou přicházet do styku s osobními údaji, a to v tomto rozsahu:</w:t>
      </w:r>
    </w:p>
    <w:p w14:paraId="3EDF95C9" w14:textId="77777777" w:rsidR="00E6336E" w:rsidRPr="00CC0D8E" w:rsidRDefault="00E6336E" w:rsidP="00E6336E">
      <w:pPr>
        <w:widowControl/>
        <w:numPr>
          <w:ilvl w:val="0"/>
          <w:numId w:val="33"/>
        </w:numPr>
        <w:spacing w:line="276" w:lineRule="auto"/>
        <w:ind w:left="794" w:hanging="357"/>
        <w:jc w:val="both"/>
        <w:rPr>
          <w:rFonts w:ascii="Arial" w:hAnsi="Arial" w:cs="Arial"/>
          <w:sz w:val="20"/>
          <w:szCs w:val="20"/>
        </w:rPr>
      </w:pPr>
      <w:r w:rsidRPr="00CC0D8E">
        <w:rPr>
          <w:rFonts w:ascii="Arial" w:hAnsi="Arial" w:cs="Arial"/>
          <w:sz w:val="20"/>
          <w:szCs w:val="20"/>
        </w:rPr>
        <w:t>zachovávat mlčenlivosti o poskytnutých osobních údajích i o způsobu jejich zabezpečení;</w:t>
      </w:r>
    </w:p>
    <w:p w14:paraId="22821810" w14:textId="77777777" w:rsidR="00E6336E" w:rsidRPr="00CC0D8E" w:rsidRDefault="00E6336E" w:rsidP="00E6336E">
      <w:pPr>
        <w:widowControl/>
        <w:numPr>
          <w:ilvl w:val="0"/>
          <w:numId w:val="33"/>
        </w:numPr>
        <w:spacing w:line="276" w:lineRule="auto"/>
        <w:ind w:left="794" w:hanging="357"/>
        <w:jc w:val="both"/>
        <w:rPr>
          <w:rFonts w:ascii="Arial" w:hAnsi="Arial" w:cs="Arial"/>
          <w:sz w:val="20"/>
          <w:szCs w:val="20"/>
        </w:rPr>
      </w:pPr>
      <w:r w:rsidRPr="00CC0D8E">
        <w:rPr>
          <w:rFonts w:ascii="Arial" w:hAnsi="Arial" w:cs="Arial"/>
          <w:sz w:val="20"/>
          <w:szCs w:val="20"/>
        </w:rPr>
        <w:t>nezneužít osobní údaje ve prospěch svůj ani třetích osob;</w:t>
      </w:r>
    </w:p>
    <w:p w14:paraId="73E1E1B2" w14:textId="77777777" w:rsidR="00E6336E" w:rsidRPr="00CC0D8E" w:rsidRDefault="00E6336E" w:rsidP="00E6336E">
      <w:pPr>
        <w:widowControl/>
        <w:numPr>
          <w:ilvl w:val="0"/>
          <w:numId w:val="33"/>
        </w:numPr>
        <w:spacing w:line="276" w:lineRule="auto"/>
        <w:ind w:left="794" w:hanging="357"/>
        <w:jc w:val="both"/>
        <w:rPr>
          <w:rFonts w:ascii="Arial" w:hAnsi="Arial" w:cs="Arial"/>
          <w:sz w:val="20"/>
          <w:szCs w:val="20"/>
        </w:rPr>
      </w:pPr>
      <w:r w:rsidRPr="00CC0D8E">
        <w:rPr>
          <w:rFonts w:ascii="Arial" w:hAnsi="Arial" w:cs="Arial"/>
          <w:sz w:val="20"/>
          <w:szCs w:val="20"/>
        </w:rPr>
        <w:t>nevystavit osobní údaje přístupu neoprávněných osob ani nebezpečí jejich ztráty;</w:t>
      </w:r>
    </w:p>
    <w:p w14:paraId="3B9C593C" w14:textId="77777777" w:rsidR="00E6336E" w:rsidRPr="00CC0D8E" w:rsidRDefault="00E6336E" w:rsidP="00E6336E">
      <w:pPr>
        <w:widowControl/>
        <w:numPr>
          <w:ilvl w:val="0"/>
          <w:numId w:val="33"/>
        </w:numPr>
        <w:spacing w:after="120" w:line="276" w:lineRule="auto"/>
        <w:ind w:left="794" w:hanging="357"/>
        <w:jc w:val="both"/>
        <w:rPr>
          <w:rFonts w:ascii="Arial" w:hAnsi="Arial" w:cs="Arial"/>
          <w:sz w:val="20"/>
          <w:szCs w:val="20"/>
        </w:rPr>
      </w:pPr>
      <w:r w:rsidRPr="00CC0D8E">
        <w:rPr>
          <w:rFonts w:ascii="Arial" w:hAnsi="Arial" w:cs="Arial"/>
          <w:sz w:val="20"/>
          <w:szCs w:val="20"/>
        </w:rPr>
        <w:t>zajistit povinnosti mlčenlivosti ohledně osobních údajů i po skončení plnění podle této smlouvy.</w:t>
      </w:r>
    </w:p>
    <w:p w14:paraId="7818181A" w14:textId="77777777" w:rsidR="00E6336E" w:rsidRPr="00CC0D8E" w:rsidRDefault="00E6336E" w:rsidP="00E6336E">
      <w:pPr>
        <w:pStyle w:val="cl5"/>
        <w:numPr>
          <w:ilvl w:val="0"/>
          <w:numId w:val="34"/>
        </w:numPr>
        <w:spacing w:after="60" w:line="276" w:lineRule="auto"/>
        <w:ind w:left="425" w:hanging="357"/>
      </w:pPr>
      <w:r w:rsidRPr="00CC0D8E">
        <w:t>Smluvní strany berou na vědomí, že</w:t>
      </w:r>
    </w:p>
    <w:p w14:paraId="4F619E52" w14:textId="77777777" w:rsidR="00E6336E" w:rsidRPr="00CC0D8E" w:rsidRDefault="00E6336E" w:rsidP="00E6336E">
      <w:pPr>
        <w:pStyle w:val="Odstavecseseznamem"/>
        <w:widowControl/>
        <w:numPr>
          <w:ilvl w:val="0"/>
          <w:numId w:val="36"/>
        </w:numPr>
        <w:spacing w:line="276" w:lineRule="auto"/>
        <w:ind w:left="714" w:hanging="357"/>
        <w:contextualSpacing w:val="0"/>
        <w:jc w:val="both"/>
        <w:rPr>
          <w:rFonts w:ascii="Arial" w:hAnsi="Arial" w:cs="Arial"/>
          <w:sz w:val="20"/>
          <w:szCs w:val="20"/>
        </w:rPr>
      </w:pPr>
      <w:r w:rsidRPr="00CC0D8E">
        <w:rPr>
          <w:rFonts w:ascii="Arial" w:hAnsi="Arial" w:cs="Arial"/>
          <w:sz w:val="20"/>
          <w:szCs w:val="20"/>
        </w:rPr>
        <w:t>každá ze smluvních stran je správcem osobních údajů (dále také jen „správce“) získaných od pracovníků smluvních stran v souvislosti s uzavřením této smlouvy;</w:t>
      </w:r>
    </w:p>
    <w:p w14:paraId="6F0399CF" w14:textId="77777777" w:rsidR="00E6336E" w:rsidRPr="00CC0D8E" w:rsidRDefault="00E6336E" w:rsidP="00E6336E">
      <w:pPr>
        <w:pStyle w:val="Odstavecseseznamem"/>
        <w:widowControl/>
        <w:numPr>
          <w:ilvl w:val="0"/>
          <w:numId w:val="36"/>
        </w:numPr>
        <w:spacing w:line="276" w:lineRule="auto"/>
        <w:ind w:left="714" w:hanging="357"/>
        <w:contextualSpacing w:val="0"/>
        <w:jc w:val="both"/>
        <w:rPr>
          <w:rFonts w:ascii="Arial" w:hAnsi="Arial" w:cs="Arial"/>
          <w:sz w:val="20"/>
          <w:szCs w:val="20"/>
        </w:rPr>
      </w:pPr>
      <w:r w:rsidRPr="00CC0D8E">
        <w:rPr>
          <w:rFonts w:ascii="Arial" w:hAnsi="Arial" w:cs="Arial"/>
          <w:sz w:val="20"/>
          <w:szCs w:val="20"/>
        </w:rPr>
        <w:t>subjektem údajů se pro účely této smlouvy rozumí pracovník ČSÚ a p</w:t>
      </w:r>
      <w:r w:rsidR="00D31A30">
        <w:rPr>
          <w:rFonts w:ascii="Arial" w:hAnsi="Arial" w:cs="Arial"/>
          <w:sz w:val="20"/>
          <w:szCs w:val="20"/>
        </w:rPr>
        <w:t>říkazník (p</w:t>
      </w:r>
      <w:r w:rsidRPr="00CC0D8E">
        <w:rPr>
          <w:rFonts w:ascii="Arial" w:hAnsi="Arial" w:cs="Arial"/>
          <w:sz w:val="20"/>
          <w:szCs w:val="20"/>
        </w:rPr>
        <w:t xml:space="preserve">racovník </w:t>
      </w:r>
      <w:r w:rsidR="00D31A30">
        <w:rPr>
          <w:rFonts w:ascii="Arial" w:hAnsi="Arial" w:cs="Arial"/>
          <w:sz w:val="20"/>
          <w:szCs w:val="20"/>
        </w:rPr>
        <w:t>příkazníka)</w:t>
      </w:r>
      <w:r w:rsidRPr="00CC0D8E">
        <w:rPr>
          <w:rFonts w:ascii="Arial" w:hAnsi="Arial" w:cs="Arial"/>
          <w:sz w:val="20"/>
          <w:szCs w:val="20"/>
        </w:rPr>
        <w:t>, jehož osobní údaje si smluvní strany poskytují v souvislosti s uzavřením této smlouvy;</w:t>
      </w:r>
    </w:p>
    <w:p w14:paraId="78309B39" w14:textId="77777777" w:rsidR="00E6336E" w:rsidRPr="00CC0D8E" w:rsidRDefault="00E6336E" w:rsidP="00E6336E">
      <w:pPr>
        <w:pStyle w:val="Odstavecseseznamem"/>
        <w:widowControl/>
        <w:numPr>
          <w:ilvl w:val="0"/>
          <w:numId w:val="36"/>
        </w:numPr>
        <w:spacing w:line="276" w:lineRule="auto"/>
        <w:ind w:left="714" w:hanging="357"/>
        <w:contextualSpacing w:val="0"/>
        <w:jc w:val="both"/>
        <w:rPr>
          <w:rFonts w:ascii="Arial" w:hAnsi="Arial" w:cs="Arial"/>
          <w:sz w:val="20"/>
          <w:szCs w:val="20"/>
        </w:rPr>
      </w:pPr>
      <w:r w:rsidRPr="00CC0D8E">
        <w:rPr>
          <w:rFonts w:ascii="Arial" w:hAnsi="Arial" w:cs="Arial"/>
          <w:sz w:val="20"/>
          <w:szCs w:val="20"/>
        </w:rPr>
        <w:t xml:space="preserve">osobní údaje získané v souvislosti s uzavřením této smlouvy budou zpracovány v souladu s Nařízením Evropského parlamentu a rady (EU) 2016/679 ze dne 27. 4. 2016 o ochraně fyzických osob v souvislosti se zpracováním osobních údajů a o volném pohybu těchto údajů </w:t>
      </w:r>
      <w:r w:rsidRPr="00CC0D8E">
        <w:rPr>
          <w:rFonts w:ascii="Arial" w:hAnsi="Arial" w:cs="Arial"/>
          <w:sz w:val="20"/>
          <w:szCs w:val="20"/>
        </w:rPr>
        <w:lastRenderedPageBreak/>
        <w:t>a o zrušení směrnice 95/46/ES (obecné nařízení o ochraně osobních údajů) a souvisejícími právními předpisy, výhradně za účelem realizace závazků z této smlouvy;</w:t>
      </w:r>
    </w:p>
    <w:p w14:paraId="7BBFD1D0" w14:textId="77777777" w:rsidR="00E6336E" w:rsidRPr="00CC0D8E" w:rsidRDefault="00E6336E" w:rsidP="00E6336E">
      <w:pPr>
        <w:pStyle w:val="Odstavecseseznamem"/>
        <w:widowControl/>
        <w:numPr>
          <w:ilvl w:val="0"/>
          <w:numId w:val="36"/>
        </w:numPr>
        <w:spacing w:line="276" w:lineRule="auto"/>
        <w:ind w:left="714" w:hanging="357"/>
        <w:contextualSpacing w:val="0"/>
        <w:jc w:val="both"/>
        <w:rPr>
          <w:rFonts w:ascii="Arial" w:hAnsi="Arial" w:cs="Arial"/>
          <w:sz w:val="20"/>
          <w:szCs w:val="20"/>
        </w:rPr>
      </w:pPr>
      <w:r w:rsidRPr="00CC0D8E">
        <w:rPr>
          <w:rFonts w:ascii="Arial" w:hAnsi="Arial" w:cs="Arial"/>
          <w:sz w:val="20"/>
          <w:szCs w:val="20"/>
        </w:rPr>
        <w:t xml:space="preserve">osobní údaje získané v souvislosti s uzavřením této smlouvy nebudou poskytovány třetím osobám (příjemcem osobních údajů jsou výlučně smluvní strany navzájem a nebudou předávány třetím osobám ani příjemci ve třetí zemi nebo mezinárodní organizaci); </w:t>
      </w:r>
    </w:p>
    <w:p w14:paraId="08E11F5D" w14:textId="77777777" w:rsidR="00E6336E" w:rsidRPr="00CC0D8E" w:rsidRDefault="00E6336E" w:rsidP="00E6336E">
      <w:pPr>
        <w:pStyle w:val="Odstavecseseznamem"/>
        <w:widowControl/>
        <w:numPr>
          <w:ilvl w:val="0"/>
          <w:numId w:val="36"/>
        </w:numPr>
        <w:spacing w:after="120" w:line="276" w:lineRule="auto"/>
        <w:jc w:val="both"/>
        <w:rPr>
          <w:rFonts w:ascii="Arial" w:hAnsi="Arial" w:cs="Arial"/>
          <w:sz w:val="20"/>
          <w:szCs w:val="20"/>
        </w:rPr>
      </w:pPr>
      <w:r w:rsidRPr="00CC0D8E">
        <w:rPr>
          <w:rFonts w:ascii="Arial" w:hAnsi="Arial" w:cs="Arial"/>
          <w:sz w:val="20"/>
          <w:szCs w:val="20"/>
        </w:rPr>
        <w:t>osobní údaje získané v souvislosti s uzavřením této smlouvy budou správcem uloženy po dobu nezbytně nutnou pro realizaci závazků z této smlouvy a pro splnění povinností správce plynoucích v souvislosti s uzavřením této smlouvy z platných právních předpisů.</w:t>
      </w:r>
    </w:p>
    <w:p w14:paraId="3F7CDD92" w14:textId="77777777" w:rsidR="00E6336E" w:rsidRPr="00CC0D8E" w:rsidRDefault="00E6336E" w:rsidP="00E6336E">
      <w:pPr>
        <w:pStyle w:val="cl5"/>
        <w:numPr>
          <w:ilvl w:val="0"/>
          <w:numId w:val="34"/>
        </w:numPr>
        <w:spacing w:after="60" w:line="276" w:lineRule="auto"/>
        <w:ind w:left="426" w:hanging="426"/>
        <w:rPr>
          <w:color w:val="auto"/>
        </w:rPr>
      </w:pPr>
      <w:r w:rsidRPr="00CC0D8E">
        <w:rPr>
          <w:color w:val="auto"/>
        </w:rPr>
        <w:t>Smluvní strany prohlašují a nesou odpovědnost za to, že</w:t>
      </w:r>
      <w:r w:rsidR="008805EE">
        <w:rPr>
          <w:color w:val="auto"/>
        </w:rPr>
        <w:t xml:space="preserve"> osoby</w:t>
      </w:r>
      <w:r w:rsidRPr="00CC0D8E">
        <w:rPr>
          <w:color w:val="auto"/>
        </w:rPr>
        <w:t xml:space="preserve"> stanoven</w:t>
      </w:r>
      <w:r w:rsidR="008805EE">
        <w:rPr>
          <w:color w:val="auto"/>
        </w:rPr>
        <w:t>é</w:t>
      </w:r>
      <w:r w:rsidRPr="00CC0D8E">
        <w:rPr>
          <w:color w:val="auto"/>
        </w:rPr>
        <w:t xml:space="preserve"> smluvními stranami jako kontaktní a oprávněné osoby, kte</w:t>
      </w:r>
      <w:r w:rsidR="008805EE">
        <w:rPr>
          <w:color w:val="auto"/>
        </w:rPr>
        <w:t>ré</w:t>
      </w:r>
      <w:r w:rsidRPr="00CC0D8E">
        <w:rPr>
          <w:color w:val="auto"/>
        </w:rPr>
        <w:t xml:space="preserve"> se budou podílet na plnění </w:t>
      </w:r>
      <w:r w:rsidR="007244FD">
        <w:rPr>
          <w:color w:val="auto"/>
        </w:rPr>
        <w:t>této smlouvy</w:t>
      </w:r>
      <w:r w:rsidR="00D43142">
        <w:rPr>
          <w:color w:val="auto"/>
        </w:rPr>
        <w:t>,</w:t>
      </w:r>
      <w:r>
        <w:rPr>
          <w:color w:val="auto"/>
        </w:rPr>
        <w:t xml:space="preserve"> uveden</w:t>
      </w:r>
      <w:r w:rsidR="00D43142">
        <w:rPr>
          <w:color w:val="auto"/>
        </w:rPr>
        <w:t>é</w:t>
      </w:r>
      <w:r>
        <w:rPr>
          <w:color w:val="auto"/>
        </w:rPr>
        <w:t xml:space="preserve"> v příloze</w:t>
      </w:r>
      <w:r w:rsidRPr="00CC0D8E">
        <w:rPr>
          <w:color w:val="auto"/>
        </w:rPr>
        <w:t xml:space="preserve"> č. </w:t>
      </w:r>
      <w:r>
        <w:rPr>
          <w:color w:val="auto"/>
        </w:rPr>
        <w:t>1</w:t>
      </w:r>
      <w:r w:rsidRPr="00CC0D8E">
        <w:rPr>
          <w:color w:val="auto"/>
        </w:rPr>
        <w:t xml:space="preserve"> této smlouvy</w:t>
      </w:r>
      <w:r>
        <w:rPr>
          <w:color w:val="auto"/>
        </w:rPr>
        <w:t>,</w:t>
      </w:r>
      <w:r w:rsidR="00D43142">
        <w:rPr>
          <w:color w:val="auto"/>
        </w:rPr>
        <w:t xml:space="preserve"> byly</w:t>
      </w:r>
      <w:r w:rsidRPr="00CC0D8E">
        <w:rPr>
          <w:color w:val="auto"/>
        </w:rPr>
        <w:t xml:space="preserve"> poučen</w:t>
      </w:r>
      <w:r w:rsidR="00D43142">
        <w:rPr>
          <w:color w:val="auto"/>
        </w:rPr>
        <w:t>y</w:t>
      </w:r>
      <w:r w:rsidRPr="00CC0D8E">
        <w:rPr>
          <w:color w:val="auto"/>
        </w:rPr>
        <w:t xml:space="preserve">: </w:t>
      </w:r>
    </w:p>
    <w:p w14:paraId="344CF904" w14:textId="77777777" w:rsidR="00E6336E" w:rsidRPr="00CC0D8E" w:rsidRDefault="00E6336E" w:rsidP="00E6336E">
      <w:pPr>
        <w:widowControl/>
        <w:numPr>
          <w:ilvl w:val="0"/>
          <w:numId w:val="35"/>
        </w:numPr>
        <w:spacing w:line="276" w:lineRule="auto"/>
        <w:ind w:left="794" w:hanging="357"/>
        <w:jc w:val="both"/>
        <w:rPr>
          <w:rFonts w:ascii="Arial" w:hAnsi="Arial" w:cs="Arial"/>
          <w:sz w:val="20"/>
          <w:szCs w:val="20"/>
        </w:rPr>
      </w:pPr>
      <w:r w:rsidRPr="00CC0D8E">
        <w:rPr>
          <w:rFonts w:ascii="Arial" w:hAnsi="Arial" w:cs="Arial"/>
          <w:sz w:val="20"/>
          <w:szCs w:val="20"/>
        </w:rPr>
        <w:t xml:space="preserve">o tom, že smluvní strany si vzájemně předávají jejich osobní údaje v rozsahu touto smlouvou stanoveném, a to za účelem realizace závazků z této smlouvy; </w:t>
      </w:r>
    </w:p>
    <w:p w14:paraId="07F9D32B" w14:textId="77777777" w:rsidR="00E6336E" w:rsidRPr="00CC0D8E" w:rsidRDefault="00E6336E" w:rsidP="00E6336E">
      <w:pPr>
        <w:widowControl/>
        <w:numPr>
          <w:ilvl w:val="0"/>
          <w:numId w:val="35"/>
        </w:numPr>
        <w:spacing w:after="240" w:line="276" w:lineRule="auto"/>
        <w:ind w:left="794" w:hanging="357"/>
        <w:jc w:val="both"/>
        <w:rPr>
          <w:rFonts w:ascii="Arial" w:hAnsi="Arial" w:cs="Arial"/>
          <w:sz w:val="20"/>
          <w:szCs w:val="20"/>
        </w:rPr>
      </w:pPr>
      <w:r w:rsidRPr="00CC0D8E">
        <w:rPr>
          <w:rFonts w:ascii="Arial" w:hAnsi="Arial" w:cs="Arial"/>
          <w:sz w:val="20"/>
          <w:szCs w:val="20"/>
        </w:rPr>
        <w:t>o veškerých právech subjektu údajů, která mohou uplatnit vůči druhé smluvní straně, zejména o právu na přístup k osobním údajům, které jsou o nich zpracovávány, o právu na jejich opravu nebo výmaz nebo omezení zpracování, o právu vznést námitku proti zpracování a o právu podat stížnost k Úřadu pro ochranu osobních údajů.</w:t>
      </w:r>
    </w:p>
    <w:p w14:paraId="1626BB64" w14:textId="77777777" w:rsidR="00E6336E" w:rsidRDefault="00E6336E" w:rsidP="0064405B">
      <w:pPr>
        <w:ind w:left="426" w:hanging="426"/>
        <w:jc w:val="center"/>
        <w:rPr>
          <w:rFonts w:ascii="Arial" w:hAnsi="Arial" w:cs="Arial"/>
          <w:b/>
          <w:sz w:val="20"/>
          <w:szCs w:val="20"/>
        </w:rPr>
      </w:pPr>
      <w:r>
        <w:rPr>
          <w:rFonts w:ascii="Arial" w:hAnsi="Arial" w:cs="Arial"/>
          <w:b/>
          <w:sz w:val="20"/>
          <w:szCs w:val="20"/>
        </w:rPr>
        <w:t>Článek XIII</w:t>
      </w:r>
    </w:p>
    <w:p w14:paraId="66EFA997" w14:textId="77777777" w:rsidR="0064405B" w:rsidRDefault="0064405B" w:rsidP="007244FD">
      <w:pPr>
        <w:pStyle w:val="Bezmezer"/>
        <w:spacing w:after="120" w:line="276" w:lineRule="auto"/>
        <w:jc w:val="center"/>
        <w:rPr>
          <w:rFonts w:ascii="Arial" w:hAnsi="Arial" w:cs="Arial"/>
          <w:b/>
          <w:sz w:val="20"/>
          <w:szCs w:val="20"/>
        </w:rPr>
      </w:pPr>
      <w:bookmarkStart w:id="8" w:name="bookmark19"/>
      <w:r>
        <w:rPr>
          <w:rFonts w:ascii="Arial" w:hAnsi="Arial" w:cs="Arial"/>
          <w:b/>
          <w:sz w:val="20"/>
          <w:szCs w:val="20"/>
        </w:rPr>
        <w:t>Závěrečná ustanovení</w:t>
      </w:r>
      <w:bookmarkEnd w:id="8"/>
    </w:p>
    <w:p w14:paraId="229DFA75" w14:textId="268BF3EE" w:rsidR="00405920" w:rsidRDefault="0064405B" w:rsidP="00405920">
      <w:pPr>
        <w:pStyle w:val="Bezmezer"/>
        <w:numPr>
          <w:ilvl w:val="0"/>
          <w:numId w:val="9"/>
        </w:numPr>
        <w:spacing w:after="120" w:line="276" w:lineRule="auto"/>
        <w:ind w:left="425" w:hanging="425"/>
        <w:jc w:val="both"/>
        <w:rPr>
          <w:rFonts w:ascii="Arial" w:hAnsi="Arial" w:cs="Arial"/>
          <w:sz w:val="20"/>
          <w:szCs w:val="20"/>
        </w:rPr>
      </w:pPr>
      <w:r>
        <w:rPr>
          <w:rFonts w:ascii="Arial" w:hAnsi="Arial" w:cs="Arial"/>
          <w:sz w:val="20"/>
          <w:szCs w:val="20"/>
        </w:rPr>
        <w:t xml:space="preserve">Tato smlouva nabývá platnosti dnem jejího podpisu oprávněnými zástupci obou smluvních stran a účinnosti dnem </w:t>
      </w:r>
      <w:r w:rsidR="0049017C">
        <w:rPr>
          <w:rFonts w:ascii="Arial" w:hAnsi="Arial" w:cs="Arial"/>
          <w:sz w:val="20"/>
          <w:szCs w:val="20"/>
        </w:rPr>
        <w:t>zveřejnění</w:t>
      </w:r>
      <w:r>
        <w:rPr>
          <w:rFonts w:ascii="Arial" w:hAnsi="Arial" w:cs="Arial"/>
          <w:sz w:val="20"/>
          <w:szCs w:val="20"/>
        </w:rPr>
        <w:t xml:space="preserve"> v registru smluv podle zákona č. 340/2015 Sb., o zvláštních podmínkách účinnosti některých smluv, uveřejňování těchto smluv a o registru smluv (dále jen „zákon o registru smluv</w:t>
      </w:r>
      <w:r w:rsidR="00FE4F9A">
        <w:rPr>
          <w:rFonts w:ascii="Arial" w:hAnsi="Arial" w:cs="Arial"/>
          <w:sz w:val="20"/>
          <w:szCs w:val="20"/>
        </w:rPr>
        <w:t>“).</w:t>
      </w:r>
      <w:r w:rsidRPr="00FE4F9A">
        <w:rPr>
          <w:rFonts w:ascii="Arial" w:hAnsi="Arial" w:cs="Arial"/>
          <w:sz w:val="20"/>
          <w:szCs w:val="20"/>
        </w:rPr>
        <w:t xml:space="preserve"> O okamžiku nabytí účinnosti smlouvy o dílo bude příkazce příkazníka neprodleně informovat.</w:t>
      </w:r>
      <w:r w:rsidR="00405920">
        <w:rPr>
          <w:rFonts w:ascii="Arial" w:hAnsi="Arial" w:cs="Arial"/>
          <w:sz w:val="20"/>
          <w:szCs w:val="20"/>
        </w:rPr>
        <w:t xml:space="preserve"> Smluvní strany výslovně prohlašují, že TDS, který příkazník pro příkazce konal od okamžiku převzetí staveniště zhotovitelem stavby do dne účinnosti této smlouvy, se považuje za výkon TDS podle této smlouvy.</w:t>
      </w:r>
    </w:p>
    <w:p w14:paraId="1983E2E0" w14:textId="77777777" w:rsidR="00F122CF" w:rsidRDefault="00F122CF" w:rsidP="007244FD">
      <w:pPr>
        <w:pStyle w:val="Bezmezer"/>
        <w:numPr>
          <w:ilvl w:val="0"/>
          <w:numId w:val="9"/>
        </w:numPr>
        <w:spacing w:after="120" w:line="276" w:lineRule="auto"/>
        <w:ind w:left="425" w:hanging="425"/>
        <w:jc w:val="both"/>
        <w:rPr>
          <w:rFonts w:ascii="Arial" w:hAnsi="Arial" w:cs="Arial"/>
          <w:sz w:val="20"/>
          <w:szCs w:val="20"/>
        </w:rPr>
      </w:pPr>
      <w:r w:rsidRPr="00F122CF">
        <w:rPr>
          <w:rFonts w:ascii="Arial" w:hAnsi="Arial" w:cs="Arial"/>
          <w:sz w:val="20"/>
          <w:szCs w:val="20"/>
        </w:rPr>
        <w:t>Neplatnost nebo neúčinnost některého ustanovení této smlouvy nezpůsobuje neplatnost celé smlouvy. V případě, že některá ustanovení této smlouvy budou neplatná nebo neúčinná, zavazují se smluvní strany nahradit taková neplatná nebo neúčinná ustanovení platnými a účinnými ustanoveními, která budou co do obsahu a významu neplatným nebo neúčinným ustanovením co nejblíže.</w:t>
      </w:r>
    </w:p>
    <w:p w14:paraId="73A362D2" w14:textId="77777777" w:rsidR="00F122CF" w:rsidRPr="00F122CF" w:rsidRDefault="00F122CF" w:rsidP="007244FD">
      <w:pPr>
        <w:pStyle w:val="Odstavecseseznamem"/>
        <w:numPr>
          <w:ilvl w:val="0"/>
          <w:numId w:val="9"/>
        </w:numPr>
        <w:spacing w:after="120" w:line="276" w:lineRule="auto"/>
        <w:ind w:left="425" w:hanging="425"/>
        <w:jc w:val="both"/>
        <w:rPr>
          <w:rFonts w:ascii="Arial" w:hAnsi="Arial" w:cs="Arial"/>
          <w:sz w:val="20"/>
          <w:szCs w:val="20"/>
        </w:rPr>
      </w:pPr>
      <w:r>
        <w:rPr>
          <w:rFonts w:ascii="Arial" w:hAnsi="Arial" w:cs="Arial"/>
          <w:sz w:val="20"/>
          <w:szCs w:val="20"/>
        </w:rPr>
        <w:t xml:space="preserve">Smluvní strany výslovně prohlašují, že jsou obsahem této smlouvy právně vázány. Současně prohlašují, že pro případ objektivních překážek k dosažení účelu této smlouvy si poskytnou vzájemnou součinnost a budou jednat tak, aby i za změněných podmínek mohlo být tohoto účelu dosaženo. Vědomé uvedení nepravdivých skutečností v této smlouvě zakládá druhé smluvní </w:t>
      </w:r>
      <w:r w:rsidRPr="00FE4F9A">
        <w:rPr>
          <w:rFonts w:ascii="Arial" w:hAnsi="Arial" w:cs="Arial"/>
          <w:sz w:val="20"/>
          <w:szCs w:val="20"/>
        </w:rPr>
        <w:t>straně právo odstoupit od smlouvy a požadovat náhradu škody.</w:t>
      </w:r>
    </w:p>
    <w:p w14:paraId="5E12FC03" w14:textId="77777777" w:rsidR="00F122CF" w:rsidRDefault="00F122CF" w:rsidP="007244FD">
      <w:pPr>
        <w:pStyle w:val="Bezmezer"/>
        <w:numPr>
          <w:ilvl w:val="0"/>
          <w:numId w:val="9"/>
        </w:numPr>
        <w:spacing w:after="120" w:line="276" w:lineRule="auto"/>
        <w:ind w:left="425" w:hanging="425"/>
        <w:jc w:val="both"/>
        <w:rPr>
          <w:rFonts w:ascii="Arial" w:hAnsi="Arial" w:cs="Arial"/>
          <w:sz w:val="20"/>
          <w:szCs w:val="20"/>
        </w:rPr>
      </w:pPr>
      <w:r w:rsidRPr="00F122CF">
        <w:rPr>
          <w:rFonts w:ascii="Arial" w:hAnsi="Arial" w:cs="Arial"/>
          <w:sz w:val="20"/>
          <w:szCs w:val="20"/>
        </w:rPr>
        <w:t xml:space="preserve">Veškerá oznámení podle této smlouvy musí být učiněna písemně a zaslána </w:t>
      </w:r>
      <w:r>
        <w:rPr>
          <w:rFonts w:ascii="Arial" w:hAnsi="Arial" w:cs="Arial"/>
          <w:sz w:val="20"/>
          <w:szCs w:val="20"/>
        </w:rPr>
        <w:t>druhé smluvní straně</w:t>
      </w:r>
      <w:r w:rsidRPr="00F122CF">
        <w:rPr>
          <w:rFonts w:ascii="Arial" w:hAnsi="Arial" w:cs="Arial"/>
          <w:sz w:val="20"/>
          <w:szCs w:val="20"/>
        </w:rPr>
        <w:t xml:space="preserve"> prostřednictvím datové schránky nebo doporučenou listovní zásilkou, případně předána osobně do podatelny v sídle </w:t>
      </w:r>
      <w:r>
        <w:rPr>
          <w:rFonts w:ascii="Arial" w:hAnsi="Arial" w:cs="Arial"/>
          <w:sz w:val="20"/>
          <w:szCs w:val="20"/>
        </w:rPr>
        <w:t>příkazce</w:t>
      </w:r>
      <w:r w:rsidRPr="00F122CF">
        <w:rPr>
          <w:rFonts w:ascii="Arial" w:hAnsi="Arial" w:cs="Arial"/>
          <w:sz w:val="20"/>
          <w:szCs w:val="20"/>
        </w:rPr>
        <w:t>, není-li ve smlouvě výslovně uvedeno jinak.</w:t>
      </w:r>
    </w:p>
    <w:p w14:paraId="195AE452" w14:textId="77777777" w:rsidR="00F122CF" w:rsidRDefault="00F122CF" w:rsidP="007244FD">
      <w:pPr>
        <w:pStyle w:val="Bezmezer"/>
        <w:numPr>
          <w:ilvl w:val="0"/>
          <w:numId w:val="9"/>
        </w:numPr>
        <w:spacing w:after="120" w:line="276" w:lineRule="auto"/>
        <w:ind w:left="425" w:hanging="425"/>
        <w:jc w:val="both"/>
        <w:rPr>
          <w:rFonts w:ascii="Arial" w:hAnsi="Arial" w:cs="Arial"/>
          <w:sz w:val="20"/>
          <w:szCs w:val="20"/>
        </w:rPr>
      </w:pPr>
      <w:r w:rsidRPr="00F122CF">
        <w:rPr>
          <w:rFonts w:ascii="Arial" w:hAnsi="Arial" w:cs="Arial"/>
          <w:sz w:val="20"/>
          <w:szCs w:val="20"/>
        </w:rPr>
        <w:t xml:space="preserve">Příkazník je povinen bez zbytečného odkladu písemně oznámit </w:t>
      </w:r>
      <w:r w:rsidR="00EF075E">
        <w:rPr>
          <w:rFonts w:ascii="Arial" w:hAnsi="Arial" w:cs="Arial"/>
          <w:sz w:val="20"/>
          <w:szCs w:val="20"/>
        </w:rPr>
        <w:t>příkazci</w:t>
      </w:r>
      <w:r w:rsidRPr="00F122CF">
        <w:rPr>
          <w:rFonts w:ascii="Arial" w:hAnsi="Arial" w:cs="Arial"/>
          <w:sz w:val="20"/>
          <w:szCs w:val="20"/>
        </w:rPr>
        <w:t xml:space="preserve"> veškeré skutečnosti, které mohou mít vliv na povahu nebo na podmínky plnění této smlouvy, zejména je povinen oznámit </w:t>
      </w:r>
      <w:r w:rsidR="00EF075E">
        <w:rPr>
          <w:rFonts w:ascii="Arial" w:hAnsi="Arial" w:cs="Arial"/>
          <w:sz w:val="20"/>
          <w:szCs w:val="20"/>
        </w:rPr>
        <w:t>příkazci</w:t>
      </w:r>
      <w:r w:rsidRPr="00F122CF">
        <w:rPr>
          <w:rFonts w:ascii="Arial" w:hAnsi="Arial" w:cs="Arial"/>
          <w:sz w:val="20"/>
          <w:szCs w:val="20"/>
        </w:rPr>
        <w:t xml:space="preserve"> změny svého majetkoprávního postavení jako je např. přeměna společnosti, vstup do likvidace, úpadek, prohlášení konkursu apod.</w:t>
      </w:r>
    </w:p>
    <w:p w14:paraId="4EF5E07A" w14:textId="77777777" w:rsidR="00F122CF" w:rsidRDefault="00F122CF" w:rsidP="007244FD">
      <w:pPr>
        <w:pStyle w:val="Bezmezer"/>
        <w:numPr>
          <w:ilvl w:val="0"/>
          <w:numId w:val="9"/>
        </w:numPr>
        <w:spacing w:after="120" w:line="276" w:lineRule="auto"/>
        <w:ind w:left="425" w:hanging="425"/>
        <w:jc w:val="both"/>
        <w:rPr>
          <w:rFonts w:ascii="Arial" w:hAnsi="Arial" w:cs="Arial"/>
          <w:sz w:val="20"/>
          <w:szCs w:val="20"/>
        </w:rPr>
      </w:pPr>
      <w:r w:rsidRPr="00F122CF">
        <w:rPr>
          <w:rFonts w:ascii="Arial" w:hAnsi="Arial" w:cs="Arial"/>
          <w:sz w:val="20"/>
          <w:szCs w:val="20"/>
        </w:rPr>
        <w:t>Příkazník uděluje bezvýhradný souhlas s uveřejněním plného znění této smlouvy v souladu s příslušnými právními předpisy, zejména se zákonem o veřejných zakázkách, se zákonem č. 340/2015 Sb., o zvláštních podmínkách účinnosti některých smluv, uveřejňování těchto smluv a o registru smluv (dále jen „zákon o registru smluv“) a se zákonem č. 106/1999 Sb., o svobodném přístupu k informacím, ve znění pozdějších předpisů.</w:t>
      </w:r>
    </w:p>
    <w:p w14:paraId="49B1751F" w14:textId="77777777" w:rsidR="00F122CF" w:rsidRDefault="00F122CF" w:rsidP="007244FD">
      <w:pPr>
        <w:pStyle w:val="Bezmezer"/>
        <w:numPr>
          <w:ilvl w:val="0"/>
          <w:numId w:val="9"/>
        </w:numPr>
        <w:spacing w:after="120" w:line="276" w:lineRule="auto"/>
        <w:ind w:left="425" w:hanging="425"/>
        <w:jc w:val="both"/>
        <w:rPr>
          <w:rFonts w:ascii="Arial" w:hAnsi="Arial" w:cs="Arial"/>
          <w:sz w:val="20"/>
          <w:szCs w:val="20"/>
        </w:rPr>
      </w:pPr>
      <w:r w:rsidRPr="00F122CF">
        <w:rPr>
          <w:rFonts w:ascii="Arial" w:hAnsi="Arial" w:cs="Arial"/>
          <w:sz w:val="20"/>
          <w:szCs w:val="20"/>
        </w:rPr>
        <w:lastRenderedPageBreak/>
        <w:t xml:space="preserve">Příkazník souhlasí s tím, aby subjekty oprávněné podle zákona č. 320/2001 Sb., o finanční kontrole ve veřejné správě a o změně některých zákonů, ve znění pozdějších předpisů, provedly finanční kontrolu závazkového vztahu vyplývajícího z této smlouvy s tím, že se </w:t>
      </w:r>
      <w:r>
        <w:rPr>
          <w:rFonts w:ascii="Arial" w:hAnsi="Arial" w:cs="Arial"/>
          <w:sz w:val="20"/>
          <w:szCs w:val="20"/>
        </w:rPr>
        <w:t>p</w:t>
      </w:r>
      <w:r w:rsidRPr="00F122CF">
        <w:rPr>
          <w:rFonts w:ascii="Arial" w:hAnsi="Arial" w:cs="Arial"/>
          <w:sz w:val="20"/>
          <w:szCs w:val="20"/>
        </w:rPr>
        <w:t>říkazník podrobí této kontrole a bude působit jako osoba povinná ve smyslu ust. § 2 písm. e) uvedeného zákona.</w:t>
      </w:r>
    </w:p>
    <w:p w14:paraId="37E70712" w14:textId="77777777" w:rsidR="00F122CF" w:rsidRPr="00F122CF" w:rsidRDefault="00F122CF" w:rsidP="007244FD">
      <w:pPr>
        <w:pStyle w:val="Bezmezer"/>
        <w:numPr>
          <w:ilvl w:val="0"/>
          <w:numId w:val="9"/>
        </w:numPr>
        <w:spacing w:after="120" w:line="276" w:lineRule="auto"/>
        <w:ind w:left="425" w:hanging="425"/>
        <w:jc w:val="both"/>
        <w:rPr>
          <w:rFonts w:ascii="Arial" w:hAnsi="Arial" w:cs="Arial"/>
          <w:sz w:val="20"/>
          <w:szCs w:val="20"/>
        </w:rPr>
      </w:pPr>
      <w:r w:rsidRPr="00F122CF">
        <w:rPr>
          <w:rFonts w:ascii="Arial" w:hAnsi="Arial" w:cs="Arial"/>
          <w:sz w:val="20"/>
          <w:szCs w:val="20"/>
        </w:rPr>
        <w:t>Smluvní strany se dohodly, že smluvním jazykem je jazyk český a že v českém jazyce bude probíhat veškerá komunikace ve všech věcech týkajících se této smlouvy.</w:t>
      </w:r>
    </w:p>
    <w:p w14:paraId="35070B17" w14:textId="77777777" w:rsidR="00F122CF" w:rsidRDefault="00FE4F9A" w:rsidP="007244FD">
      <w:pPr>
        <w:pStyle w:val="Odstavecseseznamem"/>
        <w:numPr>
          <w:ilvl w:val="0"/>
          <w:numId w:val="9"/>
        </w:numPr>
        <w:spacing w:after="120" w:line="276" w:lineRule="auto"/>
        <w:ind w:left="425" w:hanging="425"/>
        <w:contextualSpacing w:val="0"/>
        <w:jc w:val="both"/>
        <w:rPr>
          <w:rFonts w:ascii="Arial" w:hAnsi="Arial" w:cs="Arial"/>
          <w:sz w:val="20"/>
          <w:szCs w:val="20"/>
        </w:rPr>
      </w:pPr>
      <w:r w:rsidRPr="00FE4F9A">
        <w:rPr>
          <w:rFonts w:ascii="Arial" w:hAnsi="Arial" w:cs="Arial"/>
          <w:sz w:val="20"/>
          <w:szCs w:val="20"/>
        </w:rPr>
        <w:t>Jakékoli změny či doplnění této smlouvy je možné činit výhradně formou písemných, vzestupně číslovaných dodatků podepsaných oprávněnými zástupci obou smluvních stran, není-li v této smlouvě stanoveno jinak.</w:t>
      </w:r>
    </w:p>
    <w:p w14:paraId="6A414B1E" w14:textId="77777777" w:rsidR="00F122CF" w:rsidRPr="00F122CF" w:rsidRDefault="00F122CF" w:rsidP="007244FD">
      <w:pPr>
        <w:pStyle w:val="Odstavecseseznamem"/>
        <w:numPr>
          <w:ilvl w:val="0"/>
          <w:numId w:val="9"/>
        </w:numPr>
        <w:spacing w:after="120" w:line="276" w:lineRule="auto"/>
        <w:ind w:left="425" w:hanging="425"/>
        <w:contextualSpacing w:val="0"/>
        <w:jc w:val="both"/>
        <w:rPr>
          <w:rFonts w:ascii="Arial" w:hAnsi="Arial" w:cs="Arial"/>
          <w:sz w:val="20"/>
          <w:szCs w:val="20"/>
        </w:rPr>
      </w:pPr>
      <w:r w:rsidRPr="00F122CF">
        <w:rPr>
          <w:rFonts w:ascii="Arial" w:hAnsi="Arial" w:cs="Arial"/>
          <w:sz w:val="20"/>
          <w:szCs w:val="20"/>
        </w:rPr>
        <w:t xml:space="preserve">Tato smlouva je vypracována ve 3 (slovy: třech) stejnopisech, z nichž 2 (slovy: dva) obdrží </w:t>
      </w:r>
      <w:r w:rsidR="00EF075E">
        <w:rPr>
          <w:rFonts w:ascii="Arial" w:hAnsi="Arial" w:cs="Arial"/>
          <w:sz w:val="20"/>
          <w:szCs w:val="20"/>
        </w:rPr>
        <w:t>příkazce</w:t>
      </w:r>
      <w:r w:rsidRPr="00F122CF">
        <w:rPr>
          <w:rFonts w:ascii="Arial" w:hAnsi="Arial" w:cs="Arial"/>
          <w:sz w:val="20"/>
          <w:szCs w:val="20"/>
        </w:rPr>
        <w:t xml:space="preserve"> a 1 (slovy: jeden) </w:t>
      </w:r>
      <w:r w:rsidR="00EF075E">
        <w:rPr>
          <w:rFonts w:ascii="Arial" w:hAnsi="Arial" w:cs="Arial"/>
          <w:sz w:val="20"/>
          <w:szCs w:val="20"/>
        </w:rPr>
        <w:t>příkazník</w:t>
      </w:r>
      <w:r w:rsidRPr="00F122CF">
        <w:rPr>
          <w:rFonts w:ascii="Arial" w:hAnsi="Arial" w:cs="Arial"/>
          <w:sz w:val="20"/>
          <w:szCs w:val="20"/>
        </w:rPr>
        <w:t>.</w:t>
      </w:r>
    </w:p>
    <w:p w14:paraId="65EBAEF7" w14:textId="77777777" w:rsidR="00A2443F" w:rsidRPr="00017E68" w:rsidRDefault="0064405B" w:rsidP="007244FD">
      <w:pPr>
        <w:pStyle w:val="Odstavecseseznamem"/>
        <w:widowControl/>
        <w:numPr>
          <w:ilvl w:val="0"/>
          <w:numId w:val="9"/>
        </w:numPr>
        <w:spacing w:after="120" w:line="276" w:lineRule="auto"/>
        <w:ind w:left="425" w:hanging="425"/>
        <w:contextualSpacing w:val="0"/>
        <w:jc w:val="both"/>
        <w:rPr>
          <w:rFonts w:ascii="Arial" w:hAnsi="Arial" w:cs="Arial"/>
          <w:sz w:val="20"/>
          <w:szCs w:val="20"/>
        </w:rPr>
      </w:pPr>
      <w:r w:rsidRPr="006B3A3A">
        <w:rPr>
          <w:rFonts w:ascii="Arial" w:hAnsi="Arial" w:cs="Arial"/>
          <w:sz w:val="20"/>
          <w:szCs w:val="20"/>
        </w:rPr>
        <w:t xml:space="preserve">Smluvní strany se dohodly, že uveřejnění smlouvy </w:t>
      </w:r>
      <w:r w:rsidR="00776D00">
        <w:rPr>
          <w:rFonts w:ascii="Arial" w:hAnsi="Arial" w:cs="Arial"/>
          <w:sz w:val="20"/>
          <w:szCs w:val="20"/>
        </w:rPr>
        <w:t xml:space="preserve">v registru smluv </w:t>
      </w:r>
      <w:r w:rsidRPr="006B3A3A">
        <w:rPr>
          <w:rFonts w:ascii="Arial" w:hAnsi="Arial" w:cs="Arial"/>
          <w:sz w:val="20"/>
          <w:szCs w:val="20"/>
        </w:rPr>
        <w:t>provede příkazce.</w:t>
      </w:r>
    </w:p>
    <w:p w14:paraId="1DA4173E" w14:textId="77777777" w:rsidR="0064405B" w:rsidRDefault="0064405B" w:rsidP="007244FD">
      <w:pPr>
        <w:pStyle w:val="Odstavecseseznamem"/>
        <w:numPr>
          <w:ilvl w:val="0"/>
          <w:numId w:val="9"/>
        </w:numPr>
        <w:spacing w:after="120" w:line="276" w:lineRule="auto"/>
        <w:ind w:left="425" w:hanging="425"/>
        <w:contextualSpacing w:val="0"/>
        <w:jc w:val="both"/>
        <w:rPr>
          <w:rFonts w:ascii="Arial" w:hAnsi="Arial" w:cs="Arial"/>
          <w:sz w:val="20"/>
          <w:szCs w:val="20"/>
        </w:rPr>
      </w:pPr>
      <w:r>
        <w:rPr>
          <w:rFonts w:ascii="Arial" w:hAnsi="Arial" w:cs="Arial"/>
          <w:sz w:val="20"/>
          <w:szCs w:val="20"/>
        </w:rPr>
        <w:t>Smluvní strany níže svým podpisem stvrzují, že si smlouvu před jejím podpisem přečetly, s jejím obsahem souhlasí, a tato je sepsána podle jejich pravé a skutečné vůle, srozumitelně a určitě, nikoli v tísni za nápadně nevýhodných podmínek.</w:t>
      </w:r>
    </w:p>
    <w:p w14:paraId="3B1C7360" w14:textId="77777777" w:rsidR="00E1774A" w:rsidRDefault="00E1774A" w:rsidP="0064405B">
      <w:pPr>
        <w:pStyle w:val="Odstavecseseznamem"/>
        <w:numPr>
          <w:ilvl w:val="0"/>
          <w:numId w:val="9"/>
        </w:numPr>
        <w:spacing w:line="276" w:lineRule="auto"/>
        <w:ind w:left="426" w:hanging="426"/>
        <w:jc w:val="both"/>
        <w:rPr>
          <w:rFonts w:ascii="Arial" w:hAnsi="Arial" w:cs="Arial"/>
          <w:sz w:val="20"/>
          <w:szCs w:val="20"/>
        </w:rPr>
      </w:pPr>
      <w:r>
        <w:rPr>
          <w:rFonts w:ascii="Arial" w:hAnsi="Arial" w:cs="Arial"/>
          <w:sz w:val="20"/>
          <w:szCs w:val="20"/>
        </w:rPr>
        <w:t>Nedílnou součástí této smlouvy je Příloha č. 1 – Kontraktní a oprávněné osoby</w:t>
      </w:r>
    </w:p>
    <w:p w14:paraId="4D82F926" w14:textId="77777777" w:rsidR="0064405B" w:rsidRDefault="0064405B" w:rsidP="0064405B">
      <w:pPr>
        <w:pStyle w:val="Bezmezer"/>
        <w:spacing w:line="276" w:lineRule="auto"/>
        <w:jc w:val="both"/>
        <w:rPr>
          <w:rFonts w:ascii="Arial" w:hAnsi="Arial" w:cs="Arial"/>
          <w:sz w:val="20"/>
          <w:szCs w:val="20"/>
        </w:rPr>
      </w:pPr>
    </w:p>
    <w:p w14:paraId="349D0763" w14:textId="77777777" w:rsidR="00B87D24" w:rsidRDefault="00B87D24" w:rsidP="0064405B">
      <w:pPr>
        <w:pStyle w:val="Bezmezer"/>
        <w:spacing w:line="276" w:lineRule="auto"/>
        <w:jc w:val="both"/>
        <w:rPr>
          <w:rFonts w:ascii="Arial" w:hAnsi="Arial" w:cs="Arial"/>
          <w:sz w:val="20"/>
          <w:szCs w:val="20"/>
        </w:rPr>
      </w:pPr>
    </w:p>
    <w:p w14:paraId="07313FFA" w14:textId="77777777" w:rsidR="00B87D24" w:rsidRDefault="00B87D24" w:rsidP="0064405B">
      <w:pPr>
        <w:pStyle w:val="Bezmezer"/>
        <w:spacing w:line="276" w:lineRule="auto"/>
        <w:jc w:val="both"/>
        <w:rPr>
          <w:rFonts w:ascii="Arial" w:hAnsi="Arial" w:cs="Arial"/>
          <w:sz w:val="20"/>
          <w:szCs w:val="20"/>
        </w:rPr>
      </w:pPr>
    </w:p>
    <w:p w14:paraId="07701997" w14:textId="77777777" w:rsidR="009D271C" w:rsidRDefault="009D271C" w:rsidP="0064405B">
      <w:pPr>
        <w:pStyle w:val="Bezmezer"/>
        <w:spacing w:line="276" w:lineRule="auto"/>
        <w:jc w:val="both"/>
        <w:rPr>
          <w:rFonts w:ascii="Arial" w:hAnsi="Arial" w:cs="Arial"/>
          <w:sz w:val="20"/>
          <w:szCs w:val="20"/>
        </w:rPr>
      </w:pPr>
    </w:p>
    <w:p w14:paraId="72925912" w14:textId="77777777" w:rsidR="009D271C" w:rsidRDefault="009D271C" w:rsidP="0064405B">
      <w:pPr>
        <w:pStyle w:val="Bezmezer"/>
        <w:spacing w:line="276" w:lineRule="auto"/>
        <w:jc w:val="both"/>
        <w:rPr>
          <w:rFonts w:ascii="Arial" w:hAnsi="Arial" w:cs="Arial"/>
          <w:sz w:val="20"/>
          <w:szCs w:val="20"/>
        </w:rPr>
      </w:pPr>
    </w:p>
    <w:p w14:paraId="736FEF9D" w14:textId="2645D157" w:rsidR="007E2A52" w:rsidRDefault="007E2A52" w:rsidP="007E2A52">
      <w:pPr>
        <w:pStyle w:val="Bezmezer"/>
        <w:spacing w:line="276" w:lineRule="auto"/>
        <w:jc w:val="both"/>
        <w:rPr>
          <w:rFonts w:ascii="Arial" w:hAnsi="Arial" w:cs="Arial"/>
          <w:sz w:val="20"/>
          <w:szCs w:val="20"/>
          <w:vertAlign w:val="superscript"/>
        </w:rPr>
      </w:pPr>
      <w:r>
        <w:rPr>
          <w:rFonts w:ascii="Arial" w:hAnsi="Arial" w:cs="Arial"/>
          <w:sz w:val="20"/>
          <w:szCs w:val="20"/>
        </w:rPr>
        <w:t xml:space="preserve">V Praze dne </w:t>
      </w:r>
      <w:r w:rsidR="007A301F">
        <w:rPr>
          <w:rFonts w:ascii="Arial" w:hAnsi="Arial" w:cs="Arial"/>
          <w:sz w:val="20"/>
          <w:szCs w:val="20"/>
        </w:rPr>
        <w:t xml:space="preserve">   30.7.2021</w:t>
      </w:r>
      <w:r>
        <w:rPr>
          <w:rFonts w:ascii="Arial" w:hAnsi="Arial" w:cs="Arial"/>
          <w:sz w:val="20"/>
          <w:szCs w:val="20"/>
        </w:rPr>
        <w:tab/>
      </w:r>
      <w:r>
        <w:rPr>
          <w:rFonts w:ascii="Arial" w:hAnsi="Arial" w:cs="Arial"/>
          <w:sz w:val="20"/>
          <w:szCs w:val="20"/>
        </w:rPr>
        <w:tab/>
      </w:r>
      <w:r>
        <w:rPr>
          <w:rFonts w:ascii="Arial" w:hAnsi="Arial" w:cs="Arial"/>
          <w:sz w:val="20"/>
          <w:szCs w:val="20"/>
        </w:rPr>
        <w:tab/>
        <w:t>V</w:t>
      </w:r>
      <w:r w:rsidR="007A301F">
        <w:rPr>
          <w:rFonts w:ascii="Arial" w:hAnsi="Arial" w:cs="Arial"/>
          <w:sz w:val="20"/>
          <w:szCs w:val="20"/>
        </w:rPr>
        <w:t>   Brně  dne 26.7.2021</w:t>
      </w:r>
    </w:p>
    <w:p w14:paraId="28483F6A" w14:textId="77777777" w:rsidR="007E2A52" w:rsidRDefault="007E2A52" w:rsidP="007E2A52">
      <w:pPr>
        <w:pStyle w:val="Bezmezer"/>
        <w:spacing w:line="276"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p>
    <w:p w14:paraId="76B59634" w14:textId="77777777" w:rsidR="007E2A52" w:rsidRDefault="007E2A52" w:rsidP="007E2A52">
      <w:pPr>
        <w:pStyle w:val="Bezmezer"/>
        <w:spacing w:line="276" w:lineRule="auto"/>
        <w:jc w:val="both"/>
        <w:rPr>
          <w:rFonts w:ascii="Arial" w:hAnsi="Arial" w:cs="Arial"/>
          <w:sz w:val="20"/>
          <w:szCs w:val="20"/>
        </w:rPr>
      </w:pPr>
      <w:r>
        <w:rPr>
          <w:rFonts w:ascii="Arial" w:hAnsi="Arial" w:cs="Arial"/>
          <w:sz w:val="20"/>
          <w:szCs w:val="20"/>
        </w:rPr>
        <w:tab/>
      </w:r>
    </w:p>
    <w:p w14:paraId="2F503AC8" w14:textId="77777777" w:rsidR="00FB3E3D" w:rsidRDefault="00FB3E3D" w:rsidP="007E2A52">
      <w:pPr>
        <w:pStyle w:val="Bezmezer"/>
        <w:spacing w:line="276" w:lineRule="auto"/>
        <w:jc w:val="both"/>
        <w:rPr>
          <w:rFonts w:ascii="Arial" w:hAnsi="Arial" w:cs="Arial"/>
          <w:sz w:val="20"/>
          <w:szCs w:val="20"/>
        </w:rPr>
      </w:pPr>
    </w:p>
    <w:p w14:paraId="33EBE818" w14:textId="77777777" w:rsidR="00890BFB" w:rsidRPr="009E770E" w:rsidRDefault="00890BFB" w:rsidP="007E2A52">
      <w:pPr>
        <w:pStyle w:val="Bezmezer"/>
        <w:spacing w:line="276" w:lineRule="auto"/>
        <w:jc w:val="both"/>
        <w:rPr>
          <w:rFonts w:ascii="Arial" w:hAnsi="Arial" w:cs="Arial"/>
          <w:sz w:val="20"/>
          <w:szCs w:val="20"/>
        </w:rPr>
      </w:pPr>
    </w:p>
    <w:p w14:paraId="7C33A799" w14:textId="77777777" w:rsidR="007E2A52" w:rsidRDefault="007E2A52" w:rsidP="007E2A52">
      <w:pPr>
        <w:pStyle w:val="Bezmezer"/>
        <w:spacing w:line="276" w:lineRule="auto"/>
        <w:jc w:val="both"/>
        <w:rPr>
          <w:rFonts w:ascii="Arial" w:hAnsi="Arial" w:cs="Arial"/>
          <w:sz w:val="20"/>
          <w:szCs w:val="20"/>
        </w:rPr>
      </w:pPr>
      <w:r>
        <w:rPr>
          <w:rFonts w:ascii="Arial" w:hAnsi="Arial" w:cs="Arial"/>
          <w:sz w:val="20"/>
          <w:szCs w:val="20"/>
        </w:rPr>
        <w:t>……………………………………………….</w:t>
      </w:r>
      <w:r>
        <w:rPr>
          <w:rFonts w:ascii="Arial" w:hAnsi="Arial" w:cs="Arial"/>
          <w:sz w:val="20"/>
          <w:szCs w:val="20"/>
        </w:rPr>
        <w:tab/>
      </w:r>
      <w:r>
        <w:rPr>
          <w:rFonts w:ascii="Arial" w:hAnsi="Arial" w:cs="Arial"/>
          <w:sz w:val="20"/>
          <w:szCs w:val="20"/>
        </w:rPr>
        <w:tab/>
        <w:t>…………………………………………..</w:t>
      </w:r>
    </w:p>
    <w:p w14:paraId="64B19257" w14:textId="77777777" w:rsidR="00F93FE8" w:rsidRPr="000B6A48" w:rsidRDefault="007E2A52" w:rsidP="007E2A52">
      <w:pPr>
        <w:pStyle w:val="Bezmezer"/>
        <w:spacing w:line="276" w:lineRule="auto"/>
        <w:jc w:val="both"/>
        <w:rPr>
          <w:rFonts w:ascii="Arial" w:hAnsi="Arial" w:cs="Arial"/>
          <w:sz w:val="20"/>
          <w:szCs w:val="20"/>
        </w:rPr>
      </w:pPr>
      <w:r>
        <w:rPr>
          <w:rFonts w:ascii="Arial" w:hAnsi="Arial" w:cs="Arial"/>
          <w:sz w:val="20"/>
          <w:szCs w:val="20"/>
        </w:rPr>
        <w:t xml:space="preserve">Česká republika – Český statistický </w:t>
      </w:r>
      <w:r w:rsidRPr="00C27430">
        <w:rPr>
          <w:rFonts w:ascii="Arial" w:hAnsi="Arial" w:cs="Arial"/>
          <w:sz w:val="20"/>
          <w:szCs w:val="20"/>
        </w:rPr>
        <w:t>úřad</w:t>
      </w:r>
      <w:r w:rsidRPr="00C27430">
        <w:rPr>
          <w:rFonts w:ascii="Arial" w:hAnsi="Arial" w:cs="Arial"/>
          <w:i/>
          <w:sz w:val="20"/>
          <w:szCs w:val="20"/>
        </w:rPr>
        <w:t xml:space="preserve"> </w:t>
      </w:r>
      <w:r w:rsidRPr="00C27430">
        <w:rPr>
          <w:rFonts w:ascii="Arial" w:hAnsi="Arial" w:cs="Arial"/>
          <w:i/>
          <w:sz w:val="20"/>
          <w:szCs w:val="20"/>
        </w:rPr>
        <w:tab/>
      </w:r>
      <w:r w:rsidRPr="00C27430">
        <w:rPr>
          <w:rFonts w:ascii="Arial" w:hAnsi="Arial" w:cs="Arial"/>
          <w:i/>
          <w:sz w:val="20"/>
          <w:szCs w:val="20"/>
        </w:rPr>
        <w:tab/>
      </w:r>
      <w:r w:rsidR="000E24C9" w:rsidRPr="000E24C9">
        <w:rPr>
          <w:rFonts w:ascii="Arial" w:hAnsi="Arial" w:cs="Arial"/>
          <w:sz w:val="20"/>
          <w:szCs w:val="20"/>
        </w:rPr>
        <w:t>BAUSTUDIO</w:t>
      </w:r>
    </w:p>
    <w:p w14:paraId="3950B7FB" w14:textId="7F679F88" w:rsidR="00744852" w:rsidRDefault="007A301F" w:rsidP="007E2A52">
      <w:pPr>
        <w:pStyle w:val="Bezmezer"/>
        <w:spacing w:line="276" w:lineRule="auto"/>
        <w:jc w:val="both"/>
        <w:rPr>
          <w:rFonts w:ascii="Arial" w:hAnsi="Arial" w:cs="Arial"/>
          <w:i/>
          <w:sz w:val="20"/>
          <w:szCs w:val="20"/>
        </w:rPr>
      </w:pPr>
      <w:r>
        <w:rPr>
          <w:rFonts w:ascii="Arial" w:hAnsi="Arial" w:cs="Arial"/>
          <w:i/>
          <w:sz w:val="20"/>
          <w:szCs w:val="20"/>
        </w:rPr>
        <w:t>Xxxxxxxxxxxxxxxxxxxxxxxxxxxxxxxxxxxxxxxxx               xxxxxxxxxxxxxxxxxxxxxxxxx</w:t>
      </w:r>
    </w:p>
    <w:p w14:paraId="68AEE043" w14:textId="77777777" w:rsidR="00744852" w:rsidRDefault="00744852" w:rsidP="007E2A52">
      <w:pPr>
        <w:pStyle w:val="Bezmezer"/>
        <w:spacing w:line="276" w:lineRule="auto"/>
        <w:jc w:val="both"/>
        <w:rPr>
          <w:rFonts w:ascii="Arial" w:hAnsi="Arial" w:cs="Arial"/>
          <w:i/>
          <w:sz w:val="20"/>
          <w:szCs w:val="20"/>
        </w:rPr>
      </w:pPr>
    </w:p>
    <w:p w14:paraId="17DE6081" w14:textId="77777777" w:rsidR="00C652BB" w:rsidRDefault="00C652BB" w:rsidP="00744852">
      <w:pPr>
        <w:widowControl/>
        <w:rPr>
          <w:rFonts w:ascii="Segoe UI" w:hAnsi="Segoe UI" w:cs="Segoe UI"/>
          <w:b/>
          <w:bCs/>
          <w:color w:val="0070C0"/>
          <w:sz w:val="20"/>
          <w:lang w:bidi="ar-SA"/>
        </w:rPr>
      </w:pPr>
    </w:p>
    <w:p w14:paraId="4928F97F" w14:textId="77777777" w:rsidR="00C652BB" w:rsidRDefault="00C652BB" w:rsidP="00744852">
      <w:pPr>
        <w:widowControl/>
        <w:rPr>
          <w:rFonts w:ascii="Segoe UI" w:hAnsi="Segoe UI" w:cs="Segoe UI"/>
          <w:b/>
          <w:bCs/>
          <w:color w:val="0070C0"/>
          <w:sz w:val="20"/>
          <w:lang w:bidi="ar-SA"/>
        </w:rPr>
      </w:pPr>
    </w:p>
    <w:p w14:paraId="43F865A9" w14:textId="77777777" w:rsidR="00C652BB" w:rsidRDefault="00C652BB" w:rsidP="00744852">
      <w:pPr>
        <w:widowControl/>
        <w:rPr>
          <w:rFonts w:ascii="Segoe UI" w:hAnsi="Segoe UI" w:cs="Segoe UI"/>
          <w:b/>
          <w:bCs/>
          <w:color w:val="0070C0"/>
          <w:sz w:val="20"/>
          <w:lang w:bidi="ar-SA"/>
        </w:rPr>
      </w:pPr>
    </w:p>
    <w:p w14:paraId="2B60ED25" w14:textId="77777777" w:rsidR="00C652BB" w:rsidRDefault="00C652BB" w:rsidP="00744852">
      <w:pPr>
        <w:widowControl/>
        <w:rPr>
          <w:rFonts w:ascii="Segoe UI" w:hAnsi="Segoe UI" w:cs="Segoe UI"/>
          <w:b/>
          <w:bCs/>
          <w:color w:val="0070C0"/>
          <w:sz w:val="20"/>
          <w:lang w:bidi="ar-SA"/>
        </w:rPr>
      </w:pPr>
    </w:p>
    <w:p w14:paraId="40767BBC" w14:textId="77777777" w:rsidR="004F56D9" w:rsidRDefault="004F56D9" w:rsidP="00744852">
      <w:pPr>
        <w:widowControl/>
        <w:rPr>
          <w:rFonts w:ascii="Segoe UI" w:hAnsi="Segoe UI" w:cs="Segoe UI"/>
          <w:b/>
          <w:bCs/>
          <w:color w:val="0070C0"/>
          <w:sz w:val="20"/>
          <w:lang w:bidi="ar-SA"/>
        </w:rPr>
      </w:pPr>
    </w:p>
    <w:p w14:paraId="1C75A63A" w14:textId="77777777" w:rsidR="004F56D9" w:rsidRDefault="004F56D9" w:rsidP="00744852">
      <w:pPr>
        <w:widowControl/>
        <w:rPr>
          <w:rFonts w:ascii="Segoe UI" w:hAnsi="Segoe UI" w:cs="Segoe UI"/>
          <w:b/>
          <w:bCs/>
          <w:color w:val="0070C0"/>
          <w:sz w:val="20"/>
          <w:lang w:bidi="ar-SA"/>
        </w:rPr>
      </w:pPr>
    </w:p>
    <w:p w14:paraId="6876CB1F" w14:textId="77777777" w:rsidR="004F56D9" w:rsidRDefault="004F56D9" w:rsidP="00744852">
      <w:pPr>
        <w:widowControl/>
        <w:rPr>
          <w:rFonts w:ascii="Segoe UI" w:hAnsi="Segoe UI" w:cs="Segoe UI"/>
          <w:b/>
          <w:bCs/>
          <w:color w:val="0070C0"/>
          <w:sz w:val="20"/>
          <w:lang w:bidi="ar-SA"/>
        </w:rPr>
      </w:pPr>
    </w:p>
    <w:p w14:paraId="305B4C1D" w14:textId="77777777" w:rsidR="004F56D9" w:rsidRDefault="004F56D9" w:rsidP="00744852">
      <w:pPr>
        <w:widowControl/>
        <w:rPr>
          <w:rFonts w:ascii="Segoe UI" w:hAnsi="Segoe UI" w:cs="Segoe UI"/>
          <w:b/>
          <w:bCs/>
          <w:color w:val="0070C0"/>
          <w:sz w:val="20"/>
          <w:lang w:bidi="ar-SA"/>
        </w:rPr>
      </w:pPr>
    </w:p>
    <w:p w14:paraId="3983C4EF" w14:textId="77777777" w:rsidR="004F56D9" w:rsidRDefault="004F56D9" w:rsidP="00744852">
      <w:pPr>
        <w:widowControl/>
        <w:rPr>
          <w:rFonts w:ascii="Segoe UI" w:hAnsi="Segoe UI" w:cs="Segoe UI"/>
          <w:b/>
          <w:bCs/>
          <w:color w:val="0070C0"/>
          <w:sz w:val="20"/>
          <w:lang w:bidi="ar-SA"/>
        </w:rPr>
      </w:pPr>
    </w:p>
    <w:p w14:paraId="0F26DAD8" w14:textId="77777777" w:rsidR="004F56D9" w:rsidRDefault="004F56D9" w:rsidP="00744852">
      <w:pPr>
        <w:widowControl/>
        <w:rPr>
          <w:rFonts w:ascii="Segoe UI" w:hAnsi="Segoe UI" w:cs="Segoe UI"/>
          <w:b/>
          <w:bCs/>
          <w:color w:val="0070C0"/>
          <w:sz w:val="20"/>
          <w:lang w:bidi="ar-SA"/>
        </w:rPr>
      </w:pPr>
    </w:p>
    <w:p w14:paraId="60A65806" w14:textId="77777777" w:rsidR="00861272" w:rsidRDefault="00A64C4A" w:rsidP="007244FD">
      <w:pPr>
        <w:pStyle w:val="Bezmezer"/>
        <w:pageBreakBefore/>
        <w:pBdr>
          <w:top w:val="single" w:sz="4" w:space="1" w:color="auto"/>
          <w:left w:val="single" w:sz="4" w:space="4" w:color="auto"/>
          <w:bottom w:val="single" w:sz="4" w:space="1" w:color="auto"/>
          <w:right w:val="single" w:sz="4" w:space="4" w:color="auto"/>
        </w:pBdr>
        <w:spacing w:line="276" w:lineRule="auto"/>
        <w:jc w:val="both"/>
        <w:rPr>
          <w:rFonts w:ascii="Arial" w:hAnsi="Arial" w:cs="Arial"/>
          <w:b/>
          <w:sz w:val="20"/>
          <w:szCs w:val="20"/>
        </w:rPr>
      </w:pPr>
      <w:r>
        <w:rPr>
          <w:rFonts w:ascii="Arial" w:hAnsi="Arial" w:cs="Arial"/>
          <w:b/>
          <w:sz w:val="20"/>
          <w:szCs w:val="20"/>
        </w:rPr>
        <w:lastRenderedPageBreak/>
        <w:t xml:space="preserve">Příloha č. </w:t>
      </w:r>
      <w:r w:rsidR="00E1774A">
        <w:rPr>
          <w:rFonts w:ascii="Arial" w:hAnsi="Arial" w:cs="Arial"/>
          <w:b/>
          <w:sz w:val="20"/>
          <w:szCs w:val="20"/>
        </w:rPr>
        <w:t>1</w:t>
      </w:r>
    </w:p>
    <w:p w14:paraId="688BC9ED" w14:textId="77777777" w:rsidR="00861272" w:rsidRDefault="00861272" w:rsidP="00861272">
      <w:pPr>
        <w:pStyle w:val="Bezmezer"/>
        <w:pBdr>
          <w:top w:val="single" w:sz="4" w:space="1" w:color="auto"/>
          <w:left w:val="single" w:sz="4" w:space="4" w:color="auto"/>
          <w:bottom w:val="single" w:sz="4" w:space="1" w:color="auto"/>
          <w:right w:val="single" w:sz="4" w:space="4" w:color="auto"/>
        </w:pBdr>
        <w:spacing w:line="276" w:lineRule="auto"/>
        <w:jc w:val="both"/>
        <w:rPr>
          <w:rFonts w:ascii="Arial" w:hAnsi="Arial" w:cs="Arial"/>
          <w:sz w:val="20"/>
          <w:szCs w:val="20"/>
        </w:rPr>
      </w:pPr>
      <w:r>
        <w:rPr>
          <w:rFonts w:ascii="Arial" w:hAnsi="Arial" w:cs="Arial"/>
          <w:sz w:val="20"/>
          <w:szCs w:val="20"/>
        </w:rPr>
        <w:t xml:space="preserve">Příkazní smlouvy o poskytnutí služeb technického dozoru stavebníka </w:t>
      </w:r>
    </w:p>
    <w:p w14:paraId="55CE6A94" w14:textId="77777777" w:rsidR="00861272" w:rsidRPr="000C3B0C" w:rsidRDefault="00861272" w:rsidP="00861272">
      <w:pPr>
        <w:pStyle w:val="Bezmezer"/>
        <w:pBdr>
          <w:top w:val="single" w:sz="4" w:space="1" w:color="auto"/>
          <w:left w:val="single" w:sz="4" w:space="4" w:color="auto"/>
          <w:bottom w:val="single" w:sz="4" w:space="1" w:color="auto"/>
          <w:right w:val="single" w:sz="4" w:space="4" w:color="auto"/>
        </w:pBdr>
        <w:spacing w:line="276" w:lineRule="auto"/>
        <w:jc w:val="both"/>
        <w:rPr>
          <w:rFonts w:ascii="Arial" w:hAnsi="Arial" w:cs="Arial"/>
          <w:b/>
          <w:sz w:val="20"/>
          <w:szCs w:val="20"/>
        </w:rPr>
      </w:pPr>
      <w:r w:rsidRPr="000C3B0C">
        <w:rPr>
          <w:rFonts w:ascii="Arial" w:hAnsi="Arial" w:cs="Arial"/>
          <w:b/>
          <w:sz w:val="20"/>
          <w:szCs w:val="20"/>
        </w:rPr>
        <w:t>Kontaktní a oprávněné osoby</w:t>
      </w:r>
    </w:p>
    <w:p w14:paraId="6ADB95AA" w14:textId="77777777" w:rsidR="00861272" w:rsidRDefault="00861272" w:rsidP="00861272">
      <w:pPr>
        <w:pStyle w:val="Bezmezer"/>
        <w:spacing w:line="276" w:lineRule="auto"/>
        <w:jc w:val="both"/>
        <w:rPr>
          <w:rFonts w:ascii="Arial" w:hAnsi="Arial" w:cs="Arial"/>
          <w:b/>
          <w:sz w:val="20"/>
          <w:szCs w:val="20"/>
        </w:rPr>
      </w:pPr>
    </w:p>
    <w:p w14:paraId="05099C2A" w14:textId="77777777" w:rsidR="00861272" w:rsidRDefault="00861272" w:rsidP="00861272">
      <w:pPr>
        <w:pStyle w:val="Bezmezer"/>
        <w:spacing w:after="60" w:line="276" w:lineRule="auto"/>
        <w:jc w:val="both"/>
        <w:rPr>
          <w:rFonts w:ascii="Arial" w:eastAsia="Times New Roman" w:hAnsi="Arial" w:cs="Arial"/>
          <w:b/>
          <w:color w:val="000000"/>
          <w:sz w:val="28"/>
          <w:szCs w:val="28"/>
          <w:lang w:eastAsia="cs-CZ" w:bidi="cs-CZ"/>
        </w:rPr>
      </w:pPr>
    </w:p>
    <w:p w14:paraId="5CB89F0B" w14:textId="77777777" w:rsidR="00861272" w:rsidRPr="00810B39" w:rsidRDefault="00861272" w:rsidP="00861272">
      <w:pPr>
        <w:pStyle w:val="Bezmezer"/>
        <w:spacing w:after="60" w:line="276" w:lineRule="auto"/>
        <w:jc w:val="both"/>
        <w:rPr>
          <w:rFonts w:ascii="Arial" w:hAnsi="Arial" w:cs="Arial"/>
          <w:b/>
          <w:sz w:val="20"/>
          <w:szCs w:val="20"/>
        </w:rPr>
      </w:pPr>
      <w:r w:rsidRPr="00810B39">
        <w:rPr>
          <w:rFonts w:ascii="Arial" w:hAnsi="Arial" w:cs="Arial"/>
          <w:b/>
          <w:sz w:val="20"/>
          <w:szCs w:val="20"/>
        </w:rPr>
        <w:t>Za účelem řádné realizace této smlouvy jmenují smluvní strany kontaktní a oprávněné osoby, a to:</w:t>
      </w:r>
    </w:p>
    <w:p w14:paraId="31BA5425" w14:textId="77777777" w:rsidR="00861272" w:rsidRPr="009A23BA" w:rsidRDefault="00861272" w:rsidP="00861272">
      <w:pPr>
        <w:pStyle w:val="Bezmezer"/>
        <w:spacing w:after="60" w:line="276" w:lineRule="auto"/>
        <w:jc w:val="both"/>
        <w:rPr>
          <w:rFonts w:ascii="Arial" w:hAnsi="Arial" w:cs="Arial"/>
          <w:b/>
          <w:sz w:val="20"/>
          <w:szCs w:val="20"/>
          <w:u w:val="single"/>
        </w:rPr>
      </w:pPr>
      <w:r w:rsidRPr="009A23BA">
        <w:rPr>
          <w:rFonts w:ascii="Arial" w:hAnsi="Arial" w:cs="Arial"/>
          <w:b/>
          <w:sz w:val="20"/>
          <w:szCs w:val="20"/>
          <w:u w:val="single"/>
        </w:rPr>
        <w:t xml:space="preserve">ČSÚ: </w:t>
      </w:r>
    </w:p>
    <w:p w14:paraId="543ADF8A" w14:textId="77777777" w:rsidR="00861272" w:rsidRDefault="00861272" w:rsidP="00861272">
      <w:pPr>
        <w:pStyle w:val="Bezmezer"/>
        <w:spacing w:after="60" w:line="276" w:lineRule="auto"/>
        <w:jc w:val="both"/>
        <w:rPr>
          <w:rFonts w:ascii="Arial" w:hAnsi="Arial" w:cs="Arial"/>
          <w:sz w:val="20"/>
          <w:szCs w:val="20"/>
        </w:rPr>
      </w:pPr>
    </w:p>
    <w:tbl>
      <w:tblPr>
        <w:tblStyle w:val="Mkatabulky"/>
        <w:tblW w:w="0" w:type="auto"/>
        <w:tblLook w:val="04A0" w:firstRow="1" w:lastRow="0" w:firstColumn="1" w:lastColumn="0" w:noHBand="0" w:noVBand="1"/>
      </w:tblPr>
      <w:tblGrid>
        <w:gridCol w:w="2481"/>
        <w:gridCol w:w="2192"/>
        <w:gridCol w:w="1559"/>
        <w:gridCol w:w="2687"/>
      </w:tblGrid>
      <w:tr w:rsidR="007A301F" w14:paraId="1C821CAA" w14:textId="77777777" w:rsidTr="003A33B3">
        <w:tc>
          <w:tcPr>
            <w:tcW w:w="2481" w:type="dxa"/>
          </w:tcPr>
          <w:p w14:paraId="719E91A3" w14:textId="77777777" w:rsidR="00861272" w:rsidRPr="009A23BA" w:rsidRDefault="00861272" w:rsidP="003A33B3">
            <w:pPr>
              <w:pStyle w:val="Bezmezer"/>
              <w:spacing w:line="276" w:lineRule="auto"/>
              <w:rPr>
                <w:rFonts w:ascii="Arial" w:hAnsi="Arial" w:cs="Arial"/>
                <w:b/>
                <w:sz w:val="20"/>
                <w:szCs w:val="20"/>
              </w:rPr>
            </w:pPr>
          </w:p>
        </w:tc>
        <w:tc>
          <w:tcPr>
            <w:tcW w:w="2192" w:type="dxa"/>
          </w:tcPr>
          <w:p w14:paraId="6B46189E" w14:textId="77777777" w:rsidR="00861272" w:rsidRPr="009A23BA" w:rsidRDefault="00D24DDD" w:rsidP="003A33B3">
            <w:pPr>
              <w:pStyle w:val="Bezmezer"/>
              <w:spacing w:after="60" w:line="276" w:lineRule="auto"/>
              <w:jc w:val="both"/>
              <w:rPr>
                <w:rFonts w:ascii="Arial" w:hAnsi="Arial" w:cs="Arial"/>
                <w:b/>
                <w:sz w:val="20"/>
                <w:szCs w:val="20"/>
              </w:rPr>
            </w:pPr>
            <w:r w:rsidRPr="009A23BA">
              <w:rPr>
                <w:rFonts w:ascii="Arial" w:hAnsi="Arial" w:cs="Arial"/>
                <w:b/>
                <w:sz w:val="20"/>
                <w:szCs w:val="20"/>
              </w:rPr>
              <w:t>J</w:t>
            </w:r>
            <w:r w:rsidR="00861272" w:rsidRPr="009A23BA">
              <w:rPr>
                <w:rFonts w:ascii="Arial" w:hAnsi="Arial" w:cs="Arial"/>
                <w:b/>
                <w:sz w:val="20"/>
                <w:szCs w:val="20"/>
              </w:rPr>
              <w:t>méno</w:t>
            </w:r>
          </w:p>
        </w:tc>
        <w:tc>
          <w:tcPr>
            <w:tcW w:w="1559" w:type="dxa"/>
          </w:tcPr>
          <w:p w14:paraId="7B2B4FB8" w14:textId="77777777" w:rsidR="00861272" w:rsidRPr="009A23BA" w:rsidRDefault="00861272" w:rsidP="003A33B3">
            <w:pPr>
              <w:pStyle w:val="Bezmezer"/>
              <w:spacing w:after="60" w:line="276" w:lineRule="auto"/>
              <w:jc w:val="both"/>
              <w:rPr>
                <w:rFonts w:ascii="Arial" w:hAnsi="Arial" w:cs="Arial"/>
                <w:b/>
                <w:sz w:val="20"/>
                <w:szCs w:val="20"/>
              </w:rPr>
            </w:pPr>
            <w:r w:rsidRPr="009A23BA">
              <w:rPr>
                <w:rFonts w:ascii="Arial" w:hAnsi="Arial" w:cs="Arial"/>
                <w:b/>
                <w:sz w:val="20"/>
                <w:szCs w:val="20"/>
              </w:rPr>
              <w:t>telefon</w:t>
            </w:r>
          </w:p>
        </w:tc>
        <w:tc>
          <w:tcPr>
            <w:tcW w:w="2687" w:type="dxa"/>
          </w:tcPr>
          <w:p w14:paraId="479E3C75" w14:textId="77777777" w:rsidR="00861272" w:rsidRPr="009A23BA" w:rsidRDefault="00861272" w:rsidP="003A33B3">
            <w:pPr>
              <w:pStyle w:val="Bezmezer"/>
              <w:spacing w:after="60" w:line="276" w:lineRule="auto"/>
              <w:jc w:val="both"/>
              <w:rPr>
                <w:rFonts w:ascii="Arial" w:hAnsi="Arial" w:cs="Arial"/>
                <w:b/>
                <w:sz w:val="20"/>
                <w:szCs w:val="20"/>
              </w:rPr>
            </w:pPr>
            <w:r w:rsidRPr="009A23BA">
              <w:rPr>
                <w:rFonts w:ascii="Arial" w:hAnsi="Arial" w:cs="Arial"/>
                <w:b/>
                <w:sz w:val="20"/>
                <w:szCs w:val="20"/>
              </w:rPr>
              <w:t>e</w:t>
            </w:r>
            <w:r>
              <w:rPr>
                <w:rFonts w:ascii="Arial" w:hAnsi="Arial" w:cs="Arial"/>
                <w:b/>
                <w:sz w:val="20"/>
                <w:szCs w:val="20"/>
              </w:rPr>
              <w:t>-</w:t>
            </w:r>
            <w:r w:rsidRPr="009A23BA">
              <w:rPr>
                <w:rFonts w:ascii="Arial" w:hAnsi="Arial" w:cs="Arial"/>
                <w:b/>
                <w:sz w:val="20"/>
                <w:szCs w:val="20"/>
              </w:rPr>
              <w:t>mail</w:t>
            </w:r>
          </w:p>
        </w:tc>
      </w:tr>
      <w:tr w:rsidR="007A301F" w14:paraId="5A856172" w14:textId="77777777" w:rsidTr="003A33B3">
        <w:tc>
          <w:tcPr>
            <w:tcW w:w="2481" w:type="dxa"/>
          </w:tcPr>
          <w:p w14:paraId="46925629" w14:textId="77777777" w:rsidR="00861272" w:rsidRPr="009A23BA" w:rsidRDefault="00861272" w:rsidP="003A33B3">
            <w:pPr>
              <w:pStyle w:val="Bezmezer"/>
              <w:spacing w:line="276" w:lineRule="auto"/>
              <w:rPr>
                <w:rFonts w:ascii="Arial" w:hAnsi="Arial" w:cs="Arial"/>
                <w:b/>
                <w:sz w:val="18"/>
                <w:szCs w:val="18"/>
              </w:rPr>
            </w:pPr>
            <w:r>
              <w:rPr>
                <w:rFonts w:ascii="Arial" w:hAnsi="Arial" w:cs="Arial"/>
                <w:b/>
                <w:sz w:val="18"/>
                <w:szCs w:val="18"/>
              </w:rPr>
              <w:t>kontaktní osoba</w:t>
            </w:r>
            <w:r w:rsidRPr="009A23BA">
              <w:rPr>
                <w:rFonts w:ascii="Arial" w:hAnsi="Arial" w:cs="Arial"/>
                <w:b/>
                <w:sz w:val="18"/>
                <w:szCs w:val="18"/>
              </w:rPr>
              <w:t xml:space="preserve"> ve věcech administrativních</w:t>
            </w:r>
          </w:p>
          <w:p w14:paraId="770049C5" w14:textId="77777777" w:rsidR="00861272" w:rsidRDefault="00861272" w:rsidP="003A33B3">
            <w:pPr>
              <w:pStyle w:val="Bezmezer"/>
              <w:spacing w:after="60" w:line="276" w:lineRule="auto"/>
              <w:rPr>
                <w:rFonts w:ascii="Arial" w:hAnsi="Arial" w:cs="Arial"/>
                <w:sz w:val="20"/>
                <w:szCs w:val="20"/>
              </w:rPr>
            </w:pPr>
          </w:p>
        </w:tc>
        <w:tc>
          <w:tcPr>
            <w:tcW w:w="2192" w:type="dxa"/>
          </w:tcPr>
          <w:p w14:paraId="611AF377" w14:textId="77777777" w:rsidR="00861272" w:rsidRDefault="00D24DDD" w:rsidP="003A33B3">
            <w:pPr>
              <w:pStyle w:val="Bezmezer"/>
              <w:spacing w:after="60" w:line="276" w:lineRule="auto"/>
              <w:rPr>
                <w:rFonts w:ascii="Arial" w:hAnsi="Arial" w:cs="Arial"/>
                <w:sz w:val="18"/>
                <w:szCs w:val="18"/>
              </w:rPr>
            </w:pPr>
            <w:r>
              <w:rPr>
                <w:rFonts w:ascii="Arial" w:hAnsi="Arial" w:cs="Arial"/>
                <w:sz w:val="18"/>
                <w:szCs w:val="18"/>
              </w:rPr>
              <w:t>Sylva Rejdová</w:t>
            </w:r>
          </w:p>
          <w:p w14:paraId="61FB0175" w14:textId="77777777" w:rsidR="00D24DDD" w:rsidRPr="007E3B11" w:rsidRDefault="00D24DDD" w:rsidP="00D24DDD">
            <w:pPr>
              <w:pStyle w:val="Bezmezer"/>
              <w:spacing w:after="60" w:line="276" w:lineRule="auto"/>
              <w:rPr>
                <w:rFonts w:ascii="Arial" w:hAnsi="Arial" w:cs="Arial"/>
                <w:sz w:val="18"/>
                <w:szCs w:val="18"/>
              </w:rPr>
            </w:pPr>
            <w:r>
              <w:rPr>
                <w:rFonts w:ascii="Arial" w:hAnsi="Arial" w:cs="Arial"/>
                <w:sz w:val="18"/>
                <w:szCs w:val="18"/>
              </w:rPr>
              <w:t>Ing.Pavla Schusterová</w:t>
            </w:r>
          </w:p>
        </w:tc>
        <w:tc>
          <w:tcPr>
            <w:tcW w:w="1559" w:type="dxa"/>
          </w:tcPr>
          <w:p w14:paraId="18400EE9" w14:textId="77777777" w:rsidR="00D24DDD" w:rsidRDefault="007A301F" w:rsidP="003A33B3">
            <w:pPr>
              <w:pStyle w:val="Bezmezer"/>
              <w:spacing w:after="60" w:line="276" w:lineRule="auto"/>
              <w:jc w:val="both"/>
              <w:rPr>
                <w:rFonts w:ascii="Arial" w:hAnsi="Arial" w:cs="Arial"/>
                <w:sz w:val="18"/>
                <w:szCs w:val="18"/>
              </w:rPr>
            </w:pPr>
            <w:r>
              <w:rPr>
                <w:rFonts w:ascii="Arial" w:hAnsi="Arial" w:cs="Arial"/>
                <w:sz w:val="18"/>
                <w:szCs w:val="18"/>
              </w:rPr>
              <w:t>Xxxxxxxxxx</w:t>
            </w:r>
          </w:p>
          <w:p w14:paraId="76C7EA62" w14:textId="24DBFAC8" w:rsidR="007A301F" w:rsidRPr="007E3B11" w:rsidRDefault="007A301F" w:rsidP="003A33B3">
            <w:pPr>
              <w:pStyle w:val="Bezmezer"/>
              <w:spacing w:after="60" w:line="276" w:lineRule="auto"/>
              <w:jc w:val="both"/>
              <w:rPr>
                <w:rFonts w:ascii="Arial" w:hAnsi="Arial" w:cs="Arial"/>
                <w:sz w:val="18"/>
                <w:szCs w:val="18"/>
              </w:rPr>
            </w:pPr>
            <w:r>
              <w:rPr>
                <w:rFonts w:ascii="Arial" w:hAnsi="Arial" w:cs="Arial"/>
                <w:sz w:val="18"/>
                <w:szCs w:val="18"/>
              </w:rPr>
              <w:t>xxxxxxxxxx</w:t>
            </w:r>
          </w:p>
        </w:tc>
        <w:tc>
          <w:tcPr>
            <w:tcW w:w="2687" w:type="dxa"/>
          </w:tcPr>
          <w:p w14:paraId="5284F138" w14:textId="741D5E8D" w:rsidR="000941AF" w:rsidRDefault="007A301F" w:rsidP="007A301F">
            <w:pPr>
              <w:pStyle w:val="Bezmezer"/>
              <w:spacing w:after="60" w:line="276" w:lineRule="auto"/>
              <w:jc w:val="both"/>
            </w:pPr>
            <w:r>
              <w:t>Xxxxxxxxxxxxxxxxxxxx</w:t>
            </w:r>
          </w:p>
          <w:p w14:paraId="1CA3FF49" w14:textId="7657407D" w:rsidR="007A301F" w:rsidRPr="007E3B11" w:rsidRDefault="007A301F" w:rsidP="007A301F">
            <w:pPr>
              <w:pStyle w:val="Bezmezer"/>
              <w:spacing w:after="60" w:line="276" w:lineRule="auto"/>
              <w:jc w:val="both"/>
              <w:rPr>
                <w:rFonts w:ascii="Arial" w:hAnsi="Arial" w:cs="Arial"/>
                <w:sz w:val="18"/>
                <w:szCs w:val="18"/>
              </w:rPr>
            </w:pPr>
            <w:r>
              <w:t>xxxxxxxxxxxxxxxxxxxx</w:t>
            </w:r>
          </w:p>
        </w:tc>
      </w:tr>
      <w:tr w:rsidR="007A301F" w14:paraId="2A5B4172" w14:textId="77777777" w:rsidTr="00D43142">
        <w:trPr>
          <w:trHeight w:val="701"/>
        </w:trPr>
        <w:tc>
          <w:tcPr>
            <w:tcW w:w="2481" w:type="dxa"/>
          </w:tcPr>
          <w:p w14:paraId="49F83FA9" w14:textId="77777777" w:rsidR="00861272" w:rsidRPr="00810B39" w:rsidRDefault="00861272" w:rsidP="003A33B3">
            <w:pPr>
              <w:pStyle w:val="Bezmezer"/>
              <w:spacing w:line="276" w:lineRule="auto"/>
              <w:rPr>
                <w:rFonts w:ascii="Arial" w:hAnsi="Arial" w:cs="Arial"/>
                <w:b/>
                <w:sz w:val="18"/>
                <w:szCs w:val="18"/>
              </w:rPr>
            </w:pPr>
            <w:r>
              <w:rPr>
                <w:rFonts w:ascii="Arial" w:hAnsi="Arial" w:cs="Arial"/>
                <w:b/>
                <w:sz w:val="18"/>
                <w:szCs w:val="18"/>
              </w:rPr>
              <w:t>kontaktní osoba</w:t>
            </w:r>
            <w:r w:rsidRPr="00810B39">
              <w:rPr>
                <w:rFonts w:ascii="Arial" w:hAnsi="Arial" w:cs="Arial"/>
                <w:b/>
                <w:sz w:val="18"/>
                <w:szCs w:val="18"/>
              </w:rPr>
              <w:t xml:space="preserve"> ve věcech technických</w:t>
            </w:r>
          </w:p>
          <w:p w14:paraId="53AF09CA" w14:textId="77777777" w:rsidR="00861272" w:rsidRPr="009A23BA" w:rsidRDefault="00861272" w:rsidP="003A33B3">
            <w:pPr>
              <w:pStyle w:val="Bezmezer"/>
              <w:spacing w:after="60" w:line="276" w:lineRule="auto"/>
              <w:jc w:val="both"/>
              <w:rPr>
                <w:rFonts w:ascii="Arial" w:hAnsi="Arial" w:cs="Arial"/>
                <w:b/>
                <w:sz w:val="20"/>
                <w:szCs w:val="20"/>
              </w:rPr>
            </w:pPr>
          </w:p>
        </w:tc>
        <w:tc>
          <w:tcPr>
            <w:tcW w:w="2192" w:type="dxa"/>
          </w:tcPr>
          <w:p w14:paraId="7D176A96" w14:textId="77777777" w:rsidR="00D24DDD" w:rsidRDefault="00D24DDD" w:rsidP="00D24DDD">
            <w:pPr>
              <w:pStyle w:val="Bezmezer"/>
              <w:spacing w:after="60" w:line="276" w:lineRule="auto"/>
              <w:jc w:val="both"/>
              <w:rPr>
                <w:rFonts w:ascii="Arial" w:hAnsi="Arial" w:cs="Arial"/>
                <w:sz w:val="18"/>
                <w:szCs w:val="18"/>
              </w:rPr>
            </w:pPr>
            <w:r>
              <w:rPr>
                <w:rFonts w:ascii="Arial" w:hAnsi="Arial" w:cs="Arial"/>
                <w:sz w:val="18"/>
                <w:szCs w:val="18"/>
              </w:rPr>
              <w:t>Ing.Vít Kaňovský</w:t>
            </w:r>
          </w:p>
          <w:p w14:paraId="06610564" w14:textId="77777777" w:rsidR="00D24DDD" w:rsidRDefault="00D24DDD" w:rsidP="00D24DDD">
            <w:pPr>
              <w:pStyle w:val="Bezmezer"/>
              <w:spacing w:after="60" w:line="276" w:lineRule="auto"/>
              <w:jc w:val="both"/>
              <w:rPr>
                <w:rFonts w:ascii="Arial" w:hAnsi="Arial" w:cs="Arial"/>
                <w:sz w:val="18"/>
                <w:szCs w:val="18"/>
              </w:rPr>
            </w:pPr>
            <w:r>
              <w:rPr>
                <w:rFonts w:ascii="Arial" w:hAnsi="Arial" w:cs="Arial"/>
                <w:sz w:val="18"/>
                <w:szCs w:val="18"/>
              </w:rPr>
              <w:t>Ing.Pavla Schusterová</w:t>
            </w:r>
          </w:p>
          <w:p w14:paraId="53187B68" w14:textId="77777777" w:rsidR="00861272" w:rsidRPr="007E3B11" w:rsidRDefault="00861272" w:rsidP="003A33B3">
            <w:pPr>
              <w:pStyle w:val="Bezmezer"/>
              <w:spacing w:after="60" w:line="276" w:lineRule="auto"/>
              <w:jc w:val="both"/>
              <w:rPr>
                <w:rFonts w:ascii="Arial" w:hAnsi="Arial" w:cs="Arial"/>
                <w:sz w:val="18"/>
                <w:szCs w:val="18"/>
              </w:rPr>
            </w:pPr>
          </w:p>
        </w:tc>
        <w:tc>
          <w:tcPr>
            <w:tcW w:w="1559" w:type="dxa"/>
          </w:tcPr>
          <w:p w14:paraId="3F988206" w14:textId="02736760" w:rsidR="00D24DDD" w:rsidRDefault="007A301F" w:rsidP="00D43142">
            <w:pPr>
              <w:pStyle w:val="Bezmezer"/>
              <w:spacing w:after="60" w:line="276" w:lineRule="auto"/>
              <w:jc w:val="both"/>
              <w:rPr>
                <w:rFonts w:ascii="Arial" w:hAnsi="Arial" w:cs="Arial"/>
                <w:sz w:val="18"/>
                <w:szCs w:val="18"/>
              </w:rPr>
            </w:pPr>
            <w:r>
              <w:rPr>
                <w:rFonts w:ascii="Arial" w:hAnsi="Arial" w:cs="Arial"/>
                <w:sz w:val="18"/>
                <w:szCs w:val="18"/>
              </w:rPr>
              <w:t>Xxxxxxxxxxxxx</w:t>
            </w:r>
          </w:p>
          <w:p w14:paraId="470DFC7D" w14:textId="11B13A69" w:rsidR="007A301F" w:rsidRPr="007E3B11" w:rsidRDefault="007A301F" w:rsidP="00D43142">
            <w:pPr>
              <w:pStyle w:val="Bezmezer"/>
              <w:spacing w:after="60" w:line="276" w:lineRule="auto"/>
              <w:jc w:val="both"/>
              <w:rPr>
                <w:rFonts w:ascii="Arial" w:hAnsi="Arial" w:cs="Arial"/>
                <w:sz w:val="18"/>
                <w:szCs w:val="18"/>
              </w:rPr>
            </w:pPr>
            <w:r>
              <w:rPr>
                <w:rFonts w:ascii="Arial" w:hAnsi="Arial" w:cs="Arial"/>
                <w:sz w:val="18"/>
                <w:szCs w:val="18"/>
              </w:rPr>
              <w:t>xxxxxxxxxxxxxx</w:t>
            </w:r>
          </w:p>
        </w:tc>
        <w:tc>
          <w:tcPr>
            <w:tcW w:w="2687" w:type="dxa"/>
          </w:tcPr>
          <w:p w14:paraId="41857197" w14:textId="77777777" w:rsidR="000941AF" w:rsidRDefault="007A301F" w:rsidP="003A33B3">
            <w:pPr>
              <w:pStyle w:val="Bezmezer"/>
              <w:spacing w:after="60" w:line="276" w:lineRule="auto"/>
              <w:jc w:val="both"/>
              <w:rPr>
                <w:rFonts w:ascii="Arial" w:hAnsi="Arial" w:cs="Arial"/>
                <w:sz w:val="18"/>
                <w:szCs w:val="18"/>
              </w:rPr>
            </w:pPr>
            <w:r>
              <w:rPr>
                <w:rFonts w:ascii="Arial" w:hAnsi="Arial" w:cs="Arial"/>
                <w:sz w:val="18"/>
                <w:szCs w:val="18"/>
              </w:rPr>
              <w:t>Xxxxxxxxxxxxxxxxxxxxx</w:t>
            </w:r>
          </w:p>
          <w:p w14:paraId="352A1458" w14:textId="61194B89" w:rsidR="007A301F" w:rsidRPr="007E3B11" w:rsidRDefault="007A301F" w:rsidP="003A33B3">
            <w:pPr>
              <w:pStyle w:val="Bezmezer"/>
              <w:spacing w:after="60" w:line="276" w:lineRule="auto"/>
              <w:jc w:val="both"/>
              <w:rPr>
                <w:rFonts w:ascii="Arial" w:hAnsi="Arial" w:cs="Arial"/>
                <w:sz w:val="18"/>
                <w:szCs w:val="18"/>
              </w:rPr>
            </w:pPr>
            <w:r>
              <w:rPr>
                <w:rFonts w:ascii="Arial" w:hAnsi="Arial" w:cs="Arial"/>
                <w:sz w:val="18"/>
                <w:szCs w:val="18"/>
              </w:rPr>
              <w:t>xxxxxxxxxxxxxxxxxxxxxx</w:t>
            </w:r>
          </w:p>
        </w:tc>
      </w:tr>
      <w:tr w:rsidR="007A301F" w14:paraId="25AA4328" w14:textId="77777777" w:rsidTr="003A33B3">
        <w:tc>
          <w:tcPr>
            <w:tcW w:w="2481" w:type="dxa"/>
          </w:tcPr>
          <w:p w14:paraId="09EA8537" w14:textId="77777777" w:rsidR="00861272" w:rsidRPr="00810B39" w:rsidRDefault="00861272" w:rsidP="003A33B3">
            <w:pPr>
              <w:pStyle w:val="Bezmezer"/>
              <w:spacing w:after="60" w:line="276" w:lineRule="auto"/>
              <w:rPr>
                <w:rFonts w:ascii="Arial" w:hAnsi="Arial" w:cs="Arial"/>
                <w:b/>
                <w:sz w:val="18"/>
                <w:szCs w:val="18"/>
              </w:rPr>
            </w:pPr>
            <w:r>
              <w:rPr>
                <w:rFonts w:ascii="Arial" w:hAnsi="Arial" w:cs="Arial"/>
                <w:b/>
                <w:sz w:val="18"/>
                <w:szCs w:val="18"/>
              </w:rPr>
              <w:t>oprávněné osoby</w:t>
            </w:r>
            <w:r w:rsidRPr="00810B39">
              <w:rPr>
                <w:rFonts w:ascii="Arial" w:hAnsi="Arial" w:cs="Arial"/>
                <w:b/>
                <w:sz w:val="18"/>
                <w:szCs w:val="18"/>
              </w:rPr>
              <w:t xml:space="preserve"> ve věcech </w:t>
            </w:r>
            <w:r>
              <w:rPr>
                <w:rFonts w:ascii="Arial" w:hAnsi="Arial" w:cs="Arial"/>
                <w:b/>
                <w:sz w:val="18"/>
                <w:szCs w:val="18"/>
              </w:rPr>
              <w:t>předání</w:t>
            </w:r>
            <w:r w:rsidRPr="00810B39">
              <w:rPr>
                <w:rFonts w:ascii="Arial" w:hAnsi="Arial" w:cs="Arial"/>
                <w:b/>
                <w:sz w:val="18"/>
                <w:szCs w:val="18"/>
              </w:rPr>
              <w:t xml:space="preserve"> díla</w:t>
            </w:r>
          </w:p>
          <w:p w14:paraId="05053772" w14:textId="77777777" w:rsidR="00861272" w:rsidRPr="009A23BA" w:rsidRDefault="00861272" w:rsidP="003A33B3">
            <w:pPr>
              <w:pStyle w:val="Bezmezer"/>
              <w:spacing w:line="276" w:lineRule="auto"/>
              <w:rPr>
                <w:rFonts w:ascii="Arial" w:hAnsi="Arial" w:cs="Arial"/>
                <w:b/>
                <w:sz w:val="20"/>
                <w:szCs w:val="20"/>
              </w:rPr>
            </w:pPr>
          </w:p>
        </w:tc>
        <w:tc>
          <w:tcPr>
            <w:tcW w:w="2192" w:type="dxa"/>
          </w:tcPr>
          <w:p w14:paraId="342CC730" w14:textId="77777777" w:rsidR="00861272" w:rsidRDefault="00D24DDD" w:rsidP="003A33B3">
            <w:pPr>
              <w:pStyle w:val="Bezmezer"/>
              <w:spacing w:after="60" w:line="276" w:lineRule="auto"/>
              <w:jc w:val="both"/>
              <w:rPr>
                <w:rFonts w:ascii="Arial" w:hAnsi="Arial" w:cs="Arial"/>
                <w:sz w:val="18"/>
                <w:szCs w:val="18"/>
              </w:rPr>
            </w:pPr>
            <w:r>
              <w:rPr>
                <w:rFonts w:ascii="Arial" w:hAnsi="Arial" w:cs="Arial"/>
                <w:sz w:val="18"/>
                <w:szCs w:val="18"/>
              </w:rPr>
              <w:t>Bc.Blanka Švorcová</w:t>
            </w:r>
          </w:p>
          <w:p w14:paraId="34E24DD0" w14:textId="77777777" w:rsidR="00D24DDD" w:rsidRDefault="00D24DDD" w:rsidP="003A33B3">
            <w:pPr>
              <w:pStyle w:val="Bezmezer"/>
              <w:spacing w:after="60" w:line="276" w:lineRule="auto"/>
              <w:jc w:val="both"/>
              <w:rPr>
                <w:rFonts w:ascii="Arial" w:hAnsi="Arial" w:cs="Arial"/>
                <w:sz w:val="18"/>
                <w:szCs w:val="18"/>
              </w:rPr>
            </w:pPr>
            <w:r>
              <w:rPr>
                <w:rFonts w:ascii="Arial" w:hAnsi="Arial" w:cs="Arial"/>
                <w:sz w:val="18"/>
                <w:szCs w:val="18"/>
              </w:rPr>
              <w:t>Ing.Vít Kaňovský</w:t>
            </w:r>
          </w:p>
          <w:p w14:paraId="68CFE214" w14:textId="77777777" w:rsidR="00D24DDD" w:rsidRDefault="00D24DDD" w:rsidP="003A33B3">
            <w:pPr>
              <w:pStyle w:val="Bezmezer"/>
              <w:spacing w:after="60" w:line="276" w:lineRule="auto"/>
              <w:jc w:val="both"/>
              <w:rPr>
                <w:rFonts w:ascii="Arial" w:hAnsi="Arial" w:cs="Arial"/>
                <w:sz w:val="18"/>
                <w:szCs w:val="18"/>
              </w:rPr>
            </w:pPr>
            <w:r>
              <w:rPr>
                <w:rFonts w:ascii="Arial" w:hAnsi="Arial" w:cs="Arial"/>
                <w:sz w:val="18"/>
                <w:szCs w:val="18"/>
              </w:rPr>
              <w:t>Ing.Pavla Schusterová</w:t>
            </w:r>
          </w:p>
          <w:p w14:paraId="0A20F7FB" w14:textId="77777777" w:rsidR="00D24DDD" w:rsidRDefault="00D24DDD" w:rsidP="00D24DDD">
            <w:pPr>
              <w:pStyle w:val="Bezmezer"/>
              <w:spacing w:after="60" w:line="276" w:lineRule="auto"/>
              <w:jc w:val="both"/>
              <w:rPr>
                <w:rFonts w:ascii="Arial" w:hAnsi="Arial" w:cs="Arial"/>
                <w:sz w:val="18"/>
                <w:szCs w:val="18"/>
              </w:rPr>
            </w:pPr>
            <w:r>
              <w:rPr>
                <w:rFonts w:ascii="Arial" w:hAnsi="Arial" w:cs="Arial"/>
                <w:sz w:val="18"/>
                <w:szCs w:val="18"/>
              </w:rPr>
              <w:t>Sylva Rejdová</w:t>
            </w:r>
          </w:p>
          <w:p w14:paraId="2DD5FC13" w14:textId="77777777" w:rsidR="00D24DDD" w:rsidRPr="000543DD" w:rsidRDefault="00D24DDD" w:rsidP="00D24DDD">
            <w:pPr>
              <w:pStyle w:val="Bezmezer"/>
              <w:spacing w:after="60" w:line="276" w:lineRule="auto"/>
              <w:jc w:val="both"/>
              <w:rPr>
                <w:rFonts w:ascii="Arial" w:hAnsi="Arial" w:cs="Arial"/>
                <w:sz w:val="18"/>
                <w:szCs w:val="18"/>
              </w:rPr>
            </w:pPr>
            <w:r>
              <w:rPr>
                <w:rFonts w:ascii="Arial" w:hAnsi="Arial" w:cs="Arial"/>
                <w:sz w:val="18"/>
                <w:szCs w:val="18"/>
              </w:rPr>
              <w:t>Ing.Kateřina Sendlerová</w:t>
            </w:r>
          </w:p>
        </w:tc>
        <w:tc>
          <w:tcPr>
            <w:tcW w:w="1559" w:type="dxa"/>
          </w:tcPr>
          <w:p w14:paraId="66AB9293" w14:textId="77777777" w:rsidR="00083E9B" w:rsidRDefault="007A301F" w:rsidP="003A33B3">
            <w:pPr>
              <w:pStyle w:val="Bezmezer"/>
              <w:spacing w:after="60" w:line="276" w:lineRule="auto"/>
              <w:jc w:val="both"/>
              <w:rPr>
                <w:rFonts w:ascii="Arial" w:hAnsi="Arial" w:cs="Arial"/>
                <w:sz w:val="18"/>
                <w:szCs w:val="18"/>
              </w:rPr>
            </w:pPr>
            <w:r>
              <w:rPr>
                <w:rFonts w:ascii="Arial" w:hAnsi="Arial" w:cs="Arial"/>
                <w:sz w:val="18"/>
                <w:szCs w:val="18"/>
              </w:rPr>
              <w:t>Xxxxxxxxxxx</w:t>
            </w:r>
          </w:p>
          <w:p w14:paraId="2CE761B7" w14:textId="0148F103" w:rsidR="007A301F" w:rsidRDefault="007A301F" w:rsidP="003A33B3">
            <w:pPr>
              <w:pStyle w:val="Bezmezer"/>
              <w:spacing w:after="60" w:line="276" w:lineRule="auto"/>
              <w:jc w:val="both"/>
              <w:rPr>
                <w:rFonts w:ascii="Arial" w:hAnsi="Arial" w:cs="Arial"/>
                <w:sz w:val="18"/>
                <w:szCs w:val="18"/>
              </w:rPr>
            </w:pPr>
            <w:r>
              <w:rPr>
                <w:rFonts w:ascii="Arial" w:hAnsi="Arial" w:cs="Arial"/>
                <w:sz w:val="18"/>
                <w:szCs w:val="18"/>
              </w:rPr>
              <w:t>Xxxxxxxxxxxx</w:t>
            </w:r>
          </w:p>
          <w:p w14:paraId="1304E24F" w14:textId="583A23E1" w:rsidR="007A301F" w:rsidRDefault="007A301F" w:rsidP="003A33B3">
            <w:pPr>
              <w:pStyle w:val="Bezmezer"/>
              <w:spacing w:after="60" w:line="276" w:lineRule="auto"/>
              <w:jc w:val="both"/>
              <w:rPr>
                <w:rFonts w:ascii="Arial" w:hAnsi="Arial" w:cs="Arial"/>
                <w:sz w:val="18"/>
                <w:szCs w:val="18"/>
              </w:rPr>
            </w:pPr>
            <w:r>
              <w:rPr>
                <w:rFonts w:ascii="Arial" w:hAnsi="Arial" w:cs="Arial"/>
                <w:sz w:val="18"/>
                <w:szCs w:val="18"/>
              </w:rPr>
              <w:t>Xxxxxxxxxxxx</w:t>
            </w:r>
          </w:p>
          <w:p w14:paraId="3589C4BD" w14:textId="77777777" w:rsidR="007A301F" w:rsidRDefault="007A301F" w:rsidP="003A33B3">
            <w:pPr>
              <w:pStyle w:val="Bezmezer"/>
              <w:spacing w:after="60" w:line="276" w:lineRule="auto"/>
              <w:jc w:val="both"/>
              <w:rPr>
                <w:rFonts w:ascii="Arial" w:hAnsi="Arial" w:cs="Arial"/>
                <w:sz w:val="18"/>
                <w:szCs w:val="18"/>
              </w:rPr>
            </w:pPr>
            <w:r>
              <w:rPr>
                <w:rFonts w:ascii="Arial" w:hAnsi="Arial" w:cs="Arial"/>
                <w:sz w:val="18"/>
                <w:szCs w:val="18"/>
              </w:rPr>
              <w:t>Xxxxxxxxxxxx</w:t>
            </w:r>
          </w:p>
          <w:p w14:paraId="7FDC7FEB" w14:textId="4BEA8485" w:rsidR="007A301F" w:rsidRPr="000543DD" w:rsidRDefault="007A301F" w:rsidP="003A33B3">
            <w:pPr>
              <w:pStyle w:val="Bezmezer"/>
              <w:spacing w:after="60" w:line="276" w:lineRule="auto"/>
              <w:jc w:val="both"/>
              <w:rPr>
                <w:rFonts w:ascii="Arial" w:hAnsi="Arial" w:cs="Arial"/>
                <w:sz w:val="18"/>
                <w:szCs w:val="18"/>
              </w:rPr>
            </w:pPr>
            <w:r>
              <w:rPr>
                <w:rFonts w:ascii="Arial" w:hAnsi="Arial" w:cs="Arial"/>
                <w:sz w:val="18"/>
                <w:szCs w:val="18"/>
              </w:rPr>
              <w:t>Xxxxxxxxxxxx</w:t>
            </w:r>
          </w:p>
        </w:tc>
        <w:tc>
          <w:tcPr>
            <w:tcW w:w="2687" w:type="dxa"/>
          </w:tcPr>
          <w:p w14:paraId="64171BAB" w14:textId="2DCEEF17" w:rsidR="000941AF" w:rsidRDefault="007A301F" w:rsidP="003A33B3">
            <w:pPr>
              <w:pStyle w:val="Bezmezer"/>
              <w:spacing w:after="60" w:line="276" w:lineRule="auto"/>
              <w:jc w:val="both"/>
              <w:rPr>
                <w:rFonts w:ascii="Arial" w:hAnsi="Arial" w:cs="Arial"/>
                <w:sz w:val="18"/>
                <w:szCs w:val="18"/>
              </w:rPr>
            </w:pPr>
            <w:r>
              <w:rPr>
                <w:rFonts w:ascii="Arial" w:hAnsi="Arial" w:cs="Arial"/>
                <w:sz w:val="18"/>
                <w:szCs w:val="18"/>
              </w:rPr>
              <w:t>Xxxxxxxxxxxxxxxxxxxxxx</w:t>
            </w:r>
          </w:p>
          <w:p w14:paraId="3A68E309" w14:textId="306B600E" w:rsidR="007A301F" w:rsidRDefault="007A301F" w:rsidP="003A33B3">
            <w:pPr>
              <w:pStyle w:val="Bezmezer"/>
              <w:spacing w:after="60" w:line="276" w:lineRule="auto"/>
              <w:jc w:val="both"/>
              <w:rPr>
                <w:rFonts w:ascii="Arial" w:hAnsi="Arial" w:cs="Arial"/>
                <w:sz w:val="18"/>
                <w:szCs w:val="18"/>
              </w:rPr>
            </w:pPr>
            <w:r>
              <w:rPr>
                <w:rFonts w:ascii="Arial" w:hAnsi="Arial" w:cs="Arial"/>
                <w:sz w:val="18"/>
                <w:szCs w:val="18"/>
              </w:rPr>
              <w:t>xxxxxxxxxxxxxxxxxxxxxxx</w:t>
            </w:r>
          </w:p>
          <w:p w14:paraId="4612157A" w14:textId="4AF17116" w:rsidR="007A301F" w:rsidRDefault="007A301F" w:rsidP="003A33B3">
            <w:pPr>
              <w:pStyle w:val="Bezmezer"/>
              <w:spacing w:after="60" w:line="276" w:lineRule="auto"/>
              <w:jc w:val="both"/>
              <w:rPr>
                <w:rFonts w:ascii="Arial" w:hAnsi="Arial" w:cs="Arial"/>
                <w:sz w:val="18"/>
                <w:szCs w:val="18"/>
              </w:rPr>
            </w:pPr>
            <w:r>
              <w:rPr>
                <w:rFonts w:ascii="Arial" w:hAnsi="Arial" w:cs="Arial"/>
                <w:sz w:val="18"/>
                <w:szCs w:val="18"/>
              </w:rPr>
              <w:t>xxxxxxxxxxxxxxxxxxxxxxx</w:t>
            </w:r>
          </w:p>
          <w:p w14:paraId="62BFAF64" w14:textId="77777777" w:rsidR="007A301F" w:rsidRDefault="007A301F" w:rsidP="003A33B3">
            <w:pPr>
              <w:pStyle w:val="Bezmezer"/>
              <w:spacing w:after="60" w:line="276" w:lineRule="auto"/>
              <w:jc w:val="both"/>
              <w:rPr>
                <w:rFonts w:ascii="Arial" w:hAnsi="Arial" w:cs="Arial"/>
                <w:sz w:val="18"/>
                <w:szCs w:val="18"/>
              </w:rPr>
            </w:pPr>
            <w:r>
              <w:rPr>
                <w:rFonts w:ascii="Arial" w:hAnsi="Arial" w:cs="Arial"/>
                <w:sz w:val="18"/>
                <w:szCs w:val="18"/>
              </w:rPr>
              <w:t>xxxxxxxxxxxxxxxxxxxxxxx</w:t>
            </w:r>
          </w:p>
          <w:p w14:paraId="3B6B7D14" w14:textId="328EDDFE" w:rsidR="007A301F" w:rsidRPr="000543DD" w:rsidRDefault="007A301F" w:rsidP="003A33B3">
            <w:pPr>
              <w:pStyle w:val="Bezmezer"/>
              <w:spacing w:after="60" w:line="276" w:lineRule="auto"/>
              <w:jc w:val="both"/>
              <w:rPr>
                <w:rFonts w:ascii="Arial" w:hAnsi="Arial" w:cs="Arial"/>
                <w:sz w:val="18"/>
                <w:szCs w:val="18"/>
              </w:rPr>
            </w:pPr>
            <w:r>
              <w:rPr>
                <w:rFonts w:ascii="Arial" w:hAnsi="Arial" w:cs="Arial"/>
                <w:sz w:val="18"/>
                <w:szCs w:val="18"/>
              </w:rPr>
              <w:t>xxxxxxxxxxxxxxxxxxxxxxx</w:t>
            </w:r>
          </w:p>
        </w:tc>
      </w:tr>
      <w:tr w:rsidR="007A301F" w14:paraId="689E5F4F" w14:textId="77777777" w:rsidTr="003A33B3">
        <w:tc>
          <w:tcPr>
            <w:tcW w:w="2481" w:type="dxa"/>
          </w:tcPr>
          <w:p w14:paraId="0FDF15AC" w14:textId="77777777" w:rsidR="00861272" w:rsidRDefault="00861272" w:rsidP="003A33B3">
            <w:pPr>
              <w:pStyle w:val="Bezmezer"/>
              <w:spacing w:after="60" w:line="276" w:lineRule="auto"/>
              <w:rPr>
                <w:rFonts w:ascii="Arial" w:hAnsi="Arial" w:cs="Arial"/>
                <w:b/>
                <w:sz w:val="18"/>
                <w:szCs w:val="18"/>
              </w:rPr>
            </w:pPr>
            <w:r>
              <w:rPr>
                <w:rFonts w:ascii="Arial" w:hAnsi="Arial" w:cs="Arial"/>
                <w:b/>
                <w:sz w:val="18"/>
                <w:szCs w:val="18"/>
              </w:rPr>
              <w:t>oprávněná osoba</w:t>
            </w:r>
            <w:r w:rsidRPr="00810B39">
              <w:rPr>
                <w:rFonts w:ascii="Arial" w:hAnsi="Arial" w:cs="Arial"/>
                <w:b/>
                <w:sz w:val="18"/>
                <w:szCs w:val="18"/>
              </w:rPr>
              <w:t xml:space="preserve"> ve věcech smluvních </w:t>
            </w:r>
          </w:p>
          <w:p w14:paraId="7C4F2D8A" w14:textId="77777777" w:rsidR="00861272" w:rsidRDefault="00861272" w:rsidP="003A33B3">
            <w:pPr>
              <w:pStyle w:val="Bezmezer"/>
              <w:spacing w:after="60" w:line="276" w:lineRule="auto"/>
              <w:rPr>
                <w:rFonts w:ascii="Arial" w:hAnsi="Arial" w:cs="Arial"/>
                <w:b/>
                <w:sz w:val="18"/>
                <w:szCs w:val="18"/>
              </w:rPr>
            </w:pPr>
          </w:p>
        </w:tc>
        <w:tc>
          <w:tcPr>
            <w:tcW w:w="2192" w:type="dxa"/>
          </w:tcPr>
          <w:p w14:paraId="049300F8" w14:textId="77777777" w:rsidR="00861272" w:rsidRPr="007E3B11" w:rsidRDefault="00D24DDD" w:rsidP="003A33B3">
            <w:pPr>
              <w:pStyle w:val="Bezmezer"/>
              <w:spacing w:after="60" w:line="276" w:lineRule="auto"/>
              <w:jc w:val="both"/>
              <w:rPr>
                <w:rFonts w:ascii="Arial" w:hAnsi="Arial" w:cs="Arial"/>
                <w:sz w:val="18"/>
                <w:szCs w:val="18"/>
              </w:rPr>
            </w:pPr>
            <w:r>
              <w:rPr>
                <w:rFonts w:ascii="Arial" w:hAnsi="Arial" w:cs="Arial"/>
                <w:sz w:val="18"/>
                <w:szCs w:val="18"/>
              </w:rPr>
              <w:t>Bc.Blanka Švorcová</w:t>
            </w:r>
          </w:p>
        </w:tc>
        <w:tc>
          <w:tcPr>
            <w:tcW w:w="1559" w:type="dxa"/>
          </w:tcPr>
          <w:p w14:paraId="037E6470" w14:textId="4AE79273" w:rsidR="00861272" w:rsidRPr="007E3B11" w:rsidRDefault="007A301F" w:rsidP="003A33B3">
            <w:pPr>
              <w:pStyle w:val="Bezmezer"/>
              <w:spacing w:after="60" w:line="276" w:lineRule="auto"/>
              <w:jc w:val="both"/>
              <w:rPr>
                <w:rFonts w:ascii="Arial" w:hAnsi="Arial" w:cs="Arial"/>
                <w:sz w:val="18"/>
                <w:szCs w:val="18"/>
              </w:rPr>
            </w:pPr>
            <w:r>
              <w:rPr>
                <w:rFonts w:ascii="Arial" w:hAnsi="Arial" w:cs="Arial"/>
                <w:sz w:val="18"/>
                <w:szCs w:val="18"/>
              </w:rPr>
              <w:t>Xxxxxxxxxxxxxx</w:t>
            </w:r>
          </w:p>
        </w:tc>
        <w:tc>
          <w:tcPr>
            <w:tcW w:w="2687" w:type="dxa"/>
          </w:tcPr>
          <w:p w14:paraId="7D4203F2" w14:textId="017822F5" w:rsidR="000941AF" w:rsidRPr="007E3B11" w:rsidRDefault="007A301F" w:rsidP="007A301F">
            <w:pPr>
              <w:pStyle w:val="Bezmezer"/>
              <w:spacing w:after="60" w:line="276" w:lineRule="auto"/>
              <w:jc w:val="both"/>
              <w:rPr>
                <w:rFonts w:ascii="Arial" w:hAnsi="Arial" w:cs="Arial"/>
                <w:sz w:val="18"/>
                <w:szCs w:val="18"/>
              </w:rPr>
            </w:pPr>
            <w:r>
              <w:t>Xxxxxxxxxxxxxxxxxxxxx</w:t>
            </w:r>
          </w:p>
        </w:tc>
      </w:tr>
    </w:tbl>
    <w:p w14:paraId="1EBB5868" w14:textId="77777777" w:rsidR="00861272" w:rsidRDefault="00861272" w:rsidP="00861272">
      <w:pPr>
        <w:pStyle w:val="Bezmezer"/>
        <w:spacing w:after="60" w:line="276" w:lineRule="auto"/>
        <w:jc w:val="both"/>
        <w:rPr>
          <w:rFonts w:ascii="Arial" w:hAnsi="Arial" w:cs="Arial"/>
          <w:sz w:val="20"/>
          <w:szCs w:val="20"/>
        </w:rPr>
      </w:pPr>
      <w:r>
        <w:rPr>
          <w:rFonts w:ascii="Arial" w:hAnsi="Arial" w:cs="Arial"/>
          <w:sz w:val="20"/>
          <w:szCs w:val="20"/>
        </w:rPr>
        <w:t xml:space="preserve">  </w:t>
      </w:r>
    </w:p>
    <w:p w14:paraId="143B472E" w14:textId="77777777" w:rsidR="00861272" w:rsidRDefault="00861272" w:rsidP="00861272">
      <w:pPr>
        <w:pStyle w:val="Bezmezer"/>
        <w:spacing w:after="60" w:line="276" w:lineRule="auto"/>
        <w:jc w:val="both"/>
        <w:rPr>
          <w:rFonts w:ascii="Arial" w:hAnsi="Arial" w:cs="Arial"/>
          <w:sz w:val="20"/>
          <w:szCs w:val="20"/>
        </w:rPr>
      </w:pPr>
    </w:p>
    <w:p w14:paraId="4126686F" w14:textId="096CE476" w:rsidR="00861272" w:rsidRPr="000B6A48" w:rsidRDefault="00CB2C60" w:rsidP="00861272">
      <w:pPr>
        <w:pStyle w:val="Bezmezer"/>
        <w:spacing w:after="60" w:line="276" w:lineRule="auto"/>
        <w:jc w:val="both"/>
        <w:rPr>
          <w:rFonts w:ascii="Arial" w:hAnsi="Arial" w:cs="Arial"/>
          <w:i/>
          <w:sz w:val="20"/>
          <w:szCs w:val="20"/>
          <w:u w:val="single"/>
        </w:rPr>
      </w:pPr>
      <w:r w:rsidRPr="00CB2C60">
        <w:rPr>
          <w:rFonts w:ascii="Arial" w:hAnsi="Arial" w:cs="Arial"/>
          <w:b/>
          <w:sz w:val="20"/>
          <w:szCs w:val="20"/>
          <w:u w:val="single"/>
        </w:rPr>
        <w:t>BAUSTUDIO, s.r.o.</w:t>
      </w:r>
      <w:r w:rsidR="00F93FE8" w:rsidRPr="000B6A48">
        <w:rPr>
          <w:rFonts w:ascii="Arial" w:hAnsi="Arial" w:cs="Arial"/>
          <w:b/>
          <w:sz w:val="20"/>
          <w:szCs w:val="20"/>
          <w:u w:val="single"/>
        </w:rPr>
        <w:t>:</w:t>
      </w:r>
      <w:r w:rsidR="00861272" w:rsidRPr="000B6A48">
        <w:rPr>
          <w:rFonts w:ascii="Arial" w:hAnsi="Arial" w:cs="Arial"/>
          <w:i/>
          <w:sz w:val="20"/>
          <w:szCs w:val="20"/>
          <w:u w:val="single"/>
        </w:rPr>
        <w:t xml:space="preserve"> </w:t>
      </w:r>
    </w:p>
    <w:p w14:paraId="7981310E" w14:textId="77777777" w:rsidR="00861272" w:rsidRPr="000B6A48" w:rsidRDefault="00861272" w:rsidP="00861272">
      <w:pPr>
        <w:pStyle w:val="Bezmezer"/>
        <w:spacing w:after="60" w:line="276" w:lineRule="auto"/>
        <w:jc w:val="both"/>
        <w:rPr>
          <w:rFonts w:ascii="Arial" w:hAnsi="Arial" w:cs="Arial"/>
          <w:sz w:val="20"/>
          <w:szCs w:val="20"/>
        </w:rPr>
      </w:pPr>
    </w:p>
    <w:tbl>
      <w:tblPr>
        <w:tblStyle w:val="Mkatabulky"/>
        <w:tblW w:w="0" w:type="auto"/>
        <w:tblLayout w:type="fixed"/>
        <w:tblLook w:val="04A0" w:firstRow="1" w:lastRow="0" w:firstColumn="1" w:lastColumn="0" w:noHBand="0" w:noVBand="1"/>
      </w:tblPr>
      <w:tblGrid>
        <w:gridCol w:w="2405"/>
        <w:gridCol w:w="2268"/>
        <w:gridCol w:w="1559"/>
        <w:gridCol w:w="2830"/>
      </w:tblGrid>
      <w:tr w:rsidR="00827B6F" w:rsidRPr="000B6A48" w14:paraId="1A590858" w14:textId="77777777" w:rsidTr="00827B6F">
        <w:tc>
          <w:tcPr>
            <w:tcW w:w="2405" w:type="dxa"/>
          </w:tcPr>
          <w:p w14:paraId="6C43D1E8" w14:textId="77777777" w:rsidR="00861272" w:rsidRPr="000B6A48" w:rsidRDefault="00861272" w:rsidP="003A33B3">
            <w:pPr>
              <w:pStyle w:val="Bezmezer"/>
              <w:spacing w:line="276" w:lineRule="auto"/>
              <w:rPr>
                <w:rFonts w:ascii="Arial" w:hAnsi="Arial" w:cs="Arial"/>
                <w:b/>
                <w:sz w:val="20"/>
                <w:szCs w:val="20"/>
              </w:rPr>
            </w:pPr>
          </w:p>
        </w:tc>
        <w:tc>
          <w:tcPr>
            <w:tcW w:w="2268" w:type="dxa"/>
          </w:tcPr>
          <w:p w14:paraId="00D899CF" w14:textId="77777777" w:rsidR="00861272" w:rsidRPr="000B6A48" w:rsidRDefault="00861272" w:rsidP="003A33B3">
            <w:pPr>
              <w:pStyle w:val="Bezmezer"/>
              <w:spacing w:after="60" w:line="276" w:lineRule="auto"/>
              <w:jc w:val="both"/>
              <w:rPr>
                <w:rFonts w:ascii="Arial" w:hAnsi="Arial" w:cs="Arial"/>
                <w:b/>
                <w:sz w:val="20"/>
                <w:szCs w:val="20"/>
                <w:vertAlign w:val="superscript"/>
              </w:rPr>
            </w:pPr>
            <w:r w:rsidRPr="000B6A48">
              <w:rPr>
                <w:rFonts w:ascii="Arial" w:hAnsi="Arial" w:cs="Arial"/>
                <w:b/>
                <w:sz w:val="20"/>
                <w:szCs w:val="20"/>
              </w:rPr>
              <w:t xml:space="preserve">jméno </w:t>
            </w:r>
            <w:r w:rsidRPr="000B6A48">
              <w:rPr>
                <w:rFonts w:ascii="Arial" w:hAnsi="Arial" w:cs="Arial"/>
                <w:b/>
                <w:sz w:val="20"/>
                <w:szCs w:val="20"/>
                <w:vertAlign w:val="superscript"/>
              </w:rPr>
              <w:t>1</w:t>
            </w:r>
          </w:p>
        </w:tc>
        <w:tc>
          <w:tcPr>
            <w:tcW w:w="1559" w:type="dxa"/>
          </w:tcPr>
          <w:p w14:paraId="10915CAA" w14:textId="77777777" w:rsidR="00861272" w:rsidRPr="000B6A48" w:rsidRDefault="00861272" w:rsidP="003A33B3">
            <w:pPr>
              <w:pStyle w:val="Bezmezer"/>
              <w:spacing w:after="60" w:line="276" w:lineRule="auto"/>
              <w:jc w:val="both"/>
              <w:rPr>
                <w:rFonts w:ascii="Arial" w:hAnsi="Arial" w:cs="Arial"/>
                <w:b/>
                <w:sz w:val="20"/>
                <w:szCs w:val="20"/>
                <w:vertAlign w:val="superscript"/>
              </w:rPr>
            </w:pPr>
            <w:r w:rsidRPr="000B6A48">
              <w:rPr>
                <w:rFonts w:ascii="Arial" w:hAnsi="Arial" w:cs="Arial"/>
                <w:b/>
                <w:sz w:val="20"/>
                <w:szCs w:val="20"/>
              </w:rPr>
              <w:t xml:space="preserve">telefon </w:t>
            </w:r>
            <w:r w:rsidRPr="000B6A48">
              <w:rPr>
                <w:rFonts w:ascii="Arial" w:hAnsi="Arial" w:cs="Arial"/>
                <w:b/>
                <w:sz w:val="20"/>
                <w:szCs w:val="20"/>
                <w:vertAlign w:val="superscript"/>
              </w:rPr>
              <w:t>1</w:t>
            </w:r>
          </w:p>
        </w:tc>
        <w:tc>
          <w:tcPr>
            <w:tcW w:w="2830" w:type="dxa"/>
          </w:tcPr>
          <w:p w14:paraId="339C9DA8" w14:textId="77777777" w:rsidR="00861272" w:rsidRPr="000B6A48" w:rsidRDefault="00861272" w:rsidP="003A33B3">
            <w:pPr>
              <w:pStyle w:val="Bezmezer"/>
              <w:spacing w:after="60" w:line="276" w:lineRule="auto"/>
              <w:jc w:val="both"/>
              <w:rPr>
                <w:rFonts w:ascii="Arial" w:hAnsi="Arial" w:cs="Arial"/>
                <w:b/>
                <w:sz w:val="20"/>
                <w:szCs w:val="20"/>
                <w:vertAlign w:val="superscript"/>
              </w:rPr>
            </w:pPr>
            <w:r w:rsidRPr="000B6A48">
              <w:rPr>
                <w:rFonts w:ascii="Arial" w:hAnsi="Arial" w:cs="Arial"/>
                <w:b/>
                <w:sz w:val="20"/>
                <w:szCs w:val="20"/>
              </w:rPr>
              <w:t xml:space="preserve">e-mail </w:t>
            </w:r>
            <w:r w:rsidRPr="000B6A48">
              <w:rPr>
                <w:rFonts w:ascii="Arial" w:hAnsi="Arial" w:cs="Arial"/>
                <w:b/>
                <w:sz w:val="20"/>
                <w:szCs w:val="20"/>
                <w:vertAlign w:val="superscript"/>
              </w:rPr>
              <w:t>1</w:t>
            </w:r>
          </w:p>
        </w:tc>
      </w:tr>
      <w:tr w:rsidR="00827B6F" w:rsidRPr="000B6A48" w14:paraId="7E495D78" w14:textId="77777777" w:rsidTr="00827B6F">
        <w:tc>
          <w:tcPr>
            <w:tcW w:w="2405" w:type="dxa"/>
          </w:tcPr>
          <w:p w14:paraId="64A1CCAE" w14:textId="215759ED" w:rsidR="00861272" w:rsidRPr="000B6A48" w:rsidRDefault="00861272" w:rsidP="003A33B3">
            <w:pPr>
              <w:pStyle w:val="Bezmezer"/>
              <w:spacing w:line="276" w:lineRule="auto"/>
              <w:rPr>
                <w:rFonts w:ascii="Arial" w:hAnsi="Arial" w:cs="Arial"/>
                <w:b/>
                <w:sz w:val="18"/>
                <w:szCs w:val="18"/>
                <w:vertAlign w:val="superscript"/>
              </w:rPr>
            </w:pPr>
            <w:r w:rsidRPr="000B6A48">
              <w:rPr>
                <w:rFonts w:ascii="Arial" w:hAnsi="Arial" w:cs="Arial"/>
                <w:b/>
                <w:sz w:val="18"/>
                <w:szCs w:val="18"/>
              </w:rPr>
              <w:t xml:space="preserve">kontaktní osoba ve věcech administrativních </w:t>
            </w:r>
          </w:p>
          <w:p w14:paraId="2E3613F4" w14:textId="77777777" w:rsidR="00861272" w:rsidRPr="000B6A48" w:rsidRDefault="00861272" w:rsidP="003A33B3">
            <w:pPr>
              <w:pStyle w:val="Bezmezer"/>
              <w:spacing w:after="60" w:line="276" w:lineRule="auto"/>
              <w:rPr>
                <w:rFonts w:ascii="Arial" w:hAnsi="Arial" w:cs="Arial"/>
                <w:sz w:val="20"/>
                <w:szCs w:val="20"/>
              </w:rPr>
            </w:pPr>
          </w:p>
        </w:tc>
        <w:tc>
          <w:tcPr>
            <w:tcW w:w="2268" w:type="dxa"/>
            <w:shd w:val="clear" w:color="auto" w:fill="auto"/>
          </w:tcPr>
          <w:p w14:paraId="6BA8469D" w14:textId="1F343477" w:rsidR="00861272" w:rsidRPr="000B6A48" w:rsidRDefault="009E3288" w:rsidP="003A33B3">
            <w:pPr>
              <w:pStyle w:val="Bezmezer"/>
              <w:spacing w:after="60" w:line="276" w:lineRule="auto"/>
              <w:jc w:val="both"/>
              <w:rPr>
                <w:rFonts w:ascii="Arial" w:hAnsi="Arial" w:cs="Arial"/>
                <w:sz w:val="20"/>
                <w:szCs w:val="20"/>
              </w:rPr>
            </w:pPr>
            <w:r>
              <w:rPr>
                <w:rFonts w:ascii="Arial" w:hAnsi="Arial" w:cs="Arial"/>
                <w:sz w:val="20"/>
                <w:szCs w:val="20"/>
              </w:rPr>
              <w:t>Pavel Broža</w:t>
            </w:r>
          </w:p>
        </w:tc>
        <w:tc>
          <w:tcPr>
            <w:tcW w:w="1559" w:type="dxa"/>
            <w:shd w:val="clear" w:color="auto" w:fill="auto"/>
          </w:tcPr>
          <w:p w14:paraId="31A9E01C" w14:textId="4358235C" w:rsidR="00861272" w:rsidRPr="000B6A48" w:rsidRDefault="007A301F" w:rsidP="003A33B3">
            <w:pPr>
              <w:pStyle w:val="Bezmezer"/>
              <w:widowControl w:val="0"/>
              <w:spacing w:after="60" w:line="276" w:lineRule="auto"/>
              <w:jc w:val="both"/>
              <w:rPr>
                <w:rFonts w:ascii="Arial" w:hAnsi="Arial" w:cs="Arial"/>
                <w:sz w:val="20"/>
                <w:szCs w:val="20"/>
              </w:rPr>
            </w:pPr>
            <w:r>
              <w:rPr>
                <w:rFonts w:ascii="Arial" w:hAnsi="Arial" w:cs="Arial"/>
                <w:sz w:val="20"/>
                <w:szCs w:val="20"/>
              </w:rPr>
              <w:t>xxxxxxxxxxxx</w:t>
            </w:r>
          </w:p>
        </w:tc>
        <w:tc>
          <w:tcPr>
            <w:tcW w:w="2830" w:type="dxa"/>
            <w:shd w:val="clear" w:color="auto" w:fill="auto"/>
          </w:tcPr>
          <w:p w14:paraId="5D075B60" w14:textId="4DD00C68" w:rsidR="00861272" w:rsidRPr="000B6A48" w:rsidRDefault="007A301F" w:rsidP="003A33B3">
            <w:pPr>
              <w:pStyle w:val="Bezmezer"/>
              <w:widowControl w:val="0"/>
              <w:spacing w:after="60" w:line="276" w:lineRule="auto"/>
              <w:jc w:val="both"/>
              <w:rPr>
                <w:rFonts w:ascii="Arial" w:hAnsi="Arial" w:cs="Arial"/>
                <w:sz w:val="20"/>
                <w:szCs w:val="20"/>
              </w:rPr>
            </w:pPr>
            <w:r>
              <w:rPr>
                <w:rFonts w:ascii="Arial" w:hAnsi="Arial" w:cs="Arial"/>
                <w:sz w:val="20"/>
                <w:szCs w:val="20"/>
              </w:rPr>
              <w:t>xxxxxxxxxxxxxxxxxxxxx</w:t>
            </w:r>
          </w:p>
        </w:tc>
      </w:tr>
      <w:tr w:rsidR="00827B6F" w:rsidRPr="000B6A48" w14:paraId="3169D918" w14:textId="77777777" w:rsidTr="00827B6F">
        <w:tc>
          <w:tcPr>
            <w:tcW w:w="2405" w:type="dxa"/>
          </w:tcPr>
          <w:p w14:paraId="5F93BE80" w14:textId="0C90A877" w:rsidR="00F93FE8" w:rsidRPr="000B6A48" w:rsidRDefault="00F93FE8" w:rsidP="003A33B3">
            <w:pPr>
              <w:pStyle w:val="Bezmezer"/>
              <w:widowControl w:val="0"/>
              <w:spacing w:line="276" w:lineRule="auto"/>
              <w:rPr>
                <w:rFonts w:ascii="Arial" w:hAnsi="Arial" w:cs="Arial"/>
                <w:b/>
                <w:sz w:val="18"/>
                <w:szCs w:val="18"/>
                <w:vertAlign w:val="superscript"/>
              </w:rPr>
            </w:pPr>
            <w:r w:rsidRPr="000B6A48">
              <w:rPr>
                <w:rFonts w:ascii="Arial" w:hAnsi="Arial" w:cs="Arial"/>
                <w:b/>
                <w:sz w:val="18"/>
                <w:szCs w:val="18"/>
              </w:rPr>
              <w:t>kontaktní osoba ve věcech technických</w:t>
            </w:r>
            <w:r w:rsidR="00CB2C60">
              <w:rPr>
                <w:rFonts w:ascii="Arial" w:hAnsi="Arial" w:cs="Arial"/>
                <w:b/>
                <w:sz w:val="18"/>
                <w:szCs w:val="18"/>
              </w:rPr>
              <w:t xml:space="preserve"> </w:t>
            </w:r>
          </w:p>
          <w:p w14:paraId="420022B8" w14:textId="77777777" w:rsidR="00F93FE8" w:rsidRPr="000B6A48" w:rsidRDefault="00F93FE8" w:rsidP="003A33B3">
            <w:pPr>
              <w:pStyle w:val="Bezmezer"/>
              <w:widowControl w:val="0"/>
              <w:spacing w:after="60" w:line="276" w:lineRule="auto"/>
              <w:jc w:val="both"/>
              <w:rPr>
                <w:rFonts w:ascii="Arial" w:hAnsi="Arial" w:cs="Arial"/>
                <w:b/>
                <w:sz w:val="20"/>
                <w:szCs w:val="20"/>
              </w:rPr>
            </w:pPr>
          </w:p>
        </w:tc>
        <w:tc>
          <w:tcPr>
            <w:tcW w:w="2268" w:type="dxa"/>
            <w:shd w:val="clear" w:color="auto" w:fill="auto"/>
          </w:tcPr>
          <w:p w14:paraId="1A40CE1A" w14:textId="6D784050" w:rsidR="00F93FE8" w:rsidRPr="000B6A48" w:rsidRDefault="00827B6F" w:rsidP="00F93FE8">
            <w:pPr>
              <w:pStyle w:val="Bezmezer"/>
              <w:widowControl w:val="0"/>
              <w:spacing w:after="60" w:line="276" w:lineRule="auto"/>
              <w:jc w:val="both"/>
              <w:rPr>
                <w:rFonts w:ascii="Arial" w:hAnsi="Arial" w:cs="Arial"/>
                <w:sz w:val="20"/>
                <w:szCs w:val="20"/>
              </w:rPr>
            </w:pPr>
            <w:r>
              <w:rPr>
                <w:rFonts w:ascii="Arial" w:hAnsi="Arial" w:cs="Arial"/>
                <w:sz w:val="20"/>
                <w:szCs w:val="20"/>
              </w:rPr>
              <w:t>Pavel Broža</w:t>
            </w:r>
          </w:p>
        </w:tc>
        <w:tc>
          <w:tcPr>
            <w:tcW w:w="1559" w:type="dxa"/>
            <w:shd w:val="clear" w:color="auto" w:fill="auto"/>
          </w:tcPr>
          <w:p w14:paraId="432F8C71" w14:textId="6322FC40" w:rsidR="00F93FE8" w:rsidRPr="000B6A48" w:rsidRDefault="007A301F" w:rsidP="00F93FE8">
            <w:pPr>
              <w:pStyle w:val="Bezmezer"/>
              <w:widowControl w:val="0"/>
              <w:spacing w:after="60" w:line="276" w:lineRule="auto"/>
              <w:jc w:val="both"/>
              <w:rPr>
                <w:rFonts w:ascii="Arial" w:hAnsi="Arial" w:cs="Arial"/>
                <w:sz w:val="20"/>
                <w:szCs w:val="20"/>
              </w:rPr>
            </w:pPr>
            <w:r>
              <w:rPr>
                <w:rFonts w:ascii="Arial" w:hAnsi="Arial" w:cs="Arial"/>
                <w:sz w:val="20"/>
                <w:szCs w:val="20"/>
              </w:rPr>
              <w:t>xxxxxxxxxxxx</w:t>
            </w:r>
          </w:p>
        </w:tc>
        <w:tc>
          <w:tcPr>
            <w:tcW w:w="2830" w:type="dxa"/>
            <w:shd w:val="clear" w:color="auto" w:fill="auto"/>
          </w:tcPr>
          <w:p w14:paraId="122BB274" w14:textId="500DD09C" w:rsidR="00F93FE8" w:rsidRPr="000B6A48" w:rsidRDefault="007A301F" w:rsidP="00F93FE8">
            <w:pPr>
              <w:pStyle w:val="Bezmezer"/>
              <w:widowControl w:val="0"/>
              <w:spacing w:after="60" w:line="276" w:lineRule="auto"/>
              <w:jc w:val="both"/>
              <w:rPr>
                <w:rFonts w:ascii="Arial" w:hAnsi="Arial" w:cs="Arial"/>
                <w:sz w:val="20"/>
                <w:szCs w:val="20"/>
              </w:rPr>
            </w:pPr>
            <w:r>
              <w:rPr>
                <w:rFonts w:ascii="Arial" w:hAnsi="Arial" w:cs="Arial"/>
                <w:sz w:val="20"/>
                <w:szCs w:val="20"/>
              </w:rPr>
              <w:t>xxxxxxxxxxxxxxxxxxxxxxxx</w:t>
            </w:r>
          </w:p>
        </w:tc>
      </w:tr>
      <w:tr w:rsidR="00827B6F" w:rsidRPr="000B6A48" w14:paraId="577C5331" w14:textId="77777777" w:rsidTr="00827B6F">
        <w:tc>
          <w:tcPr>
            <w:tcW w:w="2405" w:type="dxa"/>
          </w:tcPr>
          <w:p w14:paraId="44BA3619" w14:textId="585ED7F1" w:rsidR="00F93FE8" w:rsidRPr="000B6A48" w:rsidRDefault="00F93FE8" w:rsidP="003A33B3">
            <w:pPr>
              <w:pStyle w:val="Bezmezer"/>
              <w:widowControl w:val="0"/>
              <w:spacing w:after="60" w:line="276" w:lineRule="auto"/>
              <w:rPr>
                <w:rFonts w:ascii="Arial" w:hAnsi="Arial" w:cs="Arial"/>
                <w:b/>
                <w:sz w:val="18"/>
                <w:szCs w:val="18"/>
                <w:vertAlign w:val="superscript"/>
              </w:rPr>
            </w:pPr>
            <w:r w:rsidRPr="000B6A48">
              <w:rPr>
                <w:rFonts w:ascii="Arial" w:hAnsi="Arial" w:cs="Arial"/>
                <w:b/>
                <w:sz w:val="18"/>
                <w:szCs w:val="18"/>
              </w:rPr>
              <w:t xml:space="preserve">oprávněná osoba ve věcech </w:t>
            </w:r>
            <w:r w:rsidR="00CB2C60">
              <w:rPr>
                <w:rFonts w:ascii="Arial" w:hAnsi="Arial" w:cs="Arial"/>
                <w:b/>
                <w:sz w:val="18"/>
                <w:szCs w:val="18"/>
              </w:rPr>
              <w:t xml:space="preserve">předání díla </w:t>
            </w:r>
          </w:p>
          <w:p w14:paraId="36BA48C1" w14:textId="77777777" w:rsidR="00F93FE8" w:rsidRPr="000B6A48" w:rsidRDefault="00F93FE8" w:rsidP="003A33B3">
            <w:pPr>
              <w:pStyle w:val="Bezmezer"/>
              <w:widowControl w:val="0"/>
              <w:spacing w:line="276" w:lineRule="auto"/>
              <w:rPr>
                <w:rFonts w:ascii="Arial" w:hAnsi="Arial" w:cs="Arial"/>
                <w:b/>
                <w:sz w:val="20"/>
                <w:szCs w:val="20"/>
              </w:rPr>
            </w:pPr>
          </w:p>
        </w:tc>
        <w:tc>
          <w:tcPr>
            <w:tcW w:w="2268" w:type="dxa"/>
            <w:shd w:val="clear" w:color="auto" w:fill="auto"/>
          </w:tcPr>
          <w:p w14:paraId="2385EEA1" w14:textId="70D37D04" w:rsidR="00F93FE8" w:rsidRPr="000B6A48" w:rsidRDefault="00827B6F" w:rsidP="00F93FE8">
            <w:pPr>
              <w:pStyle w:val="Bezmezer"/>
              <w:widowControl w:val="0"/>
              <w:spacing w:after="60" w:line="276" w:lineRule="auto"/>
              <w:jc w:val="both"/>
              <w:rPr>
                <w:rFonts w:ascii="Arial" w:hAnsi="Arial" w:cs="Arial"/>
                <w:sz w:val="20"/>
                <w:szCs w:val="20"/>
              </w:rPr>
            </w:pPr>
            <w:r>
              <w:rPr>
                <w:rFonts w:ascii="Arial" w:hAnsi="Arial" w:cs="Arial"/>
                <w:sz w:val="20"/>
                <w:szCs w:val="20"/>
              </w:rPr>
              <w:t>Pavel Broža</w:t>
            </w:r>
          </w:p>
        </w:tc>
        <w:tc>
          <w:tcPr>
            <w:tcW w:w="1559" w:type="dxa"/>
            <w:shd w:val="clear" w:color="auto" w:fill="auto"/>
          </w:tcPr>
          <w:p w14:paraId="64205A26" w14:textId="04C068C6" w:rsidR="00F93FE8" w:rsidRPr="000B6A48" w:rsidRDefault="007A301F" w:rsidP="00F93FE8">
            <w:pPr>
              <w:pStyle w:val="Bezmezer"/>
              <w:widowControl w:val="0"/>
              <w:spacing w:after="60" w:line="276" w:lineRule="auto"/>
              <w:jc w:val="both"/>
              <w:rPr>
                <w:rFonts w:ascii="Arial" w:hAnsi="Arial" w:cs="Arial"/>
                <w:sz w:val="20"/>
                <w:szCs w:val="20"/>
              </w:rPr>
            </w:pPr>
            <w:r>
              <w:rPr>
                <w:rFonts w:ascii="Arial" w:hAnsi="Arial" w:cs="Arial"/>
                <w:sz w:val="20"/>
                <w:szCs w:val="20"/>
              </w:rPr>
              <w:t>xxxxxxxxxxxx</w:t>
            </w:r>
          </w:p>
        </w:tc>
        <w:tc>
          <w:tcPr>
            <w:tcW w:w="2830" w:type="dxa"/>
            <w:shd w:val="clear" w:color="auto" w:fill="auto"/>
          </w:tcPr>
          <w:p w14:paraId="482F3E78" w14:textId="0C67003A" w:rsidR="00F93FE8" w:rsidRPr="000B6A48" w:rsidRDefault="007A301F" w:rsidP="00F93FE8">
            <w:pPr>
              <w:pStyle w:val="Bezmezer"/>
              <w:spacing w:after="60" w:line="276" w:lineRule="auto"/>
              <w:jc w:val="both"/>
              <w:rPr>
                <w:rFonts w:ascii="Arial" w:hAnsi="Arial" w:cs="Arial"/>
                <w:sz w:val="20"/>
                <w:szCs w:val="20"/>
              </w:rPr>
            </w:pPr>
            <w:r>
              <w:rPr>
                <w:rFonts w:ascii="Arial" w:hAnsi="Arial" w:cs="Arial"/>
                <w:sz w:val="20"/>
                <w:szCs w:val="20"/>
              </w:rPr>
              <w:t>Xxxxxxxxxxxxxxxxxxxxxxxx</w:t>
            </w:r>
          </w:p>
        </w:tc>
      </w:tr>
      <w:tr w:rsidR="00827B6F" w:rsidRPr="000B6A48" w14:paraId="53029518" w14:textId="77777777" w:rsidTr="00827B6F">
        <w:tc>
          <w:tcPr>
            <w:tcW w:w="2405" w:type="dxa"/>
          </w:tcPr>
          <w:p w14:paraId="57905139" w14:textId="75F3F9B4" w:rsidR="00F93FE8" w:rsidRPr="000B6A48" w:rsidRDefault="00F93FE8" w:rsidP="003A33B3">
            <w:pPr>
              <w:pStyle w:val="Bezmezer"/>
              <w:spacing w:after="60" w:line="276" w:lineRule="auto"/>
              <w:rPr>
                <w:rFonts w:ascii="Arial" w:hAnsi="Arial" w:cs="Arial"/>
                <w:b/>
                <w:sz w:val="18"/>
                <w:szCs w:val="18"/>
                <w:vertAlign w:val="superscript"/>
              </w:rPr>
            </w:pPr>
            <w:r w:rsidRPr="000B6A48">
              <w:rPr>
                <w:rFonts w:ascii="Arial" w:hAnsi="Arial" w:cs="Arial"/>
                <w:b/>
                <w:sz w:val="18"/>
                <w:szCs w:val="18"/>
              </w:rPr>
              <w:t xml:space="preserve">oprávněná osoba ve věcech smluvních </w:t>
            </w:r>
          </w:p>
          <w:p w14:paraId="5688CA0D" w14:textId="77777777" w:rsidR="00F93FE8" w:rsidRPr="000B6A48" w:rsidRDefault="00F93FE8" w:rsidP="003A33B3">
            <w:pPr>
              <w:pStyle w:val="Bezmezer"/>
              <w:widowControl w:val="0"/>
              <w:spacing w:after="60" w:line="276" w:lineRule="auto"/>
              <w:rPr>
                <w:rFonts w:ascii="Arial" w:hAnsi="Arial" w:cs="Arial"/>
                <w:b/>
                <w:sz w:val="18"/>
                <w:szCs w:val="18"/>
              </w:rPr>
            </w:pPr>
          </w:p>
        </w:tc>
        <w:tc>
          <w:tcPr>
            <w:tcW w:w="2268" w:type="dxa"/>
            <w:shd w:val="clear" w:color="auto" w:fill="auto"/>
          </w:tcPr>
          <w:p w14:paraId="58BC4676" w14:textId="55F3723F" w:rsidR="00F93FE8" w:rsidRPr="000B6A48" w:rsidRDefault="00827B6F" w:rsidP="00F93FE8">
            <w:pPr>
              <w:pStyle w:val="Bezmezer"/>
              <w:widowControl w:val="0"/>
              <w:spacing w:after="60" w:line="276" w:lineRule="auto"/>
              <w:jc w:val="both"/>
              <w:rPr>
                <w:rFonts w:ascii="Arial" w:hAnsi="Arial" w:cs="Arial"/>
                <w:sz w:val="20"/>
                <w:szCs w:val="20"/>
              </w:rPr>
            </w:pPr>
            <w:r>
              <w:rPr>
                <w:rFonts w:ascii="Arial" w:hAnsi="Arial" w:cs="Arial"/>
                <w:sz w:val="20"/>
                <w:szCs w:val="20"/>
              </w:rPr>
              <w:t>Pavel Broža</w:t>
            </w:r>
          </w:p>
        </w:tc>
        <w:tc>
          <w:tcPr>
            <w:tcW w:w="1559" w:type="dxa"/>
            <w:shd w:val="clear" w:color="auto" w:fill="auto"/>
          </w:tcPr>
          <w:p w14:paraId="49E812BB" w14:textId="48E72665" w:rsidR="00F93FE8" w:rsidRPr="000B6A48" w:rsidRDefault="007A301F" w:rsidP="00F93FE8">
            <w:pPr>
              <w:pStyle w:val="Bezmezer"/>
              <w:widowControl w:val="0"/>
              <w:spacing w:after="60" w:line="276" w:lineRule="auto"/>
              <w:jc w:val="both"/>
              <w:rPr>
                <w:rFonts w:ascii="Arial" w:hAnsi="Arial" w:cs="Arial"/>
                <w:sz w:val="20"/>
                <w:szCs w:val="20"/>
              </w:rPr>
            </w:pPr>
            <w:r>
              <w:rPr>
                <w:rFonts w:ascii="Arial" w:hAnsi="Arial" w:cs="Arial"/>
                <w:sz w:val="20"/>
                <w:szCs w:val="20"/>
              </w:rPr>
              <w:t>xxxxxxxxxxxxx</w:t>
            </w:r>
          </w:p>
        </w:tc>
        <w:tc>
          <w:tcPr>
            <w:tcW w:w="2830" w:type="dxa"/>
            <w:shd w:val="clear" w:color="auto" w:fill="auto"/>
          </w:tcPr>
          <w:p w14:paraId="67235F0E" w14:textId="1E9709EE" w:rsidR="00F93FE8" w:rsidRPr="000B6A48" w:rsidRDefault="007A301F" w:rsidP="00F93FE8">
            <w:pPr>
              <w:pStyle w:val="Bezmezer"/>
              <w:widowControl w:val="0"/>
              <w:spacing w:after="60" w:line="276" w:lineRule="auto"/>
              <w:jc w:val="both"/>
              <w:rPr>
                <w:rFonts w:ascii="Arial" w:hAnsi="Arial" w:cs="Arial"/>
                <w:sz w:val="20"/>
                <w:szCs w:val="20"/>
              </w:rPr>
            </w:pPr>
            <w:r>
              <w:rPr>
                <w:rFonts w:ascii="Arial" w:hAnsi="Arial" w:cs="Arial"/>
                <w:sz w:val="20"/>
                <w:szCs w:val="20"/>
              </w:rPr>
              <w:t>xxxxxxxxxxxxxxxxxxxxxxxxx</w:t>
            </w:r>
          </w:p>
        </w:tc>
      </w:tr>
    </w:tbl>
    <w:p w14:paraId="251EA0F9" w14:textId="77777777" w:rsidR="00861272" w:rsidRPr="000B6A48" w:rsidRDefault="00861272" w:rsidP="00861272">
      <w:pPr>
        <w:pStyle w:val="Bezmezer"/>
        <w:spacing w:after="60" w:line="276" w:lineRule="auto"/>
        <w:jc w:val="both"/>
        <w:rPr>
          <w:rFonts w:ascii="Arial" w:hAnsi="Arial" w:cs="Arial"/>
          <w:sz w:val="20"/>
          <w:szCs w:val="20"/>
        </w:rPr>
      </w:pPr>
    </w:p>
    <w:p w14:paraId="23122F79" w14:textId="77777777" w:rsidR="00861272" w:rsidRPr="000B6A48" w:rsidRDefault="00861272" w:rsidP="00861272">
      <w:pPr>
        <w:pStyle w:val="Bezmezer"/>
        <w:spacing w:line="276" w:lineRule="auto"/>
        <w:jc w:val="both"/>
        <w:rPr>
          <w:rFonts w:ascii="Arial" w:hAnsi="Arial" w:cs="Arial"/>
          <w:i/>
          <w:sz w:val="20"/>
          <w:szCs w:val="20"/>
        </w:rPr>
      </w:pPr>
    </w:p>
    <w:p w14:paraId="0BB40595" w14:textId="77777777" w:rsidR="00861272" w:rsidRDefault="00861272" w:rsidP="00861272">
      <w:pPr>
        <w:pStyle w:val="Bezmezer"/>
        <w:spacing w:line="276" w:lineRule="auto"/>
        <w:jc w:val="both"/>
        <w:rPr>
          <w:rFonts w:ascii="Arial" w:hAnsi="Arial" w:cs="Arial"/>
          <w:i/>
          <w:sz w:val="20"/>
          <w:szCs w:val="20"/>
        </w:rPr>
      </w:pPr>
    </w:p>
    <w:sectPr w:rsidR="00861272" w:rsidSect="003A33B3">
      <w:footerReference w:type="default" r:id="rId8"/>
      <w:pgSz w:w="11906" w:h="16838"/>
      <w:pgMar w:top="1134"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DC427F" w14:textId="77777777" w:rsidR="00DF1947" w:rsidRDefault="00DF1947" w:rsidP="0064405B">
      <w:r>
        <w:separator/>
      </w:r>
    </w:p>
  </w:endnote>
  <w:endnote w:type="continuationSeparator" w:id="0">
    <w:p w14:paraId="33B4DB93" w14:textId="77777777" w:rsidR="00DF1947" w:rsidRDefault="00DF1947" w:rsidP="006440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26626"/>
      <w:docPartObj>
        <w:docPartGallery w:val="Page Numbers (Bottom of Page)"/>
        <w:docPartUnique/>
      </w:docPartObj>
    </w:sdtPr>
    <w:sdtEndPr/>
    <w:sdtContent>
      <w:sdt>
        <w:sdtPr>
          <w:id w:val="-1769616900"/>
          <w:docPartObj>
            <w:docPartGallery w:val="Page Numbers (Top of Page)"/>
            <w:docPartUnique/>
          </w:docPartObj>
        </w:sdtPr>
        <w:sdtEndPr/>
        <w:sdtContent>
          <w:p w14:paraId="3FCB69DD" w14:textId="77777777" w:rsidR="00F93FE8" w:rsidRDefault="00F93FE8">
            <w:pPr>
              <w:pStyle w:val="Zpat"/>
              <w:jc w:val="right"/>
            </w:pPr>
          </w:p>
          <w:p w14:paraId="79A911E2" w14:textId="16608F2F" w:rsidR="00F93FE8" w:rsidRDefault="00F93FE8">
            <w:pPr>
              <w:pStyle w:val="Zpat"/>
              <w:jc w:val="right"/>
            </w:pPr>
            <w:r w:rsidRPr="0064405B">
              <w:rPr>
                <w:rFonts w:ascii="Arial" w:hAnsi="Arial" w:cs="Arial"/>
                <w:sz w:val="18"/>
                <w:szCs w:val="18"/>
              </w:rPr>
              <w:t xml:space="preserve">Stránka </w:t>
            </w:r>
            <w:r w:rsidR="005E6568" w:rsidRPr="0064405B">
              <w:rPr>
                <w:rFonts w:ascii="Arial" w:hAnsi="Arial" w:cs="Arial"/>
                <w:b/>
                <w:bCs/>
                <w:sz w:val="18"/>
                <w:szCs w:val="18"/>
              </w:rPr>
              <w:fldChar w:fldCharType="begin"/>
            </w:r>
            <w:r w:rsidRPr="0064405B">
              <w:rPr>
                <w:rFonts w:ascii="Arial" w:hAnsi="Arial" w:cs="Arial"/>
                <w:b/>
                <w:bCs/>
                <w:sz w:val="18"/>
                <w:szCs w:val="18"/>
              </w:rPr>
              <w:instrText>PAGE</w:instrText>
            </w:r>
            <w:r w:rsidR="005E6568" w:rsidRPr="0064405B">
              <w:rPr>
                <w:rFonts w:ascii="Arial" w:hAnsi="Arial" w:cs="Arial"/>
                <w:b/>
                <w:bCs/>
                <w:sz w:val="18"/>
                <w:szCs w:val="18"/>
              </w:rPr>
              <w:fldChar w:fldCharType="separate"/>
            </w:r>
            <w:r w:rsidR="00C86609">
              <w:rPr>
                <w:rFonts w:ascii="Arial" w:hAnsi="Arial" w:cs="Arial"/>
                <w:b/>
                <w:bCs/>
                <w:noProof/>
                <w:sz w:val="18"/>
                <w:szCs w:val="18"/>
              </w:rPr>
              <w:t>10</w:t>
            </w:r>
            <w:r w:rsidR="005E6568" w:rsidRPr="0064405B">
              <w:rPr>
                <w:rFonts w:ascii="Arial" w:hAnsi="Arial" w:cs="Arial"/>
                <w:b/>
                <w:bCs/>
                <w:sz w:val="18"/>
                <w:szCs w:val="18"/>
              </w:rPr>
              <w:fldChar w:fldCharType="end"/>
            </w:r>
            <w:r w:rsidRPr="0064405B">
              <w:rPr>
                <w:rFonts w:ascii="Arial" w:hAnsi="Arial" w:cs="Arial"/>
                <w:sz w:val="18"/>
                <w:szCs w:val="18"/>
              </w:rPr>
              <w:t xml:space="preserve"> z </w:t>
            </w:r>
            <w:r w:rsidR="005E6568" w:rsidRPr="0064405B">
              <w:rPr>
                <w:rFonts w:ascii="Arial" w:hAnsi="Arial" w:cs="Arial"/>
                <w:b/>
                <w:bCs/>
                <w:sz w:val="18"/>
                <w:szCs w:val="18"/>
              </w:rPr>
              <w:fldChar w:fldCharType="begin"/>
            </w:r>
            <w:r w:rsidRPr="0064405B">
              <w:rPr>
                <w:rFonts w:ascii="Arial" w:hAnsi="Arial" w:cs="Arial"/>
                <w:b/>
                <w:bCs/>
                <w:sz w:val="18"/>
                <w:szCs w:val="18"/>
              </w:rPr>
              <w:instrText>NUMPAGES</w:instrText>
            </w:r>
            <w:r w:rsidR="005E6568" w:rsidRPr="0064405B">
              <w:rPr>
                <w:rFonts w:ascii="Arial" w:hAnsi="Arial" w:cs="Arial"/>
                <w:b/>
                <w:bCs/>
                <w:sz w:val="18"/>
                <w:szCs w:val="18"/>
              </w:rPr>
              <w:fldChar w:fldCharType="separate"/>
            </w:r>
            <w:r w:rsidR="00C86609">
              <w:rPr>
                <w:rFonts w:ascii="Arial" w:hAnsi="Arial" w:cs="Arial"/>
                <w:b/>
                <w:bCs/>
                <w:noProof/>
                <w:sz w:val="18"/>
                <w:szCs w:val="18"/>
              </w:rPr>
              <w:t>10</w:t>
            </w:r>
            <w:r w:rsidR="005E6568" w:rsidRPr="0064405B">
              <w:rPr>
                <w:rFonts w:ascii="Arial" w:hAnsi="Arial" w:cs="Arial"/>
                <w:b/>
                <w:bCs/>
                <w:sz w:val="18"/>
                <w:szCs w:val="18"/>
              </w:rPr>
              <w:fldChar w:fldCharType="end"/>
            </w:r>
          </w:p>
        </w:sdtContent>
      </w:sdt>
    </w:sdtContent>
  </w:sdt>
  <w:p w14:paraId="661FF9B2" w14:textId="77777777" w:rsidR="00F93FE8" w:rsidRDefault="00F93FE8" w:rsidP="0064405B">
    <w:pPr>
      <w:pStyle w:val="Zpat"/>
      <w:jc w:val="right"/>
    </w:pPr>
  </w:p>
  <w:p w14:paraId="73BAFF66" w14:textId="77777777" w:rsidR="00F93FE8" w:rsidRPr="0064405B" w:rsidRDefault="00F93FE8" w:rsidP="0064405B">
    <w:pPr>
      <w:pStyle w:val="Zpat"/>
      <w:jc w:val="both"/>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D26AC2" w14:textId="77777777" w:rsidR="00DF1947" w:rsidRDefault="00DF1947" w:rsidP="0064405B">
      <w:r>
        <w:separator/>
      </w:r>
    </w:p>
  </w:footnote>
  <w:footnote w:type="continuationSeparator" w:id="0">
    <w:p w14:paraId="0056CE35" w14:textId="77777777" w:rsidR="00DF1947" w:rsidRDefault="00DF1947" w:rsidP="006440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C3A58"/>
    <w:multiLevelType w:val="hybridMultilevel"/>
    <w:tmpl w:val="EDF80442"/>
    <w:lvl w:ilvl="0" w:tplc="BD4823A6">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 w15:restartNumberingAfterBreak="0">
    <w:nsid w:val="02007BA9"/>
    <w:multiLevelType w:val="hybridMultilevel"/>
    <w:tmpl w:val="5A829B0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65227FB"/>
    <w:multiLevelType w:val="hybridMultilevel"/>
    <w:tmpl w:val="A16411C6"/>
    <w:lvl w:ilvl="0" w:tplc="152C7A42">
      <w:start w:val="1"/>
      <w:numFmt w:val="lowerLetter"/>
      <w:lvlText w:val="%1)"/>
      <w:lvlJc w:val="left"/>
      <w:pPr>
        <w:ind w:left="720" w:hanging="360"/>
      </w:pPr>
      <w:rPr>
        <w:rFonts w:ascii="Arial" w:eastAsiaTheme="minorHAnsi" w:hAnsi="Arial" w:cs="Arial"/>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 w15:restartNumberingAfterBreak="0">
    <w:nsid w:val="07271237"/>
    <w:multiLevelType w:val="hybridMultilevel"/>
    <w:tmpl w:val="40A0CC34"/>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15:restartNumberingAfterBreak="0">
    <w:nsid w:val="0B0571CA"/>
    <w:multiLevelType w:val="hybridMultilevel"/>
    <w:tmpl w:val="5336A788"/>
    <w:lvl w:ilvl="0" w:tplc="164E352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CE978BB"/>
    <w:multiLevelType w:val="hybridMultilevel"/>
    <w:tmpl w:val="ADB0C65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6C42379"/>
    <w:multiLevelType w:val="hybridMultilevel"/>
    <w:tmpl w:val="507631A8"/>
    <w:lvl w:ilvl="0" w:tplc="FC086C90">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7" w15:restartNumberingAfterBreak="0">
    <w:nsid w:val="1B096A37"/>
    <w:multiLevelType w:val="hybridMultilevel"/>
    <w:tmpl w:val="05B09F4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D160383"/>
    <w:multiLevelType w:val="hybridMultilevel"/>
    <w:tmpl w:val="CA56F53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EE44CD4"/>
    <w:multiLevelType w:val="hybridMultilevel"/>
    <w:tmpl w:val="C9322FDE"/>
    <w:lvl w:ilvl="0" w:tplc="8BDE5358">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0" w15:restartNumberingAfterBreak="0">
    <w:nsid w:val="1F565BDA"/>
    <w:multiLevelType w:val="hybridMultilevel"/>
    <w:tmpl w:val="B9268C16"/>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1" w15:restartNumberingAfterBreak="0">
    <w:nsid w:val="20FA4FC8"/>
    <w:multiLevelType w:val="hybridMultilevel"/>
    <w:tmpl w:val="863082E2"/>
    <w:lvl w:ilvl="0" w:tplc="5C409CF4">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2" w15:restartNumberingAfterBreak="0">
    <w:nsid w:val="21364B77"/>
    <w:multiLevelType w:val="hybridMultilevel"/>
    <w:tmpl w:val="10A015EC"/>
    <w:lvl w:ilvl="0" w:tplc="0405000F">
      <w:start w:val="1"/>
      <w:numFmt w:val="decimal"/>
      <w:lvlText w:val="%1."/>
      <w:lvlJc w:val="left"/>
      <w:pPr>
        <w:ind w:left="720" w:hanging="360"/>
      </w:pPr>
      <w:rPr>
        <w:b w:val="0"/>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3" w15:restartNumberingAfterBreak="0">
    <w:nsid w:val="23287DCE"/>
    <w:multiLevelType w:val="hybridMultilevel"/>
    <w:tmpl w:val="B074D698"/>
    <w:lvl w:ilvl="0" w:tplc="04050011">
      <w:start w:val="1"/>
      <w:numFmt w:val="decimal"/>
      <w:lvlText w:val="%1)"/>
      <w:lvlJc w:val="left"/>
      <w:pPr>
        <w:ind w:left="1428" w:hanging="360"/>
      </w:pPr>
      <w:rPr>
        <w:rFonts w:hint="default"/>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14" w15:restartNumberingAfterBreak="0">
    <w:nsid w:val="257B2441"/>
    <w:multiLevelType w:val="hybridMultilevel"/>
    <w:tmpl w:val="20C0C446"/>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5" w15:restartNumberingAfterBreak="0">
    <w:nsid w:val="27F4081B"/>
    <w:multiLevelType w:val="hybridMultilevel"/>
    <w:tmpl w:val="38C2F38C"/>
    <w:lvl w:ilvl="0" w:tplc="C46E43B0">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6" w15:restartNumberingAfterBreak="0">
    <w:nsid w:val="283E006F"/>
    <w:multiLevelType w:val="hybridMultilevel"/>
    <w:tmpl w:val="BA526E20"/>
    <w:lvl w:ilvl="0" w:tplc="04050017">
      <w:start w:val="1"/>
      <w:numFmt w:val="lowerLetter"/>
      <w:lvlText w:val="%1)"/>
      <w:lvlJc w:val="left"/>
      <w:pPr>
        <w:ind w:left="1074" w:hanging="360"/>
      </w:pPr>
      <w:rPr>
        <w:rFonts w:hint="default"/>
      </w:rPr>
    </w:lvl>
    <w:lvl w:ilvl="1" w:tplc="04050003" w:tentative="1">
      <w:start w:val="1"/>
      <w:numFmt w:val="bullet"/>
      <w:lvlText w:val="o"/>
      <w:lvlJc w:val="left"/>
      <w:pPr>
        <w:ind w:left="1794" w:hanging="360"/>
      </w:pPr>
      <w:rPr>
        <w:rFonts w:ascii="Courier New" w:hAnsi="Courier New" w:cs="Courier New" w:hint="default"/>
      </w:rPr>
    </w:lvl>
    <w:lvl w:ilvl="2" w:tplc="04050005" w:tentative="1">
      <w:start w:val="1"/>
      <w:numFmt w:val="bullet"/>
      <w:lvlText w:val=""/>
      <w:lvlJc w:val="left"/>
      <w:pPr>
        <w:ind w:left="2514" w:hanging="360"/>
      </w:pPr>
      <w:rPr>
        <w:rFonts w:ascii="Wingdings" w:hAnsi="Wingdings" w:hint="default"/>
      </w:rPr>
    </w:lvl>
    <w:lvl w:ilvl="3" w:tplc="04050001" w:tentative="1">
      <w:start w:val="1"/>
      <w:numFmt w:val="bullet"/>
      <w:lvlText w:val=""/>
      <w:lvlJc w:val="left"/>
      <w:pPr>
        <w:ind w:left="3234" w:hanging="360"/>
      </w:pPr>
      <w:rPr>
        <w:rFonts w:ascii="Symbol" w:hAnsi="Symbol" w:hint="default"/>
      </w:rPr>
    </w:lvl>
    <w:lvl w:ilvl="4" w:tplc="04050003" w:tentative="1">
      <w:start w:val="1"/>
      <w:numFmt w:val="bullet"/>
      <w:lvlText w:val="o"/>
      <w:lvlJc w:val="left"/>
      <w:pPr>
        <w:ind w:left="3954" w:hanging="360"/>
      </w:pPr>
      <w:rPr>
        <w:rFonts w:ascii="Courier New" w:hAnsi="Courier New" w:cs="Courier New" w:hint="default"/>
      </w:rPr>
    </w:lvl>
    <w:lvl w:ilvl="5" w:tplc="04050005" w:tentative="1">
      <w:start w:val="1"/>
      <w:numFmt w:val="bullet"/>
      <w:lvlText w:val=""/>
      <w:lvlJc w:val="left"/>
      <w:pPr>
        <w:ind w:left="4674" w:hanging="360"/>
      </w:pPr>
      <w:rPr>
        <w:rFonts w:ascii="Wingdings" w:hAnsi="Wingdings" w:hint="default"/>
      </w:rPr>
    </w:lvl>
    <w:lvl w:ilvl="6" w:tplc="04050001" w:tentative="1">
      <w:start w:val="1"/>
      <w:numFmt w:val="bullet"/>
      <w:lvlText w:val=""/>
      <w:lvlJc w:val="left"/>
      <w:pPr>
        <w:ind w:left="5394" w:hanging="360"/>
      </w:pPr>
      <w:rPr>
        <w:rFonts w:ascii="Symbol" w:hAnsi="Symbol" w:hint="default"/>
      </w:rPr>
    </w:lvl>
    <w:lvl w:ilvl="7" w:tplc="04050003" w:tentative="1">
      <w:start w:val="1"/>
      <w:numFmt w:val="bullet"/>
      <w:lvlText w:val="o"/>
      <w:lvlJc w:val="left"/>
      <w:pPr>
        <w:ind w:left="6114" w:hanging="360"/>
      </w:pPr>
      <w:rPr>
        <w:rFonts w:ascii="Courier New" w:hAnsi="Courier New" w:cs="Courier New" w:hint="default"/>
      </w:rPr>
    </w:lvl>
    <w:lvl w:ilvl="8" w:tplc="04050005" w:tentative="1">
      <w:start w:val="1"/>
      <w:numFmt w:val="bullet"/>
      <w:lvlText w:val=""/>
      <w:lvlJc w:val="left"/>
      <w:pPr>
        <w:ind w:left="6834" w:hanging="360"/>
      </w:pPr>
      <w:rPr>
        <w:rFonts w:ascii="Wingdings" w:hAnsi="Wingdings" w:hint="default"/>
      </w:rPr>
    </w:lvl>
  </w:abstractNum>
  <w:abstractNum w:abstractNumId="17" w15:restartNumberingAfterBreak="0">
    <w:nsid w:val="2C6E368B"/>
    <w:multiLevelType w:val="hybridMultilevel"/>
    <w:tmpl w:val="83B67A9C"/>
    <w:lvl w:ilvl="0" w:tplc="7BCA6FD4">
      <w:start w:val="3"/>
      <w:numFmt w:val="decimal"/>
      <w:pStyle w:val="cl5"/>
      <w:lvlText w:val="%1."/>
      <w:lvlJc w:val="left"/>
      <w:pPr>
        <w:ind w:left="928" w:hanging="360"/>
      </w:pPr>
      <w:rPr>
        <w:rFonts w:ascii="Arial" w:hAnsi="Arial" w:cs="Times New Roman" w:hint="default"/>
        <w:b w:val="0"/>
        <w:i w:val="0"/>
        <w:sz w:val="20"/>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8" w15:restartNumberingAfterBreak="0">
    <w:nsid w:val="2D0F4D20"/>
    <w:multiLevelType w:val="hybridMultilevel"/>
    <w:tmpl w:val="AA808B80"/>
    <w:lvl w:ilvl="0" w:tplc="0405000F">
      <w:start w:val="1"/>
      <w:numFmt w:val="decimal"/>
      <w:lvlText w:val="%1."/>
      <w:lvlJc w:val="left"/>
      <w:pPr>
        <w:ind w:left="5040" w:hanging="360"/>
      </w:pPr>
      <w:rPr>
        <w:rFonts w:hint="default"/>
      </w:rPr>
    </w:lvl>
    <w:lvl w:ilvl="1" w:tplc="04050019" w:tentative="1">
      <w:start w:val="1"/>
      <w:numFmt w:val="lowerLetter"/>
      <w:lvlText w:val="%2."/>
      <w:lvlJc w:val="left"/>
      <w:pPr>
        <w:ind w:left="5760" w:hanging="360"/>
      </w:pPr>
    </w:lvl>
    <w:lvl w:ilvl="2" w:tplc="0405001B" w:tentative="1">
      <w:start w:val="1"/>
      <w:numFmt w:val="lowerRoman"/>
      <w:lvlText w:val="%3."/>
      <w:lvlJc w:val="right"/>
      <w:pPr>
        <w:ind w:left="6480" w:hanging="180"/>
      </w:pPr>
    </w:lvl>
    <w:lvl w:ilvl="3" w:tplc="0405000F" w:tentative="1">
      <w:start w:val="1"/>
      <w:numFmt w:val="decimal"/>
      <w:lvlText w:val="%4."/>
      <w:lvlJc w:val="left"/>
      <w:pPr>
        <w:ind w:left="7200" w:hanging="360"/>
      </w:pPr>
    </w:lvl>
    <w:lvl w:ilvl="4" w:tplc="04050019" w:tentative="1">
      <w:start w:val="1"/>
      <w:numFmt w:val="lowerLetter"/>
      <w:lvlText w:val="%5."/>
      <w:lvlJc w:val="left"/>
      <w:pPr>
        <w:ind w:left="7920" w:hanging="360"/>
      </w:pPr>
    </w:lvl>
    <w:lvl w:ilvl="5" w:tplc="0405001B" w:tentative="1">
      <w:start w:val="1"/>
      <w:numFmt w:val="lowerRoman"/>
      <w:lvlText w:val="%6."/>
      <w:lvlJc w:val="right"/>
      <w:pPr>
        <w:ind w:left="8640" w:hanging="180"/>
      </w:pPr>
    </w:lvl>
    <w:lvl w:ilvl="6" w:tplc="0405000F" w:tentative="1">
      <w:start w:val="1"/>
      <w:numFmt w:val="decimal"/>
      <w:lvlText w:val="%7."/>
      <w:lvlJc w:val="left"/>
      <w:pPr>
        <w:ind w:left="9360" w:hanging="360"/>
      </w:pPr>
    </w:lvl>
    <w:lvl w:ilvl="7" w:tplc="04050019" w:tentative="1">
      <w:start w:val="1"/>
      <w:numFmt w:val="lowerLetter"/>
      <w:lvlText w:val="%8."/>
      <w:lvlJc w:val="left"/>
      <w:pPr>
        <w:ind w:left="10080" w:hanging="360"/>
      </w:pPr>
    </w:lvl>
    <w:lvl w:ilvl="8" w:tplc="0405001B" w:tentative="1">
      <w:start w:val="1"/>
      <w:numFmt w:val="lowerRoman"/>
      <w:lvlText w:val="%9."/>
      <w:lvlJc w:val="right"/>
      <w:pPr>
        <w:ind w:left="10800" w:hanging="180"/>
      </w:pPr>
    </w:lvl>
  </w:abstractNum>
  <w:abstractNum w:abstractNumId="19" w15:restartNumberingAfterBreak="0">
    <w:nsid w:val="2D886B30"/>
    <w:multiLevelType w:val="hybridMultilevel"/>
    <w:tmpl w:val="F68880B8"/>
    <w:lvl w:ilvl="0" w:tplc="04050017">
      <w:start w:val="1"/>
      <w:numFmt w:val="lowerLetter"/>
      <w:lvlText w:val="%1)"/>
      <w:lvlJc w:val="left"/>
      <w:pPr>
        <w:ind w:left="144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0" w15:restartNumberingAfterBreak="0">
    <w:nsid w:val="34C53970"/>
    <w:multiLevelType w:val="hybridMultilevel"/>
    <w:tmpl w:val="F4B445AE"/>
    <w:lvl w:ilvl="0" w:tplc="0405000F">
      <w:start w:val="1"/>
      <w:numFmt w:val="decimal"/>
      <w:lvlText w:val="%1."/>
      <w:lvlJc w:val="left"/>
      <w:pPr>
        <w:ind w:left="4472"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75D7641"/>
    <w:multiLevelType w:val="hybridMultilevel"/>
    <w:tmpl w:val="EDA67798"/>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22" w15:restartNumberingAfterBreak="0">
    <w:nsid w:val="59915888"/>
    <w:multiLevelType w:val="hybridMultilevel"/>
    <w:tmpl w:val="EE6E898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E275A07"/>
    <w:multiLevelType w:val="hybridMultilevel"/>
    <w:tmpl w:val="7738279E"/>
    <w:lvl w:ilvl="0" w:tplc="66706264">
      <w:start w:val="1"/>
      <w:numFmt w:val="lowerLetter"/>
      <w:lvlText w:val="%1)"/>
      <w:lvlJc w:val="left"/>
      <w:pPr>
        <w:ind w:left="720" w:hanging="360"/>
      </w:pPr>
      <w:rPr>
        <w:rFonts w:ascii="Arial" w:eastAsia="Times New Roman" w:hAnsi="Arial" w:cs="Arial"/>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E6F08D8"/>
    <w:multiLevelType w:val="hybridMultilevel"/>
    <w:tmpl w:val="D8C69D4A"/>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5" w15:restartNumberingAfterBreak="0">
    <w:nsid w:val="629B17E5"/>
    <w:multiLevelType w:val="hybridMultilevel"/>
    <w:tmpl w:val="87B0DDF0"/>
    <w:lvl w:ilvl="0" w:tplc="59AED24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4170FD5"/>
    <w:multiLevelType w:val="hybridMultilevel"/>
    <w:tmpl w:val="8B942C0A"/>
    <w:lvl w:ilvl="0" w:tplc="ECA29C2A">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7" w15:restartNumberingAfterBreak="0">
    <w:nsid w:val="6A370267"/>
    <w:multiLevelType w:val="hybridMultilevel"/>
    <w:tmpl w:val="AB320F8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EC375BB"/>
    <w:multiLevelType w:val="hybridMultilevel"/>
    <w:tmpl w:val="40A0CC34"/>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9" w15:restartNumberingAfterBreak="0">
    <w:nsid w:val="73083F49"/>
    <w:multiLevelType w:val="hybridMultilevel"/>
    <w:tmpl w:val="8260300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3A0148B"/>
    <w:multiLevelType w:val="hybridMultilevel"/>
    <w:tmpl w:val="DA14D8C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7931548"/>
    <w:multiLevelType w:val="hybridMultilevel"/>
    <w:tmpl w:val="8CFAD9E2"/>
    <w:lvl w:ilvl="0" w:tplc="098A4140">
      <w:start w:val="1"/>
      <w:numFmt w:val="lowerLetter"/>
      <w:lvlText w:val="%1)"/>
      <w:lvlJc w:val="left"/>
      <w:pPr>
        <w:ind w:left="2484" w:hanging="360"/>
      </w:pPr>
      <w:rPr>
        <w:rFonts w:hint="default"/>
      </w:rPr>
    </w:lvl>
    <w:lvl w:ilvl="1" w:tplc="04050019">
      <w:start w:val="1"/>
      <w:numFmt w:val="lowerLetter"/>
      <w:lvlText w:val="%2."/>
      <w:lvlJc w:val="left"/>
      <w:pPr>
        <w:ind w:left="3204" w:hanging="360"/>
      </w:pPr>
    </w:lvl>
    <w:lvl w:ilvl="2" w:tplc="0405001B">
      <w:start w:val="1"/>
      <w:numFmt w:val="lowerRoman"/>
      <w:lvlText w:val="%3."/>
      <w:lvlJc w:val="right"/>
      <w:pPr>
        <w:ind w:left="3924" w:hanging="180"/>
      </w:pPr>
    </w:lvl>
    <w:lvl w:ilvl="3" w:tplc="0405000F" w:tentative="1">
      <w:start w:val="1"/>
      <w:numFmt w:val="decimal"/>
      <w:lvlText w:val="%4."/>
      <w:lvlJc w:val="left"/>
      <w:pPr>
        <w:ind w:left="4644" w:hanging="360"/>
      </w:pPr>
    </w:lvl>
    <w:lvl w:ilvl="4" w:tplc="04050019" w:tentative="1">
      <w:start w:val="1"/>
      <w:numFmt w:val="lowerLetter"/>
      <w:lvlText w:val="%5."/>
      <w:lvlJc w:val="left"/>
      <w:pPr>
        <w:ind w:left="5364" w:hanging="360"/>
      </w:pPr>
    </w:lvl>
    <w:lvl w:ilvl="5" w:tplc="0405001B" w:tentative="1">
      <w:start w:val="1"/>
      <w:numFmt w:val="lowerRoman"/>
      <w:lvlText w:val="%6."/>
      <w:lvlJc w:val="right"/>
      <w:pPr>
        <w:ind w:left="6084" w:hanging="180"/>
      </w:pPr>
    </w:lvl>
    <w:lvl w:ilvl="6" w:tplc="0405000F" w:tentative="1">
      <w:start w:val="1"/>
      <w:numFmt w:val="decimal"/>
      <w:lvlText w:val="%7."/>
      <w:lvlJc w:val="left"/>
      <w:pPr>
        <w:ind w:left="6804" w:hanging="360"/>
      </w:pPr>
    </w:lvl>
    <w:lvl w:ilvl="7" w:tplc="04050019" w:tentative="1">
      <w:start w:val="1"/>
      <w:numFmt w:val="lowerLetter"/>
      <w:lvlText w:val="%8."/>
      <w:lvlJc w:val="left"/>
      <w:pPr>
        <w:ind w:left="7524" w:hanging="360"/>
      </w:pPr>
    </w:lvl>
    <w:lvl w:ilvl="8" w:tplc="0405001B" w:tentative="1">
      <w:start w:val="1"/>
      <w:numFmt w:val="lowerRoman"/>
      <w:lvlText w:val="%9."/>
      <w:lvlJc w:val="right"/>
      <w:pPr>
        <w:ind w:left="8244" w:hanging="180"/>
      </w:pPr>
    </w:lvl>
  </w:abstractNum>
  <w:abstractNum w:abstractNumId="32" w15:restartNumberingAfterBreak="0">
    <w:nsid w:val="7FA40EF3"/>
    <w:multiLevelType w:val="hybridMultilevel"/>
    <w:tmpl w:val="8B1E8D4A"/>
    <w:lvl w:ilvl="0" w:tplc="0405000F">
      <w:start w:val="1"/>
      <w:numFmt w:val="decimal"/>
      <w:lvlText w:val="%1."/>
      <w:lvlJc w:val="left"/>
      <w:pPr>
        <w:ind w:left="4897"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FAE0019"/>
    <w:multiLevelType w:val="hybridMultilevel"/>
    <w:tmpl w:val="C922ADE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num>
  <w:num w:numId="11">
    <w:abstractNumId w:val="32"/>
  </w:num>
  <w:num w:numId="12">
    <w:abstractNumId w:val="4"/>
  </w:num>
  <w:num w:numId="13">
    <w:abstractNumId w:val="13"/>
  </w:num>
  <w:num w:numId="14">
    <w:abstractNumId w:val="31"/>
  </w:num>
  <w:num w:numId="15">
    <w:abstractNumId w:val="23"/>
  </w:num>
  <w:num w:numId="16">
    <w:abstractNumId w:val="0"/>
  </w:num>
  <w:num w:numId="17">
    <w:abstractNumId w:val="19"/>
  </w:num>
  <w:num w:numId="18">
    <w:abstractNumId w:val="21"/>
  </w:num>
  <w:num w:numId="19">
    <w:abstractNumId w:val="30"/>
  </w:num>
  <w:num w:numId="20">
    <w:abstractNumId w:val="1"/>
  </w:num>
  <w:num w:numId="21">
    <w:abstractNumId w:val="8"/>
  </w:num>
  <w:num w:numId="22">
    <w:abstractNumId w:val="20"/>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7"/>
  </w:num>
  <w:num w:numId="26">
    <w:abstractNumId w:val="25"/>
  </w:num>
  <w:num w:numId="27">
    <w:abstractNumId w:val="16"/>
  </w:num>
  <w:num w:numId="28">
    <w:abstractNumId w:val="14"/>
  </w:num>
  <w:num w:numId="29">
    <w:abstractNumId w:val="5"/>
  </w:num>
  <w:num w:numId="30">
    <w:abstractNumId w:val="22"/>
  </w:num>
  <w:num w:numId="31">
    <w:abstractNumId w:val="6"/>
  </w:num>
  <w:num w:numId="32">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
  </w:num>
  <w:num w:numId="35">
    <w:abstractNumId w:val="3"/>
  </w:num>
  <w:num w:numId="36">
    <w:abstractNumId w:val="7"/>
  </w:num>
  <w:num w:numId="3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405B"/>
    <w:rsid w:val="0000685F"/>
    <w:rsid w:val="00011963"/>
    <w:rsid w:val="00017E68"/>
    <w:rsid w:val="00022540"/>
    <w:rsid w:val="00022CAA"/>
    <w:rsid w:val="00023519"/>
    <w:rsid w:val="000336A8"/>
    <w:rsid w:val="00044417"/>
    <w:rsid w:val="0005410D"/>
    <w:rsid w:val="00067F8A"/>
    <w:rsid w:val="000824FC"/>
    <w:rsid w:val="00083E9B"/>
    <w:rsid w:val="0009098A"/>
    <w:rsid w:val="00092907"/>
    <w:rsid w:val="000941AF"/>
    <w:rsid w:val="000B6A48"/>
    <w:rsid w:val="000E24C9"/>
    <w:rsid w:val="000E32A2"/>
    <w:rsid w:val="000E6C6D"/>
    <w:rsid w:val="000F69F9"/>
    <w:rsid w:val="00104749"/>
    <w:rsid w:val="00116C3A"/>
    <w:rsid w:val="00126454"/>
    <w:rsid w:val="00132621"/>
    <w:rsid w:val="0014293B"/>
    <w:rsid w:val="00142A0F"/>
    <w:rsid w:val="00153AFF"/>
    <w:rsid w:val="00162C97"/>
    <w:rsid w:val="0019758A"/>
    <w:rsid w:val="001B0AFF"/>
    <w:rsid w:val="001B1211"/>
    <w:rsid w:val="001C798E"/>
    <w:rsid w:val="001E0FEF"/>
    <w:rsid w:val="002018F4"/>
    <w:rsid w:val="002209E2"/>
    <w:rsid w:val="0022321F"/>
    <w:rsid w:val="0022759B"/>
    <w:rsid w:val="00264E2C"/>
    <w:rsid w:val="002B389D"/>
    <w:rsid w:val="002C4B0C"/>
    <w:rsid w:val="002F0098"/>
    <w:rsid w:val="002F22FA"/>
    <w:rsid w:val="002F70BE"/>
    <w:rsid w:val="0030188A"/>
    <w:rsid w:val="003220FF"/>
    <w:rsid w:val="00333D2D"/>
    <w:rsid w:val="00347957"/>
    <w:rsid w:val="003504F9"/>
    <w:rsid w:val="00365D1F"/>
    <w:rsid w:val="003A33B3"/>
    <w:rsid w:val="003B0394"/>
    <w:rsid w:val="003C6C19"/>
    <w:rsid w:val="003D509C"/>
    <w:rsid w:val="003E0A01"/>
    <w:rsid w:val="003E61AA"/>
    <w:rsid w:val="003F0344"/>
    <w:rsid w:val="003F0488"/>
    <w:rsid w:val="003F1926"/>
    <w:rsid w:val="00405920"/>
    <w:rsid w:val="004100C3"/>
    <w:rsid w:val="004112E9"/>
    <w:rsid w:val="0041418F"/>
    <w:rsid w:val="0044109E"/>
    <w:rsid w:val="00461D3C"/>
    <w:rsid w:val="00473A08"/>
    <w:rsid w:val="0049017C"/>
    <w:rsid w:val="004951A8"/>
    <w:rsid w:val="004C1C6C"/>
    <w:rsid w:val="004F56D9"/>
    <w:rsid w:val="004F6E10"/>
    <w:rsid w:val="004F743B"/>
    <w:rsid w:val="00502267"/>
    <w:rsid w:val="005055DE"/>
    <w:rsid w:val="005068B0"/>
    <w:rsid w:val="00523CD1"/>
    <w:rsid w:val="00553167"/>
    <w:rsid w:val="00556755"/>
    <w:rsid w:val="005641C4"/>
    <w:rsid w:val="005714B1"/>
    <w:rsid w:val="0057342D"/>
    <w:rsid w:val="005A6473"/>
    <w:rsid w:val="005B0C3D"/>
    <w:rsid w:val="005B67F2"/>
    <w:rsid w:val="005E3AC0"/>
    <w:rsid w:val="005E6568"/>
    <w:rsid w:val="00610FB5"/>
    <w:rsid w:val="00616CF3"/>
    <w:rsid w:val="0063093A"/>
    <w:rsid w:val="00635218"/>
    <w:rsid w:val="006421A0"/>
    <w:rsid w:val="0064235D"/>
    <w:rsid w:val="0064405B"/>
    <w:rsid w:val="0065613E"/>
    <w:rsid w:val="00674F46"/>
    <w:rsid w:val="006850F8"/>
    <w:rsid w:val="006B28E9"/>
    <w:rsid w:val="006B3A3A"/>
    <w:rsid w:val="006D6E87"/>
    <w:rsid w:val="006F400A"/>
    <w:rsid w:val="00701D0B"/>
    <w:rsid w:val="00702439"/>
    <w:rsid w:val="00712302"/>
    <w:rsid w:val="00720491"/>
    <w:rsid w:val="0072161D"/>
    <w:rsid w:val="007244FD"/>
    <w:rsid w:val="00744852"/>
    <w:rsid w:val="00770CFB"/>
    <w:rsid w:val="0077409C"/>
    <w:rsid w:val="00776D00"/>
    <w:rsid w:val="007A301F"/>
    <w:rsid w:val="007A6822"/>
    <w:rsid w:val="007B34CF"/>
    <w:rsid w:val="007B364D"/>
    <w:rsid w:val="007B371C"/>
    <w:rsid w:val="007C1130"/>
    <w:rsid w:val="007C76C7"/>
    <w:rsid w:val="007D68AD"/>
    <w:rsid w:val="007E0703"/>
    <w:rsid w:val="007E2A52"/>
    <w:rsid w:val="007F0C8E"/>
    <w:rsid w:val="00827B6F"/>
    <w:rsid w:val="00850A8B"/>
    <w:rsid w:val="00861272"/>
    <w:rsid w:val="00861D3B"/>
    <w:rsid w:val="008701C9"/>
    <w:rsid w:val="0087385C"/>
    <w:rsid w:val="0087532B"/>
    <w:rsid w:val="008805EE"/>
    <w:rsid w:val="00890BFB"/>
    <w:rsid w:val="008D24D7"/>
    <w:rsid w:val="008D57A3"/>
    <w:rsid w:val="008E69F0"/>
    <w:rsid w:val="00900188"/>
    <w:rsid w:val="00900438"/>
    <w:rsid w:val="00913377"/>
    <w:rsid w:val="009219E4"/>
    <w:rsid w:val="00931347"/>
    <w:rsid w:val="009322AE"/>
    <w:rsid w:val="00935925"/>
    <w:rsid w:val="00942692"/>
    <w:rsid w:val="00950771"/>
    <w:rsid w:val="009543A8"/>
    <w:rsid w:val="00962B7E"/>
    <w:rsid w:val="009907A5"/>
    <w:rsid w:val="009C5449"/>
    <w:rsid w:val="009D271C"/>
    <w:rsid w:val="009D6CA1"/>
    <w:rsid w:val="009E3288"/>
    <w:rsid w:val="009E6227"/>
    <w:rsid w:val="00A02AF7"/>
    <w:rsid w:val="00A242ED"/>
    <w:rsid w:val="00A2443F"/>
    <w:rsid w:val="00A3517B"/>
    <w:rsid w:val="00A45796"/>
    <w:rsid w:val="00A56320"/>
    <w:rsid w:val="00A62D12"/>
    <w:rsid w:val="00A64683"/>
    <w:rsid w:val="00A64C4A"/>
    <w:rsid w:val="00A655BC"/>
    <w:rsid w:val="00A67395"/>
    <w:rsid w:val="00A74BF1"/>
    <w:rsid w:val="00A760CB"/>
    <w:rsid w:val="00A853BD"/>
    <w:rsid w:val="00A97B4B"/>
    <w:rsid w:val="00AB3D70"/>
    <w:rsid w:val="00AB6FE3"/>
    <w:rsid w:val="00AC0435"/>
    <w:rsid w:val="00AD3DA9"/>
    <w:rsid w:val="00AD57A6"/>
    <w:rsid w:val="00AE0306"/>
    <w:rsid w:val="00AF10D8"/>
    <w:rsid w:val="00B001C3"/>
    <w:rsid w:val="00B03AF1"/>
    <w:rsid w:val="00B06F92"/>
    <w:rsid w:val="00B077EE"/>
    <w:rsid w:val="00B243C0"/>
    <w:rsid w:val="00B30790"/>
    <w:rsid w:val="00B32F20"/>
    <w:rsid w:val="00B67621"/>
    <w:rsid w:val="00B87D24"/>
    <w:rsid w:val="00B92D3D"/>
    <w:rsid w:val="00B95909"/>
    <w:rsid w:val="00BE43C5"/>
    <w:rsid w:val="00BF4422"/>
    <w:rsid w:val="00BF6BD7"/>
    <w:rsid w:val="00C0517B"/>
    <w:rsid w:val="00C17A2F"/>
    <w:rsid w:val="00C4627C"/>
    <w:rsid w:val="00C652BB"/>
    <w:rsid w:val="00C841F6"/>
    <w:rsid w:val="00C86609"/>
    <w:rsid w:val="00C96FC5"/>
    <w:rsid w:val="00CA052E"/>
    <w:rsid w:val="00CB2C60"/>
    <w:rsid w:val="00CF2E37"/>
    <w:rsid w:val="00D15E37"/>
    <w:rsid w:val="00D20588"/>
    <w:rsid w:val="00D20C7C"/>
    <w:rsid w:val="00D24DDD"/>
    <w:rsid w:val="00D31A30"/>
    <w:rsid w:val="00D346B7"/>
    <w:rsid w:val="00D35276"/>
    <w:rsid w:val="00D43142"/>
    <w:rsid w:val="00DD32B1"/>
    <w:rsid w:val="00DD731F"/>
    <w:rsid w:val="00DE2834"/>
    <w:rsid w:val="00DF1947"/>
    <w:rsid w:val="00E05A52"/>
    <w:rsid w:val="00E1774A"/>
    <w:rsid w:val="00E6336E"/>
    <w:rsid w:val="00E72A80"/>
    <w:rsid w:val="00E737BB"/>
    <w:rsid w:val="00EA05A2"/>
    <w:rsid w:val="00EE7F81"/>
    <w:rsid w:val="00EF075E"/>
    <w:rsid w:val="00EF7F49"/>
    <w:rsid w:val="00F011D5"/>
    <w:rsid w:val="00F01E7A"/>
    <w:rsid w:val="00F06BE6"/>
    <w:rsid w:val="00F10649"/>
    <w:rsid w:val="00F122CF"/>
    <w:rsid w:val="00F14D66"/>
    <w:rsid w:val="00F2070B"/>
    <w:rsid w:val="00F51623"/>
    <w:rsid w:val="00F8698B"/>
    <w:rsid w:val="00F93FE8"/>
    <w:rsid w:val="00F95888"/>
    <w:rsid w:val="00FA0702"/>
    <w:rsid w:val="00FA14AB"/>
    <w:rsid w:val="00FA5F5A"/>
    <w:rsid w:val="00FB148B"/>
    <w:rsid w:val="00FB206A"/>
    <w:rsid w:val="00FB3E3D"/>
    <w:rsid w:val="00FE4CB3"/>
    <w:rsid w:val="00FE4F9A"/>
    <w:rsid w:val="00FF0B7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C2A097"/>
  <w15:docId w15:val="{149709BF-D138-486A-A986-BFF099E48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4405B"/>
    <w:pPr>
      <w:widowControl w:val="0"/>
      <w:spacing w:after="0" w:line="240" w:lineRule="auto"/>
    </w:pPr>
    <w:rPr>
      <w:rFonts w:ascii="Times New Roman" w:eastAsia="Times New Roman" w:hAnsi="Times New Roman" w:cs="Times New Roman"/>
      <w:color w:val="000000"/>
      <w:sz w:val="24"/>
      <w:szCs w:val="24"/>
      <w:lang w:eastAsia="cs-CZ" w:bidi="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64405B"/>
    <w:rPr>
      <w:color w:val="0563C1" w:themeColor="hyperlink"/>
      <w:u w:val="single"/>
    </w:rPr>
  </w:style>
  <w:style w:type="paragraph" w:styleId="Bezmezer">
    <w:name w:val="No Spacing"/>
    <w:uiPriority w:val="1"/>
    <w:qFormat/>
    <w:rsid w:val="0064405B"/>
    <w:pPr>
      <w:spacing w:after="0" w:line="240" w:lineRule="auto"/>
    </w:p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
    <w:basedOn w:val="Normln"/>
    <w:link w:val="OdstavecseseznamemChar"/>
    <w:uiPriority w:val="34"/>
    <w:qFormat/>
    <w:rsid w:val="0064405B"/>
    <w:pPr>
      <w:ind w:left="720"/>
      <w:contextualSpacing/>
    </w:pPr>
  </w:style>
  <w:style w:type="character" w:customStyle="1" w:styleId="CharStyle18">
    <w:name w:val="Char Style 18"/>
    <w:basedOn w:val="Standardnpsmoodstavce"/>
    <w:link w:val="Style17"/>
    <w:locked/>
    <w:rsid w:val="0064405B"/>
    <w:rPr>
      <w:rFonts w:ascii="Arial" w:eastAsia="Arial" w:hAnsi="Arial" w:cs="Arial"/>
      <w:sz w:val="20"/>
      <w:szCs w:val="20"/>
      <w:shd w:val="clear" w:color="auto" w:fill="FFFFFF"/>
    </w:rPr>
  </w:style>
  <w:style w:type="paragraph" w:customStyle="1" w:styleId="Style17">
    <w:name w:val="Style 17"/>
    <w:basedOn w:val="Normln"/>
    <w:link w:val="CharStyle18"/>
    <w:rsid w:val="0064405B"/>
    <w:pPr>
      <w:shd w:val="clear" w:color="auto" w:fill="FFFFFF"/>
      <w:spacing w:line="283" w:lineRule="exact"/>
      <w:ind w:hanging="900"/>
    </w:pPr>
    <w:rPr>
      <w:rFonts w:ascii="Arial" w:eastAsia="Arial" w:hAnsi="Arial" w:cs="Arial"/>
      <w:color w:val="auto"/>
      <w:sz w:val="20"/>
      <w:szCs w:val="20"/>
      <w:lang w:eastAsia="en-US" w:bidi="ar-SA"/>
    </w:rPr>
  </w:style>
  <w:style w:type="character" w:customStyle="1" w:styleId="CharStyle47Exact">
    <w:name w:val="Char Style 47 Exact"/>
    <w:basedOn w:val="Standardnpsmoodstavce"/>
    <w:link w:val="Style46"/>
    <w:locked/>
    <w:rsid w:val="0064405B"/>
    <w:rPr>
      <w:rFonts w:ascii="Arial" w:eastAsia="Arial" w:hAnsi="Arial" w:cs="Arial"/>
      <w:sz w:val="19"/>
      <w:szCs w:val="19"/>
      <w:shd w:val="clear" w:color="auto" w:fill="FFFFFF"/>
    </w:rPr>
  </w:style>
  <w:style w:type="paragraph" w:customStyle="1" w:styleId="Style46">
    <w:name w:val="Style 46"/>
    <w:basedOn w:val="Normln"/>
    <w:link w:val="CharStyle47Exact"/>
    <w:rsid w:val="0064405B"/>
    <w:pPr>
      <w:shd w:val="clear" w:color="auto" w:fill="FFFFFF"/>
      <w:spacing w:line="224" w:lineRule="exact"/>
    </w:pPr>
    <w:rPr>
      <w:rFonts w:ascii="Arial" w:eastAsia="Arial" w:hAnsi="Arial" w:cs="Arial"/>
      <w:color w:val="auto"/>
      <w:sz w:val="19"/>
      <w:szCs w:val="19"/>
      <w:lang w:eastAsia="en-US" w:bidi="ar-SA"/>
    </w:rPr>
  </w:style>
  <w:style w:type="paragraph" w:styleId="Zhlav">
    <w:name w:val="header"/>
    <w:basedOn w:val="Normln"/>
    <w:link w:val="ZhlavChar"/>
    <w:uiPriority w:val="99"/>
    <w:unhideWhenUsed/>
    <w:rsid w:val="0064405B"/>
    <w:pPr>
      <w:tabs>
        <w:tab w:val="center" w:pos="4536"/>
        <w:tab w:val="right" w:pos="9072"/>
      </w:tabs>
    </w:pPr>
  </w:style>
  <w:style w:type="character" w:customStyle="1" w:styleId="ZhlavChar">
    <w:name w:val="Záhlaví Char"/>
    <w:basedOn w:val="Standardnpsmoodstavce"/>
    <w:link w:val="Zhlav"/>
    <w:uiPriority w:val="99"/>
    <w:rsid w:val="0064405B"/>
    <w:rPr>
      <w:rFonts w:ascii="Times New Roman" w:eastAsia="Times New Roman" w:hAnsi="Times New Roman" w:cs="Times New Roman"/>
      <w:color w:val="000000"/>
      <w:sz w:val="24"/>
      <w:szCs w:val="24"/>
      <w:lang w:eastAsia="cs-CZ" w:bidi="cs-CZ"/>
    </w:rPr>
  </w:style>
  <w:style w:type="paragraph" w:styleId="Zpat">
    <w:name w:val="footer"/>
    <w:basedOn w:val="Normln"/>
    <w:link w:val="ZpatChar"/>
    <w:uiPriority w:val="99"/>
    <w:unhideWhenUsed/>
    <w:rsid w:val="0064405B"/>
    <w:pPr>
      <w:tabs>
        <w:tab w:val="center" w:pos="4536"/>
        <w:tab w:val="right" w:pos="9072"/>
      </w:tabs>
    </w:pPr>
  </w:style>
  <w:style w:type="character" w:customStyle="1" w:styleId="ZpatChar">
    <w:name w:val="Zápatí Char"/>
    <w:basedOn w:val="Standardnpsmoodstavce"/>
    <w:link w:val="Zpat"/>
    <w:uiPriority w:val="99"/>
    <w:rsid w:val="0064405B"/>
    <w:rPr>
      <w:rFonts w:ascii="Times New Roman" w:eastAsia="Times New Roman" w:hAnsi="Times New Roman" w:cs="Times New Roman"/>
      <w:color w:val="000000"/>
      <w:sz w:val="24"/>
      <w:szCs w:val="24"/>
      <w:lang w:eastAsia="cs-CZ" w:bidi="cs-CZ"/>
    </w:rPr>
  </w:style>
  <w:style w:type="character" w:styleId="Odkaznakoment">
    <w:name w:val="annotation reference"/>
    <w:basedOn w:val="Standardnpsmoodstavce"/>
    <w:uiPriority w:val="99"/>
    <w:unhideWhenUsed/>
    <w:rsid w:val="00523CD1"/>
    <w:rPr>
      <w:sz w:val="16"/>
      <w:szCs w:val="16"/>
    </w:rPr>
  </w:style>
  <w:style w:type="paragraph" w:styleId="Textkomente">
    <w:name w:val="annotation text"/>
    <w:basedOn w:val="Normln"/>
    <w:link w:val="TextkomenteChar"/>
    <w:uiPriority w:val="99"/>
    <w:unhideWhenUsed/>
    <w:rsid w:val="00523CD1"/>
    <w:rPr>
      <w:sz w:val="20"/>
      <w:szCs w:val="20"/>
    </w:rPr>
  </w:style>
  <w:style w:type="character" w:customStyle="1" w:styleId="TextkomenteChar">
    <w:name w:val="Text komentáře Char"/>
    <w:basedOn w:val="Standardnpsmoodstavce"/>
    <w:link w:val="Textkomente"/>
    <w:uiPriority w:val="99"/>
    <w:rsid w:val="00523CD1"/>
    <w:rPr>
      <w:rFonts w:ascii="Times New Roman" w:eastAsia="Times New Roman" w:hAnsi="Times New Roman" w:cs="Times New Roman"/>
      <w:color w:val="000000"/>
      <w:sz w:val="20"/>
      <w:szCs w:val="20"/>
      <w:lang w:eastAsia="cs-CZ" w:bidi="cs-CZ"/>
    </w:rPr>
  </w:style>
  <w:style w:type="paragraph" w:styleId="Pedmtkomente">
    <w:name w:val="annotation subject"/>
    <w:basedOn w:val="Textkomente"/>
    <w:next w:val="Textkomente"/>
    <w:link w:val="PedmtkomenteChar"/>
    <w:uiPriority w:val="99"/>
    <w:semiHidden/>
    <w:unhideWhenUsed/>
    <w:rsid w:val="00523CD1"/>
    <w:rPr>
      <w:b/>
      <w:bCs/>
    </w:rPr>
  </w:style>
  <w:style w:type="character" w:customStyle="1" w:styleId="PedmtkomenteChar">
    <w:name w:val="Předmět komentáře Char"/>
    <w:basedOn w:val="TextkomenteChar"/>
    <w:link w:val="Pedmtkomente"/>
    <w:uiPriority w:val="99"/>
    <w:semiHidden/>
    <w:rsid w:val="00523CD1"/>
    <w:rPr>
      <w:rFonts w:ascii="Times New Roman" w:eastAsia="Times New Roman" w:hAnsi="Times New Roman" w:cs="Times New Roman"/>
      <w:b/>
      <w:bCs/>
      <w:color w:val="000000"/>
      <w:sz w:val="20"/>
      <w:szCs w:val="20"/>
      <w:lang w:eastAsia="cs-CZ" w:bidi="cs-CZ"/>
    </w:rPr>
  </w:style>
  <w:style w:type="paragraph" w:styleId="Textbubliny">
    <w:name w:val="Balloon Text"/>
    <w:basedOn w:val="Normln"/>
    <w:link w:val="TextbublinyChar"/>
    <w:uiPriority w:val="99"/>
    <w:semiHidden/>
    <w:unhideWhenUsed/>
    <w:rsid w:val="00523CD1"/>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23CD1"/>
    <w:rPr>
      <w:rFonts w:ascii="Segoe UI" w:eastAsia="Times New Roman" w:hAnsi="Segoe UI" w:cs="Segoe UI"/>
      <w:color w:val="000000"/>
      <w:sz w:val="18"/>
      <w:szCs w:val="18"/>
      <w:lang w:eastAsia="cs-CZ" w:bidi="cs-CZ"/>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link w:val="Odstavecseseznamem"/>
    <w:uiPriority w:val="34"/>
    <w:qFormat/>
    <w:locked/>
    <w:rsid w:val="00A760CB"/>
    <w:rPr>
      <w:rFonts w:ascii="Times New Roman" w:eastAsia="Times New Roman" w:hAnsi="Times New Roman" w:cs="Times New Roman"/>
      <w:color w:val="000000"/>
      <w:sz w:val="24"/>
      <w:szCs w:val="24"/>
      <w:lang w:eastAsia="cs-CZ" w:bidi="cs-CZ"/>
    </w:rPr>
  </w:style>
  <w:style w:type="character" w:styleId="Siln">
    <w:name w:val="Strong"/>
    <w:basedOn w:val="Standardnpsmoodstavce"/>
    <w:uiPriority w:val="22"/>
    <w:qFormat/>
    <w:rsid w:val="00744852"/>
    <w:rPr>
      <w:b/>
      <w:bCs/>
    </w:rPr>
  </w:style>
  <w:style w:type="table" w:styleId="Mkatabulky">
    <w:name w:val="Table Grid"/>
    <w:basedOn w:val="Normlntabulka"/>
    <w:uiPriority w:val="59"/>
    <w:rsid w:val="008612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l5">
    <w:name w:val="cl.5"/>
    <w:basedOn w:val="Normln"/>
    <w:qFormat/>
    <w:rsid w:val="00E6336E"/>
    <w:pPr>
      <w:numPr>
        <w:numId w:val="32"/>
      </w:numPr>
      <w:autoSpaceDE w:val="0"/>
      <w:autoSpaceDN w:val="0"/>
      <w:adjustRightInd w:val="0"/>
      <w:spacing w:before="120" w:after="200"/>
      <w:jc w:val="both"/>
    </w:pPr>
    <w:rPr>
      <w:rFonts w:ascii="Arial" w:eastAsiaTheme="minorHAnsi" w:hAnsi="Arial" w:cs="Arial"/>
      <w:sz w:val="20"/>
      <w:szCs w:val="20"/>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3703854">
      <w:bodyDiv w:val="1"/>
      <w:marLeft w:val="60"/>
      <w:marRight w:val="60"/>
      <w:marTop w:val="60"/>
      <w:marBottom w:val="15"/>
      <w:divBdr>
        <w:top w:val="none" w:sz="0" w:space="0" w:color="auto"/>
        <w:left w:val="none" w:sz="0" w:space="0" w:color="auto"/>
        <w:bottom w:val="none" w:sz="0" w:space="0" w:color="auto"/>
        <w:right w:val="none" w:sz="0" w:space="0" w:color="auto"/>
      </w:divBdr>
      <w:divsChild>
        <w:div w:id="1826432795">
          <w:marLeft w:val="0"/>
          <w:marRight w:val="0"/>
          <w:marTop w:val="0"/>
          <w:marBottom w:val="0"/>
          <w:divBdr>
            <w:top w:val="none" w:sz="0" w:space="0" w:color="auto"/>
            <w:left w:val="none" w:sz="0" w:space="0" w:color="auto"/>
            <w:bottom w:val="none" w:sz="0" w:space="0" w:color="auto"/>
            <w:right w:val="none" w:sz="0" w:space="0" w:color="auto"/>
          </w:divBdr>
        </w:div>
        <w:div w:id="978417523">
          <w:marLeft w:val="0"/>
          <w:marRight w:val="0"/>
          <w:marTop w:val="0"/>
          <w:marBottom w:val="0"/>
          <w:divBdr>
            <w:top w:val="none" w:sz="0" w:space="0" w:color="auto"/>
            <w:left w:val="none" w:sz="0" w:space="0" w:color="auto"/>
            <w:bottom w:val="none" w:sz="0" w:space="0" w:color="auto"/>
            <w:right w:val="none" w:sz="0" w:space="0" w:color="auto"/>
          </w:divBdr>
        </w:div>
        <w:div w:id="417019029">
          <w:marLeft w:val="0"/>
          <w:marRight w:val="0"/>
          <w:marTop w:val="0"/>
          <w:marBottom w:val="0"/>
          <w:divBdr>
            <w:top w:val="none" w:sz="0" w:space="0" w:color="auto"/>
            <w:left w:val="none" w:sz="0" w:space="0" w:color="auto"/>
            <w:bottom w:val="none" w:sz="0" w:space="0" w:color="auto"/>
            <w:right w:val="none" w:sz="0" w:space="0" w:color="auto"/>
          </w:divBdr>
        </w:div>
        <w:div w:id="1607156079">
          <w:marLeft w:val="0"/>
          <w:marRight w:val="0"/>
          <w:marTop w:val="0"/>
          <w:marBottom w:val="0"/>
          <w:divBdr>
            <w:top w:val="none" w:sz="0" w:space="0" w:color="auto"/>
            <w:left w:val="none" w:sz="0" w:space="0" w:color="auto"/>
            <w:bottom w:val="none" w:sz="0" w:space="0" w:color="auto"/>
            <w:right w:val="none" w:sz="0" w:space="0" w:color="auto"/>
          </w:divBdr>
        </w:div>
        <w:div w:id="1835293881">
          <w:marLeft w:val="0"/>
          <w:marRight w:val="0"/>
          <w:marTop w:val="0"/>
          <w:marBottom w:val="0"/>
          <w:divBdr>
            <w:top w:val="none" w:sz="0" w:space="0" w:color="auto"/>
            <w:left w:val="none" w:sz="0" w:space="0" w:color="auto"/>
            <w:bottom w:val="none" w:sz="0" w:space="0" w:color="auto"/>
            <w:right w:val="none" w:sz="0" w:space="0" w:color="auto"/>
          </w:divBdr>
        </w:div>
        <w:div w:id="979962586">
          <w:marLeft w:val="0"/>
          <w:marRight w:val="0"/>
          <w:marTop w:val="0"/>
          <w:marBottom w:val="0"/>
          <w:divBdr>
            <w:top w:val="none" w:sz="0" w:space="0" w:color="auto"/>
            <w:left w:val="none" w:sz="0" w:space="0" w:color="auto"/>
            <w:bottom w:val="none" w:sz="0" w:space="0" w:color="auto"/>
            <w:right w:val="none" w:sz="0" w:space="0" w:color="auto"/>
          </w:divBdr>
        </w:div>
        <w:div w:id="1693337595">
          <w:marLeft w:val="0"/>
          <w:marRight w:val="0"/>
          <w:marTop w:val="0"/>
          <w:marBottom w:val="0"/>
          <w:divBdr>
            <w:top w:val="none" w:sz="0" w:space="0" w:color="auto"/>
            <w:left w:val="none" w:sz="0" w:space="0" w:color="auto"/>
            <w:bottom w:val="none" w:sz="0" w:space="0" w:color="auto"/>
            <w:right w:val="none" w:sz="0" w:space="0" w:color="auto"/>
          </w:divBdr>
        </w:div>
        <w:div w:id="1971471352">
          <w:marLeft w:val="0"/>
          <w:marRight w:val="0"/>
          <w:marTop w:val="0"/>
          <w:marBottom w:val="0"/>
          <w:divBdr>
            <w:top w:val="none" w:sz="0" w:space="0" w:color="auto"/>
            <w:left w:val="none" w:sz="0" w:space="0" w:color="auto"/>
            <w:bottom w:val="none" w:sz="0" w:space="0" w:color="auto"/>
            <w:right w:val="none" w:sz="0" w:space="0" w:color="auto"/>
          </w:divBdr>
        </w:div>
        <w:div w:id="632835262">
          <w:marLeft w:val="0"/>
          <w:marRight w:val="0"/>
          <w:marTop w:val="0"/>
          <w:marBottom w:val="0"/>
          <w:divBdr>
            <w:top w:val="none" w:sz="0" w:space="0" w:color="auto"/>
            <w:left w:val="none" w:sz="0" w:space="0" w:color="auto"/>
            <w:bottom w:val="none" w:sz="0" w:space="0" w:color="auto"/>
            <w:right w:val="none" w:sz="0" w:space="0" w:color="auto"/>
          </w:divBdr>
        </w:div>
        <w:div w:id="893812664">
          <w:marLeft w:val="0"/>
          <w:marRight w:val="0"/>
          <w:marTop w:val="0"/>
          <w:marBottom w:val="0"/>
          <w:divBdr>
            <w:top w:val="none" w:sz="0" w:space="0" w:color="auto"/>
            <w:left w:val="none" w:sz="0" w:space="0" w:color="auto"/>
            <w:bottom w:val="none" w:sz="0" w:space="0" w:color="auto"/>
            <w:right w:val="none" w:sz="0" w:space="0" w:color="auto"/>
          </w:divBdr>
        </w:div>
        <w:div w:id="1577670857">
          <w:marLeft w:val="0"/>
          <w:marRight w:val="0"/>
          <w:marTop w:val="0"/>
          <w:marBottom w:val="0"/>
          <w:divBdr>
            <w:top w:val="none" w:sz="0" w:space="0" w:color="auto"/>
            <w:left w:val="none" w:sz="0" w:space="0" w:color="auto"/>
            <w:bottom w:val="none" w:sz="0" w:space="0" w:color="auto"/>
            <w:right w:val="none" w:sz="0" w:space="0" w:color="auto"/>
          </w:divBdr>
        </w:div>
        <w:div w:id="875122484">
          <w:marLeft w:val="0"/>
          <w:marRight w:val="0"/>
          <w:marTop w:val="0"/>
          <w:marBottom w:val="0"/>
          <w:divBdr>
            <w:top w:val="none" w:sz="0" w:space="0" w:color="auto"/>
            <w:left w:val="none" w:sz="0" w:space="0" w:color="auto"/>
            <w:bottom w:val="none" w:sz="0" w:space="0" w:color="auto"/>
            <w:right w:val="none" w:sz="0" w:space="0" w:color="auto"/>
          </w:divBdr>
        </w:div>
        <w:div w:id="343869787">
          <w:marLeft w:val="0"/>
          <w:marRight w:val="0"/>
          <w:marTop w:val="0"/>
          <w:marBottom w:val="0"/>
          <w:divBdr>
            <w:top w:val="none" w:sz="0" w:space="0" w:color="auto"/>
            <w:left w:val="none" w:sz="0" w:space="0" w:color="auto"/>
            <w:bottom w:val="none" w:sz="0" w:space="0" w:color="auto"/>
            <w:right w:val="none" w:sz="0" w:space="0" w:color="auto"/>
          </w:divBdr>
        </w:div>
        <w:div w:id="1963611103">
          <w:marLeft w:val="0"/>
          <w:marRight w:val="0"/>
          <w:marTop w:val="0"/>
          <w:marBottom w:val="0"/>
          <w:divBdr>
            <w:top w:val="none" w:sz="0" w:space="0" w:color="auto"/>
            <w:left w:val="none" w:sz="0" w:space="0" w:color="auto"/>
            <w:bottom w:val="none" w:sz="0" w:space="0" w:color="auto"/>
            <w:right w:val="none" w:sz="0" w:space="0" w:color="auto"/>
          </w:divBdr>
        </w:div>
      </w:divsChild>
    </w:div>
    <w:div w:id="1721124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290EE1-1C2E-496F-8395-B6674FE6E8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Pages>
  <Words>4357</Words>
  <Characters>25711</Characters>
  <Application>Microsoft Office Word</Application>
  <DocSecurity>0</DocSecurity>
  <Lines>214</Lines>
  <Paragraphs>60</Paragraphs>
  <ScaleCrop>false</ScaleCrop>
  <HeadingPairs>
    <vt:vector size="2" baseType="variant">
      <vt:variant>
        <vt:lpstr>Název</vt:lpstr>
      </vt:variant>
      <vt:variant>
        <vt:i4>1</vt:i4>
      </vt:variant>
    </vt:vector>
  </HeadingPairs>
  <TitlesOfParts>
    <vt:vector size="1" baseType="lpstr">
      <vt:lpstr/>
    </vt:vector>
  </TitlesOfParts>
  <Company>ČSÚ</Company>
  <LinksUpToDate>false</LinksUpToDate>
  <CharactersWithSpaces>30008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Mgr. Lucie Kvačková</dc:creator>
  <cp:lastModifiedBy>schusterova7511</cp:lastModifiedBy>
  <cp:revision>6</cp:revision>
  <cp:lastPrinted>2021-08-06T10:15:00Z</cp:lastPrinted>
  <dcterms:created xsi:type="dcterms:W3CDTF">2021-08-06T08:57:00Z</dcterms:created>
  <dcterms:modified xsi:type="dcterms:W3CDTF">2021-08-06T10:19:00Z</dcterms:modified>
</cp:coreProperties>
</file>