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1E3B" w14:textId="77777777" w:rsidR="00AC4EC2" w:rsidRPr="004E5D03" w:rsidRDefault="000B1A26" w:rsidP="0067325F">
      <w:pPr>
        <w:jc w:val="center"/>
        <w:rPr>
          <w:b/>
          <w:bCs/>
          <w:sz w:val="44"/>
          <w:szCs w:val="44"/>
        </w:rPr>
      </w:pPr>
      <w:r w:rsidRPr="004E5D03">
        <w:rPr>
          <w:b/>
          <w:bCs/>
          <w:sz w:val="44"/>
          <w:szCs w:val="44"/>
        </w:rPr>
        <w:t>Rámcová smlouva o</w:t>
      </w:r>
      <w:r w:rsidR="00AC4EC2" w:rsidRPr="004E5D03">
        <w:rPr>
          <w:b/>
          <w:bCs/>
          <w:sz w:val="44"/>
          <w:szCs w:val="44"/>
        </w:rPr>
        <w:t xml:space="preserve"> spolupráci</w:t>
      </w:r>
    </w:p>
    <w:p w14:paraId="18B2951A" w14:textId="77777777" w:rsidR="00AC4EC2" w:rsidRPr="000101EE" w:rsidRDefault="00AC4EC2" w:rsidP="0067325F">
      <w:pPr>
        <w:jc w:val="both"/>
        <w:rPr>
          <w:b/>
          <w:sz w:val="28"/>
          <w:szCs w:val="28"/>
        </w:rPr>
      </w:pPr>
      <w:r w:rsidRPr="000101EE">
        <w:rPr>
          <w:b/>
          <w:sz w:val="28"/>
          <w:szCs w:val="28"/>
        </w:rPr>
        <w:t xml:space="preserve">Smluvní </w:t>
      </w:r>
      <w:proofErr w:type="gramStart"/>
      <w:r w:rsidRPr="000101EE">
        <w:rPr>
          <w:b/>
          <w:sz w:val="28"/>
          <w:szCs w:val="28"/>
        </w:rPr>
        <w:t>strany :</w:t>
      </w:r>
      <w:proofErr w:type="gramEnd"/>
    </w:p>
    <w:p w14:paraId="160ECDDB" w14:textId="77777777" w:rsidR="00AC4EC2" w:rsidRDefault="00AC4EC2" w:rsidP="0067325F">
      <w:pPr>
        <w:spacing w:after="0"/>
        <w:jc w:val="both"/>
      </w:pPr>
      <w:r w:rsidRPr="00C42846">
        <w:rPr>
          <w:b/>
          <w:bCs/>
        </w:rPr>
        <w:t>Technické služby města Pelhřimova</w:t>
      </w:r>
      <w:r>
        <w:t xml:space="preserve">, </w:t>
      </w:r>
      <w:proofErr w:type="spellStart"/>
      <w:r>
        <w:t>p.o</w:t>
      </w:r>
      <w:proofErr w:type="spellEnd"/>
      <w:r>
        <w:t>.</w:t>
      </w:r>
    </w:p>
    <w:p w14:paraId="50FC0201" w14:textId="77777777" w:rsidR="00AC4EC2" w:rsidRDefault="00AC4EC2" w:rsidP="0067325F">
      <w:pPr>
        <w:spacing w:after="0"/>
        <w:jc w:val="both"/>
      </w:pPr>
      <w:r>
        <w:t xml:space="preserve">se </w:t>
      </w:r>
      <w:proofErr w:type="gramStart"/>
      <w:r>
        <w:t>sídlem :</w:t>
      </w:r>
      <w:proofErr w:type="gramEnd"/>
      <w:r>
        <w:t xml:space="preserve">   Pelhřimov, </w:t>
      </w:r>
      <w:proofErr w:type="spellStart"/>
      <w:r>
        <w:t>Myslotínská</w:t>
      </w:r>
      <w:proofErr w:type="spellEnd"/>
      <w:r>
        <w:t xml:space="preserve"> 1740,</w:t>
      </w:r>
    </w:p>
    <w:p w14:paraId="6EE5CA16" w14:textId="77777777" w:rsidR="00AC4EC2" w:rsidRDefault="00AC4EC2" w:rsidP="0067325F">
      <w:pPr>
        <w:spacing w:after="0"/>
        <w:jc w:val="both"/>
      </w:pPr>
      <w:proofErr w:type="gramStart"/>
      <w:r>
        <w:t>IČ :</w:t>
      </w:r>
      <w:proofErr w:type="gramEnd"/>
      <w:r>
        <w:tab/>
        <w:t xml:space="preserve"> 49056689</w:t>
      </w:r>
    </w:p>
    <w:p w14:paraId="00869326" w14:textId="77777777" w:rsidR="00AC4EC2" w:rsidRDefault="00AC4EC2" w:rsidP="0067325F">
      <w:pPr>
        <w:spacing w:after="0"/>
        <w:jc w:val="both"/>
      </w:pPr>
      <w:proofErr w:type="gramStart"/>
      <w:r>
        <w:t>DIČ :</w:t>
      </w:r>
      <w:proofErr w:type="gramEnd"/>
      <w:r>
        <w:tab/>
        <w:t>CZ49056689</w:t>
      </w:r>
    </w:p>
    <w:p w14:paraId="45C7D4AC" w14:textId="77777777" w:rsidR="00AC4EC2" w:rsidRDefault="00AC4EC2" w:rsidP="0067325F">
      <w:pPr>
        <w:spacing w:after="0"/>
        <w:jc w:val="both"/>
      </w:pPr>
      <w:proofErr w:type="spellStart"/>
      <w:r>
        <w:t>Zaps</w:t>
      </w:r>
      <w:proofErr w:type="spellEnd"/>
      <w:r>
        <w:t xml:space="preserve">. u KS v Č. Budějovicích oddíl </w:t>
      </w:r>
      <w:proofErr w:type="spellStart"/>
      <w:r>
        <w:t>Pr</w:t>
      </w:r>
      <w:proofErr w:type="spellEnd"/>
      <w:r>
        <w:t>, vl.1</w:t>
      </w:r>
    </w:p>
    <w:p w14:paraId="1E36A959" w14:textId="77777777" w:rsidR="00AC4EC2" w:rsidRDefault="00AC4EC2" w:rsidP="0067325F">
      <w:pPr>
        <w:spacing w:after="0"/>
        <w:jc w:val="both"/>
      </w:pPr>
      <w:proofErr w:type="gramStart"/>
      <w:r>
        <w:t>Zastoupené :</w:t>
      </w:r>
      <w:proofErr w:type="gramEnd"/>
      <w:r>
        <w:t xml:space="preserve"> </w:t>
      </w:r>
      <w:r>
        <w:tab/>
        <w:t xml:space="preserve"> ing. Pavlou </w:t>
      </w:r>
      <w:proofErr w:type="spellStart"/>
      <w:r>
        <w:t>Licehammerovou</w:t>
      </w:r>
      <w:proofErr w:type="spellEnd"/>
      <w:r>
        <w:t>, ředitelkou organizace</w:t>
      </w:r>
    </w:p>
    <w:p w14:paraId="320B78A0" w14:textId="77777777" w:rsidR="00AC4EC2" w:rsidRDefault="00AC4EC2" w:rsidP="0067325F">
      <w:pPr>
        <w:spacing w:after="0"/>
        <w:jc w:val="both"/>
      </w:pPr>
      <w:proofErr w:type="spellStart"/>
      <w:proofErr w:type="gramStart"/>
      <w:r>
        <w:t>Bank.spojení</w:t>
      </w:r>
      <w:proofErr w:type="spellEnd"/>
      <w:r>
        <w:t xml:space="preserve"> :</w:t>
      </w:r>
      <w:proofErr w:type="gramEnd"/>
      <w:r>
        <w:tab/>
        <w:t>23938261 / 0100</w:t>
      </w:r>
    </w:p>
    <w:p w14:paraId="7D1F5BED" w14:textId="77777777" w:rsidR="00AC4EC2" w:rsidRDefault="00AC4EC2" w:rsidP="0067325F">
      <w:pPr>
        <w:spacing w:after="0"/>
        <w:jc w:val="both"/>
        <w:rPr>
          <w:i/>
        </w:rPr>
      </w:pPr>
      <w:r>
        <w:t>(</w:t>
      </w:r>
      <w:r>
        <w:rPr>
          <w:i/>
        </w:rPr>
        <w:t>dále jen dodavatel)</w:t>
      </w:r>
    </w:p>
    <w:p w14:paraId="37169014" w14:textId="77777777" w:rsidR="00AC4EC2" w:rsidRDefault="00AC4EC2" w:rsidP="0067325F">
      <w:pPr>
        <w:jc w:val="both"/>
        <w:rPr>
          <w:i/>
        </w:rPr>
      </w:pPr>
    </w:p>
    <w:p w14:paraId="77A22834" w14:textId="77777777" w:rsidR="00AC4EC2" w:rsidRDefault="00AC4EC2" w:rsidP="0067325F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</w:t>
      </w:r>
    </w:p>
    <w:p w14:paraId="22ED4409" w14:textId="77777777" w:rsidR="00AC4EC2" w:rsidRDefault="00AC4EC2" w:rsidP="0067325F">
      <w:pPr>
        <w:jc w:val="both"/>
      </w:pPr>
    </w:p>
    <w:p w14:paraId="0357CB8A" w14:textId="684F60E8" w:rsidR="00AC4EC2" w:rsidRPr="004E6578" w:rsidRDefault="00E07FC0" w:rsidP="004E6578">
      <w:pPr>
        <w:tabs>
          <w:tab w:val="left" w:pos="3120"/>
        </w:tabs>
        <w:jc w:val="both"/>
        <w:rPr>
          <w:b/>
        </w:rPr>
      </w:pPr>
      <w:r>
        <w:rPr>
          <w:b/>
        </w:rPr>
        <w:t xml:space="preserve">Firma: </w:t>
      </w:r>
      <w:r w:rsidR="00C93FAF">
        <w:rPr>
          <w:b/>
        </w:rPr>
        <w:t>FK Maraton Pelhřimov</w:t>
      </w:r>
      <w:r w:rsidR="009F30E8">
        <w:rPr>
          <w:b/>
        </w:rPr>
        <w:t xml:space="preserve">, </w:t>
      </w:r>
      <w:proofErr w:type="spellStart"/>
      <w:r w:rsidR="00C93FAF">
        <w:rPr>
          <w:b/>
        </w:rPr>
        <w:t>z.s</w:t>
      </w:r>
      <w:proofErr w:type="spellEnd"/>
      <w:r w:rsidR="00C93FAF">
        <w:rPr>
          <w:b/>
        </w:rPr>
        <w:t>.</w:t>
      </w:r>
    </w:p>
    <w:p w14:paraId="5A281E6F" w14:textId="2B5430AB" w:rsidR="00AC4EC2" w:rsidRDefault="004E6578" w:rsidP="0067325F">
      <w:pPr>
        <w:jc w:val="both"/>
      </w:pPr>
      <w:r>
        <w:t>IČ</w:t>
      </w:r>
      <w:r w:rsidR="008867CA">
        <w:t>:</w:t>
      </w:r>
      <w:r w:rsidR="00E07FC0">
        <w:t xml:space="preserve"> </w:t>
      </w:r>
      <w:r w:rsidR="00C93FAF">
        <w:t>22688251</w:t>
      </w:r>
    </w:p>
    <w:p w14:paraId="50247618" w14:textId="1F48C9F2" w:rsidR="00AC4EC2" w:rsidRDefault="00E07FC0" w:rsidP="0067325F">
      <w:pPr>
        <w:jc w:val="both"/>
      </w:pPr>
      <w:r>
        <w:t xml:space="preserve">Se sídlem: </w:t>
      </w:r>
      <w:r w:rsidR="00C93FAF">
        <w:t>Nádražní 1536</w:t>
      </w:r>
      <w:r w:rsidR="00281AD3">
        <w:t>, 39301 Pelhřimov</w:t>
      </w:r>
    </w:p>
    <w:p w14:paraId="21D35488" w14:textId="02B3E810" w:rsidR="00AC4EC2" w:rsidRDefault="00E07FC0" w:rsidP="0067325F">
      <w:pPr>
        <w:jc w:val="both"/>
      </w:pPr>
      <w:r>
        <w:t>Zapsaná ve:</w:t>
      </w:r>
      <w:r w:rsidR="00C93FAF">
        <w:t xml:space="preserve"> spolkovém rejstříku, vedeného Krajským soudem v Č. Budějovicích, oddíl L, vložka 4664</w:t>
      </w:r>
    </w:p>
    <w:p w14:paraId="435EA8C4" w14:textId="203BB317" w:rsidR="00AC4EC2" w:rsidRDefault="004E6578" w:rsidP="0067325F">
      <w:pPr>
        <w:jc w:val="both"/>
      </w:pPr>
      <w:proofErr w:type="gramStart"/>
      <w:r>
        <w:t>Zastoupená</w:t>
      </w:r>
      <w:r w:rsidR="00E07FC0">
        <w:t xml:space="preserve"> </w:t>
      </w:r>
      <w:r w:rsidR="00281AD3">
        <w:t>:</w:t>
      </w:r>
      <w:proofErr w:type="gramEnd"/>
      <w:r w:rsidR="00281AD3">
        <w:t xml:space="preserve"> </w:t>
      </w:r>
      <w:r w:rsidR="00C93FAF">
        <w:t>Ing. Miroslavem Vackem</w:t>
      </w:r>
      <w:r w:rsidR="00281AD3">
        <w:t>, předsedou spolku</w:t>
      </w:r>
    </w:p>
    <w:p w14:paraId="217D4C5C" w14:textId="77777777" w:rsidR="00AC4EC2" w:rsidRDefault="004E6578" w:rsidP="0067325F">
      <w:pPr>
        <w:jc w:val="both"/>
      </w:pPr>
      <w:r>
        <w:t>Bankovní spojení:</w:t>
      </w:r>
      <w:r w:rsidR="00E07FC0">
        <w:t xml:space="preserve"> </w:t>
      </w:r>
    </w:p>
    <w:p w14:paraId="5EE72123" w14:textId="77777777" w:rsidR="00AC4EC2" w:rsidRDefault="004E6578" w:rsidP="0067325F">
      <w:pPr>
        <w:jc w:val="both"/>
      </w:pPr>
      <w:proofErr w:type="spellStart"/>
      <w:r>
        <w:t>Tel.kontakt</w:t>
      </w:r>
      <w:proofErr w:type="spellEnd"/>
      <w:r>
        <w:t>/email:</w:t>
      </w:r>
      <w:r w:rsidR="00E07FC0">
        <w:t xml:space="preserve"> </w:t>
      </w:r>
    </w:p>
    <w:p w14:paraId="63EF3300" w14:textId="77777777" w:rsidR="00AC4EC2" w:rsidRDefault="00AC4EC2" w:rsidP="00912F79">
      <w:pPr>
        <w:tabs>
          <w:tab w:val="left" w:pos="7380"/>
        </w:tabs>
        <w:jc w:val="both"/>
        <w:rPr>
          <w:i/>
        </w:rPr>
      </w:pPr>
      <w:r>
        <w:t>(</w:t>
      </w:r>
      <w:r>
        <w:rPr>
          <w:i/>
        </w:rPr>
        <w:t>dále jen zákazník)</w:t>
      </w:r>
      <w:r w:rsidR="00912F79">
        <w:rPr>
          <w:i/>
        </w:rPr>
        <w:tab/>
        <w:t>.</w:t>
      </w:r>
    </w:p>
    <w:p w14:paraId="6A84676E" w14:textId="77777777" w:rsidR="00AC4EC2" w:rsidRDefault="00AC4EC2" w:rsidP="0067325F">
      <w:pPr>
        <w:jc w:val="both"/>
        <w:rPr>
          <w:i/>
        </w:rPr>
      </w:pPr>
    </w:p>
    <w:p w14:paraId="7480DE65" w14:textId="77777777" w:rsidR="00AC4EC2" w:rsidRDefault="00AC4EC2" w:rsidP="0067325F">
      <w:pPr>
        <w:jc w:val="both"/>
      </w:pPr>
      <w:r>
        <w:t>uzavírají níže uvedeného dne, měsíce a roku tuto smlouvu o obchodní spolupráci dle ustanovení občanského zákoníku č. 89/2012 Sb.</w:t>
      </w:r>
    </w:p>
    <w:p w14:paraId="0EE0B710" w14:textId="77777777" w:rsidR="00AC4EC2" w:rsidRDefault="00AC4EC2" w:rsidP="0067325F">
      <w:pPr>
        <w:jc w:val="center"/>
        <w:rPr>
          <w:b/>
        </w:rPr>
      </w:pPr>
      <w:r>
        <w:rPr>
          <w:b/>
        </w:rPr>
        <w:t>I.</w:t>
      </w:r>
    </w:p>
    <w:p w14:paraId="5DDBA9B7" w14:textId="77777777" w:rsidR="00AC4EC2" w:rsidRDefault="00AC4EC2" w:rsidP="0067325F">
      <w:pPr>
        <w:jc w:val="center"/>
        <w:rPr>
          <w:b/>
        </w:rPr>
      </w:pPr>
      <w:r>
        <w:rPr>
          <w:b/>
        </w:rPr>
        <w:t>Předmět smlouvy</w:t>
      </w:r>
    </w:p>
    <w:p w14:paraId="4F0AC791" w14:textId="77777777" w:rsidR="00AC4EC2" w:rsidRDefault="0067325F" w:rsidP="0067325F">
      <w:pPr>
        <w:pStyle w:val="Odstavecseseznamem"/>
        <w:numPr>
          <w:ilvl w:val="0"/>
          <w:numId w:val="2"/>
        </w:numPr>
        <w:jc w:val="both"/>
      </w:pPr>
      <w:r>
        <w:t xml:space="preserve">Dodavatel a zákazník </w:t>
      </w:r>
      <w:r w:rsidR="00AC4EC2">
        <w:t>dle této smlouvy jednají v rámci svého předmětu činnosti.</w:t>
      </w:r>
    </w:p>
    <w:p w14:paraId="6B96E9B4" w14:textId="62BAE002" w:rsidR="00AC4EC2" w:rsidRDefault="00AC4EC2" w:rsidP="0067325F">
      <w:pPr>
        <w:pStyle w:val="Odstavecseseznamem"/>
        <w:numPr>
          <w:ilvl w:val="0"/>
          <w:numId w:val="2"/>
        </w:numPr>
        <w:jc w:val="both"/>
      </w:pPr>
      <w:r>
        <w:t xml:space="preserve">Dodavatel se zavazuje dodávat zákazníkovi služby na základě jednotlivých objednávek, učiněných zákazníkem za podmínek určených v Provozním řádu </w:t>
      </w:r>
      <w:r w:rsidR="00281AD3">
        <w:t>Sportovní haly</w:t>
      </w:r>
      <w:r>
        <w:t xml:space="preserve"> Pelhřimov (dále jen Provozní řád </w:t>
      </w:r>
      <w:r w:rsidR="00281AD3">
        <w:t>SH</w:t>
      </w:r>
      <w:r w:rsidR="00DC5BFD">
        <w:t>) a provozním řádem sportovního areálu příp. provozním řádem hřiště Za Kalvárií.</w:t>
      </w:r>
    </w:p>
    <w:p w14:paraId="17908B0A" w14:textId="77777777" w:rsidR="00AC4EC2" w:rsidRDefault="00AC4EC2" w:rsidP="0067325F">
      <w:pPr>
        <w:pStyle w:val="Odstavecseseznamem"/>
        <w:numPr>
          <w:ilvl w:val="0"/>
          <w:numId w:val="2"/>
        </w:numPr>
        <w:jc w:val="both"/>
      </w:pPr>
      <w:r>
        <w:t>Zákazník se zavazuje služby dle jednotlivých objednávek od dodavatele převzít a zaplatit mu dohodnutou kupní cenu.</w:t>
      </w:r>
    </w:p>
    <w:p w14:paraId="1F32C0CC" w14:textId="77777777" w:rsidR="00AC4EC2" w:rsidRDefault="00AC4EC2" w:rsidP="0067325F">
      <w:pPr>
        <w:pStyle w:val="Odstavecseseznamem"/>
        <w:ind w:left="4248"/>
        <w:jc w:val="both"/>
      </w:pPr>
    </w:p>
    <w:p w14:paraId="791B147E" w14:textId="77777777" w:rsidR="00AC4EC2" w:rsidRDefault="00AC4EC2" w:rsidP="0067325F">
      <w:pPr>
        <w:pStyle w:val="Odstavecseseznamem"/>
        <w:ind w:left="4248"/>
        <w:jc w:val="both"/>
      </w:pPr>
    </w:p>
    <w:p w14:paraId="1EEE236E" w14:textId="77777777" w:rsidR="00AC4EC2" w:rsidRPr="00117936" w:rsidRDefault="00AC4EC2" w:rsidP="0067325F">
      <w:pPr>
        <w:pStyle w:val="Odstavecseseznamem"/>
        <w:ind w:left="4248"/>
        <w:jc w:val="both"/>
        <w:rPr>
          <w:b/>
        </w:rPr>
      </w:pPr>
      <w:r w:rsidRPr="00117936">
        <w:rPr>
          <w:b/>
        </w:rPr>
        <w:t>II.</w:t>
      </w:r>
    </w:p>
    <w:p w14:paraId="30D1FDF7" w14:textId="77777777" w:rsidR="00AC4EC2" w:rsidRPr="00117936" w:rsidRDefault="00AC4EC2" w:rsidP="00B17A7C">
      <w:pPr>
        <w:ind w:left="2832" w:firstLine="708"/>
        <w:rPr>
          <w:b/>
        </w:rPr>
      </w:pPr>
      <w:r w:rsidRPr="00117936">
        <w:rPr>
          <w:b/>
        </w:rPr>
        <w:t>Cenové ujednání</w:t>
      </w:r>
    </w:p>
    <w:p w14:paraId="0308BFC1" w14:textId="48D9B131" w:rsidR="00AC4EC2" w:rsidRDefault="00952796" w:rsidP="00B17A7C">
      <w:pPr>
        <w:pStyle w:val="Odstavecseseznamem"/>
        <w:numPr>
          <w:ilvl w:val="0"/>
          <w:numId w:val="11"/>
        </w:numPr>
        <w:jc w:val="both"/>
      </w:pPr>
      <w:r>
        <w:t xml:space="preserve">Cenové ujednání se řídí ceníkem služeb </w:t>
      </w:r>
      <w:r w:rsidR="00281AD3">
        <w:t>sportovní haly</w:t>
      </w:r>
      <w:r w:rsidR="00DC5BFD">
        <w:t>, sportovního areálu a hřiště Za Kalvárií</w:t>
      </w:r>
      <w:r>
        <w:t>.</w:t>
      </w:r>
      <w:r w:rsidR="00B17A7C">
        <w:t xml:space="preserve"> </w:t>
      </w:r>
    </w:p>
    <w:p w14:paraId="01B10C7C" w14:textId="77777777" w:rsidR="00AC4EC2" w:rsidRDefault="00AC4EC2" w:rsidP="00B17A7C">
      <w:pPr>
        <w:pStyle w:val="Odstavecseseznamem"/>
      </w:pPr>
    </w:p>
    <w:p w14:paraId="00389B76" w14:textId="77777777" w:rsidR="00AC4EC2" w:rsidRPr="008A124C" w:rsidRDefault="00AC4EC2" w:rsidP="0067325F">
      <w:pPr>
        <w:pStyle w:val="Odstavecseseznamem"/>
        <w:ind w:left="4248"/>
        <w:jc w:val="both"/>
        <w:rPr>
          <w:b/>
        </w:rPr>
      </w:pPr>
      <w:r w:rsidRPr="008A124C">
        <w:rPr>
          <w:b/>
        </w:rPr>
        <w:t>I</w:t>
      </w:r>
      <w:r>
        <w:rPr>
          <w:b/>
        </w:rPr>
        <w:t>I</w:t>
      </w:r>
      <w:r w:rsidRPr="008A124C">
        <w:rPr>
          <w:b/>
        </w:rPr>
        <w:t>I.</w:t>
      </w:r>
    </w:p>
    <w:p w14:paraId="16B0C100" w14:textId="77777777" w:rsidR="00AC4EC2" w:rsidRDefault="00AC4EC2" w:rsidP="0067325F">
      <w:pPr>
        <w:ind w:left="2832" w:firstLine="708"/>
        <w:jc w:val="both"/>
        <w:rPr>
          <w:b/>
        </w:rPr>
      </w:pPr>
      <w:r w:rsidRPr="008A124C">
        <w:rPr>
          <w:b/>
        </w:rPr>
        <w:t>Obchodní podmínky</w:t>
      </w:r>
    </w:p>
    <w:p w14:paraId="15E8E5A0" w14:textId="77777777" w:rsidR="00AC4EC2" w:rsidRDefault="00AC4EC2" w:rsidP="0067325F">
      <w:pPr>
        <w:pStyle w:val="Odstavecseseznamem"/>
        <w:numPr>
          <w:ilvl w:val="0"/>
          <w:numId w:val="3"/>
        </w:numPr>
        <w:jc w:val="both"/>
      </w:pPr>
      <w:r>
        <w:t xml:space="preserve">Zákazníkovi budou dodány služby na základě písemné objednávky, kterou doručí dodavateli v souladu s Provozním řádem </w:t>
      </w:r>
      <w:r w:rsidR="00281AD3">
        <w:t>SH</w:t>
      </w:r>
    </w:p>
    <w:p w14:paraId="22BDDDDF" w14:textId="77777777" w:rsidR="00AC4EC2" w:rsidRDefault="00AC4EC2" w:rsidP="0067325F">
      <w:pPr>
        <w:pStyle w:val="Odstavecseseznamem"/>
        <w:numPr>
          <w:ilvl w:val="0"/>
          <w:numId w:val="3"/>
        </w:numPr>
        <w:jc w:val="both"/>
      </w:pPr>
      <w:r>
        <w:t xml:space="preserve">V objednávce musí být objednávaná služba přesně specifikována v souladu s Provozním řádem </w:t>
      </w:r>
      <w:r w:rsidR="00281AD3">
        <w:t>SH</w:t>
      </w:r>
      <w:r>
        <w:t>. Nebude-li objednávka obsahovat tyto údaje, považuje se smluvními stranami za neuskutečněnou a dodavatel nemá povinnost dodat požadované služby.</w:t>
      </w:r>
    </w:p>
    <w:p w14:paraId="68F584E0" w14:textId="77777777" w:rsidR="00AC4EC2" w:rsidRDefault="00AC4EC2" w:rsidP="0067325F">
      <w:pPr>
        <w:pStyle w:val="Odstavecseseznamem"/>
        <w:numPr>
          <w:ilvl w:val="0"/>
          <w:numId w:val="3"/>
        </w:numPr>
        <w:jc w:val="both"/>
      </w:pPr>
      <w:r>
        <w:t xml:space="preserve">Na odebrané služby </w:t>
      </w:r>
      <w:proofErr w:type="gramStart"/>
      <w:r>
        <w:t>za  kalendářní</w:t>
      </w:r>
      <w:proofErr w:type="gramEnd"/>
      <w:r>
        <w:t xml:space="preserve"> měsíc bude zákazníkovi vystaven daňový </w:t>
      </w:r>
      <w:r w:rsidR="0067325F">
        <w:t>doklad – faktura dle objednávek</w:t>
      </w:r>
      <w:r>
        <w:t>.</w:t>
      </w:r>
    </w:p>
    <w:p w14:paraId="2DF77D56" w14:textId="77777777" w:rsidR="00AC4EC2" w:rsidRDefault="00AC4EC2" w:rsidP="0067325F">
      <w:pPr>
        <w:pStyle w:val="Odstavecseseznamem"/>
        <w:numPr>
          <w:ilvl w:val="0"/>
          <w:numId w:val="3"/>
        </w:numPr>
        <w:jc w:val="both"/>
      </w:pPr>
      <w:r>
        <w:t xml:space="preserve">Pokud zákazník nebude souhlasit s údaji uvedenými ve faktuře, </w:t>
      </w:r>
      <w:r w:rsidR="0067325F">
        <w:t xml:space="preserve">je povinen ji neprodleně vrátit, nejpozději </w:t>
      </w:r>
      <w:r>
        <w:t>do doby její splatnosti způsobem, který prokazuje, že do tohoto data dodavatel vrácenou fakturu od zákazníka převzal. Po uplynutí této lhůty nemá zákazník nárok fakturu vracet. V případě, že nebude dán důvod k vrácení faktury a faktura bude přesto zákazníkem vrácena, je faktura splatná v původním termínu splatnosti.</w:t>
      </w:r>
    </w:p>
    <w:p w14:paraId="0A901EAB" w14:textId="77777777" w:rsidR="00AC4EC2" w:rsidRDefault="00AC4EC2" w:rsidP="0067325F">
      <w:pPr>
        <w:pStyle w:val="Odstavecseseznamem"/>
        <w:numPr>
          <w:ilvl w:val="0"/>
          <w:numId w:val="3"/>
        </w:numPr>
        <w:jc w:val="both"/>
      </w:pPr>
      <w:r>
        <w:t>Zákazník je povinen zaplatit fakturu do data splatnosti.</w:t>
      </w:r>
    </w:p>
    <w:p w14:paraId="55F5321A" w14:textId="77777777" w:rsidR="00AC4EC2" w:rsidRPr="004E5D03" w:rsidRDefault="000B1A26" w:rsidP="0067325F">
      <w:pPr>
        <w:pStyle w:val="Odstavecseseznamem"/>
        <w:numPr>
          <w:ilvl w:val="0"/>
          <w:numId w:val="3"/>
        </w:numPr>
        <w:jc w:val="both"/>
      </w:pPr>
      <w:r w:rsidRPr="004E5D03">
        <w:t xml:space="preserve">V případě, že zákazník bude </w:t>
      </w:r>
      <w:r w:rsidR="0067325F" w:rsidRPr="004E5D03">
        <w:t>v </w:t>
      </w:r>
      <w:r w:rsidR="00F5639E" w:rsidRPr="004E5D03">
        <w:t xml:space="preserve">prodlení se splatností některé </w:t>
      </w:r>
      <w:proofErr w:type="gramStart"/>
      <w:r w:rsidR="00F5639E" w:rsidRPr="004E5D03">
        <w:t xml:space="preserve">z </w:t>
      </w:r>
      <w:r w:rsidR="0067325F" w:rsidRPr="004E5D03">
        <w:t> vystavených</w:t>
      </w:r>
      <w:proofErr w:type="gramEnd"/>
      <w:r w:rsidR="0067325F" w:rsidRPr="004E5D03">
        <w:t xml:space="preserve"> </w:t>
      </w:r>
      <w:r w:rsidRPr="004E5D03">
        <w:t>faktur dodavatelem</w:t>
      </w:r>
      <w:r w:rsidR="0067325F" w:rsidRPr="004E5D03">
        <w:t>, bude další</w:t>
      </w:r>
      <w:r w:rsidR="00AC4EC2" w:rsidRPr="004E5D03">
        <w:t xml:space="preserve"> odběr služeb </w:t>
      </w:r>
      <w:r w:rsidR="0067325F" w:rsidRPr="004E5D03">
        <w:t xml:space="preserve">poskytován pouze v případě úhrady </w:t>
      </w:r>
      <w:r w:rsidR="00AC4EC2" w:rsidRPr="004E5D03">
        <w:t>v hotovosti předem.</w:t>
      </w:r>
    </w:p>
    <w:p w14:paraId="3A900130" w14:textId="77777777" w:rsidR="0067325F" w:rsidRDefault="00F5639E" w:rsidP="0067325F">
      <w:pPr>
        <w:pStyle w:val="Odstavecseseznamem"/>
        <w:numPr>
          <w:ilvl w:val="0"/>
          <w:numId w:val="3"/>
        </w:numPr>
        <w:jc w:val="both"/>
      </w:pPr>
      <w:r w:rsidRPr="004E5D03">
        <w:t>V případě neuhrazených</w:t>
      </w:r>
      <w:r w:rsidR="0067325F" w:rsidRPr="004E5D03">
        <w:t xml:space="preserve"> pohledávek starších </w:t>
      </w:r>
      <w:r w:rsidR="000B1A26" w:rsidRPr="004E5D03">
        <w:t xml:space="preserve">jeden měsíc po datu splatnosti, nebudou již žádné </w:t>
      </w:r>
      <w:r w:rsidR="000101EE" w:rsidRPr="004E5D03">
        <w:t xml:space="preserve">další </w:t>
      </w:r>
      <w:r w:rsidR="000B1A26" w:rsidRPr="004E5D03">
        <w:t>sl</w:t>
      </w:r>
      <w:r w:rsidR="000101EE" w:rsidRPr="004E5D03">
        <w:t xml:space="preserve">užby </w:t>
      </w:r>
      <w:r w:rsidR="000B1A26" w:rsidRPr="004E5D03">
        <w:t>zákazníkovi poskytovány.</w:t>
      </w:r>
    </w:p>
    <w:p w14:paraId="418A5DF0" w14:textId="77777777" w:rsidR="00AC4EC2" w:rsidRPr="004E5D03" w:rsidRDefault="00AC4EC2" w:rsidP="0067325F">
      <w:pPr>
        <w:pStyle w:val="Odstavecseseznamem"/>
        <w:ind w:left="0"/>
        <w:jc w:val="both"/>
      </w:pPr>
    </w:p>
    <w:p w14:paraId="74428F4F" w14:textId="77777777" w:rsidR="00AC4EC2" w:rsidRPr="00CD12AD" w:rsidRDefault="00AC4EC2" w:rsidP="0067325F">
      <w:pPr>
        <w:pStyle w:val="Odstavecseseznamem"/>
        <w:ind w:left="4248"/>
        <w:jc w:val="both"/>
        <w:rPr>
          <w:b/>
        </w:rPr>
      </w:pPr>
      <w:r>
        <w:rPr>
          <w:b/>
        </w:rPr>
        <w:t>IV</w:t>
      </w:r>
      <w:r w:rsidRPr="00CD12AD">
        <w:rPr>
          <w:b/>
        </w:rPr>
        <w:t>.</w:t>
      </w:r>
    </w:p>
    <w:p w14:paraId="3880C2B6" w14:textId="77777777" w:rsidR="00AC4EC2" w:rsidRPr="00CD12AD" w:rsidRDefault="00AC4EC2" w:rsidP="0067325F">
      <w:pPr>
        <w:ind w:left="2832" w:firstLine="708"/>
        <w:jc w:val="both"/>
        <w:rPr>
          <w:b/>
        </w:rPr>
      </w:pPr>
      <w:r w:rsidRPr="00CD12AD">
        <w:rPr>
          <w:b/>
        </w:rPr>
        <w:t>Dodací podmínky</w:t>
      </w:r>
    </w:p>
    <w:p w14:paraId="3EBA8115" w14:textId="041210F8" w:rsidR="00AC4EC2" w:rsidRDefault="00AC4EC2" w:rsidP="0067325F">
      <w:pPr>
        <w:pStyle w:val="Odstavecseseznamem"/>
        <w:numPr>
          <w:ilvl w:val="0"/>
          <w:numId w:val="4"/>
        </w:numPr>
        <w:jc w:val="both"/>
      </w:pPr>
      <w:r>
        <w:t xml:space="preserve">Služba je pokládána za dodanou, podpisem odpovědného pracovníka zákazníka, určeného v objednávce služby, </w:t>
      </w:r>
      <w:r w:rsidR="00281AD3">
        <w:t>v záznamové knize provozu SH</w:t>
      </w:r>
      <w:r w:rsidR="00DC5BFD">
        <w:t>, sportovního areálu a hřiště Za Kalvárií</w:t>
      </w:r>
      <w:r>
        <w:t>.</w:t>
      </w:r>
    </w:p>
    <w:p w14:paraId="13F6C89D" w14:textId="77777777" w:rsidR="00AC4EC2" w:rsidRDefault="00AC4EC2" w:rsidP="0067325F">
      <w:pPr>
        <w:pStyle w:val="Odstavecseseznamem"/>
        <w:jc w:val="both"/>
      </w:pPr>
    </w:p>
    <w:p w14:paraId="7D7AFB89" w14:textId="77777777" w:rsidR="00AC4EC2" w:rsidRPr="00CD12AD" w:rsidRDefault="00AC4EC2" w:rsidP="0067325F">
      <w:pPr>
        <w:pStyle w:val="Odstavecseseznamem"/>
        <w:ind w:left="4248"/>
        <w:jc w:val="both"/>
        <w:rPr>
          <w:b/>
        </w:rPr>
      </w:pPr>
      <w:r w:rsidRPr="00CD12AD">
        <w:rPr>
          <w:b/>
        </w:rPr>
        <w:t xml:space="preserve">V. </w:t>
      </w:r>
    </w:p>
    <w:p w14:paraId="7210A210" w14:textId="77777777" w:rsidR="00AC4EC2" w:rsidRPr="00CD12AD" w:rsidRDefault="00AC4EC2" w:rsidP="0067325F">
      <w:pPr>
        <w:ind w:left="2832" w:firstLine="708"/>
        <w:jc w:val="both"/>
        <w:rPr>
          <w:b/>
        </w:rPr>
      </w:pPr>
      <w:r w:rsidRPr="00CD12AD">
        <w:rPr>
          <w:b/>
        </w:rPr>
        <w:t>Sankce a pokuty</w:t>
      </w:r>
    </w:p>
    <w:p w14:paraId="03264437" w14:textId="77777777" w:rsidR="00AC4EC2" w:rsidRDefault="00AC4EC2" w:rsidP="0067325F">
      <w:pPr>
        <w:pStyle w:val="Odstavecseseznamem"/>
        <w:numPr>
          <w:ilvl w:val="0"/>
          <w:numId w:val="5"/>
        </w:numPr>
        <w:jc w:val="both"/>
      </w:pPr>
      <w:r>
        <w:t xml:space="preserve">Pokud zákazník nepřevezme objednanou službu, zavazuje se zaplatit dodavateli stornopoplatek za neodebranou službu ve výši, která je určena ceníkem služeb </w:t>
      </w:r>
      <w:r w:rsidR="00281AD3">
        <w:t xml:space="preserve">sportovní haly. </w:t>
      </w:r>
    </w:p>
    <w:p w14:paraId="6E13A3F5" w14:textId="77777777" w:rsidR="00AC4EC2" w:rsidRDefault="00AC4EC2" w:rsidP="0067325F">
      <w:pPr>
        <w:pStyle w:val="Odstavecseseznamem"/>
        <w:numPr>
          <w:ilvl w:val="0"/>
          <w:numId w:val="5"/>
        </w:numPr>
        <w:jc w:val="both"/>
      </w:pPr>
      <w:r>
        <w:t>V případě, že bude zákazník v prodlení s úhradou faktury, zavazuje se zaplatit dodavateli smluvní pokutu ve výši 0,05 % z dlužné částky za každý den prodlení.</w:t>
      </w:r>
    </w:p>
    <w:p w14:paraId="0285CDC5" w14:textId="77777777" w:rsidR="00AC4EC2" w:rsidRPr="00281AD3" w:rsidRDefault="00AC4EC2" w:rsidP="00281AD3">
      <w:pPr>
        <w:pStyle w:val="Odstavecseseznamem"/>
        <w:numPr>
          <w:ilvl w:val="0"/>
          <w:numId w:val="5"/>
        </w:numPr>
        <w:jc w:val="both"/>
      </w:pPr>
      <w:r>
        <w:t>Zaplacením smluvní pokuty není dotčeno právo na náhradu škody, která vznikla dodavateli v příčinné souvislosti s porušením smlouvy.</w:t>
      </w:r>
    </w:p>
    <w:p w14:paraId="6233A800" w14:textId="77777777" w:rsidR="00AC4EC2" w:rsidRDefault="00AC4EC2" w:rsidP="00B17A7C">
      <w:pPr>
        <w:jc w:val="both"/>
        <w:rPr>
          <w:b/>
        </w:rPr>
      </w:pPr>
    </w:p>
    <w:p w14:paraId="72C0F2FF" w14:textId="77777777" w:rsidR="00AC4EC2" w:rsidRPr="00D57AAB" w:rsidRDefault="00AC4EC2" w:rsidP="00035411">
      <w:pPr>
        <w:ind w:left="4248"/>
        <w:rPr>
          <w:b/>
        </w:rPr>
      </w:pPr>
      <w:r w:rsidRPr="00D57AAB">
        <w:rPr>
          <w:b/>
        </w:rPr>
        <w:t>V</w:t>
      </w:r>
      <w:r w:rsidR="00B17A7C">
        <w:rPr>
          <w:b/>
        </w:rPr>
        <w:t>I</w:t>
      </w:r>
      <w:r w:rsidRPr="00D57AAB">
        <w:rPr>
          <w:b/>
        </w:rPr>
        <w:t>.</w:t>
      </w:r>
    </w:p>
    <w:p w14:paraId="6F37202A" w14:textId="77777777" w:rsidR="00AC4EC2" w:rsidRDefault="00AC4EC2" w:rsidP="0067325F">
      <w:pPr>
        <w:ind w:left="2832" w:firstLine="708"/>
        <w:jc w:val="both"/>
        <w:rPr>
          <w:b/>
        </w:rPr>
      </w:pPr>
      <w:r w:rsidRPr="00D57AAB">
        <w:rPr>
          <w:b/>
        </w:rPr>
        <w:t>Závěrečná ustanovení</w:t>
      </w:r>
    </w:p>
    <w:p w14:paraId="30D9CB18" w14:textId="77777777" w:rsidR="00AC4EC2" w:rsidRDefault="00AC4EC2" w:rsidP="0067325F">
      <w:pPr>
        <w:pStyle w:val="Odstavecseseznamem"/>
        <w:numPr>
          <w:ilvl w:val="0"/>
          <w:numId w:val="6"/>
        </w:numPr>
        <w:jc w:val="both"/>
      </w:pPr>
      <w:r>
        <w:t>Smluvní vztahy dle této smlouvy se řídí zákonem č. 89/2012 Občanský zákoník.</w:t>
      </w:r>
    </w:p>
    <w:p w14:paraId="2E51177C" w14:textId="77777777" w:rsidR="00AC4EC2" w:rsidRDefault="00AC4EC2" w:rsidP="0067325F">
      <w:pPr>
        <w:pStyle w:val="Odstavecseseznamem"/>
        <w:numPr>
          <w:ilvl w:val="0"/>
          <w:numId w:val="6"/>
        </w:numPr>
        <w:jc w:val="both"/>
      </w:pPr>
      <w:r>
        <w:t xml:space="preserve">Tato smlouva byla uzavřena na základě svobodné vůle obou smluvních stran, nikoli v tísni a za nápadně nevýhodných podmínek, což smluvní strany stvrzují svými podpisy. </w:t>
      </w:r>
    </w:p>
    <w:p w14:paraId="77FEB9A0" w14:textId="77777777" w:rsidR="00AC4EC2" w:rsidRDefault="00AC4EC2" w:rsidP="0067325F">
      <w:pPr>
        <w:pStyle w:val="Odstavecseseznamem"/>
        <w:numPr>
          <w:ilvl w:val="0"/>
          <w:numId w:val="6"/>
        </w:numPr>
        <w:jc w:val="both"/>
      </w:pPr>
      <w:r>
        <w:t xml:space="preserve">Dle § 630 Občanského zákoníku si strany této smlouvy sjednávají promlčecí dobu v rozsahu 5 </w:t>
      </w:r>
      <w:proofErr w:type="gramStart"/>
      <w:r>
        <w:t>let</w:t>
      </w:r>
      <w:proofErr w:type="gramEnd"/>
      <w:r>
        <w:t xml:space="preserve"> a to na uplatnění práva dodavatele na zaplacení kupní ceny. V ostatních případech platí promlčecí doba stanovená zákonem.</w:t>
      </w:r>
    </w:p>
    <w:p w14:paraId="02241734" w14:textId="77777777" w:rsidR="00AC4EC2" w:rsidRDefault="00AC4EC2" w:rsidP="0067325F">
      <w:pPr>
        <w:pStyle w:val="Odstavecseseznamem"/>
        <w:numPr>
          <w:ilvl w:val="0"/>
          <w:numId w:val="6"/>
        </w:numPr>
        <w:jc w:val="both"/>
      </w:pPr>
      <w:r>
        <w:t xml:space="preserve">Dle §89a </w:t>
      </w:r>
      <w:proofErr w:type="spellStart"/>
      <w:r>
        <w:t>z.č</w:t>
      </w:r>
      <w:proofErr w:type="spellEnd"/>
      <w:r>
        <w:t>. 99/1963, občanského soudního řádu tímto účastníci této smlouvy sjednávají pro veškerá řízení v obchodních věcech místní příslušnost Okresního soudu v Pelhřimově.</w:t>
      </w:r>
    </w:p>
    <w:p w14:paraId="3D9AE4E8" w14:textId="77777777" w:rsidR="00AC4EC2" w:rsidRDefault="00AC4EC2" w:rsidP="0067325F">
      <w:pPr>
        <w:pStyle w:val="Odstavecseseznamem"/>
        <w:numPr>
          <w:ilvl w:val="0"/>
          <w:numId w:val="6"/>
        </w:numPr>
        <w:jc w:val="both"/>
      </w:pPr>
      <w:r>
        <w:t>Tato smlouva je vyhotovena ve dvou stejnopisech s platností originálu, každá ze stran této smlouvy obdrží jedno vyhotovení.</w:t>
      </w:r>
    </w:p>
    <w:p w14:paraId="7A4C68E7" w14:textId="7E76810B" w:rsidR="00AC4EC2" w:rsidRDefault="00AC4EC2" w:rsidP="0067325F">
      <w:pPr>
        <w:pStyle w:val="Odstavecseseznamem"/>
        <w:numPr>
          <w:ilvl w:val="0"/>
          <w:numId w:val="6"/>
        </w:numPr>
        <w:jc w:val="both"/>
      </w:pPr>
      <w:r>
        <w:t xml:space="preserve">Tato smlouva se uzavírá na dobu určitou s platností od </w:t>
      </w:r>
      <w:r w:rsidR="001A3A94">
        <w:t>1. července 2021</w:t>
      </w:r>
      <w:r>
        <w:t xml:space="preserve"> a je platná do 31.</w:t>
      </w:r>
      <w:r w:rsidR="000101EE">
        <w:t xml:space="preserve"> </w:t>
      </w:r>
      <w:r w:rsidR="00281AD3">
        <w:t>12</w:t>
      </w:r>
      <w:r>
        <w:t>.</w:t>
      </w:r>
      <w:r w:rsidR="000101EE">
        <w:t xml:space="preserve"> </w:t>
      </w:r>
      <w:r w:rsidR="00AA3BAF">
        <w:t>20</w:t>
      </w:r>
      <w:r w:rsidR="00B45524">
        <w:t>21</w:t>
      </w:r>
      <w:r>
        <w:t>.</w:t>
      </w:r>
    </w:p>
    <w:p w14:paraId="606167D8" w14:textId="77777777" w:rsidR="00AC4EC2" w:rsidRDefault="00AC4EC2" w:rsidP="0067325F">
      <w:pPr>
        <w:ind w:left="360"/>
        <w:jc w:val="both"/>
      </w:pPr>
    </w:p>
    <w:p w14:paraId="13D9A21D" w14:textId="10917B4F" w:rsidR="00AC4EC2" w:rsidRDefault="00E07FC0" w:rsidP="0067325F">
      <w:pPr>
        <w:ind w:left="360"/>
        <w:jc w:val="both"/>
      </w:pPr>
      <w:r>
        <w:t>V </w:t>
      </w:r>
      <w:proofErr w:type="gramStart"/>
      <w:r>
        <w:t>Pelhřimově  dne</w:t>
      </w:r>
      <w:proofErr w:type="gramEnd"/>
      <w:r>
        <w:t xml:space="preserve"> :</w:t>
      </w:r>
      <w:r w:rsidR="00AA3BAF">
        <w:t xml:space="preserve"> </w:t>
      </w:r>
      <w:r w:rsidR="00B45524">
        <w:t xml:space="preserve">  </w:t>
      </w:r>
      <w:r w:rsidR="001A3A94">
        <w:t>30</w:t>
      </w:r>
      <w:r w:rsidR="00B45524">
        <w:t xml:space="preserve"> </w:t>
      </w:r>
      <w:r w:rsidR="00AA3BAF">
        <w:t xml:space="preserve">. </w:t>
      </w:r>
      <w:r w:rsidR="001A3A94">
        <w:t>6</w:t>
      </w:r>
      <w:r w:rsidR="00AA3BAF">
        <w:t>. 20</w:t>
      </w:r>
      <w:r w:rsidR="00B45524">
        <w:t>21</w:t>
      </w:r>
    </w:p>
    <w:p w14:paraId="1F2CE171" w14:textId="77777777" w:rsidR="00AC4EC2" w:rsidRDefault="00AC4EC2" w:rsidP="0067325F">
      <w:pPr>
        <w:ind w:left="360"/>
        <w:jc w:val="both"/>
      </w:pPr>
    </w:p>
    <w:p w14:paraId="17D17AA7" w14:textId="77777777" w:rsidR="00AC4EC2" w:rsidRDefault="00AC4EC2" w:rsidP="0067325F">
      <w:pPr>
        <w:ind w:left="360"/>
        <w:jc w:val="both"/>
      </w:pPr>
    </w:p>
    <w:p w14:paraId="5A5B20E6" w14:textId="77777777" w:rsidR="00AC4EC2" w:rsidRDefault="00AC4EC2" w:rsidP="0067325F">
      <w:pPr>
        <w:ind w:left="360"/>
        <w:jc w:val="both"/>
      </w:pPr>
      <w:r>
        <w:t>…………………………………………………………………..</w:t>
      </w:r>
      <w:r>
        <w:tab/>
        <w:t>………………………………………………………………………</w:t>
      </w:r>
    </w:p>
    <w:p w14:paraId="7509F549" w14:textId="77777777" w:rsidR="004E5D03" w:rsidRPr="00B17A7C" w:rsidRDefault="00B17A7C" w:rsidP="00B17A7C">
      <w:pPr>
        <w:ind w:left="1068" w:firstLine="348"/>
        <w:jc w:val="both"/>
      </w:pPr>
      <w:r>
        <w:t>za zákazníka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</w:t>
      </w:r>
      <w:r w:rsidR="00110807">
        <w:t>le</w:t>
      </w:r>
    </w:p>
    <w:p w14:paraId="1A13FAA4" w14:textId="77777777" w:rsidR="004E5D03" w:rsidRDefault="004E5D03" w:rsidP="0067325F">
      <w:pPr>
        <w:ind w:left="3540" w:firstLine="708"/>
        <w:jc w:val="both"/>
        <w:rPr>
          <w:b/>
        </w:rPr>
      </w:pPr>
    </w:p>
    <w:p w14:paraId="0B8328A4" w14:textId="77777777" w:rsidR="004E5D03" w:rsidRDefault="004E5D03" w:rsidP="0067325F">
      <w:pPr>
        <w:ind w:left="3540" w:firstLine="708"/>
        <w:jc w:val="both"/>
        <w:rPr>
          <w:b/>
        </w:rPr>
      </w:pPr>
    </w:p>
    <w:p w14:paraId="41BAE4DC" w14:textId="77777777" w:rsidR="004E5D03" w:rsidRDefault="004E5D03" w:rsidP="004E5D03">
      <w:pPr>
        <w:rPr>
          <w:b/>
        </w:rPr>
      </w:pPr>
    </w:p>
    <w:p w14:paraId="39EA9820" w14:textId="77777777" w:rsidR="00E07FC0" w:rsidRDefault="00E07FC0" w:rsidP="004E5D03">
      <w:pPr>
        <w:rPr>
          <w:b/>
        </w:rPr>
      </w:pPr>
    </w:p>
    <w:p w14:paraId="77DAD30C" w14:textId="77777777" w:rsidR="00E07FC0" w:rsidRDefault="00E07FC0" w:rsidP="004E5D03">
      <w:pPr>
        <w:rPr>
          <w:b/>
        </w:rPr>
      </w:pPr>
    </w:p>
    <w:p w14:paraId="1325087D" w14:textId="77777777" w:rsidR="004E5D03" w:rsidRPr="00CB0369" w:rsidRDefault="004E5D03" w:rsidP="004E5D03">
      <w:pPr>
        <w:ind w:left="3540" w:firstLine="708"/>
        <w:jc w:val="both"/>
        <w:rPr>
          <w:b/>
        </w:rPr>
      </w:pPr>
    </w:p>
    <w:sectPr w:rsidR="004E5D03" w:rsidRPr="00CB0369" w:rsidSect="0089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580"/>
    <w:multiLevelType w:val="hybridMultilevel"/>
    <w:tmpl w:val="C9344F28"/>
    <w:lvl w:ilvl="0" w:tplc="C1D462F4">
      <w:start w:val="1"/>
      <w:numFmt w:val="upperRoman"/>
      <w:lvlText w:val="%1."/>
      <w:lvlJc w:val="left"/>
      <w:pPr>
        <w:ind w:left="496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1" w15:restartNumberingAfterBreak="0">
    <w:nsid w:val="1DF90E84"/>
    <w:multiLevelType w:val="hybridMultilevel"/>
    <w:tmpl w:val="904C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EB129A"/>
    <w:multiLevelType w:val="hybridMultilevel"/>
    <w:tmpl w:val="88B28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FE15DD"/>
    <w:multiLevelType w:val="hybridMultilevel"/>
    <w:tmpl w:val="A7A6F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118A"/>
    <w:multiLevelType w:val="hybridMultilevel"/>
    <w:tmpl w:val="266C4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A1460"/>
    <w:multiLevelType w:val="hybridMultilevel"/>
    <w:tmpl w:val="CB8E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6299"/>
    <w:multiLevelType w:val="hybridMultilevel"/>
    <w:tmpl w:val="E86E8A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662E11"/>
    <w:multiLevelType w:val="hybridMultilevel"/>
    <w:tmpl w:val="97BEF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166A99"/>
    <w:multiLevelType w:val="hybridMultilevel"/>
    <w:tmpl w:val="FEAC95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060968"/>
    <w:multiLevelType w:val="hybridMultilevel"/>
    <w:tmpl w:val="FFF893BC"/>
    <w:lvl w:ilvl="0" w:tplc="84541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DF65F1"/>
    <w:multiLevelType w:val="hybridMultilevel"/>
    <w:tmpl w:val="396671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08"/>
    <w:rsid w:val="000101EE"/>
    <w:rsid w:val="00035411"/>
    <w:rsid w:val="00042335"/>
    <w:rsid w:val="000A7A66"/>
    <w:rsid w:val="000B1A26"/>
    <w:rsid w:val="000B4442"/>
    <w:rsid w:val="000B577F"/>
    <w:rsid w:val="00110807"/>
    <w:rsid w:val="00117936"/>
    <w:rsid w:val="001A3A94"/>
    <w:rsid w:val="00200FC9"/>
    <w:rsid w:val="0022008E"/>
    <w:rsid w:val="00281AD3"/>
    <w:rsid w:val="002F76EA"/>
    <w:rsid w:val="00341E39"/>
    <w:rsid w:val="004A51CF"/>
    <w:rsid w:val="004C66E2"/>
    <w:rsid w:val="004E5D03"/>
    <w:rsid w:val="004E6578"/>
    <w:rsid w:val="004F5F11"/>
    <w:rsid w:val="005578EB"/>
    <w:rsid w:val="006034DE"/>
    <w:rsid w:val="0067325F"/>
    <w:rsid w:val="00687E08"/>
    <w:rsid w:val="006D32BA"/>
    <w:rsid w:val="00736983"/>
    <w:rsid w:val="008867CA"/>
    <w:rsid w:val="00890103"/>
    <w:rsid w:val="008A124C"/>
    <w:rsid w:val="008D1EA0"/>
    <w:rsid w:val="00912F79"/>
    <w:rsid w:val="00913709"/>
    <w:rsid w:val="0094063B"/>
    <w:rsid w:val="00941A7B"/>
    <w:rsid w:val="00952796"/>
    <w:rsid w:val="00980118"/>
    <w:rsid w:val="009F30E8"/>
    <w:rsid w:val="00A63757"/>
    <w:rsid w:val="00AA3BAF"/>
    <w:rsid w:val="00AC4EC2"/>
    <w:rsid w:val="00B17A7C"/>
    <w:rsid w:val="00B45524"/>
    <w:rsid w:val="00BD2AAC"/>
    <w:rsid w:val="00BF3524"/>
    <w:rsid w:val="00C11CE3"/>
    <w:rsid w:val="00C2174E"/>
    <w:rsid w:val="00C42846"/>
    <w:rsid w:val="00C84088"/>
    <w:rsid w:val="00C93FAF"/>
    <w:rsid w:val="00CB0369"/>
    <w:rsid w:val="00CD12AD"/>
    <w:rsid w:val="00D543A3"/>
    <w:rsid w:val="00D57AAB"/>
    <w:rsid w:val="00DC5BFD"/>
    <w:rsid w:val="00E07FC0"/>
    <w:rsid w:val="00E46E2A"/>
    <w:rsid w:val="00F2091B"/>
    <w:rsid w:val="00F31C8A"/>
    <w:rsid w:val="00F5639E"/>
    <w:rsid w:val="00F70CEC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71210"/>
  <w15:docId w15:val="{9289953C-227D-43D5-8FC2-22D31608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1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03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9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9132-49BA-4584-B887-4D6380B0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uzavřeli: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uzavřeli:</dc:title>
  <dc:creator>pokorny</dc:creator>
  <cp:lastModifiedBy>Pokorny</cp:lastModifiedBy>
  <cp:revision>2</cp:revision>
  <cp:lastPrinted>2021-07-12T11:28:00Z</cp:lastPrinted>
  <dcterms:created xsi:type="dcterms:W3CDTF">2021-07-21T05:36:00Z</dcterms:created>
  <dcterms:modified xsi:type="dcterms:W3CDTF">2021-07-21T05:36:00Z</dcterms:modified>
</cp:coreProperties>
</file>