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4C9" w:rsidRPr="00552582" w:rsidRDefault="004D44C9" w:rsidP="004D44C9">
      <w:pPr>
        <w:pStyle w:val="Nadpis1"/>
        <w:rPr>
          <w:sz w:val="32"/>
        </w:rPr>
      </w:pPr>
      <w:r w:rsidRPr="00552582">
        <w:rPr>
          <w:sz w:val="32"/>
        </w:rPr>
        <w:t>SMLOUVA O POSTOUPENÍ POHLEDÁVEK</w:t>
      </w:r>
    </w:p>
    <w:p w:rsidR="004D44C9" w:rsidRPr="00552582" w:rsidRDefault="004D44C9" w:rsidP="004D44C9">
      <w:pPr>
        <w:rPr>
          <w:sz w:val="20"/>
        </w:rPr>
      </w:pPr>
    </w:p>
    <w:p w:rsidR="004D44C9" w:rsidRPr="00552582" w:rsidRDefault="004D44C9" w:rsidP="004D44C9">
      <w:pPr>
        <w:pStyle w:val="Nadpis2"/>
        <w:rPr>
          <w:sz w:val="20"/>
        </w:rPr>
      </w:pPr>
    </w:p>
    <w:p w:rsidR="004D44C9" w:rsidRPr="00552582" w:rsidRDefault="004D44C9" w:rsidP="004D44C9">
      <w:pPr>
        <w:pStyle w:val="Nadpis2"/>
        <w:rPr>
          <w:sz w:val="20"/>
        </w:rPr>
      </w:pPr>
      <w:r w:rsidRPr="00552582">
        <w:rPr>
          <w:sz w:val="20"/>
        </w:rPr>
        <w:t>I. SMLUVNÍ STRANY</w:t>
      </w:r>
    </w:p>
    <w:p w:rsidR="004D44C9" w:rsidRPr="00552582" w:rsidRDefault="004D44C9" w:rsidP="004D44C9">
      <w:pPr>
        <w:rPr>
          <w:sz w:val="20"/>
        </w:rPr>
      </w:pPr>
    </w:p>
    <w:p w:rsidR="004D44C9" w:rsidRPr="00552582" w:rsidRDefault="004D44C9" w:rsidP="004D44C9">
      <w:pPr>
        <w:tabs>
          <w:tab w:val="left" w:pos="1620"/>
        </w:tabs>
        <w:ind w:left="2550" w:hanging="2550"/>
        <w:jc w:val="both"/>
        <w:rPr>
          <w:sz w:val="20"/>
        </w:rPr>
      </w:pPr>
      <w:r w:rsidRPr="00552582">
        <w:rPr>
          <w:sz w:val="20"/>
        </w:rPr>
        <w:t>Firma:</w:t>
      </w:r>
      <w:r w:rsidRPr="00552582">
        <w:rPr>
          <w:sz w:val="20"/>
        </w:rPr>
        <w:tab/>
      </w:r>
      <w:r w:rsidRPr="00552582">
        <w:rPr>
          <w:sz w:val="20"/>
        </w:rPr>
        <w:tab/>
        <w:t>MERO ČR, a.s., společnost zapsaná v obchodním rejstříku vedeném Městským soudem v Praze, oddíl C, vložka 2334</w:t>
      </w:r>
    </w:p>
    <w:p w:rsidR="004D44C9" w:rsidRPr="00552582" w:rsidRDefault="004D44C9" w:rsidP="004D44C9">
      <w:pPr>
        <w:ind w:left="2552" w:hanging="2552"/>
        <w:jc w:val="both"/>
        <w:rPr>
          <w:sz w:val="20"/>
        </w:rPr>
      </w:pPr>
      <w:r w:rsidRPr="00552582">
        <w:rPr>
          <w:sz w:val="20"/>
        </w:rPr>
        <w:t>Sídlo:</w:t>
      </w:r>
      <w:r w:rsidRPr="00552582">
        <w:rPr>
          <w:sz w:val="20"/>
        </w:rPr>
        <w:tab/>
        <w:t xml:space="preserve">Veltruská 748, 278 01 Kralupy nad Vltavou </w:t>
      </w:r>
    </w:p>
    <w:p w:rsidR="004D44C9" w:rsidRPr="00552582" w:rsidRDefault="004D44C9" w:rsidP="004D44C9">
      <w:pPr>
        <w:tabs>
          <w:tab w:val="left" w:pos="2835"/>
        </w:tabs>
        <w:ind w:left="2552" w:hanging="2552"/>
        <w:jc w:val="both"/>
        <w:rPr>
          <w:sz w:val="20"/>
        </w:rPr>
      </w:pPr>
      <w:r w:rsidRPr="00552582">
        <w:rPr>
          <w:sz w:val="20"/>
        </w:rPr>
        <w:t>IČ/RČ:</w:t>
      </w:r>
      <w:r w:rsidRPr="00552582">
        <w:rPr>
          <w:sz w:val="20"/>
        </w:rPr>
        <w:tab/>
        <w:t>60193468</w:t>
      </w:r>
    </w:p>
    <w:p w:rsidR="004D44C9" w:rsidRPr="00552582" w:rsidRDefault="004D44C9" w:rsidP="004D44C9">
      <w:pPr>
        <w:tabs>
          <w:tab w:val="left" w:pos="2835"/>
        </w:tabs>
        <w:ind w:left="2552" w:hanging="2552"/>
        <w:jc w:val="both"/>
        <w:rPr>
          <w:sz w:val="20"/>
        </w:rPr>
      </w:pPr>
      <w:r w:rsidRPr="00552582">
        <w:rPr>
          <w:sz w:val="20"/>
        </w:rPr>
        <w:t>DIČ:</w:t>
      </w:r>
      <w:r w:rsidRPr="00552582">
        <w:rPr>
          <w:sz w:val="20"/>
        </w:rPr>
        <w:tab/>
        <w:t>CZ60193468</w:t>
      </w:r>
    </w:p>
    <w:p w:rsidR="004D44C9" w:rsidRPr="00552582" w:rsidRDefault="004D44C9" w:rsidP="004D44C9">
      <w:pPr>
        <w:tabs>
          <w:tab w:val="left" w:pos="2835"/>
        </w:tabs>
        <w:ind w:left="2552" w:hanging="2552"/>
        <w:jc w:val="both"/>
        <w:rPr>
          <w:sz w:val="20"/>
        </w:rPr>
      </w:pPr>
      <w:r w:rsidRPr="00552582">
        <w:rPr>
          <w:sz w:val="20"/>
        </w:rPr>
        <w:t>Číslo účtu:</w:t>
      </w:r>
      <w:r w:rsidRPr="00552582">
        <w:rPr>
          <w:sz w:val="20"/>
        </w:rPr>
        <w:tab/>
      </w:r>
      <w:r w:rsidR="0050488C">
        <w:rPr>
          <w:sz w:val="20"/>
        </w:rPr>
        <w:t>x</w:t>
      </w:r>
    </w:p>
    <w:p w:rsidR="004D44C9" w:rsidRPr="00552582" w:rsidRDefault="004D44C9" w:rsidP="004D44C9">
      <w:pPr>
        <w:tabs>
          <w:tab w:val="left" w:pos="2835"/>
        </w:tabs>
        <w:ind w:left="2552" w:hanging="2552"/>
        <w:jc w:val="both"/>
        <w:rPr>
          <w:sz w:val="20"/>
        </w:rPr>
      </w:pPr>
      <w:r w:rsidRPr="00552582">
        <w:rPr>
          <w:sz w:val="20"/>
        </w:rPr>
        <w:t>Bankovní spojení:</w:t>
      </w:r>
      <w:r w:rsidRPr="00552582">
        <w:rPr>
          <w:sz w:val="20"/>
        </w:rPr>
        <w:tab/>
      </w:r>
      <w:r w:rsidR="00C56774">
        <w:rPr>
          <w:sz w:val="20"/>
        </w:rPr>
        <w:t>Komerční banka, a.s.</w:t>
      </w:r>
    </w:p>
    <w:p w:rsidR="004D44C9" w:rsidRPr="00552582" w:rsidRDefault="004D44C9" w:rsidP="004D44C9">
      <w:pPr>
        <w:tabs>
          <w:tab w:val="left" w:pos="2835"/>
        </w:tabs>
        <w:ind w:left="2552" w:hanging="2552"/>
        <w:jc w:val="both"/>
        <w:rPr>
          <w:sz w:val="20"/>
        </w:rPr>
      </w:pPr>
      <w:r w:rsidRPr="00552582">
        <w:rPr>
          <w:sz w:val="20"/>
        </w:rPr>
        <w:t>Zastupuje:</w:t>
      </w:r>
      <w:r w:rsidRPr="00552582">
        <w:rPr>
          <w:sz w:val="20"/>
        </w:rPr>
        <w:tab/>
        <w:t xml:space="preserve">Ing. </w:t>
      </w:r>
      <w:r>
        <w:rPr>
          <w:sz w:val="20"/>
        </w:rPr>
        <w:t>Jaroslav Kocián</w:t>
      </w:r>
      <w:r w:rsidRPr="00552582">
        <w:rPr>
          <w:sz w:val="20"/>
        </w:rPr>
        <w:t>, předseda představenstva</w:t>
      </w:r>
    </w:p>
    <w:p w:rsidR="004D44C9" w:rsidRPr="00552582" w:rsidRDefault="004D44C9" w:rsidP="004D44C9">
      <w:pPr>
        <w:tabs>
          <w:tab w:val="left" w:pos="2835"/>
        </w:tabs>
        <w:ind w:left="2552" w:hanging="2552"/>
        <w:jc w:val="both"/>
        <w:rPr>
          <w:sz w:val="20"/>
        </w:rPr>
      </w:pPr>
      <w:r w:rsidRPr="00552582">
        <w:rPr>
          <w:sz w:val="20"/>
        </w:rPr>
        <w:t>Zastupuje:</w:t>
      </w:r>
      <w:r w:rsidRPr="00552582">
        <w:rPr>
          <w:sz w:val="20"/>
        </w:rPr>
        <w:tab/>
        <w:t xml:space="preserve">Ing. </w:t>
      </w:r>
      <w:r>
        <w:rPr>
          <w:sz w:val="20"/>
        </w:rPr>
        <w:t>Marcel Kalakaj</w:t>
      </w:r>
      <w:r w:rsidRPr="00552582">
        <w:rPr>
          <w:sz w:val="20"/>
        </w:rPr>
        <w:t xml:space="preserve">, člen představenstva </w:t>
      </w:r>
    </w:p>
    <w:p w:rsidR="004D44C9" w:rsidRPr="00552582" w:rsidRDefault="004D44C9" w:rsidP="004D44C9">
      <w:pPr>
        <w:tabs>
          <w:tab w:val="left" w:pos="2835"/>
        </w:tabs>
        <w:ind w:left="2552" w:hanging="2552"/>
        <w:jc w:val="both"/>
        <w:rPr>
          <w:sz w:val="20"/>
        </w:rPr>
      </w:pPr>
      <w:r w:rsidRPr="00552582">
        <w:rPr>
          <w:sz w:val="20"/>
        </w:rPr>
        <w:t>(dále jen postupitel)</w:t>
      </w:r>
    </w:p>
    <w:p w:rsidR="004D44C9" w:rsidRPr="00552582" w:rsidRDefault="004D44C9" w:rsidP="004D44C9">
      <w:pPr>
        <w:jc w:val="both"/>
        <w:rPr>
          <w:sz w:val="20"/>
        </w:rPr>
      </w:pPr>
      <w:r w:rsidRPr="00552582">
        <w:rPr>
          <w:sz w:val="20"/>
        </w:rPr>
        <w:t>a</w:t>
      </w:r>
    </w:p>
    <w:p w:rsidR="004D44C9" w:rsidRPr="00552582" w:rsidRDefault="004D44C9" w:rsidP="004D44C9">
      <w:pPr>
        <w:jc w:val="both"/>
        <w:rPr>
          <w:sz w:val="16"/>
        </w:rPr>
      </w:pPr>
    </w:p>
    <w:p w:rsidR="004D44C9" w:rsidRPr="00552582" w:rsidRDefault="004D44C9" w:rsidP="004D44C9">
      <w:pPr>
        <w:pStyle w:val="Zkladntextodsazen2"/>
        <w:tabs>
          <w:tab w:val="left" w:pos="2552"/>
        </w:tabs>
        <w:ind w:left="2552" w:hanging="2552"/>
        <w:rPr>
          <w:sz w:val="20"/>
        </w:rPr>
      </w:pPr>
      <w:r w:rsidRPr="00552582">
        <w:rPr>
          <w:sz w:val="20"/>
        </w:rPr>
        <w:t>Firma:</w:t>
      </w:r>
      <w:r w:rsidRPr="00552582">
        <w:rPr>
          <w:sz w:val="20"/>
        </w:rPr>
        <w:tab/>
        <w:t>GENOR Finance s.r.o., společnost zapsaná v obchodním rejstříku Městským soudem v Praze, oddíl C, vložka 86498</w:t>
      </w:r>
    </w:p>
    <w:p w:rsidR="004D44C9" w:rsidRPr="00552582" w:rsidRDefault="004D44C9" w:rsidP="004D44C9">
      <w:pPr>
        <w:tabs>
          <w:tab w:val="left" w:pos="2552"/>
        </w:tabs>
        <w:ind w:left="2550" w:hanging="2550"/>
        <w:jc w:val="both"/>
        <w:rPr>
          <w:sz w:val="20"/>
        </w:rPr>
      </w:pPr>
      <w:r w:rsidRPr="00552582">
        <w:rPr>
          <w:sz w:val="20"/>
        </w:rPr>
        <w:t>Sídlo:</w:t>
      </w:r>
      <w:r w:rsidRPr="00552582">
        <w:rPr>
          <w:sz w:val="20"/>
        </w:rPr>
        <w:tab/>
        <w:t>Zdařilá 817/8, 140 00  Praha 4</w:t>
      </w:r>
    </w:p>
    <w:p w:rsidR="004D44C9" w:rsidRPr="00552582" w:rsidRDefault="004D44C9" w:rsidP="004D44C9">
      <w:pPr>
        <w:tabs>
          <w:tab w:val="left" w:pos="2552"/>
        </w:tabs>
        <w:jc w:val="both"/>
        <w:rPr>
          <w:sz w:val="20"/>
        </w:rPr>
      </w:pPr>
      <w:r w:rsidRPr="00552582">
        <w:rPr>
          <w:sz w:val="20"/>
        </w:rPr>
        <w:t>IČ:</w:t>
      </w:r>
      <w:r w:rsidRPr="00552582">
        <w:rPr>
          <w:sz w:val="20"/>
        </w:rPr>
        <w:tab/>
        <w:t>64051561</w:t>
      </w:r>
    </w:p>
    <w:p w:rsidR="004D44C9" w:rsidRPr="00552582" w:rsidRDefault="004D44C9" w:rsidP="004D44C9">
      <w:pPr>
        <w:tabs>
          <w:tab w:val="left" w:pos="2552"/>
        </w:tabs>
        <w:jc w:val="both"/>
        <w:rPr>
          <w:sz w:val="20"/>
        </w:rPr>
      </w:pPr>
      <w:r w:rsidRPr="00552582">
        <w:rPr>
          <w:sz w:val="20"/>
        </w:rPr>
        <w:t>DIČ:</w:t>
      </w:r>
      <w:r w:rsidRPr="00552582">
        <w:rPr>
          <w:sz w:val="20"/>
        </w:rPr>
        <w:tab/>
        <w:t>CZ64051561</w:t>
      </w:r>
    </w:p>
    <w:p w:rsidR="004D44C9" w:rsidRPr="00552582" w:rsidRDefault="004D44C9" w:rsidP="004D44C9">
      <w:pPr>
        <w:tabs>
          <w:tab w:val="left" w:pos="2552"/>
        </w:tabs>
        <w:jc w:val="both"/>
        <w:rPr>
          <w:sz w:val="20"/>
        </w:rPr>
      </w:pPr>
      <w:r w:rsidRPr="00552582">
        <w:rPr>
          <w:sz w:val="20"/>
        </w:rPr>
        <w:t>Číslo účtu:</w:t>
      </w:r>
      <w:r w:rsidRPr="00552582">
        <w:rPr>
          <w:sz w:val="20"/>
        </w:rPr>
        <w:tab/>
      </w:r>
      <w:r w:rsidR="0050488C">
        <w:rPr>
          <w:sz w:val="20"/>
        </w:rPr>
        <w:t>x</w:t>
      </w:r>
      <w:bookmarkStart w:id="0" w:name="_GoBack"/>
      <w:bookmarkEnd w:id="0"/>
    </w:p>
    <w:p w:rsidR="004D44C9" w:rsidRPr="00552582" w:rsidRDefault="004D44C9" w:rsidP="004D44C9">
      <w:pPr>
        <w:tabs>
          <w:tab w:val="left" w:pos="2552"/>
        </w:tabs>
        <w:jc w:val="both"/>
        <w:rPr>
          <w:sz w:val="20"/>
        </w:rPr>
      </w:pPr>
      <w:r w:rsidRPr="00552582">
        <w:rPr>
          <w:sz w:val="20"/>
        </w:rPr>
        <w:t>Bankovní spojení:</w:t>
      </w:r>
      <w:r w:rsidRPr="00552582">
        <w:rPr>
          <w:sz w:val="20"/>
        </w:rPr>
        <w:tab/>
      </w:r>
      <w:proofErr w:type="spellStart"/>
      <w:r w:rsidRPr="00552582">
        <w:rPr>
          <w:sz w:val="20"/>
        </w:rPr>
        <w:t>Raiffeisenbank</w:t>
      </w:r>
      <w:proofErr w:type="spellEnd"/>
    </w:p>
    <w:p w:rsidR="004D44C9" w:rsidRPr="00552582" w:rsidRDefault="004D44C9" w:rsidP="004D44C9">
      <w:pPr>
        <w:tabs>
          <w:tab w:val="left" w:pos="2552"/>
        </w:tabs>
        <w:jc w:val="both"/>
        <w:rPr>
          <w:sz w:val="20"/>
        </w:rPr>
      </w:pPr>
      <w:r w:rsidRPr="00552582">
        <w:rPr>
          <w:sz w:val="20"/>
        </w:rPr>
        <w:t>Zastupuje:</w:t>
      </w:r>
      <w:r w:rsidRPr="00552582">
        <w:rPr>
          <w:sz w:val="20"/>
        </w:rPr>
        <w:tab/>
        <w:t xml:space="preserve">Mgr. Jiří </w:t>
      </w:r>
      <w:proofErr w:type="spellStart"/>
      <w:r w:rsidRPr="00552582">
        <w:rPr>
          <w:sz w:val="20"/>
        </w:rPr>
        <w:t>Vopička</w:t>
      </w:r>
      <w:proofErr w:type="spellEnd"/>
      <w:r w:rsidRPr="00552582">
        <w:rPr>
          <w:sz w:val="20"/>
        </w:rPr>
        <w:t>, jednatel</w:t>
      </w:r>
    </w:p>
    <w:p w:rsidR="004D44C9" w:rsidRPr="00552582" w:rsidRDefault="004D44C9" w:rsidP="004D44C9">
      <w:pPr>
        <w:jc w:val="both"/>
        <w:rPr>
          <w:sz w:val="20"/>
        </w:rPr>
      </w:pPr>
      <w:r w:rsidRPr="00552582">
        <w:rPr>
          <w:sz w:val="20"/>
        </w:rPr>
        <w:t>(dále jen postupník)</w:t>
      </w:r>
    </w:p>
    <w:p w:rsidR="004D44C9" w:rsidRPr="00552582" w:rsidRDefault="004D44C9" w:rsidP="004D44C9">
      <w:pPr>
        <w:rPr>
          <w:sz w:val="20"/>
        </w:rPr>
      </w:pPr>
    </w:p>
    <w:p w:rsidR="004D44C9" w:rsidRPr="00552582" w:rsidRDefault="004D44C9" w:rsidP="004D44C9">
      <w:pPr>
        <w:jc w:val="both"/>
        <w:rPr>
          <w:sz w:val="20"/>
        </w:rPr>
      </w:pPr>
      <w:r w:rsidRPr="00552582">
        <w:rPr>
          <w:sz w:val="20"/>
        </w:rPr>
        <w:t>uzavřely tuto smlouvu o postoupení pohledávek:</w:t>
      </w:r>
    </w:p>
    <w:p w:rsidR="004D44C9" w:rsidRPr="00552582" w:rsidRDefault="004D44C9" w:rsidP="004D44C9">
      <w:pPr>
        <w:rPr>
          <w:sz w:val="20"/>
        </w:rPr>
      </w:pPr>
    </w:p>
    <w:p w:rsidR="004D44C9" w:rsidRPr="00552582" w:rsidRDefault="004D44C9" w:rsidP="004D44C9">
      <w:pPr>
        <w:rPr>
          <w:sz w:val="20"/>
        </w:rPr>
      </w:pPr>
    </w:p>
    <w:p w:rsidR="004D44C9" w:rsidRPr="00552582" w:rsidRDefault="004D44C9" w:rsidP="004D44C9">
      <w:pPr>
        <w:pStyle w:val="Nadpis2"/>
        <w:rPr>
          <w:sz w:val="20"/>
        </w:rPr>
      </w:pPr>
      <w:r w:rsidRPr="00552582">
        <w:rPr>
          <w:sz w:val="20"/>
        </w:rPr>
        <w:t>II. PŘEDMĚT SMLOUVY</w:t>
      </w:r>
    </w:p>
    <w:p w:rsidR="004D44C9" w:rsidRPr="00552582" w:rsidRDefault="004D44C9" w:rsidP="004D44C9">
      <w:pPr>
        <w:rPr>
          <w:sz w:val="20"/>
        </w:rPr>
      </w:pPr>
    </w:p>
    <w:p w:rsidR="004D44C9" w:rsidRPr="00552582" w:rsidRDefault="004D44C9" w:rsidP="004D44C9">
      <w:pPr>
        <w:ind w:right="-157"/>
        <w:jc w:val="both"/>
        <w:rPr>
          <w:sz w:val="20"/>
          <w:szCs w:val="22"/>
        </w:rPr>
      </w:pPr>
      <w:r w:rsidRPr="00552582">
        <w:rPr>
          <w:sz w:val="20"/>
          <w:szCs w:val="22"/>
        </w:rPr>
        <w:t>2.1. Postupitel postupuje postupníkovi dnem podpisu této smlouvy svou pohledávku blíže vymezenou níže v </w:t>
      </w:r>
      <w:proofErr w:type="spellStart"/>
      <w:r w:rsidRPr="00552582">
        <w:rPr>
          <w:sz w:val="20"/>
          <w:szCs w:val="22"/>
        </w:rPr>
        <w:t>ust</w:t>
      </w:r>
      <w:proofErr w:type="spellEnd"/>
      <w:r w:rsidRPr="00552582">
        <w:rPr>
          <w:sz w:val="20"/>
          <w:szCs w:val="22"/>
        </w:rPr>
        <w:t xml:space="preserve">. bodu 2.3. této smlouvy vůči dlužníkovi: </w:t>
      </w:r>
      <w:r w:rsidRPr="00552582">
        <w:rPr>
          <w:b/>
          <w:bCs/>
          <w:sz w:val="20"/>
          <w:szCs w:val="22"/>
        </w:rPr>
        <w:t>Chemapol a.s., IČ: 61858064, se sídlem: Kodaňská 1441/46, Vršovice, 101 00  Praha 10 zapsanému v obchodním rejstříku vedeném Městským soudem v Praze</w:t>
      </w:r>
      <w:r w:rsidRPr="00552582">
        <w:rPr>
          <w:b/>
          <w:bCs/>
          <w:sz w:val="20"/>
        </w:rPr>
        <w:t>, oddíl B, vložka 2669</w:t>
      </w:r>
      <w:r w:rsidRPr="00552582">
        <w:rPr>
          <w:b/>
          <w:bCs/>
          <w:sz w:val="20"/>
          <w:szCs w:val="22"/>
        </w:rPr>
        <w:t xml:space="preserve"> </w:t>
      </w:r>
      <w:r w:rsidRPr="00552582">
        <w:rPr>
          <w:sz w:val="20"/>
          <w:szCs w:val="22"/>
        </w:rPr>
        <w:t xml:space="preserve">(dále jen dlužník) ve výši </w:t>
      </w:r>
      <w:r w:rsidRPr="00552582">
        <w:rPr>
          <w:b/>
          <w:bCs/>
          <w:sz w:val="20"/>
        </w:rPr>
        <w:t>4</w:t>
      </w:r>
      <w:r>
        <w:rPr>
          <w:b/>
          <w:bCs/>
          <w:sz w:val="20"/>
        </w:rPr>
        <w:t>.</w:t>
      </w:r>
      <w:r w:rsidRPr="00552582">
        <w:rPr>
          <w:b/>
          <w:bCs/>
          <w:sz w:val="20"/>
        </w:rPr>
        <w:t>022</w:t>
      </w:r>
      <w:r>
        <w:rPr>
          <w:b/>
          <w:bCs/>
          <w:sz w:val="20"/>
        </w:rPr>
        <w:t>.</w:t>
      </w:r>
      <w:r w:rsidRPr="00552582">
        <w:rPr>
          <w:b/>
          <w:bCs/>
          <w:sz w:val="20"/>
        </w:rPr>
        <w:t xml:space="preserve">795,57 </w:t>
      </w:r>
      <w:r w:rsidRPr="00552582">
        <w:rPr>
          <w:b/>
          <w:sz w:val="20"/>
          <w:szCs w:val="22"/>
        </w:rPr>
        <w:t xml:space="preserve">Kč </w:t>
      </w:r>
      <w:r w:rsidRPr="00552582">
        <w:rPr>
          <w:sz w:val="20"/>
          <w:szCs w:val="22"/>
        </w:rPr>
        <w:t xml:space="preserve">(slovy: </w:t>
      </w:r>
      <w:r w:rsidRPr="00552582">
        <w:rPr>
          <w:bCs/>
          <w:sz w:val="20"/>
        </w:rPr>
        <w:t>čtyřimiliónydvacetdvatisícsedmsetdevadesátpětkorunčeských57haléřů</w:t>
      </w:r>
      <w:r w:rsidRPr="00552582">
        <w:rPr>
          <w:sz w:val="20"/>
          <w:szCs w:val="22"/>
        </w:rPr>
        <w:t>) včetně příslušenství a dalších práv s ní spojených, zejména práva na úhradu veškerých smluvních pokut mezi postupitelem a dlužníkem, vyplývajících z právního důvodu, ze kterého vyplývá postupovaná pohledávka, pokud na úhradu těchto smluvních pokut vznikl postupiteli vůči dlužníkovi nárok, a postupník tuto pohledávku včetně příslušenství a dalších práv s ní spojených, zejména práva na úhradu smluvní pokuty, přijímá.</w:t>
      </w:r>
    </w:p>
    <w:p w:rsidR="004D44C9" w:rsidRPr="00552582" w:rsidRDefault="004D44C9" w:rsidP="004D44C9">
      <w:pPr>
        <w:tabs>
          <w:tab w:val="left" w:pos="640"/>
        </w:tabs>
        <w:autoSpaceDE w:val="0"/>
        <w:autoSpaceDN w:val="0"/>
        <w:adjustRightInd w:val="0"/>
        <w:jc w:val="both"/>
        <w:rPr>
          <w:sz w:val="20"/>
          <w:szCs w:val="22"/>
        </w:rPr>
      </w:pPr>
      <w:r w:rsidRPr="00552582">
        <w:rPr>
          <w:sz w:val="20"/>
          <w:szCs w:val="22"/>
        </w:rPr>
        <w:t>2.2. Příslušenstvím pohledávky se rozumí úroky, úroky z prodlení, poplatek z prodlení a náklady spojené s jejím uplatněním, včetně soudního poplatku a nákladů řízení. Nominální výší pohledávky se rozumí výše pohledávky bez vyčíslení jejího příslušenství a smluvní pokuty.</w:t>
      </w:r>
    </w:p>
    <w:p w:rsidR="004D44C9" w:rsidRPr="00552582" w:rsidRDefault="004D44C9" w:rsidP="004D44C9">
      <w:pPr>
        <w:tabs>
          <w:tab w:val="left" w:pos="640"/>
        </w:tabs>
        <w:autoSpaceDE w:val="0"/>
        <w:autoSpaceDN w:val="0"/>
        <w:adjustRightInd w:val="0"/>
        <w:jc w:val="both"/>
        <w:rPr>
          <w:sz w:val="20"/>
        </w:rPr>
      </w:pPr>
      <w:r w:rsidRPr="00552582">
        <w:rPr>
          <w:sz w:val="20"/>
          <w:szCs w:val="22"/>
        </w:rPr>
        <w:t xml:space="preserve">2.3. Pohledávka je přihlášena a zjištěna v celkové částce </w:t>
      </w:r>
      <w:r w:rsidRPr="00552582">
        <w:rPr>
          <w:b/>
          <w:sz w:val="20"/>
          <w:szCs w:val="22"/>
        </w:rPr>
        <w:t>4</w:t>
      </w:r>
      <w:r>
        <w:rPr>
          <w:b/>
          <w:sz w:val="20"/>
          <w:szCs w:val="22"/>
        </w:rPr>
        <w:t>.</w:t>
      </w:r>
      <w:r w:rsidRPr="00552582">
        <w:rPr>
          <w:b/>
          <w:sz w:val="20"/>
          <w:szCs w:val="22"/>
        </w:rPr>
        <w:t>022</w:t>
      </w:r>
      <w:r>
        <w:rPr>
          <w:b/>
          <w:sz w:val="20"/>
          <w:szCs w:val="22"/>
        </w:rPr>
        <w:t>.</w:t>
      </w:r>
      <w:r w:rsidRPr="00552582">
        <w:rPr>
          <w:b/>
          <w:sz w:val="20"/>
          <w:szCs w:val="22"/>
        </w:rPr>
        <w:t xml:space="preserve">795,57 </w:t>
      </w:r>
      <w:r w:rsidRPr="00552582">
        <w:rPr>
          <w:sz w:val="20"/>
          <w:szCs w:val="22"/>
        </w:rPr>
        <w:t xml:space="preserve">Kč, v konkurzním řízení vedeném </w:t>
      </w:r>
      <w:r w:rsidRPr="00552582">
        <w:rPr>
          <w:bCs/>
          <w:sz w:val="20"/>
          <w:szCs w:val="22"/>
        </w:rPr>
        <w:t xml:space="preserve">Městským soudem v Praze </w:t>
      </w:r>
      <w:r w:rsidRPr="00552582">
        <w:rPr>
          <w:sz w:val="20"/>
          <w:szCs w:val="22"/>
        </w:rPr>
        <w:t xml:space="preserve">pod </w:t>
      </w:r>
      <w:proofErr w:type="spellStart"/>
      <w:r w:rsidRPr="00552582">
        <w:rPr>
          <w:sz w:val="20"/>
          <w:szCs w:val="22"/>
        </w:rPr>
        <w:t>sp</w:t>
      </w:r>
      <w:proofErr w:type="spellEnd"/>
      <w:r w:rsidRPr="00552582">
        <w:rPr>
          <w:sz w:val="20"/>
          <w:szCs w:val="22"/>
        </w:rPr>
        <w:t xml:space="preserve">. zn. </w:t>
      </w:r>
      <w:r w:rsidRPr="00552582">
        <w:rPr>
          <w:bCs/>
          <w:sz w:val="20"/>
          <w:szCs w:val="22"/>
        </w:rPr>
        <w:t>90 K 81 / 98</w:t>
      </w:r>
      <w:r w:rsidRPr="00552582">
        <w:rPr>
          <w:sz w:val="20"/>
          <w:szCs w:val="22"/>
        </w:rPr>
        <w:t>.</w:t>
      </w:r>
    </w:p>
    <w:p w:rsidR="004D44C9" w:rsidRPr="00552582" w:rsidRDefault="004D44C9" w:rsidP="004D44C9">
      <w:pPr>
        <w:pStyle w:val="Zkladntextodsazen"/>
        <w:ind w:firstLine="0"/>
        <w:rPr>
          <w:sz w:val="20"/>
        </w:rPr>
      </w:pPr>
    </w:p>
    <w:p w:rsidR="004D44C9" w:rsidRPr="00552582" w:rsidRDefault="004D44C9" w:rsidP="004D44C9">
      <w:pPr>
        <w:pStyle w:val="Nadpis2"/>
        <w:rPr>
          <w:sz w:val="20"/>
        </w:rPr>
      </w:pPr>
      <w:r w:rsidRPr="00552582">
        <w:rPr>
          <w:sz w:val="20"/>
        </w:rPr>
        <w:t>III. VÝŠE A SPLATNOST ÚPLATY</w:t>
      </w:r>
    </w:p>
    <w:p w:rsidR="004D44C9" w:rsidRPr="00552582" w:rsidRDefault="004D44C9" w:rsidP="004D44C9">
      <w:pPr>
        <w:rPr>
          <w:sz w:val="20"/>
        </w:rPr>
      </w:pPr>
    </w:p>
    <w:p w:rsidR="004D44C9" w:rsidRPr="00552582" w:rsidRDefault="004D44C9" w:rsidP="004D44C9">
      <w:pPr>
        <w:pStyle w:val="Zkladntextodsazen2"/>
        <w:ind w:right="-191" w:firstLine="0"/>
        <w:rPr>
          <w:sz w:val="20"/>
          <w:lang w:val="cs-CZ"/>
        </w:rPr>
      </w:pPr>
      <w:r w:rsidRPr="00552582">
        <w:rPr>
          <w:sz w:val="20"/>
        </w:rPr>
        <w:t xml:space="preserve">3.1. Postoupení pohledávky mezi postupitelem a postupníkem se sjednává za úplatu, která </w:t>
      </w:r>
      <w:r w:rsidRPr="00552582">
        <w:rPr>
          <w:sz w:val="20"/>
          <w:lang w:val="cs-CZ"/>
        </w:rPr>
        <w:t>je předmětem samostatného ujednání.</w:t>
      </w:r>
    </w:p>
    <w:p w:rsidR="004D44C9" w:rsidRPr="00552582" w:rsidRDefault="004D44C9" w:rsidP="004D44C9">
      <w:pPr>
        <w:pStyle w:val="Zkladntextodsazen2"/>
        <w:ind w:right="-191" w:firstLine="0"/>
        <w:rPr>
          <w:sz w:val="20"/>
        </w:rPr>
      </w:pPr>
      <w:r w:rsidRPr="00552582">
        <w:rPr>
          <w:sz w:val="20"/>
        </w:rPr>
        <w:t xml:space="preserve">3.2. Úplatu uvedenou v odstavci 3.1. uhradí postupník postupiteli </w:t>
      </w:r>
      <w:r w:rsidRPr="00552582">
        <w:rPr>
          <w:sz w:val="20"/>
          <w:lang w:val="cs-CZ"/>
        </w:rPr>
        <w:t xml:space="preserve">do 5-ti pracovních dnů </w:t>
      </w:r>
      <w:r w:rsidRPr="00552582">
        <w:rPr>
          <w:sz w:val="20"/>
        </w:rPr>
        <w:t>po podpisu této smlouvy převodem na výše uvedený účet</w:t>
      </w:r>
      <w:r w:rsidRPr="00552582">
        <w:rPr>
          <w:sz w:val="20"/>
          <w:lang w:val="cs-CZ"/>
        </w:rPr>
        <w:t>.</w:t>
      </w:r>
    </w:p>
    <w:p w:rsidR="004D44C9" w:rsidRPr="00552582" w:rsidRDefault="004D44C9" w:rsidP="004D44C9">
      <w:pPr>
        <w:pStyle w:val="Zkladntext"/>
        <w:rPr>
          <w:sz w:val="20"/>
        </w:rPr>
      </w:pPr>
      <w:r w:rsidRPr="00552582">
        <w:rPr>
          <w:sz w:val="20"/>
        </w:rPr>
        <w:t>3.3. Za úhradu se považuje odepsání částky z účtu  postupníka  ve prospěch účtu postupitele.</w:t>
      </w:r>
    </w:p>
    <w:p w:rsidR="004D44C9" w:rsidRDefault="004D44C9" w:rsidP="004D44C9">
      <w:pPr>
        <w:pStyle w:val="Zkladntext"/>
        <w:rPr>
          <w:sz w:val="20"/>
        </w:rPr>
      </w:pPr>
      <w:r w:rsidRPr="00552582">
        <w:rPr>
          <w:sz w:val="20"/>
        </w:rPr>
        <w:t>3.4. Nedojde-li ze strany postupníka k zaplacení úplaty dle čl. 3.2. této smlouvy na shora specifikovaný účet, tato smlouva se od počátku ruší s tím, že účastníci nejsou smlouvou nadále vázáni.</w:t>
      </w:r>
    </w:p>
    <w:p w:rsidR="004D44C9" w:rsidRPr="00552582" w:rsidRDefault="004D44C9" w:rsidP="004D44C9">
      <w:pPr>
        <w:pStyle w:val="Zkladntext"/>
        <w:rPr>
          <w:sz w:val="20"/>
        </w:rPr>
      </w:pPr>
    </w:p>
    <w:p w:rsidR="00BB6D60" w:rsidRDefault="00BB6D60">
      <w:pPr>
        <w:spacing w:after="160" w:line="259" w:lineRule="auto"/>
        <w:rPr>
          <w:sz w:val="20"/>
          <w:szCs w:val="20"/>
          <w:lang w:val="x-none" w:eastAsia="x-none"/>
        </w:rPr>
      </w:pPr>
      <w:r>
        <w:rPr>
          <w:sz w:val="20"/>
        </w:rPr>
        <w:br w:type="page"/>
      </w:r>
    </w:p>
    <w:p w:rsidR="004D44C9" w:rsidRPr="00552582" w:rsidRDefault="004D44C9" w:rsidP="004D44C9">
      <w:pPr>
        <w:pStyle w:val="Zkladntext"/>
        <w:jc w:val="left"/>
        <w:rPr>
          <w:sz w:val="20"/>
        </w:rPr>
      </w:pPr>
    </w:p>
    <w:p w:rsidR="004D44C9" w:rsidRPr="00552582" w:rsidRDefault="004D44C9" w:rsidP="004D44C9">
      <w:pPr>
        <w:pStyle w:val="Nadpis2"/>
        <w:rPr>
          <w:sz w:val="20"/>
        </w:rPr>
      </w:pPr>
      <w:r w:rsidRPr="00552582">
        <w:rPr>
          <w:sz w:val="20"/>
        </w:rPr>
        <w:t>IV. INFORMACE A DOKUMENTY O DLUŽNÍKOVI</w:t>
      </w:r>
    </w:p>
    <w:p w:rsidR="004D44C9" w:rsidRPr="00552582" w:rsidRDefault="004D44C9" w:rsidP="004D44C9">
      <w:pPr>
        <w:jc w:val="both"/>
        <w:rPr>
          <w:sz w:val="20"/>
        </w:rPr>
      </w:pPr>
    </w:p>
    <w:p w:rsidR="004D44C9" w:rsidRPr="00552582" w:rsidRDefault="004D44C9" w:rsidP="004D44C9">
      <w:pPr>
        <w:jc w:val="both"/>
        <w:rPr>
          <w:sz w:val="20"/>
        </w:rPr>
      </w:pPr>
      <w:r w:rsidRPr="00552582">
        <w:rPr>
          <w:sz w:val="20"/>
        </w:rPr>
        <w:t>4.1. Postupitel prohlašuje, že mu není znám žádný důvod, který by bránil postoupení pohledávky.</w:t>
      </w:r>
    </w:p>
    <w:p w:rsidR="004D44C9" w:rsidRPr="00552582" w:rsidRDefault="004D44C9" w:rsidP="004D44C9">
      <w:pPr>
        <w:jc w:val="both"/>
        <w:rPr>
          <w:sz w:val="20"/>
        </w:rPr>
      </w:pPr>
      <w:r w:rsidRPr="00552582">
        <w:rPr>
          <w:sz w:val="20"/>
        </w:rPr>
        <w:t>4.2. Postupitel odpovídá za existenci a pravost postoupené pohledávky, neodpovídá však za její dobytnost, když je zřejmé, že pohledávka zjištěná v konkurzu bude uspokojována pouze poměrně v rozvrhu.</w:t>
      </w:r>
    </w:p>
    <w:p w:rsidR="004D44C9" w:rsidRPr="00552582" w:rsidRDefault="004D44C9" w:rsidP="004D44C9">
      <w:pPr>
        <w:jc w:val="both"/>
        <w:rPr>
          <w:sz w:val="20"/>
        </w:rPr>
      </w:pPr>
      <w:r w:rsidRPr="00552582">
        <w:rPr>
          <w:sz w:val="20"/>
        </w:rPr>
        <w:t>4.3. Postupník se zavazuje, že za postupitele po podpisu této smlouvy zašle písemné Oznámení o postoupení pohledávek dlužníkovi (resp. správci konkurzní podstaty) a oznámí postoupení pohledávek i dalším osobám, které poskytly zajištění.</w:t>
      </w:r>
    </w:p>
    <w:p w:rsidR="004D44C9" w:rsidRPr="00552582" w:rsidRDefault="004D44C9" w:rsidP="004D44C9">
      <w:pPr>
        <w:jc w:val="both"/>
        <w:rPr>
          <w:sz w:val="20"/>
        </w:rPr>
      </w:pPr>
      <w:r w:rsidRPr="00552582">
        <w:rPr>
          <w:sz w:val="20"/>
        </w:rPr>
        <w:t>4.4. Postupitel a postupník se dohodli, že Návrh na změnu účastníka v řízení podepsanou postupitelem a Souhlas se vstupem do řízení podepsaný postupníkem budou zaslány příslušnému soudu postupníkem.</w:t>
      </w:r>
    </w:p>
    <w:p w:rsidR="004D44C9" w:rsidRPr="00552582" w:rsidRDefault="004D44C9" w:rsidP="004D44C9">
      <w:pPr>
        <w:tabs>
          <w:tab w:val="center" w:pos="6480"/>
        </w:tabs>
        <w:jc w:val="both"/>
      </w:pPr>
      <w:r w:rsidRPr="00552582">
        <w:rPr>
          <w:sz w:val="20"/>
        </w:rPr>
        <w:t>4.5. Postupitel při podpisu této smlouvy vystaví a postupníkovi předá také jeden originál Oznámení o postoupení pohledávek a současně bude postupníkovi postupitelem vystavena Plná moc k následným jednáním GENOR Finance s.r.o. jako věřitele v předmětném konkurzním řízení úpadce.</w:t>
      </w:r>
    </w:p>
    <w:p w:rsidR="004D44C9" w:rsidRPr="00552582" w:rsidRDefault="004D44C9" w:rsidP="004D44C9">
      <w:pPr>
        <w:jc w:val="both"/>
        <w:rPr>
          <w:sz w:val="20"/>
        </w:rPr>
      </w:pPr>
      <w:r w:rsidRPr="00552582">
        <w:rPr>
          <w:sz w:val="20"/>
        </w:rPr>
        <w:t>4.6. Postupitel dále prohlašuje, že postoupení pohledávek, které jsou předmětem této smlouvy, není v rozporu s žádnou jeho dohodou s dlužníkem.</w:t>
      </w:r>
    </w:p>
    <w:p w:rsidR="004D44C9" w:rsidRPr="00552582" w:rsidRDefault="004D44C9" w:rsidP="004D44C9">
      <w:pPr>
        <w:jc w:val="both"/>
        <w:rPr>
          <w:iCs/>
          <w:color w:val="000000"/>
          <w:sz w:val="20"/>
          <w:szCs w:val="20"/>
        </w:rPr>
      </w:pPr>
      <w:r w:rsidRPr="00552582">
        <w:rPr>
          <w:iCs/>
          <w:color w:val="000000"/>
          <w:sz w:val="20"/>
          <w:szCs w:val="20"/>
        </w:rPr>
        <w:t xml:space="preserve">4.7. Postupitel prohlašuje, že má o pohledávce veškeré dostupné informace a v souvislosti s jejím postoupením nepožaduje po postupníkovi jakékoliv vysvětlení, objasnění či zajištění informaci vztahujících se k postupované pohledávce. </w:t>
      </w:r>
    </w:p>
    <w:p w:rsidR="004D44C9" w:rsidRPr="00552582" w:rsidRDefault="004D44C9" w:rsidP="004D44C9">
      <w:pPr>
        <w:jc w:val="both"/>
        <w:rPr>
          <w:sz w:val="20"/>
        </w:rPr>
      </w:pPr>
      <w:r w:rsidRPr="00552582">
        <w:rPr>
          <w:sz w:val="20"/>
        </w:rPr>
        <w:t>4.8. Postupitel prohlašuje, že mu v konkurzním řízení vedeném na dlužníka uvedeném v čl. 2.1. dosud nebylo ničeho uhrazeno.</w:t>
      </w:r>
    </w:p>
    <w:p w:rsidR="004D44C9" w:rsidRPr="00552582" w:rsidRDefault="004D44C9" w:rsidP="004D44C9">
      <w:pPr>
        <w:rPr>
          <w:sz w:val="20"/>
        </w:rPr>
      </w:pPr>
    </w:p>
    <w:p w:rsidR="004D44C9" w:rsidRPr="00552582" w:rsidRDefault="004D44C9" w:rsidP="004D44C9">
      <w:pPr>
        <w:pStyle w:val="Nadpis2"/>
        <w:rPr>
          <w:sz w:val="20"/>
        </w:rPr>
      </w:pPr>
      <w:r w:rsidRPr="00552582">
        <w:rPr>
          <w:sz w:val="20"/>
        </w:rPr>
        <w:t>V. DALŠÍ UJEDNÁNÍ</w:t>
      </w:r>
    </w:p>
    <w:p w:rsidR="004D44C9" w:rsidRPr="00552582" w:rsidRDefault="004D44C9" w:rsidP="004D44C9">
      <w:pPr>
        <w:jc w:val="both"/>
        <w:rPr>
          <w:i/>
          <w:iCs/>
          <w:sz w:val="20"/>
        </w:rPr>
      </w:pPr>
      <w:r w:rsidRPr="00552582">
        <w:rPr>
          <w:i/>
          <w:iCs/>
          <w:sz w:val="20"/>
        </w:rPr>
        <w:t>(platba dlužníka původnímu věřiteli)</w:t>
      </w:r>
    </w:p>
    <w:p w:rsidR="004D44C9" w:rsidRPr="00552582" w:rsidRDefault="004D44C9" w:rsidP="004D44C9">
      <w:pPr>
        <w:jc w:val="both"/>
        <w:rPr>
          <w:sz w:val="20"/>
        </w:rPr>
      </w:pPr>
      <w:r w:rsidRPr="00552582">
        <w:rPr>
          <w:sz w:val="20"/>
        </w:rPr>
        <w:t>5.1. Dojde-li k plnění dlužníka, byť i jen částečnému, po uzavření této smlouvy postupiteli, zavazuje se tento převést zaplacenou část na účet postupníka bez zbytečného odkladu, nejdéle však do 3 dnů ode dne jejího přijetí.</w:t>
      </w:r>
    </w:p>
    <w:p w:rsidR="004D44C9" w:rsidRPr="00552582" w:rsidRDefault="004D44C9" w:rsidP="004D44C9">
      <w:pPr>
        <w:jc w:val="both"/>
        <w:rPr>
          <w:sz w:val="20"/>
        </w:rPr>
      </w:pPr>
    </w:p>
    <w:p w:rsidR="004D44C9" w:rsidRPr="00552582" w:rsidRDefault="004D44C9" w:rsidP="004D44C9">
      <w:pPr>
        <w:pStyle w:val="Nadpis2"/>
        <w:rPr>
          <w:sz w:val="20"/>
        </w:rPr>
      </w:pPr>
      <w:r w:rsidRPr="00552582">
        <w:rPr>
          <w:sz w:val="20"/>
        </w:rPr>
        <w:t>VI. ZÁVĚREČNÁ USTANOVENÍ</w:t>
      </w:r>
    </w:p>
    <w:p w:rsidR="004D44C9" w:rsidRPr="00552582" w:rsidRDefault="004D44C9" w:rsidP="004D44C9">
      <w:pPr>
        <w:jc w:val="both"/>
        <w:rPr>
          <w:sz w:val="20"/>
        </w:rPr>
      </w:pPr>
    </w:p>
    <w:p w:rsidR="004D44C9" w:rsidRPr="00552582" w:rsidRDefault="004D44C9" w:rsidP="004D44C9">
      <w:pPr>
        <w:jc w:val="both"/>
        <w:rPr>
          <w:sz w:val="20"/>
        </w:rPr>
      </w:pPr>
      <w:r w:rsidRPr="00552582">
        <w:rPr>
          <w:sz w:val="20"/>
        </w:rPr>
        <w:t>6.1. Smlouva nabývá účinnosti</w:t>
      </w:r>
      <w:r w:rsidR="005877FD">
        <w:rPr>
          <w:sz w:val="20"/>
        </w:rPr>
        <w:t xml:space="preserve"> uveřejněním v registru smluv</w:t>
      </w:r>
      <w:r w:rsidRPr="00552582">
        <w:rPr>
          <w:sz w:val="20"/>
        </w:rPr>
        <w:t xml:space="preserve">. </w:t>
      </w:r>
    </w:p>
    <w:p w:rsidR="004D44C9" w:rsidRPr="00552582" w:rsidRDefault="004D44C9" w:rsidP="004D44C9">
      <w:pPr>
        <w:jc w:val="both"/>
        <w:rPr>
          <w:sz w:val="20"/>
        </w:rPr>
      </w:pPr>
      <w:r w:rsidRPr="00552582">
        <w:rPr>
          <w:sz w:val="20"/>
        </w:rPr>
        <w:t>6.2. Tato smlouva zaniká písemnou dohodou smluvních stran. Postupník je oprávněn od této smlouvy odstoupit ukáže-li se prohlášení postupitele uvedené v čl. 2.3. této smlouvy jako nepravdivé, s tím, že v případě odstoupení od této smlouvy se tato ruší s účinky od počátku. Jakékoliv plnění postupitele není překážkou odstoupení postupníka ohledně celého plnění a smlouvy.</w:t>
      </w:r>
    </w:p>
    <w:p w:rsidR="004D44C9" w:rsidRPr="00552582" w:rsidRDefault="004D44C9" w:rsidP="004D44C9">
      <w:pPr>
        <w:jc w:val="both"/>
        <w:rPr>
          <w:sz w:val="20"/>
        </w:rPr>
      </w:pPr>
      <w:r w:rsidRPr="00552582">
        <w:rPr>
          <w:sz w:val="20"/>
        </w:rPr>
        <w:t>6.3. Obsah této smlouvy může být měněn pouze písemnými dodatky podepsanými oběma stranami.</w:t>
      </w:r>
    </w:p>
    <w:p w:rsidR="004D44C9" w:rsidRPr="00552582" w:rsidRDefault="004D44C9" w:rsidP="004D44C9">
      <w:pPr>
        <w:tabs>
          <w:tab w:val="left" w:pos="0"/>
        </w:tabs>
        <w:jc w:val="both"/>
        <w:rPr>
          <w:sz w:val="20"/>
          <w:szCs w:val="20"/>
        </w:rPr>
      </w:pPr>
      <w:r w:rsidRPr="00552582">
        <w:rPr>
          <w:sz w:val="20"/>
          <w:szCs w:val="20"/>
        </w:rPr>
        <w:t xml:space="preserve">6.4. </w:t>
      </w:r>
      <w:r w:rsidRPr="00552582">
        <w:rPr>
          <w:sz w:val="14"/>
          <w:szCs w:val="14"/>
        </w:rPr>
        <w:t xml:space="preserve"> </w:t>
      </w:r>
      <w:r w:rsidRPr="00552582">
        <w:rPr>
          <w:sz w:val="20"/>
          <w:szCs w:val="20"/>
        </w:rPr>
        <w:t>Místní příslušnost soudu prvního stupně se sjednává podle sídla postupníka.</w:t>
      </w:r>
    </w:p>
    <w:p w:rsidR="004D44C9" w:rsidRPr="00552582" w:rsidRDefault="004D44C9" w:rsidP="004D44C9">
      <w:pPr>
        <w:tabs>
          <w:tab w:val="left" w:pos="0"/>
        </w:tabs>
        <w:jc w:val="both"/>
        <w:rPr>
          <w:iCs/>
          <w:color w:val="000000"/>
          <w:sz w:val="20"/>
          <w:szCs w:val="20"/>
        </w:rPr>
      </w:pPr>
      <w:r w:rsidRPr="00552582">
        <w:rPr>
          <w:iCs/>
          <w:color w:val="000000"/>
          <w:sz w:val="20"/>
          <w:szCs w:val="20"/>
        </w:rPr>
        <w:t>6.5.Postupitel potvrzuje, že si je vědom skutečnosti, že úplata za postoupení pohledávky je nižší než výše jeho pohledávky, nižší než předpokládaný rozsah uspokojení pohledávky, a v těchto okolnostech nespatřuje, žádný rozpor s dobrými mravy. Postupitel prohlašuje, že souhlasí vzhledem k předchozímu prohlášení, a s vědomím hodnoty výše své pohledávky a předpokládaného rozsahu uspokojení pohledávky, s výší sjednané úplaty za postoupení pohledávky, kterou považuje za přiměřenou.</w:t>
      </w:r>
    </w:p>
    <w:p w:rsidR="004D44C9" w:rsidRPr="00552582" w:rsidRDefault="004D44C9" w:rsidP="004D44C9">
      <w:pPr>
        <w:tabs>
          <w:tab w:val="left" w:pos="284"/>
        </w:tabs>
        <w:jc w:val="both"/>
        <w:rPr>
          <w:iCs/>
          <w:color w:val="000000"/>
          <w:sz w:val="20"/>
          <w:szCs w:val="20"/>
        </w:rPr>
      </w:pPr>
      <w:r w:rsidRPr="00552582">
        <w:rPr>
          <w:sz w:val="20"/>
          <w:szCs w:val="20"/>
        </w:rPr>
        <w:t xml:space="preserve">6.6. Účastníci </w:t>
      </w:r>
      <w:r w:rsidRPr="00552582">
        <w:rPr>
          <w:iCs/>
          <w:sz w:val="20"/>
          <w:szCs w:val="20"/>
        </w:rPr>
        <w:t>výslovně prohlašují, že si tuto smlouvu před podpisem řádně přečetli, že s jejím obsahem souhlasí a že byla uzavřena po vzájemném projednání, podle jejich svobodné a pravé vůle, vážně a srozumitelně, nikoliv v tísni a za nápadně nevýhodných p</w:t>
      </w:r>
      <w:r w:rsidRPr="00552582">
        <w:rPr>
          <w:iCs/>
          <w:color w:val="000000"/>
          <w:sz w:val="20"/>
          <w:szCs w:val="20"/>
        </w:rPr>
        <w:t xml:space="preserve">odmínek pro jednu ze stran. Jejímu obsahu plně rozumí, nežádají dalšího vysvětlení a na důkaz toho připojují účastníci své vlastnoruční podpisy. </w:t>
      </w:r>
    </w:p>
    <w:p w:rsidR="004D44C9" w:rsidRPr="00552582" w:rsidRDefault="004D44C9" w:rsidP="004D44C9">
      <w:pPr>
        <w:pStyle w:val="Zkladntext3"/>
        <w:rPr>
          <w:color w:val="auto"/>
        </w:rPr>
      </w:pPr>
      <w:r w:rsidRPr="00552582">
        <w:rPr>
          <w:color w:val="auto"/>
        </w:rPr>
        <w:t>6.7. Tato smlouva je vyhotovena ve dvou  stejnopisech, z nichž každá strana obdrží jedno vyhotovení.</w:t>
      </w:r>
    </w:p>
    <w:p w:rsidR="004D44C9" w:rsidRPr="00552582" w:rsidRDefault="004D44C9" w:rsidP="004D44C9">
      <w:pPr>
        <w:jc w:val="both"/>
        <w:rPr>
          <w:sz w:val="20"/>
        </w:rPr>
      </w:pPr>
    </w:p>
    <w:p w:rsidR="004D44C9" w:rsidRPr="00552582" w:rsidRDefault="004D44C9" w:rsidP="004D44C9">
      <w:pPr>
        <w:pStyle w:val="Zkladntext2"/>
        <w:tabs>
          <w:tab w:val="left" w:pos="5103"/>
        </w:tabs>
        <w:jc w:val="both"/>
        <w:rPr>
          <w:sz w:val="20"/>
        </w:rPr>
      </w:pPr>
      <w:r w:rsidRPr="00552582">
        <w:rPr>
          <w:sz w:val="20"/>
        </w:rPr>
        <w:t xml:space="preserve">Kralupy nad Vltavou dne: </w:t>
      </w:r>
      <w:r w:rsidRPr="00552582">
        <w:rPr>
          <w:sz w:val="20"/>
        </w:rPr>
        <w:tab/>
        <w:t xml:space="preserve">Praha dne: </w:t>
      </w:r>
    </w:p>
    <w:p w:rsidR="004D44C9" w:rsidRPr="00552582" w:rsidRDefault="004D44C9" w:rsidP="004D44C9">
      <w:pPr>
        <w:tabs>
          <w:tab w:val="left" w:pos="5103"/>
        </w:tabs>
        <w:jc w:val="both"/>
        <w:rPr>
          <w:sz w:val="20"/>
        </w:rPr>
      </w:pPr>
      <w:r w:rsidRPr="00552582">
        <w:rPr>
          <w:sz w:val="20"/>
        </w:rPr>
        <w:t>postupitel:</w:t>
      </w:r>
      <w:r w:rsidRPr="00552582">
        <w:rPr>
          <w:sz w:val="20"/>
        </w:rPr>
        <w:tab/>
        <w:t>postupník:</w:t>
      </w:r>
    </w:p>
    <w:p w:rsidR="004D44C9" w:rsidRPr="00552582" w:rsidRDefault="004D44C9" w:rsidP="004D44C9">
      <w:pPr>
        <w:tabs>
          <w:tab w:val="left" w:pos="5103"/>
        </w:tabs>
        <w:jc w:val="both"/>
        <w:rPr>
          <w:sz w:val="20"/>
        </w:rPr>
      </w:pPr>
      <w:r w:rsidRPr="00552582">
        <w:rPr>
          <w:sz w:val="20"/>
        </w:rPr>
        <w:t xml:space="preserve">MERO ČR, a.s. </w:t>
      </w:r>
      <w:r w:rsidRPr="00552582">
        <w:rPr>
          <w:sz w:val="20"/>
        </w:rPr>
        <w:tab/>
        <w:t>GENOR Finance s.r.o.</w:t>
      </w:r>
    </w:p>
    <w:p w:rsidR="004D44C9" w:rsidRPr="00552582" w:rsidRDefault="004D44C9" w:rsidP="004D44C9">
      <w:pPr>
        <w:tabs>
          <w:tab w:val="center" w:pos="1560"/>
          <w:tab w:val="center" w:pos="6663"/>
        </w:tabs>
        <w:jc w:val="both"/>
        <w:rPr>
          <w:sz w:val="20"/>
        </w:rPr>
      </w:pPr>
    </w:p>
    <w:p w:rsidR="004D44C9" w:rsidRPr="00552582" w:rsidRDefault="004D44C9" w:rsidP="004D44C9">
      <w:pPr>
        <w:tabs>
          <w:tab w:val="center" w:pos="1560"/>
          <w:tab w:val="center" w:pos="6663"/>
        </w:tabs>
        <w:jc w:val="both"/>
        <w:rPr>
          <w:sz w:val="20"/>
        </w:rPr>
      </w:pPr>
    </w:p>
    <w:p w:rsidR="004D44C9" w:rsidRPr="00552582" w:rsidRDefault="004D44C9" w:rsidP="004D44C9">
      <w:pPr>
        <w:tabs>
          <w:tab w:val="left" w:pos="5103"/>
        </w:tabs>
        <w:jc w:val="both"/>
        <w:rPr>
          <w:sz w:val="20"/>
        </w:rPr>
      </w:pPr>
      <w:r w:rsidRPr="00552582">
        <w:rPr>
          <w:sz w:val="20"/>
        </w:rPr>
        <w:t>……………………………………………..</w:t>
      </w:r>
      <w:r w:rsidRPr="00552582">
        <w:rPr>
          <w:sz w:val="20"/>
        </w:rPr>
        <w:tab/>
        <w:t>……………………………………………..</w:t>
      </w:r>
    </w:p>
    <w:p w:rsidR="004D44C9" w:rsidRPr="00552582" w:rsidRDefault="004D44C9" w:rsidP="004D44C9">
      <w:pPr>
        <w:pStyle w:val="Zkladntext2"/>
        <w:tabs>
          <w:tab w:val="center" w:pos="1800"/>
          <w:tab w:val="left" w:pos="5103"/>
        </w:tabs>
        <w:jc w:val="both"/>
        <w:rPr>
          <w:sz w:val="20"/>
        </w:rPr>
      </w:pPr>
      <w:r w:rsidRPr="00552582">
        <w:rPr>
          <w:sz w:val="20"/>
        </w:rPr>
        <w:t xml:space="preserve">Ing. </w:t>
      </w:r>
      <w:r>
        <w:rPr>
          <w:sz w:val="20"/>
        </w:rPr>
        <w:t>Jaroslav Kocián</w:t>
      </w:r>
      <w:r w:rsidRPr="00552582">
        <w:rPr>
          <w:sz w:val="20"/>
        </w:rPr>
        <w:t>, předseda představenstva</w:t>
      </w:r>
      <w:r w:rsidRPr="00552582">
        <w:rPr>
          <w:sz w:val="20"/>
        </w:rPr>
        <w:tab/>
        <w:t xml:space="preserve">Mgr. Jiří </w:t>
      </w:r>
      <w:proofErr w:type="spellStart"/>
      <w:r w:rsidRPr="00552582">
        <w:rPr>
          <w:sz w:val="20"/>
        </w:rPr>
        <w:t>Vopička</w:t>
      </w:r>
      <w:proofErr w:type="spellEnd"/>
      <w:r w:rsidRPr="00552582">
        <w:rPr>
          <w:sz w:val="20"/>
        </w:rPr>
        <w:t>, jednatel</w:t>
      </w:r>
    </w:p>
    <w:p w:rsidR="004D44C9" w:rsidRPr="00552582" w:rsidRDefault="004D44C9" w:rsidP="004D44C9">
      <w:pPr>
        <w:pStyle w:val="Zkladntext2"/>
        <w:tabs>
          <w:tab w:val="center" w:pos="1800"/>
          <w:tab w:val="left" w:pos="5103"/>
        </w:tabs>
        <w:jc w:val="both"/>
        <w:rPr>
          <w:sz w:val="20"/>
        </w:rPr>
      </w:pPr>
    </w:p>
    <w:p w:rsidR="004D44C9" w:rsidRPr="00552582" w:rsidRDefault="004D44C9" w:rsidP="004D44C9">
      <w:pPr>
        <w:pStyle w:val="Zkladntext2"/>
        <w:tabs>
          <w:tab w:val="center" w:pos="1800"/>
          <w:tab w:val="left" w:pos="5103"/>
        </w:tabs>
        <w:jc w:val="both"/>
        <w:rPr>
          <w:sz w:val="20"/>
        </w:rPr>
      </w:pPr>
    </w:p>
    <w:p w:rsidR="004D44C9" w:rsidRPr="00552582" w:rsidRDefault="004D44C9" w:rsidP="004D44C9">
      <w:pPr>
        <w:pStyle w:val="Zkladntext2"/>
        <w:tabs>
          <w:tab w:val="center" w:pos="1800"/>
          <w:tab w:val="left" w:pos="5103"/>
        </w:tabs>
        <w:jc w:val="both"/>
        <w:rPr>
          <w:sz w:val="20"/>
        </w:rPr>
      </w:pPr>
    </w:p>
    <w:p w:rsidR="004D44C9" w:rsidRPr="00552582" w:rsidRDefault="004D44C9" w:rsidP="004D44C9">
      <w:pPr>
        <w:pStyle w:val="Zkladntext2"/>
        <w:tabs>
          <w:tab w:val="center" w:pos="1800"/>
          <w:tab w:val="left" w:pos="5103"/>
        </w:tabs>
        <w:jc w:val="both"/>
        <w:rPr>
          <w:sz w:val="20"/>
        </w:rPr>
      </w:pPr>
    </w:p>
    <w:p w:rsidR="004D44C9" w:rsidRPr="00552582" w:rsidRDefault="004D44C9" w:rsidP="004D44C9">
      <w:pPr>
        <w:pStyle w:val="Zkladntext2"/>
        <w:tabs>
          <w:tab w:val="center" w:pos="1800"/>
          <w:tab w:val="left" w:pos="5103"/>
        </w:tabs>
        <w:jc w:val="both"/>
        <w:rPr>
          <w:sz w:val="20"/>
        </w:rPr>
      </w:pPr>
      <w:r w:rsidRPr="00552582">
        <w:rPr>
          <w:sz w:val="20"/>
        </w:rPr>
        <w:t>……………………………………………..</w:t>
      </w:r>
    </w:p>
    <w:p w:rsidR="00F92BFD" w:rsidRPr="00A057BE" w:rsidRDefault="004D44C9" w:rsidP="00A057BE">
      <w:pPr>
        <w:tabs>
          <w:tab w:val="center" w:pos="1560"/>
          <w:tab w:val="center" w:pos="6663"/>
        </w:tabs>
        <w:jc w:val="both"/>
        <w:rPr>
          <w:sz w:val="20"/>
        </w:rPr>
      </w:pPr>
      <w:r w:rsidRPr="00552582">
        <w:rPr>
          <w:sz w:val="20"/>
        </w:rPr>
        <w:t xml:space="preserve">Ing. </w:t>
      </w:r>
      <w:r>
        <w:rPr>
          <w:sz w:val="20"/>
        </w:rPr>
        <w:t>Marcel Kalakaj</w:t>
      </w:r>
      <w:r w:rsidRPr="00552582">
        <w:rPr>
          <w:sz w:val="20"/>
        </w:rPr>
        <w:t>, člen představenstva</w:t>
      </w:r>
      <w:r w:rsidRPr="00552582">
        <w:rPr>
          <w:sz w:val="20"/>
        </w:rPr>
        <w:tab/>
      </w:r>
      <w:r w:rsidRPr="00552582">
        <w:rPr>
          <w:sz w:val="20"/>
        </w:rPr>
        <w:tab/>
      </w:r>
    </w:p>
    <w:sectPr w:rsidR="00F92BFD" w:rsidRPr="00A057B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AA6" w:rsidRDefault="004C6AA6" w:rsidP="00AA04A3">
      <w:r>
        <w:separator/>
      </w:r>
    </w:p>
  </w:endnote>
  <w:endnote w:type="continuationSeparator" w:id="0">
    <w:p w:rsidR="004C6AA6" w:rsidRDefault="004C6AA6" w:rsidP="00AA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1253326"/>
      <w:docPartObj>
        <w:docPartGallery w:val="Page Numbers (Bottom of Page)"/>
        <w:docPartUnique/>
      </w:docPartObj>
    </w:sdtPr>
    <w:sdtEndPr/>
    <w:sdtContent>
      <w:p w:rsidR="00AA04A3" w:rsidRDefault="00AA04A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A04A3" w:rsidRDefault="00AA04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AA6" w:rsidRDefault="004C6AA6" w:rsidP="00AA04A3">
      <w:r>
        <w:separator/>
      </w:r>
    </w:p>
  </w:footnote>
  <w:footnote w:type="continuationSeparator" w:id="0">
    <w:p w:rsidR="004C6AA6" w:rsidRDefault="004C6AA6" w:rsidP="00AA0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D60" w:rsidRPr="00BB6D60" w:rsidRDefault="00BB6D60" w:rsidP="00BB6D60">
    <w:pPr>
      <w:pStyle w:val="Zhlav"/>
      <w:jc w:val="right"/>
      <w:rPr>
        <w:rFonts w:ascii="Arial" w:hAnsi="Arial" w:cs="Arial"/>
        <w:b/>
        <w:sz w:val="20"/>
        <w:szCs w:val="20"/>
      </w:rPr>
    </w:pPr>
    <w:r w:rsidRPr="00BB6D60">
      <w:rPr>
        <w:rFonts w:ascii="Arial" w:hAnsi="Arial" w:cs="Arial"/>
        <w:b/>
        <w:sz w:val="20"/>
        <w:szCs w:val="20"/>
      </w:rPr>
      <w:t>01014/FIN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C9"/>
    <w:rsid w:val="003C67B7"/>
    <w:rsid w:val="004C6AA6"/>
    <w:rsid w:val="004D44C9"/>
    <w:rsid w:val="0050488C"/>
    <w:rsid w:val="005877FD"/>
    <w:rsid w:val="00796287"/>
    <w:rsid w:val="009C561B"/>
    <w:rsid w:val="00A057BE"/>
    <w:rsid w:val="00A74BEA"/>
    <w:rsid w:val="00AA04A3"/>
    <w:rsid w:val="00AA4D85"/>
    <w:rsid w:val="00BB6D60"/>
    <w:rsid w:val="00C56774"/>
    <w:rsid w:val="00F32F16"/>
    <w:rsid w:val="00F9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466F1"/>
  <w15:chartTrackingRefBased/>
  <w15:docId w15:val="{E9CEE384-3736-40C7-8EE4-04371C14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4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D44C9"/>
    <w:pPr>
      <w:keepNext/>
      <w:jc w:val="center"/>
      <w:outlineLvl w:val="0"/>
    </w:pPr>
    <w:rPr>
      <w:b/>
      <w:sz w:val="36"/>
      <w:szCs w:val="20"/>
    </w:rPr>
  </w:style>
  <w:style w:type="paragraph" w:styleId="Nadpis2">
    <w:name w:val="heading 2"/>
    <w:basedOn w:val="Normln"/>
    <w:next w:val="Normln"/>
    <w:link w:val="Nadpis2Char"/>
    <w:qFormat/>
    <w:rsid w:val="004D44C9"/>
    <w:pPr>
      <w:keepNext/>
      <w:jc w:val="center"/>
      <w:outlineLvl w:val="1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D44C9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D44C9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rsid w:val="004D44C9"/>
    <w:pPr>
      <w:jc w:val="both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4D44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odsazen">
    <w:name w:val="Body Text Indent"/>
    <w:basedOn w:val="Normln"/>
    <w:link w:val="ZkladntextodsazenChar"/>
    <w:rsid w:val="004D44C9"/>
    <w:pPr>
      <w:ind w:firstLine="708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4D44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qFormat/>
    <w:rsid w:val="004D44C9"/>
    <w:rPr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qFormat/>
    <w:rsid w:val="004D44C9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4D44C9"/>
    <w:pPr>
      <w:ind w:firstLine="708"/>
      <w:jc w:val="both"/>
    </w:pPr>
    <w:rPr>
      <w:sz w:val="22"/>
      <w:szCs w:val="20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D44C9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Zkladntext3">
    <w:name w:val="Body Text 3"/>
    <w:basedOn w:val="Normln"/>
    <w:link w:val="Zkladntext3Char"/>
    <w:rsid w:val="004D44C9"/>
    <w:pPr>
      <w:jc w:val="both"/>
    </w:pPr>
    <w:rPr>
      <w:color w:val="993300"/>
      <w:sz w:val="20"/>
    </w:rPr>
  </w:style>
  <w:style w:type="character" w:customStyle="1" w:styleId="Zkladntext3Char">
    <w:name w:val="Základní text 3 Char"/>
    <w:basedOn w:val="Standardnpsmoodstavce"/>
    <w:link w:val="Zkladntext3"/>
    <w:rsid w:val="004D44C9"/>
    <w:rPr>
      <w:rFonts w:ascii="Times New Roman" w:eastAsia="Times New Roman" w:hAnsi="Times New Roman" w:cs="Times New Roman"/>
      <w:color w:val="993300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A04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04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04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04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7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7B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928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Ouřada</dc:creator>
  <cp:keywords/>
  <dc:description/>
  <cp:lastModifiedBy>Kateřina Nývltová</cp:lastModifiedBy>
  <cp:revision>2</cp:revision>
  <dcterms:created xsi:type="dcterms:W3CDTF">2021-08-05T11:58:00Z</dcterms:created>
  <dcterms:modified xsi:type="dcterms:W3CDTF">2021-08-05T11:58:00Z</dcterms:modified>
</cp:coreProperties>
</file>