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B70BF" w14:textId="1C948163" w:rsidR="00E10334" w:rsidRPr="00C75B47" w:rsidRDefault="001603C7" w:rsidP="00F257CA">
      <w:pPr>
        <w:pStyle w:val="Nzev"/>
        <w:rPr>
          <w:sz w:val="32"/>
        </w:rPr>
      </w:pPr>
      <w:r w:rsidRPr="00C75B47">
        <w:rPr>
          <w:sz w:val="32"/>
        </w:rPr>
        <w:t>SMLOUVA</w:t>
      </w:r>
      <w:r>
        <w:rPr>
          <w:sz w:val="32"/>
        </w:rPr>
        <w:t xml:space="preserve"> O DÍLO</w:t>
      </w:r>
    </w:p>
    <w:p w14:paraId="2F5120D6" w14:textId="77777777" w:rsidR="00E10334" w:rsidRPr="00D745B0" w:rsidRDefault="00E10334" w:rsidP="00D745B0">
      <w:pPr>
        <w:jc w:val="center"/>
      </w:pPr>
      <w:r w:rsidRPr="00D745B0">
        <w:t>(dále jen „smlouva“)</w:t>
      </w:r>
    </w:p>
    <w:p w14:paraId="56658D3B" w14:textId="0807938A" w:rsidR="00E10334" w:rsidRPr="00D745B0" w:rsidRDefault="00E10334" w:rsidP="00D745B0">
      <w:pPr>
        <w:jc w:val="center"/>
        <w:rPr>
          <w:i/>
        </w:rPr>
      </w:pPr>
      <w:r w:rsidRPr="00D745B0">
        <w:rPr>
          <w:i/>
        </w:rPr>
        <w:t xml:space="preserve">uzavřená ve smyslu </w:t>
      </w:r>
      <w:r w:rsidR="004B0DA7">
        <w:rPr>
          <w:i/>
        </w:rPr>
        <w:t xml:space="preserve">ust. </w:t>
      </w:r>
      <w:r w:rsidR="00B82813" w:rsidRPr="00D745B0">
        <w:rPr>
          <w:i/>
        </w:rPr>
        <w:t>§ 2</w:t>
      </w:r>
      <w:r w:rsidR="001603C7">
        <w:rPr>
          <w:i/>
        </w:rPr>
        <w:t>586</w:t>
      </w:r>
      <w:r w:rsidR="00B82813" w:rsidRPr="00D745B0">
        <w:rPr>
          <w:i/>
        </w:rPr>
        <w:t xml:space="preserve"> a násl. </w:t>
      </w:r>
      <w:bookmarkStart w:id="0" w:name="_Hlk510989152"/>
      <w:r w:rsidR="00025335">
        <w:rPr>
          <w:i/>
        </w:rPr>
        <w:t>a ust</w:t>
      </w:r>
      <w:r w:rsidR="00025335" w:rsidRPr="00025335">
        <w:rPr>
          <w:i/>
        </w:rPr>
        <w:t>. § 1746</w:t>
      </w:r>
      <w:r w:rsidR="00025335" w:rsidRPr="00A937EC">
        <w:t xml:space="preserve"> </w:t>
      </w:r>
      <w:bookmarkEnd w:id="0"/>
      <w:r w:rsidR="00B82813" w:rsidRPr="00D745B0">
        <w:rPr>
          <w:i/>
        </w:rPr>
        <w:t>zákona č. 89/2012 Sb., občanského zákoníku, ve</w:t>
      </w:r>
      <w:r w:rsidR="00623B59">
        <w:rPr>
          <w:i/>
        </w:rPr>
        <w:t> </w:t>
      </w:r>
      <w:r w:rsidR="00B82813" w:rsidRPr="00D745B0">
        <w:rPr>
          <w:i/>
        </w:rPr>
        <w:t>znění pozdějších předpisů</w:t>
      </w:r>
      <w:r w:rsidR="00D33151" w:rsidRPr="00D745B0">
        <w:rPr>
          <w:i/>
        </w:rPr>
        <w:t>,</w:t>
      </w:r>
      <w:r w:rsidR="00B82813" w:rsidRPr="00D745B0">
        <w:rPr>
          <w:i/>
        </w:rPr>
        <w:t xml:space="preserve"> (dále jen „ObčZ“)</w:t>
      </w:r>
    </w:p>
    <w:p w14:paraId="10E7E1F5" w14:textId="77777777" w:rsidR="00942855" w:rsidRPr="00D745B0" w:rsidRDefault="00942855" w:rsidP="00D745B0"/>
    <w:p w14:paraId="2AD43F75" w14:textId="7AD4F604" w:rsidR="00422E27" w:rsidRPr="00D745B0" w:rsidRDefault="003312A8" w:rsidP="00D745B0">
      <w:pPr>
        <w:rPr>
          <w:b/>
        </w:rPr>
      </w:pPr>
      <w:r>
        <w:rPr>
          <w:b/>
        </w:rPr>
        <w:t>Objednatel</w:t>
      </w:r>
      <w:r w:rsidR="00150D4C" w:rsidRPr="00D745B0">
        <w:rPr>
          <w:b/>
        </w:rPr>
        <w:t>:</w:t>
      </w:r>
    </w:p>
    <w:p w14:paraId="2B9341F9" w14:textId="0C001629" w:rsidR="00D745B0" w:rsidRPr="00D745B0" w:rsidRDefault="003F3E14" w:rsidP="00D745B0">
      <w:pPr>
        <w:rPr>
          <w:b/>
          <w:u w:val="single"/>
        </w:rPr>
      </w:pPr>
      <w:r>
        <w:rPr>
          <w:b/>
          <w:u w:val="single"/>
        </w:rPr>
        <w:t>Metropolnet</w:t>
      </w:r>
      <w:r w:rsidR="00287C47">
        <w:rPr>
          <w:b/>
          <w:u w:val="single"/>
        </w:rPr>
        <w:t xml:space="preserve"> a.s.</w:t>
      </w:r>
    </w:p>
    <w:p w14:paraId="4B56B876" w14:textId="6CC27629" w:rsidR="00D745B0" w:rsidRDefault="00D745B0" w:rsidP="00D745B0">
      <w:bookmarkStart w:id="1" w:name="_Hlk510989169"/>
      <w:r w:rsidRPr="00D745B0">
        <w:t xml:space="preserve">se sídlem: </w:t>
      </w:r>
      <w:r w:rsidRPr="00D745B0">
        <w:tab/>
      </w:r>
      <w:r>
        <w:tab/>
      </w:r>
      <w:r w:rsidR="003F3E14">
        <w:t>Mírové náměstí 3097/37, 400 01, Ústí nad Labem</w:t>
      </w:r>
    </w:p>
    <w:p w14:paraId="58EF59E3" w14:textId="227E3306" w:rsidR="00D745B0" w:rsidRDefault="00D745B0" w:rsidP="00D745B0">
      <w:r w:rsidRPr="00D745B0">
        <w:t>IČ</w:t>
      </w:r>
      <w:r w:rsidR="005811AF">
        <w:t>O</w:t>
      </w:r>
      <w:r w:rsidRPr="00D745B0">
        <w:t>:</w:t>
      </w:r>
      <w:r>
        <w:tab/>
      </w:r>
      <w:r>
        <w:tab/>
      </w:r>
      <w:r>
        <w:tab/>
      </w:r>
      <w:r w:rsidR="003F3E14">
        <w:t>25439022</w:t>
      </w:r>
    </w:p>
    <w:p w14:paraId="2241FDDF" w14:textId="7AC1BFB4" w:rsidR="00DB61F9" w:rsidRDefault="00DB61F9" w:rsidP="00D745B0">
      <w:r>
        <w:t>DIČ:</w:t>
      </w:r>
      <w:r>
        <w:tab/>
      </w:r>
      <w:r>
        <w:tab/>
      </w:r>
      <w:r>
        <w:tab/>
      </w:r>
      <w:r w:rsidR="00C95A0C">
        <w:t>CZ</w:t>
      </w:r>
      <w:r w:rsidR="003F3E14">
        <w:t>25439022</w:t>
      </w:r>
    </w:p>
    <w:p w14:paraId="3D756FAD" w14:textId="77777777" w:rsidR="003F3E14" w:rsidRDefault="003F3E14" w:rsidP="003F3E14">
      <w:pPr>
        <w:rPr>
          <w:rFonts w:cs="Times New Roman"/>
        </w:rPr>
      </w:pPr>
      <w:r>
        <w:t xml:space="preserve">zápis v OR: </w:t>
      </w:r>
      <w:r>
        <w:tab/>
      </w:r>
      <w:r>
        <w:tab/>
        <w:t>B 1383 vedená u Krajského soudu v Ústí nad Labem</w:t>
      </w:r>
    </w:p>
    <w:p w14:paraId="5D4A0F45" w14:textId="77777777" w:rsidR="003F3E14" w:rsidRDefault="003F3E14" w:rsidP="003F3E14">
      <w:r>
        <w:t>ID datové schránky:</w:t>
      </w:r>
      <w:r>
        <w:tab/>
        <w:t>5r4e67q</w:t>
      </w:r>
    </w:p>
    <w:p w14:paraId="7D38B895" w14:textId="164DD91E" w:rsidR="003F3E14" w:rsidRDefault="003F3E14" w:rsidP="003F3E14">
      <w:r>
        <w:t>Zastoupený:</w:t>
      </w:r>
      <w:r>
        <w:tab/>
      </w:r>
      <w:r>
        <w:tab/>
        <w:t>Jiří Knápek, předseda představenstva</w:t>
      </w:r>
    </w:p>
    <w:p w14:paraId="040E2943" w14:textId="2D1F771C" w:rsidR="003F3E14" w:rsidRDefault="003F3E14" w:rsidP="003F3E14">
      <w:pPr>
        <w:ind w:left="1416" w:firstLine="708"/>
        <w:rPr>
          <w:highlight w:val="yellow"/>
        </w:rPr>
      </w:pPr>
      <w:r>
        <w:t>Mgr. J</w:t>
      </w:r>
      <w:r w:rsidR="00AF35F7">
        <w:t>an</w:t>
      </w:r>
      <w:r>
        <w:t xml:space="preserve"> Hofman, místopředseda představenstva</w:t>
      </w:r>
      <w:r>
        <w:rPr>
          <w:highlight w:val="yellow"/>
        </w:rPr>
        <w:t xml:space="preserve"> </w:t>
      </w:r>
    </w:p>
    <w:p w14:paraId="2E51B001" w14:textId="22CEE8E7" w:rsidR="003F3E14" w:rsidRDefault="003F3E14" w:rsidP="003F3E14">
      <w:r>
        <w:t>bankovní spojení:</w:t>
      </w:r>
      <w:r>
        <w:tab/>
      </w:r>
      <w:r w:rsidR="007D731B">
        <w:t>xxxxxxxxxxxxxxxxxxxxxxxxxxxx</w:t>
      </w:r>
      <w:r>
        <w:t xml:space="preserve"> </w:t>
      </w:r>
    </w:p>
    <w:p w14:paraId="0ED9E6D7" w14:textId="2F6D6519" w:rsidR="003F3E14" w:rsidRDefault="003F3E14" w:rsidP="003F3E14">
      <w:r>
        <w:t>číslo účtu:</w:t>
      </w:r>
      <w:r>
        <w:tab/>
      </w:r>
      <w:r>
        <w:tab/>
      </w:r>
      <w:r w:rsidR="007D731B">
        <w:t>xxxxxxxxxxxxxxxxxxxxxxxxxx</w:t>
      </w:r>
    </w:p>
    <w:bookmarkEnd w:id="1"/>
    <w:p w14:paraId="21F34BA4" w14:textId="77777777" w:rsidR="003F3E14" w:rsidRDefault="003F3E14" w:rsidP="00D745B0"/>
    <w:p w14:paraId="5427EA04" w14:textId="0DA998DD" w:rsidR="003F3E14" w:rsidRDefault="003F3E14" w:rsidP="00D745B0">
      <w:r>
        <w:t>a</w:t>
      </w:r>
    </w:p>
    <w:p w14:paraId="3E5A184C" w14:textId="77777777" w:rsidR="003F3E14" w:rsidRDefault="003F3E14" w:rsidP="00D745B0"/>
    <w:p w14:paraId="1A07DC46" w14:textId="776B7E9C" w:rsidR="00422E27" w:rsidRPr="00D745B0" w:rsidRDefault="005811AF" w:rsidP="00D745B0">
      <w:pPr>
        <w:rPr>
          <w:b/>
        </w:rPr>
      </w:pPr>
      <w:r>
        <w:rPr>
          <w:b/>
        </w:rPr>
        <w:t>Zhotovitel</w:t>
      </w:r>
      <w:r w:rsidR="00422E27" w:rsidRPr="00D745B0">
        <w:rPr>
          <w:b/>
        </w:rPr>
        <w:t>:</w:t>
      </w:r>
    </w:p>
    <w:p w14:paraId="633891BD" w14:textId="77777777" w:rsidR="002E4978" w:rsidRPr="00D745B0" w:rsidRDefault="002E4978" w:rsidP="002E4978">
      <w:pPr>
        <w:rPr>
          <w:b/>
          <w:u w:val="single"/>
        </w:rPr>
      </w:pPr>
      <w:r>
        <w:rPr>
          <w:b/>
          <w:u w:val="single"/>
        </w:rPr>
        <w:t>SUPTel a.s.</w:t>
      </w:r>
    </w:p>
    <w:p w14:paraId="0C3BDD19" w14:textId="77777777" w:rsidR="002E4978" w:rsidRPr="00D745B0" w:rsidRDefault="002E4978" w:rsidP="002E4978">
      <w:r w:rsidRPr="00D745B0">
        <w:t xml:space="preserve">se sídlem: </w:t>
      </w:r>
      <w:r w:rsidRPr="00D745B0">
        <w:tab/>
      </w:r>
      <w:r w:rsidRPr="00D745B0">
        <w:tab/>
      </w:r>
      <w:r>
        <w:t>Hřbitovní 1322/15, Plzeň, 312 00</w:t>
      </w:r>
    </w:p>
    <w:p w14:paraId="6F9DCEF6" w14:textId="77777777" w:rsidR="002E4978" w:rsidRPr="00D745B0" w:rsidRDefault="002E4978" w:rsidP="002E4978">
      <w:r w:rsidRPr="00D745B0">
        <w:t>IČ</w:t>
      </w:r>
      <w:r>
        <w:t>O</w:t>
      </w:r>
      <w:r w:rsidRPr="00D745B0">
        <w:t>:</w:t>
      </w:r>
      <w:r w:rsidRPr="00D745B0">
        <w:tab/>
      </w:r>
      <w:r w:rsidRPr="00D745B0">
        <w:tab/>
      </w:r>
      <w:r w:rsidRPr="00D745B0">
        <w:tab/>
      </w:r>
      <w:r>
        <w:rPr>
          <w:color w:val="606060"/>
          <w:sz w:val="21"/>
          <w:szCs w:val="21"/>
          <w:shd w:val="clear" w:color="auto" w:fill="FFFFFF"/>
        </w:rPr>
        <w:t>25229397</w:t>
      </w:r>
    </w:p>
    <w:p w14:paraId="1419AD21" w14:textId="77777777" w:rsidR="002E4978" w:rsidRPr="00D745B0" w:rsidRDefault="002E4978" w:rsidP="002E4978">
      <w:r w:rsidRPr="00D745B0">
        <w:t xml:space="preserve">DIČ: </w:t>
      </w:r>
      <w:r w:rsidRPr="00D745B0">
        <w:tab/>
      </w:r>
      <w:r w:rsidRPr="00D745B0">
        <w:tab/>
      </w:r>
      <w:r w:rsidRPr="00D745B0">
        <w:tab/>
      </w:r>
      <w:r>
        <w:t>CZ</w:t>
      </w:r>
      <w:r>
        <w:rPr>
          <w:color w:val="606060"/>
          <w:sz w:val="21"/>
          <w:szCs w:val="21"/>
          <w:shd w:val="clear" w:color="auto" w:fill="FFFFFF"/>
        </w:rPr>
        <w:t>25229397</w:t>
      </w:r>
    </w:p>
    <w:p w14:paraId="381384E9" w14:textId="77777777" w:rsidR="002E4978" w:rsidRPr="00D745B0" w:rsidRDefault="002E4978" w:rsidP="002E4978">
      <w:pPr>
        <w:rPr>
          <w:b/>
          <w:u w:val="single"/>
        </w:rPr>
      </w:pPr>
      <w:r>
        <w:t>zastoupená:</w:t>
      </w:r>
      <w:r>
        <w:tab/>
      </w:r>
      <w:r>
        <w:tab/>
        <w:t>Mgr. Michalem Burešem, členem představenstva</w:t>
      </w:r>
    </w:p>
    <w:p w14:paraId="5FDEA1C7" w14:textId="77777777" w:rsidR="002E4978" w:rsidRPr="008E44D0" w:rsidRDefault="002E4978" w:rsidP="002E4978">
      <w:r>
        <w:t xml:space="preserve">společnost </w:t>
      </w:r>
      <w:r w:rsidRPr="00D745B0">
        <w:t xml:space="preserve">zapsaná v Obchodním </w:t>
      </w:r>
      <w:r w:rsidRPr="008E44D0">
        <w:t>rejstříku vedeném Krajským soudem v Plzni, oddíl B, vložka 776</w:t>
      </w:r>
    </w:p>
    <w:p w14:paraId="7AF145E7" w14:textId="23BB7B10" w:rsidR="002E4978" w:rsidRPr="00D745B0" w:rsidRDefault="002E4978" w:rsidP="002E4978">
      <w:r w:rsidRPr="008E44D0">
        <w:t xml:space="preserve">tel.: 377 433 333, fax.: 377 433 375, e-mail: </w:t>
      </w:r>
      <w:r w:rsidR="007D731B">
        <w:t>xxxxxxxxxxxx</w:t>
      </w:r>
    </w:p>
    <w:p w14:paraId="15139D5D" w14:textId="3F0C5923" w:rsidR="002E4978" w:rsidRPr="00D745B0" w:rsidRDefault="002E4978" w:rsidP="002E4978">
      <w:pPr>
        <w:rPr>
          <w:b/>
          <w:u w:val="single"/>
        </w:rPr>
      </w:pPr>
      <w:r w:rsidRPr="00D745B0">
        <w:t xml:space="preserve">bankovní spojení: </w:t>
      </w:r>
      <w:r w:rsidRPr="00D745B0">
        <w:tab/>
      </w:r>
      <w:r w:rsidR="007D731B">
        <w:t>xxxxxxxxxxxxxxxxxxxxxxxxxxxxxxxxxxx</w:t>
      </w:r>
    </w:p>
    <w:p w14:paraId="2C88C8BC" w14:textId="22C613A0" w:rsidR="002E4978" w:rsidRDefault="002E4978" w:rsidP="002E4978">
      <w:r w:rsidRPr="00D745B0">
        <w:t>č</w:t>
      </w:r>
      <w:r>
        <w:t xml:space="preserve">íslo </w:t>
      </w:r>
      <w:r w:rsidRPr="00D745B0">
        <w:t>ú</w:t>
      </w:r>
      <w:r>
        <w:t>čtu:</w:t>
      </w:r>
      <w:r>
        <w:tab/>
      </w:r>
      <w:r>
        <w:tab/>
      </w:r>
      <w:r w:rsidR="007D731B">
        <w:t>xxxxxxxxxxxxxxxxx</w:t>
      </w:r>
    </w:p>
    <w:p w14:paraId="50424E5A" w14:textId="77777777" w:rsidR="004B0DA7" w:rsidRDefault="004B0DA7" w:rsidP="00D745B0"/>
    <w:p w14:paraId="1AC4A365" w14:textId="1CAAA1A5" w:rsidR="004B0DA7" w:rsidRDefault="004B0DA7" w:rsidP="00D745B0">
      <w:r>
        <w:t>dále společně jako „smluvní strany“</w:t>
      </w:r>
    </w:p>
    <w:p w14:paraId="5907EB3D" w14:textId="77777777" w:rsidR="00623B59" w:rsidRDefault="00623B59" w:rsidP="00D745B0"/>
    <w:p w14:paraId="115C698B" w14:textId="77777777" w:rsidR="00DE0669" w:rsidRPr="006263B2" w:rsidRDefault="00DE0669" w:rsidP="00E72878">
      <w:pPr>
        <w:pStyle w:val="Nzev"/>
        <w:numPr>
          <w:ilvl w:val="0"/>
          <w:numId w:val="6"/>
        </w:numPr>
        <w:rPr>
          <w:rStyle w:val="Siln"/>
        </w:rPr>
      </w:pPr>
      <w:r w:rsidRPr="006263B2">
        <w:rPr>
          <w:rStyle w:val="Siln"/>
        </w:rPr>
        <w:t>Preambule</w:t>
      </w:r>
    </w:p>
    <w:p w14:paraId="2149A688" w14:textId="64175FF3" w:rsidR="0095538E" w:rsidRPr="00164B92" w:rsidRDefault="00DE0669" w:rsidP="00E72878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0"/>
        </w:rPr>
      </w:pPr>
      <w:bookmarkStart w:id="2" w:name="_Hlk510989193"/>
      <w:r w:rsidRPr="00164B92">
        <w:rPr>
          <w:rStyle w:val="Siln"/>
          <w:b w:val="0"/>
        </w:rPr>
        <w:t>Tato smlouva je</w:t>
      </w:r>
      <w:r w:rsidR="00623B59">
        <w:rPr>
          <w:rStyle w:val="Siln"/>
          <w:b w:val="0"/>
        </w:rPr>
        <w:t> </w:t>
      </w:r>
      <w:r w:rsidRPr="00164B92">
        <w:rPr>
          <w:rStyle w:val="Siln"/>
          <w:b w:val="0"/>
        </w:rPr>
        <w:t xml:space="preserve">uzavírána na základě výsledku </w:t>
      </w:r>
      <w:r w:rsidR="003F3E14">
        <w:rPr>
          <w:rStyle w:val="Siln"/>
          <w:b w:val="0"/>
        </w:rPr>
        <w:t>výběrového</w:t>
      </w:r>
      <w:r w:rsidRPr="00164B92">
        <w:rPr>
          <w:rStyle w:val="Siln"/>
          <w:b w:val="0"/>
        </w:rPr>
        <w:t xml:space="preserve"> řízení s názvem „</w:t>
      </w:r>
      <w:r w:rsidR="00BB62A1" w:rsidRPr="00BB62A1">
        <w:rPr>
          <w:rStyle w:val="Siln"/>
          <w:b w:val="0"/>
        </w:rPr>
        <w:t>Připojení krematorií k</w:t>
      </w:r>
      <w:r w:rsidR="00D17968">
        <w:rPr>
          <w:rStyle w:val="Siln"/>
          <w:b w:val="0"/>
        </w:rPr>
        <w:t> </w:t>
      </w:r>
      <w:r w:rsidR="00BB62A1" w:rsidRPr="00BB62A1">
        <w:rPr>
          <w:rStyle w:val="Siln"/>
          <w:b w:val="0"/>
        </w:rPr>
        <w:t>MOS</w:t>
      </w:r>
      <w:r w:rsidR="00D17968">
        <w:rPr>
          <w:rStyle w:val="Siln"/>
          <w:b w:val="0"/>
        </w:rPr>
        <w:t xml:space="preserve"> 2</w:t>
      </w:r>
      <w:r w:rsidRPr="00164B92">
        <w:rPr>
          <w:rStyle w:val="Siln"/>
          <w:b w:val="0"/>
        </w:rPr>
        <w:t>“ uveřejněn</w:t>
      </w:r>
      <w:r w:rsidR="00FD462E" w:rsidRPr="00164B92">
        <w:rPr>
          <w:rStyle w:val="Siln"/>
          <w:b w:val="0"/>
        </w:rPr>
        <w:t>é</w:t>
      </w:r>
      <w:r w:rsidRPr="00164B92">
        <w:rPr>
          <w:rStyle w:val="Siln"/>
          <w:b w:val="0"/>
        </w:rPr>
        <w:t xml:space="preserve">m </w:t>
      </w:r>
      <w:r w:rsidR="003F3E14">
        <w:rPr>
          <w:rStyle w:val="Siln"/>
          <w:b w:val="0"/>
        </w:rPr>
        <w:t xml:space="preserve">na el. profilu Objednatele </w:t>
      </w:r>
      <w:r w:rsidRPr="00164B92">
        <w:rPr>
          <w:rStyle w:val="Siln"/>
          <w:b w:val="0"/>
        </w:rPr>
        <w:t>po</w:t>
      </w:r>
      <w:r w:rsidR="00500581" w:rsidRPr="00164B92">
        <w:rPr>
          <w:rStyle w:val="Siln"/>
          <w:b w:val="0"/>
        </w:rPr>
        <w:t>d</w:t>
      </w:r>
      <w:r w:rsidR="006263B2" w:rsidRPr="00164B92">
        <w:rPr>
          <w:rStyle w:val="Siln"/>
          <w:b w:val="0"/>
        </w:rPr>
        <w:t> </w:t>
      </w:r>
      <w:r w:rsidRPr="00164B92">
        <w:rPr>
          <w:rStyle w:val="Siln"/>
          <w:b w:val="0"/>
        </w:rPr>
        <w:t>evidenčním číslem</w:t>
      </w:r>
      <w:r w:rsidR="004669F5">
        <w:rPr>
          <w:rStyle w:val="Siln"/>
          <w:b w:val="0"/>
        </w:rPr>
        <w:t xml:space="preserve"> </w:t>
      </w:r>
      <w:r w:rsidR="004669F5" w:rsidRPr="004669F5">
        <w:rPr>
          <w:rStyle w:val="Siln"/>
          <w:b w:val="0"/>
        </w:rPr>
        <w:t>MNET-SML21-A22</w:t>
      </w:r>
      <w:r w:rsidRPr="00164B92">
        <w:rPr>
          <w:rStyle w:val="Siln"/>
          <w:b w:val="0"/>
        </w:rPr>
        <w:t>.</w:t>
      </w:r>
      <w:bookmarkEnd w:id="2"/>
    </w:p>
    <w:p w14:paraId="21866941" w14:textId="77777777" w:rsidR="006263B2" w:rsidRPr="006263B2" w:rsidRDefault="006263B2" w:rsidP="006263B2"/>
    <w:p w14:paraId="2D583307" w14:textId="77777777" w:rsidR="00422E27" w:rsidRPr="006263B2" w:rsidRDefault="00E10334" w:rsidP="00E72878">
      <w:pPr>
        <w:pStyle w:val="Nzev"/>
        <w:numPr>
          <w:ilvl w:val="0"/>
          <w:numId w:val="6"/>
        </w:numPr>
        <w:rPr>
          <w:rStyle w:val="Siln"/>
        </w:rPr>
      </w:pPr>
      <w:bookmarkStart w:id="3" w:name="_Ref513665399"/>
      <w:r w:rsidRPr="006263B2">
        <w:rPr>
          <w:rStyle w:val="Siln"/>
        </w:rPr>
        <w:t>Předmět smlouvy</w:t>
      </w:r>
      <w:bookmarkEnd w:id="3"/>
    </w:p>
    <w:p w14:paraId="28361231" w14:textId="4B50CECA" w:rsidR="00577630" w:rsidRDefault="001603C7" w:rsidP="00577630">
      <w:bookmarkStart w:id="4" w:name="_Ref513664797"/>
      <w:r w:rsidRPr="00FD462E">
        <w:rPr>
          <w:rStyle w:val="Siln"/>
          <w:b/>
        </w:rPr>
        <w:t xml:space="preserve">Předmětem smlouvy je závazek </w:t>
      </w:r>
      <w:r w:rsidR="005811AF">
        <w:rPr>
          <w:rStyle w:val="Siln"/>
          <w:b/>
        </w:rPr>
        <w:t>Zhotovitel</w:t>
      </w:r>
      <w:r w:rsidRPr="00FD462E">
        <w:rPr>
          <w:rStyle w:val="Siln"/>
          <w:b/>
        </w:rPr>
        <w:t xml:space="preserve">e provést pro </w:t>
      </w:r>
      <w:r w:rsidR="003312A8">
        <w:rPr>
          <w:rStyle w:val="Siln"/>
          <w:b/>
        </w:rPr>
        <w:t>Objednatel</w:t>
      </w:r>
      <w:r w:rsidRPr="00FD462E">
        <w:rPr>
          <w:rStyle w:val="Siln"/>
          <w:b/>
        </w:rPr>
        <w:t>e dílo spočívající v</w:t>
      </w:r>
      <w:r w:rsidR="00577630">
        <w:rPr>
          <w:rStyle w:val="Siln"/>
          <w:b/>
        </w:rPr>
        <w:t>e</w:t>
      </w:r>
      <w:r w:rsidR="00577630" w:rsidRPr="00593EF5">
        <w:t xml:space="preserve"> </w:t>
      </w:r>
      <w:r w:rsidR="00577630">
        <w:t xml:space="preserve">vybudování telekomunikačních přípojek pro staré a nové krematorium v souladu s projektovou dokumentací. </w:t>
      </w:r>
    </w:p>
    <w:p w14:paraId="3D64BC04" w14:textId="002DA9ED" w:rsidR="00577630" w:rsidRDefault="00577630" w:rsidP="00577630">
      <w:r w:rsidRPr="00615A0A">
        <w:lastRenderedPageBreak/>
        <w:t>Podrobná specifikace předmětu plnění veřejné zakázky je uvedena v</w:t>
      </w:r>
      <w:r>
        <w:t xml:space="preserve"> pevně nespojené </w:t>
      </w:r>
      <w:r w:rsidRPr="00615A0A">
        <w:t xml:space="preserve">příloze č. </w:t>
      </w:r>
      <w:r>
        <w:t>1</w:t>
      </w:r>
      <w:r w:rsidRPr="00615A0A">
        <w:t xml:space="preserve"> </w:t>
      </w:r>
      <w:bookmarkStart w:id="5" w:name="_Hlk72409271"/>
      <w:r w:rsidRPr="00615A0A">
        <w:t>„</w:t>
      </w:r>
      <w:r>
        <w:t>Dokumentace provedení stavby</w:t>
      </w:r>
      <w:r w:rsidRPr="00615A0A">
        <w:t>“.</w:t>
      </w:r>
      <w:bookmarkEnd w:id="5"/>
    </w:p>
    <w:p w14:paraId="2BAA5B40" w14:textId="53BBDBF9" w:rsidR="006C378A" w:rsidRPr="00FD462E" w:rsidRDefault="00BA4619" w:rsidP="00E72878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0"/>
        </w:rPr>
      </w:pPr>
      <w:r w:rsidRPr="00FD462E">
        <w:rPr>
          <w:rStyle w:val="Siln"/>
          <w:b w:val="0"/>
        </w:rPr>
        <w:t>Dodávka bude zahrnovat zejména:</w:t>
      </w:r>
      <w:bookmarkEnd w:id="4"/>
    </w:p>
    <w:p w14:paraId="127CF06D" w14:textId="77777777" w:rsidR="00577630" w:rsidRDefault="00577630" w:rsidP="00FD462E">
      <w:pPr>
        <w:pStyle w:val="Odstavecseseznamem"/>
        <w:numPr>
          <w:ilvl w:val="0"/>
          <w:numId w:val="2"/>
        </w:numPr>
        <w:ind w:left="1134" w:hanging="357"/>
      </w:pPr>
      <w:bookmarkStart w:id="6" w:name="_Hlk513662853"/>
      <w:r>
        <w:t>Vybudování telekomunikačních přípojek pro staré a nové krematorium</w:t>
      </w:r>
    </w:p>
    <w:p w14:paraId="4C1C3E2E" w14:textId="19004411" w:rsidR="00577630" w:rsidRDefault="00577630" w:rsidP="00FD462E">
      <w:pPr>
        <w:pStyle w:val="Odstavecseseznamem"/>
        <w:numPr>
          <w:ilvl w:val="0"/>
          <w:numId w:val="2"/>
        </w:numPr>
        <w:ind w:left="1134" w:hanging="357"/>
      </w:pPr>
      <w:r>
        <w:t>Zkušební provoz v délce 2 týdnů</w:t>
      </w:r>
    </w:p>
    <w:p w14:paraId="0717E453" w14:textId="0BD9EDCA" w:rsidR="00FD462E" w:rsidRDefault="00577630" w:rsidP="00EB6B3B">
      <w:pPr>
        <w:pStyle w:val="Odstavecseseznamem"/>
        <w:numPr>
          <w:ilvl w:val="0"/>
          <w:numId w:val="2"/>
        </w:numPr>
        <w:ind w:left="1134" w:hanging="357"/>
      </w:pPr>
      <w:r>
        <w:t>Dokumentaci skutečného provedení</w:t>
      </w:r>
      <w:bookmarkEnd w:id="6"/>
    </w:p>
    <w:p w14:paraId="3723829D" w14:textId="24B8A269" w:rsidR="00730029" w:rsidRPr="003312A8" w:rsidRDefault="00730029" w:rsidP="00FD462E">
      <w:pPr>
        <w:pStyle w:val="Odstavecseseznamem"/>
        <w:numPr>
          <w:ilvl w:val="0"/>
          <w:numId w:val="2"/>
        </w:numPr>
        <w:ind w:left="1134" w:hanging="357"/>
      </w:pPr>
      <w:r>
        <w:t>Veškerou další dokumentaci potřebnou pro řádné převzetí a užívání díla</w:t>
      </w:r>
      <w:r w:rsidR="005531D6">
        <w:t xml:space="preserve"> Objednatelem</w:t>
      </w:r>
      <w:r>
        <w:t>.</w:t>
      </w:r>
    </w:p>
    <w:p w14:paraId="59CE9C0F" w14:textId="7094CAFA" w:rsidR="003A5D4A" w:rsidRDefault="003312A8" w:rsidP="00E72878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0"/>
        </w:rPr>
      </w:pPr>
      <w:r>
        <w:rPr>
          <w:rStyle w:val="Siln"/>
          <w:b w:val="0"/>
        </w:rPr>
        <w:t>Objednatel</w:t>
      </w:r>
      <w:r w:rsidR="00A42032" w:rsidRPr="00D54D95">
        <w:rPr>
          <w:rStyle w:val="Siln"/>
          <w:b w:val="0"/>
        </w:rPr>
        <w:t xml:space="preserve"> </w:t>
      </w:r>
      <w:r w:rsidR="00E10334" w:rsidRPr="00D54D95">
        <w:rPr>
          <w:rStyle w:val="Siln"/>
          <w:b w:val="0"/>
        </w:rPr>
        <w:t xml:space="preserve">se zavazuje </w:t>
      </w:r>
      <w:r w:rsidR="00A42032" w:rsidRPr="00D54D95">
        <w:rPr>
          <w:rStyle w:val="Siln"/>
          <w:b w:val="0"/>
        </w:rPr>
        <w:t xml:space="preserve">dílo </w:t>
      </w:r>
      <w:r w:rsidR="006666FA">
        <w:rPr>
          <w:rStyle w:val="Siln"/>
          <w:b w:val="0"/>
        </w:rPr>
        <w:t xml:space="preserve">a další plnění </w:t>
      </w:r>
      <w:r w:rsidR="00E10334" w:rsidRPr="00D54D95">
        <w:rPr>
          <w:rStyle w:val="Siln"/>
          <w:b w:val="0"/>
        </w:rPr>
        <w:t xml:space="preserve">řádně a včas </w:t>
      </w:r>
      <w:r w:rsidR="006666FA">
        <w:rPr>
          <w:rStyle w:val="Siln"/>
          <w:b w:val="0"/>
        </w:rPr>
        <w:t>provedené nebo poskytnuté</w:t>
      </w:r>
      <w:r w:rsidR="00E10334" w:rsidRPr="00D54D95">
        <w:rPr>
          <w:rStyle w:val="Siln"/>
          <w:b w:val="0"/>
        </w:rPr>
        <w:t xml:space="preserve"> </w:t>
      </w:r>
      <w:r w:rsidR="005811AF">
        <w:rPr>
          <w:rStyle w:val="Siln"/>
          <w:b w:val="0"/>
        </w:rPr>
        <w:t>Zhotovitel</w:t>
      </w:r>
      <w:r w:rsidR="00A42032" w:rsidRPr="00D54D95">
        <w:rPr>
          <w:rStyle w:val="Siln"/>
          <w:b w:val="0"/>
        </w:rPr>
        <w:t xml:space="preserve">em </w:t>
      </w:r>
      <w:r w:rsidR="00E10334" w:rsidRPr="00D54D95">
        <w:rPr>
          <w:rStyle w:val="Siln"/>
          <w:b w:val="0"/>
        </w:rPr>
        <w:t>převzít a zaplatit za něj sjednanou cenu způsobem a v termínu sjednaném touto smlouvou.</w:t>
      </w:r>
    </w:p>
    <w:p w14:paraId="173BC2C6" w14:textId="19FE088E" w:rsidR="00577630" w:rsidRPr="00EB6B3B" w:rsidRDefault="00577630" w:rsidP="00EB6B3B">
      <w:r>
        <w:t xml:space="preserve">V případě </w:t>
      </w:r>
      <w:r w:rsidR="0012745F">
        <w:t>m</w:t>
      </w:r>
      <w:r>
        <w:t>éněpr</w:t>
      </w:r>
      <w:r w:rsidR="0012745F">
        <w:t>ací</w:t>
      </w:r>
      <w:r>
        <w:t xml:space="preserve"> a/nebo </w:t>
      </w:r>
      <w:r w:rsidR="0012745F">
        <w:t xml:space="preserve">poskytnutí </w:t>
      </w:r>
      <w:r>
        <w:t>menší</w:t>
      </w:r>
      <w:r w:rsidR="0012745F">
        <w:t>ho</w:t>
      </w:r>
      <w:r>
        <w:t xml:space="preserve"> rozsah</w:t>
      </w:r>
      <w:r w:rsidR="0012745F">
        <w:t>u</w:t>
      </w:r>
      <w:r>
        <w:t xml:space="preserve"> dodávky </w:t>
      </w:r>
      <w:r w:rsidR="0012745F">
        <w:t xml:space="preserve">materiálu/prací </w:t>
      </w:r>
      <w:r>
        <w:t>oproti rozpočtu/výkazu výměr</w:t>
      </w:r>
      <w:r w:rsidR="0012745F">
        <w:t xml:space="preserve"> bude příslušným způsobem snížen rozsah plnění</w:t>
      </w:r>
      <w:r>
        <w:t>.</w:t>
      </w:r>
    </w:p>
    <w:p w14:paraId="6645C031" w14:textId="11EBB150" w:rsidR="002056C2" w:rsidRPr="00D54D95" w:rsidRDefault="002056C2" w:rsidP="00E72878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0"/>
        </w:rPr>
      </w:pPr>
      <w:r w:rsidRPr="00D54D95">
        <w:rPr>
          <w:rStyle w:val="Siln"/>
          <w:b w:val="0"/>
        </w:rPr>
        <w:t>Práce</w:t>
      </w:r>
      <w:r w:rsidR="0012745F">
        <w:rPr>
          <w:rStyle w:val="Siln"/>
          <w:b w:val="0"/>
        </w:rPr>
        <w:t xml:space="preserve"> a/nebo materiál</w:t>
      </w:r>
      <w:r w:rsidRPr="00D54D95">
        <w:rPr>
          <w:rStyle w:val="Siln"/>
          <w:b w:val="0"/>
        </w:rPr>
        <w:t xml:space="preserve"> nad rozsah díla dle této smlouvy (vícepráce) budou realizovány</w:t>
      </w:r>
      <w:r w:rsidR="00C349D6">
        <w:rPr>
          <w:rStyle w:val="Siln"/>
          <w:b w:val="0"/>
        </w:rPr>
        <w:t>,</w:t>
      </w:r>
      <w:r w:rsidRPr="00D54D95">
        <w:rPr>
          <w:rStyle w:val="Siln"/>
          <w:b w:val="0"/>
        </w:rPr>
        <w:t xml:space="preserve"> jen pokud o ně bude po vzájemné dohodě písemným dodatkem k této smlouvě dílo rozšířeno</w:t>
      </w:r>
      <w:r w:rsidR="0028192D">
        <w:rPr>
          <w:rStyle w:val="Siln"/>
          <w:b w:val="0"/>
        </w:rPr>
        <w:t xml:space="preserve"> a pokud to bude v souladu s právními předpisy upravujícími zadávání veřejných zakázek</w:t>
      </w:r>
      <w:r w:rsidRPr="00D54D95">
        <w:rPr>
          <w:rStyle w:val="Siln"/>
          <w:b w:val="0"/>
        </w:rPr>
        <w:t>.</w:t>
      </w:r>
      <w:r w:rsidR="00C349D6">
        <w:rPr>
          <w:rStyle w:val="Siln"/>
          <w:b w:val="0"/>
        </w:rPr>
        <w:t xml:space="preserve"> Tím není dotčena povinnost Zhotovitele provést na svůj náklad veškeré činnosti a dodat veškeré věci, které jsou nezbytné pro</w:t>
      </w:r>
      <w:r w:rsidR="00623B59">
        <w:rPr>
          <w:rStyle w:val="Siln"/>
          <w:b w:val="0"/>
        </w:rPr>
        <w:t> </w:t>
      </w:r>
      <w:r w:rsidR="00C349D6">
        <w:rPr>
          <w:rStyle w:val="Siln"/>
          <w:b w:val="0"/>
        </w:rPr>
        <w:t xml:space="preserve">řádné provedení díla a poskytnutí dalších plnění, byť tyto činnosti a věci nejsou výslovně specifikovány v této smlouvě, a potřeba jejich dodání nebo provedení vyplývá z vymezeného předmětu díla nebo dalšího plnění. </w:t>
      </w:r>
    </w:p>
    <w:p w14:paraId="1CEB025A" w14:textId="77777777" w:rsidR="006263B2" w:rsidRPr="00D745B0" w:rsidRDefault="006263B2" w:rsidP="006263B2"/>
    <w:p w14:paraId="0B649843" w14:textId="389C1499" w:rsidR="005E41FF" w:rsidRPr="006263B2" w:rsidRDefault="005E41FF" w:rsidP="00E72878">
      <w:pPr>
        <w:pStyle w:val="Nzev"/>
        <w:numPr>
          <w:ilvl w:val="0"/>
          <w:numId w:val="6"/>
        </w:numPr>
        <w:rPr>
          <w:rStyle w:val="Siln"/>
        </w:rPr>
      </w:pPr>
      <w:r w:rsidRPr="006263B2">
        <w:rPr>
          <w:rStyle w:val="Siln"/>
        </w:rPr>
        <w:t xml:space="preserve">Doba </w:t>
      </w:r>
      <w:r w:rsidR="00933EF9">
        <w:rPr>
          <w:rStyle w:val="Siln"/>
        </w:rPr>
        <w:t xml:space="preserve">plnění </w:t>
      </w:r>
      <w:r w:rsidRPr="006263B2">
        <w:rPr>
          <w:rStyle w:val="Siln"/>
        </w:rPr>
        <w:t>a místo plnění</w:t>
      </w:r>
    </w:p>
    <w:p w14:paraId="2D31F106" w14:textId="6FC2D635" w:rsidR="005E41FF" w:rsidRDefault="005811A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rStyle w:val="Siln"/>
          <w:b w:val="0"/>
        </w:rPr>
      </w:pPr>
      <w:r>
        <w:rPr>
          <w:rStyle w:val="Siln"/>
          <w:b w:val="0"/>
        </w:rPr>
        <w:t>Zhotovitel</w:t>
      </w:r>
      <w:r w:rsidR="005E41FF" w:rsidRPr="00D54D95">
        <w:rPr>
          <w:rStyle w:val="Siln"/>
          <w:b w:val="0"/>
        </w:rPr>
        <w:t xml:space="preserve"> se zavazuje, že dílo </w:t>
      </w:r>
      <w:r w:rsidR="00933EF9">
        <w:rPr>
          <w:rStyle w:val="Siln"/>
          <w:b w:val="0"/>
        </w:rPr>
        <w:t>provede, tedy řádně dokončen</w:t>
      </w:r>
      <w:r w:rsidR="00C349D6">
        <w:rPr>
          <w:rStyle w:val="Siln"/>
          <w:b w:val="0"/>
        </w:rPr>
        <w:t>é</w:t>
      </w:r>
      <w:r w:rsidR="00933EF9">
        <w:rPr>
          <w:rStyle w:val="Siln"/>
          <w:b w:val="0"/>
        </w:rPr>
        <w:t xml:space="preserve"> dílo předá </w:t>
      </w:r>
      <w:r w:rsidR="003312A8">
        <w:rPr>
          <w:rStyle w:val="Siln"/>
          <w:b w:val="0"/>
        </w:rPr>
        <w:t>Objednatel</w:t>
      </w:r>
      <w:r w:rsidR="005E41FF" w:rsidRPr="00D54D95">
        <w:rPr>
          <w:rStyle w:val="Siln"/>
          <w:b w:val="0"/>
        </w:rPr>
        <w:t xml:space="preserve">i </w:t>
      </w:r>
      <w:r w:rsidR="00C349D6">
        <w:rPr>
          <w:rStyle w:val="Siln"/>
          <w:b w:val="0"/>
        </w:rPr>
        <w:t>ve lhůtě, která je vymezena v Příloze č. 3 této smlouvy – Harmonogram plnění. V</w:t>
      </w:r>
      <w:r w:rsidR="009D680C">
        <w:rPr>
          <w:rStyle w:val="Siln"/>
          <w:b w:val="0"/>
        </w:rPr>
        <w:t> </w:t>
      </w:r>
      <w:r w:rsidR="00C349D6">
        <w:rPr>
          <w:rStyle w:val="Siln"/>
          <w:b w:val="0"/>
        </w:rPr>
        <w:t>Harmonogramu</w:t>
      </w:r>
      <w:r w:rsidR="009D680C">
        <w:rPr>
          <w:rStyle w:val="Siln"/>
          <w:b w:val="0"/>
        </w:rPr>
        <w:t xml:space="preserve"> plnění jsou vymezeny i</w:t>
      </w:r>
      <w:r w:rsidR="00623B59">
        <w:rPr>
          <w:rStyle w:val="Siln"/>
          <w:b w:val="0"/>
        </w:rPr>
        <w:t> </w:t>
      </w:r>
      <w:r w:rsidR="009D680C">
        <w:rPr>
          <w:rStyle w:val="Siln"/>
          <w:b w:val="0"/>
        </w:rPr>
        <w:t>dílčí milníky plnění.</w:t>
      </w:r>
      <w:r w:rsidR="00C349D6">
        <w:rPr>
          <w:rStyle w:val="Siln"/>
          <w:b w:val="0"/>
        </w:rPr>
        <w:t xml:space="preserve"> </w:t>
      </w:r>
      <w:r>
        <w:rPr>
          <w:rStyle w:val="Siln"/>
          <w:b w:val="0"/>
        </w:rPr>
        <w:t>Zhotovitel</w:t>
      </w:r>
      <w:r w:rsidR="005E41FF" w:rsidRPr="00D54D95">
        <w:rPr>
          <w:rStyle w:val="Siln"/>
          <w:b w:val="0"/>
        </w:rPr>
        <w:t>i bude umožněn přístup do místa plnění.</w:t>
      </w:r>
      <w:r w:rsidR="00EB3C3F" w:rsidRPr="00D54D95" w:rsidDel="00EB3C3F">
        <w:rPr>
          <w:rStyle w:val="Siln"/>
          <w:b w:val="0"/>
        </w:rPr>
        <w:t xml:space="preserve"> </w:t>
      </w:r>
    </w:p>
    <w:p w14:paraId="72808B42" w14:textId="71E5261F" w:rsidR="002B18A7" w:rsidRDefault="002B18A7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rStyle w:val="Siln"/>
          <w:b w:val="0"/>
        </w:rPr>
      </w:pPr>
      <w:r w:rsidRPr="00D54D95">
        <w:rPr>
          <w:rStyle w:val="Siln"/>
          <w:b w:val="0"/>
        </w:rPr>
        <w:t xml:space="preserve">Místem </w:t>
      </w:r>
      <w:r w:rsidR="00A642A8">
        <w:rPr>
          <w:rStyle w:val="Siln"/>
          <w:b w:val="0"/>
        </w:rPr>
        <w:t xml:space="preserve">plnění </w:t>
      </w:r>
      <w:r w:rsidRPr="00D54D95">
        <w:rPr>
          <w:rStyle w:val="Siln"/>
          <w:b w:val="0"/>
        </w:rPr>
        <w:t xml:space="preserve">je dle této smlouvy </w:t>
      </w:r>
      <w:r w:rsidR="0012745F" w:rsidRPr="0012745F">
        <w:rPr>
          <w:rStyle w:val="Siln"/>
          <w:b w:val="0"/>
        </w:rPr>
        <w:t xml:space="preserve">je město Ústí nad Labem, městská část Střekov; sídlo </w:t>
      </w:r>
      <w:r w:rsidR="0012745F">
        <w:rPr>
          <w:rStyle w:val="Siln"/>
          <w:b w:val="0"/>
        </w:rPr>
        <w:t>Objednatel</w:t>
      </w:r>
      <w:r w:rsidR="0012745F" w:rsidRPr="00D54D95">
        <w:rPr>
          <w:rStyle w:val="Siln"/>
          <w:b w:val="0"/>
        </w:rPr>
        <w:t>e</w:t>
      </w:r>
      <w:r w:rsidRPr="00D54D95">
        <w:rPr>
          <w:rStyle w:val="Siln"/>
          <w:b w:val="0"/>
        </w:rPr>
        <w:t>.</w:t>
      </w:r>
    </w:p>
    <w:p w14:paraId="2F157396" w14:textId="3D90EFDA" w:rsidR="00C349D6" w:rsidRDefault="00C349D6" w:rsidP="002A0EB8">
      <w:pPr>
        <w:pStyle w:val="Nzev"/>
        <w:keepNext w:val="0"/>
        <w:ind w:left="567"/>
        <w:jc w:val="both"/>
        <w:rPr>
          <w:b w:val="0"/>
        </w:rPr>
      </w:pPr>
    </w:p>
    <w:p w14:paraId="7716275B" w14:textId="77777777" w:rsidR="00892C02" w:rsidRPr="00892C02" w:rsidRDefault="00892C02" w:rsidP="00892C02"/>
    <w:p w14:paraId="118982DC" w14:textId="544B00E1" w:rsidR="00D54D95" w:rsidRPr="00D54D95" w:rsidRDefault="00933EF9" w:rsidP="00E72878">
      <w:pPr>
        <w:pStyle w:val="Nzev"/>
        <w:keepNext w:val="0"/>
        <w:numPr>
          <w:ilvl w:val="0"/>
          <w:numId w:val="6"/>
        </w:numPr>
        <w:rPr>
          <w:rStyle w:val="Siln"/>
        </w:rPr>
      </w:pPr>
      <w:bookmarkStart w:id="7" w:name="_Ref513665002"/>
      <w:r>
        <w:rPr>
          <w:rStyle w:val="Siln"/>
        </w:rPr>
        <w:t xml:space="preserve">Dokončení </w:t>
      </w:r>
      <w:r w:rsidR="00D54D95" w:rsidRPr="00D54D95">
        <w:rPr>
          <w:rStyle w:val="Siln"/>
        </w:rPr>
        <w:t>a předání díla</w:t>
      </w:r>
      <w:bookmarkEnd w:id="7"/>
    </w:p>
    <w:p w14:paraId="4EA38168" w14:textId="07103857" w:rsidR="00BB07F6" w:rsidRDefault="005E41F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rStyle w:val="Siln"/>
          <w:b w:val="0"/>
        </w:rPr>
      </w:pPr>
      <w:r w:rsidRPr="00D54D95">
        <w:rPr>
          <w:rStyle w:val="Siln"/>
          <w:b w:val="0"/>
        </w:rPr>
        <w:t>Provede</w:t>
      </w:r>
      <w:r w:rsidR="007D769D" w:rsidRPr="00D54D95">
        <w:rPr>
          <w:rStyle w:val="Siln"/>
          <w:b w:val="0"/>
        </w:rPr>
        <w:t xml:space="preserve">ním díla se rozumí úplné dodání </w:t>
      </w:r>
      <w:r w:rsidRPr="00D54D95">
        <w:rPr>
          <w:rStyle w:val="Siln"/>
          <w:b w:val="0"/>
        </w:rPr>
        <w:t>dokončen</w:t>
      </w:r>
      <w:r w:rsidR="007D769D" w:rsidRPr="00D54D95">
        <w:rPr>
          <w:rStyle w:val="Siln"/>
          <w:b w:val="0"/>
        </w:rPr>
        <w:t>ého</w:t>
      </w:r>
      <w:r w:rsidRPr="00D54D95">
        <w:rPr>
          <w:rStyle w:val="Siln"/>
          <w:b w:val="0"/>
        </w:rPr>
        <w:t xml:space="preserve"> díla </w:t>
      </w:r>
      <w:r w:rsidR="007D769D" w:rsidRPr="00D54D95">
        <w:rPr>
          <w:rStyle w:val="Siln"/>
          <w:b w:val="0"/>
        </w:rPr>
        <w:t>bez v</w:t>
      </w:r>
      <w:r w:rsidRPr="00D54D95">
        <w:rPr>
          <w:rStyle w:val="Siln"/>
          <w:b w:val="0"/>
        </w:rPr>
        <w:t xml:space="preserve">ad </w:t>
      </w:r>
      <w:r w:rsidR="007D769D" w:rsidRPr="00D54D95">
        <w:rPr>
          <w:rStyle w:val="Siln"/>
          <w:b w:val="0"/>
        </w:rPr>
        <w:t xml:space="preserve">a nedodělků </w:t>
      </w:r>
      <w:r w:rsidRPr="00D54D95">
        <w:rPr>
          <w:rStyle w:val="Siln"/>
          <w:b w:val="0"/>
        </w:rPr>
        <w:t xml:space="preserve">a současně řádné </w:t>
      </w:r>
      <w:r w:rsidRPr="004D6D1F">
        <w:rPr>
          <w:rStyle w:val="Siln"/>
          <w:b w:val="0"/>
        </w:rPr>
        <w:t xml:space="preserve">protokolární předání díla </w:t>
      </w:r>
      <w:r w:rsidR="003312A8">
        <w:rPr>
          <w:rStyle w:val="Siln"/>
          <w:b w:val="0"/>
        </w:rPr>
        <w:t>Objednatel</w:t>
      </w:r>
      <w:r w:rsidRPr="004D6D1F">
        <w:rPr>
          <w:rStyle w:val="Siln"/>
          <w:b w:val="0"/>
        </w:rPr>
        <w:t xml:space="preserve">i. </w:t>
      </w:r>
    </w:p>
    <w:p w14:paraId="144E0AD2" w14:textId="6636E696" w:rsidR="00BB07F6" w:rsidRPr="00BB07F6" w:rsidRDefault="00BB07F6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rStyle w:val="Siln"/>
          <w:b w:val="0"/>
        </w:rPr>
      </w:pPr>
      <w:bookmarkStart w:id="8" w:name="_Ref506149956"/>
      <w:r w:rsidRPr="00BB07F6">
        <w:rPr>
          <w:rStyle w:val="Siln"/>
          <w:b w:val="0"/>
        </w:rPr>
        <w:t xml:space="preserve">V rámci akceptace </w:t>
      </w:r>
      <w:r>
        <w:rPr>
          <w:rStyle w:val="Siln"/>
          <w:b w:val="0"/>
        </w:rPr>
        <w:t>d</w:t>
      </w:r>
      <w:r w:rsidRPr="00BB07F6">
        <w:rPr>
          <w:rStyle w:val="Siln"/>
          <w:b w:val="0"/>
        </w:rPr>
        <w:t xml:space="preserve">íla upravuje </w:t>
      </w:r>
      <w:r w:rsidR="00971552">
        <w:rPr>
          <w:rStyle w:val="Siln"/>
          <w:b w:val="0"/>
        </w:rPr>
        <w:t>tato s</w:t>
      </w:r>
      <w:r w:rsidRPr="00BB07F6">
        <w:rPr>
          <w:rStyle w:val="Siln"/>
          <w:b w:val="0"/>
        </w:rPr>
        <w:t xml:space="preserve">mlouva zvláštní postupy pro akceptační řízení následujících částí </w:t>
      </w:r>
      <w:r w:rsidR="00463ABD">
        <w:rPr>
          <w:rStyle w:val="Siln"/>
          <w:b w:val="0"/>
        </w:rPr>
        <w:t>d</w:t>
      </w:r>
      <w:r w:rsidRPr="00BB07F6">
        <w:rPr>
          <w:rStyle w:val="Siln"/>
          <w:b w:val="0"/>
        </w:rPr>
        <w:t xml:space="preserve">íla (následující druhy plnění), které jsou součástí </w:t>
      </w:r>
      <w:r w:rsidR="00463ABD">
        <w:rPr>
          <w:rStyle w:val="Siln"/>
          <w:b w:val="0"/>
        </w:rPr>
        <w:t>d</w:t>
      </w:r>
      <w:r w:rsidRPr="00BB07F6">
        <w:rPr>
          <w:rStyle w:val="Siln"/>
          <w:b w:val="0"/>
        </w:rPr>
        <w:t>íla:</w:t>
      </w:r>
      <w:bookmarkEnd w:id="8"/>
    </w:p>
    <w:p w14:paraId="305B20E1" w14:textId="77777777" w:rsidR="00BB07F6" w:rsidRPr="00BB07F6" w:rsidRDefault="00BB07F6" w:rsidP="00E72878">
      <w:pPr>
        <w:pStyle w:val="Nzev"/>
        <w:numPr>
          <w:ilvl w:val="2"/>
          <w:numId w:val="6"/>
        </w:numPr>
        <w:jc w:val="both"/>
        <w:rPr>
          <w:rStyle w:val="Siln"/>
          <w:b w:val="0"/>
        </w:rPr>
      </w:pPr>
      <w:bookmarkStart w:id="9" w:name="_Ref506147005"/>
      <w:r w:rsidRPr="00BB07F6">
        <w:rPr>
          <w:rStyle w:val="Siln"/>
          <w:b w:val="0"/>
        </w:rPr>
        <w:t>Akceptační řízení dokumentačních výstupů</w:t>
      </w:r>
      <w:bookmarkEnd w:id="9"/>
    </w:p>
    <w:p w14:paraId="330912A2" w14:textId="311ADE35" w:rsidR="00BB07F6" w:rsidRPr="00C05FBD" w:rsidRDefault="00BB07F6" w:rsidP="00E72878">
      <w:pPr>
        <w:pStyle w:val="Odstavecseseznamem"/>
        <w:numPr>
          <w:ilvl w:val="3"/>
          <w:numId w:val="12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C05FBD">
        <w:rPr>
          <w:rFonts w:eastAsia="Calibri"/>
          <w:lang w:eastAsia="en-GB"/>
        </w:rPr>
        <w:t>Akceptační řízení dokumentačních výstupů se aplikuje v případě, kdy má výstup poskytovaný Zhotovitelem charakter dokumentu, a to bez ohledu na skutečnost, v</w:t>
      </w:r>
      <w:r>
        <w:rPr>
          <w:rFonts w:eastAsia="Calibri"/>
          <w:lang w:eastAsia="en-GB"/>
        </w:rPr>
        <w:t> </w:t>
      </w:r>
      <w:r w:rsidRPr="00C05FBD">
        <w:rPr>
          <w:rFonts w:eastAsia="Calibri"/>
          <w:lang w:eastAsia="en-GB"/>
        </w:rPr>
        <w:t xml:space="preserve">jakém je zpracován formátu (zda např. ve formátu MS Word, MS Excel, Visio nebo </w:t>
      </w:r>
      <w:r>
        <w:rPr>
          <w:rFonts w:eastAsia="Calibri"/>
          <w:lang w:eastAsia="en-GB"/>
        </w:rPr>
        <w:t xml:space="preserve">MS </w:t>
      </w:r>
      <w:r w:rsidRPr="00C05FBD">
        <w:rPr>
          <w:rFonts w:eastAsia="Calibri"/>
          <w:lang w:eastAsia="en-GB"/>
        </w:rPr>
        <w:t>Project</w:t>
      </w:r>
      <w:r>
        <w:rPr>
          <w:rFonts w:eastAsia="Calibri"/>
          <w:lang w:eastAsia="en-GB"/>
        </w:rPr>
        <w:t xml:space="preserve"> apod.</w:t>
      </w:r>
      <w:r w:rsidRPr="00C05FBD">
        <w:rPr>
          <w:rFonts w:eastAsia="Calibri"/>
          <w:lang w:eastAsia="en-GB"/>
        </w:rPr>
        <w:t>). Na základě tohoto článku Smlouvy se tak bude postupovat zejména při</w:t>
      </w:r>
      <w:r>
        <w:rPr>
          <w:rFonts w:eastAsia="Calibri"/>
          <w:lang w:eastAsia="en-GB"/>
        </w:rPr>
        <w:t> </w:t>
      </w:r>
      <w:r w:rsidRPr="00C05FBD">
        <w:rPr>
          <w:rFonts w:eastAsia="Calibri"/>
          <w:lang w:eastAsia="en-GB"/>
        </w:rPr>
        <w:t>akceptačním řízení</w:t>
      </w:r>
      <w:r w:rsidR="00B77C50">
        <w:rPr>
          <w:rFonts w:eastAsia="Calibri"/>
          <w:lang w:eastAsia="en-GB"/>
        </w:rPr>
        <w:t xml:space="preserve"> </w:t>
      </w:r>
      <w:r>
        <w:rPr>
          <w:rFonts w:eastAsia="Calibri"/>
          <w:lang w:eastAsia="en-GB"/>
        </w:rPr>
        <w:t>(např.</w:t>
      </w:r>
      <w:r w:rsidR="00B77C50">
        <w:rPr>
          <w:rFonts w:eastAsia="Calibri"/>
          <w:lang w:eastAsia="en-GB"/>
        </w:rPr>
        <w:t> </w:t>
      </w:r>
      <w:r w:rsidRPr="00C05FBD">
        <w:rPr>
          <w:rFonts w:eastAsia="Calibri"/>
          <w:lang w:eastAsia="en-GB"/>
        </w:rPr>
        <w:t>provozní</w:t>
      </w:r>
      <w:r>
        <w:rPr>
          <w:rFonts w:eastAsia="Calibri"/>
          <w:lang w:eastAsia="en-GB"/>
        </w:rPr>
        <w:t xml:space="preserve">, </w:t>
      </w:r>
      <w:r w:rsidRPr="00C05FBD">
        <w:rPr>
          <w:rFonts w:eastAsia="Calibri"/>
          <w:lang w:eastAsia="en-GB"/>
        </w:rPr>
        <w:t>projektové dokumentace</w:t>
      </w:r>
      <w:r>
        <w:rPr>
          <w:rFonts w:eastAsia="Calibri"/>
          <w:lang w:eastAsia="en-GB"/>
        </w:rPr>
        <w:t>)</w:t>
      </w:r>
      <w:r w:rsidRPr="00C05FBD">
        <w:rPr>
          <w:rFonts w:eastAsia="Calibri"/>
          <w:lang w:eastAsia="en-GB"/>
        </w:rPr>
        <w:t xml:space="preserve"> a další relevantní dokumentace dodávané dle </w:t>
      </w:r>
      <w:r w:rsidR="009E4448">
        <w:rPr>
          <w:rFonts w:eastAsia="Calibri"/>
          <w:lang w:eastAsia="en-GB"/>
        </w:rPr>
        <w:t>této s</w:t>
      </w:r>
      <w:r w:rsidRPr="00C05FBD">
        <w:rPr>
          <w:rFonts w:eastAsia="Calibri"/>
          <w:lang w:eastAsia="en-GB"/>
        </w:rPr>
        <w:t xml:space="preserve">mlouvy jako součást </w:t>
      </w:r>
      <w:r>
        <w:rPr>
          <w:rFonts w:eastAsia="Calibri"/>
          <w:lang w:eastAsia="en-GB"/>
        </w:rPr>
        <w:t>d</w:t>
      </w:r>
      <w:r w:rsidRPr="00C05FBD">
        <w:rPr>
          <w:rFonts w:eastAsia="Calibri"/>
          <w:lang w:eastAsia="en-GB"/>
        </w:rPr>
        <w:t xml:space="preserve">íla (dále </w:t>
      </w:r>
      <w:r>
        <w:rPr>
          <w:rFonts w:eastAsia="Calibri"/>
          <w:lang w:eastAsia="en-GB"/>
        </w:rPr>
        <w:t xml:space="preserve">také </w:t>
      </w:r>
      <w:r w:rsidRPr="00C05FBD">
        <w:rPr>
          <w:rFonts w:eastAsia="Calibri"/>
          <w:lang w:eastAsia="en-GB"/>
        </w:rPr>
        <w:t>„dokumenty“).</w:t>
      </w:r>
    </w:p>
    <w:p w14:paraId="7E1CA1D8" w14:textId="0A5024D1" w:rsidR="00BB07F6" w:rsidRPr="009E54E1" w:rsidRDefault="00BB07F6" w:rsidP="00E72878">
      <w:pPr>
        <w:pStyle w:val="Odstavecseseznamem"/>
        <w:numPr>
          <w:ilvl w:val="3"/>
          <w:numId w:val="12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>
        <w:rPr>
          <w:rFonts w:eastAsia="Calibri"/>
          <w:lang w:eastAsia="en-GB"/>
        </w:rPr>
        <w:t>Zhotovitel</w:t>
      </w:r>
      <w:r w:rsidRPr="009E54E1">
        <w:rPr>
          <w:rFonts w:eastAsia="Calibri"/>
          <w:lang w:eastAsia="en-GB"/>
        </w:rPr>
        <w:t xml:space="preserve"> je povinen nejpozději </w:t>
      </w:r>
      <w:r w:rsidR="00B77C50">
        <w:rPr>
          <w:rFonts w:eastAsia="Calibri"/>
          <w:lang w:eastAsia="en-GB"/>
        </w:rPr>
        <w:t>10</w:t>
      </w:r>
      <w:r w:rsidRPr="009E54E1">
        <w:rPr>
          <w:rFonts w:eastAsia="Calibri"/>
          <w:lang w:eastAsia="en-GB"/>
        </w:rPr>
        <w:t xml:space="preserve"> (</w:t>
      </w:r>
      <w:r w:rsidR="00B77C50">
        <w:rPr>
          <w:rFonts w:eastAsia="Calibri"/>
          <w:lang w:eastAsia="en-GB"/>
        </w:rPr>
        <w:t>deset</w:t>
      </w:r>
      <w:r w:rsidRPr="009E54E1">
        <w:rPr>
          <w:rFonts w:eastAsia="Calibri"/>
          <w:lang w:eastAsia="en-GB"/>
        </w:rPr>
        <w:t xml:space="preserve">) pracovních dnů před termínem </w:t>
      </w:r>
      <w:r w:rsidR="00F94D95">
        <w:rPr>
          <w:rFonts w:eastAsia="Calibri"/>
          <w:lang w:eastAsia="en-GB"/>
        </w:rPr>
        <w:t>akceptace</w:t>
      </w:r>
      <w:r w:rsidRPr="009E54E1">
        <w:rPr>
          <w:rFonts w:eastAsia="Calibri"/>
          <w:lang w:eastAsia="en-GB"/>
        </w:rPr>
        <w:t xml:space="preserve"> předat Objednateli stanovené dokumenty v jednom vyhotovení v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>elektronické podobě.</w:t>
      </w:r>
    </w:p>
    <w:p w14:paraId="2B79E93C" w14:textId="250A370E" w:rsidR="00BB07F6" w:rsidRPr="009E54E1" w:rsidRDefault="00BB07F6" w:rsidP="00E72878">
      <w:pPr>
        <w:pStyle w:val="Odstavecseseznamem"/>
        <w:numPr>
          <w:ilvl w:val="3"/>
          <w:numId w:val="12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9E54E1">
        <w:rPr>
          <w:rFonts w:eastAsia="Calibri"/>
          <w:lang w:eastAsia="en-GB"/>
        </w:rPr>
        <w:t xml:space="preserve">Objednatel je povinen ve lhůtě </w:t>
      </w:r>
      <w:r w:rsidR="00F94D95">
        <w:rPr>
          <w:rFonts w:eastAsia="Calibri"/>
          <w:lang w:eastAsia="en-GB"/>
        </w:rPr>
        <w:t>10</w:t>
      </w:r>
      <w:r w:rsidRPr="009E54E1">
        <w:rPr>
          <w:rFonts w:eastAsia="Calibri"/>
          <w:lang w:eastAsia="en-GB"/>
        </w:rPr>
        <w:t xml:space="preserve"> (</w:t>
      </w:r>
      <w:r w:rsidR="00F94D95">
        <w:rPr>
          <w:rFonts w:eastAsia="Calibri"/>
          <w:lang w:eastAsia="en-GB"/>
        </w:rPr>
        <w:t>deseti</w:t>
      </w:r>
      <w:r w:rsidRPr="009E54E1">
        <w:rPr>
          <w:rFonts w:eastAsia="Calibri"/>
          <w:lang w:eastAsia="en-GB"/>
        </w:rPr>
        <w:t>) pracovních dnů ode dne doručení dokumentů tyto dokumenty posoudit a ověřit, zda splňují podmínky Smlouvy nebo obsahují vady.</w:t>
      </w:r>
    </w:p>
    <w:p w14:paraId="7EF56FBF" w14:textId="77777777" w:rsidR="00BB07F6" w:rsidRPr="009E54E1" w:rsidRDefault="00BB07F6" w:rsidP="00E72878">
      <w:pPr>
        <w:pStyle w:val="Odstavecseseznamem"/>
        <w:numPr>
          <w:ilvl w:val="3"/>
          <w:numId w:val="12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9E54E1">
        <w:rPr>
          <w:rFonts w:eastAsia="Calibri"/>
          <w:lang w:eastAsia="en-GB"/>
        </w:rPr>
        <w:t>V případě, že dokumenty splňují podmínky Smlouvy a neobsahují vady, je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>Objednatel povinen podepsat příslušný Akceptační protokol bez výhrad. V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>případě, že dokumenty nesplňují podmínky Smlouvy a obsahují vady, je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 xml:space="preserve">Objednatel oprávněn: (a) nepodepsat Akceptační protokol z důvodu identifikovaných vad a oznámit vady dokumentů </w:t>
      </w:r>
      <w:r>
        <w:rPr>
          <w:rFonts w:eastAsia="Calibri"/>
          <w:lang w:eastAsia="en-GB"/>
        </w:rPr>
        <w:t>Zhotovitel</w:t>
      </w:r>
      <w:r w:rsidRPr="009E54E1">
        <w:rPr>
          <w:rFonts w:eastAsia="Calibri"/>
          <w:lang w:eastAsia="en-GB"/>
        </w:rPr>
        <w:t>i nebo (b) podepsat Akceptační protokol s výhradou identifikovaných vad.</w:t>
      </w:r>
    </w:p>
    <w:p w14:paraId="28CCE122" w14:textId="42A7331A" w:rsidR="00BB07F6" w:rsidRDefault="00BB07F6" w:rsidP="00E72878">
      <w:pPr>
        <w:pStyle w:val="Odstavecseseznamem"/>
        <w:numPr>
          <w:ilvl w:val="3"/>
          <w:numId w:val="12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9E54E1">
        <w:rPr>
          <w:rFonts w:eastAsia="Calibri"/>
          <w:lang w:eastAsia="en-GB"/>
        </w:rPr>
        <w:t xml:space="preserve">V případě </w:t>
      </w:r>
      <w:r>
        <w:rPr>
          <w:rFonts w:eastAsia="Calibri"/>
          <w:lang w:eastAsia="en-GB"/>
        </w:rPr>
        <w:t xml:space="preserve">podpisu </w:t>
      </w:r>
      <w:r w:rsidRPr="009E54E1">
        <w:rPr>
          <w:rFonts w:eastAsia="Calibri"/>
          <w:lang w:eastAsia="en-GB"/>
        </w:rPr>
        <w:t>Akceptační</w:t>
      </w:r>
      <w:r>
        <w:rPr>
          <w:rFonts w:eastAsia="Calibri"/>
          <w:lang w:eastAsia="en-GB"/>
        </w:rPr>
        <w:t>ho</w:t>
      </w:r>
      <w:r w:rsidRPr="009E54E1">
        <w:rPr>
          <w:rFonts w:eastAsia="Calibri"/>
          <w:lang w:eastAsia="en-GB"/>
        </w:rPr>
        <w:t xml:space="preserve"> protokol</w:t>
      </w:r>
      <w:r>
        <w:rPr>
          <w:rFonts w:eastAsia="Calibri"/>
          <w:lang w:eastAsia="en-GB"/>
        </w:rPr>
        <w:t>u</w:t>
      </w:r>
      <w:r w:rsidRPr="009E54E1">
        <w:rPr>
          <w:rFonts w:eastAsia="Calibri"/>
          <w:lang w:eastAsia="en-GB"/>
        </w:rPr>
        <w:t xml:space="preserve"> s výhradou </w:t>
      </w:r>
      <w:r>
        <w:rPr>
          <w:rFonts w:eastAsia="Calibri"/>
          <w:lang w:eastAsia="en-GB"/>
        </w:rPr>
        <w:t>identifikovaných</w:t>
      </w:r>
      <w:r w:rsidRPr="009E54E1">
        <w:rPr>
          <w:rFonts w:eastAsia="Calibri"/>
          <w:lang w:eastAsia="en-GB"/>
        </w:rPr>
        <w:t xml:space="preserve"> vad</w:t>
      </w:r>
      <w:r>
        <w:rPr>
          <w:rFonts w:eastAsia="Calibri"/>
          <w:lang w:eastAsia="en-GB"/>
        </w:rPr>
        <w:t xml:space="preserve"> nebo nepodepsání Akceptačního protokolu </w:t>
      </w:r>
      <w:r w:rsidRPr="009E54E1">
        <w:rPr>
          <w:rFonts w:eastAsia="Calibri"/>
          <w:lang w:eastAsia="en-GB"/>
        </w:rPr>
        <w:t xml:space="preserve">je </w:t>
      </w:r>
      <w:r>
        <w:rPr>
          <w:rFonts w:eastAsia="Calibri"/>
          <w:lang w:eastAsia="en-GB"/>
        </w:rPr>
        <w:t>Zhotovitel</w:t>
      </w:r>
      <w:r w:rsidRPr="009E54E1">
        <w:rPr>
          <w:rFonts w:eastAsia="Calibri"/>
          <w:lang w:eastAsia="en-GB"/>
        </w:rPr>
        <w:t xml:space="preserve"> povinen upravit příslušné dokumenty tak, že odstraní oznámené vady</w:t>
      </w:r>
      <w:r>
        <w:rPr>
          <w:rFonts w:eastAsia="Calibri"/>
          <w:lang w:eastAsia="en-GB"/>
        </w:rPr>
        <w:t xml:space="preserve"> a to </w:t>
      </w:r>
      <w:r w:rsidRPr="009E54E1">
        <w:rPr>
          <w:rFonts w:eastAsia="Calibri"/>
          <w:lang w:eastAsia="en-GB"/>
        </w:rPr>
        <w:t>nejpozději do 5 (pěti) pracovních dnů ode dne oznámení vad, a to společně s protokolem o odstranění vad, ve</w:t>
      </w:r>
      <w:r w:rsidR="00623B59"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 xml:space="preserve">kterém bude uveden způsob odstranění jednotlivých oznámených vad. </w:t>
      </w:r>
    </w:p>
    <w:p w14:paraId="56E59ACF" w14:textId="3C295D12" w:rsidR="00BB07F6" w:rsidRPr="009E54E1" w:rsidRDefault="00BB07F6" w:rsidP="00E72878">
      <w:pPr>
        <w:pStyle w:val="Odstavecseseznamem"/>
        <w:numPr>
          <w:ilvl w:val="3"/>
          <w:numId w:val="12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9E54E1">
        <w:rPr>
          <w:rFonts w:eastAsia="Calibri"/>
          <w:lang w:eastAsia="en-GB"/>
        </w:rPr>
        <w:t xml:space="preserve">Objednatel je následně povinen do </w:t>
      </w:r>
      <w:r w:rsidR="00B77C50">
        <w:rPr>
          <w:rFonts w:eastAsia="Calibri"/>
          <w:lang w:eastAsia="en-GB"/>
        </w:rPr>
        <w:t>5</w:t>
      </w:r>
      <w:r w:rsidRPr="009E54E1">
        <w:rPr>
          <w:rFonts w:eastAsia="Calibri"/>
          <w:lang w:eastAsia="en-GB"/>
        </w:rPr>
        <w:t xml:space="preserve"> (</w:t>
      </w:r>
      <w:r w:rsidR="00B77C50">
        <w:rPr>
          <w:rFonts w:eastAsia="Calibri"/>
          <w:lang w:eastAsia="en-GB"/>
        </w:rPr>
        <w:t>pěti</w:t>
      </w:r>
      <w:r w:rsidRPr="009E54E1">
        <w:rPr>
          <w:rFonts w:eastAsia="Calibri"/>
          <w:lang w:eastAsia="en-GB"/>
        </w:rPr>
        <w:t xml:space="preserve">) pracovních dnů ode dne doručení upravené dokumenty opětovně posoudit a ověřit, zda byly dodány řádně dle podmínek Smlouvy a zda byly oznámené vady </w:t>
      </w:r>
      <w:r>
        <w:rPr>
          <w:rFonts w:eastAsia="Calibri"/>
          <w:lang w:eastAsia="en-GB"/>
        </w:rPr>
        <w:t>Zhotovitel</w:t>
      </w:r>
      <w:r w:rsidRPr="009E54E1">
        <w:rPr>
          <w:rFonts w:eastAsia="Calibri"/>
          <w:lang w:eastAsia="en-GB"/>
        </w:rPr>
        <w:t>em odstraněny</w:t>
      </w:r>
      <w:r w:rsidR="00971552">
        <w:rPr>
          <w:rFonts w:eastAsia="Calibri"/>
          <w:lang w:eastAsia="en-GB"/>
        </w:rPr>
        <w:t>, a pokud nebyly, postupuje se opětovně dle odst. 4.2.1. písm. e) výše až do odstranění vad</w:t>
      </w:r>
      <w:r w:rsidRPr="009E54E1">
        <w:rPr>
          <w:rFonts w:eastAsia="Calibri"/>
          <w:lang w:eastAsia="en-GB"/>
        </w:rPr>
        <w:t>.</w:t>
      </w:r>
    </w:p>
    <w:p w14:paraId="262DEC3F" w14:textId="6A1768AF" w:rsidR="008D2638" w:rsidRPr="008D2638" w:rsidRDefault="008D2638" w:rsidP="00E72878">
      <w:pPr>
        <w:pStyle w:val="Nzev"/>
        <w:numPr>
          <w:ilvl w:val="2"/>
          <w:numId w:val="6"/>
        </w:numPr>
        <w:jc w:val="both"/>
        <w:rPr>
          <w:rStyle w:val="Siln"/>
          <w:b w:val="0"/>
        </w:rPr>
      </w:pPr>
      <w:bookmarkStart w:id="10" w:name="_Ref506147027"/>
      <w:r w:rsidRPr="008D2638">
        <w:rPr>
          <w:rStyle w:val="Siln"/>
          <w:b w:val="0"/>
        </w:rPr>
        <w:t xml:space="preserve">Akceptační řízení funkčních součástí nebo řešení </w:t>
      </w:r>
      <w:r>
        <w:rPr>
          <w:rStyle w:val="Siln"/>
          <w:b w:val="0"/>
        </w:rPr>
        <w:t>d</w:t>
      </w:r>
      <w:r w:rsidRPr="008D2638">
        <w:rPr>
          <w:rStyle w:val="Siln"/>
          <w:b w:val="0"/>
        </w:rPr>
        <w:t>íla</w:t>
      </w:r>
      <w:bookmarkEnd w:id="10"/>
    </w:p>
    <w:p w14:paraId="4ACCFD5C" w14:textId="21488F62" w:rsidR="008D2638" w:rsidRPr="009E54E1" w:rsidRDefault="008D2638" w:rsidP="00E72878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9E54E1">
        <w:rPr>
          <w:rFonts w:eastAsia="Calibri"/>
          <w:lang w:eastAsia="en-GB"/>
        </w:rPr>
        <w:t xml:space="preserve">V rámci akceptačního řízení se budou jednotlivé </w:t>
      </w:r>
      <w:r>
        <w:rPr>
          <w:rFonts w:eastAsia="Calibri"/>
          <w:lang w:eastAsia="en-GB"/>
        </w:rPr>
        <w:t>f</w:t>
      </w:r>
      <w:r w:rsidRPr="009E54E1">
        <w:rPr>
          <w:rFonts w:eastAsia="Calibri"/>
          <w:lang w:eastAsia="en-GB"/>
        </w:rPr>
        <w:t xml:space="preserve">unkční součásti </w:t>
      </w:r>
      <w:r>
        <w:rPr>
          <w:rFonts w:eastAsia="Calibri"/>
          <w:lang w:eastAsia="en-GB"/>
        </w:rPr>
        <w:t>d</w:t>
      </w:r>
      <w:r w:rsidRPr="009E54E1">
        <w:rPr>
          <w:rFonts w:eastAsia="Calibri"/>
          <w:lang w:eastAsia="en-GB"/>
        </w:rPr>
        <w:t>íla ověřovat a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>testovat</w:t>
      </w:r>
      <w:r w:rsidR="006A47F3">
        <w:rPr>
          <w:rFonts w:eastAsia="Calibri"/>
          <w:lang w:eastAsia="en-GB"/>
        </w:rPr>
        <w:t xml:space="preserve"> obvyklými postupy pro telekomunikační přípojky</w:t>
      </w:r>
      <w:r w:rsidR="00B77C50">
        <w:rPr>
          <w:rFonts w:eastAsia="Calibri"/>
          <w:lang w:eastAsia="en-GB"/>
        </w:rPr>
        <w:t>.</w:t>
      </w:r>
    </w:p>
    <w:p w14:paraId="35208F69" w14:textId="0532D218" w:rsidR="008D2638" w:rsidRPr="009E54E1" w:rsidRDefault="008D2638" w:rsidP="00E72878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>
        <w:rPr>
          <w:rFonts w:eastAsia="Calibri"/>
          <w:lang w:eastAsia="en-GB"/>
        </w:rPr>
        <w:t>Zhotovitel</w:t>
      </w:r>
      <w:r w:rsidRPr="009E54E1">
        <w:rPr>
          <w:rFonts w:eastAsia="Calibri"/>
          <w:lang w:eastAsia="en-GB"/>
        </w:rPr>
        <w:t xml:space="preserve"> vyzve Objednatele písemně k zahájení akceptačního řízení pro</w:t>
      </w:r>
      <w:r w:rsidR="00623B59"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 xml:space="preserve">příslušnou </w:t>
      </w:r>
      <w:r>
        <w:rPr>
          <w:rFonts w:eastAsia="Calibri"/>
          <w:lang w:eastAsia="en-GB"/>
        </w:rPr>
        <w:t>f</w:t>
      </w:r>
      <w:r w:rsidRPr="009E54E1">
        <w:rPr>
          <w:rFonts w:eastAsia="Calibri"/>
          <w:lang w:eastAsia="en-GB"/>
        </w:rPr>
        <w:t xml:space="preserve">unkční součást </w:t>
      </w:r>
      <w:r>
        <w:rPr>
          <w:rFonts w:eastAsia="Calibri"/>
          <w:lang w:eastAsia="en-GB"/>
        </w:rPr>
        <w:t>d</w:t>
      </w:r>
      <w:r w:rsidRPr="009E54E1">
        <w:rPr>
          <w:rFonts w:eastAsia="Calibri"/>
          <w:lang w:eastAsia="en-GB"/>
        </w:rPr>
        <w:t xml:space="preserve">íla a předá příslušnou </w:t>
      </w:r>
      <w:r>
        <w:rPr>
          <w:rFonts w:eastAsia="Calibri"/>
          <w:lang w:eastAsia="en-GB"/>
        </w:rPr>
        <w:t>f</w:t>
      </w:r>
      <w:r w:rsidRPr="009E54E1">
        <w:rPr>
          <w:rFonts w:eastAsia="Calibri"/>
          <w:lang w:eastAsia="en-GB"/>
        </w:rPr>
        <w:t xml:space="preserve">unkční součást </w:t>
      </w:r>
      <w:r>
        <w:rPr>
          <w:rFonts w:eastAsia="Calibri"/>
          <w:lang w:eastAsia="en-GB"/>
        </w:rPr>
        <w:t>d</w:t>
      </w:r>
      <w:r w:rsidRPr="009E54E1">
        <w:rPr>
          <w:rFonts w:eastAsia="Calibri"/>
          <w:lang w:eastAsia="en-GB"/>
        </w:rPr>
        <w:t xml:space="preserve">íla Objednateli k tomuto účelu nejpozději </w:t>
      </w:r>
      <w:r w:rsidR="00B77C50">
        <w:rPr>
          <w:rFonts w:eastAsia="Calibri"/>
          <w:lang w:eastAsia="en-GB"/>
        </w:rPr>
        <w:t>10</w:t>
      </w:r>
      <w:r w:rsidRPr="009E54E1">
        <w:rPr>
          <w:rFonts w:eastAsia="Calibri"/>
          <w:lang w:eastAsia="en-GB"/>
        </w:rPr>
        <w:t xml:space="preserve"> (</w:t>
      </w:r>
      <w:r w:rsidR="00B77C50">
        <w:rPr>
          <w:rFonts w:eastAsia="Calibri"/>
          <w:lang w:eastAsia="en-GB"/>
        </w:rPr>
        <w:t>deset</w:t>
      </w:r>
      <w:r w:rsidRPr="009E54E1">
        <w:rPr>
          <w:rFonts w:eastAsia="Calibri"/>
          <w:lang w:eastAsia="en-GB"/>
        </w:rPr>
        <w:t>) pracovních dnů před termínem příslušného akceptačního milníku, do</w:t>
      </w:r>
      <w:r w:rsidR="00623B59"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 xml:space="preserve">kterého </w:t>
      </w:r>
      <w:r>
        <w:rPr>
          <w:rFonts w:eastAsia="Calibri"/>
          <w:lang w:eastAsia="en-GB"/>
        </w:rPr>
        <w:t>f</w:t>
      </w:r>
      <w:r w:rsidRPr="009E54E1">
        <w:rPr>
          <w:rFonts w:eastAsia="Calibri"/>
          <w:lang w:eastAsia="en-GB"/>
        </w:rPr>
        <w:t xml:space="preserve">unkční součást </w:t>
      </w:r>
      <w:r>
        <w:rPr>
          <w:rFonts w:eastAsia="Calibri"/>
          <w:lang w:eastAsia="en-GB"/>
        </w:rPr>
        <w:t>d</w:t>
      </w:r>
      <w:r w:rsidRPr="009E54E1">
        <w:rPr>
          <w:rFonts w:eastAsia="Calibri"/>
          <w:lang w:eastAsia="en-GB"/>
        </w:rPr>
        <w:t>íla spadá.</w:t>
      </w:r>
    </w:p>
    <w:p w14:paraId="3D2A7295" w14:textId="510D271A" w:rsidR="008D2638" w:rsidRPr="009E54E1" w:rsidRDefault="008D2638" w:rsidP="00E72878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9E54E1">
        <w:rPr>
          <w:rFonts w:eastAsia="Calibri"/>
          <w:lang w:eastAsia="en-GB"/>
        </w:rPr>
        <w:t xml:space="preserve">Objednatel provede za nezbytné součinnosti </w:t>
      </w:r>
      <w:r>
        <w:rPr>
          <w:rFonts w:eastAsia="Calibri"/>
          <w:lang w:eastAsia="en-GB"/>
        </w:rPr>
        <w:t>Zhotovitel</w:t>
      </w:r>
      <w:r w:rsidRPr="009E54E1">
        <w:rPr>
          <w:rFonts w:eastAsia="Calibri"/>
          <w:lang w:eastAsia="en-GB"/>
        </w:rPr>
        <w:t>e ve lhůtě 1</w:t>
      </w:r>
      <w:r w:rsidR="00B22B9A">
        <w:rPr>
          <w:rFonts w:eastAsia="Calibri"/>
          <w:lang w:eastAsia="en-GB"/>
        </w:rPr>
        <w:t>0</w:t>
      </w:r>
      <w:r w:rsidRPr="009E54E1">
        <w:rPr>
          <w:rFonts w:eastAsia="Calibri"/>
          <w:lang w:eastAsia="en-GB"/>
        </w:rPr>
        <w:t xml:space="preserve"> (</w:t>
      </w:r>
      <w:r w:rsidR="00B22B9A">
        <w:rPr>
          <w:rFonts w:eastAsia="Calibri"/>
          <w:lang w:eastAsia="en-GB"/>
        </w:rPr>
        <w:t>deset</w:t>
      </w:r>
      <w:r w:rsidRPr="009E54E1">
        <w:rPr>
          <w:rFonts w:eastAsia="Calibri"/>
          <w:lang w:eastAsia="en-GB"/>
        </w:rPr>
        <w:t xml:space="preserve">) pracovních dnů ode dne </w:t>
      </w:r>
      <w:r w:rsidR="00130F28">
        <w:rPr>
          <w:rFonts w:eastAsia="Calibri"/>
          <w:lang w:eastAsia="en-GB"/>
        </w:rPr>
        <w:t xml:space="preserve">výzvy podle předchozího bodu </w:t>
      </w:r>
      <w:r w:rsidRPr="009E54E1">
        <w:rPr>
          <w:rFonts w:eastAsia="Calibri"/>
          <w:lang w:eastAsia="en-GB"/>
        </w:rPr>
        <w:t xml:space="preserve">příslušný akceptační test předané </w:t>
      </w:r>
      <w:r>
        <w:rPr>
          <w:rFonts w:eastAsia="Calibri"/>
          <w:lang w:eastAsia="en-GB"/>
        </w:rPr>
        <w:t>f</w:t>
      </w:r>
      <w:r w:rsidRPr="009E54E1">
        <w:rPr>
          <w:rFonts w:eastAsia="Calibri"/>
          <w:lang w:eastAsia="en-GB"/>
        </w:rPr>
        <w:t xml:space="preserve">unkční součásti </w:t>
      </w:r>
      <w:r>
        <w:rPr>
          <w:rFonts w:eastAsia="Calibri"/>
          <w:lang w:eastAsia="en-GB"/>
        </w:rPr>
        <w:t>d</w:t>
      </w:r>
      <w:r w:rsidRPr="009E54E1">
        <w:rPr>
          <w:rFonts w:eastAsia="Calibri"/>
          <w:lang w:eastAsia="en-GB"/>
        </w:rPr>
        <w:t>íla</w:t>
      </w:r>
      <w:r>
        <w:rPr>
          <w:rFonts w:eastAsia="Calibri"/>
          <w:lang w:eastAsia="en-GB"/>
        </w:rPr>
        <w:t>, přičemž akceptační procedura je zahájena dnem předání příslušné funkční součásti díla</w:t>
      </w:r>
      <w:r w:rsidRPr="009E54E1">
        <w:rPr>
          <w:rFonts w:eastAsia="Calibri"/>
          <w:lang w:eastAsia="en-GB"/>
        </w:rPr>
        <w:t>.</w:t>
      </w:r>
    </w:p>
    <w:p w14:paraId="207A83E4" w14:textId="7EF47269" w:rsidR="008D2638" w:rsidRDefault="008D2638" w:rsidP="00E72878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>
        <w:rPr>
          <w:rFonts w:eastAsia="Calibri"/>
          <w:lang w:eastAsia="en-GB"/>
        </w:rPr>
        <w:t>Objednatel v</w:t>
      </w:r>
      <w:r w:rsidRPr="009E54E1">
        <w:rPr>
          <w:rFonts w:eastAsia="Calibri"/>
          <w:lang w:eastAsia="en-GB"/>
        </w:rPr>
        <w:t xml:space="preserve"> rámci akceptačního testu identifikuje vady </w:t>
      </w:r>
      <w:r>
        <w:rPr>
          <w:rFonts w:eastAsia="Calibri"/>
          <w:lang w:eastAsia="en-GB"/>
        </w:rPr>
        <w:t>f</w:t>
      </w:r>
      <w:r w:rsidRPr="009E54E1">
        <w:rPr>
          <w:rFonts w:eastAsia="Calibri"/>
          <w:lang w:eastAsia="en-GB"/>
        </w:rPr>
        <w:t xml:space="preserve">unkční součásti </w:t>
      </w:r>
      <w:r>
        <w:rPr>
          <w:rFonts w:eastAsia="Calibri"/>
          <w:lang w:eastAsia="en-GB"/>
        </w:rPr>
        <w:t>d</w:t>
      </w:r>
      <w:r w:rsidRPr="009E54E1">
        <w:rPr>
          <w:rFonts w:eastAsia="Calibri"/>
          <w:lang w:eastAsia="en-GB"/>
        </w:rPr>
        <w:t>íla</w:t>
      </w:r>
      <w:r w:rsidR="00D11DC4">
        <w:rPr>
          <w:rFonts w:eastAsia="Calibri"/>
          <w:lang w:eastAsia="en-GB"/>
        </w:rPr>
        <w:t>.</w:t>
      </w:r>
      <w:r>
        <w:rPr>
          <w:rFonts w:eastAsia="Calibri"/>
          <w:lang w:eastAsia="en-GB"/>
        </w:rPr>
        <w:t xml:space="preserve"> </w:t>
      </w:r>
    </w:p>
    <w:p w14:paraId="5C029532" w14:textId="77777777" w:rsidR="008D2638" w:rsidRPr="00164A1A" w:rsidRDefault="008D2638" w:rsidP="008D2638">
      <w:pPr>
        <w:pStyle w:val="Odstavecseseznamem"/>
        <w:ind w:left="1701"/>
        <w:rPr>
          <w:rFonts w:eastAsia="Calibri"/>
          <w:b/>
          <w:u w:val="single"/>
          <w:lang w:eastAsia="en-GB"/>
        </w:rPr>
      </w:pPr>
      <w:r w:rsidRPr="00164A1A">
        <w:rPr>
          <w:rFonts w:eastAsia="Calibri"/>
          <w:b/>
          <w:u w:val="single"/>
          <w:lang w:eastAsia="en-GB"/>
        </w:rPr>
        <w:t>A) Akceptováno</w:t>
      </w:r>
    </w:p>
    <w:p w14:paraId="6A22970C" w14:textId="697EAA5A" w:rsidR="008D2638" w:rsidRPr="006411CB" w:rsidRDefault="008D2638" w:rsidP="00E72878">
      <w:pPr>
        <w:pStyle w:val="Odstavecseseznamem"/>
        <w:numPr>
          <w:ilvl w:val="3"/>
          <w:numId w:val="13"/>
        </w:numPr>
        <w:ind w:left="2552" w:hanging="567"/>
        <w:rPr>
          <w:rFonts w:eastAsia="Calibri"/>
          <w:lang w:eastAsia="en-GB"/>
        </w:rPr>
      </w:pPr>
      <w:r w:rsidRPr="006411CB">
        <w:rPr>
          <w:rFonts w:eastAsia="Calibri"/>
          <w:lang w:eastAsia="en-GB"/>
        </w:rPr>
        <w:t xml:space="preserve">V případě, že Objednatel v rámci akceptačního testu neidentifikuje žádnou vadu </w:t>
      </w:r>
      <w:r w:rsidR="006411CB">
        <w:rPr>
          <w:rFonts w:eastAsia="Calibri"/>
          <w:lang w:eastAsia="en-GB"/>
        </w:rPr>
        <w:t>f</w:t>
      </w:r>
      <w:r w:rsidRPr="006411CB">
        <w:rPr>
          <w:rFonts w:eastAsia="Calibri"/>
          <w:lang w:eastAsia="en-GB"/>
        </w:rPr>
        <w:t xml:space="preserve">unkční součásti </w:t>
      </w:r>
      <w:r w:rsidR="006411CB">
        <w:rPr>
          <w:rFonts w:eastAsia="Calibri"/>
          <w:lang w:eastAsia="en-GB"/>
        </w:rPr>
        <w:t>d</w:t>
      </w:r>
      <w:r w:rsidRPr="006411CB">
        <w:rPr>
          <w:rFonts w:eastAsia="Calibri"/>
          <w:lang w:eastAsia="en-GB"/>
        </w:rPr>
        <w:t>íla, podepíše „Akceptační protokol bez výhrad“ ve</w:t>
      </w:r>
      <w:r w:rsidR="00164A1A">
        <w:rPr>
          <w:rFonts w:eastAsia="Calibri"/>
          <w:lang w:eastAsia="en-GB"/>
        </w:rPr>
        <w:t> </w:t>
      </w:r>
      <w:r w:rsidRPr="006411CB">
        <w:rPr>
          <w:rFonts w:eastAsia="Calibri"/>
          <w:lang w:eastAsia="en-GB"/>
        </w:rPr>
        <w:t>lhůtě 5 (</w:t>
      </w:r>
      <w:r w:rsidR="00B77C50">
        <w:rPr>
          <w:rFonts w:eastAsia="Calibri"/>
          <w:lang w:eastAsia="en-GB"/>
        </w:rPr>
        <w:t>pěti</w:t>
      </w:r>
      <w:r w:rsidRPr="006411CB">
        <w:rPr>
          <w:rFonts w:eastAsia="Calibri"/>
          <w:lang w:eastAsia="en-GB"/>
        </w:rPr>
        <w:t>) pracovních dnů ode dne provedení (posledního) akceptačního testu a akceptační řízení končí.</w:t>
      </w:r>
    </w:p>
    <w:p w14:paraId="49BF01EE" w14:textId="665FAC25" w:rsidR="008D2638" w:rsidRPr="00E76A12" w:rsidRDefault="008D2638" w:rsidP="00E72878">
      <w:pPr>
        <w:pStyle w:val="Odstavecseseznamem"/>
        <w:numPr>
          <w:ilvl w:val="3"/>
          <w:numId w:val="13"/>
        </w:numPr>
        <w:ind w:left="2552" w:hanging="567"/>
        <w:rPr>
          <w:rFonts w:eastAsia="Calibri"/>
          <w:lang w:eastAsia="en-GB"/>
        </w:rPr>
      </w:pPr>
      <w:r w:rsidRPr="00E76A12">
        <w:rPr>
          <w:rFonts w:eastAsia="Calibri"/>
          <w:lang w:eastAsia="en-GB"/>
        </w:rPr>
        <w:t>Podepsání</w:t>
      </w:r>
      <w:r>
        <w:rPr>
          <w:rFonts w:eastAsia="Calibri"/>
          <w:lang w:eastAsia="en-GB"/>
        </w:rPr>
        <w:t>m</w:t>
      </w:r>
      <w:r w:rsidRPr="00E76A12">
        <w:rPr>
          <w:rFonts w:eastAsia="Calibri"/>
          <w:lang w:eastAsia="en-GB"/>
        </w:rPr>
        <w:t xml:space="preserve"> </w:t>
      </w:r>
      <w:r w:rsidR="00D11DC4" w:rsidRPr="006411CB">
        <w:rPr>
          <w:rFonts w:eastAsia="Calibri"/>
          <w:lang w:eastAsia="en-GB"/>
        </w:rPr>
        <w:t>Akceptační</w:t>
      </w:r>
      <w:r w:rsidR="00D11DC4">
        <w:rPr>
          <w:rFonts w:eastAsia="Calibri"/>
          <w:lang w:eastAsia="en-GB"/>
        </w:rPr>
        <w:t>ho</w:t>
      </w:r>
      <w:r w:rsidR="00D11DC4" w:rsidRPr="006411CB">
        <w:rPr>
          <w:rFonts w:eastAsia="Calibri"/>
          <w:lang w:eastAsia="en-GB"/>
        </w:rPr>
        <w:t xml:space="preserve"> protokol bez výhrad</w:t>
      </w:r>
      <w:r w:rsidR="00D11DC4" w:rsidRPr="00E76A12" w:rsidDel="00D11DC4">
        <w:rPr>
          <w:rFonts w:eastAsia="Calibri"/>
          <w:lang w:eastAsia="en-GB"/>
        </w:rPr>
        <w:t xml:space="preserve"> </w:t>
      </w:r>
      <w:r w:rsidR="00D11DC4">
        <w:rPr>
          <w:rFonts w:eastAsia="Calibri"/>
          <w:lang w:eastAsia="en-GB"/>
        </w:rPr>
        <w:t xml:space="preserve">nebo </w:t>
      </w:r>
      <w:r w:rsidRPr="00E76A12">
        <w:rPr>
          <w:rFonts w:eastAsia="Calibri"/>
          <w:lang w:eastAsia="en-GB"/>
        </w:rPr>
        <w:t xml:space="preserve">Protokolu o odstranění vad bez výhrad </w:t>
      </w:r>
      <w:r w:rsidR="00D11DC4">
        <w:rPr>
          <w:rFonts w:eastAsia="Calibri"/>
          <w:lang w:eastAsia="en-GB"/>
        </w:rPr>
        <w:t xml:space="preserve">(pokud byl předchozí výsledek akceptačního řízení „Neakceptováno“) </w:t>
      </w:r>
      <w:r w:rsidRPr="00E76A12">
        <w:rPr>
          <w:rFonts w:eastAsia="Calibri"/>
          <w:lang w:eastAsia="en-GB"/>
        </w:rPr>
        <w:t>akceptační řízení k</w:t>
      </w:r>
      <w:r w:rsidR="00164A1A">
        <w:rPr>
          <w:rFonts w:eastAsia="Calibri"/>
          <w:lang w:eastAsia="en-GB"/>
        </w:rPr>
        <w:t> </w:t>
      </w:r>
      <w:r w:rsidRPr="00E76A12">
        <w:rPr>
          <w:rFonts w:eastAsia="Calibri"/>
          <w:lang w:eastAsia="en-GB"/>
        </w:rPr>
        <w:t xml:space="preserve">dané </w:t>
      </w:r>
      <w:r w:rsidR="006411CB">
        <w:rPr>
          <w:rFonts w:eastAsia="Calibri"/>
          <w:lang w:eastAsia="en-GB"/>
        </w:rPr>
        <w:t>f</w:t>
      </w:r>
      <w:r w:rsidRPr="00E76A12">
        <w:rPr>
          <w:rFonts w:eastAsia="Calibri"/>
          <w:lang w:eastAsia="en-GB"/>
        </w:rPr>
        <w:t xml:space="preserve">unkční součásti </w:t>
      </w:r>
      <w:r w:rsidR="00463ABD">
        <w:rPr>
          <w:rFonts w:eastAsia="Calibri"/>
          <w:lang w:eastAsia="en-GB"/>
        </w:rPr>
        <w:t>d</w:t>
      </w:r>
      <w:r w:rsidRPr="00E76A12">
        <w:rPr>
          <w:rFonts w:eastAsia="Calibri"/>
          <w:lang w:eastAsia="en-GB"/>
        </w:rPr>
        <w:t>íla končí.</w:t>
      </w:r>
    </w:p>
    <w:p w14:paraId="3FB9DA7B" w14:textId="77777777" w:rsidR="008D2638" w:rsidRPr="00164A1A" w:rsidRDefault="008D2638" w:rsidP="008D2638">
      <w:pPr>
        <w:pStyle w:val="Odstavecseseznamem"/>
        <w:ind w:left="1701"/>
        <w:rPr>
          <w:rFonts w:eastAsia="Calibri"/>
          <w:b/>
          <w:u w:val="single"/>
          <w:lang w:eastAsia="en-GB"/>
        </w:rPr>
      </w:pPr>
      <w:r w:rsidRPr="00164A1A">
        <w:rPr>
          <w:rFonts w:eastAsia="Calibri"/>
          <w:b/>
          <w:u w:val="single"/>
          <w:lang w:eastAsia="en-GB"/>
        </w:rPr>
        <w:t>B) Neakceptováno</w:t>
      </w:r>
    </w:p>
    <w:p w14:paraId="57FF8469" w14:textId="4F0737A4" w:rsidR="008D2638" w:rsidRPr="00C17E74" w:rsidRDefault="008D2638" w:rsidP="00E72878">
      <w:pPr>
        <w:pStyle w:val="Odstavecseseznamem"/>
        <w:numPr>
          <w:ilvl w:val="3"/>
          <w:numId w:val="13"/>
        </w:numPr>
        <w:ind w:left="2552" w:hanging="567"/>
        <w:rPr>
          <w:rFonts w:eastAsia="Calibri"/>
          <w:lang w:eastAsia="en-GB"/>
        </w:rPr>
      </w:pPr>
      <w:r w:rsidRPr="00C17E74">
        <w:rPr>
          <w:rFonts w:eastAsia="Calibri"/>
          <w:lang w:eastAsia="en-GB"/>
        </w:rPr>
        <w:t xml:space="preserve">Pokud bude v rámci akceptačního testu identifikována alespoň 1 vada, je Objednatel oprávněn posuzovanou funkční součást </w:t>
      </w:r>
      <w:r w:rsidR="00463ABD">
        <w:rPr>
          <w:rFonts w:eastAsia="Calibri"/>
          <w:lang w:eastAsia="en-GB"/>
        </w:rPr>
        <w:t>d</w:t>
      </w:r>
      <w:r w:rsidRPr="00C17E74">
        <w:rPr>
          <w:rFonts w:eastAsia="Calibri"/>
          <w:lang w:eastAsia="en-GB"/>
        </w:rPr>
        <w:t xml:space="preserve">íla neakceptovat. V takovém případě Objednatel ve lhůtě </w:t>
      </w:r>
      <w:r w:rsidR="00B77C50">
        <w:rPr>
          <w:rFonts w:eastAsia="Calibri"/>
          <w:lang w:eastAsia="en-GB"/>
        </w:rPr>
        <w:t>5</w:t>
      </w:r>
      <w:r w:rsidRPr="00C17E74">
        <w:rPr>
          <w:rFonts w:eastAsia="Calibri"/>
          <w:lang w:eastAsia="en-GB"/>
        </w:rPr>
        <w:t xml:space="preserve"> (</w:t>
      </w:r>
      <w:r w:rsidR="00B77C50">
        <w:rPr>
          <w:rFonts w:eastAsia="Calibri"/>
          <w:lang w:eastAsia="en-GB"/>
        </w:rPr>
        <w:t>pěti</w:t>
      </w:r>
      <w:r w:rsidRPr="00C17E74">
        <w:rPr>
          <w:rFonts w:eastAsia="Calibri"/>
          <w:lang w:eastAsia="en-GB"/>
        </w:rPr>
        <w:t>) pracovních dnů ode</w:t>
      </w:r>
      <w:r w:rsidR="00164A1A">
        <w:rPr>
          <w:rFonts w:eastAsia="Calibri"/>
          <w:lang w:eastAsia="en-GB"/>
        </w:rPr>
        <w:t> </w:t>
      </w:r>
      <w:r w:rsidRPr="00C17E74">
        <w:rPr>
          <w:rFonts w:eastAsia="Calibri"/>
          <w:lang w:eastAsia="en-GB"/>
        </w:rPr>
        <w:t xml:space="preserve">dne provedení (posledního) akceptačního testu uvede na Akceptačním protokolu „Neakceptováno“, Akceptační protokol nepodepíše, a přiloží seznam identifikovaných vad v rámci akceptačního testu (dále </w:t>
      </w:r>
      <w:r>
        <w:rPr>
          <w:rFonts w:eastAsia="Calibri"/>
          <w:lang w:eastAsia="en-GB"/>
        </w:rPr>
        <w:t>také</w:t>
      </w:r>
      <w:r w:rsidRPr="00C17E74">
        <w:rPr>
          <w:rFonts w:eastAsia="Calibri"/>
          <w:lang w:eastAsia="en-GB"/>
        </w:rPr>
        <w:t xml:space="preserve"> „Seznam identifikovaných vad“).</w:t>
      </w:r>
    </w:p>
    <w:p w14:paraId="0087A749" w14:textId="09E144CB" w:rsidR="008D2638" w:rsidRPr="007003C3" w:rsidRDefault="008D2638" w:rsidP="00E72878">
      <w:pPr>
        <w:pStyle w:val="Odstavecseseznamem"/>
        <w:numPr>
          <w:ilvl w:val="3"/>
          <w:numId w:val="13"/>
        </w:numPr>
        <w:ind w:left="2552" w:hanging="567"/>
        <w:rPr>
          <w:rFonts w:eastAsia="Calibri"/>
          <w:lang w:eastAsia="en-GB"/>
        </w:rPr>
      </w:pPr>
      <w:r>
        <w:rPr>
          <w:rFonts w:eastAsia="Calibri"/>
          <w:lang w:eastAsia="en-GB"/>
        </w:rPr>
        <w:t>Zhotovitel</w:t>
      </w:r>
      <w:r w:rsidRPr="007003C3">
        <w:rPr>
          <w:rFonts w:eastAsia="Calibri"/>
          <w:lang w:eastAsia="en-GB"/>
        </w:rPr>
        <w:t xml:space="preserve"> je povinen odstranit identifikované vady ve lhůtě 1</w:t>
      </w:r>
      <w:r>
        <w:rPr>
          <w:rFonts w:eastAsia="Calibri"/>
          <w:lang w:eastAsia="en-GB"/>
        </w:rPr>
        <w:t>5</w:t>
      </w:r>
      <w:r w:rsidRPr="007003C3">
        <w:rPr>
          <w:rFonts w:eastAsia="Calibri"/>
          <w:lang w:eastAsia="en-GB"/>
        </w:rPr>
        <w:t xml:space="preserve"> (</w:t>
      </w:r>
      <w:r>
        <w:rPr>
          <w:rFonts w:eastAsia="Calibri"/>
          <w:lang w:eastAsia="en-GB"/>
        </w:rPr>
        <w:t>patnácti</w:t>
      </w:r>
      <w:r w:rsidRPr="007003C3">
        <w:rPr>
          <w:rFonts w:eastAsia="Calibri"/>
          <w:lang w:eastAsia="en-GB"/>
        </w:rPr>
        <w:t>) pracovních dnů ode dne doručení Akceptačního protokolu se seznamem identifikovaných vad a</w:t>
      </w:r>
      <w:r>
        <w:rPr>
          <w:rFonts w:eastAsia="Calibri"/>
          <w:lang w:eastAsia="en-GB"/>
        </w:rPr>
        <w:t> </w:t>
      </w:r>
      <w:r w:rsidRPr="007003C3">
        <w:rPr>
          <w:rFonts w:eastAsia="Calibri"/>
          <w:lang w:eastAsia="en-GB"/>
        </w:rPr>
        <w:t xml:space="preserve">vyzvat v uvedené lhůtě Objednatele k opakovanému provedení těch akceptačních testů Funkční součást </w:t>
      </w:r>
      <w:r w:rsidR="00463ABD">
        <w:rPr>
          <w:rFonts w:eastAsia="Calibri"/>
          <w:lang w:eastAsia="en-GB"/>
        </w:rPr>
        <w:t>d</w:t>
      </w:r>
      <w:r w:rsidRPr="007003C3">
        <w:rPr>
          <w:rFonts w:eastAsia="Calibri"/>
          <w:lang w:eastAsia="en-GB"/>
        </w:rPr>
        <w:t>íla, které vykazovaly při předchozím testování chyby</w:t>
      </w:r>
      <w:r w:rsidR="00F81D39">
        <w:rPr>
          <w:rFonts w:eastAsia="Calibri"/>
          <w:lang w:eastAsia="en-GB"/>
        </w:rPr>
        <w:t>, pokud se Strany nedohodnou jinak</w:t>
      </w:r>
      <w:r w:rsidRPr="007003C3">
        <w:rPr>
          <w:rFonts w:eastAsia="Calibri"/>
          <w:lang w:eastAsia="en-GB"/>
        </w:rPr>
        <w:t>.</w:t>
      </w:r>
    </w:p>
    <w:p w14:paraId="6F2947A6" w14:textId="1D4F3FAD" w:rsidR="008D2638" w:rsidRDefault="008D2638" w:rsidP="00E72878">
      <w:pPr>
        <w:pStyle w:val="Odstavecseseznamem"/>
        <w:numPr>
          <w:ilvl w:val="3"/>
          <w:numId w:val="13"/>
        </w:numPr>
        <w:ind w:left="2552" w:hanging="567"/>
        <w:rPr>
          <w:rFonts w:eastAsia="Calibri"/>
          <w:lang w:eastAsia="en-GB"/>
        </w:rPr>
      </w:pPr>
      <w:r w:rsidRPr="007003C3">
        <w:rPr>
          <w:rFonts w:eastAsia="Calibri"/>
          <w:lang w:eastAsia="en-GB"/>
        </w:rPr>
        <w:t xml:space="preserve">Objednatel provede za nezbytné součinnosti </w:t>
      </w:r>
      <w:r>
        <w:rPr>
          <w:rFonts w:eastAsia="Calibri"/>
          <w:lang w:eastAsia="en-GB"/>
        </w:rPr>
        <w:t>Zhotovitel</w:t>
      </w:r>
      <w:r w:rsidRPr="007003C3">
        <w:rPr>
          <w:rFonts w:eastAsia="Calibri"/>
          <w:lang w:eastAsia="en-GB"/>
        </w:rPr>
        <w:t xml:space="preserve">e ve lhůtě </w:t>
      </w:r>
      <w:r>
        <w:rPr>
          <w:rFonts w:eastAsia="Calibri"/>
          <w:lang w:eastAsia="en-GB"/>
        </w:rPr>
        <w:t>5</w:t>
      </w:r>
      <w:r w:rsidRPr="007003C3">
        <w:rPr>
          <w:rFonts w:eastAsia="Calibri"/>
          <w:lang w:eastAsia="en-GB"/>
        </w:rPr>
        <w:t xml:space="preserve"> (</w:t>
      </w:r>
      <w:r w:rsidR="00B77C50">
        <w:rPr>
          <w:rFonts w:eastAsia="Calibri"/>
          <w:lang w:eastAsia="en-GB"/>
        </w:rPr>
        <w:t>pěti</w:t>
      </w:r>
      <w:r w:rsidRPr="007003C3">
        <w:rPr>
          <w:rFonts w:eastAsia="Calibri"/>
          <w:lang w:eastAsia="en-GB"/>
        </w:rPr>
        <w:t xml:space="preserve">) pracovních dnů ode dne doručení výzvy </w:t>
      </w:r>
      <w:r>
        <w:rPr>
          <w:rFonts w:eastAsia="Calibri"/>
          <w:lang w:eastAsia="en-GB"/>
        </w:rPr>
        <w:t>Zhotovitel</w:t>
      </w:r>
      <w:r w:rsidRPr="007003C3">
        <w:rPr>
          <w:rFonts w:eastAsia="Calibri"/>
          <w:lang w:eastAsia="en-GB"/>
        </w:rPr>
        <w:t xml:space="preserve">e znovu příslušné akceptační testy upravené </w:t>
      </w:r>
      <w:r>
        <w:rPr>
          <w:rFonts w:eastAsia="Calibri"/>
          <w:lang w:eastAsia="en-GB"/>
        </w:rPr>
        <w:t>f</w:t>
      </w:r>
      <w:r w:rsidRPr="007003C3">
        <w:rPr>
          <w:rFonts w:eastAsia="Calibri"/>
          <w:lang w:eastAsia="en-GB"/>
        </w:rPr>
        <w:t xml:space="preserve">unkční součásti </w:t>
      </w:r>
      <w:r w:rsidR="00463ABD">
        <w:rPr>
          <w:rFonts w:eastAsia="Calibri"/>
          <w:lang w:eastAsia="en-GB"/>
        </w:rPr>
        <w:t>d</w:t>
      </w:r>
      <w:r w:rsidRPr="007003C3">
        <w:rPr>
          <w:rFonts w:eastAsia="Calibri"/>
          <w:lang w:eastAsia="en-GB"/>
        </w:rPr>
        <w:t>íla.</w:t>
      </w:r>
    </w:p>
    <w:p w14:paraId="1DAEAAFC" w14:textId="28E00C81" w:rsidR="008D2638" w:rsidRDefault="008D2638" w:rsidP="00E72878">
      <w:pPr>
        <w:pStyle w:val="Odstavecseseznamem"/>
        <w:numPr>
          <w:ilvl w:val="3"/>
          <w:numId w:val="13"/>
        </w:numPr>
        <w:ind w:left="2552" w:hanging="567"/>
        <w:rPr>
          <w:rFonts w:eastAsia="Calibri"/>
          <w:lang w:eastAsia="en-GB"/>
        </w:rPr>
      </w:pPr>
      <w:r>
        <w:rPr>
          <w:rFonts w:eastAsia="Calibri"/>
          <w:lang w:eastAsia="en-GB"/>
        </w:rPr>
        <w:t>Akceptační procedura dále probíhá shodně jako postup akceptační procedury s výsledkem Akceptováno.</w:t>
      </w:r>
    </w:p>
    <w:p w14:paraId="7F019B04" w14:textId="7AA09669" w:rsidR="00B77C50" w:rsidRDefault="005E41F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rStyle w:val="Siln"/>
          <w:b w:val="0"/>
        </w:rPr>
      </w:pPr>
      <w:r w:rsidRPr="004D6D1F">
        <w:rPr>
          <w:rStyle w:val="Siln"/>
          <w:b w:val="0"/>
        </w:rPr>
        <w:t xml:space="preserve">Pro ověření plné funkčnosti díla bude </w:t>
      </w:r>
      <w:r w:rsidR="00D54D95" w:rsidRPr="004D6D1F">
        <w:rPr>
          <w:rStyle w:val="Siln"/>
          <w:b w:val="0"/>
        </w:rPr>
        <w:t xml:space="preserve">po dobu </w:t>
      </w:r>
      <w:r w:rsidR="006A47F3">
        <w:rPr>
          <w:rStyle w:val="Siln"/>
          <w:b w:val="0"/>
        </w:rPr>
        <w:t>2 týdnů</w:t>
      </w:r>
      <w:r w:rsidR="00313374">
        <w:rPr>
          <w:rStyle w:val="Siln"/>
          <w:b w:val="0"/>
        </w:rPr>
        <w:t xml:space="preserve"> </w:t>
      </w:r>
      <w:r w:rsidRPr="004D6D1F">
        <w:rPr>
          <w:rStyle w:val="Siln"/>
          <w:b w:val="0"/>
        </w:rPr>
        <w:t>probíhat testovací provoz</w:t>
      </w:r>
      <w:r w:rsidR="00313374">
        <w:rPr>
          <w:rStyle w:val="Siln"/>
          <w:b w:val="0"/>
        </w:rPr>
        <w:t>.</w:t>
      </w:r>
    </w:p>
    <w:p w14:paraId="051EF80A" w14:textId="4ADCC3B5" w:rsidR="00D54D95" w:rsidRDefault="00D54D95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D54D95">
        <w:rPr>
          <w:b w:val="0"/>
        </w:rPr>
        <w:t>Podkladem k</w:t>
      </w:r>
      <w:r w:rsidR="0043001E">
        <w:rPr>
          <w:b w:val="0"/>
        </w:rPr>
        <w:t xml:space="preserve"> závěrečné</w:t>
      </w:r>
      <w:r w:rsidRPr="00D54D95">
        <w:rPr>
          <w:b w:val="0"/>
        </w:rPr>
        <w:t xml:space="preserve"> akceptaci</w:t>
      </w:r>
      <w:r w:rsidR="009D680C">
        <w:rPr>
          <w:b w:val="0"/>
        </w:rPr>
        <w:t>, která se ještě nepovažuje za předání díla,</w:t>
      </w:r>
      <w:r w:rsidRPr="00D54D95">
        <w:rPr>
          <w:b w:val="0"/>
        </w:rPr>
        <w:t xml:space="preserve"> je </w:t>
      </w:r>
      <w:r w:rsidR="00313374">
        <w:rPr>
          <w:b w:val="0"/>
        </w:rPr>
        <w:t xml:space="preserve">odstranění </w:t>
      </w:r>
      <w:r w:rsidR="00C17FD9">
        <w:rPr>
          <w:b w:val="0"/>
        </w:rPr>
        <w:t>v</w:t>
      </w:r>
      <w:r w:rsidRPr="00D54D95">
        <w:rPr>
          <w:b w:val="0"/>
        </w:rPr>
        <w:t>ad všech kategorií.</w:t>
      </w:r>
    </w:p>
    <w:p w14:paraId="1C9AB18E" w14:textId="1E41F0AD" w:rsidR="002B18A7" w:rsidRPr="00D54D95" w:rsidRDefault="005E41FF" w:rsidP="00E72878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0"/>
        </w:rPr>
      </w:pPr>
      <w:r w:rsidRPr="00D54D95">
        <w:rPr>
          <w:rStyle w:val="Siln"/>
          <w:b w:val="0"/>
        </w:rPr>
        <w:t xml:space="preserve">Vadami díla se míní </w:t>
      </w:r>
      <w:r w:rsidR="002B18A7" w:rsidRPr="00D54D95">
        <w:rPr>
          <w:rStyle w:val="Siln"/>
          <w:b w:val="0"/>
        </w:rPr>
        <w:t>odchylka v kvantitě, kvalitě, rozsahu, termínech nebo parametrech díla stanovených touto smlouvou, zadávací dokumentací a obecně závaznými předpisy.</w:t>
      </w:r>
    </w:p>
    <w:p w14:paraId="32721D95" w14:textId="18F2E89C" w:rsidR="005E41FF" w:rsidRPr="00D54D95" w:rsidRDefault="005E41FF" w:rsidP="00E72878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0"/>
        </w:rPr>
      </w:pPr>
      <w:r w:rsidRPr="00D54D95">
        <w:rPr>
          <w:rStyle w:val="Siln"/>
          <w:b w:val="0"/>
        </w:rPr>
        <w:t xml:space="preserve">Předání se uskuteční fyzickým převzetím (u dokumentace předáním papírové / elektronické verze příslušné dokumentace) </w:t>
      </w:r>
      <w:r w:rsidR="003312A8">
        <w:rPr>
          <w:rStyle w:val="Siln"/>
          <w:b w:val="0"/>
        </w:rPr>
        <w:t>Objednatel</w:t>
      </w:r>
      <w:r w:rsidRPr="00D54D95">
        <w:rPr>
          <w:rStyle w:val="Siln"/>
          <w:b w:val="0"/>
        </w:rPr>
        <w:t>em. Předání díla bude oboustranně stvrzeno podpisem předávacího protokolu. Předávací protokol bude podepsán oprávněnými zástupci obou smluvních stran. Dílo se považuje za převzaté a předané okamžikem podpisu předávacího protokolu</w:t>
      </w:r>
      <w:r w:rsidR="007D769D" w:rsidRPr="00D54D95">
        <w:rPr>
          <w:rStyle w:val="Siln"/>
          <w:b w:val="0"/>
        </w:rPr>
        <w:t xml:space="preserve">, v němž </w:t>
      </w:r>
      <w:r w:rsidR="003312A8">
        <w:rPr>
          <w:rStyle w:val="Siln"/>
          <w:b w:val="0"/>
        </w:rPr>
        <w:t>Objednatel</w:t>
      </w:r>
      <w:r w:rsidR="007D769D" w:rsidRPr="00D54D95">
        <w:rPr>
          <w:rStyle w:val="Siln"/>
          <w:b w:val="0"/>
        </w:rPr>
        <w:t xml:space="preserve"> prohlásí, že dílo přejímá.</w:t>
      </w:r>
    </w:p>
    <w:p w14:paraId="5EE5B35F" w14:textId="46B9417B" w:rsidR="005E41FF" w:rsidRPr="00D54D95" w:rsidRDefault="005E41FF" w:rsidP="00E72878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0"/>
        </w:rPr>
      </w:pPr>
      <w:r w:rsidRPr="00D54D95">
        <w:rPr>
          <w:rStyle w:val="Siln"/>
          <w:b w:val="0"/>
        </w:rPr>
        <w:t xml:space="preserve">Předávací protokol musí obsahovat předmět a charakteristiku předmětu díla, </w:t>
      </w:r>
      <w:r w:rsidR="007D769D" w:rsidRPr="00D54D95">
        <w:rPr>
          <w:rStyle w:val="Siln"/>
          <w:b w:val="0"/>
        </w:rPr>
        <w:t xml:space="preserve">jakož i prohlášení </w:t>
      </w:r>
      <w:r w:rsidR="003312A8">
        <w:rPr>
          <w:rStyle w:val="Siln"/>
          <w:b w:val="0"/>
        </w:rPr>
        <w:t>Objednatel</w:t>
      </w:r>
      <w:r w:rsidR="007D769D" w:rsidRPr="00D54D95">
        <w:rPr>
          <w:rStyle w:val="Siln"/>
          <w:b w:val="0"/>
        </w:rPr>
        <w:t>e dle ust. § 2605 Obč. zák.</w:t>
      </w:r>
      <w:r w:rsidR="00655A7F" w:rsidRPr="00D54D95">
        <w:rPr>
          <w:rStyle w:val="Siln"/>
          <w:b w:val="0"/>
        </w:rPr>
        <w:t>,</w:t>
      </w:r>
      <w:r w:rsidR="007D769D" w:rsidRPr="00D54D95">
        <w:rPr>
          <w:rStyle w:val="Siln"/>
          <w:b w:val="0"/>
        </w:rPr>
        <w:t xml:space="preserve"> že dílo přejímá </w:t>
      </w:r>
      <w:r w:rsidR="005C5FEE">
        <w:rPr>
          <w:rStyle w:val="Siln"/>
          <w:b w:val="0"/>
        </w:rPr>
        <w:t xml:space="preserve">poté, co byla </w:t>
      </w:r>
      <w:r w:rsidR="007D769D" w:rsidRPr="00D54D95">
        <w:rPr>
          <w:rStyle w:val="Siln"/>
          <w:b w:val="0"/>
        </w:rPr>
        <w:t xml:space="preserve">předvedena jeho způsobilost sloužit svému účelu. </w:t>
      </w:r>
      <w:r w:rsidRPr="00D54D95">
        <w:rPr>
          <w:rStyle w:val="Siln"/>
          <w:b w:val="0"/>
        </w:rPr>
        <w:t xml:space="preserve">Předávací protokol bude vyhotoven ve třech stejnopisech, z nichž jeden obdrží </w:t>
      </w:r>
      <w:r w:rsidR="005811AF">
        <w:rPr>
          <w:rStyle w:val="Siln"/>
          <w:b w:val="0"/>
        </w:rPr>
        <w:t>Zhotovitel</w:t>
      </w:r>
      <w:r w:rsidRPr="00D54D95">
        <w:rPr>
          <w:rStyle w:val="Siln"/>
          <w:b w:val="0"/>
        </w:rPr>
        <w:t xml:space="preserve"> a dva </w:t>
      </w:r>
      <w:r w:rsidR="003312A8">
        <w:rPr>
          <w:rStyle w:val="Siln"/>
          <w:b w:val="0"/>
        </w:rPr>
        <w:t>Objednatel</w:t>
      </w:r>
      <w:r w:rsidRPr="00D54D95">
        <w:rPr>
          <w:rStyle w:val="Siln"/>
          <w:b w:val="0"/>
        </w:rPr>
        <w:t>. Každý stejnopis bude podepsán oběma stranami a má právní sílu originálu.</w:t>
      </w:r>
      <w:r w:rsidR="00C461AF">
        <w:rPr>
          <w:rStyle w:val="Siln"/>
          <w:b w:val="0"/>
        </w:rPr>
        <w:t xml:space="preserve"> Objednatel je oprávněn odmítnout dílo převzít, pokud se objeví jakékoliv vady a</w:t>
      </w:r>
      <w:r w:rsidR="00164A1A">
        <w:rPr>
          <w:rStyle w:val="Siln"/>
          <w:b w:val="0"/>
        </w:rPr>
        <w:t> </w:t>
      </w:r>
      <w:r w:rsidR="00C461AF">
        <w:rPr>
          <w:rStyle w:val="Siln"/>
          <w:b w:val="0"/>
        </w:rPr>
        <w:t>nedodělky včetně těch, které nebrání řádnému užívání díla.</w:t>
      </w:r>
    </w:p>
    <w:p w14:paraId="1E1A72D8" w14:textId="18D3D74E" w:rsidR="005E41FF" w:rsidRPr="00D64AF4" w:rsidRDefault="005E41FF" w:rsidP="00E72878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0"/>
        </w:rPr>
      </w:pPr>
      <w:r w:rsidRPr="00D64AF4">
        <w:rPr>
          <w:rStyle w:val="Siln"/>
          <w:b w:val="0"/>
        </w:rPr>
        <w:t xml:space="preserve">Veškerá dokumentace projektu bude </w:t>
      </w:r>
      <w:r w:rsidR="005811AF" w:rsidRPr="00D64AF4">
        <w:rPr>
          <w:rStyle w:val="Siln"/>
          <w:b w:val="0"/>
        </w:rPr>
        <w:t>Zhotovitel</w:t>
      </w:r>
      <w:r w:rsidRPr="00D64AF4">
        <w:rPr>
          <w:rStyle w:val="Siln"/>
          <w:b w:val="0"/>
        </w:rPr>
        <w:t xml:space="preserve">em </w:t>
      </w:r>
      <w:r w:rsidR="003312A8" w:rsidRPr="00D64AF4">
        <w:rPr>
          <w:rStyle w:val="Siln"/>
          <w:b w:val="0"/>
        </w:rPr>
        <w:t>Objednatel</w:t>
      </w:r>
      <w:r w:rsidRPr="00D64AF4">
        <w:rPr>
          <w:rStyle w:val="Siln"/>
          <w:b w:val="0"/>
        </w:rPr>
        <w:t xml:space="preserve">i předávána v originálech, a to jak ve formě </w:t>
      </w:r>
      <w:r w:rsidR="00A642A8" w:rsidRPr="00D64AF4">
        <w:rPr>
          <w:rStyle w:val="Siln"/>
          <w:b w:val="0"/>
        </w:rPr>
        <w:t>listinných</w:t>
      </w:r>
      <w:r w:rsidRPr="00D64AF4">
        <w:rPr>
          <w:rStyle w:val="Siln"/>
          <w:b w:val="0"/>
        </w:rPr>
        <w:t xml:space="preserve"> dokumentů, tak v elektronické editovatelné podobě. </w:t>
      </w:r>
      <w:r w:rsidR="002B18A7" w:rsidRPr="00D64AF4">
        <w:rPr>
          <w:rStyle w:val="Siln"/>
          <w:b w:val="0"/>
        </w:rPr>
        <w:t xml:space="preserve">Veškerá dokumentace musí být zhotovena výhradně v českém jazyce, bude dodána v </w:t>
      </w:r>
      <w:r w:rsidR="00063827">
        <w:rPr>
          <w:rStyle w:val="Siln"/>
          <w:b w:val="0"/>
        </w:rPr>
        <w:t>1</w:t>
      </w:r>
      <w:r w:rsidR="002B18A7" w:rsidRPr="00D64AF4">
        <w:rPr>
          <w:rStyle w:val="Siln"/>
          <w:b w:val="0"/>
        </w:rPr>
        <w:t xml:space="preserve"> </w:t>
      </w:r>
      <w:r w:rsidR="00C461AF" w:rsidRPr="00D64AF4">
        <w:rPr>
          <w:rStyle w:val="Siln"/>
          <w:b w:val="0"/>
        </w:rPr>
        <w:t>vyhotovení</w:t>
      </w:r>
      <w:r w:rsidR="002B18A7" w:rsidRPr="00D64AF4">
        <w:rPr>
          <w:rStyle w:val="Siln"/>
          <w:b w:val="0"/>
        </w:rPr>
        <w:t xml:space="preserve"> v elektronické formě ve standardních formátech (např. MS Office</w:t>
      </w:r>
      <w:r w:rsidR="00C17FD9">
        <w:rPr>
          <w:rStyle w:val="Siln"/>
          <w:b w:val="0"/>
        </w:rPr>
        <w:t>, .dwg, .trc apod.</w:t>
      </w:r>
      <w:r w:rsidR="002B18A7" w:rsidRPr="00D64AF4">
        <w:rPr>
          <w:rStyle w:val="Siln"/>
          <w:b w:val="0"/>
        </w:rPr>
        <w:t xml:space="preserve">) používaných </w:t>
      </w:r>
      <w:r w:rsidR="003312A8" w:rsidRPr="00D64AF4">
        <w:rPr>
          <w:rStyle w:val="Siln"/>
          <w:b w:val="0"/>
        </w:rPr>
        <w:t>Objednatel</w:t>
      </w:r>
      <w:r w:rsidR="002B18A7" w:rsidRPr="00D64AF4">
        <w:rPr>
          <w:rStyle w:val="Siln"/>
          <w:b w:val="0"/>
        </w:rPr>
        <w:t xml:space="preserve">em na datovém nosiči a 1x v </w:t>
      </w:r>
      <w:r w:rsidR="00C461AF" w:rsidRPr="00D64AF4">
        <w:rPr>
          <w:rStyle w:val="Siln"/>
          <w:b w:val="0"/>
        </w:rPr>
        <w:t>originále</w:t>
      </w:r>
      <w:r w:rsidR="002B18A7" w:rsidRPr="00D64AF4">
        <w:rPr>
          <w:rStyle w:val="Siln"/>
          <w:b w:val="0"/>
        </w:rPr>
        <w:t xml:space="preserve"> v papírové formě. </w:t>
      </w:r>
      <w:r w:rsidR="00634940" w:rsidRPr="00D64AF4">
        <w:rPr>
          <w:rStyle w:val="Siln"/>
          <w:b w:val="0"/>
        </w:rPr>
        <w:t>Předána bude</w:t>
      </w:r>
      <w:r w:rsidR="00164A1A">
        <w:rPr>
          <w:rStyle w:val="Siln"/>
          <w:b w:val="0"/>
        </w:rPr>
        <w:t> </w:t>
      </w:r>
      <w:r w:rsidR="00634940" w:rsidRPr="00D64AF4">
        <w:rPr>
          <w:rStyle w:val="Siln"/>
          <w:b w:val="0"/>
        </w:rPr>
        <w:t>projektová dokumentace v rozsahu odpovídajícím předmětu díla, zejména pak technická dokumentace díla</w:t>
      </w:r>
      <w:r w:rsidR="00C17FD9">
        <w:rPr>
          <w:rStyle w:val="Siln"/>
          <w:b w:val="0"/>
        </w:rPr>
        <w:t xml:space="preserve"> (dokumentace skutečného provedení)</w:t>
      </w:r>
      <w:r w:rsidR="00634940" w:rsidRPr="00D64AF4">
        <w:rPr>
          <w:rStyle w:val="Siln"/>
          <w:b w:val="0"/>
        </w:rPr>
        <w:t>, zápisy z projektových porad a další odpovídající podklady nebo dokumenty související s plněním a dodáním předmětu díla.</w:t>
      </w:r>
    </w:p>
    <w:p w14:paraId="2BA389E2" w14:textId="7FDA163B" w:rsidR="002B18A7" w:rsidRDefault="005E41FF" w:rsidP="00E72878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0"/>
        </w:rPr>
      </w:pPr>
      <w:r w:rsidRPr="00D54D95">
        <w:rPr>
          <w:rStyle w:val="Siln"/>
          <w:b w:val="0"/>
        </w:rPr>
        <w:t xml:space="preserve">V případě, že se při přejímání předmětu díla </w:t>
      </w:r>
      <w:r w:rsidR="003312A8">
        <w:rPr>
          <w:rStyle w:val="Siln"/>
          <w:b w:val="0"/>
        </w:rPr>
        <w:t>Objednatel</w:t>
      </w:r>
      <w:r w:rsidRPr="00D54D95">
        <w:rPr>
          <w:rStyle w:val="Siln"/>
          <w:b w:val="0"/>
        </w:rPr>
        <w:t xml:space="preserve">em prokáže, že je </w:t>
      </w:r>
      <w:r w:rsidR="005811AF">
        <w:rPr>
          <w:rStyle w:val="Siln"/>
          <w:b w:val="0"/>
        </w:rPr>
        <w:t>Zhotovitel</w:t>
      </w:r>
      <w:r w:rsidRPr="00D54D95">
        <w:rPr>
          <w:rStyle w:val="Siln"/>
          <w:b w:val="0"/>
        </w:rPr>
        <w:t>em předáván předmět díla, který nese vady</w:t>
      </w:r>
      <w:r w:rsidR="00A54DEB" w:rsidRPr="00D54D95">
        <w:rPr>
          <w:rStyle w:val="Siln"/>
          <w:b w:val="0"/>
        </w:rPr>
        <w:t xml:space="preserve"> nebo nedodělky</w:t>
      </w:r>
      <w:r w:rsidRPr="00D54D95">
        <w:rPr>
          <w:rStyle w:val="Siln"/>
          <w:b w:val="0"/>
        </w:rPr>
        <w:t xml:space="preserve">, není </w:t>
      </w:r>
      <w:r w:rsidR="003312A8">
        <w:rPr>
          <w:rStyle w:val="Siln"/>
          <w:b w:val="0"/>
        </w:rPr>
        <w:t>Objednatel</w:t>
      </w:r>
      <w:r w:rsidRPr="00D54D95">
        <w:rPr>
          <w:rStyle w:val="Siln"/>
          <w:b w:val="0"/>
        </w:rPr>
        <w:t xml:space="preserve"> povinen předávaný předmět díla převzít. Tato skutečnost bude uvedena v </w:t>
      </w:r>
      <w:r w:rsidR="00A54DEB" w:rsidRPr="00D54D95">
        <w:rPr>
          <w:rStyle w:val="Siln"/>
          <w:b w:val="0"/>
        </w:rPr>
        <w:t xml:space="preserve">předávacím protokolu tak, že </w:t>
      </w:r>
      <w:r w:rsidR="003312A8">
        <w:rPr>
          <w:rStyle w:val="Siln"/>
          <w:b w:val="0"/>
        </w:rPr>
        <w:t>Objednatel</w:t>
      </w:r>
      <w:r w:rsidR="00A54DEB" w:rsidRPr="00D54D95">
        <w:rPr>
          <w:rStyle w:val="Siln"/>
          <w:b w:val="0"/>
        </w:rPr>
        <w:t xml:space="preserve"> prohlásí, že dílo nepřebírá a popíše vady a nedodělky, ve kterých spatřuje tento důvod. </w:t>
      </w:r>
      <w:r w:rsidRPr="00D54D95">
        <w:rPr>
          <w:rStyle w:val="Siln"/>
          <w:b w:val="0"/>
        </w:rPr>
        <w:t xml:space="preserve">Po odstranění těchto vad </w:t>
      </w:r>
      <w:r w:rsidR="00A54DEB" w:rsidRPr="00D54D95">
        <w:rPr>
          <w:rStyle w:val="Siln"/>
          <w:b w:val="0"/>
        </w:rPr>
        <w:t>a</w:t>
      </w:r>
      <w:r w:rsidR="00164A1A">
        <w:rPr>
          <w:rStyle w:val="Siln"/>
          <w:b w:val="0"/>
        </w:rPr>
        <w:t> </w:t>
      </w:r>
      <w:r w:rsidR="00A54DEB" w:rsidRPr="00D54D95">
        <w:rPr>
          <w:rStyle w:val="Siln"/>
          <w:b w:val="0"/>
        </w:rPr>
        <w:t xml:space="preserve">nedodělků </w:t>
      </w:r>
      <w:r w:rsidRPr="00D54D95">
        <w:rPr>
          <w:rStyle w:val="Siln"/>
          <w:b w:val="0"/>
        </w:rPr>
        <w:t xml:space="preserve">předmětu díla, pro které </w:t>
      </w:r>
      <w:r w:rsidR="003312A8">
        <w:rPr>
          <w:rStyle w:val="Siln"/>
          <w:b w:val="0"/>
        </w:rPr>
        <w:t>Objednatel</w:t>
      </w:r>
      <w:r w:rsidRPr="00D54D95">
        <w:rPr>
          <w:rStyle w:val="Siln"/>
          <w:b w:val="0"/>
        </w:rPr>
        <w:t xml:space="preserve"> odmítl od </w:t>
      </w:r>
      <w:r w:rsidR="005811AF">
        <w:rPr>
          <w:rStyle w:val="Siln"/>
          <w:b w:val="0"/>
        </w:rPr>
        <w:t>Zhotovitel</w:t>
      </w:r>
      <w:r w:rsidRPr="00D54D95">
        <w:rPr>
          <w:rStyle w:val="Siln"/>
          <w:b w:val="0"/>
        </w:rPr>
        <w:t>e předmět díla převzít, se</w:t>
      </w:r>
      <w:r w:rsidR="00164A1A">
        <w:rPr>
          <w:rStyle w:val="Siln"/>
          <w:b w:val="0"/>
        </w:rPr>
        <w:t> </w:t>
      </w:r>
      <w:r w:rsidRPr="00D54D95">
        <w:rPr>
          <w:rStyle w:val="Siln"/>
          <w:b w:val="0"/>
        </w:rPr>
        <w:t xml:space="preserve">opakuje přejímací řízení analogicky dle tohoto článku smlouvy. V takovém případě bude </w:t>
      </w:r>
      <w:r w:rsidR="00A54DEB" w:rsidRPr="00D54D95">
        <w:rPr>
          <w:rStyle w:val="Siln"/>
          <w:b w:val="0"/>
        </w:rPr>
        <w:t xml:space="preserve">sepsán nový předávací protokol s náležitostmi, tak jak je výše uvedeno. </w:t>
      </w:r>
      <w:r w:rsidR="00971552">
        <w:rPr>
          <w:rStyle w:val="Siln"/>
          <w:b w:val="0"/>
        </w:rPr>
        <w:t>Zhotovitel se zavazuje odstranit vady a nedodělky zjištěné v rámci předání a převzetí díla jako celku, ať už bylo dílo převzato s vadami, či nikoliv, ve lhůtě pěti (5) pracovních dnů od předání a převzetí díla, případně od podpisu protokolu, že Objednatel dílo nepřebírá.</w:t>
      </w:r>
    </w:p>
    <w:p w14:paraId="04FD504E" w14:textId="77777777" w:rsidR="005E41FF" w:rsidRPr="00D745B0" w:rsidRDefault="005E41FF" w:rsidP="00655A7F">
      <w:pPr>
        <w:pStyle w:val="Odstavecseseznamem"/>
        <w:ind w:left="360"/>
      </w:pPr>
    </w:p>
    <w:p w14:paraId="2F8E512B" w14:textId="77777777" w:rsidR="00AA7D91" w:rsidRPr="00E779CA" w:rsidRDefault="00AA7D91" w:rsidP="00E72878">
      <w:pPr>
        <w:pStyle w:val="Nzev"/>
        <w:numPr>
          <w:ilvl w:val="0"/>
          <w:numId w:val="6"/>
        </w:numPr>
        <w:rPr>
          <w:rStyle w:val="Siln"/>
        </w:rPr>
      </w:pPr>
      <w:r w:rsidRPr="00E779CA">
        <w:rPr>
          <w:rStyle w:val="Siln"/>
        </w:rPr>
        <w:t>Cena a platební podmínky</w:t>
      </w:r>
    </w:p>
    <w:p w14:paraId="01CCAE20" w14:textId="2F8E829B" w:rsidR="00AA7D91" w:rsidRPr="002B18A7" w:rsidRDefault="00AA7D91" w:rsidP="00E72878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0"/>
        </w:rPr>
      </w:pPr>
      <w:r w:rsidRPr="002B18A7">
        <w:rPr>
          <w:rStyle w:val="Siln"/>
          <w:b w:val="0"/>
        </w:rPr>
        <w:t xml:space="preserve">Cena díla </w:t>
      </w:r>
      <w:r w:rsidR="00025335" w:rsidRPr="002B18A7">
        <w:rPr>
          <w:rStyle w:val="Siln"/>
          <w:b w:val="0"/>
        </w:rPr>
        <w:t xml:space="preserve">vymezeného v čl. </w:t>
      </w:r>
      <w:r w:rsidR="002B18A7">
        <w:rPr>
          <w:rStyle w:val="Siln"/>
          <w:b w:val="0"/>
        </w:rPr>
        <w:fldChar w:fldCharType="begin"/>
      </w:r>
      <w:r w:rsidR="002B18A7">
        <w:rPr>
          <w:rStyle w:val="Siln"/>
          <w:b w:val="0"/>
        </w:rPr>
        <w:instrText xml:space="preserve"> REF _Ref513664797 \r \h </w:instrText>
      </w:r>
      <w:r w:rsidR="002B18A7">
        <w:rPr>
          <w:rStyle w:val="Siln"/>
          <w:b w:val="0"/>
        </w:rPr>
      </w:r>
      <w:r w:rsidR="002B18A7">
        <w:rPr>
          <w:rStyle w:val="Siln"/>
          <w:b w:val="0"/>
        </w:rPr>
        <w:fldChar w:fldCharType="separate"/>
      </w:r>
      <w:r w:rsidR="00243126">
        <w:rPr>
          <w:rStyle w:val="Siln"/>
          <w:b w:val="0"/>
        </w:rPr>
        <w:t>0</w:t>
      </w:r>
      <w:r w:rsidR="002B18A7">
        <w:rPr>
          <w:rStyle w:val="Siln"/>
          <w:b w:val="0"/>
        </w:rPr>
        <w:fldChar w:fldCharType="end"/>
      </w:r>
      <w:r w:rsidR="002B18A7">
        <w:rPr>
          <w:rStyle w:val="Siln"/>
          <w:b w:val="0"/>
        </w:rPr>
        <w:t xml:space="preserve"> </w:t>
      </w:r>
      <w:r w:rsidRPr="002B18A7">
        <w:rPr>
          <w:rStyle w:val="Siln"/>
          <w:b w:val="0"/>
        </w:rPr>
        <w:t xml:space="preserve">je stanovena na základě nabídkové ceny </w:t>
      </w:r>
      <w:r w:rsidR="005811AF">
        <w:rPr>
          <w:rStyle w:val="Siln"/>
          <w:b w:val="0"/>
        </w:rPr>
        <w:t>Zhotovitel</w:t>
      </w:r>
      <w:r w:rsidRPr="002B18A7">
        <w:rPr>
          <w:rStyle w:val="Siln"/>
          <w:b w:val="0"/>
        </w:rPr>
        <w:t>e ze dne</w:t>
      </w:r>
      <w:r w:rsidR="004669F5">
        <w:rPr>
          <w:rStyle w:val="Siln"/>
          <w:b w:val="0"/>
        </w:rPr>
        <w:t xml:space="preserve"> 15.7.2021</w:t>
      </w:r>
      <w:r w:rsidRPr="002B18A7">
        <w:rPr>
          <w:rStyle w:val="Siln"/>
          <w:b w:val="0"/>
        </w:rPr>
        <w:t>, kalkulované v rámci zadávacího řízení na předmět plnění dle této smlouvy a její podrobný rozpis tvoří přílohu č. 2, která je nedílnou součástí této smlouvy.</w:t>
      </w:r>
    </w:p>
    <w:p w14:paraId="18A77803" w14:textId="5BCD6771" w:rsidR="002B18A7" w:rsidRDefault="00AA7D91" w:rsidP="00E72878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0"/>
        </w:rPr>
      </w:pPr>
      <w:bookmarkStart w:id="11" w:name="_Ref52568680"/>
      <w:r w:rsidRPr="002B18A7">
        <w:rPr>
          <w:rStyle w:val="Siln"/>
          <w:b w:val="0"/>
        </w:rPr>
        <w:t xml:space="preserve">Cena díla </w:t>
      </w:r>
      <w:r w:rsidR="00897D09">
        <w:rPr>
          <w:rStyle w:val="Siln"/>
          <w:b w:val="0"/>
        </w:rPr>
        <w:t xml:space="preserve">podle čl. </w:t>
      </w:r>
      <w:r w:rsidR="00897D09">
        <w:rPr>
          <w:rStyle w:val="Siln"/>
          <w:b w:val="0"/>
        </w:rPr>
        <w:fldChar w:fldCharType="begin"/>
      </w:r>
      <w:r w:rsidR="00897D09">
        <w:rPr>
          <w:rStyle w:val="Siln"/>
          <w:b w:val="0"/>
        </w:rPr>
        <w:instrText xml:space="preserve"> REF _Ref513664797 \r \h </w:instrText>
      </w:r>
      <w:r w:rsidR="00897D09">
        <w:rPr>
          <w:rStyle w:val="Siln"/>
          <w:b w:val="0"/>
        </w:rPr>
      </w:r>
      <w:r w:rsidR="00897D09">
        <w:rPr>
          <w:rStyle w:val="Siln"/>
          <w:b w:val="0"/>
        </w:rPr>
        <w:fldChar w:fldCharType="separate"/>
      </w:r>
      <w:r w:rsidR="00243126">
        <w:rPr>
          <w:rStyle w:val="Siln"/>
          <w:b w:val="0"/>
        </w:rPr>
        <w:t>0</w:t>
      </w:r>
      <w:r w:rsidR="00897D09">
        <w:rPr>
          <w:rStyle w:val="Siln"/>
          <w:b w:val="0"/>
        </w:rPr>
        <w:fldChar w:fldCharType="end"/>
      </w:r>
      <w:r w:rsidR="00897D09">
        <w:rPr>
          <w:rStyle w:val="Siln"/>
          <w:b w:val="0"/>
        </w:rPr>
        <w:t xml:space="preserve"> této smlouvy </w:t>
      </w:r>
      <w:r w:rsidRPr="002B18A7">
        <w:rPr>
          <w:rStyle w:val="Siln"/>
          <w:b w:val="0"/>
        </w:rPr>
        <w:t xml:space="preserve">činí částku ve výši </w:t>
      </w:r>
      <w:r w:rsidR="00A643DB">
        <w:rPr>
          <w:rStyle w:val="Siln"/>
          <w:b w:val="0"/>
        </w:rPr>
        <w:t>698.186,-</w:t>
      </w:r>
      <w:r w:rsidRPr="002B18A7">
        <w:rPr>
          <w:rStyle w:val="Siln"/>
          <w:b w:val="0"/>
        </w:rPr>
        <w:t xml:space="preserve"> Kč bez DPH (slovy: </w:t>
      </w:r>
      <w:r w:rsidR="00A643DB">
        <w:rPr>
          <w:rStyle w:val="Siln"/>
          <w:b w:val="0"/>
        </w:rPr>
        <w:t>šestsetdevadesátosmtisícstoosmdesátšest</w:t>
      </w:r>
      <w:r w:rsidRPr="002B18A7">
        <w:rPr>
          <w:rStyle w:val="Siln"/>
          <w:b w:val="0"/>
        </w:rPr>
        <w:t xml:space="preserve"> korun českých). DPH ve výši </w:t>
      </w:r>
      <w:r w:rsidR="00A643DB">
        <w:rPr>
          <w:rStyle w:val="Siln"/>
          <w:b w:val="0"/>
        </w:rPr>
        <w:t>21</w:t>
      </w:r>
      <w:r w:rsidRPr="002B18A7">
        <w:rPr>
          <w:rStyle w:val="Siln"/>
          <w:b w:val="0"/>
        </w:rPr>
        <w:t xml:space="preserve"> % činí </w:t>
      </w:r>
      <w:r w:rsidR="00A643DB">
        <w:rPr>
          <w:rStyle w:val="Siln"/>
          <w:b w:val="0"/>
        </w:rPr>
        <w:t>146.619,-</w:t>
      </w:r>
      <w:r w:rsidRPr="002B18A7">
        <w:rPr>
          <w:rStyle w:val="Siln"/>
          <w:b w:val="0"/>
        </w:rPr>
        <w:t xml:space="preserve"> Kč slovy: </w:t>
      </w:r>
      <w:r w:rsidR="00A643DB">
        <w:rPr>
          <w:rStyle w:val="Siln"/>
          <w:b w:val="0"/>
        </w:rPr>
        <w:t>stočtyřicetšesttisícšestsetdevatenáct</w:t>
      </w:r>
      <w:r w:rsidRPr="002B18A7">
        <w:rPr>
          <w:rStyle w:val="Siln"/>
          <w:b w:val="0"/>
        </w:rPr>
        <w:t xml:space="preserve"> korun českých). Cena díla celkem včetně DPH činí </w:t>
      </w:r>
      <w:r w:rsidR="00A643DB">
        <w:rPr>
          <w:rStyle w:val="Siln"/>
          <w:b w:val="0"/>
        </w:rPr>
        <w:t xml:space="preserve">844.805,- </w:t>
      </w:r>
      <w:r w:rsidRPr="002B18A7">
        <w:rPr>
          <w:rStyle w:val="Siln"/>
          <w:b w:val="0"/>
        </w:rPr>
        <w:t xml:space="preserve">Kč (slovy: </w:t>
      </w:r>
      <w:r w:rsidR="00A643DB">
        <w:rPr>
          <w:rStyle w:val="Siln"/>
          <w:b w:val="0"/>
        </w:rPr>
        <w:t>osmsetčtyřicetčtyřitisícosmsetpět</w:t>
      </w:r>
      <w:r w:rsidRPr="002B18A7">
        <w:rPr>
          <w:rStyle w:val="Siln"/>
          <w:b w:val="0"/>
        </w:rPr>
        <w:t xml:space="preserve"> korun českých).</w:t>
      </w:r>
      <w:bookmarkEnd w:id="11"/>
    </w:p>
    <w:p w14:paraId="30C43B42" w14:textId="560C2833" w:rsidR="002B18A7" w:rsidRDefault="00AA7D91" w:rsidP="00E72878">
      <w:pPr>
        <w:pStyle w:val="Nzev"/>
        <w:numPr>
          <w:ilvl w:val="1"/>
          <w:numId w:val="6"/>
        </w:numPr>
        <w:ind w:left="567" w:hanging="567"/>
        <w:jc w:val="both"/>
        <w:rPr>
          <w:b w:val="0"/>
        </w:rPr>
      </w:pPr>
      <w:r w:rsidRPr="002B18A7">
        <w:rPr>
          <w:b w:val="0"/>
        </w:rPr>
        <w:t>Takto ujednaná celková cena díla je cenou fixní, konečnou a závaznou za provedení díla. Rovněž jednotkové ceny uvedené v rozpisu, který tvoří přílohu číslo 2 této smlouvy, ze kterých se celková cena skládá, jsou cenami fixními, konečnými a závaznými.</w:t>
      </w:r>
      <w:r w:rsidR="00D64AF4" w:rsidRPr="002B18A7" w:rsidDel="00D64AF4">
        <w:rPr>
          <w:b w:val="0"/>
        </w:rPr>
        <w:t xml:space="preserve"> </w:t>
      </w:r>
    </w:p>
    <w:p w14:paraId="0868EDFD" w14:textId="02D62FCB" w:rsidR="002B18A7" w:rsidRDefault="00AA7D91" w:rsidP="00E72878">
      <w:pPr>
        <w:pStyle w:val="Nzev"/>
        <w:numPr>
          <w:ilvl w:val="1"/>
          <w:numId w:val="6"/>
        </w:numPr>
        <w:ind w:left="567" w:hanging="567"/>
        <w:jc w:val="both"/>
        <w:rPr>
          <w:b w:val="0"/>
        </w:rPr>
      </w:pPr>
      <w:r w:rsidRPr="002B18A7">
        <w:rPr>
          <w:b w:val="0"/>
        </w:rPr>
        <w:t xml:space="preserve">Cena díla zahrnuje </w:t>
      </w:r>
      <w:r w:rsidR="00130F28">
        <w:rPr>
          <w:b w:val="0"/>
        </w:rPr>
        <w:t xml:space="preserve">veškeré náklady na </w:t>
      </w:r>
      <w:r w:rsidR="00925048">
        <w:rPr>
          <w:b w:val="0"/>
        </w:rPr>
        <w:t>dodávku</w:t>
      </w:r>
      <w:r w:rsidRPr="002B18A7">
        <w:rPr>
          <w:b w:val="0"/>
        </w:rPr>
        <w:t xml:space="preserve"> a zprovoznění díla</w:t>
      </w:r>
      <w:r w:rsidR="00C93A7B">
        <w:rPr>
          <w:b w:val="0"/>
        </w:rPr>
        <w:t>, školení, testovací provoz, předání dokumentace</w:t>
      </w:r>
      <w:r w:rsidR="00925048">
        <w:rPr>
          <w:b w:val="0"/>
        </w:rPr>
        <w:t xml:space="preserve"> apod.</w:t>
      </w:r>
      <w:r w:rsidRPr="002B18A7">
        <w:rPr>
          <w:b w:val="0"/>
        </w:rPr>
        <w:t xml:space="preserve"> Cena díla zahrnuje i náklady na správní poplatky, daně, cla, schvalovací řízení apod. (je-li relevantní), pojištění, přepravní náklady apod. Celková cena díla je stanovena dohodou smluvních stran a jako cena nejvýše přípustná.</w:t>
      </w:r>
      <w:r w:rsidR="00971552">
        <w:rPr>
          <w:b w:val="0"/>
        </w:rPr>
        <w:t xml:space="preserve"> Cena díla zároveň zahrnuje poskytování záručního servisu.</w:t>
      </w:r>
    </w:p>
    <w:p w14:paraId="6CDE4D97" w14:textId="1A4FD757" w:rsidR="00AA7D91" w:rsidRPr="002B18A7" w:rsidRDefault="00AA7D91" w:rsidP="00E72878">
      <w:pPr>
        <w:pStyle w:val="Nzev"/>
        <w:numPr>
          <w:ilvl w:val="1"/>
          <w:numId w:val="6"/>
        </w:numPr>
        <w:ind w:left="567" w:hanging="567"/>
        <w:jc w:val="both"/>
        <w:rPr>
          <w:b w:val="0"/>
        </w:rPr>
      </w:pPr>
      <w:r w:rsidRPr="002B18A7">
        <w:rPr>
          <w:b w:val="0"/>
        </w:rPr>
        <w:t>Cenu díla je možné překročit pouze v souvislosti se změnou daňových předpisů upravujících výši DPH, přičemž v takovém případě bude k ceně připočteno DPH ve výši stanovené zákonem č. 235/2004 Sb., o dani z přidané hodnoty, ve znění pozdějších předpisů (dále jen „zákon o dani z přidané hodnoty).</w:t>
      </w:r>
    </w:p>
    <w:p w14:paraId="275384B4" w14:textId="703986E0" w:rsidR="00AA7D91" w:rsidRPr="002B18A7" w:rsidRDefault="00AA7D91" w:rsidP="00E72878">
      <w:pPr>
        <w:pStyle w:val="Nzev"/>
        <w:numPr>
          <w:ilvl w:val="1"/>
          <w:numId w:val="6"/>
        </w:numPr>
        <w:ind w:left="567" w:hanging="567"/>
        <w:jc w:val="both"/>
        <w:rPr>
          <w:b w:val="0"/>
        </w:rPr>
      </w:pPr>
      <w:r w:rsidRPr="002B18A7">
        <w:rPr>
          <w:b w:val="0"/>
        </w:rPr>
        <w:t xml:space="preserve">Cena díla bude </w:t>
      </w:r>
      <w:r w:rsidR="003312A8">
        <w:rPr>
          <w:b w:val="0"/>
        </w:rPr>
        <w:t>Objednatel</w:t>
      </w:r>
      <w:r w:rsidRPr="002B18A7">
        <w:rPr>
          <w:b w:val="0"/>
        </w:rPr>
        <w:t xml:space="preserve">em uhrazena v korunách českých (CZK) na základě daňového dokladu (dále jen „faktura“) </w:t>
      </w:r>
      <w:r w:rsidR="00A642A8">
        <w:rPr>
          <w:b w:val="0"/>
        </w:rPr>
        <w:t xml:space="preserve">vystaveného </w:t>
      </w:r>
      <w:r w:rsidR="005811AF">
        <w:rPr>
          <w:b w:val="0"/>
        </w:rPr>
        <w:t>Zhotovitel</w:t>
      </w:r>
      <w:r w:rsidR="00A642A8">
        <w:rPr>
          <w:b w:val="0"/>
        </w:rPr>
        <w:t>em</w:t>
      </w:r>
      <w:r w:rsidRPr="002B18A7">
        <w:rPr>
          <w:b w:val="0"/>
        </w:rPr>
        <w:t>.</w:t>
      </w:r>
      <w:r w:rsidR="00971552">
        <w:rPr>
          <w:b w:val="0"/>
        </w:rPr>
        <w:t xml:space="preserve"> Cena díla je v celé své výši splatná až po provedení, tj. dokončení a předání díla jako celku. Zhotovitel nemá právo na úhradu jakékoliv části ceny díla v závislosti na předání jednotlivých částí díla.</w:t>
      </w:r>
    </w:p>
    <w:p w14:paraId="4A16C821" w14:textId="6F349FA8" w:rsidR="00AA7D91" w:rsidRPr="002B18A7" w:rsidRDefault="00AA7D91" w:rsidP="00E72878">
      <w:pPr>
        <w:pStyle w:val="Nzev"/>
        <w:numPr>
          <w:ilvl w:val="1"/>
          <w:numId w:val="6"/>
        </w:numPr>
        <w:ind w:left="567" w:hanging="567"/>
        <w:jc w:val="both"/>
        <w:rPr>
          <w:b w:val="0"/>
        </w:rPr>
      </w:pPr>
      <w:r w:rsidRPr="002B18A7">
        <w:rPr>
          <w:b w:val="0"/>
        </w:rPr>
        <w:t xml:space="preserve">Přílohou faktury musí být kopie </w:t>
      </w:r>
      <w:r w:rsidR="00971552">
        <w:rPr>
          <w:b w:val="0"/>
        </w:rPr>
        <w:t xml:space="preserve">finálního </w:t>
      </w:r>
      <w:r w:rsidRPr="002B18A7">
        <w:rPr>
          <w:b w:val="0"/>
        </w:rPr>
        <w:t>akceptačního protokolu podepsaného osobami oprávněnými jednat za smluvní strany.</w:t>
      </w:r>
    </w:p>
    <w:p w14:paraId="4A1F7FE3" w14:textId="14232565" w:rsidR="00AA7D91" w:rsidRPr="002B18A7" w:rsidRDefault="00AA7D91" w:rsidP="00E72878">
      <w:pPr>
        <w:pStyle w:val="Nzev"/>
        <w:numPr>
          <w:ilvl w:val="1"/>
          <w:numId w:val="6"/>
        </w:numPr>
        <w:ind w:left="567" w:hanging="567"/>
        <w:jc w:val="both"/>
        <w:rPr>
          <w:b w:val="0"/>
        </w:rPr>
      </w:pPr>
      <w:r w:rsidRPr="002B18A7">
        <w:rPr>
          <w:b w:val="0"/>
        </w:rPr>
        <w:t xml:space="preserve">Faktura, musí obsahovat všechny náležitosti řádného daňového dokladu ve smyslu zákona o dani z přidané hodnoty. V případě, že faktura bude obsahovat věcné či formální nesprávnosti, popřípadě nebude obsahovat všechny zákonné náležitosti nebo přílohu dle předchozího odstavce, je </w:t>
      </w:r>
      <w:r w:rsidR="003312A8">
        <w:rPr>
          <w:b w:val="0"/>
        </w:rPr>
        <w:t>Objednatel</w:t>
      </w:r>
      <w:r w:rsidRPr="002B18A7">
        <w:rPr>
          <w:b w:val="0"/>
        </w:rPr>
        <w:t xml:space="preserve"> oprávněn ji vrátit ve lhůtě splatnosti zpět </w:t>
      </w:r>
      <w:r w:rsidR="005811AF">
        <w:rPr>
          <w:b w:val="0"/>
        </w:rPr>
        <w:t>Zhotovitel</w:t>
      </w:r>
      <w:r w:rsidRPr="002B18A7">
        <w:rPr>
          <w:b w:val="0"/>
        </w:rPr>
        <w:t xml:space="preserve">i k doplnění či opravě, aniž se tak dostane do prodlení se splatností. Lhůta splatnosti počíná běžet </w:t>
      </w:r>
      <w:r w:rsidR="00A642A8">
        <w:rPr>
          <w:b w:val="0"/>
        </w:rPr>
        <w:t xml:space="preserve">ode dne vystavení </w:t>
      </w:r>
      <w:r w:rsidRPr="002B18A7">
        <w:rPr>
          <w:b w:val="0"/>
        </w:rPr>
        <w:t xml:space="preserve">náležitě doplněné či opravené faktury </w:t>
      </w:r>
      <w:r w:rsidR="003312A8">
        <w:rPr>
          <w:b w:val="0"/>
        </w:rPr>
        <w:t>Objednatel</w:t>
      </w:r>
      <w:r w:rsidRPr="002B18A7">
        <w:rPr>
          <w:b w:val="0"/>
        </w:rPr>
        <w:t>i.</w:t>
      </w:r>
    </w:p>
    <w:p w14:paraId="51CCDAD1" w14:textId="5972AC21" w:rsidR="00897D09" w:rsidRDefault="00984A65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>
        <w:rPr>
          <w:b w:val="0"/>
        </w:rPr>
        <w:t>F</w:t>
      </w:r>
      <w:r w:rsidR="00AA7D91" w:rsidRPr="002B18A7">
        <w:rPr>
          <w:b w:val="0"/>
        </w:rPr>
        <w:t>akturu</w:t>
      </w:r>
      <w:r>
        <w:rPr>
          <w:b w:val="0"/>
        </w:rPr>
        <w:t xml:space="preserve"> za dodávku díla </w:t>
      </w:r>
      <w:r w:rsidR="00AA7D91" w:rsidRPr="002B18A7">
        <w:rPr>
          <w:b w:val="0"/>
        </w:rPr>
        <w:t xml:space="preserve">je </w:t>
      </w:r>
      <w:r w:rsidR="005811AF">
        <w:rPr>
          <w:b w:val="0"/>
        </w:rPr>
        <w:t>Zhotovitel</w:t>
      </w:r>
      <w:r w:rsidR="00AA7D91" w:rsidRPr="002B18A7">
        <w:rPr>
          <w:b w:val="0"/>
        </w:rPr>
        <w:t xml:space="preserve"> oprávněn vystavit až po řádném protokolárním převzetí </w:t>
      </w:r>
      <w:r w:rsidR="00F04C3F">
        <w:rPr>
          <w:b w:val="0"/>
        </w:rPr>
        <w:t xml:space="preserve">kompletního </w:t>
      </w:r>
      <w:r w:rsidR="00AA7D91" w:rsidRPr="002B18A7">
        <w:rPr>
          <w:b w:val="0"/>
        </w:rPr>
        <w:t xml:space="preserve">díla </w:t>
      </w:r>
      <w:r w:rsidR="003312A8">
        <w:rPr>
          <w:b w:val="0"/>
        </w:rPr>
        <w:t>Objednatel</w:t>
      </w:r>
      <w:r w:rsidR="00AA7D91" w:rsidRPr="002B18A7">
        <w:rPr>
          <w:b w:val="0"/>
        </w:rPr>
        <w:t xml:space="preserve">em, tak jak jsou dohodnuty podmínky pro předání díla v článku </w:t>
      </w:r>
      <w:r w:rsidR="002B18A7" w:rsidRPr="002B18A7">
        <w:rPr>
          <w:b w:val="0"/>
        </w:rPr>
        <w:fldChar w:fldCharType="begin"/>
      </w:r>
      <w:r w:rsidR="002B18A7" w:rsidRPr="002B18A7">
        <w:rPr>
          <w:b w:val="0"/>
        </w:rPr>
        <w:instrText xml:space="preserve"> REF _Ref513665002 \r \h  \* MERGEFORMAT </w:instrText>
      </w:r>
      <w:r w:rsidR="002B18A7" w:rsidRPr="002B18A7">
        <w:rPr>
          <w:b w:val="0"/>
        </w:rPr>
      </w:r>
      <w:r w:rsidR="002B18A7" w:rsidRPr="002B18A7">
        <w:rPr>
          <w:b w:val="0"/>
        </w:rPr>
        <w:fldChar w:fldCharType="separate"/>
      </w:r>
      <w:r w:rsidR="00243126">
        <w:rPr>
          <w:b w:val="0"/>
        </w:rPr>
        <w:t>4</w:t>
      </w:r>
      <w:r w:rsidR="002B18A7" w:rsidRPr="002B18A7">
        <w:rPr>
          <w:b w:val="0"/>
        </w:rPr>
        <w:fldChar w:fldCharType="end"/>
      </w:r>
      <w:r w:rsidR="002B18A7" w:rsidRPr="002B18A7">
        <w:rPr>
          <w:b w:val="0"/>
        </w:rPr>
        <w:t xml:space="preserve"> – </w:t>
      </w:r>
      <w:r w:rsidR="002B18A7" w:rsidRPr="002B18A7">
        <w:rPr>
          <w:b w:val="0"/>
        </w:rPr>
        <w:fldChar w:fldCharType="begin"/>
      </w:r>
      <w:r w:rsidR="002B18A7" w:rsidRPr="002B18A7">
        <w:rPr>
          <w:b w:val="0"/>
        </w:rPr>
        <w:instrText xml:space="preserve"> REF _Ref513665002 \h  \* MERGEFORMAT </w:instrText>
      </w:r>
      <w:r w:rsidR="002B18A7" w:rsidRPr="002B18A7">
        <w:rPr>
          <w:b w:val="0"/>
        </w:rPr>
      </w:r>
      <w:r w:rsidR="002B18A7" w:rsidRPr="002B18A7">
        <w:rPr>
          <w:b w:val="0"/>
        </w:rPr>
        <w:fldChar w:fldCharType="separate"/>
      </w:r>
      <w:r w:rsidR="00243126" w:rsidRPr="00243126">
        <w:rPr>
          <w:rStyle w:val="Siln"/>
          <w:b w:val="0"/>
        </w:rPr>
        <w:t>Dokončení a předání díla</w:t>
      </w:r>
      <w:r w:rsidR="002B18A7" w:rsidRPr="002B18A7">
        <w:rPr>
          <w:b w:val="0"/>
        </w:rPr>
        <w:fldChar w:fldCharType="end"/>
      </w:r>
      <w:r w:rsidR="002B18A7">
        <w:rPr>
          <w:b w:val="0"/>
        </w:rPr>
        <w:t xml:space="preserve"> </w:t>
      </w:r>
      <w:r w:rsidR="00AA7D91" w:rsidRPr="002B18A7">
        <w:rPr>
          <w:b w:val="0"/>
        </w:rPr>
        <w:t xml:space="preserve">této smlouvy. Splatnost faktury se sjednává na </w:t>
      </w:r>
      <w:r w:rsidR="00750C0C">
        <w:rPr>
          <w:b w:val="0"/>
        </w:rPr>
        <w:t xml:space="preserve">30 </w:t>
      </w:r>
      <w:r w:rsidR="00AA7D91" w:rsidRPr="002B18A7">
        <w:rPr>
          <w:b w:val="0"/>
        </w:rPr>
        <w:t xml:space="preserve">dnů ode dne </w:t>
      </w:r>
      <w:r w:rsidR="00A642A8">
        <w:rPr>
          <w:b w:val="0"/>
        </w:rPr>
        <w:t xml:space="preserve">vystavení </w:t>
      </w:r>
      <w:r w:rsidR="00AA7D91" w:rsidRPr="002B18A7">
        <w:rPr>
          <w:b w:val="0"/>
        </w:rPr>
        <w:t xml:space="preserve">faktury. Za den splnění povinnosti zaplatit cenu je považován den odepsání příslušné částky z účtu </w:t>
      </w:r>
      <w:r w:rsidR="003312A8">
        <w:rPr>
          <w:b w:val="0"/>
        </w:rPr>
        <w:t>Objednatel</w:t>
      </w:r>
      <w:r w:rsidR="00AA7D91" w:rsidRPr="002B18A7">
        <w:rPr>
          <w:b w:val="0"/>
        </w:rPr>
        <w:t>e</w:t>
      </w:r>
      <w:r w:rsidR="00A8683B">
        <w:rPr>
          <w:b w:val="0"/>
        </w:rPr>
        <w:t>.</w:t>
      </w:r>
      <w:r w:rsidR="00971552">
        <w:rPr>
          <w:b w:val="0"/>
        </w:rPr>
        <w:t xml:space="preserve"> Zhotovitel je povinen fakturu na cenu díla vystavit a doručit Objednateli nejpozději do jednoho (1) týdne po předání a převzetí díla jako celku.</w:t>
      </w:r>
    </w:p>
    <w:p w14:paraId="237FCB4C" w14:textId="6CEE453F" w:rsidR="00AA7D91" w:rsidRPr="002B18A7" w:rsidRDefault="003312A8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>
        <w:rPr>
          <w:b w:val="0"/>
        </w:rPr>
        <w:t>Objednatel</w:t>
      </w:r>
      <w:r w:rsidR="00AA7D91" w:rsidRPr="002B18A7">
        <w:rPr>
          <w:b w:val="0"/>
        </w:rPr>
        <w:t xml:space="preserve"> neposkytuje </w:t>
      </w:r>
      <w:r w:rsidR="005811AF">
        <w:rPr>
          <w:b w:val="0"/>
        </w:rPr>
        <w:t>Zhotovitel</w:t>
      </w:r>
      <w:r w:rsidR="00AA7D91" w:rsidRPr="002B18A7">
        <w:rPr>
          <w:b w:val="0"/>
        </w:rPr>
        <w:t xml:space="preserve">i zálohy na cenu </w:t>
      </w:r>
      <w:r w:rsidR="00574D96">
        <w:rPr>
          <w:b w:val="0"/>
        </w:rPr>
        <w:t>plnění dle této smlouvy.</w:t>
      </w:r>
    </w:p>
    <w:p w14:paraId="78A6DD80" w14:textId="4218BC22" w:rsidR="00AA7D91" w:rsidRPr="002B18A7" w:rsidRDefault="00AA7D91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2B18A7">
        <w:rPr>
          <w:b w:val="0"/>
        </w:rPr>
        <w:t xml:space="preserve">Smluvní strany se výslovně dohodly, že </w:t>
      </w:r>
      <w:r w:rsidR="003312A8">
        <w:rPr>
          <w:b w:val="0"/>
        </w:rPr>
        <w:t>Objednatel</w:t>
      </w:r>
      <w:r w:rsidRPr="002B18A7">
        <w:rPr>
          <w:b w:val="0"/>
        </w:rPr>
        <w:t xml:space="preserve"> je oprávněn započíst své i nesplatné pohledávky vzniklé na základě této smlouvy proti pohledávce </w:t>
      </w:r>
      <w:r w:rsidR="005811AF">
        <w:rPr>
          <w:b w:val="0"/>
        </w:rPr>
        <w:t>Zhotovitel</w:t>
      </w:r>
      <w:r w:rsidRPr="002B18A7">
        <w:rPr>
          <w:b w:val="0"/>
        </w:rPr>
        <w:t xml:space="preserve">e na zaplacení ceny díla </w:t>
      </w:r>
      <w:r w:rsidR="00574D96">
        <w:rPr>
          <w:b w:val="0"/>
        </w:rPr>
        <w:t xml:space="preserve">nebo provozní podpory </w:t>
      </w:r>
      <w:r w:rsidRPr="002B18A7">
        <w:rPr>
          <w:b w:val="0"/>
        </w:rPr>
        <w:t>rovněž bez ohledu na její splatnost.</w:t>
      </w:r>
    </w:p>
    <w:p w14:paraId="6403B0DA" w14:textId="00A4C4F1" w:rsidR="002B18A7" w:rsidRDefault="005811A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>
        <w:rPr>
          <w:b w:val="0"/>
        </w:rPr>
        <w:t>Zhotovitel</w:t>
      </w:r>
      <w:r w:rsidR="00AA7D91" w:rsidRPr="002B18A7">
        <w:rPr>
          <w:b w:val="0"/>
        </w:rPr>
        <w:t xml:space="preserve"> se zavazuje, že v případě nabytí statutu „nespolehlivý plátce“, ve smyslu zákona </w:t>
      </w:r>
      <w:r w:rsidR="00A642A8">
        <w:rPr>
          <w:b w:val="0"/>
        </w:rPr>
        <w:t xml:space="preserve">č. 235/2004 Sb., </w:t>
      </w:r>
      <w:r w:rsidR="00AA7D91" w:rsidRPr="002B18A7">
        <w:rPr>
          <w:b w:val="0"/>
        </w:rPr>
        <w:t xml:space="preserve">o dani z přidané hodnoty, </w:t>
      </w:r>
      <w:r w:rsidR="00A642A8">
        <w:rPr>
          <w:b w:val="0"/>
        </w:rPr>
        <w:t xml:space="preserve">ve znění pozdějších předpisů, </w:t>
      </w:r>
      <w:r w:rsidR="00AA7D91" w:rsidRPr="002B18A7">
        <w:rPr>
          <w:b w:val="0"/>
        </w:rPr>
        <w:t xml:space="preserve">bude o této skutečnosti neprodleně </w:t>
      </w:r>
      <w:r w:rsidR="003312A8">
        <w:rPr>
          <w:b w:val="0"/>
        </w:rPr>
        <w:t>Objednatel</w:t>
      </w:r>
      <w:r w:rsidR="00AA7D91" w:rsidRPr="002B18A7">
        <w:rPr>
          <w:b w:val="0"/>
        </w:rPr>
        <w:t xml:space="preserve">e informovat. </w:t>
      </w:r>
      <w:r w:rsidR="003312A8">
        <w:rPr>
          <w:b w:val="0"/>
        </w:rPr>
        <w:t>Objednatel</w:t>
      </w:r>
      <w:r w:rsidR="00AA7D91" w:rsidRPr="002B18A7">
        <w:rPr>
          <w:b w:val="0"/>
        </w:rPr>
        <w:t xml:space="preserve"> je poté oprávněn zaslat hodnotu plnění odpovídající dani z přidané hodnoty přímo na účet správce daně v režimu podle ust. §109a zákona o dani z přidané hodnoty.</w:t>
      </w:r>
    </w:p>
    <w:p w14:paraId="1C26A982" w14:textId="77777777" w:rsidR="005E41FF" w:rsidRPr="00D745B0" w:rsidRDefault="005E41FF" w:rsidP="005E41FF"/>
    <w:p w14:paraId="7933AD67" w14:textId="77777777" w:rsidR="005E41FF" w:rsidRPr="00E779CA" w:rsidRDefault="005E41FF" w:rsidP="00E72878">
      <w:pPr>
        <w:pStyle w:val="Nzev"/>
        <w:numPr>
          <w:ilvl w:val="0"/>
          <w:numId w:val="6"/>
        </w:numPr>
        <w:rPr>
          <w:rStyle w:val="Siln"/>
        </w:rPr>
      </w:pPr>
      <w:r w:rsidRPr="00E779CA">
        <w:rPr>
          <w:rStyle w:val="Siln"/>
        </w:rPr>
        <w:t>Práva a povinnosti stran</w:t>
      </w:r>
    </w:p>
    <w:p w14:paraId="4E904D44" w14:textId="644EC42B" w:rsidR="005E41FF" w:rsidRPr="00037729" w:rsidRDefault="005811AF" w:rsidP="00E72878">
      <w:pPr>
        <w:pStyle w:val="Nzev"/>
        <w:numPr>
          <w:ilvl w:val="1"/>
          <w:numId w:val="6"/>
        </w:numPr>
        <w:ind w:left="567" w:hanging="567"/>
        <w:jc w:val="both"/>
        <w:rPr>
          <w:b w:val="0"/>
        </w:rPr>
      </w:pPr>
      <w:r>
        <w:rPr>
          <w:b w:val="0"/>
        </w:rPr>
        <w:t>Zhotovitel</w:t>
      </w:r>
      <w:r w:rsidR="005E41FF" w:rsidRPr="00037729">
        <w:rPr>
          <w:b w:val="0"/>
        </w:rPr>
        <w:t xml:space="preserve"> je povinen </w:t>
      </w:r>
      <w:r w:rsidR="00436675">
        <w:rPr>
          <w:b w:val="0"/>
        </w:rPr>
        <w:t>provést pro</w:t>
      </w:r>
      <w:r w:rsidR="005E41FF" w:rsidRPr="00037729">
        <w:rPr>
          <w:b w:val="0"/>
        </w:rPr>
        <w:t xml:space="preserve"> </w:t>
      </w:r>
      <w:r w:rsidR="003312A8">
        <w:rPr>
          <w:b w:val="0"/>
        </w:rPr>
        <w:t>Objednatel</w:t>
      </w:r>
      <w:r w:rsidR="00436675">
        <w:rPr>
          <w:b w:val="0"/>
        </w:rPr>
        <w:t>e</w:t>
      </w:r>
      <w:r w:rsidR="005E41FF" w:rsidRPr="00037729">
        <w:rPr>
          <w:b w:val="0"/>
        </w:rPr>
        <w:t xml:space="preserve"> úplné a funkční dílo dle této smlouvy, a pokud j</w:t>
      </w:r>
      <w:r w:rsidR="00436675">
        <w:rPr>
          <w:b w:val="0"/>
        </w:rPr>
        <w:t>sou</w:t>
      </w:r>
      <w:r w:rsidR="005E41FF" w:rsidRPr="00037729">
        <w:rPr>
          <w:b w:val="0"/>
        </w:rPr>
        <w:t xml:space="preserve"> součástí </w:t>
      </w:r>
      <w:r w:rsidR="00436675">
        <w:rPr>
          <w:b w:val="0"/>
        </w:rPr>
        <w:t xml:space="preserve">provedení i </w:t>
      </w:r>
      <w:r w:rsidR="005E41FF" w:rsidRPr="00037729">
        <w:rPr>
          <w:b w:val="0"/>
        </w:rPr>
        <w:t>dodávk</w:t>
      </w:r>
      <w:r w:rsidR="00436675">
        <w:rPr>
          <w:b w:val="0"/>
        </w:rPr>
        <w:t>a</w:t>
      </w:r>
      <w:r w:rsidR="005E41FF" w:rsidRPr="00037729">
        <w:rPr>
          <w:b w:val="0"/>
        </w:rPr>
        <w:t xml:space="preserve"> </w:t>
      </w:r>
      <w:r w:rsidR="00436675">
        <w:rPr>
          <w:b w:val="0"/>
        </w:rPr>
        <w:t>věcí</w:t>
      </w:r>
      <w:r w:rsidR="005E41FF" w:rsidRPr="00037729">
        <w:rPr>
          <w:b w:val="0"/>
        </w:rPr>
        <w:t xml:space="preserve">, bude se jednat o nové </w:t>
      </w:r>
      <w:r w:rsidR="00436675">
        <w:rPr>
          <w:b w:val="0"/>
        </w:rPr>
        <w:t xml:space="preserve">a </w:t>
      </w:r>
      <w:r w:rsidR="005E41FF" w:rsidRPr="00037729">
        <w:rPr>
          <w:b w:val="0"/>
        </w:rPr>
        <w:t xml:space="preserve">nepoužité </w:t>
      </w:r>
      <w:r w:rsidR="00436675">
        <w:rPr>
          <w:b w:val="0"/>
        </w:rPr>
        <w:t>věci</w:t>
      </w:r>
      <w:r w:rsidR="005E41FF" w:rsidRPr="00037729">
        <w:rPr>
          <w:b w:val="0"/>
        </w:rPr>
        <w:t xml:space="preserve"> v dohodnutém množství, jakosti a provedení, které je </w:t>
      </w:r>
      <w:r>
        <w:rPr>
          <w:b w:val="0"/>
        </w:rPr>
        <w:t>Zhotovitel</w:t>
      </w:r>
      <w:r w:rsidR="005E41FF" w:rsidRPr="00037729">
        <w:rPr>
          <w:b w:val="0"/>
        </w:rPr>
        <w:t xml:space="preserve"> povinen předložit v souladu se specifikac</w:t>
      </w:r>
      <w:r w:rsidR="003C0E43">
        <w:rPr>
          <w:b w:val="0"/>
        </w:rPr>
        <w:t>í</w:t>
      </w:r>
      <w:r w:rsidR="005E41FF" w:rsidRPr="00037729">
        <w:rPr>
          <w:b w:val="0"/>
        </w:rPr>
        <w:t xml:space="preserve"> technických a uživatelských standardů a </w:t>
      </w:r>
      <w:r w:rsidR="003312A8">
        <w:rPr>
          <w:b w:val="0"/>
        </w:rPr>
        <w:t>Objednatel</w:t>
      </w:r>
      <w:r w:rsidR="005E41FF" w:rsidRPr="00037729">
        <w:rPr>
          <w:b w:val="0"/>
        </w:rPr>
        <w:t xml:space="preserve">em písemně odsouhlasenou dokumentací. </w:t>
      </w:r>
    </w:p>
    <w:p w14:paraId="10F1057E" w14:textId="274FEFCD" w:rsidR="005E41FF" w:rsidRPr="00037729" w:rsidRDefault="005811AF" w:rsidP="00E72878">
      <w:pPr>
        <w:pStyle w:val="Nzev"/>
        <w:numPr>
          <w:ilvl w:val="1"/>
          <w:numId w:val="6"/>
        </w:numPr>
        <w:ind w:left="567" w:hanging="567"/>
        <w:jc w:val="both"/>
        <w:rPr>
          <w:b w:val="0"/>
        </w:rPr>
      </w:pPr>
      <w:r>
        <w:rPr>
          <w:b w:val="0"/>
        </w:rPr>
        <w:t>Zhotovitel</w:t>
      </w:r>
      <w:r w:rsidR="005E41FF" w:rsidRPr="00037729">
        <w:rPr>
          <w:b w:val="0"/>
        </w:rPr>
        <w:t xml:space="preserve"> je povinen v souladu s podmínkami této smlouvy řádně a včas </w:t>
      </w:r>
      <w:r w:rsidR="00436675">
        <w:rPr>
          <w:b w:val="0"/>
        </w:rPr>
        <w:t>provést pro</w:t>
      </w:r>
      <w:r w:rsidR="005E41FF" w:rsidRPr="00037729">
        <w:rPr>
          <w:b w:val="0"/>
        </w:rPr>
        <w:t xml:space="preserve"> </w:t>
      </w:r>
      <w:r w:rsidR="003312A8">
        <w:rPr>
          <w:b w:val="0"/>
        </w:rPr>
        <w:t>Objednatel</w:t>
      </w:r>
      <w:r w:rsidR="00436675">
        <w:rPr>
          <w:b w:val="0"/>
        </w:rPr>
        <w:t>e</w:t>
      </w:r>
      <w:r w:rsidR="005E41FF" w:rsidRPr="00037729">
        <w:rPr>
          <w:b w:val="0"/>
        </w:rPr>
        <w:t xml:space="preserve"> dílo dle této smlouvy, a to vč. implementace, provedení potřebné montáže, instalace a zprovoznění na místě plnění, přičemž za řádné </w:t>
      </w:r>
      <w:r w:rsidR="00436675">
        <w:rPr>
          <w:b w:val="0"/>
        </w:rPr>
        <w:t>provedení</w:t>
      </w:r>
      <w:r w:rsidR="005E41FF" w:rsidRPr="00037729">
        <w:rPr>
          <w:b w:val="0"/>
        </w:rPr>
        <w:t xml:space="preserve"> díla se považuje jeho převzetí </w:t>
      </w:r>
      <w:r w:rsidR="003312A8">
        <w:rPr>
          <w:b w:val="0"/>
        </w:rPr>
        <w:t>Objednatel</w:t>
      </w:r>
      <w:r w:rsidR="005E41FF" w:rsidRPr="00037729">
        <w:rPr>
          <w:b w:val="0"/>
        </w:rPr>
        <w:t>em, a to na základě potvrzení této skutečnosti v</w:t>
      </w:r>
      <w:r w:rsidR="00026775">
        <w:rPr>
          <w:b w:val="0"/>
        </w:rPr>
        <w:t xml:space="preserve"> akceptačním </w:t>
      </w:r>
      <w:r w:rsidR="005E41FF" w:rsidRPr="00037729">
        <w:rPr>
          <w:b w:val="0"/>
        </w:rPr>
        <w:t xml:space="preserve">protokolu díla. </w:t>
      </w:r>
      <w:r w:rsidR="00130F28">
        <w:rPr>
          <w:b w:val="0"/>
        </w:rPr>
        <w:t xml:space="preserve">Akceptační </w:t>
      </w:r>
      <w:r w:rsidR="005E41FF" w:rsidRPr="00037729">
        <w:rPr>
          <w:b w:val="0"/>
        </w:rPr>
        <w:t xml:space="preserve">protokol může být podepsán nejdříve v okamžiku, kdy bude beze zbytku </w:t>
      </w:r>
      <w:r w:rsidR="00436675">
        <w:rPr>
          <w:b w:val="0"/>
        </w:rPr>
        <w:t xml:space="preserve">dokončeno </w:t>
      </w:r>
      <w:r w:rsidR="005E41FF" w:rsidRPr="00037729">
        <w:rPr>
          <w:b w:val="0"/>
        </w:rPr>
        <w:t>díl</w:t>
      </w:r>
      <w:r w:rsidR="00436675">
        <w:rPr>
          <w:b w:val="0"/>
        </w:rPr>
        <w:t>o</w:t>
      </w:r>
      <w:r w:rsidR="005E41FF" w:rsidRPr="00037729">
        <w:rPr>
          <w:b w:val="0"/>
        </w:rPr>
        <w:t xml:space="preserve"> </w:t>
      </w:r>
      <w:r>
        <w:rPr>
          <w:b w:val="0"/>
        </w:rPr>
        <w:t>Zhotovitel</w:t>
      </w:r>
      <w:r w:rsidR="005E41FF" w:rsidRPr="00037729">
        <w:rPr>
          <w:b w:val="0"/>
        </w:rPr>
        <w:t xml:space="preserve">em včetně dodání </w:t>
      </w:r>
      <w:r w:rsidR="00436675">
        <w:rPr>
          <w:b w:val="0"/>
        </w:rPr>
        <w:t xml:space="preserve">věcí </w:t>
      </w:r>
      <w:r w:rsidR="005E41FF" w:rsidRPr="00037729">
        <w:rPr>
          <w:b w:val="0"/>
        </w:rPr>
        <w:t xml:space="preserve">na místo určené </w:t>
      </w:r>
      <w:r w:rsidR="003312A8">
        <w:rPr>
          <w:b w:val="0"/>
        </w:rPr>
        <w:t>Objednatel</w:t>
      </w:r>
      <w:r w:rsidR="005E41FF" w:rsidRPr="00037729">
        <w:rPr>
          <w:b w:val="0"/>
        </w:rPr>
        <w:t>em, instalace, implementace a zprovoznění díla</w:t>
      </w:r>
      <w:r w:rsidR="00026775">
        <w:rPr>
          <w:b w:val="0"/>
        </w:rPr>
        <w:t>, zaškolení obsluhy a uživatelů a předání dokumentace díla</w:t>
      </w:r>
      <w:r w:rsidR="005E41FF" w:rsidRPr="00037729">
        <w:rPr>
          <w:b w:val="0"/>
        </w:rPr>
        <w:t xml:space="preserve"> s tím, že </w:t>
      </w:r>
      <w:r>
        <w:rPr>
          <w:b w:val="0"/>
        </w:rPr>
        <w:t>Zhotovitel</w:t>
      </w:r>
      <w:r w:rsidR="005E41FF" w:rsidRPr="00037729">
        <w:rPr>
          <w:b w:val="0"/>
        </w:rPr>
        <w:t xml:space="preserve"> na své náklady zajistí odvoz a</w:t>
      </w:r>
      <w:r w:rsidR="00164A1A">
        <w:rPr>
          <w:b w:val="0"/>
        </w:rPr>
        <w:t> </w:t>
      </w:r>
      <w:r w:rsidR="005E41FF" w:rsidRPr="00037729">
        <w:rPr>
          <w:b w:val="0"/>
        </w:rPr>
        <w:t>likvidaci obalů a dalších použitých materiálů a úklid prostor dotčených realizací</w:t>
      </w:r>
      <w:r w:rsidR="00436675">
        <w:rPr>
          <w:b w:val="0"/>
        </w:rPr>
        <w:t xml:space="preserve"> prováděného díla</w:t>
      </w:r>
      <w:r w:rsidR="005E41FF" w:rsidRPr="00037729">
        <w:rPr>
          <w:b w:val="0"/>
        </w:rPr>
        <w:t xml:space="preserve">. </w:t>
      </w:r>
    </w:p>
    <w:p w14:paraId="2189B52C" w14:textId="74D76110" w:rsidR="005E41FF" w:rsidRPr="00037729" w:rsidRDefault="003312A8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>
        <w:rPr>
          <w:b w:val="0"/>
        </w:rPr>
        <w:t>Objednatel</w:t>
      </w:r>
      <w:r w:rsidR="005E41FF" w:rsidRPr="00037729">
        <w:rPr>
          <w:b w:val="0"/>
        </w:rPr>
        <w:t xml:space="preserve"> nabývá vlastnického práva k dílu dnem řádného předání a převzetí díla od </w:t>
      </w:r>
      <w:r w:rsidR="005811AF">
        <w:rPr>
          <w:b w:val="0"/>
        </w:rPr>
        <w:t>Zhotovitel</w:t>
      </w:r>
      <w:r w:rsidR="005E41FF" w:rsidRPr="00037729">
        <w:rPr>
          <w:b w:val="0"/>
        </w:rPr>
        <w:t xml:space="preserve">e na základě podpisu </w:t>
      </w:r>
      <w:r w:rsidR="00026775">
        <w:rPr>
          <w:b w:val="0"/>
        </w:rPr>
        <w:t>závěrečného akceptačního</w:t>
      </w:r>
      <w:r w:rsidR="00026775" w:rsidRPr="00037729">
        <w:rPr>
          <w:b w:val="0"/>
        </w:rPr>
        <w:t xml:space="preserve"> </w:t>
      </w:r>
      <w:r w:rsidR="005E41FF" w:rsidRPr="00037729">
        <w:rPr>
          <w:b w:val="0"/>
        </w:rPr>
        <w:t>protokolu oběma smluvními stranami. Stejným okamžikem přechází na </w:t>
      </w:r>
      <w:r>
        <w:rPr>
          <w:b w:val="0"/>
        </w:rPr>
        <w:t>Objednatel</w:t>
      </w:r>
      <w:r w:rsidR="005E41FF" w:rsidRPr="00037729">
        <w:rPr>
          <w:b w:val="0"/>
        </w:rPr>
        <w:t xml:space="preserve">e také nebezpečí škody na </w:t>
      </w:r>
      <w:r w:rsidR="00436675">
        <w:rPr>
          <w:b w:val="0"/>
        </w:rPr>
        <w:t>díle</w:t>
      </w:r>
      <w:r w:rsidR="005E41FF" w:rsidRPr="00037729">
        <w:rPr>
          <w:b w:val="0"/>
        </w:rPr>
        <w:t>.</w:t>
      </w:r>
    </w:p>
    <w:p w14:paraId="3AF80A96" w14:textId="41F2E022" w:rsidR="005E41FF" w:rsidRPr="00037729" w:rsidRDefault="005811A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>
        <w:rPr>
          <w:b w:val="0"/>
        </w:rPr>
        <w:t>Zhotovitel</w:t>
      </w:r>
      <w:r w:rsidR="005E41FF" w:rsidRPr="00037729">
        <w:rPr>
          <w:b w:val="0"/>
        </w:rPr>
        <w:t xml:space="preserve"> je povinen neprodleně písemně vyrozumět </w:t>
      </w:r>
      <w:r w:rsidR="003312A8">
        <w:rPr>
          <w:b w:val="0"/>
        </w:rPr>
        <w:t>Objednatel</w:t>
      </w:r>
      <w:r w:rsidR="005E41FF" w:rsidRPr="00037729">
        <w:rPr>
          <w:b w:val="0"/>
        </w:rPr>
        <w:t xml:space="preserve">e o případném ohrožení doby plnění a o všech skutečnostech, které mohou řádné a včasné plnění předmětu této smlouvy znemožnit, a to nejpozději do 3 dnů ode dne, kdy se </w:t>
      </w:r>
      <w:r>
        <w:rPr>
          <w:b w:val="0"/>
        </w:rPr>
        <w:t>Zhotovitel</w:t>
      </w:r>
      <w:r w:rsidR="005E41FF" w:rsidRPr="00037729">
        <w:rPr>
          <w:b w:val="0"/>
        </w:rPr>
        <w:t xml:space="preserve"> dozví o takové skutečnosti. </w:t>
      </w:r>
    </w:p>
    <w:p w14:paraId="58BAFFC5" w14:textId="536B9565" w:rsidR="005E41FF" w:rsidRPr="00037729" w:rsidRDefault="005811A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>
        <w:rPr>
          <w:b w:val="0"/>
        </w:rPr>
        <w:t>Zhotovitel</w:t>
      </w:r>
      <w:r w:rsidR="005E41FF" w:rsidRPr="00037729">
        <w:rPr>
          <w:b w:val="0"/>
        </w:rPr>
        <w:t xml:space="preserve"> není oprávněn postoupit jakákoliv práva anebo povinnosti vyplývající z této smlouvy na třetí osoby bez předchozího písemného souhlasu </w:t>
      </w:r>
      <w:r w:rsidR="003312A8">
        <w:rPr>
          <w:b w:val="0"/>
        </w:rPr>
        <w:t>Objednatel</w:t>
      </w:r>
      <w:r w:rsidR="005E41FF" w:rsidRPr="00037729">
        <w:rPr>
          <w:b w:val="0"/>
        </w:rPr>
        <w:t>e.</w:t>
      </w:r>
    </w:p>
    <w:p w14:paraId="18F31C42" w14:textId="36C100AF" w:rsidR="005E41FF" w:rsidRPr="00037729" w:rsidRDefault="005E41F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037729">
        <w:rPr>
          <w:b w:val="0"/>
        </w:rPr>
        <w:t xml:space="preserve">Smluvní strany sjednávají, že </w:t>
      </w:r>
      <w:r w:rsidR="005811AF">
        <w:rPr>
          <w:b w:val="0"/>
        </w:rPr>
        <w:t>Zhotovitel</w:t>
      </w:r>
      <w:r w:rsidRPr="00037729">
        <w:rPr>
          <w:b w:val="0"/>
        </w:rPr>
        <w:t xml:space="preserve"> není oprávněn jakékoliv jeho pohledávky za</w:t>
      </w:r>
      <w:r w:rsidR="00164A1A">
        <w:rPr>
          <w:b w:val="0"/>
        </w:rPr>
        <w:t> </w:t>
      </w:r>
      <w:r w:rsidR="003312A8">
        <w:rPr>
          <w:b w:val="0"/>
        </w:rPr>
        <w:t>Objednatel</w:t>
      </w:r>
      <w:r w:rsidRPr="00037729">
        <w:rPr>
          <w:b w:val="0"/>
        </w:rPr>
        <w:t xml:space="preserve">em, které vzniknou na základě této smlouvy, započítat vůči pohledávkám </w:t>
      </w:r>
      <w:r w:rsidR="003312A8">
        <w:rPr>
          <w:b w:val="0"/>
        </w:rPr>
        <w:t>Objednatel</w:t>
      </w:r>
      <w:r w:rsidRPr="00037729">
        <w:rPr>
          <w:b w:val="0"/>
        </w:rPr>
        <w:t xml:space="preserve">e za </w:t>
      </w:r>
      <w:r w:rsidR="005811AF">
        <w:rPr>
          <w:b w:val="0"/>
        </w:rPr>
        <w:t>Zhotovitel</w:t>
      </w:r>
      <w:r w:rsidRPr="00037729">
        <w:rPr>
          <w:b w:val="0"/>
        </w:rPr>
        <w:t>em jednostranným právním jednáním.</w:t>
      </w:r>
    </w:p>
    <w:p w14:paraId="418FD4D6" w14:textId="3942944F" w:rsidR="005E41FF" w:rsidRPr="00037729" w:rsidRDefault="005811A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>
        <w:rPr>
          <w:b w:val="0"/>
        </w:rPr>
        <w:t>Zhotovitel</w:t>
      </w:r>
      <w:r w:rsidR="005E41FF" w:rsidRPr="00037729">
        <w:rPr>
          <w:b w:val="0"/>
        </w:rPr>
        <w:t xml:space="preserve"> odpovídá </w:t>
      </w:r>
      <w:r w:rsidR="003312A8">
        <w:rPr>
          <w:b w:val="0"/>
        </w:rPr>
        <w:t>Objednatel</w:t>
      </w:r>
      <w:r w:rsidR="005E41FF" w:rsidRPr="00037729">
        <w:rPr>
          <w:b w:val="0"/>
        </w:rPr>
        <w:t>i za škodu způsobenou porušením povinnosti podle této smlouvy nebo povinnosti stanovené obecně závazným platným právním předpisem.</w:t>
      </w:r>
    </w:p>
    <w:p w14:paraId="45E4ECCF" w14:textId="55F18AFD" w:rsidR="005E41FF" w:rsidRPr="00037729" w:rsidRDefault="005E41F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037729">
        <w:rPr>
          <w:b w:val="0"/>
        </w:rPr>
        <w:t xml:space="preserve">Smluvní strany se dohodly a </w:t>
      </w:r>
      <w:r w:rsidR="005811AF">
        <w:rPr>
          <w:b w:val="0"/>
        </w:rPr>
        <w:t>Zhotovitel</w:t>
      </w:r>
      <w:r w:rsidRPr="00037729">
        <w:rPr>
          <w:b w:val="0"/>
        </w:rPr>
        <w:t xml:space="preserve"> určil, že osobou oprávněnou k jednání za </w:t>
      </w:r>
      <w:r w:rsidR="005811AF">
        <w:rPr>
          <w:b w:val="0"/>
        </w:rPr>
        <w:t>Zhotovitel</w:t>
      </w:r>
      <w:r w:rsidRPr="00037729">
        <w:rPr>
          <w:b w:val="0"/>
        </w:rPr>
        <w:t>e v technických věcech, které se týkají této smlouvy a její realizace, je/jsou:</w:t>
      </w:r>
    </w:p>
    <w:p w14:paraId="7A5D9D95" w14:textId="0A0FB5F9" w:rsidR="005E41FF" w:rsidRPr="00037729" w:rsidRDefault="005E41FF" w:rsidP="00037729">
      <w:pPr>
        <w:ind w:left="851"/>
      </w:pPr>
      <w:r w:rsidRPr="00037729">
        <w:t xml:space="preserve">Jméno a příjmení: </w:t>
      </w:r>
      <w:r w:rsidRPr="00037729">
        <w:tab/>
      </w:r>
      <w:r w:rsidR="006B6C1D">
        <w:t>xxxxxxxxxxx</w:t>
      </w:r>
    </w:p>
    <w:p w14:paraId="74735BE8" w14:textId="72707A3E" w:rsidR="005E41FF" w:rsidRPr="00D745B0" w:rsidRDefault="005E41FF" w:rsidP="00037729">
      <w:pPr>
        <w:ind w:left="851"/>
      </w:pPr>
      <w:r w:rsidRPr="00D745B0">
        <w:t>e</w:t>
      </w:r>
      <w:r>
        <w:t>-</w:t>
      </w:r>
      <w:r w:rsidRPr="00D745B0">
        <w:t>mail:</w:t>
      </w:r>
      <w:r w:rsidRPr="00037729">
        <w:tab/>
      </w:r>
      <w:r w:rsidRPr="00037729">
        <w:tab/>
      </w:r>
      <w:r w:rsidR="006B6C1D">
        <w:t>xxxxxxxxxxxxxxxx</w:t>
      </w:r>
    </w:p>
    <w:p w14:paraId="0899BA03" w14:textId="2C37B664" w:rsidR="005E41FF" w:rsidRPr="00D745B0" w:rsidRDefault="005E41FF" w:rsidP="00037729">
      <w:pPr>
        <w:ind w:left="851"/>
      </w:pPr>
      <w:r w:rsidRPr="00D745B0">
        <w:t xml:space="preserve">tel.: </w:t>
      </w:r>
      <w:r w:rsidRPr="00037729">
        <w:tab/>
      </w:r>
      <w:r w:rsidRPr="00037729">
        <w:tab/>
      </w:r>
      <w:r w:rsidR="00037729" w:rsidRPr="00037729">
        <w:tab/>
      </w:r>
      <w:r w:rsidR="006B6C1D">
        <w:t>xxxxxxxxxx</w:t>
      </w:r>
    </w:p>
    <w:p w14:paraId="0C81B9C5" w14:textId="3C978B09" w:rsidR="005E41FF" w:rsidRPr="00037729" w:rsidRDefault="005E41F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037729">
        <w:rPr>
          <w:b w:val="0"/>
        </w:rPr>
        <w:t xml:space="preserve">Smluvní strany se dohodly a </w:t>
      </w:r>
      <w:r w:rsidR="003312A8">
        <w:rPr>
          <w:b w:val="0"/>
        </w:rPr>
        <w:t>Objednatel</w:t>
      </w:r>
      <w:r w:rsidRPr="00037729">
        <w:rPr>
          <w:b w:val="0"/>
        </w:rPr>
        <w:t xml:space="preserve"> určil, že osobou oprávněnou k jednání za </w:t>
      </w:r>
      <w:r w:rsidR="003312A8">
        <w:rPr>
          <w:b w:val="0"/>
        </w:rPr>
        <w:t>Objednatel</w:t>
      </w:r>
      <w:r w:rsidRPr="00037729">
        <w:rPr>
          <w:b w:val="0"/>
        </w:rPr>
        <w:t>e v technických věcech, které se týkají této smlouvy a její realizace, je:</w:t>
      </w:r>
    </w:p>
    <w:p w14:paraId="67C06247" w14:textId="350235FB" w:rsidR="005E41FF" w:rsidRPr="00D745B0" w:rsidRDefault="005E41FF" w:rsidP="00037729">
      <w:pPr>
        <w:ind w:left="851"/>
      </w:pPr>
      <w:r w:rsidRPr="00D745B0">
        <w:t>Jméno</w:t>
      </w:r>
      <w:r>
        <w:t xml:space="preserve"> a příjmení</w:t>
      </w:r>
      <w:r w:rsidRPr="00D745B0">
        <w:t>:</w:t>
      </w:r>
      <w:r w:rsidR="004669F5">
        <w:tab/>
      </w:r>
      <w:r w:rsidR="006B6C1D">
        <w:t>xxxxxxxxxxxxx</w:t>
      </w:r>
    </w:p>
    <w:p w14:paraId="5A8721F9" w14:textId="43965F1D" w:rsidR="005E41FF" w:rsidRPr="00D745B0" w:rsidRDefault="005E41FF" w:rsidP="00037729">
      <w:pPr>
        <w:ind w:left="851"/>
      </w:pPr>
      <w:r w:rsidRPr="00D745B0">
        <w:t>e</w:t>
      </w:r>
      <w:r>
        <w:t>-</w:t>
      </w:r>
      <w:r w:rsidRPr="00D745B0">
        <w:t>mail:</w:t>
      </w:r>
      <w:r w:rsidRPr="00037729">
        <w:tab/>
      </w:r>
      <w:r w:rsidR="004669F5">
        <w:tab/>
      </w:r>
      <w:r w:rsidR="006B6C1D">
        <w:t>xxxxxxxxxxxxxx</w:t>
      </w:r>
    </w:p>
    <w:p w14:paraId="3835E6D1" w14:textId="720B8BCA" w:rsidR="004669F5" w:rsidRDefault="005E41FF" w:rsidP="004669F5">
      <w:pPr>
        <w:ind w:left="851"/>
      </w:pPr>
      <w:r w:rsidRPr="00D745B0">
        <w:t xml:space="preserve">tel.: </w:t>
      </w:r>
      <w:r w:rsidRPr="00037729">
        <w:tab/>
      </w:r>
      <w:r w:rsidRPr="00037729">
        <w:tab/>
      </w:r>
      <w:r w:rsidR="004669F5">
        <w:tab/>
      </w:r>
      <w:r w:rsidR="006B6C1D">
        <w:t>xxxxxxxxxxxxxx</w:t>
      </w:r>
    </w:p>
    <w:p w14:paraId="7EB7252C" w14:textId="28BAA36B" w:rsidR="004669F5" w:rsidRPr="00D745B0" w:rsidRDefault="004669F5" w:rsidP="004669F5">
      <w:pPr>
        <w:ind w:left="851"/>
      </w:pPr>
      <w:r w:rsidRPr="00D745B0">
        <w:t>Jméno</w:t>
      </w:r>
      <w:r>
        <w:t xml:space="preserve"> a příjmení</w:t>
      </w:r>
      <w:r w:rsidRPr="00D745B0">
        <w:t>:</w:t>
      </w:r>
      <w:r>
        <w:tab/>
      </w:r>
      <w:r w:rsidR="006B6C1D">
        <w:t>xxxxxxxxxxxx</w:t>
      </w:r>
    </w:p>
    <w:p w14:paraId="531A1360" w14:textId="1C8F7545" w:rsidR="004669F5" w:rsidRPr="00D745B0" w:rsidRDefault="004669F5" w:rsidP="004669F5">
      <w:pPr>
        <w:ind w:left="851"/>
      </w:pPr>
      <w:r w:rsidRPr="00D745B0">
        <w:t>e</w:t>
      </w:r>
      <w:r>
        <w:t>-</w:t>
      </w:r>
      <w:r w:rsidRPr="00D745B0">
        <w:t>mail:</w:t>
      </w:r>
      <w:r w:rsidRPr="00037729">
        <w:tab/>
      </w:r>
      <w:r>
        <w:tab/>
      </w:r>
      <w:r w:rsidR="006B6C1D">
        <w:t>xxxxxxxxxxxxxxxxxx</w:t>
      </w:r>
    </w:p>
    <w:p w14:paraId="013BD3F2" w14:textId="0283DCB1" w:rsidR="004669F5" w:rsidRDefault="004669F5" w:rsidP="004669F5">
      <w:pPr>
        <w:ind w:left="851"/>
      </w:pPr>
      <w:r w:rsidRPr="00D745B0">
        <w:t xml:space="preserve">tel.: </w:t>
      </w:r>
      <w:r w:rsidRPr="00037729">
        <w:tab/>
      </w:r>
      <w:r w:rsidRPr="00037729">
        <w:tab/>
      </w:r>
      <w:r>
        <w:tab/>
      </w:r>
      <w:r w:rsidR="006B6C1D">
        <w:t>xxxxxxxxxxxx</w:t>
      </w:r>
    </w:p>
    <w:p w14:paraId="4DEAEF8C" w14:textId="77777777" w:rsidR="004669F5" w:rsidRDefault="004669F5" w:rsidP="004669F5">
      <w:pPr>
        <w:ind w:left="851"/>
      </w:pPr>
    </w:p>
    <w:p w14:paraId="642BC9FB" w14:textId="6F3E8E6D" w:rsidR="005E41FF" w:rsidRPr="00037729" w:rsidRDefault="005E41FF" w:rsidP="004669F5">
      <w:pPr>
        <w:ind w:left="851"/>
        <w:rPr>
          <w:b/>
        </w:rPr>
      </w:pPr>
      <w:r w:rsidRPr="00037729">
        <w:t>Veškerá korespondence, pokyny, oznámení, žádosti, záznamy a jiné dokumenty vzniklé na</w:t>
      </w:r>
      <w:r w:rsidR="00164A1A">
        <w:t> </w:t>
      </w:r>
      <w:r w:rsidRPr="00037729">
        <w:t xml:space="preserve">základě této smlouvy mezi smluvními stranami nebo v souvislosti s ní budou vyhotoveny v písemné formě v českém jazyce a doručují se buď osobně, doporučenou poštou nebo prostřednictvím datové schránky, na adresu sídla, či ID datové schránky </w:t>
      </w:r>
      <w:r w:rsidR="003312A8">
        <w:t>Objednatel</w:t>
      </w:r>
      <w:r w:rsidRPr="00037729">
        <w:t xml:space="preserve">e, uvedené v záhlaví této smlouvy. </w:t>
      </w:r>
    </w:p>
    <w:p w14:paraId="7EF07DBE" w14:textId="64A9B7A4" w:rsidR="005E41FF" w:rsidRPr="00037729" w:rsidRDefault="005811A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>
        <w:rPr>
          <w:b w:val="0"/>
        </w:rPr>
        <w:t>Zhotovitel</w:t>
      </w:r>
      <w:r w:rsidR="005E41FF" w:rsidRPr="00037729">
        <w:rPr>
          <w:b w:val="0"/>
        </w:rPr>
        <w:t xml:space="preserve"> je povinen ve lhůtě do 10 pracovních dnů ode dne nabytí účinnosti této smlouvy uzavřít pojistnou smlouvu, jejímž předmětem je pojištění odpovědnosti </w:t>
      </w:r>
      <w:r>
        <w:rPr>
          <w:b w:val="0"/>
        </w:rPr>
        <w:t>Zhotovitel</w:t>
      </w:r>
      <w:r w:rsidR="005E41FF" w:rsidRPr="00037729">
        <w:rPr>
          <w:b w:val="0"/>
        </w:rPr>
        <w:t xml:space="preserve">e za škodu způsobenou </w:t>
      </w:r>
      <w:r w:rsidR="00971552">
        <w:rPr>
          <w:b w:val="0"/>
        </w:rPr>
        <w:t xml:space="preserve">provozní činností </w:t>
      </w:r>
      <w:r>
        <w:rPr>
          <w:b w:val="0"/>
        </w:rPr>
        <w:t>Zhotovitel</w:t>
      </w:r>
      <w:r w:rsidR="005E41FF" w:rsidRPr="003C4BD5">
        <w:rPr>
          <w:b w:val="0"/>
        </w:rPr>
        <w:t>e</w:t>
      </w:r>
      <w:r w:rsidR="00971552">
        <w:rPr>
          <w:b w:val="0"/>
        </w:rPr>
        <w:t xml:space="preserve"> nebo vadou předmětu díla</w:t>
      </w:r>
      <w:r w:rsidR="000965D5">
        <w:rPr>
          <w:b w:val="0"/>
        </w:rPr>
        <w:t xml:space="preserve"> </w:t>
      </w:r>
      <w:r w:rsidR="005E41FF" w:rsidRPr="003C4BD5">
        <w:rPr>
          <w:b w:val="0"/>
        </w:rPr>
        <w:t xml:space="preserve">do výše limitu pojistného plnění v částce minimálně </w:t>
      </w:r>
      <w:r w:rsidR="00897D09">
        <w:rPr>
          <w:b w:val="0"/>
        </w:rPr>
        <w:t>1</w:t>
      </w:r>
      <w:r w:rsidR="00421BB1">
        <w:rPr>
          <w:b w:val="0"/>
        </w:rPr>
        <w:t xml:space="preserve"> </w:t>
      </w:r>
      <w:r w:rsidR="005E41FF" w:rsidRPr="003C4BD5">
        <w:rPr>
          <w:b w:val="0"/>
        </w:rPr>
        <w:t>000</w:t>
      </w:r>
      <w:r w:rsidR="00421BB1">
        <w:rPr>
          <w:b w:val="0"/>
        </w:rPr>
        <w:t xml:space="preserve"> </w:t>
      </w:r>
      <w:r w:rsidR="005E41FF" w:rsidRPr="003C4BD5">
        <w:rPr>
          <w:b w:val="0"/>
        </w:rPr>
        <w:t>000,- Kč z jedné pojistné</w:t>
      </w:r>
      <w:r w:rsidR="005E41FF" w:rsidRPr="00037729">
        <w:rPr>
          <w:b w:val="0"/>
        </w:rPr>
        <w:t xml:space="preserve"> události ročně. </w:t>
      </w:r>
      <w:r>
        <w:rPr>
          <w:b w:val="0"/>
        </w:rPr>
        <w:t>Zhotovitel</w:t>
      </w:r>
      <w:r w:rsidR="005E41FF" w:rsidRPr="00037729">
        <w:rPr>
          <w:b w:val="0"/>
        </w:rPr>
        <w:t xml:space="preserve"> se zavazuje na žádost </w:t>
      </w:r>
      <w:r w:rsidR="003312A8">
        <w:rPr>
          <w:b w:val="0"/>
        </w:rPr>
        <w:t>Objednatel</w:t>
      </w:r>
      <w:r w:rsidR="005E41FF" w:rsidRPr="00037729">
        <w:rPr>
          <w:b w:val="0"/>
        </w:rPr>
        <w:t>e bezodkladně, nejpozději však ve</w:t>
      </w:r>
      <w:r w:rsidR="00164A1A">
        <w:rPr>
          <w:b w:val="0"/>
        </w:rPr>
        <w:t> </w:t>
      </w:r>
      <w:r w:rsidR="005E41FF" w:rsidRPr="00037729">
        <w:rPr>
          <w:b w:val="0"/>
        </w:rPr>
        <w:t xml:space="preserve">lhůtě do 5 pracovních dnů od doručení písemné výzvy </w:t>
      </w:r>
      <w:r w:rsidR="003312A8">
        <w:rPr>
          <w:b w:val="0"/>
        </w:rPr>
        <w:t>Objednatel</w:t>
      </w:r>
      <w:r w:rsidR="005E41FF" w:rsidRPr="00037729">
        <w:rPr>
          <w:b w:val="0"/>
        </w:rPr>
        <w:t xml:space="preserve">e, předložit </w:t>
      </w:r>
      <w:r w:rsidR="003312A8">
        <w:rPr>
          <w:b w:val="0"/>
        </w:rPr>
        <w:t>Objednatel</w:t>
      </w:r>
      <w:r w:rsidR="005E41FF" w:rsidRPr="00037729">
        <w:rPr>
          <w:b w:val="0"/>
        </w:rPr>
        <w:t xml:space="preserve">i pojistný certifikát prokazující existenci a účinnost této pojistné smlouvy. </w:t>
      </w:r>
      <w:r>
        <w:rPr>
          <w:b w:val="0"/>
        </w:rPr>
        <w:t>Zhotovitel</w:t>
      </w:r>
      <w:r w:rsidR="005E41FF" w:rsidRPr="00037729">
        <w:rPr>
          <w:b w:val="0"/>
        </w:rPr>
        <w:t xml:space="preserve"> se zavazuje, že</w:t>
      </w:r>
      <w:r w:rsidR="00164A1A">
        <w:rPr>
          <w:b w:val="0"/>
        </w:rPr>
        <w:t> </w:t>
      </w:r>
      <w:r w:rsidR="005E41FF" w:rsidRPr="00037729">
        <w:rPr>
          <w:b w:val="0"/>
        </w:rPr>
        <w:t xml:space="preserve">pojistná smlouva dle věty první tohoto článku zůstane v účinnosti v tomto rozsahu po celou dobu </w:t>
      </w:r>
      <w:r w:rsidR="00971552">
        <w:rPr>
          <w:b w:val="0"/>
        </w:rPr>
        <w:t xml:space="preserve">trvání této </w:t>
      </w:r>
      <w:r w:rsidR="00421BB1">
        <w:rPr>
          <w:b w:val="0"/>
        </w:rPr>
        <w:t>smlouvy</w:t>
      </w:r>
      <w:r w:rsidR="005E41FF" w:rsidRPr="00037729">
        <w:rPr>
          <w:b w:val="0"/>
        </w:rPr>
        <w:t xml:space="preserve">. Za porušení povinnosti dle tohoto odstavce zaplatí </w:t>
      </w:r>
      <w:r>
        <w:rPr>
          <w:b w:val="0"/>
        </w:rPr>
        <w:t>Zhotovitel</w:t>
      </w:r>
      <w:r w:rsidR="005E41FF" w:rsidRPr="00037729">
        <w:rPr>
          <w:b w:val="0"/>
        </w:rPr>
        <w:t xml:space="preserve"> </w:t>
      </w:r>
      <w:r w:rsidR="003312A8">
        <w:rPr>
          <w:b w:val="0"/>
        </w:rPr>
        <w:t>Objednatel</w:t>
      </w:r>
      <w:r w:rsidR="005E41FF" w:rsidRPr="00037729">
        <w:rPr>
          <w:b w:val="0"/>
        </w:rPr>
        <w:t xml:space="preserve">i smluvní pokutu ve výši 0,05 % z ceny díla </w:t>
      </w:r>
      <w:r w:rsidR="000965D5">
        <w:rPr>
          <w:b w:val="0"/>
        </w:rPr>
        <w:t xml:space="preserve">dle odst. </w:t>
      </w:r>
      <w:r w:rsidR="0022008D">
        <w:rPr>
          <w:b w:val="0"/>
        </w:rPr>
        <w:t>5</w:t>
      </w:r>
      <w:r w:rsidR="000965D5">
        <w:rPr>
          <w:b w:val="0"/>
        </w:rPr>
        <w:t>.</w:t>
      </w:r>
      <w:r w:rsidR="00971552">
        <w:rPr>
          <w:b w:val="0"/>
        </w:rPr>
        <w:t>2</w:t>
      </w:r>
      <w:r w:rsidR="000965D5">
        <w:rPr>
          <w:b w:val="0"/>
        </w:rPr>
        <w:t xml:space="preserve">. této smlouvy </w:t>
      </w:r>
      <w:r w:rsidR="005E41FF" w:rsidRPr="00037729">
        <w:rPr>
          <w:b w:val="0"/>
        </w:rPr>
        <w:t xml:space="preserve">bez DPH za každý, byť jen započatý </w:t>
      </w:r>
      <w:r w:rsidR="000965D5">
        <w:rPr>
          <w:b w:val="0"/>
        </w:rPr>
        <w:t xml:space="preserve">kalendářní </w:t>
      </w:r>
      <w:r w:rsidR="005E41FF" w:rsidRPr="00037729">
        <w:rPr>
          <w:b w:val="0"/>
        </w:rPr>
        <w:t xml:space="preserve">den, v němž bude </w:t>
      </w:r>
      <w:r>
        <w:rPr>
          <w:b w:val="0"/>
        </w:rPr>
        <w:t>Zhotovitel</w:t>
      </w:r>
      <w:r w:rsidR="005E41FF" w:rsidRPr="00037729">
        <w:rPr>
          <w:b w:val="0"/>
        </w:rPr>
        <w:t xml:space="preserve"> v</w:t>
      </w:r>
      <w:r w:rsidR="000965D5">
        <w:rPr>
          <w:b w:val="0"/>
        </w:rPr>
        <w:t> </w:t>
      </w:r>
      <w:r w:rsidR="005E41FF" w:rsidRPr="00037729">
        <w:rPr>
          <w:b w:val="0"/>
        </w:rPr>
        <w:t>prodlení</w:t>
      </w:r>
      <w:r w:rsidR="000965D5">
        <w:rPr>
          <w:b w:val="0"/>
        </w:rPr>
        <w:t xml:space="preserve"> s uzavřením pojistné smlouvy nebo jejím doložením Objednateli</w:t>
      </w:r>
      <w:r w:rsidR="005E41FF" w:rsidRPr="00037729">
        <w:rPr>
          <w:b w:val="0"/>
        </w:rPr>
        <w:t xml:space="preserve">. </w:t>
      </w:r>
      <w:r w:rsidR="00A642A8">
        <w:rPr>
          <w:b w:val="0"/>
        </w:rPr>
        <w:t xml:space="preserve">Zaplacením smluvní pokuty není dotčeno právo </w:t>
      </w:r>
      <w:r w:rsidR="003312A8">
        <w:rPr>
          <w:b w:val="0"/>
        </w:rPr>
        <w:t>Objednatel</w:t>
      </w:r>
      <w:r w:rsidR="00A642A8">
        <w:rPr>
          <w:b w:val="0"/>
        </w:rPr>
        <w:t>e na</w:t>
      </w:r>
      <w:r w:rsidR="00164A1A">
        <w:rPr>
          <w:b w:val="0"/>
        </w:rPr>
        <w:t> </w:t>
      </w:r>
      <w:r w:rsidR="00A642A8">
        <w:rPr>
          <w:b w:val="0"/>
        </w:rPr>
        <w:t>uplatnění případného nároku na náhradu případně vzniklé škody.</w:t>
      </w:r>
    </w:p>
    <w:p w14:paraId="6B14E0E0" w14:textId="710110F8" w:rsidR="005E41FF" w:rsidRPr="00037729" w:rsidRDefault="005811A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>
        <w:rPr>
          <w:b w:val="0"/>
        </w:rPr>
        <w:t>Zhotovitel</w:t>
      </w:r>
      <w:r w:rsidR="005E41FF" w:rsidRPr="00037729">
        <w:rPr>
          <w:b w:val="0"/>
        </w:rPr>
        <w:t xml:space="preserve"> se zavazuje označovat veškeré vydané faktury názvem a číslem projektu uvedeným v Preambuli této smlouvy.</w:t>
      </w:r>
    </w:p>
    <w:p w14:paraId="7E946C53" w14:textId="669DA741" w:rsidR="005E41FF" w:rsidRDefault="005811A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>
        <w:rPr>
          <w:b w:val="0"/>
        </w:rPr>
        <w:t>Zhotovitel</w:t>
      </w:r>
      <w:r w:rsidR="005E41FF" w:rsidRPr="00037729">
        <w:rPr>
          <w:b w:val="0"/>
        </w:rPr>
        <w:t xml:space="preserve"> je povinen uchovávat veškerou dokumentaci související s realizací projektu včetně faktur minimálně do konce roku </w:t>
      </w:r>
      <w:r w:rsidR="00421BB1" w:rsidRPr="00037729">
        <w:rPr>
          <w:b w:val="0"/>
        </w:rPr>
        <w:t>20</w:t>
      </w:r>
      <w:r w:rsidR="00421BB1">
        <w:rPr>
          <w:b w:val="0"/>
        </w:rPr>
        <w:t>3</w:t>
      </w:r>
      <w:r w:rsidR="00897D09">
        <w:rPr>
          <w:b w:val="0"/>
        </w:rPr>
        <w:t>1</w:t>
      </w:r>
      <w:r w:rsidR="005E41FF" w:rsidRPr="00037729">
        <w:rPr>
          <w:b w:val="0"/>
        </w:rPr>
        <w:t>. Pokud je v příslušných českých právních předpisech stanovena lhůta delší, musí ji </w:t>
      </w:r>
      <w:r>
        <w:rPr>
          <w:b w:val="0"/>
        </w:rPr>
        <w:t>Zhotovitel</w:t>
      </w:r>
      <w:r w:rsidR="005E41FF" w:rsidRPr="00037729">
        <w:rPr>
          <w:b w:val="0"/>
        </w:rPr>
        <w:t xml:space="preserve"> použít.</w:t>
      </w:r>
    </w:p>
    <w:p w14:paraId="6A36F49B" w14:textId="7BEB0C10" w:rsidR="00532555" w:rsidRPr="00532555" w:rsidRDefault="00532555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>
        <w:rPr>
          <w:b w:val="0"/>
        </w:rPr>
        <w:t xml:space="preserve">Zhotovitel je povinen </w:t>
      </w:r>
      <w:r w:rsidRPr="00532555">
        <w:rPr>
          <w:b w:val="0"/>
        </w:rPr>
        <w:t>zajist</w:t>
      </w:r>
      <w:r>
        <w:rPr>
          <w:b w:val="0"/>
        </w:rPr>
        <w:t>it</w:t>
      </w:r>
      <w:r w:rsidRPr="00532555">
        <w:rPr>
          <w:b w:val="0"/>
        </w:rPr>
        <w:t xml:space="preserve"> po celou dobu </w:t>
      </w:r>
      <w:r w:rsidR="00971552">
        <w:rPr>
          <w:b w:val="0"/>
        </w:rPr>
        <w:t>trvání</w:t>
      </w:r>
      <w:r w:rsidRPr="00532555">
        <w:rPr>
          <w:b w:val="0"/>
        </w:rPr>
        <w:t xml:space="preserve"> </w:t>
      </w:r>
      <w:r>
        <w:rPr>
          <w:b w:val="0"/>
        </w:rPr>
        <w:t>této smlouvy</w:t>
      </w:r>
      <w:r w:rsidRPr="00532555">
        <w:rPr>
          <w:b w:val="0"/>
        </w:rPr>
        <w:t>:</w:t>
      </w:r>
    </w:p>
    <w:p w14:paraId="5952CF26" w14:textId="2C125BA2" w:rsidR="00532555" w:rsidRPr="00EE07DA" w:rsidRDefault="00532555" w:rsidP="00E72878">
      <w:pPr>
        <w:pStyle w:val="Odstavecseseznamem"/>
        <w:numPr>
          <w:ilvl w:val="0"/>
          <w:numId w:val="17"/>
        </w:numPr>
        <w:ind w:left="1134" w:hanging="357"/>
      </w:pPr>
      <w:r w:rsidRPr="00EE07DA">
        <w:t>Důstojné pracovní podmínky, plnění povinností vyplývající z právních předpisů České republiky, zejména pak z předpisů pracovněprávních, předpisů z oblasti zaměstnanosti a</w:t>
      </w:r>
      <w:r w:rsidR="00164A1A">
        <w:t> </w:t>
      </w:r>
      <w:r w:rsidRPr="00EE07DA">
        <w:t xml:space="preserve">bezpečnosti ochrany zdraví při práci, a to vůči všem osobám, které se na plnění </w:t>
      </w:r>
      <w:r>
        <w:t xml:space="preserve">této </w:t>
      </w:r>
      <w:r w:rsidRPr="00EE07DA">
        <w:t>smlouvy budou podílet.</w:t>
      </w:r>
    </w:p>
    <w:p w14:paraId="58E1D3C6" w14:textId="03535523" w:rsidR="00532555" w:rsidRPr="00EE07DA" w:rsidRDefault="00532555" w:rsidP="00E72878">
      <w:pPr>
        <w:pStyle w:val="Odstavecseseznamem"/>
        <w:numPr>
          <w:ilvl w:val="0"/>
          <w:numId w:val="17"/>
        </w:numPr>
        <w:ind w:left="1134" w:hanging="357"/>
      </w:pPr>
      <w:r w:rsidRPr="00EE07DA">
        <w:t xml:space="preserve">Plnění výše uvedených podmínek zajistí </w:t>
      </w:r>
      <w:r>
        <w:t xml:space="preserve">Zhotovitel </w:t>
      </w:r>
      <w:r w:rsidRPr="00EE07DA">
        <w:t>i u svých poddodavatelů, včetně řádného a včasného plnění finančních závazků svým poddodavatelů</w:t>
      </w:r>
      <w:r>
        <w:t>m</w:t>
      </w:r>
      <w:r w:rsidRPr="00EE07DA">
        <w:t xml:space="preserve"> za podmínek vycházejících z</w:t>
      </w:r>
      <w:r w:rsidR="00164A1A">
        <w:t> </w:t>
      </w:r>
      <w:r>
        <w:t>této</w:t>
      </w:r>
      <w:r w:rsidRPr="00EE07DA">
        <w:t xml:space="preserve"> smlouvy.</w:t>
      </w:r>
    </w:p>
    <w:p w14:paraId="6A862D24" w14:textId="580B90C0" w:rsidR="00532555" w:rsidRDefault="00532555" w:rsidP="00E72878">
      <w:pPr>
        <w:pStyle w:val="Odstavecseseznamem"/>
        <w:numPr>
          <w:ilvl w:val="0"/>
          <w:numId w:val="17"/>
        </w:numPr>
        <w:ind w:left="1134" w:hanging="357"/>
      </w:pPr>
      <w:r w:rsidRPr="00EE07DA">
        <w:t>Eliminaci dopadu na životní prostředí ve snaze o udržitelný rozvoj.</w:t>
      </w:r>
    </w:p>
    <w:p w14:paraId="4EBCF9B4" w14:textId="77777777" w:rsidR="00A70E94" w:rsidRPr="00EE07DA" w:rsidRDefault="00A70E94" w:rsidP="00A70E94"/>
    <w:p w14:paraId="45FC6FF5" w14:textId="6919B4ED" w:rsidR="00AA7D91" w:rsidRPr="00695CAB" w:rsidRDefault="00AA7D91" w:rsidP="00E72878">
      <w:pPr>
        <w:pStyle w:val="Nzev"/>
        <w:numPr>
          <w:ilvl w:val="0"/>
          <w:numId w:val="6"/>
        </w:numPr>
        <w:rPr>
          <w:rStyle w:val="Siln"/>
        </w:rPr>
      </w:pPr>
      <w:r w:rsidRPr="003C22E9">
        <w:rPr>
          <w:rStyle w:val="Siln"/>
        </w:rPr>
        <w:t xml:space="preserve"> </w:t>
      </w:r>
      <w:r w:rsidR="003C0E43">
        <w:rPr>
          <w:rStyle w:val="Siln"/>
        </w:rPr>
        <w:t xml:space="preserve">Práva z vadného plnění a záruka </w:t>
      </w:r>
      <w:r w:rsidRPr="003C22E9">
        <w:rPr>
          <w:rStyle w:val="Siln"/>
        </w:rPr>
        <w:t>za jakost</w:t>
      </w:r>
    </w:p>
    <w:p w14:paraId="1F32A725" w14:textId="4A241DDF" w:rsidR="00EA4E6D" w:rsidRDefault="0022008D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22008D">
        <w:rPr>
          <w:b w:val="0"/>
        </w:rPr>
        <w:t xml:space="preserve">Zhotovitel poskytuje na </w:t>
      </w:r>
      <w:r>
        <w:rPr>
          <w:b w:val="0"/>
        </w:rPr>
        <w:t>d</w:t>
      </w:r>
      <w:r w:rsidRPr="0022008D">
        <w:rPr>
          <w:b w:val="0"/>
        </w:rPr>
        <w:t>ílo a všechny jeho součásti plnou záruku za jakost po dobu minimálně dvacet čtyři (24) měsíců</w:t>
      </w:r>
      <w:r>
        <w:rPr>
          <w:b w:val="0"/>
        </w:rPr>
        <w:t xml:space="preserve">. </w:t>
      </w:r>
      <w:r w:rsidR="005811AF">
        <w:rPr>
          <w:b w:val="0"/>
        </w:rPr>
        <w:t>Zhotovitel</w:t>
      </w:r>
      <w:r w:rsidR="00AA7D91" w:rsidRPr="00037729">
        <w:rPr>
          <w:b w:val="0"/>
        </w:rPr>
        <w:t xml:space="preserve"> se zavazuje, že předaný předmět díla bude </w:t>
      </w:r>
      <w:r>
        <w:rPr>
          <w:b w:val="0"/>
        </w:rPr>
        <w:t xml:space="preserve">v době předání díla </w:t>
      </w:r>
      <w:r w:rsidRPr="0022008D">
        <w:rPr>
          <w:b w:val="0"/>
        </w:rPr>
        <w:t>i po celou záruční dobu</w:t>
      </w:r>
      <w:r w:rsidRPr="00037729">
        <w:rPr>
          <w:b w:val="0"/>
        </w:rPr>
        <w:t xml:space="preserve"> </w:t>
      </w:r>
      <w:r w:rsidR="00AA7D91" w:rsidRPr="00037729">
        <w:rPr>
          <w:b w:val="0"/>
        </w:rPr>
        <w:t xml:space="preserve">prostý vad a bude mít vlastnosti dle obecně závazných právních předpisů, této smlouvy a zadávací dokumentace veřejné zakázky uvedené v preambuli této smlouvy, dále bude mít vlastnosti první jakosti provedení a bude proveden v souladu s ověřenou technickou praxí. </w:t>
      </w:r>
      <w:r w:rsidR="00971552">
        <w:rPr>
          <w:b w:val="0"/>
        </w:rPr>
        <w:t>Záruční doba počíná plynout ode dne předání a převzetí díla jako celku,</w:t>
      </w:r>
      <w:r w:rsidR="00971552" w:rsidRPr="00361034">
        <w:rPr>
          <w:b w:val="0"/>
        </w:rPr>
        <w:t xml:space="preserve"> </w:t>
      </w:r>
      <w:r w:rsidR="00971552">
        <w:rPr>
          <w:b w:val="0"/>
        </w:rPr>
        <w:t>tj. od podpisu akceptačního protokolu díla jako celku (finální akceptace).</w:t>
      </w:r>
    </w:p>
    <w:p w14:paraId="005FD769" w14:textId="7758A9E7" w:rsidR="00AA7D91" w:rsidRPr="00037729" w:rsidRDefault="00971552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>
        <w:rPr>
          <w:b w:val="0"/>
        </w:rPr>
        <w:t>Z poskytnuté záruky za jakost vyplývají pro Objednatele práva minimálně v rozsahu stanoveném obecně závaznými právními předpisy.</w:t>
      </w:r>
    </w:p>
    <w:p w14:paraId="77D77C9B" w14:textId="78263D88" w:rsidR="00AA7D91" w:rsidRPr="00037729" w:rsidRDefault="005811A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>
        <w:rPr>
          <w:b w:val="0"/>
        </w:rPr>
        <w:t>Zhotovitel</w:t>
      </w:r>
      <w:r w:rsidR="00AA7D91" w:rsidRPr="00037729">
        <w:rPr>
          <w:b w:val="0"/>
        </w:rPr>
        <w:t xml:space="preserve"> odpovídá za vady, které má předmět plnění v době jeho předání </w:t>
      </w:r>
      <w:r w:rsidR="003312A8">
        <w:rPr>
          <w:b w:val="0"/>
        </w:rPr>
        <w:t>Objednatel</w:t>
      </w:r>
      <w:r w:rsidR="00AA7D91" w:rsidRPr="00037729">
        <w:rPr>
          <w:b w:val="0"/>
        </w:rPr>
        <w:t xml:space="preserve">i a za vady, které vzniknou nebo se objeví v průběhu záruční doby dle </w:t>
      </w:r>
      <w:r w:rsidR="00037729">
        <w:rPr>
          <w:b w:val="0"/>
        </w:rPr>
        <w:t>čl.</w:t>
      </w:r>
      <w:r w:rsidR="0022008D">
        <w:rPr>
          <w:b w:val="0"/>
        </w:rPr>
        <w:t>7.1.</w:t>
      </w:r>
      <w:r w:rsidR="00037729">
        <w:rPr>
          <w:b w:val="0"/>
        </w:rPr>
        <w:t xml:space="preserve">této </w:t>
      </w:r>
      <w:r w:rsidR="00AA7D91" w:rsidRPr="00037729">
        <w:rPr>
          <w:b w:val="0"/>
        </w:rPr>
        <w:t>smlouvy.</w:t>
      </w:r>
    </w:p>
    <w:p w14:paraId="20D43F9F" w14:textId="276DEBA9" w:rsidR="00AA7D91" w:rsidRPr="00037729" w:rsidRDefault="00971552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>
        <w:rPr>
          <w:b w:val="0"/>
        </w:rPr>
        <w:t xml:space="preserve">V případě výskytu vady nebo záruční vady je Zhotovitel povinen tyto vady odstranit ve lhůtách, </w:t>
      </w:r>
      <w:r w:rsidR="008E74F2">
        <w:rPr>
          <w:b w:val="0"/>
        </w:rPr>
        <w:t>které jsou pro danou závadu v oblasti telekomunikací obvyklé</w:t>
      </w:r>
      <w:r>
        <w:rPr>
          <w:b w:val="0"/>
        </w:rPr>
        <w:t>. Objednatel může dle své volby namísto práva na odstranění vady uplatnit také právo na odstoupení od smlouvy nebo právo na přiměřenou slevu z ceny díla.</w:t>
      </w:r>
    </w:p>
    <w:p w14:paraId="09997BA0" w14:textId="49457B46" w:rsidR="00AA7D91" w:rsidRPr="00037729" w:rsidRDefault="005811A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>
        <w:rPr>
          <w:b w:val="0"/>
        </w:rPr>
        <w:t>Zhotovitel</w:t>
      </w:r>
      <w:r w:rsidR="00AA7D91" w:rsidRPr="00037729">
        <w:rPr>
          <w:b w:val="0"/>
        </w:rPr>
        <w:t xml:space="preserve">em bude </w:t>
      </w:r>
      <w:r w:rsidR="003312A8">
        <w:rPr>
          <w:b w:val="0"/>
        </w:rPr>
        <w:t>Objednatel</w:t>
      </w:r>
      <w:r w:rsidR="00AA7D91" w:rsidRPr="00037729">
        <w:rPr>
          <w:b w:val="0"/>
        </w:rPr>
        <w:t xml:space="preserve">i poskytován </w:t>
      </w:r>
      <w:r w:rsidR="00842613">
        <w:rPr>
          <w:b w:val="0"/>
        </w:rPr>
        <w:t xml:space="preserve">bezplatný </w:t>
      </w:r>
      <w:r w:rsidR="00AA7D91" w:rsidRPr="00037729">
        <w:rPr>
          <w:b w:val="0"/>
        </w:rPr>
        <w:t xml:space="preserve">záruční servis </w:t>
      </w:r>
      <w:r w:rsidR="00971552">
        <w:rPr>
          <w:b w:val="0"/>
        </w:rPr>
        <w:t>ve standardním rozsahu</w:t>
      </w:r>
      <w:r w:rsidR="00DB7DA1">
        <w:rPr>
          <w:b w:val="0"/>
        </w:rPr>
        <w:t xml:space="preserve"> </w:t>
      </w:r>
      <w:r w:rsidR="00AA7D91" w:rsidRPr="00037729">
        <w:rPr>
          <w:b w:val="0"/>
        </w:rPr>
        <w:t xml:space="preserve">na </w:t>
      </w:r>
      <w:r w:rsidR="003312A8">
        <w:rPr>
          <w:b w:val="0"/>
        </w:rPr>
        <w:t>Objednatel</w:t>
      </w:r>
      <w:r w:rsidR="00AA7D91" w:rsidRPr="00037729">
        <w:rPr>
          <w:b w:val="0"/>
        </w:rPr>
        <w:t>em reklamované vady předmětu díla vzniklé v době trvání záruční doby.</w:t>
      </w:r>
    </w:p>
    <w:p w14:paraId="602859D4" w14:textId="09504118" w:rsidR="00AA7D91" w:rsidRPr="00037729" w:rsidRDefault="003312A8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>
        <w:rPr>
          <w:b w:val="0"/>
        </w:rPr>
        <w:t>Objednatel</w:t>
      </w:r>
      <w:r w:rsidR="00AA7D91" w:rsidRPr="00037729">
        <w:rPr>
          <w:b w:val="0"/>
        </w:rPr>
        <w:t xml:space="preserve"> je oprávněn reklamovat v záruční době vady předmětu díla u </w:t>
      </w:r>
      <w:r w:rsidR="005811AF">
        <w:rPr>
          <w:b w:val="0"/>
        </w:rPr>
        <w:t>Zhotovitel</w:t>
      </w:r>
      <w:r w:rsidR="00AA7D91" w:rsidRPr="00037729">
        <w:rPr>
          <w:b w:val="0"/>
        </w:rPr>
        <w:t>e, a</w:t>
      </w:r>
      <w:r w:rsidR="00164A1A">
        <w:rPr>
          <w:b w:val="0"/>
        </w:rPr>
        <w:t> </w:t>
      </w:r>
      <w:r w:rsidR="00AA7D91" w:rsidRPr="00037729">
        <w:rPr>
          <w:b w:val="0"/>
        </w:rPr>
        <w:t>to</w:t>
      </w:r>
      <w:r w:rsidR="00164A1A">
        <w:rPr>
          <w:b w:val="0"/>
        </w:rPr>
        <w:t> </w:t>
      </w:r>
      <w:r w:rsidR="00AA7D91" w:rsidRPr="00037729">
        <w:rPr>
          <w:b w:val="0"/>
        </w:rPr>
        <w:t>písemnou formou. Za</w:t>
      </w:r>
      <w:r w:rsidR="00A036F6">
        <w:rPr>
          <w:b w:val="0"/>
        </w:rPr>
        <w:t> </w:t>
      </w:r>
      <w:r w:rsidR="00AA7D91" w:rsidRPr="00037729">
        <w:rPr>
          <w:b w:val="0"/>
        </w:rPr>
        <w:t xml:space="preserve">písemnou formu je považováno také nahlášení standardními prostředky, např. e-mailem. </w:t>
      </w:r>
    </w:p>
    <w:p w14:paraId="3D267D10" w14:textId="4E73CE8C" w:rsidR="005847F1" w:rsidRPr="005847F1" w:rsidRDefault="005847F1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  <w:bCs/>
        </w:rPr>
      </w:pPr>
      <w:r>
        <w:rPr>
          <w:b w:val="0"/>
          <w:bCs/>
        </w:rPr>
        <w:t>Smluvní strany výslovně prohlašují, že c</w:t>
      </w:r>
      <w:r w:rsidRPr="005847F1">
        <w:rPr>
          <w:b w:val="0"/>
          <w:bCs/>
        </w:rPr>
        <w:t xml:space="preserve">ena </w:t>
      </w:r>
      <w:r>
        <w:rPr>
          <w:b w:val="0"/>
          <w:bCs/>
        </w:rPr>
        <w:t xml:space="preserve">záruky je součástí ceny </w:t>
      </w:r>
      <w:r w:rsidR="00971552">
        <w:rPr>
          <w:b w:val="0"/>
          <w:bCs/>
        </w:rPr>
        <w:t xml:space="preserve">díla </w:t>
      </w:r>
      <w:r>
        <w:rPr>
          <w:b w:val="0"/>
          <w:bCs/>
        </w:rPr>
        <w:t>uvedené v čl.</w:t>
      </w:r>
      <w:r w:rsidR="00164A1A">
        <w:rPr>
          <w:b w:val="0"/>
          <w:bCs/>
        </w:rPr>
        <w:t> </w:t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REF _Ref52568680 \r \h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 w:rsidR="00243126">
        <w:rPr>
          <w:b w:val="0"/>
          <w:bCs/>
        </w:rPr>
        <w:t>5.2</w:t>
      </w:r>
      <w:r>
        <w:rPr>
          <w:b w:val="0"/>
          <w:bCs/>
        </w:rPr>
        <w:fldChar w:fldCharType="end"/>
      </w:r>
      <w:r>
        <w:rPr>
          <w:b w:val="0"/>
          <w:bCs/>
        </w:rPr>
        <w:t>.</w:t>
      </w:r>
      <w:r w:rsidR="00E441E8">
        <w:rPr>
          <w:b w:val="0"/>
          <w:bCs/>
        </w:rPr>
        <w:t xml:space="preserve"> této smlouvy.</w:t>
      </w:r>
    </w:p>
    <w:p w14:paraId="5035C31B" w14:textId="00F6CECD" w:rsidR="00AA7D91" w:rsidRDefault="00AA7D91" w:rsidP="00A036F6">
      <w:pPr>
        <w:pStyle w:val="Odstavecseseznamem"/>
        <w:ind w:left="360"/>
      </w:pPr>
    </w:p>
    <w:p w14:paraId="398ABDC6" w14:textId="77777777" w:rsidR="00AA7D91" w:rsidRPr="00A036F6" w:rsidRDefault="00AA7D91" w:rsidP="00E72878">
      <w:pPr>
        <w:pStyle w:val="Nzev"/>
        <w:numPr>
          <w:ilvl w:val="0"/>
          <w:numId w:val="6"/>
        </w:numPr>
        <w:rPr>
          <w:rStyle w:val="Siln"/>
        </w:rPr>
      </w:pPr>
      <w:r w:rsidRPr="00A036F6">
        <w:rPr>
          <w:rStyle w:val="Siln"/>
        </w:rPr>
        <w:t>Smluvní pokuty</w:t>
      </w:r>
    </w:p>
    <w:p w14:paraId="1A9F1C0A" w14:textId="1D464C96" w:rsidR="00AA7D91" w:rsidRPr="00A036F6" w:rsidRDefault="00AA7D91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A036F6">
        <w:rPr>
          <w:b w:val="0"/>
        </w:rPr>
        <w:t xml:space="preserve">V případě prodlení </w:t>
      </w:r>
      <w:r w:rsidR="005811AF">
        <w:rPr>
          <w:b w:val="0"/>
        </w:rPr>
        <w:t>Zhotovitel</w:t>
      </w:r>
      <w:r w:rsidRPr="00A036F6">
        <w:rPr>
          <w:b w:val="0"/>
        </w:rPr>
        <w:t>e s řádným provedením</w:t>
      </w:r>
      <w:r w:rsidR="00D91713">
        <w:rPr>
          <w:b w:val="0"/>
        </w:rPr>
        <w:t>, tj. dokončením a předáním</w:t>
      </w:r>
      <w:r w:rsidRPr="00A036F6">
        <w:rPr>
          <w:b w:val="0"/>
        </w:rPr>
        <w:t xml:space="preserve"> díla </w:t>
      </w:r>
      <w:r w:rsidR="00971552">
        <w:rPr>
          <w:b w:val="0"/>
        </w:rPr>
        <w:t xml:space="preserve">jako celku </w:t>
      </w:r>
      <w:r w:rsidRPr="00A036F6">
        <w:rPr>
          <w:b w:val="0"/>
        </w:rPr>
        <w:t>v termínu dle této smlouvy</w:t>
      </w:r>
      <w:r w:rsidR="008A76F2">
        <w:rPr>
          <w:b w:val="0"/>
        </w:rPr>
        <w:t>, je</w:t>
      </w:r>
      <w:r w:rsidRPr="00A036F6">
        <w:rPr>
          <w:b w:val="0"/>
        </w:rPr>
        <w:t xml:space="preserve"> </w:t>
      </w:r>
      <w:r w:rsidR="005811AF">
        <w:rPr>
          <w:b w:val="0"/>
        </w:rPr>
        <w:t>Zhotovitel</w:t>
      </w:r>
      <w:r w:rsidR="008A76F2">
        <w:rPr>
          <w:b w:val="0"/>
        </w:rPr>
        <w:t xml:space="preserve"> povinen uhradit Objednateli</w:t>
      </w:r>
      <w:r w:rsidRPr="00A036F6">
        <w:rPr>
          <w:b w:val="0"/>
        </w:rPr>
        <w:t xml:space="preserve"> smluvní pokutu ve výši 0,</w:t>
      </w:r>
      <w:r w:rsidR="007768CA">
        <w:rPr>
          <w:b w:val="0"/>
        </w:rPr>
        <w:t>5</w:t>
      </w:r>
      <w:r w:rsidR="00D65D61" w:rsidRPr="00A036F6">
        <w:rPr>
          <w:b w:val="0"/>
        </w:rPr>
        <w:t xml:space="preserve"> </w:t>
      </w:r>
      <w:r w:rsidRPr="00A036F6">
        <w:rPr>
          <w:b w:val="0"/>
        </w:rPr>
        <w:t>% z celkové ceny díla</w:t>
      </w:r>
      <w:r w:rsidR="008A76F2">
        <w:rPr>
          <w:b w:val="0"/>
        </w:rPr>
        <w:t xml:space="preserve"> dle odst. </w:t>
      </w:r>
      <w:r w:rsidR="00B825EA">
        <w:rPr>
          <w:b w:val="0"/>
        </w:rPr>
        <w:t>5</w:t>
      </w:r>
      <w:r w:rsidR="008A76F2">
        <w:rPr>
          <w:b w:val="0"/>
        </w:rPr>
        <w:t>.1. této smlouvy bez DPH</w:t>
      </w:r>
      <w:r w:rsidRPr="00A036F6">
        <w:rPr>
          <w:b w:val="0"/>
        </w:rPr>
        <w:t xml:space="preserve"> za každý </w:t>
      </w:r>
      <w:r w:rsidR="008A76F2">
        <w:rPr>
          <w:b w:val="0"/>
        </w:rPr>
        <w:t xml:space="preserve">započatý kalendářní </w:t>
      </w:r>
      <w:r w:rsidRPr="00A036F6">
        <w:rPr>
          <w:b w:val="0"/>
        </w:rPr>
        <w:t>den prodlení.</w:t>
      </w:r>
    </w:p>
    <w:p w14:paraId="01F0229A" w14:textId="77777777" w:rsidR="00D17968" w:rsidRPr="00D17968" w:rsidRDefault="00AA7D91" w:rsidP="00084D19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sz w:val="22"/>
          <w:szCs w:val="22"/>
        </w:rPr>
      </w:pPr>
      <w:r w:rsidRPr="00A036F6">
        <w:rPr>
          <w:b w:val="0"/>
        </w:rPr>
        <w:t xml:space="preserve">V případě prodlení </w:t>
      </w:r>
      <w:r w:rsidR="003312A8">
        <w:rPr>
          <w:b w:val="0"/>
        </w:rPr>
        <w:t>Objednatel</w:t>
      </w:r>
      <w:r w:rsidRPr="00A036F6">
        <w:rPr>
          <w:b w:val="0"/>
        </w:rPr>
        <w:t xml:space="preserve">e s úhradou faktury je </w:t>
      </w:r>
      <w:r w:rsidR="003312A8">
        <w:rPr>
          <w:b w:val="0"/>
        </w:rPr>
        <w:t>Objednatel</w:t>
      </w:r>
      <w:r w:rsidRPr="00A036F6">
        <w:rPr>
          <w:b w:val="0"/>
        </w:rPr>
        <w:t xml:space="preserve"> povinen uhradit </w:t>
      </w:r>
      <w:r w:rsidR="005811AF">
        <w:rPr>
          <w:b w:val="0"/>
        </w:rPr>
        <w:t>Zhotovitel</w:t>
      </w:r>
      <w:r w:rsidRPr="00A036F6">
        <w:rPr>
          <w:b w:val="0"/>
        </w:rPr>
        <w:t xml:space="preserve">i smluvní </w:t>
      </w:r>
      <w:r w:rsidR="00E87EE1">
        <w:rPr>
          <w:b w:val="0"/>
        </w:rPr>
        <w:t xml:space="preserve">úrok z prodlení </w:t>
      </w:r>
      <w:r w:rsidRPr="00A036F6">
        <w:rPr>
          <w:b w:val="0"/>
        </w:rPr>
        <w:t>ve výši 0,05</w:t>
      </w:r>
      <w:r w:rsidR="00D65D61" w:rsidRPr="00A036F6">
        <w:rPr>
          <w:b w:val="0"/>
        </w:rPr>
        <w:t xml:space="preserve"> </w:t>
      </w:r>
      <w:r w:rsidRPr="00A036F6">
        <w:rPr>
          <w:b w:val="0"/>
        </w:rPr>
        <w:t>% z dlužné částky za každý den prodlení.</w:t>
      </w:r>
    </w:p>
    <w:p w14:paraId="2BB61E1E" w14:textId="2EB21C30" w:rsidR="00084D19" w:rsidRPr="00D17968" w:rsidRDefault="00084D19" w:rsidP="00084D19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  <w:bCs/>
        </w:rPr>
      </w:pPr>
      <w:r w:rsidRPr="00D17968">
        <w:rPr>
          <w:b w:val="0"/>
          <w:bCs/>
        </w:rPr>
        <w:t>Pro případ prodlení zhotovitele s odstraněním reklamovaných vad v záruční lhůtě se sjednává smluvní pokuta ve výši 5.000 Kč za každý den prodlení s jejím odstraněním; smluvní pokuta se platí nezávisle na tom, zda a v jaké výši vznikne objednateli v této souvislosti škoda, kterou lze vymáhat samostatně.</w:t>
      </w:r>
    </w:p>
    <w:p w14:paraId="10AE9E99" w14:textId="77777777" w:rsidR="00084D19" w:rsidRPr="00D17968" w:rsidRDefault="00084D19" w:rsidP="00084D19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  <w:bCs/>
        </w:rPr>
      </w:pPr>
      <w:r w:rsidRPr="00D17968">
        <w:rPr>
          <w:b w:val="0"/>
          <w:bCs/>
        </w:rPr>
        <w:t>Zaplacením smluvní pokuty není dotčeno právo druhé smluvní strany na náhradu škody zvlášť a v plné výši.</w:t>
      </w:r>
    </w:p>
    <w:p w14:paraId="3B9A35E2" w14:textId="77777777" w:rsidR="00084D19" w:rsidRPr="00D17968" w:rsidRDefault="00084D19" w:rsidP="00084D19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  <w:bCs/>
        </w:rPr>
      </w:pPr>
      <w:r w:rsidRPr="00D17968">
        <w:rPr>
          <w:b w:val="0"/>
          <w:bCs/>
        </w:rPr>
        <w:t>Výzva k uhrazení smluvní pokuty bude obsahovat určení události, která zakládá právo na smluvní pokutu. Oznámení musí dále obsahovat informaci o způsobu úhrady smluvní pokuty.</w:t>
      </w:r>
    </w:p>
    <w:p w14:paraId="13A1B770" w14:textId="77777777" w:rsidR="00084D19" w:rsidRPr="00D17968" w:rsidRDefault="00084D19" w:rsidP="00084D19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  <w:bCs/>
        </w:rPr>
      </w:pPr>
      <w:r w:rsidRPr="00D17968">
        <w:rPr>
          <w:b w:val="0"/>
          <w:bCs/>
        </w:rPr>
        <w:t>Smluvní strany se dohodly, že objednatel je oprávněn jednostranně započíst jakoukoliv svou pohledávku proti splatné či nesplatné pohledávce zhotovitele, a to i částečně, bez ohledu na to, zda pohledávky vznikly na základě této smlouvy.</w:t>
      </w:r>
    </w:p>
    <w:p w14:paraId="262E600E" w14:textId="1718974E" w:rsidR="00084D19" w:rsidRPr="00D17968" w:rsidRDefault="00084D19" w:rsidP="00084D19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  <w:bCs/>
        </w:rPr>
      </w:pPr>
      <w:r w:rsidRPr="00D17968">
        <w:rPr>
          <w:b w:val="0"/>
          <w:bCs/>
        </w:rPr>
        <w:t>Účast na kontrolním dnu svolaný zadavatelem je povinný. V případě neúčasti zástupce dodavatele se sjednává pokuta 10.000 Kč za neúčast, a</w:t>
      </w:r>
      <w:r w:rsidR="00D17968">
        <w:rPr>
          <w:b w:val="0"/>
          <w:bCs/>
        </w:rPr>
        <w:t>ť</w:t>
      </w:r>
      <w:r w:rsidRPr="00D17968">
        <w:rPr>
          <w:b w:val="0"/>
          <w:bCs/>
        </w:rPr>
        <w:t xml:space="preserve"> již omluvenou, nebo neomluvenou. </w:t>
      </w:r>
    </w:p>
    <w:p w14:paraId="728A0358" w14:textId="343BC7D6" w:rsidR="00084D19" w:rsidRPr="00D17968" w:rsidRDefault="00084D19" w:rsidP="00084D19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  <w:bCs/>
        </w:rPr>
      </w:pPr>
      <w:r w:rsidRPr="00D17968">
        <w:rPr>
          <w:b w:val="0"/>
          <w:bCs/>
        </w:rPr>
        <w:t>V případě opakovaného nesplnění jednotlivého konkrétního úkolu z kontrolního dne se sjednává pokuta 2.000 Kč za každý jednotlivý případ bez ohledu na relevanci konkrétního úkolu.</w:t>
      </w:r>
    </w:p>
    <w:p w14:paraId="14E7B439" w14:textId="24C85399" w:rsidR="00084D19" w:rsidRPr="00D17968" w:rsidRDefault="00084D19" w:rsidP="00D1796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Cs/>
          <w:sz w:val="22"/>
        </w:rPr>
      </w:pPr>
      <w:r w:rsidRPr="00D17968">
        <w:rPr>
          <w:b w:val="0"/>
          <w:bCs/>
        </w:rPr>
        <w:t>Pro případ porušení jakékoliv povinnosti Zhotovitele dle této smlouvy o dílo se sjednává smluvní pokuta ve výši 30.000 Kč za každý případ porušení povinnosti jednotlivě.</w:t>
      </w:r>
    </w:p>
    <w:p w14:paraId="0CC84B61" w14:textId="77777777" w:rsidR="00FA192E" w:rsidRPr="00FA192E" w:rsidRDefault="00FA192E" w:rsidP="00FA192E">
      <w:pPr>
        <w:rPr>
          <w:rFonts w:eastAsia="Calibri"/>
          <w:lang w:eastAsia="en-GB"/>
        </w:rPr>
      </w:pPr>
    </w:p>
    <w:p w14:paraId="4A9EEFCA" w14:textId="77777777" w:rsidR="005E41FF" w:rsidRPr="00F257CA" w:rsidRDefault="005E41FF" w:rsidP="00E72878">
      <w:pPr>
        <w:pStyle w:val="Nzev"/>
        <w:numPr>
          <w:ilvl w:val="0"/>
          <w:numId w:val="6"/>
        </w:numPr>
        <w:rPr>
          <w:rStyle w:val="Siln"/>
        </w:rPr>
      </w:pPr>
      <w:r>
        <w:rPr>
          <w:rStyle w:val="Siln"/>
        </w:rPr>
        <w:t>Zvláštní ujednání</w:t>
      </w:r>
    </w:p>
    <w:p w14:paraId="4E61FCDC" w14:textId="4E4AEBF2" w:rsidR="005E41FF" w:rsidRPr="00CF4A25" w:rsidRDefault="005E41F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A036F6">
        <w:rPr>
          <w:b w:val="0"/>
        </w:rPr>
        <w:t>Smluvní strany berou na vědomí, že smlouva bude zveřejněna v registru smluv v souladu se</w:t>
      </w:r>
      <w:r w:rsidR="00164A1A">
        <w:rPr>
          <w:b w:val="0"/>
        </w:rPr>
        <w:t> </w:t>
      </w:r>
      <w:r w:rsidRPr="00A036F6">
        <w:rPr>
          <w:b w:val="0"/>
        </w:rPr>
        <w:t xml:space="preserve">zákonem č. 340/2015 Sb., o registru smluv, v platném znění. Zveřejnění provede odpovědný </w:t>
      </w:r>
      <w:r w:rsidRPr="00CF4A25">
        <w:rPr>
          <w:b w:val="0"/>
        </w:rPr>
        <w:t xml:space="preserve">zaměstnanec </w:t>
      </w:r>
      <w:r w:rsidR="003312A8">
        <w:rPr>
          <w:b w:val="0"/>
        </w:rPr>
        <w:t>Objednatel</w:t>
      </w:r>
      <w:r w:rsidRPr="00CF4A25">
        <w:rPr>
          <w:b w:val="0"/>
        </w:rPr>
        <w:t>e ve lhůtě 15 dnů ode dne podpisu smlouvy poslední smluvní stranou. Do</w:t>
      </w:r>
      <w:r w:rsidR="00164A1A">
        <w:rPr>
          <w:b w:val="0"/>
        </w:rPr>
        <w:t> </w:t>
      </w:r>
      <w:r w:rsidRPr="00CF4A25">
        <w:rPr>
          <w:b w:val="0"/>
        </w:rPr>
        <w:t>3 dnů pak protistranu informuje o splnění této povinnosti a o případných změnách a opravách provedených v registru smluv.</w:t>
      </w:r>
    </w:p>
    <w:p w14:paraId="31258D1A" w14:textId="77777777" w:rsidR="005E41FF" w:rsidRPr="00A036F6" w:rsidRDefault="005E41F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A036F6">
        <w:rPr>
          <w:b w:val="0"/>
        </w:rPr>
        <w:t>Odstoupit od smlouvy lze pouze z důvodů stanovených v této smlouvě nebo v občanském zákoníku.</w:t>
      </w:r>
    </w:p>
    <w:p w14:paraId="08A2FB83" w14:textId="6302B0E5" w:rsidR="005E41FF" w:rsidRPr="00A036F6" w:rsidRDefault="005E41F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A036F6">
        <w:rPr>
          <w:b w:val="0"/>
        </w:rPr>
        <w:t xml:space="preserve">Od této smlouvy může smluvní strana dotčená porušením povinnosti </w:t>
      </w:r>
      <w:r w:rsidR="004A44F5">
        <w:rPr>
          <w:b w:val="0"/>
        </w:rPr>
        <w:t xml:space="preserve">druhé smluvní strany </w:t>
      </w:r>
      <w:r w:rsidRPr="00A036F6">
        <w:rPr>
          <w:b w:val="0"/>
        </w:rPr>
        <w:t>jednostranně odstoupit pro podstatné porušení této smlouvy druhou smluvní stranou, přičemž za</w:t>
      </w:r>
      <w:r w:rsidR="00164A1A">
        <w:rPr>
          <w:b w:val="0"/>
        </w:rPr>
        <w:t> </w:t>
      </w:r>
      <w:r w:rsidRPr="00A036F6">
        <w:rPr>
          <w:b w:val="0"/>
        </w:rPr>
        <w:t>podstatné porušení této smlouvy se považuje:</w:t>
      </w:r>
    </w:p>
    <w:p w14:paraId="6F9774A1" w14:textId="0FFA21AC" w:rsidR="005E41FF" w:rsidRPr="00A05E3B" w:rsidRDefault="005E41FF" w:rsidP="00E72878">
      <w:pPr>
        <w:pStyle w:val="Nzev"/>
        <w:keepNext w:val="0"/>
        <w:numPr>
          <w:ilvl w:val="2"/>
          <w:numId w:val="7"/>
        </w:numPr>
        <w:jc w:val="both"/>
        <w:rPr>
          <w:b w:val="0"/>
        </w:rPr>
      </w:pPr>
      <w:r w:rsidRPr="00A05E3B">
        <w:rPr>
          <w:b w:val="0"/>
        </w:rPr>
        <w:t xml:space="preserve">je-li </w:t>
      </w:r>
      <w:r w:rsidR="003312A8">
        <w:rPr>
          <w:b w:val="0"/>
        </w:rPr>
        <w:t>Objednatel</w:t>
      </w:r>
      <w:r w:rsidRPr="00A05E3B">
        <w:rPr>
          <w:b w:val="0"/>
        </w:rPr>
        <w:t xml:space="preserve"> v prodlení se zaplacením ceny díla podle této smlouvy po dobu delší než </w:t>
      </w:r>
      <w:r w:rsidR="00A036F6" w:rsidRPr="00A05E3B">
        <w:rPr>
          <w:b w:val="0"/>
        </w:rPr>
        <w:t>3</w:t>
      </w:r>
      <w:r w:rsidRPr="00A05E3B">
        <w:rPr>
          <w:b w:val="0"/>
        </w:rPr>
        <w:t>0</w:t>
      </w:r>
      <w:r w:rsidR="00164A1A">
        <w:rPr>
          <w:b w:val="0"/>
        </w:rPr>
        <w:t> </w:t>
      </w:r>
      <w:r w:rsidRPr="00A05E3B">
        <w:rPr>
          <w:b w:val="0"/>
        </w:rPr>
        <w:t>dní po</w:t>
      </w:r>
      <w:r w:rsidR="00A036F6" w:rsidRPr="00A05E3B">
        <w:rPr>
          <w:b w:val="0"/>
        </w:rPr>
        <w:t> </w:t>
      </w:r>
      <w:r w:rsidRPr="00A05E3B">
        <w:rPr>
          <w:b w:val="0"/>
        </w:rPr>
        <w:t>dni splatnosti příslušné faktury, ačkoliv byl na své prodlení písemně upozorněn a</w:t>
      </w:r>
      <w:r w:rsidR="00164A1A">
        <w:rPr>
          <w:b w:val="0"/>
        </w:rPr>
        <w:t> </w:t>
      </w:r>
      <w:r w:rsidRPr="00A05E3B">
        <w:rPr>
          <w:b w:val="0"/>
        </w:rPr>
        <w:t xml:space="preserve">přes toto písemné upozornění </w:t>
      </w:r>
      <w:r w:rsidR="003312A8">
        <w:rPr>
          <w:b w:val="0"/>
        </w:rPr>
        <w:t>Objednatel</w:t>
      </w:r>
      <w:r w:rsidRPr="00A05E3B">
        <w:rPr>
          <w:b w:val="0"/>
        </w:rPr>
        <w:t xml:space="preserve"> nápravu neprovedl ve lhůtě do </w:t>
      </w:r>
      <w:r w:rsidR="00A036F6" w:rsidRPr="00A05E3B">
        <w:rPr>
          <w:b w:val="0"/>
        </w:rPr>
        <w:t>1</w:t>
      </w:r>
      <w:r w:rsidRPr="00A05E3B">
        <w:rPr>
          <w:b w:val="0"/>
        </w:rPr>
        <w:t>0 dnů od</w:t>
      </w:r>
      <w:r w:rsidR="00164A1A">
        <w:rPr>
          <w:b w:val="0"/>
        </w:rPr>
        <w:t> </w:t>
      </w:r>
      <w:r w:rsidRPr="00A05E3B">
        <w:rPr>
          <w:b w:val="0"/>
        </w:rPr>
        <w:t>doručení písemného upozornění;</w:t>
      </w:r>
    </w:p>
    <w:p w14:paraId="20622C7E" w14:textId="52FC33C6" w:rsidR="005E41FF" w:rsidRPr="00A05E3B" w:rsidRDefault="005E41FF" w:rsidP="00E72878">
      <w:pPr>
        <w:pStyle w:val="Nzev"/>
        <w:keepNext w:val="0"/>
        <w:numPr>
          <w:ilvl w:val="2"/>
          <w:numId w:val="7"/>
        </w:numPr>
        <w:jc w:val="both"/>
        <w:rPr>
          <w:b w:val="0"/>
        </w:rPr>
      </w:pPr>
      <w:r w:rsidRPr="00A05E3B">
        <w:rPr>
          <w:b w:val="0"/>
        </w:rPr>
        <w:t xml:space="preserve">jestliže </w:t>
      </w:r>
      <w:r w:rsidR="005811AF">
        <w:rPr>
          <w:b w:val="0"/>
        </w:rPr>
        <w:t>Zhotovitel</w:t>
      </w:r>
      <w:r w:rsidRPr="00A05E3B">
        <w:rPr>
          <w:b w:val="0"/>
        </w:rPr>
        <w:t xml:space="preserve"> </w:t>
      </w:r>
      <w:r w:rsidR="00F526A2">
        <w:rPr>
          <w:b w:val="0"/>
        </w:rPr>
        <w:t>provede</w:t>
      </w:r>
      <w:r w:rsidRPr="00A05E3B">
        <w:rPr>
          <w:b w:val="0"/>
        </w:rPr>
        <w:t xml:space="preserve"> dílo, které nebude mít vlastnosti deklarované </w:t>
      </w:r>
      <w:r w:rsidR="005811AF">
        <w:rPr>
          <w:b w:val="0"/>
        </w:rPr>
        <w:t>Zhotovitel</w:t>
      </w:r>
      <w:r w:rsidRPr="00A05E3B">
        <w:rPr>
          <w:b w:val="0"/>
        </w:rPr>
        <w:t>em v této smlouvě, resp. v nabídce zadávacího řízení, na jehož základě byla tato smlouva uzavřena;</w:t>
      </w:r>
    </w:p>
    <w:p w14:paraId="715195BE" w14:textId="30A0EC42" w:rsidR="005E41FF" w:rsidRPr="00A05E3B" w:rsidRDefault="005E41FF" w:rsidP="00E72878">
      <w:pPr>
        <w:pStyle w:val="Nzev"/>
        <w:keepNext w:val="0"/>
        <w:numPr>
          <w:ilvl w:val="2"/>
          <w:numId w:val="7"/>
        </w:numPr>
        <w:jc w:val="both"/>
        <w:rPr>
          <w:b w:val="0"/>
        </w:rPr>
      </w:pPr>
      <w:r w:rsidRPr="00A05E3B">
        <w:rPr>
          <w:b w:val="0"/>
        </w:rPr>
        <w:t xml:space="preserve">jestliže </w:t>
      </w:r>
      <w:r w:rsidR="005811AF">
        <w:rPr>
          <w:b w:val="0"/>
        </w:rPr>
        <w:t>Zhotovitel</w:t>
      </w:r>
      <w:r w:rsidRPr="00A05E3B">
        <w:rPr>
          <w:b w:val="0"/>
        </w:rPr>
        <w:t xml:space="preserve"> </w:t>
      </w:r>
      <w:r w:rsidR="00F526A2">
        <w:rPr>
          <w:b w:val="0"/>
        </w:rPr>
        <w:t>provede</w:t>
      </w:r>
      <w:r w:rsidRPr="00A05E3B">
        <w:rPr>
          <w:b w:val="0"/>
        </w:rPr>
        <w:t xml:space="preserve"> dílo, které je</w:t>
      </w:r>
      <w:r w:rsidR="00F526A2">
        <w:rPr>
          <w:b w:val="0"/>
        </w:rPr>
        <w:t xml:space="preserve"> k újmě Objednatele</w:t>
      </w:r>
      <w:r w:rsidRPr="00A05E3B">
        <w:rPr>
          <w:b w:val="0"/>
        </w:rPr>
        <w:t xml:space="preserve"> zatíženo právy třetích osob.</w:t>
      </w:r>
    </w:p>
    <w:p w14:paraId="43E79DC2" w14:textId="49527FDA" w:rsidR="00FB172D" w:rsidRPr="00A05E3B" w:rsidRDefault="003312A8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>
        <w:rPr>
          <w:b w:val="0"/>
        </w:rPr>
        <w:t>Objednatel</w:t>
      </w:r>
      <w:r w:rsidR="00FB172D" w:rsidRPr="00A05E3B">
        <w:rPr>
          <w:b w:val="0"/>
        </w:rPr>
        <w:t xml:space="preserve"> je rovněž oprávněn odstoupit od </w:t>
      </w:r>
      <w:r w:rsidR="00F526A2">
        <w:rPr>
          <w:b w:val="0"/>
        </w:rPr>
        <w:t>s</w:t>
      </w:r>
      <w:r w:rsidR="00FB172D" w:rsidRPr="00A05E3B">
        <w:rPr>
          <w:b w:val="0"/>
        </w:rPr>
        <w:t>mlouvy v případě, že:</w:t>
      </w:r>
    </w:p>
    <w:p w14:paraId="279BF205" w14:textId="042FC999" w:rsidR="00FB172D" w:rsidRPr="00A05E3B" w:rsidRDefault="00FB172D" w:rsidP="00E72878">
      <w:pPr>
        <w:pStyle w:val="Nzev"/>
        <w:keepNext w:val="0"/>
        <w:numPr>
          <w:ilvl w:val="2"/>
          <w:numId w:val="8"/>
        </w:numPr>
        <w:jc w:val="both"/>
        <w:rPr>
          <w:b w:val="0"/>
        </w:rPr>
      </w:pPr>
      <w:r w:rsidRPr="00A05E3B">
        <w:rPr>
          <w:b w:val="0"/>
        </w:rPr>
        <w:t xml:space="preserve">v insolvenčním řízení bude zjištěn úpadek </w:t>
      </w:r>
      <w:r w:rsidR="00F526A2">
        <w:rPr>
          <w:b w:val="0"/>
        </w:rPr>
        <w:t>Zhotovitele</w:t>
      </w:r>
      <w:r w:rsidRPr="00A05E3B">
        <w:rPr>
          <w:b w:val="0"/>
        </w:rPr>
        <w:t xml:space="preserve"> nebo insolvenční návrh bude zamítnut pro nedostatek majetku </w:t>
      </w:r>
      <w:r w:rsidR="00F526A2">
        <w:rPr>
          <w:b w:val="0"/>
        </w:rPr>
        <w:t>Zhotovitele</w:t>
      </w:r>
      <w:r w:rsidRPr="00A05E3B">
        <w:rPr>
          <w:b w:val="0"/>
        </w:rPr>
        <w:t xml:space="preserve"> v souladu se zněním zákona č. 182/2006 Sb., o úpadku a způsobech jeho řešení (insolvenční zákon), ve znění pozdějších předpisů. </w:t>
      </w:r>
      <w:r w:rsidR="003312A8">
        <w:rPr>
          <w:b w:val="0"/>
        </w:rPr>
        <w:t>Objednatel</w:t>
      </w:r>
      <w:r w:rsidRPr="00A05E3B">
        <w:rPr>
          <w:b w:val="0"/>
        </w:rPr>
        <w:t xml:space="preserve"> je rovněž oprávněn odstoupit od Smlouvy v případě, že </w:t>
      </w:r>
      <w:r w:rsidR="00F526A2">
        <w:rPr>
          <w:b w:val="0"/>
        </w:rPr>
        <w:t>Zhotovitel</w:t>
      </w:r>
      <w:r w:rsidRPr="00A05E3B">
        <w:rPr>
          <w:b w:val="0"/>
        </w:rPr>
        <w:t xml:space="preserve"> vstoupí do likvidace; nebo</w:t>
      </w:r>
    </w:p>
    <w:p w14:paraId="24A07BCA" w14:textId="05C82BAD" w:rsidR="00677661" w:rsidRPr="00A05E3B" w:rsidRDefault="00FB172D" w:rsidP="00E72878">
      <w:pPr>
        <w:pStyle w:val="Nzev"/>
        <w:keepNext w:val="0"/>
        <w:numPr>
          <w:ilvl w:val="2"/>
          <w:numId w:val="8"/>
        </w:numPr>
        <w:jc w:val="both"/>
        <w:rPr>
          <w:b w:val="0"/>
        </w:rPr>
      </w:pPr>
      <w:r w:rsidRPr="00A05E3B">
        <w:rPr>
          <w:b w:val="0"/>
        </w:rPr>
        <w:t xml:space="preserve">proti </w:t>
      </w:r>
      <w:r w:rsidR="00F526A2">
        <w:rPr>
          <w:b w:val="0"/>
        </w:rPr>
        <w:t>Zhotoviteli</w:t>
      </w:r>
      <w:r w:rsidRPr="00A05E3B">
        <w:rPr>
          <w:b w:val="0"/>
        </w:rPr>
        <w:t xml:space="preserve"> je zahájeno trestní stíhání pro trestný čin podle zákona č. 418/2011 Sb., o</w:t>
      </w:r>
      <w:r w:rsidR="00164A1A">
        <w:rPr>
          <w:b w:val="0"/>
        </w:rPr>
        <w:t> </w:t>
      </w:r>
      <w:r w:rsidRPr="00A05E3B">
        <w:rPr>
          <w:b w:val="0"/>
        </w:rPr>
        <w:t>trestní odpovědnosti právnických osob, ve znění pozdějších předpisů.</w:t>
      </w:r>
    </w:p>
    <w:p w14:paraId="60858542" w14:textId="7D424DD1" w:rsidR="005E41FF" w:rsidRDefault="00227577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A05E3B">
        <w:rPr>
          <w:b w:val="0"/>
        </w:rPr>
        <w:t>O</w:t>
      </w:r>
      <w:r w:rsidR="005E41FF" w:rsidRPr="00A05E3B">
        <w:rPr>
          <w:b w:val="0"/>
        </w:rPr>
        <w:t>dstoupením od této smlouvy zanikají všechny závazky smluvních stran z této smlouvy</w:t>
      </w:r>
      <w:r w:rsidR="00F519C1">
        <w:rPr>
          <w:b w:val="0"/>
        </w:rPr>
        <w:t>, pokud není stanoveno jinak</w:t>
      </w:r>
      <w:r w:rsidR="005E41FF" w:rsidRPr="00A05E3B">
        <w:rPr>
          <w:b w:val="0"/>
        </w:rPr>
        <w:t xml:space="preserve">. V případě odstoupení od této smlouvy nezanikají </w:t>
      </w:r>
      <w:r w:rsidR="00F519C1">
        <w:rPr>
          <w:b w:val="0"/>
        </w:rPr>
        <w:t xml:space="preserve">práva </w:t>
      </w:r>
      <w:r w:rsidR="005E41FF" w:rsidRPr="00A05E3B">
        <w:rPr>
          <w:b w:val="0"/>
        </w:rPr>
        <w:t>smluvních stran na</w:t>
      </w:r>
      <w:r w:rsidR="00164A1A">
        <w:rPr>
          <w:b w:val="0"/>
        </w:rPr>
        <w:t> </w:t>
      </w:r>
      <w:r w:rsidR="005E41FF" w:rsidRPr="00A05E3B">
        <w:rPr>
          <w:b w:val="0"/>
        </w:rPr>
        <w:t xml:space="preserve">náhradu škody a zaplacení smluvních pokut sjednaných pro případ porušení smluvních povinností vzniklé před </w:t>
      </w:r>
      <w:r w:rsidR="00F519C1">
        <w:rPr>
          <w:b w:val="0"/>
        </w:rPr>
        <w:t xml:space="preserve">odstoupením od </w:t>
      </w:r>
      <w:r w:rsidR="005E41FF" w:rsidRPr="00A05E3B">
        <w:rPr>
          <w:b w:val="0"/>
        </w:rPr>
        <w:t>této smlouvy, a ty závazky smluvních stran, které podle smlouvy nebo vzhledem ke své povaze mají trvat i nadále, nebo u kterých tak stanoví ObčZ.</w:t>
      </w:r>
    </w:p>
    <w:p w14:paraId="6C053D89" w14:textId="23731B47" w:rsidR="00A642A8" w:rsidRDefault="00A642A8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A642A8">
        <w:rPr>
          <w:b w:val="0"/>
        </w:rPr>
        <w:t>Odstoupení od smlouvy musí být učiněno v písemné formě a nabývá účinnosti dnem jeho doručení druhé smluvní straně.</w:t>
      </w:r>
    </w:p>
    <w:p w14:paraId="11EA400C" w14:textId="770C9CD8" w:rsidR="008E6142" w:rsidRDefault="008E6142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8E6142">
        <w:rPr>
          <w:b w:val="0"/>
        </w:rPr>
        <w:t xml:space="preserve">Ukončením účinnosti </w:t>
      </w:r>
      <w:r>
        <w:rPr>
          <w:b w:val="0"/>
        </w:rPr>
        <w:t>této s</w:t>
      </w:r>
      <w:r w:rsidRPr="008E6142">
        <w:rPr>
          <w:b w:val="0"/>
        </w:rPr>
        <w:t xml:space="preserve">mlouvy nejsou dotčena práva a povinnosti založená </w:t>
      </w:r>
      <w:r>
        <w:rPr>
          <w:b w:val="0"/>
        </w:rPr>
        <w:t>touto s</w:t>
      </w:r>
      <w:r w:rsidRPr="008E6142">
        <w:rPr>
          <w:b w:val="0"/>
        </w:rPr>
        <w:t xml:space="preserve">mlouvou, která mají podle </w:t>
      </w:r>
      <w:r>
        <w:rPr>
          <w:b w:val="0"/>
        </w:rPr>
        <w:t>této s</w:t>
      </w:r>
      <w:r w:rsidRPr="008E6142">
        <w:rPr>
          <w:b w:val="0"/>
        </w:rPr>
        <w:t xml:space="preserve">mlouvy nebo na základě své povahy trvat i po jejím skončení, zejména ustanovení </w:t>
      </w:r>
      <w:r>
        <w:rPr>
          <w:b w:val="0"/>
        </w:rPr>
        <w:t>této s</w:t>
      </w:r>
      <w:r w:rsidRPr="008E6142">
        <w:rPr>
          <w:b w:val="0"/>
        </w:rPr>
        <w:t>mlouvy o odpovědnosti za škodu (škoda může spočívat i v nákladech vynaložených Objednatelem na realizaci nového zadávacího řízení), o sankcích včetně smluvních pokut, o ochraně osobních údajů a důvěrných informací.</w:t>
      </w:r>
    </w:p>
    <w:p w14:paraId="7D562896" w14:textId="77777777" w:rsidR="00D65D61" w:rsidRDefault="00D65D61" w:rsidP="00227577">
      <w:pPr>
        <w:pStyle w:val="Odstavecseseznamem"/>
        <w:ind w:left="360"/>
      </w:pPr>
    </w:p>
    <w:p w14:paraId="18E3C683" w14:textId="77777777" w:rsidR="005E41FF" w:rsidRPr="00F257CA" w:rsidRDefault="005E41FF" w:rsidP="00E72878">
      <w:pPr>
        <w:pStyle w:val="Nzev"/>
        <w:numPr>
          <w:ilvl w:val="0"/>
          <w:numId w:val="6"/>
        </w:numPr>
        <w:rPr>
          <w:rStyle w:val="Siln"/>
        </w:rPr>
      </w:pPr>
      <w:r>
        <w:rPr>
          <w:rStyle w:val="Siln"/>
        </w:rPr>
        <w:t>Ochrana informací</w:t>
      </w:r>
    </w:p>
    <w:p w14:paraId="7543533F" w14:textId="0382048F" w:rsidR="005E41FF" w:rsidRPr="00A05E3B" w:rsidRDefault="005811A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>
        <w:rPr>
          <w:b w:val="0"/>
        </w:rPr>
        <w:t>Zhotovitel</w:t>
      </w:r>
      <w:r w:rsidR="005E41FF" w:rsidRPr="00A05E3B">
        <w:rPr>
          <w:b w:val="0"/>
        </w:rPr>
        <w:t xml:space="preserve"> se zavazuje, že zachová jako citlivé informace a zprávy týkající se vnitřních záležitostí smluvních stran a předmětu plnění smlouvy, pokud by jejich zveřejnění mohlo poškodit druhou stranu. Povinnost poskytovat informace podle zákona č. 106/1999 Sb., o svobodném přístupu k informacím, ve znění pozdějších předpisů</w:t>
      </w:r>
      <w:r w:rsidR="008E6142">
        <w:rPr>
          <w:b w:val="0"/>
        </w:rPr>
        <w:t xml:space="preserve"> (dále jen „zákon“)</w:t>
      </w:r>
      <w:r w:rsidR="005E41FF" w:rsidRPr="00A05E3B">
        <w:rPr>
          <w:b w:val="0"/>
        </w:rPr>
        <w:t>, není tímto ustanovením dotčena.</w:t>
      </w:r>
    </w:p>
    <w:p w14:paraId="32DD98EA" w14:textId="6E82B112" w:rsidR="005E41FF" w:rsidRPr="00A05E3B" w:rsidRDefault="005E41F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A05E3B">
        <w:rPr>
          <w:b w:val="0"/>
        </w:rPr>
        <w:t xml:space="preserve">Smluvní strany budou považovat za citlivé informace a) jako citlivé označené, b) informace, u kterých se z povahy věci dá předpokládat, že se jedná o informace podléhající závazku mlčenlivosti nebo informace o </w:t>
      </w:r>
      <w:r w:rsidR="003312A8">
        <w:rPr>
          <w:b w:val="0"/>
        </w:rPr>
        <w:t>Objednatel</w:t>
      </w:r>
      <w:r w:rsidRPr="00A05E3B">
        <w:rPr>
          <w:b w:val="0"/>
        </w:rPr>
        <w:t>i, které by mohly z povahy věci být považovány za citlivé a které se dozvědí v souvislosti s plněním této smlouvy.</w:t>
      </w:r>
    </w:p>
    <w:p w14:paraId="7A401AC0" w14:textId="34247DCE" w:rsidR="005E41FF" w:rsidRPr="00A05E3B" w:rsidRDefault="005E41F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A05E3B">
        <w:rPr>
          <w:b w:val="0"/>
        </w:rPr>
        <w:t xml:space="preserve">Smluvní strany se zavazují, že neuvolní třetí osobě informace druhé strany bez jejího souhlasu, a to v jakékoliv formě, a že podniknou všechny nezbytné kroky k zabezpečení těchto informací. Závazek mlčenlivosti a ochrany citlivých informací zůstává v platnosti po dobu 5 let po ukončení </w:t>
      </w:r>
      <w:r w:rsidR="004A44F5">
        <w:rPr>
          <w:b w:val="0"/>
        </w:rPr>
        <w:t>trvání</w:t>
      </w:r>
      <w:r w:rsidRPr="00A05E3B">
        <w:rPr>
          <w:b w:val="0"/>
        </w:rPr>
        <w:t xml:space="preserve"> smlouvy.</w:t>
      </w:r>
    </w:p>
    <w:p w14:paraId="084F3E7A" w14:textId="0FA7E66B" w:rsidR="005E41FF" w:rsidRPr="00A05E3B" w:rsidRDefault="005811A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>
        <w:rPr>
          <w:b w:val="0"/>
        </w:rPr>
        <w:t>Zhotovitel</w:t>
      </w:r>
      <w:r w:rsidR="005E41FF" w:rsidRPr="00A05E3B">
        <w:rPr>
          <w:b w:val="0"/>
        </w:rPr>
        <w:t xml:space="preserve"> je povinen zabezpečit veškeré podklady, mající charakter citlivé informace poskytnuté mu </w:t>
      </w:r>
      <w:r w:rsidR="003312A8">
        <w:rPr>
          <w:b w:val="0"/>
        </w:rPr>
        <w:t>Objednatel</w:t>
      </w:r>
      <w:r w:rsidR="005E41FF" w:rsidRPr="00A05E3B">
        <w:rPr>
          <w:b w:val="0"/>
        </w:rPr>
        <w:t xml:space="preserve">em, proti odcizení nebo jinému zneužití. </w:t>
      </w:r>
    </w:p>
    <w:p w14:paraId="631C7236" w14:textId="1358DB65" w:rsidR="005E41FF" w:rsidRPr="00A05E3B" w:rsidRDefault="005811A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>
        <w:rPr>
          <w:b w:val="0"/>
        </w:rPr>
        <w:t>Zhotovitel</w:t>
      </w:r>
      <w:r w:rsidR="005E41FF" w:rsidRPr="00A05E3B">
        <w:rPr>
          <w:b w:val="0"/>
        </w:rPr>
        <w:t xml:space="preserve"> je povinen svého případného poddodavatele zavázat povinností mlčenlivosti a respektováním práv </w:t>
      </w:r>
      <w:r w:rsidR="003312A8">
        <w:rPr>
          <w:b w:val="0"/>
        </w:rPr>
        <w:t>Objednatel</w:t>
      </w:r>
      <w:r w:rsidR="005E41FF" w:rsidRPr="00A05E3B">
        <w:rPr>
          <w:b w:val="0"/>
        </w:rPr>
        <w:t>e nejméně ve stejném rozsahu, v jakém je v závazkovém vztahu zavázán sám.</w:t>
      </w:r>
    </w:p>
    <w:p w14:paraId="55565BAE" w14:textId="1C5705FC" w:rsidR="005E41FF" w:rsidRPr="00A05E3B" w:rsidRDefault="005E41F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A05E3B">
        <w:rPr>
          <w:b w:val="0"/>
        </w:rPr>
        <w:t xml:space="preserve">V souvislosti s důvěrností informací bere </w:t>
      </w:r>
      <w:r w:rsidR="005811AF">
        <w:rPr>
          <w:b w:val="0"/>
        </w:rPr>
        <w:t>Zhotovitel</w:t>
      </w:r>
      <w:r w:rsidRPr="00A05E3B">
        <w:rPr>
          <w:b w:val="0"/>
        </w:rPr>
        <w:t xml:space="preserve"> na vědomí, že je zákonnou povinností </w:t>
      </w:r>
      <w:r w:rsidR="003312A8">
        <w:rPr>
          <w:b w:val="0"/>
        </w:rPr>
        <w:t>Objednatel</w:t>
      </w:r>
      <w:r w:rsidRPr="00A05E3B">
        <w:rPr>
          <w:b w:val="0"/>
        </w:rPr>
        <w:t>e uveřejnit celé znění této smlouvy včetně všech jejich případných dodatků a seznamu subdodavatelů v souladu se zákonem</w:t>
      </w:r>
      <w:r w:rsidR="007069D3">
        <w:rPr>
          <w:b w:val="0"/>
        </w:rPr>
        <w:t>, pokud ze zákona nevyplývá něco jiného</w:t>
      </w:r>
      <w:r w:rsidRPr="00A05E3B">
        <w:rPr>
          <w:b w:val="0"/>
        </w:rPr>
        <w:t xml:space="preserve">. Splnění této, jakož i dalších zákonných povinností </w:t>
      </w:r>
      <w:r w:rsidR="003312A8">
        <w:rPr>
          <w:b w:val="0"/>
        </w:rPr>
        <w:t>Objednatel</w:t>
      </w:r>
      <w:r w:rsidRPr="00A05E3B">
        <w:rPr>
          <w:b w:val="0"/>
        </w:rPr>
        <w:t>e, není porušením důvěrnosti informací.</w:t>
      </w:r>
    </w:p>
    <w:p w14:paraId="6D0808C9" w14:textId="77777777" w:rsidR="005E41FF" w:rsidRPr="00A05E3B" w:rsidRDefault="005E41F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A05E3B">
        <w:rPr>
          <w:b w:val="0"/>
        </w:rPr>
        <w:t>Povinnost zachovávat mlčenlivost se nevztahuje na informace:</w:t>
      </w:r>
    </w:p>
    <w:p w14:paraId="6845FA68" w14:textId="7B62D566" w:rsidR="005E41FF" w:rsidRPr="00A05E3B" w:rsidRDefault="005E41FF" w:rsidP="00E72878">
      <w:pPr>
        <w:pStyle w:val="Nzev"/>
        <w:keepNext w:val="0"/>
        <w:numPr>
          <w:ilvl w:val="2"/>
          <w:numId w:val="9"/>
        </w:numPr>
        <w:jc w:val="both"/>
        <w:rPr>
          <w:b w:val="0"/>
        </w:rPr>
      </w:pPr>
      <w:r w:rsidRPr="00A05E3B">
        <w:rPr>
          <w:b w:val="0"/>
        </w:rPr>
        <w:t xml:space="preserve">které jsou nebo se stanou všeobecně a veřejně přístupnými jinak, než porušením ustanovení tohoto odst. ze strany </w:t>
      </w:r>
      <w:r w:rsidR="005811AF">
        <w:rPr>
          <w:b w:val="0"/>
        </w:rPr>
        <w:t>Zhotovitel</w:t>
      </w:r>
      <w:r w:rsidRPr="00A05E3B">
        <w:rPr>
          <w:b w:val="0"/>
        </w:rPr>
        <w:t>e,</w:t>
      </w:r>
    </w:p>
    <w:p w14:paraId="5FA45D7E" w14:textId="7980F1E3" w:rsidR="005E41FF" w:rsidRPr="00A05E3B" w:rsidRDefault="005E41FF" w:rsidP="00E72878">
      <w:pPr>
        <w:pStyle w:val="Nzev"/>
        <w:keepNext w:val="0"/>
        <w:numPr>
          <w:ilvl w:val="2"/>
          <w:numId w:val="9"/>
        </w:numPr>
        <w:jc w:val="both"/>
        <w:rPr>
          <w:b w:val="0"/>
        </w:rPr>
      </w:pPr>
      <w:r w:rsidRPr="00A05E3B">
        <w:rPr>
          <w:b w:val="0"/>
        </w:rPr>
        <w:t xml:space="preserve">které jsou </w:t>
      </w:r>
      <w:r w:rsidR="005811AF">
        <w:rPr>
          <w:b w:val="0"/>
        </w:rPr>
        <w:t>Zhotovitel</w:t>
      </w:r>
      <w:r w:rsidRPr="00A05E3B">
        <w:rPr>
          <w:b w:val="0"/>
        </w:rPr>
        <w:t>i známy a byly mu volně k dispozici ještě před přijetím těchto informací od </w:t>
      </w:r>
      <w:r w:rsidR="003312A8">
        <w:rPr>
          <w:b w:val="0"/>
        </w:rPr>
        <w:t>Objednatel</w:t>
      </w:r>
      <w:r w:rsidRPr="00A05E3B">
        <w:rPr>
          <w:b w:val="0"/>
        </w:rPr>
        <w:t>e,</w:t>
      </w:r>
    </w:p>
    <w:p w14:paraId="3FA39253" w14:textId="74C0D014" w:rsidR="005E41FF" w:rsidRPr="00A05E3B" w:rsidRDefault="005E41FF" w:rsidP="00E72878">
      <w:pPr>
        <w:pStyle w:val="Nzev"/>
        <w:keepNext w:val="0"/>
        <w:numPr>
          <w:ilvl w:val="2"/>
          <w:numId w:val="9"/>
        </w:numPr>
        <w:jc w:val="both"/>
        <w:rPr>
          <w:b w:val="0"/>
        </w:rPr>
      </w:pPr>
      <w:r w:rsidRPr="00A05E3B">
        <w:rPr>
          <w:b w:val="0"/>
        </w:rPr>
        <w:t xml:space="preserve">které budou následně </w:t>
      </w:r>
      <w:r w:rsidR="005811AF">
        <w:rPr>
          <w:b w:val="0"/>
        </w:rPr>
        <w:t>Zhotovitel</w:t>
      </w:r>
      <w:r w:rsidRPr="00A05E3B">
        <w:rPr>
          <w:b w:val="0"/>
        </w:rPr>
        <w:t>i sděleny bez závazku mlčenlivosti třetí stranou, jež rovněž není ve vztahu k nim nijak vázána,</w:t>
      </w:r>
    </w:p>
    <w:p w14:paraId="0131550B" w14:textId="77777777" w:rsidR="005E41FF" w:rsidRPr="00A05E3B" w:rsidRDefault="005E41FF" w:rsidP="00E72878">
      <w:pPr>
        <w:pStyle w:val="Nzev"/>
        <w:keepNext w:val="0"/>
        <w:numPr>
          <w:ilvl w:val="2"/>
          <w:numId w:val="9"/>
        </w:numPr>
        <w:jc w:val="both"/>
        <w:rPr>
          <w:b w:val="0"/>
        </w:rPr>
      </w:pPr>
      <w:r w:rsidRPr="00A05E3B">
        <w:rPr>
          <w:b w:val="0"/>
        </w:rPr>
        <w:t>jejichž sdělení se vyžaduje ze zákona.</w:t>
      </w:r>
    </w:p>
    <w:p w14:paraId="5C984722" w14:textId="7E26D885" w:rsidR="005E41FF" w:rsidRDefault="0008415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037729">
        <w:rPr>
          <w:b w:val="0"/>
        </w:rPr>
        <w:t>Za </w:t>
      </w:r>
      <w:r>
        <w:rPr>
          <w:b w:val="0"/>
        </w:rPr>
        <w:t xml:space="preserve">prokázané </w:t>
      </w:r>
      <w:r w:rsidRPr="00037729">
        <w:rPr>
          <w:b w:val="0"/>
        </w:rPr>
        <w:t xml:space="preserve">porušení povinnosti dle tohoto </w:t>
      </w:r>
      <w:r>
        <w:rPr>
          <w:b w:val="0"/>
        </w:rPr>
        <w:t xml:space="preserve">článku </w:t>
      </w:r>
      <w:r w:rsidRPr="00037729">
        <w:rPr>
          <w:b w:val="0"/>
        </w:rPr>
        <w:t xml:space="preserve">zaplatí </w:t>
      </w:r>
      <w:r>
        <w:rPr>
          <w:b w:val="0"/>
        </w:rPr>
        <w:t>Zhotovitel</w:t>
      </w:r>
      <w:r w:rsidRPr="00037729">
        <w:rPr>
          <w:b w:val="0"/>
        </w:rPr>
        <w:t xml:space="preserve"> </w:t>
      </w:r>
      <w:r>
        <w:rPr>
          <w:b w:val="0"/>
        </w:rPr>
        <w:t>Objednatel</w:t>
      </w:r>
      <w:r w:rsidRPr="00037729">
        <w:rPr>
          <w:b w:val="0"/>
        </w:rPr>
        <w:t xml:space="preserve">i smluvní pokutu ve výši </w:t>
      </w:r>
      <w:r w:rsidR="00AF35F7">
        <w:rPr>
          <w:b w:val="0"/>
        </w:rPr>
        <w:t>5</w:t>
      </w:r>
      <w:r>
        <w:rPr>
          <w:b w:val="0"/>
        </w:rPr>
        <w:t xml:space="preserve">0 000 Kč </w:t>
      </w:r>
      <w:r w:rsidRPr="00037729">
        <w:rPr>
          <w:b w:val="0"/>
        </w:rPr>
        <w:t>za každ</w:t>
      </w:r>
      <w:r>
        <w:rPr>
          <w:b w:val="0"/>
        </w:rPr>
        <w:t>é takové porušení.</w:t>
      </w:r>
      <w:r w:rsidRPr="00037729">
        <w:rPr>
          <w:b w:val="0"/>
        </w:rPr>
        <w:t xml:space="preserve"> </w:t>
      </w:r>
      <w:r>
        <w:rPr>
          <w:b w:val="0"/>
        </w:rPr>
        <w:t>Zaplacením smluvní pokuty není dotčeno právo Objednatele na uplatnění případného nároku na náhradu případně vzniklé škody.</w:t>
      </w:r>
      <w:r w:rsidRPr="00A05E3B" w:rsidDel="0008415F">
        <w:rPr>
          <w:b w:val="0"/>
        </w:rPr>
        <w:t xml:space="preserve"> </w:t>
      </w:r>
    </w:p>
    <w:p w14:paraId="187BFBB9" w14:textId="77777777" w:rsidR="00FA192E" w:rsidRPr="00FA192E" w:rsidRDefault="00FA192E" w:rsidP="00FA192E"/>
    <w:p w14:paraId="333AC9A4" w14:textId="77777777" w:rsidR="00720637" w:rsidRPr="00D745B0" w:rsidRDefault="00720637" w:rsidP="005E41FF"/>
    <w:p w14:paraId="1FA8A672" w14:textId="77777777" w:rsidR="005E41FF" w:rsidRPr="00F257CA" w:rsidRDefault="005E41FF" w:rsidP="00E72878">
      <w:pPr>
        <w:pStyle w:val="Nzev"/>
        <w:numPr>
          <w:ilvl w:val="0"/>
          <w:numId w:val="6"/>
        </w:numPr>
        <w:rPr>
          <w:rStyle w:val="Siln"/>
        </w:rPr>
      </w:pPr>
      <w:r w:rsidRPr="00F257CA">
        <w:rPr>
          <w:rStyle w:val="Siln"/>
        </w:rPr>
        <w:t>Závěrečná ustanovení</w:t>
      </w:r>
    </w:p>
    <w:p w14:paraId="2406311E" w14:textId="4CCBD095" w:rsidR="005E41FF" w:rsidRPr="00A05E3B" w:rsidRDefault="005E41F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A05E3B">
        <w:rPr>
          <w:b w:val="0"/>
        </w:rPr>
        <w:t xml:space="preserve">Uhrazením smluvní pokuty není dotčeno právo </w:t>
      </w:r>
      <w:r w:rsidR="003312A8">
        <w:rPr>
          <w:b w:val="0"/>
        </w:rPr>
        <w:t>Objednatel</w:t>
      </w:r>
      <w:r w:rsidRPr="00A05E3B">
        <w:rPr>
          <w:b w:val="0"/>
        </w:rPr>
        <w:t xml:space="preserve">e na náhradu škody, kterou </w:t>
      </w:r>
      <w:r w:rsidR="005811AF">
        <w:rPr>
          <w:b w:val="0"/>
        </w:rPr>
        <w:t>Zhotovitel</w:t>
      </w:r>
      <w:r w:rsidRPr="00A05E3B">
        <w:rPr>
          <w:b w:val="0"/>
        </w:rPr>
        <w:t xml:space="preserve"> způsobil </w:t>
      </w:r>
      <w:r w:rsidR="003312A8">
        <w:rPr>
          <w:b w:val="0"/>
        </w:rPr>
        <w:t>Objednatel</w:t>
      </w:r>
      <w:r w:rsidRPr="00A05E3B">
        <w:rPr>
          <w:b w:val="0"/>
        </w:rPr>
        <w:t xml:space="preserve">i nesplněním svých povinností, ke kterým se </w:t>
      </w:r>
      <w:r w:rsidR="005811AF">
        <w:rPr>
          <w:b w:val="0"/>
        </w:rPr>
        <w:t>Zhotovitel</w:t>
      </w:r>
      <w:r w:rsidRPr="00A05E3B">
        <w:rPr>
          <w:b w:val="0"/>
        </w:rPr>
        <w:t xml:space="preserve"> zavázal v této smlouvě. Smluvní strany tímto, po vzájemné dohodě, vylučují použití ustanovení §2050 zákona č. 89/2012 Sb., občanský zákoník.</w:t>
      </w:r>
      <w:r w:rsidR="008952A0">
        <w:rPr>
          <w:b w:val="0"/>
        </w:rPr>
        <w:t xml:space="preserve"> Objednatel má právo na zaplacení náhrady škody v plné výši vedle smluvní pokuty.</w:t>
      </w:r>
    </w:p>
    <w:p w14:paraId="1C970D3D" w14:textId="473F09F0" w:rsidR="005E41FF" w:rsidRPr="00A05E3B" w:rsidRDefault="005E41FF" w:rsidP="00A05E3B">
      <w:pPr>
        <w:pStyle w:val="Nzev"/>
        <w:keepNext w:val="0"/>
        <w:ind w:left="567"/>
        <w:jc w:val="both"/>
        <w:rPr>
          <w:b w:val="0"/>
        </w:rPr>
      </w:pPr>
      <w:r w:rsidRPr="00A05E3B">
        <w:rPr>
          <w:b w:val="0"/>
        </w:rPr>
        <w:t xml:space="preserve">Smluvní pokuty dle této smlouvy lze požadovat kumulativně, a to bez omezení. Úhradou smluvní pokuty </w:t>
      </w:r>
      <w:r w:rsidR="005811AF">
        <w:rPr>
          <w:b w:val="0"/>
        </w:rPr>
        <w:t>Zhotovitel</w:t>
      </w:r>
      <w:r w:rsidRPr="00A05E3B">
        <w:rPr>
          <w:b w:val="0"/>
        </w:rPr>
        <w:t xml:space="preserve">em není dotčena další existence povinnosti smluvní pokutou zajištěné. Smluvní pokuta dle této smlouvy je splatná do </w:t>
      </w:r>
      <w:r w:rsidR="00FA192E" w:rsidRPr="00A05E3B">
        <w:rPr>
          <w:b w:val="0"/>
        </w:rPr>
        <w:t>1</w:t>
      </w:r>
      <w:r w:rsidR="00FA192E">
        <w:rPr>
          <w:b w:val="0"/>
        </w:rPr>
        <w:t>0</w:t>
      </w:r>
      <w:r w:rsidR="00FA192E" w:rsidRPr="00A05E3B">
        <w:rPr>
          <w:b w:val="0"/>
        </w:rPr>
        <w:t xml:space="preserve"> </w:t>
      </w:r>
      <w:r w:rsidRPr="00A05E3B">
        <w:rPr>
          <w:b w:val="0"/>
        </w:rPr>
        <w:t>dnů ode dne doručení písemného uplatnění práva na</w:t>
      </w:r>
      <w:r w:rsidR="00164A1A">
        <w:rPr>
          <w:b w:val="0"/>
        </w:rPr>
        <w:t> </w:t>
      </w:r>
      <w:r w:rsidRPr="00A05E3B">
        <w:rPr>
          <w:b w:val="0"/>
        </w:rPr>
        <w:t xml:space="preserve">smluvní pokutu, a to na účet písemně určený </w:t>
      </w:r>
      <w:r w:rsidR="003312A8">
        <w:rPr>
          <w:b w:val="0"/>
        </w:rPr>
        <w:t>Objednatel</w:t>
      </w:r>
      <w:r w:rsidRPr="00A05E3B">
        <w:rPr>
          <w:b w:val="0"/>
        </w:rPr>
        <w:t xml:space="preserve">em. Smluvní pokutu je </w:t>
      </w:r>
      <w:r w:rsidR="003312A8">
        <w:rPr>
          <w:b w:val="0"/>
        </w:rPr>
        <w:t>Objednatel</w:t>
      </w:r>
      <w:r w:rsidRPr="00A05E3B">
        <w:rPr>
          <w:b w:val="0"/>
        </w:rPr>
        <w:t xml:space="preserve"> oprávněn započíst oproti splatným pohledávkám </w:t>
      </w:r>
      <w:r w:rsidR="005811AF">
        <w:rPr>
          <w:b w:val="0"/>
        </w:rPr>
        <w:t>Zhotovitel</w:t>
      </w:r>
      <w:r w:rsidRPr="00A05E3B">
        <w:rPr>
          <w:b w:val="0"/>
        </w:rPr>
        <w:t>e.</w:t>
      </w:r>
    </w:p>
    <w:p w14:paraId="208BC4B1" w14:textId="2D057EB6" w:rsidR="00A642A8" w:rsidRDefault="00A642A8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A642A8">
        <w:rPr>
          <w:b w:val="0"/>
        </w:rPr>
        <w:t>Smluvní strany se dohodly, že nejsou oprávněny převést práva a povinnosti z této smlouvy na třetí osobu bez předchozího písemného souhlasu druhé smluvní strany.</w:t>
      </w:r>
    </w:p>
    <w:p w14:paraId="5C6F7505" w14:textId="75729611" w:rsidR="005E41FF" w:rsidRPr="00A05E3B" w:rsidRDefault="005E41F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A05E3B">
        <w:rPr>
          <w:b w:val="0"/>
        </w:rPr>
        <w:t xml:space="preserve">Vztahy mezi smluvními stranami se řídí českým právním řádem. Ve věcech smlouvou výslovně neupravených se právní vztahy z ní vznikající a vyplývající řídí příslušnými ustanoveními ObčZ a ostatními obecně závaznými právními předpisy. Rozhodčí řízení je vyloučeno. </w:t>
      </w:r>
      <w:r w:rsidR="0008415F">
        <w:rPr>
          <w:b w:val="0"/>
        </w:rPr>
        <w:t xml:space="preserve">Případné </w:t>
      </w:r>
      <w:r w:rsidR="0008415F" w:rsidRPr="0008415F">
        <w:rPr>
          <w:b w:val="0"/>
        </w:rPr>
        <w:t>soudní spory budou projednávány u soudu určeného podle místa sídla Objednatele</w:t>
      </w:r>
      <w:r w:rsidR="0008415F">
        <w:rPr>
          <w:b w:val="0"/>
        </w:rPr>
        <w:t>.</w:t>
      </w:r>
    </w:p>
    <w:p w14:paraId="3AE92DFD" w14:textId="3A23C150" w:rsidR="005E41FF" w:rsidRPr="00A05E3B" w:rsidRDefault="005E41F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A05E3B">
        <w:rPr>
          <w:b w:val="0"/>
        </w:rPr>
        <w:t>Nastanou-li u některé ze smluvních stran skutečnosti bránící řádnému plnění této smlouvy, je</w:t>
      </w:r>
      <w:r w:rsidR="00164A1A">
        <w:rPr>
          <w:b w:val="0"/>
        </w:rPr>
        <w:t> </w:t>
      </w:r>
      <w:r w:rsidRPr="00A05E3B">
        <w:rPr>
          <w:b w:val="0"/>
        </w:rPr>
        <w:t xml:space="preserve">povinna to ihned bez zbytečného odkladu písemně oznámit druhé smluvní straně a vyvolat jednání </w:t>
      </w:r>
      <w:r w:rsidR="003312A8">
        <w:rPr>
          <w:b w:val="0"/>
        </w:rPr>
        <w:t>Objednatel</w:t>
      </w:r>
      <w:r w:rsidRPr="00A05E3B">
        <w:rPr>
          <w:b w:val="0"/>
        </w:rPr>
        <w:t>e a </w:t>
      </w:r>
      <w:r w:rsidR="005811AF">
        <w:rPr>
          <w:b w:val="0"/>
        </w:rPr>
        <w:t>Zhotovitel</w:t>
      </w:r>
      <w:r w:rsidRPr="00A05E3B">
        <w:rPr>
          <w:b w:val="0"/>
        </w:rPr>
        <w:t>e.</w:t>
      </w:r>
    </w:p>
    <w:p w14:paraId="1E960F57" w14:textId="2DF031EF" w:rsidR="005E41FF" w:rsidRPr="00A05E3B" w:rsidRDefault="005E41F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A05E3B">
        <w:rPr>
          <w:b w:val="0"/>
        </w:rPr>
        <w:t>Vztahuje-li se dů</w:t>
      </w:r>
      <w:bookmarkStart w:id="12" w:name="_GoBack"/>
      <w:bookmarkEnd w:id="12"/>
      <w:r w:rsidRPr="00A05E3B">
        <w:rPr>
          <w:b w:val="0"/>
        </w:rPr>
        <w:t>vod neplatnosti jen na některé ustanovení smlouvy, je neplatným pouze toto ustanovení, pokud z jeho povahy, obsahu anebo z okolností, za nichž bylo sjednáno, nevyplývá, že</w:t>
      </w:r>
      <w:r w:rsidR="00164A1A">
        <w:rPr>
          <w:b w:val="0"/>
        </w:rPr>
        <w:t> </w:t>
      </w:r>
      <w:r w:rsidRPr="00A05E3B">
        <w:rPr>
          <w:b w:val="0"/>
        </w:rPr>
        <w:t>jej nelze oddělit od ostatního obsahu smlouvy. Smluvní strany se zavazují, že bezodkladně nahradí neplatné ustanovení této smlouvy jiným platným ustanovením svým obsahem podobným neplatnému ustanovení.</w:t>
      </w:r>
    </w:p>
    <w:p w14:paraId="0DBFFF25" w14:textId="77777777" w:rsidR="00177106" w:rsidRDefault="0008415F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</w:rPr>
      </w:pPr>
      <w:r w:rsidRPr="0008415F">
        <w:rPr>
          <w:b w:val="0"/>
        </w:rPr>
        <w:t>Smlouva je uzavřena v elektronické podobě.</w:t>
      </w:r>
    </w:p>
    <w:p w14:paraId="6AA06C57" w14:textId="77777777" w:rsidR="00AF35F7" w:rsidRDefault="00177106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  <w:bCs/>
        </w:rPr>
      </w:pPr>
      <w:r w:rsidRPr="00177106">
        <w:rPr>
          <w:b w:val="0"/>
          <w:bCs/>
        </w:rPr>
        <w:t>Tuto smlouvu lze měnit pouze na základě písemného a číslovaného dodatku podepsaného oprávněnými zástupci obou smluvních stran.</w:t>
      </w:r>
    </w:p>
    <w:p w14:paraId="483A230D" w14:textId="5325D55F" w:rsidR="00AF35F7" w:rsidRPr="00AF35F7" w:rsidRDefault="00AF35F7" w:rsidP="00E72878">
      <w:pPr>
        <w:pStyle w:val="Nzev"/>
        <w:keepNext w:val="0"/>
        <w:numPr>
          <w:ilvl w:val="1"/>
          <w:numId w:val="6"/>
        </w:numPr>
        <w:ind w:left="567" w:hanging="567"/>
        <w:jc w:val="both"/>
        <w:rPr>
          <w:b w:val="0"/>
          <w:bCs/>
        </w:rPr>
      </w:pPr>
      <w:r w:rsidRPr="00AF35F7">
        <w:rPr>
          <w:b w:val="0"/>
          <w:bCs/>
        </w:rPr>
        <w:t xml:space="preserve">Smluvní strany jsou povinny znepřístupnit třetím osobám informace ze smlouvy, které smluvní strany považují za obchodní tajemství podle ustanovení § 504 ObčZ. Pro účely tohoto ustanovení považují smluvní strany za svoje obchodní tajemství především tyto části smlouvy, data a informace: </w:t>
      </w:r>
      <w:r w:rsidR="002E4978">
        <w:rPr>
          <w:b w:val="0"/>
          <w:bCs/>
        </w:rPr>
        <w:t>……………………..</w:t>
      </w:r>
    </w:p>
    <w:p w14:paraId="1975B735" w14:textId="77777777" w:rsidR="005E41FF" w:rsidRPr="00A05E3B" w:rsidRDefault="005E41FF" w:rsidP="00E72878">
      <w:pPr>
        <w:pStyle w:val="Nzev"/>
        <w:numPr>
          <w:ilvl w:val="1"/>
          <w:numId w:val="6"/>
        </w:numPr>
        <w:ind w:left="567" w:hanging="567"/>
        <w:jc w:val="both"/>
        <w:rPr>
          <w:b w:val="0"/>
        </w:rPr>
      </w:pPr>
      <w:r w:rsidRPr="00A05E3B">
        <w:rPr>
          <w:b w:val="0"/>
        </w:rPr>
        <w:t>Nedílnou součástí této smlouvy jsou následující přílohy:</w:t>
      </w:r>
    </w:p>
    <w:p w14:paraId="54023023" w14:textId="33FFFF13" w:rsidR="005E41FF" w:rsidRPr="00D11DC4" w:rsidRDefault="00A7219C" w:rsidP="00532555">
      <w:pPr>
        <w:pStyle w:val="Nzev"/>
        <w:keepNext w:val="0"/>
        <w:ind w:left="1276" w:hanging="425"/>
        <w:jc w:val="both"/>
        <w:rPr>
          <w:b w:val="0"/>
        </w:rPr>
      </w:pPr>
      <w:r w:rsidRPr="00D11DC4">
        <w:rPr>
          <w:b w:val="0"/>
        </w:rPr>
        <w:t>a)</w:t>
      </w:r>
      <w:r w:rsidRPr="00D11DC4">
        <w:rPr>
          <w:b w:val="0"/>
        </w:rPr>
        <w:tab/>
      </w:r>
      <w:r w:rsidR="005E41FF" w:rsidRPr="00D11DC4">
        <w:rPr>
          <w:b w:val="0"/>
        </w:rPr>
        <w:t xml:space="preserve">Příloha č. 1 – </w:t>
      </w:r>
      <w:r w:rsidR="00EB6B3B" w:rsidRPr="005B3A61">
        <w:rPr>
          <w:b w:val="0"/>
        </w:rPr>
        <w:t>Dokumentace provedení stavby</w:t>
      </w:r>
    </w:p>
    <w:p w14:paraId="72FD9E48" w14:textId="32D1E4A8" w:rsidR="005E41FF" w:rsidRPr="00A05E3B" w:rsidRDefault="00A7219C" w:rsidP="00532555">
      <w:pPr>
        <w:pStyle w:val="Nzev"/>
        <w:keepNext w:val="0"/>
        <w:ind w:left="1276" w:hanging="425"/>
        <w:jc w:val="both"/>
        <w:rPr>
          <w:b w:val="0"/>
        </w:rPr>
      </w:pPr>
      <w:r>
        <w:rPr>
          <w:b w:val="0"/>
        </w:rPr>
        <w:t>b)</w:t>
      </w:r>
      <w:r>
        <w:rPr>
          <w:b w:val="0"/>
        </w:rPr>
        <w:tab/>
      </w:r>
      <w:r w:rsidR="005E41FF" w:rsidRPr="00A05E3B">
        <w:rPr>
          <w:b w:val="0"/>
        </w:rPr>
        <w:t>Příloha č. 2 – Položkový rozpočet</w:t>
      </w:r>
    </w:p>
    <w:p w14:paraId="6B2799ED" w14:textId="77777777" w:rsidR="00177106" w:rsidRDefault="00A7219C" w:rsidP="00177106">
      <w:pPr>
        <w:pStyle w:val="Nzev"/>
        <w:keepNext w:val="0"/>
        <w:ind w:left="1276" w:hanging="425"/>
        <w:jc w:val="both"/>
        <w:rPr>
          <w:b w:val="0"/>
        </w:rPr>
      </w:pPr>
      <w:r>
        <w:rPr>
          <w:b w:val="0"/>
        </w:rPr>
        <w:t>c)</w:t>
      </w:r>
      <w:r>
        <w:rPr>
          <w:b w:val="0"/>
        </w:rPr>
        <w:tab/>
      </w:r>
      <w:r w:rsidR="005E41FF" w:rsidRPr="00A05E3B">
        <w:rPr>
          <w:b w:val="0"/>
        </w:rPr>
        <w:t>Příloha č. 3 – Závazný harmonogram plnění</w:t>
      </w:r>
    </w:p>
    <w:p w14:paraId="606B8EA8" w14:textId="72B87C4E" w:rsidR="005E41FF" w:rsidRDefault="005E41FF" w:rsidP="005E41FF"/>
    <w:p w14:paraId="2A85BE6A" w14:textId="77777777" w:rsidR="00164A1A" w:rsidRPr="00D745B0" w:rsidRDefault="00164A1A" w:rsidP="005E41FF"/>
    <w:p w14:paraId="194CB12E" w14:textId="77777777" w:rsidR="005E41FF" w:rsidRPr="00D745B0" w:rsidRDefault="005E41FF" w:rsidP="005E41FF"/>
    <w:p w14:paraId="2E35E5A3" w14:textId="78C4F835" w:rsidR="005E41FF" w:rsidRPr="00D745B0" w:rsidRDefault="005E41FF" w:rsidP="005E41FF">
      <w:r w:rsidRPr="00CE1E21">
        <w:t>V</w:t>
      </w:r>
      <w:r w:rsidR="00AF35F7">
        <w:t> Ústí nad Labem</w:t>
      </w:r>
      <w:r w:rsidR="00842613" w:rsidRPr="00CE1E21">
        <w:t xml:space="preserve"> </w:t>
      </w:r>
      <w:r w:rsidRPr="00CE1E21">
        <w:t xml:space="preserve">dne </w:t>
      </w:r>
      <w:r w:rsidR="005A5F16" w:rsidRPr="00CE1E21">
        <w:t>...............................</w:t>
      </w:r>
      <w:r w:rsidRPr="00CE1E21">
        <w:tab/>
      </w:r>
      <w:r w:rsidRPr="00CE1E21">
        <w:tab/>
        <w:t xml:space="preserve">V </w:t>
      </w:r>
      <w:r w:rsidR="002E4978">
        <w:t>Plzni</w:t>
      </w:r>
      <w:r w:rsidR="002E4978" w:rsidRPr="00CE1E21">
        <w:t xml:space="preserve"> </w:t>
      </w:r>
      <w:r w:rsidRPr="00CE1E21">
        <w:t>dne ...............................</w:t>
      </w:r>
    </w:p>
    <w:p w14:paraId="64B77355" w14:textId="77777777" w:rsidR="005E41FF" w:rsidRDefault="005E41FF" w:rsidP="005E41FF"/>
    <w:p w14:paraId="6CD06AE7" w14:textId="77777777" w:rsidR="005E41FF" w:rsidRPr="00D745B0" w:rsidRDefault="005E41FF" w:rsidP="005E41FF"/>
    <w:p w14:paraId="12A216C2" w14:textId="55FC5AB3" w:rsidR="005E41FF" w:rsidRPr="00D745B0" w:rsidRDefault="005E41FF" w:rsidP="005E41FF">
      <w:r w:rsidRPr="00D745B0">
        <w:t xml:space="preserve">Za </w:t>
      </w:r>
      <w:r w:rsidR="003312A8">
        <w:t>Objednatel</w:t>
      </w:r>
      <w:r>
        <w:t>e</w:t>
      </w:r>
      <w:r w:rsidRPr="00D745B0">
        <w:t>:</w:t>
      </w:r>
      <w:r w:rsidRPr="00D745B0">
        <w:tab/>
      </w:r>
      <w:r w:rsidRPr="00D745B0">
        <w:tab/>
      </w:r>
      <w:r w:rsidRPr="00D745B0">
        <w:tab/>
      </w:r>
      <w:r w:rsidRPr="00D745B0">
        <w:tab/>
      </w:r>
      <w:r w:rsidRPr="00D745B0">
        <w:tab/>
        <w:t xml:space="preserve">Za </w:t>
      </w:r>
      <w:r w:rsidR="005811AF">
        <w:t>Zhotovitel</w:t>
      </w:r>
      <w:r>
        <w:t>e</w:t>
      </w:r>
      <w:r w:rsidRPr="00D745B0">
        <w:t>:</w:t>
      </w:r>
    </w:p>
    <w:p w14:paraId="629BB39F" w14:textId="76EA319E" w:rsidR="005E41FF" w:rsidRPr="00D745B0" w:rsidRDefault="00AF35F7" w:rsidP="005E41FF">
      <w:r>
        <w:t>Metropolnet</w:t>
      </w:r>
      <w:r w:rsidR="005A5F16">
        <w:t xml:space="preserve"> a.s.</w:t>
      </w:r>
      <w:r w:rsidR="002E4978">
        <w:tab/>
      </w:r>
      <w:r w:rsidR="002E4978">
        <w:tab/>
      </w:r>
      <w:r w:rsidR="002E4978">
        <w:tab/>
      </w:r>
      <w:r w:rsidR="002E4978">
        <w:tab/>
      </w:r>
      <w:r w:rsidR="002E4978">
        <w:tab/>
        <w:t>SUPTel a.s.</w:t>
      </w:r>
    </w:p>
    <w:p w14:paraId="0A46BECB" w14:textId="60D11EFE" w:rsidR="005E41FF" w:rsidRDefault="005E41FF" w:rsidP="005E41FF"/>
    <w:p w14:paraId="519ED356" w14:textId="77777777" w:rsidR="00177106" w:rsidRPr="00D745B0" w:rsidRDefault="00177106" w:rsidP="005E41FF"/>
    <w:p w14:paraId="57123807" w14:textId="77777777" w:rsidR="005E41FF" w:rsidRPr="00D745B0" w:rsidRDefault="005E41FF" w:rsidP="005E41FF">
      <w:r w:rsidRPr="00D745B0">
        <w:t>………………………………</w:t>
      </w:r>
      <w:r>
        <w:tab/>
      </w:r>
      <w:r>
        <w:tab/>
      </w:r>
      <w:r>
        <w:tab/>
      </w:r>
      <w:r>
        <w:tab/>
        <w:t>…………………………</w:t>
      </w:r>
    </w:p>
    <w:p w14:paraId="70FC4CEA" w14:textId="1912BF1E" w:rsidR="005E41FF" w:rsidRPr="00D745B0" w:rsidRDefault="00AF35F7" w:rsidP="005E41FF">
      <w:pPr>
        <w:rPr>
          <w:bCs/>
        </w:rPr>
      </w:pPr>
      <w:r>
        <w:rPr>
          <w:bCs/>
        </w:rPr>
        <w:t>Jiří Knápek</w:t>
      </w:r>
      <w:r w:rsidR="00B63A1A">
        <w:rPr>
          <w:bCs/>
        </w:rPr>
        <w:t>, předseda představenstva</w:t>
      </w:r>
      <w:r w:rsidR="005E41FF" w:rsidRPr="00D745B0">
        <w:rPr>
          <w:bCs/>
        </w:rPr>
        <w:tab/>
      </w:r>
      <w:r>
        <w:rPr>
          <w:bCs/>
        </w:rPr>
        <w:tab/>
      </w:r>
      <w:r w:rsidR="00D11DC4">
        <w:rPr>
          <w:bCs/>
        </w:rPr>
        <w:tab/>
      </w:r>
      <w:r w:rsidR="002E4978">
        <w:t>Mgr. Michal Bureš</w:t>
      </w:r>
    </w:p>
    <w:p w14:paraId="1A1FAE30" w14:textId="1CA24878" w:rsidR="005E41FF" w:rsidRPr="00D745B0" w:rsidRDefault="00B63A1A" w:rsidP="005E41FF">
      <w:pPr>
        <w:rPr>
          <w:b/>
        </w:rPr>
      </w:pPr>
      <w:r>
        <w:rPr>
          <w:b/>
        </w:rPr>
        <w:tab/>
      </w:r>
      <w:r w:rsidR="005E41FF" w:rsidRPr="00D745B0">
        <w:rPr>
          <w:b/>
        </w:rPr>
        <w:tab/>
      </w:r>
      <w:r w:rsidR="005E41FF">
        <w:rPr>
          <w:b/>
        </w:rPr>
        <w:tab/>
      </w:r>
      <w:r w:rsidR="005E41FF">
        <w:rPr>
          <w:b/>
        </w:rPr>
        <w:tab/>
      </w:r>
      <w:r w:rsidR="005E41FF">
        <w:rPr>
          <w:b/>
        </w:rPr>
        <w:tab/>
      </w:r>
      <w:r w:rsidR="005E41FF" w:rsidRPr="00D745B0">
        <w:rPr>
          <w:b/>
        </w:rPr>
        <w:tab/>
      </w:r>
      <w:r>
        <w:rPr>
          <w:b/>
        </w:rPr>
        <w:tab/>
      </w:r>
      <w:r w:rsidR="002E4978">
        <w:t>Člen představenstva</w:t>
      </w:r>
    </w:p>
    <w:p w14:paraId="5753AFEA" w14:textId="33141FCD" w:rsidR="00A7219C" w:rsidRDefault="00A7219C">
      <w:pPr>
        <w:spacing w:before="0" w:after="0"/>
        <w:jc w:val="left"/>
      </w:pPr>
    </w:p>
    <w:p w14:paraId="7BBC2A23" w14:textId="7CA9772C" w:rsidR="0008415F" w:rsidRDefault="0008415F">
      <w:pPr>
        <w:spacing w:before="0" w:after="0"/>
        <w:jc w:val="left"/>
      </w:pPr>
    </w:p>
    <w:p w14:paraId="0C4DD9EF" w14:textId="77777777" w:rsidR="0008415F" w:rsidRDefault="0008415F">
      <w:pPr>
        <w:spacing w:before="0" w:after="0"/>
        <w:jc w:val="left"/>
      </w:pPr>
    </w:p>
    <w:p w14:paraId="1B56DA3B" w14:textId="6F9A3510" w:rsidR="00A7219C" w:rsidRPr="00AF35F7" w:rsidRDefault="00A7219C" w:rsidP="00AF35F7">
      <w:r w:rsidRPr="00D745B0">
        <w:t>………………………………</w:t>
      </w:r>
    </w:p>
    <w:p w14:paraId="4C6A209B" w14:textId="3C988BB9" w:rsidR="005D09B5" w:rsidRDefault="00AF35F7">
      <w:pPr>
        <w:spacing w:before="0" w:after="0"/>
        <w:jc w:val="left"/>
      </w:pPr>
      <w:r>
        <w:rPr>
          <w:bCs/>
        </w:rPr>
        <w:t>Mgr. Jan Hofman</w:t>
      </w:r>
      <w:r w:rsidR="00A7219C">
        <w:rPr>
          <w:bCs/>
        </w:rPr>
        <w:t xml:space="preserve">, </w:t>
      </w:r>
      <w:r>
        <w:rPr>
          <w:bCs/>
        </w:rPr>
        <w:t xml:space="preserve">místopředseda </w:t>
      </w:r>
      <w:r w:rsidR="00A7219C">
        <w:rPr>
          <w:bCs/>
        </w:rPr>
        <w:t>představenstva</w:t>
      </w:r>
      <w:r w:rsidR="00A7219C">
        <w:t xml:space="preserve"> </w:t>
      </w:r>
      <w:r w:rsidR="005D09B5">
        <w:br w:type="page"/>
      </w:r>
    </w:p>
    <w:p w14:paraId="20596971" w14:textId="2918B0D5" w:rsidR="005D09B5" w:rsidRDefault="005D09B5" w:rsidP="005D09B5">
      <w:pPr>
        <w:pStyle w:val="Nzev"/>
        <w:rPr>
          <w:sz w:val="32"/>
        </w:rPr>
      </w:pPr>
      <w:r w:rsidRPr="005D09B5">
        <w:rPr>
          <w:sz w:val="32"/>
        </w:rPr>
        <w:t>Příloha č. 1</w:t>
      </w:r>
      <w:r w:rsidR="00FC7340">
        <w:rPr>
          <w:sz w:val="32"/>
        </w:rPr>
        <w:t xml:space="preserve"> </w:t>
      </w:r>
      <w:r w:rsidRPr="005D09B5">
        <w:rPr>
          <w:sz w:val="32"/>
        </w:rPr>
        <w:t xml:space="preserve">– </w:t>
      </w:r>
      <w:r w:rsidR="00EB6B3B" w:rsidRPr="00EB6B3B">
        <w:rPr>
          <w:sz w:val="32"/>
        </w:rPr>
        <w:t xml:space="preserve">Dokumentace provedení stavby </w:t>
      </w:r>
    </w:p>
    <w:p w14:paraId="0F4C4703" w14:textId="77777777" w:rsidR="005D09B5" w:rsidRPr="005D09B5" w:rsidRDefault="005D09B5" w:rsidP="005D09B5"/>
    <w:p w14:paraId="14F2AC8B" w14:textId="2755B1C0" w:rsidR="005D09B5" w:rsidRPr="005D09B5" w:rsidRDefault="001E2449" w:rsidP="005D09B5">
      <w:pPr>
        <w:jc w:val="center"/>
      </w:pPr>
      <w:r>
        <w:rPr>
          <w:i/>
        </w:rPr>
        <w:t xml:space="preserve">(Předaná v rámci prohlídky místa plnění)  </w:t>
      </w:r>
      <w:r w:rsidR="00EB6B3B">
        <w:rPr>
          <w:i/>
        </w:rPr>
        <w:t>pevně nesvázaná</w:t>
      </w:r>
      <w:r>
        <w:rPr>
          <w:i/>
        </w:rPr>
        <w:t xml:space="preserve"> </w:t>
      </w:r>
    </w:p>
    <w:p w14:paraId="3279AFB5" w14:textId="77777777" w:rsidR="005D09B5" w:rsidRDefault="005D09B5">
      <w:pPr>
        <w:spacing w:before="0" w:after="0"/>
        <w:jc w:val="left"/>
        <w:rPr>
          <w:b/>
          <w:sz w:val="32"/>
        </w:rPr>
      </w:pPr>
      <w:r>
        <w:rPr>
          <w:sz w:val="32"/>
        </w:rPr>
        <w:br w:type="page"/>
      </w:r>
    </w:p>
    <w:p w14:paraId="212ED46B" w14:textId="01567585" w:rsidR="005D09B5" w:rsidRDefault="005D09B5" w:rsidP="005D09B5">
      <w:pPr>
        <w:pStyle w:val="Nzev"/>
        <w:rPr>
          <w:sz w:val="32"/>
        </w:rPr>
      </w:pPr>
      <w:r w:rsidRPr="005D09B5">
        <w:rPr>
          <w:sz w:val="32"/>
        </w:rPr>
        <w:t>Příloha č. 2 – Položkový rozpočet</w:t>
      </w:r>
    </w:p>
    <w:p w14:paraId="6CE71CB8" w14:textId="7945C1E4" w:rsidR="005D09B5" w:rsidRDefault="005D09B5" w:rsidP="005D09B5"/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2209"/>
        <w:gridCol w:w="709"/>
        <w:gridCol w:w="1276"/>
        <w:gridCol w:w="1524"/>
        <w:gridCol w:w="667"/>
        <w:gridCol w:w="1211"/>
        <w:gridCol w:w="1202"/>
      </w:tblGrid>
      <w:tr w:rsidR="001E2449" w:rsidRPr="001E2449" w14:paraId="59D874B7" w14:textId="77777777" w:rsidTr="001E2449">
        <w:trPr>
          <w:trHeight w:val="51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714C1C5E" w14:textId="77777777" w:rsidR="001E2449" w:rsidRPr="001E2449" w:rsidRDefault="001E2449" w:rsidP="001E2449">
            <w:pPr>
              <w:spacing w:before="0" w:after="0"/>
              <w:jc w:val="left"/>
              <w:rPr>
                <w:b/>
                <w:bCs/>
                <w:color w:val="FFFFFF"/>
              </w:rPr>
            </w:pPr>
            <w:r w:rsidRPr="001E2449">
              <w:rPr>
                <w:b/>
                <w:bCs/>
                <w:color w:val="FFFFFF"/>
              </w:rPr>
              <w:t>Část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0FE93611" w14:textId="77777777" w:rsidR="001E2449" w:rsidRPr="001E2449" w:rsidRDefault="001E2449" w:rsidP="001E2449">
            <w:pPr>
              <w:spacing w:before="0" w:after="0"/>
              <w:jc w:val="left"/>
              <w:rPr>
                <w:b/>
                <w:bCs/>
                <w:color w:val="FFFFFF"/>
              </w:rPr>
            </w:pPr>
            <w:r w:rsidRPr="001E2449">
              <w:rPr>
                <w:b/>
                <w:bCs/>
                <w:color w:val="FFFFFF"/>
              </w:rPr>
              <w:t>Název položky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00CBDDA8" w14:textId="77777777" w:rsidR="001E2449" w:rsidRPr="001E2449" w:rsidRDefault="001E2449" w:rsidP="001E2449">
            <w:pPr>
              <w:spacing w:before="0" w:after="0"/>
              <w:jc w:val="center"/>
              <w:rPr>
                <w:b/>
                <w:bCs/>
                <w:color w:val="FFFFFF"/>
              </w:rPr>
            </w:pPr>
            <w:r w:rsidRPr="001E2449">
              <w:rPr>
                <w:b/>
                <w:bCs/>
                <w:color w:val="FFFFFF"/>
              </w:rPr>
              <w:t>Počet ks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28032157" w14:textId="77777777" w:rsidR="001E2449" w:rsidRPr="001E2449" w:rsidRDefault="001E2449" w:rsidP="001E2449">
            <w:pPr>
              <w:spacing w:before="0" w:after="0"/>
              <w:jc w:val="center"/>
              <w:rPr>
                <w:b/>
                <w:bCs/>
                <w:color w:val="FFFFFF"/>
              </w:rPr>
            </w:pPr>
            <w:r w:rsidRPr="001E2449">
              <w:rPr>
                <w:b/>
                <w:bCs/>
                <w:color w:val="FFFFFF"/>
              </w:rPr>
              <w:t>Cena v Kč bez DPH za 1 ks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1B22E000" w14:textId="77777777" w:rsidR="001E2449" w:rsidRPr="001E2449" w:rsidRDefault="001E2449" w:rsidP="001E2449">
            <w:pPr>
              <w:spacing w:before="0" w:after="0"/>
              <w:jc w:val="center"/>
              <w:rPr>
                <w:b/>
                <w:bCs/>
                <w:color w:val="FFFFFF"/>
              </w:rPr>
            </w:pPr>
            <w:r w:rsidRPr="001E2449">
              <w:rPr>
                <w:b/>
                <w:bCs/>
                <w:color w:val="FFFFFF"/>
              </w:rPr>
              <w:t>Celková cena v Kč bez DPH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23F8135E" w14:textId="77777777" w:rsidR="001E2449" w:rsidRPr="001E2449" w:rsidRDefault="001E2449" w:rsidP="001E2449">
            <w:pPr>
              <w:spacing w:before="0" w:after="0"/>
              <w:jc w:val="center"/>
              <w:rPr>
                <w:b/>
                <w:bCs/>
                <w:color w:val="FFFFFF"/>
              </w:rPr>
            </w:pPr>
            <w:r w:rsidRPr="001E2449">
              <w:rPr>
                <w:b/>
                <w:bCs/>
                <w:color w:val="FFFFFF"/>
              </w:rPr>
              <w:t>DPH (%)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7F0BB12F" w14:textId="77777777" w:rsidR="001E2449" w:rsidRPr="001E2449" w:rsidRDefault="001E2449" w:rsidP="001E2449">
            <w:pPr>
              <w:spacing w:before="0" w:after="0"/>
              <w:jc w:val="center"/>
              <w:rPr>
                <w:b/>
                <w:bCs/>
                <w:color w:val="FFFFFF"/>
              </w:rPr>
            </w:pPr>
            <w:r w:rsidRPr="001E2449">
              <w:rPr>
                <w:b/>
                <w:bCs/>
                <w:color w:val="FFFFFF"/>
              </w:rPr>
              <w:t>Výše DPH v Kč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7E994AD3" w14:textId="77777777" w:rsidR="001E2449" w:rsidRPr="001E2449" w:rsidRDefault="001E2449" w:rsidP="001E2449">
            <w:pPr>
              <w:spacing w:before="0" w:after="0"/>
              <w:jc w:val="center"/>
              <w:rPr>
                <w:b/>
                <w:bCs/>
                <w:color w:val="FFFFFF"/>
              </w:rPr>
            </w:pPr>
            <w:r w:rsidRPr="001E2449">
              <w:rPr>
                <w:b/>
                <w:bCs/>
                <w:color w:val="FFFFFF"/>
              </w:rPr>
              <w:t>Celková cena v Kč vč. DPH</w:t>
            </w:r>
          </w:p>
        </w:tc>
      </w:tr>
      <w:tr w:rsidR="001E2449" w:rsidRPr="001E2449" w14:paraId="62D8827B" w14:textId="77777777" w:rsidTr="001E244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27841" w14:textId="77777777" w:rsidR="001E2449" w:rsidRPr="001E2449" w:rsidRDefault="001E2449" w:rsidP="001E2449">
            <w:pPr>
              <w:spacing w:before="0" w:after="0"/>
              <w:jc w:val="center"/>
            </w:pPr>
            <w:r w:rsidRPr="001E2449"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4568" w14:textId="77777777" w:rsidR="001E2449" w:rsidRPr="001E2449" w:rsidRDefault="001E2449" w:rsidP="001E2449">
            <w:pPr>
              <w:spacing w:before="0" w:after="0"/>
              <w:jc w:val="left"/>
              <w:rPr>
                <w:color w:val="000000"/>
              </w:rPr>
            </w:pPr>
            <w:r w:rsidRPr="001E2449">
              <w:rPr>
                <w:color w:val="000000"/>
              </w:rPr>
              <w:t>Staré krematorium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80EC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51A4EA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218 531 Kč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9446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218 531 Kč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B53798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21%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86EF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45 892 Kč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2197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264 423 Kč</w:t>
            </w:r>
          </w:p>
        </w:tc>
      </w:tr>
      <w:tr w:rsidR="001E2449" w:rsidRPr="001E2449" w14:paraId="30AB7B0D" w14:textId="77777777" w:rsidTr="001E244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2A6B7" w14:textId="77777777" w:rsidR="001E2449" w:rsidRPr="001E2449" w:rsidRDefault="001E2449" w:rsidP="001E2449">
            <w:pPr>
              <w:spacing w:before="0" w:after="0"/>
              <w:jc w:val="center"/>
            </w:pPr>
            <w:r w:rsidRPr="001E2449"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81E4" w14:textId="77777777" w:rsidR="001E2449" w:rsidRPr="001E2449" w:rsidRDefault="001E2449" w:rsidP="001E2449">
            <w:pPr>
              <w:spacing w:before="0" w:after="0"/>
              <w:jc w:val="left"/>
              <w:rPr>
                <w:color w:val="000000"/>
              </w:rPr>
            </w:pPr>
            <w:r w:rsidRPr="001E2449">
              <w:rPr>
                <w:color w:val="000000"/>
              </w:rPr>
              <w:t>Nové krematorium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BF47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EFCA28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479 655 Kč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1F53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479 655 Kč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5D6EDE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21%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31EF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100 727 Kč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7E42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580 382 Kč</w:t>
            </w:r>
          </w:p>
        </w:tc>
      </w:tr>
      <w:tr w:rsidR="001E2449" w:rsidRPr="001E2449" w14:paraId="7468561A" w14:textId="77777777" w:rsidTr="001E244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C69BB" w14:textId="77777777" w:rsidR="001E2449" w:rsidRPr="001E2449" w:rsidRDefault="001E2449" w:rsidP="001E2449">
            <w:pPr>
              <w:spacing w:before="0" w:after="0"/>
              <w:jc w:val="center"/>
            </w:pPr>
            <w:r w:rsidRPr="001E2449"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F3C4" w14:textId="77777777" w:rsidR="001E2449" w:rsidRPr="001E2449" w:rsidRDefault="001E2449" w:rsidP="001E2449">
            <w:pPr>
              <w:spacing w:before="0" w:after="0"/>
              <w:jc w:val="left"/>
              <w:rPr>
                <w:color w:val="000000"/>
              </w:rPr>
            </w:pPr>
            <w:r w:rsidRPr="001E244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6EF6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819527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E570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0 Kč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C5E596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748C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0 Kč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FC85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0 Kč</w:t>
            </w:r>
          </w:p>
        </w:tc>
      </w:tr>
      <w:tr w:rsidR="001E2449" w:rsidRPr="001E2449" w14:paraId="2D585A76" w14:textId="77777777" w:rsidTr="001E244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C10D7" w14:textId="77777777" w:rsidR="001E2449" w:rsidRPr="001E2449" w:rsidRDefault="001E2449" w:rsidP="001E2449">
            <w:pPr>
              <w:spacing w:before="0" w:after="0"/>
              <w:jc w:val="center"/>
            </w:pPr>
            <w:r w:rsidRPr="001E2449"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DEE971" w14:textId="77777777" w:rsidR="001E2449" w:rsidRPr="001E2449" w:rsidRDefault="001E2449" w:rsidP="001E2449">
            <w:pPr>
              <w:spacing w:before="0" w:after="0"/>
              <w:jc w:val="left"/>
              <w:rPr>
                <w:color w:val="000000"/>
              </w:rPr>
            </w:pPr>
            <w:r w:rsidRPr="001E2449">
              <w:rPr>
                <w:color w:val="000000"/>
              </w:rPr>
              <w:t>v případě potřeby doplňte další položky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AE45A8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B2FAF3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099A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0 Kč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47442A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FCC4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0 Kč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A832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0 Kč</w:t>
            </w:r>
          </w:p>
        </w:tc>
      </w:tr>
      <w:tr w:rsidR="001E2449" w:rsidRPr="001E2449" w14:paraId="5EF50F2A" w14:textId="77777777" w:rsidTr="001E2449">
        <w:trPr>
          <w:trHeight w:val="3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3219B" w14:textId="77777777" w:rsidR="001E2449" w:rsidRPr="001E2449" w:rsidRDefault="001E2449" w:rsidP="001E2449">
            <w:pPr>
              <w:spacing w:before="0" w:after="0"/>
              <w:jc w:val="center"/>
            </w:pPr>
            <w:r w:rsidRPr="001E2449"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D0EBF" w14:textId="77777777" w:rsidR="001E2449" w:rsidRPr="001E2449" w:rsidRDefault="001E2449" w:rsidP="001E2449">
            <w:pPr>
              <w:spacing w:before="0" w:after="0"/>
              <w:jc w:val="left"/>
              <w:rPr>
                <w:b/>
                <w:bCs/>
                <w:color w:val="000000"/>
              </w:rPr>
            </w:pPr>
            <w:r w:rsidRPr="001E2449">
              <w:rPr>
                <w:b/>
                <w:bCs/>
                <w:color w:val="000000"/>
              </w:rPr>
              <w:t>Cena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BB49D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CD55B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1FAAB" w14:textId="77777777" w:rsidR="001E2449" w:rsidRPr="001E2449" w:rsidRDefault="001E2449" w:rsidP="001E2449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1E2449">
              <w:rPr>
                <w:b/>
                <w:bCs/>
                <w:color w:val="000000"/>
              </w:rPr>
              <w:t>698 186 Kč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A6090" w14:textId="77777777" w:rsidR="001E2449" w:rsidRPr="001E2449" w:rsidRDefault="001E2449" w:rsidP="001E2449">
            <w:pPr>
              <w:spacing w:before="0" w:after="0"/>
              <w:jc w:val="center"/>
              <w:rPr>
                <w:color w:val="000000"/>
              </w:rPr>
            </w:pPr>
            <w:r w:rsidRPr="001E2449">
              <w:rPr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76A79" w14:textId="77777777" w:rsidR="001E2449" w:rsidRPr="001E2449" w:rsidRDefault="001E2449" w:rsidP="001E2449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1E2449">
              <w:rPr>
                <w:b/>
                <w:bCs/>
                <w:color w:val="000000"/>
              </w:rPr>
              <w:t>146 619 Kč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C8EF5" w14:textId="77777777" w:rsidR="001E2449" w:rsidRPr="001E2449" w:rsidRDefault="001E2449" w:rsidP="001E2449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1E2449">
              <w:rPr>
                <w:b/>
                <w:bCs/>
                <w:color w:val="000000"/>
              </w:rPr>
              <w:t>844 805 Kč</w:t>
            </w:r>
          </w:p>
        </w:tc>
      </w:tr>
    </w:tbl>
    <w:p w14:paraId="31C8AD2C" w14:textId="6FF69BC7" w:rsidR="005D09B5" w:rsidRDefault="005D09B5" w:rsidP="001E2449">
      <w:pPr>
        <w:jc w:val="left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4257"/>
        <w:gridCol w:w="877"/>
        <w:gridCol w:w="889"/>
        <w:gridCol w:w="1262"/>
        <w:gridCol w:w="1343"/>
      </w:tblGrid>
      <w:tr w:rsidR="001E2449" w:rsidRPr="001E2449" w14:paraId="7CAEBC51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47EE" w14:textId="77777777" w:rsidR="001E2449" w:rsidRPr="001E2449" w:rsidRDefault="001E2449" w:rsidP="001E2449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RANGE!A1:F126"/>
            <w:bookmarkEnd w:id="13"/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5B4A" w14:textId="77777777" w:rsidR="001E2449" w:rsidRPr="001E2449" w:rsidRDefault="001E2449" w:rsidP="001E2449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F9F4" w14:textId="77777777" w:rsidR="001E2449" w:rsidRPr="001E2449" w:rsidRDefault="001E2449" w:rsidP="001E2449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D7D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4/2020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108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A29A" w14:textId="77777777" w:rsidR="001E2449" w:rsidRPr="001E2449" w:rsidRDefault="001E2449" w:rsidP="001E2449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E2449" w:rsidRPr="001E2449" w14:paraId="6B2CFB3A" w14:textId="77777777" w:rsidTr="00DE3483">
        <w:trPr>
          <w:trHeight w:val="1035"/>
        </w:trPr>
        <w:tc>
          <w:tcPr>
            <w:tcW w:w="6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B6F7A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Připojení nového a starého krematoria Ústí nad Labem</w:t>
            </w:r>
            <w:r w:rsidRPr="001E2449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br/>
              <w:t>1. část - staré krematorium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857E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1B5F" w14:textId="77777777" w:rsidR="001E2449" w:rsidRPr="001E2449" w:rsidRDefault="001E2449" w:rsidP="001E2449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E2449" w:rsidRPr="001E2449" w14:paraId="798B2503" w14:textId="77777777" w:rsidTr="00DE3483">
        <w:trPr>
          <w:trHeight w:val="420"/>
        </w:trPr>
        <w:tc>
          <w:tcPr>
            <w:tcW w:w="6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D9AE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1E2449">
              <w:rPr>
                <w:rFonts w:ascii="Calibri" w:hAnsi="Calibri" w:cs="Calibri"/>
                <w:color w:val="000000"/>
                <w:sz w:val="32"/>
                <w:szCs w:val="32"/>
              </w:rPr>
              <w:t>C. SPECIFIKACE MATERIÁLU, VÝKAZ VÝMĚR -rozpočet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BA8F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CB53" w14:textId="77777777" w:rsidR="001E2449" w:rsidRPr="001E2449" w:rsidRDefault="001E2449" w:rsidP="001E2449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E2449" w:rsidRPr="001E2449" w14:paraId="537FF08B" w14:textId="77777777" w:rsidTr="00DE3483">
        <w:trPr>
          <w:trHeight w:val="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D9A6" w14:textId="77777777" w:rsidR="001E2449" w:rsidRPr="001E2449" w:rsidRDefault="001E2449" w:rsidP="001E2449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B55C" w14:textId="77777777" w:rsidR="001E2449" w:rsidRPr="001E2449" w:rsidRDefault="001E2449" w:rsidP="001E2449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4E28" w14:textId="77777777" w:rsidR="001E2449" w:rsidRPr="001E2449" w:rsidRDefault="001E2449" w:rsidP="001E2449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3629" w14:textId="77777777" w:rsidR="001E2449" w:rsidRPr="001E2449" w:rsidRDefault="001E2449" w:rsidP="001E2449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B6BB" w14:textId="77777777" w:rsidR="001E2449" w:rsidRPr="001E2449" w:rsidRDefault="001E2449" w:rsidP="001E2449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1D18" w14:textId="77777777" w:rsidR="001E2449" w:rsidRPr="001E2449" w:rsidRDefault="001E2449" w:rsidP="001E2449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E2449" w:rsidRPr="001E2449" w14:paraId="4EB012E9" w14:textId="77777777" w:rsidTr="00DE3483">
        <w:trPr>
          <w:trHeight w:val="315"/>
        </w:trPr>
        <w:tc>
          <w:tcPr>
            <w:tcW w:w="5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BE1A1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SPECIFIKACE MATERIÁLU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BD53A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FCFBD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14BF2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B44ED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2449" w:rsidRPr="001E2449" w14:paraId="5BB67E18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3D2542D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</w:rPr>
              <w:t>pol.č.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6F432E4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</w:rPr>
              <w:t>popis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15127ED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</w:rPr>
              <w:t>jednotka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175736F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</w:rPr>
              <w:t>množství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1DA35FA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</w:rPr>
              <w:t>jednotková cena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3B558AB1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</w:rPr>
              <w:t>cena CELKEM</w:t>
            </w:r>
          </w:p>
        </w:tc>
      </w:tr>
      <w:tr w:rsidR="001E2449" w:rsidRPr="001E2449" w14:paraId="2747AAC3" w14:textId="77777777" w:rsidTr="00DE3483">
        <w:trPr>
          <w:trHeight w:val="109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37BD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F90C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FB5A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B32B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3BAF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771DA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2449" w:rsidRPr="001E2449" w14:paraId="245050BF" w14:textId="77777777" w:rsidTr="00DE3483">
        <w:trPr>
          <w:trHeight w:val="30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ECA58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zemní práce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53ABB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AEA93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61705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DD9FB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2449" w:rsidRPr="001E2449" w14:paraId="0DD7D20F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6BB4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BAB3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výstražná fólie š.33cm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247F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C9D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35A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3,7 Kč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89E91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148,0 Kč</w:t>
            </w:r>
          </w:p>
        </w:tc>
      </w:tr>
      <w:tr w:rsidR="001E2449" w:rsidRPr="001E2449" w14:paraId="33E5B3C2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317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558F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krycí deska plast š.30cm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12B0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A53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AFB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42,0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46BB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1 680,0 Kč</w:t>
            </w:r>
          </w:p>
        </w:tc>
      </w:tr>
      <w:tr w:rsidR="001E2449" w:rsidRPr="001E2449" w14:paraId="00AA81E7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F69E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B669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kabelová chránička -korugovaná 110/94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97A8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0D1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8F0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61,5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732F4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2 152,5 Kč</w:t>
            </w:r>
          </w:p>
        </w:tc>
      </w:tr>
      <w:tr w:rsidR="001E2449" w:rsidRPr="001E2449" w14:paraId="3E807EC6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246E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5B91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kabelový žlab TK1 vč. víka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59339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9CC1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6C4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173,0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E690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865,0 Kč</w:t>
            </w:r>
          </w:p>
        </w:tc>
      </w:tr>
      <w:tr w:rsidR="001E2449" w:rsidRPr="001E2449" w14:paraId="66555854" w14:textId="77777777" w:rsidTr="00DE3483">
        <w:trPr>
          <w:trHeight w:val="345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392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B650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beton pro obetonování chrániček ve vozovce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E6AA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1E2449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EC2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CA04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3 150,0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7F597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1 575,0 Kč</w:t>
            </w:r>
          </w:p>
        </w:tc>
      </w:tr>
      <w:tr w:rsidR="001E2449" w:rsidRPr="001E2449" w14:paraId="68DAA994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6A61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F03E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zatěsnění prostupu do objektu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4EAB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CF4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033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1 200,0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6BA0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1 200,0 Kč</w:t>
            </w:r>
          </w:p>
        </w:tc>
      </w:tr>
      <w:tr w:rsidR="001E2449" w:rsidRPr="001E2449" w14:paraId="50170611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7E37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C998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kabelový označník Marker 3M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75E2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124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09F4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210,0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BF84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630,0 Kč</w:t>
            </w:r>
          </w:p>
        </w:tc>
      </w:tr>
      <w:tr w:rsidR="001E2449" w:rsidRPr="001E2449" w14:paraId="6AD8B2C0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8F39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úložná trasa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33768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13F04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B32B4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4EA5A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F32B3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1E2449" w:rsidRPr="001E2449" w14:paraId="3184BAAF" w14:textId="77777777" w:rsidTr="00DE3483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52A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C7E1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trubka HDPE 40/33 -fialová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DC34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8C1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EFA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27,5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8997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1 100,0 Kč</w:t>
            </w:r>
          </w:p>
        </w:tc>
      </w:tr>
      <w:tr w:rsidR="001E2449" w:rsidRPr="001E2449" w14:paraId="28494DCF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8B7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11ED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trubka HDPE 40/33 -fialová/bílý pruh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90ED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E083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EAB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27,5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C4253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1 100,0 Kč</w:t>
            </w:r>
          </w:p>
        </w:tc>
      </w:tr>
      <w:tr w:rsidR="001E2449" w:rsidRPr="001E2449" w14:paraId="368073F3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C80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A4FB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spojka Plasson d40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0A1F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386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AC0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185,0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3200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740,0 Kč</w:t>
            </w:r>
          </w:p>
        </w:tc>
      </w:tr>
      <w:tr w:rsidR="001E2449" w:rsidRPr="001E2449" w14:paraId="2110F184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0F1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A8B7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koncovka Plasson d40 -bez ventilku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59B4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5DCE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74C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85,0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B31C4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85,0 Kč</w:t>
            </w:r>
          </w:p>
        </w:tc>
      </w:tr>
      <w:tr w:rsidR="001E2449" w:rsidRPr="001E2449" w14:paraId="42EBFC61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091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1479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koncovka Plasson d40 s ventilkem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1A42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2793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04D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195,0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6E4F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195,0 Kč</w:t>
            </w:r>
          </w:p>
        </w:tc>
      </w:tr>
      <w:tr w:rsidR="001E2449" w:rsidRPr="001E2449" w14:paraId="72540BE2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E4B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F5C9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mikrotrubička HDPE 10/8 - bílá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F2AB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4B03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711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4,9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CE96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1 617,0 Kč</w:t>
            </w:r>
          </w:p>
        </w:tc>
      </w:tr>
      <w:tr w:rsidR="001E2449" w:rsidRPr="001E2449" w14:paraId="405D75AB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BEA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200D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mikrotrubička HDPE 10/8 - modrá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7793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2F1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A7AE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4,9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A9BF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1 617,0 Kč</w:t>
            </w:r>
          </w:p>
        </w:tc>
      </w:tr>
      <w:tr w:rsidR="001E2449" w:rsidRPr="001E2449" w14:paraId="23F30A17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0A6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A667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mikrotrubička HDPE 10/8 - červená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6B80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DC2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798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4,9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9C97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1 617,0 Kč</w:t>
            </w:r>
          </w:p>
        </w:tc>
      </w:tr>
      <w:tr w:rsidR="001E2449" w:rsidRPr="001E2449" w14:paraId="37B5F49C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D3B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137C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mikrotrubička HDPE 10/8 - černá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78BB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5B01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EA44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4,9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CEF5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1 617,0 Kč</w:t>
            </w:r>
          </w:p>
        </w:tc>
      </w:tr>
      <w:tr w:rsidR="001E2449" w:rsidRPr="001E2449" w14:paraId="5BB44A1B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CAA7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5B88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mikrotrubička HDPE 10/8 - hnědá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5BB4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E66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BBD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4,9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1E613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1 617,0 Kč</w:t>
            </w:r>
          </w:p>
        </w:tc>
      </w:tr>
      <w:tr w:rsidR="001E2449" w:rsidRPr="001E2449" w14:paraId="735B8E60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DA8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5C63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spojka MT 10mm vč. pojistek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18A8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C4F1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183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62,0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F8E1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682,0 Kč</w:t>
            </w:r>
          </w:p>
        </w:tc>
      </w:tr>
      <w:tr w:rsidR="001E2449" w:rsidRPr="001E2449" w14:paraId="3031B490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00A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98E1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koncovka MT 10 vč. pojistky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A888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5D7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AC5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37,0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D8203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444,0 Kč</w:t>
            </w:r>
          </w:p>
        </w:tc>
      </w:tr>
      <w:tr w:rsidR="001E2449" w:rsidRPr="001E2449" w14:paraId="492FBDD6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BB5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1B27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utěsnění HDPE / sada 5xMT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99E2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507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A52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520,0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653F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6 240,0 Kč</w:t>
            </w:r>
          </w:p>
        </w:tc>
      </w:tr>
      <w:tr w:rsidR="001E2449" w:rsidRPr="001E2449" w14:paraId="0D7BF3FA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A0C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74B8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dělící člen Matrix -T 40/40/40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A30A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9B9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B07E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1 340,0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F88B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1 340,0 Kč</w:t>
            </w:r>
          </w:p>
        </w:tc>
      </w:tr>
      <w:tr w:rsidR="001E2449" w:rsidRPr="001E2449" w14:paraId="7CA5EE1D" w14:textId="77777777" w:rsidTr="00DE3483">
        <w:trPr>
          <w:trHeight w:val="30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B7318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vnitřní trasování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B3F2D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38AEB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556F4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59299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1E2449" w:rsidRPr="001E2449" w14:paraId="444DF17B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DC61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22DE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mikrotrubička 12/8 LSHF/LSOH -pro vnitřní trasování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903D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5C1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8F7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35,8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76E44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895,0 Kč</w:t>
            </w:r>
          </w:p>
        </w:tc>
      </w:tr>
      <w:tr w:rsidR="001E2449" w:rsidRPr="001E2449" w14:paraId="7C420BEA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E02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74FD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spojka MT redukční 12/10mm vč. pojistek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DD8E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940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01A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62,0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3E69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310,0 Kč</w:t>
            </w:r>
          </w:p>
        </w:tc>
      </w:tr>
      <w:tr w:rsidR="001E2449" w:rsidRPr="001E2449" w14:paraId="19588A80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00C7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9402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spojka MT 12mm vč. pojistek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CFAA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9CC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470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69,5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07F83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1E2449" w:rsidRPr="001E2449" w14:paraId="27C25833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160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2052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kabelová průchodka MT 10mm/1xmOK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EDE3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004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2D7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125,0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CF22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125,0 Kč</w:t>
            </w:r>
          </w:p>
        </w:tc>
      </w:tr>
      <w:tr w:rsidR="001E2449" w:rsidRPr="001E2449" w14:paraId="23A1482A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5F7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2D65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kabelová průchodka MT 12mm/1xmOK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5023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1D64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5487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145,0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498A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145,0 Kč</w:t>
            </w:r>
          </w:p>
        </w:tc>
      </w:tr>
      <w:tr w:rsidR="001E2449" w:rsidRPr="001E2449" w14:paraId="1149CC0A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32A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D769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kříž pro kabelovou rezervu pr. 50cm s krytem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872C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8D63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BFB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2 900,0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BBF6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2 900,0 Kč</w:t>
            </w:r>
          </w:p>
        </w:tc>
      </w:tr>
      <w:tr w:rsidR="001E2449" w:rsidRPr="001E2449" w14:paraId="59CC3831" w14:textId="77777777" w:rsidTr="00DE3483">
        <w:trPr>
          <w:trHeight w:val="6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44A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B8E2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drátěný rošt 220x60 elektrolitický pozink (např. DEFEM) vč. příchytek, hmoždinek a šroubů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A226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62C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018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189,0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3749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1E2449" w:rsidRPr="001E2449" w14:paraId="60902E41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954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B635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protipožární zatěsnění prostupů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CFB0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9B3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1B6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1 450,0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3E04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1E2449" w:rsidRPr="001E2449" w14:paraId="6C052B07" w14:textId="77777777" w:rsidTr="00DE3483">
        <w:trPr>
          <w:trHeight w:val="6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565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3D6C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drobný čistící a montážní materiál (šrouby, hmoždinky, vázací pásky, sádra, barva …)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39F1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A6FE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534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2 500,0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4F344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2 500,0 Kč</w:t>
            </w:r>
          </w:p>
        </w:tc>
      </w:tr>
      <w:tr w:rsidR="001E2449" w:rsidRPr="001E2449" w14:paraId="0C261F6F" w14:textId="77777777" w:rsidTr="00DE3483">
        <w:trPr>
          <w:trHeight w:val="30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095A5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optika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99636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46318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A6284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230C8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1E2449" w:rsidRPr="001E2449" w14:paraId="0570B2D1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905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F0C3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optická vana 19" 1U, čelo pro 24xE2000 vč. kazet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2130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F8B1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785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2 190,0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26E5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2 190,0 Kč</w:t>
            </w:r>
          </w:p>
        </w:tc>
      </w:tr>
      <w:tr w:rsidR="001E2449" w:rsidRPr="001E2449" w14:paraId="63D9C3AE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A4E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6632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optická vana 19" 1U, čelo pro 12xE2000 vč. kazet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670D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443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2B21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1 850,0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B647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1E2449" w:rsidRPr="001E2449" w14:paraId="2EF786F0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C89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5081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optický adaptor SM E2000/APC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4F6A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543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E9D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235,8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2F25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2 829,0 Kč</w:t>
            </w:r>
          </w:p>
        </w:tc>
      </w:tr>
      <w:tr w:rsidR="001E2449" w:rsidRPr="001E2449" w14:paraId="3F0B951E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79C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CA44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optický pigtail SM E2000/APC 1,5m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8005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408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F09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281,8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6670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3 381,0 Kč</w:t>
            </w:r>
          </w:p>
        </w:tc>
      </w:tr>
      <w:tr w:rsidR="001E2449" w:rsidRPr="001E2449" w14:paraId="7655BAED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795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B9FB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optická kazeta LT1B-F/F, svárů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99D1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B34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8827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958,0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E2673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958,0 Kč</w:t>
            </w:r>
          </w:p>
        </w:tc>
      </w:tr>
      <w:tr w:rsidR="001E2449" w:rsidRPr="001E2449" w14:paraId="3F601507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1C4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4F60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optický mikrokabel 12vl, SM G657.A, pro záfuk do MT 8mm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DF74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4D37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1C4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15,6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9E62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12 746,6 Kč</w:t>
            </w:r>
          </w:p>
        </w:tc>
      </w:tr>
      <w:tr w:rsidR="001E2449" w:rsidRPr="001E2449" w14:paraId="3826239B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8EB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3F99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ochrana sváru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BC1A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246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B60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4,6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39F6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92,0 Kč</w:t>
            </w:r>
          </w:p>
        </w:tc>
      </w:tr>
      <w:tr w:rsidR="001E2449" w:rsidRPr="001E2449" w14:paraId="41F5AEE5" w14:textId="77777777" w:rsidTr="00DE3483">
        <w:trPr>
          <w:trHeight w:val="315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C35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4FEE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drobný čistící a montážní materiál (vázací pásky, lubrikant, čistící ubrousky …)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1714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4E4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F45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3 100,0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0C0E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3 100,0 Kč</w:t>
            </w:r>
          </w:p>
        </w:tc>
      </w:tr>
      <w:tr w:rsidR="001E2449" w:rsidRPr="001E2449" w14:paraId="394B638F" w14:textId="77777777" w:rsidTr="00DE3483">
        <w:trPr>
          <w:trHeight w:val="315"/>
        </w:trPr>
        <w:tc>
          <w:tcPr>
            <w:tcW w:w="50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35186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VÝKAZ VÝMĚR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B3C58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704CA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F86EF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85896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E2449" w:rsidRPr="001E2449" w14:paraId="7627118A" w14:textId="77777777" w:rsidTr="00DE3483">
        <w:trPr>
          <w:trHeight w:val="315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1C374276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</w:rPr>
              <w:t>pol.č.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0EFD76B9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</w:rPr>
              <w:t>popis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2CC0401F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</w:rPr>
              <w:t>jednotka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66689F7B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</w:rPr>
              <w:t>množství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56BB10B1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</w:rPr>
              <w:t>jednotková cena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617C3C6D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</w:rPr>
              <w:t>cena CELKEM</w:t>
            </w:r>
          </w:p>
        </w:tc>
      </w:tr>
      <w:tr w:rsidR="001E2449" w:rsidRPr="001E2449" w14:paraId="1EA6DB45" w14:textId="77777777" w:rsidTr="00DE3483">
        <w:trPr>
          <w:trHeight w:val="30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8C335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zemní práce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5ADA2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2F079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03CE0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C654C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1E2449" w:rsidRPr="001E2449" w14:paraId="4D5A3DB1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A49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C829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vytýčení stávajících inženýrských sítí v prosotru stavby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87F0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F81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5DD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2 200,0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974F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2 200,0 Kč</w:t>
            </w:r>
          </w:p>
        </w:tc>
      </w:tr>
      <w:tr w:rsidR="001E2449" w:rsidRPr="001E2449" w14:paraId="5639B743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8E3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72F5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vytýčení nové trasy výkopu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EEB4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571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F62E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C20F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600,0 Kč</w:t>
            </w:r>
          </w:p>
        </w:tc>
      </w:tr>
      <w:tr w:rsidR="001E2449" w:rsidRPr="001E2449" w14:paraId="212E7E8B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782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6E51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výkop rýhy 35x80 -tráva nebo bosý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FBA8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3AE4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150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732A4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9 100,0 Kč</w:t>
            </w:r>
          </w:p>
        </w:tc>
      </w:tr>
      <w:tr w:rsidR="001E2449" w:rsidRPr="001E2449" w14:paraId="61EEC5C0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607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1B2F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výkop rýhy chodník 35x50 -asfalt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C55E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AB8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F23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935,0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76E4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7 480,0 Kč</w:t>
            </w:r>
          </w:p>
        </w:tc>
      </w:tr>
      <w:tr w:rsidR="001E2449" w:rsidRPr="001E2449" w14:paraId="164AFB6B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51C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493C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výkop rýhy chodník 35x50 -žulová dlažba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6C00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F06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6B7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870,0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09C5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1E2449" w:rsidRPr="001E2449" w14:paraId="2E915DD2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FFB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63D3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výkop rýhy 80x120 vozovka -asfaltová vozovka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8D04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937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15B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1 450,0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F4907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8 700,0 Kč</w:t>
            </w:r>
          </w:p>
        </w:tc>
      </w:tr>
      <w:tr w:rsidR="001E2449" w:rsidRPr="001E2449" w14:paraId="5CEBF75D" w14:textId="77777777" w:rsidTr="00DE3483">
        <w:trPr>
          <w:trHeight w:val="345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17A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589C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výkop sondy, jámy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2FD1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1E2449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21E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08A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1 100,0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448D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4 400,0 Kč</w:t>
            </w:r>
          </w:p>
        </w:tc>
      </w:tr>
      <w:tr w:rsidR="001E2449" w:rsidRPr="001E2449" w14:paraId="05EEF99C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83A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617A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řezání asfaltu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6DEC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C01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058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120,0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3D77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3 840,0 Kč</w:t>
            </w:r>
          </w:p>
        </w:tc>
      </w:tr>
      <w:tr w:rsidR="001E2449" w:rsidRPr="001E2449" w14:paraId="6BDAC560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7A5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2216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asfaltová zálivka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635C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9133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FDA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132,0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115B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2 112,0 Kč</w:t>
            </w:r>
          </w:p>
        </w:tc>
      </w:tr>
      <w:tr w:rsidR="001E2449" w:rsidRPr="001E2449" w14:paraId="6560A412" w14:textId="77777777" w:rsidTr="00DE3483">
        <w:trPr>
          <w:trHeight w:val="345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E13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159B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povrchy nad rámec kynety -chodník asfalt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97FF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1E2449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16C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EE5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900,0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8765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9 000,0 Kč</w:t>
            </w:r>
          </w:p>
        </w:tc>
      </w:tr>
      <w:tr w:rsidR="001E2449" w:rsidRPr="001E2449" w14:paraId="11916FE7" w14:textId="77777777" w:rsidTr="00DE3483">
        <w:trPr>
          <w:trHeight w:val="345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36C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743F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povrchy nad rámec kynety -chodník žulová dlažba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4358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1E2449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521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503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740,0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64FD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1E2449" w:rsidRPr="001E2449" w14:paraId="1D3BB6B7" w14:textId="77777777" w:rsidTr="00DE3483">
        <w:trPr>
          <w:trHeight w:val="345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BC6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5EFC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povrchy nad rámec kynety -vozovka asfalt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8E30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1E2449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9A77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6BDE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1 200,0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91D0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7 200,0 Kč</w:t>
            </w:r>
          </w:p>
        </w:tc>
      </w:tr>
      <w:tr w:rsidR="001E2449" w:rsidRPr="001E2449" w14:paraId="1E326974" w14:textId="77777777" w:rsidTr="00DE3483">
        <w:trPr>
          <w:trHeight w:val="345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592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22BB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odvoz přebytečné zeminy a vybouraných hmot na skládku vč. skládkovného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398D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1E2449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92F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D9A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720,0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5275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3 207,6 Kč</w:t>
            </w:r>
          </w:p>
        </w:tc>
      </w:tr>
      <w:tr w:rsidR="001E2449" w:rsidRPr="001E2449" w14:paraId="66D4E23C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59F1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1B03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zajištění křížení se stávajícími sítěmi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1F3A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C57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63EE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590,0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F802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1 770,0 Kč</w:t>
            </w:r>
          </w:p>
        </w:tc>
      </w:tr>
      <w:tr w:rsidR="001E2449" w:rsidRPr="001E2449" w14:paraId="37CBA0B6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183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2949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pokládka kabelové chráničky -korugovaná 110mm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A28C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A43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6CC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CF5B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1 575,0 Kč</w:t>
            </w:r>
          </w:p>
        </w:tc>
      </w:tr>
      <w:tr w:rsidR="001E2449" w:rsidRPr="001E2449" w14:paraId="0B62CB90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2C2E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9947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pokládka kabelového žlabu TK1 vč. víka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3E51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774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AE1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95,0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AA2C3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475,0 Kč</w:t>
            </w:r>
          </w:p>
        </w:tc>
      </w:tr>
      <w:tr w:rsidR="001E2449" w:rsidRPr="001E2449" w14:paraId="6C06B9AA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1A0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03D1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výstražná fólie š.22cm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5160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B1A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557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2,5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BC0F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100,0 Kč</w:t>
            </w:r>
          </w:p>
        </w:tc>
      </w:tr>
      <w:tr w:rsidR="001E2449" w:rsidRPr="001E2449" w14:paraId="2877B987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AB3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2B94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krycí deska plast š.15cm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BB5D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962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5F4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8,5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F5CC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340,0 Kč</w:t>
            </w:r>
          </w:p>
        </w:tc>
      </w:tr>
      <w:tr w:rsidR="001E2449" w:rsidRPr="001E2449" w14:paraId="010CA2A3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4B7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9210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prostup do objektu vč. zatěsnění - beton do 30cm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1905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D14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38F3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1 600,0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2D04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1 600,0 Kč</w:t>
            </w:r>
          </w:p>
        </w:tc>
      </w:tr>
      <w:tr w:rsidR="001E2449" w:rsidRPr="001E2449" w14:paraId="5345FDFE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0A33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2F35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prostup betonovým základem pod vjezdem do areálu nového krematoria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B9AD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0F3E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AA6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2 200,0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DBBAE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1E2449" w:rsidRPr="001E2449" w14:paraId="2BD03BA4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D5C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4C8D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kabelový označník Marker 3M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9BB5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4A7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9DA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91B7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105,0 Kč</w:t>
            </w:r>
          </w:p>
        </w:tc>
      </w:tr>
      <w:tr w:rsidR="001E2449" w:rsidRPr="001E2449" w14:paraId="473E4EFC" w14:textId="77777777" w:rsidTr="00DE3483">
        <w:trPr>
          <w:trHeight w:val="30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CC304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úložná trasa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25263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F6307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6CCD2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C86DC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1E2449" w:rsidRPr="001E2449" w14:paraId="03D62673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E1B4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9B8C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pokládka - trubka HDPE 40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0594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CFB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735E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16,0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7D4A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1 280,0 Kč</w:t>
            </w:r>
          </w:p>
        </w:tc>
      </w:tr>
      <w:tr w:rsidR="001E2449" w:rsidRPr="001E2449" w14:paraId="44E27667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AF17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F0BA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příplatek za zatažení prvků do chráničky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F493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7F8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F70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55,0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E80D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3 850,0 Kč</w:t>
            </w:r>
          </w:p>
        </w:tc>
      </w:tr>
      <w:tr w:rsidR="001E2449" w:rsidRPr="001E2449" w14:paraId="5879AF00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184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FA83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spojka Plasson d40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5F90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E76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87A7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3E9B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180,0 Kč</w:t>
            </w:r>
          </w:p>
        </w:tc>
      </w:tr>
      <w:tr w:rsidR="001E2449" w:rsidRPr="001E2449" w14:paraId="7E440608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291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E046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koncovka Plasson d40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B0FA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2E9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A43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766E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80,0 Kč</w:t>
            </w:r>
          </w:p>
        </w:tc>
      </w:tr>
      <w:tr w:rsidR="001E2449" w:rsidRPr="001E2449" w14:paraId="3B1073BC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57D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D0F4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spojka MT 10mm vč. pojistek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0D49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91E4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D901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EDAE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275,0 Kč</w:t>
            </w:r>
          </w:p>
        </w:tc>
      </w:tr>
      <w:tr w:rsidR="001E2449" w:rsidRPr="001E2449" w14:paraId="5B26E1C9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C66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D506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koncovka MT 10mm vč. pojistky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3A32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6E8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F24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F561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300,0 Kč</w:t>
            </w:r>
          </w:p>
        </w:tc>
      </w:tr>
      <w:tr w:rsidR="001E2449" w:rsidRPr="001E2449" w14:paraId="26E1938F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BAA7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8250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utěsnění HDPE / sada 5xMT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3BC4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75B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D694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9A5F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1 000,0 Kč</w:t>
            </w:r>
          </w:p>
        </w:tc>
      </w:tr>
      <w:tr w:rsidR="001E2449" w:rsidRPr="001E2449" w14:paraId="6D1B045E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94B7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FA0F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kalibrace trubky HDPE 40/33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F987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6EF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8333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1,6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12A9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592,0 Kč</w:t>
            </w:r>
          </w:p>
        </w:tc>
      </w:tr>
      <w:tr w:rsidR="001E2449" w:rsidRPr="001E2449" w14:paraId="7D9C6CFC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887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93C1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tlaková zkouška trubky HDPE 40/33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0803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úsek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3E1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05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850,0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E486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2 550,0 Kč</w:t>
            </w:r>
          </w:p>
        </w:tc>
      </w:tr>
      <w:tr w:rsidR="001E2449" w:rsidRPr="001E2449" w14:paraId="2B69A883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F58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DC30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zafouknutí sady MT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F46E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F56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66C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22,0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9A05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7 260,0 Kč</w:t>
            </w:r>
          </w:p>
        </w:tc>
      </w:tr>
      <w:tr w:rsidR="001E2449" w:rsidRPr="001E2449" w14:paraId="3C82B95B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812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A883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kalibrace MT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8B85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56A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2 125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A06E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0,9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C92A7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1 912,5 Kč</w:t>
            </w:r>
          </w:p>
        </w:tc>
      </w:tr>
      <w:tr w:rsidR="001E2449" w:rsidRPr="001E2449" w14:paraId="7BCD9215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A3B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4EAB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tlaková zkouška MT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DB33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úsek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0EB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5E7E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0,9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5E3B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9,9 Kč</w:t>
            </w:r>
          </w:p>
        </w:tc>
      </w:tr>
      <w:tr w:rsidR="001E2449" w:rsidRPr="001E2449" w14:paraId="5A781CB8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2F3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D129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dělící člen Matrix -T 40/40/40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ECDB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7B0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A3D7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265,0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F6951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265,0 Kč</w:t>
            </w:r>
          </w:p>
        </w:tc>
      </w:tr>
      <w:tr w:rsidR="001E2449" w:rsidRPr="001E2449" w14:paraId="1A1C6691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A5F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0C5C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práce ve stávající kabelové komoře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D7EC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62E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46F4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1 200,0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CF55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1 200,0 Kč</w:t>
            </w:r>
          </w:p>
        </w:tc>
      </w:tr>
      <w:tr w:rsidR="001E2449" w:rsidRPr="001E2449" w14:paraId="4CEF49F1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945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2C12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propojení MT na stávající trase - demontáž + montáž Matrix-T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6D2D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51D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17B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265,0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EF3E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265,0 Kč</w:t>
            </w:r>
          </w:p>
        </w:tc>
      </w:tr>
      <w:tr w:rsidR="001E2449" w:rsidRPr="001E2449" w14:paraId="17C6CFDA" w14:textId="77777777" w:rsidTr="00DE3483">
        <w:trPr>
          <w:trHeight w:val="30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493C6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vnitřní trasování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5BD1D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4E57D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4D216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C827E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1E2449" w:rsidRPr="001E2449" w14:paraId="5FB1550A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9AE3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D540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instalace mikrotrubičky 12/10 uvnitř objektu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C97A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FCE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EA8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38,0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746B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950,0 Kč</w:t>
            </w:r>
          </w:p>
        </w:tc>
      </w:tr>
      <w:tr w:rsidR="001E2449" w:rsidRPr="001E2449" w14:paraId="746C2E30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4A0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EABC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redukční spojka MT 12/10mm vč. pojistek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D422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1224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B73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F4F9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125,0 Kč</w:t>
            </w:r>
          </w:p>
        </w:tc>
      </w:tr>
      <w:tr w:rsidR="001E2449" w:rsidRPr="001E2449" w14:paraId="7F5F225F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D05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5879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spojka MT 12mm vč. pojistek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DCB7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529E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2DE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19FD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1E2449" w:rsidRPr="001E2449" w14:paraId="49760E70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9A1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1656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kabelová průchodka MT 10, 12mm/1xmOK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9AB6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1E2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409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BF36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40,0 Kč</w:t>
            </w:r>
          </w:p>
        </w:tc>
      </w:tr>
      <w:tr w:rsidR="001E2449" w:rsidRPr="001E2449" w14:paraId="1E36E354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ABD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1A93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kříž pro kabelovou rezervu pr. 50cm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3259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5BF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188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DC2C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450,0 Kč</w:t>
            </w:r>
          </w:p>
        </w:tc>
      </w:tr>
      <w:tr w:rsidR="001E2449" w:rsidRPr="001E2449" w14:paraId="66C542E6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D17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057E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drátěný rošt 220x60, instalace na zeď a pod strop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9A40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5D2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253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75,0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DA7A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1E2449" w:rsidRPr="001E2449" w14:paraId="77FA2F44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693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4B5C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průvrt stropem - beton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BCDF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968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430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1 250,0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6A9B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1E2449" w:rsidRPr="001E2449" w14:paraId="15CABB84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36B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03CA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průvrt / průraz zdi -beton do 30cm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3924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155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5671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950,0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2EA7E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1E2449" w:rsidRPr="001E2449" w14:paraId="60278E33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8555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C135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stavební přípomoce, oprava a výmalba zdi, úklid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D1FD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B88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7A0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320,0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DF833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1 280,0 Kč</w:t>
            </w:r>
          </w:p>
        </w:tc>
      </w:tr>
      <w:tr w:rsidR="001E2449" w:rsidRPr="001E2449" w14:paraId="58DD4697" w14:textId="77777777" w:rsidTr="00DE3483">
        <w:trPr>
          <w:trHeight w:val="30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713EA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optika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3EC99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87556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A3039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8B53A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1E2449" w:rsidRPr="001E2449" w14:paraId="62AB58FA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E48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CD95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kompletace a montáž ODF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80C2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4BB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C95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220,0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8770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220,0 Kč</w:t>
            </w:r>
          </w:p>
        </w:tc>
      </w:tr>
      <w:tr w:rsidR="001E2449" w:rsidRPr="001E2449" w14:paraId="33B65D63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5E5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07B2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optický adaptor SM E2000/APC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E8F8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398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C14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7DD6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180,0 Kč</w:t>
            </w:r>
          </w:p>
        </w:tc>
      </w:tr>
      <w:tr w:rsidR="001E2449" w:rsidRPr="001E2449" w14:paraId="35F7C55B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810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7A48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optický pigtail SM E2000/APC 1,5m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FC97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FDEE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5B77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22,0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CD36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264,0 Kč</w:t>
            </w:r>
          </w:p>
        </w:tc>
      </w:tr>
      <w:tr w:rsidR="001E2449" w:rsidRPr="001E2449" w14:paraId="171C29A6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F5D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64BBE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práce ve stávající OS, doplnění kazety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7DA3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7FE1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8DE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1 280,0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3262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1 280,0 Kč</w:t>
            </w:r>
          </w:p>
        </w:tc>
      </w:tr>
      <w:tr w:rsidR="001E2449" w:rsidRPr="001E2449" w14:paraId="61539579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799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00E9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zafouknutí mOK 12 vl. do MT 8mm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96B5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49B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A30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18,0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18621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14 670,0 Kč</w:t>
            </w:r>
          </w:p>
        </w:tc>
      </w:tr>
      <w:tr w:rsidR="001E2449" w:rsidRPr="001E2449" w14:paraId="27F9D86C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3BF7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59FB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smyčkování mOK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D791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7FF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DEB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12,0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326F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4 200,0 Kč</w:t>
            </w:r>
          </w:p>
        </w:tc>
      </w:tr>
      <w:tr w:rsidR="001E2449" w:rsidRPr="001E2449" w14:paraId="64E4CD13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7E27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6C9E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formování rezervy OK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CA0E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6111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84D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3363E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1 125,0 Kč</w:t>
            </w:r>
          </w:p>
        </w:tc>
      </w:tr>
      <w:tr w:rsidR="001E2449" w:rsidRPr="001E2449" w14:paraId="16801DC5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48F7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F742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zřízení zafukovacího místa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7C69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B563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90D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2 400,0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3A93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4 800,0 Kč</w:t>
            </w:r>
          </w:p>
        </w:tc>
      </w:tr>
      <w:tr w:rsidR="001E2449" w:rsidRPr="001E2449" w14:paraId="64712788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C02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14E7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příprava OK a mOK pro ukončení -bez svárů vláken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AF3E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C8C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1E73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650,0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72487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1 300,0 Kč</w:t>
            </w:r>
          </w:p>
        </w:tc>
      </w:tr>
      <w:tr w:rsidR="001E2449" w:rsidRPr="001E2449" w14:paraId="5EBC1D54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7A1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0E49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svár optického vlákna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F45D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vlákno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789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11E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320,0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C238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6 400,0 Kč</w:t>
            </w:r>
          </w:p>
        </w:tc>
      </w:tr>
      <w:tr w:rsidR="001E2449" w:rsidRPr="001E2449" w14:paraId="6DD1E45B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023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1A79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komplexní měření optického vlákna - OTDR + PM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536D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vlákno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2A4E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C48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7793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2 800,0 Kč</w:t>
            </w:r>
          </w:p>
        </w:tc>
      </w:tr>
      <w:tr w:rsidR="001E2449" w:rsidRPr="001E2449" w14:paraId="7E574415" w14:textId="77777777" w:rsidTr="00DE3483">
        <w:trPr>
          <w:trHeight w:val="30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26BCC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ostatní náklady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E4AF3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E1DF4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FCCAA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B8A59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E24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1E2449" w:rsidRPr="001E2449" w14:paraId="435FDEA7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CBF7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CA21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1027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A2E6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3FA0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AB072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2449" w:rsidRPr="001E2449" w14:paraId="296E6181" w14:textId="77777777" w:rsidTr="00DE3483">
        <w:trPr>
          <w:trHeight w:val="6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9352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84C8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dopravně-inženýrské rozhodnutí a opatření, pronájem dopravních značek, ocelové přejezdy, přechodové lávky, výkopové povolení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DE40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FED1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48E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7 400,0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3AFD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7 400,0 Kč</w:t>
            </w:r>
          </w:p>
        </w:tc>
      </w:tr>
      <w:tr w:rsidR="001E2449" w:rsidRPr="001E2449" w14:paraId="35498761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5424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A2BD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geodetické zaměření trasy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EA97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6E5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131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36,0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038A3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1 440,0 Kč</w:t>
            </w:r>
          </w:p>
        </w:tc>
      </w:tr>
      <w:tr w:rsidR="001E2449" w:rsidRPr="001E2449" w14:paraId="0EB617DB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56A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0F6A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vyhotovení geometrického plánu pro věcná břemena -úsek 100m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46CD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F28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E68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3 200,0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7BFC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3 200,0 Kč</w:t>
            </w:r>
          </w:p>
        </w:tc>
      </w:tr>
      <w:tr w:rsidR="001E2449" w:rsidRPr="001E2449" w14:paraId="660D1141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F41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E848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doprava osob, techniky a materiálu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F3CA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59D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1FB7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4 800,0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FA4A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4 800,0 Kč</w:t>
            </w:r>
          </w:p>
        </w:tc>
      </w:tr>
      <w:tr w:rsidR="001E2449" w:rsidRPr="001E2449" w14:paraId="0802F535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E25A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5436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správní poplatky, poplatky za zábory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7A54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B2C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09A1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8 000,0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04C11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8 000,0 Kč</w:t>
            </w:r>
          </w:p>
        </w:tc>
      </w:tr>
      <w:tr w:rsidR="001E2449" w:rsidRPr="001E2449" w14:paraId="5C249467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9B3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5AB6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označení konců a průběhu vedení v objektech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D327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739C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E5A3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550,0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7805E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550,0 Kč</w:t>
            </w:r>
          </w:p>
        </w:tc>
      </w:tr>
      <w:tr w:rsidR="001E2449" w:rsidRPr="001E2449" w14:paraId="089E1116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0FCF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2A40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bednění kmene stromu do výšky 2 m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BFFA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CBC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C280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2 300,0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F723B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4 600,0 Kč</w:t>
            </w:r>
          </w:p>
        </w:tc>
      </w:tr>
      <w:tr w:rsidR="001E2449" w:rsidRPr="001E2449" w14:paraId="51FF269B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2FB1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63B4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vypracování dokumentace skutečného provedení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D865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52A9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1188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3 200,0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47D14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3 200,0 Kč</w:t>
            </w:r>
          </w:p>
        </w:tc>
      </w:tr>
      <w:tr w:rsidR="001E2449" w:rsidRPr="001E2449" w14:paraId="219A580C" w14:textId="77777777" w:rsidTr="00DE3483">
        <w:trPr>
          <w:trHeight w:val="315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E6F1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9532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autorský dozor projektanta (v případě potřeby zajistí investor)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A3B6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636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F135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45E16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1E2449" w:rsidRPr="001E2449" w14:paraId="01A3BBA8" w14:textId="77777777" w:rsidTr="00DE3483">
        <w:trPr>
          <w:trHeight w:val="315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3930871F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15BC8409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7C220397" w14:textId="77777777" w:rsidR="001E2449" w:rsidRPr="001E2449" w:rsidRDefault="001E2449" w:rsidP="001E244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3FF0AC25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0F08DDB0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622D5F09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E2449" w:rsidRPr="001E2449" w14:paraId="04ABDB02" w14:textId="77777777" w:rsidTr="00DE3483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D847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D0C5" w14:textId="77777777" w:rsidR="001E2449" w:rsidRPr="001E2449" w:rsidRDefault="001E2449" w:rsidP="001E2449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E4A7" w14:textId="77777777" w:rsidR="001E2449" w:rsidRPr="001E2449" w:rsidRDefault="001E2449" w:rsidP="001E2449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A60C" w14:textId="77777777" w:rsidR="001E2449" w:rsidRPr="001E2449" w:rsidRDefault="001E2449" w:rsidP="001E2449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E9D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6C0D" w14:textId="77777777" w:rsidR="001E2449" w:rsidRPr="001E2449" w:rsidRDefault="001E2449" w:rsidP="001E2449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218 531 Kč</w:t>
            </w:r>
          </w:p>
        </w:tc>
      </w:tr>
      <w:tr w:rsidR="001E2449" w:rsidRPr="001E2449" w14:paraId="4439BBE9" w14:textId="77777777" w:rsidTr="00DE3483">
        <w:trPr>
          <w:trHeight w:val="612"/>
        </w:trPr>
        <w:tc>
          <w:tcPr>
            <w:tcW w:w="6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D9C9D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Přesný rozsah úpravy povrchů nad rámec kynety bude určen před stavbou v rámci výkopového povolení.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186A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6B21" w14:textId="77777777" w:rsidR="001E2449" w:rsidRPr="001E2449" w:rsidRDefault="001E2449" w:rsidP="001E2449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E2449" w:rsidRPr="001E2449" w14:paraId="12E6C1C8" w14:textId="77777777" w:rsidTr="00DE3483">
        <w:trPr>
          <w:trHeight w:val="300"/>
        </w:trPr>
        <w:tc>
          <w:tcPr>
            <w:tcW w:w="6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ABB33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Vzhledem k požadavku na zatažení ochranných prvků do chráničky, nebude zřizováno kabelové lože.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8066" w14:textId="77777777" w:rsidR="001E2449" w:rsidRPr="001E2449" w:rsidRDefault="001E2449" w:rsidP="001E244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A00B" w14:textId="77777777" w:rsidR="001E2449" w:rsidRPr="001E2449" w:rsidRDefault="001E2449" w:rsidP="001E2449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62C3185A" w14:textId="77777777" w:rsidR="001E2449" w:rsidRPr="005D09B5" w:rsidRDefault="001E2449" w:rsidP="001E2449">
      <w:pPr>
        <w:jc w:val="lef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4492"/>
        <w:gridCol w:w="864"/>
        <w:gridCol w:w="657"/>
        <w:gridCol w:w="1276"/>
        <w:gridCol w:w="1344"/>
      </w:tblGrid>
      <w:tr w:rsidR="00DE3483" w:rsidRPr="00DE3483" w14:paraId="4B8CE791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118D" w14:textId="77777777" w:rsidR="00DE3483" w:rsidRPr="00DE3483" w:rsidRDefault="00DE3483" w:rsidP="00DE3483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131E" w14:textId="77777777" w:rsidR="00DE3483" w:rsidRPr="00DE3483" w:rsidRDefault="00DE3483" w:rsidP="00DE3483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53A2" w14:textId="77777777" w:rsidR="00DE3483" w:rsidRPr="00DE3483" w:rsidRDefault="00DE3483" w:rsidP="00DE3483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350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4/2020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632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8512" w14:textId="77777777" w:rsidR="00DE3483" w:rsidRPr="00DE3483" w:rsidRDefault="00DE3483" w:rsidP="00DE3483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E3483" w:rsidRPr="00DE3483" w14:paraId="757C5BF1" w14:textId="77777777" w:rsidTr="00DE3483">
        <w:trPr>
          <w:trHeight w:val="1035"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C9252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Připojení nového a starého krematoria Ústí nad Labem</w:t>
            </w:r>
            <w:r w:rsidRPr="00DE348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br/>
              <w:t>2. část - nové krematorium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3C2A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F226" w14:textId="77777777" w:rsidR="00DE3483" w:rsidRPr="00DE3483" w:rsidRDefault="00DE3483" w:rsidP="00DE3483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E3483" w:rsidRPr="00DE3483" w14:paraId="2A2B97BB" w14:textId="77777777" w:rsidTr="00DE3483">
        <w:trPr>
          <w:trHeight w:val="420"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18F9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DE3483">
              <w:rPr>
                <w:rFonts w:ascii="Calibri" w:hAnsi="Calibri" w:cs="Calibri"/>
                <w:color w:val="000000"/>
                <w:sz w:val="32"/>
                <w:szCs w:val="32"/>
              </w:rPr>
              <w:t>C. SPECIFIKACE MATERIÁLU, VÝKAZ VÝMĚR - rozpočet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DC01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DA26" w14:textId="77777777" w:rsidR="00DE3483" w:rsidRPr="00DE3483" w:rsidRDefault="00DE3483" w:rsidP="00DE3483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E3483" w:rsidRPr="00DE3483" w14:paraId="38297C42" w14:textId="77777777" w:rsidTr="00DE3483">
        <w:trPr>
          <w:trHeight w:val="9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B60D" w14:textId="77777777" w:rsidR="00DE3483" w:rsidRPr="00DE3483" w:rsidRDefault="00DE3483" w:rsidP="00DE3483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F7BF" w14:textId="77777777" w:rsidR="00DE3483" w:rsidRPr="00DE3483" w:rsidRDefault="00DE3483" w:rsidP="00DE3483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5139" w14:textId="77777777" w:rsidR="00DE3483" w:rsidRPr="00DE3483" w:rsidRDefault="00DE3483" w:rsidP="00DE3483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D4D9" w14:textId="77777777" w:rsidR="00DE3483" w:rsidRPr="00DE3483" w:rsidRDefault="00DE3483" w:rsidP="00DE3483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33D7" w14:textId="77777777" w:rsidR="00DE3483" w:rsidRPr="00DE3483" w:rsidRDefault="00DE3483" w:rsidP="00DE3483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A2FC" w14:textId="77777777" w:rsidR="00DE3483" w:rsidRPr="00DE3483" w:rsidRDefault="00DE3483" w:rsidP="00DE3483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E3483" w:rsidRPr="00DE3483" w14:paraId="0393EAF5" w14:textId="77777777" w:rsidTr="00DE3483">
        <w:trPr>
          <w:trHeight w:val="315"/>
        </w:trPr>
        <w:tc>
          <w:tcPr>
            <w:tcW w:w="5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0BA3B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SPECIFIKACE MATERIÁLU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54380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B45B7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E4A82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D2C93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3483" w:rsidRPr="00DE3483" w14:paraId="7501E2EE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CA96DAD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</w:rPr>
              <w:t>pol.č.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AE17A49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</w:rPr>
              <w:t>popis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71D26B2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</w:rPr>
              <w:t>jednotka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4627552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</w:rPr>
              <w:t>množství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03BB1E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</w:rPr>
              <w:t>jednotková cena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7D244F4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</w:rPr>
              <w:t>cena CELKEM</w:t>
            </w:r>
          </w:p>
        </w:tc>
      </w:tr>
      <w:tr w:rsidR="00DE3483" w:rsidRPr="00DE3483" w14:paraId="16A2EAF4" w14:textId="77777777" w:rsidTr="00DE3483">
        <w:trPr>
          <w:trHeight w:val="109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AEC8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2545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9027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D19B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EBF2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67C14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3483" w:rsidRPr="00DE3483" w14:paraId="73F24A40" w14:textId="77777777" w:rsidTr="00DE3483">
        <w:trPr>
          <w:trHeight w:val="300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C4466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zemní práce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8A18B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A3CF3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0EC99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19DE0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3483" w:rsidRPr="00DE3483" w14:paraId="7E514FF0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7C1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C46F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výstražná fólie š.33cm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C6DE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05E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F47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3,7 Kč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A3DC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555,0 Kč</w:t>
            </w:r>
          </w:p>
        </w:tc>
      </w:tr>
      <w:tr w:rsidR="00DE3483" w:rsidRPr="00DE3483" w14:paraId="05198712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971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F170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krycí deska plast š.30cm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5178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452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E95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42,0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88D1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6 300,0 Kč</w:t>
            </w:r>
          </w:p>
        </w:tc>
      </w:tr>
      <w:tr w:rsidR="00DE3483" w:rsidRPr="00DE3483" w14:paraId="14AA6B97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7D9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6266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kabelová chránička -korugovaná 110/94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BAA5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32B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84F5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61,5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A6DF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7 995,0 Kč</w:t>
            </w:r>
          </w:p>
        </w:tc>
      </w:tr>
      <w:tr w:rsidR="00DE3483" w:rsidRPr="00DE3483" w14:paraId="47BD8816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29E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E5D9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kabelový žlab TK1 vč. víka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37D63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2AB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699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173,0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4F87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3 460,0 Kč</w:t>
            </w:r>
          </w:p>
        </w:tc>
      </w:tr>
      <w:tr w:rsidR="00DE3483" w:rsidRPr="00DE3483" w14:paraId="369CD98A" w14:textId="77777777" w:rsidTr="00DE3483">
        <w:trPr>
          <w:trHeight w:val="34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821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AA5C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beton pro obetonování chrániček ve vozovce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3947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DE348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38E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B7A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3 150,0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8A70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1 575,0 Kč</w:t>
            </w:r>
          </w:p>
        </w:tc>
      </w:tr>
      <w:tr w:rsidR="00DE3483" w:rsidRPr="00DE3483" w14:paraId="1545609D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51B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6188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zatěsnění prostupu do objektu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55C8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960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4AA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1 200,0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7CBE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1 200,0 Kč</w:t>
            </w:r>
          </w:p>
        </w:tc>
      </w:tr>
      <w:tr w:rsidR="00DE3483" w:rsidRPr="00DE3483" w14:paraId="3D0A7B63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33C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99AD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kabelový označník Marker 3M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79E3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AC7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2C0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210,0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CDEC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1 050,0 Kč</w:t>
            </w:r>
          </w:p>
        </w:tc>
      </w:tr>
      <w:tr w:rsidR="00DE3483" w:rsidRPr="00DE3483" w14:paraId="6FCDC3DA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66AC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úložná trasa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BA8EF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C8123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2EAEA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AF817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C3F1B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DE3483" w:rsidRPr="00DE3483" w14:paraId="4336C83D" w14:textId="77777777" w:rsidTr="00DE3483"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624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2C5B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trubka HDPE 40/33 -fialová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899C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E48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44D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27,5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EF91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4 125,0 Kč</w:t>
            </w:r>
          </w:p>
        </w:tc>
      </w:tr>
      <w:tr w:rsidR="00DE3483" w:rsidRPr="00DE3483" w14:paraId="68E2B36E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A0C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E8BA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trubka HDPE 40/33 -fialová/bílý pruh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EE88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8B6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F0D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27,5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3578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4 125,0 Kč</w:t>
            </w:r>
          </w:p>
        </w:tc>
      </w:tr>
      <w:tr w:rsidR="00DE3483" w:rsidRPr="00DE3483" w14:paraId="68D63693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82C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5494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spojka Plasson d40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7965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0A6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152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185,0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6EC5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1 110,0 Kč</w:t>
            </w:r>
          </w:p>
        </w:tc>
      </w:tr>
      <w:tr w:rsidR="00DE3483" w:rsidRPr="00DE3483" w14:paraId="4E6D9065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853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34D9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koncovka Plasson d40 -bez ventilku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51F6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F7C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439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85,0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CD25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85,0 Kč</w:t>
            </w:r>
          </w:p>
        </w:tc>
      </w:tr>
      <w:tr w:rsidR="00DE3483" w:rsidRPr="00DE3483" w14:paraId="2EBD073D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4F3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4A6D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koncovka Plasson d40 s ventilkem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EFB8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418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CB0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195,0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D178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195,0 Kč</w:t>
            </w:r>
          </w:p>
        </w:tc>
      </w:tr>
      <w:tr w:rsidR="00DE3483" w:rsidRPr="00DE3483" w14:paraId="409C919D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7D8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CA76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mikrotrubička HDPE 10/8 - bílá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D49A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F995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703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4,9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7CD5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1 519,0 Kč</w:t>
            </w:r>
          </w:p>
        </w:tc>
      </w:tr>
      <w:tr w:rsidR="00DE3483" w:rsidRPr="00DE3483" w14:paraId="7A9E6A10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112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965B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mikrotrubička HDPE 10/8 - modrá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04F0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49E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C6C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4,9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BCD4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1 519,0 Kč</w:t>
            </w:r>
          </w:p>
        </w:tc>
      </w:tr>
      <w:tr w:rsidR="00DE3483" w:rsidRPr="00DE3483" w14:paraId="3C03B8C4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E92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D157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mikrotrubička HDPE 10/8 - červená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A01E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6A8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94E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4,9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84B0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1 519,0 Kč</w:t>
            </w:r>
          </w:p>
        </w:tc>
      </w:tr>
      <w:tr w:rsidR="00DE3483" w:rsidRPr="00DE3483" w14:paraId="5F2D2830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13E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DFC0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mikrotrubička HDPE 10/8 - černá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C55B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1085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9DB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4,9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BBEA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1 519,0 Kč</w:t>
            </w:r>
          </w:p>
        </w:tc>
      </w:tr>
      <w:tr w:rsidR="00DE3483" w:rsidRPr="00DE3483" w14:paraId="264E7B64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A36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E0A9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mikrotrubička HDPE 10/8 - hnědá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891C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EF95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FD0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4,9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FA29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1 519,0 Kč</w:t>
            </w:r>
          </w:p>
        </w:tc>
      </w:tr>
      <w:tr w:rsidR="00DE3483" w:rsidRPr="00DE3483" w14:paraId="66419871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65B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4A9C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spojka MT 10mm vč. pojistek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208E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D84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FCD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62,0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70D3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620,0 Kč</w:t>
            </w:r>
          </w:p>
        </w:tc>
      </w:tr>
      <w:tr w:rsidR="00DE3483" w:rsidRPr="00DE3483" w14:paraId="430604A6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151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1996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koncovka MT 10 vč. pojistky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425E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F6C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017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3411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2 750,0 Kč</w:t>
            </w:r>
          </w:p>
        </w:tc>
      </w:tr>
      <w:tr w:rsidR="00DE3483" w:rsidRPr="00DE3483" w14:paraId="2CF2149C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2B9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5783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utěsnění HDPE / sada 5xMT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08A4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636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435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520,0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3F67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2 600,0 Kč</w:t>
            </w:r>
          </w:p>
        </w:tc>
      </w:tr>
      <w:tr w:rsidR="00DE3483" w:rsidRPr="00DE3483" w14:paraId="1D2352C4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6A0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7C91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dělící člen Matrix -T 40/40/40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AC93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84C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A0F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1 340,0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1CEB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1 340,0 Kč</w:t>
            </w:r>
          </w:p>
        </w:tc>
      </w:tr>
      <w:tr w:rsidR="00DE3483" w:rsidRPr="00DE3483" w14:paraId="1D379CF8" w14:textId="77777777" w:rsidTr="00DE3483">
        <w:trPr>
          <w:trHeight w:val="300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AE358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vnitřní trasování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0A55F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517D6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03CEB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DC47D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DE3483" w:rsidRPr="00DE3483" w14:paraId="1AAFE8D8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9A5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5ABE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mikrotrubička 12/8 LSHF/LSOH -pro vnitřní trasování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022A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E89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A355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35,8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AB49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13 425,0 Kč</w:t>
            </w:r>
          </w:p>
        </w:tc>
      </w:tr>
      <w:tr w:rsidR="00DE3483" w:rsidRPr="00DE3483" w14:paraId="5580AEDF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58F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0C45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spojka MT redukční 12/10mm vč. pojistek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754E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FAB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2B7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62,0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B8C4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310,0 Kč</w:t>
            </w:r>
          </w:p>
        </w:tc>
      </w:tr>
      <w:tr w:rsidR="00DE3483" w:rsidRPr="00DE3483" w14:paraId="52A919F1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744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DA3F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spojka MT 12mm vč. pojistek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8DA9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600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4835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69,5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7C91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2 085,0 Kč</w:t>
            </w:r>
          </w:p>
        </w:tc>
      </w:tr>
      <w:tr w:rsidR="00DE3483" w:rsidRPr="00DE3483" w14:paraId="4F9B51EF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160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F952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kabelová průchodka MT 10mm/1xmOK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7749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03B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2EF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125,0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1948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125,0 Kč</w:t>
            </w:r>
          </w:p>
        </w:tc>
      </w:tr>
      <w:tr w:rsidR="00DE3483" w:rsidRPr="00DE3483" w14:paraId="018B8B9F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30D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7AFA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kabelová průchodka MT 12mm/1xmOK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9E9D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C60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B27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145,0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D860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145,0 Kč</w:t>
            </w:r>
          </w:p>
        </w:tc>
      </w:tr>
      <w:tr w:rsidR="00DE3483" w:rsidRPr="00DE3483" w14:paraId="182A06A4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F46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029D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kříž pro kabelovou rezervu pr. 50cm s krytem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1541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3EB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00F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2 900,0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E42E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2 900,0 Kč</w:t>
            </w:r>
          </w:p>
        </w:tc>
      </w:tr>
      <w:tr w:rsidR="00DE3483" w:rsidRPr="00DE3483" w14:paraId="3068DEBB" w14:textId="77777777" w:rsidTr="00DE3483">
        <w:trPr>
          <w:trHeight w:val="6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902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FCF0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drátěný rošt 220x60 elektrolitický pozink (např. DEFEM) vč. příchytek, hmoždinek a šroubů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874A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DE5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EC9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189,0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CA0F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14 175,0 Kč</w:t>
            </w:r>
          </w:p>
        </w:tc>
      </w:tr>
      <w:tr w:rsidR="00DE3483" w:rsidRPr="00DE3483" w14:paraId="2BBBBA2E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771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67F4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protipožární zatěsnění prostupů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B0C5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20B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4B0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1 450,0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EFBB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13 050,0 Kč</w:t>
            </w:r>
          </w:p>
        </w:tc>
      </w:tr>
      <w:tr w:rsidR="00DE3483" w:rsidRPr="00DE3483" w14:paraId="09CADF78" w14:textId="77777777" w:rsidTr="00DE3483">
        <w:trPr>
          <w:trHeight w:val="6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459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55C7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drobný čistící a montážní materiál (šrouby, hmoždinky, vázací pásky, sádra, barva …)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808C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38C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F8E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2 700,0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BEB3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2 700,0 Kč</w:t>
            </w:r>
          </w:p>
        </w:tc>
      </w:tr>
      <w:tr w:rsidR="00DE3483" w:rsidRPr="00DE3483" w14:paraId="549A0AC0" w14:textId="77777777" w:rsidTr="00DE3483">
        <w:trPr>
          <w:trHeight w:val="300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BAD33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optika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0569E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7C41D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B68C6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F3E69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DE3483" w:rsidRPr="00DE3483" w14:paraId="4321E0C4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41F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6EE1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optická vana 19" 1U, čelo pro 24xE2000 vč. kazet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98E3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0C9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D0D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2 190,0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3E05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DE3483" w:rsidRPr="00DE3483" w14:paraId="3817A836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889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A91F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optická vana 19" 1U, čelo pro 12xE2000 vč. kazet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D591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E43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988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1 850,0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E38D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1 850,0 Kč</w:t>
            </w:r>
          </w:p>
        </w:tc>
      </w:tr>
      <w:tr w:rsidR="00DE3483" w:rsidRPr="00DE3483" w14:paraId="106FDF5C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EF1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2105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optický adaptor SM E2000/APC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B5D4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46E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F14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235,8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6C13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2 829,0 Kč</w:t>
            </w:r>
          </w:p>
        </w:tc>
      </w:tr>
      <w:tr w:rsidR="00DE3483" w:rsidRPr="00DE3483" w14:paraId="66B9B59D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879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7EE8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optický pigtail SM E2000/APC 1,5m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6133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AFF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EA7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281,8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0304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3 381,0 Kč</w:t>
            </w:r>
          </w:p>
        </w:tc>
      </w:tr>
      <w:tr w:rsidR="00DE3483" w:rsidRPr="00DE3483" w14:paraId="3B203432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385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B940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optická kazeta LT1B-F/F, svárů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9D19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A18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4D0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958,0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FD9B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DE3483" w:rsidRPr="00DE3483" w14:paraId="3F54FBAE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3F8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DDF4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optický mikrokabel 12vl, SM G657.A, pro záfuk do MT 8mm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D785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E92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3CD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15,6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B868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7 350,8 Kč</w:t>
            </w:r>
          </w:p>
        </w:tc>
      </w:tr>
      <w:tr w:rsidR="00DE3483" w:rsidRPr="00DE3483" w14:paraId="1E0A8C24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07B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F370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ochrana sváru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13B6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090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330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4,6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9792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55,2 Kč</w:t>
            </w:r>
          </w:p>
        </w:tc>
      </w:tr>
      <w:tr w:rsidR="00DE3483" w:rsidRPr="00DE3483" w14:paraId="461CBDD3" w14:textId="77777777" w:rsidTr="00DE3483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FDE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0D17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drobný čistící a montážní materiál (vázací pásky, lubrikant, čistící ubrousky …)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1AB4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1BD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017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2 500,0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C238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2 500,0 Kč</w:t>
            </w:r>
          </w:p>
        </w:tc>
      </w:tr>
      <w:tr w:rsidR="00DE3483" w:rsidRPr="00DE3483" w14:paraId="13574410" w14:textId="77777777" w:rsidTr="00DE3483">
        <w:trPr>
          <w:trHeight w:val="315"/>
        </w:trPr>
        <w:tc>
          <w:tcPr>
            <w:tcW w:w="5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B2D2E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VÝKAZ VÝMĚR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11C45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665C0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A32B1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79621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E3483" w:rsidRPr="00DE3483" w14:paraId="2A2AA4B8" w14:textId="77777777" w:rsidTr="00DE3483">
        <w:trPr>
          <w:trHeight w:val="315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15DAC5A6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</w:rPr>
              <w:t>pol.č.</w:t>
            </w:r>
          </w:p>
        </w:tc>
        <w:tc>
          <w:tcPr>
            <w:tcW w:w="4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04DD2EC0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</w:rPr>
              <w:t>popis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34572D21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</w:rPr>
              <w:t>jednotka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0F6B195E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</w:rPr>
              <w:t>množství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1AB8DE7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</w:rPr>
              <w:t>jednotková cena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413BB20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</w:rPr>
              <w:t>cena CELKEM</w:t>
            </w:r>
          </w:p>
        </w:tc>
      </w:tr>
      <w:tr w:rsidR="00DE3483" w:rsidRPr="00DE3483" w14:paraId="4D0BFB74" w14:textId="77777777" w:rsidTr="00DE3483">
        <w:trPr>
          <w:trHeight w:val="300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DF452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zemní práce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2C095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30951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94590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E76AF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DE3483" w:rsidRPr="00DE3483" w14:paraId="4FB3F4F3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FE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A853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vytýčení stávajících inženýrských sítí v prosotru stavby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27BB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17E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28F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2 700,0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8933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2 700,0 Kč</w:t>
            </w:r>
          </w:p>
        </w:tc>
      </w:tr>
      <w:tr w:rsidR="00DE3483" w:rsidRPr="00DE3483" w14:paraId="1E047C64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FDF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F2CF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vytýčení nové trasy výkopu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BA82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AF65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88F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93CF5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2 250,0 Kč</w:t>
            </w:r>
          </w:p>
        </w:tc>
      </w:tr>
      <w:tr w:rsidR="00DE3483" w:rsidRPr="00DE3483" w14:paraId="210623F5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C5B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0E6F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výkop rýhy 35x80 -tráva nebo bosý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B12E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317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707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E044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31 500,0 Kč</w:t>
            </w:r>
          </w:p>
        </w:tc>
      </w:tr>
      <w:tr w:rsidR="00DE3483" w:rsidRPr="00DE3483" w14:paraId="1BFDCBC7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288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7132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výkop rýhy chodník 35x50 -asfalt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872C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6E1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35C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935,0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DD91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DE3483" w:rsidRPr="00DE3483" w14:paraId="71DA1F89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604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FBC7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výkop rýhy chodník 35x50 -žulová dlažba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CA7F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55B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E0D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980,0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B864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58 800,0 Kč</w:t>
            </w:r>
          </w:p>
        </w:tc>
      </w:tr>
      <w:tr w:rsidR="00DE3483" w:rsidRPr="00DE3483" w14:paraId="03E3813E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C64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6C46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výkop rýhy 80x120 vozovka -asfaltová vozovka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B044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FDD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F27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1 450,0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F163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DE3483" w:rsidRPr="00DE3483" w14:paraId="2E419B53" w14:textId="77777777" w:rsidTr="00DE3483">
        <w:trPr>
          <w:trHeight w:val="34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CB6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7B92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výkop sondy, jámy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769D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DE348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588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FCD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1 100,0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7C15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6 600,0 Kč</w:t>
            </w:r>
          </w:p>
        </w:tc>
      </w:tr>
      <w:tr w:rsidR="00DE3483" w:rsidRPr="00DE3483" w14:paraId="3EF99CD0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7BC5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0C63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řezání asfaltu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E0F2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797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4E2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120,0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E32A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DE3483" w:rsidRPr="00DE3483" w14:paraId="7F120062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AC3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3704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asfaltová zálivka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574A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8C9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885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132,0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6CCF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DE3483" w:rsidRPr="00DE3483" w14:paraId="7B0746A8" w14:textId="77777777" w:rsidTr="00DE3483">
        <w:trPr>
          <w:trHeight w:val="34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BBF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EEA2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povrchy nad rámec kynety -chodník asfalt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8DDA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DE348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A53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BBC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900,0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27D2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DE3483" w:rsidRPr="00DE3483" w14:paraId="14E8754D" w14:textId="77777777" w:rsidTr="00DE3483">
        <w:trPr>
          <w:trHeight w:val="34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9BF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DD40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povrchy nad rámec kynety -chodník žulová dlažba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BDC2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DE348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AFB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E89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980,0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9302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58 800,0 Kč</w:t>
            </w:r>
          </w:p>
        </w:tc>
      </w:tr>
      <w:tr w:rsidR="00DE3483" w:rsidRPr="00DE3483" w14:paraId="7D6A99D0" w14:textId="77777777" w:rsidTr="00DE3483">
        <w:trPr>
          <w:trHeight w:val="34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C27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4C77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povrchy nad rámec kynety -vozovka asfalt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5243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DE348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B6C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7D8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1 200,0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CD66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DE3483" w:rsidRPr="00DE3483" w14:paraId="2A12BE98" w14:textId="77777777" w:rsidTr="00DE3483">
        <w:trPr>
          <w:trHeight w:val="34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C3A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0BFB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odvoz přebytečné zeminy a vybouraných hmot na skládku vč. skládkovného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7C51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DE348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0AF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646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720,0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78AB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10 962,0 Kč</w:t>
            </w:r>
          </w:p>
        </w:tc>
      </w:tr>
      <w:tr w:rsidR="00DE3483" w:rsidRPr="00DE3483" w14:paraId="458B0CC2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94B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7BCE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zajištění křížení se stávajícími sítěmi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7370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753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9D9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590,0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A79A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3 540,0 Kč</w:t>
            </w:r>
          </w:p>
        </w:tc>
      </w:tr>
      <w:tr w:rsidR="00DE3483" w:rsidRPr="00DE3483" w14:paraId="1B01EFE5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54A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67C2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pokládka kabelové chráničky -korugovaná 110mm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616E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B5A5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380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37FF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5 850,0 Kč</w:t>
            </w:r>
          </w:p>
        </w:tc>
      </w:tr>
      <w:tr w:rsidR="00DE3483" w:rsidRPr="00DE3483" w14:paraId="0CC5C3C7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D5A5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F048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pokládka kabelového žlabu TK1 vč. víka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F617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947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775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95,0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223D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1 900,0 Kč</w:t>
            </w:r>
          </w:p>
        </w:tc>
      </w:tr>
      <w:tr w:rsidR="00DE3483" w:rsidRPr="00DE3483" w14:paraId="6EF2BB90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668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726D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výstražná fólie š.22cm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9A56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ADC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AC7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2,5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A7D3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375,0 Kč</w:t>
            </w:r>
          </w:p>
        </w:tc>
      </w:tr>
      <w:tr w:rsidR="00DE3483" w:rsidRPr="00DE3483" w14:paraId="4C047D87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649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062F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krycí deska plast š.15cm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2E7D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3D1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605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8,5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0B4C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1 275,0 Kč</w:t>
            </w:r>
          </w:p>
        </w:tc>
      </w:tr>
      <w:tr w:rsidR="00DE3483" w:rsidRPr="00DE3483" w14:paraId="6FA631EC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7D35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39F1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prostup do objektu vč. zatěsnění - beton do 30cm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844E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6F3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6FE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1 600,0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61D1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1 600,0 Kč</w:t>
            </w:r>
          </w:p>
        </w:tc>
      </w:tr>
      <w:tr w:rsidR="00DE3483" w:rsidRPr="00DE3483" w14:paraId="7B637BF8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2AA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8B74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prostup betonovým základem pod vjezdem do areálu nového krematoria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AB9E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BB5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DF5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2 200,0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1C0F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2 200,0 Kč</w:t>
            </w:r>
          </w:p>
        </w:tc>
      </w:tr>
      <w:tr w:rsidR="00DE3483" w:rsidRPr="00DE3483" w14:paraId="398DAF7F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CF8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5B2C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kabelový označník Marker 3M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5FA1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899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3BF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ECDE5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175,0 Kč</w:t>
            </w:r>
          </w:p>
        </w:tc>
      </w:tr>
      <w:tr w:rsidR="00DE3483" w:rsidRPr="00DE3483" w14:paraId="077D64AA" w14:textId="77777777" w:rsidTr="00DE3483">
        <w:trPr>
          <w:trHeight w:val="300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264CB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úložná trasa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1886E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B9EC8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728AF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0AD18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DE3483" w:rsidRPr="00DE3483" w14:paraId="0CF9D94C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737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C444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pokládka - trubka HDPE 40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3541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BC3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FC9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16,0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B334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4 800,0 Kč</w:t>
            </w:r>
          </w:p>
        </w:tc>
      </w:tr>
      <w:tr w:rsidR="00DE3483" w:rsidRPr="00DE3483" w14:paraId="465600E6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F12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50DF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příplatek za zatažení prvků do chráničky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48B7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55D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1BC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1730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14 300,0 Kč</w:t>
            </w:r>
          </w:p>
        </w:tc>
      </w:tr>
      <w:tr w:rsidR="00DE3483" w:rsidRPr="00DE3483" w14:paraId="513986D4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43F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D883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spojka Plasson d40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FBD2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862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37F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80375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270,0 Kč</w:t>
            </w:r>
          </w:p>
        </w:tc>
      </w:tr>
      <w:tr w:rsidR="00DE3483" w:rsidRPr="00DE3483" w14:paraId="4B1EDFDC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5F5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3F49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koncovka Plasson d40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BED1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35F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F6A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67DA5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80,0 Kč</w:t>
            </w:r>
          </w:p>
        </w:tc>
      </w:tr>
      <w:tr w:rsidR="00DE3483" w:rsidRPr="00DE3483" w14:paraId="350A20B7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C83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1B1C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spojka MT 10mm vč. pojistek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F5AF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25C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DA2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BCCB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250,0 Kč</w:t>
            </w:r>
          </w:p>
        </w:tc>
      </w:tr>
      <w:tr w:rsidR="00DE3483" w:rsidRPr="00DE3483" w14:paraId="71F041F0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CCD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556E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koncovka MT 10mm vč. pojistky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4A6E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465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2C0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7F4A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125,0 Kč</w:t>
            </w:r>
          </w:p>
        </w:tc>
      </w:tr>
      <w:tr w:rsidR="00DE3483" w:rsidRPr="00DE3483" w14:paraId="60F3BA9B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8DA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E942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utěsnění HDPE / sada 5xMT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3530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2C5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888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BA63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1 000,0 Kč</w:t>
            </w:r>
          </w:p>
        </w:tc>
      </w:tr>
      <w:tr w:rsidR="00DE3483" w:rsidRPr="00DE3483" w14:paraId="3AE32869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C27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6098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kalibrace trubky HDPE 40/33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6961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A27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7B6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1,6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866F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736,0 Kč</w:t>
            </w:r>
          </w:p>
        </w:tc>
      </w:tr>
      <w:tr w:rsidR="00DE3483" w:rsidRPr="00DE3483" w14:paraId="74591C4C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28C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0B98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tlaková zkouška trubky HDPE 40/33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B3FE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úsek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CEC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327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850,0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AD3B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2 550,0 Kč</w:t>
            </w:r>
          </w:p>
        </w:tc>
      </w:tr>
      <w:tr w:rsidR="00DE3483" w:rsidRPr="00DE3483" w14:paraId="4142BCD3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836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C5C8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zafouknutí sady MT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3D36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F2E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1075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22,0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24D7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6 820,0 Kč</w:t>
            </w:r>
          </w:p>
        </w:tc>
      </w:tr>
      <w:tr w:rsidR="00DE3483" w:rsidRPr="00DE3483" w14:paraId="693BA094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C86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60B8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kalibrace MT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5C1F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CC9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2AC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0,9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1FCC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1 732,5 Kč</w:t>
            </w:r>
          </w:p>
        </w:tc>
      </w:tr>
      <w:tr w:rsidR="00DE3483" w:rsidRPr="00DE3483" w14:paraId="6EC04EE4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4DB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5528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tlaková zkouška MT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9EEB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úsek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90D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382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0,9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25AC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9,0 Kč</w:t>
            </w:r>
          </w:p>
        </w:tc>
      </w:tr>
      <w:tr w:rsidR="00DE3483" w:rsidRPr="00DE3483" w14:paraId="45FCB7D6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642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3385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dělící člen Matrix -T 40/40/40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43FE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367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999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265,0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F592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265,0 Kč</w:t>
            </w:r>
          </w:p>
        </w:tc>
      </w:tr>
      <w:tr w:rsidR="00DE3483" w:rsidRPr="00DE3483" w14:paraId="2948812C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783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B569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práce ve stávající kabelové komoře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4D2B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442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B50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1 200,0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6C3F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DE3483" w:rsidRPr="00DE3483" w14:paraId="3A374A8A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2F6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5C82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propojení MT na stávající trase - demontáž + montáž Matrix-T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E75B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58E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CE1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265,0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F345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DE3483" w:rsidRPr="00DE3483" w14:paraId="3205814E" w14:textId="77777777" w:rsidTr="00DE3483">
        <w:trPr>
          <w:trHeight w:val="300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369AB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vnitřní trasování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9C7A6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CEEF7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85465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A784A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DE3483" w:rsidRPr="00DE3483" w14:paraId="20087C11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5FA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87F4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instalace mikrotrubičky 12/10 uvnitř objektu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6B24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133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848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38,0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A631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14 250,0 Kč</w:t>
            </w:r>
          </w:p>
        </w:tc>
      </w:tr>
      <w:tr w:rsidR="00DE3483" w:rsidRPr="00DE3483" w14:paraId="1F3BFB16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64A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2C26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redukční spojka MT 12/10mm vč. pojistek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657A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DD1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7C7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3DB9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125,0 Kč</w:t>
            </w:r>
          </w:p>
        </w:tc>
      </w:tr>
      <w:tr w:rsidR="00DE3483" w:rsidRPr="00DE3483" w14:paraId="1EED0EE1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3C8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EAF3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spojka MT 12mm vč. pojistek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648A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CA1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B00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C3C9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750,0 Kč</w:t>
            </w:r>
          </w:p>
        </w:tc>
      </w:tr>
      <w:tr w:rsidR="00DE3483" w:rsidRPr="00DE3483" w14:paraId="207C1BB7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83B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C863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kabelová průchodka MT 10, 12mm/1xmOK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4274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105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B0C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898D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40,0 Kč</w:t>
            </w:r>
          </w:p>
        </w:tc>
      </w:tr>
      <w:tr w:rsidR="00DE3483" w:rsidRPr="00DE3483" w14:paraId="312C26B4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0A6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0F58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kříž pro kabelovou rezervu pr. 50cm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7038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F89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E0C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1C19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450,0 Kč</w:t>
            </w:r>
          </w:p>
        </w:tc>
      </w:tr>
      <w:tr w:rsidR="00DE3483" w:rsidRPr="00DE3483" w14:paraId="59E575C5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9C7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2E61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drátěný rošt 220x60, instalace na zeď a pod strop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3A33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6CD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B51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75,0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9538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5 625,0 Kč</w:t>
            </w:r>
          </w:p>
        </w:tc>
      </w:tr>
      <w:tr w:rsidR="00DE3483" w:rsidRPr="00DE3483" w14:paraId="2B67DC43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F4B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C469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průvrt stropem - beton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9EE6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C495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589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1 250,0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FE8E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1 250,0 Kč</w:t>
            </w:r>
          </w:p>
        </w:tc>
      </w:tr>
      <w:tr w:rsidR="00DE3483" w:rsidRPr="00DE3483" w14:paraId="056CA68F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C79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F72F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průvrt / průraz zdi -beton do 30cm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A9E2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F47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E10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950,0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FD64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7 600,0 Kč</w:t>
            </w:r>
          </w:p>
        </w:tc>
      </w:tr>
      <w:tr w:rsidR="00DE3483" w:rsidRPr="00DE3483" w14:paraId="5D990477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6EF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3B0B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stavební přípomoce, oprava a výmalba zdi, úklid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071D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AF8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157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320,0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D977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3 200,0 Kč</w:t>
            </w:r>
          </w:p>
        </w:tc>
      </w:tr>
      <w:tr w:rsidR="00DE3483" w:rsidRPr="00DE3483" w14:paraId="545F41B5" w14:textId="77777777" w:rsidTr="00DE3483">
        <w:trPr>
          <w:trHeight w:val="300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D22FE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optika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45B56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0F61D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EAABF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95719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DE3483" w:rsidRPr="00DE3483" w14:paraId="5A6A9DF9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9EA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88EC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kompletace a montáž ODF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AE6A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C28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248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220,0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1A38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220,0 Kč</w:t>
            </w:r>
          </w:p>
        </w:tc>
      </w:tr>
      <w:tr w:rsidR="00DE3483" w:rsidRPr="00DE3483" w14:paraId="7132DAE1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3B1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AED5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optický adaptor SM E2000/APC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F42E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312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421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970A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180,0 Kč</w:t>
            </w:r>
          </w:p>
        </w:tc>
      </w:tr>
      <w:tr w:rsidR="00DE3483" w:rsidRPr="00DE3483" w14:paraId="7ABAEEAF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D66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5620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optický pigtail SM E2000/APC 1,5m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F260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245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104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22,0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2D10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264,0 Kč</w:t>
            </w:r>
          </w:p>
        </w:tc>
      </w:tr>
      <w:tr w:rsidR="00DE3483" w:rsidRPr="00DE3483" w14:paraId="7082AEC1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9F4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2D37E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práce ve stávající OS, doplnění kazety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5B1E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7FA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863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1 280,0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F3C2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DE3483" w:rsidRPr="00DE3483" w14:paraId="3F2B3BA0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0A3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B8D1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zafouknutí mOK 12 vl. do MT 8mm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FA8D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B7C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553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18,0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8FC7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8 460,0 Kč</w:t>
            </w:r>
          </w:p>
        </w:tc>
      </w:tr>
      <w:tr w:rsidR="00DE3483" w:rsidRPr="00DE3483" w14:paraId="4338F912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386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98A3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smyčkování mOK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A186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525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CA7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12,0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E2E0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2 400,0 Kč</w:t>
            </w:r>
          </w:p>
        </w:tc>
      </w:tr>
      <w:tr w:rsidR="00DE3483" w:rsidRPr="00DE3483" w14:paraId="78D7800F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ED4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5A91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formování rezervy OK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647C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D3E5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D2C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45,0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10D4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1 575,0 Kč</w:t>
            </w:r>
          </w:p>
        </w:tc>
      </w:tr>
      <w:tr w:rsidR="00DE3483" w:rsidRPr="00DE3483" w14:paraId="5FE5DC63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B7C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6912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zřízení zafukovacího místa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A34B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403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AB9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2 400,0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2947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4 800,0 Kč</w:t>
            </w:r>
          </w:p>
        </w:tc>
      </w:tr>
      <w:tr w:rsidR="00DE3483" w:rsidRPr="00DE3483" w14:paraId="1C36C7AD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AF4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5DE2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příprava OK a mOK pro ukončení -bez svárů vláken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8331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AB5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1FD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B6E65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1 300,0 Kč</w:t>
            </w:r>
          </w:p>
        </w:tc>
      </w:tr>
      <w:tr w:rsidR="00DE3483" w:rsidRPr="00DE3483" w14:paraId="7AE481EA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E70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C832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svár optického vlákna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045A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vlákno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B08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485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320,0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62F6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3 840,0 Kč</w:t>
            </w:r>
          </w:p>
        </w:tc>
      </w:tr>
      <w:tr w:rsidR="00DE3483" w:rsidRPr="00DE3483" w14:paraId="328C3000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DA95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4140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komplexní měření optického vlákna - OTDR + PM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F3C9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vlákno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676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686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F62B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2 100,0 Kč</w:t>
            </w:r>
          </w:p>
        </w:tc>
      </w:tr>
      <w:tr w:rsidR="00DE3483" w:rsidRPr="00DE3483" w14:paraId="3F624439" w14:textId="77777777" w:rsidTr="00DE3483">
        <w:trPr>
          <w:trHeight w:val="300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A3815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ostatní náklady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64D6D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53998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F64BF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8B5C5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DE348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DE3483" w:rsidRPr="00DE3483" w14:paraId="53568F56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09B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5E24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4871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0E30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19EF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9BF23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3483" w:rsidRPr="00DE3483" w14:paraId="3B99DFA5" w14:textId="77777777" w:rsidTr="00DE3483">
        <w:trPr>
          <w:trHeight w:val="6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A61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9880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dopravně-inženýrské rozhodnutí a opatření, pronájem dopravních značek, ocelové přejezdy, přechodové lávky, výkopové povolení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4AE7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690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9ED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29 450,0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781C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29 450,0 Kč</w:t>
            </w:r>
          </w:p>
        </w:tc>
      </w:tr>
      <w:tr w:rsidR="00DE3483" w:rsidRPr="00DE3483" w14:paraId="346CFB23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9390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ADE3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geodetické zaměření trasy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CE9C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F4C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B31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36,0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62F2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5 400,0 Kč</w:t>
            </w:r>
          </w:p>
        </w:tc>
      </w:tr>
      <w:tr w:rsidR="00DE3483" w:rsidRPr="00DE3483" w14:paraId="1074C1BC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381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BEE7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vyhotovení geometrického plánu pro věcná břemena -úsek 100m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5BE3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079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A49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3 200,0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61D0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6 400,0 Kč</w:t>
            </w:r>
          </w:p>
        </w:tc>
      </w:tr>
      <w:tr w:rsidR="00DE3483" w:rsidRPr="00DE3483" w14:paraId="508EC0A4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F19B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BCDF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doprava osob, techniky a materiálu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90A1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2D4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FC5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4 800,0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E6F3F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4 800,0 Kč</w:t>
            </w:r>
          </w:p>
        </w:tc>
      </w:tr>
      <w:tr w:rsidR="00DE3483" w:rsidRPr="00DE3483" w14:paraId="2E7FC43B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3E0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56D5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správní poplatky, poplatky za zábory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089C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43C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13E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24 000,0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EE40E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24 000,0 Kč</w:t>
            </w:r>
          </w:p>
        </w:tc>
      </w:tr>
      <w:tr w:rsidR="00DE3483" w:rsidRPr="00DE3483" w14:paraId="7CBB27FB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C86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D1E5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označení konců a průběhu vedení v objektech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FF02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A7C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2BA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550,0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05008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550,0 Kč</w:t>
            </w:r>
          </w:p>
        </w:tc>
      </w:tr>
      <w:tr w:rsidR="00DE3483" w:rsidRPr="00DE3483" w14:paraId="769C195C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C9BC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0D63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bednění kmene stromu do výšky 2 m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4B81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8B12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3171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2 300,0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1984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11 500,0 Kč</w:t>
            </w:r>
          </w:p>
        </w:tc>
      </w:tr>
      <w:tr w:rsidR="00DE3483" w:rsidRPr="00DE3483" w14:paraId="6C6B85F7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CD8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0F5B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vypracování dokumentace skutečného provedení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094D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9089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AF2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4 100,0 Kč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2A39D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4 100,0 Kč</w:t>
            </w:r>
          </w:p>
        </w:tc>
      </w:tr>
      <w:tr w:rsidR="00DE3483" w:rsidRPr="00DE3483" w14:paraId="7E066C6E" w14:textId="77777777" w:rsidTr="00DE3483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3CF4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4FF5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autorský dozor projektanta (v případě potřeby zajistí investor)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3276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A526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52D6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89FC7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color w:val="000000"/>
                <w:sz w:val="22"/>
                <w:szCs w:val="22"/>
              </w:rPr>
              <w:t>0,0 Kč</w:t>
            </w:r>
          </w:p>
        </w:tc>
      </w:tr>
      <w:tr w:rsidR="00DE3483" w:rsidRPr="00DE3483" w14:paraId="325AFDC7" w14:textId="77777777" w:rsidTr="00DE3483">
        <w:trPr>
          <w:trHeight w:val="315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577AC1AE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1B6504A8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0D706FB6" w14:textId="77777777" w:rsidR="00DE3483" w:rsidRPr="00DE3483" w:rsidRDefault="00DE3483" w:rsidP="00DE3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2D7A41F4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46410741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47C02BBE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E3483" w:rsidRPr="00DE3483" w14:paraId="7E459E4E" w14:textId="77777777" w:rsidTr="00DE3483">
        <w:trPr>
          <w:trHeight w:val="30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8864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6102" w14:textId="77777777" w:rsidR="00DE3483" w:rsidRPr="00DE3483" w:rsidRDefault="00DE3483" w:rsidP="00DE3483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6D29" w14:textId="77777777" w:rsidR="00DE3483" w:rsidRPr="00DE3483" w:rsidRDefault="00DE3483" w:rsidP="00DE3483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72CB" w14:textId="77777777" w:rsidR="00DE3483" w:rsidRPr="00DE3483" w:rsidRDefault="00DE3483" w:rsidP="00DE3483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B8BA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8F63" w14:textId="77777777" w:rsidR="00DE3483" w:rsidRPr="00DE3483" w:rsidRDefault="00DE3483" w:rsidP="00DE3483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479 655 Kč</w:t>
            </w:r>
          </w:p>
        </w:tc>
      </w:tr>
      <w:tr w:rsidR="00DE3483" w:rsidRPr="00DE3483" w14:paraId="1B497486" w14:textId="77777777" w:rsidTr="00DE3483">
        <w:trPr>
          <w:trHeight w:val="612"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71244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Přesný rozsah úpravy povrchů nad rámec kynety bude určen před stavbou v rámci výkopového povolení.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A554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4D33" w14:textId="77777777" w:rsidR="00DE3483" w:rsidRPr="00DE3483" w:rsidRDefault="00DE3483" w:rsidP="00DE3483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E3483" w:rsidRPr="00DE3483" w14:paraId="65387C49" w14:textId="77777777" w:rsidTr="00DE3483">
        <w:trPr>
          <w:trHeight w:val="300"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7E7BB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34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Vzhledem k požadavku na zatažení ochranných prvků do chráničky, nebude zřizováno kabelové lože.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F3D6" w14:textId="77777777" w:rsidR="00DE3483" w:rsidRPr="00DE3483" w:rsidRDefault="00DE3483" w:rsidP="00DE348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18CF" w14:textId="77777777" w:rsidR="00DE3483" w:rsidRPr="00DE3483" w:rsidRDefault="00DE3483" w:rsidP="00DE3483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42C47BC" w14:textId="77777777" w:rsidR="005D09B5" w:rsidRPr="005D09B5" w:rsidRDefault="005D09B5" w:rsidP="005D09B5"/>
    <w:p w14:paraId="22FE0CD7" w14:textId="77777777" w:rsidR="005D09B5" w:rsidRDefault="005D09B5">
      <w:pPr>
        <w:spacing w:before="0" w:after="0"/>
        <w:jc w:val="left"/>
        <w:rPr>
          <w:b/>
          <w:sz w:val="32"/>
        </w:rPr>
      </w:pPr>
      <w:r>
        <w:rPr>
          <w:sz w:val="32"/>
        </w:rPr>
        <w:br w:type="page"/>
      </w:r>
    </w:p>
    <w:p w14:paraId="1C97C179" w14:textId="073F4809" w:rsidR="005D09B5" w:rsidRDefault="005D09B5" w:rsidP="005D09B5">
      <w:pPr>
        <w:pStyle w:val="Nzev"/>
        <w:rPr>
          <w:sz w:val="32"/>
        </w:rPr>
      </w:pPr>
      <w:r w:rsidRPr="005D09B5">
        <w:rPr>
          <w:sz w:val="32"/>
        </w:rPr>
        <w:t>Příloha č. 3 – Závazný harmonogram plnění</w:t>
      </w:r>
    </w:p>
    <w:p w14:paraId="4599C0B7" w14:textId="4A9E1672" w:rsidR="00D17968" w:rsidRDefault="00D17968" w:rsidP="00031C38">
      <w:pPr>
        <w:rPr>
          <w:i/>
        </w:rPr>
      </w:pPr>
    </w:p>
    <w:p w14:paraId="7CD3E352" w14:textId="4A5A5BD9" w:rsidR="00031C38" w:rsidRDefault="00031C38" w:rsidP="00031C38">
      <w:pPr>
        <w:rPr>
          <w:rFonts w:cstheme="minorBidi"/>
        </w:rPr>
      </w:pPr>
      <w:r>
        <w:t xml:space="preserve">Plnění veřejné zakázky bude zahájeno neprodleně po nabytí účinnosti Smlouvy o dílo. Zadavatel předpokládá uzavření Smlouvy o dílo do konce </w:t>
      </w:r>
      <w:r w:rsidR="00D11DC4">
        <w:t xml:space="preserve">července </w:t>
      </w:r>
      <w:r>
        <w:t xml:space="preserve">2021. </w:t>
      </w:r>
    </w:p>
    <w:p w14:paraId="67C4CD0D" w14:textId="77777777" w:rsidR="00031C38" w:rsidRDefault="00031C38" w:rsidP="00031C38">
      <w:r>
        <w:t>Harmonogram plnění veřejné zakázky navrhne dodavatel při zohlednění následujících požadavků zadavatele:</w:t>
      </w:r>
    </w:p>
    <w:p w14:paraId="03FB6D21" w14:textId="77777777" w:rsidR="00031C38" w:rsidRDefault="00031C38" w:rsidP="00031C38">
      <w:pPr>
        <w:pStyle w:val="Odstavecseseznamem"/>
        <w:numPr>
          <w:ilvl w:val="0"/>
          <w:numId w:val="27"/>
        </w:numPr>
      </w:pPr>
      <w:r>
        <w:t>Akceptace díla proběhne nejpozději k 01. 09. 2021 takovým způsobem, aby k 01. 10. 2021 mohl být zahájen provoz telekomunikačních přípojek.</w:t>
      </w:r>
    </w:p>
    <w:p w14:paraId="5F9632B3" w14:textId="77777777" w:rsidR="00031C38" w:rsidRDefault="00031C38" w:rsidP="00031C38">
      <w:pPr>
        <w:pStyle w:val="Odstavecseseznamem"/>
        <w:numPr>
          <w:ilvl w:val="0"/>
          <w:numId w:val="27"/>
        </w:numPr>
      </w:pPr>
      <w:r>
        <w:t>Součástí navrženého harmonogramu bude zkušební provoz v minimálně délce trvání 2 týdny.</w:t>
      </w:r>
    </w:p>
    <w:p w14:paraId="2023E135" w14:textId="77777777" w:rsidR="00031C38" w:rsidRDefault="00031C38" w:rsidP="00031C38">
      <w:pPr>
        <w:pStyle w:val="Odstavecseseznamem"/>
        <w:numPr>
          <w:ilvl w:val="0"/>
          <w:numId w:val="27"/>
        </w:numPr>
      </w:pPr>
      <w:r>
        <w:t>Realizace dílčích částí, zejména kdy se bude omezovat provoz příjezdové komunikace ke starému krematoriu, provádět s maximálním ohledem na obvyklé užívání objektu ze strany veřejnosti.</w:t>
      </w:r>
    </w:p>
    <w:p w14:paraId="7C1266E3" w14:textId="77777777" w:rsidR="005D09B5" w:rsidRPr="00A05E3B" w:rsidRDefault="005D09B5" w:rsidP="00CF0D38">
      <w:pPr>
        <w:spacing w:before="0" w:after="0"/>
        <w:jc w:val="left"/>
      </w:pPr>
    </w:p>
    <w:sectPr w:rsidR="005D09B5" w:rsidRPr="00A05E3B" w:rsidSect="001E2449">
      <w:headerReference w:type="default" r:id="rId11"/>
      <w:footerReference w:type="even" r:id="rId12"/>
      <w:footerReference w:type="default" r:id="rId13"/>
      <w:pgSz w:w="11906" w:h="16838"/>
      <w:pgMar w:top="2127" w:right="1418" w:bottom="709" w:left="1134" w:header="426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A8E04" w14:textId="77777777" w:rsidR="000A1D51" w:rsidRDefault="000A1D51" w:rsidP="00D745B0">
      <w:r>
        <w:separator/>
      </w:r>
    </w:p>
    <w:p w14:paraId="6916FC7A" w14:textId="77777777" w:rsidR="000A1D51" w:rsidRDefault="000A1D51" w:rsidP="00D745B0"/>
  </w:endnote>
  <w:endnote w:type="continuationSeparator" w:id="0">
    <w:p w14:paraId="17B37C76" w14:textId="77777777" w:rsidR="000A1D51" w:rsidRDefault="000A1D51" w:rsidP="00D745B0">
      <w:r>
        <w:continuationSeparator/>
      </w:r>
    </w:p>
    <w:p w14:paraId="5BBA6F64" w14:textId="77777777" w:rsidR="000A1D51" w:rsidRDefault="000A1D51" w:rsidP="00D745B0"/>
  </w:endnote>
  <w:endnote w:type="continuationNotice" w:id="1">
    <w:p w14:paraId="122DF271" w14:textId="77777777" w:rsidR="000A1D51" w:rsidRDefault="000A1D5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35D59" w14:textId="77777777" w:rsidR="007D731B" w:rsidRDefault="007D731B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B0E384" w14:textId="77777777" w:rsidR="007D731B" w:rsidRDefault="007D731B" w:rsidP="00D745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2205" w14:textId="67806271" w:rsidR="007D731B" w:rsidRPr="001B2112" w:rsidRDefault="007D731B" w:rsidP="00EB1F41">
    <w:pPr>
      <w:pStyle w:val="Zpat"/>
      <w:jc w:val="center"/>
      <w:rPr>
        <w:rStyle w:val="slostrnky"/>
        <w:rFonts w:cs="Arial"/>
      </w:rPr>
    </w:pPr>
    <w:r>
      <w:rPr>
        <w:rStyle w:val="slostrnky"/>
        <w:rFonts w:ascii="Arial" w:hAnsi="Arial" w:cs="Arial"/>
      </w:rPr>
      <w:t xml:space="preserve">- </w:t>
    </w:r>
    <w:r w:rsidRPr="00E779CA">
      <w:rPr>
        <w:rStyle w:val="slostrnky"/>
        <w:rFonts w:ascii="Arial" w:hAnsi="Arial" w:cs="Arial"/>
      </w:rPr>
      <w:fldChar w:fldCharType="begin"/>
    </w:r>
    <w:r w:rsidRPr="00E779CA">
      <w:rPr>
        <w:rStyle w:val="slostrnky"/>
        <w:rFonts w:ascii="Arial" w:hAnsi="Arial" w:cs="Arial"/>
      </w:rPr>
      <w:instrText xml:space="preserve">PAGE  </w:instrText>
    </w:r>
    <w:r w:rsidRPr="00E779CA">
      <w:rPr>
        <w:rStyle w:val="slostrnky"/>
        <w:rFonts w:ascii="Arial" w:hAnsi="Arial" w:cs="Arial"/>
      </w:rPr>
      <w:fldChar w:fldCharType="separate"/>
    </w:r>
    <w:r w:rsidR="000A1D51">
      <w:rPr>
        <w:rStyle w:val="slostrnky"/>
        <w:rFonts w:ascii="Arial" w:hAnsi="Arial" w:cs="Arial"/>
        <w:noProof/>
      </w:rPr>
      <w:t>1</w:t>
    </w:r>
    <w:r w:rsidRPr="00E779CA"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 xml:space="preserve"> / </w:t>
    </w:r>
    <w:r w:rsidRPr="001B2112">
      <w:rPr>
        <w:rStyle w:val="slostrnky"/>
        <w:rFonts w:ascii="Arial" w:hAnsi="Arial" w:cs="Arial"/>
      </w:rPr>
      <w:fldChar w:fldCharType="begin"/>
    </w:r>
    <w:r w:rsidRPr="001B2112">
      <w:rPr>
        <w:rStyle w:val="slostrnky"/>
        <w:rFonts w:ascii="Arial" w:hAnsi="Arial" w:cs="Arial"/>
      </w:rPr>
      <w:instrText xml:space="preserve"> NUMPAGES </w:instrText>
    </w:r>
    <w:r w:rsidRPr="001B2112">
      <w:rPr>
        <w:rStyle w:val="slostrnky"/>
        <w:rFonts w:ascii="Arial" w:hAnsi="Arial" w:cs="Arial"/>
      </w:rPr>
      <w:fldChar w:fldCharType="separate"/>
    </w:r>
    <w:r w:rsidR="000A1D51">
      <w:rPr>
        <w:rStyle w:val="slostrnky"/>
        <w:rFonts w:ascii="Arial" w:hAnsi="Arial" w:cs="Arial"/>
        <w:noProof/>
      </w:rPr>
      <w:t>1</w:t>
    </w:r>
    <w:r w:rsidRPr="001B2112"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AEC86" w14:textId="77777777" w:rsidR="000A1D51" w:rsidRDefault="000A1D51" w:rsidP="00D745B0">
      <w:r>
        <w:separator/>
      </w:r>
    </w:p>
    <w:p w14:paraId="1B30C14D" w14:textId="77777777" w:rsidR="000A1D51" w:rsidRDefault="000A1D51" w:rsidP="00D745B0"/>
  </w:footnote>
  <w:footnote w:type="continuationSeparator" w:id="0">
    <w:p w14:paraId="62C75F0F" w14:textId="77777777" w:rsidR="000A1D51" w:rsidRDefault="000A1D51" w:rsidP="00D745B0">
      <w:r>
        <w:continuationSeparator/>
      </w:r>
    </w:p>
    <w:p w14:paraId="1596B5D7" w14:textId="77777777" w:rsidR="000A1D51" w:rsidRDefault="000A1D51" w:rsidP="00D745B0"/>
  </w:footnote>
  <w:footnote w:type="continuationNotice" w:id="1">
    <w:p w14:paraId="6B78F1B0" w14:textId="77777777" w:rsidR="000A1D51" w:rsidRDefault="000A1D5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E094E" w14:textId="09BDBFAF" w:rsidR="007D731B" w:rsidRPr="003F3E14" w:rsidRDefault="007D731B" w:rsidP="003F3E14">
    <w:pPr>
      <w:pStyle w:val="Zhlav"/>
      <w:rPr>
        <w:rFonts w:ascii="Arial" w:hAnsi="Arial" w:cstheme="minorBidi"/>
      </w:rPr>
    </w:pPr>
    <w:r>
      <w:rPr>
        <w:noProof/>
      </w:rPr>
      <w:drawing>
        <wp:inline distT="0" distB="0" distL="0" distR="0" wp14:anchorId="2F22A816" wp14:editId="48ECAEAD">
          <wp:extent cx="5760720" cy="662940"/>
          <wp:effectExtent l="0" t="0" r="0" b="3810"/>
          <wp:docPr id="2" name="Obrázek 2" descr="zahlavi-hlavickoveho-papir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-hlavickoveho-papiru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10F8"/>
    <w:multiLevelType w:val="hybridMultilevel"/>
    <w:tmpl w:val="1018AF4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C54E5E"/>
    <w:multiLevelType w:val="hybridMultilevel"/>
    <w:tmpl w:val="3E8C0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572"/>
    <w:multiLevelType w:val="multilevel"/>
    <w:tmpl w:val="602AC8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Smlouva4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CA5216"/>
    <w:multiLevelType w:val="multilevel"/>
    <w:tmpl w:val="15F00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4C641F"/>
    <w:multiLevelType w:val="hybridMultilevel"/>
    <w:tmpl w:val="9A46010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B05E54"/>
    <w:multiLevelType w:val="hybridMultilevel"/>
    <w:tmpl w:val="1E00536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976446"/>
    <w:multiLevelType w:val="hybridMultilevel"/>
    <w:tmpl w:val="ECF04F04"/>
    <w:lvl w:ilvl="0" w:tplc="C85CF0AE">
      <w:start w:val="1"/>
      <w:numFmt w:val="bullet"/>
      <w:pStyle w:val="Odrka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352B"/>
    <w:multiLevelType w:val="hybridMultilevel"/>
    <w:tmpl w:val="AA9E07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14D25"/>
    <w:multiLevelType w:val="hybridMultilevel"/>
    <w:tmpl w:val="8618D5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9128E5"/>
    <w:multiLevelType w:val="hybridMultilevel"/>
    <w:tmpl w:val="1018AF4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DB6B70"/>
    <w:multiLevelType w:val="multilevel"/>
    <w:tmpl w:val="89F85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96090D"/>
    <w:multiLevelType w:val="hybridMultilevel"/>
    <w:tmpl w:val="20802D98"/>
    <w:lvl w:ilvl="0" w:tplc="85F0B760">
      <w:start w:val="1"/>
      <w:numFmt w:val="bullet"/>
      <w:pStyle w:val="Odrkamodr"/>
      <w:lvlText w:val="o"/>
      <w:lvlJc w:val="left"/>
      <w:pPr>
        <w:ind w:left="1284" w:hanging="360"/>
      </w:pPr>
      <w:rPr>
        <w:rFonts w:ascii="Courier New" w:hAnsi="Courier New" w:cs="Courier New" w:hint="default"/>
        <w:color w:val="auto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BD4330"/>
    <w:multiLevelType w:val="hybridMultilevel"/>
    <w:tmpl w:val="A9965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B5799"/>
    <w:multiLevelType w:val="hybridMultilevel"/>
    <w:tmpl w:val="878206D4"/>
    <w:lvl w:ilvl="0" w:tplc="505C53B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7B5B"/>
    <w:multiLevelType w:val="multilevel"/>
    <w:tmpl w:val="C902C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 w15:restartNumberingAfterBreak="0">
    <w:nsid w:val="49C84BBD"/>
    <w:multiLevelType w:val="hybridMultilevel"/>
    <w:tmpl w:val="C9322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839F9"/>
    <w:multiLevelType w:val="hybridMultilevel"/>
    <w:tmpl w:val="811CB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130D7"/>
    <w:multiLevelType w:val="multilevel"/>
    <w:tmpl w:val="17A8E8A8"/>
    <w:lvl w:ilvl="0">
      <w:start w:val="1"/>
      <w:numFmt w:val="decimal"/>
      <w:pStyle w:val="Smlouva1"/>
      <w:lvlText w:val="%1."/>
      <w:lvlJc w:val="left"/>
      <w:pPr>
        <w:tabs>
          <w:tab w:val="num" w:pos="2498"/>
        </w:tabs>
        <w:ind w:left="2498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18" w15:restartNumberingAfterBreak="0">
    <w:nsid w:val="58EA569B"/>
    <w:multiLevelType w:val="multilevel"/>
    <w:tmpl w:val="97726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744F96"/>
    <w:multiLevelType w:val="multilevel"/>
    <w:tmpl w:val="C902C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0" w15:restartNumberingAfterBreak="0">
    <w:nsid w:val="692E52DF"/>
    <w:multiLevelType w:val="hybridMultilevel"/>
    <w:tmpl w:val="D604ED9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9B62647"/>
    <w:multiLevelType w:val="hybridMultilevel"/>
    <w:tmpl w:val="3F5645F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F0024D1"/>
    <w:multiLevelType w:val="hybridMultilevel"/>
    <w:tmpl w:val="3462F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916E9"/>
    <w:multiLevelType w:val="multilevel"/>
    <w:tmpl w:val="15F00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98363F"/>
    <w:multiLevelType w:val="hybridMultilevel"/>
    <w:tmpl w:val="8DB4C05A"/>
    <w:lvl w:ilvl="0" w:tplc="EB2818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347E5"/>
    <w:multiLevelType w:val="multilevel"/>
    <w:tmpl w:val="C902C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6" w15:restartNumberingAfterBreak="0">
    <w:nsid w:val="77177352"/>
    <w:multiLevelType w:val="hybridMultilevel"/>
    <w:tmpl w:val="FDB6CD40"/>
    <w:lvl w:ilvl="0" w:tplc="C57A96B4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3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BFBFBF" w:themeColor="background1" w:themeShade="BF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7"/>
  </w:num>
  <w:num w:numId="2">
    <w:abstractNumId w:val="15"/>
  </w:num>
  <w:num w:numId="3">
    <w:abstractNumId w:val="26"/>
  </w:num>
  <w:num w:numId="4">
    <w:abstractNumId w:val="6"/>
  </w:num>
  <w:num w:numId="5">
    <w:abstractNumId w:val="11"/>
  </w:num>
  <w:num w:numId="6">
    <w:abstractNumId w:val="18"/>
  </w:num>
  <w:num w:numId="7">
    <w:abstractNumId w:val="23"/>
  </w:num>
  <w:num w:numId="8">
    <w:abstractNumId w:val="3"/>
  </w:num>
  <w:num w:numId="9">
    <w:abstractNumId w:val="10"/>
  </w:num>
  <w:num w:numId="10">
    <w:abstractNumId w:val="2"/>
  </w:num>
  <w:num w:numId="11">
    <w:abstractNumId w:val="17"/>
  </w:num>
  <w:num w:numId="12">
    <w:abstractNumId w:val="14"/>
  </w:num>
  <w:num w:numId="13">
    <w:abstractNumId w:val="25"/>
  </w:num>
  <w:num w:numId="14">
    <w:abstractNumId w:val="8"/>
  </w:num>
  <w:num w:numId="15">
    <w:abstractNumId w:val="19"/>
  </w:num>
  <w:num w:numId="16">
    <w:abstractNumId w:val="22"/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6B8"/>
    <w:rsid w:val="00014572"/>
    <w:rsid w:val="00014FD5"/>
    <w:rsid w:val="00015D1E"/>
    <w:rsid w:val="00016358"/>
    <w:rsid w:val="00017DC4"/>
    <w:rsid w:val="00022F9E"/>
    <w:rsid w:val="00023C70"/>
    <w:rsid w:val="00025335"/>
    <w:rsid w:val="0002552B"/>
    <w:rsid w:val="00026775"/>
    <w:rsid w:val="00026B39"/>
    <w:rsid w:val="00026CEB"/>
    <w:rsid w:val="00027D94"/>
    <w:rsid w:val="0003091B"/>
    <w:rsid w:val="00031C38"/>
    <w:rsid w:val="00033AF1"/>
    <w:rsid w:val="00034935"/>
    <w:rsid w:val="00037729"/>
    <w:rsid w:val="000425CB"/>
    <w:rsid w:val="00047EE3"/>
    <w:rsid w:val="000501FD"/>
    <w:rsid w:val="00050254"/>
    <w:rsid w:val="0005067B"/>
    <w:rsid w:val="00051D20"/>
    <w:rsid w:val="00054064"/>
    <w:rsid w:val="000555A1"/>
    <w:rsid w:val="000557F5"/>
    <w:rsid w:val="000602C4"/>
    <w:rsid w:val="000632C1"/>
    <w:rsid w:val="00063827"/>
    <w:rsid w:val="00066025"/>
    <w:rsid w:val="000667F9"/>
    <w:rsid w:val="00067260"/>
    <w:rsid w:val="000705E2"/>
    <w:rsid w:val="000720E0"/>
    <w:rsid w:val="000727C6"/>
    <w:rsid w:val="00074512"/>
    <w:rsid w:val="000815AB"/>
    <w:rsid w:val="000834B4"/>
    <w:rsid w:val="0008415F"/>
    <w:rsid w:val="00084D19"/>
    <w:rsid w:val="0008697E"/>
    <w:rsid w:val="00090056"/>
    <w:rsid w:val="000902E4"/>
    <w:rsid w:val="00090775"/>
    <w:rsid w:val="00091A71"/>
    <w:rsid w:val="00091C8C"/>
    <w:rsid w:val="0009223A"/>
    <w:rsid w:val="00092DC8"/>
    <w:rsid w:val="0009428B"/>
    <w:rsid w:val="00094452"/>
    <w:rsid w:val="000961ED"/>
    <w:rsid w:val="000965D5"/>
    <w:rsid w:val="000A0074"/>
    <w:rsid w:val="000A1D51"/>
    <w:rsid w:val="000A26DB"/>
    <w:rsid w:val="000A7646"/>
    <w:rsid w:val="000B16D4"/>
    <w:rsid w:val="000B2AE8"/>
    <w:rsid w:val="000B2C35"/>
    <w:rsid w:val="000C007C"/>
    <w:rsid w:val="000C06CD"/>
    <w:rsid w:val="000C1FC1"/>
    <w:rsid w:val="000C2A83"/>
    <w:rsid w:val="000C7F6A"/>
    <w:rsid w:val="000D01E2"/>
    <w:rsid w:val="000D0F3C"/>
    <w:rsid w:val="000D496D"/>
    <w:rsid w:val="000D51B3"/>
    <w:rsid w:val="000D5424"/>
    <w:rsid w:val="000D5B61"/>
    <w:rsid w:val="000D6251"/>
    <w:rsid w:val="000D7534"/>
    <w:rsid w:val="000D7B15"/>
    <w:rsid w:val="000D7BD2"/>
    <w:rsid w:val="000E0F06"/>
    <w:rsid w:val="000E13A4"/>
    <w:rsid w:val="000E2989"/>
    <w:rsid w:val="000E59FB"/>
    <w:rsid w:val="000E634A"/>
    <w:rsid w:val="000E6CCA"/>
    <w:rsid w:val="000F0335"/>
    <w:rsid w:val="000F531A"/>
    <w:rsid w:val="000F58C9"/>
    <w:rsid w:val="000F6B2C"/>
    <w:rsid w:val="00101758"/>
    <w:rsid w:val="00101DEF"/>
    <w:rsid w:val="001042E5"/>
    <w:rsid w:val="00105B20"/>
    <w:rsid w:val="001077F0"/>
    <w:rsid w:val="00107A10"/>
    <w:rsid w:val="00111063"/>
    <w:rsid w:val="00111E31"/>
    <w:rsid w:val="00112F52"/>
    <w:rsid w:val="00115C19"/>
    <w:rsid w:val="00115C4C"/>
    <w:rsid w:val="001207D0"/>
    <w:rsid w:val="001234E5"/>
    <w:rsid w:val="00124941"/>
    <w:rsid w:val="001255A2"/>
    <w:rsid w:val="0012611E"/>
    <w:rsid w:val="0012745F"/>
    <w:rsid w:val="00130F28"/>
    <w:rsid w:val="00134A77"/>
    <w:rsid w:val="00135B6D"/>
    <w:rsid w:val="00140A31"/>
    <w:rsid w:val="0014168E"/>
    <w:rsid w:val="00142041"/>
    <w:rsid w:val="00142350"/>
    <w:rsid w:val="001450CC"/>
    <w:rsid w:val="00146854"/>
    <w:rsid w:val="001475C5"/>
    <w:rsid w:val="00150D4C"/>
    <w:rsid w:val="00151018"/>
    <w:rsid w:val="00152A18"/>
    <w:rsid w:val="00155BD5"/>
    <w:rsid w:val="00155EA5"/>
    <w:rsid w:val="001577A7"/>
    <w:rsid w:val="001603C7"/>
    <w:rsid w:val="00160AC7"/>
    <w:rsid w:val="00160C0B"/>
    <w:rsid w:val="001639AA"/>
    <w:rsid w:val="00163D01"/>
    <w:rsid w:val="0016452D"/>
    <w:rsid w:val="00164A1A"/>
    <w:rsid w:val="00164B92"/>
    <w:rsid w:val="0016678D"/>
    <w:rsid w:val="00167D36"/>
    <w:rsid w:val="00171918"/>
    <w:rsid w:val="00172C17"/>
    <w:rsid w:val="00174591"/>
    <w:rsid w:val="0017553F"/>
    <w:rsid w:val="00177106"/>
    <w:rsid w:val="00180E58"/>
    <w:rsid w:val="00185852"/>
    <w:rsid w:val="001870DE"/>
    <w:rsid w:val="001928E6"/>
    <w:rsid w:val="00192B5D"/>
    <w:rsid w:val="00192F9F"/>
    <w:rsid w:val="00193623"/>
    <w:rsid w:val="001950C7"/>
    <w:rsid w:val="001A0805"/>
    <w:rsid w:val="001A2D4C"/>
    <w:rsid w:val="001B2112"/>
    <w:rsid w:val="001B2624"/>
    <w:rsid w:val="001B3173"/>
    <w:rsid w:val="001B3DF2"/>
    <w:rsid w:val="001B502C"/>
    <w:rsid w:val="001C25D1"/>
    <w:rsid w:val="001C2FAF"/>
    <w:rsid w:val="001C4733"/>
    <w:rsid w:val="001C4FB1"/>
    <w:rsid w:val="001C7470"/>
    <w:rsid w:val="001D08AD"/>
    <w:rsid w:val="001D1083"/>
    <w:rsid w:val="001D1B91"/>
    <w:rsid w:val="001D35D0"/>
    <w:rsid w:val="001D3BA3"/>
    <w:rsid w:val="001E2449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2722"/>
    <w:rsid w:val="002056C2"/>
    <w:rsid w:val="0021052C"/>
    <w:rsid w:val="00212B43"/>
    <w:rsid w:val="00214061"/>
    <w:rsid w:val="00215003"/>
    <w:rsid w:val="00216CDB"/>
    <w:rsid w:val="00217097"/>
    <w:rsid w:val="0022008D"/>
    <w:rsid w:val="00223BBB"/>
    <w:rsid w:val="00223CBC"/>
    <w:rsid w:val="0022452C"/>
    <w:rsid w:val="00227577"/>
    <w:rsid w:val="00230A95"/>
    <w:rsid w:val="0023185D"/>
    <w:rsid w:val="00231E10"/>
    <w:rsid w:val="00231FAF"/>
    <w:rsid w:val="00234270"/>
    <w:rsid w:val="002360CA"/>
    <w:rsid w:val="00241662"/>
    <w:rsid w:val="0024174A"/>
    <w:rsid w:val="00243126"/>
    <w:rsid w:val="00244C08"/>
    <w:rsid w:val="002466D5"/>
    <w:rsid w:val="00246E95"/>
    <w:rsid w:val="0025051E"/>
    <w:rsid w:val="00250AB1"/>
    <w:rsid w:val="00254DBB"/>
    <w:rsid w:val="00255763"/>
    <w:rsid w:val="00255F82"/>
    <w:rsid w:val="00256904"/>
    <w:rsid w:val="00260AEF"/>
    <w:rsid w:val="00264099"/>
    <w:rsid w:val="00265E5C"/>
    <w:rsid w:val="0026657A"/>
    <w:rsid w:val="0026683D"/>
    <w:rsid w:val="00267F23"/>
    <w:rsid w:val="00270055"/>
    <w:rsid w:val="002724F1"/>
    <w:rsid w:val="00273190"/>
    <w:rsid w:val="002801A0"/>
    <w:rsid w:val="0028192D"/>
    <w:rsid w:val="0028265C"/>
    <w:rsid w:val="00283731"/>
    <w:rsid w:val="00283C4D"/>
    <w:rsid w:val="00284239"/>
    <w:rsid w:val="00284482"/>
    <w:rsid w:val="002856BB"/>
    <w:rsid w:val="00287C47"/>
    <w:rsid w:val="00287CC5"/>
    <w:rsid w:val="0029081F"/>
    <w:rsid w:val="00292181"/>
    <w:rsid w:val="00294E66"/>
    <w:rsid w:val="00295BC6"/>
    <w:rsid w:val="00296C78"/>
    <w:rsid w:val="002A026E"/>
    <w:rsid w:val="002A0EB8"/>
    <w:rsid w:val="002A235E"/>
    <w:rsid w:val="002A4BB5"/>
    <w:rsid w:val="002A583F"/>
    <w:rsid w:val="002A5BED"/>
    <w:rsid w:val="002A60E4"/>
    <w:rsid w:val="002A6A07"/>
    <w:rsid w:val="002A7612"/>
    <w:rsid w:val="002A7AD9"/>
    <w:rsid w:val="002A7E9C"/>
    <w:rsid w:val="002B08D7"/>
    <w:rsid w:val="002B18A7"/>
    <w:rsid w:val="002B2D13"/>
    <w:rsid w:val="002B4100"/>
    <w:rsid w:val="002B534B"/>
    <w:rsid w:val="002B7939"/>
    <w:rsid w:val="002C051C"/>
    <w:rsid w:val="002C1410"/>
    <w:rsid w:val="002D24EE"/>
    <w:rsid w:val="002D2C06"/>
    <w:rsid w:val="002D36F1"/>
    <w:rsid w:val="002D474B"/>
    <w:rsid w:val="002D5227"/>
    <w:rsid w:val="002D60CE"/>
    <w:rsid w:val="002D6636"/>
    <w:rsid w:val="002E03BD"/>
    <w:rsid w:val="002E13BC"/>
    <w:rsid w:val="002E1C2D"/>
    <w:rsid w:val="002E3E51"/>
    <w:rsid w:val="002E4978"/>
    <w:rsid w:val="002E7093"/>
    <w:rsid w:val="002E7156"/>
    <w:rsid w:val="002F0409"/>
    <w:rsid w:val="002F3421"/>
    <w:rsid w:val="002F38D4"/>
    <w:rsid w:val="002F6C2A"/>
    <w:rsid w:val="002F6C98"/>
    <w:rsid w:val="002F6DC5"/>
    <w:rsid w:val="002F75EB"/>
    <w:rsid w:val="00301CD5"/>
    <w:rsid w:val="00304252"/>
    <w:rsid w:val="00304C88"/>
    <w:rsid w:val="003067AA"/>
    <w:rsid w:val="00306B5E"/>
    <w:rsid w:val="00307867"/>
    <w:rsid w:val="00307C24"/>
    <w:rsid w:val="00310369"/>
    <w:rsid w:val="00312A58"/>
    <w:rsid w:val="00313374"/>
    <w:rsid w:val="00314596"/>
    <w:rsid w:val="00321C11"/>
    <w:rsid w:val="0032356F"/>
    <w:rsid w:val="00323792"/>
    <w:rsid w:val="00326E8E"/>
    <w:rsid w:val="00326EAD"/>
    <w:rsid w:val="003312A8"/>
    <w:rsid w:val="0033233A"/>
    <w:rsid w:val="0033375E"/>
    <w:rsid w:val="00334E89"/>
    <w:rsid w:val="0034104F"/>
    <w:rsid w:val="00341A36"/>
    <w:rsid w:val="0034205F"/>
    <w:rsid w:val="003428B1"/>
    <w:rsid w:val="00342FA2"/>
    <w:rsid w:val="003441C3"/>
    <w:rsid w:val="00344C1E"/>
    <w:rsid w:val="00345679"/>
    <w:rsid w:val="00346AF8"/>
    <w:rsid w:val="00350203"/>
    <w:rsid w:val="00352A49"/>
    <w:rsid w:val="00353458"/>
    <w:rsid w:val="00353D55"/>
    <w:rsid w:val="003574A2"/>
    <w:rsid w:val="0035763C"/>
    <w:rsid w:val="00357A38"/>
    <w:rsid w:val="00360BEE"/>
    <w:rsid w:val="00361047"/>
    <w:rsid w:val="003624DA"/>
    <w:rsid w:val="00363660"/>
    <w:rsid w:val="00365921"/>
    <w:rsid w:val="003721F1"/>
    <w:rsid w:val="00374A72"/>
    <w:rsid w:val="00376D83"/>
    <w:rsid w:val="00377C8E"/>
    <w:rsid w:val="00381A8C"/>
    <w:rsid w:val="003834D2"/>
    <w:rsid w:val="003854E1"/>
    <w:rsid w:val="00386049"/>
    <w:rsid w:val="00390F2E"/>
    <w:rsid w:val="00392200"/>
    <w:rsid w:val="0039236C"/>
    <w:rsid w:val="003934A3"/>
    <w:rsid w:val="00393F13"/>
    <w:rsid w:val="00394651"/>
    <w:rsid w:val="00394FC4"/>
    <w:rsid w:val="00395931"/>
    <w:rsid w:val="00395B31"/>
    <w:rsid w:val="00396324"/>
    <w:rsid w:val="00397C86"/>
    <w:rsid w:val="003A1EA0"/>
    <w:rsid w:val="003A2682"/>
    <w:rsid w:val="003A3FC4"/>
    <w:rsid w:val="003A5415"/>
    <w:rsid w:val="003A5D4A"/>
    <w:rsid w:val="003A60D1"/>
    <w:rsid w:val="003B0A41"/>
    <w:rsid w:val="003B4080"/>
    <w:rsid w:val="003B4377"/>
    <w:rsid w:val="003B5459"/>
    <w:rsid w:val="003B7DCF"/>
    <w:rsid w:val="003C0B02"/>
    <w:rsid w:val="003C0E43"/>
    <w:rsid w:val="003C1DF9"/>
    <w:rsid w:val="003C22E9"/>
    <w:rsid w:val="003C3080"/>
    <w:rsid w:val="003C45ED"/>
    <w:rsid w:val="003C4B54"/>
    <w:rsid w:val="003C4BD5"/>
    <w:rsid w:val="003C6224"/>
    <w:rsid w:val="003C66B8"/>
    <w:rsid w:val="003C6C71"/>
    <w:rsid w:val="003C78D4"/>
    <w:rsid w:val="003D01B2"/>
    <w:rsid w:val="003D0AB7"/>
    <w:rsid w:val="003D126F"/>
    <w:rsid w:val="003D5421"/>
    <w:rsid w:val="003D5A67"/>
    <w:rsid w:val="003D5B4F"/>
    <w:rsid w:val="003E02F9"/>
    <w:rsid w:val="003E1546"/>
    <w:rsid w:val="003E178F"/>
    <w:rsid w:val="003E37F8"/>
    <w:rsid w:val="003E4FBF"/>
    <w:rsid w:val="003E5321"/>
    <w:rsid w:val="003E572E"/>
    <w:rsid w:val="003E5CC2"/>
    <w:rsid w:val="003E694B"/>
    <w:rsid w:val="003E7CAA"/>
    <w:rsid w:val="003F2946"/>
    <w:rsid w:val="003F3E14"/>
    <w:rsid w:val="003F4A44"/>
    <w:rsid w:val="003F632A"/>
    <w:rsid w:val="003F6545"/>
    <w:rsid w:val="003F7518"/>
    <w:rsid w:val="004004DE"/>
    <w:rsid w:val="00400FED"/>
    <w:rsid w:val="00410039"/>
    <w:rsid w:val="004102B6"/>
    <w:rsid w:val="00413B51"/>
    <w:rsid w:val="00414866"/>
    <w:rsid w:val="00417DBC"/>
    <w:rsid w:val="004219D7"/>
    <w:rsid w:val="00421BB1"/>
    <w:rsid w:val="00422E27"/>
    <w:rsid w:val="004234BA"/>
    <w:rsid w:val="00424281"/>
    <w:rsid w:val="00425DDC"/>
    <w:rsid w:val="0043001E"/>
    <w:rsid w:val="004305E6"/>
    <w:rsid w:val="00434E31"/>
    <w:rsid w:val="00436206"/>
    <w:rsid w:val="00436675"/>
    <w:rsid w:val="0043752F"/>
    <w:rsid w:val="00440369"/>
    <w:rsid w:val="00441DC4"/>
    <w:rsid w:val="004458EE"/>
    <w:rsid w:val="004467C8"/>
    <w:rsid w:val="00447AC7"/>
    <w:rsid w:val="00451BD1"/>
    <w:rsid w:val="004568EE"/>
    <w:rsid w:val="00456EE3"/>
    <w:rsid w:val="004574AF"/>
    <w:rsid w:val="00461545"/>
    <w:rsid w:val="00462C18"/>
    <w:rsid w:val="00463ABD"/>
    <w:rsid w:val="00464F2A"/>
    <w:rsid w:val="004669F5"/>
    <w:rsid w:val="0046728F"/>
    <w:rsid w:val="00472796"/>
    <w:rsid w:val="00473EEE"/>
    <w:rsid w:val="004747A5"/>
    <w:rsid w:val="00481F8C"/>
    <w:rsid w:val="00482B7F"/>
    <w:rsid w:val="00482C23"/>
    <w:rsid w:val="00486CD6"/>
    <w:rsid w:val="004876BB"/>
    <w:rsid w:val="00491DBF"/>
    <w:rsid w:val="00494DA6"/>
    <w:rsid w:val="0049503D"/>
    <w:rsid w:val="004A0E15"/>
    <w:rsid w:val="004A1082"/>
    <w:rsid w:val="004A1BC4"/>
    <w:rsid w:val="004A2952"/>
    <w:rsid w:val="004A29E9"/>
    <w:rsid w:val="004A44F5"/>
    <w:rsid w:val="004A5501"/>
    <w:rsid w:val="004B097C"/>
    <w:rsid w:val="004B0DA7"/>
    <w:rsid w:val="004B1B48"/>
    <w:rsid w:val="004B2D18"/>
    <w:rsid w:val="004B3BE2"/>
    <w:rsid w:val="004B4118"/>
    <w:rsid w:val="004B6647"/>
    <w:rsid w:val="004B7990"/>
    <w:rsid w:val="004C0D44"/>
    <w:rsid w:val="004C1465"/>
    <w:rsid w:val="004C1838"/>
    <w:rsid w:val="004C3D91"/>
    <w:rsid w:val="004D6597"/>
    <w:rsid w:val="004D6D1F"/>
    <w:rsid w:val="004E1550"/>
    <w:rsid w:val="004E2114"/>
    <w:rsid w:val="004E3FED"/>
    <w:rsid w:val="004F4C2A"/>
    <w:rsid w:val="00500581"/>
    <w:rsid w:val="005048F3"/>
    <w:rsid w:val="005054CF"/>
    <w:rsid w:val="00506D35"/>
    <w:rsid w:val="00507AB4"/>
    <w:rsid w:val="00511B1A"/>
    <w:rsid w:val="00514106"/>
    <w:rsid w:val="0051419A"/>
    <w:rsid w:val="00515D35"/>
    <w:rsid w:val="00516144"/>
    <w:rsid w:val="00517933"/>
    <w:rsid w:val="0052046F"/>
    <w:rsid w:val="00521127"/>
    <w:rsid w:val="00525159"/>
    <w:rsid w:val="00527084"/>
    <w:rsid w:val="00532555"/>
    <w:rsid w:val="00534F77"/>
    <w:rsid w:val="005363E8"/>
    <w:rsid w:val="0054106B"/>
    <w:rsid w:val="00541E80"/>
    <w:rsid w:val="00543609"/>
    <w:rsid w:val="0054499E"/>
    <w:rsid w:val="005456C7"/>
    <w:rsid w:val="00546660"/>
    <w:rsid w:val="00547D0B"/>
    <w:rsid w:val="0055163C"/>
    <w:rsid w:val="005531D6"/>
    <w:rsid w:val="00556577"/>
    <w:rsid w:val="00557BA5"/>
    <w:rsid w:val="00561599"/>
    <w:rsid w:val="00562B51"/>
    <w:rsid w:val="00565E11"/>
    <w:rsid w:val="0056790C"/>
    <w:rsid w:val="00567DC7"/>
    <w:rsid w:val="00570F1A"/>
    <w:rsid w:val="00570F56"/>
    <w:rsid w:val="00574D96"/>
    <w:rsid w:val="005769B7"/>
    <w:rsid w:val="00577630"/>
    <w:rsid w:val="005811AF"/>
    <w:rsid w:val="00581A9A"/>
    <w:rsid w:val="00581B83"/>
    <w:rsid w:val="005847F1"/>
    <w:rsid w:val="00587A2B"/>
    <w:rsid w:val="00590134"/>
    <w:rsid w:val="005932E5"/>
    <w:rsid w:val="00593677"/>
    <w:rsid w:val="00595DE2"/>
    <w:rsid w:val="00596A92"/>
    <w:rsid w:val="005970B0"/>
    <w:rsid w:val="005A0695"/>
    <w:rsid w:val="005A06A3"/>
    <w:rsid w:val="005A132F"/>
    <w:rsid w:val="005A13AC"/>
    <w:rsid w:val="005A496C"/>
    <w:rsid w:val="005A5F16"/>
    <w:rsid w:val="005A69C9"/>
    <w:rsid w:val="005B1FFA"/>
    <w:rsid w:val="005B23AD"/>
    <w:rsid w:val="005B3A61"/>
    <w:rsid w:val="005C007C"/>
    <w:rsid w:val="005C1EDB"/>
    <w:rsid w:val="005C3518"/>
    <w:rsid w:val="005C44C1"/>
    <w:rsid w:val="005C5B77"/>
    <w:rsid w:val="005C5BDF"/>
    <w:rsid w:val="005C5FEE"/>
    <w:rsid w:val="005C68DA"/>
    <w:rsid w:val="005D09B5"/>
    <w:rsid w:val="005D160F"/>
    <w:rsid w:val="005D42BA"/>
    <w:rsid w:val="005D45C3"/>
    <w:rsid w:val="005E00C3"/>
    <w:rsid w:val="005E0C3A"/>
    <w:rsid w:val="005E17CE"/>
    <w:rsid w:val="005E1F76"/>
    <w:rsid w:val="005E41FF"/>
    <w:rsid w:val="005E5F23"/>
    <w:rsid w:val="005F1932"/>
    <w:rsid w:val="005F1C7D"/>
    <w:rsid w:val="005F6B94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81C"/>
    <w:rsid w:val="00616E93"/>
    <w:rsid w:val="006172FB"/>
    <w:rsid w:val="0062032F"/>
    <w:rsid w:val="00622736"/>
    <w:rsid w:val="0062334E"/>
    <w:rsid w:val="00623929"/>
    <w:rsid w:val="00623B59"/>
    <w:rsid w:val="00623BE6"/>
    <w:rsid w:val="006242A1"/>
    <w:rsid w:val="00624B1F"/>
    <w:rsid w:val="00625219"/>
    <w:rsid w:val="00626269"/>
    <w:rsid w:val="006263B2"/>
    <w:rsid w:val="00626A20"/>
    <w:rsid w:val="0062730C"/>
    <w:rsid w:val="00631D5C"/>
    <w:rsid w:val="00634940"/>
    <w:rsid w:val="0063646C"/>
    <w:rsid w:val="006411CB"/>
    <w:rsid w:val="00642345"/>
    <w:rsid w:val="0064686F"/>
    <w:rsid w:val="006526F7"/>
    <w:rsid w:val="006528B5"/>
    <w:rsid w:val="00654A26"/>
    <w:rsid w:val="00655A7F"/>
    <w:rsid w:val="006562AC"/>
    <w:rsid w:val="00656570"/>
    <w:rsid w:val="0066236A"/>
    <w:rsid w:val="006655E6"/>
    <w:rsid w:val="006666FA"/>
    <w:rsid w:val="00670C14"/>
    <w:rsid w:val="00675EC2"/>
    <w:rsid w:val="0067680D"/>
    <w:rsid w:val="00677661"/>
    <w:rsid w:val="006802B7"/>
    <w:rsid w:val="0068361B"/>
    <w:rsid w:val="006900C4"/>
    <w:rsid w:val="006922BC"/>
    <w:rsid w:val="00693117"/>
    <w:rsid w:val="00693B78"/>
    <w:rsid w:val="00693EEC"/>
    <w:rsid w:val="006949BD"/>
    <w:rsid w:val="00695CAB"/>
    <w:rsid w:val="0069616F"/>
    <w:rsid w:val="006A0758"/>
    <w:rsid w:val="006A0C9B"/>
    <w:rsid w:val="006A2636"/>
    <w:rsid w:val="006A26FF"/>
    <w:rsid w:val="006A3477"/>
    <w:rsid w:val="006A45AF"/>
    <w:rsid w:val="006A47F3"/>
    <w:rsid w:val="006A6BCA"/>
    <w:rsid w:val="006A759C"/>
    <w:rsid w:val="006B04AC"/>
    <w:rsid w:val="006B0AB2"/>
    <w:rsid w:val="006B2123"/>
    <w:rsid w:val="006B2315"/>
    <w:rsid w:val="006B4FAD"/>
    <w:rsid w:val="006B6C1D"/>
    <w:rsid w:val="006B7B09"/>
    <w:rsid w:val="006C2BC8"/>
    <w:rsid w:val="006C3017"/>
    <w:rsid w:val="006C378A"/>
    <w:rsid w:val="006D0EF4"/>
    <w:rsid w:val="006D3559"/>
    <w:rsid w:val="006D687F"/>
    <w:rsid w:val="006D76BF"/>
    <w:rsid w:val="006E3396"/>
    <w:rsid w:val="006E65F4"/>
    <w:rsid w:val="006E7BC2"/>
    <w:rsid w:val="006F0C3E"/>
    <w:rsid w:val="006F2ADC"/>
    <w:rsid w:val="006F42DB"/>
    <w:rsid w:val="006F76C1"/>
    <w:rsid w:val="00702961"/>
    <w:rsid w:val="00703D70"/>
    <w:rsid w:val="00703E77"/>
    <w:rsid w:val="007069D3"/>
    <w:rsid w:val="0071198B"/>
    <w:rsid w:val="00713693"/>
    <w:rsid w:val="00720637"/>
    <w:rsid w:val="0072470D"/>
    <w:rsid w:val="007276DE"/>
    <w:rsid w:val="00730029"/>
    <w:rsid w:val="00740F03"/>
    <w:rsid w:val="007450E0"/>
    <w:rsid w:val="00745CB8"/>
    <w:rsid w:val="007507CC"/>
    <w:rsid w:val="00750C0C"/>
    <w:rsid w:val="00752CFE"/>
    <w:rsid w:val="0075302E"/>
    <w:rsid w:val="00756893"/>
    <w:rsid w:val="00756BAC"/>
    <w:rsid w:val="00763D24"/>
    <w:rsid w:val="007669BA"/>
    <w:rsid w:val="0077003B"/>
    <w:rsid w:val="00771EEE"/>
    <w:rsid w:val="007724A4"/>
    <w:rsid w:val="007726DC"/>
    <w:rsid w:val="00772B96"/>
    <w:rsid w:val="00775546"/>
    <w:rsid w:val="00775D45"/>
    <w:rsid w:val="007768CA"/>
    <w:rsid w:val="00776E4E"/>
    <w:rsid w:val="0078186C"/>
    <w:rsid w:val="00785386"/>
    <w:rsid w:val="007A1443"/>
    <w:rsid w:val="007A152C"/>
    <w:rsid w:val="007A2637"/>
    <w:rsid w:val="007A272D"/>
    <w:rsid w:val="007A2928"/>
    <w:rsid w:val="007A62D0"/>
    <w:rsid w:val="007A6709"/>
    <w:rsid w:val="007B5AC4"/>
    <w:rsid w:val="007C112F"/>
    <w:rsid w:val="007C12AF"/>
    <w:rsid w:val="007C28FB"/>
    <w:rsid w:val="007C6F79"/>
    <w:rsid w:val="007D062F"/>
    <w:rsid w:val="007D270A"/>
    <w:rsid w:val="007D4951"/>
    <w:rsid w:val="007D5203"/>
    <w:rsid w:val="007D731B"/>
    <w:rsid w:val="007D769D"/>
    <w:rsid w:val="007E0FED"/>
    <w:rsid w:val="007E3499"/>
    <w:rsid w:val="007E57F6"/>
    <w:rsid w:val="007E6ECF"/>
    <w:rsid w:val="007E77E4"/>
    <w:rsid w:val="007F0232"/>
    <w:rsid w:val="007F0EB6"/>
    <w:rsid w:val="007F433F"/>
    <w:rsid w:val="00800985"/>
    <w:rsid w:val="008025C2"/>
    <w:rsid w:val="008029AC"/>
    <w:rsid w:val="00802D5E"/>
    <w:rsid w:val="00806E49"/>
    <w:rsid w:val="0080784D"/>
    <w:rsid w:val="00807EC4"/>
    <w:rsid w:val="0081081C"/>
    <w:rsid w:val="00816FE9"/>
    <w:rsid w:val="00817024"/>
    <w:rsid w:val="008173DD"/>
    <w:rsid w:val="00820898"/>
    <w:rsid w:val="0082256B"/>
    <w:rsid w:val="008244A4"/>
    <w:rsid w:val="00825784"/>
    <w:rsid w:val="008271B6"/>
    <w:rsid w:val="00827DB7"/>
    <w:rsid w:val="00831431"/>
    <w:rsid w:val="00832193"/>
    <w:rsid w:val="00832D5B"/>
    <w:rsid w:val="00832D88"/>
    <w:rsid w:val="00835A31"/>
    <w:rsid w:val="008420C2"/>
    <w:rsid w:val="00842613"/>
    <w:rsid w:val="00844139"/>
    <w:rsid w:val="00844C71"/>
    <w:rsid w:val="00844CD1"/>
    <w:rsid w:val="0084520D"/>
    <w:rsid w:val="00845359"/>
    <w:rsid w:val="0084789B"/>
    <w:rsid w:val="0085010A"/>
    <w:rsid w:val="008506BB"/>
    <w:rsid w:val="00851651"/>
    <w:rsid w:val="008520FA"/>
    <w:rsid w:val="008529E3"/>
    <w:rsid w:val="00855B2B"/>
    <w:rsid w:val="0085695B"/>
    <w:rsid w:val="00857D6C"/>
    <w:rsid w:val="008622E0"/>
    <w:rsid w:val="00862D83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76082"/>
    <w:rsid w:val="00882053"/>
    <w:rsid w:val="00882ACC"/>
    <w:rsid w:val="00882CF6"/>
    <w:rsid w:val="00884D97"/>
    <w:rsid w:val="00885D14"/>
    <w:rsid w:val="00887D3B"/>
    <w:rsid w:val="00892C02"/>
    <w:rsid w:val="00892E8B"/>
    <w:rsid w:val="008952A0"/>
    <w:rsid w:val="00895CA2"/>
    <w:rsid w:val="00897D09"/>
    <w:rsid w:val="008A032E"/>
    <w:rsid w:val="008A121E"/>
    <w:rsid w:val="008A165C"/>
    <w:rsid w:val="008A2C76"/>
    <w:rsid w:val="008A42DF"/>
    <w:rsid w:val="008A5ABA"/>
    <w:rsid w:val="008A76F2"/>
    <w:rsid w:val="008B1328"/>
    <w:rsid w:val="008B1C5D"/>
    <w:rsid w:val="008B55EA"/>
    <w:rsid w:val="008C1220"/>
    <w:rsid w:val="008C199F"/>
    <w:rsid w:val="008C33A0"/>
    <w:rsid w:val="008C3B17"/>
    <w:rsid w:val="008C76C2"/>
    <w:rsid w:val="008D05D3"/>
    <w:rsid w:val="008D1379"/>
    <w:rsid w:val="008D139E"/>
    <w:rsid w:val="008D2638"/>
    <w:rsid w:val="008D705D"/>
    <w:rsid w:val="008D76A8"/>
    <w:rsid w:val="008D7AEA"/>
    <w:rsid w:val="008E0261"/>
    <w:rsid w:val="008E0686"/>
    <w:rsid w:val="008E0D6D"/>
    <w:rsid w:val="008E3767"/>
    <w:rsid w:val="008E3A75"/>
    <w:rsid w:val="008E6142"/>
    <w:rsid w:val="008E6F50"/>
    <w:rsid w:val="008E74F2"/>
    <w:rsid w:val="008F3D3E"/>
    <w:rsid w:val="008F4466"/>
    <w:rsid w:val="008F521A"/>
    <w:rsid w:val="009002CA"/>
    <w:rsid w:val="0090094A"/>
    <w:rsid w:val="00900B2F"/>
    <w:rsid w:val="009010AA"/>
    <w:rsid w:val="00910709"/>
    <w:rsid w:val="009110FE"/>
    <w:rsid w:val="00912666"/>
    <w:rsid w:val="00912B9B"/>
    <w:rsid w:val="00912ECF"/>
    <w:rsid w:val="009136AA"/>
    <w:rsid w:val="00913D48"/>
    <w:rsid w:val="00914A9F"/>
    <w:rsid w:val="00916729"/>
    <w:rsid w:val="00916C63"/>
    <w:rsid w:val="00917BED"/>
    <w:rsid w:val="00921D1D"/>
    <w:rsid w:val="00921ECE"/>
    <w:rsid w:val="009220C6"/>
    <w:rsid w:val="00925048"/>
    <w:rsid w:val="0092547E"/>
    <w:rsid w:val="00925E9B"/>
    <w:rsid w:val="00925F14"/>
    <w:rsid w:val="0093251C"/>
    <w:rsid w:val="009333D4"/>
    <w:rsid w:val="00933EF9"/>
    <w:rsid w:val="009351A4"/>
    <w:rsid w:val="00940BDB"/>
    <w:rsid w:val="00941FEC"/>
    <w:rsid w:val="00942855"/>
    <w:rsid w:val="0094628E"/>
    <w:rsid w:val="00946501"/>
    <w:rsid w:val="00950EF7"/>
    <w:rsid w:val="00951A7F"/>
    <w:rsid w:val="00954E7E"/>
    <w:rsid w:val="0095538E"/>
    <w:rsid w:val="009576E8"/>
    <w:rsid w:val="00961A15"/>
    <w:rsid w:val="00966CAB"/>
    <w:rsid w:val="00967218"/>
    <w:rsid w:val="00970941"/>
    <w:rsid w:val="00971552"/>
    <w:rsid w:val="00971CCE"/>
    <w:rsid w:val="00974759"/>
    <w:rsid w:val="00975E3D"/>
    <w:rsid w:val="00977D9D"/>
    <w:rsid w:val="00977F4F"/>
    <w:rsid w:val="00980930"/>
    <w:rsid w:val="0098201B"/>
    <w:rsid w:val="00983249"/>
    <w:rsid w:val="00983B69"/>
    <w:rsid w:val="00984A65"/>
    <w:rsid w:val="00984F32"/>
    <w:rsid w:val="00990C26"/>
    <w:rsid w:val="00992B55"/>
    <w:rsid w:val="00992BBE"/>
    <w:rsid w:val="00992DA6"/>
    <w:rsid w:val="00993300"/>
    <w:rsid w:val="00994C99"/>
    <w:rsid w:val="009A0C8C"/>
    <w:rsid w:val="009A2E33"/>
    <w:rsid w:val="009A3833"/>
    <w:rsid w:val="009A456A"/>
    <w:rsid w:val="009A54E6"/>
    <w:rsid w:val="009A66AD"/>
    <w:rsid w:val="009B0BB6"/>
    <w:rsid w:val="009B498E"/>
    <w:rsid w:val="009B5878"/>
    <w:rsid w:val="009B6D36"/>
    <w:rsid w:val="009B712E"/>
    <w:rsid w:val="009C0810"/>
    <w:rsid w:val="009C0AA5"/>
    <w:rsid w:val="009C19B4"/>
    <w:rsid w:val="009C1C32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680C"/>
    <w:rsid w:val="009D78A3"/>
    <w:rsid w:val="009E3B74"/>
    <w:rsid w:val="009E4448"/>
    <w:rsid w:val="009E48D3"/>
    <w:rsid w:val="009F5233"/>
    <w:rsid w:val="009F6AF1"/>
    <w:rsid w:val="00A00965"/>
    <w:rsid w:val="00A036F6"/>
    <w:rsid w:val="00A048F0"/>
    <w:rsid w:val="00A05E3B"/>
    <w:rsid w:val="00A0683A"/>
    <w:rsid w:val="00A1056D"/>
    <w:rsid w:val="00A10929"/>
    <w:rsid w:val="00A11239"/>
    <w:rsid w:val="00A12623"/>
    <w:rsid w:val="00A24A5F"/>
    <w:rsid w:val="00A251E1"/>
    <w:rsid w:val="00A30711"/>
    <w:rsid w:val="00A308F5"/>
    <w:rsid w:val="00A31F3A"/>
    <w:rsid w:val="00A36789"/>
    <w:rsid w:val="00A37430"/>
    <w:rsid w:val="00A408AA"/>
    <w:rsid w:val="00A41E05"/>
    <w:rsid w:val="00A42032"/>
    <w:rsid w:val="00A4372E"/>
    <w:rsid w:val="00A43999"/>
    <w:rsid w:val="00A4682A"/>
    <w:rsid w:val="00A46CC1"/>
    <w:rsid w:val="00A46E4C"/>
    <w:rsid w:val="00A47855"/>
    <w:rsid w:val="00A47C74"/>
    <w:rsid w:val="00A524A6"/>
    <w:rsid w:val="00A530BF"/>
    <w:rsid w:val="00A53FDD"/>
    <w:rsid w:val="00A54DEB"/>
    <w:rsid w:val="00A571BF"/>
    <w:rsid w:val="00A5766B"/>
    <w:rsid w:val="00A57F9E"/>
    <w:rsid w:val="00A63411"/>
    <w:rsid w:val="00A642A8"/>
    <w:rsid w:val="00A643DB"/>
    <w:rsid w:val="00A6553C"/>
    <w:rsid w:val="00A66FBE"/>
    <w:rsid w:val="00A70E94"/>
    <w:rsid w:val="00A7219C"/>
    <w:rsid w:val="00A74220"/>
    <w:rsid w:val="00A74583"/>
    <w:rsid w:val="00A755FE"/>
    <w:rsid w:val="00A82171"/>
    <w:rsid w:val="00A850C8"/>
    <w:rsid w:val="00A8683B"/>
    <w:rsid w:val="00A871DB"/>
    <w:rsid w:val="00A87345"/>
    <w:rsid w:val="00A92039"/>
    <w:rsid w:val="00A9243B"/>
    <w:rsid w:val="00A97218"/>
    <w:rsid w:val="00AA0D1E"/>
    <w:rsid w:val="00AA1515"/>
    <w:rsid w:val="00AA1E6F"/>
    <w:rsid w:val="00AA2ECE"/>
    <w:rsid w:val="00AA3005"/>
    <w:rsid w:val="00AA7D91"/>
    <w:rsid w:val="00AA7F0D"/>
    <w:rsid w:val="00AB1248"/>
    <w:rsid w:val="00AB35C8"/>
    <w:rsid w:val="00AB485E"/>
    <w:rsid w:val="00AC7B8C"/>
    <w:rsid w:val="00AD0263"/>
    <w:rsid w:val="00AD3C24"/>
    <w:rsid w:val="00AD3FD8"/>
    <w:rsid w:val="00AD6593"/>
    <w:rsid w:val="00AD7D71"/>
    <w:rsid w:val="00AE18EB"/>
    <w:rsid w:val="00AE1B60"/>
    <w:rsid w:val="00AE5524"/>
    <w:rsid w:val="00AF2388"/>
    <w:rsid w:val="00AF35F7"/>
    <w:rsid w:val="00AF4019"/>
    <w:rsid w:val="00AF69AF"/>
    <w:rsid w:val="00AF7F4E"/>
    <w:rsid w:val="00B00F5E"/>
    <w:rsid w:val="00B050CE"/>
    <w:rsid w:val="00B055F4"/>
    <w:rsid w:val="00B05984"/>
    <w:rsid w:val="00B07151"/>
    <w:rsid w:val="00B10347"/>
    <w:rsid w:val="00B12AC2"/>
    <w:rsid w:val="00B14D94"/>
    <w:rsid w:val="00B16F8A"/>
    <w:rsid w:val="00B1762E"/>
    <w:rsid w:val="00B20714"/>
    <w:rsid w:val="00B22B9A"/>
    <w:rsid w:val="00B26037"/>
    <w:rsid w:val="00B260CD"/>
    <w:rsid w:val="00B31BF6"/>
    <w:rsid w:val="00B35AEF"/>
    <w:rsid w:val="00B44B50"/>
    <w:rsid w:val="00B46713"/>
    <w:rsid w:val="00B47362"/>
    <w:rsid w:val="00B507BD"/>
    <w:rsid w:val="00B51E3F"/>
    <w:rsid w:val="00B53F3E"/>
    <w:rsid w:val="00B5513E"/>
    <w:rsid w:val="00B56D7D"/>
    <w:rsid w:val="00B61496"/>
    <w:rsid w:val="00B615AE"/>
    <w:rsid w:val="00B615B3"/>
    <w:rsid w:val="00B6384D"/>
    <w:rsid w:val="00B63A1A"/>
    <w:rsid w:val="00B642A4"/>
    <w:rsid w:val="00B64933"/>
    <w:rsid w:val="00B653A6"/>
    <w:rsid w:val="00B74C2B"/>
    <w:rsid w:val="00B7748B"/>
    <w:rsid w:val="00B77C50"/>
    <w:rsid w:val="00B80F34"/>
    <w:rsid w:val="00B825EA"/>
    <w:rsid w:val="00B82813"/>
    <w:rsid w:val="00B82B5B"/>
    <w:rsid w:val="00B82BED"/>
    <w:rsid w:val="00B838C7"/>
    <w:rsid w:val="00B8448B"/>
    <w:rsid w:val="00B8704C"/>
    <w:rsid w:val="00B9069A"/>
    <w:rsid w:val="00B90B9D"/>
    <w:rsid w:val="00B929BF"/>
    <w:rsid w:val="00B92E34"/>
    <w:rsid w:val="00B9396B"/>
    <w:rsid w:val="00B9502E"/>
    <w:rsid w:val="00BA1D16"/>
    <w:rsid w:val="00BA310F"/>
    <w:rsid w:val="00BA4619"/>
    <w:rsid w:val="00BA638F"/>
    <w:rsid w:val="00BA66E8"/>
    <w:rsid w:val="00BB07F6"/>
    <w:rsid w:val="00BB1DD6"/>
    <w:rsid w:val="00BB3911"/>
    <w:rsid w:val="00BB541C"/>
    <w:rsid w:val="00BB56BF"/>
    <w:rsid w:val="00BB5AF8"/>
    <w:rsid w:val="00BB60B7"/>
    <w:rsid w:val="00BB62A1"/>
    <w:rsid w:val="00BC105F"/>
    <w:rsid w:val="00BC1EF9"/>
    <w:rsid w:val="00BC1FE4"/>
    <w:rsid w:val="00BC2A6E"/>
    <w:rsid w:val="00BC4B47"/>
    <w:rsid w:val="00BC52E3"/>
    <w:rsid w:val="00BC6F8B"/>
    <w:rsid w:val="00BD1B0D"/>
    <w:rsid w:val="00BD2127"/>
    <w:rsid w:val="00BD67BF"/>
    <w:rsid w:val="00BD69E1"/>
    <w:rsid w:val="00BE0CDC"/>
    <w:rsid w:val="00BE5C56"/>
    <w:rsid w:val="00BE6A8F"/>
    <w:rsid w:val="00BE7FE7"/>
    <w:rsid w:val="00BF422C"/>
    <w:rsid w:val="00BF474B"/>
    <w:rsid w:val="00BF4854"/>
    <w:rsid w:val="00C00157"/>
    <w:rsid w:val="00C04AFC"/>
    <w:rsid w:val="00C06841"/>
    <w:rsid w:val="00C112DA"/>
    <w:rsid w:val="00C155CD"/>
    <w:rsid w:val="00C17FD9"/>
    <w:rsid w:val="00C205AD"/>
    <w:rsid w:val="00C21300"/>
    <w:rsid w:val="00C253A0"/>
    <w:rsid w:val="00C26C12"/>
    <w:rsid w:val="00C30961"/>
    <w:rsid w:val="00C32A8A"/>
    <w:rsid w:val="00C33EFD"/>
    <w:rsid w:val="00C343F1"/>
    <w:rsid w:val="00C349D6"/>
    <w:rsid w:val="00C34A50"/>
    <w:rsid w:val="00C3673A"/>
    <w:rsid w:val="00C373C4"/>
    <w:rsid w:val="00C375CC"/>
    <w:rsid w:val="00C3798D"/>
    <w:rsid w:val="00C37D99"/>
    <w:rsid w:val="00C410A1"/>
    <w:rsid w:val="00C4177F"/>
    <w:rsid w:val="00C420F0"/>
    <w:rsid w:val="00C428BE"/>
    <w:rsid w:val="00C44069"/>
    <w:rsid w:val="00C44AE1"/>
    <w:rsid w:val="00C461AF"/>
    <w:rsid w:val="00C461C4"/>
    <w:rsid w:val="00C527CB"/>
    <w:rsid w:val="00C547D8"/>
    <w:rsid w:val="00C54C00"/>
    <w:rsid w:val="00C5648B"/>
    <w:rsid w:val="00C566DD"/>
    <w:rsid w:val="00C5742A"/>
    <w:rsid w:val="00C57B3D"/>
    <w:rsid w:val="00C62744"/>
    <w:rsid w:val="00C63D70"/>
    <w:rsid w:val="00C703B6"/>
    <w:rsid w:val="00C70D39"/>
    <w:rsid w:val="00C758EB"/>
    <w:rsid w:val="00C75B47"/>
    <w:rsid w:val="00C77FB1"/>
    <w:rsid w:val="00C86E67"/>
    <w:rsid w:val="00C90068"/>
    <w:rsid w:val="00C907A8"/>
    <w:rsid w:val="00C90AB0"/>
    <w:rsid w:val="00C90C8E"/>
    <w:rsid w:val="00C9161B"/>
    <w:rsid w:val="00C93A7B"/>
    <w:rsid w:val="00C946BF"/>
    <w:rsid w:val="00C95A0C"/>
    <w:rsid w:val="00CA0219"/>
    <w:rsid w:val="00CA0870"/>
    <w:rsid w:val="00CA219A"/>
    <w:rsid w:val="00CA52C6"/>
    <w:rsid w:val="00CB0B19"/>
    <w:rsid w:val="00CB139C"/>
    <w:rsid w:val="00CB2D97"/>
    <w:rsid w:val="00CB30EA"/>
    <w:rsid w:val="00CB55B3"/>
    <w:rsid w:val="00CB5B3A"/>
    <w:rsid w:val="00CB5BA5"/>
    <w:rsid w:val="00CB6A30"/>
    <w:rsid w:val="00CB70C0"/>
    <w:rsid w:val="00CB7965"/>
    <w:rsid w:val="00CC003F"/>
    <w:rsid w:val="00CC3E7F"/>
    <w:rsid w:val="00CC4F8A"/>
    <w:rsid w:val="00CC5C29"/>
    <w:rsid w:val="00CC6A5E"/>
    <w:rsid w:val="00CC7BEF"/>
    <w:rsid w:val="00CD1685"/>
    <w:rsid w:val="00CD2EF2"/>
    <w:rsid w:val="00CD4582"/>
    <w:rsid w:val="00CD48CC"/>
    <w:rsid w:val="00CD6176"/>
    <w:rsid w:val="00CE1E21"/>
    <w:rsid w:val="00CE234A"/>
    <w:rsid w:val="00CE23F6"/>
    <w:rsid w:val="00CE299F"/>
    <w:rsid w:val="00CE3355"/>
    <w:rsid w:val="00CE4211"/>
    <w:rsid w:val="00CE602A"/>
    <w:rsid w:val="00CE7188"/>
    <w:rsid w:val="00CE7E84"/>
    <w:rsid w:val="00CE7EB2"/>
    <w:rsid w:val="00CF0267"/>
    <w:rsid w:val="00CF096B"/>
    <w:rsid w:val="00CF0D38"/>
    <w:rsid w:val="00CF16EE"/>
    <w:rsid w:val="00CF239C"/>
    <w:rsid w:val="00CF4A25"/>
    <w:rsid w:val="00CF5728"/>
    <w:rsid w:val="00CF5D28"/>
    <w:rsid w:val="00CF5E3E"/>
    <w:rsid w:val="00CF66CE"/>
    <w:rsid w:val="00CF7E05"/>
    <w:rsid w:val="00D00B98"/>
    <w:rsid w:val="00D03333"/>
    <w:rsid w:val="00D062C4"/>
    <w:rsid w:val="00D11DC4"/>
    <w:rsid w:val="00D138B0"/>
    <w:rsid w:val="00D13958"/>
    <w:rsid w:val="00D13D3F"/>
    <w:rsid w:val="00D15545"/>
    <w:rsid w:val="00D1612D"/>
    <w:rsid w:val="00D178F6"/>
    <w:rsid w:val="00D17968"/>
    <w:rsid w:val="00D205CC"/>
    <w:rsid w:val="00D20BB7"/>
    <w:rsid w:val="00D21AE7"/>
    <w:rsid w:val="00D2287A"/>
    <w:rsid w:val="00D2302A"/>
    <w:rsid w:val="00D23A1F"/>
    <w:rsid w:val="00D304AD"/>
    <w:rsid w:val="00D31125"/>
    <w:rsid w:val="00D31467"/>
    <w:rsid w:val="00D33151"/>
    <w:rsid w:val="00D331CB"/>
    <w:rsid w:val="00D33446"/>
    <w:rsid w:val="00D33BF5"/>
    <w:rsid w:val="00D35099"/>
    <w:rsid w:val="00D411B9"/>
    <w:rsid w:val="00D422E2"/>
    <w:rsid w:val="00D470C8"/>
    <w:rsid w:val="00D50F32"/>
    <w:rsid w:val="00D52290"/>
    <w:rsid w:val="00D53351"/>
    <w:rsid w:val="00D54D95"/>
    <w:rsid w:val="00D5500E"/>
    <w:rsid w:val="00D55E23"/>
    <w:rsid w:val="00D5601B"/>
    <w:rsid w:val="00D622DD"/>
    <w:rsid w:val="00D63115"/>
    <w:rsid w:val="00D6400C"/>
    <w:rsid w:val="00D64933"/>
    <w:rsid w:val="00D64AF4"/>
    <w:rsid w:val="00D65D61"/>
    <w:rsid w:val="00D6699D"/>
    <w:rsid w:val="00D677EE"/>
    <w:rsid w:val="00D67EA1"/>
    <w:rsid w:val="00D71612"/>
    <w:rsid w:val="00D716B9"/>
    <w:rsid w:val="00D72435"/>
    <w:rsid w:val="00D745B0"/>
    <w:rsid w:val="00D7477C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1713"/>
    <w:rsid w:val="00D937E5"/>
    <w:rsid w:val="00D97252"/>
    <w:rsid w:val="00DA4F7E"/>
    <w:rsid w:val="00DB02E8"/>
    <w:rsid w:val="00DB4146"/>
    <w:rsid w:val="00DB540C"/>
    <w:rsid w:val="00DB61F9"/>
    <w:rsid w:val="00DB6EF1"/>
    <w:rsid w:val="00DB73C3"/>
    <w:rsid w:val="00DB7DA1"/>
    <w:rsid w:val="00DC080D"/>
    <w:rsid w:val="00DC53D9"/>
    <w:rsid w:val="00DC5865"/>
    <w:rsid w:val="00DC5F6A"/>
    <w:rsid w:val="00DC7CF3"/>
    <w:rsid w:val="00DD0813"/>
    <w:rsid w:val="00DD17F5"/>
    <w:rsid w:val="00DD19B2"/>
    <w:rsid w:val="00DD21B2"/>
    <w:rsid w:val="00DD476C"/>
    <w:rsid w:val="00DD4F7D"/>
    <w:rsid w:val="00DE0669"/>
    <w:rsid w:val="00DE3483"/>
    <w:rsid w:val="00DE3CEF"/>
    <w:rsid w:val="00DF0F3F"/>
    <w:rsid w:val="00DF2C6F"/>
    <w:rsid w:val="00DF62A2"/>
    <w:rsid w:val="00DF7433"/>
    <w:rsid w:val="00E00B57"/>
    <w:rsid w:val="00E00E4C"/>
    <w:rsid w:val="00E01F9B"/>
    <w:rsid w:val="00E02F53"/>
    <w:rsid w:val="00E04A35"/>
    <w:rsid w:val="00E10334"/>
    <w:rsid w:val="00E10E59"/>
    <w:rsid w:val="00E11A65"/>
    <w:rsid w:val="00E13269"/>
    <w:rsid w:val="00E211A2"/>
    <w:rsid w:val="00E21397"/>
    <w:rsid w:val="00E247B8"/>
    <w:rsid w:val="00E25A67"/>
    <w:rsid w:val="00E27DBB"/>
    <w:rsid w:val="00E304AA"/>
    <w:rsid w:val="00E30558"/>
    <w:rsid w:val="00E319C8"/>
    <w:rsid w:val="00E319DE"/>
    <w:rsid w:val="00E3548A"/>
    <w:rsid w:val="00E354DC"/>
    <w:rsid w:val="00E36E2D"/>
    <w:rsid w:val="00E37257"/>
    <w:rsid w:val="00E405DF"/>
    <w:rsid w:val="00E41162"/>
    <w:rsid w:val="00E4126D"/>
    <w:rsid w:val="00E417F3"/>
    <w:rsid w:val="00E42B3A"/>
    <w:rsid w:val="00E441E8"/>
    <w:rsid w:val="00E44322"/>
    <w:rsid w:val="00E4477D"/>
    <w:rsid w:val="00E479DB"/>
    <w:rsid w:val="00E518C5"/>
    <w:rsid w:val="00E51FBF"/>
    <w:rsid w:val="00E543FB"/>
    <w:rsid w:val="00E5618A"/>
    <w:rsid w:val="00E64EAB"/>
    <w:rsid w:val="00E673DD"/>
    <w:rsid w:val="00E67FA8"/>
    <w:rsid w:val="00E709D3"/>
    <w:rsid w:val="00E71805"/>
    <w:rsid w:val="00E72718"/>
    <w:rsid w:val="00E72878"/>
    <w:rsid w:val="00E738F7"/>
    <w:rsid w:val="00E779CA"/>
    <w:rsid w:val="00E82F8C"/>
    <w:rsid w:val="00E861E9"/>
    <w:rsid w:val="00E8780E"/>
    <w:rsid w:val="00E87EE1"/>
    <w:rsid w:val="00E96CD0"/>
    <w:rsid w:val="00E976E1"/>
    <w:rsid w:val="00E97EBE"/>
    <w:rsid w:val="00EA4E6D"/>
    <w:rsid w:val="00EA5505"/>
    <w:rsid w:val="00EA55EC"/>
    <w:rsid w:val="00EB049B"/>
    <w:rsid w:val="00EB0B42"/>
    <w:rsid w:val="00EB1F41"/>
    <w:rsid w:val="00EB3B9D"/>
    <w:rsid w:val="00EB3C3F"/>
    <w:rsid w:val="00EB4023"/>
    <w:rsid w:val="00EB5BCB"/>
    <w:rsid w:val="00EB6B3B"/>
    <w:rsid w:val="00EC0C42"/>
    <w:rsid w:val="00EC6CA5"/>
    <w:rsid w:val="00EC6EBF"/>
    <w:rsid w:val="00ED10C7"/>
    <w:rsid w:val="00ED1DB7"/>
    <w:rsid w:val="00ED1E26"/>
    <w:rsid w:val="00ED2DE5"/>
    <w:rsid w:val="00ED386E"/>
    <w:rsid w:val="00ED4519"/>
    <w:rsid w:val="00ED5472"/>
    <w:rsid w:val="00EE168B"/>
    <w:rsid w:val="00EE56AF"/>
    <w:rsid w:val="00EE5DEC"/>
    <w:rsid w:val="00EE6D47"/>
    <w:rsid w:val="00EE7FE0"/>
    <w:rsid w:val="00EF0FDD"/>
    <w:rsid w:val="00EF2FAE"/>
    <w:rsid w:val="00EF3633"/>
    <w:rsid w:val="00EF3E40"/>
    <w:rsid w:val="00EF51EB"/>
    <w:rsid w:val="00EF61EF"/>
    <w:rsid w:val="00EF7995"/>
    <w:rsid w:val="00F011C7"/>
    <w:rsid w:val="00F0420B"/>
    <w:rsid w:val="00F04C3F"/>
    <w:rsid w:val="00F07E4F"/>
    <w:rsid w:val="00F11C69"/>
    <w:rsid w:val="00F11C8E"/>
    <w:rsid w:val="00F13ACF"/>
    <w:rsid w:val="00F21982"/>
    <w:rsid w:val="00F23615"/>
    <w:rsid w:val="00F257CA"/>
    <w:rsid w:val="00F27085"/>
    <w:rsid w:val="00F30B66"/>
    <w:rsid w:val="00F31DB1"/>
    <w:rsid w:val="00F329F3"/>
    <w:rsid w:val="00F34755"/>
    <w:rsid w:val="00F34C13"/>
    <w:rsid w:val="00F35DB4"/>
    <w:rsid w:val="00F40CB0"/>
    <w:rsid w:val="00F41C62"/>
    <w:rsid w:val="00F43059"/>
    <w:rsid w:val="00F43979"/>
    <w:rsid w:val="00F46379"/>
    <w:rsid w:val="00F46499"/>
    <w:rsid w:val="00F519C1"/>
    <w:rsid w:val="00F526A2"/>
    <w:rsid w:val="00F544AD"/>
    <w:rsid w:val="00F568A9"/>
    <w:rsid w:val="00F624F9"/>
    <w:rsid w:val="00F669DB"/>
    <w:rsid w:val="00F73758"/>
    <w:rsid w:val="00F755DC"/>
    <w:rsid w:val="00F768F6"/>
    <w:rsid w:val="00F810A9"/>
    <w:rsid w:val="00F81D39"/>
    <w:rsid w:val="00F84202"/>
    <w:rsid w:val="00F847B3"/>
    <w:rsid w:val="00F861CD"/>
    <w:rsid w:val="00F91A9F"/>
    <w:rsid w:val="00F91CDB"/>
    <w:rsid w:val="00F93D24"/>
    <w:rsid w:val="00F9452D"/>
    <w:rsid w:val="00F94BE9"/>
    <w:rsid w:val="00F94D95"/>
    <w:rsid w:val="00FA0496"/>
    <w:rsid w:val="00FA1236"/>
    <w:rsid w:val="00FA192E"/>
    <w:rsid w:val="00FA2070"/>
    <w:rsid w:val="00FA2155"/>
    <w:rsid w:val="00FA7B4D"/>
    <w:rsid w:val="00FB172D"/>
    <w:rsid w:val="00FB3AA7"/>
    <w:rsid w:val="00FB4A7E"/>
    <w:rsid w:val="00FB50CE"/>
    <w:rsid w:val="00FB589D"/>
    <w:rsid w:val="00FB61FC"/>
    <w:rsid w:val="00FB71E2"/>
    <w:rsid w:val="00FB78CC"/>
    <w:rsid w:val="00FC5D8D"/>
    <w:rsid w:val="00FC6267"/>
    <w:rsid w:val="00FC712E"/>
    <w:rsid w:val="00FC7340"/>
    <w:rsid w:val="00FC7F0F"/>
    <w:rsid w:val="00FD0996"/>
    <w:rsid w:val="00FD462E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47976B"/>
  <w15:docId w15:val="{47C6B6E4-36E1-4FAE-B236-D1FB89BF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Odstavec se seznamem a odrážkou,1 úroveň Odstavec se seznamem,Základní styl odstavce,List Paragraph (Czech Tourism),Nad,Odstavec cíl se seznamem,Odstavec se seznamem5,Odstavec_muj,Odrážky,Odrážkový seznam,Odstavec,List Paragraph"/>
    <w:basedOn w:val="Normln"/>
    <w:link w:val="OdstavecseseznamemChar"/>
    <w:uiPriority w:val="34"/>
    <w:qFormat/>
    <w:rsid w:val="008A121E"/>
    <w:pPr>
      <w:ind w:left="708"/>
    </w:pPr>
  </w:style>
  <w:style w:type="character" w:customStyle="1" w:styleId="OdstavecseseznamemChar">
    <w:name w:val="Odstavec se seznamem Char"/>
    <w:aliases w:val="Odstavec se seznamem a odrážkou Char,1 úroveň Odstavec se seznamem Char,Základní styl odstavce Char,List Paragraph (Czech Tourism) Char,Nad Char,Odstavec cíl se seznamem Char,Odstavec se seznamem5 Char,Odstavec_muj Char"/>
    <w:link w:val="Odstavecseseznamem"/>
    <w:uiPriority w:val="34"/>
    <w:qFormat/>
    <w:rsid w:val="001603C7"/>
    <w:rPr>
      <w:rFonts w:ascii="Arial" w:eastAsia="Times New Roman" w:hAnsi="Arial" w:cs="Arial"/>
      <w:lang w:val="cs-CZ" w:eastAsia="cs-CZ"/>
    </w:r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styleId="Siln">
    <w:name w:val="Strong"/>
    <w:qFormat/>
    <w:locked/>
    <w:rsid w:val="006263B2"/>
  </w:style>
  <w:style w:type="character" w:customStyle="1" w:styleId="Hypertextovodkaz1">
    <w:name w:val="Hypertextový odkaz1"/>
    <w:basedOn w:val="Standardnpsmoodstavce"/>
    <w:rsid w:val="00975E3D"/>
    <w:rPr>
      <w:color w:val="0000FF"/>
      <w:u w:val="single"/>
    </w:rPr>
  </w:style>
  <w:style w:type="paragraph" w:customStyle="1" w:styleId="OdrkaII">
    <w:name w:val="Odrážka II"/>
    <w:basedOn w:val="Normln"/>
    <w:qFormat/>
    <w:rsid w:val="00BA4619"/>
    <w:pPr>
      <w:numPr>
        <w:numId w:val="3"/>
      </w:numPr>
      <w:spacing w:before="60" w:after="60"/>
    </w:pPr>
    <w:rPr>
      <w:rFonts w:cs="Times New Roman"/>
      <w:szCs w:val="24"/>
    </w:rPr>
  </w:style>
  <w:style w:type="paragraph" w:customStyle="1" w:styleId="19anodst">
    <w:name w:val="19an_odst"/>
    <w:basedOn w:val="Normln"/>
    <w:rsid w:val="00BA4619"/>
    <w:pPr>
      <w:tabs>
        <w:tab w:val="left" w:pos="567"/>
        <w:tab w:val="right" w:pos="9639"/>
      </w:tabs>
      <w:spacing w:before="0" w:after="60"/>
    </w:pPr>
    <w:rPr>
      <w:rFonts w:ascii="Arial Narrow" w:hAnsi="Arial Narrow" w:cs="Times New Roman"/>
      <w:sz w:val="18"/>
    </w:rPr>
  </w:style>
  <w:style w:type="paragraph" w:customStyle="1" w:styleId="Odrka">
    <w:name w:val="Odrážka"/>
    <w:basedOn w:val="Normln"/>
    <w:qFormat/>
    <w:rsid w:val="00344C1E"/>
    <w:pPr>
      <w:numPr>
        <w:numId w:val="4"/>
      </w:numPr>
      <w:spacing w:before="100" w:after="100"/>
    </w:pPr>
    <w:rPr>
      <w:rFonts w:cs="Times New Roman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0F2E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D470C8"/>
    <w:rPr>
      <w:rFonts w:ascii="Arial" w:eastAsia="Times New Roman" w:hAnsi="Arial" w:cs="Arial"/>
      <w:lang w:val="cs-CZ" w:eastAsia="cs-CZ"/>
    </w:rPr>
  </w:style>
  <w:style w:type="paragraph" w:customStyle="1" w:styleId="Odrkamodr">
    <w:name w:val="Odrážka modrá"/>
    <w:basedOn w:val="Normln"/>
    <w:qFormat/>
    <w:rsid w:val="005C007C"/>
    <w:pPr>
      <w:numPr>
        <w:numId w:val="5"/>
      </w:numPr>
      <w:spacing w:before="60" w:after="60"/>
    </w:pPr>
    <w:rPr>
      <w:rFonts w:ascii="Tahoma" w:hAnsi="Tahoma" w:cs="Times New Roman"/>
    </w:rPr>
  </w:style>
  <w:style w:type="character" w:customStyle="1" w:styleId="Normln-OdstavecCharChar">
    <w:name w:val="Normální - Odstavec Char Char"/>
    <w:link w:val="Normln-Odstavec"/>
    <w:uiPriority w:val="99"/>
    <w:locked/>
    <w:rsid w:val="005D09B5"/>
    <w:rPr>
      <w:rFonts w:ascii="MS ??" w:eastAsia="MS ??"/>
      <w:szCs w:val="24"/>
    </w:rPr>
  </w:style>
  <w:style w:type="paragraph" w:customStyle="1" w:styleId="Normln-Odstavec">
    <w:name w:val="Normální - Odstavec"/>
    <w:basedOn w:val="Normln"/>
    <w:link w:val="Normln-OdstavecCharChar"/>
    <w:uiPriority w:val="99"/>
    <w:rsid w:val="005D09B5"/>
    <w:pPr>
      <w:tabs>
        <w:tab w:val="num" w:pos="3828"/>
      </w:tabs>
      <w:spacing w:before="0"/>
      <w:ind w:left="3261"/>
    </w:pPr>
    <w:rPr>
      <w:rFonts w:ascii="MS ??" w:eastAsia="MS ??" w:hAnsi="Verdana" w:cs="Times New Roman"/>
      <w:szCs w:val="24"/>
      <w:lang w:val="en-GB" w:eastAsia="en-GB"/>
    </w:rPr>
  </w:style>
  <w:style w:type="paragraph" w:customStyle="1" w:styleId="Smlouva1">
    <w:name w:val="Smlouva1"/>
    <w:basedOn w:val="Nadpis1"/>
    <w:next w:val="Smlouva2"/>
    <w:qFormat/>
    <w:rsid w:val="00361047"/>
    <w:pPr>
      <w:keepLines w:val="0"/>
      <w:numPr>
        <w:numId w:val="11"/>
      </w:numPr>
      <w:tabs>
        <w:tab w:val="clear" w:pos="2498"/>
        <w:tab w:val="num" w:pos="360"/>
      </w:tabs>
      <w:spacing w:before="240" w:line="240" w:lineRule="auto"/>
      <w:ind w:left="0" w:firstLine="0"/>
      <w:jc w:val="left"/>
    </w:pPr>
    <w:rPr>
      <w:rFonts w:ascii="Verdana" w:eastAsia="Times New Roman" w:hAnsi="Verdana" w:cs="Times New Roman"/>
      <w:bCs/>
      <w:color w:val="auto"/>
      <w:kern w:val="32"/>
      <w:szCs w:val="32"/>
    </w:rPr>
  </w:style>
  <w:style w:type="paragraph" w:customStyle="1" w:styleId="Smlouva2">
    <w:name w:val="Smlouva2"/>
    <w:basedOn w:val="Smlouva1"/>
    <w:qFormat/>
    <w:rsid w:val="00361047"/>
    <w:pPr>
      <w:numPr>
        <w:ilvl w:val="1"/>
      </w:numPr>
      <w:tabs>
        <w:tab w:val="clear" w:pos="2498"/>
        <w:tab w:val="num" w:pos="360"/>
      </w:tabs>
      <w:spacing w:before="120"/>
      <w:ind w:left="360" w:firstLine="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361047"/>
    <w:pPr>
      <w:numPr>
        <w:ilvl w:val="2"/>
      </w:numPr>
      <w:tabs>
        <w:tab w:val="clear" w:pos="2858"/>
        <w:tab w:val="num" w:pos="360"/>
      </w:tabs>
      <w:spacing w:before="0"/>
      <w:ind w:left="720"/>
      <w:jc w:val="both"/>
      <w:outlineLvl w:val="2"/>
    </w:pPr>
    <w:rPr>
      <w:b w:val="0"/>
      <w:sz w:val="20"/>
    </w:rPr>
  </w:style>
  <w:style w:type="paragraph" w:customStyle="1" w:styleId="Smlouva4">
    <w:name w:val="Smlouva4"/>
    <w:basedOn w:val="Smlouva2"/>
    <w:qFormat/>
    <w:rsid w:val="00361047"/>
    <w:pPr>
      <w:numPr>
        <w:numId w:val="10"/>
      </w:numPr>
    </w:pPr>
    <w:rPr>
      <w:b w:val="0"/>
      <w:sz w:val="20"/>
      <w:szCs w:val="20"/>
      <w:u w:val="none"/>
    </w:rPr>
  </w:style>
  <w:style w:type="paragraph" w:styleId="Bezmezer">
    <w:name w:val="No Spacing"/>
    <w:uiPriority w:val="99"/>
    <w:qFormat/>
    <w:rsid w:val="00AF35F7"/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E3483"/>
    <w:rPr>
      <w:color w:val="800080"/>
      <w:u w:val="single"/>
    </w:rPr>
  </w:style>
  <w:style w:type="paragraph" w:customStyle="1" w:styleId="msonormal0">
    <w:name w:val="msonormal"/>
    <w:basedOn w:val="Normln"/>
    <w:rsid w:val="00DE348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ln"/>
    <w:rsid w:val="00DE3483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65">
    <w:name w:val="xl65"/>
    <w:basedOn w:val="Normln"/>
    <w:rsid w:val="00DE3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Normln"/>
    <w:rsid w:val="00DE3483"/>
    <w:pP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DE34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Normln"/>
    <w:rsid w:val="00DE348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Normln"/>
    <w:rsid w:val="00DE348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ln"/>
    <w:rsid w:val="00DE3483"/>
    <w:pPr>
      <w:pBdr>
        <w:top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Normln"/>
    <w:rsid w:val="00DE34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ln"/>
    <w:rsid w:val="00DE348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ln"/>
    <w:rsid w:val="00DE3483"/>
    <w:pPr>
      <w:pBdr>
        <w:top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ln"/>
    <w:rsid w:val="00DE3483"/>
    <w:pPr>
      <w:pBdr>
        <w:top w:val="single" w:sz="8" w:space="0" w:color="auto"/>
        <w:left w:val="single" w:sz="8" w:space="0" w:color="auto"/>
      </w:pBdr>
      <w:shd w:val="clear" w:color="000000" w:fill="F2DCDB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ln"/>
    <w:rsid w:val="00DE3483"/>
    <w:pPr>
      <w:pBdr>
        <w:top w:val="single" w:sz="8" w:space="0" w:color="auto"/>
      </w:pBdr>
      <w:shd w:val="clear" w:color="000000" w:fill="F2DCDB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ln"/>
    <w:rsid w:val="00DE34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b/>
      <w:bCs/>
      <w:i/>
      <w:iCs/>
    </w:rPr>
  </w:style>
  <w:style w:type="paragraph" w:customStyle="1" w:styleId="xl77">
    <w:name w:val="xl77"/>
    <w:basedOn w:val="Normln"/>
    <w:rsid w:val="00DE348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Normln"/>
    <w:rsid w:val="00DE348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Normln"/>
    <w:rsid w:val="00DE3483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b/>
      <w:bCs/>
      <w:i/>
      <w:iCs/>
    </w:rPr>
  </w:style>
  <w:style w:type="paragraph" w:customStyle="1" w:styleId="xl80">
    <w:name w:val="xl80"/>
    <w:basedOn w:val="Normln"/>
    <w:rsid w:val="00DE348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Normln"/>
    <w:rsid w:val="00DE348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Normln"/>
    <w:rsid w:val="00DE34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Normln"/>
    <w:rsid w:val="00DE348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ln"/>
    <w:rsid w:val="00DE34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ln"/>
    <w:rsid w:val="00DE348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Normln"/>
    <w:rsid w:val="00DE34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ln"/>
    <w:rsid w:val="00DE3483"/>
    <w:pPr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ln"/>
    <w:rsid w:val="00DE3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Normln"/>
    <w:rsid w:val="00DE3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Normln"/>
    <w:rsid w:val="00DE348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ln"/>
    <w:rsid w:val="00DE3483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ln"/>
    <w:rsid w:val="00DE34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Normln"/>
    <w:rsid w:val="00DE3483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Normln"/>
    <w:rsid w:val="00DE34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ln"/>
    <w:rsid w:val="00DE3483"/>
    <w:pP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Normln"/>
    <w:rsid w:val="00DE34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ln"/>
    <w:rsid w:val="00DE3483"/>
    <w:pPr>
      <w:pBdr>
        <w:top w:val="single" w:sz="8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ln"/>
    <w:rsid w:val="00DE348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</w:rPr>
  </w:style>
  <w:style w:type="paragraph" w:customStyle="1" w:styleId="xl99">
    <w:name w:val="xl99"/>
    <w:basedOn w:val="Normln"/>
    <w:rsid w:val="00DE34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</w:rPr>
  </w:style>
  <w:style w:type="paragraph" w:customStyle="1" w:styleId="xl100">
    <w:name w:val="xl100"/>
    <w:basedOn w:val="Normln"/>
    <w:rsid w:val="00DE3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Normln"/>
    <w:rsid w:val="00DE3483"/>
    <w:pP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Normln"/>
    <w:rsid w:val="00DE34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Normln"/>
    <w:rsid w:val="00DE348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ln"/>
    <w:rsid w:val="00DE3483"/>
    <w:pPr>
      <w:pBdr>
        <w:top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5">
    <w:name w:val="xl105"/>
    <w:basedOn w:val="Normln"/>
    <w:rsid w:val="00DE34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Normln"/>
    <w:rsid w:val="00DE3483"/>
    <w:pPr>
      <w:pBdr>
        <w:top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ln"/>
    <w:rsid w:val="00DE3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Normln"/>
    <w:rsid w:val="00DE3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Normln"/>
    <w:rsid w:val="00DE34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b/>
      <w:bCs/>
      <w:i/>
      <w:iCs/>
    </w:rPr>
  </w:style>
  <w:style w:type="paragraph" w:customStyle="1" w:styleId="xl110">
    <w:name w:val="xl110"/>
    <w:basedOn w:val="Normln"/>
    <w:rsid w:val="00DE34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b/>
      <w:bCs/>
      <w:i/>
      <w:iCs/>
    </w:rPr>
  </w:style>
  <w:style w:type="paragraph" w:customStyle="1" w:styleId="xl111">
    <w:name w:val="xl111"/>
    <w:basedOn w:val="Normln"/>
    <w:rsid w:val="00DE34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Normln"/>
    <w:rsid w:val="00DE348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Normln"/>
    <w:rsid w:val="00DE3483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ln"/>
    <w:rsid w:val="00DE3483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ln"/>
    <w:rsid w:val="00DE348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Normln"/>
    <w:rsid w:val="00DE348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right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Normln"/>
    <w:rsid w:val="00DE3483"/>
    <w:pPr>
      <w:pBdr>
        <w:top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right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Normln"/>
    <w:rsid w:val="00DE34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right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Normln"/>
    <w:rsid w:val="00DE3483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xl120">
    <w:name w:val="xl120"/>
    <w:basedOn w:val="Normln"/>
    <w:rsid w:val="00DE3483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xl121">
    <w:name w:val="xl121"/>
    <w:basedOn w:val="Normln"/>
    <w:rsid w:val="00DE3483"/>
    <w:pPr>
      <w:spacing w:before="100" w:beforeAutospacing="1" w:after="100" w:afterAutospacing="1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xl122">
    <w:name w:val="xl122"/>
    <w:basedOn w:val="Normln"/>
    <w:rsid w:val="00DE3483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1" ma:contentTypeDescription="Vytvoří nový dokument" ma:contentTypeScope="" ma:versionID="437ef4d0cdb23f13356b2222ab9bd38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857cb1af72bcf1c9289c2fca07edf473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BDDE16-2B87-46B9-829B-383805FCB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0D4453-D21E-4C71-98D6-8696355A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6974</Words>
  <Characters>41147</Characters>
  <Application>Microsoft Office Word</Application>
  <DocSecurity>0</DocSecurity>
  <Lines>342</Lines>
  <Paragraphs>96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OTIDEA a.s.</Company>
  <LinksUpToDate>false</LinksUpToDate>
  <CharactersWithSpaces>48025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Ulrichová Zuzana</cp:lastModifiedBy>
  <cp:revision>3</cp:revision>
  <cp:lastPrinted>2021-07-29T20:25:00Z</cp:lastPrinted>
  <dcterms:created xsi:type="dcterms:W3CDTF">2021-08-05T08:24:00Z</dcterms:created>
  <dcterms:modified xsi:type="dcterms:W3CDTF">2021-08-05T08:24:00Z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</Properties>
</file>