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5F" w:rsidRDefault="0007075F" w:rsidP="0007075F">
      <w:pPr>
        <w:pStyle w:val="Nzev"/>
      </w:pPr>
      <w:r>
        <w:t>SMLOUVA O DÍLO</w:t>
      </w:r>
    </w:p>
    <w:p w:rsidR="0007075F" w:rsidRDefault="0007075F" w:rsidP="0007075F">
      <w:pPr>
        <w:tabs>
          <w:tab w:val="left" w:pos="1418"/>
        </w:tabs>
        <w:ind w:firstLine="1"/>
        <w:jc w:val="both"/>
        <w:rPr>
          <w:sz w:val="24"/>
        </w:rPr>
      </w:pPr>
    </w:p>
    <w:p w:rsidR="0007075F" w:rsidRDefault="0007075F" w:rsidP="0007075F">
      <w:pPr>
        <w:pStyle w:val="Zkladntextodsazen2"/>
        <w:rPr>
          <w:sz w:val="22"/>
        </w:rPr>
      </w:pPr>
      <w:r>
        <w:rPr>
          <w:sz w:val="22"/>
        </w:rPr>
        <w:t>uzavřená v souladu s § 2586 a násl. zákona č. 89/2012 Sb. (dále jen NOZ) mezi těmito smluvními stranami:</w:t>
      </w:r>
    </w:p>
    <w:p w:rsidR="0007075F" w:rsidRDefault="0007075F" w:rsidP="0007075F">
      <w:pPr>
        <w:ind w:firstLine="1"/>
        <w:rPr>
          <w:sz w:val="22"/>
        </w:rPr>
      </w:pPr>
    </w:p>
    <w:p w:rsidR="0007075F" w:rsidRDefault="0007075F" w:rsidP="0007075F">
      <w:pPr>
        <w:rPr>
          <w:sz w:val="22"/>
        </w:rPr>
      </w:pPr>
      <w:r>
        <w:rPr>
          <w:b/>
          <w:sz w:val="22"/>
        </w:rPr>
        <w:t xml:space="preserve">1. </w:t>
      </w:r>
      <w:proofErr w:type="gramStart"/>
      <w:r>
        <w:rPr>
          <w:b/>
          <w:sz w:val="22"/>
        </w:rPr>
        <w:t>O b j e d n a t e l :    Základní</w:t>
      </w:r>
      <w:proofErr w:type="gramEnd"/>
      <w:r>
        <w:rPr>
          <w:b/>
          <w:sz w:val="22"/>
        </w:rPr>
        <w:t xml:space="preserve"> škola  a mateřská škola Praha 3, Chelčického 43, Praha 3</w:t>
      </w:r>
    </w:p>
    <w:p w:rsidR="0007075F" w:rsidRDefault="0007075F" w:rsidP="0007075F">
      <w:pPr>
        <w:ind w:left="2127"/>
        <w:rPr>
          <w:sz w:val="22"/>
        </w:rPr>
      </w:pPr>
      <w:r>
        <w:rPr>
          <w:sz w:val="22"/>
        </w:rPr>
        <w:t>Chelčického 43, Praha 3</w:t>
      </w:r>
    </w:p>
    <w:p w:rsidR="0007075F" w:rsidRDefault="0007075F" w:rsidP="0007075F">
      <w:pPr>
        <w:ind w:left="2127"/>
        <w:rPr>
          <w:sz w:val="22"/>
        </w:rPr>
      </w:pPr>
      <w:r>
        <w:rPr>
          <w:sz w:val="22"/>
        </w:rPr>
        <w:t>IČO: 26771250</w:t>
      </w:r>
    </w:p>
    <w:p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rsidR="0007075F" w:rsidRDefault="0007075F" w:rsidP="0007075F">
      <w:pPr>
        <w:tabs>
          <w:tab w:val="left" w:pos="4820"/>
        </w:tabs>
        <w:ind w:left="2127"/>
        <w:rPr>
          <w:sz w:val="22"/>
        </w:rPr>
      </w:pPr>
    </w:p>
    <w:p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rsidR="0007075F" w:rsidRPr="009C6B39" w:rsidRDefault="0007075F" w:rsidP="0007075F">
      <w:pPr>
        <w:tabs>
          <w:tab w:val="left" w:pos="4820"/>
        </w:tabs>
        <w:ind w:left="2127"/>
        <w:rPr>
          <w:sz w:val="22"/>
        </w:rPr>
      </w:pPr>
      <w:r w:rsidRPr="009C6B39">
        <w:rPr>
          <w:sz w:val="22"/>
        </w:rPr>
        <w:tab/>
      </w:r>
    </w:p>
    <w:p w:rsidR="0007075F" w:rsidRPr="009C6B39" w:rsidRDefault="0007075F" w:rsidP="0007075F">
      <w:pPr>
        <w:ind w:left="2127" w:right="-284"/>
        <w:rPr>
          <w:sz w:val="22"/>
        </w:rPr>
      </w:pPr>
      <w:r w:rsidRPr="009C6B39">
        <w:rPr>
          <w:sz w:val="22"/>
        </w:rPr>
        <w:t xml:space="preserve">bankovní spojení:  </w:t>
      </w:r>
    </w:p>
    <w:p w:rsidR="0007075F" w:rsidRPr="009C6B39" w:rsidRDefault="0007075F" w:rsidP="0007075F">
      <w:pPr>
        <w:ind w:left="2127"/>
        <w:rPr>
          <w:sz w:val="22"/>
        </w:rPr>
      </w:pPr>
      <w:r w:rsidRPr="009C6B39">
        <w:rPr>
          <w:sz w:val="22"/>
        </w:rPr>
        <w:t xml:space="preserve">číslo účtu: </w:t>
      </w:r>
    </w:p>
    <w:p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rsidR="0007075F" w:rsidRDefault="0007075F" w:rsidP="0007075F">
      <w:pPr>
        <w:spacing w:before="120"/>
        <w:ind w:left="283" w:hanging="283"/>
        <w:jc w:val="both"/>
        <w:rPr>
          <w:b/>
          <w:sz w:val="22"/>
        </w:rPr>
      </w:pPr>
      <w:r>
        <w:rPr>
          <w:b/>
          <w:sz w:val="22"/>
        </w:rPr>
        <w:t>a</w:t>
      </w:r>
    </w:p>
    <w:p w:rsidR="0007075F" w:rsidRDefault="0007075F" w:rsidP="0007075F">
      <w:pPr>
        <w:spacing w:before="120"/>
        <w:jc w:val="both"/>
        <w:rPr>
          <w:b/>
          <w:sz w:val="22"/>
        </w:rPr>
      </w:pPr>
    </w:p>
    <w:p w:rsidR="0007075F" w:rsidRDefault="0007075F" w:rsidP="0007075F">
      <w:pPr>
        <w:jc w:val="both"/>
      </w:pPr>
      <w:r>
        <w:rPr>
          <w:b/>
          <w:sz w:val="22"/>
        </w:rPr>
        <w:t xml:space="preserve">2. </w:t>
      </w:r>
      <w:proofErr w:type="gramStart"/>
      <w:r>
        <w:rPr>
          <w:b/>
          <w:sz w:val="22"/>
        </w:rPr>
        <w:t xml:space="preserve">Z h o t o v i t e l :     </w:t>
      </w:r>
      <w:r>
        <w:rPr>
          <w:b/>
          <w:bCs/>
        </w:rPr>
        <w:t>Stavební</w:t>
      </w:r>
      <w:proofErr w:type="gramEnd"/>
      <w:r>
        <w:rPr>
          <w:b/>
          <w:bCs/>
        </w:rPr>
        <w:t xml:space="preserve"> a interiérová, s.r.o.</w:t>
      </w:r>
    </w:p>
    <w:p w:rsidR="0007075F" w:rsidRDefault="0007075F" w:rsidP="0007075F">
      <w:pPr>
        <w:jc w:val="both"/>
      </w:pPr>
      <w:r>
        <w:tab/>
      </w:r>
      <w:r>
        <w:tab/>
      </w:r>
      <w:r>
        <w:tab/>
        <w:t>se sídlem Fr. Křížka 4, Praha 7,</w:t>
      </w:r>
    </w:p>
    <w:p w:rsidR="0007075F" w:rsidRDefault="0007075F" w:rsidP="0007075F">
      <w:pPr>
        <w:jc w:val="both"/>
      </w:pPr>
      <w:r>
        <w:tab/>
      </w:r>
      <w:r>
        <w:tab/>
      </w:r>
      <w:r>
        <w:tab/>
        <w:t xml:space="preserve">IČ 27915379, </w:t>
      </w:r>
    </w:p>
    <w:p w:rsidR="0007075F" w:rsidRDefault="0007075F" w:rsidP="0007075F">
      <w:pPr>
        <w:jc w:val="both"/>
      </w:pPr>
      <w:r>
        <w:tab/>
      </w:r>
      <w:r>
        <w:tab/>
      </w:r>
      <w:r>
        <w:tab/>
        <w:t>DIČ CZ 27915379,</w:t>
      </w:r>
    </w:p>
    <w:p w:rsidR="0007075F" w:rsidRDefault="0007075F" w:rsidP="0007075F">
      <w:pPr>
        <w:jc w:val="both"/>
      </w:pPr>
      <w:r>
        <w:tab/>
      </w:r>
      <w:r>
        <w:tab/>
      </w:r>
      <w:r>
        <w:tab/>
        <w:t xml:space="preserve">zapsaná v obchodním rejstříku vedeným MS v Praze, oddíl C, vložka 126234, </w:t>
      </w:r>
    </w:p>
    <w:p w:rsidR="0007075F" w:rsidRDefault="0007075F" w:rsidP="0007075F">
      <w:pPr>
        <w:jc w:val="both"/>
      </w:pPr>
      <w:r>
        <w:tab/>
      </w:r>
      <w:r>
        <w:tab/>
      </w:r>
      <w:r>
        <w:tab/>
        <w:t>jednající jednatelem společnosti Ondřejem Štaflem</w:t>
      </w:r>
    </w:p>
    <w:p w:rsidR="0007075F" w:rsidRDefault="0007075F" w:rsidP="0007075F">
      <w:pPr>
        <w:ind w:left="1416" w:firstLine="708"/>
        <w:jc w:val="both"/>
        <w:rPr>
          <w:sz w:val="22"/>
        </w:rPr>
      </w:pPr>
      <w:r w:rsidRPr="004D145B">
        <w:rPr>
          <w:sz w:val="22"/>
        </w:rPr>
        <w:t xml:space="preserve">bankovní spojení:  </w:t>
      </w:r>
      <w:r>
        <w:rPr>
          <w:sz w:val="22"/>
        </w:rPr>
        <w:t>ČSOB</w:t>
      </w:r>
    </w:p>
    <w:p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rsidR="0007075F" w:rsidRDefault="0007075F" w:rsidP="0007075F">
      <w:pPr>
        <w:spacing w:before="120"/>
        <w:ind w:left="283" w:hanging="283"/>
        <w:jc w:val="both"/>
        <w:rPr>
          <w:b/>
          <w:sz w:val="22"/>
        </w:rPr>
      </w:pPr>
      <w:r>
        <w:rPr>
          <w:b/>
          <w:sz w:val="22"/>
        </w:rPr>
        <w:t>(dále jen zhotovitel)</w:t>
      </w:r>
    </w:p>
    <w:p w:rsidR="0007075F" w:rsidRDefault="0007075F" w:rsidP="0007075F">
      <w:pPr>
        <w:ind w:left="283" w:hanging="283"/>
        <w:jc w:val="both"/>
        <w:rPr>
          <w:b/>
          <w:sz w:val="22"/>
        </w:rPr>
      </w:pPr>
    </w:p>
    <w:p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rsidR="0007075F" w:rsidRDefault="0007075F" w:rsidP="0007075F">
      <w:pPr>
        <w:ind w:left="283" w:hanging="283"/>
        <w:jc w:val="both"/>
        <w:rPr>
          <w:sz w:val="28"/>
        </w:rPr>
      </w:pPr>
    </w:p>
    <w:p w:rsidR="0007075F" w:rsidRDefault="0007075F" w:rsidP="0007075F">
      <w:pPr>
        <w:ind w:firstLine="1"/>
        <w:jc w:val="center"/>
        <w:rPr>
          <w:b/>
          <w:sz w:val="24"/>
        </w:rPr>
      </w:pPr>
      <w:r>
        <w:rPr>
          <w:b/>
          <w:sz w:val="24"/>
        </w:rPr>
        <w:t>I.</w:t>
      </w:r>
    </w:p>
    <w:p w:rsidR="0007075F" w:rsidRDefault="0007075F" w:rsidP="0007075F">
      <w:pPr>
        <w:pStyle w:val="Nadpis5"/>
        <w:rPr>
          <w:u w:val="none"/>
        </w:rPr>
      </w:pPr>
      <w:r>
        <w:rPr>
          <w:u w:val="none"/>
        </w:rPr>
        <w:t>Předmět smlouvy</w:t>
      </w:r>
    </w:p>
    <w:p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rsidR="005E4577" w:rsidRPr="009C6B39" w:rsidRDefault="005E4577" w:rsidP="005E4577">
      <w:pPr>
        <w:autoSpaceDE w:val="0"/>
        <w:autoSpaceDN w:val="0"/>
        <w:adjustRightInd w:val="0"/>
        <w:rPr>
          <w:rFonts w:eastAsiaTheme="minorHAnsi"/>
          <w:sz w:val="22"/>
          <w:szCs w:val="22"/>
          <w:lang w:eastAsia="en-US"/>
        </w:rPr>
      </w:pPr>
      <w:r>
        <w:rPr>
          <w:sz w:val="22"/>
          <w:szCs w:val="22"/>
        </w:rPr>
        <w:t>a</w:t>
      </w:r>
      <w:r w:rsidRPr="009C6B39">
        <w:rPr>
          <w:sz w:val="22"/>
          <w:szCs w:val="22"/>
        </w:rPr>
        <w:t xml:space="preserve">) </w:t>
      </w:r>
      <w:r w:rsidRPr="009C6B39">
        <w:rPr>
          <w:rFonts w:eastAsiaTheme="minorHAnsi"/>
          <w:sz w:val="22"/>
          <w:szCs w:val="22"/>
          <w:lang w:eastAsia="en-US"/>
        </w:rPr>
        <w:t xml:space="preserve"> </w:t>
      </w:r>
      <w:r w:rsidR="00241171">
        <w:rPr>
          <w:rFonts w:eastAsiaTheme="minorHAnsi"/>
          <w:sz w:val="22"/>
          <w:szCs w:val="22"/>
          <w:lang w:eastAsia="en-US"/>
        </w:rPr>
        <w:t xml:space="preserve">instalace strukturované sítě </w:t>
      </w:r>
      <w:proofErr w:type="gramStart"/>
      <w:r w:rsidR="00241171">
        <w:rPr>
          <w:rFonts w:eastAsiaTheme="minorHAnsi"/>
          <w:sz w:val="22"/>
          <w:szCs w:val="22"/>
          <w:lang w:eastAsia="en-US"/>
        </w:rPr>
        <w:t>CaT6e v </w:t>
      </w:r>
      <w:r w:rsidR="00AB6131">
        <w:rPr>
          <w:rFonts w:eastAsiaTheme="minorHAnsi"/>
          <w:sz w:val="22"/>
          <w:szCs w:val="22"/>
          <w:lang w:eastAsia="en-US"/>
        </w:rPr>
        <w:t>2</w:t>
      </w:r>
      <w:r w:rsidR="00241171">
        <w:rPr>
          <w:rFonts w:eastAsiaTheme="minorHAnsi"/>
          <w:sz w:val="22"/>
          <w:szCs w:val="22"/>
          <w:lang w:eastAsia="en-US"/>
        </w:rPr>
        <w:t>.p.</w:t>
      </w:r>
      <w:proofErr w:type="gramEnd"/>
      <w:r w:rsidRPr="009C6B39">
        <w:rPr>
          <w:rFonts w:eastAsiaTheme="minorHAnsi"/>
          <w:sz w:val="22"/>
          <w:szCs w:val="22"/>
          <w:lang w:eastAsia="en-US"/>
        </w:rPr>
        <w:t xml:space="preserve"> ZŠ </w:t>
      </w:r>
      <w:r w:rsidR="00241171">
        <w:rPr>
          <w:rFonts w:eastAsiaTheme="minorHAnsi"/>
          <w:sz w:val="22"/>
          <w:szCs w:val="22"/>
          <w:lang w:eastAsia="en-US"/>
        </w:rPr>
        <w:t>Žerotínova 36</w:t>
      </w:r>
      <w:r w:rsidRPr="009C6B39">
        <w:rPr>
          <w:rFonts w:eastAsiaTheme="minorHAnsi"/>
          <w:sz w:val="22"/>
          <w:szCs w:val="22"/>
          <w:lang w:eastAsia="en-US"/>
        </w:rPr>
        <w:t xml:space="preserve"> na základě</w:t>
      </w:r>
    </w:p>
    <w:p w:rsidR="0007075F" w:rsidRPr="005E4577" w:rsidRDefault="00241171" w:rsidP="005E4577">
      <w:pPr>
        <w:autoSpaceDE w:val="0"/>
        <w:autoSpaceDN w:val="0"/>
        <w:adjustRightInd w:val="0"/>
        <w:ind w:left="284"/>
        <w:rPr>
          <w:rFonts w:eastAsiaTheme="minorHAnsi"/>
          <w:sz w:val="22"/>
          <w:szCs w:val="22"/>
          <w:lang w:eastAsia="en-US"/>
        </w:rPr>
      </w:pPr>
      <w:r>
        <w:rPr>
          <w:rFonts w:eastAsiaTheme="minorHAnsi"/>
          <w:sz w:val="22"/>
          <w:szCs w:val="22"/>
          <w:lang w:eastAsia="en-US"/>
        </w:rPr>
        <w:t>požadavku a prohlídky</w:t>
      </w:r>
      <w:r w:rsidR="009C6B39">
        <w:rPr>
          <w:rFonts w:eastAsiaTheme="minorHAnsi"/>
          <w:sz w:val="22"/>
          <w:szCs w:val="22"/>
          <w:lang w:eastAsia="en-US"/>
        </w:rPr>
        <w:t xml:space="preserve"> </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w:t>
      </w:r>
      <w:r w:rsidR="0007075F" w:rsidRPr="00C507E9">
        <w:rPr>
          <w:sz w:val="22"/>
          <w:szCs w:val="22"/>
        </w:rPr>
        <w:t xml:space="preserve">a dalších závazků vyplývajících z dokumentů ke stavbě, přičemž jednotlivé části dokumentace, cit. </w:t>
      </w:r>
      <w:proofErr w:type="gramStart"/>
      <w:r w:rsidR="0007075F" w:rsidRPr="00C507E9">
        <w:rPr>
          <w:sz w:val="22"/>
          <w:szCs w:val="22"/>
        </w:rPr>
        <w:t>vyjádření</w:t>
      </w:r>
      <w:proofErr w:type="gramEnd"/>
      <w:r w:rsidR="0007075F" w:rsidRPr="00C507E9">
        <w:rPr>
          <w:sz w:val="22"/>
          <w:szCs w:val="22"/>
        </w:rPr>
        <w:t xml:space="preserve"> a dokumenty s dalšími závazky jsou uvedeny v soupisu, který tvoří přílohu č. 1 této smlouvy a jsou její nedílnou součástí</w:t>
      </w:r>
    </w:p>
    <w:p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w:t>
      </w:r>
      <w:proofErr w:type="gramStart"/>
      <w:r w:rsidR="0007075F" w:rsidRPr="00262D1F">
        <w:rPr>
          <w:sz w:val="22"/>
          <w:szCs w:val="22"/>
        </w:rPr>
        <w:t xml:space="preserve">díla </w:t>
      </w:r>
      <w:r>
        <w:rPr>
          <w:sz w:val="22"/>
          <w:szCs w:val="22"/>
        </w:rPr>
        <w:t xml:space="preserve">  </w:t>
      </w:r>
      <w:r w:rsidR="0007075F" w:rsidRPr="00262D1F">
        <w:rPr>
          <w:sz w:val="22"/>
          <w:szCs w:val="22"/>
        </w:rPr>
        <w:t>cenu</w:t>
      </w:r>
      <w:proofErr w:type="gramEnd"/>
      <w:r w:rsidR="0007075F" w:rsidRPr="00262D1F">
        <w:rPr>
          <w:sz w:val="22"/>
          <w:szCs w:val="22"/>
        </w:rPr>
        <w:t xml:space="preserve"> díla a poskytnou zhotoviteli potřebnou součinnost.</w:t>
      </w:r>
    </w:p>
    <w:p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rsidR="00AB6131" w:rsidRPr="00262D1F" w:rsidRDefault="00AB6131" w:rsidP="00AB6131">
      <w:pPr>
        <w:spacing w:before="240"/>
        <w:jc w:val="both"/>
        <w:rPr>
          <w:sz w:val="22"/>
          <w:szCs w:val="22"/>
        </w:rPr>
      </w:pPr>
    </w:p>
    <w:p w:rsidR="0007075F" w:rsidRPr="00262D1F" w:rsidRDefault="0007075F" w:rsidP="0007075F">
      <w:pPr>
        <w:numPr>
          <w:ilvl w:val="0"/>
          <w:numId w:val="3"/>
        </w:numPr>
        <w:spacing w:before="240"/>
        <w:jc w:val="both"/>
        <w:rPr>
          <w:sz w:val="22"/>
          <w:szCs w:val="22"/>
        </w:rPr>
      </w:pPr>
      <w:r w:rsidRPr="00262D1F">
        <w:rPr>
          <w:sz w:val="22"/>
          <w:szCs w:val="22"/>
        </w:rPr>
        <w:t xml:space="preserve">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w:t>
      </w:r>
      <w:proofErr w:type="spellStart"/>
      <w:r w:rsidRPr="00262D1F">
        <w:rPr>
          <w:sz w:val="22"/>
          <w:szCs w:val="22"/>
        </w:rPr>
        <w:t>méněpráce</w:t>
      </w:r>
      <w:proofErr w:type="spellEnd"/>
      <w:r w:rsidRPr="00262D1F">
        <w:rPr>
          <w:sz w:val="22"/>
          <w:szCs w:val="22"/>
        </w:rPr>
        <w:t>.</w:t>
      </w:r>
    </w:p>
    <w:p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přičemž takovéto práce nesmí překročit 100 hod. v každém jednotlivém případě a ocení se hod. zúčtovací sazbou ve výši 3</w:t>
      </w:r>
      <w:r w:rsidR="00C80D53">
        <w:rPr>
          <w:sz w:val="22"/>
          <w:szCs w:val="22"/>
        </w:rPr>
        <w:t>8</w:t>
      </w:r>
      <w:r>
        <w:rPr>
          <w:sz w:val="22"/>
          <w:szCs w:val="22"/>
        </w:rPr>
        <w:t>0,- Kč</w:t>
      </w:r>
      <w:r w:rsidRPr="00262D1F">
        <w:rPr>
          <w:sz w:val="22"/>
          <w:szCs w:val="22"/>
        </w:rPr>
        <w:t>.</w:t>
      </w:r>
      <w:r>
        <w:rPr>
          <w:sz w:val="22"/>
          <w:szCs w:val="22"/>
        </w:rPr>
        <w:t xml:space="preserve"> </w:t>
      </w:r>
    </w:p>
    <w:p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w:t>
      </w:r>
      <w:proofErr w:type="spellStart"/>
      <w:r w:rsidRPr="00262D1F">
        <w:rPr>
          <w:sz w:val="22"/>
          <w:szCs w:val="22"/>
        </w:rPr>
        <w:t>méněpráce</w:t>
      </w:r>
      <w:proofErr w:type="spellEnd"/>
      <w:r w:rsidRPr="00262D1F">
        <w:rPr>
          <w:sz w:val="22"/>
          <w:szCs w:val="22"/>
        </w:rPr>
        <w:t xml:space="preserv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rsidR="00CF14A5" w:rsidRDefault="00CF14A5" w:rsidP="00CF14A5">
      <w:pPr>
        <w:spacing w:before="240"/>
        <w:jc w:val="both"/>
        <w:rPr>
          <w:sz w:val="22"/>
          <w:szCs w:val="22"/>
        </w:rPr>
      </w:pPr>
    </w:p>
    <w:p w:rsidR="00CF14A5" w:rsidRPr="00262D1F" w:rsidRDefault="00CF14A5" w:rsidP="00CF14A5">
      <w:pPr>
        <w:spacing w:before="240"/>
        <w:jc w:val="both"/>
        <w:rPr>
          <w:sz w:val="22"/>
          <w:szCs w:val="22"/>
        </w:rPr>
      </w:pPr>
    </w:p>
    <w:p w:rsidR="0007075F" w:rsidRPr="00262D1F" w:rsidRDefault="0007075F" w:rsidP="0007075F">
      <w:pPr>
        <w:jc w:val="center"/>
        <w:rPr>
          <w:b/>
          <w:sz w:val="22"/>
          <w:szCs w:val="22"/>
        </w:rPr>
      </w:pPr>
      <w:r w:rsidRPr="00262D1F">
        <w:rPr>
          <w:b/>
          <w:sz w:val="22"/>
          <w:szCs w:val="22"/>
        </w:rPr>
        <w:t>Článek II.</w:t>
      </w:r>
    </w:p>
    <w:p w:rsidR="0007075F" w:rsidRPr="00262D1F" w:rsidRDefault="0007075F" w:rsidP="0007075F">
      <w:pPr>
        <w:jc w:val="center"/>
        <w:rPr>
          <w:b/>
          <w:sz w:val="22"/>
          <w:szCs w:val="22"/>
        </w:rPr>
      </w:pPr>
      <w:r w:rsidRPr="00262D1F">
        <w:rPr>
          <w:b/>
          <w:sz w:val="22"/>
          <w:szCs w:val="22"/>
        </w:rPr>
        <w:t>Doba plnění</w:t>
      </w:r>
    </w:p>
    <w:p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sidR="00241171">
        <w:rPr>
          <w:sz w:val="22"/>
          <w:szCs w:val="22"/>
        </w:rPr>
        <w:t>2</w:t>
      </w:r>
      <w:r>
        <w:rPr>
          <w:sz w:val="22"/>
          <w:szCs w:val="22"/>
        </w:rPr>
        <w:t>5</w:t>
      </w:r>
      <w:r w:rsidRPr="00262D1F">
        <w:rPr>
          <w:sz w:val="22"/>
          <w:szCs w:val="22"/>
        </w:rPr>
        <w:t xml:space="preserve"> dnů od předání staveniště s tím, že předání staveniště se předpokládá do nejpozději do </w:t>
      </w:r>
      <w:r w:rsidR="000C36D8">
        <w:rPr>
          <w:sz w:val="22"/>
          <w:szCs w:val="22"/>
        </w:rPr>
        <w:t>5</w:t>
      </w:r>
      <w:r w:rsidRPr="009C6B39">
        <w:rPr>
          <w:sz w:val="22"/>
          <w:szCs w:val="22"/>
        </w:rPr>
        <w:t>. 8. 20</w:t>
      </w:r>
      <w:r w:rsidR="000C36D8">
        <w:rPr>
          <w:sz w:val="22"/>
          <w:szCs w:val="22"/>
        </w:rPr>
        <w:t>21</w:t>
      </w:r>
      <w:r w:rsidRPr="00262D1F">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22% z ceny celého díla podle čl. III. odst. 1. </w:t>
      </w:r>
    </w:p>
    <w:p w:rsidR="0007075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III.</w:t>
      </w:r>
    </w:p>
    <w:p w:rsidR="0007075F" w:rsidRPr="00262D1F" w:rsidRDefault="0007075F" w:rsidP="0007075F">
      <w:pPr>
        <w:pStyle w:val="Nadpis6"/>
        <w:rPr>
          <w:szCs w:val="22"/>
        </w:rPr>
      </w:pPr>
      <w:r w:rsidRPr="00262D1F">
        <w:rPr>
          <w:szCs w:val="22"/>
        </w:rPr>
        <w:t>Cena díla</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241171">
        <w:rPr>
          <w:sz w:val="22"/>
          <w:szCs w:val="22"/>
        </w:rPr>
        <w:t>95</w:t>
      </w:r>
      <w:r w:rsidR="000C36D8">
        <w:rPr>
          <w:sz w:val="22"/>
          <w:szCs w:val="22"/>
        </w:rPr>
        <w:t xml:space="preserve"> </w:t>
      </w:r>
      <w:r w:rsidR="00241171">
        <w:rPr>
          <w:sz w:val="22"/>
          <w:szCs w:val="22"/>
        </w:rPr>
        <w:t>185</w:t>
      </w:r>
      <w:r w:rsidRPr="009C6B39">
        <w:rPr>
          <w:sz w:val="22"/>
          <w:szCs w:val="22"/>
        </w:rPr>
        <w:t>,- (slovy:</w:t>
      </w:r>
      <w:r w:rsidR="00A745FA" w:rsidRPr="009C6B39">
        <w:rPr>
          <w:sz w:val="22"/>
          <w:szCs w:val="22"/>
        </w:rPr>
        <w:t xml:space="preserve"> </w:t>
      </w:r>
      <w:r w:rsidR="00241171">
        <w:rPr>
          <w:sz w:val="22"/>
          <w:szCs w:val="22"/>
        </w:rPr>
        <w:t>devadesát pět</w:t>
      </w:r>
      <w:r w:rsidR="00A745FA" w:rsidRPr="009C6B39">
        <w:rPr>
          <w:sz w:val="22"/>
          <w:szCs w:val="22"/>
        </w:rPr>
        <w:t xml:space="preserve"> tisíc </w:t>
      </w:r>
      <w:r w:rsidR="00241171">
        <w:rPr>
          <w:sz w:val="22"/>
          <w:szCs w:val="22"/>
        </w:rPr>
        <w:t xml:space="preserve">sto osmdesát </w:t>
      </w:r>
      <w:proofErr w:type="gramStart"/>
      <w:r w:rsidR="00241171">
        <w:rPr>
          <w:sz w:val="22"/>
          <w:szCs w:val="22"/>
        </w:rPr>
        <w:t>pět</w:t>
      </w:r>
      <w:r w:rsidR="00C80D53">
        <w:rPr>
          <w:sz w:val="22"/>
          <w:szCs w:val="22"/>
        </w:rPr>
        <w:t xml:space="preserve"> </w:t>
      </w:r>
      <w:r w:rsidRPr="009C6B39">
        <w:rPr>
          <w:sz w:val="22"/>
          <w:szCs w:val="22"/>
        </w:rPr>
        <w:t xml:space="preserve"> korun</w:t>
      </w:r>
      <w:proofErr w:type="gramEnd"/>
      <w:r w:rsidRPr="009C6B39">
        <w:rPr>
          <w:sz w:val="22"/>
          <w:szCs w:val="22"/>
        </w:rPr>
        <w:t>). K této ceně náleží zhotoviteli příslušná DPH podle právního stavu ke dni vyúčtování ceny díla.</w:t>
      </w:r>
      <w:r w:rsidR="00A745FA" w:rsidRPr="009C6B39">
        <w:rPr>
          <w:sz w:val="22"/>
          <w:szCs w:val="22"/>
        </w:rPr>
        <w:t xml:space="preserve"> </w:t>
      </w:r>
      <w:r w:rsidRPr="009C6B39">
        <w:rPr>
          <w:sz w:val="22"/>
          <w:szCs w:val="22"/>
        </w:rPr>
        <w:t xml:space="preserve">Toto DPH je 21%, tj. </w:t>
      </w:r>
      <w:r w:rsidR="00241171">
        <w:rPr>
          <w:sz w:val="22"/>
          <w:szCs w:val="22"/>
        </w:rPr>
        <w:t>19 989</w:t>
      </w:r>
      <w:r w:rsidRPr="009C6B39">
        <w:rPr>
          <w:sz w:val="22"/>
          <w:szCs w:val="22"/>
        </w:rPr>
        <w:t>,-</w:t>
      </w:r>
      <w:r w:rsidR="00A745FA" w:rsidRPr="009C6B39">
        <w:rPr>
          <w:sz w:val="22"/>
          <w:szCs w:val="22"/>
        </w:rPr>
        <w:t xml:space="preserve"> Kč.</w:t>
      </w:r>
      <w:r w:rsidR="00AB6131">
        <w:rPr>
          <w:sz w:val="22"/>
          <w:szCs w:val="22"/>
        </w:rPr>
        <w:t xml:space="preserve"> </w:t>
      </w:r>
      <w:r w:rsidR="000C36D8">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241171">
        <w:rPr>
          <w:sz w:val="22"/>
          <w:szCs w:val="22"/>
        </w:rPr>
        <w:t>115 174</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IV.</w:t>
      </w:r>
    </w:p>
    <w:p w:rsidR="0007075F" w:rsidRPr="00262D1F" w:rsidRDefault="0007075F" w:rsidP="0007075F">
      <w:pPr>
        <w:jc w:val="center"/>
        <w:rPr>
          <w:b/>
          <w:sz w:val="22"/>
          <w:szCs w:val="22"/>
        </w:rPr>
      </w:pPr>
      <w:r w:rsidRPr="00262D1F">
        <w:rPr>
          <w:b/>
          <w:sz w:val="22"/>
          <w:szCs w:val="22"/>
        </w:rPr>
        <w:t>Platební podmínky</w:t>
      </w:r>
    </w:p>
    <w:p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 xml:space="preserve">se splatností do </w:t>
      </w:r>
      <w:proofErr w:type="gramStart"/>
      <w:r w:rsidRPr="00C67F53">
        <w:rPr>
          <w:sz w:val="22"/>
          <w:szCs w:val="22"/>
        </w:rPr>
        <w:t>15-ti</w:t>
      </w:r>
      <w:proofErr w:type="gramEnd"/>
      <w:r w:rsidRPr="00C67F53">
        <w:rPr>
          <w:sz w:val="22"/>
          <w:szCs w:val="22"/>
        </w:rPr>
        <w:t xml:space="preserve">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uhradit zhotoviteli smluvní pokutu ve výši 0,5 % z dlužné částky za každý den prodlení. Pokud by bylo prodlení delší než 30 dnů, pro takový případ byl sjednán nárok zhotovitele na smluvní pokutu ve výši 20% z ceny celého díla podle čl. III. odst. 1.</w:t>
      </w:r>
    </w:p>
    <w:p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rsidR="00211082" w:rsidRDefault="00211082" w:rsidP="00211082">
      <w:pPr>
        <w:spacing w:before="120"/>
        <w:rPr>
          <w:sz w:val="22"/>
          <w:szCs w:val="22"/>
        </w:rPr>
      </w:pPr>
    </w:p>
    <w:p w:rsidR="00211082" w:rsidRDefault="00211082" w:rsidP="00211082">
      <w:pPr>
        <w:spacing w:before="120"/>
        <w:rPr>
          <w:sz w:val="22"/>
          <w:szCs w:val="22"/>
        </w:rPr>
      </w:pPr>
    </w:p>
    <w:p w:rsidR="00211082" w:rsidRPr="00262D1F" w:rsidRDefault="00211082" w:rsidP="00211082">
      <w:pPr>
        <w:spacing w:before="120"/>
        <w:rPr>
          <w:sz w:val="22"/>
          <w:szCs w:val="22"/>
        </w:rPr>
      </w:pPr>
    </w:p>
    <w:p w:rsidR="0007075F" w:rsidRPr="00262D1F" w:rsidRDefault="0007075F" w:rsidP="0007075F">
      <w:pPr>
        <w:ind w:left="283" w:hanging="283"/>
        <w:rPr>
          <w:sz w:val="22"/>
          <w:szCs w:val="22"/>
        </w:rPr>
      </w:pPr>
    </w:p>
    <w:p w:rsidR="0007075F" w:rsidRPr="00262D1F" w:rsidRDefault="0007075F" w:rsidP="0007075F">
      <w:pPr>
        <w:ind w:left="142" w:hanging="283"/>
        <w:jc w:val="center"/>
        <w:rPr>
          <w:b/>
          <w:sz w:val="22"/>
          <w:szCs w:val="22"/>
        </w:rPr>
      </w:pPr>
      <w:r w:rsidRPr="00262D1F">
        <w:rPr>
          <w:b/>
          <w:sz w:val="22"/>
          <w:szCs w:val="22"/>
        </w:rPr>
        <w:t>Článek V.</w:t>
      </w:r>
    </w:p>
    <w:p w:rsidR="0007075F" w:rsidRPr="00262D1F" w:rsidRDefault="0007075F" w:rsidP="0007075F">
      <w:pPr>
        <w:ind w:left="283" w:hanging="283"/>
        <w:jc w:val="center"/>
        <w:rPr>
          <w:b/>
          <w:sz w:val="22"/>
          <w:szCs w:val="22"/>
        </w:rPr>
      </w:pPr>
      <w:r w:rsidRPr="00262D1F">
        <w:rPr>
          <w:b/>
          <w:sz w:val="22"/>
          <w:szCs w:val="22"/>
        </w:rPr>
        <w:t>Vzájemné spolupůsobení</w:t>
      </w:r>
    </w:p>
    <w:p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9C6B39">
        <w:rPr>
          <w:sz w:val="22"/>
          <w:szCs w:val="22"/>
        </w:rPr>
        <w:t xml:space="preserve"> a </w:t>
      </w:r>
      <w:r w:rsidR="00B32CE9">
        <w:rPr>
          <w:sz w:val="22"/>
          <w:szCs w:val="22"/>
        </w:rPr>
        <w:t>3</w:t>
      </w:r>
      <w:r w:rsidR="009C6B39">
        <w:rPr>
          <w:sz w:val="22"/>
          <w:szCs w:val="22"/>
        </w:rPr>
        <w:t>.</w:t>
      </w:r>
      <w:r w:rsidRPr="00262D1F">
        <w:rPr>
          <w:sz w:val="22"/>
          <w:szCs w:val="22"/>
        </w:rPr>
        <w:t xml:space="preserve"> </w:t>
      </w:r>
      <w:r>
        <w:rPr>
          <w:sz w:val="22"/>
          <w:szCs w:val="22"/>
        </w:rPr>
        <w:t>nadzemním</w:t>
      </w:r>
      <w:r w:rsidRPr="00262D1F">
        <w:rPr>
          <w:sz w:val="22"/>
          <w:szCs w:val="22"/>
        </w:rPr>
        <w:t xml:space="preserve"> podlaží. </w:t>
      </w:r>
    </w:p>
    <w:p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w:t>
      </w:r>
      <w:proofErr w:type="gramStart"/>
      <w:r w:rsidRPr="00262D1F">
        <w:rPr>
          <w:sz w:val="22"/>
          <w:szCs w:val="22"/>
        </w:rPr>
        <w:t>do 5-ti</w:t>
      </w:r>
      <w:proofErr w:type="gramEnd"/>
      <w:r w:rsidRPr="00262D1F">
        <w:rPr>
          <w:sz w:val="22"/>
          <w:szCs w:val="22"/>
        </w:rPr>
        <w:t xml:space="preserve"> dnů po dokončení díla.</w:t>
      </w:r>
    </w:p>
    <w:p w:rsidR="0007075F" w:rsidRPr="00C507E9" w:rsidRDefault="0007075F" w:rsidP="0007075F">
      <w:pPr>
        <w:numPr>
          <w:ilvl w:val="0"/>
          <w:numId w:val="5"/>
        </w:numPr>
        <w:spacing w:before="240"/>
        <w:jc w:val="both"/>
        <w:rPr>
          <w:sz w:val="22"/>
          <w:szCs w:val="22"/>
        </w:rPr>
      </w:pPr>
      <w:r w:rsidRPr="006F55C6">
        <w:rPr>
          <w:sz w:val="22"/>
          <w:szCs w:val="22"/>
        </w:rPr>
        <w:t>Objednatel určí zhotoviteli místo možnosti připojení na odběr vody a napojení na elektrický proud. Objednatel předal zhotoviteli při podpisu této smlouvy 1x dokumentaci pro zhotovení díla</w:t>
      </w:r>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w:t>
      </w:r>
      <w:proofErr w:type="gramStart"/>
      <w:r w:rsidRPr="00262D1F">
        <w:rPr>
          <w:sz w:val="22"/>
          <w:szCs w:val="22"/>
        </w:rPr>
        <w:t xml:space="preserve">nejpozději </w:t>
      </w:r>
      <w:r w:rsidR="009C6B39">
        <w:rPr>
          <w:sz w:val="22"/>
          <w:szCs w:val="22"/>
        </w:rPr>
        <w:t xml:space="preserve">  </w:t>
      </w:r>
      <w:r w:rsidRPr="00262D1F">
        <w:rPr>
          <w:sz w:val="22"/>
          <w:szCs w:val="22"/>
        </w:rPr>
        <w:t>5 kalendářních</w:t>
      </w:r>
      <w:proofErr w:type="gramEnd"/>
      <w:r w:rsidRPr="00262D1F">
        <w:rPr>
          <w:sz w:val="22"/>
          <w:szCs w:val="22"/>
        </w:rPr>
        <w:t xml:space="preserve"> dnů předem, kdy bude dílo nebo jeho část připravena k předání, sdělit, kdy bude předání zahájeno a jak bude probíhat. Na základě návrhu zhotovitele jsou pak smluvní strany povinny dohodnout časový postup přejímacího řízení.</w:t>
      </w:r>
    </w:p>
    <w:p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rsidR="0007075F" w:rsidRPr="00262D1F" w:rsidRDefault="0007075F" w:rsidP="0007075F">
      <w:pPr>
        <w:ind w:left="283" w:hanging="283"/>
        <w:rPr>
          <w:sz w:val="22"/>
          <w:szCs w:val="22"/>
        </w:rPr>
      </w:pPr>
    </w:p>
    <w:p w:rsidR="0007075F" w:rsidRPr="00262D1F" w:rsidRDefault="0007075F" w:rsidP="0007075F">
      <w:pPr>
        <w:ind w:left="283" w:hanging="283"/>
        <w:rPr>
          <w:sz w:val="22"/>
          <w:szCs w:val="22"/>
        </w:rPr>
      </w:pPr>
    </w:p>
    <w:p w:rsidR="00211082" w:rsidRDefault="00211082"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w:t>
      </w:r>
    </w:p>
    <w:p w:rsidR="0007075F" w:rsidRPr="00262D1F" w:rsidRDefault="0007075F" w:rsidP="0007075F">
      <w:pPr>
        <w:jc w:val="center"/>
        <w:rPr>
          <w:b/>
          <w:sz w:val="22"/>
          <w:szCs w:val="22"/>
        </w:rPr>
      </w:pPr>
      <w:r w:rsidRPr="00262D1F">
        <w:rPr>
          <w:b/>
          <w:sz w:val="22"/>
          <w:szCs w:val="22"/>
        </w:rPr>
        <w:t>Oprávněné osoby</w:t>
      </w:r>
    </w:p>
    <w:p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w:t>
      </w:r>
      <w:r w:rsidR="00241171">
        <w:rPr>
          <w:sz w:val="22"/>
          <w:szCs w:val="22"/>
        </w:rPr>
        <w:t>…………</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00C80D53">
        <w:rPr>
          <w:sz w:val="22"/>
          <w:szCs w:val="22"/>
        </w:rPr>
        <w:t>.</w:t>
      </w:r>
      <w:r w:rsidRPr="00262D1F">
        <w:rPr>
          <w:sz w:val="22"/>
          <w:szCs w:val="22"/>
        </w:rPr>
        <w:t xml:space="preserve"> </w:t>
      </w:r>
    </w:p>
    <w:p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w:t>
      </w:r>
      <w:proofErr w:type="gramStart"/>
      <w:r w:rsidRPr="00262D1F">
        <w:rPr>
          <w:sz w:val="22"/>
          <w:szCs w:val="22"/>
        </w:rPr>
        <w:t xml:space="preserve">odst. 2. </w:t>
      </w:r>
      <w:r w:rsidR="009C6B39">
        <w:rPr>
          <w:sz w:val="22"/>
          <w:szCs w:val="22"/>
        </w:rPr>
        <w:t xml:space="preserve">              </w:t>
      </w:r>
      <w:r w:rsidRPr="00262D1F">
        <w:rPr>
          <w:sz w:val="22"/>
          <w:szCs w:val="22"/>
        </w:rPr>
        <w:t>s účinností</w:t>
      </w:r>
      <w:proofErr w:type="gramEnd"/>
      <w:r w:rsidRPr="00262D1F">
        <w:rPr>
          <w:sz w:val="22"/>
          <w:szCs w:val="22"/>
        </w:rPr>
        <w:t xml:space="preserve"> doručením druhé straně.</w:t>
      </w: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VII.</w:t>
      </w:r>
    </w:p>
    <w:p w:rsidR="0007075F" w:rsidRPr="00262D1F" w:rsidRDefault="0007075F" w:rsidP="0007075F">
      <w:pPr>
        <w:jc w:val="center"/>
        <w:rPr>
          <w:sz w:val="22"/>
          <w:szCs w:val="22"/>
        </w:rPr>
      </w:pPr>
      <w:r w:rsidRPr="00262D1F">
        <w:rPr>
          <w:b/>
          <w:sz w:val="22"/>
          <w:szCs w:val="22"/>
        </w:rPr>
        <w:t>Způsob provedení díla</w:t>
      </w:r>
    </w:p>
    <w:p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rsidR="0007075F" w:rsidRPr="00262D1F" w:rsidRDefault="0007075F" w:rsidP="0007075F">
      <w:pPr>
        <w:ind w:left="510"/>
        <w:jc w:val="both"/>
        <w:rPr>
          <w:sz w:val="22"/>
          <w:szCs w:val="22"/>
        </w:rPr>
      </w:pPr>
    </w:p>
    <w:p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rsidR="0007075F" w:rsidRPr="00262D1F" w:rsidRDefault="0007075F" w:rsidP="0007075F">
      <w:pPr>
        <w:numPr>
          <w:ilvl w:val="0"/>
          <w:numId w:val="13"/>
        </w:numPr>
        <w:spacing w:before="240"/>
        <w:jc w:val="both"/>
        <w:rPr>
          <w:sz w:val="22"/>
          <w:szCs w:val="22"/>
        </w:rPr>
      </w:pPr>
      <w:r w:rsidRPr="00262D1F">
        <w:rPr>
          <w:sz w:val="22"/>
          <w:szCs w:val="22"/>
        </w:rPr>
        <w:t>Změny materiálů a způsobu provádění díla stanovených projektem stavby musí být předem odsouhlaseny objednatelem.</w:t>
      </w:r>
    </w:p>
    <w:p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rsidR="0007075F" w:rsidRPr="00262D1F" w:rsidRDefault="0007075F" w:rsidP="0007075F">
      <w:pPr>
        <w:rPr>
          <w:sz w:val="22"/>
          <w:szCs w:val="22"/>
        </w:rPr>
      </w:pPr>
    </w:p>
    <w:p w:rsidR="0007075F" w:rsidRPr="00262D1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 xml:space="preserve">Článek </w:t>
      </w:r>
      <w:r w:rsidR="005C3A47">
        <w:rPr>
          <w:b/>
          <w:sz w:val="22"/>
          <w:szCs w:val="22"/>
        </w:rPr>
        <w:t>VII</w:t>
      </w:r>
      <w:r w:rsidRPr="00262D1F">
        <w:rPr>
          <w:b/>
          <w:sz w:val="22"/>
          <w:szCs w:val="22"/>
        </w:rPr>
        <w:t>I.</w:t>
      </w:r>
    </w:p>
    <w:p w:rsidR="0007075F" w:rsidRPr="00262D1F" w:rsidRDefault="0007075F" w:rsidP="0007075F">
      <w:pPr>
        <w:jc w:val="center"/>
        <w:rPr>
          <w:sz w:val="22"/>
          <w:szCs w:val="22"/>
        </w:rPr>
      </w:pPr>
      <w:r w:rsidRPr="00262D1F">
        <w:rPr>
          <w:b/>
          <w:sz w:val="22"/>
          <w:szCs w:val="22"/>
        </w:rPr>
        <w:t>Záruční lhůta - odpovědnost za vady</w:t>
      </w:r>
    </w:p>
    <w:p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proofErr w:type="gramStart"/>
      <w:r>
        <w:rPr>
          <w:sz w:val="22"/>
          <w:szCs w:val="22"/>
        </w:rPr>
        <w:t>36</w:t>
      </w:r>
      <w:r w:rsidRPr="00262D1F">
        <w:rPr>
          <w:sz w:val="22"/>
          <w:szCs w:val="22"/>
        </w:rPr>
        <w:t>-ti</w:t>
      </w:r>
      <w:proofErr w:type="gramEnd"/>
      <w:r w:rsidRPr="00262D1F">
        <w:rPr>
          <w:sz w:val="22"/>
          <w:szCs w:val="22"/>
        </w:rPr>
        <w:t xml:space="preserve"> měsíců od jeho zhotovení ve smyslu čl. II. </w:t>
      </w:r>
    </w:p>
    <w:p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w:t>
      </w:r>
      <w:proofErr w:type="gramStart"/>
      <w:r>
        <w:rPr>
          <w:sz w:val="22"/>
          <w:szCs w:val="22"/>
        </w:rPr>
        <w:t xml:space="preserve">do </w:t>
      </w:r>
      <w:r w:rsidRPr="00262D1F">
        <w:rPr>
          <w:sz w:val="22"/>
          <w:szCs w:val="22"/>
        </w:rPr>
        <w:t>5-ti</w:t>
      </w:r>
      <w:proofErr w:type="gramEnd"/>
      <w:r w:rsidRPr="00262D1F">
        <w:rPr>
          <w:sz w:val="22"/>
          <w:szCs w:val="22"/>
        </w:rPr>
        <w:t xml:space="preserve">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rsidR="0007075F" w:rsidRPr="00262D1F" w:rsidRDefault="0007075F" w:rsidP="0007075F">
      <w:pPr>
        <w:ind w:left="284" w:hanging="284"/>
        <w:jc w:val="both"/>
        <w:rPr>
          <w:sz w:val="22"/>
          <w:szCs w:val="22"/>
        </w:rPr>
      </w:pPr>
    </w:p>
    <w:p w:rsidR="0007075F" w:rsidRPr="00262D1F" w:rsidRDefault="0007075F" w:rsidP="0007075F">
      <w:pPr>
        <w:jc w:val="center"/>
        <w:rPr>
          <w:b/>
          <w:sz w:val="22"/>
          <w:szCs w:val="22"/>
        </w:rPr>
      </w:pPr>
      <w:r w:rsidRPr="00262D1F">
        <w:rPr>
          <w:b/>
          <w:sz w:val="22"/>
          <w:szCs w:val="22"/>
        </w:rPr>
        <w:t xml:space="preserve">Článek </w:t>
      </w:r>
      <w:r w:rsidR="005C3A47">
        <w:rPr>
          <w:b/>
          <w:sz w:val="22"/>
          <w:szCs w:val="22"/>
        </w:rPr>
        <w:t>I</w:t>
      </w:r>
      <w:r w:rsidRPr="00262D1F">
        <w:rPr>
          <w:b/>
          <w:sz w:val="22"/>
          <w:szCs w:val="22"/>
        </w:rPr>
        <w:t>X.</w:t>
      </w:r>
    </w:p>
    <w:p w:rsidR="0007075F" w:rsidRPr="00262D1F" w:rsidRDefault="0007075F" w:rsidP="0007075F">
      <w:pPr>
        <w:jc w:val="center"/>
        <w:rPr>
          <w:b/>
          <w:sz w:val="22"/>
          <w:szCs w:val="22"/>
        </w:rPr>
      </w:pPr>
      <w:r w:rsidRPr="00262D1F">
        <w:rPr>
          <w:b/>
          <w:sz w:val="22"/>
          <w:szCs w:val="22"/>
        </w:rPr>
        <w:t>Ostatní ujednání</w:t>
      </w:r>
    </w:p>
    <w:p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rsidR="0007075F" w:rsidRPr="00262D1F" w:rsidRDefault="0007075F" w:rsidP="0007075F">
      <w:pPr>
        <w:numPr>
          <w:ilvl w:val="0"/>
          <w:numId w:val="15"/>
        </w:numPr>
        <w:spacing w:before="240"/>
        <w:jc w:val="both"/>
        <w:rPr>
          <w:b/>
          <w:sz w:val="22"/>
          <w:szCs w:val="22"/>
        </w:rPr>
      </w:pPr>
      <w:r w:rsidRPr="00262D1F">
        <w:rPr>
          <w:sz w:val="22"/>
          <w:szCs w:val="22"/>
        </w:rPr>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rsidR="0007075F" w:rsidRPr="00262D1F" w:rsidRDefault="0007075F" w:rsidP="0007075F">
      <w:pPr>
        <w:spacing w:before="240"/>
        <w:jc w:val="both"/>
        <w:rPr>
          <w:sz w:val="22"/>
          <w:szCs w:val="22"/>
        </w:rPr>
      </w:pPr>
    </w:p>
    <w:p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rsidR="0007075F" w:rsidRPr="00262D1F" w:rsidRDefault="0007075F" w:rsidP="0007075F">
      <w:pPr>
        <w:numPr>
          <w:ilvl w:val="12"/>
          <w:numId w:val="0"/>
        </w:numPr>
        <w:ind w:left="1701" w:firstLine="1"/>
        <w:jc w:val="both"/>
        <w:rPr>
          <w:sz w:val="22"/>
          <w:szCs w:val="22"/>
        </w:rPr>
      </w:pPr>
      <w:r w:rsidRPr="009C6B39">
        <w:rPr>
          <w:sz w:val="22"/>
          <w:szCs w:val="22"/>
        </w:rPr>
        <w:t>e-mail :</w:t>
      </w:r>
      <w:r w:rsidRPr="00262D1F">
        <w:rPr>
          <w:sz w:val="22"/>
          <w:szCs w:val="22"/>
        </w:rPr>
        <w:t xml:space="preserve"> </w:t>
      </w:r>
    </w:p>
    <w:p w:rsidR="0007075F" w:rsidRPr="00262D1F" w:rsidRDefault="0007075F" w:rsidP="0007075F">
      <w:pPr>
        <w:numPr>
          <w:ilvl w:val="12"/>
          <w:numId w:val="0"/>
        </w:numPr>
        <w:ind w:left="1418"/>
        <w:jc w:val="both"/>
        <w:rPr>
          <w:sz w:val="22"/>
          <w:szCs w:val="22"/>
        </w:rPr>
      </w:pPr>
    </w:p>
    <w:p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rsidR="0007075F" w:rsidRDefault="0007075F" w:rsidP="0007075F">
      <w:pPr>
        <w:ind w:left="991" w:firstLine="708"/>
        <w:jc w:val="both"/>
        <w:rPr>
          <w:sz w:val="22"/>
        </w:rPr>
      </w:pPr>
      <w:r>
        <w:rPr>
          <w:sz w:val="22"/>
        </w:rPr>
        <w:t>Fr. Křížka 4, Praha 7</w:t>
      </w:r>
    </w:p>
    <w:p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rsidR="0007075F" w:rsidRPr="00262D1F" w:rsidRDefault="0007075F" w:rsidP="0007075F">
      <w:pPr>
        <w:spacing w:before="240"/>
        <w:ind w:left="283" w:firstLine="1"/>
        <w:jc w:val="both"/>
        <w:rPr>
          <w:sz w:val="22"/>
          <w:szCs w:val="22"/>
        </w:rPr>
      </w:pPr>
      <w:r w:rsidRPr="00262D1F">
        <w:rPr>
          <w:sz w:val="22"/>
          <w:szCs w:val="22"/>
        </w:rPr>
        <w:t>anebo takovému jinému adresátu anebo na takovou jinou adresu, kterou kterákoli z výše uvedených stran určila v oznámení doručeném v souladu s tímto odstavcem.</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X.</w:t>
      </w:r>
    </w:p>
    <w:p w:rsidR="0007075F" w:rsidRPr="00262D1F" w:rsidRDefault="0007075F" w:rsidP="0007075F">
      <w:pPr>
        <w:ind w:left="283" w:hanging="283"/>
        <w:jc w:val="center"/>
        <w:rPr>
          <w:b/>
          <w:sz w:val="22"/>
          <w:szCs w:val="22"/>
        </w:rPr>
      </w:pPr>
      <w:r w:rsidRPr="00262D1F">
        <w:rPr>
          <w:b/>
          <w:sz w:val="22"/>
          <w:szCs w:val="22"/>
        </w:rPr>
        <w:t xml:space="preserve">Závěrečná ujednání </w:t>
      </w:r>
    </w:p>
    <w:p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rsidR="004F3A94" w:rsidRDefault="004F3A94" w:rsidP="004F3A94">
      <w:pPr>
        <w:spacing w:before="240"/>
        <w:jc w:val="both"/>
        <w:rPr>
          <w:sz w:val="22"/>
          <w:szCs w:val="22"/>
        </w:rPr>
      </w:pPr>
    </w:p>
    <w:p w:rsidR="0007075F" w:rsidRPr="00262D1F" w:rsidRDefault="0007075F" w:rsidP="0007075F">
      <w:pPr>
        <w:rPr>
          <w:b/>
          <w:sz w:val="22"/>
          <w:szCs w:val="22"/>
        </w:rPr>
      </w:pPr>
    </w:p>
    <w:p w:rsidR="0007075F" w:rsidRPr="00262D1F" w:rsidRDefault="0007075F" w:rsidP="0007075F">
      <w:pPr>
        <w:jc w:val="center"/>
        <w:rPr>
          <w:b/>
          <w:sz w:val="22"/>
          <w:szCs w:val="22"/>
        </w:rPr>
      </w:pPr>
      <w:r w:rsidRPr="00262D1F">
        <w:rPr>
          <w:b/>
          <w:sz w:val="22"/>
          <w:szCs w:val="22"/>
        </w:rPr>
        <w:t>Článek XI.</w:t>
      </w:r>
    </w:p>
    <w:p w:rsidR="0007075F" w:rsidRPr="00262D1F" w:rsidRDefault="0007075F" w:rsidP="0007075F">
      <w:pPr>
        <w:jc w:val="center"/>
        <w:rPr>
          <w:b/>
          <w:sz w:val="22"/>
          <w:szCs w:val="22"/>
        </w:rPr>
      </w:pPr>
      <w:r w:rsidRPr="00262D1F">
        <w:rPr>
          <w:b/>
          <w:sz w:val="22"/>
          <w:szCs w:val="22"/>
        </w:rPr>
        <w:t>Seznam příloh</w:t>
      </w:r>
    </w:p>
    <w:p w:rsidR="0007075F" w:rsidRPr="00262D1F" w:rsidRDefault="0007075F" w:rsidP="0007075F">
      <w:pPr>
        <w:spacing w:before="120"/>
        <w:rPr>
          <w:sz w:val="22"/>
          <w:szCs w:val="22"/>
        </w:rPr>
      </w:pPr>
      <w:r w:rsidRPr="00262D1F">
        <w:rPr>
          <w:sz w:val="22"/>
          <w:szCs w:val="22"/>
        </w:rPr>
        <w:t>Nedílnou součástí této smlouvy jsou tyto přílohy:</w:t>
      </w:r>
    </w:p>
    <w:p w:rsidR="005C3A47" w:rsidRPr="00C507E9" w:rsidRDefault="0007075F" w:rsidP="005C3A47">
      <w:pPr>
        <w:numPr>
          <w:ilvl w:val="0"/>
          <w:numId w:val="18"/>
        </w:numPr>
        <w:spacing w:before="120"/>
        <w:jc w:val="both"/>
        <w:rPr>
          <w:sz w:val="22"/>
          <w:szCs w:val="22"/>
        </w:rPr>
      </w:pPr>
      <w:r w:rsidRPr="006F55C6">
        <w:rPr>
          <w:sz w:val="22"/>
          <w:szCs w:val="22"/>
        </w:rPr>
        <w:t xml:space="preserve">příloha č. 1 </w:t>
      </w:r>
      <w:r w:rsidR="005C3A47">
        <w:rPr>
          <w:sz w:val="22"/>
          <w:szCs w:val="22"/>
        </w:rPr>
        <w:t>–</w:t>
      </w:r>
      <w:r w:rsidR="005C3A47" w:rsidRPr="005C3A47">
        <w:rPr>
          <w:sz w:val="22"/>
          <w:szCs w:val="22"/>
        </w:rPr>
        <w:t xml:space="preserve"> </w:t>
      </w:r>
      <w:r w:rsidR="005C3A47" w:rsidRPr="006F55C6">
        <w:rPr>
          <w:sz w:val="22"/>
          <w:szCs w:val="22"/>
        </w:rPr>
        <w:t xml:space="preserve">nabídka zhotovitele </w:t>
      </w:r>
      <w:r w:rsidR="005C3A47" w:rsidRPr="00450698">
        <w:rPr>
          <w:sz w:val="22"/>
          <w:szCs w:val="22"/>
        </w:rPr>
        <w:t>(</w:t>
      </w:r>
      <w:r w:rsidR="005C3A47" w:rsidRPr="00A026A0">
        <w:rPr>
          <w:sz w:val="22"/>
          <w:szCs w:val="22"/>
        </w:rPr>
        <w:t>pro potřeby sm</w:t>
      </w:r>
      <w:r w:rsidR="005C3A47" w:rsidRPr="00C507E9">
        <w:rPr>
          <w:sz w:val="22"/>
          <w:szCs w:val="22"/>
        </w:rPr>
        <w:t xml:space="preserve">louvy slouží ve smyslu § 2622 NOZ nabídka zhotovitele na zhotovení díla ze dne </w:t>
      </w:r>
      <w:proofErr w:type="gramStart"/>
      <w:r w:rsidR="005C3A47">
        <w:rPr>
          <w:sz w:val="22"/>
          <w:szCs w:val="22"/>
        </w:rPr>
        <w:t>1</w:t>
      </w:r>
      <w:r w:rsidR="005C3A47" w:rsidRPr="009C6B39">
        <w:rPr>
          <w:sz w:val="22"/>
          <w:szCs w:val="22"/>
        </w:rPr>
        <w:t>.</w:t>
      </w:r>
      <w:r w:rsidR="005C3A47">
        <w:rPr>
          <w:sz w:val="22"/>
          <w:szCs w:val="22"/>
        </w:rPr>
        <w:t>7</w:t>
      </w:r>
      <w:r w:rsidR="005C3A47" w:rsidRPr="009C6B39">
        <w:rPr>
          <w:sz w:val="22"/>
          <w:szCs w:val="22"/>
        </w:rPr>
        <w:t>.20</w:t>
      </w:r>
      <w:r w:rsidR="005C3A47">
        <w:rPr>
          <w:sz w:val="22"/>
          <w:szCs w:val="22"/>
        </w:rPr>
        <w:t>21</w:t>
      </w:r>
      <w:proofErr w:type="gramEnd"/>
      <w:r w:rsidR="005C3A47" w:rsidRPr="00450698">
        <w:rPr>
          <w:sz w:val="22"/>
          <w:szCs w:val="22"/>
        </w:rPr>
        <w:t xml:space="preserve"> předaná objednateli</w:t>
      </w:r>
      <w:r w:rsidR="005C3A47" w:rsidRPr="00A026A0">
        <w:rPr>
          <w:sz w:val="22"/>
          <w:szCs w:val="22"/>
        </w:rPr>
        <w:t>)</w:t>
      </w:r>
      <w:r w:rsidR="005C3A47" w:rsidRPr="00C507E9">
        <w:rPr>
          <w:sz w:val="22"/>
          <w:szCs w:val="22"/>
        </w:rPr>
        <w:t>;</w:t>
      </w:r>
    </w:p>
    <w:p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5C3A47" w:rsidRDefault="005C3A47" w:rsidP="0007075F">
      <w:pPr>
        <w:spacing w:before="240"/>
        <w:ind w:left="283"/>
        <w:jc w:val="both"/>
        <w:rPr>
          <w:sz w:val="22"/>
          <w:szCs w:val="22"/>
        </w:rPr>
      </w:pPr>
    </w:p>
    <w:p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rsidR="0007075F" w:rsidRPr="00262D1F" w:rsidRDefault="0007075F" w:rsidP="0007075F">
      <w:pPr>
        <w:spacing w:before="240"/>
        <w:ind w:left="283"/>
        <w:jc w:val="both"/>
        <w:rPr>
          <w:sz w:val="22"/>
          <w:szCs w:val="22"/>
        </w:rPr>
      </w:pPr>
    </w:p>
    <w:p w:rsidR="0007075F" w:rsidRPr="00262D1F" w:rsidRDefault="0007075F" w:rsidP="0007075F">
      <w:pPr>
        <w:rPr>
          <w:sz w:val="22"/>
          <w:szCs w:val="22"/>
        </w:rPr>
      </w:pPr>
    </w:p>
    <w:p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rsidR="0007075F" w:rsidRDefault="0007075F" w:rsidP="0007075F">
      <w:pPr>
        <w:ind w:left="284"/>
        <w:rPr>
          <w:b/>
          <w:sz w:val="22"/>
          <w:szCs w:val="22"/>
        </w:rPr>
      </w:pPr>
    </w:p>
    <w:p w:rsidR="0007075F" w:rsidRPr="00262D1F" w:rsidRDefault="0007075F" w:rsidP="0007075F">
      <w:pPr>
        <w:ind w:left="284"/>
        <w:rPr>
          <w:sz w:val="22"/>
          <w:szCs w:val="22"/>
        </w:rPr>
      </w:pPr>
    </w:p>
    <w:p w:rsidR="0007075F" w:rsidRPr="0024791F" w:rsidRDefault="0007075F" w:rsidP="0007075F">
      <w:pPr>
        <w:ind w:left="284"/>
        <w:rPr>
          <w:b/>
          <w:sz w:val="22"/>
          <w:szCs w:val="22"/>
        </w:rPr>
      </w:pPr>
      <w:r>
        <w:rPr>
          <w:b/>
          <w:sz w:val="22"/>
          <w:szCs w:val="22"/>
        </w:rPr>
        <w:t>ZŠ a MŠ Praha 3, Chelčického 43</w:t>
      </w:r>
      <w:r>
        <w:rPr>
          <w:b/>
          <w:sz w:val="22"/>
          <w:szCs w:val="22"/>
        </w:rPr>
        <w:tab/>
      </w:r>
      <w:r>
        <w:rPr>
          <w:b/>
          <w:sz w:val="22"/>
          <w:szCs w:val="22"/>
        </w:rPr>
        <w:tab/>
      </w:r>
      <w:r>
        <w:rPr>
          <w:b/>
          <w:sz w:val="22"/>
          <w:szCs w:val="22"/>
        </w:rPr>
        <w:tab/>
      </w:r>
      <w:r>
        <w:rPr>
          <w:b/>
          <w:sz w:val="22"/>
          <w:szCs w:val="22"/>
        </w:rPr>
        <w:tab/>
        <w:t>Stavební a interiérová s.r.o.</w:t>
      </w:r>
    </w:p>
    <w:p w:rsidR="0007075F" w:rsidRPr="0024791F" w:rsidRDefault="0007075F" w:rsidP="0007075F">
      <w:pPr>
        <w:rPr>
          <w:b/>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rsidR="0007075F" w:rsidRPr="00262D1F" w:rsidRDefault="0007075F" w:rsidP="0007075F">
      <w:pPr>
        <w:rPr>
          <w:sz w:val="22"/>
          <w:szCs w:val="22"/>
        </w:rPr>
      </w:pPr>
    </w:p>
    <w:p w:rsidR="0007075F" w:rsidRDefault="0007075F" w:rsidP="0007075F">
      <w:pPr>
        <w:rPr>
          <w:sz w:val="22"/>
          <w:szCs w:val="22"/>
        </w:rPr>
      </w:pPr>
    </w:p>
    <w:p w:rsidR="0007075F" w:rsidRDefault="0007075F" w:rsidP="0007075F">
      <w:pPr>
        <w:rPr>
          <w:sz w:val="22"/>
          <w:szCs w:val="22"/>
        </w:rPr>
      </w:pPr>
    </w:p>
    <w:p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nsid w:val="17414D20"/>
    <w:multiLevelType w:val="singleLevel"/>
    <w:tmpl w:val="8D7411F4"/>
    <w:lvl w:ilvl="0">
      <w:start w:val="1"/>
      <w:numFmt w:val="decimal"/>
      <w:lvlText w:val="%1."/>
      <w:legacy w:legacy="1" w:legacySpace="0" w:legacyIndent="283"/>
      <w:lvlJc w:val="left"/>
      <w:pPr>
        <w:ind w:left="283" w:hanging="283"/>
      </w:pPr>
    </w:lvl>
  </w:abstractNum>
  <w:abstractNum w:abstractNumId="3">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nsid w:val="2CBB2C51"/>
    <w:multiLevelType w:val="singleLevel"/>
    <w:tmpl w:val="B3A68EB6"/>
    <w:lvl w:ilvl="0">
      <w:start w:val="1"/>
      <w:numFmt w:val="decimal"/>
      <w:lvlText w:val="%1."/>
      <w:legacy w:legacy="1" w:legacySpace="0" w:legacyIndent="360"/>
      <w:lvlJc w:val="left"/>
      <w:pPr>
        <w:ind w:left="360" w:hanging="360"/>
      </w:pPr>
    </w:lvl>
  </w:abstractNum>
  <w:abstractNum w:abstractNumId="7">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nsid w:val="3BFE35B1"/>
    <w:multiLevelType w:val="singleLevel"/>
    <w:tmpl w:val="6526B95E"/>
    <w:lvl w:ilvl="0">
      <w:start w:val="1"/>
      <w:numFmt w:val="decimal"/>
      <w:lvlText w:val="%1."/>
      <w:legacy w:legacy="1" w:legacySpace="0" w:legacyIndent="284"/>
      <w:lvlJc w:val="left"/>
      <w:pPr>
        <w:ind w:left="284" w:hanging="284"/>
      </w:pPr>
    </w:lvl>
  </w:abstractNum>
  <w:abstractNum w:abstractNumId="9">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abstractNumId w:val="11"/>
  </w:num>
  <w:num w:numId="2">
    <w:abstractNumId w:val="15"/>
  </w:num>
  <w:num w:numId="3">
    <w:abstractNumId w:val="14"/>
  </w:num>
  <w:num w:numId="4">
    <w:abstractNumId w:val="12"/>
  </w:num>
  <w:num w:numId="5">
    <w:abstractNumId w:val="2"/>
  </w:num>
  <w:num w:numId="6">
    <w:abstractNumId w:val="2"/>
    <w:lvlOverride w:ilvl="0">
      <w:lvl w:ilvl="0">
        <w:start w:val="1"/>
        <w:numFmt w:val="decimal"/>
        <w:lvlText w:val="%1."/>
        <w:legacy w:legacy="1" w:legacySpace="0" w:legacyIndent="283"/>
        <w:lvlJc w:val="left"/>
        <w:pPr>
          <w:ind w:left="283" w:hanging="283"/>
        </w:pPr>
        <w:rPr>
          <w:b w:val="0"/>
          <w:i w:val="0"/>
        </w:rPr>
      </w:lvl>
    </w:lvlOverride>
  </w:num>
  <w:num w:numId="7">
    <w:abstractNumId w:val="4"/>
  </w:num>
  <w:num w:numId="8">
    <w:abstractNumId w:val="0"/>
    <w:lvlOverride w:ilvl="0">
      <w:lvl w:ilvl="0">
        <w:numFmt w:val="bullet"/>
        <w:lvlText w:val=""/>
        <w:legacy w:legacy="1" w:legacySpace="0" w:legacyIndent="283"/>
        <w:lvlJc w:val="left"/>
        <w:rPr>
          <w:rFonts w:ascii="MT Symbol" w:hAnsi="MT Symbol" w:hint="default"/>
        </w:rPr>
      </w:lvl>
    </w:lvlOverride>
  </w:num>
  <w:num w:numId="9">
    <w:abstractNumId w:val="6"/>
  </w:num>
  <w:num w:numId="10">
    <w:abstractNumId w:val="8"/>
  </w:num>
  <w:num w:numId="11">
    <w:abstractNumId w:val="18"/>
  </w:num>
  <w:num w:numId="12">
    <w:abstractNumId w:val="1"/>
  </w:num>
  <w:num w:numId="13">
    <w:abstractNumId w:val="13"/>
  </w:num>
  <w:num w:numId="14">
    <w:abstractNumId w:val="7"/>
  </w:num>
  <w:num w:numId="15">
    <w:abstractNumId w:val="17"/>
  </w:num>
  <w:num w:numId="16">
    <w:abstractNumId w:val="5"/>
  </w:num>
  <w:num w:numId="17">
    <w:abstractNumId w:val="3"/>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79"/>
    <w:rsid w:val="00000E8E"/>
    <w:rsid w:val="0007075F"/>
    <w:rsid w:val="000B516B"/>
    <w:rsid w:val="000C36D8"/>
    <w:rsid w:val="001E3565"/>
    <w:rsid w:val="00211082"/>
    <w:rsid w:val="00241171"/>
    <w:rsid w:val="004F3A94"/>
    <w:rsid w:val="005048B2"/>
    <w:rsid w:val="0058162D"/>
    <w:rsid w:val="005C3A47"/>
    <w:rsid w:val="005E4577"/>
    <w:rsid w:val="00645CDF"/>
    <w:rsid w:val="00965917"/>
    <w:rsid w:val="009C6B39"/>
    <w:rsid w:val="009F1079"/>
    <w:rsid w:val="00A47FE9"/>
    <w:rsid w:val="00A745FA"/>
    <w:rsid w:val="00A75BC4"/>
    <w:rsid w:val="00AB6131"/>
    <w:rsid w:val="00B13C3C"/>
    <w:rsid w:val="00B32CE9"/>
    <w:rsid w:val="00C80D53"/>
    <w:rsid w:val="00C920D0"/>
    <w:rsid w:val="00CF14A5"/>
    <w:rsid w:val="00D21E6A"/>
    <w:rsid w:val="00E477C0"/>
    <w:rsid w:val="00F4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2881</Words>
  <Characters>17001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Uživatel systému Windows</cp:lastModifiedBy>
  <cp:revision>3</cp:revision>
  <cp:lastPrinted>2021-07-27T20:19:00Z</cp:lastPrinted>
  <dcterms:created xsi:type="dcterms:W3CDTF">2021-07-27T19:59:00Z</dcterms:created>
  <dcterms:modified xsi:type="dcterms:W3CDTF">2021-07-27T20:15:00Z</dcterms:modified>
</cp:coreProperties>
</file>