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02" w:rsidRPr="00785FA3" w:rsidRDefault="006A6702" w:rsidP="0081507E">
      <w:pPr>
        <w:jc w:val="center"/>
      </w:pPr>
    </w:p>
    <w:p w:rsidR="006A6702" w:rsidRPr="00785FA3" w:rsidRDefault="006A6702" w:rsidP="0081507E">
      <w:pPr>
        <w:jc w:val="center"/>
        <w:rPr>
          <w:b/>
          <w:bCs/>
        </w:rPr>
      </w:pPr>
      <w:r w:rsidRPr="00785FA3">
        <w:rPr>
          <w:b/>
          <w:bCs/>
        </w:rPr>
        <w:t>Smlouva o dílo</w:t>
      </w:r>
    </w:p>
    <w:p w:rsidR="006A6702" w:rsidRPr="00785FA3" w:rsidRDefault="006A6702" w:rsidP="0081507E">
      <w:pPr>
        <w:jc w:val="center"/>
      </w:pPr>
      <w:r w:rsidRPr="00785FA3">
        <w:rPr>
          <w:b/>
          <w:bCs/>
        </w:rPr>
        <w:t>č. T</w:t>
      </w:r>
      <w:r>
        <w:rPr>
          <w:b/>
          <w:bCs/>
        </w:rPr>
        <w:t>O/2017</w:t>
      </w:r>
      <w:r w:rsidRPr="00785FA3">
        <w:rPr>
          <w:b/>
          <w:bCs/>
        </w:rPr>
        <w:t>/</w:t>
      </w:r>
      <w:r>
        <w:rPr>
          <w:b/>
          <w:bCs/>
        </w:rPr>
        <w:t>09 - výměna dveří st. 11A, 11B</w:t>
      </w:r>
    </w:p>
    <w:p w:rsidR="006A6702" w:rsidRDefault="006A6702" w:rsidP="00785FA3">
      <w:pPr>
        <w:jc w:val="center"/>
      </w:pPr>
    </w:p>
    <w:p w:rsidR="006A6702" w:rsidRPr="00785FA3" w:rsidRDefault="006A6702" w:rsidP="00785FA3">
      <w:pPr>
        <w:jc w:val="center"/>
      </w:pPr>
      <w:r w:rsidRPr="00785FA3">
        <w:t>Smluvní strany.</w:t>
      </w:r>
    </w:p>
    <w:p w:rsidR="006A6702" w:rsidRPr="00785FA3" w:rsidRDefault="006A6702" w:rsidP="00B50976"/>
    <w:p w:rsidR="006A6702" w:rsidRPr="00785FA3" w:rsidRDefault="006A6702" w:rsidP="00B50976">
      <w:pPr>
        <w:jc w:val="both"/>
      </w:pPr>
      <w:r w:rsidRPr="00785FA3">
        <w:t xml:space="preserve">Psychiatrická nemocnice v Opavě, </w:t>
      </w:r>
    </w:p>
    <w:p w:rsidR="006A6702" w:rsidRPr="00785FA3" w:rsidRDefault="006A6702" w:rsidP="00B50976">
      <w:pPr>
        <w:jc w:val="both"/>
      </w:pPr>
      <w:r w:rsidRPr="00785FA3">
        <w:t xml:space="preserve">Olomoucká 88/305, 746 01, Opava, </w:t>
      </w:r>
    </w:p>
    <w:p w:rsidR="006A6702" w:rsidRPr="00785FA3" w:rsidRDefault="006A6702" w:rsidP="00B50976">
      <w:pPr>
        <w:jc w:val="both"/>
      </w:pPr>
      <w:r w:rsidRPr="00785FA3">
        <w:t>zastoupená ředitelem, Ing. Zdeňkem Jiříčkem</w:t>
      </w:r>
    </w:p>
    <w:p w:rsidR="006A6702" w:rsidRPr="00785FA3" w:rsidRDefault="006A6702" w:rsidP="00B50976">
      <w:r w:rsidRPr="00785FA3">
        <w:t xml:space="preserve">IČO:00844004, </w:t>
      </w:r>
    </w:p>
    <w:p w:rsidR="006A6702" w:rsidRPr="00785FA3" w:rsidRDefault="006A6702" w:rsidP="00B50976">
      <w:r w:rsidRPr="00785FA3">
        <w:t xml:space="preserve">DIČ: CZ00844004,  </w:t>
      </w:r>
    </w:p>
    <w:p w:rsidR="006A6702" w:rsidRPr="00785FA3" w:rsidRDefault="006A6702" w:rsidP="00B50976">
      <w:r w:rsidRPr="00785FA3">
        <w:t xml:space="preserve">Tel.: 553 695 111, Fax.: 553 713 443, e-mail: </w:t>
      </w:r>
      <w:hyperlink r:id="rId8" w:history="1">
        <w:r w:rsidRPr="00785FA3">
          <w:rPr>
            <w:rStyle w:val="Hypertextovodkaz"/>
          </w:rPr>
          <w:t>pnopava@pnopava.cz</w:t>
        </w:r>
      </w:hyperlink>
      <w:r w:rsidRPr="00785FA3">
        <w:t xml:space="preserve">, </w:t>
      </w:r>
    </w:p>
    <w:p w:rsidR="006A6702" w:rsidRPr="00785FA3" w:rsidRDefault="006A6702" w:rsidP="00B50976">
      <w:r w:rsidRPr="00785FA3">
        <w:t>bankovní spojení: Česká národní banka, č. ú.: 10006-339821/0710</w:t>
      </w:r>
    </w:p>
    <w:p w:rsidR="006A6702" w:rsidRPr="00785FA3" w:rsidRDefault="006A6702" w:rsidP="00B50976">
      <w:r w:rsidRPr="00785FA3">
        <w:t>(dále jen „objednatel“ nebo „PNO“)</w:t>
      </w:r>
    </w:p>
    <w:p w:rsidR="006A6702" w:rsidRPr="00785FA3" w:rsidRDefault="006A6702" w:rsidP="00B50976"/>
    <w:p w:rsidR="006A6702" w:rsidRPr="00785FA3" w:rsidRDefault="006A6702" w:rsidP="00B50976">
      <w:r w:rsidRPr="00785FA3">
        <w:t>a</w:t>
      </w:r>
    </w:p>
    <w:p w:rsidR="006A6702" w:rsidRPr="00785FA3" w:rsidRDefault="006A6702" w:rsidP="00B50976"/>
    <w:p w:rsidR="006A6702" w:rsidRPr="00785FA3" w:rsidRDefault="006A6702" w:rsidP="00B50976">
      <w:r w:rsidRPr="00785FA3">
        <w:t>Název:</w:t>
      </w:r>
      <w:r>
        <w:tab/>
        <w:t>Ing.Pekárek-stavební společnost,s.r.o.</w:t>
      </w:r>
    </w:p>
    <w:p w:rsidR="006A6702" w:rsidRPr="00785FA3" w:rsidRDefault="006A6702" w:rsidP="00B50976">
      <w:r>
        <w:t xml:space="preserve">Sídlo: </w:t>
      </w:r>
      <w:r w:rsidRPr="00785FA3">
        <w:t xml:space="preserve"> </w:t>
      </w:r>
      <w:r>
        <w:t>Gudrichova 31, 746 01 Opava</w:t>
      </w:r>
    </w:p>
    <w:p w:rsidR="006A6702" w:rsidRPr="00785FA3" w:rsidRDefault="006A6702" w:rsidP="00B50976">
      <w:r w:rsidRPr="00785FA3">
        <w:t>IČO:</w:t>
      </w:r>
      <w:r>
        <w:tab/>
        <w:t>63323524</w:t>
      </w:r>
    </w:p>
    <w:p w:rsidR="006A6702" w:rsidRPr="00785FA3" w:rsidRDefault="006A6702" w:rsidP="00B50976">
      <w:r w:rsidRPr="00785FA3">
        <w:t xml:space="preserve">DIČ: </w:t>
      </w:r>
      <w:r>
        <w:t xml:space="preserve">   </w:t>
      </w:r>
      <w:r w:rsidRPr="00785FA3">
        <w:t>CZ</w:t>
      </w:r>
      <w:r>
        <w:t>63323524</w:t>
      </w:r>
      <w:r w:rsidRPr="00785FA3">
        <w:t xml:space="preserve">  </w:t>
      </w:r>
    </w:p>
    <w:p w:rsidR="006A6702" w:rsidRPr="00785FA3" w:rsidRDefault="006A6702" w:rsidP="00B50976">
      <w:r w:rsidRPr="00785FA3">
        <w:t>tel.:</w:t>
      </w:r>
      <w:r>
        <w:t xml:space="preserve"> </w:t>
      </w:r>
      <w:r w:rsidR="006239D8">
        <w:t xml:space="preserve">XXXXXXXXX </w:t>
      </w:r>
      <w:r w:rsidRPr="00785FA3">
        <w:t>fax:</w:t>
      </w:r>
      <w:r>
        <w:t xml:space="preserve"> ----- </w:t>
      </w:r>
      <w:r w:rsidRPr="00785FA3">
        <w:t>mobil:</w:t>
      </w:r>
      <w:r>
        <w:t xml:space="preserve"> </w:t>
      </w:r>
      <w:r w:rsidR="006239D8">
        <w:t xml:space="preserve">XXXXXXXXX  </w:t>
      </w:r>
      <w:r w:rsidRPr="00785FA3">
        <w:t>e-mail:</w:t>
      </w:r>
      <w:r>
        <w:t xml:space="preserve"> </w:t>
      </w:r>
      <w:r w:rsidR="006239D8">
        <w:t>XXXXXXXXX</w:t>
      </w:r>
    </w:p>
    <w:p w:rsidR="006A6702" w:rsidRDefault="006A6702" w:rsidP="00B50976">
      <w:r w:rsidRPr="00785FA3">
        <w:t>Bankovní spojení:</w:t>
      </w:r>
      <w:r>
        <w:t xml:space="preserve"> </w:t>
      </w:r>
      <w:r w:rsidR="006239D8">
        <w:t>XXXXXXXXX</w:t>
      </w:r>
    </w:p>
    <w:p w:rsidR="006239D8" w:rsidRDefault="006A6702" w:rsidP="00B50976">
      <w:r>
        <w:t xml:space="preserve">Číslo bankovního účtu: </w:t>
      </w:r>
      <w:r w:rsidR="006239D8">
        <w:t xml:space="preserve">XXXXXXXXX </w:t>
      </w:r>
    </w:p>
    <w:p w:rsidR="006A6702" w:rsidRPr="00785FA3" w:rsidRDefault="006A6702" w:rsidP="00B50976">
      <w:r w:rsidRPr="00785FA3">
        <w:t xml:space="preserve">(dále jen „zhotovitel“) </w:t>
      </w:r>
    </w:p>
    <w:p w:rsidR="006A6702" w:rsidRPr="00785FA3" w:rsidRDefault="006A6702" w:rsidP="00B50976"/>
    <w:p w:rsidR="006A6702" w:rsidRPr="00785FA3" w:rsidRDefault="006A6702" w:rsidP="00B50976">
      <w:pPr>
        <w:autoSpaceDE w:val="0"/>
        <w:autoSpaceDN w:val="0"/>
        <w:adjustRightInd w:val="0"/>
        <w:rPr>
          <w:b/>
          <w:bCs/>
        </w:rPr>
      </w:pPr>
      <w:r w:rsidRPr="00785FA3">
        <w:rPr>
          <w:b/>
          <w:bCs/>
        </w:rPr>
        <w:t>Uzavírají ve smyslu § 2586 a následujících zák. č. 89/2012 Sb., občanského zákoníku v platném znění, tuto smlouvu o dílo:</w:t>
      </w:r>
    </w:p>
    <w:p w:rsidR="006A6702" w:rsidRPr="00785FA3" w:rsidRDefault="006A6702" w:rsidP="00B50976"/>
    <w:p w:rsidR="006A6702" w:rsidRPr="00785FA3" w:rsidRDefault="006A6702" w:rsidP="00B50976">
      <w:pPr>
        <w:rPr>
          <w:b/>
          <w:bCs/>
        </w:rPr>
      </w:pPr>
      <w:r w:rsidRPr="00785FA3">
        <w:tab/>
      </w:r>
      <w:r w:rsidRPr="00785FA3">
        <w:tab/>
      </w:r>
      <w:r w:rsidRPr="00785FA3">
        <w:tab/>
      </w:r>
      <w:r w:rsidRPr="00785FA3">
        <w:tab/>
      </w:r>
      <w:r w:rsidRPr="00785FA3">
        <w:tab/>
      </w:r>
      <w:r w:rsidRPr="00785FA3">
        <w:tab/>
        <w:t xml:space="preserve">      </w:t>
      </w:r>
      <w:r w:rsidRPr="00785FA3">
        <w:rPr>
          <w:b/>
          <w:bCs/>
        </w:rPr>
        <w:t>I.</w:t>
      </w:r>
    </w:p>
    <w:p w:rsidR="006A6702" w:rsidRPr="00785FA3" w:rsidRDefault="006A6702" w:rsidP="00B50976">
      <w:pPr>
        <w:rPr>
          <w:b/>
          <w:bCs/>
        </w:rPr>
      </w:pPr>
      <w:r w:rsidRPr="00785FA3">
        <w:rPr>
          <w:b/>
          <w:bCs/>
        </w:rPr>
        <w:t xml:space="preserve">             </w:t>
      </w:r>
      <w:r w:rsidRPr="00785FA3">
        <w:rPr>
          <w:b/>
          <w:bCs/>
        </w:rPr>
        <w:tab/>
      </w:r>
      <w:r w:rsidRPr="00785FA3">
        <w:rPr>
          <w:b/>
          <w:bCs/>
        </w:rPr>
        <w:tab/>
      </w:r>
      <w:r w:rsidRPr="00785FA3">
        <w:rPr>
          <w:b/>
          <w:bCs/>
        </w:rPr>
        <w:tab/>
      </w:r>
      <w:r w:rsidRPr="00785FA3">
        <w:rPr>
          <w:b/>
          <w:bCs/>
        </w:rPr>
        <w:tab/>
        <w:t>Předmět smlouvy</w:t>
      </w:r>
      <w:r>
        <w:rPr>
          <w:b/>
          <w:bCs/>
        </w:rPr>
        <w:t xml:space="preserve"> </w:t>
      </w:r>
      <w:r w:rsidRPr="00785FA3">
        <w:rPr>
          <w:b/>
          <w:bCs/>
        </w:rPr>
        <w:t>-</w:t>
      </w:r>
      <w:r>
        <w:rPr>
          <w:b/>
          <w:bCs/>
        </w:rPr>
        <w:t xml:space="preserve"> </w:t>
      </w:r>
      <w:r w:rsidRPr="00785FA3">
        <w:rPr>
          <w:b/>
          <w:bCs/>
        </w:rPr>
        <w:t>díla.</w:t>
      </w:r>
    </w:p>
    <w:p w:rsidR="006A6702" w:rsidRDefault="006A6702" w:rsidP="00D772B7">
      <w:pPr>
        <w:pStyle w:val="Standard"/>
        <w:jc w:val="both"/>
        <w:rPr>
          <w:sz w:val="22"/>
          <w:szCs w:val="22"/>
          <w:lang w:val="cs-CZ"/>
        </w:rPr>
      </w:pPr>
      <w:r>
        <w:rPr>
          <w:sz w:val="22"/>
          <w:szCs w:val="22"/>
          <w:lang w:val="cs-CZ"/>
        </w:rPr>
        <w:t xml:space="preserve">Předmětem této smlouvy jsou stavební úpravy - opravy bez změny účelu užívání místností - pavilonu č. 11 – výměna 10 ks dveří 900/1970 mm za dveře širší, plné, hladké 1100/1970 mm s povrchem z lamina HPL a výplní z DTD do ocelových zárubní s kováním klika - klika a zámkem pro užití centrálního klíče, </w:t>
      </w:r>
    </w:p>
    <w:p w:rsidR="006A6702" w:rsidRDefault="006A6702" w:rsidP="00D772B7">
      <w:pPr>
        <w:pStyle w:val="Standard"/>
        <w:jc w:val="both"/>
        <w:rPr>
          <w:sz w:val="22"/>
          <w:szCs w:val="22"/>
          <w:lang w:val="cs-CZ"/>
        </w:rPr>
      </w:pPr>
      <w:r>
        <w:rPr>
          <w:sz w:val="22"/>
          <w:szCs w:val="22"/>
          <w:lang w:val="cs-CZ"/>
        </w:rPr>
        <w:t xml:space="preserve">na stanici 11A : 2 ks levých dveří a 3 ks pravých, </w:t>
      </w:r>
    </w:p>
    <w:p w:rsidR="006A6702" w:rsidRDefault="006A6702" w:rsidP="00D772B7">
      <w:pPr>
        <w:pStyle w:val="Standard"/>
        <w:jc w:val="both"/>
        <w:rPr>
          <w:sz w:val="22"/>
          <w:szCs w:val="22"/>
          <w:lang w:val="cs-CZ"/>
        </w:rPr>
      </w:pPr>
      <w:r>
        <w:rPr>
          <w:sz w:val="22"/>
          <w:szCs w:val="22"/>
          <w:lang w:val="cs-CZ"/>
        </w:rPr>
        <w:t xml:space="preserve">na stanici 11B : 2 ks levých dveří a 3 ks pravých. </w:t>
      </w:r>
    </w:p>
    <w:p w:rsidR="006A6702" w:rsidRDefault="006A6702" w:rsidP="00D772B7">
      <w:pPr>
        <w:pStyle w:val="Standard"/>
        <w:jc w:val="both"/>
        <w:rPr>
          <w:sz w:val="22"/>
          <w:szCs w:val="22"/>
          <w:lang w:val="cs-CZ"/>
        </w:rPr>
      </w:pPr>
    </w:p>
    <w:p w:rsidR="006A6702" w:rsidRDefault="006A6702" w:rsidP="00D772B7">
      <w:pPr>
        <w:pStyle w:val="Standard"/>
        <w:jc w:val="both"/>
        <w:rPr>
          <w:sz w:val="22"/>
          <w:szCs w:val="22"/>
          <w:lang w:val="cs-CZ"/>
        </w:rPr>
      </w:pPr>
      <w:r>
        <w:rPr>
          <w:sz w:val="22"/>
          <w:szCs w:val="22"/>
          <w:lang w:val="cs-CZ"/>
        </w:rPr>
        <w:t>Úpravy se provádějí pro snazší manipulaci při převozu pacientů na lůžku z pokojů zvýšené péče č. 4,5,6,7 a 8 na obou stanicích.</w:t>
      </w:r>
    </w:p>
    <w:p w:rsidR="006A6702" w:rsidRDefault="006A6702" w:rsidP="00D772B7">
      <w:pPr>
        <w:pStyle w:val="Standard"/>
        <w:jc w:val="both"/>
        <w:rPr>
          <w:sz w:val="22"/>
          <w:szCs w:val="22"/>
          <w:lang w:val="cs-CZ"/>
        </w:rPr>
      </w:pPr>
    </w:p>
    <w:p w:rsidR="006A6702" w:rsidRDefault="006A6702" w:rsidP="00D772B7">
      <w:pPr>
        <w:pStyle w:val="Standard"/>
        <w:jc w:val="both"/>
        <w:rPr>
          <w:sz w:val="22"/>
          <w:szCs w:val="22"/>
          <w:lang w:val="cs-CZ"/>
        </w:rPr>
      </w:pPr>
      <w:r>
        <w:rPr>
          <w:sz w:val="22"/>
          <w:szCs w:val="22"/>
          <w:lang w:val="cs-CZ"/>
        </w:rPr>
        <w:t xml:space="preserve">Součástí prací je rozšíření dveřních otvorů, přisekání ostění, výměna překladů, osazení nových zárubní, dveří s kováním, opravy omítek ostění, nadpraží, opravy částí obkladů keramických i melaminových kolem nových zárubní, PVC podlah krytin a podlah. stěrek, případně posunutí vypínačů a zásuvek. Začištění – opravy maleb a natěračské práce jsou předmětem této zakázky. </w:t>
      </w:r>
    </w:p>
    <w:p w:rsidR="006A6702" w:rsidRDefault="006A6702" w:rsidP="00D772B7">
      <w:pPr>
        <w:pStyle w:val="Standard"/>
        <w:jc w:val="both"/>
        <w:rPr>
          <w:sz w:val="22"/>
          <w:szCs w:val="22"/>
          <w:lang w:val="cs-CZ"/>
        </w:rPr>
      </w:pPr>
    </w:p>
    <w:p w:rsidR="006A6702" w:rsidRDefault="006A6702" w:rsidP="00D772B7">
      <w:pPr>
        <w:pStyle w:val="Standard"/>
        <w:jc w:val="both"/>
        <w:rPr>
          <w:sz w:val="22"/>
          <w:szCs w:val="22"/>
          <w:lang w:val="cs-CZ"/>
        </w:rPr>
      </w:pPr>
      <w:r>
        <w:rPr>
          <w:sz w:val="22"/>
          <w:szCs w:val="22"/>
          <w:lang w:val="cs-CZ"/>
        </w:rPr>
        <w:t>Podrobněji jsou práce rozvedeny ve výkazu výměr.</w:t>
      </w:r>
    </w:p>
    <w:p w:rsidR="006A6702" w:rsidRDefault="006A6702" w:rsidP="00D772B7">
      <w:pPr>
        <w:pStyle w:val="Standard"/>
        <w:jc w:val="both"/>
        <w:rPr>
          <w:sz w:val="22"/>
          <w:szCs w:val="22"/>
          <w:lang w:val="cs-CZ"/>
        </w:rPr>
      </w:pPr>
    </w:p>
    <w:p w:rsidR="006A6702" w:rsidRDefault="006A6702" w:rsidP="00D772B7">
      <w:pPr>
        <w:pStyle w:val="Standard"/>
        <w:jc w:val="both"/>
        <w:rPr>
          <w:sz w:val="22"/>
          <w:szCs w:val="22"/>
          <w:lang w:val="cs-CZ"/>
        </w:rPr>
      </w:pPr>
      <w:r>
        <w:rPr>
          <w:sz w:val="22"/>
          <w:szCs w:val="22"/>
          <w:lang w:val="cs-CZ"/>
        </w:rPr>
        <w:t>Podle kódů CPV a číselníku NIPEZ se jedná o:</w:t>
      </w:r>
    </w:p>
    <w:p w:rsidR="006A6702" w:rsidRDefault="006A6702" w:rsidP="00D772B7">
      <w:pPr>
        <w:pStyle w:val="Standard"/>
        <w:jc w:val="both"/>
        <w:rPr>
          <w:sz w:val="22"/>
          <w:szCs w:val="22"/>
          <w:lang w:val="cs-CZ"/>
        </w:rPr>
      </w:pPr>
      <w:r>
        <w:rPr>
          <w:sz w:val="22"/>
          <w:szCs w:val="22"/>
          <w:lang w:val="cs-CZ"/>
        </w:rPr>
        <w:t>45410000-4 – omítací práce</w:t>
      </w:r>
    </w:p>
    <w:p w:rsidR="006A6702" w:rsidRDefault="006A6702" w:rsidP="00D772B7">
      <w:pPr>
        <w:pStyle w:val="Standard"/>
        <w:jc w:val="both"/>
        <w:rPr>
          <w:sz w:val="22"/>
          <w:szCs w:val="22"/>
          <w:lang w:val="cs-CZ"/>
        </w:rPr>
      </w:pPr>
      <w:r>
        <w:rPr>
          <w:sz w:val="22"/>
          <w:szCs w:val="22"/>
          <w:lang w:val="cs-CZ"/>
        </w:rPr>
        <w:t>45421100-5 – instalace a montáž dveří</w:t>
      </w:r>
    </w:p>
    <w:p w:rsidR="006A6702" w:rsidRDefault="006A6702" w:rsidP="00D772B7">
      <w:pPr>
        <w:pStyle w:val="Standard"/>
        <w:jc w:val="both"/>
        <w:rPr>
          <w:sz w:val="22"/>
          <w:szCs w:val="22"/>
          <w:lang w:val="cs-CZ"/>
        </w:rPr>
      </w:pPr>
      <w:r>
        <w:rPr>
          <w:sz w:val="22"/>
          <w:szCs w:val="22"/>
          <w:lang w:val="cs-CZ"/>
        </w:rPr>
        <w:t>45421160-3 – instalace a montáž kování</w:t>
      </w:r>
    </w:p>
    <w:p w:rsidR="006A6702" w:rsidRDefault="006A6702" w:rsidP="00D772B7">
      <w:pPr>
        <w:pStyle w:val="Standard"/>
        <w:jc w:val="both"/>
        <w:rPr>
          <w:sz w:val="22"/>
          <w:szCs w:val="22"/>
          <w:lang w:val="cs-CZ"/>
        </w:rPr>
      </w:pPr>
      <w:r>
        <w:rPr>
          <w:sz w:val="22"/>
          <w:szCs w:val="22"/>
          <w:lang w:val="cs-CZ"/>
        </w:rPr>
        <w:t>45431200-9 – obklady stěn keramic.</w:t>
      </w:r>
    </w:p>
    <w:p w:rsidR="006A6702" w:rsidRDefault="006A6702" w:rsidP="00D772B7">
      <w:pPr>
        <w:pStyle w:val="Standard"/>
        <w:jc w:val="both"/>
        <w:rPr>
          <w:sz w:val="22"/>
          <w:szCs w:val="22"/>
          <w:lang w:val="cs-CZ"/>
        </w:rPr>
      </w:pPr>
      <w:r>
        <w:rPr>
          <w:sz w:val="22"/>
          <w:szCs w:val="22"/>
          <w:lang w:val="cs-CZ"/>
        </w:rPr>
        <w:t>45432130-4 – pokládka podlah. krytin</w:t>
      </w:r>
    </w:p>
    <w:p w:rsidR="006A6702" w:rsidRDefault="006A6702" w:rsidP="00D772B7">
      <w:pPr>
        <w:pStyle w:val="Standard"/>
        <w:jc w:val="both"/>
        <w:rPr>
          <w:sz w:val="22"/>
          <w:szCs w:val="22"/>
          <w:lang w:val="cs-CZ"/>
        </w:rPr>
      </w:pPr>
      <w:r>
        <w:rPr>
          <w:sz w:val="22"/>
          <w:szCs w:val="22"/>
          <w:lang w:val="cs-CZ"/>
        </w:rPr>
        <w:lastRenderedPageBreak/>
        <w:t>45431200-0 – pokládka podlahových krytin a obklady stěn</w:t>
      </w:r>
    </w:p>
    <w:p w:rsidR="006A6702" w:rsidRDefault="006A6702" w:rsidP="00D772B7">
      <w:pPr>
        <w:pStyle w:val="Standard"/>
        <w:jc w:val="both"/>
        <w:rPr>
          <w:sz w:val="22"/>
          <w:szCs w:val="22"/>
          <w:lang w:val="cs-CZ"/>
        </w:rPr>
      </w:pPr>
      <w:r>
        <w:rPr>
          <w:sz w:val="22"/>
          <w:szCs w:val="22"/>
          <w:lang w:val="cs-CZ"/>
        </w:rPr>
        <w:t>45442100-8 – malířské práce</w:t>
      </w:r>
    </w:p>
    <w:p w:rsidR="006A6702" w:rsidRDefault="006A6702" w:rsidP="00D772B7">
      <w:pPr>
        <w:pStyle w:val="Standard"/>
        <w:jc w:val="both"/>
        <w:rPr>
          <w:sz w:val="22"/>
          <w:szCs w:val="22"/>
          <w:lang w:val="cs-CZ"/>
        </w:rPr>
      </w:pPr>
      <w:r>
        <w:rPr>
          <w:sz w:val="22"/>
          <w:szCs w:val="22"/>
          <w:lang w:val="cs-CZ"/>
        </w:rPr>
        <w:t>45442121-1 – nátěry</w:t>
      </w:r>
    </w:p>
    <w:p w:rsidR="006A6702" w:rsidRPr="00D772B7" w:rsidRDefault="006A6702" w:rsidP="00D772B7">
      <w:pPr>
        <w:pStyle w:val="Standard"/>
        <w:jc w:val="both"/>
        <w:rPr>
          <w:sz w:val="22"/>
          <w:szCs w:val="22"/>
          <w:lang w:val="cs-CZ"/>
        </w:rPr>
      </w:pPr>
      <w:r>
        <w:rPr>
          <w:sz w:val="22"/>
          <w:szCs w:val="22"/>
          <w:lang w:val="cs-CZ"/>
        </w:rPr>
        <w:t>45000000-7 – stavební práce</w:t>
      </w:r>
    </w:p>
    <w:p w:rsidR="006A6702" w:rsidRPr="00785FA3" w:rsidRDefault="006A6702" w:rsidP="00B50976"/>
    <w:p w:rsidR="006A6702" w:rsidRPr="00785FA3" w:rsidRDefault="006A6702" w:rsidP="00B50976">
      <w:pPr>
        <w:rPr>
          <w:b/>
          <w:bCs/>
        </w:rPr>
      </w:pPr>
      <w:r w:rsidRPr="00785FA3">
        <w:tab/>
      </w:r>
      <w:r w:rsidRPr="00785FA3">
        <w:tab/>
      </w:r>
      <w:r w:rsidRPr="00785FA3">
        <w:tab/>
      </w:r>
      <w:r w:rsidRPr="00785FA3">
        <w:tab/>
      </w:r>
      <w:r w:rsidRPr="00785FA3">
        <w:tab/>
      </w:r>
      <w:r w:rsidRPr="00785FA3">
        <w:tab/>
      </w:r>
      <w:r w:rsidRPr="00785FA3">
        <w:rPr>
          <w:b/>
          <w:bCs/>
        </w:rPr>
        <w:t>II.</w:t>
      </w:r>
    </w:p>
    <w:p w:rsidR="006A6702" w:rsidRPr="00785FA3" w:rsidRDefault="006A6702" w:rsidP="00B50976">
      <w:pPr>
        <w:rPr>
          <w:b/>
          <w:bCs/>
        </w:rPr>
      </w:pPr>
      <w:r w:rsidRPr="00785FA3">
        <w:rPr>
          <w:b/>
          <w:bCs/>
        </w:rPr>
        <w:tab/>
      </w:r>
      <w:r w:rsidRPr="00785FA3">
        <w:rPr>
          <w:b/>
          <w:bCs/>
        </w:rPr>
        <w:tab/>
      </w:r>
      <w:r w:rsidRPr="00785FA3">
        <w:rPr>
          <w:b/>
          <w:bCs/>
        </w:rPr>
        <w:tab/>
      </w:r>
      <w:r w:rsidRPr="00785FA3">
        <w:rPr>
          <w:b/>
          <w:bCs/>
        </w:rPr>
        <w:tab/>
      </w:r>
      <w:r w:rsidRPr="00785FA3">
        <w:rPr>
          <w:b/>
          <w:bCs/>
        </w:rPr>
        <w:tab/>
        <w:t>Lhůta plnění díla.</w:t>
      </w:r>
    </w:p>
    <w:p w:rsidR="006A6702" w:rsidRPr="006239D8" w:rsidRDefault="006A6702" w:rsidP="00F252CC">
      <w:pPr>
        <w:pStyle w:val="Standard"/>
        <w:jc w:val="both"/>
        <w:rPr>
          <w:lang w:val="cs-CZ"/>
        </w:rPr>
      </w:pPr>
      <w:r w:rsidRPr="006239D8">
        <w:rPr>
          <w:lang w:val="cs-CZ"/>
        </w:rPr>
        <w:t>Předmět smlouvy bude proveden nejpozději do 30 kalendářních dní od data podpisu smlouvy o dílo oběma stranami.</w:t>
      </w:r>
    </w:p>
    <w:p w:rsidR="006A6702" w:rsidRPr="00785FA3" w:rsidRDefault="006A6702" w:rsidP="00B50976">
      <w:pPr>
        <w:rPr>
          <w:b/>
          <w:bCs/>
        </w:rPr>
      </w:pPr>
      <w:r w:rsidRPr="00785FA3">
        <w:tab/>
      </w:r>
      <w:r w:rsidRPr="00785FA3">
        <w:tab/>
      </w:r>
      <w:r w:rsidRPr="00785FA3">
        <w:tab/>
      </w:r>
      <w:r w:rsidRPr="00785FA3">
        <w:tab/>
      </w:r>
      <w:r w:rsidRPr="00785FA3">
        <w:tab/>
      </w:r>
      <w:r w:rsidRPr="00785FA3">
        <w:tab/>
      </w:r>
      <w:r w:rsidRPr="00785FA3">
        <w:rPr>
          <w:b/>
          <w:bCs/>
        </w:rPr>
        <w:t>III.</w:t>
      </w:r>
    </w:p>
    <w:p w:rsidR="006A6702" w:rsidRPr="00785FA3" w:rsidRDefault="006A6702" w:rsidP="00B50976">
      <w:pPr>
        <w:rPr>
          <w:b/>
          <w:bCs/>
        </w:rPr>
      </w:pPr>
      <w:r w:rsidRPr="00785FA3">
        <w:rPr>
          <w:b/>
          <w:bCs/>
        </w:rPr>
        <w:tab/>
      </w:r>
      <w:r w:rsidRPr="00785FA3">
        <w:rPr>
          <w:b/>
          <w:bCs/>
        </w:rPr>
        <w:tab/>
      </w:r>
      <w:r w:rsidRPr="00785FA3">
        <w:rPr>
          <w:b/>
          <w:bCs/>
        </w:rPr>
        <w:tab/>
      </w:r>
      <w:r w:rsidRPr="00785FA3">
        <w:rPr>
          <w:b/>
          <w:bCs/>
        </w:rPr>
        <w:tab/>
      </w:r>
      <w:r w:rsidRPr="00785FA3">
        <w:rPr>
          <w:b/>
          <w:bCs/>
        </w:rPr>
        <w:tab/>
        <w:t>Místo provedení díla.</w:t>
      </w:r>
    </w:p>
    <w:p w:rsidR="006A6702" w:rsidRDefault="006A6702" w:rsidP="00B50976">
      <w:pPr>
        <w:jc w:val="both"/>
      </w:pPr>
      <w:r w:rsidRPr="00D772B7">
        <w:t>Místem provedení díla je areál PNO, Olomoucká ulice v Opavě</w:t>
      </w:r>
      <w:r w:rsidRPr="00D772B7">
        <w:rPr>
          <w:u w:val="single"/>
        </w:rPr>
        <w:t>:</w:t>
      </w:r>
      <w:r w:rsidRPr="00D772B7">
        <w:t xml:space="preserve"> Pavilon č. 11 , stanice č. 11A a 11B , umístěna v 1. a v 2.NP  pavilonu č. 11, parcela č. 2238 v k.ú. Opava – Předměstí v k.ú. Opava – Předměstí, ke kterému má PNO příslušnost hospodaření zapsáno v katastru nemovitostí u příslušného katastrálního úřadu.</w:t>
      </w:r>
    </w:p>
    <w:p w:rsidR="006A6702" w:rsidRPr="00785FA3" w:rsidRDefault="006A6702" w:rsidP="00B50976"/>
    <w:p w:rsidR="006A6702" w:rsidRPr="00785FA3" w:rsidRDefault="006A6702" w:rsidP="00B50976">
      <w:pPr>
        <w:rPr>
          <w:b/>
          <w:bCs/>
        </w:rPr>
      </w:pPr>
      <w:r w:rsidRPr="00785FA3">
        <w:tab/>
      </w:r>
      <w:r w:rsidRPr="00785FA3">
        <w:tab/>
      </w:r>
      <w:r w:rsidRPr="00785FA3">
        <w:tab/>
      </w:r>
      <w:r w:rsidRPr="00785FA3">
        <w:tab/>
      </w:r>
      <w:r w:rsidRPr="00785FA3">
        <w:tab/>
      </w:r>
      <w:r w:rsidRPr="00785FA3">
        <w:tab/>
      </w:r>
      <w:r w:rsidRPr="00785FA3">
        <w:rPr>
          <w:b/>
          <w:bCs/>
        </w:rPr>
        <w:t>IV.</w:t>
      </w:r>
    </w:p>
    <w:p w:rsidR="006A6702" w:rsidRPr="00785FA3" w:rsidRDefault="006A6702" w:rsidP="00B50976">
      <w:pPr>
        <w:rPr>
          <w:b/>
          <w:bCs/>
        </w:rPr>
      </w:pPr>
      <w:r w:rsidRPr="00785FA3">
        <w:rPr>
          <w:b/>
          <w:bCs/>
        </w:rPr>
        <w:t xml:space="preserve">               </w:t>
      </w:r>
      <w:r w:rsidRPr="00785FA3">
        <w:rPr>
          <w:b/>
          <w:bCs/>
        </w:rPr>
        <w:tab/>
      </w:r>
      <w:r w:rsidRPr="00785FA3">
        <w:rPr>
          <w:b/>
          <w:bCs/>
        </w:rPr>
        <w:tab/>
      </w:r>
      <w:r w:rsidRPr="00785FA3">
        <w:rPr>
          <w:b/>
          <w:bCs/>
        </w:rPr>
        <w:tab/>
      </w:r>
      <w:r w:rsidRPr="00785FA3">
        <w:rPr>
          <w:b/>
          <w:bCs/>
        </w:rPr>
        <w:tab/>
        <w:t xml:space="preserve">      Cena díla.</w:t>
      </w:r>
    </w:p>
    <w:p w:rsidR="006A6702" w:rsidRPr="00785FA3" w:rsidRDefault="006A6702" w:rsidP="00B50976">
      <w:r w:rsidRPr="00785FA3">
        <w:t>Celková cena díla bez DPH činí  v Kč:</w:t>
      </w:r>
      <w:r>
        <w:t xml:space="preserve"> 154.699,-- </w:t>
      </w:r>
      <w:r w:rsidRPr="00785FA3">
        <w:t>slovy:</w:t>
      </w:r>
      <w:r>
        <w:t xml:space="preserve">  jednostopadesátčtyřitisícešestsetdevadesátdevět korun českých.</w:t>
      </w:r>
    </w:p>
    <w:p w:rsidR="006A6702" w:rsidRPr="00785FA3" w:rsidRDefault="006A6702" w:rsidP="00F252CC">
      <w:r w:rsidRPr="00785FA3">
        <w:t>Celková cena díla s DPH činí v Kč:</w:t>
      </w:r>
      <w:r>
        <w:t xml:space="preserve">187.185,79 Kč </w:t>
      </w:r>
      <w:r w:rsidRPr="00785FA3">
        <w:t>slovy:</w:t>
      </w:r>
      <w:r>
        <w:t>jednostoosmdesátsedmtisícstoosmdesátpět korun českých 79/100 haléřů.</w:t>
      </w:r>
    </w:p>
    <w:p w:rsidR="006A6702" w:rsidRDefault="006A6702" w:rsidP="00237F47">
      <w:pPr>
        <w:jc w:val="both"/>
      </w:pPr>
    </w:p>
    <w:p w:rsidR="006A6702" w:rsidRPr="00785FA3" w:rsidRDefault="006A6702" w:rsidP="00237F47">
      <w:pPr>
        <w:jc w:val="both"/>
      </w:pPr>
      <w:r w:rsidRPr="00785FA3">
        <w:t>Tato cena je cenou konečnou a obsahuje veškeré náklady zhotovitele, které hodlá fakturačně uplatnit u zhotovitele.</w:t>
      </w:r>
    </w:p>
    <w:p w:rsidR="006A6702" w:rsidRPr="00785FA3" w:rsidRDefault="006A6702" w:rsidP="00237F47">
      <w:pPr>
        <w:jc w:val="both"/>
      </w:pPr>
      <w:r w:rsidRPr="00785FA3">
        <w:tab/>
      </w:r>
      <w:r w:rsidRPr="00785FA3">
        <w:tab/>
      </w:r>
      <w:r w:rsidRPr="00785FA3">
        <w:tab/>
      </w:r>
      <w:r w:rsidRPr="00785FA3">
        <w:tab/>
      </w:r>
    </w:p>
    <w:p w:rsidR="006A6702" w:rsidRPr="00785FA3" w:rsidRDefault="006A6702" w:rsidP="00237F47">
      <w:pPr>
        <w:jc w:val="both"/>
        <w:rPr>
          <w:b/>
          <w:bCs/>
        </w:rPr>
      </w:pPr>
      <w:r w:rsidRPr="00785FA3">
        <w:tab/>
      </w:r>
      <w:r w:rsidRPr="00785FA3">
        <w:tab/>
      </w:r>
      <w:r w:rsidRPr="00785FA3">
        <w:tab/>
      </w:r>
      <w:r w:rsidRPr="00785FA3">
        <w:tab/>
      </w:r>
      <w:r w:rsidRPr="00785FA3">
        <w:tab/>
        <w:t xml:space="preserve">           </w:t>
      </w:r>
      <w:r w:rsidRPr="00785FA3">
        <w:rPr>
          <w:b/>
          <w:bCs/>
        </w:rPr>
        <w:t>V.</w:t>
      </w:r>
    </w:p>
    <w:p w:rsidR="006A6702" w:rsidRPr="00785FA3" w:rsidRDefault="006A6702" w:rsidP="00237F47">
      <w:pPr>
        <w:ind w:left="2832" w:firstLine="708"/>
        <w:jc w:val="both"/>
        <w:rPr>
          <w:b/>
          <w:bCs/>
        </w:rPr>
      </w:pPr>
      <w:r w:rsidRPr="00785FA3">
        <w:rPr>
          <w:b/>
          <w:bCs/>
        </w:rPr>
        <w:t>Platební podmínky.</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Zhotovitel se zavazuje, po celou dobu smluvního vztahu, neuplatnit případný inflační nárůst cen.</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Objednatel neposkytuje zhotoviteli žádné zálohové platby.</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Každá faktura vystavená zhotovitelem musí splňovat náležitosti daňového dokladu dle zákona č. 235/2004 Sb., o dani z přidané hodnoty v platném znění.</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 xml:space="preserve">Smluvní strany dohodly na předání celého díla najednou, rovněž fakturace výkonů bude provedena jedinou konečnou fakturou, vystavenou na základě objednatelem potvrzených soupisu prací. </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Fakturu musí odsouhlasit zaměstnanec technického oddělení /TO/ PNO, tj. vedoucí TO nebo stavební technik TO.</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b/>
          <w:bCs/>
          <w:sz w:val="24"/>
          <w:szCs w:val="24"/>
        </w:rPr>
      </w:pPr>
      <w:r w:rsidRPr="00785FA3">
        <w:rPr>
          <w:rFonts w:ascii="Times New Roman" w:hAnsi="Times New Roman" w:cs="Times New Roman"/>
          <w:sz w:val="24"/>
          <w:szCs w:val="24"/>
        </w:rPr>
        <w:t>Objednatel se zavazuje uhradit zhotoviteli cenu za provedení díla do 30 kalendářních dnů ode dne prokazatelného doručení faktury</w:t>
      </w:r>
      <w:r w:rsidRPr="00785FA3">
        <w:rPr>
          <w:rFonts w:ascii="Times New Roman" w:hAnsi="Times New Roman" w:cs="Times New Roman"/>
          <w:b/>
          <w:bCs/>
          <w:sz w:val="24"/>
          <w:szCs w:val="24"/>
        </w:rPr>
        <w:t>.</w:t>
      </w:r>
    </w:p>
    <w:p w:rsidR="006A6702" w:rsidRPr="00785FA3" w:rsidRDefault="006A6702" w:rsidP="00B50976">
      <w:pPr>
        <w:pStyle w:val="Odstavecseseznamem"/>
        <w:numPr>
          <w:ilvl w:val="0"/>
          <w:numId w:val="1"/>
        </w:numPr>
        <w:spacing w:after="0" w:line="240" w:lineRule="auto"/>
        <w:jc w:val="both"/>
        <w:rPr>
          <w:rFonts w:ascii="Times New Roman" w:hAnsi="Times New Roman" w:cs="Times New Roman"/>
          <w:sz w:val="24"/>
          <w:szCs w:val="24"/>
        </w:rPr>
      </w:pPr>
      <w:r w:rsidRPr="00785FA3">
        <w:rPr>
          <w:rFonts w:ascii="Times New Roman" w:hAnsi="Times New Roman" w:cs="Times New Roman"/>
          <w:sz w:val="24"/>
          <w:szCs w:val="24"/>
        </w:rPr>
        <w:t>Případná pohledávka, vzniklá na základě této smlouvy nebo v souvislosti s ní, nesmí být postoupena zhotovitelem třetí straně bez předchozího písemného souhlasu objednatele.</w:t>
      </w:r>
    </w:p>
    <w:p w:rsidR="006A6702" w:rsidRPr="00785FA3" w:rsidRDefault="006A6702" w:rsidP="00B50976">
      <w:pPr>
        <w:pStyle w:val="Odstavecseseznamem"/>
        <w:spacing w:after="0" w:line="240" w:lineRule="auto"/>
        <w:ind w:left="360"/>
        <w:jc w:val="both"/>
        <w:rPr>
          <w:rFonts w:ascii="Times New Roman" w:hAnsi="Times New Roman" w:cs="Times New Roman"/>
          <w:sz w:val="24"/>
          <w:szCs w:val="24"/>
        </w:rPr>
      </w:pPr>
    </w:p>
    <w:p w:rsidR="006A6702" w:rsidRPr="00785FA3" w:rsidRDefault="006A6702" w:rsidP="00B50976">
      <w:pPr>
        <w:pStyle w:val="Odstavecseseznamem"/>
        <w:spacing w:after="0" w:line="240" w:lineRule="auto"/>
        <w:ind w:left="3556" w:firstLine="698"/>
        <w:jc w:val="both"/>
        <w:rPr>
          <w:rFonts w:ascii="Times New Roman" w:hAnsi="Times New Roman" w:cs="Times New Roman"/>
          <w:sz w:val="24"/>
          <w:szCs w:val="24"/>
        </w:rPr>
      </w:pPr>
      <w:r w:rsidRPr="00785FA3">
        <w:rPr>
          <w:rFonts w:ascii="Times New Roman" w:hAnsi="Times New Roman" w:cs="Times New Roman"/>
          <w:b/>
          <w:bCs/>
          <w:sz w:val="24"/>
          <w:szCs w:val="24"/>
        </w:rPr>
        <w:t>V.</w:t>
      </w:r>
    </w:p>
    <w:p w:rsidR="006A6702" w:rsidRPr="00785FA3" w:rsidRDefault="006A6702" w:rsidP="00B50976">
      <w:pPr>
        <w:autoSpaceDE w:val="0"/>
        <w:autoSpaceDN w:val="0"/>
        <w:adjustRightInd w:val="0"/>
        <w:jc w:val="center"/>
        <w:rPr>
          <w:b/>
          <w:bCs/>
        </w:rPr>
      </w:pPr>
      <w:r w:rsidRPr="00785FA3">
        <w:rPr>
          <w:b/>
          <w:bCs/>
        </w:rPr>
        <w:t>Záruční doba a zodpovědnost za vady.</w:t>
      </w:r>
    </w:p>
    <w:p w:rsidR="006A6702" w:rsidRPr="00785FA3" w:rsidRDefault="006A6702" w:rsidP="00C00694">
      <w:pPr>
        <w:numPr>
          <w:ilvl w:val="0"/>
          <w:numId w:val="2"/>
        </w:numPr>
        <w:suppressAutoHyphens w:val="0"/>
        <w:autoSpaceDE w:val="0"/>
        <w:autoSpaceDN w:val="0"/>
        <w:adjustRightInd w:val="0"/>
        <w:jc w:val="both"/>
      </w:pPr>
      <w:r w:rsidRPr="00785FA3">
        <w:lastRenderedPageBreak/>
        <w:t xml:space="preserve">Zhotovitel ručí za vady předmětu díla vzniklé jeho vadným plněním; záruční doba činí 60 měsíců. </w:t>
      </w:r>
    </w:p>
    <w:p w:rsidR="006A6702" w:rsidRPr="00785FA3" w:rsidRDefault="006A6702" w:rsidP="00C00694">
      <w:pPr>
        <w:numPr>
          <w:ilvl w:val="0"/>
          <w:numId w:val="2"/>
        </w:numPr>
        <w:suppressAutoHyphens w:val="0"/>
        <w:autoSpaceDE w:val="0"/>
        <w:autoSpaceDN w:val="0"/>
        <w:adjustRightInd w:val="0"/>
        <w:jc w:val="both"/>
      </w:pPr>
      <w:r w:rsidRPr="00785FA3">
        <w:t>Zhotovitel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6A6702" w:rsidRPr="00785FA3" w:rsidRDefault="006A6702" w:rsidP="00B50976">
      <w:pPr>
        <w:numPr>
          <w:ilvl w:val="0"/>
          <w:numId w:val="2"/>
        </w:numPr>
        <w:suppressAutoHyphens w:val="0"/>
        <w:autoSpaceDE w:val="0"/>
        <w:autoSpaceDN w:val="0"/>
        <w:adjustRightInd w:val="0"/>
        <w:jc w:val="both"/>
      </w:pPr>
      <w:r w:rsidRPr="00785FA3">
        <w:t>Záruční doba počíná běžet dnem převzetí prací-díla podpisem odpovědné osoby objednatele Protokolem o předání a převzetí díla bez vad a nedodělků. Touto osobou objednatele je vedoucí TO objednatele nebo stavební technik TO.</w:t>
      </w:r>
    </w:p>
    <w:p w:rsidR="006A6702" w:rsidRPr="00785FA3" w:rsidRDefault="006A6702" w:rsidP="00B50976">
      <w:pPr>
        <w:numPr>
          <w:ilvl w:val="0"/>
          <w:numId w:val="2"/>
        </w:numPr>
        <w:suppressAutoHyphens w:val="0"/>
        <w:autoSpaceDE w:val="0"/>
        <w:autoSpaceDN w:val="0"/>
        <w:adjustRightInd w:val="0"/>
        <w:jc w:val="both"/>
      </w:pPr>
      <w:r w:rsidRPr="00785FA3">
        <w:t>Objednatel se zavazuje, že případnou reklamaci vady uplatní u zhotovitele bezodkladně po jejím zjištění, nejpozději do 3 kalendářních dní, a to prokazatelně písemnou formou - výzvou zaslanou na doručenku,</w:t>
      </w:r>
    </w:p>
    <w:p w:rsidR="006A6702" w:rsidRPr="00785FA3" w:rsidRDefault="006A6702" w:rsidP="00B50976">
      <w:pPr>
        <w:numPr>
          <w:ilvl w:val="0"/>
          <w:numId w:val="2"/>
        </w:numPr>
        <w:suppressAutoHyphens w:val="0"/>
        <w:autoSpaceDE w:val="0"/>
        <w:autoSpaceDN w:val="0"/>
        <w:adjustRightInd w:val="0"/>
        <w:jc w:val="both"/>
      </w:pPr>
      <w:r w:rsidRPr="00785FA3">
        <w:t>Zhotovitel se zavazuje začít s odstraňováním případných vad předmětu plnění-díla, či jeho části, neprodleně od uplatnění reklamace a vady odstranit v co nejkratším možném termínu.</w:t>
      </w:r>
    </w:p>
    <w:p w:rsidR="006A6702" w:rsidRPr="00785FA3" w:rsidRDefault="006A6702" w:rsidP="00B50976">
      <w:pPr>
        <w:numPr>
          <w:ilvl w:val="0"/>
          <w:numId w:val="2"/>
        </w:numPr>
        <w:suppressAutoHyphens w:val="0"/>
        <w:autoSpaceDE w:val="0"/>
        <w:autoSpaceDN w:val="0"/>
        <w:adjustRightInd w:val="0"/>
        <w:jc w:val="both"/>
      </w:pPr>
      <w:r w:rsidRPr="00785FA3">
        <w:t>Termíny odstranění závad (v návaznosti na povětrnostní podmínky, technologické procesy a provoz v PNO) se vždy po uplatnění reklamace dohodnou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6A6702" w:rsidRPr="00785FA3" w:rsidRDefault="006A6702" w:rsidP="00B50976">
      <w:pPr>
        <w:autoSpaceDE w:val="0"/>
        <w:autoSpaceDN w:val="0"/>
        <w:adjustRightInd w:val="0"/>
        <w:jc w:val="both"/>
      </w:pPr>
    </w:p>
    <w:p w:rsidR="006A6702" w:rsidRPr="00785FA3" w:rsidRDefault="006A6702" w:rsidP="00831569">
      <w:pPr>
        <w:autoSpaceDE w:val="0"/>
        <w:autoSpaceDN w:val="0"/>
        <w:adjustRightInd w:val="0"/>
        <w:ind w:left="3540" w:firstLine="708"/>
        <w:rPr>
          <w:b/>
          <w:bCs/>
        </w:rPr>
      </w:pPr>
      <w:r w:rsidRPr="00785FA3">
        <w:rPr>
          <w:b/>
          <w:bCs/>
        </w:rPr>
        <w:t>VI.</w:t>
      </w:r>
    </w:p>
    <w:p w:rsidR="006A6702" w:rsidRPr="00785FA3" w:rsidRDefault="006A6702" w:rsidP="00B50976">
      <w:pPr>
        <w:autoSpaceDE w:val="0"/>
        <w:autoSpaceDN w:val="0"/>
        <w:adjustRightInd w:val="0"/>
        <w:jc w:val="center"/>
        <w:rPr>
          <w:b/>
          <w:bCs/>
        </w:rPr>
      </w:pPr>
      <w:r w:rsidRPr="00785FA3">
        <w:rPr>
          <w:b/>
          <w:bCs/>
        </w:rPr>
        <w:t>Podmínky provedení díla.</w:t>
      </w:r>
    </w:p>
    <w:p w:rsidR="006A6702" w:rsidRPr="00785FA3" w:rsidRDefault="006A6702" w:rsidP="00B50976">
      <w:pPr>
        <w:numPr>
          <w:ilvl w:val="0"/>
          <w:numId w:val="3"/>
        </w:numPr>
        <w:suppressAutoHyphens w:val="0"/>
        <w:autoSpaceDE w:val="0"/>
        <w:autoSpaceDN w:val="0"/>
        <w:adjustRightInd w:val="0"/>
        <w:jc w:val="both"/>
      </w:pPr>
      <w:r w:rsidRPr="00785FA3">
        <w:t>K převzetí díla či jeho částí si objednatel může přizvat autorizovanou osobu, soudního znalce či jiného odborníka, má-li pochybnosti o kvalitě provedeného díla či jeho části.</w:t>
      </w:r>
    </w:p>
    <w:p w:rsidR="006A6702" w:rsidRPr="00785FA3" w:rsidRDefault="006A6702" w:rsidP="00B50976">
      <w:pPr>
        <w:numPr>
          <w:ilvl w:val="0"/>
          <w:numId w:val="3"/>
        </w:numPr>
        <w:suppressAutoHyphens w:val="0"/>
        <w:autoSpaceDE w:val="0"/>
        <w:autoSpaceDN w:val="0"/>
        <w:adjustRightInd w:val="0"/>
        <w:jc w:val="both"/>
      </w:pPr>
      <w:r w:rsidRPr="00785FA3">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6A6702" w:rsidRPr="00785FA3" w:rsidRDefault="006A6702" w:rsidP="00B50976">
      <w:pPr>
        <w:numPr>
          <w:ilvl w:val="0"/>
          <w:numId w:val="3"/>
        </w:numPr>
        <w:suppressAutoHyphens w:val="0"/>
        <w:autoSpaceDE w:val="0"/>
        <w:autoSpaceDN w:val="0"/>
        <w:adjustRightInd w:val="0"/>
        <w:jc w:val="both"/>
      </w:pPr>
      <w:r w:rsidRPr="00785FA3">
        <w:t>Zhotovitel se zavazuje udržovat pořádek na pracovišti v pracemi dotčených objektech a na pracemi dotčených pozemcích i v celém areálu objednatele a dodržovat bezpečnostní, požární, hygienické a ekologické předpisy</w:t>
      </w:r>
      <w:r w:rsidRPr="00785FA3">
        <w:rPr>
          <w:b/>
          <w:bCs/>
        </w:rPr>
        <w:t xml:space="preserve">; </w:t>
      </w:r>
      <w:r w:rsidRPr="00785FA3">
        <w:t>to vše v prostorách objednatele, a to i na pozemcích, sousedících s objekty, ve kterých provádí práce;</w:t>
      </w:r>
    </w:p>
    <w:p w:rsidR="006A6702" w:rsidRPr="00785FA3" w:rsidRDefault="006A6702" w:rsidP="00B50976">
      <w:pPr>
        <w:numPr>
          <w:ilvl w:val="0"/>
          <w:numId w:val="3"/>
        </w:numPr>
        <w:suppressAutoHyphens w:val="0"/>
        <w:autoSpaceDE w:val="0"/>
        <w:autoSpaceDN w:val="0"/>
        <w:adjustRightInd w:val="0"/>
        <w:jc w:val="both"/>
      </w:pPr>
      <w:r w:rsidRPr="00785FA3">
        <w:t>Ohlašovnou požárů je vrátnice Psychiatrické nemocnice v Opavě, tel. č. 553 695 222, umístěná v přízemí budovy "vrátnice a žurnálu " u vjezdu do nem</w:t>
      </w:r>
      <w:r>
        <w:t>ocnice z Olomoucké ulice</w:t>
      </w:r>
      <w:r w:rsidRPr="00785FA3">
        <w:t xml:space="preserve">; </w:t>
      </w:r>
    </w:p>
    <w:p w:rsidR="006A6702" w:rsidRPr="00785FA3" w:rsidRDefault="006A6702" w:rsidP="00B50976">
      <w:pPr>
        <w:numPr>
          <w:ilvl w:val="0"/>
          <w:numId w:val="3"/>
        </w:numPr>
        <w:suppressAutoHyphens w:val="0"/>
        <w:autoSpaceDE w:val="0"/>
        <w:autoSpaceDN w:val="0"/>
        <w:adjustRightInd w:val="0"/>
        <w:jc w:val="both"/>
      </w:pPr>
      <w:r w:rsidRPr="00785FA3">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6A6702" w:rsidRPr="00785FA3" w:rsidRDefault="006A6702" w:rsidP="00B50976">
      <w:pPr>
        <w:numPr>
          <w:ilvl w:val="0"/>
          <w:numId w:val="3"/>
        </w:numPr>
        <w:suppressAutoHyphens w:val="0"/>
        <w:autoSpaceDE w:val="0"/>
        <w:autoSpaceDN w:val="0"/>
        <w:adjustRightInd w:val="0"/>
        <w:jc w:val="both"/>
      </w:pPr>
      <w:r w:rsidRPr="00785FA3">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6A6702" w:rsidRPr="00785FA3" w:rsidRDefault="006A6702" w:rsidP="00B50976">
      <w:pPr>
        <w:numPr>
          <w:ilvl w:val="0"/>
          <w:numId w:val="3"/>
        </w:numPr>
        <w:suppressAutoHyphens w:val="0"/>
        <w:autoSpaceDE w:val="0"/>
        <w:autoSpaceDN w:val="0"/>
        <w:adjustRightInd w:val="0"/>
        <w:jc w:val="both"/>
      </w:pPr>
      <w:r w:rsidRPr="00785FA3">
        <w:t>Zhotovitel se zavazuje provést dílo či jeho části svým jménem a na vlastní zodpovědnost, za podmínky dodržení zákona č. 435/2004 Sb., o zaměstnanosti, v platném znění na své nebezpečí se svými kooperanty - subdodavateli.</w:t>
      </w:r>
    </w:p>
    <w:p w:rsidR="006A6702" w:rsidRPr="00785FA3" w:rsidRDefault="006A6702" w:rsidP="00B50976">
      <w:pPr>
        <w:numPr>
          <w:ilvl w:val="0"/>
          <w:numId w:val="3"/>
        </w:numPr>
        <w:suppressAutoHyphens w:val="0"/>
        <w:autoSpaceDE w:val="0"/>
        <w:autoSpaceDN w:val="0"/>
        <w:adjustRightInd w:val="0"/>
        <w:jc w:val="both"/>
      </w:pPr>
      <w:r w:rsidRPr="00785FA3">
        <w:lastRenderedPageBreak/>
        <w:t>Zhotovitel seznámí prostřednictvím technika BOZP a PO objednatele, který je pověřeným zaměstnancem objednatele, zaměstnance své, případně svých kooperantů, s  riziky na pracovištích objednatele, vyhodnotí je, upozorní na ně zaměstnance, a případně sjednané kooperanty - subdodavatele a určí způsob ochrany a prevence proti úrazům a jinému poškození zdraví;</w:t>
      </w:r>
    </w:p>
    <w:p w:rsidR="006A6702" w:rsidRPr="00785FA3" w:rsidRDefault="006A6702" w:rsidP="00B50976">
      <w:pPr>
        <w:numPr>
          <w:ilvl w:val="0"/>
          <w:numId w:val="3"/>
        </w:numPr>
        <w:suppressAutoHyphens w:val="0"/>
        <w:autoSpaceDE w:val="0"/>
        <w:autoSpaceDN w:val="0"/>
        <w:adjustRightInd w:val="0"/>
        <w:jc w:val="both"/>
      </w:pPr>
      <w:r w:rsidRPr="00785FA3">
        <w:t>Na požádání zhotovitele pak technik BOZP a PO objednatele zajistí u vedení dotčeného pracoviště-úseku objednatele taková opatření, aby nedošlo k poškození zdraví osob, majetku, vyskytujícího se na pracovišti či v jeho okolí (např. transport nadměrných břemen, omezení provozu na vnitřních komunikacích, mimořádná zátěž prachem, hlukem, kouřem, pachy, atd.);</w:t>
      </w:r>
    </w:p>
    <w:p w:rsidR="006A6702" w:rsidRPr="00785FA3" w:rsidRDefault="006A6702" w:rsidP="00B50976">
      <w:pPr>
        <w:numPr>
          <w:ilvl w:val="0"/>
          <w:numId w:val="3"/>
        </w:numPr>
        <w:suppressAutoHyphens w:val="0"/>
        <w:autoSpaceDE w:val="0"/>
        <w:autoSpaceDN w:val="0"/>
        <w:adjustRightInd w:val="0"/>
        <w:jc w:val="both"/>
      </w:pPr>
      <w:r w:rsidRPr="00785FA3">
        <w:t>Při nástupu k provedení prací se zaměstnanci zhotovitele, provádějící tyto práce, seznámí u objednatele prostřednictvím technika BOZP a PO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zhotovitel nezapočne s prováděním prací;</w:t>
      </w:r>
    </w:p>
    <w:p w:rsidR="006A6702" w:rsidRPr="00785FA3" w:rsidRDefault="006A6702" w:rsidP="00B50976">
      <w:pPr>
        <w:numPr>
          <w:ilvl w:val="0"/>
          <w:numId w:val="3"/>
        </w:numPr>
        <w:suppressAutoHyphens w:val="0"/>
        <w:autoSpaceDE w:val="0"/>
        <w:autoSpaceDN w:val="0"/>
        <w:adjustRightInd w:val="0"/>
        <w:jc w:val="both"/>
      </w:pPr>
      <w:r w:rsidRPr="00785FA3">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6A6702" w:rsidRPr="00785FA3" w:rsidRDefault="006A6702" w:rsidP="00B50976">
      <w:pPr>
        <w:numPr>
          <w:ilvl w:val="0"/>
          <w:numId w:val="3"/>
        </w:numPr>
        <w:suppressAutoHyphens w:val="0"/>
        <w:autoSpaceDE w:val="0"/>
        <w:autoSpaceDN w:val="0"/>
        <w:adjustRightInd w:val="0"/>
        <w:jc w:val="both"/>
      </w:pPr>
      <w:r w:rsidRPr="00785FA3">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Olomoucké ulici;</w:t>
      </w:r>
    </w:p>
    <w:p w:rsidR="006A6702" w:rsidRPr="00785FA3" w:rsidRDefault="006A6702" w:rsidP="00B50976">
      <w:pPr>
        <w:numPr>
          <w:ilvl w:val="0"/>
          <w:numId w:val="3"/>
        </w:numPr>
        <w:suppressAutoHyphens w:val="0"/>
        <w:autoSpaceDE w:val="0"/>
        <w:autoSpaceDN w:val="0"/>
        <w:adjustRightInd w:val="0"/>
        <w:jc w:val="both"/>
      </w:pPr>
      <w:r w:rsidRPr="00785FA3">
        <w:t xml:space="preserve">Zhotovitel vybaví pracoviště lékárničkou pro poskytnutí první pomoci s obsahem, předepsaným závodním lékařem zhotovitele, </w:t>
      </w:r>
    </w:p>
    <w:p w:rsidR="006A6702" w:rsidRPr="00785FA3" w:rsidRDefault="006A6702" w:rsidP="00B50976">
      <w:pPr>
        <w:numPr>
          <w:ilvl w:val="0"/>
          <w:numId w:val="3"/>
        </w:numPr>
        <w:suppressAutoHyphens w:val="0"/>
        <w:autoSpaceDE w:val="0"/>
        <w:autoSpaceDN w:val="0"/>
        <w:adjustRightInd w:val="0"/>
        <w:jc w:val="both"/>
      </w:pPr>
      <w:r w:rsidRPr="00785FA3">
        <w:t>Zaměstnancům zhotovitele a jeho subdodavatelů je zakázáno vstupovat do budov areálu objednatele za jiným účelem než k provedení prací či revizí;</w:t>
      </w:r>
    </w:p>
    <w:p w:rsidR="006A6702" w:rsidRPr="00785FA3" w:rsidRDefault="006A6702" w:rsidP="00B50976">
      <w:pPr>
        <w:numPr>
          <w:ilvl w:val="0"/>
          <w:numId w:val="3"/>
        </w:numPr>
        <w:suppressAutoHyphens w:val="0"/>
        <w:autoSpaceDE w:val="0"/>
        <w:autoSpaceDN w:val="0"/>
        <w:adjustRightInd w:val="0"/>
        <w:jc w:val="both"/>
      </w:pPr>
      <w:r w:rsidRPr="00785FA3">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6A6702" w:rsidRPr="00785FA3" w:rsidRDefault="006A6702" w:rsidP="00B50976">
      <w:pPr>
        <w:numPr>
          <w:ilvl w:val="0"/>
          <w:numId w:val="3"/>
        </w:numPr>
        <w:suppressAutoHyphens w:val="0"/>
        <w:autoSpaceDE w:val="0"/>
        <w:autoSpaceDN w:val="0"/>
        <w:adjustRightInd w:val="0"/>
        <w:jc w:val="both"/>
      </w:pPr>
      <w:r w:rsidRPr="00785FA3">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6A6702" w:rsidRPr="00785FA3" w:rsidRDefault="006A6702" w:rsidP="00B50976">
      <w:pPr>
        <w:numPr>
          <w:ilvl w:val="0"/>
          <w:numId w:val="3"/>
        </w:numPr>
        <w:suppressAutoHyphens w:val="0"/>
        <w:autoSpaceDE w:val="0"/>
        <w:autoSpaceDN w:val="0"/>
        <w:adjustRightInd w:val="0"/>
        <w:jc w:val="both"/>
      </w:pPr>
      <w:r w:rsidRPr="00785FA3">
        <w:t xml:space="preserve">Veškerý vytěžený a zbytkový materiál, neurčí-li objednatel jinak, se stává majetkem zhotovitele, který přebírá zodpovědnost za nakládání s ním okamžikem jeho vybourání, za zákonný způsob jeho likvidace a za jeho uložení na skládku k tomu určenou. </w:t>
      </w:r>
    </w:p>
    <w:p w:rsidR="006A6702" w:rsidRPr="00785FA3" w:rsidRDefault="006A6702" w:rsidP="00831569">
      <w:pPr>
        <w:numPr>
          <w:ilvl w:val="0"/>
          <w:numId w:val="3"/>
        </w:numPr>
        <w:suppressAutoHyphens w:val="0"/>
        <w:autoSpaceDE w:val="0"/>
        <w:autoSpaceDN w:val="0"/>
        <w:adjustRightInd w:val="0"/>
        <w:jc w:val="both"/>
        <w:rPr>
          <w:lang w:eastAsia="cs-CZ"/>
        </w:rPr>
      </w:pPr>
      <w:r w:rsidRPr="00785FA3">
        <w:t xml:space="preserve">Objednatel neručí za dodržování podmínek pro manipulaci s odpady při provádění díla nebo jeho části, vzniklými. </w:t>
      </w:r>
    </w:p>
    <w:p w:rsidR="006A6702" w:rsidRPr="00785FA3" w:rsidRDefault="006A6702" w:rsidP="00B50976">
      <w:pPr>
        <w:numPr>
          <w:ilvl w:val="0"/>
          <w:numId w:val="3"/>
        </w:numPr>
        <w:suppressAutoHyphens w:val="0"/>
        <w:autoSpaceDE w:val="0"/>
        <w:autoSpaceDN w:val="0"/>
        <w:adjustRightInd w:val="0"/>
        <w:jc w:val="both"/>
      </w:pPr>
      <w:r w:rsidRPr="00785FA3">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6A6702" w:rsidRDefault="006A6702" w:rsidP="00B50976">
      <w:pPr>
        <w:autoSpaceDE w:val="0"/>
        <w:autoSpaceDN w:val="0"/>
        <w:adjustRightInd w:val="0"/>
        <w:jc w:val="center"/>
        <w:rPr>
          <w:b/>
          <w:bCs/>
        </w:rPr>
      </w:pPr>
    </w:p>
    <w:p w:rsidR="006A6702" w:rsidRPr="00785FA3" w:rsidRDefault="006A6702" w:rsidP="00B50976">
      <w:pPr>
        <w:autoSpaceDE w:val="0"/>
        <w:autoSpaceDN w:val="0"/>
        <w:adjustRightInd w:val="0"/>
        <w:jc w:val="center"/>
        <w:rPr>
          <w:b/>
          <w:bCs/>
        </w:rPr>
      </w:pPr>
      <w:r w:rsidRPr="00785FA3">
        <w:rPr>
          <w:b/>
          <w:bCs/>
        </w:rPr>
        <w:t>VII.</w:t>
      </w:r>
    </w:p>
    <w:p w:rsidR="006A6702" w:rsidRPr="00785FA3" w:rsidRDefault="006A6702" w:rsidP="00B50976">
      <w:pPr>
        <w:autoSpaceDE w:val="0"/>
        <w:autoSpaceDN w:val="0"/>
        <w:adjustRightInd w:val="0"/>
        <w:jc w:val="center"/>
        <w:rPr>
          <w:b/>
          <w:bCs/>
        </w:rPr>
      </w:pPr>
      <w:r w:rsidRPr="00785FA3">
        <w:rPr>
          <w:b/>
          <w:bCs/>
        </w:rPr>
        <w:t xml:space="preserve">Smluvní pokuty. </w:t>
      </w:r>
    </w:p>
    <w:p w:rsidR="006A6702" w:rsidRPr="00785FA3" w:rsidRDefault="006A6702" w:rsidP="00B50976">
      <w:pPr>
        <w:numPr>
          <w:ilvl w:val="0"/>
          <w:numId w:val="4"/>
        </w:numPr>
        <w:suppressAutoHyphens w:val="0"/>
        <w:autoSpaceDE w:val="0"/>
        <w:autoSpaceDN w:val="0"/>
        <w:adjustRightInd w:val="0"/>
        <w:jc w:val="both"/>
      </w:pPr>
      <w:r w:rsidRPr="00785FA3">
        <w:lastRenderedPageBreak/>
        <w:t>V případě prodlení objednatele s úhradou faktur za předané dílo, zaplatí objednatel zhotoviteli smluvní pokutu ve výši 0,05 % z ceny faktury s DPH za každý kalendářní den prodlení.</w:t>
      </w:r>
    </w:p>
    <w:p w:rsidR="006A6702" w:rsidRPr="00785FA3" w:rsidRDefault="006A6702" w:rsidP="00B50976">
      <w:pPr>
        <w:numPr>
          <w:ilvl w:val="0"/>
          <w:numId w:val="4"/>
        </w:numPr>
        <w:suppressAutoHyphens w:val="0"/>
        <w:autoSpaceDE w:val="0"/>
        <w:autoSpaceDN w:val="0"/>
        <w:adjustRightInd w:val="0"/>
        <w:jc w:val="both"/>
        <w:rPr>
          <w:b/>
          <w:bCs/>
        </w:rPr>
      </w:pPr>
      <w:r w:rsidRPr="00785FA3">
        <w:t>V případě prodlení zhotovitele se splněním povinnosti v předem stanoveném termínu předání celého díla objednateli, zaplatí zhotovitel objednateli smluvní pokutu 0,05% z celkové ceny díla s DPH za každý kalendářní den prodlení.</w:t>
      </w:r>
    </w:p>
    <w:p w:rsidR="006A6702" w:rsidRPr="00785FA3" w:rsidRDefault="006A6702" w:rsidP="00B50976">
      <w:pPr>
        <w:autoSpaceDE w:val="0"/>
        <w:autoSpaceDN w:val="0"/>
        <w:adjustRightInd w:val="0"/>
        <w:jc w:val="both"/>
      </w:pPr>
    </w:p>
    <w:p w:rsidR="006A6702" w:rsidRPr="00785FA3" w:rsidRDefault="006A6702" w:rsidP="00B50976">
      <w:pPr>
        <w:autoSpaceDE w:val="0"/>
        <w:autoSpaceDN w:val="0"/>
        <w:adjustRightInd w:val="0"/>
        <w:jc w:val="center"/>
        <w:rPr>
          <w:b/>
          <w:bCs/>
        </w:rPr>
      </w:pPr>
      <w:r w:rsidRPr="00785FA3">
        <w:rPr>
          <w:b/>
          <w:bCs/>
        </w:rPr>
        <w:t>VIII.</w:t>
      </w:r>
    </w:p>
    <w:p w:rsidR="006A6702" w:rsidRPr="00785FA3" w:rsidRDefault="006A6702" w:rsidP="00B50976">
      <w:pPr>
        <w:autoSpaceDE w:val="0"/>
        <w:autoSpaceDN w:val="0"/>
        <w:adjustRightInd w:val="0"/>
        <w:jc w:val="center"/>
        <w:rPr>
          <w:b/>
          <w:bCs/>
        </w:rPr>
      </w:pPr>
      <w:r w:rsidRPr="00785FA3">
        <w:rPr>
          <w:b/>
          <w:bCs/>
        </w:rPr>
        <w:t>Další ustanovení.</w:t>
      </w:r>
    </w:p>
    <w:p w:rsidR="006A6702" w:rsidRPr="00785FA3" w:rsidRDefault="006A6702" w:rsidP="00B50976">
      <w:pPr>
        <w:autoSpaceDE w:val="0"/>
        <w:autoSpaceDN w:val="0"/>
        <w:adjustRightInd w:val="0"/>
        <w:ind w:left="360"/>
        <w:jc w:val="both"/>
      </w:pPr>
      <w:r w:rsidRPr="00785FA3">
        <w:t>Při provádění prací, které jsou předmětem díla nebo jeho částí, jsou zaměstnanci zhotovitele a jeho subdodavatelů povinni uposlechnout pokynů náměstka ředitele pro HTS, vedoucího TO či jeho zástupce, vedoucího provozního oddělení</w:t>
      </w:r>
      <w:r>
        <w:t>.</w:t>
      </w:r>
      <w:r w:rsidRPr="00785FA3">
        <w:t xml:space="preserve"> Zaměstnanci zhotovitele musí s uvedenými vedoucími zaměstnanci objednatele konzultovat provádění všech prací, které by mohly negativně ovlivnit provoz zařízení objednatele a ovlivnit léčebný proces.</w:t>
      </w:r>
    </w:p>
    <w:p w:rsidR="006A6702" w:rsidRDefault="006A6702" w:rsidP="00B50976">
      <w:pPr>
        <w:autoSpaceDE w:val="0"/>
        <w:autoSpaceDN w:val="0"/>
        <w:adjustRightInd w:val="0"/>
        <w:jc w:val="center"/>
        <w:rPr>
          <w:b/>
          <w:bCs/>
        </w:rPr>
      </w:pPr>
    </w:p>
    <w:p w:rsidR="006A6702" w:rsidRPr="00785FA3" w:rsidRDefault="006A6702" w:rsidP="00B50976">
      <w:pPr>
        <w:autoSpaceDE w:val="0"/>
        <w:autoSpaceDN w:val="0"/>
        <w:adjustRightInd w:val="0"/>
        <w:jc w:val="center"/>
        <w:rPr>
          <w:b/>
          <w:bCs/>
        </w:rPr>
      </w:pPr>
      <w:r w:rsidRPr="00785FA3">
        <w:rPr>
          <w:b/>
          <w:bCs/>
        </w:rPr>
        <w:t>IX.</w:t>
      </w:r>
    </w:p>
    <w:p w:rsidR="006A6702" w:rsidRPr="00785FA3" w:rsidRDefault="006A6702" w:rsidP="00B50976">
      <w:pPr>
        <w:autoSpaceDE w:val="0"/>
        <w:autoSpaceDN w:val="0"/>
        <w:adjustRightInd w:val="0"/>
        <w:jc w:val="center"/>
        <w:rPr>
          <w:b/>
          <w:bCs/>
        </w:rPr>
      </w:pPr>
      <w:r w:rsidRPr="00785FA3">
        <w:rPr>
          <w:b/>
          <w:bCs/>
        </w:rPr>
        <w:t>Závěrečná ustanovení.</w:t>
      </w:r>
    </w:p>
    <w:p w:rsidR="006A6702" w:rsidRPr="00785FA3" w:rsidRDefault="006A6702" w:rsidP="00B50976">
      <w:pPr>
        <w:numPr>
          <w:ilvl w:val="0"/>
          <w:numId w:val="5"/>
        </w:numPr>
        <w:suppressAutoHyphens w:val="0"/>
        <w:autoSpaceDE w:val="0"/>
        <w:autoSpaceDN w:val="0"/>
        <w:adjustRightInd w:val="0"/>
        <w:jc w:val="both"/>
      </w:pPr>
      <w:r w:rsidRPr="00785FA3">
        <w:t>Tato smlouva nabývá platnosti a účinnosti dnem podpisu obou smluvních stran.</w:t>
      </w:r>
    </w:p>
    <w:p w:rsidR="006A6702" w:rsidRPr="00785FA3" w:rsidRDefault="006A6702" w:rsidP="00B50976">
      <w:pPr>
        <w:numPr>
          <w:ilvl w:val="0"/>
          <w:numId w:val="5"/>
        </w:numPr>
        <w:suppressAutoHyphens w:val="0"/>
        <w:autoSpaceDE w:val="0"/>
        <w:autoSpaceDN w:val="0"/>
        <w:adjustRightInd w:val="0"/>
        <w:jc w:val="both"/>
      </w:pPr>
      <w:r w:rsidRPr="00785FA3">
        <w:t xml:space="preserve">Zánik závazků vyplývající z této smlouvy lze sjednat písemnou dohodou smluvních stran. </w:t>
      </w:r>
    </w:p>
    <w:p w:rsidR="006A6702" w:rsidRPr="00785FA3" w:rsidRDefault="006A6702" w:rsidP="00B50976">
      <w:pPr>
        <w:numPr>
          <w:ilvl w:val="0"/>
          <w:numId w:val="5"/>
        </w:numPr>
        <w:suppressAutoHyphens w:val="0"/>
        <w:autoSpaceDE w:val="0"/>
        <w:autoSpaceDN w:val="0"/>
        <w:adjustRightInd w:val="0"/>
        <w:jc w:val="both"/>
      </w:pPr>
      <w:r w:rsidRPr="00785FA3">
        <w:t xml:space="preserve">V náležitostech neupravených touto dohodou se práva a povinnosti smluvních stran řídí zákonem č. 89/2012., občanský zákoník. </w:t>
      </w:r>
    </w:p>
    <w:p w:rsidR="006A6702" w:rsidRPr="00785FA3" w:rsidRDefault="006A6702" w:rsidP="00B50976">
      <w:pPr>
        <w:numPr>
          <w:ilvl w:val="0"/>
          <w:numId w:val="5"/>
        </w:numPr>
        <w:suppressAutoHyphens w:val="0"/>
        <w:autoSpaceDE w:val="0"/>
        <w:autoSpaceDN w:val="0"/>
        <w:adjustRightInd w:val="0"/>
        <w:jc w:val="both"/>
      </w:pPr>
      <w:r w:rsidRPr="00785FA3">
        <w:t xml:space="preserve">Podmínky sjednané v této smlouvě, dohodnutá práva a povinnosti lze měnit pouze po předchozí vzájemné dohodě smluvních stran, a to číslovaným písmenným dodatkem k této smlouvě. </w:t>
      </w:r>
    </w:p>
    <w:p w:rsidR="006A6702" w:rsidRPr="00785FA3" w:rsidRDefault="006A6702" w:rsidP="00B50976">
      <w:pPr>
        <w:numPr>
          <w:ilvl w:val="0"/>
          <w:numId w:val="5"/>
        </w:numPr>
        <w:suppressAutoHyphens w:val="0"/>
        <w:autoSpaceDE w:val="0"/>
        <w:autoSpaceDN w:val="0"/>
        <w:adjustRightInd w:val="0"/>
        <w:jc w:val="both"/>
      </w:pPr>
      <w:r w:rsidRPr="00785FA3">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6A6702" w:rsidRPr="00785FA3" w:rsidRDefault="006A6702" w:rsidP="00B50976">
      <w:pPr>
        <w:numPr>
          <w:ilvl w:val="0"/>
          <w:numId w:val="5"/>
        </w:numPr>
        <w:suppressAutoHyphens w:val="0"/>
        <w:autoSpaceDE w:val="0"/>
        <w:autoSpaceDN w:val="0"/>
        <w:adjustRightInd w:val="0"/>
        <w:jc w:val="both"/>
      </w:pPr>
      <w:r w:rsidRPr="00785FA3">
        <w:t>Znění této smlouvy není obchodním tajemstvím a zhotovitel souhlasí se zveřejněním všech náležitostí smluvního vztahu.</w:t>
      </w:r>
    </w:p>
    <w:p w:rsidR="006A6702" w:rsidRPr="00785FA3" w:rsidRDefault="006A6702" w:rsidP="00B50976">
      <w:pPr>
        <w:numPr>
          <w:ilvl w:val="0"/>
          <w:numId w:val="5"/>
        </w:numPr>
        <w:suppressAutoHyphens w:val="0"/>
        <w:autoSpaceDE w:val="0"/>
        <w:autoSpaceDN w:val="0"/>
        <w:adjustRightInd w:val="0"/>
        <w:jc w:val="both"/>
      </w:pPr>
      <w:r w:rsidRPr="00785FA3">
        <w:t xml:space="preserve">Smluvní strany se dohodly, že povinnost vyplývající ze zákona č. 340/2015 Sb., o registru smluv provede PNO zveřejněním této smlouvy v registru smluv. Návrh smlouvy bude </w:t>
      </w:r>
      <w:r>
        <w:t>zhotovitelem</w:t>
      </w:r>
      <w:r w:rsidRPr="00785FA3">
        <w:t xml:space="preserve"> předložen v otevřeném a strojově čitelném formátu dle zákona č. 222/2015 Sb. o změně zákona o svobodném přístupu k informacím.</w:t>
      </w:r>
    </w:p>
    <w:p w:rsidR="006A6702" w:rsidRDefault="006A6702" w:rsidP="00B50976">
      <w:pPr>
        <w:numPr>
          <w:ilvl w:val="0"/>
          <w:numId w:val="5"/>
        </w:numPr>
        <w:suppressAutoHyphens w:val="0"/>
        <w:autoSpaceDE w:val="0"/>
        <w:autoSpaceDN w:val="0"/>
        <w:adjustRightInd w:val="0"/>
        <w:jc w:val="both"/>
      </w:pPr>
      <w:r w:rsidRPr="00785FA3">
        <w:t xml:space="preserve">Smlouva je vyhotovena ve 4 stejnopisech s platností originálu.  Každá ze smluvních stran obdrží dvě vyhotovení. </w:t>
      </w:r>
    </w:p>
    <w:p w:rsidR="006A6702" w:rsidRPr="00785FA3" w:rsidRDefault="006A6702" w:rsidP="00785FA3">
      <w:pPr>
        <w:suppressAutoHyphens w:val="0"/>
        <w:autoSpaceDE w:val="0"/>
        <w:autoSpaceDN w:val="0"/>
        <w:adjustRightInd w:val="0"/>
        <w:jc w:val="both"/>
      </w:pPr>
    </w:p>
    <w:tbl>
      <w:tblPr>
        <w:tblW w:w="0" w:type="auto"/>
        <w:tblInd w:w="-106" w:type="dxa"/>
        <w:tblLook w:val="00A0" w:firstRow="1" w:lastRow="0" w:firstColumn="1" w:lastColumn="0" w:noHBand="0" w:noVBand="0"/>
      </w:tblPr>
      <w:tblGrid>
        <w:gridCol w:w="4640"/>
        <w:gridCol w:w="4646"/>
      </w:tblGrid>
      <w:tr w:rsidR="006A6702" w:rsidRPr="00785FA3">
        <w:tc>
          <w:tcPr>
            <w:tcW w:w="4640" w:type="dxa"/>
          </w:tcPr>
          <w:p w:rsidR="006A6702" w:rsidRDefault="006A6702" w:rsidP="00AC39F8">
            <w:pPr>
              <w:pStyle w:val="Tlotextu"/>
              <w:spacing w:after="0"/>
            </w:pPr>
          </w:p>
          <w:p w:rsidR="006A6702" w:rsidRPr="00785FA3" w:rsidRDefault="006A6702" w:rsidP="00AC39F8">
            <w:pPr>
              <w:pStyle w:val="Tlotextu"/>
              <w:spacing w:after="0"/>
            </w:pPr>
            <w:r w:rsidRPr="00785FA3">
              <w:t>V</w:t>
            </w:r>
            <w:r>
              <w:t xml:space="preserve"> Opavě</w:t>
            </w:r>
            <w:r w:rsidRPr="00785FA3">
              <w:t xml:space="preserve">, dne: </w:t>
            </w:r>
            <w:r w:rsidR="0057493D">
              <w:t>17.3.2017</w:t>
            </w:r>
          </w:p>
          <w:p w:rsidR="006A6702" w:rsidRPr="00785FA3" w:rsidRDefault="006A6702" w:rsidP="00AC39F8">
            <w:pPr>
              <w:pStyle w:val="Tlotextu"/>
              <w:spacing w:after="0"/>
            </w:pPr>
          </w:p>
          <w:p w:rsidR="006A6702" w:rsidRDefault="006A6702" w:rsidP="00AC39F8">
            <w:pPr>
              <w:pStyle w:val="Tlotextu"/>
              <w:spacing w:after="0"/>
            </w:pPr>
            <w:r w:rsidRPr="00785FA3">
              <w:t>Za zhotovitele:</w:t>
            </w:r>
          </w:p>
          <w:p w:rsidR="006A6702" w:rsidRDefault="006A6702" w:rsidP="00AC39F8">
            <w:pPr>
              <w:pStyle w:val="Tlotextu"/>
              <w:spacing w:after="0"/>
            </w:pPr>
          </w:p>
          <w:p w:rsidR="006A6702" w:rsidRDefault="006A6702" w:rsidP="00AC39F8">
            <w:pPr>
              <w:pStyle w:val="Tlotextu"/>
              <w:spacing w:after="0"/>
            </w:pPr>
            <w:r>
              <w:t>Ing.</w:t>
            </w:r>
            <w:r w:rsidR="000F5982">
              <w:t xml:space="preserve"> </w:t>
            </w:r>
            <w:bookmarkStart w:id="0" w:name="_GoBack"/>
            <w:bookmarkEnd w:id="0"/>
            <w:r>
              <w:t>Jaromír Pekárek</w:t>
            </w:r>
          </w:p>
          <w:p w:rsidR="006A6702" w:rsidRPr="00785FA3" w:rsidRDefault="006A6702" w:rsidP="00AC39F8">
            <w:pPr>
              <w:pStyle w:val="Tlotextu"/>
              <w:spacing w:after="0"/>
            </w:pPr>
            <w:r>
              <w:t>jednatel</w:t>
            </w:r>
          </w:p>
        </w:tc>
        <w:tc>
          <w:tcPr>
            <w:tcW w:w="4646" w:type="dxa"/>
          </w:tcPr>
          <w:p w:rsidR="006A6702" w:rsidRDefault="006A6702" w:rsidP="00AC39F8">
            <w:pPr>
              <w:pStyle w:val="Tlotextu"/>
              <w:spacing w:after="0"/>
            </w:pPr>
          </w:p>
          <w:p w:rsidR="006A6702" w:rsidRPr="00785FA3" w:rsidRDefault="006A6702" w:rsidP="00AC39F8">
            <w:pPr>
              <w:pStyle w:val="Tlotextu"/>
              <w:spacing w:after="0"/>
            </w:pPr>
            <w:r w:rsidRPr="00785FA3">
              <w:t xml:space="preserve">V Opavě, dne: </w:t>
            </w:r>
            <w:r w:rsidR="0057493D">
              <w:t>20.3.2017</w:t>
            </w:r>
          </w:p>
          <w:p w:rsidR="006A6702" w:rsidRPr="00785FA3" w:rsidRDefault="006A6702" w:rsidP="00AC39F8">
            <w:pPr>
              <w:pStyle w:val="Tlotextu"/>
              <w:spacing w:after="0"/>
            </w:pPr>
          </w:p>
          <w:p w:rsidR="006A6702" w:rsidRPr="00785FA3" w:rsidRDefault="006A6702" w:rsidP="00AC39F8">
            <w:pPr>
              <w:pStyle w:val="Tlotextu"/>
              <w:spacing w:after="0"/>
            </w:pPr>
            <w:r w:rsidRPr="00785FA3">
              <w:t>Za objednatele:</w:t>
            </w:r>
          </w:p>
          <w:p w:rsidR="006A6702" w:rsidRPr="00AC39F8" w:rsidRDefault="006A6702">
            <w:pPr>
              <w:rPr>
                <w:b/>
                <w:bCs/>
                <w:lang w:eastAsia="en-US"/>
              </w:rPr>
            </w:pPr>
          </w:p>
          <w:p w:rsidR="006A6702" w:rsidRPr="00AC39F8" w:rsidRDefault="006A6702">
            <w:pPr>
              <w:pStyle w:val="Tlotextu"/>
              <w:rPr>
                <w:kern w:val="0"/>
                <w:lang w:eastAsia="cs-CZ"/>
              </w:rPr>
            </w:pPr>
            <w:r w:rsidRPr="00AC39F8">
              <w:rPr>
                <w:kern w:val="0"/>
                <w:lang w:eastAsia="cs-CZ"/>
              </w:rPr>
              <w:t>Ing. Zdeněk Jiříček</w:t>
            </w:r>
          </w:p>
          <w:p w:rsidR="006A6702" w:rsidRPr="00AC39F8" w:rsidRDefault="006A6702">
            <w:pPr>
              <w:pStyle w:val="Tlotextu"/>
              <w:rPr>
                <w:kern w:val="0"/>
                <w:lang w:eastAsia="cs-CZ"/>
              </w:rPr>
            </w:pPr>
            <w:r w:rsidRPr="00AC39F8">
              <w:rPr>
                <w:kern w:val="0"/>
                <w:lang w:eastAsia="cs-CZ"/>
              </w:rPr>
              <w:t>ředitel PN v Opavě</w:t>
            </w:r>
          </w:p>
        </w:tc>
      </w:tr>
    </w:tbl>
    <w:p w:rsidR="006A6702" w:rsidRPr="00785FA3" w:rsidRDefault="006A6702" w:rsidP="00785FA3"/>
    <w:sectPr w:rsidR="006A6702" w:rsidRPr="00785FA3" w:rsidSect="00785FA3">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1C" w:rsidRDefault="00413D1C" w:rsidP="00785FA3">
      <w:r>
        <w:separator/>
      </w:r>
    </w:p>
  </w:endnote>
  <w:endnote w:type="continuationSeparator" w:id="0">
    <w:p w:rsidR="00413D1C" w:rsidRDefault="00413D1C" w:rsidP="0078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02" w:rsidRDefault="001776B5" w:rsidP="00785FA3">
    <w:pPr>
      <w:pStyle w:val="Zpat"/>
      <w:jc w:val="center"/>
    </w:pPr>
    <w:r>
      <w:fldChar w:fldCharType="begin"/>
    </w:r>
    <w:r>
      <w:instrText>PAGE   \* MERGEFORMAT</w:instrText>
    </w:r>
    <w:r>
      <w:fldChar w:fldCharType="separate"/>
    </w:r>
    <w:r w:rsidR="000F5982">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1C" w:rsidRDefault="00413D1C" w:rsidP="00785FA3">
      <w:r>
        <w:separator/>
      </w:r>
    </w:p>
  </w:footnote>
  <w:footnote w:type="continuationSeparator" w:id="0">
    <w:p w:rsidR="00413D1C" w:rsidRDefault="00413D1C" w:rsidP="00785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E74"/>
    <w:multiLevelType w:val="hybridMultilevel"/>
    <w:tmpl w:val="D7928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34637BB5"/>
    <w:multiLevelType w:val="hybridMultilevel"/>
    <w:tmpl w:val="3A46D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3E935DDF"/>
    <w:multiLevelType w:val="hybridMultilevel"/>
    <w:tmpl w:val="A4BC40C8"/>
    <w:lvl w:ilvl="0" w:tplc="9E6C0BB6">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nsid w:val="60B54B90"/>
    <w:multiLevelType w:val="hybridMultilevel"/>
    <w:tmpl w:val="34D89966"/>
    <w:lvl w:ilvl="0" w:tplc="85EAF1F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719F2C21"/>
    <w:multiLevelType w:val="hybridMultilevel"/>
    <w:tmpl w:val="3A46D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E35"/>
    <w:rsid w:val="000106F8"/>
    <w:rsid w:val="00014946"/>
    <w:rsid w:val="00050F57"/>
    <w:rsid w:val="00084F88"/>
    <w:rsid w:val="0009709E"/>
    <w:rsid w:val="000A4E00"/>
    <w:rsid w:val="000B276D"/>
    <w:rsid w:val="000F5982"/>
    <w:rsid w:val="00104ABA"/>
    <w:rsid w:val="001776B5"/>
    <w:rsid w:val="001D0199"/>
    <w:rsid w:val="001E75EC"/>
    <w:rsid w:val="001F2DCD"/>
    <w:rsid w:val="00215054"/>
    <w:rsid w:val="00237F47"/>
    <w:rsid w:val="00292DBC"/>
    <w:rsid w:val="002C07EE"/>
    <w:rsid w:val="002F230F"/>
    <w:rsid w:val="00333E03"/>
    <w:rsid w:val="003937D5"/>
    <w:rsid w:val="003A2796"/>
    <w:rsid w:val="003B215A"/>
    <w:rsid w:val="003C0952"/>
    <w:rsid w:val="003E43F6"/>
    <w:rsid w:val="003F7477"/>
    <w:rsid w:val="00413D1C"/>
    <w:rsid w:val="00533A3E"/>
    <w:rsid w:val="00564E35"/>
    <w:rsid w:val="0057493D"/>
    <w:rsid w:val="0057602A"/>
    <w:rsid w:val="005B5EA5"/>
    <w:rsid w:val="005C18C6"/>
    <w:rsid w:val="006239D8"/>
    <w:rsid w:val="006A5ED1"/>
    <w:rsid w:val="006A6702"/>
    <w:rsid w:val="006E529A"/>
    <w:rsid w:val="00734D21"/>
    <w:rsid w:val="00781EC4"/>
    <w:rsid w:val="00785FA3"/>
    <w:rsid w:val="007A09F1"/>
    <w:rsid w:val="007D2B60"/>
    <w:rsid w:val="0081507E"/>
    <w:rsid w:val="00831569"/>
    <w:rsid w:val="0089080F"/>
    <w:rsid w:val="008F251E"/>
    <w:rsid w:val="00913FA2"/>
    <w:rsid w:val="00983E12"/>
    <w:rsid w:val="00984067"/>
    <w:rsid w:val="00A302C8"/>
    <w:rsid w:val="00A60DB9"/>
    <w:rsid w:val="00A7449A"/>
    <w:rsid w:val="00AC39F8"/>
    <w:rsid w:val="00AF006D"/>
    <w:rsid w:val="00AF0DC2"/>
    <w:rsid w:val="00B145C3"/>
    <w:rsid w:val="00B50976"/>
    <w:rsid w:val="00B657DE"/>
    <w:rsid w:val="00C001DD"/>
    <w:rsid w:val="00C00694"/>
    <w:rsid w:val="00C502FE"/>
    <w:rsid w:val="00D64263"/>
    <w:rsid w:val="00D772B7"/>
    <w:rsid w:val="00D83AA3"/>
    <w:rsid w:val="00DF7764"/>
    <w:rsid w:val="00E066AD"/>
    <w:rsid w:val="00EC58BC"/>
    <w:rsid w:val="00EE0016"/>
    <w:rsid w:val="00F252CC"/>
    <w:rsid w:val="00F7175F"/>
    <w:rsid w:val="00FB4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B50976"/>
    <w:rPr>
      <w:color w:val="0000FF"/>
      <w:u w:val="single"/>
    </w:rPr>
  </w:style>
  <w:style w:type="paragraph" w:styleId="Textkomente">
    <w:name w:val="annotation text"/>
    <w:basedOn w:val="Normln"/>
    <w:link w:val="TextkomenteChar"/>
    <w:uiPriority w:val="99"/>
    <w:semiHidden/>
    <w:rsid w:val="00B50976"/>
    <w:rPr>
      <w:sz w:val="20"/>
      <w:szCs w:val="20"/>
    </w:rPr>
  </w:style>
  <w:style w:type="character" w:customStyle="1" w:styleId="TextkomenteChar">
    <w:name w:val="Text komentáře Char"/>
    <w:link w:val="Textkomente"/>
    <w:uiPriority w:val="99"/>
    <w:semiHidden/>
    <w:rsid w:val="00B50976"/>
    <w:rPr>
      <w:rFonts w:ascii="Times New Roman" w:hAnsi="Times New Roman" w:cs="Times New Roman"/>
      <w:sz w:val="20"/>
      <w:szCs w:val="20"/>
      <w:lang w:eastAsia="ar-SA" w:bidi="ar-SA"/>
    </w:rPr>
  </w:style>
  <w:style w:type="paragraph" w:styleId="Odstavecseseznamem">
    <w:name w:val="List Paragraph"/>
    <w:basedOn w:val="Normln"/>
    <w:uiPriority w:val="99"/>
    <w:qFormat/>
    <w:rsid w:val="00B50976"/>
    <w:pPr>
      <w:suppressAutoHyphens w:val="0"/>
      <w:spacing w:after="200" w:line="276" w:lineRule="auto"/>
      <w:ind w:left="720"/>
    </w:pPr>
    <w:rPr>
      <w:rFonts w:ascii="Calibri" w:hAnsi="Calibri" w:cs="Calibri"/>
      <w:sz w:val="22"/>
      <w:szCs w:val="22"/>
      <w:lang w:eastAsia="en-US"/>
    </w:rPr>
  </w:style>
  <w:style w:type="paragraph" w:customStyle="1" w:styleId="Tlotextu">
    <w:name w:val="Tìlo textu"/>
    <w:basedOn w:val="Normln"/>
    <w:uiPriority w:val="99"/>
    <w:rsid w:val="00B50976"/>
    <w:pPr>
      <w:widowControl w:val="0"/>
      <w:autoSpaceDE w:val="0"/>
      <w:spacing w:after="120"/>
      <w:jc w:val="both"/>
    </w:pPr>
    <w:rPr>
      <w:kern w:val="2"/>
      <w:lang w:eastAsia="hi-IN" w:bidi="hi-IN"/>
    </w:rPr>
  </w:style>
  <w:style w:type="character" w:styleId="Odkaznakoment">
    <w:name w:val="annotation reference"/>
    <w:uiPriority w:val="99"/>
    <w:semiHidden/>
    <w:rsid w:val="00B50976"/>
    <w:rPr>
      <w:sz w:val="16"/>
      <w:szCs w:val="16"/>
    </w:rPr>
  </w:style>
  <w:style w:type="table" w:styleId="Mkatabulky">
    <w:name w:val="Table Grid"/>
    <w:basedOn w:val="Normlntabulka"/>
    <w:uiPriority w:val="99"/>
    <w:rsid w:val="00B509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B50976"/>
    <w:rPr>
      <w:rFonts w:ascii="Segoe UI" w:hAnsi="Segoe UI" w:cs="Segoe UI"/>
      <w:sz w:val="18"/>
      <w:szCs w:val="18"/>
    </w:rPr>
  </w:style>
  <w:style w:type="character" w:customStyle="1" w:styleId="TextbublinyChar">
    <w:name w:val="Text bubliny Char"/>
    <w:link w:val="Textbubliny"/>
    <w:uiPriority w:val="99"/>
    <w:semiHidden/>
    <w:rsid w:val="00B50976"/>
    <w:rPr>
      <w:rFonts w:ascii="Segoe UI" w:hAnsi="Segoe UI" w:cs="Segoe UI"/>
      <w:sz w:val="18"/>
      <w:szCs w:val="18"/>
      <w:lang w:eastAsia="ar-SA" w:bidi="ar-SA"/>
    </w:rPr>
  </w:style>
  <w:style w:type="paragraph" w:customStyle="1" w:styleId="Standard">
    <w:name w:val="Standard"/>
    <w:uiPriority w:val="99"/>
    <w:rsid w:val="006A5ED1"/>
    <w:pPr>
      <w:widowControl w:val="0"/>
      <w:suppressAutoHyphens/>
      <w:autoSpaceDN w:val="0"/>
    </w:pPr>
    <w:rPr>
      <w:rFonts w:ascii="Times New Roman" w:hAnsi="Times New Roman"/>
      <w:kern w:val="3"/>
      <w:sz w:val="24"/>
      <w:szCs w:val="24"/>
      <w:lang w:val="de-DE" w:eastAsia="ja-JP"/>
    </w:rPr>
  </w:style>
  <w:style w:type="paragraph" w:styleId="Pedmtkomente">
    <w:name w:val="annotation subject"/>
    <w:basedOn w:val="Textkomente"/>
    <w:next w:val="Textkomente"/>
    <w:link w:val="PedmtkomenteChar"/>
    <w:uiPriority w:val="99"/>
    <w:semiHidden/>
    <w:rsid w:val="007D2B60"/>
    <w:rPr>
      <w:b/>
      <w:bCs/>
    </w:rPr>
  </w:style>
  <w:style w:type="character" w:customStyle="1" w:styleId="PedmtkomenteChar">
    <w:name w:val="Předmět komentáře Char"/>
    <w:link w:val="Pedmtkomente"/>
    <w:uiPriority w:val="99"/>
    <w:semiHidden/>
    <w:rsid w:val="007D2B60"/>
    <w:rPr>
      <w:rFonts w:ascii="Times New Roman" w:hAnsi="Times New Roman" w:cs="Times New Roman"/>
      <w:b/>
      <w:bCs/>
      <w:sz w:val="20"/>
      <w:szCs w:val="20"/>
      <w:lang w:eastAsia="ar-SA" w:bidi="ar-SA"/>
    </w:rPr>
  </w:style>
  <w:style w:type="paragraph" w:styleId="Zhlav">
    <w:name w:val="header"/>
    <w:basedOn w:val="Normln"/>
    <w:link w:val="ZhlavChar"/>
    <w:uiPriority w:val="99"/>
    <w:rsid w:val="00785FA3"/>
    <w:pPr>
      <w:tabs>
        <w:tab w:val="center" w:pos="4536"/>
        <w:tab w:val="right" w:pos="9072"/>
      </w:tabs>
    </w:pPr>
  </w:style>
  <w:style w:type="character" w:customStyle="1" w:styleId="ZhlavChar">
    <w:name w:val="Záhlaví Char"/>
    <w:link w:val="Zhlav"/>
    <w:uiPriority w:val="99"/>
    <w:rsid w:val="00785FA3"/>
    <w:rPr>
      <w:rFonts w:ascii="Times New Roman" w:hAnsi="Times New Roman" w:cs="Times New Roman"/>
      <w:sz w:val="24"/>
      <w:szCs w:val="24"/>
      <w:lang w:eastAsia="ar-SA" w:bidi="ar-SA"/>
    </w:rPr>
  </w:style>
  <w:style w:type="paragraph" w:styleId="Zpat">
    <w:name w:val="footer"/>
    <w:basedOn w:val="Normln"/>
    <w:link w:val="ZpatChar"/>
    <w:uiPriority w:val="99"/>
    <w:rsid w:val="00785FA3"/>
    <w:pPr>
      <w:tabs>
        <w:tab w:val="center" w:pos="4536"/>
        <w:tab w:val="right" w:pos="9072"/>
      </w:tabs>
    </w:pPr>
  </w:style>
  <w:style w:type="character" w:customStyle="1" w:styleId="ZpatChar">
    <w:name w:val="Zápatí Char"/>
    <w:link w:val="Zpat"/>
    <w:uiPriority w:val="99"/>
    <w:rsid w:val="00785FA3"/>
    <w:rPr>
      <w:rFonts w:ascii="Times New Roman" w:hAnsi="Times New Roman"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254361">
      <w:marLeft w:val="0"/>
      <w:marRight w:val="0"/>
      <w:marTop w:val="0"/>
      <w:marBottom w:val="0"/>
      <w:divBdr>
        <w:top w:val="none" w:sz="0" w:space="0" w:color="auto"/>
        <w:left w:val="none" w:sz="0" w:space="0" w:color="auto"/>
        <w:bottom w:val="none" w:sz="0" w:space="0" w:color="auto"/>
        <w:right w:val="none" w:sz="0" w:space="0" w:color="auto"/>
      </w:divBdr>
    </w:div>
    <w:div w:id="1566254362">
      <w:marLeft w:val="0"/>
      <w:marRight w:val="0"/>
      <w:marTop w:val="0"/>
      <w:marBottom w:val="0"/>
      <w:divBdr>
        <w:top w:val="none" w:sz="0" w:space="0" w:color="auto"/>
        <w:left w:val="none" w:sz="0" w:space="0" w:color="auto"/>
        <w:bottom w:val="none" w:sz="0" w:space="0" w:color="auto"/>
        <w:right w:val="none" w:sz="0" w:space="0" w:color="auto"/>
      </w:divBdr>
    </w:div>
    <w:div w:id="1566254363">
      <w:marLeft w:val="0"/>
      <w:marRight w:val="0"/>
      <w:marTop w:val="0"/>
      <w:marBottom w:val="0"/>
      <w:divBdr>
        <w:top w:val="none" w:sz="0" w:space="0" w:color="auto"/>
        <w:left w:val="none" w:sz="0" w:space="0" w:color="auto"/>
        <w:bottom w:val="none" w:sz="0" w:space="0" w:color="auto"/>
        <w:right w:val="none" w:sz="0" w:space="0" w:color="auto"/>
      </w:divBdr>
    </w:div>
    <w:div w:id="1566254364">
      <w:marLeft w:val="0"/>
      <w:marRight w:val="0"/>
      <w:marTop w:val="0"/>
      <w:marBottom w:val="0"/>
      <w:divBdr>
        <w:top w:val="none" w:sz="0" w:space="0" w:color="auto"/>
        <w:left w:val="none" w:sz="0" w:space="0" w:color="auto"/>
        <w:bottom w:val="none" w:sz="0" w:space="0" w:color="auto"/>
        <w:right w:val="none" w:sz="0" w:space="0" w:color="auto"/>
      </w:divBdr>
    </w:div>
    <w:div w:id="1566254365">
      <w:marLeft w:val="0"/>
      <w:marRight w:val="0"/>
      <w:marTop w:val="0"/>
      <w:marBottom w:val="0"/>
      <w:divBdr>
        <w:top w:val="none" w:sz="0" w:space="0" w:color="auto"/>
        <w:left w:val="none" w:sz="0" w:space="0" w:color="auto"/>
        <w:bottom w:val="none" w:sz="0" w:space="0" w:color="auto"/>
        <w:right w:val="none" w:sz="0" w:space="0" w:color="auto"/>
      </w:divBdr>
    </w:div>
    <w:div w:id="1566254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2091</Words>
  <Characters>12340</Characters>
  <Application>Microsoft Office Word</Application>
  <DocSecurity>0</DocSecurity>
  <Lines>102</Lines>
  <Paragraphs>28</Paragraphs>
  <ScaleCrop>false</ScaleCrop>
  <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14</cp:revision>
  <cp:lastPrinted>2017-03-14T08:21:00Z</cp:lastPrinted>
  <dcterms:created xsi:type="dcterms:W3CDTF">2017-02-24T10:13:00Z</dcterms:created>
  <dcterms:modified xsi:type="dcterms:W3CDTF">2017-03-21T11:27:00Z</dcterms:modified>
</cp:coreProperties>
</file>