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A3" w:rsidRPr="008B7EA3" w:rsidRDefault="008B7EA3" w:rsidP="00F335A1">
      <w:pPr>
        <w:pStyle w:val="Zkladntext"/>
        <w:spacing w:line="276" w:lineRule="auto"/>
        <w:jc w:val="both"/>
        <w:rPr>
          <w:rFonts w:ascii="Garamond" w:hAnsi="Garamond"/>
          <w:sz w:val="22"/>
          <w:u w:val="none"/>
        </w:rPr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 wp14:anchorId="20DD2F71" wp14:editId="6071CCE7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EA3" w:rsidRDefault="008B7EA3" w:rsidP="00F335A1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FD1767" w:rsidRDefault="00FD1767" w:rsidP="00F335A1">
      <w:pPr>
        <w:pStyle w:val="Zkladntext"/>
        <w:spacing w:line="276" w:lineRule="auto"/>
        <w:jc w:val="both"/>
        <w:rPr>
          <w:rFonts w:ascii="Garamond" w:hAnsi="Garamond"/>
          <w:sz w:val="22"/>
        </w:rPr>
      </w:pPr>
      <w:r w:rsidRPr="00DD6056">
        <w:rPr>
          <w:rFonts w:ascii="Garamond" w:hAnsi="Garamond"/>
          <w:sz w:val="22"/>
        </w:rPr>
        <w:t xml:space="preserve">Příloha č. </w:t>
      </w:r>
      <w:r w:rsidR="00CF3D4B" w:rsidRPr="00DD6056">
        <w:rPr>
          <w:rFonts w:ascii="Garamond" w:hAnsi="Garamond"/>
          <w:sz w:val="22"/>
        </w:rPr>
        <w:t>1</w:t>
      </w:r>
    </w:p>
    <w:p w:rsidR="00E76FB0" w:rsidRDefault="00E76FB0" w:rsidP="00F335A1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FD1767" w:rsidRPr="00DD6056" w:rsidRDefault="00484835" w:rsidP="00F335A1">
      <w:pPr>
        <w:pStyle w:val="Zkladntext"/>
        <w:spacing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9A22CD">
        <w:rPr>
          <w:rFonts w:ascii="Garamond" w:hAnsi="Garamond"/>
        </w:rPr>
        <w:t>6</w:t>
      </w:r>
      <w:r w:rsidR="00FA2716">
        <w:rPr>
          <w:rFonts w:ascii="Garamond" w:hAnsi="Garamond"/>
        </w:rPr>
        <w:t>V</w:t>
      </w:r>
      <w:r w:rsidR="009A22CD">
        <w:rPr>
          <w:rFonts w:ascii="Garamond" w:hAnsi="Garamond"/>
        </w:rPr>
        <w:t>0</w:t>
      </w:r>
      <w:r w:rsidR="008B6EED">
        <w:rPr>
          <w:rFonts w:ascii="Garamond" w:hAnsi="Garamond"/>
        </w:rPr>
        <w:t>0001013</w:t>
      </w:r>
      <w:r w:rsidR="00160102">
        <w:rPr>
          <w:rFonts w:ascii="Garamond" w:hAnsi="Garamond"/>
        </w:rPr>
        <w:t xml:space="preserve"> </w:t>
      </w:r>
      <w:permStart w:id="839931960" w:edGrp="everyone"/>
      <w:r w:rsidR="00C44BE4">
        <w:rPr>
          <w:rFonts w:ascii="Garamond" w:hAnsi="Garamond"/>
        </w:rPr>
        <w:t>/</w:t>
      </w:r>
      <w:r w:rsidR="00C44BE4" w:rsidRPr="009160E3">
        <w:rPr>
          <w:rFonts w:ascii="Garamond" w:hAnsi="Garamond" w:cs="Arial"/>
        </w:rPr>
        <w:t>[</w:t>
      </w:r>
      <w:r w:rsidR="00C44BE4" w:rsidRPr="009160E3">
        <w:rPr>
          <w:rFonts w:ascii="Garamond" w:hAnsi="Garamond" w:cs="Arial"/>
          <w:highlight w:val="yellow"/>
        </w:rPr>
        <w:t>DOPLNÍ UCHAZEČ</w:t>
      </w:r>
      <w:r w:rsidR="00C44BE4" w:rsidRPr="00684168">
        <w:rPr>
          <w:rStyle w:val="Znakapoznpodarou"/>
          <w:rFonts w:ascii="Garamond" w:hAnsi="Garamond"/>
        </w:rPr>
        <w:footnoteReference w:id="1"/>
      </w:r>
      <w:r w:rsidR="00C44BE4" w:rsidRPr="009160E3">
        <w:rPr>
          <w:rFonts w:ascii="Garamond" w:hAnsi="Garamond" w:cs="Arial"/>
        </w:rPr>
        <w:t>]</w:t>
      </w:r>
      <w:permEnd w:id="839931960"/>
    </w:p>
    <w:p w:rsidR="008576DD" w:rsidRPr="00DD6056" w:rsidRDefault="008576DD" w:rsidP="00F335A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DD6056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uzavřená podle ustanovení § 2079 a ná</w:t>
      </w:r>
      <w:r w:rsidR="00D8015E" w:rsidRPr="00DD6056">
        <w:rPr>
          <w:rFonts w:ascii="Garamond" w:hAnsi="Garamond" w:cs="Arial"/>
        </w:rPr>
        <w:t xml:space="preserve">sl. zákona č. 89/2012 Sb., </w:t>
      </w:r>
      <w:r w:rsidRPr="00DD6056">
        <w:rPr>
          <w:rFonts w:ascii="Garamond" w:hAnsi="Garamond" w:cs="Arial"/>
        </w:rPr>
        <w:t>Občanský zákoník, ve znění pozdějších předpisů</w:t>
      </w:r>
      <w:r w:rsidR="00403767" w:rsidRPr="00DD6056">
        <w:rPr>
          <w:rFonts w:ascii="Garamond" w:hAnsi="Garamond" w:cs="Arial"/>
        </w:rPr>
        <w:t xml:space="preserve"> (dále jen</w:t>
      </w:r>
      <w:r w:rsidR="00DA45C6">
        <w:rPr>
          <w:rFonts w:ascii="Garamond" w:hAnsi="Garamond" w:cs="Arial"/>
        </w:rPr>
        <w:t xml:space="preserve"> </w:t>
      </w:r>
      <w:r w:rsidR="00403767" w:rsidRPr="00DD6056">
        <w:rPr>
          <w:rFonts w:ascii="Garamond" w:hAnsi="Garamond" w:cs="Arial"/>
        </w:rPr>
        <w:t>„zákon“)</w:t>
      </w:r>
      <w:r w:rsidR="008576DD" w:rsidRPr="00DD6056">
        <w:rPr>
          <w:rFonts w:ascii="Garamond" w:hAnsi="Garamond" w:cs="Arial"/>
        </w:rPr>
        <w:t>.</w:t>
      </w:r>
    </w:p>
    <w:p w:rsidR="008576DD" w:rsidRPr="00DD6056" w:rsidRDefault="008576DD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AC3F2A">
        <w:rPr>
          <w:rFonts w:ascii="Garamond" w:hAnsi="Garamond" w:cs="Arial"/>
        </w:rPr>
        <w:t>xxxxxxxxxxxxxxxxxxx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„Kupující“ nebo „ZČU“ nebo „Zadavatel“)</w:t>
      </w:r>
      <w:r w:rsidR="008576DD" w:rsidRPr="00DD6056">
        <w:rPr>
          <w:rFonts w:ascii="Garamond" w:hAnsi="Garamond" w:cs="Arial"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46219C" w:rsidRDefault="00D21250" w:rsidP="0046219C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46219C">
        <w:rPr>
          <w:rFonts w:ascii="Garamond" w:hAnsi="Garamond" w:cs="Arial"/>
          <w:b/>
        </w:rPr>
        <w:tab/>
        <w:t>MERCI, s.r.o.</w:t>
      </w:r>
    </w:p>
    <w:p w:rsidR="0046219C" w:rsidRDefault="0046219C" w:rsidP="0046219C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sídlo</w:t>
      </w:r>
      <w:r w:rsidRPr="0046219C">
        <w:rPr>
          <w:rFonts w:ascii="Garamond" w:hAnsi="Garamond" w:cs="Arial"/>
        </w:rPr>
        <w:t>:</w:t>
      </w:r>
      <w:r w:rsidRPr="0046219C">
        <w:rPr>
          <w:rFonts w:ascii="Garamond" w:hAnsi="Garamond" w:cs="Arial"/>
        </w:rPr>
        <w:tab/>
      </w:r>
      <w:r w:rsidRPr="0046219C">
        <w:rPr>
          <w:rFonts w:ascii="Garamond" w:hAnsi="Garamond" w:cs="Arial"/>
        </w:rPr>
        <w:tab/>
      </w:r>
      <w:r w:rsidRPr="0046219C">
        <w:rPr>
          <w:rFonts w:ascii="Garamond" w:hAnsi="Garamond" w:cs="Arial"/>
        </w:rPr>
        <w:tab/>
        <w:t>Hviezdoslavova 55b, 627 00 Brno</w:t>
      </w:r>
    </w:p>
    <w:p w:rsidR="0046219C" w:rsidRDefault="0046219C" w:rsidP="0046219C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zastoupená: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RNDr. Libor Reichstädter, CSc.</w:t>
      </w:r>
    </w:p>
    <w:p w:rsidR="0046219C" w:rsidRDefault="0046219C" w:rsidP="0046219C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46966447</w:t>
      </w:r>
    </w:p>
    <w:p w:rsidR="0046219C" w:rsidRDefault="0046219C" w:rsidP="0046219C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DIČ: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CZ46966447</w:t>
      </w:r>
    </w:p>
    <w:p w:rsidR="0046219C" w:rsidRDefault="0046219C" w:rsidP="0046219C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bankovní spojení:</w:t>
      </w:r>
      <w:r>
        <w:rPr>
          <w:rFonts w:ascii="Garamond" w:hAnsi="Garamond" w:cs="Arial"/>
        </w:rPr>
        <w:tab/>
      </w:r>
      <w:r w:rsidR="00AC3F2A">
        <w:rPr>
          <w:rFonts w:ascii="Garamond" w:hAnsi="Garamond" w:cs="Arial"/>
        </w:rPr>
        <w:t>xxxxxxxxxxxxxxxxxxx</w:t>
      </w:r>
    </w:p>
    <w:p w:rsidR="0046219C" w:rsidRPr="0046219C" w:rsidRDefault="0046219C" w:rsidP="0046219C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č. účtu: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="00AC3F2A">
        <w:rPr>
          <w:rFonts w:ascii="Garamond" w:hAnsi="Garamond" w:cs="Arial"/>
        </w:rPr>
        <w:t>xxxxxxxxxxxxxxxxxxx</w:t>
      </w:r>
    </w:p>
    <w:p w:rsidR="00FD1767" w:rsidRPr="00DD6056" w:rsidRDefault="00FD1767" w:rsidP="00F335A1">
      <w:pPr>
        <w:spacing w:after="0"/>
        <w:ind w:firstLine="708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„Prodávající“)</w:t>
      </w:r>
      <w:r w:rsidR="008576DD" w:rsidRPr="00DD6056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DD6056" w:rsidRDefault="00484835" w:rsidP="00F335A1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DD6056">
        <w:rPr>
          <w:rFonts w:ascii="Garamond" w:hAnsi="Garamond" w:cs="Arial"/>
          <w:b/>
          <w:i/>
        </w:rPr>
        <w:t xml:space="preserve">(pozn. </w:t>
      </w:r>
      <w:r w:rsidR="006E4E8A" w:rsidRPr="00DD6056">
        <w:rPr>
          <w:rFonts w:ascii="Garamond" w:hAnsi="Garamond" w:cs="Arial"/>
          <w:b/>
          <w:i/>
        </w:rPr>
        <w:t>uchazeč</w:t>
      </w:r>
      <w:r w:rsidRPr="00DD6056">
        <w:rPr>
          <w:rFonts w:ascii="Garamond" w:hAnsi="Garamond" w:cs="Arial"/>
          <w:b/>
          <w:i/>
        </w:rPr>
        <w:t xml:space="preserve"> doplní nezbytné údaje)</w:t>
      </w:r>
    </w:p>
    <w:p w:rsidR="006A79CC" w:rsidRPr="00DD6056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862627" w:rsidRDefault="00FA3D99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8B6EED">
        <w:rPr>
          <w:rFonts w:ascii="Garamond" w:hAnsi="Garamond" w:cs="Arial"/>
          <w:b/>
          <w:bCs/>
        </w:rPr>
        <w:t>23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3B4958" w:rsidRPr="003B4958">
        <w:rPr>
          <w:rFonts w:ascii="Garamond" w:hAnsi="Garamond" w:cs="Arial"/>
          <w:b/>
          <w:bCs/>
        </w:rPr>
        <w:t>6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VZ </w:t>
      </w:r>
      <w:r w:rsidR="003B4958">
        <w:rPr>
          <w:rFonts w:ascii="Garamond" w:hAnsi="Garamond"/>
          <w:bCs/>
        </w:rPr>
        <w:t>527355</w:t>
      </w:r>
      <w:r w:rsidR="00B47BD0" w:rsidRPr="00862627">
        <w:rPr>
          <w:rFonts w:ascii="Garamond" w:hAnsi="Garamond"/>
          <w:bCs/>
        </w:rPr>
        <w:t xml:space="preserve">) </w:t>
      </w:r>
      <w:r w:rsidRPr="00862627">
        <w:rPr>
          <w:rFonts w:ascii="Garamond" w:hAnsi="Garamond" w:cs="Arial"/>
        </w:rPr>
        <w:t xml:space="preserve">v zadávacím řízení </w:t>
      </w:r>
      <w:r w:rsidR="008576DD" w:rsidRPr="00862627">
        <w:rPr>
          <w:rFonts w:ascii="Garamond" w:hAnsi="Garamond" w:cs="Arial"/>
        </w:rPr>
        <w:t>podle zákona č. 137/2006 Sb., o veřejných zakázkác</w:t>
      </w:r>
      <w:r w:rsidR="00B47BD0" w:rsidRPr="00862627">
        <w:rPr>
          <w:rFonts w:ascii="Garamond" w:hAnsi="Garamond" w:cs="Arial"/>
        </w:rPr>
        <w:t>h, ve znění pozdějších předpisů</w:t>
      </w:r>
      <w:r w:rsidRPr="00862627">
        <w:rPr>
          <w:rFonts w:ascii="Garamond" w:hAnsi="Garamond" w:cs="Arial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CD3BB4" w:rsidRDefault="00CD3BB4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</w:t>
      </w:r>
      <w:r w:rsidRPr="00DD6056">
        <w:rPr>
          <w:rFonts w:ascii="Garamond" w:hAnsi="Garamond" w:cs="Arial"/>
        </w:rPr>
        <w:lastRenderedPageBreak/>
        <w:t>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Veřejné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7D7589" w:rsidRDefault="007D7589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7D7589" w:rsidRPr="00DD6056" w:rsidRDefault="007D7589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7D7589">
        <w:rPr>
          <w:rFonts w:ascii="Garamond" w:hAnsi="Garamond" w:cs="Arial"/>
          <w:szCs w:val="24"/>
        </w:rPr>
        <w:t>2.6</w:t>
      </w:r>
      <w:r w:rsidRPr="007D7589">
        <w:rPr>
          <w:rFonts w:ascii="Garamond" w:hAnsi="Garamond" w:cs="Arial"/>
          <w:szCs w:val="24"/>
        </w:rPr>
        <w:tab/>
      </w:r>
      <w:r w:rsidRPr="007D7589">
        <w:rPr>
          <w:rFonts w:ascii="Garamond" w:hAnsi="Garamond"/>
        </w:rPr>
        <w:t xml:space="preserve"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</w:t>
      </w:r>
      <w:r>
        <w:rPr>
          <w:rFonts w:ascii="Garamond" w:hAnsi="Garamond"/>
        </w:rPr>
        <w:t xml:space="preserve">za předmět plnění převyšující </w:t>
      </w:r>
      <w:r w:rsidR="008B6EED">
        <w:rPr>
          <w:rFonts w:ascii="Garamond" w:hAnsi="Garamond"/>
        </w:rPr>
        <w:t>50.</w:t>
      </w:r>
      <w:r w:rsidRPr="007D7589">
        <w:rPr>
          <w:rFonts w:ascii="Garamond" w:hAnsi="Garamond"/>
        </w:rPr>
        <w:t>000,- Kč bez DPH.</w:t>
      </w:r>
    </w:p>
    <w:p w:rsidR="008576DD" w:rsidRPr="00DD6056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Pr="00AA2840" w:rsidRDefault="00FD1767" w:rsidP="00AA284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 Přílo</w:t>
      </w:r>
      <w:r w:rsidR="003B4958" w:rsidRPr="003B4958">
        <w:rPr>
          <w:rFonts w:ascii="Garamond" w:hAnsi="Garamond" w:cs="Arial"/>
        </w:rPr>
        <w:t>ze</w:t>
      </w:r>
      <w:r w:rsidR="00AA2840" w:rsidRPr="003B4958">
        <w:rPr>
          <w:rFonts w:ascii="Garamond" w:hAnsi="Garamond" w:cs="Arial"/>
        </w:rPr>
        <w:t xml:space="preserve"> této Smlouvy.</w:t>
      </w:r>
    </w:p>
    <w:p w:rsidR="00752216" w:rsidRPr="00AA2840" w:rsidRDefault="000441B2" w:rsidP="002748A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 xml:space="preserve"> </w:t>
      </w:r>
    </w:p>
    <w:p w:rsidR="00752216" w:rsidRDefault="009D3B2D" w:rsidP="00752216">
      <w:pPr>
        <w:spacing w:after="0"/>
        <w:ind w:left="705"/>
        <w:jc w:val="both"/>
        <w:rPr>
          <w:rFonts w:ascii="Garamond" w:hAnsi="Garamond" w:cs="Arial"/>
        </w:rPr>
      </w:pPr>
      <w:r w:rsidRPr="007B36D7">
        <w:rPr>
          <w:rFonts w:ascii="Garamond" w:hAnsi="Garamond"/>
        </w:rPr>
        <w:t xml:space="preserve">Předmět koupě musí být nový, plně funkční a kompletní, tj. bude připraven k okamžitému plnohodnotnému použití bez nutnosti pořizovat další komponenty a bude dodán se všemi </w:t>
      </w:r>
      <w:r w:rsidRPr="003B4958">
        <w:rPr>
          <w:rFonts w:ascii="Garamond" w:hAnsi="Garamond"/>
        </w:rPr>
        <w:t>nezbytnými součástmi, a to i v případě, že tyto komponenty nejsou výslovně popsány v Přílo</w:t>
      </w:r>
      <w:r w:rsidR="003B4958" w:rsidRPr="003B4958">
        <w:rPr>
          <w:rFonts w:ascii="Garamond" w:hAnsi="Garamond"/>
        </w:rPr>
        <w:t>ze</w:t>
      </w:r>
      <w:r>
        <w:rPr>
          <w:rFonts w:ascii="Garamond" w:hAnsi="Garamond"/>
        </w:rPr>
        <w:t xml:space="preserve"> </w:t>
      </w:r>
      <w:r w:rsidRPr="0099113D">
        <w:rPr>
          <w:rFonts w:ascii="Garamond" w:hAnsi="Garamond"/>
        </w:rPr>
        <w:t>této Smlouvy.</w:t>
      </w:r>
      <w:r w:rsidR="00752216" w:rsidRPr="0099113D">
        <w:rPr>
          <w:rFonts w:ascii="Garamond" w:hAnsi="Garamond"/>
        </w:rPr>
        <w:t xml:space="preserve"> </w:t>
      </w:r>
      <w:r w:rsidR="00752216" w:rsidRPr="0099113D">
        <w:rPr>
          <w:rFonts w:ascii="Garamond" w:hAnsi="Garamond" w:cs="Arial"/>
        </w:rPr>
        <w:t>Spolu se Zbožím dodá Prodávající Kupujícímu příslušné návody k použití</w:t>
      </w:r>
      <w:r w:rsidR="00752216" w:rsidRPr="0099113D">
        <w:rPr>
          <w:rFonts w:ascii="Garamond" w:hAnsi="Garamond" w:cs="Arial"/>
          <w:shd w:val="clear" w:color="auto" w:fill="FFFF00"/>
        </w:rPr>
        <w:t xml:space="preserve"> </w:t>
      </w:r>
      <w:r w:rsidR="00752216" w:rsidRPr="00965D36">
        <w:rPr>
          <w:rFonts w:ascii="Garamond" w:hAnsi="Garamond" w:cs="Arial"/>
        </w:rPr>
        <w:t>v</w:t>
      </w:r>
      <w:r w:rsidR="0099113D" w:rsidRPr="00965D36">
        <w:rPr>
          <w:rFonts w:ascii="Garamond" w:hAnsi="Garamond" w:cs="Arial"/>
        </w:rPr>
        <w:t> anglickém nebo českém</w:t>
      </w:r>
      <w:r w:rsidR="00752216" w:rsidRPr="00965D36">
        <w:rPr>
          <w:rFonts w:ascii="Garamond" w:hAnsi="Garamond" w:cs="Arial"/>
        </w:rPr>
        <w:t xml:space="preserve"> jazyce</w:t>
      </w:r>
      <w:r w:rsidR="0099113D" w:rsidRPr="00965D36">
        <w:rPr>
          <w:rFonts w:ascii="Garamond" w:hAnsi="Garamond" w:cs="Arial"/>
        </w:rPr>
        <w:t xml:space="preserve"> v elektronické nebo tištěné podobě</w:t>
      </w:r>
      <w:r w:rsidR="00752216" w:rsidRPr="00965D36">
        <w:rPr>
          <w:rFonts w:ascii="Garamond" w:hAnsi="Garamond" w:cs="Arial"/>
        </w:rPr>
        <w:t>, jsou-li nezbytné pro</w:t>
      </w:r>
      <w:r w:rsidR="00752216" w:rsidRPr="0099113D">
        <w:rPr>
          <w:rFonts w:ascii="Garamond" w:hAnsi="Garamond" w:cs="Arial"/>
          <w:shd w:val="clear" w:color="auto" w:fill="FFFF00"/>
        </w:rPr>
        <w:t xml:space="preserve"> </w:t>
      </w:r>
      <w:r w:rsidR="00752216" w:rsidRPr="0099113D">
        <w:rPr>
          <w:rFonts w:ascii="Garamond" w:hAnsi="Garamond" w:cs="Arial"/>
        </w:rPr>
        <w:t>používání Zboží.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2748A0" w:rsidRPr="00086FFB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FD1767" w:rsidRPr="00086FFB" w:rsidRDefault="00FD1767" w:rsidP="00F335A1">
      <w:pPr>
        <w:spacing w:after="0"/>
        <w:ind w:left="705" w:hanging="705"/>
        <w:jc w:val="both"/>
        <w:rPr>
          <w:rFonts w:ascii="Garamond" w:hAnsi="Garamond"/>
          <w:szCs w:val="24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201704">
        <w:rPr>
          <w:rFonts w:ascii="Garamond" w:hAnsi="Garamond" w:cs="Arial"/>
        </w:rPr>
        <w:t>4.1</w:t>
      </w:r>
      <w:r w:rsidRPr="00201704">
        <w:rPr>
          <w:rFonts w:ascii="Garamond" w:hAnsi="Garamond" w:cs="Arial"/>
        </w:rPr>
        <w:tab/>
      </w:r>
      <w:r w:rsidR="003824F4" w:rsidRPr="00201704">
        <w:rPr>
          <w:rFonts w:ascii="Garamond" w:hAnsi="Garamond" w:cs="Arial"/>
        </w:rPr>
        <w:t>Prodávající je povinen Kupujícímu řádně dodat Zboží do místa plnění d</w:t>
      </w:r>
      <w:r w:rsidR="003824F4" w:rsidRPr="00201704">
        <w:rPr>
          <w:rFonts w:ascii="Garamond" w:hAnsi="Garamond"/>
        </w:rPr>
        <w:t xml:space="preserve">o </w:t>
      </w:r>
      <w:r w:rsidR="004F1175" w:rsidRPr="00201704">
        <w:rPr>
          <w:rFonts w:ascii="Garamond" w:hAnsi="Garamond"/>
        </w:rPr>
        <w:t>30</w:t>
      </w:r>
      <w:r w:rsidR="00E13E0D" w:rsidRPr="00201704">
        <w:rPr>
          <w:rFonts w:ascii="Garamond" w:hAnsi="Garamond"/>
        </w:rPr>
        <w:t xml:space="preserve"> kalendářních dnů </w:t>
      </w:r>
      <w:r w:rsidR="002C16D7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1A4429" w:rsidRPr="003B4958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3B4958" w:rsidRPr="003B4958">
        <w:rPr>
          <w:rFonts w:ascii="Garamond" w:hAnsi="Garamond" w:cs="Arial"/>
        </w:rPr>
        <w:t>ze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koupě vykazující jakoukoliv vadu či nedodělek. Prodávající je povinen při předání předmětu koupě 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>a následnému užívání předmětu koupě 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46219C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>za Prodávajícího je</w:t>
      </w:r>
      <w:r w:rsidR="0046219C">
        <w:rPr>
          <w:rFonts w:ascii="Garamond" w:hAnsi="Garamond" w:cs="Arial"/>
        </w:rPr>
        <w:t xml:space="preserve"> </w:t>
      </w:r>
      <w:r w:rsidR="00AC3F2A">
        <w:rPr>
          <w:rFonts w:ascii="Garamond" w:hAnsi="Garamond" w:cs="Arial"/>
        </w:rPr>
        <w:t>xxxxxxxxxxxxxxx</w:t>
      </w:r>
      <w:r w:rsidR="0046219C">
        <w:rPr>
          <w:rFonts w:ascii="Garamond" w:hAnsi="Garamond" w:cs="Arial"/>
        </w:rPr>
        <w:t>, email:</w:t>
      </w:r>
      <w:r w:rsidR="00AC3F2A">
        <w:rPr>
          <w:rFonts w:ascii="Garamond" w:hAnsi="Garamond" w:cs="Arial"/>
        </w:rPr>
        <w:t xml:space="preserve"> xxxxxxxxxxxxxxx</w:t>
      </w:r>
      <w:r w:rsidR="0046219C">
        <w:rPr>
          <w:rFonts w:ascii="Garamond" w:hAnsi="Garamond" w:cs="Arial"/>
        </w:rPr>
        <w:t xml:space="preserve">, telefon: </w:t>
      </w:r>
      <w:r w:rsidR="00AC3F2A">
        <w:rPr>
          <w:rFonts w:ascii="Garamond" w:hAnsi="Garamond" w:cs="Arial"/>
        </w:rPr>
        <w:t>xxxxxxxxxxxxxxx</w:t>
      </w:r>
      <w:r w:rsidR="0046219C">
        <w:rPr>
          <w:rFonts w:ascii="Garamond" w:hAnsi="Garamond" w:cs="Arial"/>
        </w:rPr>
        <w:t>.</w:t>
      </w:r>
    </w:p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4F1175" w:rsidRPr="00DD6056" w:rsidRDefault="004F1175" w:rsidP="00427DD3">
      <w:pPr>
        <w:spacing w:after="0"/>
        <w:ind w:left="705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zadávacího řízení na předmět plnění této Smlouvy</w:t>
      </w:r>
      <w:r>
        <w:rPr>
          <w:rFonts w:ascii="Garamond" w:hAnsi="Garamond" w:cs="Arial"/>
        </w:rPr>
        <w:t>.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68262B" w:rsidRPr="0068262B" w:rsidRDefault="00080F29" w:rsidP="0068262B">
      <w:pPr>
        <w:pStyle w:val="Odstavecseseznamem"/>
        <w:numPr>
          <w:ilvl w:val="1"/>
          <w:numId w:val="24"/>
        </w:numPr>
        <w:spacing w:after="0"/>
        <w:ind w:left="709" w:hanging="709"/>
        <w:jc w:val="both"/>
        <w:rPr>
          <w:rFonts w:ascii="Garamond" w:hAnsi="Garamond" w:cs="Arial"/>
        </w:rPr>
      </w:pPr>
      <w:r w:rsidRPr="0068262B">
        <w:rPr>
          <w:rFonts w:ascii="Garamond" w:hAnsi="Garamond" w:cs="Arial"/>
        </w:rPr>
        <w:t xml:space="preserve">Kupující se zavazuje uhradit prodávajícímu za dodání Zboží </w:t>
      </w:r>
      <w:r w:rsidRPr="0068262B">
        <w:rPr>
          <w:rFonts w:ascii="Garamond" w:hAnsi="Garamond" w:cs="Arial"/>
          <w:b/>
        </w:rPr>
        <w:t>sjednanou kupní cenu ve výši</w:t>
      </w:r>
      <w:r w:rsidRPr="0068262B">
        <w:rPr>
          <w:rFonts w:ascii="Garamond" w:hAnsi="Garamond" w:cs="Arial"/>
        </w:rPr>
        <w:t>:</w:t>
      </w:r>
    </w:p>
    <w:p w:rsidR="0068262B" w:rsidRDefault="0068262B" w:rsidP="0068262B">
      <w:pPr>
        <w:pStyle w:val="Odstavecseseznamem"/>
        <w:numPr>
          <w:ilvl w:val="0"/>
          <w:numId w:val="25"/>
        </w:numPr>
        <w:spacing w:after="0"/>
        <w:ind w:left="426" w:hanging="6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-</w:t>
      </w:r>
      <w:r>
        <w:rPr>
          <w:rFonts w:ascii="Garamond" w:hAnsi="Garamond" w:cs="Arial"/>
        </w:rPr>
        <w:tab/>
      </w:r>
      <w:r w:rsidRPr="005755D4">
        <w:rPr>
          <w:rFonts w:ascii="Garamond" w:hAnsi="Garamond" w:cs="Arial"/>
          <w:b/>
        </w:rPr>
        <w:t>69 445,-</w:t>
      </w:r>
      <w:r>
        <w:rPr>
          <w:rFonts w:ascii="Garamond" w:hAnsi="Garamond" w:cs="Arial"/>
        </w:rPr>
        <w:t xml:space="preserve"> Kč bez DPH (slovy: šedesátdevěttisícčtyřistačtyřicetpět korun českých);</w:t>
      </w:r>
    </w:p>
    <w:p w:rsidR="00080F29" w:rsidRDefault="0068262B" w:rsidP="0068262B">
      <w:pPr>
        <w:pStyle w:val="Odstavecseseznamem"/>
        <w:numPr>
          <w:ilvl w:val="0"/>
          <w:numId w:val="25"/>
        </w:numPr>
        <w:spacing w:after="0"/>
        <w:ind w:left="426" w:hanging="6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-</w:t>
      </w:r>
      <w:r>
        <w:rPr>
          <w:rFonts w:ascii="Garamond" w:hAnsi="Garamond" w:cs="Arial"/>
        </w:rPr>
        <w:tab/>
      </w:r>
      <w:r w:rsidR="00873A0A">
        <w:rPr>
          <w:rFonts w:ascii="Garamond" w:hAnsi="Garamond" w:cs="Arial"/>
        </w:rPr>
        <w:t>DPH činí 21 %;</w:t>
      </w:r>
    </w:p>
    <w:p w:rsidR="00873A0A" w:rsidRPr="0068262B" w:rsidRDefault="00873A0A" w:rsidP="0068262B">
      <w:pPr>
        <w:pStyle w:val="Odstavecseseznamem"/>
        <w:numPr>
          <w:ilvl w:val="0"/>
          <w:numId w:val="25"/>
        </w:numPr>
        <w:spacing w:after="0"/>
        <w:ind w:left="426" w:hanging="6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-</w:t>
      </w:r>
      <w:r>
        <w:rPr>
          <w:rFonts w:ascii="Garamond" w:hAnsi="Garamond" w:cs="Arial"/>
        </w:rPr>
        <w:tab/>
      </w:r>
      <w:r w:rsidRPr="005755D4">
        <w:rPr>
          <w:rFonts w:ascii="Garamond" w:hAnsi="Garamond" w:cs="Arial"/>
          <w:b/>
        </w:rPr>
        <w:t>84 028,45</w:t>
      </w:r>
      <w:r>
        <w:rPr>
          <w:rFonts w:ascii="Garamond" w:hAnsi="Garamond" w:cs="Arial"/>
        </w:rPr>
        <w:t xml:space="preserve"> Kč včetně DPH (slovy: osumdesátčtyřitisícdvacetosum 45/100 korun českých).</w:t>
      </w:r>
    </w:p>
    <w:p w:rsidR="0068262B" w:rsidRPr="0068262B" w:rsidRDefault="0068262B" w:rsidP="0068262B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</w:rPr>
      </w:pPr>
    </w:p>
    <w:p w:rsidR="00FD1767" w:rsidRPr="00DD6056" w:rsidRDefault="00DA5B8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případě dodávek předmětu plnění  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Fakturační adresou je sídlo Zadavatele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započtení musí vystavit zvláštní fakturu </w:t>
      </w:r>
      <w:r w:rsidR="00034B1C" w:rsidRPr="006128CD">
        <w:rPr>
          <w:rFonts w:ascii="Garamond" w:hAnsi="Garamond"/>
        </w:rPr>
        <w:br/>
      </w:r>
      <w:r w:rsidRPr="006128CD">
        <w:rPr>
          <w:rFonts w:ascii="Garamond" w:hAnsi="Garamond"/>
        </w:rPr>
        <w:t>a nemůže toto započtení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DD6056">
        <w:rPr>
          <w:rFonts w:ascii="Garamond" w:hAnsi="Garamond"/>
          <w:b/>
          <w:sz w:val="26"/>
          <w:szCs w:val="26"/>
        </w:rPr>
        <w:t>.</w:t>
      </w:r>
      <w:r w:rsidR="001601E2" w:rsidRPr="00DD6056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E76777" w:rsidRPr="003B4958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7B5453" w:rsidRDefault="00BA11E1" w:rsidP="007B5453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7B5453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7B5453">
        <w:rPr>
          <w:rFonts w:ascii="Garamond" w:hAnsi="Garamond"/>
        </w:rPr>
        <w:br/>
      </w:r>
      <w:r w:rsidR="007B545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7B5453">
        <w:rPr>
          <w:rFonts w:ascii="Garamond" w:hAnsi="Garamond"/>
        </w:rPr>
        <w:t xml:space="preserve">ntroly. </w:t>
      </w:r>
    </w:p>
    <w:p w:rsidR="007B5453" w:rsidRDefault="007B5453" w:rsidP="007B5453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7B545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7D7589" w:rsidRDefault="007D7589" w:rsidP="00F335A1">
      <w:pPr>
        <w:spacing w:after="0"/>
        <w:ind w:left="703" w:hanging="703"/>
        <w:jc w:val="both"/>
        <w:rPr>
          <w:rFonts w:ascii="Garamond" w:hAnsi="Garamond"/>
        </w:rPr>
      </w:pPr>
      <w:r w:rsidRPr="007B5453">
        <w:rPr>
          <w:rFonts w:ascii="Garamond" w:hAnsi="Garamond"/>
        </w:rPr>
        <w:t>6.8</w:t>
      </w:r>
      <w:r w:rsidRPr="007B5453">
        <w:rPr>
          <w:rFonts w:ascii="Garamond" w:hAnsi="Garamond"/>
        </w:rPr>
        <w:tab/>
      </w:r>
      <w:r w:rsidR="007B5453" w:rsidRPr="007B5453">
        <w:rPr>
          <w:rFonts w:ascii="Garamond" w:hAnsi="Garamond"/>
        </w:rPr>
        <w:t>Prodávající bere na vědomí a souhlasí s tím, že tato smlouva bude uveřejněna na profilu Kupujícího ve smyslu ust. § 147a ZVZ nebo v souladu se zák. č. 340/2015 Sb.</w:t>
      </w:r>
      <w:r w:rsidR="007B5453">
        <w:rPr>
          <w:rFonts w:ascii="Garamond" w:hAnsi="Garamond"/>
        </w:rPr>
        <w:t>,</w:t>
      </w:r>
      <w:r w:rsidR="007B5453" w:rsidRPr="007B5453">
        <w:rPr>
          <w:rFonts w:ascii="Garamond" w:hAnsi="Garamond"/>
        </w:rPr>
        <w:t xml:space="preserve"> v registru smluv, pakliže podléhá zveřejnění, stejně tak jako bude uveřejněna výše skutečně uhrazené ceny za plnění předmětu z této smlouvy, a to ve lhůtách a způsobem uvedeným v ust. § 147a ZVZ a jinými příslušnými předpisy. Prodávající je ve smyslu ust. § 147a odst. 4 a 5 ZVZ povinen předkládat Kupujícímu seznam subdodavatelů v termínech a rozsahu tam uvedeném. V případě porušení zákonných povinností stanovených Prodávajícímu v ust. § 147a odst. 4 a 5 ZVZ odpovídá Prodávající za újmu způsobenou porušením povinnosti Kupujícímu v plné výši</w:t>
      </w:r>
      <w:r w:rsidR="007B5453">
        <w:rPr>
          <w:rFonts w:ascii="Garamond" w:hAnsi="Garamond"/>
        </w:rPr>
        <w:t>.</w:t>
      </w:r>
    </w:p>
    <w:p w:rsidR="007D7589" w:rsidRPr="00DD6056" w:rsidRDefault="007D7589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3B4958">
        <w:rPr>
          <w:rFonts w:ascii="Garamond" w:hAnsi="Garamond" w:cs="Arial"/>
        </w:rPr>
        <w:t>zaplatit smluvní pokutu ve výši 0,</w:t>
      </w:r>
      <w:r w:rsidR="004F1175" w:rsidRPr="003B4958">
        <w:rPr>
          <w:rFonts w:ascii="Garamond" w:hAnsi="Garamond" w:cs="Arial"/>
        </w:rPr>
        <w:t>05</w:t>
      </w:r>
      <w:r w:rsidR="00D84E64" w:rsidRPr="003B4958">
        <w:rPr>
          <w:rFonts w:ascii="Garamond" w:hAnsi="Garamond" w:cs="Arial"/>
        </w:rPr>
        <w:t xml:space="preserve"> % z celkové kupní ceny bez DPH za každý, byť i jen</w:t>
      </w:r>
      <w:r w:rsidR="00D84E64" w:rsidRPr="00DB4A3F">
        <w:rPr>
          <w:rFonts w:ascii="Garamond" w:hAnsi="Garamond" w:cs="Arial"/>
        </w:rPr>
        <w:t xml:space="preserve">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656D8B">
        <w:rPr>
          <w:rFonts w:ascii="Garamond" w:hAnsi="Garamond" w:cs="Arial"/>
        </w:rPr>
        <w:br/>
      </w:r>
      <w:r w:rsidR="00D84E64" w:rsidRPr="00935096">
        <w:rPr>
          <w:rFonts w:ascii="Garamond" w:hAnsi="Garamond" w:cs="Arial"/>
        </w:rPr>
        <w:t>i nemajetkové).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(majetkové i nemajetkové).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E845E7" w:rsidRPr="00201833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</w:t>
      </w:r>
      <w:r w:rsidR="00FB5BB4" w:rsidRPr="003B4958">
        <w:rPr>
          <w:rFonts w:ascii="Garamond" w:hAnsi="Garamond" w:cs="Arial"/>
        </w:rPr>
        <w:t>0</w:t>
      </w:r>
      <w:r w:rsidR="003F401F" w:rsidRPr="003B4958">
        <w:rPr>
          <w:rFonts w:ascii="Garamond" w:hAnsi="Garamond" w:cs="Arial"/>
        </w:rPr>
        <w:t>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>z kupní ceny každé dotčené položky Zboží bez DPH za každý, byť i jen započatý den prodlení, čímž není dotčeno právo Kupujícího na náhradu újmy (majetkové i nemajetkové).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4E4866">
        <w:rPr>
          <w:rFonts w:ascii="Garamond" w:hAnsi="Garamond" w:cs="Arial"/>
        </w:rPr>
        <w:t> </w:t>
      </w:r>
      <w:r w:rsidR="00E76777" w:rsidRPr="00DB4A3F">
        <w:rPr>
          <w:rFonts w:ascii="Garamond" w:hAnsi="Garamond" w:cs="Arial"/>
        </w:rPr>
        <w:t>délce 24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Smlouvy. Pokud není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48 hodin </w:t>
      </w:r>
      <w:r w:rsidR="00374B0F">
        <w:rPr>
          <w:rFonts w:ascii="Garamond" w:hAnsi="Garamond" w:cs="Arial"/>
        </w:rPr>
        <w:t xml:space="preserve">(v odůvodněných případech možno stanovit lhůtu delší) </w:t>
      </w:r>
      <w:r w:rsidR="002F7810" w:rsidRPr="00123639">
        <w:rPr>
          <w:rFonts w:ascii="Garamond" w:hAnsi="Garamond" w:cs="Arial"/>
        </w:rPr>
        <w:t>od nahlášení závady Kupujícím Prodávajícímu telefonicky nebo písemně. Záruční opravy provede Prodávající na vlastní náklady bezodkladně, nejpozději do 30 kalendářních dnů od nahlášení vady Kupujícím, není-li smluvními stranami 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>:00 hodin, případně dle písemné dohody i jindy. Nástupem na servisní zásah se rozumí dostavení se oprávněného zástupce Prodávajícího do místa plnění dle této Smlouvy za účelem odstranění oznámené závady dodaného Zboží.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Pr="00DD6056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Zboží nebude mít vlastnosti deklarované prodávajícím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>a měly nebo mohly mít vliv na výsledek zadávacího řízení.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7B5453">
        <w:rPr>
          <w:rFonts w:ascii="Garamond" w:hAnsi="Garamond"/>
        </w:rPr>
        <w:t>10</w:t>
      </w:r>
      <w:r w:rsidR="00FD1767" w:rsidRPr="007B5453">
        <w:rPr>
          <w:rFonts w:ascii="Garamond" w:hAnsi="Garamond"/>
        </w:rPr>
        <w:t>.1</w:t>
      </w:r>
      <w:r w:rsidR="00FD1767" w:rsidRPr="007B5453">
        <w:rPr>
          <w:rFonts w:ascii="Garamond" w:hAnsi="Garamond"/>
        </w:rPr>
        <w:tab/>
      </w:r>
      <w:r w:rsidR="00E46602" w:rsidRPr="007B5453">
        <w:rPr>
          <w:rFonts w:ascii="Garamond" w:hAnsi="Garamond"/>
        </w:rPr>
        <w:tab/>
      </w:r>
      <w:r w:rsidR="007B5453" w:rsidRPr="007B5453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7B5453" w:rsidRPr="007B5453">
        <w:t xml:space="preserve"> </w:t>
      </w:r>
      <w:r w:rsidR="007B5453" w:rsidRPr="007B5453">
        <w:rPr>
          <w:rFonts w:ascii="Garamond" w:hAnsi="Garamond"/>
        </w:rPr>
        <w:t xml:space="preserve"> Nedílnou součástí této Smlouvy jsou následující přílohy</w:t>
      </w:r>
      <w:r w:rsidR="004C5E48" w:rsidRPr="007B5453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 xml:space="preserve">Příloha č. 1 </w:t>
      </w:r>
      <w:r w:rsidRPr="00D6027D">
        <w:rPr>
          <w:rFonts w:ascii="Garamond" w:hAnsi="Garamond"/>
        </w:rPr>
        <w:tab/>
      </w:r>
      <w:r w:rsidRPr="00D6027D">
        <w:rPr>
          <w:rFonts w:ascii="Garamond" w:hAnsi="Garamond"/>
        </w:rPr>
        <w:tab/>
      </w:r>
      <w:r w:rsidR="005C3849">
        <w:rPr>
          <w:rFonts w:ascii="Garamond" w:hAnsi="Garamond"/>
        </w:rPr>
        <w:t>t</w:t>
      </w:r>
      <w:r w:rsidR="00DB5843">
        <w:rPr>
          <w:rFonts w:ascii="Garamond" w:hAnsi="Garamond"/>
        </w:rPr>
        <w:t>echnicka_specifikace</w:t>
      </w:r>
      <w:r w:rsidR="00D6027D" w:rsidRPr="00D6027D">
        <w:rPr>
          <w:rFonts w:ascii="Garamond" w:hAnsi="Garamond"/>
        </w:rPr>
        <w:t>_</w:t>
      </w:r>
      <w:r w:rsidR="00DB5843">
        <w:rPr>
          <w:rFonts w:ascii="Garamond" w:hAnsi="Garamond"/>
        </w:rPr>
        <w:t>0</w:t>
      </w:r>
      <w:r w:rsidR="00703084">
        <w:rPr>
          <w:rFonts w:ascii="Garamond" w:hAnsi="Garamond"/>
        </w:rPr>
        <w:t>23</w:t>
      </w:r>
      <w:r w:rsidR="00D6027D" w:rsidRPr="00D6027D">
        <w:rPr>
          <w:rFonts w:ascii="Garamond" w:hAnsi="Garamond"/>
        </w:rPr>
        <w:t>_-_201</w:t>
      </w:r>
      <w:r w:rsidR="00DB5843">
        <w:rPr>
          <w:rFonts w:ascii="Garamond" w:hAnsi="Garamond"/>
        </w:rPr>
        <w:t>6</w:t>
      </w:r>
      <w:r w:rsidR="00D6027D" w:rsidRPr="00D6027D">
        <w:rPr>
          <w:rFonts w:ascii="Garamond" w:hAnsi="Garamond"/>
        </w:rPr>
        <w:t>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1514358907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5755D4">
              <w:rPr>
                <w:rFonts w:ascii="Garamond" w:hAnsi="Garamond"/>
                <w:szCs w:val="20"/>
              </w:rPr>
              <w:t>Brně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5755D4">
              <w:rPr>
                <w:rFonts w:ascii="Garamond" w:hAnsi="Garamond"/>
                <w:szCs w:val="20"/>
              </w:rPr>
              <w:t>15. 08. 2016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5755D4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[</w:t>
            </w:r>
            <w:r w:rsidR="005755D4">
              <w:rPr>
                <w:rFonts w:ascii="Garamond" w:hAnsi="Garamond"/>
                <w:szCs w:val="20"/>
              </w:rPr>
              <w:t>MERCI, s.r.o.</w:t>
            </w:r>
          </w:p>
          <w:p w:rsidR="00FD1767" w:rsidRDefault="005755D4" w:rsidP="005755D4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RNDr. Libor Reichstädter, CSc.</w:t>
            </w:r>
          </w:p>
          <w:p w:rsidR="005755D4" w:rsidRPr="00BA0E31" w:rsidRDefault="005755D4" w:rsidP="005755D4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jednatel</w:t>
            </w:r>
          </w:p>
        </w:tc>
      </w:tr>
      <w:permEnd w:id="1514358907"/>
    </w:tbl>
    <w:p w:rsidR="002E4F27" w:rsidRPr="00DD6056" w:rsidRDefault="002E4F27" w:rsidP="00162DDC">
      <w:pPr>
        <w:rPr>
          <w:rFonts w:ascii="Garamond" w:hAnsi="Garamond"/>
        </w:rPr>
      </w:pPr>
    </w:p>
    <w:sectPr w:rsidR="002E4F27" w:rsidRPr="00DD6056" w:rsidSect="00A52507">
      <w:headerReference w:type="default" r:id="rId10"/>
      <w:footerReference w:type="default" r:id="rId11"/>
      <w:pgSz w:w="11906" w:h="16838"/>
      <w:pgMar w:top="1417" w:right="1417" w:bottom="1417" w:left="1417" w:header="708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5F" w:rsidRDefault="00743C5F" w:rsidP="001B2927">
      <w:pPr>
        <w:spacing w:after="0" w:line="240" w:lineRule="auto"/>
      </w:pPr>
      <w:r>
        <w:separator/>
      </w:r>
    </w:p>
  </w:endnote>
  <w:endnote w:type="continuationSeparator" w:id="0">
    <w:p w:rsidR="00743C5F" w:rsidRDefault="00743C5F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129033"/>
      <w:docPartObj>
        <w:docPartGallery w:val="Page Numbers (Bottom of Page)"/>
        <w:docPartUnique/>
      </w:docPartObj>
    </w:sdtPr>
    <w:sdtEndPr/>
    <w:sdtContent>
      <w:p w:rsidR="00656D8B" w:rsidRDefault="00656D8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4ED">
          <w:rPr>
            <w:noProof/>
          </w:rPr>
          <w:t>1</w:t>
        </w:r>
        <w:r>
          <w:fldChar w:fldCharType="end"/>
        </w:r>
      </w:p>
    </w:sdtContent>
  </w:sdt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5F" w:rsidRDefault="00743C5F" w:rsidP="001B2927">
      <w:pPr>
        <w:spacing w:after="0" w:line="240" w:lineRule="auto"/>
      </w:pPr>
      <w:r>
        <w:separator/>
      </w:r>
    </w:p>
  </w:footnote>
  <w:footnote w:type="continuationSeparator" w:id="0">
    <w:p w:rsidR="00743C5F" w:rsidRDefault="00743C5F" w:rsidP="001B2927">
      <w:pPr>
        <w:spacing w:after="0" w:line="240" w:lineRule="auto"/>
      </w:pPr>
      <w:r>
        <w:continuationSeparator/>
      </w:r>
    </w:p>
  </w:footnote>
  <w:footnote w:id="1">
    <w:p w:rsidR="00492294" w:rsidRDefault="004922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7444C">
        <w:rPr>
          <w:rFonts w:ascii="Garamond" w:hAnsi="Garamond"/>
        </w:rPr>
        <w:t xml:space="preserve">Uchazeč </w:t>
      </w:r>
      <w:r w:rsidRPr="00F7444C">
        <w:rPr>
          <w:rFonts w:ascii="Garamond" w:hAnsi="Garamond"/>
          <w:b/>
        </w:rPr>
        <w:t>může</w:t>
      </w:r>
      <w:r w:rsidRPr="00F7444C">
        <w:rPr>
          <w:rFonts w:ascii="Garamond" w:hAnsi="Garamond"/>
        </w:rPr>
        <w:t xml:space="preserve"> doplnit</w:t>
      </w:r>
      <w:r>
        <w:rPr>
          <w:rFonts w:ascii="Garamond" w:hAnsi="Garamond"/>
        </w:rPr>
        <w:t xml:space="preserve"> svoje evidenční číslo smlouvy.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492294" w:rsidP="00421B0B">
    <w:pPr>
      <w:pStyle w:val="Zhlav"/>
      <w:jc w:val="center"/>
    </w:pPr>
  </w:p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C07360"/>
    <w:multiLevelType w:val="hybridMultilevel"/>
    <w:tmpl w:val="DBF28E4C"/>
    <w:lvl w:ilvl="0" w:tplc="46B0375A">
      <w:start w:val="5"/>
      <w:numFmt w:val="bullet"/>
      <w:lvlText w:val="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36683"/>
    <w:multiLevelType w:val="multilevel"/>
    <w:tmpl w:val="F1A845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19"/>
  </w:num>
  <w:num w:numId="7">
    <w:abstractNumId w:val="15"/>
  </w:num>
  <w:num w:numId="8">
    <w:abstractNumId w:val="22"/>
  </w:num>
  <w:num w:numId="9">
    <w:abstractNumId w:val="7"/>
  </w:num>
  <w:num w:numId="10">
    <w:abstractNumId w:val="14"/>
  </w:num>
  <w:num w:numId="11">
    <w:abstractNumId w:val="24"/>
  </w:num>
  <w:num w:numId="12">
    <w:abstractNumId w:val="5"/>
  </w:num>
  <w:num w:numId="13">
    <w:abstractNumId w:val="4"/>
  </w:num>
  <w:num w:numId="14">
    <w:abstractNumId w:val="23"/>
  </w:num>
  <w:num w:numId="15">
    <w:abstractNumId w:val="20"/>
  </w:num>
  <w:num w:numId="16">
    <w:abstractNumId w:val="13"/>
  </w:num>
  <w:num w:numId="17">
    <w:abstractNumId w:val="0"/>
  </w:num>
  <w:num w:numId="18">
    <w:abstractNumId w:val="1"/>
  </w:num>
  <w:num w:numId="19">
    <w:abstractNumId w:val="17"/>
  </w:num>
  <w:num w:numId="20">
    <w:abstractNumId w:val="18"/>
  </w:num>
  <w:num w:numId="21">
    <w:abstractNumId w:val="16"/>
  </w:num>
  <w:num w:numId="22">
    <w:abstractNumId w:val="9"/>
  </w:num>
  <w:num w:numId="23">
    <w:abstractNumId w:val="21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73072"/>
    <w:rsid w:val="00073FC2"/>
    <w:rsid w:val="00080F29"/>
    <w:rsid w:val="000830CE"/>
    <w:rsid w:val="000856CA"/>
    <w:rsid w:val="00086FFB"/>
    <w:rsid w:val="00092E3B"/>
    <w:rsid w:val="000B02CE"/>
    <w:rsid w:val="000B0FE0"/>
    <w:rsid w:val="000D6022"/>
    <w:rsid w:val="000E027E"/>
    <w:rsid w:val="000E4372"/>
    <w:rsid w:val="000E6D8F"/>
    <w:rsid w:val="001067EC"/>
    <w:rsid w:val="00113317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431"/>
    <w:rsid w:val="0015265D"/>
    <w:rsid w:val="001532C7"/>
    <w:rsid w:val="0015657D"/>
    <w:rsid w:val="00160102"/>
    <w:rsid w:val="001601E2"/>
    <w:rsid w:val="0016269D"/>
    <w:rsid w:val="00162DDC"/>
    <w:rsid w:val="00163640"/>
    <w:rsid w:val="00167825"/>
    <w:rsid w:val="00173663"/>
    <w:rsid w:val="00176CA4"/>
    <w:rsid w:val="00177A6C"/>
    <w:rsid w:val="00177ED7"/>
    <w:rsid w:val="001839F9"/>
    <w:rsid w:val="001848BF"/>
    <w:rsid w:val="00185AD7"/>
    <w:rsid w:val="0018758C"/>
    <w:rsid w:val="00193B21"/>
    <w:rsid w:val="001960EE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215D"/>
    <w:rsid w:val="001D1F3D"/>
    <w:rsid w:val="001D2A69"/>
    <w:rsid w:val="001D4A04"/>
    <w:rsid w:val="001E4253"/>
    <w:rsid w:val="001F0B7D"/>
    <w:rsid w:val="001F54FC"/>
    <w:rsid w:val="00201704"/>
    <w:rsid w:val="00201833"/>
    <w:rsid w:val="00204A66"/>
    <w:rsid w:val="002143BD"/>
    <w:rsid w:val="00216472"/>
    <w:rsid w:val="00236D17"/>
    <w:rsid w:val="002373EB"/>
    <w:rsid w:val="00243643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83457"/>
    <w:rsid w:val="00286271"/>
    <w:rsid w:val="00287340"/>
    <w:rsid w:val="00293F46"/>
    <w:rsid w:val="002A0A92"/>
    <w:rsid w:val="002A3ED6"/>
    <w:rsid w:val="002A459F"/>
    <w:rsid w:val="002A47E5"/>
    <w:rsid w:val="002A4A4A"/>
    <w:rsid w:val="002A5AB8"/>
    <w:rsid w:val="002A68A5"/>
    <w:rsid w:val="002B1CD7"/>
    <w:rsid w:val="002B5F2B"/>
    <w:rsid w:val="002C16D7"/>
    <w:rsid w:val="002C24D6"/>
    <w:rsid w:val="002D57EA"/>
    <w:rsid w:val="002D7DFA"/>
    <w:rsid w:val="002E4F27"/>
    <w:rsid w:val="002E599B"/>
    <w:rsid w:val="002E6B59"/>
    <w:rsid w:val="002F0553"/>
    <w:rsid w:val="002F1A78"/>
    <w:rsid w:val="002F3AB3"/>
    <w:rsid w:val="002F47CC"/>
    <w:rsid w:val="002F7810"/>
    <w:rsid w:val="00302C4E"/>
    <w:rsid w:val="00311356"/>
    <w:rsid w:val="00316E01"/>
    <w:rsid w:val="00322FAD"/>
    <w:rsid w:val="00323D93"/>
    <w:rsid w:val="00327019"/>
    <w:rsid w:val="003272FF"/>
    <w:rsid w:val="00331DD6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3B0F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29"/>
    <w:rsid w:val="00416391"/>
    <w:rsid w:val="00417692"/>
    <w:rsid w:val="00421B0B"/>
    <w:rsid w:val="004238A3"/>
    <w:rsid w:val="00426DE9"/>
    <w:rsid w:val="00427DD3"/>
    <w:rsid w:val="004319B1"/>
    <w:rsid w:val="004371E5"/>
    <w:rsid w:val="004376CC"/>
    <w:rsid w:val="0043793A"/>
    <w:rsid w:val="0044259F"/>
    <w:rsid w:val="0044285F"/>
    <w:rsid w:val="00446ECB"/>
    <w:rsid w:val="00457339"/>
    <w:rsid w:val="0046219C"/>
    <w:rsid w:val="004714A0"/>
    <w:rsid w:val="00472ABB"/>
    <w:rsid w:val="00474E47"/>
    <w:rsid w:val="0047715D"/>
    <w:rsid w:val="00477A30"/>
    <w:rsid w:val="00481180"/>
    <w:rsid w:val="00484835"/>
    <w:rsid w:val="004851E6"/>
    <w:rsid w:val="004865E4"/>
    <w:rsid w:val="00492294"/>
    <w:rsid w:val="0049439A"/>
    <w:rsid w:val="0049464C"/>
    <w:rsid w:val="004A7952"/>
    <w:rsid w:val="004B35A2"/>
    <w:rsid w:val="004B5334"/>
    <w:rsid w:val="004B609B"/>
    <w:rsid w:val="004B60FA"/>
    <w:rsid w:val="004B7C75"/>
    <w:rsid w:val="004C5E48"/>
    <w:rsid w:val="004C674B"/>
    <w:rsid w:val="004C74BF"/>
    <w:rsid w:val="004D23BF"/>
    <w:rsid w:val="004E2BC2"/>
    <w:rsid w:val="004E419F"/>
    <w:rsid w:val="004E4866"/>
    <w:rsid w:val="004E4EE2"/>
    <w:rsid w:val="004E76C4"/>
    <w:rsid w:val="004F1175"/>
    <w:rsid w:val="004F3F0A"/>
    <w:rsid w:val="004F5D4E"/>
    <w:rsid w:val="004F5E16"/>
    <w:rsid w:val="004F67A5"/>
    <w:rsid w:val="004F68A8"/>
    <w:rsid w:val="00502978"/>
    <w:rsid w:val="00503DA2"/>
    <w:rsid w:val="00504BAE"/>
    <w:rsid w:val="00505A7A"/>
    <w:rsid w:val="00525DDA"/>
    <w:rsid w:val="005355DC"/>
    <w:rsid w:val="00540FF0"/>
    <w:rsid w:val="00542F76"/>
    <w:rsid w:val="00543900"/>
    <w:rsid w:val="0055359B"/>
    <w:rsid w:val="00553DB4"/>
    <w:rsid w:val="00562044"/>
    <w:rsid w:val="00565B1F"/>
    <w:rsid w:val="00572987"/>
    <w:rsid w:val="005755D4"/>
    <w:rsid w:val="00575DB3"/>
    <w:rsid w:val="005817B8"/>
    <w:rsid w:val="005909B9"/>
    <w:rsid w:val="00590F6F"/>
    <w:rsid w:val="00593380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4F34"/>
    <w:rsid w:val="005D6342"/>
    <w:rsid w:val="005D643D"/>
    <w:rsid w:val="005E2C6D"/>
    <w:rsid w:val="005E2F76"/>
    <w:rsid w:val="005E4609"/>
    <w:rsid w:val="005E5076"/>
    <w:rsid w:val="005E784E"/>
    <w:rsid w:val="005F03DF"/>
    <w:rsid w:val="005F2E12"/>
    <w:rsid w:val="005F48D5"/>
    <w:rsid w:val="005F7A48"/>
    <w:rsid w:val="005F7EA1"/>
    <w:rsid w:val="00601ED0"/>
    <w:rsid w:val="006115EF"/>
    <w:rsid w:val="006128CD"/>
    <w:rsid w:val="00620577"/>
    <w:rsid w:val="0062122C"/>
    <w:rsid w:val="00622E7F"/>
    <w:rsid w:val="0063170D"/>
    <w:rsid w:val="00640052"/>
    <w:rsid w:val="00641BE6"/>
    <w:rsid w:val="00645210"/>
    <w:rsid w:val="00646267"/>
    <w:rsid w:val="00646A1C"/>
    <w:rsid w:val="0065004D"/>
    <w:rsid w:val="00652078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62B"/>
    <w:rsid w:val="00684168"/>
    <w:rsid w:val="006863C7"/>
    <w:rsid w:val="006865AA"/>
    <w:rsid w:val="00686A24"/>
    <w:rsid w:val="0069310B"/>
    <w:rsid w:val="006A42E5"/>
    <w:rsid w:val="006A79CC"/>
    <w:rsid w:val="006B2059"/>
    <w:rsid w:val="006C0E1B"/>
    <w:rsid w:val="006C101B"/>
    <w:rsid w:val="006C1B97"/>
    <w:rsid w:val="006D4D27"/>
    <w:rsid w:val="006D55C5"/>
    <w:rsid w:val="006D654A"/>
    <w:rsid w:val="006E3C79"/>
    <w:rsid w:val="006E4E8A"/>
    <w:rsid w:val="006E5795"/>
    <w:rsid w:val="00703084"/>
    <w:rsid w:val="00703513"/>
    <w:rsid w:val="00706928"/>
    <w:rsid w:val="00716827"/>
    <w:rsid w:val="00727430"/>
    <w:rsid w:val="00727E8E"/>
    <w:rsid w:val="00733B3A"/>
    <w:rsid w:val="00735704"/>
    <w:rsid w:val="00736E75"/>
    <w:rsid w:val="00737D35"/>
    <w:rsid w:val="007402C4"/>
    <w:rsid w:val="0074205A"/>
    <w:rsid w:val="00743C5F"/>
    <w:rsid w:val="0075057D"/>
    <w:rsid w:val="00752216"/>
    <w:rsid w:val="0075764E"/>
    <w:rsid w:val="0075784E"/>
    <w:rsid w:val="0077239A"/>
    <w:rsid w:val="00773DFE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736"/>
    <w:rsid w:val="00797241"/>
    <w:rsid w:val="007A1397"/>
    <w:rsid w:val="007A2A24"/>
    <w:rsid w:val="007A3F70"/>
    <w:rsid w:val="007A42BD"/>
    <w:rsid w:val="007A78DA"/>
    <w:rsid w:val="007B01B0"/>
    <w:rsid w:val="007B5453"/>
    <w:rsid w:val="007C4BF5"/>
    <w:rsid w:val="007D3DC5"/>
    <w:rsid w:val="007D5AE1"/>
    <w:rsid w:val="007D71FA"/>
    <w:rsid w:val="007D7589"/>
    <w:rsid w:val="007D7F54"/>
    <w:rsid w:val="007E6677"/>
    <w:rsid w:val="007E70A2"/>
    <w:rsid w:val="007F0A2F"/>
    <w:rsid w:val="008026F0"/>
    <w:rsid w:val="008041A4"/>
    <w:rsid w:val="00805A0D"/>
    <w:rsid w:val="00806EC5"/>
    <w:rsid w:val="00810504"/>
    <w:rsid w:val="008173EC"/>
    <w:rsid w:val="00820570"/>
    <w:rsid w:val="00825DA9"/>
    <w:rsid w:val="00827617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72C38"/>
    <w:rsid w:val="00873A0A"/>
    <w:rsid w:val="0088104C"/>
    <w:rsid w:val="00884F62"/>
    <w:rsid w:val="0089465E"/>
    <w:rsid w:val="00897DAD"/>
    <w:rsid w:val="008A2363"/>
    <w:rsid w:val="008A3F2B"/>
    <w:rsid w:val="008A7684"/>
    <w:rsid w:val="008B0E70"/>
    <w:rsid w:val="008B4936"/>
    <w:rsid w:val="008B6EED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C7B"/>
    <w:rsid w:val="008F181B"/>
    <w:rsid w:val="0091046A"/>
    <w:rsid w:val="00913BE7"/>
    <w:rsid w:val="0091736E"/>
    <w:rsid w:val="009173F0"/>
    <w:rsid w:val="0092077B"/>
    <w:rsid w:val="00921A06"/>
    <w:rsid w:val="00924F09"/>
    <w:rsid w:val="00924F33"/>
    <w:rsid w:val="0092676A"/>
    <w:rsid w:val="00927C11"/>
    <w:rsid w:val="00930F30"/>
    <w:rsid w:val="00935096"/>
    <w:rsid w:val="0093751C"/>
    <w:rsid w:val="009569D8"/>
    <w:rsid w:val="009640B5"/>
    <w:rsid w:val="00965D36"/>
    <w:rsid w:val="00966D83"/>
    <w:rsid w:val="009671B5"/>
    <w:rsid w:val="00967CB5"/>
    <w:rsid w:val="0097215A"/>
    <w:rsid w:val="009736B1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F5673"/>
    <w:rsid w:val="00A121CD"/>
    <w:rsid w:val="00A1572C"/>
    <w:rsid w:val="00A22F20"/>
    <w:rsid w:val="00A240E3"/>
    <w:rsid w:val="00A255C7"/>
    <w:rsid w:val="00A26181"/>
    <w:rsid w:val="00A268FF"/>
    <w:rsid w:val="00A377E4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93CC3"/>
    <w:rsid w:val="00AA0E57"/>
    <w:rsid w:val="00AA2840"/>
    <w:rsid w:val="00AA2957"/>
    <w:rsid w:val="00AA5781"/>
    <w:rsid w:val="00AB16EB"/>
    <w:rsid w:val="00AC3F2A"/>
    <w:rsid w:val="00AC4ADF"/>
    <w:rsid w:val="00AC6422"/>
    <w:rsid w:val="00AC73FF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A9"/>
    <w:rsid w:val="00B30E8B"/>
    <w:rsid w:val="00B351B5"/>
    <w:rsid w:val="00B35652"/>
    <w:rsid w:val="00B44BEF"/>
    <w:rsid w:val="00B46EAD"/>
    <w:rsid w:val="00B4751B"/>
    <w:rsid w:val="00B47BD0"/>
    <w:rsid w:val="00B51937"/>
    <w:rsid w:val="00B51A90"/>
    <w:rsid w:val="00B52434"/>
    <w:rsid w:val="00B54849"/>
    <w:rsid w:val="00B5788F"/>
    <w:rsid w:val="00B57923"/>
    <w:rsid w:val="00B62561"/>
    <w:rsid w:val="00B6592B"/>
    <w:rsid w:val="00B67D69"/>
    <w:rsid w:val="00B7093C"/>
    <w:rsid w:val="00B71EFC"/>
    <w:rsid w:val="00B74B04"/>
    <w:rsid w:val="00B74CF6"/>
    <w:rsid w:val="00B750F1"/>
    <w:rsid w:val="00B76EB4"/>
    <w:rsid w:val="00B77F8F"/>
    <w:rsid w:val="00B81C80"/>
    <w:rsid w:val="00B85AA9"/>
    <w:rsid w:val="00B879CB"/>
    <w:rsid w:val="00B92807"/>
    <w:rsid w:val="00B92A50"/>
    <w:rsid w:val="00B958B8"/>
    <w:rsid w:val="00B96FD9"/>
    <w:rsid w:val="00BA0E31"/>
    <w:rsid w:val="00BA11E1"/>
    <w:rsid w:val="00BA30FE"/>
    <w:rsid w:val="00BA7258"/>
    <w:rsid w:val="00BB2278"/>
    <w:rsid w:val="00BB6476"/>
    <w:rsid w:val="00BC162E"/>
    <w:rsid w:val="00BD68CB"/>
    <w:rsid w:val="00BE2BF1"/>
    <w:rsid w:val="00BE7F97"/>
    <w:rsid w:val="00BF0835"/>
    <w:rsid w:val="00BF11B3"/>
    <w:rsid w:val="00BF1919"/>
    <w:rsid w:val="00BF354A"/>
    <w:rsid w:val="00BF4258"/>
    <w:rsid w:val="00BF5DA4"/>
    <w:rsid w:val="00C0036A"/>
    <w:rsid w:val="00C00D5D"/>
    <w:rsid w:val="00C15FE2"/>
    <w:rsid w:val="00C169A2"/>
    <w:rsid w:val="00C2230C"/>
    <w:rsid w:val="00C27BF6"/>
    <w:rsid w:val="00C3551D"/>
    <w:rsid w:val="00C43D2F"/>
    <w:rsid w:val="00C4439C"/>
    <w:rsid w:val="00C44BE4"/>
    <w:rsid w:val="00C47B43"/>
    <w:rsid w:val="00C532EF"/>
    <w:rsid w:val="00C854ED"/>
    <w:rsid w:val="00C95F4E"/>
    <w:rsid w:val="00C968A3"/>
    <w:rsid w:val="00CA4D26"/>
    <w:rsid w:val="00CA5BED"/>
    <w:rsid w:val="00CB19EE"/>
    <w:rsid w:val="00CB7C83"/>
    <w:rsid w:val="00CC4585"/>
    <w:rsid w:val="00CD389E"/>
    <w:rsid w:val="00CD3BB4"/>
    <w:rsid w:val="00CD53ED"/>
    <w:rsid w:val="00CE5EE0"/>
    <w:rsid w:val="00CF08CD"/>
    <w:rsid w:val="00CF10C5"/>
    <w:rsid w:val="00CF1E34"/>
    <w:rsid w:val="00CF2CFF"/>
    <w:rsid w:val="00CF3796"/>
    <w:rsid w:val="00CF3D4B"/>
    <w:rsid w:val="00CF413F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7C5"/>
    <w:rsid w:val="00D32736"/>
    <w:rsid w:val="00D33B38"/>
    <w:rsid w:val="00D40A8A"/>
    <w:rsid w:val="00D44A3A"/>
    <w:rsid w:val="00D50DDB"/>
    <w:rsid w:val="00D527D2"/>
    <w:rsid w:val="00D52A6C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90575"/>
    <w:rsid w:val="00D906B5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D0B5E"/>
    <w:rsid w:val="00DD1002"/>
    <w:rsid w:val="00DD14BC"/>
    <w:rsid w:val="00DD325C"/>
    <w:rsid w:val="00DD5410"/>
    <w:rsid w:val="00DD6056"/>
    <w:rsid w:val="00DE5C37"/>
    <w:rsid w:val="00DE6262"/>
    <w:rsid w:val="00E02CAF"/>
    <w:rsid w:val="00E049F0"/>
    <w:rsid w:val="00E05D95"/>
    <w:rsid w:val="00E0698A"/>
    <w:rsid w:val="00E13E0D"/>
    <w:rsid w:val="00E14E61"/>
    <w:rsid w:val="00E158A0"/>
    <w:rsid w:val="00E16153"/>
    <w:rsid w:val="00E16CD0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64C0A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A2F2C"/>
    <w:rsid w:val="00EB5A85"/>
    <w:rsid w:val="00EB6B48"/>
    <w:rsid w:val="00ED367B"/>
    <w:rsid w:val="00ED73F8"/>
    <w:rsid w:val="00EE278D"/>
    <w:rsid w:val="00EF32F3"/>
    <w:rsid w:val="00EF49C3"/>
    <w:rsid w:val="00EF560D"/>
    <w:rsid w:val="00EF719F"/>
    <w:rsid w:val="00F03F4E"/>
    <w:rsid w:val="00F048E2"/>
    <w:rsid w:val="00F118B9"/>
    <w:rsid w:val="00F15BBC"/>
    <w:rsid w:val="00F244DD"/>
    <w:rsid w:val="00F25407"/>
    <w:rsid w:val="00F31C78"/>
    <w:rsid w:val="00F335A1"/>
    <w:rsid w:val="00F36A1D"/>
    <w:rsid w:val="00F4137F"/>
    <w:rsid w:val="00F41D3F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209"/>
    <w:rsid w:val="00F80EC7"/>
    <w:rsid w:val="00F85763"/>
    <w:rsid w:val="00F87A40"/>
    <w:rsid w:val="00F904EC"/>
    <w:rsid w:val="00F952D2"/>
    <w:rsid w:val="00F979C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C0A97"/>
    <w:rsid w:val="00FC3F0B"/>
    <w:rsid w:val="00FC7850"/>
    <w:rsid w:val="00FD1767"/>
    <w:rsid w:val="00FD53B5"/>
    <w:rsid w:val="00FE4DB6"/>
    <w:rsid w:val="00FE621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37A9D-CDE6-4573-B32B-5A0647BD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3028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2016-08-31T04:42:00Z</dcterms:created>
  <dcterms:modified xsi:type="dcterms:W3CDTF">2016-08-31T04:42:00Z</dcterms:modified>
</cp:coreProperties>
</file>