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A1" w:rsidRDefault="00AF47A1" w:rsidP="00A46C14">
      <w:pPr>
        <w:pStyle w:val="Nzev"/>
        <w:spacing w:line="276" w:lineRule="auto"/>
        <w:rPr>
          <w:rFonts w:ascii="Arial" w:hAnsi="Arial" w:cs="Arial"/>
          <w:sz w:val="20"/>
        </w:rPr>
      </w:pPr>
      <w:bookmarkStart w:id="0" w:name="_GoBack"/>
      <w:bookmarkEnd w:id="0"/>
    </w:p>
    <w:p w:rsidR="00A46C14" w:rsidRPr="000D5920" w:rsidRDefault="00FC38F0" w:rsidP="00A46C14">
      <w:pPr>
        <w:pStyle w:val="Nzev"/>
        <w:spacing w:line="276" w:lineRule="auto"/>
        <w:rPr>
          <w:rFonts w:ascii="Arial" w:hAnsi="Arial" w:cs="Arial"/>
          <w:sz w:val="20"/>
        </w:rPr>
      </w:pPr>
      <w:r w:rsidRPr="000D5920">
        <w:rPr>
          <w:rFonts w:ascii="Arial" w:hAnsi="Arial" w:cs="Arial"/>
          <w:sz w:val="20"/>
        </w:rPr>
        <w:t xml:space="preserve">Smlouva </w:t>
      </w:r>
      <w:r>
        <w:rPr>
          <w:rFonts w:ascii="Arial" w:hAnsi="Arial" w:cs="Arial"/>
          <w:sz w:val="20"/>
        </w:rPr>
        <w:t>(objednávka 50 tis. - 400 tis. Kč bez DPH)</w:t>
      </w:r>
      <w:r w:rsidRPr="000D5920">
        <w:rPr>
          <w:rFonts w:ascii="Arial" w:hAnsi="Arial" w:cs="Arial"/>
          <w:sz w:val="20"/>
        </w:rPr>
        <w:t xml:space="preserve"> </w:t>
      </w:r>
    </w:p>
    <w:p w:rsidR="00A46C14" w:rsidRPr="00400A69" w:rsidRDefault="00FC38F0" w:rsidP="00A46C14">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A46C14" w:rsidRPr="000D5920" w:rsidRDefault="00FC38F0" w:rsidP="00A46C14">
      <w:pPr>
        <w:pStyle w:val="Nzev"/>
        <w:spacing w:line="276" w:lineRule="auto"/>
        <w:rPr>
          <w:rFonts w:ascii="Arial" w:hAnsi="Arial" w:cs="Arial"/>
          <w:b w:val="0"/>
          <w:bCs/>
          <w:sz w:val="20"/>
        </w:rPr>
      </w:pPr>
      <w:r w:rsidRPr="000D5920">
        <w:rPr>
          <w:rFonts w:ascii="Arial" w:hAnsi="Arial" w:cs="Arial"/>
          <w:b w:val="0"/>
          <w:bCs/>
          <w:sz w:val="20"/>
        </w:rPr>
        <w:t>(dále jen „smlouva“)</w:t>
      </w:r>
    </w:p>
    <w:p w:rsidR="00A46C14" w:rsidRPr="000D5920" w:rsidRDefault="00FC38F0" w:rsidP="00A46C14">
      <w:pPr>
        <w:pStyle w:val="Bezseznamu1"/>
        <w:spacing w:before="60"/>
        <w:rPr>
          <w:rFonts w:ascii="Arial" w:hAnsi="Arial" w:cs="Arial"/>
          <w:bCs/>
        </w:rPr>
      </w:pPr>
      <w:r w:rsidRPr="000D5920">
        <w:rPr>
          <w:rFonts w:ascii="Arial" w:eastAsia="Arial" w:hAnsi="Arial" w:cs="Arial"/>
        </w:rPr>
        <w:t xml:space="preserve">číslo smlouvy objednatele: </w:t>
      </w:r>
      <w:r w:rsidR="004C6243" w:rsidRPr="004C6243">
        <w:rPr>
          <w:rFonts w:ascii="Arial" w:eastAsia="Arial" w:hAnsi="Arial" w:cs="Arial"/>
        </w:rPr>
        <w:t>8500000223</w:t>
      </w:r>
    </w:p>
    <w:p w:rsidR="00A46C14" w:rsidRDefault="00FC38F0" w:rsidP="00A46C14">
      <w:pPr>
        <w:pStyle w:val="Bezseznamu1"/>
        <w:rPr>
          <w:rFonts w:ascii="Arial" w:eastAsia="Arial" w:hAnsi="Arial" w:cs="Arial"/>
        </w:rPr>
      </w:pPr>
      <w:r w:rsidRPr="000D5920">
        <w:rPr>
          <w:rFonts w:ascii="Arial" w:eastAsia="Arial" w:hAnsi="Arial" w:cs="Arial"/>
          <w:highlight w:val="yellow"/>
        </w:rPr>
        <w:t>číslo smlouvy dodavatele: ..............</w:t>
      </w:r>
    </w:p>
    <w:p w:rsidR="00AF47A1" w:rsidRPr="000D5920" w:rsidRDefault="00AF47A1" w:rsidP="00A46C14">
      <w:pPr>
        <w:pStyle w:val="Bezseznamu1"/>
        <w:rPr>
          <w:rFonts w:ascii="Arial" w:eastAsia="Arial" w:hAnsi="Arial" w:cs="Arial"/>
        </w:rPr>
      </w:pPr>
    </w:p>
    <w:p w:rsidR="00A46C14" w:rsidRDefault="00FC38F0" w:rsidP="00A46C14">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0741F5" w:rsidRPr="00400A69" w:rsidRDefault="000741F5" w:rsidP="00A46C14">
      <w:pPr>
        <w:pStyle w:val="Bezseznamu1"/>
        <w:spacing w:before="60"/>
        <w:jc w:val="both"/>
        <w:rPr>
          <w:rFonts w:ascii="Arial" w:hAnsi="Arial" w:cs="Arial"/>
          <w:sz w:val="16"/>
          <w:szCs w:val="16"/>
        </w:rPr>
      </w:pPr>
    </w:p>
    <w:p w:rsidR="00A46C14" w:rsidRPr="000D5920" w:rsidRDefault="00FC38F0" w:rsidP="00A46C14">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A46C14" w:rsidRPr="000D5920" w:rsidRDefault="00FC38F0" w:rsidP="00A46C1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A46C14" w:rsidRPr="000D5920" w:rsidRDefault="00FC38F0" w:rsidP="00A46C14">
      <w:pPr>
        <w:pStyle w:val="Bezseznamu1"/>
        <w:spacing w:after="60"/>
        <w:rPr>
          <w:rFonts w:ascii="Arial" w:hAnsi="Arial" w:cs="Arial"/>
          <w:b/>
          <w:bCs/>
        </w:rPr>
      </w:pPr>
      <w:r w:rsidRPr="000D5920">
        <w:rPr>
          <w:rFonts w:ascii="Arial" w:hAnsi="Arial" w:cs="Arial"/>
          <w:b/>
          <w:bCs/>
        </w:rPr>
        <w:t>Správa a údržba silnic Plzeňského kraje, p.o.</w:t>
      </w:r>
    </w:p>
    <w:p w:rsidR="00A46C14" w:rsidRPr="000D5920" w:rsidRDefault="00FC38F0" w:rsidP="00A46C14">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A46C14" w:rsidRPr="000D5920" w:rsidRDefault="00FC38F0" w:rsidP="00A46C14">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A46C14" w:rsidRPr="000D5920" w:rsidRDefault="00FC38F0" w:rsidP="00A46C14">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A46C14" w:rsidRPr="000D5920" w:rsidRDefault="00FC38F0" w:rsidP="00A46C14">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96553F">
        <w:rPr>
          <w:rFonts w:ascii="Arial" w:eastAsia="Arial" w:hAnsi="Arial" w:cs="Arial"/>
          <w:bCs/>
        </w:rPr>
        <w:t>Bc. Pavel Panuška, generální ředitel</w:t>
      </w:r>
    </w:p>
    <w:p w:rsidR="00A46C14" w:rsidRPr="000D5920" w:rsidRDefault="00FC38F0" w:rsidP="00A46C14">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96553F">
        <w:rPr>
          <w:rFonts w:ascii="Arial" w:eastAsia="Arial" w:hAnsi="Arial" w:cs="Arial"/>
          <w:bCs/>
        </w:rPr>
        <w:t>Markéta Froňková</w:t>
      </w:r>
      <w:r w:rsidRPr="000D5920">
        <w:rPr>
          <w:rFonts w:ascii="Arial" w:eastAsia="Arial" w:hAnsi="Arial" w:cs="Arial"/>
        </w:rPr>
        <w:t xml:space="preserve">, tel. +420 </w:t>
      </w:r>
      <w:r w:rsidR="0096553F" w:rsidRPr="0096553F">
        <w:rPr>
          <w:rFonts w:ascii="Arial" w:eastAsia="Arial" w:hAnsi="Arial" w:cs="Arial"/>
        </w:rPr>
        <w:t>773 793</w:t>
      </w:r>
      <w:r w:rsidR="0096553F">
        <w:rPr>
          <w:rFonts w:ascii="Arial" w:eastAsia="Arial" w:hAnsi="Arial" w:cs="Arial"/>
        </w:rPr>
        <w:t> </w:t>
      </w:r>
      <w:r w:rsidR="0096553F" w:rsidRPr="0096553F">
        <w:rPr>
          <w:rFonts w:ascii="Arial" w:eastAsia="Arial" w:hAnsi="Arial" w:cs="Arial"/>
        </w:rPr>
        <w:t>562</w:t>
      </w:r>
      <w:r w:rsidRPr="000D5920">
        <w:rPr>
          <w:rFonts w:ascii="Arial" w:eastAsia="Arial" w:hAnsi="Arial" w:cs="Arial"/>
        </w:rPr>
        <w:t xml:space="preserve">, e-mail: </w:t>
      </w:r>
      <w:r w:rsidR="0096553F">
        <w:rPr>
          <w:rFonts w:ascii="Arial" w:eastAsia="Arial" w:hAnsi="Arial" w:cs="Arial"/>
        </w:rPr>
        <w:t>marketa.fronkova@suspk.eu</w:t>
      </w:r>
    </w:p>
    <w:p w:rsidR="00A46C14" w:rsidRPr="000D5920" w:rsidRDefault="00FC38F0" w:rsidP="00A46C14">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A46C14" w:rsidRDefault="00FC38F0" w:rsidP="00A46C14">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0741F5" w:rsidRPr="000D5920" w:rsidRDefault="000741F5" w:rsidP="00A46C14">
      <w:pPr>
        <w:pStyle w:val="Zhlav"/>
        <w:tabs>
          <w:tab w:val="clear" w:pos="4536"/>
          <w:tab w:val="clear" w:pos="9072"/>
        </w:tabs>
        <w:spacing w:line="276" w:lineRule="auto"/>
        <w:rPr>
          <w:rFonts w:ascii="Arial" w:hAnsi="Arial" w:cs="Arial"/>
          <w:bCs/>
          <w:i/>
          <w:sz w:val="20"/>
        </w:rPr>
      </w:pPr>
    </w:p>
    <w:p w:rsidR="00A46C14" w:rsidRPr="000D5920" w:rsidRDefault="00FC38F0" w:rsidP="00A46C1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A46C14" w:rsidRPr="000D5920" w:rsidRDefault="0096553F" w:rsidP="00A46C14">
      <w:pPr>
        <w:pStyle w:val="Bezseznamu1"/>
        <w:tabs>
          <w:tab w:val="left" w:pos="284"/>
          <w:tab w:val="left" w:pos="2835"/>
        </w:tabs>
        <w:spacing w:after="60"/>
        <w:rPr>
          <w:rFonts w:ascii="Arial" w:hAnsi="Arial" w:cs="Arial"/>
          <w:b/>
        </w:rPr>
      </w:pPr>
      <w:r>
        <w:rPr>
          <w:rFonts w:ascii="Arial" w:eastAsia="Arial" w:hAnsi="Arial" w:cs="Arial"/>
          <w:b/>
          <w:bCs/>
        </w:rPr>
        <w:t>ML Strategy s.r.o.</w:t>
      </w:r>
    </w:p>
    <w:p w:rsidR="00A46C14" w:rsidRPr="000D5920" w:rsidRDefault="00FC38F0" w:rsidP="00A46C14">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96553F">
        <w:rPr>
          <w:rFonts w:ascii="Arial" w:eastAsia="Arial" w:hAnsi="Arial" w:cs="Arial"/>
          <w:bCs/>
          <w:sz w:val="20"/>
        </w:rPr>
        <w:t>Krátká 17, 345 62  Holýšov</w:t>
      </w:r>
    </w:p>
    <w:p w:rsidR="00A46C14" w:rsidRPr="000D5920" w:rsidRDefault="00FC38F0" w:rsidP="00A46C14">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96553F">
        <w:rPr>
          <w:rFonts w:ascii="Arial" w:eastAsia="Arial" w:hAnsi="Arial" w:cs="Arial"/>
          <w:bCs/>
          <w:sz w:val="20"/>
        </w:rPr>
        <w:t>03978427</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96553F">
        <w:rPr>
          <w:rFonts w:ascii="Arial" w:eastAsia="Arial" w:hAnsi="Arial" w:cs="Arial"/>
          <w:bCs/>
          <w:sz w:val="20"/>
        </w:rPr>
        <w:t>CZ03978427</w:t>
      </w:r>
    </w:p>
    <w:p w:rsidR="00A46C14" w:rsidRPr="000D5920" w:rsidRDefault="00FC38F0" w:rsidP="00A46C14">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96553F">
        <w:rPr>
          <w:rFonts w:ascii="Arial" w:hAnsi="Arial" w:cs="Arial"/>
          <w:sz w:val="20"/>
        </w:rPr>
        <w:t>ty82faq</w:t>
      </w:r>
    </w:p>
    <w:p w:rsidR="00A46C14" w:rsidRPr="000D5920" w:rsidRDefault="00FC38F0" w:rsidP="00A46C14">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96553F">
        <w:rPr>
          <w:rFonts w:ascii="Arial" w:eastAsia="Arial" w:hAnsi="Arial" w:cs="Arial"/>
          <w:bCs/>
        </w:rPr>
        <w:t>petra.lavickova@</w:t>
      </w:r>
      <w:r w:rsidR="008B47C2">
        <w:rPr>
          <w:rFonts w:ascii="Arial" w:eastAsia="Arial" w:hAnsi="Arial" w:cs="Arial"/>
          <w:bCs/>
        </w:rPr>
        <w:t>mlstrategy.cz</w:t>
      </w:r>
    </w:p>
    <w:p w:rsidR="00A46C14" w:rsidRPr="000D5920" w:rsidRDefault="00FC38F0" w:rsidP="00A46C14">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8B47C2">
        <w:rPr>
          <w:rFonts w:ascii="Arial" w:eastAsia="Arial" w:hAnsi="Arial" w:cs="Arial"/>
          <w:bCs/>
        </w:rPr>
        <w:t>Ing. Tomáš Marek</w:t>
      </w:r>
      <w:r w:rsidRPr="000D5920">
        <w:rPr>
          <w:rFonts w:ascii="Arial" w:eastAsia="Arial" w:hAnsi="Arial" w:cs="Arial"/>
        </w:rPr>
        <w:t>, tel. +420</w:t>
      </w:r>
      <w:r w:rsidR="008B47C2">
        <w:rPr>
          <w:rFonts w:ascii="Arial" w:eastAsia="Arial" w:hAnsi="Arial" w:cs="Arial"/>
        </w:rPr>
        <w:t> </w:t>
      </w:r>
      <w:r w:rsidR="008B47C2">
        <w:rPr>
          <w:rFonts w:ascii="Arial" w:eastAsia="Arial" w:hAnsi="Arial" w:cs="Arial"/>
          <w:bCs/>
        </w:rPr>
        <w:t>739 499417</w:t>
      </w:r>
      <w:r w:rsidRPr="000D5920">
        <w:rPr>
          <w:rFonts w:ascii="Arial" w:eastAsia="Arial" w:hAnsi="Arial" w:cs="Arial"/>
        </w:rPr>
        <w:t xml:space="preserve">, e-mail: </w:t>
      </w:r>
      <w:r w:rsidR="008B47C2">
        <w:rPr>
          <w:rFonts w:ascii="Arial" w:eastAsia="Arial" w:hAnsi="Arial" w:cs="Arial"/>
          <w:bCs/>
        </w:rPr>
        <w:t>tomas.marek@mlstrategy.cz</w:t>
      </w:r>
    </w:p>
    <w:p w:rsidR="00A46C14" w:rsidRPr="000D5920" w:rsidRDefault="00FC38F0" w:rsidP="00A46C14">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8B47C2">
        <w:rPr>
          <w:rFonts w:ascii="Arial" w:hAnsi="Arial" w:cs="Arial"/>
          <w:snapToGrid w:val="0"/>
        </w:rPr>
        <w:t xml:space="preserve"> </w:t>
      </w:r>
      <w:r w:rsidR="008B47C2">
        <w:rPr>
          <w:rFonts w:ascii="Arial" w:eastAsia="Arial" w:hAnsi="Arial" w:cs="Arial"/>
          <w:bCs/>
        </w:rPr>
        <w:t>-</w:t>
      </w:r>
    </w:p>
    <w:p w:rsidR="00A46C14" w:rsidRDefault="00FC38F0" w:rsidP="00A46C14">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A46C14" w:rsidRDefault="00A46C14" w:rsidP="00A46C14">
      <w:pPr>
        <w:pStyle w:val="Zhlav"/>
        <w:tabs>
          <w:tab w:val="clear" w:pos="4536"/>
          <w:tab w:val="clear" w:pos="9072"/>
        </w:tabs>
        <w:spacing w:after="120" w:line="276" w:lineRule="auto"/>
        <w:rPr>
          <w:rFonts w:ascii="Arial" w:hAnsi="Arial" w:cs="Arial"/>
          <w:bCs/>
          <w:i/>
          <w:sz w:val="20"/>
        </w:rPr>
      </w:pPr>
    </w:p>
    <w:p w:rsidR="00A46C14" w:rsidRPr="000D5920" w:rsidRDefault="00FC38F0" w:rsidP="00A46C14">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A46C14" w:rsidRDefault="00A46C14" w:rsidP="00FC38F0">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Dodavatel se touto smlouvou zavazuje </w:t>
      </w:r>
      <w:r w:rsidR="008B47C2">
        <w:rPr>
          <w:rFonts w:ascii="Arial" w:eastAsia="Arial" w:hAnsi="Arial" w:cs="Arial"/>
        </w:rPr>
        <w:t>zpracov</w:t>
      </w:r>
      <w:r>
        <w:rPr>
          <w:rFonts w:ascii="Arial" w:eastAsia="Arial" w:hAnsi="Arial" w:cs="Arial"/>
        </w:rPr>
        <w:t>at pro objednatele písemnou</w:t>
      </w:r>
      <w:r w:rsidR="008B47C2">
        <w:rPr>
          <w:rFonts w:ascii="Arial" w:eastAsia="Arial" w:hAnsi="Arial" w:cs="Arial"/>
        </w:rPr>
        <w:t xml:space="preserve"> informační strategi</w:t>
      </w:r>
      <w:r>
        <w:rPr>
          <w:rFonts w:ascii="Arial" w:eastAsia="Arial" w:hAnsi="Arial" w:cs="Arial"/>
        </w:rPr>
        <w:t>i</w:t>
      </w:r>
      <w:r w:rsidR="00BF4514">
        <w:rPr>
          <w:rFonts w:ascii="Arial" w:eastAsia="Arial" w:hAnsi="Arial" w:cs="Arial"/>
        </w:rPr>
        <w:t xml:space="preserve">. </w:t>
      </w:r>
      <w:r>
        <w:rPr>
          <w:rFonts w:ascii="Arial" w:eastAsia="Arial" w:hAnsi="Arial" w:cs="Arial"/>
        </w:rPr>
        <w:t>Zpracování informační strategie zahrnuje:</w:t>
      </w:r>
    </w:p>
    <w:p w:rsidR="00A46C14" w:rsidRPr="000D5920" w:rsidRDefault="00A46C14" w:rsidP="00A46C14">
      <w:pPr>
        <w:pStyle w:val="Bezseznamu1"/>
        <w:numPr>
          <w:ilvl w:val="2"/>
          <w:numId w:val="4"/>
        </w:numPr>
        <w:spacing w:before="120" w:after="120"/>
        <w:jc w:val="both"/>
        <w:rPr>
          <w:rFonts w:ascii="Arial" w:eastAsia="Arial" w:hAnsi="Arial" w:cs="Arial"/>
        </w:rPr>
      </w:pPr>
      <w:r>
        <w:rPr>
          <w:rFonts w:ascii="Arial" w:eastAsia="Arial" w:hAnsi="Arial" w:cs="Arial"/>
          <w:bCs/>
        </w:rPr>
        <w:t xml:space="preserve">Zpracování variant možností zajištění ICT služeb </w:t>
      </w:r>
    </w:p>
    <w:p w:rsidR="00A46C14" w:rsidRPr="000D5920" w:rsidRDefault="00A46C14" w:rsidP="00A46C14">
      <w:pPr>
        <w:pStyle w:val="Bezseznamu1"/>
        <w:numPr>
          <w:ilvl w:val="2"/>
          <w:numId w:val="4"/>
        </w:numPr>
        <w:spacing w:before="120" w:after="120"/>
        <w:jc w:val="both"/>
        <w:rPr>
          <w:rFonts w:ascii="Arial" w:eastAsia="Arial" w:hAnsi="Arial" w:cs="Arial"/>
        </w:rPr>
      </w:pPr>
      <w:r>
        <w:rPr>
          <w:rFonts w:ascii="Arial" w:eastAsia="Arial" w:hAnsi="Arial" w:cs="Arial"/>
          <w:bCs/>
        </w:rPr>
        <w:t xml:space="preserve">Zpracování vlastní informační strategie SUSPK na období do roku 2022 vycházející ze zvolené varianty </w:t>
      </w:r>
    </w:p>
    <w:p w:rsidR="00FC38F0" w:rsidRPr="00FC38F0" w:rsidRDefault="00FC38F0" w:rsidP="00FC38F0">
      <w:pPr>
        <w:pStyle w:val="Bezseznamu1"/>
        <w:spacing w:before="120" w:after="120"/>
        <w:ind w:left="567"/>
        <w:jc w:val="both"/>
        <w:rPr>
          <w:rFonts w:ascii="Arial" w:eastAsia="Arial" w:hAnsi="Arial" w:cs="Arial"/>
        </w:rPr>
      </w:pPr>
      <w:r>
        <w:rPr>
          <w:rFonts w:ascii="Arial" w:eastAsia="Arial" w:hAnsi="Arial" w:cs="Arial"/>
        </w:rPr>
        <w:t>Předmětem plnění jsou následující činnosti:</w:t>
      </w:r>
    </w:p>
    <w:p w:rsidR="00FC38F0" w:rsidRPr="00FC38F0" w:rsidRDefault="00A46C14" w:rsidP="00A46C14">
      <w:pPr>
        <w:pStyle w:val="Bezseznamu1"/>
        <w:numPr>
          <w:ilvl w:val="0"/>
          <w:numId w:val="15"/>
        </w:numPr>
        <w:spacing w:before="120" w:after="120"/>
        <w:jc w:val="both"/>
        <w:rPr>
          <w:rFonts w:ascii="Arial" w:eastAsia="Arial" w:hAnsi="Arial" w:cs="Arial"/>
        </w:rPr>
      </w:pPr>
      <w:r>
        <w:rPr>
          <w:rFonts w:ascii="Arial" w:eastAsia="Arial" w:hAnsi="Arial" w:cs="Arial"/>
          <w:bCs/>
        </w:rPr>
        <w:t>n</w:t>
      </w:r>
      <w:r w:rsidR="004763AC">
        <w:rPr>
          <w:rFonts w:ascii="Arial" w:eastAsia="Arial" w:hAnsi="Arial" w:cs="Arial"/>
          <w:bCs/>
        </w:rPr>
        <w:t>ávrh struktury i</w:t>
      </w:r>
      <w:r w:rsidR="00FC38F0">
        <w:rPr>
          <w:rFonts w:ascii="Arial" w:eastAsia="Arial" w:hAnsi="Arial" w:cs="Arial"/>
          <w:bCs/>
        </w:rPr>
        <w:t>nformační strategie</w:t>
      </w:r>
    </w:p>
    <w:p w:rsidR="00FC38F0" w:rsidRDefault="00A46C14" w:rsidP="00A46C14">
      <w:pPr>
        <w:pStyle w:val="Bezseznamu1"/>
        <w:numPr>
          <w:ilvl w:val="0"/>
          <w:numId w:val="15"/>
        </w:numPr>
        <w:spacing w:before="120" w:after="120"/>
        <w:jc w:val="both"/>
        <w:rPr>
          <w:rFonts w:ascii="Arial" w:eastAsia="Arial" w:hAnsi="Arial" w:cs="Arial"/>
        </w:rPr>
      </w:pPr>
      <w:r>
        <w:rPr>
          <w:rFonts w:ascii="Arial" w:eastAsia="Arial" w:hAnsi="Arial" w:cs="Arial"/>
        </w:rPr>
        <w:t>m</w:t>
      </w:r>
      <w:r w:rsidR="00FC38F0">
        <w:rPr>
          <w:rFonts w:ascii="Arial" w:eastAsia="Arial" w:hAnsi="Arial" w:cs="Arial"/>
        </w:rPr>
        <w:t>etodické vedení zpracování informační strategie</w:t>
      </w:r>
    </w:p>
    <w:p w:rsidR="00FC38F0" w:rsidRDefault="00A46C14" w:rsidP="00A46C14">
      <w:pPr>
        <w:pStyle w:val="Bezseznamu1"/>
        <w:numPr>
          <w:ilvl w:val="0"/>
          <w:numId w:val="15"/>
        </w:numPr>
        <w:spacing w:before="120" w:after="120"/>
        <w:jc w:val="both"/>
        <w:rPr>
          <w:rFonts w:ascii="Arial" w:eastAsia="Arial" w:hAnsi="Arial" w:cs="Arial"/>
        </w:rPr>
      </w:pPr>
      <w:r>
        <w:rPr>
          <w:rFonts w:ascii="Arial" w:eastAsia="Arial" w:hAnsi="Arial" w:cs="Arial"/>
        </w:rPr>
        <w:t>v</w:t>
      </w:r>
      <w:r w:rsidR="00FC38F0">
        <w:rPr>
          <w:rFonts w:ascii="Arial" w:eastAsia="Arial" w:hAnsi="Arial" w:cs="Arial"/>
        </w:rPr>
        <w:t xml:space="preserve">lastní přispívání do částí strategie </w:t>
      </w:r>
    </w:p>
    <w:p w:rsidR="00FC38F0" w:rsidRDefault="00A46C14" w:rsidP="00A46C14">
      <w:pPr>
        <w:pStyle w:val="Bezseznamu1"/>
        <w:numPr>
          <w:ilvl w:val="0"/>
          <w:numId w:val="15"/>
        </w:numPr>
        <w:spacing w:before="120" w:after="120"/>
        <w:jc w:val="both"/>
        <w:rPr>
          <w:rFonts w:ascii="Arial" w:eastAsia="Arial" w:hAnsi="Arial" w:cs="Arial"/>
        </w:rPr>
      </w:pPr>
      <w:r>
        <w:rPr>
          <w:rFonts w:ascii="Arial" w:eastAsia="Arial" w:hAnsi="Arial" w:cs="Arial"/>
        </w:rPr>
        <w:t>n</w:t>
      </w:r>
      <w:r w:rsidR="004763AC">
        <w:rPr>
          <w:rFonts w:ascii="Arial" w:eastAsia="Arial" w:hAnsi="Arial" w:cs="Arial"/>
        </w:rPr>
        <w:t>aplnění i</w:t>
      </w:r>
      <w:r w:rsidR="00FC38F0">
        <w:rPr>
          <w:rFonts w:ascii="Arial" w:eastAsia="Arial" w:hAnsi="Arial" w:cs="Arial"/>
        </w:rPr>
        <w:t>nformační strategie ve spolupráci s pracovním týmem SUSPK</w:t>
      </w:r>
    </w:p>
    <w:p w:rsidR="00FC38F0" w:rsidRDefault="00A46C14" w:rsidP="00A46C14">
      <w:pPr>
        <w:pStyle w:val="Bezseznamu1"/>
        <w:numPr>
          <w:ilvl w:val="0"/>
          <w:numId w:val="15"/>
        </w:numPr>
        <w:spacing w:before="120" w:after="120"/>
        <w:jc w:val="both"/>
        <w:rPr>
          <w:rFonts w:ascii="Arial" w:eastAsia="Arial" w:hAnsi="Arial" w:cs="Arial"/>
        </w:rPr>
      </w:pPr>
      <w:r>
        <w:rPr>
          <w:rFonts w:ascii="Arial" w:eastAsia="Arial" w:hAnsi="Arial" w:cs="Arial"/>
        </w:rPr>
        <w:t>p</w:t>
      </w:r>
      <w:r w:rsidR="00FC38F0">
        <w:rPr>
          <w:rFonts w:ascii="Arial" w:eastAsia="Arial" w:hAnsi="Arial" w:cs="Arial"/>
        </w:rPr>
        <w:t>ředstavení výstupů vedení SUSPK</w:t>
      </w:r>
    </w:p>
    <w:p w:rsidR="00A46C14" w:rsidRDefault="00516DFF" w:rsidP="00A46C14">
      <w:pPr>
        <w:pStyle w:val="Bezseznamu1"/>
        <w:spacing w:before="120" w:after="120"/>
        <w:ind w:left="426"/>
        <w:jc w:val="both"/>
        <w:rPr>
          <w:rFonts w:ascii="Arial" w:eastAsia="Arial" w:hAnsi="Arial" w:cs="Arial"/>
          <w:bCs/>
        </w:rPr>
      </w:pPr>
      <w:r>
        <w:rPr>
          <w:rFonts w:ascii="Arial" w:eastAsia="Arial" w:hAnsi="Arial" w:cs="Arial"/>
          <w:bCs/>
        </w:rPr>
        <w:lastRenderedPageBreak/>
        <w:t xml:space="preserve"> </w:t>
      </w:r>
      <w:r w:rsidR="00FC38F0" w:rsidRPr="000D5920">
        <w:rPr>
          <w:rFonts w:ascii="Arial" w:eastAsia="Arial" w:hAnsi="Arial" w:cs="Arial"/>
          <w:bCs/>
        </w:rPr>
        <w:t>(dále jen „</w:t>
      </w:r>
      <w:r w:rsidR="00FC38F0">
        <w:rPr>
          <w:rFonts w:ascii="Arial" w:eastAsia="Arial" w:hAnsi="Arial" w:cs="Arial"/>
          <w:bCs/>
        </w:rPr>
        <w:t xml:space="preserve">předmět </w:t>
      </w:r>
      <w:r w:rsidR="00FC38F0" w:rsidRPr="000D5920">
        <w:rPr>
          <w:rFonts w:ascii="Arial" w:eastAsia="Arial" w:hAnsi="Arial" w:cs="Arial"/>
          <w:bCs/>
        </w:rPr>
        <w:t>plnění“).</w:t>
      </w:r>
    </w:p>
    <w:p w:rsidR="00A46C14" w:rsidRPr="000D5920" w:rsidRDefault="00FC38F0" w:rsidP="00A46C1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F71209" w:rsidRDefault="00FC38F0" w:rsidP="00A46C1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Termín</w:t>
      </w:r>
      <w:r w:rsidR="00F71209">
        <w:rPr>
          <w:rFonts w:ascii="Arial" w:eastAsia="Arial" w:hAnsi="Arial" w:cs="Arial"/>
        </w:rPr>
        <w:t>y</w:t>
      </w:r>
      <w:r w:rsidRPr="000D5920">
        <w:rPr>
          <w:rFonts w:ascii="Arial" w:eastAsia="Arial" w:hAnsi="Arial" w:cs="Arial"/>
        </w:rPr>
        <w:t xml:space="preserve"> </w:t>
      </w:r>
      <w:r>
        <w:rPr>
          <w:rFonts w:ascii="Arial" w:eastAsia="Arial" w:hAnsi="Arial" w:cs="Arial"/>
        </w:rPr>
        <w:t xml:space="preserve">poskytnutí předmětu </w:t>
      </w:r>
      <w:r w:rsidRPr="000D5920">
        <w:rPr>
          <w:rFonts w:ascii="Arial" w:eastAsia="Arial" w:hAnsi="Arial" w:cs="Arial"/>
        </w:rPr>
        <w:t xml:space="preserve">plnění: </w:t>
      </w:r>
    </w:p>
    <w:p w:rsidR="00F71209" w:rsidRPr="00D00A50" w:rsidRDefault="00F71209" w:rsidP="00F71209">
      <w:pPr>
        <w:pStyle w:val="Bezseznamu1"/>
        <w:numPr>
          <w:ilvl w:val="2"/>
          <w:numId w:val="4"/>
        </w:numPr>
        <w:spacing w:before="120" w:after="120"/>
        <w:jc w:val="both"/>
        <w:rPr>
          <w:rFonts w:ascii="Arial" w:eastAsia="Arial" w:hAnsi="Arial" w:cs="Arial"/>
        </w:rPr>
      </w:pPr>
      <w:r w:rsidRPr="00D00A50">
        <w:rPr>
          <w:rFonts w:ascii="Arial" w:eastAsia="Arial" w:hAnsi="Arial" w:cs="Arial"/>
          <w:bCs/>
        </w:rPr>
        <w:t xml:space="preserve">Zpracování variant možností zajištění ICT služeb -  </w:t>
      </w:r>
      <w:r w:rsidR="00D00A50" w:rsidRPr="00D00A50">
        <w:rPr>
          <w:rFonts w:ascii="Arial" w:eastAsia="Arial" w:hAnsi="Arial" w:cs="Arial"/>
          <w:bCs/>
        </w:rPr>
        <w:t>do 30.4</w:t>
      </w:r>
      <w:r w:rsidRPr="00D00A50">
        <w:rPr>
          <w:rFonts w:ascii="Arial" w:eastAsia="Arial" w:hAnsi="Arial" w:cs="Arial"/>
          <w:bCs/>
        </w:rPr>
        <w:t>.2017</w:t>
      </w:r>
    </w:p>
    <w:p w:rsidR="00F71209" w:rsidRPr="000D5920" w:rsidRDefault="00F71209" w:rsidP="00F71209">
      <w:pPr>
        <w:pStyle w:val="Bezseznamu1"/>
        <w:numPr>
          <w:ilvl w:val="2"/>
          <w:numId w:val="4"/>
        </w:numPr>
        <w:spacing w:before="120" w:after="120"/>
        <w:jc w:val="both"/>
        <w:rPr>
          <w:rFonts w:ascii="Arial" w:eastAsia="Arial" w:hAnsi="Arial" w:cs="Arial"/>
        </w:rPr>
      </w:pPr>
      <w:r>
        <w:rPr>
          <w:rFonts w:ascii="Arial" w:eastAsia="Arial" w:hAnsi="Arial" w:cs="Arial"/>
          <w:bCs/>
        </w:rPr>
        <w:t>Zpracování vlastní informační strategie SUSPK na období do roku 2022 vycházející ze zvolené varianty – do 6 týdnů od potvrzení realizace této části plnění</w:t>
      </w:r>
    </w:p>
    <w:p w:rsidR="00FC38F0" w:rsidRPr="00FC38F0" w:rsidRDefault="00FC38F0" w:rsidP="00FC38F0">
      <w:pPr>
        <w:pStyle w:val="Bezseznamu1"/>
        <w:spacing w:before="120" w:after="120"/>
        <w:ind w:left="567"/>
        <w:jc w:val="both"/>
        <w:rPr>
          <w:rFonts w:ascii="Arial" w:eastAsia="Arial" w:hAnsi="Arial" w:cs="Arial"/>
        </w:rPr>
      </w:pPr>
    </w:p>
    <w:p w:rsidR="00A46C14" w:rsidRPr="000D5920" w:rsidRDefault="00FC38F0" w:rsidP="00A46C14">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A46C14" w:rsidRPr="00A46C14" w:rsidRDefault="00FC38F0" w:rsidP="00A46C14">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3B313F">
        <w:rPr>
          <w:rFonts w:ascii="Arial" w:eastAsia="Arial" w:hAnsi="Arial" w:cs="Arial"/>
        </w:rPr>
        <w:tab/>
      </w:r>
      <w:r w:rsidRPr="00FC38F0">
        <w:rPr>
          <w:rStyle w:val="Zstupntext1"/>
          <w:rFonts w:ascii="Arial" w:eastAsia="Arial" w:hAnsi="Arial" w:cs="Arial"/>
          <w:b/>
          <w:color w:val="auto"/>
        </w:rPr>
        <w:t>160 000,-</w:t>
      </w:r>
      <w:r w:rsidRPr="00FC38F0">
        <w:rPr>
          <w:rFonts w:ascii="Arial" w:eastAsia="Arial" w:hAnsi="Arial" w:cs="Arial"/>
          <w:b/>
        </w:rPr>
        <w:t xml:space="preserve"> Kč</w:t>
      </w:r>
      <w:r w:rsidRPr="000D5920">
        <w:rPr>
          <w:rFonts w:ascii="Arial" w:eastAsia="Arial" w:hAnsi="Arial" w:cs="Arial"/>
          <w:b/>
        </w:rPr>
        <w:t xml:space="preserve"> bez DPH.</w:t>
      </w:r>
    </w:p>
    <w:p w:rsidR="003B313F" w:rsidRDefault="00A46C14" w:rsidP="00A46C14">
      <w:pPr>
        <w:pStyle w:val="Bezseznamu1"/>
        <w:spacing w:after="120"/>
        <w:ind w:left="567"/>
        <w:jc w:val="both"/>
        <w:rPr>
          <w:rFonts w:ascii="Arial" w:eastAsia="Arial" w:hAnsi="Arial" w:cs="Arial"/>
        </w:rPr>
      </w:pPr>
      <w:r w:rsidRPr="003B313F">
        <w:rPr>
          <w:rFonts w:ascii="Arial" w:eastAsia="Arial" w:hAnsi="Arial" w:cs="Arial"/>
        </w:rPr>
        <w:t>Cena za</w:t>
      </w:r>
      <w:r w:rsidR="003B313F">
        <w:rPr>
          <w:rFonts w:ascii="Arial" w:eastAsia="Arial" w:hAnsi="Arial" w:cs="Arial"/>
        </w:rPr>
        <w:t xml:space="preserve"> jednotlivé položky plnění činí: </w:t>
      </w:r>
      <w:r w:rsidRPr="003B313F">
        <w:rPr>
          <w:rFonts w:ascii="Arial" w:eastAsia="Arial" w:hAnsi="Arial" w:cs="Arial"/>
        </w:rPr>
        <w:t xml:space="preserve"> </w:t>
      </w:r>
    </w:p>
    <w:p w:rsidR="00A46C14" w:rsidRDefault="000741F5" w:rsidP="00A46C14">
      <w:pPr>
        <w:pStyle w:val="Bezseznamu1"/>
        <w:spacing w:after="120"/>
        <w:ind w:left="567"/>
        <w:jc w:val="both"/>
        <w:rPr>
          <w:rFonts w:ascii="Arial" w:eastAsia="Arial" w:hAnsi="Arial" w:cs="Arial"/>
          <w:bCs/>
        </w:rPr>
      </w:pPr>
      <w:r>
        <w:rPr>
          <w:rFonts w:ascii="Arial" w:eastAsia="Arial" w:hAnsi="Arial" w:cs="Arial"/>
        </w:rPr>
        <w:t xml:space="preserve">a) </w:t>
      </w:r>
      <w:r w:rsidR="003B313F" w:rsidRPr="003B313F">
        <w:rPr>
          <w:rFonts w:ascii="Arial" w:eastAsia="Arial" w:hAnsi="Arial" w:cs="Arial"/>
          <w:bCs/>
        </w:rPr>
        <w:t>Zpracování variant možností zajištění ICT služeb</w:t>
      </w:r>
      <w:r w:rsidR="003B313F">
        <w:rPr>
          <w:rFonts w:ascii="Arial" w:eastAsia="Arial" w:hAnsi="Arial" w:cs="Arial"/>
          <w:bCs/>
        </w:rPr>
        <w:t xml:space="preserve"> </w:t>
      </w:r>
      <w:r w:rsidR="003B313F">
        <w:rPr>
          <w:rFonts w:ascii="Arial" w:eastAsia="Arial" w:hAnsi="Arial" w:cs="Arial"/>
          <w:bCs/>
        </w:rPr>
        <w:tab/>
      </w:r>
      <w:r w:rsidR="003B313F">
        <w:rPr>
          <w:rFonts w:ascii="Arial" w:eastAsia="Arial" w:hAnsi="Arial" w:cs="Arial"/>
          <w:bCs/>
        </w:rPr>
        <w:tab/>
        <w:t xml:space="preserve"> 70 000,- Kč bez DPH</w:t>
      </w:r>
    </w:p>
    <w:p w:rsidR="003B313F" w:rsidRPr="003B313F" w:rsidRDefault="003B313F" w:rsidP="00A46C14">
      <w:pPr>
        <w:pStyle w:val="Bezseznamu1"/>
        <w:spacing w:after="120"/>
        <w:ind w:left="567"/>
        <w:jc w:val="both"/>
        <w:rPr>
          <w:rFonts w:ascii="Arial" w:eastAsia="Arial" w:hAnsi="Arial" w:cs="Arial"/>
        </w:rPr>
      </w:pPr>
      <w:r>
        <w:rPr>
          <w:rFonts w:ascii="Arial" w:eastAsia="Arial" w:hAnsi="Arial" w:cs="Arial"/>
          <w:bCs/>
        </w:rPr>
        <w:t>b)</w:t>
      </w:r>
      <w:r w:rsidR="000741F5">
        <w:rPr>
          <w:rFonts w:ascii="Arial" w:eastAsia="Arial" w:hAnsi="Arial" w:cs="Arial"/>
          <w:bCs/>
        </w:rPr>
        <w:t xml:space="preserve"> </w:t>
      </w:r>
      <w:r>
        <w:rPr>
          <w:rFonts w:ascii="Arial" w:eastAsia="Arial" w:hAnsi="Arial" w:cs="Arial"/>
          <w:bCs/>
        </w:rPr>
        <w:t xml:space="preserve">Zpracování vlastní informační strategie SUSPK na období do roku 2022 vycházející ze zvolené varianty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 xml:space="preserve"> 90 000,- Kč bez DPH</w:t>
      </w:r>
    </w:p>
    <w:p w:rsidR="00A46C14" w:rsidRDefault="00FC38F0" w:rsidP="00A46C14">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r w:rsidR="003B313F">
        <w:rPr>
          <w:rFonts w:ascii="Arial" w:hAnsi="Arial" w:cs="Arial"/>
          <w:i/>
          <w:sz w:val="20"/>
          <w:szCs w:val="20"/>
        </w:rPr>
        <w:t>;</w:t>
      </w:r>
    </w:p>
    <w:p w:rsidR="00A46C14" w:rsidRPr="000D5920" w:rsidRDefault="00FC38F0" w:rsidP="00A46C14">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A46C14" w:rsidRPr="000D5920" w:rsidRDefault="00FC38F0" w:rsidP="00A46C14">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A46C14" w:rsidRPr="000D5920" w:rsidRDefault="00FC38F0" w:rsidP="00A46C14">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A46C14" w:rsidRPr="000D5920" w:rsidRDefault="00FC38F0" w:rsidP="00A46C14">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A46C14" w:rsidRPr="000D5920" w:rsidRDefault="00FC38F0">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A46C14" w:rsidRDefault="00FC38F0" w:rsidP="00A46C1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0741F5" w:rsidRPr="000D5920" w:rsidRDefault="000741F5" w:rsidP="000741F5">
      <w:pPr>
        <w:pStyle w:val="Bezseznamu1"/>
        <w:spacing w:before="120" w:after="120"/>
        <w:ind w:left="567"/>
        <w:jc w:val="both"/>
        <w:rPr>
          <w:rFonts w:ascii="Arial" w:eastAsia="Arial" w:hAnsi="Arial" w:cs="Arial"/>
        </w:rPr>
      </w:pPr>
    </w:p>
    <w:p w:rsidR="00A46C14" w:rsidRPr="000D5920" w:rsidRDefault="00FC38F0" w:rsidP="00A46C14">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A46C14" w:rsidRPr="000D5920" w:rsidRDefault="00FC38F0" w:rsidP="00A46C14">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A46C14" w:rsidRDefault="00FC38F0" w:rsidP="00A46C14">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A46C14" w:rsidRDefault="00FC38F0" w:rsidP="00A46C14">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0741F5" w:rsidRPr="00400A69" w:rsidRDefault="000741F5" w:rsidP="000741F5">
      <w:pPr>
        <w:pStyle w:val="Bezseznamu1"/>
        <w:spacing w:after="120"/>
        <w:ind w:left="709"/>
        <w:jc w:val="both"/>
        <w:rPr>
          <w:rFonts w:ascii="Arial" w:eastAsia="Arial" w:hAnsi="Arial" w:cs="Arial"/>
        </w:rPr>
      </w:pPr>
    </w:p>
    <w:p w:rsidR="00A46C14" w:rsidRPr="00400A69" w:rsidRDefault="00FC38F0" w:rsidP="00A46C14">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A46C14" w:rsidRPr="00B607AC" w:rsidRDefault="00FC38F0" w:rsidP="00A46C14">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A46C14" w:rsidRPr="00B607AC" w:rsidRDefault="00FC38F0" w:rsidP="00A46C14">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A46C14" w:rsidRPr="00AF47A1" w:rsidRDefault="00FC38F0" w:rsidP="00A46C14">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AF47A1" w:rsidRDefault="00AF47A1" w:rsidP="00AF47A1">
      <w:pPr>
        <w:pStyle w:val="Bezseznamu1"/>
        <w:spacing w:after="120"/>
        <w:ind w:left="567"/>
        <w:jc w:val="both"/>
        <w:rPr>
          <w:rFonts w:ascii="Arial" w:hAnsi="Arial" w:cs="Arial"/>
        </w:rPr>
      </w:pPr>
    </w:p>
    <w:p w:rsidR="00AF47A1" w:rsidRDefault="00AF47A1" w:rsidP="00AF47A1">
      <w:pPr>
        <w:pStyle w:val="Bezseznamu1"/>
        <w:spacing w:after="120"/>
        <w:ind w:left="567"/>
        <w:jc w:val="both"/>
        <w:rPr>
          <w:rFonts w:ascii="Arial" w:hAnsi="Arial" w:cs="Arial"/>
        </w:rPr>
      </w:pPr>
    </w:p>
    <w:p w:rsidR="00AF47A1" w:rsidRPr="00226011" w:rsidRDefault="00AF47A1" w:rsidP="00AF47A1">
      <w:pPr>
        <w:pStyle w:val="Bezseznamu1"/>
        <w:spacing w:after="120"/>
        <w:ind w:left="567"/>
        <w:jc w:val="both"/>
        <w:rPr>
          <w:rFonts w:ascii="Arial" w:eastAsia="Arial" w:hAnsi="Arial" w:cs="Arial"/>
        </w:rPr>
      </w:pPr>
    </w:p>
    <w:p w:rsidR="00A46C14" w:rsidRDefault="00FC38F0" w:rsidP="00A46C14">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lastRenderedPageBreak/>
        <w:t>Smluvní strany souhlasí s tím, že tato smlouva může být vyhotovena (uzavřena) pouze v elektronické podobě, s naskenovanými podpisy oprávněných osob a doručovaná pouze na emailové adresy kontaktních osob.</w:t>
      </w:r>
    </w:p>
    <w:p w:rsidR="000741F5" w:rsidRPr="000D5920" w:rsidRDefault="000741F5" w:rsidP="000741F5">
      <w:pPr>
        <w:pStyle w:val="Bezseznamu1"/>
        <w:spacing w:after="120"/>
        <w:ind w:left="567"/>
        <w:jc w:val="both"/>
        <w:rPr>
          <w:rFonts w:ascii="Arial" w:eastAsia="Arial" w:hAnsi="Arial" w:cs="Arial"/>
        </w:rPr>
      </w:pPr>
    </w:p>
    <w:p w:rsidR="00A46C14" w:rsidRPr="000D5920" w:rsidRDefault="00FC38F0" w:rsidP="00A46C14">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A46C14" w:rsidRPr="00263AA3" w:rsidRDefault="000741F5" w:rsidP="00A46C14">
      <w:pPr>
        <w:pStyle w:val="Bezseznamu1"/>
        <w:numPr>
          <w:ilvl w:val="0"/>
          <w:numId w:val="14"/>
        </w:numPr>
        <w:jc w:val="both"/>
        <w:rPr>
          <w:rFonts w:ascii="Arial" w:eastAsia="Arial" w:hAnsi="Arial" w:cs="Arial"/>
          <w:i/>
        </w:rPr>
      </w:pPr>
      <w:r>
        <w:rPr>
          <w:rFonts w:ascii="Arial" w:eastAsia="Arial" w:hAnsi="Arial" w:cs="Arial"/>
        </w:rPr>
        <w:t>Cenová nabídka</w:t>
      </w:r>
    </w:p>
    <w:p w:rsidR="00263AA3" w:rsidRPr="00400A69" w:rsidRDefault="00263AA3" w:rsidP="004763AC">
      <w:pPr>
        <w:pStyle w:val="Bezseznamu1"/>
        <w:ind w:left="1080"/>
        <w:jc w:val="both"/>
        <w:rPr>
          <w:rFonts w:ascii="Arial" w:eastAsia="Arial" w:hAnsi="Arial" w:cs="Arial"/>
          <w:i/>
        </w:rPr>
      </w:pPr>
    </w:p>
    <w:p w:rsidR="00A46C14" w:rsidRPr="00B607AC" w:rsidRDefault="00A46C14" w:rsidP="00A46C14">
      <w:pPr>
        <w:pStyle w:val="Bezseznamu1"/>
        <w:ind w:left="1080"/>
        <w:jc w:val="both"/>
        <w:rPr>
          <w:rFonts w:ascii="Arial" w:eastAsia="Arial" w:hAnsi="Arial" w:cs="Arial"/>
          <w:i/>
          <w:sz w:val="16"/>
          <w:szCs w:val="16"/>
        </w:rPr>
      </w:pPr>
    </w:p>
    <w:p w:rsidR="00A46C14" w:rsidRPr="000D5920" w:rsidRDefault="00FC38F0" w:rsidP="00A46C14">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A46C14" w:rsidRPr="00B607AC" w:rsidRDefault="00A46C14" w:rsidP="00A46C14">
      <w:pPr>
        <w:pStyle w:val="Bezseznamu1"/>
        <w:rPr>
          <w:rFonts w:ascii="Arial" w:hAnsi="Arial" w:cs="Arial"/>
          <w:sz w:val="16"/>
          <w:szCs w:val="16"/>
        </w:rPr>
      </w:pPr>
    </w:p>
    <w:p w:rsidR="00A46C14" w:rsidRPr="000D5920" w:rsidRDefault="00FC38F0" w:rsidP="00A46C14">
      <w:pPr>
        <w:pStyle w:val="Bezseznamu1"/>
        <w:ind w:left="993" w:hanging="993"/>
        <w:rPr>
          <w:rFonts w:ascii="Arial" w:eastAsia="Arial" w:hAnsi="Arial" w:cs="Arial"/>
        </w:rPr>
      </w:pPr>
      <w:r w:rsidRPr="000D5920">
        <w:rPr>
          <w:rFonts w:ascii="Arial" w:eastAsia="Arial" w:hAnsi="Arial" w:cs="Arial"/>
        </w:rPr>
        <w:t>V Plzni 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V</w:t>
      </w:r>
      <w:r w:rsidR="00263AA3">
        <w:rPr>
          <w:rFonts w:ascii="Arial" w:eastAsia="Arial" w:hAnsi="Arial" w:cs="Arial"/>
        </w:rPr>
        <w:t xml:space="preserve"> Plzni </w:t>
      </w:r>
      <w:r w:rsidRPr="000D5920">
        <w:rPr>
          <w:rFonts w:ascii="Arial" w:eastAsia="Arial" w:hAnsi="Arial" w:cs="Arial"/>
        </w:rPr>
        <w:t>dne</w:t>
      </w:r>
      <w:r w:rsidRPr="000D5920">
        <w:rPr>
          <w:rFonts w:ascii="Arial" w:eastAsia="Arial" w:hAnsi="Arial" w:cs="Arial"/>
        </w:rPr>
        <w:tab/>
      </w:r>
    </w:p>
    <w:p w:rsidR="00A46C14" w:rsidRDefault="00A46C14" w:rsidP="00A46C14">
      <w:pPr>
        <w:pStyle w:val="Bezseznamu1"/>
        <w:tabs>
          <w:tab w:val="center" w:pos="2268"/>
          <w:tab w:val="center" w:pos="6804"/>
        </w:tabs>
        <w:rPr>
          <w:rFonts w:ascii="Arial" w:eastAsia="Arial" w:hAnsi="Arial" w:cs="Arial"/>
        </w:rPr>
      </w:pPr>
    </w:p>
    <w:p w:rsidR="00263AA3" w:rsidRDefault="00263AA3" w:rsidP="00A46C14">
      <w:pPr>
        <w:pStyle w:val="Bezseznamu1"/>
        <w:tabs>
          <w:tab w:val="center" w:pos="2268"/>
          <w:tab w:val="center" w:pos="6804"/>
        </w:tabs>
        <w:rPr>
          <w:rFonts w:ascii="Arial" w:eastAsia="Arial" w:hAnsi="Arial" w:cs="Arial"/>
        </w:rPr>
      </w:pPr>
    </w:p>
    <w:p w:rsidR="00263AA3" w:rsidRPr="000D5920" w:rsidRDefault="00263AA3" w:rsidP="00A46C14">
      <w:pPr>
        <w:pStyle w:val="Bezseznamu1"/>
        <w:tabs>
          <w:tab w:val="center" w:pos="2268"/>
          <w:tab w:val="center" w:pos="6804"/>
        </w:tabs>
        <w:rPr>
          <w:rFonts w:ascii="Arial" w:eastAsia="Arial" w:hAnsi="Arial" w:cs="Arial"/>
        </w:rPr>
      </w:pPr>
    </w:p>
    <w:p w:rsidR="00A46C14" w:rsidRPr="000D5920" w:rsidRDefault="00FC38F0" w:rsidP="00A46C14">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A46C14" w:rsidRPr="000D5920" w:rsidRDefault="00FC38F0" w:rsidP="00A46C14">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263AA3">
        <w:rPr>
          <w:rFonts w:ascii="Arial" w:eastAsia="Arial" w:hAnsi="Arial" w:cs="Arial"/>
          <w:b/>
        </w:rPr>
        <w:t>ML Strategy s.r.o.</w:t>
      </w:r>
    </w:p>
    <w:p w:rsidR="00A46C14" w:rsidRPr="000D5920" w:rsidRDefault="00263AA3" w:rsidP="00A46C14">
      <w:pPr>
        <w:pStyle w:val="Bezseznamu1"/>
        <w:tabs>
          <w:tab w:val="center" w:pos="2268"/>
          <w:tab w:val="center" w:pos="6804"/>
        </w:tabs>
        <w:rPr>
          <w:rFonts w:ascii="Arial" w:eastAsia="Arial" w:hAnsi="Arial" w:cs="Arial"/>
        </w:rPr>
      </w:pPr>
      <w:r>
        <w:rPr>
          <w:rFonts w:ascii="Arial" w:eastAsia="Arial" w:hAnsi="Arial" w:cs="Arial"/>
        </w:rPr>
        <w:t>Bc. Pavel Panuška</w:t>
      </w:r>
      <w:r w:rsidR="00FC38F0" w:rsidRPr="000D5920">
        <w:rPr>
          <w:rFonts w:ascii="Arial" w:eastAsia="Arial" w:hAnsi="Arial" w:cs="Arial"/>
        </w:rPr>
        <w:tab/>
      </w:r>
      <w:r w:rsidR="00FC38F0" w:rsidRPr="000D5920">
        <w:rPr>
          <w:rFonts w:ascii="Arial" w:eastAsia="Arial" w:hAnsi="Arial" w:cs="Arial"/>
        </w:rPr>
        <w:tab/>
      </w:r>
      <w:r>
        <w:rPr>
          <w:rFonts w:ascii="Arial" w:eastAsia="Arial" w:hAnsi="Arial" w:cs="Arial"/>
        </w:rPr>
        <w:t>Ing. Petra Lavičková</w:t>
      </w:r>
    </w:p>
    <w:p w:rsidR="00A46C14" w:rsidRPr="000D5920" w:rsidRDefault="00263AA3" w:rsidP="00A46C14">
      <w:pPr>
        <w:pStyle w:val="Bezseznamu1"/>
        <w:tabs>
          <w:tab w:val="center" w:pos="2268"/>
          <w:tab w:val="center" w:pos="6804"/>
        </w:tabs>
        <w:rPr>
          <w:rFonts w:ascii="Arial" w:eastAsia="Arial" w:hAnsi="Arial" w:cs="Arial"/>
        </w:rPr>
      </w:pPr>
      <w:r>
        <w:rPr>
          <w:rFonts w:ascii="Arial" w:eastAsia="Arial" w:hAnsi="Arial" w:cs="Arial"/>
        </w:rPr>
        <w:t>generální ředitel</w:t>
      </w:r>
      <w:r w:rsidR="00FC38F0" w:rsidRPr="000D5920">
        <w:rPr>
          <w:rFonts w:ascii="Arial" w:eastAsia="Arial" w:hAnsi="Arial" w:cs="Arial"/>
        </w:rPr>
        <w:tab/>
      </w:r>
      <w:r w:rsidR="00FC38F0" w:rsidRPr="000D5920">
        <w:rPr>
          <w:rFonts w:ascii="Arial" w:eastAsia="Arial" w:hAnsi="Arial" w:cs="Arial"/>
        </w:rPr>
        <w:tab/>
      </w:r>
      <w:r>
        <w:rPr>
          <w:rFonts w:ascii="Arial" w:eastAsia="Arial" w:hAnsi="Arial" w:cs="Arial"/>
        </w:rPr>
        <w:t>jednatel</w:t>
      </w:r>
    </w:p>
    <w:sectPr w:rsidR="00A46C14" w:rsidRPr="000D5920" w:rsidSect="00A46C14">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50" w:rsidRDefault="00D00A50">
      <w:pPr>
        <w:spacing w:after="0" w:line="240" w:lineRule="auto"/>
      </w:pPr>
      <w:r>
        <w:separator/>
      </w:r>
    </w:p>
  </w:endnote>
  <w:endnote w:type="continuationSeparator" w:id="0">
    <w:p w:rsidR="00D00A50" w:rsidRDefault="00D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50" w:rsidRDefault="00D00A50" w:rsidP="00A46C1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F34E51">
      <w:rPr>
        <w:rFonts w:ascii="Arial" w:hAnsi="Arial" w:cs="Arial"/>
        <w:noProof/>
        <w:sz w:val="16"/>
        <w:szCs w:val="16"/>
      </w:rPr>
      <w:t>3</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34E51">
      <w:rPr>
        <w:rFonts w:ascii="Arial" w:hAnsi="Arial" w:cs="Arial"/>
        <w:noProof/>
        <w:sz w:val="16"/>
        <w:szCs w:val="16"/>
      </w:rPr>
      <w:t>3</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50" w:rsidRDefault="00D00A50" w:rsidP="00A46C14">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F34E51">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34E51">
      <w:rPr>
        <w:rFonts w:ascii="Arial" w:hAnsi="Arial" w:cs="Arial"/>
        <w:noProof/>
        <w:sz w:val="16"/>
        <w:szCs w:val="16"/>
      </w:rPr>
      <w:t>3</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50" w:rsidRDefault="00D00A50">
      <w:pPr>
        <w:spacing w:after="0" w:line="240" w:lineRule="auto"/>
      </w:pPr>
      <w:r>
        <w:separator/>
      </w:r>
    </w:p>
  </w:footnote>
  <w:footnote w:type="continuationSeparator" w:id="0">
    <w:p w:rsidR="00D00A50" w:rsidRDefault="00D0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50" w:rsidRDefault="00D00A50" w:rsidP="00A46C14">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81640"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C2DC2496">
      <w:numFmt w:val="bullet"/>
      <w:lvlText w:val="-"/>
      <w:lvlJc w:val="left"/>
      <w:pPr>
        <w:ind w:left="720" w:hanging="360"/>
      </w:pPr>
      <w:rPr>
        <w:rFonts w:ascii="Times New Roman" w:eastAsia="Times New Roman" w:hAnsi="Times New Roman" w:cs="Times New Roman" w:hint="default"/>
      </w:rPr>
    </w:lvl>
    <w:lvl w:ilvl="1" w:tplc="FDEE4A58" w:tentative="1">
      <w:start w:val="1"/>
      <w:numFmt w:val="bullet"/>
      <w:lvlText w:val="o"/>
      <w:lvlJc w:val="left"/>
      <w:pPr>
        <w:ind w:left="1440" w:hanging="360"/>
      </w:pPr>
      <w:rPr>
        <w:rFonts w:ascii="Courier New" w:hAnsi="Courier New" w:cs="Courier New" w:hint="default"/>
      </w:rPr>
    </w:lvl>
    <w:lvl w:ilvl="2" w:tplc="65B2E198" w:tentative="1">
      <w:start w:val="1"/>
      <w:numFmt w:val="bullet"/>
      <w:lvlText w:val=""/>
      <w:lvlJc w:val="left"/>
      <w:pPr>
        <w:ind w:left="2160" w:hanging="360"/>
      </w:pPr>
      <w:rPr>
        <w:rFonts w:ascii="Wingdings" w:hAnsi="Wingdings" w:hint="default"/>
      </w:rPr>
    </w:lvl>
    <w:lvl w:ilvl="3" w:tplc="24C88DC0" w:tentative="1">
      <w:start w:val="1"/>
      <w:numFmt w:val="bullet"/>
      <w:lvlText w:val=""/>
      <w:lvlJc w:val="left"/>
      <w:pPr>
        <w:ind w:left="2880" w:hanging="360"/>
      </w:pPr>
      <w:rPr>
        <w:rFonts w:ascii="Symbol" w:hAnsi="Symbol" w:hint="default"/>
      </w:rPr>
    </w:lvl>
    <w:lvl w:ilvl="4" w:tplc="847AAB62" w:tentative="1">
      <w:start w:val="1"/>
      <w:numFmt w:val="bullet"/>
      <w:lvlText w:val="o"/>
      <w:lvlJc w:val="left"/>
      <w:pPr>
        <w:ind w:left="3600" w:hanging="360"/>
      </w:pPr>
      <w:rPr>
        <w:rFonts w:ascii="Courier New" w:hAnsi="Courier New" w:cs="Courier New" w:hint="default"/>
      </w:rPr>
    </w:lvl>
    <w:lvl w:ilvl="5" w:tplc="6D34C2AA" w:tentative="1">
      <w:start w:val="1"/>
      <w:numFmt w:val="bullet"/>
      <w:lvlText w:val=""/>
      <w:lvlJc w:val="left"/>
      <w:pPr>
        <w:ind w:left="4320" w:hanging="360"/>
      </w:pPr>
      <w:rPr>
        <w:rFonts w:ascii="Wingdings" w:hAnsi="Wingdings" w:hint="default"/>
      </w:rPr>
    </w:lvl>
    <w:lvl w:ilvl="6" w:tplc="6FA20A62" w:tentative="1">
      <w:start w:val="1"/>
      <w:numFmt w:val="bullet"/>
      <w:lvlText w:val=""/>
      <w:lvlJc w:val="left"/>
      <w:pPr>
        <w:ind w:left="5040" w:hanging="360"/>
      </w:pPr>
      <w:rPr>
        <w:rFonts w:ascii="Symbol" w:hAnsi="Symbol" w:hint="default"/>
      </w:rPr>
    </w:lvl>
    <w:lvl w:ilvl="7" w:tplc="9F6C90B0" w:tentative="1">
      <w:start w:val="1"/>
      <w:numFmt w:val="bullet"/>
      <w:lvlText w:val="o"/>
      <w:lvlJc w:val="left"/>
      <w:pPr>
        <w:ind w:left="5760" w:hanging="360"/>
      </w:pPr>
      <w:rPr>
        <w:rFonts w:ascii="Courier New" w:hAnsi="Courier New" w:cs="Courier New" w:hint="default"/>
      </w:rPr>
    </w:lvl>
    <w:lvl w:ilvl="8" w:tplc="2100797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8BA01470">
      <w:start w:val="1"/>
      <w:numFmt w:val="bullet"/>
      <w:lvlText w:val="-"/>
      <w:lvlJc w:val="left"/>
      <w:pPr>
        <w:ind w:left="1080" w:hanging="360"/>
      </w:pPr>
      <w:rPr>
        <w:rFonts w:ascii="Arial" w:eastAsia="Arial" w:hAnsi="Arial" w:cs="Arial" w:hint="default"/>
        <w:i w:val="0"/>
      </w:rPr>
    </w:lvl>
    <w:lvl w:ilvl="1" w:tplc="846ED562" w:tentative="1">
      <w:start w:val="1"/>
      <w:numFmt w:val="bullet"/>
      <w:lvlText w:val="o"/>
      <w:lvlJc w:val="left"/>
      <w:pPr>
        <w:ind w:left="1800" w:hanging="360"/>
      </w:pPr>
      <w:rPr>
        <w:rFonts w:ascii="Courier New" w:hAnsi="Courier New" w:cs="Courier New" w:hint="default"/>
      </w:rPr>
    </w:lvl>
    <w:lvl w:ilvl="2" w:tplc="9BE88A04" w:tentative="1">
      <w:start w:val="1"/>
      <w:numFmt w:val="bullet"/>
      <w:lvlText w:val=""/>
      <w:lvlJc w:val="left"/>
      <w:pPr>
        <w:ind w:left="2520" w:hanging="360"/>
      </w:pPr>
      <w:rPr>
        <w:rFonts w:ascii="Wingdings" w:hAnsi="Wingdings" w:hint="default"/>
      </w:rPr>
    </w:lvl>
    <w:lvl w:ilvl="3" w:tplc="1DF81F3C" w:tentative="1">
      <w:start w:val="1"/>
      <w:numFmt w:val="bullet"/>
      <w:lvlText w:val=""/>
      <w:lvlJc w:val="left"/>
      <w:pPr>
        <w:ind w:left="3240" w:hanging="360"/>
      </w:pPr>
      <w:rPr>
        <w:rFonts w:ascii="Symbol" w:hAnsi="Symbol" w:hint="default"/>
      </w:rPr>
    </w:lvl>
    <w:lvl w:ilvl="4" w:tplc="C2C0D1AA" w:tentative="1">
      <w:start w:val="1"/>
      <w:numFmt w:val="bullet"/>
      <w:lvlText w:val="o"/>
      <w:lvlJc w:val="left"/>
      <w:pPr>
        <w:ind w:left="3960" w:hanging="360"/>
      </w:pPr>
      <w:rPr>
        <w:rFonts w:ascii="Courier New" w:hAnsi="Courier New" w:cs="Courier New" w:hint="default"/>
      </w:rPr>
    </w:lvl>
    <w:lvl w:ilvl="5" w:tplc="0EB23E32" w:tentative="1">
      <w:start w:val="1"/>
      <w:numFmt w:val="bullet"/>
      <w:lvlText w:val=""/>
      <w:lvlJc w:val="left"/>
      <w:pPr>
        <w:ind w:left="4680" w:hanging="360"/>
      </w:pPr>
      <w:rPr>
        <w:rFonts w:ascii="Wingdings" w:hAnsi="Wingdings" w:hint="default"/>
      </w:rPr>
    </w:lvl>
    <w:lvl w:ilvl="6" w:tplc="8302447C" w:tentative="1">
      <w:start w:val="1"/>
      <w:numFmt w:val="bullet"/>
      <w:lvlText w:val=""/>
      <w:lvlJc w:val="left"/>
      <w:pPr>
        <w:ind w:left="5400" w:hanging="360"/>
      </w:pPr>
      <w:rPr>
        <w:rFonts w:ascii="Symbol" w:hAnsi="Symbol" w:hint="default"/>
      </w:rPr>
    </w:lvl>
    <w:lvl w:ilvl="7" w:tplc="CE9CC44A" w:tentative="1">
      <w:start w:val="1"/>
      <w:numFmt w:val="bullet"/>
      <w:lvlText w:val="o"/>
      <w:lvlJc w:val="left"/>
      <w:pPr>
        <w:ind w:left="6120" w:hanging="360"/>
      </w:pPr>
      <w:rPr>
        <w:rFonts w:ascii="Courier New" w:hAnsi="Courier New" w:cs="Courier New" w:hint="default"/>
      </w:rPr>
    </w:lvl>
    <w:lvl w:ilvl="8" w:tplc="EDF8F0FC"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72885C06">
      <w:start w:val="1"/>
      <w:numFmt w:val="decimal"/>
      <w:lvlText w:val="%1)"/>
      <w:lvlJc w:val="left"/>
      <w:pPr>
        <w:ind w:left="1080" w:hanging="360"/>
      </w:pPr>
      <w:rPr>
        <w:rFonts w:hint="default"/>
        <w:i w:val="0"/>
      </w:rPr>
    </w:lvl>
    <w:lvl w:ilvl="1" w:tplc="C1A6A1EA" w:tentative="1">
      <w:start w:val="1"/>
      <w:numFmt w:val="lowerLetter"/>
      <w:lvlText w:val="%2."/>
      <w:lvlJc w:val="left"/>
      <w:pPr>
        <w:ind w:left="1800" w:hanging="360"/>
      </w:pPr>
    </w:lvl>
    <w:lvl w:ilvl="2" w:tplc="256860F6" w:tentative="1">
      <w:start w:val="1"/>
      <w:numFmt w:val="lowerRoman"/>
      <w:lvlText w:val="%3."/>
      <w:lvlJc w:val="right"/>
      <w:pPr>
        <w:ind w:left="2520" w:hanging="180"/>
      </w:pPr>
    </w:lvl>
    <w:lvl w:ilvl="3" w:tplc="4A32E42A" w:tentative="1">
      <w:start w:val="1"/>
      <w:numFmt w:val="decimal"/>
      <w:lvlText w:val="%4."/>
      <w:lvlJc w:val="left"/>
      <w:pPr>
        <w:ind w:left="3240" w:hanging="360"/>
      </w:pPr>
    </w:lvl>
    <w:lvl w:ilvl="4" w:tplc="B24A6050" w:tentative="1">
      <w:start w:val="1"/>
      <w:numFmt w:val="lowerLetter"/>
      <w:lvlText w:val="%5."/>
      <w:lvlJc w:val="left"/>
      <w:pPr>
        <w:ind w:left="3960" w:hanging="360"/>
      </w:pPr>
    </w:lvl>
    <w:lvl w:ilvl="5" w:tplc="5886773A" w:tentative="1">
      <w:start w:val="1"/>
      <w:numFmt w:val="lowerRoman"/>
      <w:lvlText w:val="%6."/>
      <w:lvlJc w:val="right"/>
      <w:pPr>
        <w:ind w:left="4680" w:hanging="180"/>
      </w:pPr>
    </w:lvl>
    <w:lvl w:ilvl="6" w:tplc="7C0C6D2A" w:tentative="1">
      <w:start w:val="1"/>
      <w:numFmt w:val="decimal"/>
      <w:lvlText w:val="%7."/>
      <w:lvlJc w:val="left"/>
      <w:pPr>
        <w:ind w:left="5400" w:hanging="360"/>
      </w:pPr>
    </w:lvl>
    <w:lvl w:ilvl="7" w:tplc="4146AE4A" w:tentative="1">
      <w:start w:val="1"/>
      <w:numFmt w:val="lowerLetter"/>
      <w:lvlText w:val="%8."/>
      <w:lvlJc w:val="left"/>
      <w:pPr>
        <w:ind w:left="6120" w:hanging="360"/>
      </w:pPr>
    </w:lvl>
    <w:lvl w:ilvl="8" w:tplc="CB8E8E0A" w:tentative="1">
      <w:start w:val="1"/>
      <w:numFmt w:val="lowerRoman"/>
      <w:lvlText w:val="%9."/>
      <w:lvlJc w:val="right"/>
      <w:pPr>
        <w:ind w:left="6840" w:hanging="180"/>
      </w:pPr>
    </w:lvl>
  </w:abstractNum>
  <w:abstractNum w:abstractNumId="4">
    <w:nsid w:val="4C7039AD"/>
    <w:multiLevelType w:val="hybridMultilevel"/>
    <w:tmpl w:val="F31AE358"/>
    <w:lvl w:ilvl="0" w:tplc="3EFE114A">
      <w:start w:val="1"/>
      <w:numFmt w:val="decimal"/>
      <w:lvlText w:val="%1)"/>
      <w:lvlJc w:val="left"/>
      <w:pPr>
        <w:ind w:left="720" w:hanging="360"/>
      </w:pPr>
      <w:rPr>
        <w:rFonts w:hint="default"/>
        <w:i w:val="0"/>
      </w:rPr>
    </w:lvl>
    <w:lvl w:ilvl="1" w:tplc="A808E99E" w:tentative="1">
      <w:start w:val="1"/>
      <w:numFmt w:val="lowerLetter"/>
      <w:lvlText w:val="%2."/>
      <w:lvlJc w:val="left"/>
      <w:pPr>
        <w:ind w:left="1440" w:hanging="360"/>
      </w:pPr>
    </w:lvl>
    <w:lvl w:ilvl="2" w:tplc="FC32CDC2" w:tentative="1">
      <w:start w:val="1"/>
      <w:numFmt w:val="lowerRoman"/>
      <w:lvlText w:val="%3."/>
      <w:lvlJc w:val="right"/>
      <w:pPr>
        <w:ind w:left="2160" w:hanging="180"/>
      </w:pPr>
    </w:lvl>
    <w:lvl w:ilvl="3" w:tplc="37BCA694" w:tentative="1">
      <w:start w:val="1"/>
      <w:numFmt w:val="decimal"/>
      <w:lvlText w:val="%4."/>
      <w:lvlJc w:val="left"/>
      <w:pPr>
        <w:ind w:left="2880" w:hanging="360"/>
      </w:pPr>
    </w:lvl>
    <w:lvl w:ilvl="4" w:tplc="FF9C8D74" w:tentative="1">
      <w:start w:val="1"/>
      <w:numFmt w:val="lowerLetter"/>
      <w:lvlText w:val="%5."/>
      <w:lvlJc w:val="left"/>
      <w:pPr>
        <w:ind w:left="3600" w:hanging="360"/>
      </w:pPr>
    </w:lvl>
    <w:lvl w:ilvl="5" w:tplc="25B4E984" w:tentative="1">
      <w:start w:val="1"/>
      <w:numFmt w:val="lowerRoman"/>
      <w:lvlText w:val="%6."/>
      <w:lvlJc w:val="right"/>
      <w:pPr>
        <w:ind w:left="4320" w:hanging="180"/>
      </w:pPr>
    </w:lvl>
    <w:lvl w:ilvl="6" w:tplc="282218E2" w:tentative="1">
      <w:start w:val="1"/>
      <w:numFmt w:val="decimal"/>
      <w:lvlText w:val="%7."/>
      <w:lvlJc w:val="left"/>
      <w:pPr>
        <w:ind w:left="5040" w:hanging="360"/>
      </w:pPr>
    </w:lvl>
    <w:lvl w:ilvl="7" w:tplc="06DA54C0" w:tentative="1">
      <w:start w:val="1"/>
      <w:numFmt w:val="lowerLetter"/>
      <w:lvlText w:val="%8."/>
      <w:lvlJc w:val="left"/>
      <w:pPr>
        <w:ind w:left="5760" w:hanging="360"/>
      </w:pPr>
    </w:lvl>
    <w:lvl w:ilvl="8" w:tplc="9CE4755A"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FA7E75CC">
      <w:start w:val="1"/>
      <w:numFmt w:val="lowerLetter"/>
      <w:lvlText w:val="%1)"/>
      <w:lvlJc w:val="left"/>
      <w:pPr>
        <w:ind w:left="1287" w:hanging="360"/>
      </w:pPr>
      <w:rPr>
        <w:rFonts w:cs="Times New Roman"/>
        <w:b w:val="0"/>
        <w:i w:val="0"/>
        <w:sz w:val="20"/>
        <w:szCs w:val="20"/>
      </w:rPr>
    </w:lvl>
    <w:lvl w:ilvl="1" w:tplc="A3383246">
      <w:start w:val="1"/>
      <w:numFmt w:val="lowerLetter"/>
      <w:lvlText w:val="%2."/>
      <w:lvlJc w:val="left"/>
      <w:pPr>
        <w:ind w:left="2007" w:hanging="360"/>
      </w:pPr>
    </w:lvl>
    <w:lvl w:ilvl="2" w:tplc="29AE447A">
      <w:start w:val="1"/>
      <w:numFmt w:val="lowerRoman"/>
      <w:lvlText w:val="%3."/>
      <w:lvlJc w:val="right"/>
      <w:pPr>
        <w:ind w:left="2727" w:hanging="180"/>
      </w:pPr>
    </w:lvl>
    <w:lvl w:ilvl="3" w:tplc="4C5828E2">
      <w:start w:val="1"/>
      <w:numFmt w:val="decimal"/>
      <w:lvlText w:val="%4."/>
      <w:lvlJc w:val="left"/>
      <w:pPr>
        <w:ind w:left="3447" w:hanging="360"/>
      </w:pPr>
    </w:lvl>
    <w:lvl w:ilvl="4" w:tplc="F370CE64">
      <w:start w:val="1"/>
      <w:numFmt w:val="lowerLetter"/>
      <w:lvlText w:val="%5."/>
      <w:lvlJc w:val="left"/>
      <w:pPr>
        <w:ind w:left="4167" w:hanging="360"/>
      </w:pPr>
    </w:lvl>
    <w:lvl w:ilvl="5" w:tplc="5AFC1376">
      <w:start w:val="1"/>
      <w:numFmt w:val="lowerRoman"/>
      <w:lvlText w:val="%6."/>
      <w:lvlJc w:val="right"/>
      <w:pPr>
        <w:ind w:left="4887" w:hanging="180"/>
      </w:pPr>
    </w:lvl>
    <w:lvl w:ilvl="6" w:tplc="DA28D17C">
      <w:start w:val="1"/>
      <w:numFmt w:val="decimal"/>
      <w:lvlText w:val="%7."/>
      <w:lvlJc w:val="left"/>
      <w:pPr>
        <w:ind w:left="5607" w:hanging="360"/>
      </w:pPr>
    </w:lvl>
    <w:lvl w:ilvl="7" w:tplc="08D4F522">
      <w:start w:val="1"/>
      <w:numFmt w:val="lowerLetter"/>
      <w:lvlText w:val="%8."/>
      <w:lvlJc w:val="left"/>
      <w:pPr>
        <w:ind w:left="6327" w:hanging="360"/>
      </w:pPr>
    </w:lvl>
    <w:lvl w:ilvl="8" w:tplc="DDAC8A1E">
      <w:start w:val="1"/>
      <w:numFmt w:val="lowerRoman"/>
      <w:lvlText w:val="%9."/>
      <w:lvlJc w:val="right"/>
      <w:pPr>
        <w:ind w:left="7047" w:hanging="180"/>
      </w:pPr>
    </w:lvl>
  </w:abstractNum>
  <w:abstractNum w:abstractNumId="12">
    <w:nsid w:val="70716C38"/>
    <w:multiLevelType w:val="hybridMultilevel"/>
    <w:tmpl w:val="884A2A1C"/>
    <w:lvl w:ilvl="0" w:tplc="938E112A">
      <w:numFmt w:val="bullet"/>
      <w:lvlText w:val="-"/>
      <w:lvlJc w:val="left"/>
      <w:pPr>
        <w:ind w:left="405" w:hanging="360"/>
      </w:pPr>
      <w:rPr>
        <w:rFonts w:ascii="Times New Roman" w:eastAsia="Times New Roman" w:hAnsi="Times New Roman" w:cs="Times New Roman" w:hint="default"/>
      </w:rPr>
    </w:lvl>
    <w:lvl w:ilvl="1" w:tplc="B6FECA30" w:tentative="1">
      <w:start w:val="1"/>
      <w:numFmt w:val="bullet"/>
      <w:lvlText w:val="o"/>
      <w:lvlJc w:val="left"/>
      <w:pPr>
        <w:ind w:left="1125" w:hanging="360"/>
      </w:pPr>
      <w:rPr>
        <w:rFonts w:ascii="Courier New" w:hAnsi="Courier New" w:cs="Courier New" w:hint="default"/>
      </w:rPr>
    </w:lvl>
    <w:lvl w:ilvl="2" w:tplc="4DB0EC8E" w:tentative="1">
      <w:start w:val="1"/>
      <w:numFmt w:val="bullet"/>
      <w:lvlText w:val=""/>
      <w:lvlJc w:val="left"/>
      <w:pPr>
        <w:ind w:left="1845" w:hanging="360"/>
      </w:pPr>
      <w:rPr>
        <w:rFonts w:ascii="Wingdings" w:hAnsi="Wingdings" w:hint="default"/>
      </w:rPr>
    </w:lvl>
    <w:lvl w:ilvl="3" w:tplc="BA0E3298" w:tentative="1">
      <w:start w:val="1"/>
      <w:numFmt w:val="bullet"/>
      <w:lvlText w:val=""/>
      <w:lvlJc w:val="left"/>
      <w:pPr>
        <w:ind w:left="2565" w:hanging="360"/>
      </w:pPr>
      <w:rPr>
        <w:rFonts w:ascii="Symbol" w:hAnsi="Symbol" w:hint="default"/>
      </w:rPr>
    </w:lvl>
    <w:lvl w:ilvl="4" w:tplc="7A06B1E0" w:tentative="1">
      <w:start w:val="1"/>
      <w:numFmt w:val="bullet"/>
      <w:lvlText w:val="o"/>
      <w:lvlJc w:val="left"/>
      <w:pPr>
        <w:ind w:left="3285" w:hanging="360"/>
      </w:pPr>
      <w:rPr>
        <w:rFonts w:ascii="Courier New" w:hAnsi="Courier New" w:cs="Courier New" w:hint="default"/>
      </w:rPr>
    </w:lvl>
    <w:lvl w:ilvl="5" w:tplc="7A92A308" w:tentative="1">
      <w:start w:val="1"/>
      <w:numFmt w:val="bullet"/>
      <w:lvlText w:val=""/>
      <w:lvlJc w:val="left"/>
      <w:pPr>
        <w:ind w:left="4005" w:hanging="360"/>
      </w:pPr>
      <w:rPr>
        <w:rFonts w:ascii="Wingdings" w:hAnsi="Wingdings" w:hint="default"/>
      </w:rPr>
    </w:lvl>
    <w:lvl w:ilvl="6" w:tplc="09C87C0C" w:tentative="1">
      <w:start w:val="1"/>
      <w:numFmt w:val="bullet"/>
      <w:lvlText w:val=""/>
      <w:lvlJc w:val="left"/>
      <w:pPr>
        <w:ind w:left="4725" w:hanging="360"/>
      </w:pPr>
      <w:rPr>
        <w:rFonts w:ascii="Symbol" w:hAnsi="Symbol" w:hint="default"/>
      </w:rPr>
    </w:lvl>
    <w:lvl w:ilvl="7" w:tplc="723E5134" w:tentative="1">
      <w:start w:val="1"/>
      <w:numFmt w:val="bullet"/>
      <w:lvlText w:val="o"/>
      <w:lvlJc w:val="left"/>
      <w:pPr>
        <w:ind w:left="5445" w:hanging="360"/>
      </w:pPr>
      <w:rPr>
        <w:rFonts w:ascii="Courier New" w:hAnsi="Courier New" w:cs="Courier New" w:hint="default"/>
      </w:rPr>
    </w:lvl>
    <w:lvl w:ilvl="8" w:tplc="A8EA996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60E2408C">
      <w:numFmt w:val="bullet"/>
      <w:lvlText w:val="-"/>
      <w:lvlJc w:val="left"/>
      <w:pPr>
        <w:ind w:left="720" w:hanging="360"/>
      </w:pPr>
      <w:rPr>
        <w:rFonts w:ascii="Arial" w:eastAsia="Arial" w:hAnsi="Arial" w:cs="Arial" w:hint="default"/>
      </w:rPr>
    </w:lvl>
    <w:lvl w:ilvl="1" w:tplc="C1C09510" w:tentative="1">
      <w:start w:val="1"/>
      <w:numFmt w:val="bullet"/>
      <w:lvlText w:val="o"/>
      <w:lvlJc w:val="left"/>
      <w:pPr>
        <w:ind w:left="1440" w:hanging="360"/>
      </w:pPr>
      <w:rPr>
        <w:rFonts w:ascii="Courier New" w:hAnsi="Courier New" w:cs="Courier New" w:hint="default"/>
      </w:rPr>
    </w:lvl>
    <w:lvl w:ilvl="2" w:tplc="1722F4EA" w:tentative="1">
      <w:start w:val="1"/>
      <w:numFmt w:val="bullet"/>
      <w:lvlText w:val=""/>
      <w:lvlJc w:val="left"/>
      <w:pPr>
        <w:ind w:left="2160" w:hanging="360"/>
      </w:pPr>
      <w:rPr>
        <w:rFonts w:ascii="Wingdings" w:hAnsi="Wingdings" w:hint="default"/>
      </w:rPr>
    </w:lvl>
    <w:lvl w:ilvl="3" w:tplc="71148C0A" w:tentative="1">
      <w:start w:val="1"/>
      <w:numFmt w:val="bullet"/>
      <w:lvlText w:val=""/>
      <w:lvlJc w:val="left"/>
      <w:pPr>
        <w:ind w:left="2880" w:hanging="360"/>
      </w:pPr>
      <w:rPr>
        <w:rFonts w:ascii="Symbol" w:hAnsi="Symbol" w:hint="default"/>
      </w:rPr>
    </w:lvl>
    <w:lvl w:ilvl="4" w:tplc="DB98F13A" w:tentative="1">
      <w:start w:val="1"/>
      <w:numFmt w:val="bullet"/>
      <w:lvlText w:val="o"/>
      <w:lvlJc w:val="left"/>
      <w:pPr>
        <w:ind w:left="3600" w:hanging="360"/>
      </w:pPr>
      <w:rPr>
        <w:rFonts w:ascii="Courier New" w:hAnsi="Courier New" w:cs="Courier New" w:hint="default"/>
      </w:rPr>
    </w:lvl>
    <w:lvl w:ilvl="5" w:tplc="068EDAD6" w:tentative="1">
      <w:start w:val="1"/>
      <w:numFmt w:val="bullet"/>
      <w:lvlText w:val=""/>
      <w:lvlJc w:val="left"/>
      <w:pPr>
        <w:ind w:left="4320" w:hanging="360"/>
      </w:pPr>
      <w:rPr>
        <w:rFonts w:ascii="Wingdings" w:hAnsi="Wingdings" w:hint="default"/>
      </w:rPr>
    </w:lvl>
    <w:lvl w:ilvl="6" w:tplc="DFBCC09C" w:tentative="1">
      <w:start w:val="1"/>
      <w:numFmt w:val="bullet"/>
      <w:lvlText w:val=""/>
      <w:lvlJc w:val="left"/>
      <w:pPr>
        <w:ind w:left="5040" w:hanging="360"/>
      </w:pPr>
      <w:rPr>
        <w:rFonts w:ascii="Symbol" w:hAnsi="Symbol" w:hint="default"/>
      </w:rPr>
    </w:lvl>
    <w:lvl w:ilvl="7" w:tplc="AACA9BAC" w:tentative="1">
      <w:start w:val="1"/>
      <w:numFmt w:val="bullet"/>
      <w:lvlText w:val="o"/>
      <w:lvlJc w:val="left"/>
      <w:pPr>
        <w:ind w:left="5760" w:hanging="360"/>
      </w:pPr>
      <w:rPr>
        <w:rFonts w:ascii="Courier New" w:hAnsi="Courier New" w:cs="Courier New" w:hint="default"/>
      </w:rPr>
    </w:lvl>
    <w:lvl w:ilvl="8" w:tplc="A3125310" w:tentative="1">
      <w:start w:val="1"/>
      <w:numFmt w:val="bullet"/>
      <w:lvlText w:val=""/>
      <w:lvlJc w:val="left"/>
      <w:pPr>
        <w:ind w:left="6480" w:hanging="360"/>
      </w:pPr>
      <w:rPr>
        <w:rFonts w:ascii="Wingdings" w:hAnsi="Wingdings" w:hint="default"/>
      </w:rPr>
    </w:lvl>
  </w:abstractNum>
  <w:abstractNum w:abstractNumId="14">
    <w:nsid w:val="776D4FD9"/>
    <w:multiLevelType w:val="hybridMultilevel"/>
    <w:tmpl w:val="8492754C"/>
    <w:lvl w:ilvl="0" w:tplc="90209988">
      <w:numFmt w:val="bullet"/>
      <w:lvlText w:val="-"/>
      <w:lvlJc w:val="left"/>
      <w:pPr>
        <w:ind w:left="1506" w:hanging="360"/>
      </w:pPr>
      <w:rPr>
        <w:rFonts w:ascii="Arial" w:eastAsia="Arial" w:hAnsi="Arial" w:cs="Aria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3F"/>
    <w:rsid w:val="00073068"/>
    <w:rsid w:val="000741F5"/>
    <w:rsid w:val="00263AA3"/>
    <w:rsid w:val="00337AA1"/>
    <w:rsid w:val="003B313F"/>
    <w:rsid w:val="004763AC"/>
    <w:rsid w:val="004C6243"/>
    <w:rsid w:val="00516DFF"/>
    <w:rsid w:val="00556BC8"/>
    <w:rsid w:val="006A63CF"/>
    <w:rsid w:val="008B47C2"/>
    <w:rsid w:val="0096553F"/>
    <w:rsid w:val="00A46C14"/>
    <w:rsid w:val="00AF47A1"/>
    <w:rsid w:val="00BF4514"/>
    <w:rsid w:val="00D00A50"/>
    <w:rsid w:val="00DE634F"/>
    <w:rsid w:val="00F34E51"/>
    <w:rsid w:val="00F71209"/>
    <w:rsid w:val="00FC38F0"/>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A3AC60E2.dotm</Template>
  <TotalTime>1</TotalTime>
  <Pages>3</Pages>
  <Words>725</Words>
  <Characters>4279</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2017-03-09T08:19:00Z</cp:lastPrinted>
  <dcterms:created xsi:type="dcterms:W3CDTF">2017-03-21T12:28:00Z</dcterms:created>
  <dcterms:modified xsi:type="dcterms:W3CDTF">2017-03-21T12:28:00Z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