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E219B" w14:textId="7DB8D554" w:rsidR="00E037F5" w:rsidRPr="00486D74" w:rsidRDefault="00F7357D" w:rsidP="00392D66">
      <w:pPr>
        <w:jc w:val="center"/>
        <w:rPr>
          <w:b/>
          <w:smallCaps/>
          <w:sz w:val="40"/>
          <w:szCs w:val="40"/>
        </w:rPr>
      </w:pPr>
      <w:bookmarkStart w:id="0" w:name="_GoBack"/>
      <w:bookmarkEnd w:id="0"/>
      <w:r w:rsidRPr="00486D74">
        <w:rPr>
          <w:b/>
          <w:smallCaps/>
          <w:sz w:val="40"/>
          <w:szCs w:val="40"/>
        </w:rPr>
        <w:t>dodatek</w:t>
      </w:r>
      <w:r w:rsidR="00692CD3" w:rsidRPr="00486D74">
        <w:rPr>
          <w:b/>
          <w:smallCaps/>
          <w:sz w:val="40"/>
          <w:szCs w:val="40"/>
        </w:rPr>
        <w:t xml:space="preserve"> č. </w:t>
      </w:r>
      <w:r w:rsidR="009F22F8">
        <w:rPr>
          <w:b/>
          <w:smallCaps/>
          <w:sz w:val="40"/>
          <w:szCs w:val="40"/>
        </w:rPr>
        <w:t>3</w:t>
      </w:r>
    </w:p>
    <w:p w14:paraId="703BE158" w14:textId="77777777" w:rsidR="00F7357D" w:rsidRPr="00486D74" w:rsidRDefault="00F7357D" w:rsidP="00E037F5">
      <w:pPr>
        <w:jc w:val="center"/>
        <w:rPr>
          <w:b/>
          <w:smallCaps/>
          <w:sz w:val="40"/>
          <w:szCs w:val="40"/>
        </w:rPr>
      </w:pPr>
      <w:r w:rsidRPr="00486D74">
        <w:rPr>
          <w:b/>
          <w:smallCaps/>
          <w:sz w:val="40"/>
          <w:szCs w:val="40"/>
        </w:rPr>
        <w:t>ke smlouvě o dílo</w:t>
      </w:r>
      <w:r w:rsidR="00E037F5" w:rsidRPr="00486D74">
        <w:rPr>
          <w:b/>
          <w:smallCaps/>
          <w:sz w:val="40"/>
          <w:szCs w:val="40"/>
        </w:rPr>
        <w:t xml:space="preserve"> </w:t>
      </w:r>
    </w:p>
    <w:p w14:paraId="4440CE7C" w14:textId="77777777" w:rsidR="00F7357D" w:rsidRPr="00486D74" w:rsidRDefault="00F7357D" w:rsidP="00F7357D">
      <w:pPr>
        <w:rPr>
          <w:b/>
        </w:rPr>
      </w:pPr>
    </w:p>
    <w:p w14:paraId="053E50BA" w14:textId="77777777" w:rsidR="00692CD3" w:rsidRPr="00486D74" w:rsidRDefault="00692CD3" w:rsidP="00F7357D">
      <w:pPr>
        <w:rPr>
          <w:b/>
        </w:rPr>
      </w:pPr>
    </w:p>
    <w:p w14:paraId="42ABB5B4" w14:textId="77777777" w:rsidR="00692CD3" w:rsidRPr="00486D74" w:rsidRDefault="00F7357D" w:rsidP="00692CD3">
      <w:r w:rsidRPr="00486D74">
        <w:rPr>
          <w:b/>
        </w:rPr>
        <w:t>Moravská zemská knihovna v</w:t>
      </w:r>
      <w:r w:rsidR="00692CD3" w:rsidRPr="00486D74">
        <w:rPr>
          <w:b/>
        </w:rPr>
        <w:t> </w:t>
      </w:r>
      <w:r w:rsidRPr="00486D74">
        <w:rPr>
          <w:b/>
        </w:rPr>
        <w:t>Brně</w:t>
      </w:r>
      <w:r w:rsidR="00692CD3" w:rsidRPr="00486D74">
        <w:rPr>
          <w:b/>
        </w:rPr>
        <w:t xml:space="preserve">, </w:t>
      </w:r>
      <w:r w:rsidR="00692CD3" w:rsidRPr="00486D74">
        <w:t>IČ 00 09 49 43</w:t>
      </w:r>
    </w:p>
    <w:p w14:paraId="506694D4" w14:textId="77777777" w:rsidR="00F7357D" w:rsidRPr="00486D74" w:rsidRDefault="00F7357D" w:rsidP="00F7357D">
      <w:r w:rsidRPr="00486D74">
        <w:t>sídlo: Kounicova 65a, 601 87 Brno</w:t>
      </w:r>
    </w:p>
    <w:p w14:paraId="0A686C13" w14:textId="5A0B3DBB" w:rsidR="00F7357D" w:rsidRPr="00486D74" w:rsidRDefault="00692CD3" w:rsidP="00692CD3">
      <w:r w:rsidRPr="00486D74">
        <w:t xml:space="preserve">jednající </w:t>
      </w:r>
      <w:r w:rsidR="00D9061C" w:rsidRPr="00486D74">
        <w:t>prof. PhDr. Tomášem Kubíčkem, Ph.D.</w:t>
      </w:r>
      <w:r w:rsidR="00A63660" w:rsidRPr="00486D74">
        <w:t>,</w:t>
      </w:r>
      <w:r w:rsidR="00D9061C" w:rsidRPr="00486D74">
        <w:t xml:space="preserve"> </w:t>
      </w:r>
      <w:r w:rsidRPr="00486D74">
        <w:t>ředitelem</w:t>
      </w:r>
      <w:r w:rsidR="00F7357D" w:rsidRPr="00486D74">
        <w:t xml:space="preserve"> </w:t>
      </w:r>
    </w:p>
    <w:p w14:paraId="6306CD52" w14:textId="77777777" w:rsidR="00F7357D" w:rsidRPr="00486D74" w:rsidRDefault="00692CD3" w:rsidP="00F7357D">
      <w:pPr>
        <w:rPr>
          <w:i/>
        </w:rPr>
      </w:pPr>
      <w:r w:rsidRPr="00486D74">
        <w:rPr>
          <w:i/>
        </w:rPr>
        <w:t>j</w:t>
      </w:r>
      <w:r w:rsidR="00F7357D" w:rsidRPr="00486D74">
        <w:rPr>
          <w:i/>
        </w:rPr>
        <w:t>ako</w:t>
      </w:r>
      <w:r w:rsidRPr="00486D74">
        <w:rPr>
          <w:i/>
        </w:rPr>
        <w:t xml:space="preserve"> „objednatel“ </w:t>
      </w:r>
    </w:p>
    <w:p w14:paraId="16FFBA61" w14:textId="77777777" w:rsidR="00F7357D" w:rsidRPr="00486D74" w:rsidRDefault="00F7357D" w:rsidP="00F7357D"/>
    <w:p w14:paraId="6B9DCAD1" w14:textId="77777777" w:rsidR="00F7357D" w:rsidRPr="00486D74" w:rsidRDefault="00F7357D" w:rsidP="00F7357D">
      <w:r w:rsidRPr="00486D74">
        <w:t>a</w:t>
      </w:r>
    </w:p>
    <w:p w14:paraId="1F7A9AE1" w14:textId="77777777" w:rsidR="00F7357D" w:rsidRPr="00486D74" w:rsidRDefault="00F7357D" w:rsidP="00F7357D">
      <w:pPr>
        <w:rPr>
          <w:b/>
        </w:rPr>
      </w:pPr>
    </w:p>
    <w:p w14:paraId="3D947365" w14:textId="59FC8F1B" w:rsidR="00D9061C" w:rsidRPr="00486D74" w:rsidRDefault="00D9061C" w:rsidP="00D9061C">
      <w:r w:rsidRPr="00486D74">
        <w:rPr>
          <w:b/>
        </w:rPr>
        <w:t xml:space="preserve">GEMO a.s., </w:t>
      </w:r>
      <w:r w:rsidRPr="00486D74">
        <w:t>IČ 13 64 24 64</w:t>
      </w:r>
    </w:p>
    <w:p w14:paraId="031BB260" w14:textId="490AE1F0" w:rsidR="00D9061C" w:rsidRPr="00486D74" w:rsidRDefault="00D9061C" w:rsidP="00D9061C">
      <w:pPr>
        <w:rPr>
          <w:b/>
        </w:rPr>
      </w:pPr>
      <w:r w:rsidRPr="00486D74">
        <w:t>se sídlem</w:t>
      </w:r>
      <w:r w:rsidR="00A63660" w:rsidRPr="00486D74">
        <w:t>:</w:t>
      </w:r>
      <w:r w:rsidRPr="00486D74">
        <w:t xml:space="preserve"> Dlouhá 562/22</w:t>
      </w:r>
      <w:r w:rsidR="00A63660" w:rsidRPr="00486D74">
        <w:t>, 779 00 Olomouc</w:t>
      </w:r>
    </w:p>
    <w:p w14:paraId="5896C7B1" w14:textId="418A99F1" w:rsidR="00D9061C" w:rsidRPr="00486D74" w:rsidRDefault="00D9061C" w:rsidP="00F7357D">
      <w:r w:rsidRPr="00486D74">
        <w:t xml:space="preserve">jednající </w:t>
      </w:r>
      <w:r w:rsidR="00A63660" w:rsidRPr="00486D74">
        <w:t>I</w:t>
      </w:r>
      <w:r w:rsidRPr="00486D74">
        <w:t>ng. Jaromírem Uhýrkem, předsedou představenstva</w:t>
      </w:r>
    </w:p>
    <w:p w14:paraId="2B77C1B2" w14:textId="77777777" w:rsidR="00F7357D" w:rsidRPr="00486D74" w:rsidRDefault="00F7357D" w:rsidP="00F7357D">
      <w:pPr>
        <w:rPr>
          <w:i/>
        </w:rPr>
      </w:pPr>
      <w:r w:rsidRPr="00486D74">
        <w:rPr>
          <w:i/>
        </w:rPr>
        <w:t>jako „zhotovitel“</w:t>
      </w:r>
    </w:p>
    <w:p w14:paraId="2C4EA5D4" w14:textId="77777777" w:rsidR="00F7357D" w:rsidRPr="00486D74" w:rsidRDefault="00F7357D" w:rsidP="00F7357D"/>
    <w:p w14:paraId="603C7986" w14:textId="77777777" w:rsidR="00D308EC" w:rsidRPr="00486D74" w:rsidRDefault="00D308EC" w:rsidP="00F7357D"/>
    <w:p w14:paraId="0B0EFCC6" w14:textId="7D407FA6" w:rsidR="005F1FA7" w:rsidRPr="00486D74" w:rsidRDefault="00D308EC" w:rsidP="00D308EC">
      <w:pPr>
        <w:jc w:val="center"/>
        <w:rPr>
          <w:b/>
        </w:rPr>
      </w:pPr>
      <w:r w:rsidRPr="00486D74">
        <w:rPr>
          <w:b/>
        </w:rPr>
        <w:t>Pre</w:t>
      </w:r>
      <w:r w:rsidR="00365B89" w:rsidRPr="00486D74">
        <w:rPr>
          <w:b/>
        </w:rPr>
        <w:t>am</w:t>
      </w:r>
      <w:r w:rsidRPr="00486D74">
        <w:rPr>
          <w:b/>
        </w:rPr>
        <w:t>bule</w:t>
      </w:r>
    </w:p>
    <w:p w14:paraId="5903EB67" w14:textId="6B662E69" w:rsidR="00F7357D" w:rsidRPr="00486D74" w:rsidRDefault="00F7357D" w:rsidP="009F0EF3">
      <w:pPr>
        <w:ind w:firstLine="708"/>
        <w:jc w:val="both"/>
      </w:pPr>
      <w:r w:rsidRPr="00486D74">
        <w:t xml:space="preserve">Smluvní strany uzavřely dne </w:t>
      </w:r>
      <w:r w:rsidR="00D9061C" w:rsidRPr="00486D74">
        <w:t>31.8.2020</w:t>
      </w:r>
      <w:r w:rsidR="009F0EF3" w:rsidRPr="00486D74">
        <w:t xml:space="preserve"> smlouvu o dílo</w:t>
      </w:r>
      <w:r w:rsidR="001766A4">
        <w:t xml:space="preserve"> (ve znění dodatku č. 1 a dodatku č. 2),</w:t>
      </w:r>
      <w:r w:rsidR="009F0EF3" w:rsidRPr="00486D74">
        <w:t xml:space="preserve"> jejímž předmětem je stavba </w:t>
      </w:r>
      <w:r w:rsidR="00D9061C" w:rsidRPr="00486D74">
        <w:t>„Výstavba depozitáře MZK“</w:t>
      </w:r>
      <w:r w:rsidR="009F0EF3" w:rsidRPr="00486D74">
        <w:t>.</w:t>
      </w:r>
      <w:r w:rsidR="007D665A" w:rsidRPr="00486D74">
        <w:t xml:space="preserve">  Rozsah díla je dán položkovým rozpočtem tvořícím přílohu této smlouvy</w:t>
      </w:r>
      <w:r w:rsidR="006C5118" w:rsidRPr="00486D74">
        <w:t>, protože s</w:t>
      </w:r>
      <w:r w:rsidR="00EF218E" w:rsidRPr="00486D74">
        <w:t xml:space="preserve">mlouva byla uzavřena </w:t>
      </w:r>
      <w:r w:rsidR="006C5118" w:rsidRPr="00486D74">
        <w:t>v</w:t>
      </w:r>
      <w:r w:rsidR="00EF218E" w:rsidRPr="00486D74">
        <w:t xml:space="preserve"> zadávací</w:t>
      </w:r>
      <w:r w:rsidR="006C5118" w:rsidRPr="00486D74">
        <w:t>m</w:t>
      </w:r>
      <w:r w:rsidR="00EF218E" w:rsidRPr="00486D74">
        <w:t xml:space="preserve"> řízení dle z.č. 134/2016 Sb.</w:t>
      </w:r>
    </w:p>
    <w:p w14:paraId="066AC675" w14:textId="6F186FDB" w:rsidR="009F0EF3" w:rsidRPr="00486D74" w:rsidRDefault="009F0EF3" w:rsidP="009F0EF3">
      <w:pPr>
        <w:ind w:firstLine="708"/>
        <w:jc w:val="both"/>
      </w:pPr>
      <w:r w:rsidRPr="00486D74">
        <w:t xml:space="preserve">Po podpisu smlouvy </w:t>
      </w:r>
      <w:r w:rsidR="001766A4">
        <w:t xml:space="preserve">a předchozích dodatků </w:t>
      </w:r>
      <w:r w:rsidR="007D665A" w:rsidRPr="00486D74">
        <w:t xml:space="preserve">strany zjistily, že je nutné provést změny některých </w:t>
      </w:r>
      <w:r w:rsidR="001766A4">
        <w:t>stavebních prací uvedených v </w:t>
      </w:r>
      <w:r w:rsidR="007D665A" w:rsidRPr="00486D74">
        <w:t>položkové</w:t>
      </w:r>
      <w:r w:rsidR="001766A4">
        <w:t>m</w:t>
      </w:r>
      <w:r w:rsidR="007D665A" w:rsidRPr="00486D74">
        <w:t xml:space="preserve"> rozpočtu, a proto se dohodly na tomto dodatku ke smlouvě o dílo.</w:t>
      </w:r>
    </w:p>
    <w:p w14:paraId="494C2988" w14:textId="77777777" w:rsidR="00EF218E" w:rsidRPr="00486D74" w:rsidRDefault="00EF218E" w:rsidP="009F0EF3">
      <w:pPr>
        <w:ind w:firstLine="708"/>
        <w:jc w:val="both"/>
      </w:pPr>
      <w:r w:rsidRPr="00486D74">
        <w:t>Změny uvedené v tomto dodatku jsou přípustnými změnami závazku dle § 222 z.č. 134/2016 Sb., protože se nejedná o podstatnou změnu závazku ze smlouvy na veřejnou zakázku.</w:t>
      </w:r>
    </w:p>
    <w:p w14:paraId="09E214A3" w14:textId="77777777" w:rsidR="00F7357D" w:rsidRPr="00486D74" w:rsidRDefault="00F7357D" w:rsidP="00F7357D">
      <w:pPr>
        <w:jc w:val="both"/>
      </w:pPr>
    </w:p>
    <w:p w14:paraId="35FC0402" w14:textId="4CDB028C" w:rsidR="009F22F8" w:rsidRPr="009F22F8" w:rsidRDefault="009F22F8" w:rsidP="009F22F8">
      <w:pPr>
        <w:jc w:val="center"/>
        <w:rPr>
          <w:b/>
        </w:rPr>
      </w:pPr>
      <w:r w:rsidRPr="009F22F8">
        <w:rPr>
          <w:b/>
        </w:rPr>
        <w:t>I.</w:t>
      </w:r>
    </w:p>
    <w:p w14:paraId="7395A6A3" w14:textId="77777777" w:rsidR="009F22F8" w:rsidRPr="00171EB8" w:rsidRDefault="009F22F8" w:rsidP="009F22F8">
      <w:pPr>
        <w:jc w:val="center"/>
        <w:rPr>
          <w:b/>
        </w:rPr>
      </w:pPr>
      <w:r w:rsidRPr="00171EB8">
        <w:rPr>
          <w:b/>
        </w:rPr>
        <w:t>Změny dle § 222 odst. 4 z.č. 134/2016 Sb.</w:t>
      </w:r>
    </w:p>
    <w:p w14:paraId="4F26C05D" w14:textId="178825AA" w:rsidR="009F22F8" w:rsidRPr="00171EB8" w:rsidRDefault="009F22F8" w:rsidP="009F22F8">
      <w:pPr>
        <w:jc w:val="both"/>
      </w:pPr>
      <w:r w:rsidRPr="00171EB8">
        <w:tab/>
        <w:t>Smluvní strany se dohodly na těchto změnách částí předmětu smlouvy, které nejsou podstatnou změnou smlouvy dle § 222 odst. 4 z.č. 134/2016 Sb., protože jejich potřeba vznikla v důsledku okolností, které objednatel jako zadavatel zjistil až v průběhu provádění díla, tyto změny nemění celkovou povahu veřejné zakázky a současně jejich hodnota je nižší než 15% původní hodnoty předmětu smlouvy (součtově všechny změny</w:t>
      </w:r>
      <w:r w:rsidR="001766A4">
        <w:t xml:space="preserve"> vč. předchozích dodatků</w:t>
      </w:r>
      <w:r w:rsidRPr="00171EB8">
        <w:t>):</w:t>
      </w:r>
    </w:p>
    <w:p w14:paraId="1CAE8116" w14:textId="77777777" w:rsidR="009F22F8" w:rsidRPr="00171EB8" w:rsidRDefault="009F22F8" w:rsidP="009F22F8">
      <w:pPr>
        <w:jc w:val="center"/>
        <w:rPr>
          <w:b/>
        </w:rPr>
      </w:pPr>
    </w:p>
    <w:p w14:paraId="6D9ADF8A" w14:textId="77777777" w:rsidR="009F22F8" w:rsidRPr="00171EB8" w:rsidRDefault="009F22F8" w:rsidP="009F22F8">
      <w:pPr>
        <w:jc w:val="center"/>
      </w:pPr>
    </w:p>
    <w:p w14:paraId="697E93F6" w14:textId="6670ACF6" w:rsidR="009F22F8" w:rsidRPr="00171EB8" w:rsidRDefault="009F22F8" w:rsidP="009F22F8">
      <w:pPr>
        <w:pStyle w:val="Odstavecseseznamem"/>
        <w:numPr>
          <w:ilvl w:val="0"/>
          <w:numId w:val="16"/>
        </w:numPr>
        <w:jc w:val="center"/>
      </w:pPr>
      <w:r w:rsidRPr="00171EB8">
        <w:t xml:space="preserve">Změnový list č. </w:t>
      </w:r>
      <w:r>
        <w:t>15</w:t>
      </w:r>
    </w:p>
    <w:p w14:paraId="37FF34AF" w14:textId="2EB75C9B" w:rsidR="009F22F8" w:rsidRPr="009F22F8" w:rsidRDefault="009F22F8" w:rsidP="009F22F8">
      <w:pPr>
        <w:jc w:val="center"/>
        <w:rPr>
          <w:b/>
          <w:i/>
        </w:rPr>
      </w:pPr>
      <w:r>
        <w:rPr>
          <w:b/>
          <w:i/>
        </w:rPr>
        <w:t>Změny související s výplněmi otvorů, žaluziemi a sítěmi proti hmyzu</w:t>
      </w:r>
    </w:p>
    <w:p w14:paraId="1F563E92" w14:textId="6DE8E875" w:rsidR="002311E8" w:rsidRDefault="002311E8" w:rsidP="009F22F8">
      <w:pPr>
        <w:pStyle w:val="Odstavecseseznamem"/>
        <w:numPr>
          <w:ilvl w:val="0"/>
          <w:numId w:val="14"/>
        </w:numPr>
        <w:ind w:left="284" w:hanging="284"/>
        <w:jc w:val="both"/>
      </w:pPr>
      <w:r>
        <w:t xml:space="preserve">Po podpisu smlouvy </w:t>
      </w:r>
      <w:r w:rsidR="001766A4">
        <w:t>byl</w:t>
      </w:r>
      <w:r>
        <w:t xml:space="preserve"> </w:t>
      </w:r>
      <w:r w:rsidR="001766A4">
        <w:t xml:space="preserve">určen </w:t>
      </w:r>
      <w:r>
        <w:t>konkrétního materiál</w:t>
      </w:r>
      <w:r w:rsidR="001766A4">
        <w:t xml:space="preserve"> fasády díla a architekt v návaznosti na tento materiál rozhodl </w:t>
      </w:r>
      <w:r>
        <w:t>o změně architektonického ztvárnění některých otvorů (místo jednolitých oken fasáda perforovaná drobnými otvory</w:t>
      </w:r>
      <w:r w:rsidR="001766A4">
        <w:t>, které nebudou kryty žaluziemi</w:t>
      </w:r>
      <w:r>
        <w:t>)</w:t>
      </w:r>
      <w:r w:rsidR="001766A4">
        <w:t xml:space="preserve">. Touto změnou současně </w:t>
      </w:r>
      <w:r>
        <w:t>dojde k úspoře ceny díla a urychlení provedení této části díla.</w:t>
      </w:r>
    </w:p>
    <w:p w14:paraId="54950221" w14:textId="79F4622C" w:rsidR="009F22F8" w:rsidRDefault="009F22F8" w:rsidP="009F22F8">
      <w:pPr>
        <w:pStyle w:val="Odstavecseseznamem"/>
        <w:numPr>
          <w:ilvl w:val="0"/>
          <w:numId w:val="14"/>
        </w:numPr>
        <w:ind w:left="284" w:hanging="284"/>
        <w:jc w:val="both"/>
      </w:pPr>
      <w:r w:rsidRPr="00171EB8">
        <w:t xml:space="preserve">Zhotovitel se </w:t>
      </w:r>
      <w:r w:rsidR="002311E8">
        <w:t xml:space="preserve">s ohledem na čl. I. odst. 1 bod 1 tohoto dodatku dohodl </w:t>
      </w:r>
      <w:r w:rsidRPr="00171EB8">
        <w:t xml:space="preserve">změnovým listem č. </w:t>
      </w:r>
      <w:r>
        <w:t>15</w:t>
      </w:r>
      <w:r w:rsidRPr="00171EB8">
        <w:t xml:space="preserve"> s</w:t>
      </w:r>
      <w:r w:rsidR="001766A4">
        <w:t> </w:t>
      </w:r>
      <w:r w:rsidRPr="00171EB8">
        <w:t>objednatelem</w:t>
      </w:r>
      <w:r w:rsidR="001766A4">
        <w:t xml:space="preserve"> na změně provedení této části díla</w:t>
      </w:r>
      <w:r w:rsidR="002311E8">
        <w:t xml:space="preserve"> takto:</w:t>
      </w:r>
    </w:p>
    <w:p w14:paraId="3ADC039D" w14:textId="24D01412" w:rsidR="002311E8" w:rsidRDefault="001766A4" w:rsidP="002311E8">
      <w:pPr>
        <w:pStyle w:val="Odstavecseseznamem"/>
        <w:numPr>
          <w:ilvl w:val="0"/>
          <w:numId w:val="23"/>
        </w:numPr>
        <w:spacing w:before="60"/>
        <w:jc w:val="both"/>
      </w:pPr>
      <w:r>
        <w:t xml:space="preserve">zhotovitel </w:t>
      </w:r>
      <w:r w:rsidR="002311E8">
        <w:t>d</w:t>
      </w:r>
      <w:r w:rsidR="002311E8" w:rsidRPr="002311E8">
        <w:t>opln</w:t>
      </w:r>
      <w:r w:rsidR="002311E8">
        <w:t>í</w:t>
      </w:r>
      <w:r w:rsidR="002311E8" w:rsidRPr="002311E8">
        <w:t xml:space="preserve"> COR-TEN fasády o perforované COR-TEN kazety s velikosti otvorů 25x25 mm u oken na pozicích 1x W01 a 21x W03.</w:t>
      </w:r>
    </w:p>
    <w:p w14:paraId="45260735" w14:textId="35BFC7CA" w:rsidR="002311E8" w:rsidRPr="002311E8" w:rsidRDefault="001766A4" w:rsidP="002311E8">
      <w:pPr>
        <w:pStyle w:val="Odstavecseseznamem"/>
        <w:numPr>
          <w:ilvl w:val="0"/>
          <w:numId w:val="23"/>
        </w:numPr>
        <w:spacing w:before="60"/>
        <w:jc w:val="both"/>
      </w:pPr>
      <w:r>
        <w:lastRenderedPageBreak/>
        <w:t xml:space="preserve">zhotovitel </w:t>
      </w:r>
      <w:r w:rsidR="002311E8">
        <w:t>neprovede</w:t>
      </w:r>
      <w:r w:rsidR="002311E8" w:rsidRPr="002311E8">
        <w:t xml:space="preserve"> předokenní žaluzi</w:t>
      </w:r>
      <w:r w:rsidR="002311E8">
        <w:t>e</w:t>
      </w:r>
      <w:r w:rsidR="002311E8" w:rsidRPr="002311E8">
        <w:t xml:space="preserve"> a sít</w:t>
      </w:r>
      <w:r w:rsidR="002311E8">
        <w:t>ě</w:t>
      </w:r>
      <w:r w:rsidR="002311E8" w:rsidRPr="002311E8">
        <w:t xml:space="preserve"> proti hmyzu vč. veškerých komponentů u oken na pozicích 1x W01 a 21x W03.</w:t>
      </w:r>
    </w:p>
    <w:p w14:paraId="3ECE4A8A" w14:textId="1FCFC14D" w:rsidR="002311E8" w:rsidRPr="00171EB8" w:rsidRDefault="001766A4" w:rsidP="002311E8">
      <w:pPr>
        <w:pStyle w:val="Odstavecseseznamem"/>
        <w:numPr>
          <w:ilvl w:val="0"/>
          <w:numId w:val="23"/>
        </w:numPr>
        <w:jc w:val="both"/>
      </w:pPr>
      <w:r>
        <w:t xml:space="preserve">zhotovitel </w:t>
      </w:r>
      <w:r w:rsidR="002311E8">
        <w:t>neprovede</w:t>
      </w:r>
      <w:r w:rsidR="002311E8" w:rsidRPr="002311E8">
        <w:t xml:space="preserve"> předsazené montáže všech ALU fasádních výplní otvorů v celém objektu</w:t>
      </w:r>
    </w:p>
    <w:p w14:paraId="737F7CAF" w14:textId="668A3FF7" w:rsidR="009F22F8" w:rsidRPr="00171EB8" w:rsidRDefault="009F22F8" w:rsidP="009F22F8">
      <w:pPr>
        <w:pStyle w:val="Odstavecseseznamem"/>
        <w:numPr>
          <w:ilvl w:val="0"/>
          <w:numId w:val="14"/>
        </w:numPr>
        <w:ind w:left="284" w:hanging="284"/>
        <w:jc w:val="both"/>
      </w:pPr>
      <w:r w:rsidRPr="00171EB8">
        <w:t>Smluvní strany se dohodly v souvislosti se změn</w:t>
      </w:r>
      <w:r w:rsidR="002311E8">
        <w:t xml:space="preserve">ami </w:t>
      </w:r>
      <w:r w:rsidR="001766A4">
        <w:t xml:space="preserve">díla </w:t>
      </w:r>
      <w:r w:rsidR="002311E8">
        <w:t>dle změnového listu č. 15</w:t>
      </w:r>
      <w:r w:rsidRPr="00171EB8">
        <w:t xml:space="preserve"> o </w:t>
      </w:r>
      <w:r w:rsidR="002311E8">
        <w:t xml:space="preserve">snížení ceny díla o </w:t>
      </w:r>
      <w:r w:rsidRPr="00171EB8">
        <w:t xml:space="preserve">částku </w:t>
      </w:r>
      <w:r w:rsidR="002311E8">
        <w:t xml:space="preserve">52.131,- Kč </w:t>
      </w:r>
      <w:r w:rsidRPr="00171EB8">
        <w:t>bez DPH</w:t>
      </w:r>
      <w:r w:rsidR="002311E8">
        <w:t xml:space="preserve"> (odpočet neprovedených prací 122.233,- Kč a přípočet nově provedených prací 70.102,- Kč</w:t>
      </w:r>
      <w:r w:rsidR="001766A4">
        <w:t>)</w:t>
      </w:r>
      <w:r w:rsidRPr="00171EB8">
        <w:t>.</w:t>
      </w:r>
    </w:p>
    <w:p w14:paraId="7CDF3776" w14:textId="1F4665D2" w:rsidR="009F22F8" w:rsidRPr="00171EB8" w:rsidRDefault="009F22F8" w:rsidP="009F22F8">
      <w:pPr>
        <w:pStyle w:val="Odstavecseseznamem"/>
        <w:numPr>
          <w:ilvl w:val="0"/>
          <w:numId w:val="14"/>
        </w:numPr>
        <w:ind w:left="284" w:hanging="284"/>
        <w:jc w:val="both"/>
      </w:pPr>
      <w:r w:rsidRPr="00171EB8">
        <w:t>Zhotovitel prohlašuje, že způsob provedení této části předmětu smlouvy uvedený v čl. I. bod 1 tohoto dodatku je vhodný z hlediska kvality předmětu smlouvy</w:t>
      </w:r>
      <w:r w:rsidR="002311E8">
        <w:t xml:space="preserve"> a touto změnou nedojde ke změně kvality díla</w:t>
      </w:r>
      <w:r w:rsidRPr="00171EB8">
        <w:t>.</w:t>
      </w:r>
    </w:p>
    <w:p w14:paraId="1A5FADAB" w14:textId="60C4D09B" w:rsidR="009F22F8" w:rsidRPr="00171EB8" w:rsidRDefault="009F22F8" w:rsidP="009F22F8">
      <w:pPr>
        <w:pStyle w:val="Odstavecseseznamem"/>
        <w:numPr>
          <w:ilvl w:val="0"/>
          <w:numId w:val="14"/>
        </w:numPr>
        <w:ind w:left="284" w:hanging="284"/>
        <w:jc w:val="both"/>
      </w:pPr>
      <w:r w:rsidRPr="00171EB8">
        <w:t xml:space="preserve">Změna části díla uvedená ve změnovém listu č. </w:t>
      </w:r>
      <w:r w:rsidR="002311E8">
        <w:t>15</w:t>
      </w:r>
      <w:r w:rsidRPr="00171EB8">
        <w:t xml:space="preserve"> je úpravou předmětu smlouvy, která nemohla mít vliv na účast jiných dodavatelů v zadávacím řízení, na základě kterého je smlouva uzavřena, protože se jedná pouze o nepodstatnou změnu části prací, kterou se nijak fakticky nemění kvalita ani náročnost stavebních prací, které jsou předmětem smlouvy o dílo.</w:t>
      </w:r>
    </w:p>
    <w:p w14:paraId="63964014" w14:textId="63C0AA2F" w:rsidR="009F22F8" w:rsidRPr="00171EB8" w:rsidRDefault="009F22F8" w:rsidP="009F22F8">
      <w:pPr>
        <w:pStyle w:val="Odstavecseseznamem"/>
        <w:numPr>
          <w:ilvl w:val="0"/>
          <w:numId w:val="14"/>
        </w:numPr>
        <w:ind w:left="284" w:hanging="284"/>
        <w:jc w:val="both"/>
      </w:pPr>
      <w:r w:rsidRPr="00171EB8">
        <w:t xml:space="preserve">Smluvní strany se dohodly, že provedením části díla dle změnového listu č. </w:t>
      </w:r>
      <w:r w:rsidR="002311E8">
        <w:t>15</w:t>
      </w:r>
      <w:r w:rsidRPr="00171EB8">
        <w:t xml:space="preserve"> se nijak nemění termín dokončení díla dle smlouvy o dílo.</w:t>
      </w:r>
    </w:p>
    <w:p w14:paraId="162519A2" w14:textId="77777777" w:rsidR="009F22F8" w:rsidRDefault="009F22F8" w:rsidP="009F22F8">
      <w:pPr>
        <w:pStyle w:val="Odstavecseseznamem"/>
        <w:ind w:left="284"/>
        <w:jc w:val="both"/>
      </w:pPr>
    </w:p>
    <w:p w14:paraId="32984AF7" w14:textId="77777777" w:rsidR="002311E8" w:rsidRPr="00171EB8" w:rsidRDefault="002311E8" w:rsidP="002311E8">
      <w:pPr>
        <w:rPr>
          <w:b/>
        </w:rPr>
      </w:pPr>
    </w:p>
    <w:p w14:paraId="1780BB14" w14:textId="77777777" w:rsidR="002311E8" w:rsidRPr="00171EB8" w:rsidRDefault="002311E8" w:rsidP="002311E8">
      <w:pPr>
        <w:jc w:val="center"/>
      </w:pPr>
    </w:p>
    <w:p w14:paraId="40959D79" w14:textId="0B5A64D5" w:rsidR="002311E8" w:rsidRPr="00171EB8" w:rsidRDefault="002311E8" w:rsidP="002311E8">
      <w:pPr>
        <w:pStyle w:val="Odstavecseseznamem"/>
        <w:numPr>
          <w:ilvl w:val="0"/>
          <w:numId w:val="16"/>
        </w:numPr>
        <w:jc w:val="center"/>
      </w:pPr>
      <w:r w:rsidRPr="00171EB8">
        <w:t xml:space="preserve">Změnový list č. </w:t>
      </w:r>
      <w:r>
        <w:t>19</w:t>
      </w:r>
    </w:p>
    <w:p w14:paraId="073A02BE" w14:textId="5787EE37" w:rsidR="002311E8" w:rsidRPr="009F22F8" w:rsidRDefault="002311E8" w:rsidP="002311E8">
      <w:pPr>
        <w:jc w:val="center"/>
        <w:rPr>
          <w:b/>
          <w:i/>
        </w:rPr>
      </w:pPr>
      <w:r>
        <w:rPr>
          <w:b/>
          <w:i/>
        </w:rPr>
        <w:t>Změny vyztužení betonových potěrů</w:t>
      </w:r>
    </w:p>
    <w:p w14:paraId="12FDA50F" w14:textId="37F0C4C0" w:rsidR="00D41E63" w:rsidRDefault="002311E8" w:rsidP="00D41E63">
      <w:pPr>
        <w:pStyle w:val="Odstavecseseznamem"/>
        <w:numPr>
          <w:ilvl w:val="0"/>
          <w:numId w:val="24"/>
        </w:numPr>
        <w:ind w:left="284" w:hanging="284"/>
        <w:jc w:val="both"/>
      </w:pPr>
      <w:r w:rsidRPr="00171EB8">
        <w:t xml:space="preserve">Zhotovitel po podpisu smlouvy </w:t>
      </w:r>
      <w:r>
        <w:t xml:space="preserve">navrhl objednateli změnu </w:t>
      </w:r>
      <w:r w:rsidR="001766A4">
        <w:t xml:space="preserve">provedení </w:t>
      </w:r>
      <w:r>
        <w:t>vyztužení betonových potěrů zrušením svařovaných sítí a jejich náhradou polypropylenovými vlákny, čímž dojde ke sníž</w:t>
      </w:r>
      <w:r w:rsidR="001766A4">
        <w:t>ení stálého zatížení podlah rekonstruované stavby, což umožní lepší využití stavby</w:t>
      </w:r>
      <w:r w:rsidR="00D41E63">
        <w:t xml:space="preserve">. </w:t>
      </w:r>
    </w:p>
    <w:p w14:paraId="7C4D3545" w14:textId="399A0D72" w:rsidR="00D41E63" w:rsidRDefault="00D41E63" w:rsidP="00D41E63">
      <w:pPr>
        <w:pStyle w:val="Odstavecseseznamem"/>
        <w:numPr>
          <w:ilvl w:val="0"/>
          <w:numId w:val="24"/>
        </w:numPr>
        <w:ind w:left="284" w:hanging="284"/>
        <w:jc w:val="both"/>
      </w:pPr>
      <w:r w:rsidRPr="00171EB8">
        <w:t xml:space="preserve">Zhotovitel prohlašuje, že způsob provedení této části předmětu smlouvy uvedený v čl. I. </w:t>
      </w:r>
      <w:r>
        <w:t xml:space="preserve">odst. 2 </w:t>
      </w:r>
      <w:r w:rsidRPr="00171EB8">
        <w:t>tohoto dodatku je vhodný z hlediska kvality předmětu smlouvy</w:t>
      </w:r>
      <w:r>
        <w:t xml:space="preserve"> a touto změnou nedojde ke změně kvality díla</w:t>
      </w:r>
      <w:r w:rsidRPr="00171EB8">
        <w:t>.</w:t>
      </w:r>
    </w:p>
    <w:p w14:paraId="7BDDA106" w14:textId="77777777" w:rsidR="00C3551A" w:rsidRDefault="002311E8" w:rsidP="00C3551A">
      <w:pPr>
        <w:pStyle w:val="Odstavecseseznamem"/>
        <w:numPr>
          <w:ilvl w:val="0"/>
          <w:numId w:val="24"/>
        </w:numPr>
        <w:ind w:left="284" w:hanging="284"/>
        <w:jc w:val="both"/>
      </w:pPr>
      <w:r w:rsidRPr="00486D74">
        <w:t xml:space="preserve">Zhotovitel v souladu s čl. IV. uzavřené smlouvy objednateli předložil ocenění této změny dle </w:t>
      </w:r>
      <w:r w:rsidR="00D41E63">
        <w:t xml:space="preserve">čl. I. odst. 2 </w:t>
      </w:r>
      <w:r w:rsidRPr="00486D74">
        <w:t>změnovým listem č. 1</w:t>
      </w:r>
      <w:r>
        <w:t>9</w:t>
      </w:r>
      <w:r w:rsidRPr="00486D74">
        <w:t xml:space="preserve"> a položkovým rozpočtem uvedeným v příloze t</w:t>
      </w:r>
      <w:r w:rsidR="001766A4">
        <w:t>ohoto dodatku. Dle tohoto ocenění dojde ke snížení ceny této části díla o</w:t>
      </w:r>
      <w:r w:rsidRPr="00486D74">
        <w:t xml:space="preserve"> částku </w:t>
      </w:r>
      <w:r w:rsidR="00D41E63">
        <w:t>271.6</w:t>
      </w:r>
      <w:r w:rsidR="001766A4">
        <w:t>1</w:t>
      </w:r>
      <w:r w:rsidR="00D41E63">
        <w:t xml:space="preserve">8,- Kč </w:t>
      </w:r>
      <w:r w:rsidRPr="00486D74">
        <w:t>bez DPH</w:t>
      </w:r>
      <w:r w:rsidR="00D41E63">
        <w:t xml:space="preserve"> (</w:t>
      </w:r>
      <w:r w:rsidR="001766A4">
        <w:t>odečet neprovedených prací 626.975,- Kč, přípočet skutečně provedených prací 355.357,- Kč</w:t>
      </w:r>
      <w:r w:rsidRPr="00486D74">
        <w:t>).</w:t>
      </w:r>
    </w:p>
    <w:p w14:paraId="639F3A20" w14:textId="27A3EF4B" w:rsidR="001766A4" w:rsidRDefault="00C3551A" w:rsidP="00C3551A">
      <w:pPr>
        <w:pStyle w:val="Odstavecseseznamem"/>
        <w:numPr>
          <w:ilvl w:val="0"/>
          <w:numId w:val="24"/>
        </w:numPr>
        <w:ind w:left="284" w:hanging="284"/>
        <w:jc w:val="both"/>
      </w:pPr>
      <w:r w:rsidRPr="00171EB8">
        <w:t>Objednatel s ohledem na výše uvedené souhlasí s</w:t>
      </w:r>
      <w:r>
        <w:t>e změnou této části díla tak, jak je uvedena ve</w:t>
      </w:r>
      <w:r w:rsidRPr="00171EB8">
        <w:t xml:space="preserve"> změnové</w:t>
      </w:r>
      <w:r>
        <w:t>m</w:t>
      </w:r>
      <w:r w:rsidRPr="00171EB8">
        <w:t xml:space="preserve"> listu č. </w:t>
      </w:r>
      <w:r>
        <w:t>19</w:t>
      </w:r>
      <w:r w:rsidRPr="00171EB8">
        <w:t>.</w:t>
      </w:r>
    </w:p>
    <w:p w14:paraId="6CB10DD4" w14:textId="7E0B03AB" w:rsidR="00D41E63" w:rsidRDefault="002311E8" w:rsidP="00D41E63">
      <w:pPr>
        <w:pStyle w:val="Odstavecseseznamem"/>
        <w:numPr>
          <w:ilvl w:val="0"/>
          <w:numId w:val="24"/>
        </w:numPr>
        <w:ind w:left="284" w:hanging="284"/>
        <w:jc w:val="both"/>
      </w:pPr>
      <w:r w:rsidRPr="00486D74">
        <w:t xml:space="preserve">Smluvní strany se dohodly na změně části předmětu smlouvy dle čl. </w:t>
      </w:r>
      <w:r>
        <w:t>I</w:t>
      </w:r>
      <w:r w:rsidRPr="00486D74">
        <w:t xml:space="preserve">. </w:t>
      </w:r>
      <w:r w:rsidR="00D41E63">
        <w:t>odst. 2</w:t>
      </w:r>
      <w:r w:rsidRPr="00486D74">
        <w:t xml:space="preserve"> tohoto dodatku tak, jak je uveden</w:t>
      </w:r>
      <w:r w:rsidR="00C3551A">
        <w:t>a</w:t>
      </w:r>
      <w:r w:rsidRPr="00486D74">
        <w:t xml:space="preserve"> ve změnovém listu č. 1</w:t>
      </w:r>
      <w:r w:rsidR="00D41E63">
        <w:t>9</w:t>
      </w:r>
      <w:r w:rsidRPr="00486D74">
        <w:t>.</w:t>
      </w:r>
    </w:p>
    <w:p w14:paraId="032DEDAC" w14:textId="6D3E25A3" w:rsidR="00D41E63" w:rsidRDefault="002311E8" w:rsidP="00D41E63">
      <w:pPr>
        <w:pStyle w:val="Odstavecseseznamem"/>
        <w:numPr>
          <w:ilvl w:val="0"/>
          <w:numId w:val="24"/>
        </w:numPr>
        <w:ind w:left="284" w:hanging="284"/>
        <w:jc w:val="both"/>
      </w:pPr>
      <w:r w:rsidRPr="00486D74">
        <w:t xml:space="preserve">Smluvní strany se dohodly na </w:t>
      </w:r>
      <w:r w:rsidR="00C3551A">
        <w:t>snížení</w:t>
      </w:r>
      <w:r w:rsidR="00D41E63">
        <w:t xml:space="preserve"> </w:t>
      </w:r>
      <w:r w:rsidRPr="00486D74">
        <w:t>cen</w:t>
      </w:r>
      <w:r w:rsidR="00D41E63">
        <w:t xml:space="preserve">y díla v souvislosti s touto změnou o částku 271.618,- Kč </w:t>
      </w:r>
      <w:r w:rsidRPr="00486D74">
        <w:t>bez DPH  dle přílohy smlouvy (rozpočtu).</w:t>
      </w:r>
    </w:p>
    <w:p w14:paraId="305DF617" w14:textId="5A821134" w:rsidR="002311E8" w:rsidRPr="00486D74" w:rsidRDefault="002311E8" w:rsidP="00D41E63">
      <w:pPr>
        <w:pStyle w:val="Odstavecseseznamem"/>
        <w:numPr>
          <w:ilvl w:val="0"/>
          <w:numId w:val="24"/>
        </w:numPr>
        <w:ind w:left="284" w:hanging="284"/>
        <w:jc w:val="both"/>
      </w:pPr>
      <w:r w:rsidRPr="00486D74">
        <w:t>Smluvní strany se dohodly, že provedením části díla dle změnového listu č. 1</w:t>
      </w:r>
      <w:r w:rsidR="00D41E63">
        <w:t>9</w:t>
      </w:r>
      <w:r w:rsidRPr="00486D74">
        <w:t xml:space="preserve"> se nijak nemění termín dokončení díla dle smlouvy o dílo</w:t>
      </w:r>
    </w:p>
    <w:p w14:paraId="337E964B" w14:textId="15F8F3AB" w:rsidR="002311E8" w:rsidRPr="00171EB8" w:rsidRDefault="002311E8" w:rsidP="002311E8">
      <w:pPr>
        <w:pStyle w:val="Odstavecseseznamem"/>
        <w:numPr>
          <w:ilvl w:val="0"/>
          <w:numId w:val="24"/>
        </w:numPr>
        <w:ind w:left="284" w:hanging="284"/>
        <w:jc w:val="both"/>
      </w:pPr>
      <w:r w:rsidRPr="00171EB8">
        <w:t xml:space="preserve">Změna části díla uvedená ve změnovém listu č. </w:t>
      </w:r>
      <w:r>
        <w:t>1</w:t>
      </w:r>
      <w:r w:rsidR="00D41E63">
        <w:t>9</w:t>
      </w:r>
      <w:r w:rsidRPr="00171EB8">
        <w:t xml:space="preserve"> je úpravou předmětu smlouvy, která nemohla mít vliv na účast jiných dodavatelů v zadávacím řízení, na základě kterého je smlouva uzavřena, protože se jedná pouze o nepodstatnou </w:t>
      </w:r>
      <w:r w:rsidR="00C3551A">
        <w:t xml:space="preserve">změnu provedení </w:t>
      </w:r>
      <w:r w:rsidRPr="00171EB8">
        <w:t>části prací, kterou se nijak fakticky nemění kvalita ani náročnost stavebních prací, které jsou předmětem smlouvy o dílo.</w:t>
      </w:r>
    </w:p>
    <w:p w14:paraId="1A58879A" w14:textId="29372192" w:rsidR="002311E8" w:rsidRPr="00171EB8" w:rsidRDefault="002311E8" w:rsidP="002311E8">
      <w:pPr>
        <w:pStyle w:val="Odstavecseseznamem"/>
        <w:numPr>
          <w:ilvl w:val="0"/>
          <w:numId w:val="24"/>
        </w:numPr>
        <w:ind w:left="284" w:hanging="284"/>
        <w:jc w:val="both"/>
      </w:pPr>
      <w:r w:rsidRPr="00171EB8">
        <w:t xml:space="preserve">Smluvní strany se dohodly, že provedením části díla dle změnového listu č. </w:t>
      </w:r>
      <w:r>
        <w:t>1</w:t>
      </w:r>
      <w:r w:rsidR="00D41E63">
        <w:t>9</w:t>
      </w:r>
      <w:r w:rsidRPr="00171EB8">
        <w:t xml:space="preserve"> se nijak nemění termín dokončení díla dle smlouvy o dílo.</w:t>
      </w:r>
    </w:p>
    <w:p w14:paraId="08098BC0" w14:textId="77777777" w:rsidR="002311E8" w:rsidRPr="00171EB8" w:rsidRDefault="002311E8" w:rsidP="009F22F8">
      <w:pPr>
        <w:pStyle w:val="Odstavecseseznamem"/>
        <w:ind w:left="284"/>
        <w:jc w:val="both"/>
      </w:pPr>
    </w:p>
    <w:p w14:paraId="2032A0DD" w14:textId="77777777" w:rsidR="009F22F8" w:rsidRPr="00486D74" w:rsidRDefault="009F22F8" w:rsidP="00F7357D">
      <w:pPr>
        <w:jc w:val="both"/>
      </w:pPr>
    </w:p>
    <w:p w14:paraId="0F8D444A" w14:textId="39F60ADC" w:rsidR="007D665A" w:rsidRPr="00486D74" w:rsidRDefault="007D665A" w:rsidP="007D665A">
      <w:pPr>
        <w:jc w:val="center"/>
      </w:pPr>
      <w:r w:rsidRPr="00486D74">
        <w:lastRenderedPageBreak/>
        <w:t>I</w:t>
      </w:r>
      <w:r w:rsidR="009F22F8">
        <w:t>I</w:t>
      </w:r>
      <w:r w:rsidRPr="00486D74">
        <w:t>.</w:t>
      </w:r>
    </w:p>
    <w:p w14:paraId="38E794F0" w14:textId="0365FCAA" w:rsidR="007D665A" w:rsidRPr="00486D74" w:rsidRDefault="00FE1273" w:rsidP="00014CE4">
      <w:pPr>
        <w:jc w:val="center"/>
        <w:rPr>
          <w:b/>
        </w:rPr>
      </w:pPr>
      <w:r w:rsidRPr="00486D74">
        <w:rPr>
          <w:b/>
        </w:rPr>
        <w:t>Změny dle § 22</w:t>
      </w:r>
      <w:r w:rsidR="0035378D" w:rsidRPr="00486D74">
        <w:rPr>
          <w:b/>
        </w:rPr>
        <w:t>2</w:t>
      </w:r>
      <w:r w:rsidRPr="00486D74">
        <w:rPr>
          <w:b/>
        </w:rPr>
        <w:t xml:space="preserve"> odst. 6 z.č. 134/2016 Sb.</w:t>
      </w:r>
    </w:p>
    <w:p w14:paraId="16659F16" w14:textId="77777777" w:rsidR="00014CE4" w:rsidRPr="00486D74" w:rsidRDefault="00014CE4" w:rsidP="00014CE4">
      <w:pPr>
        <w:jc w:val="center"/>
        <w:rPr>
          <w:b/>
        </w:rPr>
      </w:pPr>
    </w:p>
    <w:p w14:paraId="274990D5" w14:textId="0C5B2BC8" w:rsidR="007D665A" w:rsidRPr="00486D74" w:rsidRDefault="00FE1273" w:rsidP="00F7357D">
      <w:pPr>
        <w:jc w:val="both"/>
      </w:pPr>
      <w:r w:rsidRPr="00486D74">
        <w:tab/>
        <w:t>Smluvní strany se dohodly na těchto změnách částí předmětu smlouvy</w:t>
      </w:r>
      <w:r w:rsidR="0035378D" w:rsidRPr="00486D74">
        <w:t xml:space="preserve">, které nejsou podstatnou změnou smlouvy dle § 222 </w:t>
      </w:r>
      <w:r w:rsidR="00917629" w:rsidRPr="00486D74">
        <w:t xml:space="preserve">odst. 6 </w:t>
      </w:r>
      <w:r w:rsidR="0035378D" w:rsidRPr="00486D74">
        <w:t xml:space="preserve">z.č. 134/2016 Sb., protože </w:t>
      </w:r>
      <w:r w:rsidR="00FE0B27" w:rsidRPr="00486D74">
        <w:t>jejich potřeba vznikla v důsledku okolností, které objednatel jako zadavatel nemohl s náležitou péčí předvídat</w:t>
      </w:r>
      <w:r w:rsidR="00E037F5" w:rsidRPr="00486D74">
        <w:t>,</w:t>
      </w:r>
      <w:r w:rsidR="00305BA3" w:rsidRPr="00486D74">
        <w:t xml:space="preserve"> </w:t>
      </w:r>
      <w:r w:rsidR="00E037F5" w:rsidRPr="00486D74">
        <w:t xml:space="preserve">tyto změny </w:t>
      </w:r>
      <w:r w:rsidR="00305BA3" w:rsidRPr="00486D74">
        <w:t xml:space="preserve">nemění celkovou povahu veřejné zakázky a současně jejich hodnota </w:t>
      </w:r>
      <w:r w:rsidR="00E037F5" w:rsidRPr="00486D74">
        <w:t>je nižší než</w:t>
      </w:r>
      <w:r w:rsidR="00305BA3" w:rsidRPr="00486D74">
        <w:t xml:space="preserve"> 50% původní hodnoty předmětu smlouvy</w:t>
      </w:r>
      <w:r w:rsidR="00E037F5" w:rsidRPr="00486D74">
        <w:t xml:space="preserve"> (</w:t>
      </w:r>
      <w:r w:rsidR="001766A4" w:rsidRPr="00171EB8">
        <w:t>součtově všechny změny</w:t>
      </w:r>
      <w:r w:rsidR="001766A4">
        <w:t xml:space="preserve"> vč. předchozích dodatků</w:t>
      </w:r>
      <w:r w:rsidR="00E037F5" w:rsidRPr="00486D74">
        <w:t>)</w:t>
      </w:r>
      <w:r w:rsidRPr="00486D74">
        <w:t>:</w:t>
      </w:r>
    </w:p>
    <w:p w14:paraId="4C460675" w14:textId="77777777" w:rsidR="00FE1273" w:rsidRPr="00486D74" w:rsidRDefault="00FE1273" w:rsidP="005C0412">
      <w:pPr>
        <w:jc w:val="both"/>
      </w:pPr>
    </w:p>
    <w:p w14:paraId="68713023" w14:textId="77777777" w:rsidR="00A20832" w:rsidRPr="00486D74" w:rsidRDefault="00A20832" w:rsidP="00A20832">
      <w:pPr>
        <w:pStyle w:val="Odstavecseseznamem"/>
        <w:ind w:left="284"/>
        <w:jc w:val="both"/>
      </w:pPr>
    </w:p>
    <w:p w14:paraId="5950AB2B" w14:textId="77777777" w:rsidR="00FE1273" w:rsidRPr="00486D74" w:rsidRDefault="00FE1273" w:rsidP="00F7357D">
      <w:pPr>
        <w:jc w:val="both"/>
      </w:pPr>
    </w:p>
    <w:p w14:paraId="06C38583" w14:textId="1738A44A" w:rsidR="00A67E6B" w:rsidRPr="00486D74" w:rsidRDefault="00A97594" w:rsidP="00A97594">
      <w:pPr>
        <w:pStyle w:val="Odstavecseseznamem"/>
        <w:numPr>
          <w:ilvl w:val="0"/>
          <w:numId w:val="12"/>
        </w:numPr>
        <w:jc w:val="center"/>
      </w:pPr>
      <w:r w:rsidRPr="00486D74">
        <w:t xml:space="preserve">Změnový list č. </w:t>
      </w:r>
      <w:r w:rsidR="00C36CDE" w:rsidRPr="00486D74">
        <w:t>1</w:t>
      </w:r>
      <w:r w:rsidR="00D41E63">
        <w:t>7</w:t>
      </w:r>
    </w:p>
    <w:p w14:paraId="15E5B3DB" w14:textId="088FCA5E" w:rsidR="00A035B1" w:rsidRPr="00486D74" w:rsidRDefault="00D41E63" w:rsidP="00021F0E">
      <w:pPr>
        <w:jc w:val="center"/>
        <w:rPr>
          <w:b/>
          <w:i/>
        </w:rPr>
      </w:pPr>
      <w:r>
        <w:rPr>
          <w:b/>
          <w:i/>
        </w:rPr>
        <w:t>Protipožární opatření v části B</w:t>
      </w:r>
    </w:p>
    <w:p w14:paraId="2831940E" w14:textId="6B93A13E" w:rsidR="00A20832" w:rsidRPr="00486D74" w:rsidRDefault="0025684A" w:rsidP="00A20832">
      <w:pPr>
        <w:pStyle w:val="Odstavecseseznamem"/>
        <w:numPr>
          <w:ilvl w:val="0"/>
          <w:numId w:val="3"/>
        </w:numPr>
        <w:ind w:left="284" w:hanging="284"/>
        <w:jc w:val="both"/>
      </w:pPr>
      <w:r>
        <w:t>Prováděcí projekt, který je podkladem pro provedení díla předpokládal nedostatečné krytí ocelové výztuže stávajících betonových konstrukcí stropu a dle tohoto stanovil způsob požární ochrany stropů. Zhotovitel p</w:t>
      </w:r>
      <w:r w:rsidR="00A20832" w:rsidRPr="00486D74">
        <w:t>o podpisu smlouvy v</w:t>
      </w:r>
      <w:r w:rsidR="00D41E63">
        <w:t> rámci realizace díla zjisti</w:t>
      </w:r>
      <w:r>
        <w:t xml:space="preserve">l, že toto krytí je dostatečné a </w:t>
      </w:r>
      <w:r w:rsidR="0017663A">
        <w:t xml:space="preserve">není </w:t>
      </w:r>
      <w:r>
        <w:t xml:space="preserve">tedy </w:t>
      </w:r>
      <w:r w:rsidR="0017663A">
        <w:t xml:space="preserve">nutné v rámci díla </w:t>
      </w:r>
      <w:r>
        <w:t>chránit strop jako celek, ale je pouze nutné chránit novou ocelovou konstrukci</w:t>
      </w:r>
      <w:r w:rsidR="00045C50">
        <w:t>.</w:t>
      </w:r>
      <w:r>
        <w:t xml:space="preserve"> Z tohoto důvodu není nutné </w:t>
      </w:r>
      <w:r w:rsidR="0017663A">
        <w:t xml:space="preserve">instalovat revizní dvířka a je </w:t>
      </w:r>
      <w:r w:rsidR="00045C50">
        <w:t xml:space="preserve">tak </w:t>
      </w:r>
      <w:r w:rsidR="0017663A">
        <w:t>možné zjednodušit způsob kotvení koncových prvků.</w:t>
      </w:r>
      <w:r w:rsidR="00045C50">
        <w:t xml:space="preserve"> Toto znamená zjednodušení provozu díla a zlepšení jeho užívání po jeho dokončení (nesnížení světlé výšky místností).</w:t>
      </w:r>
    </w:p>
    <w:p w14:paraId="436C7ED5" w14:textId="62CF5C15" w:rsidR="00045C50" w:rsidRDefault="00D41E63" w:rsidP="0017663A">
      <w:pPr>
        <w:pStyle w:val="Odstavecseseznamem"/>
        <w:numPr>
          <w:ilvl w:val="0"/>
          <w:numId w:val="3"/>
        </w:numPr>
        <w:ind w:left="284" w:hanging="284"/>
        <w:jc w:val="both"/>
      </w:pPr>
      <w:r w:rsidRPr="00486D74">
        <w:t>Po podpisu smlouvy v</w:t>
      </w:r>
      <w:r>
        <w:t xml:space="preserve"> rámci realizace díla zhotovitel zjistil po odkrytí betonových stropů (odstranění omítky a podhledu) u reprofilace betonových stropů, že se na stropech nachází lokální poškození </w:t>
      </w:r>
      <w:r w:rsidR="00045C50">
        <w:t>v důsledku</w:t>
      </w:r>
      <w:r>
        <w:t xml:space="preserve"> špatné</w:t>
      </w:r>
      <w:r w:rsidR="00045C50">
        <w:t>ho</w:t>
      </w:r>
      <w:r>
        <w:t xml:space="preserve"> vylití původních železobetonových konstrukcí, špatně uložen</w:t>
      </w:r>
      <w:r w:rsidR="00045C50">
        <w:t>ého</w:t>
      </w:r>
      <w:r>
        <w:t xml:space="preserve"> kus</w:t>
      </w:r>
      <w:r w:rsidR="00045C50">
        <w:t>u</w:t>
      </w:r>
      <w:r>
        <w:t xml:space="preserve"> výztuže </w:t>
      </w:r>
      <w:r w:rsidR="00045C50">
        <w:t xml:space="preserve">(je na </w:t>
      </w:r>
      <w:r>
        <w:t>líci</w:t>
      </w:r>
      <w:r w:rsidR="00045C50">
        <w:t>,</w:t>
      </w:r>
      <w:r>
        <w:t xml:space="preserve"> apod.</w:t>
      </w:r>
      <w:r w:rsidR="00045C50">
        <w:t>), což nebylo možné před zahájením díla zjistit (strop byl krytý omítkou a podhledem), a proto tato část díla v sobě nezahrnuje práce, které by tato zjištění řešila.</w:t>
      </w:r>
    </w:p>
    <w:p w14:paraId="66306F3A" w14:textId="77777777" w:rsidR="00045C50" w:rsidRDefault="00045C50" w:rsidP="00045C50">
      <w:pPr>
        <w:pStyle w:val="Odstavecseseznamem"/>
        <w:ind w:left="284"/>
        <w:jc w:val="both"/>
      </w:pPr>
      <w:r>
        <w:t>J</w:t>
      </w:r>
      <w:r w:rsidR="00D41E63">
        <w:t>edná jen o lokální místa, které nemají vliv na celkové krytí a statiku vodorovné konstrukce.</w:t>
      </w:r>
    </w:p>
    <w:p w14:paraId="2DF31B0C" w14:textId="77777777" w:rsidR="00045C50" w:rsidRDefault="00D41E63" w:rsidP="00045C50">
      <w:pPr>
        <w:pStyle w:val="Odstavecseseznamem"/>
        <w:ind w:left="284"/>
        <w:jc w:val="both"/>
      </w:pPr>
      <w:r>
        <w:t xml:space="preserve">Tuto část díla je však nutné z důvodu zajištění kvality díla sanovat. </w:t>
      </w:r>
    </w:p>
    <w:p w14:paraId="17593AA4" w14:textId="7BA828ED" w:rsidR="00045C50" w:rsidRDefault="00045C50" w:rsidP="00045C50">
      <w:pPr>
        <w:pStyle w:val="Odstavecseseznamem"/>
        <w:numPr>
          <w:ilvl w:val="0"/>
          <w:numId w:val="3"/>
        </w:numPr>
        <w:ind w:left="284" w:hanging="284"/>
        <w:jc w:val="both"/>
      </w:pPr>
      <w:r w:rsidRPr="00171EB8">
        <w:t xml:space="preserve">Zhotovitel v souladu s čl. IV. uzavřené smlouvy objednateli </w:t>
      </w:r>
      <w:r>
        <w:t xml:space="preserve">navrhl s ohledem na výše uvedené změnu provedení této části díla, </w:t>
      </w:r>
      <w:r w:rsidRPr="00171EB8">
        <w:t xml:space="preserve">nutnost této změny zdůvodnil a předložil ocenění této změny </w:t>
      </w:r>
      <w:r>
        <w:t>snížení</w:t>
      </w:r>
      <w:r w:rsidRPr="00171EB8">
        <w:t xml:space="preserve"> ceny</w:t>
      </w:r>
      <w:r>
        <w:t xml:space="preserve"> o 140.771,- Kč bez DPH (odečtením neprovedených prací 654.629,- Kč a přípočtem prací, které budou provedení v souvislosti se sanací 513.858,- Kč</w:t>
      </w:r>
      <w:r w:rsidRPr="00171EB8">
        <w:t>) změnovým listem č. 1</w:t>
      </w:r>
      <w:r>
        <w:t>7</w:t>
      </w:r>
      <w:r w:rsidRPr="00171EB8">
        <w:t xml:space="preserve"> a položkovým rozpočtem uvedeným v příloze tohoto dodatku</w:t>
      </w:r>
      <w:r>
        <w:t>.</w:t>
      </w:r>
      <w:r w:rsidRPr="00171EB8">
        <w:t xml:space="preserve"> </w:t>
      </w:r>
    </w:p>
    <w:p w14:paraId="56594EE9" w14:textId="704B6471" w:rsidR="0017663A" w:rsidRPr="00486D74" w:rsidRDefault="0017663A" w:rsidP="0017663A">
      <w:pPr>
        <w:pStyle w:val="Odstavecseseznamem"/>
        <w:numPr>
          <w:ilvl w:val="0"/>
          <w:numId w:val="3"/>
        </w:numPr>
        <w:ind w:left="284" w:hanging="284"/>
        <w:jc w:val="both"/>
      </w:pPr>
      <w:r w:rsidRPr="00171EB8">
        <w:t>Zhotovitel prohlašuje, že způsob provedení této části předmětu smlouvy uvedený v čl. I</w:t>
      </w:r>
      <w:r>
        <w:t>I</w:t>
      </w:r>
      <w:r w:rsidRPr="00171EB8">
        <w:t xml:space="preserve">. </w:t>
      </w:r>
      <w:r>
        <w:t xml:space="preserve">odst. 1 </w:t>
      </w:r>
      <w:r w:rsidRPr="00171EB8">
        <w:t>tohoto dodatku je vhodný z hlediska kvality předmětu smlouvy</w:t>
      </w:r>
      <w:r>
        <w:t xml:space="preserve"> a touto změnou nedojde ke změně kvality díla</w:t>
      </w:r>
      <w:r w:rsidRPr="00171EB8">
        <w:t>.</w:t>
      </w:r>
    </w:p>
    <w:p w14:paraId="53E9F2E3" w14:textId="4544C0ED" w:rsidR="00312DC9" w:rsidRPr="00486D74" w:rsidRDefault="00312DC9" w:rsidP="00312DC9">
      <w:pPr>
        <w:pStyle w:val="Odstavecseseznamem"/>
        <w:numPr>
          <w:ilvl w:val="0"/>
          <w:numId w:val="3"/>
        </w:numPr>
        <w:ind w:left="284" w:hanging="284"/>
        <w:jc w:val="both"/>
      </w:pPr>
      <w:r w:rsidRPr="00486D74">
        <w:t xml:space="preserve">Smluvní strany se dohodly na změně části předmětu smlouvy dle čl. </w:t>
      </w:r>
      <w:r w:rsidR="009F22F8">
        <w:t>I</w:t>
      </w:r>
      <w:r w:rsidRPr="00486D74">
        <w:t xml:space="preserve">I. </w:t>
      </w:r>
      <w:r w:rsidR="00045C50">
        <w:t>odst.</w:t>
      </w:r>
      <w:r w:rsidRPr="00486D74">
        <w:t xml:space="preserve"> 1</w:t>
      </w:r>
      <w:r w:rsidR="0017663A">
        <w:t xml:space="preserve"> </w:t>
      </w:r>
      <w:r w:rsidRPr="00486D74">
        <w:t>tohoto dodatku tak, jak je uvedeno ve změnovém listu č. 1</w:t>
      </w:r>
      <w:r w:rsidR="0017663A">
        <w:t>7</w:t>
      </w:r>
      <w:r w:rsidRPr="00486D74">
        <w:t>.</w:t>
      </w:r>
    </w:p>
    <w:p w14:paraId="6A1BD3D9" w14:textId="7FAA9FA6" w:rsidR="00312DC9" w:rsidRPr="00486D74" w:rsidRDefault="00BB7925" w:rsidP="00312DC9">
      <w:pPr>
        <w:pStyle w:val="Odstavecseseznamem"/>
        <w:numPr>
          <w:ilvl w:val="0"/>
          <w:numId w:val="3"/>
        </w:numPr>
        <w:ind w:left="284" w:hanging="284"/>
        <w:jc w:val="both"/>
      </w:pPr>
      <w:r w:rsidRPr="00486D74">
        <w:t xml:space="preserve">Smluvní strany se dohodly na </w:t>
      </w:r>
      <w:r w:rsidR="0017663A">
        <w:t>snížení ceny díla o tuto část</w:t>
      </w:r>
      <w:r w:rsidRPr="00486D74">
        <w:t xml:space="preserve"> smlouvy ve výši </w:t>
      </w:r>
      <w:r w:rsidR="0017663A">
        <w:t>140</w:t>
      </w:r>
      <w:r w:rsidRPr="00486D74">
        <w:t>.</w:t>
      </w:r>
      <w:r w:rsidR="0017663A">
        <w:t>771</w:t>
      </w:r>
      <w:r w:rsidRPr="00486D74">
        <w:t>,- Kč bez DPH dle přílohy smlouvy (rozpočtu).</w:t>
      </w:r>
    </w:p>
    <w:p w14:paraId="0CDC857A" w14:textId="077B5813" w:rsidR="00BB7925" w:rsidRPr="00486D74" w:rsidRDefault="00BB7925" w:rsidP="00BB7925">
      <w:pPr>
        <w:pStyle w:val="Odstavecseseznamem"/>
        <w:numPr>
          <w:ilvl w:val="0"/>
          <w:numId w:val="3"/>
        </w:numPr>
        <w:ind w:left="284" w:hanging="284"/>
        <w:jc w:val="both"/>
      </w:pPr>
      <w:r w:rsidRPr="00486D74">
        <w:t xml:space="preserve">Smluvní strany se dohodly, že provedením části díla dle změnového listu č. </w:t>
      </w:r>
      <w:r w:rsidR="00C36CDE" w:rsidRPr="00486D74">
        <w:t>1</w:t>
      </w:r>
      <w:r w:rsidR="0017663A">
        <w:t>7</w:t>
      </w:r>
      <w:r w:rsidRPr="00486D74">
        <w:t xml:space="preserve"> se nijak nemění termín dokončení díla dle smlouvy o dílo</w:t>
      </w:r>
      <w:r w:rsidR="0017663A">
        <w:t>.</w:t>
      </w:r>
    </w:p>
    <w:p w14:paraId="37726C58" w14:textId="77777777" w:rsidR="00040BF3" w:rsidRPr="00171EB8" w:rsidRDefault="00A67E6B" w:rsidP="00040BF3">
      <w:pPr>
        <w:pStyle w:val="Odstavecseseznamem"/>
        <w:numPr>
          <w:ilvl w:val="0"/>
          <w:numId w:val="14"/>
        </w:numPr>
        <w:ind w:left="284" w:hanging="284"/>
        <w:jc w:val="both"/>
      </w:pPr>
      <w:r w:rsidRPr="00486D74">
        <w:t xml:space="preserve">Jedná se o </w:t>
      </w:r>
      <w:r w:rsidR="00763728" w:rsidRPr="00486D74">
        <w:t>úpravu</w:t>
      </w:r>
      <w:r w:rsidR="00FF1A59" w:rsidRPr="00486D74">
        <w:t xml:space="preserve"> předmětu smlouvy</w:t>
      </w:r>
      <w:r w:rsidRPr="00486D74">
        <w:t>, kter</w:t>
      </w:r>
      <w:r w:rsidR="00BB7925" w:rsidRPr="00486D74">
        <w:t>á</w:t>
      </w:r>
      <w:r w:rsidRPr="00486D74">
        <w:t xml:space="preserve"> nemohl</w:t>
      </w:r>
      <w:r w:rsidR="00BB7925" w:rsidRPr="00486D74">
        <w:t>a</w:t>
      </w:r>
      <w:r w:rsidRPr="00486D74">
        <w:t xml:space="preserve"> mít vliv na účast jiných dodavatelů v zadávacím řízení, na základě kterého je smlouva uzavřena, protože se jedná </w:t>
      </w:r>
      <w:r w:rsidR="00D91FCE" w:rsidRPr="00486D74">
        <w:t xml:space="preserve">pouze </w:t>
      </w:r>
      <w:r w:rsidR="00040BF3" w:rsidRPr="00171EB8">
        <w:t>o nepodstatnou změnu části prací, kterou se nijak fakticky nemění kvalita ani náročnost stavebních prací, které jsou předmětem smlouvy o dílo.</w:t>
      </w:r>
    </w:p>
    <w:p w14:paraId="1C09FBBD" w14:textId="2BC61631" w:rsidR="00040BF3" w:rsidRDefault="00040BF3" w:rsidP="00040BF3">
      <w:pPr>
        <w:jc w:val="both"/>
        <w:rPr>
          <w:i/>
        </w:rPr>
      </w:pPr>
    </w:p>
    <w:p w14:paraId="694E19E9" w14:textId="7444DDC0" w:rsidR="007A46D2" w:rsidRDefault="007A46D2" w:rsidP="00040BF3">
      <w:pPr>
        <w:jc w:val="both"/>
        <w:rPr>
          <w:i/>
        </w:rPr>
      </w:pPr>
    </w:p>
    <w:p w14:paraId="10FC145A" w14:textId="31A56F14" w:rsidR="007A46D2" w:rsidRDefault="007A46D2" w:rsidP="00040BF3">
      <w:pPr>
        <w:jc w:val="both"/>
        <w:rPr>
          <w:i/>
        </w:rPr>
      </w:pPr>
    </w:p>
    <w:p w14:paraId="32A31674" w14:textId="77777777" w:rsidR="007A46D2" w:rsidRPr="00040BF3" w:rsidRDefault="007A46D2" w:rsidP="00040BF3">
      <w:pPr>
        <w:jc w:val="both"/>
        <w:rPr>
          <w:i/>
        </w:rPr>
      </w:pPr>
    </w:p>
    <w:p w14:paraId="274ACEEF" w14:textId="73A6AF75" w:rsidR="00C36CDE" w:rsidRPr="00486D74" w:rsidRDefault="0017663A" w:rsidP="00C36CDE">
      <w:pPr>
        <w:pStyle w:val="Odstavecseseznamem"/>
        <w:numPr>
          <w:ilvl w:val="0"/>
          <w:numId w:val="12"/>
        </w:numPr>
        <w:jc w:val="center"/>
      </w:pPr>
      <w:r>
        <w:t>Změnový list č. 24</w:t>
      </w:r>
    </w:p>
    <w:p w14:paraId="7BF17C04" w14:textId="3520D1D5" w:rsidR="00C36CDE" w:rsidRPr="00486D74" w:rsidRDefault="007C06CE" w:rsidP="00C36CDE">
      <w:pPr>
        <w:jc w:val="center"/>
        <w:rPr>
          <w:b/>
          <w:i/>
        </w:rPr>
      </w:pPr>
      <w:r>
        <w:rPr>
          <w:b/>
          <w:i/>
        </w:rPr>
        <w:t>Reprofilace betonových povrchů v HS2</w:t>
      </w:r>
    </w:p>
    <w:p w14:paraId="2AD54B7A" w14:textId="39FDD28D" w:rsidR="00C36CDE" w:rsidRPr="00486D74" w:rsidRDefault="00C36CDE" w:rsidP="00C36CDE">
      <w:pPr>
        <w:pStyle w:val="Odstavecseseznamem"/>
        <w:numPr>
          <w:ilvl w:val="0"/>
          <w:numId w:val="4"/>
        </w:numPr>
        <w:ind w:left="284" w:hanging="284"/>
        <w:jc w:val="both"/>
      </w:pPr>
      <w:r w:rsidRPr="00486D74">
        <w:t xml:space="preserve">Zhotovitel po </w:t>
      </w:r>
      <w:r w:rsidR="007C06CE">
        <w:t>odkrytí stávajících konstrukci (podhledu a omítek)</w:t>
      </w:r>
      <w:r w:rsidR="00040BF3">
        <w:t xml:space="preserve"> v rámci provádění díla zjistil</w:t>
      </w:r>
      <w:r w:rsidR="007C06CE">
        <w:t xml:space="preserve"> lokálně nedostatečné krytí výztuže a nevyhovující estetické parametry, přelitky spojů bednění, poškozené hrany betonových povrchů</w:t>
      </w:r>
      <w:r w:rsidR="00040BF3">
        <w:t>. V důsledku těchto skutečností</w:t>
      </w:r>
      <w:r w:rsidR="007C06CE">
        <w:t xml:space="preserve"> stropy musí být reprofilovány a sanovány sanační maltou nejen z důvodu statické funkce, ale také z důvodu požadavků požárněbezpečnostního řešení</w:t>
      </w:r>
      <w:r w:rsidR="00040BF3">
        <w:t xml:space="preserve"> tak, aby byla splněna kvalita díla.</w:t>
      </w:r>
    </w:p>
    <w:p w14:paraId="7A2F9372" w14:textId="702B4085" w:rsidR="00C36CDE" w:rsidRPr="00486D74" w:rsidRDefault="00C36CDE" w:rsidP="00C36CDE">
      <w:pPr>
        <w:pStyle w:val="Odstavecseseznamem"/>
        <w:numPr>
          <w:ilvl w:val="0"/>
          <w:numId w:val="4"/>
        </w:numPr>
        <w:ind w:left="284" w:hanging="284"/>
        <w:jc w:val="both"/>
      </w:pPr>
      <w:r w:rsidRPr="00486D74">
        <w:t>Zhotovitel na základě skutečností uvedených v čl. I</w:t>
      </w:r>
      <w:r w:rsidR="009F22F8">
        <w:t>I</w:t>
      </w:r>
      <w:r w:rsidRPr="00486D74">
        <w:t xml:space="preserve">. bod 2 tohoto dodatku navrhl objednateli dle čl. IV. smlouvy o dílo provedení této části díla </w:t>
      </w:r>
      <w:r w:rsidR="007C06CE">
        <w:t>reprofilací betonových povrchů sanační maltou.</w:t>
      </w:r>
    </w:p>
    <w:p w14:paraId="0E386F22" w14:textId="28E656ED" w:rsidR="00C36CDE" w:rsidRPr="00486D74" w:rsidRDefault="00C36CDE" w:rsidP="00C36CDE">
      <w:pPr>
        <w:pStyle w:val="Odstavecseseznamem"/>
        <w:numPr>
          <w:ilvl w:val="0"/>
          <w:numId w:val="4"/>
        </w:numPr>
        <w:ind w:left="284" w:hanging="284"/>
        <w:jc w:val="both"/>
      </w:pPr>
      <w:r w:rsidRPr="00486D74">
        <w:t xml:space="preserve">Zhotovitel v souladu s čl. IV. uzavřené smlouvy objednateli nutnost této změny zdůvodnil a předložil ocenění této změny (zvýšení ceny) změnovým listem č. </w:t>
      </w:r>
      <w:r w:rsidR="007C06CE">
        <w:t>24</w:t>
      </w:r>
      <w:r w:rsidRPr="00486D74">
        <w:t xml:space="preserve"> a položkovým rozpočtem uvedeným v příloze tohoto dodatku na částku </w:t>
      </w:r>
      <w:r w:rsidR="007C06CE">
        <w:t>126</w:t>
      </w:r>
      <w:r w:rsidRPr="00486D74">
        <w:t>.</w:t>
      </w:r>
      <w:r w:rsidR="007C06CE">
        <w:t>298</w:t>
      </w:r>
      <w:r w:rsidRPr="00486D74">
        <w:t>,- Kč bez DPH.</w:t>
      </w:r>
    </w:p>
    <w:p w14:paraId="0F2E9468" w14:textId="136A1649" w:rsidR="00DF6592" w:rsidRPr="00486D74" w:rsidRDefault="00C36CDE" w:rsidP="00DF6592">
      <w:pPr>
        <w:pStyle w:val="Odstavecseseznamem"/>
        <w:numPr>
          <w:ilvl w:val="0"/>
          <w:numId w:val="4"/>
        </w:numPr>
        <w:ind w:left="284" w:hanging="284"/>
        <w:jc w:val="both"/>
      </w:pPr>
      <w:r w:rsidRPr="00486D74">
        <w:t xml:space="preserve">Zhotovitel prohlašuje, že způsob provedení této části předmětu smlouvy uvedený ve změnovém listu č. </w:t>
      </w:r>
      <w:r w:rsidR="007C06CE">
        <w:t>24</w:t>
      </w:r>
      <w:r w:rsidRPr="00486D74">
        <w:t xml:space="preserve"> je vhodný z hlediska kvality předmětu díla.</w:t>
      </w:r>
    </w:p>
    <w:p w14:paraId="6B62DDE8" w14:textId="14F1CC12" w:rsidR="00312DC9" w:rsidRPr="00486D74" w:rsidRDefault="00DF6592" w:rsidP="00312DC9">
      <w:pPr>
        <w:pStyle w:val="Odstavecseseznamem"/>
        <w:numPr>
          <w:ilvl w:val="0"/>
          <w:numId w:val="4"/>
        </w:numPr>
        <w:ind w:left="284" w:hanging="284"/>
        <w:jc w:val="both"/>
      </w:pPr>
      <w:r w:rsidRPr="00486D74">
        <w:t xml:space="preserve">Objednatel s návrhem zhotovitele </w:t>
      </w:r>
      <w:r w:rsidR="00040BF3">
        <w:t xml:space="preserve">na změnu díla </w:t>
      </w:r>
      <w:r w:rsidRPr="00486D74">
        <w:t xml:space="preserve">dle tohoto čl. </w:t>
      </w:r>
      <w:r w:rsidR="009F22F8">
        <w:t>I</w:t>
      </w:r>
      <w:r w:rsidRPr="00486D74">
        <w:t xml:space="preserve">I. odst. 2 (ZL </w:t>
      </w:r>
      <w:r w:rsidR="007C06CE">
        <w:t>24</w:t>
      </w:r>
      <w:r w:rsidRPr="00486D74">
        <w:t>) tohoto dodatku souhlasí.</w:t>
      </w:r>
    </w:p>
    <w:p w14:paraId="06972713" w14:textId="1B936CC5" w:rsidR="00312DC9" w:rsidRPr="00486D74" w:rsidRDefault="00312DC9" w:rsidP="00312DC9">
      <w:pPr>
        <w:pStyle w:val="Odstavecseseznamem"/>
        <w:numPr>
          <w:ilvl w:val="0"/>
          <w:numId w:val="4"/>
        </w:numPr>
        <w:ind w:left="284" w:hanging="284"/>
        <w:jc w:val="both"/>
      </w:pPr>
      <w:r w:rsidRPr="00486D74">
        <w:t>Smluvní strany se dohodly na změně části předmětu smlouvy dle čl. I</w:t>
      </w:r>
      <w:r w:rsidR="009F22F8">
        <w:t>I</w:t>
      </w:r>
      <w:r w:rsidRPr="00486D74">
        <w:t xml:space="preserve">. bod 2 tohoto dodatku tak, jak je uvedeno ve změnovém listu č. </w:t>
      </w:r>
      <w:r w:rsidR="007C06CE">
        <w:t>24</w:t>
      </w:r>
      <w:r w:rsidRPr="00486D74">
        <w:t>.</w:t>
      </w:r>
    </w:p>
    <w:p w14:paraId="797B2013" w14:textId="404040DA" w:rsidR="00C36CDE" w:rsidRPr="00486D74" w:rsidRDefault="00C36CDE" w:rsidP="00C36CDE">
      <w:pPr>
        <w:pStyle w:val="Odstavecseseznamem"/>
        <w:numPr>
          <w:ilvl w:val="0"/>
          <w:numId w:val="4"/>
        </w:numPr>
        <w:ind w:left="284" w:hanging="284"/>
        <w:jc w:val="both"/>
      </w:pPr>
      <w:r w:rsidRPr="00486D74">
        <w:t>Smluvní s</w:t>
      </w:r>
      <w:r w:rsidR="00040BF3">
        <w:t>trany se dohodly na zvýšení ceny díla v důsledku jeho změny dle čl. II. bod 2 tohoto dodatku</w:t>
      </w:r>
      <w:r w:rsidRPr="00486D74">
        <w:t xml:space="preserve"> ve výši </w:t>
      </w:r>
      <w:r w:rsidR="007C06CE">
        <w:t>126</w:t>
      </w:r>
      <w:r w:rsidRPr="00486D74">
        <w:t>.</w:t>
      </w:r>
      <w:r w:rsidR="007C06CE">
        <w:t>298</w:t>
      </w:r>
      <w:r w:rsidRPr="00486D74">
        <w:t>,- Kč bez DPH dle přílohy této smlouvy (rozpočtu).</w:t>
      </w:r>
    </w:p>
    <w:p w14:paraId="038A7F7A" w14:textId="61464027" w:rsidR="00C36CDE" w:rsidRPr="00486D74" w:rsidRDefault="00C36CDE" w:rsidP="00C36CDE">
      <w:pPr>
        <w:pStyle w:val="Odstavecseseznamem"/>
        <w:numPr>
          <w:ilvl w:val="0"/>
          <w:numId w:val="4"/>
        </w:numPr>
        <w:ind w:left="284" w:hanging="284"/>
        <w:jc w:val="both"/>
      </w:pPr>
      <w:r w:rsidRPr="00486D74">
        <w:t xml:space="preserve">Smluvní strany se dohodly, že provedením části díla dle změnového listu č. </w:t>
      </w:r>
      <w:r w:rsidR="007C06CE">
        <w:t>24</w:t>
      </w:r>
      <w:r w:rsidRPr="00486D74">
        <w:t xml:space="preserve"> se nijak nemění termín dokončení díla dle smlouvy o dílo.</w:t>
      </w:r>
    </w:p>
    <w:p w14:paraId="7349277C" w14:textId="5E15FA59" w:rsidR="00C36CDE" w:rsidRPr="00486D74" w:rsidRDefault="00C36CDE" w:rsidP="00C36CDE">
      <w:pPr>
        <w:pStyle w:val="Odstavecseseznamem"/>
        <w:numPr>
          <w:ilvl w:val="0"/>
          <w:numId w:val="4"/>
        </w:numPr>
        <w:ind w:left="284" w:hanging="284"/>
        <w:jc w:val="both"/>
      </w:pPr>
      <w:r w:rsidRPr="00486D74">
        <w:t>Smluvní strany konstatu</w:t>
      </w:r>
      <w:r w:rsidR="00040BF3">
        <w:t>jí, že</w:t>
      </w:r>
      <w:r w:rsidR="00DF6592" w:rsidRPr="00486D74">
        <w:t xml:space="preserve"> </w:t>
      </w:r>
      <w:r w:rsidR="00040BF3">
        <w:t>změna díla</w:t>
      </w:r>
      <w:r w:rsidRPr="00486D74">
        <w:t xml:space="preserve"> uvedené ve změnovém listu č. </w:t>
      </w:r>
      <w:r w:rsidR="007C06CE">
        <w:t>24</w:t>
      </w:r>
      <w:r w:rsidRPr="00486D74">
        <w:t xml:space="preserve"> je změnou, která nemohla mít vliv na účast jiných dodavatelů v zadávacím řízení, na základě kterého je smlouva uzavřena</w:t>
      </w:r>
      <w:r w:rsidR="00312DC9" w:rsidRPr="00486D74">
        <w:t>, protože se jedná pouze o nepodstatnou změnu části provedených prací, která nemohla ovlivnit okruh dodavatelů, kteří by podali v zadávacím řízení nabídku (jedná se o běžný způsob provádění prací).</w:t>
      </w:r>
    </w:p>
    <w:p w14:paraId="587CBAC7" w14:textId="77777777" w:rsidR="00C36CDE" w:rsidRPr="00486D74" w:rsidRDefault="00C36CDE" w:rsidP="00C36CDE">
      <w:pPr>
        <w:pStyle w:val="Odstavecseseznamem"/>
        <w:ind w:left="284"/>
        <w:jc w:val="both"/>
      </w:pPr>
    </w:p>
    <w:p w14:paraId="02594AFE" w14:textId="77777777" w:rsidR="0014137C" w:rsidRPr="00486D74" w:rsidRDefault="0014137C" w:rsidP="00013691"/>
    <w:p w14:paraId="3A5AB095" w14:textId="77777777" w:rsidR="0014137C" w:rsidRPr="00486D74" w:rsidRDefault="0014137C" w:rsidP="0035378D">
      <w:pPr>
        <w:jc w:val="center"/>
      </w:pPr>
    </w:p>
    <w:p w14:paraId="7C7C2667" w14:textId="77777777" w:rsidR="008655D0" w:rsidRPr="00486D74" w:rsidRDefault="0035378D" w:rsidP="008655D0">
      <w:pPr>
        <w:jc w:val="center"/>
      </w:pPr>
      <w:r w:rsidRPr="00486D74">
        <w:t>I</w:t>
      </w:r>
      <w:r w:rsidR="008655D0" w:rsidRPr="00486D74">
        <w:t>II.</w:t>
      </w:r>
    </w:p>
    <w:p w14:paraId="41DA2891" w14:textId="77777777" w:rsidR="00E037F5" w:rsidRPr="00486D74" w:rsidRDefault="00E037F5" w:rsidP="008655D0">
      <w:pPr>
        <w:jc w:val="center"/>
        <w:rPr>
          <w:b/>
        </w:rPr>
      </w:pPr>
      <w:r w:rsidRPr="00486D74">
        <w:rPr>
          <w:b/>
        </w:rPr>
        <w:t>Obecná ustanovení ke změnám dle dodatku</w:t>
      </w:r>
    </w:p>
    <w:p w14:paraId="4E5A0C16" w14:textId="5219F930" w:rsidR="00307710" w:rsidRPr="008F1C64" w:rsidRDefault="00CD2530" w:rsidP="00307710">
      <w:pPr>
        <w:pStyle w:val="Odstavecseseznamem"/>
        <w:numPr>
          <w:ilvl w:val="0"/>
          <w:numId w:val="10"/>
        </w:numPr>
        <w:spacing w:after="120"/>
        <w:ind w:left="284" w:hanging="284"/>
        <w:contextualSpacing w:val="0"/>
        <w:jc w:val="both"/>
      </w:pPr>
      <w:r w:rsidRPr="00486D74">
        <w:t xml:space="preserve">Smluvní strany se dohodly, že dle tohoto dodatku se </w:t>
      </w:r>
      <w:r w:rsidR="00D90D4B" w:rsidRPr="00486D74">
        <w:t xml:space="preserve">cena díla </w:t>
      </w:r>
      <w:r w:rsidR="009F22F8" w:rsidRPr="008F1C64">
        <w:t>snižuje</w:t>
      </w:r>
      <w:r w:rsidR="00D90D4B" w:rsidRPr="008F1C64">
        <w:t xml:space="preserve"> </w:t>
      </w:r>
      <w:r w:rsidR="00695DEA" w:rsidRPr="008F1C64">
        <w:t xml:space="preserve">celkem </w:t>
      </w:r>
      <w:r w:rsidR="00D90D4B" w:rsidRPr="008F1C64">
        <w:t>o čás</w:t>
      </w:r>
      <w:r w:rsidR="00695DEA" w:rsidRPr="008F1C64">
        <w:t xml:space="preserve">tku </w:t>
      </w:r>
      <w:r w:rsidR="009F22F8" w:rsidRPr="008F1C64">
        <w:t>338.222</w:t>
      </w:r>
      <w:r w:rsidR="0014137C" w:rsidRPr="008F1C64">
        <w:t>,-</w:t>
      </w:r>
      <w:r w:rsidR="00695DEA" w:rsidRPr="008F1C64">
        <w:t xml:space="preserve"> Kč bez DPH</w:t>
      </w:r>
      <w:r w:rsidR="0006572D" w:rsidRPr="008F1C64">
        <w:t>.</w:t>
      </w:r>
      <w:r w:rsidR="00B15579" w:rsidRPr="008F1C64">
        <w:t xml:space="preserve"> </w:t>
      </w:r>
    </w:p>
    <w:p w14:paraId="1F797DD8" w14:textId="3BABF16F" w:rsidR="00E41DA4" w:rsidRPr="008F1C64" w:rsidRDefault="00E41DA4" w:rsidP="00307710">
      <w:pPr>
        <w:pStyle w:val="Odstavecseseznamem"/>
        <w:spacing w:after="120"/>
        <w:ind w:left="284"/>
        <w:contextualSpacing w:val="0"/>
        <w:jc w:val="both"/>
        <w:rPr>
          <w:b/>
          <w:bCs/>
        </w:rPr>
      </w:pPr>
      <w:r w:rsidRPr="008F1C64">
        <w:rPr>
          <w:b/>
          <w:bCs/>
        </w:rPr>
        <w:t>Rekapitulace celkové ceny díla:</w:t>
      </w:r>
    </w:p>
    <w:p w14:paraId="1804DC81" w14:textId="12DF04E9" w:rsidR="00E41DA4" w:rsidRPr="008F1C64" w:rsidRDefault="00E41DA4" w:rsidP="00307710">
      <w:pPr>
        <w:pStyle w:val="Odstavecseseznamem"/>
        <w:spacing w:before="120"/>
        <w:ind w:left="284"/>
        <w:jc w:val="both"/>
      </w:pPr>
      <w:r w:rsidRPr="008F1C64">
        <w:t>Celková cena díla dle smlouvy ………………………………… 199</w:t>
      </w:r>
      <w:r w:rsidR="00307710" w:rsidRPr="008F1C64">
        <w:t>.</w:t>
      </w:r>
      <w:r w:rsidRPr="008F1C64">
        <w:t>480.000 Kč bez DPH</w:t>
      </w:r>
    </w:p>
    <w:p w14:paraId="5E963A8B" w14:textId="47E96053" w:rsidR="00E41DA4" w:rsidRPr="008F1C64" w:rsidRDefault="00E41DA4" w:rsidP="00307710">
      <w:pPr>
        <w:pStyle w:val="Odstavecseseznamem"/>
        <w:ind w:left="284"/>
        <w:jc w:val="both"/>
      </w:pPr>
      <w:r w:rsidRPr="008F1C64">
        <w:t xml:space="preserve">Celková cena díla dle dodatku č. </w:t>
      </w:r>
      <w:r w:rsidR="00307710" w:rsidRPr="008F1C64">
        <w:t xml:space="preserve">1. </w:t>
      </w:r>
      <w:r w:rsidR="009F22F8" w:rsidRPr="008F1C64">
        <w:t>……………….</w:t>
      </w:r>
      <w:r w:rsidR="00307710" w:rsidRPr="008F1C64">
        <w:t>…………199.100.218,08 Kč bez DPH</w:t>
      </w:r>
    </w:p>
    <w:p w14:paraId="2681BC8F" w14:textId="10DF57E5" w:rsidR="009F22F8" w:rsidRPr="008F1C64" w:rsidRDefault="00B15579" w:rsidP="009F22F8">
      <w:pPr>
        <w:pStyle w:val="Odstavecseseznamem"/>
        <w:ind w:left="284"/>
        <w:jc w:val="both"/>
        <w:rPr>
          <w:bCs/>
        </w:rPr>
      </w:pPr>
      <w:r w:rsidRPr="008F1C64">
        <w:rPr>
          <w:bCs/>
        </w:rPr>
        <w:t>Celková cena díla dle</w:t>
      </w:r>
      <w:r w:rsidR="009F22F8" w:rsidRPr="008F1C64">
        <w:rPr>
          <w:bCs/>
        </w:rPr>
        <w:t xml:space="preserve"> </w:t>
      </w:r>
      <w:r w:rsidRPr="008F1C64">
        <w:rPr>
          <w:bCs/>
        </w:rPr>
        <w:t>dodatku</w:t>
      </w:r>
      <w:r w:rsidR="003A21DF" w:rsidRPr="008F1C64">
        <w:rPr>
          <w:bCs/>
        </w:rPr>
        <w:t xml:space="preserve"> č. </w:t>
      </w:r>
      <w:r w:rsidR="0014137C" w:rsidRPr="008F1C64">
        <w:rPr>
          <w:bCs/>
        </w:rPr>
        <w:t>2</w:t>
      </w:r>
      <w:r w:rsidR="00307710" w:rsidRPr="008F1C64">
        <w:rPr>
          <w:bCs/>
        </w:rPr>
        <w:t xml:space="preserve">. </w:t>
      </w:r>
      <w:r w:rsidR="009F22F8" w:rsidRPr="008F1C64">
        <w:rPr>
          <w:bCs/>
        </w:rPr>
        <w:t>………………….</w:t>
      </w:r>
      <w:r w:rsidR="00307710" w:rsidRPr="008F1C64">
        <w:rPr>
          <w:bCs/>
        </w:rPr>
        <w:t>………</w:t>
      </w:r>
      <w:r w:rsidRPr="008F1C64">
        <w:rPr>
          <w:bCs/>
        </w:rPr>
        <w:t>199</w:t>
      </w:r>
      <w:r w:rsidR="00E41DA4" w:rsidRPr="008F1C64">
        <w:rPr>
          <w:bCs/>
        </w:rPr>
        <w:t>.</w:t>
      </w:r>
      <w:r w:rsidR="0014137C" w:rsidRPr="008F1C64">
        <w:rPr>
          <w:bCs/>
        </w:rPr>
        <w:t>343</w:t>
      </w:r>
      <w:r w:rsidRPr="008F1C64">
        <w:rPr>
          <w:bCs/>
        </w:rPr>
        <w:t>.</w:t>
      </w:r>
      <w:r w:rsidR="0014137C" w:rsidRPr="008F1C64">
        <w:rPr>
          <w:bCs/>
        </w:rPr>
        <w:t>920</w:t>
      </w:r>
      <w:r w:rsidRPr="008F1C64">
        <w:rPr>
          <w:bCs/>
        </w:rPr>
        <w:t>,08 Kč</w:t>
      </w:r>
      <w:r w:rsidR="00307710" w:rsidRPr="008F1C64">
        <w:rPr>
          <w:bCs/>
        </w:rPr>
        <w:t xml:space="preserve"> bez DPH</w:t>
      </w:r>
    </w:p>
    <w:p w14:paraId="5178E498" w14:textId="0F1A5906" w:rsidR="009F22F8" w:rsidRDefault="009F22F8" w:rsidP="009F22F8">
      <w:pPr>
        <w:pStyle w:val="Odstavecseseznamem"/>
        <w:ind w:left="284"/>
        <w:jc w:val="both"/>
        <w:rPr>
          <w:bCs/>
        </w:rPr>
      </w:pPr>
      <w:r w:rsidRPr="008F1C64">
        <w:rPr>
          <w:bCs/>
        </w:rPr>
        <w:t>Celková cena díla dle dodatku č. 3. ………………….………199.005.698,08 Kč bez DPH</w:t>
      </w:r>
    </w:p>
    <w:p w14:paraId="6B42A6E3" w14:textId="77777777" w:rsidR="00307710" w:rsidRPr="00486D74" w:rsidRDefault="00307710" w:rsidP="00307710">
      <w:pPr>
        <w:pStyle w:val="Odstavecseseznamem"/>
        <w:ind w:left="284"/>
        <w:jc w:val="both"/>
      </w:pPr>
    </w:p>
    <w:p w14:paraId="36796E9B" w14:textId="77777777" w:rsidR="008312C7" w:rsidRPr="00486D74" w:rsidRDefault="008655D0" w:rsidP="00656336">
      <w:pPr>
        <w:pStyle w:val="Odstavecseseznamem"/>
        <w:numPr>
          <w:ilvl w:val="0"/>
          <w:numId w:val="10"/>
        </w:numPr>
        <w:ind w:left="284" w:hanging="284"/>
        <w:jc w:val="both"/>
      </w:pPr>
      <w:r w:rsidRPr="00486D74">
        <w:t>Smluvní strany se dohodly, že změny v cenách jednotlivých částí předmětu smlouvy jsou uvedeny v přílohách tohoto dodatku – změnových listech.</w:t>
      </w:r>
    </w:p>
    <w:p w14:paraId="6B95050D" w14:textId="77777777" w:rsidR="008312C7" w:rsidRPr="00486D74" w:rsidRDefault="008655D0" w:rsidP="008312C7">
      <w:pPr>
        <w:pStyle w:val="Odstavecseseznamem"/>
        <w:numPr>
          <w:ilvl w:val="0"/>
          <w:numId w:val="10"/>
        </w:numPr>
        <w:ind w:left="284" w:hanging="284"/>
        <w:jc w:val="both"/>
      </w:pPr>
      <w:r w:rsidRPr="00486D74">
        <w:t xml:space="preserve">Smluvní strany se dohodly, že na </w:t>
      </w:r>
      <w:r w:rsidR="000A301F" w:rsidRPr="00486D74">
        <w:t xml:space="preserve">úhradu </w:t>
      </w:r>
      <w:r w:rsidRPr="00486D74">
        <w:t xml:space="preserve">změn částí předmětu smlouvy dle tohoto dodatku se vztahují ustanovení </w:t>
      </w:r>
      <w:r w:rsidR="000A301F" w:rsidRPr="00486D74">
        <w:t>čl. V. Platební podmínky</w:t>
      </w:r>
      <w:r w:rsidR="009144F6" w:rsidRPr="00486D74">
        <w:t xml:space="preserve"> uzavřené smlouvy o dílo.</w:t>
      </w:r>
      <w:r w:rsidR="000A301F" w:rsidRPr="00486D74">
        <w:t xml:space="preserve"> </w:t>
      </w:r>
    </w:p>
    <w:p w14:paraId="4EEFAE45" w14:textId="77777777" w:rsidR="008312C7" w:rsidRPr="00486D74" w:rsidRDefault="00656336" w:rsidP="008312C7">
      <w:pPr>
        <w:pStyle w:val="Odstavecseseznamem"/>
        <w:numPr>
          <w:ilvl w:val="0"/>
          <w:numId w:val="10"/>
        </w:numPr>
        <w:ind w:left="284" w:hanging="284"/>
        <w:jc w:val="both"/>
      </w:pPr>
      <w:r w:rsidRPr="00486D74">
        <w:t xml:space="preserve">Smluvní strany se dohodly, že zhotovitel je povinen veškeré změny dle tohoto dodatku provést v termínu uvedeném ve smlouvě o dílo. </w:t>
      </w:r>
    </w:p>
    <w:p w14:paraId="6DAA8069" w14:textId="52FF3F0A" w:rsidR="005A7B96" w:rsidRPr="00486D74" w:rsidRDefault="00BC39B1" w:rsidP="00F7357D">
      <w:pPr>
        <w:pStyle w:val="Odstavecseseznamem"/>
        <w:numPr>
          <w:ilvl w:val="0"/>
          <w:numId w:val="10"/>
        </w:numPr>
        <w:ind w:left="284" w:hanging="284"/>
        <w:jc w:val="both"/>
      </w:pPr>
      <w:r w:rsidRPr="00486D74">
        <w:t xml:space="preserve">Ustanovení smlouvy o dílo se mimo změn uvedených </w:t>
      </w:r>
      <w:r w:rsidR="00392D66" w:rsidRPr="00486D74">
        <w:t>v tomto dodatku</w:t>
      </w:r>
      <w:r w:rsidRPr="00486D74">
        <w:t xml:space="preserve"> nemění a veškerá ustanovení smlouvy o dílo se vztahují i na </w:t>
      </w:r>
      <w:r w:rsidR="00B0347E" w:rsidRPr="00486D74">
        <w:t>změny uvedené v tomto dodatku</w:t>
      </w:r>
      <w:r w:rsidRPr="00486D74">
        <w:t>.</w:t>
      </w:r>
    </w:p>
    <w:p w14:paraId="410D1CF4" w14:textId="77777777" w:rsidR="008655D0" w:rsidRPr="00486D74" w:rsidRDefault="008655D0" w:rsidP="008655D0">
      <w:pPr>
        <w:jc w:val="center"/>
        <w:rPr>
          <w:b/>
        </w:rPr>
      </w:pPr>
      <w:r w:rsidRPr="00486D74">
        <w:t>I</w:t>
      </w:r>
      <w:r w:rsidR="0035378D" w:rsidRPr="00486D74">
        <w:t>V</w:t>
      </w:r>
      <w:r w:rsidR="00F7357D" w:rsidRPr="00486D74">
        <w:t>.</w:t>
      </w:r>
    </w:p>
    <w:p w14:paraId="2F1C8A31" w14:textId="77777777" w:rsidR="00E037F5" w:rsidRPr="00486D74" w:rsidRDefault="00E037F5" w:rsidP="008655D0">
      <w:pPr>
        <w:jc w:val="center"/>
        <w:rPr>
          <w:b/>
        </w:rPr>
      </w:pPr>
      <w:r w:rsidRPr="00486D74">
        <w:rPr>
          <w:b/>
        </w:rPr>
        <w:t>Závěrečná ustanovení</w:t>
      </w:r>
    </w:p>
    <w:p w14:paraId="7DDC2D85" w14:textId="378A5832" w:rsidR="007C06CE" w:rsidRDefault="007D665A" w:rsidP="007C06CE">
      <w:pPr>
        <w:pStyle w:val="Odstavecseseznamem"/>
        <w:numPr>
          <w:ilvl w:val="0"/>
          <w:numId w:val="11"/>
        </w:numPr>
        <w:ind w:left="284" w:hanging="284"/>
        <w:jc w:val="both"/>
      </w:pPr>
      <w:r w:rsidRPr="00486D74">
        <w:t xml:space="preserve">Přílohou tohoto dodatku </w:t>
      </w:r>
      <w:r w:rsidR="005E7E28" w:rsidRPr="00486D74">
        <w:t>jsou</w:t>
      </w:r>
      <w:r w:rsidR="007C06CE">
        <w:t xml:space="preserve"> z</w:t>
      </w:r>
      <w:r w:rsidR="005E7E28" w:rsidRPr="00486D74">
        <w:t>měnové listy o změně jednotlivých částí díla</w:t>
      </w:r>
      <w:r w:rsidR="00B0347E" w:rsidRPr="00486D74">
        <w:t xml:space="preserve"> vč. </w:t>
      </w:r>
      <w:r w:rsidR="00040BF3">
        <w:t xml:space="preserve">oceněných </w:t>
      </w:r>
      <w:r w:rsidR="00B0347E" w:rsidRPr="00486D74">
        <w:t>výkaz</w:t>
      </w:r>
      <w:r w:rsidR="00040BF3">
        <w:t>ů</w:t>
      </w:r>
      <w:r w:rsidR="00B0347E" w:rsidRPr="00486D74">
        <w:t xml:space="preserve"> výměr těchto změn</w:t>
      </w:r>
    </w:p>
    <w:p w14:paraId="7608AC60" w14:textId="5328A760" w:rsidR="00392D66" w:rsidRPr="00486D74" w:rsidRDefault="00F7357D" w:rsidP="00392D66">
      <w:pPr>
        <w:pStyle w:val="Odstavecseseznamem"/>
        <w:numPr>
          <w:ilvl w:val="0"/>
          <w:numId w:val="11"/>
        </w:numPr>
        <w:ind w:left="284" w:hanging="284"/>
        <w:jc w:val="both"/>
      </w:pPr>
      <w:r w:rsidRPr="00486D74">
        <w:t>Tento dodatek na</w:t>
      </w:r>
      <w:r w:rsidR="00B0347E" w:rsidRPr="00486D74">
        <w:t xml:space="preserve">bývá účinnosti dnem jeho </w:t>
      </w:r>
      <w:r w:rsidR="00392D66" w:rsidRPr="00486D74">
        <w:t>zveřejnění v registru smluv</w:t>
      </w:r>
      <w:r w:rsidR="00B0347E" w:rsidRPr="00486D74">
        <w:t xml:space="preserve"> dle </w:t>
      </w:r>
      <w:r w:rsidRPr="00486D74">
        <w:t xml:space="preserve">z.č. 340/2015 </w:t>
      </w:r>
      <w:r w:rsidR="00013691" w:rsidRPr="00486D74">
        <w:t>S</w:t>
      </w:r>
      <w:r w:rsidRPr="00486D74">
        <w:t>b., dodatek ke zveřejnění zašle do registru smluv objednatel.</w:t>
      </w:r>
    </w:p>
    <w:p w14:paraId="45C9E2D3" w14:textId="77777777" w:rsidR="00F7357D" w:rsidRPr="00486D74" w:rsidRDefault="00F7357D" w:rsidP="00392D66">
      <w:pPr>
        <w:pStyle w:val="Odstavecseseznamem"/>
        <w:numPr>
          <w:ilvl w:val="0"/>
          <w:numId w:val="11"/>
        </w:numPr>
        <w:ind w:left="284" w:hanging="284"/>
        <w:jc w:val="both"/>
      </w:pPr>
      <w:r w:rsidRPr="00486D74">
        <w:t xml:space="preserve">Dodatek je vyhotoven ve dvou stejnopisech, z nichž jeden obdrží objednatel a jeden </w:t>
      </w:r>
      <w:r w:rsidR="00E76FAF" w:rsidRPr="00486D74">
        <w:t>zho</w:t>
      </w:r>
      <w:r w:rsidRPr="00486D74">
        <w:t>tovitel.</w:t>
      </w:r>
    </w:p>
    <w:p w14:paraId="6D0F8D8B" w14:textId="77777777" w:rsidR="00F7357D" w:rsidRPr="00486D74" w:rsidRDefault="00F7357D" w:rsidP="00F7357D">
      <w:pPr>
        <w:ind w:left="284" w:hanging="284"/>
      </w:pPr>
    </w:p>
    <w:p w14:paraId="08B605FC" w14:textId="77777777" w:rsidR="00E037F5" w:rsidRPr="00486D74" w:rsidRDefault="00E037F5" w:rsidP="00F7357D">
      <w:pPr>
        <w:ind w:left="284" w:hanging="284"/>
      </w:pPr>
    </w:p>
    <w:p w14:paraId="4A104B05" w14:textId="77777777" w:rsidR="00F7357D" w:rsidRPr="00486D74" w:rsidRDefault="00F7357D" w:rsidP="00F7357D">
      <w:pPr>
        <w:pStyle w:val="ZkladntextIMP"/>
        <w:suppressAutoHyphens w:val="0"/>
        <w:spacing w:line="240" w:lineRule="auto"/>
        <w:rPr>
          <w:rFonts w:cs="Times New Roman"/>
          <w:szCs w:val="24"/>
          <w:lang w:eastAsia="cs-CZ"/>
        </w:rPr>
      </w:pPr>
    </w:p>
    <w:p w14:paraId="6E1ADAAD" w14:textId="26D7C49A" w:rsidR="00F7357D" w:rsidRPr="00486D74" w:rsidRDefault="00F7357D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  <w:r w:rsidRPr="00486D74">
        <w:rPr>
          <w:rFonts w:cs="Times New Roman"/>
          <w:szCs w:val="24"/>
          <w:lang w:eastAsia="cs-CZ"/>
        </w:rPr>
        <w:t>V Brně dne</w:t>
      </w:r>
      <w:r w:rsidR="008F1C64">
        <w:rPr>
          <w:rFonts w:cs="Times New Roman"/>
          <w:szCs w:val="24"/>
          <w:lang w:eastAsia="cs-CZ"/>
        </w:rPr>
        <w:t xml:space="preserve"> 4.8.2021</w:t>
      </w:r>
      <w:r w:rsidR="009F0EF3" w:rsidRPr="00486D74">
        <w:rPr>
          <w:rFonts w:cs="Times New Roman"/>
          <w:szCs w:val="24"/>
          <w:lang w:eastAsia="cs-CZ"/>
        </w:rPr>
        <w:tab/>
      </w:r>
      <w:r w:rsidR="009F0EF3" w:rsidRPr="00486D74">
        <w:rPr>
          <w:rFonts w:cs="Times New Roman"/>
          <w:szCs w:val="24"/>
          <w:lang w:eastAsia="cs-CZ"/>
        </w:rPr>
        <w:tab/>
      </w:r>
      <w:r w:rsidR="009F0EF3" w:rsidRPr="00486D74">
        <w:rPr>
          <w:rFonts w:cs="Times New Roman"/>
          <w:szCs w:val="24"/>
          <w:lang w:eastAsia="cs-CZ"/>
        </w:rPr>
        <w:tab/>
      </w:r>
      <w:r w:rsidR="009F0EF3" w:rsidRPr="00486D74">
        <w:rPr>
          <w:rFonts w:cs="Times New Roman"/>
          <w:szCs w:val="24"/>
          <w:lang w:eastAsia="cs-CZ"/>
        </w:rPr>
        <w:tab/>
      </w:r>
      <w:r w:rsidR="009F0EF3" w:rsidRPr="00486D74">
        <w:rPr>
          <w:rFonts w:cs="Times New Roman"/>
          <w:szCs w:val="24"/>
          <w:lang w:eastAsia="cs-CZ"/>
        </w:rPr>
        <w:tab/>
      </w:r>
    </w:p>
    <w:p w14:paraId="17441337" w14:textId="77777777" w:rsidR="005A7B96" w:rsidRPr="00486D74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29A1DBE8" w14:textId="77777777" w:rsidR="005A7B96" w:rsidRPr="00486D74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417E0C3A" w14:textId="77777777" w:rsidR="005A7B96" w:rsidRPr="00486D74" w:rsidRDefault="005A7B96" w:rsidP="00F7357D">
      <w:pPr>
        <w:pStyle w:val="ZkladntextIMP"/>
        <w:suppressAutoHyphens w:val="0"/>
        <w:spacing w:line="240" w:lineRule="auto"/>
        <w:rPr>
          <w:rFonts w:cs="Times New Roman"/>
          <w:szCs w:val="24"/>
        </w:rPr>
      </w:pPr>
    </w:p>
    <w:p w14:paraId="1BA7E8B6" w14:textId="3E9E1C8A" w:rsidR="00F7357D" w:rsidRDefault="00F7357D" w:rsidP="00F7357D">
      <w:pPr>
        <w:tabs>
          <w:tab w:val="left" w:pos="709"/>
          <w:tab w:val="left" w:pos="6237"/>
        </w:tabs>
      </w:pPr>
    </w:p>
    <w:p w14:paraId="52B9B6BE" w14:textId="39A48458" w:rsidR="008F1C64" w:rsidRDefault="008F1C64" w:rsidP="00F7357D">
      <w:pPr>
        <w:tabs>
          <w:tab w:val="left" w:pos="709"/>
          <w:tab w:val="left" w:pos="6237"/>
        </w:tabs>
      </w:pPr>
    </w:p>
    <w:p w14:paraId="7775FE54" w14:textId="77777777" w:rsidR="008F1C64" w:rsidRPr="00486D74" w:rsidRDefault="008F1C64" w:rsidP="00F7357D">
      <w:pPr>
        <w:tabs>
          <w:tab w:val="left" w:pos="709"/>
          <w:tab w:val="left" w:pos="6237"/>
        </w:tabs>
      </w:pPr>
    </w:p>
    <w:p w14:paraId="13974737" w14:textId="77777777" w:rsidR="00F7357D" w:rsidRDefault="00F7357D" w:rsidP="00D308EC">
      <w:pPr>
        <w:pStyle w:val="ZkladntextIMP"/>
        <w:suppressAutoHyphens w:val="0"/>
        <w:spacing w:line="240" w:lineRule="auto"/>
      </w:pPr>
      <w:r w:rsidRPr="00486D74">
        <w:rPr>
          <w:rFonts w:cs="Times New Roman"/>
          <w:szCs w:val="24"/>
        </w:rPr>
        <w:t>Za objednatele:</w:t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</w:r>
      <w:r w:rsidRPr="00486D74">
        <w:rPr>
          <w:rFonts w:cs="Times New Roman"/>
          <w:szCs w:val="24"/>
        </w:rPr>
        <w:tab/>
        <w:t>Za zhotovitele:</w:t>
      </w:r>
    </w:p>
    <w:sectPr w:rsidR="00F7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D7"/>
    <w:multiLevelType w:val="hybridMultilevel"/>
    <w:tmpl w:val="26642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52F0"/>
    <w:multiLevelType w:val="hybridMultilevel"/>
    <w:tmpl w:val="8DCAE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23F"/>
    <w:multiLevelType w:val="hybridMultilevel"/>
    <w:tmpl w:val="A4049A18"/>
    <w:lvl w:ilvl="0" w:tplc="50C048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E5B6F"/>
    <w:multiLevelType w:val="hybridMultilevel"/>
    <w:tmpl w:val="B52C0BA2"/>
    <w:lvl w:ilvl="0" w:tplc="170A4A1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8B6003E"/>
    <w:multiLevelType w:val="hybridMultilevel"/>
    <w:tmpl w:val="EF1E0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301AB"/>
    <w:multiLevelType w:val="hybridMultilevel"/>
    <w:tmpl w:val="FD8EDBC8"/>
    <w:lvl w:ilvl="0" w:tplc="EC005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D1248"/>
    <w:multiLevelType w:val="hybridMultilevel"/>
    <w:tmpl w:val="C6727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6185E"/>
    <w:multiLevelType w:val="hybridMultilevel"/>
    <w:tmpl w:val="A2A29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1DC"/>
    <w:multiLevelType w:val="hybridMultilevel"/>
    <w:tmpl w:val="4C7A4E7C"/>
    <w:lvl w:ilvl="0" w:tplc="23F868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564C2E"/>
    <w:multiLevelType w:val="hybridMultilevel"/>
    <w:tmpl w:val="566E3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B1026"/>
    <w:multiLevelType w:val="hybridMultilevel"/>
    <w:tmpl w:val="16E47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B21F8"/>
    <w:multiLevelType w:val="hybridMultilevel"/>
    <w:tmpl w:val="8D207AB4"/>
    <w:lvl w:ilvl="0" w:tplc="6218B9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45231"/>
    <w:multiLevelType w:val="hybridMultilevel"/>
    <w:tmpl w:val="A44A1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82EF7"/>
    <w:multiLevelType w:val="hybridMultilevel"/>
    <w:tmpl w:val="AB9AC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F38ED"/>
    <w:multiLevelType w:val="hybridMultilevel"/>
    <w:tmpl w:val="6ACEE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A1623"/>
    <w:multiLevelType w:val="hybridMultilevel"/>
    <w:tmpl w:val="23D86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A3BE4"/>
    <w:multiLevelType w:val="hybridMultilevel"/>
    <w:tmpl w:val="85F81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171AF"/>
    <w:multiLevelType w:val="hybridMultilevel"/>
    <w:tmpl w:val="E2D6DB06"/>
    <w:lvl w:ilvl="0" w:tplc="3236BDD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0578F"/>
    <w:multiLevelType w:val="hybridMultilevel"/>
    <w:tmpl w:val="530EAB62"/>
    <w:lvl w:ilvl="0" w:tplc="E48687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15425B7"/>
    <w:multiLevelType w:val="hybridMultilevel"/>
    <w:tmpl w:val="6F580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B3FF8"/>
    <w:multiLevelType w:val="hybridMultilevel"/>
    <w:tmpl w:val="09F0B37A"/>
    <w:lvl w:ilvl="0" w:tplc="656AE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AA015F"/>
    <w:multiLevelType w:val="hybridMultilevel"/>
    <w:tmpl w:val="118A4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5733C"/>
    <w:multiLevelType w:val="hybridMultilevel"/>
    <w:tmpl w:val="CD6E7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75198"/>
    <w:multiLevelType w:val="hybridMultilevel"/>
    <w:tmpl w:val="40FA1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9"/>
  </w:num>
  <w:num w:numId="5">
    <w:abstractNumId w:val="16"/>
  </w:num>
  <w:num w:numId="6">
    <w:abstractNumId w:val="15"/>
  </w:num>
  <w:num w:numId="7">
    <w:abstractNumId w:val="23"/>
  </w:num>
  <w:num w:numId="8">
    <w:abstractNumId w:val="19"/>
  </w:num>
  <w:num w:numId="9">
    <w:abstractNumId w:val="22"/>
  </w:num>
  <w:num w:numId="10">
    <w:abstractNumId w:val="6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13"/>
  </w:num>
  <w:num w:numId="16">
    <w:abstractNumId w:val="20"/>
  </w:num>
  <w:num w:numId="17">
    <w:abstractNumId w:val="21"/>
  </w:num>
  <w:num w:numId="18">
    <w:abstractNumId w:val="7"/>
  </w:num>
  <w:num w:numId="19">
    <w:abstractNumId w:val="18"/>
  </w:num>
  <w:num w:numId="20">
    <w:abstractNumId w:val="12"/>
  </w:num>
  <w:num w:numId="21">
    <w:abstractNumId w:val="3"/>
  </w:num>
  <w:num w:numId="22">
    <w:abstractNumId w:val="2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7D"/>
    <w:rsid w:val="0000453E"/>
    <w:rsid w:val="000065D9"/>
    <w:rsid w:val="00006F2B"/>
    <w:rsid w:val="00013691"/>
    <w:rsid w:val="00013A2D"/>
    <w:rsid w:val="00014CE4"/>
    <w:rsid w:val="00021F0E"/>
    <w:rsid w:val="00040BF3"/>
    <w:rsid w:val="00045C50"/>
    <w:rsid w:val="0006572D"/>
    <w:rsid w:val="0007099A"/>
    <w:rsid w:val="0008305D"/>
    <w:rsid w:val="000A301F"/>
    <w:rsid w:val="001036D0"/>
    <w:rsid w:val="00104430"/>
    <w:rsid w:val="00105C83"/>
    <w:rsid w:val="0014137C"/>
    <w:rsid w:val="00152799"/>
    <w:rsid w:val="00171EB8"/>
    <w:rsid w:val="0017663A"/>
    <w:rsid w:val="001766A4"/>
    <w:rsid w:val="00186150"/>
    <w:rsid w:val="001945BF"/>
    <w:rsid w:val="001B2AFF"/>
    <w:rsid w:val="001C0E24"/>
    <w:rsid w:val="001D1B92"/>
    <w:rsid w:val="001E6957"/>
    <w:rsid w:val="00201AE9"/>
    <w:rsid w:val="00223AAE"/>
    <w:rsid w:val="002311E8"/>
    <w:rsid w:val="0025684A"/>
    <w:rsid w:val="002A57E2"/>
    <w:rsid w:val="002D1FD5"/>
    <w:rsid w:val="002E485F"/>
    <w:rsid w:val="002F1BB9"/>
    <w:rsid w:val="002F3997"/>
    <w:rsid w:val="00301D90"/>
    <w:rsid w:val="00305B84"/>
    <w:rsid w:val="00305BA3"/>
    <w:rsid w:val="00307710"/>
    <w:rsid w:val="00312DC9"/>
    <w:rsid w:val="00314D5A"/>
    <w:rsid w:val="003366B8"/>
    <w:rsid w:val="0035378D"/>
    <w:rsid w:val="00365B89"/>
    <w:rsid w:val="00392D66"/>
    <w:rsid w:val="0039412F"/>
    <w:rsid w:val="003A21DF"/>
    <w:rsid w:val="003B0B1A"/>
    <w:rsid w:val="003C10F0"/>
    <w:rsid w:val="003E4BEF"/>
    <w:rsid w:val="003E5376"/>
    <w:rsid w:val="003E6533"/>
    <w:rsid w:val="0044509F"/>
    <w:rsid w:val="004811C8"/>
    <w:rsid w:val="00486D74"/>
    <w:rsid w:val="00486FDF"/>
    <w:rsid w:val="004B144F"/>
    <w:rsid w:val="004C5C68"/>
    <w:rsid w:val="004E0BA3"/>
    <w:rsid w:val="004E206E"/>
    <w:rsid w:val="00512BA8"/>
    <w:rsid w:val="00517C5B"/>
    <w:rsid w:val="00532885"/>
    <w:rsid w:val="00537C2F"/>
    <w:rsid w:val="00585AD8"/>
    <w:rsid w:val="005A7B96"/>
    <w:rsid w:val="005B6391"/>
    <w:rsid w:val="005C0412"/>
    <w:rsid w:val="005D6946"/>
    <w:rsid w:val="005E7E28"/>
    <w:rsid w:val="00651207"/>
    <w:rsid w:val="00656336"/>
    <w:rsid w:val="00682182"/>
    <w:rsid w:val="006927FF"/>
    <w:rsid w:val="00692CD3"/>
    <w:rsid w:val="00693FCB"/>
    <w:rsid w:val="00695DEA"/>
    <w:rsid w:val="006C4A1A"/>
    <w:rsid w:val="006C5118"/>
    <w:rsid w:val="006D44D6"/>
    <w:rsid w:val="006F5CB4"/>
    <w:rsid w:val="0071576A"/>
    <w:rsid w:val="00733AB7"/>
    <w:rsid w:val="0073560A"/>
    <w:rsid w:val="00735CE4"/>
    <w:rsid w:val="007469E0"/>
    <w:rsid w:val="00756FD5"/>
    <w:rsid w:val="00763728"/>
    <w:rsid w:val="007756CA"/>
    <w:rsid w:val="00777B7D"/>
    <w:rsid w:val="00793BB1"/>
    <w:rsid w:val="0079524C"/>
    <w:rsid w:val="00795F25"/>
    <w:rsid w:val="007A46D2"/>
    <w:rsid w:val="007A4D1A"/>
    <w:rsid w:val="007B5CF0"/>
    <w:rsid w:val="007C06CE"/>
    <w:rsid w:val="007C61C8"/>
    <w:rsid w:val="007D665A"/>
    <w:rsid w:val="00815214"/>
    <w:rsid w:val="008307AC"/>
    <w:rsid w:val="008312C7"/>
    <w:rsid w:val="008655D0"/>
    <w:rsid w:val="008845F3"/>
    <w:rsid w:val="00894270"/>
    <w:rsid w:val="008A5CF8"/>
    <w:rsid w:val="008A644A"/>
    <w:rsid w:val="008E5BB4"/>
    <w:rsid w:val="008F1C64"/>
    <w:rsid w:val="009017D3"/>
    <w:rsid w:val="00903AF2"/>
    <w:rsid w:val="009144F6"/>
    <w:rsid w:val="00917629"/>
    <w:rsid w:val="0092732A"/>
    <w:rsid w:val="00940CCC"/>
    <w:rsid w:val="00957E06"/>
    <w:rsid w:val="0096077F"/>
    <w:rsid w:val="009C5C21"/>
    <w:rsid w:val="009E59C4"/>
    <w:rsid w:val="009F0EF3"/>
    <w:rsid w:val="009F1D44"/>
    <w:rsid w:val="009F22F8"/>
    <w:rsid w:val="009F6143"/>
    <w:rsid w:val="00A035B1"/>
    <w:rsid w:val="00A20832"/>
    <w:rsid w:val="00A24650"/>
    <w:rsid w:val="00A444D1"/>
    <w:rsid w:val="00A56C23"/>
    <w:rsid w:val="00A63660"/>
    <w:rsid w:val="00A67E6B"/>
    <w:rsid w:val="00A90F9E"/>
    <w:rsid w:val="00A92284"/>
    <w:rsid w:val="00A97594"/>
    <w:rsid w:val="00AA28DB"/>
    <w:rsid w:val="00AA54F2"/>
    <w:rsid w:val="00AB1505"/>
    <w:rsid w:val="00AE711E"/>
    <w:rsid w:val="00B0347E"/>
    <w:rsid w:val="00B15579"/>
    <w:rsid w:val="00B47C0C"/>
    <w:rsid w:val="00B645D0"/>
    <w:rsid w:val="00B95D8E"/>
    <w:rsid w:val="00BB7925"/>
    <w:rsid w:val="00BC39B1"/>
    <w:rsid w:val="00BD30F2"/>
    <w:rsid w:val="00C03B8B"/>
    <w:rsid w:val="00C048D0"/>
    <w:rsid w:val="00C06EEF"/>
    <w:rsid w:val="00C16625"/>
    <w:rsid w:val="00C3551A"/>
    <w:rsid w:val="00C36CDE"/>
    <w:rsid w:val="00C54C5C"/>
    <w:rsid w:val="00CB2125"/>
    <w:rsid w:val="00CC07CB"/>
    <w:rsid w:val="00CD2530"/>
    <w:rsid w:val="00CF5E48"/>
    <w:rsid w:val="00D012E6"/>
    <w:rsid w:val="00D308EC"/>
    <w:rsid w:val="00D31064"/>
    <w:rsid w:val="00D41E63"/>
    <w:rsid w:val="00D45BB8"/>
    <w:rsid w:val="00D611B9"/>
    <w:rsid w:val="00D74B9B"/>
    <w:rsid w:val="00D77CEF"/>
    <w:rsid w:val="00D9061C"/>
    <w:rsid w:val="00D90D4B"/>
    <w:rsid w:val="00D91FCE"/>
    <w:rsid w:val="00DA365C"/>
    <w:rsid w:val="00DB71CF"/>
    <w:rsid w:val="00DD3D08"/>
    <w:rsid w:val="00DE111F"/>
    <w:rsid w:val="00DF6592"/>
    <w:rsid w:val="00E037F5"/>
    <w:rsid w:val="00E256DB"/>
    <w:rsid w:val="00E40607"/>
    <w:rsid w:val="00E41DA4"/>
    <w:rsid w:val="00E76FAF"/>
    <w:rsid w:val="00EA2384"/>
    <w:rsid w:val="00EB1E1B"/>
    <w:rsid w:val="00EB7264"/>
    <w:rsid w:val="00EC0054"/>
    <w:rsid w:val="00EC4AF5"/>
    <w:rsid w:val="00EC52DD"/>
    <w:rsid w:val="00EF218E"/>
    <w:rsid w:val="00F1126C"/>
    <w:rsid w:val="00F41F09"/>
    <w:rsid w:val="00F60841"/>
    <w:rsid w:val="00F635AA"/>
    <w:rsid w:val="00F66A69"/>
    <w:rsid w:val="00F7357D"/>
    <w:rsid w:val="00FE0B27"/>
    <w:rsid w:val="00FE1273"/>
    <w:rsid w:val="00FE66E4"/>
    <w:rsid w:val="00FE7337"/>
    <w:rsid w:val="00FF0F89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2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357D"/>
    <w:rPr>
      <w:color w:val="0000FF"/>
      <w:u w:val="single"/>
    </w:rPr>
  </w:style>
  <w:style w:type="paragraph" w:customStyle="1" w:styleId="ZkladntextIMP">
    <w:name w:val="Základní text_IMP"/>
    <w:basedOn w:val="Normln"/>
    <w:rsid w:val="00F7357D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73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6B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A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A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231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357D"/>
    <w:rPr>
      <w:color w:val="0000FF"/>
      <w:u w:val="single"/>
    </w:rPr>
  </w:style>
  <w:style w:type="paragraph" w:customStyle="1" w:styleId="ZkladntextIMP">
    <w:name w:val="Základní text_IMP"/>
    <w:basedOn w:val="Normln"/>
    <w:rsid w:val="00F7357D"/>
    <w:pPr>
      <w:suppressAutoHyphens/>
      <w:spacing w:line="276" w:lineRule="auto"/>
    </w:pPr>
    <w:rPr>
      <w:rFonts w:cs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73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6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6B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A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A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23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44A0-CE69-4A8C-849F-123F8D88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2</cp:revision>
  <cp:lastPrinted>2021-06-16T13:05:00Z</cp:lastPrinted>
  <dcterms:created xsi:type="dcterms:W3CDTF">2021-08-04T04:55:00Z</dcterms:created>
  <dcterms:modified xsi:type="dcterms:W3CDTF">2021-08-04T04:55:00Z</dcterms:modified>
</cp:coreProperties>
</file>