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D599" w14:textId="55483644" w:rsidR="008C3C2D" w:rsidRPr="001F2BB1" w:rsidRDefault="00C566D5" w:rsidP="00D775F0">
      <w:pPr>
        <w:spacing w:after="120"/>
        <w:jc w:val="center"/>
        <w:rPr>
          <w:rFonts w:cs="Arial"/>
          <w:b/>
          <w:sz w:val="24"/>
          <w:szCs w:val="22"/>
        </w:rPr>
      </w:pPr>
      <w:r>
        <w:rPr>
          <w:rFonts w:cs="Arial"/>
          <w:b/>
          <w:sz w:val="24"/>
          <w:szCs w:val="22"/>
        </w:rPr>
        <w:t xml:space="preserve">   </w:t>
      </w:r>
      <w:r w:rsidR="00D775F0" w:rsidRPr="001F2BB1">
        <w:rPr>
          <w:rFonts w:cs="Arial"/>
          <w:b/>
          <w:sz w:val="24"/>
          <w:szCs w:val="22"/>
        </w:rPr>
        <w:t>SMLOUVA O DÍLO</w:t>
      </w:r>
    </w:p>
    <w:p w14:paraId="06A13B28" w14:textId="5F178D18" w:rsidR="00D775F0" w:rsidRPr="00593D5C" w:rsidRDefault="0007209F" w:rsidP="00D775F0">
      <w:pPr>
        <w:spacing w:after="120"/>
        <w:jc w:val="center"/>
        <w:rPr>
          <w:rFonts w:cs="Arial"/>
          <w:b/>
          <w:sz w:val="22"/>
          <w:szCs w:val="22"/>
        </w:rPr>
      </w:pPr>
      <w:r w:rsidRPr="001F2BB1">
        <w:rPr>
          <w:rFonts w:cs="Arial"/>
          <w:sz w:val="22"/>
          <w:szCs w:val="22"/>
        </w:rPr>
        <w:br/>
      </w:r>
      <w:r w:rsidR="00D775F0" w:rsidRPr="00561BF7">
        <w:rPr>
          <w:rFonts w:cs="Arial"/>
          <w:sz w:val="22"/>
          <w:szCs w:val="22"/>
        </w:rPr>
        <w:t>číslo</w:t>
      </w:r>
      <w:r w:rsidR="00561BF7">
        <w:rPr>
          <w:rFonts w:cs="Arial"/>
          <w:sz w:val="22"/>
          <w:szCs w:val="22"/>
        </w:rPr>
        <w:t xml:space="preserve">: </w:t>
      </w:r>
      <w:r w:rsidR="00561BF7" w:rsidRPr="00593D5C">
        <w:rPr>
          <w:rFonts w:cs="Arial"/>
          <w:b/>
          <w:sz w:val="22"/>
          <w:szCs w:val="22"/>
        </w:rPr>
        <w:t>20160208/02</w:t>
      </w:r>
    </w:p>
    <w:p w14:paraId="72672892" w14:textId="77777777" w:rsidR="00D775F0" w:rsidRPr="001F2BB1" w:rsidRDefault="00D775F0" w:rsidP="00D775F0">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p>
    <w:p w14:paraId="7A8C6E55" w14:textId="77777777" w:rsidR="00D775F0" w:rsidRPr="001F2BB1" w:rsidRDefault="00D775F0" w:rsidP="00D775F0">
      <w:pPr>
        <w:jc w:val="center"/>
        <w:rPr>
          <w:rFonts w:cs="Arial"/>
          <w:snapToGrid w:val="0"/>
          <w:sz w:val="22"/>
          <w:szCs w:val="22"/>
        </w:rPr>
      </w:pPr>
      <w:r w:rsidRPr="001F2BB1">
        <w:rPr>
          <w:rFonts w:cs="Arial"/>
          <w:snapToGrid w:val="0"/>
          <w:sz w:val="22"/>
          <w:szCs w:val="22"/>
        </w:rPr>
        <w:t>(dále jen „občanský zákoník“)</w:t>
      </w:r>
    </w:p>
    <w:p w14:paraId="7871B879" w14:textId="77777777" w:rsidR="00732ED1" w:rsidRPr="001F2BB1" w:rsidRDefault="00732ED1" w:rsidP="00D775F0">
      <w:pPr>
        <w:spacing w:after="120"/>
        <w:jc w:val="center"/>
        <w:rPr>
          <w:rFonts w:cs="Arial"/>
          <w:sz w:val="22"/>
          <w:szCs w:val="22"/>
        </w:rPr>
      </w:pPr>
    </w:p>
    <w:p w14:paraId="3DBEF511" w14:textId="77777777" w:rsidR="004158FD" w:rsidRPr="001F2BB1"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14:paraId="61CC516F" w14:textId="77777777" w:rsidR="000D4B6F" w:rsidRPr="001F2BB1" w:rsidRDefault="000D4B6F" w:rsidP="0030023B">
      <w:pPr>
        <w:pStyle w:val="Zkladntext3"/>
        <w:shd w:val="clear" w:color="auto" w:fill="auto"/>
        <w:spacing w:after="0" w:line="240" w:lineRule="auto"/>
        <w:ind w:left="20" w:firstLine="0"/>
        <w:jc w:val="left"/>
        <w:rPr>
          <w:b/>
          <w:color w:val="000000"/>
          <w:lang w:eastAsia="cs-CZ"/>
        </w:rPr>
      </w:pPr>
    </w:p>
    <w:p w14:paraId="765CFB5E" w14:textId="77777777"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Správa státních hmotných rezerv </w:t>
      </w:r>
    </w:p>
    <w:p w14:paraId="68244280" w14:textId="77777777" w:rsidR="00D775F0" w:rsidRPr="001F2BB1" w:rsidRDefault="00D775F0" w:rsidP="00D775F0">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14:paraId="5218245B" w14:textId="7F6DFA82" w:rsidR="00D775F0" w:rsidRPr="001F2BB1" w:rsidRDefault="00D775F0" w:rsidP="00D775F0">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r w:rsidR="00617148" w:rsidRPr="00617148">
        <w:rPr>
          <w:rFonts w:cs="Arial"/>
          <w:sz w:val="22"/>
          <w:szCs w:val="22"/>
        </w:rPr>
        <w:t>Ing. Miroslavem Bas</w:t>
      </w:r>
      <w:r w:rsidR="00D272BB">
        <w:rPr>
          <w:rFonts w:cs="Arial"/>
          <w:sz w:val="22"/>
          <w:szCs w:val="22"/>
        </w:rPr>
        <w:t>e</w:t>
      </w:r>
      <w:r w:rsidR="00617148" w:rsidRPr="00617148">
        <w:rPr>
          <w:rFonts w:cs="Arial"/>
          <w:sz w:val="22"/>
          <w:szCs w:val="22"/>
        </w:rPr>
        <w:t xml:space="preserve">lem, ředitelem </w:t>
      </w:r>
      <w:r w:rsidR="00F87E95">
        <w:rPr>
          <w:rFonts w:cs="Arial"/>
          <w:sz w:val="22"/>
          <w:szCs w:val="22"/>
        </w:rPr>
        <w:t>O</w:t>
      </w:r>
      <w:r w:rsidR="00F87E95" w:rsidRPr="00617148">
        <w:rPr>
          <w:rFonts w:cs="Arial"/>
          <w:sz w:val="22"/>
          <w:szCs w:val="22"/>
        </w:rPr>
        <w:t xml:space="preserve">dboru </w:t>
      </w:r>
      <w:r w:rsidR="00617148" w:rsidRPr="00617148">
        <w:rPr>
          <w:rFonts w:cs="Arial"/>
          <w:sz w:val="22"/>
          <w:szCs w:val="22"/>
        </w:rPr>
        <w:t>zakázek</w:t>
      </w:r>
    </w:p>
    <w:p w14:paraId="0731688C" w14:textId="77777777" w:rsidR="00D775F0" w:rsidRPr="001F2BB1" w:rsidRDefault="00D775F0" w:rsidP="00D775F0">
      <w:pPr>
        <w:tabs>
          <w:tab w:val="left" w:pos="2694"/>
        </w:tabs>
        <w:rPr>
          <w:rFonts w:cs="Arial"/>
          <w:b/>
          <w:sz w:val="22"/>
          <w:szCs w:val="22"/>
        </w:rPr>
      </w:pPr>
      <w:bookmarkStart w:id="1" w:name="_Toc380061317"/>
      <w:r w:rsidRPr="001F2BB1">
        <w:rPr>
          <w:rFonts w:cs="Arial"/>
          <w:sz w:val="22"/>
          <w:szCs w:val="22"/>
        </w:rPr>
        <w:t>IČ</w:t>
      </w:r>
      <w:r w:rsidR="00306897" w:rsidRPr="001F2BB1">
        <w:rPr>
          <w:rFonts w:cs="Arial"/>
          <w:sz w:val="22"/>
          <w:szCs w:val="22"/>
        </w:rPr>
        <w:t>O</w:t>
      </w:r>
      <w:r w:rsidRPr="001F2BB1">
        <w:rPr>
          <w:rFonts w:cs="Arial"/>
          <w:sz w:val="22"/>
          <w:szCs w:val="22"/>
        </w:rPr>
        <w:t>:</w:t>
      </w:r>
      <w:r w:rsidRPr="001F2BB1">
        <w:rPr>
          <w:rFonts w:cs="Arial"/>
          <w:sz w:val="22"/>
          <w:szCs w:val="22"/>
        </w:rPr>
        <w:tab/>
        <w:t>48133990</w:t>
      </w:r>
      <w:bookmarkEnd w:id="1"/>
    </w:p>
    <w:p w14:paraId="0D847B5C" w14:textId="77777777" w:rsidR="00D775F0" w:rsidRPr="001F2BB1" w:rsidRDefault="00D775F0" w:rsidP="00D775F0">
      <w:pPr>
        <w:tabs>
          <w:tab w:val="left" w:pos="2694"/>
        </w:tabs>
        <w:rPr>
          <w:rFonts w:cs="Arial"/>
          <w:sz w:val="22"/>
          <w:szCs w:val="22"/>
        </w:rPr>
      </w:pPr>
      <w:bookmarkStart w:id="2" w:name="_Toc380061318"/>
      <w:r w:rsidRPr="001F2BB1">
        <w:rPr>
          <w:rFonts w:cs="Arial"/>
          <w:sz w:val="22"/>
          <w:szCs w:val="22"/>
        </w:rPr>
        <w:t>DIČ:</w:t>
      </w:r>
      <w:r w:rsidRPr="001F2BB1">
        <w:rPr>
          <w:rFonts w:cs="Arial"/>
          <w:sz w:val="22"/>
          <w:szCs w:val="22"/>
        </w:rPr>
        <w:tab/>
        <w:t>CZ48133990</w:t>
      </w:r>
      <w:bookmarkEnd w:id="2"/>
    </w:p>
    <w:p w14:paraId="2E7D413F" w14:textId="77777777" w:rsidR="00D775F0" w:rsidRPr="001F2BB1" w:rsidRDefault="00D775F0" w:rsidP="00D775F0">
      <w:pPr>
        <w:tabs>
          <w:tab w:val="left" w:pos="2694"/>
        </w:tabs>
        <w:rPr>
          <w:rFonts w:cs="Arial"/>
          <w:b/>
          <w:sz w:val="22"/>
          <w:szCs w:val="22"/>
        </w:rPr>
      </w:pPr>
      <w:bookmarkStart w:id="3" w:name="_Toc380061319"/>
      <w:r w:rsidRPr="001F2BB1">
        <w:rPr>
          <w:rFonts w:cs="Arial"/>
          <w:sz w:val="22"/>
          <w:szCs w:val="22"/>
        </w:rPr>
        <w:t>bankovní spojení:</w:t>
      </w:r>
      <w:r w:rsidRPr="001F2BB1">
        <w:rPr>
          <w:rFonts w:cs="Arial"/>
          <w:sz w:val="22"/>
          <w:szCs w:val="22"/>
        </w:rPr>
        <w:tab/>
        <w:t>Česká národní banka, pobočka Praha</w:t>
      </w:r>
      <w:bookmarkEnd w:id="3"/>
    </w:p>
    <w:p w14:paraId="163CC766" w14:textId="77777777" w:rsidR="00D775F0" w:rsidRPr="001F2BB1" w:rsidRDefault="00D775F0" w:rsidP="00D775F0">
      <w:pPr>
        <w:pStyle w:val="Zkladntext3"/>
        <w:shd w:val="clear" w:color="auto" w:fill="auto"/>
        <w:tabs>
          <w:tab w:val="left" w:pos="2694"/>
        </w:tabs>
        <w:spacing w:after="0" w:line="240" w:lineRule="auto"/>
        <w:ind w:left="20" w:firstLine="0"/>
        <w:jc w:val="left"/>
      </w:pPr>
      <w:r w:rsidRPr="001F2BB1">
        <w:t>č. účtu:</w:t>
      </w:r>
      <w:r w:rsidRPr="001F2BB1">
        <w:tab/>
      </w:r>
      <w:r w:rsidRPr="00617148">
        <w:t>85508881/0710</w:t>
      </w:r>
    </w:p>
    <w:p w14:paraId="68D15417" w14:textId="77777777" w:rsidR="005E1649" w:rsidRPr="005E1649" w:rsidRDefault="005E1649" w:rsidP="005E1649">
      <w:pPr>
        <w:tabs>
          <w:tab w:val="left" w:pos="2694"/>
          <w:tab w:val="left" w:pos="3261"/>
          <w:tab w:val="left" w:pos="5387"/>
          <w:tab w:val="left" w:pos="7230"/>
        </w:tabs>
        <w:rPr>
          <w:rFonts w:cs="Arial"/>
          <w:sz w:val="22"/>
          <w:szCs w:val="22"/>
        </w:rPr>
      </w:pPr>
      <w:r w:rsidRPr="005E1649">
        <w:rPr>
          <w:rFonts w:cs="Arial"/>
          <w:sz w:val="22"/>
          <w:szCs w:val="22"/>
        </w:rPr>
        <w:t xml:space="preserve">osoba oprávněná </w:t>
      </w:r>
    </w:p>
    <w:p w14:paraId="4193E2BD" w14:textId="6B9D4EF9" w:rsidR="00D775F0" w:rsidRPr="00617148" w:rsidRDefault="005E1649" w:rsidP="00617148">
      <w:pPr>
        <w:tabs>
          <w:tab w:val="left" w:pos="2694"/>
          <w:tab w:val="left" w:pos="3261"/>
          <w:tab w:val="left" w:pos="5387"/>
          <w:tab w:val="left" w:pos="7230"/>
        </w:tabs>
        <w:rPr>
          <w:rFonts w:cs="Arial"/>
          <w:sz w:val="22"/>
          <w:szCs w:val="22"/>
        </w:rPr>
      </w:pPr>
      <w:r w:rsidRPr="005E1649">
        <w:rPr>
          <w:rFonts w:cs="Arial"/>
          <w:sz w:val="22"/>
          <w:szCs w:val="22"/>
        </w:rPr>
        <w:t>ve věcech technických</w:t>
      </w:r>
      <w:r w:rsidR="00617148">
        <w:rPr>
          <w:rFonts w:cs="Arial"/>
          <w:sz w:val="22"/>
          <w:szCs w:val="22"/>
        </w:rPr>
        <w:t xml:space="preserve">:       Ing. František Zezula </w:t>
      </w:r>
    </w:p>
    <w:p w14:paraId="5FFABE01" w14:textId="24A617A7" w:rsidR="00D775F0" w:rsidRPr="00617148" w:rsidRDefault="00D775F0" w:rsidP="00D775F0">
      <w:pPr>
        <w:tabs>
          <w:tab w:val="left" w:pos="2694"/>
        </w:tabs>
        <w:rPr>
          <w:rFonts w:cs="Arial"/>
          <w:sz w:val="22"/>
          <w:szCs w:val="22"/>
        </w:rPr>
      </w:pPr>
      <w:r w:rsidRPr="00617148">
        <w:rPr>
          <w:rFonts w:cs="Arial"/>
          <w:sz w:val="22"/>
          <w:szCs w:val="22"/>
        </w:rPr>
        <w:t>telefon:</w:t>
      </w:r>
      <w:r w:rsidRPr="00617148">
        <w:rPr>
          <w:rFonts w:cs="Arial"/>
          <w:sz w:val="22"/>
          <w:szCs w:val="22"/>
        </w:rPr>
        <w:tab/>
      </w:r>
      <w:r w:rsidR="001413B2">
        <w:rPr>
          <w:rFonts w:cs="Arial"/>
          <w:sz w:val="22"/>
          <w:szCs w:val="22"/>
        </w:rPr>
        <w:t>244 095</w:t>
      </w:r>
      <w:r w:rsidR="00617148">
        <w:rPr>
          <w:rFonts w:cs="Arial"/>
          <w:sz w:val="22"/>
          <w:szCs w:val="22"/>
        </w:rPr>
        <w:t xml:space="preserve"> 232</w:t>
      </w:r>
    </w:p>
    <w:p w14:paraId="31581BB5" w14:textId="71DD4D98" w:rsidR="00D775F0" w:rsidRPr="001F2BB1" w:rsidRDefault="00D775F0" w:rsidP="00D775F0">
      <w:pPr>
        <w:tabs>
          <w:tab w:val="left" w:pos="2694"/>
        </w:tabs>
        <w:rPr>
          <w:rFonts w:cs="Arial"/>
          <w:sz w:val="22"/>
          <w:szCs w:val="22"/>
        </w:rPr>
      </w:pPr>
      <w:r w:rsidRPr="00617148">
        <w:rPr>
          <w:rFonts w:cs="Arial"/>
          <w:sz w:val="22"/>
          <w:szCs w:val="22"/>
        </w:rPr>
        <w:t>e-mail:</w:t>
      </w:r>
      <w:r w:rsidRPr="00617148">
        <w:rPr>
          <w:rFonts w:cs="Arial"/>
          <w:sz w:val="22"/>
          <w:szCs w:val="22"/>
        </w:rPr>
        <w:tab/>
      </w:r>
      <w:r w:rsidR="00617148">
        <w:rPr>
          <w:rFonts w:cs="Arial"/>
          <w:sz w:val="22"/>
          <w:szCs w:val="22"/>
        </w:rPr>
        <w:t>fzezula@sshr.cz</w:t>
      </w:r>
    </w:p>
    <w:p w14:paraId="1C2BC573" w14:textId="77777777" w:rsidR="00D775F0" w:rsidRPr="001F2BB1" w:rsidRDefault="00D775F0" w:rsidP="00D775F0">
      <w:pPr>
        <w:pStyle w:val="Zkladntext3"/>
        <w:shd w:val="clear" w:color="auto" w:fill="auto"/>
        <w:tabs>
          <w:tab w:val="left" w:pos="2694"/>
        </w:tabs>
        <w:spacing w:after="0" w:line="240" w:lineRule="auto"/>
        <w:ind w:left="20" w:firstLine="0"/>
        <w:jc w:val="left"/>
      </w:pPr>
      <w:r w:rsidRPr="001F2BB1">
        <w:rPr>
          <w:color w:val="000000"/>
        </w:rPr>
        <w:t>datová schránka:</w:t>
      </w:r>
      <w:r w:rsidRPr="001F2BB1">
        <w:rPr>
          <w:color w:val="000000"/>
        </w:rPr>
        <w:tab/>
        <w:t>4iqaa3x</w:t>
      </w:r>
    </w:p>
    <w:p w14:paraId="56428652" w14:textId="77777777"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„objednatel“</w:t>
      </w:r>
      <w:r w:rsidRPr="001F2BB1">
        <w:rPr>
          <w:rFonts w:cs="Arial"/>
          <w:sz w:val="22"/>
          <w:szCs w:val="22"/>
        </w:rPr>
        <w:t>)</w:t>
      </w:r>
    </w:p>
    <w:p w14:paraId="5127E4CF" w14:textId="77777777" w:rsidR="00D775F0" w:rsidRPr="001F2BB1" w:rsidRDefault="00D775F0" w:rsidP="00D775F0">
      <w:pPr>
        <w:jc w:val="center"/>
        <w:rPr>
          <w:rFonts w:cs="Arial"/>
          <w:sz w:val="22"/>
          <w:szCs w:val="22"/>
        </w:rPr>
      </w:pPr>
      <w:r w:rsidRPr="001F2BB1">
        <w:rPr>
          <w:rFonts w:cs="Arial"/>
          <w:sz w:val="22"/>
          <w:szCs w:val="22"/>
        </w:rPr>
        <w:t>a</w:t>
      </w:r>
    </w:p>
    <w:p w14:paraId="0281BE0F" w14:textId="77777777" w:rsidR="00D775F0" w:rsidRPr="001F2BB1" w:rsidRDefault="00D775F0" w:rsidP="00D775F0">
      <w:pPr>
        <w:jc w:val="center"/>
        <w:rPr>
          <w:rFonts w:cs="Arial"/>
          <w:sz w:val="22"/>
          <w:szCs w:val="22"/>
        </w:rPr>
      </w:pPr>
    </w:p>
    <w:p w14:paraId="4664E54B" w14:textId="5063C5E6" w:rsidR="00D775F0" w:rsidRPr="000F021B" w:rsidRDefault="00D775F0" w:rsidP="00D775F0">
      <w:pPr>
        <w:tabs>
          <w:tab w:val="left" w:pos="2694"/>
        </w:tabs>
        <w:rPr>
          <w:rFonts w:cs="Arial"/>
          <w:b/>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00B85294" w:rsidRPr="000F021B">
        <w:rPr>
          <w:rFonts w:cs="Arial"/>
          <w:b/>
          <w:sz w:val="22"/>
          <w:szCs w:val="22"/>
        </w:rPr>
        <w:t>ELEKTRO ŠUDOMA, s.r.o.</w:t>
      </w:r>
    </w:p>
    <w:p w14:paraId="27BD4FA8" w14:textId="369B4792" w:rsidR="00D775F0" w:rsidRPr="00B85294" w:rsidRDefault="00D775F0" w:rsidP="00B7147E">
      <w:pPr>
        <w:tabs>
          <w:tab w:val="left" w:pos="2694"/>
        </w:tabs>
        <w:rPr>
          <w:rFonts w:cs="Arial"/>
          <w:sz w:val="22"/>
          <w:szCs w:val="22"/>
        </w:rPr>
      </w:pPr>
      <w:r w:rsidRPr="00B85294">
        <w:rPr>
          <w:rFonts w:cs="Arial"/>
          <w:sz w:val="22"/>
          <w:szCs w:val="22"/>
        </w:rPr>
        <w:t>sídlem:</w:t>
      </w:r>
      <w:r w:rsidRPr="00B85294">
        <w:rPr>
          <w:rFonts w:cs="Arial"/>
          <w:sz w:val="22"/>
          <w:szCs w:val="22"/>
        </w:rPr>
        <w:tab/>
      </w:r>
      <w:r w:rsidR="000F021B" w:rsidRPr="000F021B">
        <w:rPr>
          <w:sz w:val="22"/>
          <w:szCs w:val="22"/>
        </w:rPr>
        <w:t>č.p. 146, 569 73 Svojanov</w:t>
      </w:r>
    </w:p>
    <w:p w14:paraId="24A5AF9B" w14:textId="77777777" w:rsidR="00D775F0" w:rsidRPr="00B85294" w:rsidRDefault="00D775F0" w:rsidP="00D775F0">
      <w:pPr>
        <w:tabs>
          <w:tab w:val="left" w:pos="2694"/>
        </w:tabs>
        <w:rPr>
          <w:rFonts w:cs="Arial"/>
          <w:sz w:val="22"/>
          <w:szCs w:val="22"/>
        </w:rPr>
      </w:pPr>
      <w:r w:rsidRPr="00B85294">
        <w:rPr>
          <w:rFonts w:cs="Arial"/>
          <w:sz w:val="22"/>
          <w:szCs w:val="22"/>
        </w:rPr>
        <w:t xml:space="preserve">adresa pro doručování </w:t>
      </w:r>
    </w:p>
    <w:p w14:paraId="034EA368" w14:textId="77777777" w:rsidR="00D775F0" w:rsidRPr="00B85294" w:rsidRDefault="00D775F0" w:rsidP="00D775F0">
      <w:pPr>
        <w:tabs>
          <w:tab w:val="left" w:pos="2694"/>
        </w:tabs>
        <w:rPr>
          <w:rFonts w:cs="Arial"/>
          <w:i/>
          <w:sz w:val="22"/>
          <w:szCs w:val="22"/>
        </w:rPr>
      </w:pPr>
      <w:r w:rsidRPr="00B85294">
        <w:rPr>
          <w:rFonts w:cs="Arial"/>
          <w:i/>
          <w:sz w:val="22"/>
          <w:szCs w:val="22"/>
        </w:rPr>
        <w:t>(je-li odlišná od adresy sídla)</w:t>
      </w:r>
    </w:p>
    <w:p w14:paraId="7ADF74F1" w14:textId="2C90D692" w:rsidR="00CB2CB2" w:rsidRPr="00B85294" w:rsidRDefault="00CB2CB2" w:rsidP="00CB2CB2">
      <w:pPr>
        <w:tabs>
          <w:tab w:val="left" w:pos="2694"/>
        </w:tabs>
        <w:rPr>
          <w:rFonts w:cs="Arial"/>
          <w:sz w:val="22"/>
          <w:szCs w:val="22"/>
        </w:rPr>
      </w:pPr>
      <w:r w:rsidRPr="00B85294">
        <w:rPr>
          <w:rFonts w:cs="Arial"/>
          <w:sz w:val="22"/>
          <w:szCs w:val="22"/>
        </w:rPr>
        <w:t>spisová značka:</w:t>
      </w:r>
      <w:r w:rsidRPr="00B85294">
        <w:rPr>
          <w:rFonts w:cs="Arial"/>
          <w:sz w:val="22"/>
          <w:szCs w:val="22"/>
        </w:rPr>
        <w:tab/>
      </w:r>
      <w:r w:rsidR="00B85294">
        <w:rPr>
          <w:rFonts w:cs="Arial"/>
          <w:sz w:val="22"/>
          <w:szCs w:val="22"/>
        </w:rPr>
        <w:t>C 22513 vedená u Krajského soudu v Hradci Králové</w:t>
      </w:r>
    </w:p>
    <w:p w14:paraId="6996292D" w14:textId="62C83036" w:rsidR="00D775F0" w:rsidRPr="00B85294" w:rsidRDefault="00D775F0" w:rsidP="00D775F0">
      <w:pPr>
        <w:tabs>
          <w:tab w:val="left" w:pos="2694"/>
        </w:tabs>
        <w:rPr>
          <w:rFonts w:cs="Arial"/>
          <w:sz w:val="22"/>
          <w:szCs w:val="22"/>
        </w:rPr>
      </w:pPr>
      <w:r w:rsidRPr="00B85294">
        <w:rPr>
          <w:rFonts w:cs="Arial"/>
          <w:sz w:val="22"/>
          <w:szCs w:val="22"/>
        </w:rPr>
        <w:t>zastoupena:</w:t>
      </w:r>
      <w:r w:rsidRPr="00B85294">
        <w:rPr>
          <w:rFonts w:cs="Arial"/>
          <w:sz w:val="22"/>
          <w:szCs w:val="22"/>
        </w:rPr>
        <w:tab/>
      </w:r>
      <w:r w:rsidR="00B85294">
        <w:rPr>
          <w:rFonts w:cs="Arial"/>
          <w:sz w:val="22"/>
          <w:szCs w:val="22"/>
        </w:rPr>
        <w:t>Josefem Šudomou jednatelem společnosti</w:t>
      </w:r>
    </w:p>
    <w:p w14:paraId="40B69C35" w14:textId="59DFFC0B" w:rsidR="00D775F0" w:rsidRPr="00B85294" w:rsidRDefault="00D775F0" w:rsidP="00D775F0">
      <w:pPr>
        <w:tabs>
          <w:tab w:val="left" w:pos="2694"/>
        </w:tabs>
        <w:ind w:left="2126" w:hanging="2126"/>
        <w:rPr>
          <w:rFonts w:cs="Arial"/>
          <w:sz w:val="22"/>
          <w:szCs w:val="22"/>
        </w:rPr>
      </w:pPr>
      <w:r w:rsidRPr="00B85294">
        <w:rPr>
          <w:rFonts w:cs="Arial"/>
          <w:sz w:val="22"/>
          <w:szCs w:val="22"/>
        </w:rPr>
        <w:t>IČ</w:t>
      </w:r>
      <w:r w:rsidR="00306897" w:rsidRPr="00B85294">
        <w:rPr>
          <w:rFonts w:cs="Arial"/>
          <w:sz w:val="22"/>
          <w:szCs w:val="22"/>
        </w:rPr>
        <w:t>O</w:t>
      </w:r>
      <w:r w:rsidRPr="00B85294">
        <w:rPr>
          <w:rFonts w:cs="Arial"/>
          <w:sz w:val="22"/>
          <w:szCs w:val="22"/>
        </w:rPr>
        <w:t xml:space="preserve">: </w:t>
      </w:r>
      <w:r w:rsidRPr="00B85294">
        <w:rPr>
          <w:rFonts w:cs="Arial"/>
          <w:sz w:val="22"/>
          <w:szCs w:val="22"/>
        </w:rPr>
        <w:tab/>
      </w:r>
      <w:r w:rsidRPr="00B85294">
        <w:rPr>
          <w:rFonts w:cs="Arial"/>
          <w:sz w:val="22"/>
          <w:szCs w:val="22"/>
        </w:rPr>
        <w:tab/>
      </w:r>
      <w:r w:rsidR="00B85294">
        <w:rPr>
          <w:rFonts w:cs="Arial"/>
          <w:sz w:val="22"/>
          <w:szCs w:val="22"/>
        </w:rPr>
        <w:t>274 97 046</w:t>
      </w:r>
    </w:p>
    <w:p w14:paraId="38937692" w14:textId="09D960EE" w:rsidR="00D775F0" w:rsidRPr="00B85294" w:rsidRDefault="00D775F0" w:rsidP="00B85294">
      <w:pPr>
        <w:tabs>
          <w:tab w:val="left" w:pos="2694"/>
        </w:tabs>
        <w:ind w:left="2126" w:hanging="2126"/>
        <w:rPr>
          <w:rFonts w:cs="Arial"/>
          <w:sz w:val="22"/>
          <w:szCs w:val="22"/>
        </w:rPr>
      </w:pPr>
      <w:r w:rsidRPr="00B85294">
        <w:rPr>
          <w:rFonts w:cs="Arial"/>
          <w:sz w:val="22"/>
          <w:szCs w:val="22"/>
        </w:rPr>
        <w:t xml:space="preserve">DIČ:  </w:t>
      </w:r>
      <w:r w:rsidRPr="00B85294">
        <w:rPr>
          <w:rFonts w:cs="Arial"/>
          <w:sz w:val="22"/>
          <w:szCs w:val="22"/>
        </w:rPr>
        <w:tab/>
      </w:r>
      <w:r w:rsidRPr="00B85294">
        <w:rPr>
          <w:rFonts w:cs="Arial"/>
          <w:sz w:val="22"/>
          <w:szCs w:val="22"/>
        </w:rPr>
        <w:tab/>
      </w:r>
      <w:r w:rsidR="00B85294">
        <w:rPr>
          <w:rFonts w:cs="Arial"/>
          <w:sz w:val="22"/>
          <w:szCs w:val="22"/>
        </w:rPr>
        <w:t>CZ274 97 046</w:t>
      </w:r>
    </w:p>
    <w:p w14:paraId="0C38864D" w14:textId="49A39087" w:rsidR="00D775F0" w:rsidRPr="00B85294" w:rsidRDefault="00D775F0" w:rsidP="00D775F0">
      <w:pPr>
        <w:tabs>
          <w:tab w:val="left" w:pos="2694"/>
        </w:tabs>
        <w:rPr>
          <w:rFonts w:cs="Arial"/>
          <w:sz w:val="22"/>
          <w:szCs w:val="22"/>
        </w:rPr>
      </w:pPr>
      <w:r w:rsidRPr="00B85294">
        <w:rPr>
          <w:rFonts w:cs="Arial"/>
          <w:sz w:val="22"/>
          <w:szCs w:val="22"/>
        </w:rPr>
        <w:t xml:space="preserve">bankovní spojení: </w:t>
      </w:r>
      <w:r w:rsidRPr="00B85294">
        <w:rPr>
          <w:rFonts w:cs="Arial"/>
          <w:sz w:val="22"/>
          <w:szCs w:val="22"/>
        </w:rPr>
        <w:tab/>
      </w:r>
      <w:r w:rsidR="00B85294">
        <w:rPr>
          <w:rFonts w:cs="Arial"/>
          <w:sz w:val="22"/>
          <w:szCs w:val="22"/>
        </w:rPr>
        <w:t>Komerční banka a.s. Polička</w:t>
      </w:r>
    </w:p>
    <w:p w14:paraId="6F84E17B" w14:textId="730EF41D" w:rsidR="00D775F0" w:rsidRPr="00B85294" w:rsidRDefault="00D775F0" w:rsidP="00D775F0">
      <w:pPr>
        <w:tabs>
          <w:tab w:val="left" w:pos="2127"/>
          <w:tab w:val="left" w:pos="2694"/>
        </w:tabs>
        <w:ind w:left="2835" w:hanging="2835"/>
        <w:rPr>
          <w:rFonts w:cs="Arial"/>
          <w:sz w:val="22"/>
          <w:szCs w:val="22"/>
        </w:rPr>
      </w:pPr>
      <w:r w:rsidRPr="00B85294">
        <w:rPr>
          <w:rFonts w:cs="Arial"/>
          <w:sz w:val="22"/>
          <w:szCs w:val="22"/>
        </w:rPr>
        <w:t xml:space="preserve">číslo účtu: </w:t>
      </w:r>
      <w:r w:rsidRPr="00B85294">
        <w:rPr>
          <w:rFonts w:cs="Arial"/>
          <w:sz w:val="22"/>
          <w:szCs w:val="22"/>
        </w:rPr>
        <w:tab/>
      </w:r>
      <w:r w:rsidRPr="00B85294">
        <w:rPr>
          <w:rFonts w:cs="Arial"/>
          <w:sz w:val="22"/>
          <w:szCs w:val="22"/>
        </w:rPr>
        <w:tab/>
      </w:r>
      <w:r w:rsidR="00B85294">
        <w:rPr>
          <w:rFonts w:cs="Arial"/>
          <w:sz w:val="22"/>
          <w:szCs w:val="22"/>
        </w:rPr>
        <w:t>86-0147760207/0100</w:t>
      </w:r>
    </w:p>
    <w:p w14:paraId="57CB1DA6" w14:textId="77777777" w:rsidR="005E1649" w:rsidRPr="00B85294" w:rsidRDefault="005E1649" w:rsidP="005E1649">
      <w:pPr>
        <w:tabs>
          <w:tab w:val="left" w:pos="2127"/>
          <w:tab w:val="left" w:pos="2694"/>
          <w:tab w:val="left" w:pos="4111"/>
        </w:tabs>
        <w:ind w:left="2835" w:hanging="2835"/>
        <w:rPr>
          <w:rFonts w:cs="Arial"/>
          <w:sz w:val="22"/>
          <w:szCs w:val="22"/>
        </w:rPr>
      </w:pPr>
      <w:r w:rsidRPr="00B85294">
        <w:rPr>
          <w:rFonts w:cs="Arial"/>
          <w:sz w:val="22"/>
          <w:szCs w:val="22"/>
        </w:rPr>
        <w:t xml:space="preserve">osoba oprávněná </w:t>
      </w:r>
    </w:p>
    <w:p w14:paraId="263D4DC9" w14:textId="4CFA7131" w:rsidR="00D775F0" w:rsidRPr="00B85294" w:rsidRDefault="005E1649" w:rsidP="005E1649">
      <w:pPr>
        <w:tabs>
          <w:tab w:val="left" w:pos="2127"/>
          <w:tab w:val="left" w:pos="2694"/>
          <w:tab w:val="left" w:pos="4111"/>
        </w:tabs>
        <w:ind w:left="2835" w:hanging="2835"/>
        <w:rPr>
          <w:rFonts w:cs="Arial"/>
          <w:sz w:val="22"/>
          <w:szCs w:val="22"/>
        </w:rPr>
      </w:pPr>
      <w:r w:rsidRPr="00B85294">
        <w:rPr>
          <w:rFonts w:cs="Arial"/>
          <w:sz w:val="22"/>
          <w:szCs w:val="22"/>
        </w:rPr>
        <w:t>ve věcech technických</w:t>
      </w:r>
      <w:r w:rsidR="00B85294">
        <w:rPr>
          <w:rFonts w:cs="Arial"/>
          <w:sz w:val="22"/>
          <w:szCs w:val="22"/>
        </w:rPr>
        <w:t>:</w:t>
      </w:r>
      <w:r w:rsidR="00B85294">
        <w:rPr>
          <w:rFonts w:cs="Arial"/>
          <w:sz w:val="22"/>
          <w:szCs w:val="22"/>
        </w:rPr>
        <w:tab/>
        <w:t>Josef Šudoma</w:t>
      </w:r>
    </w:p>
    <w:p w14:paraId="132A5267" w14:textId="6263AB07" w:rsidR="00D775F0" w:rsidRPr="00B85294" w:rsidRDefault="00B85294" w:rsidP="00B85294">
      <w:pPr>
        <w:tabs>
          <w:tab w:val="left" w:pos="2127"/>
          <w:tab w:val="left" w:pos="2694"/>
        </w:tabs>
        <w:ind w:left="2835" w:hanging="2835"/>
        <w:rPr>
          <w:rFonts w:cs="Arial"/>
          <w:sz w:val="22"/>
          <w:szCs w:val="22"/>
        </w:rPr>
      </w:pPr>
      <w:r>
        <w:rPr>
          <w:rFonts w:cs="Arial"/>
          <w:sz w:val="22"/>
          <w:szCs w:val="22"/>
        </w:rPr>
        <w:t>telefon:</w:t>
      </w:r>
      <w:r>
        <w:rPr>
          <w:rFonts w:cs="Arial"/>
          <w:sz w:val="22"/>
          <w:szCs w:val="22"/>
        </w:rPr>
        <w:tab/>
      </w:r>
      <w:r>
        <w:rPr>
          <w:rFonts w:cs="Arial"/>
          <w:sz w:val="22"/>
          <w:szCs w:val="22"/>
        </w:rPr>
        <w:tab/>
        <w:t>+420 603 319 332</w:t>
      </w:r>
    </w:p>
    <w:p w14:paraId="59A7F01D" w14:textId="59D2A0E5" w:rsidR="00D775F0" w:rsidRPr="00B85294" w:rsidRDefault="00D775F0" w:rsidP="00D775F0">
      <w:pPr>
        <w:tabs>
          <w:tab w:val="left" w:pos="2127"/>
          <w:tab w:val="left" w:pos="2694"/>
        </w:tabs>
        <w:ind w:left="2835" w:hanging="2835"/>
        <w:rPr>
          <w:rFonts w:cs="Arial"/>
          <w:sz w:val="22"/>
          <w:szCs w:val="22"/>
        </w:rPr>
      </w:pPr>
      <w:r w:rsidRPr="00B85294">
        <w:rPr>
          <w:rFonts w:cs="Arial"/>
          <w:sz w:val="22"/>
          <w:szCs w:val="22"/>
        </w:rPr>
        <w:t>e-mail:</w:t>
      </w:r>
      <w:r w:rsidRPr="00B85294">
        <w:rPr>
          <w:rFonts w:cs="Arial"/>
          <w:sz w:val="22"/>
          <w:szCs w:val="22"/>
        </w:rPr>
        <w:tab/>
      </w:r>
      <w:r w:rsidRPr="00B85294">
        <w:rPr>
          <w:rFonts w:cs="Arial"/>
          <w:sz w:val="22"/>
          <w:szCs w:val="22"/>
        </w:rPr>
        <w:tab/>
      </w:r>
      <w:r w:rsidR="00B85294">
        <w:rPr>
          <w:rFonts w:cs="Arial"/>
          <w:sz w:val="22"/>
          <w:szCs w:val="22"/>
        </w:rPr>
        <w:t xml:space="preserve">sudoma @elektrosuduma.cz </w:t>
      </w:r>
    </w:p>
    <w:p w14:paraId="1AB3794E" w14:textId="139FE351" w:rsidR="00D775F0" w:rsidRPr="001F2BB1" w:rsidRDefault="00D775F0" w:rsidP="00D775F0">
      <w:pPr>
        <w:tabs>
          <w:tab w:val="left" w:pos="2127"/>
          <w:tab w:val="left" w:pos="2694"/>
        </w:tabs>
        <w:ind w:left="2835" w:hanging="2835"/>
        <w:rPr>
          <w:rFonts w:cs="Arial"/>
          <w:sz w:val="22"/>
          <w:szCs w:val="22"/>
        </w:rPr>
      </w:pPr>
      <w:r w:rsidRPr="00B85294">
        <w:rPr>
          <w:rFonts w:cs="Arial"/>
          <w:sz w:val="22"/>
          <w:szCs w:val="22"/>
        </w:rPr>
        <w:t>datová schránka:</w:t>
      </w:r>
      <w:r w:rsidRPr="00B85294">
        <w:rPr>
          <w:rFonts w:cs="Arial"/>
          <w:sz w:val="22"/>
          <w:szCs w:val="22"/>
        </w:rPr>
        <w:tab/>
      </w:r>
      <w:r w:rsidRPr="00B85294">
        <w:rPr>
          <w:rFonts w:cs="Arial"/>
          <w:sz w:val="22"/>
          <w:szCs w:val="22"/>
        </w:rPr>
        <w:tab/>
      </w:r>
      <w:r w:rsidR="00B85294">
        <w:rPr>
          <w:rFonts w:cs="Arial"/>
          <w:sz w:val="22"/>
          <w:szCs w:val="22"/>
        </w:rPr>
        <w:t>7b93mg2</w:t>
      </w:r>
    </w:p>
    <w:p w14:paraId="62DE61C5" w14:textId="77777777" w:rsidR="00B85294" w:rsidRDefault="00B85294" w:rsidP="00D775F0">
      <w:pPr>
        <w:spacing w:before="120"/>
        <w:rPr>
          <w:rFonts w:cs="Arial"/>
          <w:i/>
          <w:sz w:val="22"/>
          <w:szCs w:val="22"/>
        </w:rPr>
      </w:pPr>
    </w:p>
    <w:p w14:paraId="076EEB25" w14:textId="5097993C" w:rsidR="00D775F0" w:rsidRPr="001F2BB1" w:rsidRDefault="00B85294" w:rsidP="00D775F0">
      <w:pPr>
        <w:spacing w:before="120"/>
        <w:rPr>
          <w:rFonts w:cs="Arial"/>
          <w:sz w:val="22"/>
          <w:szCs w:val="22"/>
        </w:rPr>
      </w:pPr>
      <w:r w:rsidRPr="001F2BB1">
        <w:rPr>
          <w:rFonts w:cs="Arial"/>
          <w:sz w:val="22"/>
          <w:szCs w:val="22"/>
        </w:rPr>
        <w:t xml:space="preserve"> </w:t>
      </w:r>
      <w:r w:rsidR="00D775F0" w:rsidRPr="001F2BB1">
        <w:rPr>
          <w:rFonts w:cs="Arial"/>
          <w:sz w:val="22"/>
          <w:szCs w:val="22"/>
        </w:rPr>
        <w:t xml:space="preserve">(dále jen </w:t>
      </w:r>
      <w:r w:rsidR="00D775F0" w:rsidRPr="001F2BB1">
        <w:rPr>
          <w:rFonts w:cs="Arial"/>
          <w:b/>
          <w:sz w:val="22"/>
          <w:szCs w:val="22"/>
        </w:rPr>
        <w:t>„zhotovitel“</w:t>
      </w:r>
      <w:r w:rsidR="00D775F0" w:rsidRPr="001F2BB1">
        <w:rPr>
          <w:rFonts w:cs="Arial"/>
          <w:sz w:val="22"/>
          <w:szCs w:val="22"/>
        </w:rPr>
        <w:t>)</w:t>
      </w:r>
    </w:p>
    <w:p w14:paraId="63279322" w14:textId="77777777" w:rsidR="00B85294" w:rsidRDefault="00B85294" w:rsidP="00D775F0">
      <w:pPr>
        <w:spacing w:before="360"/>
        <w:rPr>
          <w:rFonts w:cs="Arial"/>
          <w:sz w:val="22"/>
          <w:szCs w:val="22"/>
        </w:rPr>
      </w:pPr>
    </w:p>
    <w:p w14:paraId="453FA317" w14:textId="78AB6AA7" w:rsidR="00D775F0" w:rsidRPr="001F2BB1" w:rsidRDefault="00D775F0" w:rsidP="00D775F0">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p>
    <w:p w14:paraId="3560749F" w14:textId="77777777" w:rsidR="009E55A5" w:rsidRPr="001F2BB1" w:rsidRDefault="00D775F0" w:rsidP="00951372">
      <w:pPr>
        <w:pStyle w:val="Zkladntext3"/>
        <w:shd w:val="clear" w:color="auto" w:fill="auto"/>
        <w:spacing w:after="0" w:line="220" w:lineRule="exact"/>
        <w:ind w:left="20" w:firstLine="0"/>
        <w:jc w:val="left"/>
        <w:rPr>
          <w:i/>
          <w:color w:val="000000"/>
          <w:lang w:eastAsia="cs-CZ"/>
        </w:rPr>
      </w:pPr>
      <w:r w:rsidRPr="001F2BB1">
        <w:br w:type="page"/>
      </w:r>
    </w:p>
    <w:p w14:paraId="5066D007" w14:textId="77777777" w:rsidR="00BA37FD" w:rsidRPr="007B4FE1" w:rsidRDefault="004068D1" w:rsidP="00430F38">
      <w:pPr>
        <w:pStyle w:val="Nadpis1"/>
      </w:pPr>
      <w:r w:rsidRPr="007B4FE1">
        <w:lastRenderedPageBreak/>
        <w:t xml:space="preserve">Článek </w:t>
      </w:r>
    </w:p>
    <w:p w14:paraId="13477556" w14:textId="77777777"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14:paraId="376D2116" w14:textId="42C89336" w:rsidR="004C0690" w:rsidRPr="001F2BB1" w:rsidRDefault="004C0690" w:rsidP="003C4AA3">
      <w:pPr>
        <w:pStyle w:val="Odstavecseseznamem"/>
        <w:numPr>
          <w:ilvl w:val="0"/>
          <w:numId w:val="33"/>
        </w:numPr>
        <w:spacing w:before="120" w:after="120"/>
        <w:ind w:left="284" w:hanging="284"/>
        <w:jc w:val="both"/>
        <w:rPr>
          <w:rFonts w:cs="Arial"/>
          <w:sz w:val="22"/>
          <w:szCs w:val="22"/>
        </w:rPr>
      </w:pPr>
      <w:r w:rsidRPr="001F2BB1">
        <w:rPr>
          <w:rFonts w:cs="Arial"/>
          <w:sz w:val="22"/>
          <w:szCs w:val="22"/>
        </w:rPr>
        <w:t>Účelem této smlouvy je</w:t>
      </w:r>
      <w:r w:rsidR="00104E86" w:rsidRPr="001F2BB1">
        <w:rPr>
          <w:rFonts w:cs="Arial"/>
          <w:sz w:val="22"/>
          <w:szCs w:val="22"/>
        </w:rPr>
        <w:t xml:space="preserve"> </w:t>
      </w:r>
      <w:r w:rsidR="00617148" w:rsidRPr="007E3CD0">
        <w:rPr>
          <w:rFonts w:cs="Arial"/>
          <w:b/>
          <w:sz w:val="22"/>
          <w:szCs w:val="22"/>
        </w:rPr>
        <w:t>vybudování</w:t>
      </w:r>
      <w:r w:rsidR="00617148">
        <w:rPr>
          <w:rFonts w:cs="Arial"/>
          <w:sz w:val="22"/>
          <w:szCs w:val="22"/>
        </w:rPr>
        <w:t xml:space="preserve"> </w:t>
      </w:r>
      <w:r w:rsidR="00617148" w:rsidRPr="00AB1EF9">
        <w:rPr>
          <w:rFonts w:cs="Arial"/>
          <w:b/>
          <w:sz w:val="22"/>
          <w:szCs w:val="22"/>
        </w:rPr>
        <w:t>venkovního osvětlení</w:t>
      </w:r>
      <w:r w:rsidR="00AB1EF9" w:rsidRPr="00AB1EF9">
        <w:rPr>
          <w:rFonts w:cs="Arial"/>
          <w:b/>
          <w:sz w:val="22"/>
          <w:szCs w:val="22"/>
        </w:rPr>
        <w:t xml:space="preserve"> komunikace</w:t>
      </w:r>
      <w:r w:rsidR="00104E86" w:rsidRPr="001F2BB1">
        <w:rPr>
          <w:rFonts w:cs="Arial"/>
          <w:i/>
          <w:sz w:val="22"/>
          <w:szCs w:val="22"/>
        </w:rPr>
        <w:t xml:space="preserve"> </w:t>
      </w:r>
      <w:r w:rsidR="00104E86" w:rsidRPr="001F2BB1">
        <w:rPr>
          <w:rFonts w:cs="Arial"/>
          <w:sz w:val="22"/>
          <w:szCs w:val="22"/>
        </w:rPr>
        <w:t>p</w:t>
      </w:r>
      <w:r w:rsidRPr="001F2BB1">
        <w:rPr>
          <w:rFonts w:cs="Arial"/>
          <w:sz w:val="22"/>
          <w:szCs w:val="22"/>
        </w:rPr>
        <w:t>ro účely</w:t>
      </w:r>
      <w:r w:rsidRPr="001F2BB1">
        <w:rPr>
          <w:rFonts w:cs="Arial"/>
          <w:i/>
          <w:sz w:val="22"/>
          <w:szCs w:val="22"/>
        </w:rPr>
        <w:t xml:space="preserve"> </w:t>
      </w:r>
      <w:r w:rsidRPr="001F2BB1">
        <w:rPr>
          <w:rFonts w:cs="Arial"/>
          <w:sz w:val="22"/>
          <w:szCs w:val="22"/>
        </w:rPr>
        <w:t>a k zajištění</w:t>
      </w:r>
      <w:r w:rsidRPr="001F2BB1">
        <w:rPr>
          <w:rFonts w:cs="Arial"/>
          <w:i/>
          <w:sz w:val="22"/>
          <w:szCs w:val="22"/>
        </w:rPr>
        <w:t xml:space="preserve"> </w:t>
      </w:r>
      <w:r w:rsidRPr="001F2BB1">
        <w:rPr>
          <w:rFonts w:cs="Arial"/>
          <w:sz w:val="22"/>
          <w:szCs w:val="22"/>
        </w:rPr>
        <w:t xml:space="preserve">zákonné působnosti </w:t>
      </w:r>
      <w:r w:rsidR="00C72669" w:rsidRPr="001F2BB1">
        <w:rPr>
          <w:rFonts w:cs="Arial"/>
          <w:sz w:val="22"/>
          <w:szCs w:val="22"/>
        </w:rPr>
        <w:t xml:space="preserve">objednatele </w:t>
      </w:r>
      <w:r w:rsidRPr="001F2BB1">
        <w:rPr>
          <w:rFonts w:cs="Arial"/>
          <w:sz w:val="22"/>
          <w:szCs w:val="22"/>
        </w:rPr>
        <w:t>vyplývající ze zákona č. 97/1993 Sb.,</w:t>
      </w:r>
      <w:r w:rsidR="002C36F3" w:rsidRPr="001F2BB1">
        <w:rPr>
          <w:rFonts w:cs="Arial"/>
          <w:sz w:val="22"/>
          <w:szCs w:val="22"/>
        </w:rPr>
        <w:t xml:space="preserve"> </w:t>
      </w:r>
      <w:r w:rsidR="00016581">
        <w:rPr>
          <w:rFonts w:cs="Arial"/>
          <w:sz w:val="22"/>
          <w:szCs w:val="22"/>
        </w:rPr>
        <w:br/>
      </w:r>
      <w:r w:rsidRPr="001F2BB1">
        <w:rPr>
          <w:rFonts w:cs="Arial"/>
          <w:sz w:val="22"/>
          <w:szCs w:val="22"/>
        </w:rPr>
        <w:t>o působnosti Správy státních hmotných rezerv, ve znění pozdějších předpisů.</w:t>
      </w:r>
    </w:p>
    <w:p w14:paraId="709B0F59" w14:textId="66553704" w:rsidR="00BB267F" w:rsidRPr="001F2BB1" w:rsidRDefault="004C0690" w:rsidP="003C4AA3">
      <w:pPr>
        <w:widowControl/>
        <w:numPr>
          <w:ilvl w:val="0"/>
          <w:numId w:val="33"/>
        </w:numPr>
        <w:spacing w:before="120" w:after="120"/>
        <w:ind w:left="284" w:hanging="284"/>
        <w:jc w:val="both"/>
        <w:rPr>
          <w:rFonts w:cs="Arial"/>
          <w:sz w:val="22"/>
          <w:szCs w:val="22"/>
        </w:rPr>
      </w:pPr>
      <w:r w:rsidRPr="001F2BB1">
        <w:rPr>
          <w:rFonts w:cs="Arial"/>
          <w:sz w:val="22"/>
          <w:szCs w:val="22"/>
        </w:rPr>
        <w:t xml:space="preserve">Touto smlouvou se realizuje veřejná zakázka, kterou </w:t>
      </w:r>
      <w:r w:rsidR="00C72669" w:rsidRPr="001F2BB1">
        <w:rPr>
          <w:rFonts w:cs="Arial"/>
          <w:sz w:val="22"/>
          <w:szCs w:val="22"/>
        </w:rPr>
        <w:t xml:space="preserve">objednatel </w:t>
      </w:r>
      <w:r w:rsidRPr="001F2BB1">
        <w:rPr>
          <w:rFonts w:cs="Arial"/>
          <w:sz w:val="22"/>
          <w:szCs w:val="22"/>
        </w:rPr>
        <w:t xml:space="preserve">zadal v zadávacím řízení </w:t>
      </w:r>
      <w:r w:rsidR="00617148">
        <w:rPr>
          <w:rFonts w:cs="Arial"/>
          <w:sz w:val="22"/>
          <w:szCs w:val="22"/>
        </w:rPr>
        <w:t xml:space="preserve">pod č. j. 13164/2016 – SSHR </w:t>
      </w:r>
      <w:r w:rsidRPr="00617148">
        <w:rPr>
          <w:rFonts w:cs="Arial"/>
          <w:sz w:val="22"/>
          <w:szCs w:val="22"/>
        </w:rPr>
        <w:t>s náz</w:t>
      </w:r>
      <w:r w:rsidR="00617148">
        <w:rPr>
          <w:rFonts w:cs="Arial"/>
          <w:sz w:val="22"/>
          <w:szCs w:val="22"/>
        </w:rPr>
        <w:t>vem „16-074 Heřmanův Městec</w:t>
      </w:r>
      <w:r w:rsidR="007B4FE1">
        <w:rPr>
          <w:rFonts w:cs="Arial"/>
          <w:sz w:val="22"/>
          <w:szCs w:val="22"/>
        </w:rPr>
        <w:t xml:space="preserve"> – venkovní osvětlení Vrbice II“.</w:t>
      </w:r>
    </w:p>
    <w:p w14:paraId="07A8B8AE" w14:textId="77777777" w:rsidR="0007209F" w:rsidRPr="001F2BB1" w:rsidRDefault="0007209F" w:rsidP="00951372">
      <w:pPr>
        <w:pStyle w:val="Zkladntext3"/>
        <w:shd w:val="clear" w:color="auto" w:fill="auto"/>
        <w:spacing w:before="120" w:line="240" w:lineRule="auto"/>
        <w:ind w:left="2840" w:firstLine="0"/>
        <w:jc w:val="left"/>
        <w:rPr>
          <w:color w:val="000000"/>
          <w:lang w:eastAsia="cs-CZ"/>
        </w:rPr>
      </w:pPr>
    </w:p>
    <w:p w14:paraId="6EC19BB0" w14:textId="77777777" w:rsidR="0007209F" w:rsidRPr="001F2BB1" w:rsidRDefault="004068D1" w:rsidP="00430F38">
      <w:pPr>
        <w:pStyle w:val="Nadpis1"/>
      </w:pPr>
      <w:r w:rsidRPr="001F2BB1">
        <w:t>Článek</w:t>
      </w:r>
      <w:r w:rsidR="00430F38">
        <w:t xml:space="preserve"> </w:t>
      </w:r>
    </w:p>
    <w:p w14:paraId="147E9CC9" w14:textId="77777777" w:rsidR="00AC3941" w:rsidRPr="001F2BB1" w:rsidRDefault="0007209F" w:rsidP="004E27D5">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r w:rsidR="008550F8" w:rsidRPr="001F2BB1" w:rsidDel="004E27D5">
        <w:rPr>
          <w:b/>
          <w:color w:val="000000"/>
          <w:lang w:eastAsia="cs-CZ"/>
        </w:rPr>
        <w:t xml:space="preserve"> </w:t>
      </w:r>
    </w:p>
    <w:p w14:paraId="58518995" w14:textId="190BCDCC" w:rsidR="00CB1370" w:rsidRPr="001F2BB1" w:rsidRDefault="0007209F" w:rsidP="007B4FE1">
      <w:pPr>
        <w:pStyle w:val="Zkladntext3"/>
        <w:numPr>
          <w:ilvl w:val="0"/>
          <w:numId w:val="1"/>
        </w:numPr>
        <w:shd w:val="clear" w:color="auto" w:fill="auto"/>
        <w:spacing w:before="120" w:line="240" w:lineRule="auto"/>
        <w:ind w:left="284" w:right="3" w:hanging="284"/>
        <w:jc w:val="both"/>
      </w:pPr>
      <w:r w:rsidRPr="001F2BB1">
        <w:t>Zhotovitel se zavazuje provést na svůj náklad a</w:t>
      </w:r>
      <w:r w:rsidR="00F234FA" w:rsidRPr="001F2BB1">
        <w:t xml:space="preserve"> nebezpečí pro objednatele dílo </w:t>
      </w:r>
      <w:r w:rsidRPr="001F2BB1">
        <w:t xml:space="preserve">spočívající </w:t>
      </w:r>
      <w:r w:rsidR="00016581">
        <w:br/>
      </w:r>
      <w:r w:rsidRPr="001F2BB1">
        <w:t xml:space="preserve">v </w:t>
      </w:r>
      <w:r w:rsidR="007B4FE1">
        <w:t>realizace venkovního osvětlení komunikace a doplnění veřejného osvětlení vlečky v objektu Vrbice II</w:t>
      </w:r>
      <w:r w:rsidR="007B4FE1" w:rsidRPr="001F2BB1">
        <w:t xml:space="preserve"> </w:t>
      </w:r>
      <w:r w:rsidRPr="001F2BB1">
        <w:t>(dále jen „</w:t>
      </w:r>
      <w:r w:rsidRPr="001F2BB1">
        <w:rPr>
          <w:b/>
        </w:rPr>
        <w:t>dílo</w:t>
      </w:r>
      <w:r w:rsidRPr="001F2BB1">
        <w:t xml:space="preserve">“) </w:t>
      </w:r>
      <w:r w:rsidR="00F234FA" w:rsidRPr="001F2BB1">
        <w:t xml:space="preserve">dle </w:t>
      </w:r>
      <w:r w:rsidR="00F234FA" w:rsidRPr="00533E28">
        <w:t xml:space="preserve">projektové dokumentace </w:t>
      </w:r>
      <w:r w:rsidR="00857715" w:rsidRPr="00533E28">
        <w:t>zpracované</w:t>
      </w:r>
      <w:r w:rsidR="007B4FE1" w:rsidRPr="00533E28">
        <w:t xml:space="preserve"> společností Electrosun, s.r.o., Bobnice, 08/2016 </w:t>
      </w:r>
      <w:r w:rsidR="00857715" w:rsidRPr="007B4FE1">
        <w:t>,</w:t>
      </w:r>
      <w:r w:rsidR="007A0730" w:rsidRPr="007B4FE1">
        <w:t xml:space="preserve"> </w:t>
      </w:r>
      <w:r w:rsidR="00857715" w:rsidRPr="007B4FE1">
        <w:t>která je</w:t>
      </w:r>
      <w:r w:rsidR="00273F9F" w:rsidRPr="007B4FE1">
        <w:t xml:space="preserve"> </w:t>
      </w:r>
      <w:r w:rsidR="00273F9F" w:rsidRPr="007E3CD0">
        <w:rPr>
          <w:b/>
        </w:rPr>
        <w:t>Přílohou č. 1 této smlouvy</w:t>
      </w:r>
      <w:r w:rsidR="00273F9F">
        <w:t>.</w:t>
      </w:r>
    </w:p>
    <w:p w14:paraId="4B180CAB" w14:textId="77777777" w:rsidR="00F234FA" w:rsidRPr="001F2BB1" w:rsidRDefault="00F234FA" w:rsidP="008C3C2D">
      <w:pPr>
        <w:pStyle w:val="Zkladntext3"/>
        <w:numPr>
          <w:ilvl w:val="0"/>
          <w:numId w:val="1"/>
        </w:numPr>
        <w:shd w:val="clear" w:color="auto" w:fill="auto"/>
        <w:spacing w:before="120" w:line="240" w:lineRule="auto"/>
        <w:ind w:left="284" w:right="83" w:hanging="284"/>
        <w:jc w:val="both"/>
      </w:pPr>
      <w:r w:rsidRPr="001F2BB1">
        <w:t>Součástí plnění je:</w:t>
      </w:r>
    </w:p>
    <w:p w14:paraId="74AAD967" w14:textId="77777777" w:rsidR="00F234FA" w:rsidRPr="007B4FE1" w:rsidRDefault="00F234FA" w:rsidP="00F234FA">
      <w:pPr>
        <w:pStyle w:val="Zkladntext3"/>
        <w:numPr>
          <w:ilvl w:val="0"/>
          <w:numId w:val="49"/>
        </w:numPr>
        <w:shd w:val="clear" w:color="auto" w:fill="auto"/>
        <w:spacing w:before="120" w:line="240" w:lineRule="auto"/>
        <w:ind w:right="83"/>
        <w:jc w:val="both"/>
      </w:pPr>
      <w:r w:rsidRPr="007B4FE1">
        <w:t>dokumentace skutečného provedení stavby,</w:t>
      </w:r>
    </w:p>
    <w:p w14:paraId="59634A17" w14:textId="77777777" w:rsidR="00F234FA" w:rsidRPr="007B4FE1" w:rsidRDefault="00F234FA" w:rsidP="00F234FA">
      <w:pPr>
        <w:pStyle w:val="Zkladntext3"/>
        <w:numPr>
          <w:ilvl w:val="0"/>
          <w:numId w:val="49"/>
        </w:numPr>
        <w:shd w:val="clear" w:color="auto" w:fill="auto"/>
        <w:spacing w:before="120" w:line="240" w:lineRule="auto"/>
        <w:ind w:right="83"/>
        <w:jc w:val="both"/>
      </w:pPr>
      <w:r w:rsidRPr="007B4FE1">
        <w:t xml:space="preserve">ekologická likvidace odpadu vzniklého při výstavbě, </w:t>
      </w:r>
    </w:p>
    <w:p w14:paraId="76239BA9" w14:textId="021466A8" w:rsidR="00F234FA" w:rsidRPr="001F2BB1" w:rsidRDefault="00F234FA" w:rsidP="00C87F97">
      <w:pPr>
        <w:pStyle w:val="Zkladntext3"/>
        <w:numPr>
          <w:ilvl w:val="0"/>
          <w:numId w:val="49"/>
        </w:numPr>
        <w:shd w:val="clear" w:color="auto" w:fill="auto"/>
        <w:spacing w:before="120" w:line="240" w:lineRule="auto"/>
        <w:ind w:right="83"/>
        <w:jc w:val="both"/>
      </w:pPr>
      <w:r w:rsidRPr="007B4FE1">
        <w:t>předání příslušných revizí a dokladů v českém jazyce.</w:t>
      </w:r>
    </w:p>
    <w:p w14:paraId="4F17A418" w14:textId="0E679FC4" w:rsidR="001B1F1B" w:rsidRPr="001F2BB1" w:rsidRDefault="00CB1370" w:rsidP="008C3C2D">
      <w:pPr>
        <w:pStyle w:val="Zkladntext3"/>
        <w:numPr>
          <w:ilvl w:val="0"/>
          <w:numId w:val="1"/>
        </w:numPr>
        <w:shd w:val="clear" w:color="auto" w:fill="auto"/>
        <w:spacing w:before="120" w:line="240" w:lineRule="auto"/>
        <w:ind w:left="284" w:right="83" w:hanging="284"/>
        <w:jc w:val="both"/>
      </w:pPr>
      <w:r w:rsidRPr="001F2BB1">
        <w:t>Zhotovitel se zavazuje splnit svůj závazek ukončením a protokolárním předáním úplného díla v kvalitě obvyklé bez jakýchkoliv vad a nedodělků objednateli</w:t>
      </w:r>
      <w:r w:rsidR="00733BAC" w:rsidRPr="001F2BB1">
        <w:t xml:space="preserve"> po vyklizení staveniště</w:t>
      </w:r>
      <w:r w:rsidR="007A0730" w:rsidRPr="001F2BB1">
        <w:t>.</w:t>
      </w:r>
      <w:r w:rsidR="001B1F1B" w:rsidRPr="001F2BB1">
        <w:t xml:space="preserve"> </w:t>
      </w:r>
    </w:p>
    <w:p w14:paraId="58FF16BE" w14:textId="77777777" w:rsidR="001B1F1B" w:rsidRPr="001F2BB1" w:rsidRDefault="001B1F1B" w:rsidP="008C3C2D">
      <w:pPr>
        <w:pStyle w:val="Zkladntext3"/>
        <w:numPr>
          <w:ilvl w:val="0"/>
          <w:numId w:val="1"/>
        </w:numPr>
        <w:shd w:val="clear" w:color="auto" w:fill="auto"/>
        <w:spacing w:before="120" w:line="240" w:lineRule="auto"/>
        <w:ind w:left="284" w:right="83" w:hanging="284"/>
        <w:jc w:val="both"/>
      </w:pPr>
      <w:r w:rsidRPr="001F2BB1">
        <w:t>Zhotovitel osvědčuje, že je oprávněn v souladu s platnými právními předpisy k provedení díla</w:t>
      </w:r>
      <w:r w:rsidR="00273F9F">
        <w:t>,</w:t>
      </w:r>
      <w:r w:rsidRPr="001F2BB1">
        <w:t xml:space="preserve"> a </w:t>
      </w:r>
      <w:r w:rsidR="00CB1370" w:rsidRPr="001F2BB1">
        <w:t xml:space="preserve">že </w:t>
      </w:r>
      <w:r w:rsidRPr="001F2BB1">
        <w:t xml:space="preserve">je </w:t>
      </w:r>
      <w:r w:rsidR="00885AB5" w:rsidRPr="001F2BB1">
        <w:t xml:space="preserve">v dostatečné výši </w:t>
      </w:r>
      <w:r w:rsidRPr="001F2BB1">
        <w:t xml:space="preserve">pojištěn pro případ vzniku škody vzniklé při realizaci </w:t>
      </w:r>
      <w:r w:rsidR="006F04BD" w:rsidRPr="001F2BB1">
        <w:t>díla</w:t>
      </w:r>
      <w:r w:rsidR="00885AB5" w:rsidRPr="001F2BB1">
        <w:t>, což je na požádání objednatele povinen kdykoliv prokázat.</w:t>
      </w:r>
    </w:p>
    <w:p w14:paraId="4D1851B0" w14:textId="0CBAF616" w:rsidR="00CB1370" w:rsidRPr="001F2BB1" w:rsidRDefault="00CB1370" w:rsidP="008C3C2D">
      <w:pPr>
        <w:pStyle w:val="Zkladntext3"/>
        <w:numPr>
          <w:ilvl w:val="0"/>
          <w:numId w:val="1"/>
        </w:numPr>
        <w:shd w:val="clear" w:color="auto" w:fill="auto"/>
        <w:spacing w:before="120" w:line="240" w:lineRule="auto"/>
        <w:ind w:left="284" w:right="83" w:hanging="284"/>
        <w:jc w:val="both"/>
      </w:pPr>
      <w:r w:rsidRPr="001F2BB1">
        <w:t>Objednatel</w:t>
      </w:r>
      <w:r w:rsidR="006C1DB4">
        <w:t>, či jeho zmocněnec,</w:t>
      </w:r>
      <w:r w:rsidRPr="001F2BB1">
        <w:t xml:space="preserve"> se zavazuje řádně dokončené dílo, které bude bez jakýchkoliv vad a nedodělků, převzít na základě oboustranně podepsaného protokolu </w:t>
      </w:r>
      <w:r w:rsidR="001B52F8">
        <w:br/>
      </w:r>
      <w:r w:rsidRPr="001F2BB1">
        <w:t>o předání a převzetí díla a zaplatit za něj sjednanou cenu uvedenou v čl. IV. této smlouvy</w:t>
      </w:r>
      <w:r w:rsidR="00885AB5" w:rsidRPr="001F2BB1">
        <w:t>.</w:t>
      </w:r>
    </w:p>
    <w:p w14:paraId="39029E89" w14:textId="77777777" w:rsidR="00885AB5" w:rsidRPr="001F2BB1" w:rsidRDefault="00885AB5" w:rsidP="008C3C2D">
      <w:pPr>
        <w:pStyle w:val="Zkladntext3"/>
        <w:numPr>
          <w:ilvl w:val="0"/>
          <w:numId w:val="1"/>
        </w:numPr>
        <w:shd w:val="clear" w:color="auto" w:fill="auto"/>
        <w:spacing w:before="120" w:line="240" w:lineRule="auto"/>
        <w:ind w:left="284" w:right="83" w:hanging="284"/>
        <w:jc w:val="both"/>
      </w:pPr>
      <w:r w:rsidRPr="001F2BB1">
        <w:t>Materiál potřebný k provedení díla je zakalkulován v ceně díla a zhotovitel je povinen jej zajistit a dodat.</w:t>
      </w:r>
    </w:p>
    <w:p w14:paraId="3488C031" w14:textId="4798DC75" w:rsidR="008550F8" w:rsidRPr="00C87F97" w:rsidRDefault="008550F8" w:rsidP="008C3C2D">
      <w:pPr>
        <w:pStyle w:val="Zkladntext3"/>
        <w:numPr>
          <w:ilvl w:val="0"/>
          <w:numId w:val="1"/>
        </w:numPr>
        <w:shd w:val="clear" w:color="auto" w:fill="auto"/>
        <w:spacing w:before="120" w:line="240" w:lineRule="auto"/>
        <w:ind w:left="284" w:right="83" w:hanging="284"/>
        <w:jc w:val="both"/>
      </w:pPr>
      <w:r w:rsidRPr="001F2BB1">
        <w:t>M</w:t>
      </w:r>
      <w:r w:rsidR="00090EB5" w:rsidRPr="001F2BB1">
        <w:t xml:space="preserve">ístem provedení díla </w:t>
      </w:r>
      <w:r w:rsidR="00733BAC" w:rsidRPr="001F2BB1">
        <w:t xml:space="preserve">a zároveň </w:t>
      </w:r>
      <w:r w:rsidR="00090EB5" w:rsidRPr="001F2BB1">
        <w:t>místem předání a převzetí díla je:</w:t>
      </w:r>
    </w:p>
    <w:p w14:paraId="4E4E4AAC" w14:textId="26479C98" w:rsidR="00C87F97" w:rsidRPr="001F2BB1" w:rsidRDefault="00C87F97" w:rsidP="00C87F97">
      <w:pPr>
        <w:pStyle w:val="Zkladntext3"/>
        <w:shd w:val="clear" w:color="auto" w:fill="auto"/>
        <w:spacing w:before="120" w:line="240" w:lineRule="auto"/>
        <w:ind w:left="284" w:right="83" w:firstLine="0"/>
        <w:jc w:val="both"/>
      </w:pPr>
      <w:r>
        <w:t xml:space="preserve">Kostelec u Heřmanova Městce </w:t>
      </w:r>
      <w:r w:rsidR="007C3301">
        <w:t>č.p.</w:t>
      </w:r>
      <w:r>
        <w:t>162, 538 03 Heřmanův Městec</w:t>
      </w:r>
      <w:r w:rsidR="00F915B5">
        <w:t>.</w:t>
      </w:r>
      <w:r>
        <w:t xml:space="preserve"> </w:t>
      </w:r>
    </w:p>
    <w:p w14:paraId="7D41EA25" w14:textId="77777777" w:rsidR="00F234FA" w:rsidRPr="001F2BB1" w:rsidRDefault="00F234FA" w:rsidP="00D816FC">
      <w:pPr>
        <w:pStyle w:val="Zkladntext3"/>
        <w:shd w:val="clear" w:color="auto" w:fill="auto"/>
        <w:spacing w:before="120" w:line="240" w:lineRule="auto"/>
        <w:ind w:right="83" w:firstLine="0"/>
        <w:jc w:val="both"/>
        <w:rPr>
          <w:color w:val="FF0000"/>
        </w:rPr>
      </w:pPr>
    </w:p>
    <w:p w14:paraId="64C07F2E" w14:textId="77777777" w:rsidR="0007209F" w:rsidRPr="001F2BB1" w:rsidRDefault="004068D1" w:rsidP="00430F38">
      <w:pPr>
        <w:pStyle w:val="Nadpis1"/>
      </w:pPr>
      <w:r w:rsidRPr="001F2BB1">
        <w:t>Článek</w:t>
      </w:r>
      <w:r w:rsidR="00292AC2" w:rsidRPr="001F2BB1">
        <w:t xml:space="preserve"> </w:t>
      </w:r>
    </w:p>
    <w:p w14:paraId="47DBFDB9" w14:textId="77777777" w:rsidR="00F247EC" w:rsidRPr="001F2BB1" w:rsidRDefault="0007209F"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14:paraId="5DA17F44" w14:textId="22130BD9" w:rsidR="0007209F" w:rsidRPr="001F2BB1" w:rsidRDefault="0007209F" w:rsidP="003C4AA3">
      <w:pPr>
        <w:pStyle w:val="Zkladntext3"/>
        <w:numPr>
          <w:ilvl w:val="0"/>
          <w:numId w:val="36"/>
        </w:numPr>
        <w:shd w:val="clear" w:color="auto" w:fill="auto"/>
        <w:spacing w:before="120" w:line="240" w:lineRule="auto"/>
        <w:ind w:left="284" w:right="3" w:hanging="284"/>
        <w:jc w:val="both"/>
      </w:pPr>
      <w:r w:rsidRPr="001F2BB1">
        <w:rPr>
          <w:color w:val="000000"/>
          <w:lang w:eastAsia="cs-CZ"/>
        </w:rPr>
        <w:t xml:space="preserve">Termín zahájení díla: </w:t>
      </w:r>
      <w:r w:rsidR="001278B3" w:rsidRPr="001F2BB1">
        <w:rPr>
          <w:lang w:eastAsia="cs-CZ"/>
        </w:rPr>
        <w:t>Zhotovitel</w:t>
      </w:r>
      <w:r w:rsidR="001278B3" w:rsidRPr="001F2BB1">
        <w:t xml:space="preserve"> se zavazuje zahájit plnění díla</w:t>
      </w:r>
      <w:r w:rsidR="00C87F97">
        <w:t xml:space="preserve"> </w:t>
      </w:r>
      <w:r w:rsidR="001278B3" w:rsidRPr="001F2BB1">
        <w:t>nejpozději do 5-ti pracovních dnů od převzetí staveniště. Staveniště bude zhotoviteli předáno v termínu stanoveném v písemné výzvě objednatele, adresované zhotoviteli</w:t>
      </w:r>
      <w:r w:rsidR="00921DB1">
        <w:t xml:space="preserve"> minimálně 10 pracovních dní před navrhovaným termínem převzetí staveniště.</w:t>
      </w:r>
      <w:r w:rsidR="001278B3" w:rsidRPr="001F2BB1">
        <w:t xml:space="preserve"> Zho</w:t>
      </w:r>
      <w:r w:rsidR="001278B3" w:rsidRPr="001F2BB1">
        <w:lastRenderedPageBreak/>
        <w:t>tovitel je povinen v tomto termínu staveniště převzít. O předání staveniště objednatelem a jeho převzetí zhotovitelem bude sepsán Zápis o předání a převzetí</w:t>
      </w:r>
      <w:r w:rsidR="00676B13">
        <w:t xml:space="preserve"> staveniště podle čl. V. odst. </w:t>
      </w:r>
      <w:r w:rsidR="001278B3" w:rsidRPr="001F2BB1">
        <w:t>5.</w:t>
      </w:r>
    </w:p>
    <w:p w14:paraId="4E97955C" w14:textId="5E6F4368" w:rsidR="005D0165" w:rsidRPr="00AA2424" w:rsidRDefault="0007209F" w:rsidP="00AA2424">
      <w:pPr>
        <w:pStyle w:val="Zkladntext3"/>
        <w:numPr>
          <w:ilvl w:val="0"/>
          <w:numId w:val="36"/>
        </w:numPr>
        <w:shd w:val="clear" w:color="auto" w:fill="auto"/>
        <w:tabs>
          <w:tab w:val="left" w:pos="3969"/>
        </w:tabs>
        <w:spacing w:before="120" w:line="240" w:lineRule="auto"/>
        <w:ind w:left="284" w:right="3" w:hanging="284"/>
        <w:jc w:val="left"/>
        <w:rPr>
          <w:color w:val="0070C0"/>
          <w:lang w:eastAsia="cs-CZ"/>
        </w:rPr>
      </w:pPr>
      <w:r w:rsidRPr="001F2BB1">
        <w:rPr>
          <w:color w:val="000000"/>
          <w:lang w:eastAsia="cs-CZ"/>
        </w:rPr>
        <w:t xml:space="preserve">Termín </w:t>
      </w:r>
      <w:r w:rsidR="005D0165" w:rsidRPr="001F2BB1">
        <w:rPr>
          <w:color w:val="000000"/>
          <w:lang w:eastAsia="cs-CZ"/>
        </w:rPr>
        <w:t>dokonče</w:t>
      </w:r>
      <w:r w:rsidR="00DC41B1" w:rsidRPr="001F2BB1">
        <w:rPr>
          <w:color w:val="000000"/>
          <w:lang w:eastAsia="cs-CZ"/>
        </w:rPr>
        <w:t xml:space="preserve">ní </w:t>
      </w:r>
      <w:r w:rsidR="00683C5C">
        <w:rPr>
          <w:color w:val="000000"/>
          <w:lang w:eastAsia="cs-CZ"/>
        </w:rPr>
        <w:t xml:space="preserve">a předání </w:t>
      </w:r>
      <w:r w:rsidRPr="001F2BB1">
        <w:rPr>
          <w:color w:val="000000"/>
          <w:lang w:eastAsia="cs-CZ"/>
        </w:rPr>
        <w:t>díla:</w:t>
      </w:r>
      <w:r w:rsidR="00DC41B1" w:rsidRPr="001F2BB1">
        <w:rPr>
          <w:color w:val="000000"/>
          <w:lang w:eastAsia="cs-CZ"/>
        </w:rPr>
        <w:t xml:space="preserve"> </w:t>
      </w:r>
      <w:r w:rsidR="001278B3" w:rsidRPr="001F2BB1">
        <w:t>Zhotovitel se zavazuje dokončit a protokolárně předat dílo bez vad a nedodělků objednateli v</w:t>
      </w:r>
      <w:r w:rsidR="006662FE" w:rsidRPr="001F2BB1">
        <w:t> </w:t>
      </w:r>
      <w:r w:rsidR="001278B3" w:rsidRPr="001F2BB1">
        <w:t>termínu</w:t>
      </w:r>
      <w:r w:rsidR="00C87F97">
        <w:t xml:space="preserve"> do </w:t>
      </w:r>
      <w:r w:rsidR="00944BF2">
        <w:t>5</w:t>
      </w:r>
      <w:r w:rsidR="00C87F97">
        <w:t xml:space="preserve"> </w:t>
      </w:r>
      <w:r w:rsidR="00944BF2">
        <w:t>měsíců</w:t>
      </w:r>
      <w:r w:rsidR="006662FE" w:rsidRPr="001F2BB1">
        <w:t xml:space="preserve"> od převzetí staveniště</w:t>
      </w:r>
      <w:r w:rsidR="006662FE" w:rsidRPr="001F2BB1">
        <w:rPr>
          <w:lang w:eastAsia="cs-CZ"/>
        </w:rPr>
        <w:t>.</w:t>
      </w:r>
    </w:p>
    <w:p w14:paraId="2849D918" w14:textId="75BE623A" w:rsidR="00921F49" w:rsidRPr="001F2BB1" w:rsidRDefault="0007209F" w:rsidP="003F73FC">
      <w:pPr>
        <w:pStyle w:val="Zkladntext3"/>
        <w:numPr>
          <w:ilvl w:val="0"/>
          <w:numId w:val="36"/>
        </w:numPr>
        <w:shd w:val="clear" w:color="auto" w:fill="auto"/>
        <w:spacing w:before="120" w:line="240" w:lineRule="auto"/>
        <w:ind w:left="284" w:right="83" w:hanging="284"/>
        <w:jc w:val="both"/>
        <w:rPr>
          <w:color w:val="000000"/>
          <w:lang w:eastAsia="cs-CZ"/>
        </w:rPr>
      </w:pPr>
      <w:r w:rsidRPr="001F2BB1">
        <w:rPr>
          <w:color w:val="000000"/>
          <w:lang w:eastAsia="cs-CZ"/>
        </w:rPr>
        <w:t>Dílo je splněno jeho řádným provedením</w:t>
      </w:r>
      <w:r w:rsidR="00B61F7A" w:rsidRPr="001F2BB1">
        <w:rPr>
          <w:color w:val="000000"/>
          <w:lang w:eastAsia="cs-CZ"/>
        </w:rPr>
        <w:t xml:space="preserve"> </w:t>
      </w:r>
      <w:r w:rsidR="00D816FC" w:rsidRPr="001F2BB1">
        <w:rPr>
          <w:lang w:eastAsia="cs-CZ"/>
        </w:rPr>
        <w:t>a vyklizením staveniště</w:t>
      </w:r>
      <w:r w:rsidR="002B4480" w:rsidRPr="001F2BB1">
        <w:rPr>
          <w:lang w:eastAsia="cs-CZ"/>
        </w:rPr>
        <w:t>.</w:t>
      </w:r>
      <w:r w:rsidR="002B4480" w:rsidRPr="001F2BB1">
        <w:rPr>
          <w:color w:val="000000"/>
          <w:lang w:eastAsia="cs-CZ"/>
        </w:rPr>
        <w:t xml:space="preserve"> </w:t>
      </w:r>
      <w:r w:rsidR="00E6161B" w:rsidRPr="001F2BB1">
        <w:rPr>
          <w:color w:val="000000"/>
          <w:lang w:eastAsia="cs-CZ"/>
        </w:rPr>
        <w:t xml:space="preserve">Dílo bude provedeno, bude-li dokončeno a předáno objednateli. </w:t>
      </w:r>
      <w:r w:rsidRPr="001F2BB1">
        <w:rPr>
          <w:color w:val="000000"/>
          <w:lang w:eastAsia="cs-CZ"/>
        </w:rPr>
        <w:t>D</w:t>
      </w:r>
      <w:r w:rsidR="001274C0" w:rsidRPr="001F2BB1">
        <w:rPr>
          <w:color w:val="000000"/>
          <w:lang w:eastAsia="cs-CZ"/>
        </w:rPr>
        <w:t>okončené d</w:t>
      </w:r>
      <w:r w:rsidRPr="001F2BB1">
        <w:rPr>
          <w:color w:val="000000"/>
          <w:lang w:eastAsia="cs-CZ"/>
        </w:rPr>
        <w:t xml:space="preserve">ílo nesmí </w:t>
      </w:r>
      <w:r w:rsidR="00DC41B1" w:rsidRPr="001F2BB1">
        <w:rPr>
          <w:color w:val="000000"/>
          <w:lang w:eastAsia="cs-CZ"/>
        </w:rPr>
        <w:t xml:space="preserve">mít </w:t>
      </w:r>
      <w:r w:rsidR="00224E84" w:rsidRPr="001F2BB1">
        <w:rPr>
          <w:color w:val="000000"/>
          <w:lang w:eastAsia="cs-CZ"/>
        </w:rPr>
        <w:t xml:space="preserve">jakékoliv </w:t>
      </w:r>
      <w:r w:rsidRPr="001F2BB1">
        <w:rPr>
          <w:color w:val="000000"/>
          <w:lang w:eastAsia="cs-CZ"/>
        </w:rPr>
        <w:t xml:space="preserve">vady a nedodělky. </w:t>
      </w:r>
      <w:r w:rsidR="00DC41B1" w:rsidRPr="001F2BB1">
        <w:rPr>
          <w:color w:val="000000"/>
          <w:lang w:eastAsia="cs-CZ"/>
        </w:rPr>
        <w:t xml:space="preserve">Má-li dílo vady či nedodělky, není objednatel povinen dílo převzít. </w:t>
      </w:r>
      <w:r w:rsidRPr="001F2BB1">
        <w:rPr>
          <w:color w:val="000000"/>
          <w:lang w:eastAsia="cs-CZ"/>
        </w:rPr>
        <w:t>O předání a převzetí díla musí být mezi objednatelem a</w:t>
      </w:r>
      <w:r w:rsidR="00591EB4" w:rsidRPr="001F2BB1">
        <w:rPr>
          <w:color w:val="000000"/>
          <w:lang w:eastAsia="cs-CZ"/>
        </w:rPr>
        <w:t> </w:t>
      </w:r>
      <w:r w:rsidRPr="001F2BB1">
        <w:rPr>
          <w:color w:val="000000"/>
          <w:lang w:eastAsia="cs-CZ"/>
        </w:rPr>
        <w:t>zhotovitelem sepsán</w:t>
      </w:r>
      <w:r w:rsidR="003F73FC" w:rsidRPr="001F2BB1">
        <w:rPr>
          <w:color w:val="000000"/>
          <w:lang w:eastAsia="cs-CZ"/>
        </w:rPr>
        <w:t xml:space="preserve"> </w:t>
      </w:r>
      <w:r w:rsidR="00424F6D" w:rsidRPr="001F2BB1">
        <w:rPr>
          <w:color w:val="000000"/>
          <w:lang w:eastAsia="cs-CZ"/>
        </w:rPr>
        <w:t xml:space="preserve">„Protokol o předání a převzetí díla“ (dále </w:t>
      </w:r>
      <w:r w:rsidR="00885AB5" w:rsidRPr="001F2BB1">
        <w:rPr>
          <w:color w:val="000000"/>
          <w:lang w:eastAsia="cs-CZ"/>
        </w:rPr>
        <w:t>také</w:t>
      </w:r>
      <w:r w:rsidR="00424F6D" w:rsidRPr="001F2BB1">
        <w:rPr>
          <w:color w:val="000000"/>
          <w:lang w:eastAsia="cs-CZ"/>
        </w:rPr>
        <w:t xml:space="preserve"> </w:t>
      </w:r>
      <w:r w:rsidR="00424F6D" w:rsidRPr="001F2BB1">
        <w:rPr>
          <w:b/>
          <w:color w:val="000000"/>
          <w:lang w:eastAsia="cs-CZ"/>
        </w:rPr>
        <w:t>„protokol“</w:t>
      </w:r>
      <w:r w:rsidR="00424F6D" w:rsidRPr="001F2BB1">
        <w:rPr>
          <w:color w:val="000000"/>
          <w:lang w:eastAsia="cs-CZ"/>
        </w:rPr>
        <w:t>).</w:t>
      </w:r>
    </w:p>
    <w:p w14:paraId="341A2C0F" w14:textId="77777777" w:rsidR="00EC5F0C" w:rsidRPr="001F2BB1" w:rsidRDefault="00D816FC"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rsidRPr="001F2BB1">
        <w:t xml:space="preserve">V </w:t>
      </w:r>
      <w:r w:rsidR="00EC5F0C" w:rsidRPr="001F2BB1">
        <w:t>případě, že objednatel neposkytne zhotoviteli potřebnou a nezbytnou součinnost k dalšímu postupu prací zhotovitele na předmětu díla ve smyslu čl. V., a v důsledku toho dojde k přerušení nebo zpoždění prací, zavazuje se zhotovitel vyznačit důvod a počet dní ve stavebním deníku. Odsouhlasí-li zástupce objednatele tento zápis, prodlužuje se doba stanovená pro dokončení díla o takto odsouhlasenou dobu.</w:t>
      </w:r>
    </w:p>
    <w:p w14:paraId="6B191A15" w14:textId="77777777" w:rsidR="00A77820" w:rsidRPr="001F2BB1" w:rsidRDefault="00A77820"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rsidRPr="001F2BB1">
        <w:t>V  případě, že zhotovitel nemůže pokračovat ve zhotovení díla z důvodu existence okolností, které nebylo možno při vynaložení veškeré odborné péče předpokládat, oznámí tuto skutečnost osobě oprávněné ve věcech technických objednatele a učiní zápis ve stavebním deníku. Objednatel se zhotovitelem učiní opatření k zajištění zdárného dokončení díla (např.: prodlouží lhůtu dokončení, provedou stavebně-technická opatření)</w:t>
      </w:r>
      <w:r w:rsidR="003F73FC" w:rsidRPr="001F2BB1">
        <w:t>.</w:t>
      </w:r>
    </w:p>
    <w:p w14:paraId="3D0A8147" w14:textId="55F3073A" w:rsidR="00EC5F0C" w:rsidRPr="00867208"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 xml:space="preserve">Současně s předáním díla musí být předány </w:t>
      </w:r>
      <w:r w:rsidR="00921F49" w:rsidRPr="001F2BB1">
        <w:t>revize</w:t>
      </w:r>
      <w:r w:rsidR="00D816FC" w:rsidRPr="001F2BB1">
        <w:t xml:space="preserve"> </w:t>
      </w:r>
      <w:r w:rsidR="00921F49" w:rsidRPr="001F2BB1">
        <w:t>a následující doklady</w:t>
      </w:r>
      <w:r w:rsidRPr="001F2BB1">
        <w:t xml:space="preserve"> v českém jazyce</w:t>
      </w:r>
      <w:r w:rsidR="00921F49" w:rsidRPr="001F2BB1">
        <w:rPr>
          <w:b/>
        </w:rPr>
        <w:t>:</w:t>
      </w:r>
    </w:p>
    <w:p w14:paraId="67691DDA" w14:textId="4FBA397B" w:rsidR="00867208" w:rsidRDefault="00683C5C" w:rsidP="00867208">
      <w:pPr>
        <w:pStyle w:val="Zkladntext3"/>
        <w:numPr>
          <w:ilvl w:val="0"/>
          <w:numId w:val="53"/>
        </w:numPr>
        <w:shd w:val="clear" w:color="auto" w:fill="auto"/>
        <w:tabs>
          <w:tab w:val="left" w:pos="3969"/>
        </w:tabs>
        <w:spacing w:before="120" w:line="240" w:lineRule="auto"/>
        <w:ind w:right="3"/>
        <w:jc w:val="both"/>
      </w:pPr>
      <w:r>
        <w:t>v</w:t>
      </w:r>
      <w:r w:rsidR="00867208">
        <w:t>ýchozí revize elektro</w:t>
      </w:r>
      <w:r w:rsidR="00296766">
        <w:t>,</w:t>
      </w:r>
    </w:p>
    <w:p w14:paraId="337A3323" w14:textId="363BFF9F" w:rsidR="00867208" w:rsidRDefault="00683C5C" w:rsidP="00867208">
      <w:pPr>
        <w:pStyle w:val="Zkladntext3"/>
        <w:numPr>
          <w:ilvl w:val="0"/>
          <w:numId w:val="53"/>
        </w:numPr>
        <w:shd w:val="clear" w:color="auto" w:fill="auto"/>
        <w:tabs>
          <w:tab w:val="left" w:pos="3969"/>
        </w:tabs>
        <w:spacing w:before="120" w:line="240" w:lineRule="auto"/>
        <w:ind w:right="3"/>
        <w:jc w:val="both"/>
      </w:pPr>
      <w:r>
        <w:t>p</w:t>
      </w:r>
      <w:r w:rsidR="00867208">
        <w:t>rohlášení o shodě na použité materiály</w:t>
      </w:r>
      <w:r w:rsidR="00296766">
        <w:t>,</w:t>
      </w:r>
    </w:p>
    <w:p w14:paraId="3846554E" w14:textId="36CA4BBB" w:rsidR="00867208" w:rsidRDefault="00683C5C" w:rsidP="00867208">
      <w:pPr>
        <w:pStyle w:val="Zkladntext3"/>
        <w:numPr>
          <w:ilvl w:val="0"/>
          <w:numId w:val="53"/>
        </w:numPr>
        <w:shd w:val="clear" w:color="auto" w:fill="auto"/>
        <w:tabs>
          <w:tab w:val="left" w:pos="3969"/>
        </w:tabs>
        <w:spacing w:before="120" w:line="240" w:lineRule="auto"/>
        <w:ind w:right="3"/>
        <w:jc w:val="both"/>
      </w:pPr>
      <w:r>
        <w:t>d</w:t>
      </w:r>
      <w:r w:rsidR="00867208">
        <w:t>okumentace skutečného provedení</w:t>
      </w:r>
      <w:r w:rsidR="00296766">
        <w:t>,</w:t>
      </w:r>
    </w:p>
    <w:p w14:paraId="466761A8" w14:textId="09C81E07" w:rsidR="00867208" w:rsidRPr="001F2BB1" w:rsidRDefault="00683C5C" w:rsidP="00867208">
      <w:pPr>
        <w:pStyle w:val="Zkladntext3"/>
        <w:numPr>
          <w:ilvl w:val="0"/>
          <w:numId w:val="53"/>
        </w:numPr>
        <w:shd w:val="clear" w:color="auto" w:fill="auto"/>
        <w:tabs>
          <w:tab w:val="left" w:pos="3969"/>
        </w:tabs>
        <w:spacing w:before="120" w:line="240" w:lineRule="auto"/>
        <w:ind w:right="3"/>
        <w:jc w:val="both"/>
      </w:pPr>
      <w:r>
        <w:t>g</w:t>
      </w:r>
      <w:r w:rsidR="00867208">
        <w:t>eometrické zaměření skutečné trasy kabelů a pozice svítidel.</w:t>
      </w:r>
    </w:p>
    <w:p w14:paraId="570E5F20" w14:textId="44CCE004" w:rsidR="00EC5F0C"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Jestliže zhotovitel dokončí dílo</w:t>
      </w:r>
      <w:r w:rsidRPr="001F2BB1">
        <w:rPr>
          <w:color w:val="0070C0"/>
        </w:rPr>
        <w:t xml:space="preserve"> </w:t>
      </w:r>
      <w:r w:rsidRPr="001F2BB1">
        <w:t>před dohodnutým termínem, je objednatel oprávněn dílo, které nemá žádné vady a nedodělky, protokolárně převzít.</w:t>
      </w:r>
    </w:p>
    <w:p w14:paraId="5D6442C3" w14:textId="486FC6D3" w:rsidR="00A77820"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Nebezpečí škody přechází ze zhotovitele na objednatele v okamžiku převzetí díla objednatelem.</w:t>
      </w:r>
    </w:p>
    <w:p w14:paraId="6A622182" w14:textId="77777777" w:rsidR="006F04BD" w:rsidRPr="001F2BB1" w:rsidRDefault="006F04BD" w:rsidP="00951372">
      <w:pPr>
        <w:pStyle w:val="Zkladntext3"/>
        <w:shd w:val="clear" w:color="auto" w:fill="auto"/>
        <w:spacing w:before="120" w:line="240" w:lineRule="auto"/>
        <w:ind w:right="1160" w:firstLine="0"/>
        <w:jc w:val="left"/>
      </w:pPr>
    </w:p>
    <w:p w14:paraId="51AC5CEE" w14:textId="77777777" w:rsidR="0030023B" w:rsidRPr="001F2BB1" w:rsidRDefault="004068D1" w:rsidP="00430F38">
      <w:pPr>
        <w:pStyle w:val="Nadpis1"/>
      </w:pPr>
      <w:r w:rsidRPr="001F2BB1">
        <w:t xml:space="preserve">Článek </w:t>
      </w:r>
    </w:p>
    <w:p w14:paraId="5C75F518" w14:textId="77777777" w:rsidR="00F36B58" w:rsidRPr="001F2BB1" w:rsidRDefault="0007209F" w:rsidP="008C3C2D">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14:paraId="3448835E" w14:textId="160AF601" w:rsidR="002851AC" w:rsidRPr="00B85294" w:rsidRDefault="0007209F" w:rsidP="00362C39">
      <w:pPr>
        <w:pStyle w:val="Zkladntext3"/>
        <w:numPr>
          <w:ilvl w:val="0"/>
          <w:numId w:val="31"/>
        </w:numPr>
        <w:shd w:val="clear" w:color="auto" w:fill="auto"/>
        <w:spacing w:before="120" w:line="240" w:lineRule="auto"/>
        <w:ind w:left="284" w:hanging="284"/>
        <w:jc w:val="both"/>
        <w:rPr>
          <w:i/>
        </w:rPr>
      </w:pPr>
      <w:r w:rsidRPr="00B85294">
        <w:rPr>
          <w:color w:val="000000"/>
          <w:lang w:eastAsia="cs-CZ"/>
        </w:rPr>
        <w:t xml:space="preserve">Cena </w:t>
      </w:r>
      <w:r w:rsidR="00D00D0D" w:rsidRPr="00B85294">
        <w:rPr>
          <w:color w:val="000000"/>
          <w:lang w:eastAsia="cs-CZ"/>
        </w:rPr>
        <w:t xml:space="preserve">za </w:t>
      </w:r>
      <w:r w:rsidRPr="00B85294">
        <w:rPr>
          <w:color w:val="000000"/>
          <w:lang w:eastAsia="cs-CZ"/>
        </w:rPr>
        <w:t>díl</w:t>
      </w:r>
      <w:r w:rsidR="00D00D0D" w:rsidRPr="00B85294">
        <w:rPr>
          <w:color w:val="000000"/>
          <w:lang w:eastAsia="cs-CZ"/>
        </w:rPr>
        <w:t>o</w:t>
      </w:r>
      <w:r w:rsidR="00F36B58" w:rsidRPr="00B85294">
        <w:rPr>
          <w:color w:val="000000"/>
          <w:lang w:eastAsia="cs-CZ"/>
        </w:rPr>
        <w:t xml:space="preserve"> je cenou smluvní a je dána nabídkou zhotovitele ze dne  </w:t>
      </w:r>
      <w:r w:rsidR="00B85294">
        <w:rPr>
          <w:color w:val="000000"/>
          <w:lang w:eastAsia="cs-CZ"/>
        </w:rPr>
        <w:t>2. 2. 2017</w:t>
      </w:r>
      <w:r w:rsidR="00362C39">
        <w:rPr>
          <w:color w:val="000000"/>
          <w:lang w:eastAsia="cs-CZ"/>
        </w:rPr>
        <w:t>,</w:t>
      </w:r>
    </w:p>
    <w:p w14:paraId="5CE48B55" w14:textId="0C4AD85F" w:rsidR="0007209F" w:rsidRPr="00B85294" w:rsidRDefault="00F36B58" w:rsidP="00362C39">
      <w:pPr>
        <w:pStyle w:val="Zkladntext3"/>
        <w:shd w:val="clear" w:color="auto" w:fill="auto"/>
        <w:spacing w:before="120" w:line="240" w:lineRule="auto"/>
        <w:ind w:left="284" w:firstLine="0"/>
        <w:jc w:val="both"/>
      </w:pPr>
      <w:r w:rsidRPr="00B85294">
        <w:rPr>
          <w:color w:val="000000"/>
          <w:lang w:eastAsia="cs-CZ"/>
        </w:rPr>
        <w:t xml:space="preserve">a to </w:t>
      </w:r>
      <w:r w:rsidRPr="00B85294">
        <w:rPr>
          <w:b/>
          <w:color w:val="000000"/>
          <w:lang w:eastAsia="cs-CZ"/>
        </w:rPr>
        <w:t>položkovým rozpočtem</w:t>
      </w:r>
      <w:r w:rsidR="00B967C7" w:rsidRPr="00B85294">
        <w:rPr>
          <w:b/>
          <w:color w:val="000000"/>
          <w:lang w:eastAsia="cs-CZ"/>
        </w:rPr>
        <w:t xml:space="preserve"> </w:t>
      </w:r>
      <w:r w:rsidRPr="00B85294">
        <w:rPr>
          <w:b/>
          <w:color w:val="000000"/>
          <w:lang w:eastAsia="cs-CZ"/>
        </w:rPr>
        <w:t xml:space="preserve">– Příloha č. </w:t>
      </w:r>
      <w:r w:rsidR="007E3CD0" w:rsidRPr="00B85294">
        <w:rPr>
          <w:b/>
          <w:color w:val="000000"/>
          <w:lang w:eastAsia="cs-CZ"/>
        </w:rPr>
        <w:t>2</w:t>
      </w:r>
      <w:r w:rsidR="00F915B5" w:rsidRPr="00B85294">
        <w:rPr>
          <w:color w:val="000000"/>
          <w:lang w:eastAsia="cs-CZ"/>
        </w:rPr>
        <w:t xml:space="preserve"> </w:t>
      </w:r>
      <w:r w:rsidRPr="00B85294">
        <w:rPr>
          <w:color w:val="000000"/>
          <w:lang w:eastAsia="cs-CZ"/>
        </w:rPr>
        <w:t>této smlouvy</w:t>
      </w:r>
      <w:r w:rsidR="00B967C7" w:rsidRPr="00B85294">
        <w:rPr>
          <w:color w:val="000000"/>
          <w:lang w:eastAsia="cs-CZ"/>
        </w:rPr>
        <w:t xml:space="preserve"> </w:t>
      </w:r>
      <w:r w:rsidRPr="00B85294">
        <w:rPr>
          <w:color w:val="000000"/>
          <w:lang w:eastAsia="cs-CZ"/>
        </w:rPr>
        <w:t>a je členěna následovně:</w:t>
      </w:r>
    </w:p>
    <w:p w14:paraId="46C22215" w14:textId="4AC462A5" w:rsidR="002851AC" w:rsidRPr="00B85294" w:rsidRDefault="0007209F" w:rsidP="00362C39">
      <w:pPr>
        <w:pStyle w:val="Zkladntext3"/>
        <w:numPr>
          <w:ilvl w:val="0"/>
          <w:numId w:val="35"/>
        </w:numPr>
        <w:shd w:val="clear" w:color="auto" w:fill="auto"/>
        <w:spacing w:before="120" w:line="240" w:lineRule="auto"/>
        <w:ind w:left="851" w:hanging="284"/>
        <w:jc w:val="both"/>
        <w:rPr>
          <w:color w:val="000000"/>
          <w:lang w:eastAsia="cs-CZ"/>
        </w:rPr>
      </w:pPr>
      <w:r w:rsidRPr="00B85294">
        <w:rPr>
          <w:color w:val="000000"/>
          <w:lang w:eastAsia="cs-CZ"/>
        </w:rPr>
        <w:t xml:space="preserve">cena </w:t>
      </w:r>
      <w:r w:rsidR="00D00D0D" w:rsidRPr="00B85294">
        <w:rPr>
          <w:color w:val="000000"/>
          <w:lang w:eastAsia="cs-CZ"/>
        </w:rPr>
        <w:t xml:space="preserve">za </w:t>
      </w:r>
      <w:r w:rsidRPr="00B85294">
        <w:rPr>
          <w:color w:val="000000"/>
          <w:lang w:eastAsia="cs-CZ"/>
        </w:rPr>
        <w:t>díl</w:t>
      </w:r>
      <w:r w:rsidR="00D00D0D" w:rsidRPr="00B85294">
        <w:rPr>
          <w:color w:val="000000"/>
          <w:lang w:eastAsia="cs-CZ"/>
        </w:rPr>
        <w:t>o</w:t>
      </w:r>
      <w:r w:rsidR="002851AC" w:rsidRPr="00B85294">
        <w:rPr>
          <w:color w:val="000000"/>
          <w:lang w:eastAsia="cs-CZ"/>
        </w:rPr>
        <w:t xml:space="preserve"> </w:t>
      </w:r>
      <w:r w:rsidRPr="00B85294">
        <w:rPr>
          <w:color w:val="000000"/>
          <w:lang w:eastAsia="cs-CZ"/>
        </w:rPr>
        <w:t>byla stanovena</w:t>
      </w:r>
      <w:r w:rsidR="00F36B58" w:rsidRPr="00B85294">
        <w:rPr>
          <w:color w:val="000000"/>
          <w:lang w:eastAsia="cs-CZ"/>
        </w:rPr>
        <w:t xml:space="preserve"> </w:t>
      </w:r>
      <w:r w:rsidRPr="00B85294">
        <w:rPr>
          <w:color w:val="000000"/>
          <w:lang w:eastAsia="cs-CZ"/>
        </w:rPr>
        <w:t>jako cena pevná ve výši</w:t>
      </w:r>
      <w:r w:rsidR="002851AC" w:rsidRPr="00B85294">
        <w:rPr>
          <w:color w:val="000000"/>
          <w:lang w:eastAsia="cs-CZ"/>
        </w:rPr>
        <w:t xml:space="preserve"> </w:t>
      </w:r>
      <w:r w:rsidR="00B85294" w:rsidRPr="00124077">
        <w:rPr>
          <w:b/>
          <w:color w:val="000000"/>
          <w:lang w:eastAsia="cs-CZ"/>
        </w:rPr>
        <w:t>1.818.390</w:t>
      </w:r>
      <w:r w:rsidRPr="00B85294">
        <w:rPr>
          <w:color w:val="000000"/>
          <w:lang w:eastAsia="cs-CZ"/>
        </w:rPr>
        <w:t xml:space="preserve"> Kč bez DPH</w:t>
      </w:r>
    </w:p>
    <w:p w14:paraId="20A2502E" w14:textId="7661F16A" w:rsidR="0007209F" w:rsidRPr="00B85294" w:rsidRDefault="0007209F" w:rsidP="00362C39">
      <w:pPr>
        <w:pStyle w:val="Zkladntext3"/>
        <w:shd w:val="clear" w:color="auto" w:fill="auto"/>
        <w:spacing w:before="120" w:line="240" w:lineRule="auto"/>
        <w:ind w:left="851" w:firstLine="0"/>
        <w:jc w:val="both"/>
        <w:rPr>
          <w:color w:val="000000"/>
          <w:lang w:eastAsia="cs-CZ"/>
        </w:rPr>
      </w:pPr>
      <w:r w:rsidRPr="00B85294">
        <w:rPr>
          <w:color w:val="000000"/>
          <w:lang w:eastAsia="cs-CZ"/>
        </w:rPr>
        <w:t xml:space="preserve">(slovy: </w:t>
      </w:r>
      <w:r w:rsidR="00124077">
        <w:rPr>
          <w:color w:val="000000"/>
          <w:lang w:eastAsia="cs-CZ"/>
        </w:rPr>
        <w:t xml:space="preserve">jeden </w:t>
      </w:r>
      <w:r w:rsidR="00C57FB6">
        <w:rPr>
          <w:color w:val="000000"/>
          <w:lang w:eastAsia="cs-CZ"/>
        </w:rPr>
        <w:t>milion osm set osmnáct</w:t>
      </w:r>
      <w:r w:rsidRPr="00B85294">
        <w:rPr>
          <w:color w:val="000000"/>
          <w:lang w:eastAsia="cs-CZ"/>
        </w:rPr>
        <w:t xml:space="preserve"> </w:t>
      </w:r>
      <w:r w:rsidR="00C57FB6">
        <w:rPr>
          <w:color w:val="000000"/>
          <w:lang w:eastAsia="cs-CZ"/>
        </w:rPr>
        <w:t xml:space="preserve">tisíc tři sta devadesát </w:t>
      </w:r>
      <w:r w:rsidRPr="00B85294">
        <w:rPr>
          <w:color w:val="000000"/>
          <w:lang w:eastAsia="cs-CZ"/>
        </w:rPr>
        <w:t>korun českých)</w:t>
      </w:r>
      <w:r w:rsidR="00AE787B" w:rsidRPr="00B85294">
        <w:rPr>
          <w:color w:val="000000"/>
          <w:lang w:eastAsia="cs-CZ"/>
        </w:rPr>
        <w:t>,</w:t>
      </w:r>
    </w:p>
    <w:p w14:paraId="7FC719A6" w14:textId="17FABA3A" w:rsidR="002851AC" w:rsidRPr="00B85294" w:rsidRDefault="002851AC" w:rsidP="00362C39">
      <w:pPr>
        <w:widowControl/>
        <w:numPr>
          <w:ilvl w:val="0"/>
          <w:numId w:val="35"/>
        </w:numPr>
        <w:spacing w:before="120" w:after="120"/>
        <w:ind w:left="851" w:hanging="284"/>
        <w:jc w:val="both"/>
        <w:rPr>
          <w:rFonts w:cs="Arial"/>
          <w:sz w:val="22"/>
          <w:szCs w:val="22"/>
        </w:rPr>
      </w:pPr>
      <w:r w:rsidRPr="00B85294">
        <w:rPr>
          <w:rFonts w:cs="Arial"/>
          <w:sz w:val="22"/>
          <w:szCs w:val="22"/>
        </w:rPr>
        <w:t xml:space="preserve">DPH ve výši celkem </w:t>
      </w:r>
      <w:r w:rsidR="00C57FB6" w:rsidRPr="00124077">
        <w:rPr>
          <w:rFonts w:cs="Arial"/>
          <w:b/>
          <w:sz w:val="22"/>
          <w:szCs w:val="22"/>
        </w:rPr>
        <w:t>381.</w:t>
      </w:r>
      <w:r w:rsidR="00124077" w:rsidRPr="00124077">
        <w:rPr>
          <w:rFonts w:cs="Arial"/>
          <w:b/>
          <w:sz w:val="22"/>
          <w:szCs w:val="22"/>
        </w:rPr>
        <w:t>86</w:t>
      </w:r>
      <w:r w:rsidR="00124077">
        <w:rPr>
          <w:rFonts w:cs="Arial"/>
          <w:b/>
          <w:sz w:val="22"/>
          <w:szCs w:val="22"/>
        </w:rPr>
        <w:t>1,90</w:t>
      </w:r>
      <w:r w:rsidR="00124077" w:rsidRPr="00B85294">
        <w:rPr>
          <w:rFonts w:cs="Arial"/>
          <w:sz w:val="22"/>
          <w:szCs w:val="22"/>
        </w:rPr>
        <w:t xml:space="preserve"> </w:t>
      </w:r>
      <w:r w:rsidRPr="00B85294">
        <w:rPr>
          <w:rFonts w:cs="Arial"/>
          <w:sz w:val="22"/>
          <w:szCs w:val="22"/>
        </w:rPr>
        <w:t>Kč</w:t>
      </w:r>
    </w:p>
    <w:p w14:paraId="142FE1CE" w14:textId="08C7066F" w:rsidR="002851AC" w:rsidRPr="00B85294" w:rsidRDefault="002851AC" w:rsidP="00362C39">
      <w:pPr>
        <w:spacing w:before="120" w:after="120"/>
        <w:ind w:left="851"/>
        <w:jc w:val="both"/>
        <w:rPr>
          <w:rFonts w:cs="Arial"/>
          <w:sz w:val="22"/>
          <w:szCs w:val="22"/>
        </w:rPr>
      </w:pPr>
      <w:r w:rsidRPr="00B85294">
        <w:rPr>
          <w:rFonts w:cs="Arial"/>
          <w:sz w:val="22"/>
          <w:szCs w:val="22"/>
        </w:rPr>
        <w:t>(slovy</w:t>
      </w:r>
      <w:r w:rsidR="00124077">
        <w:rPr>
          <w:rFonts w:cs="Arial"/>
          <w:sz w:val="22"/>
          <w:szCs w:val="22"/>
        </w:rPr>
        <w:t>:</w:t>
      </w:r>
      <w:r w:rsidR="00C57FB6">
        <w:rPr>
          <w:rFonts w:cs="Arial"/>
          <w:sz w:val="22"/>
          <w:szCs w:val="22"/>
        </w:rPr>
        <w:t xml:space="preserve"> tři sta osmdesát jedna tisíc osm set šedesát </w:t>
      </w:r>
      <w:r w:rsidR="00124077">
        <w:rPr>
          <w:rFonts w:cs="Arial"/>
          <w:sz w:val="22"/>
          <w:szCs w:val="22"/>
        </w:rPr>
        <w:t xml:space="preserve">jedna </w:t>
      </w:r>
      <w:r w:rsidRPr="00B85294">
        <w:rPr>
          <w:rFonts w:cs="Arial"/>
          <w:sz w:val="22"/>
          <w:szCs w:val="22"/>
        </w:rPr>
        <w:t>korun českých</w:t>
      </w:r>
      <w:r w:rsidR="00124077">
        <w:rPr>
          <w:rFonts w:cs="Arial"/>
          <w:sz w:val="22"/>
          <w:szCs w:val="22"/>
        </w:rPr>
        <w:t xml:space="preserve"> devadesát haléřů</w:t>
      </w:r>
      <w:r w:rsidRPr="00B85294">
        <w:rPr>
          <w:rFonts w:cs="Arial"/>
          <w:sz w:val="22"/>
          <w:szCs w:val="22"/>
        </w:rPr>
        <w:t>)</w:t>
      </w:r>
    </w:p>
    <w:p w14:paraId="0BF64FEA" w14:textId="1ED52D9E" w:rsidR="002851AC" w:rsidRPr="00B85294" w:rsidRDefault="00733BAC" w:rsidP="00362C39">
      <w:pPr>
        <w:widowControl/>
        <w:numPr>
          <w:ilvl w:val="0"/>
          <w:numId w:val="35"/>
        </w:numPr>
        <w:spacing w:before="120" w:after="120"/>
        <w:ind w:left="851" w:hanging="284"/>
        <w:jc w:val="both"/>
        <w:rPr>
          <w:rFonts w:cs="Arial"/>
          <w:sz w:val="22"/>
          <w:szCs w:val="22"/>
        </w:rPr>
      </w:pPr>
      <w:r w:rsidRPr="00B85294">
        <w:rPr>
          <w:rFonts w:cs="Arial"/>
          <w:sz w:val="22"/>
          <w:szCs w:val="22"/>
        </w:rPr>
        <w:t>c</w:t>
      </w:r>
      <w:r w:rsidR="002851AC" w:rsidRPr="00B85294">
        <w:rPr>
          <w:rFonts w:cs="Arial"/>
          <w:sz w:val="22"/>
          <w:szCs w:val="22"/>
        </w:rPr>
        <w:t xml:space="preserve">elková cena za dílo </w:t>
      </w:r>
      <w:r w:rsidR="002851AC" w:rsidRPr="00B85294">
        <w:rPr>
          <w:rFonts w:cs="Arial"/>
          <w:b/>
          <w:sz w:val="22"/>
          <w:szCs w:val="22"/>
        </w:rPr>
        <w:t>včetně DPH</w:t>
      </w:r>
      <w:r w:rsidR="002851AC" w:rsidRPr="00B85294">
        <w:rPr>
          <w:rFonts w:cs="Arial"/>
          <w:sz w:val="22"/>
          <w:szCs w:val="22"/>
        </w:rPr>
        <w:t xml:space="preserve"> ve výši </w:t>
      </w:r>
      <w:r w:rsidR="00090EB5" w:rsidRPr="00B85294">
        <w:rPr>
          <w:rFonts w:cs="Arial"/>
          <w:sz w:val="22"/>
          <w:szCs w:val="22"/>
        </w:rPr>
        <w:t>celkem</w:t>
      </w:r>
      <w:r w:rsidR="00C57FB6">
        <w:rPr>
          <w:rFonts w:cs="Arial"/>
          <w:sz w:val="22"/>
          <w:szCs w:val="22"/>
        </w:rPr>
        <w:t xml:space="preserve"> </w:t>
      </w:r>
      <w:r w:rsidR="00C57FB6" w:rsidRPr="00124077">
        <w:rPr>
          <w:rFonts w:cs="Arial"/>
          <w:b/>
          <w:sz w:val="22"/>
          <w:szCs w:val="22"/>
        </w:rPr>
        <w:t>2.200.</w:t>
      </w:r>
      <w:r w:rsidR="00124077" w:rsidRPr="00124077">
        <w:rPr>
          <w:rFonts w:cs="Arial"/>
          <w:b/>
          <w:sz w:val="22"/>
          <w:szCs w:val="22"/>
        </w:rPr>
        <w:t>25</w:t>
      </w:r>
      <w:r w:rsidR="00124077">
        <w:rPr>
          <w:rFonts w:cs="Arial"/>
          <w:b/>
          <w:sz w:val="22"/>
          <w:szCs w:val="22"/>
        </w:rPr>
        <w:t>1,90</w:t>
      </w:r>
      <w:r w:rsidR="00124077">
        <w:rPr>
          <w:rFonts w:cs="Arial"/>
          <w:sz w:val="22"/>
          <w:szCs w:val="22"/>
        </w:rPr>
        <w:t xml:space="preserve"> </w:t>
      </w:r>
      <w:r w:rsidR="002851AC" w:rsidRPr="00B85294">
        <w:rPr>
          <w:rFonts w:cs="Arial"/>
          <w:sz w:val="22"/>
          <w:szCs w:val="22"/>
        </w:rPr>
        <w:t>Kč</w:t>
      </w:r>
    </w:p>
    <w:p w14:paraId="036480B4" w14:textId="0CA8453A" w:rsidR="002851AC" w:rsidRPr="001F2BB1" w:rsidRDefault="002851AC" w:rsidP="00362C39">
      <w:pPr>
        <w:spacing w:before="120" w:after="120"/>
        <w:ind w:left="851"/>
        <w:jc w:val="both"/>
        <w:rPr>
          <w:rFonts w:cs="Arial"/>
          <w:sz w:val="22"/>
          <w:szCs w:val="22"/>
        </w:rPr>
      </w:pPr>
      <w:r w:rsidRPr="00B85294">
        <w:rPr>
          <w:rFonts w:cs="Arial"/>
          <w:sz w:val="22"/>
          <w:szCs w:val="22"/>
        </w:rPr>
        <w:lastRenderedPageBreak/>
        <w:t>(slovy</w:t>
      </w:r>
      <w:r w:rsidR="00124077">
        <w:rPr>
          <w:rFonts w:cs="Arial"/>
          <w:sz w:val="22"/>
          <w:szCs w:val="22"/>
        </w:rPr>
        <w:t>:</w:t>
      </w:r>
      <w:r w:rsidR="00C57FB6">
        <w:rPr>
          <w:rFonts w:cs="Arial"/>
          <w:sz w:val="22"/>
          <w:szCs w:val="22"/>
        </w:rPr>
        <w:t xml:space="preserve"> </w:t>
      </w:r>
      <w:r w:rsidR="00124077" w:rsidRPr="00124077">
        <w:rPr>
          <w:rFonts w:cs="Arial"/>
          <w:sz w:val="22"/>
          <w:szCs w:val="22"/>
        </w:rPr>
        <w:t>dva miliony dvě stě tisíc dvě stě padesát jedna korun českých devadesát haléřů</w:t>
      </w:r>
      <w:r w:rsidRPr="00B85294">
        <w:rPr>
          <w:rFonts w:cs="Arial"/>
          <w:sz w:val="22"/>
          <w:szCs w:val="22"/>
        </w:rPr>
        <w:t>).</w:t>
      </w:r>
    </w:p>
    <w:p w14:paraId="41AA31D0" w14:textId="77777777" w:rsidR="00BA5153" w:rsidRPr="001F2BB1" w:rsidRDefault="00BA5153" w:rsidP="00F915B5">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14:paraId="3945C9C9" w14:textId="01EBF529" w:rsidR="00014FC6" w:rsidRPr="001F2BB1" w:rsidRDefault="006F04BD" w:rsidP="003C4AA3">
      <w:pPr>
        <w:pStyle w:val="Zkladntext3"/>
        <w:numPr>
          <w:ilvl w:val="0"/>
          <w:numId w:val="31"/>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0000222D" w:rsidRPr="001F2BB1">
        <w:rPr>
          <w:color w:val="000000"/>
          <w:lang w:eastAsia="cs-CZ"/>
        </w:rPr>
        <w:t>.</w:t>
      </w:r>
      <w:r w:rsidRPr="001F2BB1">
        <w:rPr>
          <w:color w:val="000000"/>
          <w:lang w:eastAsia="cs-CZ"/>
        </w:rPr>
        <w:t xml:space="preserve">, </w:t>
      </w:r>
      <w:r w:rsidR="00075238">
        <w:rPr>
          <w:color w:val="000000"/>
          <w:lang w:eastAsia="cs-CZ"/>
        </w:rPr>
        <w:br/>
      </w:r>
      <w:r w:rsidRPr="001F2BB1">
        <w:rPr>
          <w:color w:val="000000"/>
          <w:lang w:eastAsia="cs-CZ"/>
        </w:rPr>
        <w:t xml:space="preserve">o 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14:paraId="455AF9F6" w14:textId="77777777" w:rsidR="0007209F" w:rsidRPr="001F2BB1" w:rsidRDefault="00620108" w:rsidP="003C4AA3">
      <w:pPr>
        <w:pStyle w:val="Zkladntext3"/>
        <w:numPr>
          <w:ilvl w:val="0"/>
          <w:numId w:val="31"/>
        </w:numPr>
        <w:shd w:val="clear" w:color="auto" w:fill="auto"/>
        <w:spacing w:before="120" w:line="240" w:lineRule="auto"/>
        <w:ind w:left="284" w:right="-58" w:hanging="284"/>
        <w:jc w:val="both"/>
      </w:pPr>
      <w:r w:rsidRPr="001F2BB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14:paraId="4E343951" w14:textId="77777777" w:rsidR="00D72CA5" w:rsidRPr="001F2BB1" w:rsidRDefault="00FC415F" w:rsidP="003C4AA3">
      <w:pPr>
        <w:pStyle w:val="Zkladntext3"/>
        <w:numPr>
          <w:ilvl w:val="0"/>
          <w:numId w:val="31"/>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14:paraId="4487C84B" w14:textId="21D7B031" w:rsidR="00066DAD" w:rsidRPr="001F2BB1" w:rsidRDefault="0007209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101CD0" w:rsidRPr="001F2BB1">
        <w:rPr>
          <w:color w:val="000000"/>
          <w:lang w:eastAsia="cs-CZ"/>
        </w:rPr>
        <w:t xml:space="preserve">stanovené zákonem </w:t>
      </w:r>
      <w:r w:rsidR="00726C34">
        <w:rPr>
          <w:color w:val="000000"/>
          <w:lang w:eastAsia="cs-CZ"/>
        </w:rPr>
        <w:br/>
      </w:r>
      <w:r w:rsidR="00101CD0" w:rsidRPr="001F2BB1">
        <w:rPr>
          <w:color w:val="000000"/>
          <w:lang w:eastAsia="cs-CZ"/>
        </w:rPr>
        <w:t>č. 235/2004 Sb., o</w:t>
      </w:r>
      <w:r w:rsidR="00204B77" w:rsidRPr="001F2BB1">
        <w:rPr>
          <w:color w:val="000000"/>
          <w:lang w:eastAsia="cs-CZ"/>
        </w:rPr>
        <w:t> </w:t>
      </w:r>
      <w:r w:rsidR="00101CD0" w:rsidRPr="001F2BB1">
        <w:rPr>
          <w:color w:val="000000"/>
          <w:lang w:eastAsia="cs-CZ"/>
        </w:rPr>
        <w:t xml:space="preserve">dani z přidané hodnoty, ve znění pozdějších předpisů. </w:t>
      </w:r>
      <w:r w:rsidR="00D72CA5" w:rsidRPr="001F2BB1">
        <w:rPr>
          <w:snapToGrid w:val="0"/>
        </w:rPr>
        <w:t>Dále je zhotovitel povinen v</w:t>
      </w:r>
      <w:r w:rsidR="00BA5153" w:rsidRPr="001F2BB1">
        <w:rPr>
          <w:snapToGrid w:val="0"/>
        </w:rPr>
        <w:t>e</w:t>
      </w:r>
      <w:r w:rsidR="00D72CA5" w:rsidRPr="001F2BB1">
        <w:rPr>
          <w:snapToGrid w:val="0"/>
        </w:rPr>
        <w:t xml:space="preserve"> faktuře uvést 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1F2BB1">
        <w:rPr>
          <w:color w:val="000000"/>
          <w:lang w:eastAsia="cs-CZ"/>
        </w:rPr>
        <w:t>ě</w:t>
      </w:r>
      <w:r w:rsidR="00101CD0" w:rsidRPr="001F2BB1">
        <w:rPr>
          <w:color w:val="000000"/>
          <w:lang w:eastAsia="cs-CZ"/>
        </w:rPr>
        <w:t xml:space="preserve">žet doručením </w:t>
      </w:r>
      <w:r w:rsidR="00F52EDF">
        <w:rPr>
          <w:color w:val="000000"/>
          <w:lang w:eastAsia="cs-CZ"/>
        </w:rPr>
        <w:t>nové</w:t>
      </w:r>
      <w:r w:rsidR="00101CD0" w:rsidRPr="001F2BB1">
        <w:rPr>
          <w:color w:val="000000"/>
          <w:lang w:eastAsia="cs-CZ"/>
        </w:rPr>
        <w:t xml:space="preserve"> faktury objednateli</w:t>
      </w:r>
      <w:r w:rsidR="00745B1A" w:rsidRPr="001F2BB1">
        <w:rPr>
          <w:color w:val="000000"/>
          <w:lang w:eastAsia="cs-CZ"/>
        </w:rPr>
        <w:t xml:space="preserve"> nová lhůta splatnosti.</w:t>
      </w:r>
    </w:p>
    <w:p w14:paraId="281BC65B" w14:textId="608ADFC5" w:rsidR="002851AC" w:rsidRPr="001F2BB1" w:rsidRDefault="00066DAD"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BA5153" w:rsidRPr="001F2BB1">
        <w:rPr>
          <w:rFonts w:eastAsia="Times New Roman"/>
          <w:lang w:eastAsia="cs-CZ"/>
        </w:rPr>
        <w:t xml:space="preserve">Právo na zaplacení ceny díla vzniká zhotoviteli provedením díla, tj. tehdy, je-li dílo řádně dokončeno a protokolárně předáno objednateli bez vad </w:t>
      </w:r>
      <w:r w:rsidR="009B1C0E" w:rsidRPr="001F2BB1">
        <w:rPr>
          <w:rFonts w:eastAsia="Times New Roman"/>
          <w:lang w:eastAsia="cs-CZ"/>
        </w:rPr>
        <w:t>a nedodělků,</w:t>
      </w:r>
      <w:r w:rsidR="00BA5153" w:rsidRPr="001F2BB1">
        <w:rPr>
          <w:rFonts w:eastAsia="Times New Roman"/>
          <w:lang w:eastAsia="cs-CZ"/>
        </w:rPr>
        <w:t xml:space="preserve"> </w:t>
      </w:r>
      <w:r w:rsidR="00E105CC" w:rsidRPr="001F2BB1">
        <w:rPr>
          <w:rFonts w:eastAsia="Times New Roman"/>
          <w:lang w:eastAsia="cs-CZ"/>
        </w:rPr>
        <w:t xml:space="preserve">po </w:t>
      </w:r>
      <w:r w:rsidR="00BA5153" w:rsidRPr="001F2BB1">
        <w:rPr>
          <w:rFonts w:eastAsia="Times New Roman"/>
          <w:lang w:eastAsia="cs-CZ"/>
        </w:rPr>
        <w:t>vyklizení staveniště dle podmínek sjednaných v této smlouvě</w:t>
      </w:r>
      <w:r w:rsidR="009B1C0E" w:rsidRPr="001F2BB1">
        <w:rPr>
          <w:rFonts w:eastAsia="Times New Roman"/>
          <w:lang w:eastAsia="cs-CZ"/>
        </w:rPr>
        <w:t>.</w:t>
      </w:r>
    </w:p>
    <w:p w14:paraId="4C95541E" w14:textId="2E097536" w:rsidR="008142B1" w:rsidRPr="00273F9F" w:rsidRDefault="00273F9F" w:rsidP="00273F9F">
      <w:pPr>
        <w:pStyle w:val="Zkladntext3"/>
        <w:numPr>
          <w:ilvl w:val="0"/>
          <w:numId w:val="31"/>
        </w:numPr>
        <w:shd w:val="clear" w:color="auto" w:fill="auto"/>
        <w:spacing w:before="120" w:line="240" w:lineRule="auto"/>
        <w:ind w:left="284" w:right="-58" w:hanging="284"/>
        <w:jc w:val="both"/>
        <w:rPr>
          <w:color w:val="000000"/>
          <w:lang w:eastAsia="cs-CZ"/>
        </w:rPr>
      </w:pPr>
      <w:r w:rsidRPr="0042173D">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w:t>
      </w:r>
      <w:r w:rsidR="000F021B">
        <w:rPr>
          <w:color w:val="000000"/>
          <w:lang w:eastAsia="cs-CZ"/>
        </w:rPr>
        <w:t>.</w:t>
      </w:r>
      <w:r w:rsidRPr="0042173D">
        <w:rPr>
          <w:color w:val="000000"/>
          <w:lang w:eastAsia="cs-CZ"/>
        </w:rPr>
        <w:t xml:space="preserve"> upraví tak, aby DPH odpovídalo zákonem stanovené sazbě. Změna zákonem stanovené sazby DPH dle předchozí věty není důvodem k jakémukoliv navýšení částky odpovídající ceně za dílo bez DPH uvedené v odst. 1.</w:t>
      </w:r>
    </w:p>
    <w:p w14:paraId="17C8F28B" w14:textId="77777777" w:rsidR="0068735F" w:rsidRPr="001F2BB1" w:rsidRDefault="0068735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prohlašuje, že účet uvedený v záhlaví  této smlouvy je a po celou dobu trvání smluvního vztahu bude povinným registračním údajem dle zákona č. 235/2004 Sb., o dani z přidané hodnoty, ve znění pozdějších předpisů.</w:t>
      </w:r>
    </w:p>
    <w:p w14:paraId="130D8AB4" w14:textId="1278E44E" w:rsidR="00175614" w:rsidRPr="001F2BB1" w:rsidRDefault="00157C44" w:rsidP="003C4AA3">
      <w:pPr>
        <w:pStyle w:val="Zkladntext3"/>
        <w:numPr>
          <w:ilvl w:val="0"/>
          <w:numId w:val="31"/>
        </w:numPr>
        <w:shd w:val="clear" w:color="auto" w:fill="auto"/>
        <w:spacing w:after="0" w:line="252" w:lineRule="exact"/>
        <w:ind w:right="-58"/>
        <w:jc w:val="both"/>
      </w:pPr>
      <w:r w:rsidRPr="001F2BB1">
        <w:rPr>
          <w:color w:val="000000"/>
          <w:lang w:eastAsia="cs-CZ"/>
        </w:rPr>
        <w:t>Zhotovitel</w:t>
      </w:r>
      <w:r w:rsidR="00101CD0" w:rsidRPr="001F2BB1">
        <w:rPr>
          <w:color w:val="000000"/>
          <w:lang w:eastAsia="cs-CZ"/>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w:t>
      </w:r>
      <w:r w:rsidR="00E55894" w:rsidRPr="001F2BB1">
        <w:rPr>
          <w:color w:val="000000"/>
          <w:lang w:eastAsia="cs-CZ"/>
        </w:rPr>
        <w:t xml:space="preserve"> tohoto </w:t>
      </w:r>
      <w:r w:rsidR="00101CD0" w:rsidRPr="001F2BB1">
        <w:rPr>
          <w:color w:val="000000"/>
          <w:lang w:eastAsia="cs-CZ"/>
        </w:rPr>
        <w:t>důvodu</w:t>
      </w:r>
      <w:r w:rsidR="00E55894" w:rsidRPr="001F2BB1">
        <w:rPr>
          <w:color w:val="000000"/>
          <w:lang w:eastAsia="cs-CZ"/>
        </w:rPr>
        <w:t xml:space="preserve"> uplatňovat vůči objednateli žádné sankce</w:t>
      </w:r>
      <w:r w:rsidR="00F9427B" w:rsidRPr="001F2BB1">
        <w:rPr>
          <w:color w:val="000000"/>
          <w:lang w:eastAsia="cs-CZ"/>
        </w:rPr>
        <w:t xml:space="preserve">, </w:t>
      </w:r>
      <w:r w:rsidR="00F9427B" w:rsidRPr="001F2BB1">
        <w:rPr>
          <w:color w:val="000000"/>
        </w:rPr>
        <w:t>zejména požadovat úhradu úroků z prodlení</w:t>
      </w:r>
      <w:r w:rsidR="00E55894" w:rsidRPr="001F2BB1">
        <w:rPr>
          <w:color w:val="000000"/>
          <w:lang w:eastAsia="cs-CZ"/>
        </w:rPr>
        <w:t>.</w:t>
      </w:r>
      <w:r w:rsidR="00175614" w:rsidRPr="001F2BB1">
        <w:t xml:space="preserve"> Objednatel v případě, že schválené finanční prostředky vyplývající ze schváleného státního </w:t>
      </w:r>
      <w:r w:rsidR="00175614" w:rsidRPr="001F2BB1">
        <w:lastRenderedPageBreak/>
        <w:t>rozpočtu na příslušný rok, mu neumožní uhradit vzniklé pohledávky v příslušném roce, je oprávněn podle čl. X</w:t>
      </w:r>
      <w:r w:rsidR="009D7D96" w:rsidRPr="001F2BB1">
        <w:t>I</w:t>
      </w:r>
      <w:r w:rsidR="00175614" w:rsidRPr="001F2BB1">
        <w:t>.</w:t>
      </w:r>
      <w:r w:rsidR="00D83F90" w:rsidRPr="001F2BB1">
        <w:t xml:space="preserve">, </w:t>
      </w:r>
      <w:r w:rsidR="003760DB" w:rsidRPr="001F2BB1">
        <w:t>odst.</w:t>
      </w:r>
      <w:r w:rsidR="008142B1" w:rsidRPr="001F2BB1">
        <w:t xml:space="preserve"> </w:t>
      </w:r>
      <w:r w:rsidR="00D83F90" w:rsidRPr="001F2BB1">
        <w:t>1</w:t>
      </w:r>
      <w:r w:rsidR="000F021B">
        <w:t>.</w:t>
      </w:r>
      <w:r w:rsidR="003760DB" w:rsidRPr="001F2BB1">
        <w:t xml:space="preserve"> </w:t>
      </w:r>
      <w:r w:rsidR="00683C5C">
        <w:t>a  2</w:t>
      </w:r>
      <w:r w:rsidR="000F021B">
        <w:t>.</w:t>
      </w:r>
      <w:r w:rsidR="00683C5C">
        <w:t xml:space="preserve"> </w:t>
      </w:r>
      <w:r w:rsidR="002230DA" w:rsidRPr="001F2BB1">
        <w:t>od této smlouvy odstoupit</w:t>
      </w:r>
      <w:r w:rsidR="00175614" w:rsidRPr="001F2BB1">
        <w:t xml:space="preserve">, aniž by zhotoviteli vznikly jakékoliv nároky z tohoto titulu na smluvní pokuty, veškeré jiné sankce, </w:t>
      </w:r>
      <w:r w:rsidR="003760DB" w:rsidRPr="001F2BB1">
        <w:t>ná</w:t>
      </w:r>
      <w:r w:rsidR="00175614" w:rsidRPr="001F2BB1">
        <w:t>hradu škod</w:t>
      </w:r>
      <w:r w:rsidR="008142B1" w:rsidRPr="001F2BB1">
        <w:t>y</w:t>
      </w:r>
      <w:r w:rsidR="00175614" w:rsidRPr="001F2BB1">
        <w:t xml:space="preserve"> atd.</w:t>
      </w:r>
    </w:p>
    <w:p w14:paraId="098EC474" w14:textId="77777777" w:rsidR="009E55A5" w:rsidRPr="001F2BB1" w:rsidRDefault="009E55A5" w:rsidP="00951372">
      <w:pPr>
        <w:pStyle w:val="Zkladntext3"/>
        <w:shd w:val="clear" w:color="auto" w:fill="auto"/>
        <w:spacing w:before="120" w:line="240" w:lineRule="auto"/>
        <w:ind w:right="83" w:firstLine="0"/>
        <w:jc w:val="both"/>
      </w:pPr>
    </w:p>
    <w:p w14:paraId="45135E4C" w14:textId="77777777" w:rsidR="0007209F" w:rsidRPr="001F2BB1" w:rsidRDefault="004068D1" w:rsidP="00430F38">
      <w:pPr>
        <w:pStyle w:val="Nadpis1"/>
      </w:pPr>
      <w:r w:rsidRPr="001F2BB1">
        <w:t xml:space="preserve">Článek </w:t>
      </w:r>
    </w:p>
    <w:p w14:paraId="13156061" w14:textId="77777777" w:rsidR="00BA3A76" w:rsidRPr="001F2BB1" w:rsidRDefault="0007209F" w:rsidP="008C3C2D">
      <w:pPr>
        <w:pStyle w:val="Zkladntext50"/>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14:paraId="361F29C1" w14:textId="77777777" w:rsidR="00E3250F" w:rsidRPr="00D9369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14:paraId="649193A6" w14:textId="77777777" w:rsidR="00E3250F" w:rsidRPr="00D9369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závaznými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3FDA2C88" w14:textId="77777777" w:rsidR="00E3250F"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14:paraId="2FEB4675" w14:textId="77777777" w:rsidR="00E3250F" w:rsidRDefault="00E3250F" w:rsidP="00E3250F">
      <w:pPr>
        <w:pStyle w:val="Odstavecseseznamem"/>
        <w:numPr>
          <w:ilvl w:val="1"/>
          <w:numId w:val="39"/>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14:paraId="6FFAC34E" w14:textId="77777777" w:rsidR="00E3250F" w:rsidRPr="001A0D50"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Pr="00987C08">
        <w:rPr>
          <w:rFonts w:eastAsia="Times New Roman" w:cs="Arial"/>
          <w:color w:val="000000" w:themeColor="text1"/>
          <w:sz w:val="22"/>
          <w:szCs w:val="22"/>
        </w:rPr>
        <w:t>jednatel vyhotoví Zápis o předání a převzetí staveniště, který podepíše oprávněná osoba objednatele a oprávněná osoba zhotovitele</w:t>
      </w:r>
      <w:r>
        <w:rPr>
          <w:rFonts w:eastAsia="Times New Roman" w:cs="Arial"/>
          <w:color w:val="000000" w:themeColor="text1"/>
          <w:sz w:val="22"/>
          <w:szCs w:val="22"/>
        </w:rPr>
        <w:t>.</w:t>
      </w:r>
    </w:p>
    <w:p w14:paraId="02236826" w14:textId="77777777" w:rsidR="00E3250F" w:rsidRPr="00344FE8"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otovitel si 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14:paraId="235F20FF" w14:textId="77777777" w:rsidR="00E3250F" w:rsidRPr="007B3179" w:rsidRDefault="00E3250F" w:rsidP="00E3250F">
      <w:pPr>
        <w:pStyle w:val="Odstavecseseznamem"/>
        <w:numPr>
          <w:ilvl w:val="1"/>
          <w:numId w:val="39"/>
        </w:numPr>
        <w:suppressAutoHyphens/>
        <w:spacing w:before="120"/>
        <w:ind w:left="426" w:hanging="426"/>
        <w:jc w:val="both"/>
        <w:rPr>
          <w:rFonts w:eastAsia="Times New Roman"/>
          <w:color w:val="FF0000"/>
        </w:rPr>
      </w:pPr>
      <w:r>
        <w:rPr>
          <w:rFonts w:eastAsia="Times New Roman" w:cs="Arial"/>
          <w:sz w:val="22"/>
          <w:szCs w:val="22"/>
        </w:rPr>
        <w:t>Zh</w:t>
      </w:r>
      <w:r w:rsidRPr="005E7A6A">
        <w:rPr>
          <w:rFonts w:eastAsia="Times New Roman"/>
          <w:color w:val="000000" w:themeColor="text1"/>
          <w:sz w:val="22"/>
          <w:szCs w:val="22"/>
        </w:rPr>
        <w:t>otovitel se zavazuje vést stavební deník jako doklad o průběhu stavby, a to ode dne převzetí staveniště do dne řádného předání dokončeného díla bez jakýchkoliv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13818A0B" w14:textId="77777777" w:rsidR="00E3250F" w:rsidRPr="005E7A6A"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Stavební deník obsahuje úvodní listy (základní list – název a sídlo objednatele, projektanta, zhotovitele, jakož i jména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6B998356" w14:textId="77777777" w:rsidR="00E3250F" w:rsidRPr="005E7A6A"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Denní záznamy stavebního deníku se píší do knihy s očíslovanými listy, a to jedním pevným a dvěma perforovanými, na dva oddělitelné průpisy. Denní záznamy zapisuje čitelně a podepisuje stavbyvedoucí a technický dozor objednatele případně jeho zástupce.</w:t>
      </w:r>
    </w:p>
    <w:p w14:paraId="7B50750C" w14:textId="77777777" w:rsidR="00E3250F" w:rsidRPr="001A0D50"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5E7A6A">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 případně jeho zástupci.</w:t>
      </w:r>
    </w:p>
    <w:p w14:paraId="58A74279" w14:textId="77777777"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oprávněného zástupce objednatele k účasti na kontrole. O kontrole a stavu zakrývaných konstrukcí provedou oprávnění zástupci obou smluvních stran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zhotovitel zakrytí bez uvedené kontroly a odsouhlasení oprávněným zástupcem objednatele, je povinen v případě požadavku objednatele konstrukce odkrýt na svůj náklad v takovém rozsahu, aby umožnil kontrolu objednateli.</w:t>
      </w:r>
    </w:p>
    <w:p w14:paraId="23ADF234" w14:textId="2BB7C545"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ED1F81">
        <w:rPr>
          <w:rFonts w:eastAsia="Times New Roman" w:cs="Arial"/>
          <w:color w:val="000000" w:themeColor="text1"/>
          <w:sz w:val="22"/>
          <w:szCs w:val="22"/>
        </w:rPr>
        <w:lastRenderedPageBreak/>
        <w:t>Zhotovitel se zavazuje realizovat pravidelné kontrolní dny, a to v rozsahu dohodnutém s objednatelem, minimálně však 1x týdně. Zhotovitel bude v průběhu těchto kontrolních dnů pořizovat stručné zápisy do stavebního deníku, účastníci svým podpisem potvrdí závěry kontrolního dne a kopii zápisu si objednatel odebere.</w:t>
      </w:r>
    </w:p>
    <w:p w14:paraId="63316AFD" w14:textId="77777777"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14:paraId="79E24B4A" w14:textId="77777777"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Zhotovitel smí při provádění díla používat pouze materiály, u kterých je ověřena shoda ve smyslu nařízení vlády č. 163/2002 Sb., kterým se stanoví technické požadavky na vybrané stavební výrobky, v platném znění, a při předání díla je povinen předat objednateli listiny dokládající tuto skutečnost.</w:t>
      </w:r>
    </w:p>
    <w:p w14:paraId="796F5ED9" w14:textId="2FCD6B83" w:rsidR="00E3250F"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Zhotovitel je povinen ke dni předání a převzetí díla provést likvidaci vzniklých odpadů ve smyslu příslušných předpisů, zejména v souladu se zák. č. 185/2001 Sb., o odpadech</w:t>
      </w:r>
      <w:r w:rsidR="00F313B9">
        <w:rPr>
          <w:rFonts w:eastAsia="Times New Roman" w:cs="Arial"/>
          <w:sz w:val="22"/>
          <w:szCs w:val="22"/>
        </w:rPr>
        <w:t xml:space="preserve"> a </w:t>
      </w:r>
      <w:r w:rsidR="000F021B">
        <w:rPr>
          <w:rFonts w:eastAsia="Times New Roman" w:cs="Arial"/>
          <w:sz w:val="22"/>
          <w:szCs w:val="22"/>
        </w:rPr>
        <w:br/>
      </w:r>
      <w:r w:rsidR="00F313B9">
        <w:rPr>
          <w:rFonts w:eastAsia="Times New Roman" w:cs="Arial"/>
          <w:sz w:val="22"/>
          <w:szCs w:val="22"/>
        </w:rPr>
        <w:t>o změně některých dalších zákonů</w:t>
      </w:r>
      <w:r w:rsidRPr="00B739D3">
        <w:rPr>
          <w:rFonts w:eastAsia="Times New Roman" w:cs="Arial"/>
          <w:sz w:val="22"/>
          <w:szCs w:val="22"/>
        </w:rPr>
        <w:t>, ve znění pozdějších předpisů a uvést místo provádění díla na svůj náklad do původního stavu. Až do vyklizení místa provádění díla a jeho předání objednateli nese zhotovitel nebezpečí škody či jiné nebezpečí na všech věcech, které jsou v místě provádění díla.</w:t>
      </w:r>
    </w:p>
    <w:p w14:paraId="4096AC88" w14:textId="77777777" w:rsidR="00E3250F" w:rsidRPr="005E7A6A" w:rsidRDefault="00E3250F" w:rsidP="00E3250F">
      <w:pPr>
        <w:pStyle w:val="Odstavecseseznamem"/>
        <w:numPr>
          <w:ilvl w:val="1"/>
          <w:numId w:val="39"/>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p>
    <w:p w14:paraId="6F65C76D" w14:textId="77777777" w:rsidR="00E3250F" w:rsidRPr="00ED1F81" w:rsidRDefault="00E3250F" w:rsidP="00E3250F">
      <w:pPr>
        <w:pStyle w:val="Odstavecseseznamem"/>
        <w:numPr>
          <w:ilvl w:val="1"/>
          <w:numId w:val="39"/>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 odečtu odebraných energií bude realizován na podkladě podmínek stanovených objednatelem v Zápise o předání a převzetí staveniště.</w:t>
      </w:r>
    </w:p>
    <w:p w14:paraId="2EA0A1A0" w14:textId="77777777"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14:paraId="636548DF" w14:textId="77777777" w:rsidR="00E3250F" w:rsidRPr="00987C08" w:rsidRDefault="00E3250F" w:rsidP="00E3250F">
      <w:pPr>
        <w:pStyle w:val="Odstavecseseznamem"/>
        <w:numPr>
          <w:ilvl w:val="1"/>
          <w:numId w:val="39"/>
        </w:numPr>
        <w:suppressAutoHyphens/>
        <w:spacing w:before="120"/>
        <w:ind w:left="426" w:hanging="426"/>
        <w:jc w:val="both"/>
        <w:rPr>
          <w:rFonts w:eastAsia="Times New Roman" w:cs="Arial"/>
          <w:color w:val="000000" w:themeColor="text1"/>
          <w:sz w:val="22"/>
          <w:szCs w:val="22"/>
        </w:rPr>
      </w:pPr>
      <w:r w:rsidRPr="00987C08">
        <w:rPr>
          <w:rFonts w:eastAsia="Times New Roman" w:cs="Arial"/>
          <w:color w:val="000000" w:themeColor="text1"/>
          <w:sz w:val="22"/>
          <w:szCs w:val="22"/>
        </w:rPr>
        <w:t>Dokumentaci skutečného provedení díla předá zhotovitel ve dvou vyhotoveních zástupci objednatele oprávněnému jednat ve věcech technických předmětu díla nejpozději při předání a převzetí díla.</w:t>
      </w:r>
    </w:p>
    <w:p w14:paraId="3FA9735F" w14:textId="77777777" w:rsidR="00BA3A76" w:rsidRPr="001F2BB1" w:rsidRDefault="00BA3A76" w:rsidP="001912FF">
      <w:pPr>
        <w:suppressAutoHyphens/>
        <w:spacing w:before="120"/>
        <w:jc w:val="both"/>
        <w:rPr>
          <w:rFonts w:cs="Arial"/>
          <w:highlight w:val="yellow"/>
        </w:rPr>
      </w:pPr>
    </w:p>
    <w:p w14:paraId="62BBCD9D" w14:textId="77777777" w:rsidR="0007209F" w:rsidRPr="001F2BB1" w:rsidRDefault="004068D1" w:rsidP="00430F38">
      <w:pPr>
        <w:pStyle w:val="Nadpis1"/>
      </w:pPr>
      <w:bookmarkStart w:id="4" w:name="bookmark1"/>
      <w:r w:rsidRPr="001F2BB1">
        <w:t xml:space="preserve">Článek </w:t>
      </w:r>
      <w:bookmarkEnd w:id="4"/>
    </w:p>
    <w:p w14:paraId="59CBF286" w14:textId="77777777" w:rsidR="00204B77" w:rsidRPr="001F2BB1" w:rsidRDefault="0007209F" w:rsidP="008C3C2D">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14:paraId="0023ED81" w14:textId="7EEDF31B" w:rsidR="0007209F" w:rsidRPr="001F2BB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po dobu </w:t>
      </w:r>
      <w:r w:rsidR="00561BF7">
        <w:rPr>
          <w:color w:val="000000"/>
          <w:lang w:eastAsia="cs-CZ"/>
        </w:rPr>
        <w:t>60</w:t>
      </w:r>
      <w:r w:rsidRPr="001F2BB1">
        <w:rPr>
          <w:color w:val="000000"/>
          <w:lang w:eastAsia="cs-CZ"/>
        </w:rPr>
        <w:t xml:space="preserve"> měsíců</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úplného díla bez jakýchkoliv vad a nedodělků zhotovitelem a jeho převzetí objednatelem.</w:t>
      </w:r>
      <w:r w:rsidRPr="001F2BB1">
        <w:rPr>
          <w:color w:val="000000"/>
          <w:lang w:eastAsia="cs-CZ"/>
        </w:rPr>
        <w:t xml:space="preserve"> </w:t>
      </w:r>
      <w:r w:rsidR="00A602E8" w:rsidRPr="001F2BB1">
        <w:rPr>
          <w:color w:val="000000"/>
          <w:lang w:eastAsia="cs-CZ"/>
        </w:rPr>
        <w:t xml:space="preserve"> </w:t>
      </w:r>
    </w:p>
    <w:p w14:paraId="7D5B13C6" w14:textId="7C4292BC" w:rsidR="00A602E8" w:rsidRPr="001F2BB1" w:rsidRDefault="00A602E8"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Zhotovitel přejímá závazek, že jím provedené dílo bude </w:t>
      </w:r>
      <w:r w:rsidR="00561BF7">
        <w:rPr>
          <w:color w:val="000000"/>
          <w:lang w:eastAsia="cs-CZ"/>
        </w:rPr>
        <w:t>po dobu 60</w:t>
      </w:r>
      <w:r w:rsidR="00DB5134">
        <w:rPr>
          <w:color w:val="000000"/>
          <w:lang w:eastAsia="cs-CZ"/>
        </w:rPr>
        <w:t>, tato doba musí být stejná jako v ustanovení čl. VI. odst.1.)</w:t>
      </w:r>
      <w:r w:rsidRPr="001F2BB1">
        <w:rPr>
          <w:color w:val="000000"/>
          <w:lang w:eastAsia="cs-CZ"/>
        </w:rPr>
        <w:t xml:space="preserve"> měsíců od jeho převzetí objednatelem splňovat veškeré požadavky na kvalitu odpovídající účelu smlouvy, právním předpisům a závazným technickým normám.  </w:t>
      </w:r>
    </w:p>
    <w:p w14:paraId="2A128FB0" w14:textId="77777777" w:rsidR="0007209F" w:rsidRPr="001F2BB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14:paraId="251F256F" w14:textId="77777777" w:rsidR="00212FE5" w:rsidRPr="001F2BB1" w:rsidRDefault="00212FE5" w:rsidP="003C4AA3">
      <w:pPr>
        <w:pStyle w:val="Zkladntext3"/>
        <w:numPr>
          <w:ilvl w:val="0"/>
          <w:numId w:val="4"/>
        </w:numPr>
        <w:shd w:val="clear" w:color="auto" w:fill="auto"/>
        <w:spacing w:before="120" w:line="240" w:lineRule="auto"/>
        <w:ind w:left="284" w:right="20" w:hanging="284"/>
        <w:jc w:val="both"/>
      </w:pPr>
      <w:r w:rsidRPr="001F2BB1">
        <w:t>Dílo má vady, neodpovídá-li ujednání této smlouvy.</w:t>
      </w:r>
    </w:p>
    <w:p w14:paraId="36EBECA4" w14:textId="77777777" w:rsidR="00A602E8" w:rsidRPr="001F2BB1" w:rsidRDefault="0007209F" w:rsidP="003C4AA3">
      <w:pPr>
        <w:pStyle w:val="Zkladntext3"/>
        <w:numPr>
          <w:ilvl w:val="0"/>
          <w:numId w:val="4"/>
        </w:numPr>
        <w:shd w:val="clear" w:color="auto" w:fill="auto"/>
        <w:spacing w:before="120" w:line="240" w:lineRule="auto"/>
        <w:ind w:left="284" w:right="20" w:hanging="284"/>
        <w:jc w:val="both"/>
      </w:pPr>
      <w:r w:rsidRPr="001F2BB1">
        <w:rPr>
          <w:color w:val="000000"/>
          <w:lang w:eastAsia="cs-CZ"/>
        </w:rPr>
        <w:t xml:space="preserve">Objednatel uplatní záruku u zhotovitele písemně </w:t>
      </w:r>
      <w:r w:rsidR="002D0BAC" w:rsidRPr="001F2BB1">
        <w:rPr>
          <w:color w:val="000000"/>
          <w:lang w:eastAsia="cs-CZ"/>
        </w:rPr>
        <w:t xml:space="preserve">do datové schránky zhotovitele </w:t>
      </w:r>
      <w:r w:rsidR="002D0BAC" w:rsidRPr="001F2BB1">
        <w:rPr>
          <w:color w:val="000000"/>
          <w:lang w:eastAsia="cs-CZ"/>
        </w:rPr>
        <w:lastRenderedPageBreak/>
        <w:t>nebo v případě, že</w:t>
      </w:r>
      <w:r w:rsidR="001A5CDC" w:rsidRPr="001F2BB1">
        <w:rPr>
          <w:color w:val="000000"/>
          <w:lang w:eastAsia="cs-CZ"/>
        </w:rPr>
        <w:t xml:space="preserve"> </w:t>
      </w:r>
      <w:r w:rsidR="002D0BAC" w:rsidRPr="001F2BB1">
        <w:rPr>
          <w:color w:val="000000"/>
          <w:lang w:eastAsia="cs-CZ"/>
        </w:rPr>
        <w:t xml:space="preserve">ji nemá zřízenu prostřednictvím provozovatele poštovních služeb </w:t>
      </w:r>
      <w:r w:rsidRPr="001F2BB1">
        <w:rPr>
          <w:color w:val="000000"/>
          <w:lang w:eastAsia="cs-CZ"/>
        </w:rPr>
        <w:t>a v oznámení uvede,</w:t>
      </w:r>
      <w:r w:rsidR="00E82CFE" w:rsidRPr="001F2BB1">
        <w:rPr>
          <w:color w:val="000000"/>
          <w:lang w:eastAsia="cs-CZ"/>
        </w:rPr>
        <w:t xml:space="preserve"> v čem vady spočívají. V případ</w:t>
      </w:r>
      <w:r w:rsidRPr="001F2BB1">
        <w:rPr>
          <w:color w:val="000000"/>
          <w:lang w:eastAsia="cs-CZ"/>
        </w:rPr>
        <w:t xml:space="preserve">ě pochybnosti ohledně data doručení uplatnění záruky </w:t>
      </w:r>
      <w:r w:rsidR="002D0BAC" w:rsidRPr="001F2BB1">
        <w:rPr>
          <w:color w:val="000000"/>
          <w:lang w:eastAsia="cs-CZ"/>
        </w:rPr>
        <w:t xml:space="preserve">poštou </w:t>
      </w:r>
      <w:r w:rsidRPr="001F2BB1">
        <w:rPr>
          <w:color w:val="000000"/>
          <w:lang w:eastAsia="cs-CZ"/>
        </w:rPr>
        <w:t xml:space="preserve">se má za to, že záruka byla uplatněna </w:t>
      </w:r>
      <w:r w:rsidR="00E82CFE" w:rsidRPr="001F2BB1">
        <w:rPr>
          <w:color w:val="000000"/>
          <w:lang w:eastAsia="cs-CZ"/>
        </w:rPr>
        <w:t>3.</w:t>
      </w:r>
      <w:r w:rsidRPr="001F2BB1">
        <w:rPr>
          <w:color w:val="000000"/>
          <w:lang w:eastAsia="cs-CZ"/>
        </w:rPr>
        <w:t xml:space="preserve"> </w:t>
      </w:r>
      <w:r w:rsidR="002D0BAC" w:rsidRPr="001F2BB1">
        <w:rPr>
          <w:color w:val="000000"/>
          <w:lang w:eastAsia="cs-CZ"/>
        </w:rPr>
        <w:t xml:space="preserve">pracovní </w:t>
      </w:r>
      <w:r w:rsidRPr="001F2BB1">
        <w:rPr>
          <w:color w:val="000000"/>
          <w:lang w:eastAsia="cs-CZ"/>
        </w:rPr>
        <w:t xml:space="preserve">den po </w:t>
      </w:r>
      <w:r w:rsidR="008B54AE" w:rsidRPr="001F2BB1">
        <w:rPr>
          <w:color w:val="000000"/>
          <w:lang w:eastAsia="cs-CZ"/>
        </w:rPr>
        <w:t xml:space="preserve">prokazatelném odeslání </w:t>
      </w:r>
      <w:r w:rsidR="00AD7DEF" w:rsidRPr="001F2BB1">
        <w:rPr>
          <w:color w:val="000000"/>
          <w:lang w:eastAsia="cs-CZ"/>
        </w:rPr>
        <w:t xml:space="preserve">písemného </w:t>
      </w:r>
      <w:r w:rsidRPr="001F2BB1">
        <w:rPr>
          <w:color w:val="000000"/>
          <w:lang w:eastAsia="cs-CZ"/>
        </w:rPr>
        <w:t>oznámení objednatele</w:t>
      </w:r>
      <w:r w:rsidR="00AD7DEF" w:rsidRPr="001F2BB1">
        <w:rPr>
          <w:color w:val="000000"/>
          <w:lang w:eastAsia="cs-CZ"/>
        </w:rPr>
        <w:t xml:space="preserve"> zhotoviteli</w:t>
      </w:r>
      <w:r w:rsidR="00015384" w:rsidRPr="001F2BB1">
        <w:rPr>
          <w:color w:val="000000"/>
          <w:lang w:eastAsia="cs-CZ"/>
        </w:rPr>
        <w:t>.</w:t>
      </w:r>
    </w:p>
    <w:p w14:paraId="13E216D7" w14:textId="77777777" w:rsidR="000249D4" w:rsidRPr="001F2BB1" w:rsidRDefault="0007209F" w:rsidP="003C4AA3">
      <w:pPr>
        <w:pStyle w:val="Zkladntext3"/>
        <w:numPr>
          <w:ilvl w:val="0"/>
          <w:numId w:val="4"/>
        </w:numPr>
        <w:shd w:val="clear" w:color="auto" w:fill="auto"/>
        <w:spacing w:before="120" w:line="240" w:lineRule="auto"/>
        <w:ind w:left="284" w:right="20" w:hanging="284"/>
        <w:jc w:val="both"/>
      </w:pPr>
      <w:r w:rsidRPr="001F2BB1">
        <w:rPr>
          <w:color w:val="000000"/>
          <w:lang w:eastAsia="cs-CZ"/>
        </w:rPr>
        <w:t>Zhotovitel je povinen po dobu trvání záruky bezplatně odstranit ohlášené vady do 30</w:t>
      </w:r>
      <w:r w:rsidR="002D0BAC" w:rsidRPr="001F2BB1">
        <w:rPr>
          <w:color w:val="000000"/>
          <w:lang w:eastAsia="cs-CZ"/>
        </w:rPr>
        <w:t>.</w:t>
      </w:r>
      <w:r w:rsidRPr="001F2BB1">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14:paraId="6392DF9D" w14:textId="77777777" w:rsidR="000249D4" w:rsidRPr="001F2BB1" w:rsidRDefault="00F66AA9"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r w:rsidR="000249D4" w:rsidRPr="001F2BB1">
        <w:rPr>
          <w:rFonts w:eastAsia="Times New Roman"/>
        </w:rPr>
        <w:t xml:space="preserve"> </w:t>
      </w:r>
    </w:p>
    <w:p w14:paraId="14997C01" w14:textId="77777777" w:rsidR="000249D4" w:rsidRPr="001F2BB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5F36F067" w14:textId="33F7ABC8" w:rsidR="00F66AA9" w:rsidRPr="001F2BB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676B13">
        <w:rPr>
          <w:rFonts w:eastAsia="Times New Roman"/>
          <w:lang w:eastAsia="cs-CZ"/>
        </w:rPr>
        <w:t>3</w:t>
      </w:r>
      <w:r w:rsidR="00726C34">
        <w:rPr>
          <w:rFonts w:eastAsia="Times New Roman"/>
          <w:lang w:eastAsia="cs-CZ"/>
        </w:rPr>
        <w:t>.</w:t>
      </w:r>
      <w:r w:rsidRPr="001F2BB1">
        <w:rPr>
          <w:rFonts w:eastAsia="Times New Roman"/>
          <w:lang w:eastAsia="cs-CZ"/>
        </w:rPr>
        <w:t>, bod g) této smlouvy. Zhotovitel se podpisem této smlouvy zavazuje tyto náklady objednateli uhradit</w:t>
      </w:r>
      <w:r w:rsidR="005446F5" w:rsidRPr="001F2BB1">
        <w:rPr>
          <w:rFonts w:eastAsia="Times New Roman"/>
          <w:lang w:eastAsia="cs-CZ"/>
        </w:rPr>
        <w:t>.</w:t>
      </w:r>
    </w:p>
    <w:p w14:paraId="59B1888B" w14:textId="77777777" w:rsidR="00AC3941" w:rsidRPr="001F2BB1" w:rsidRDefault="00AC3941" w:rsidP="00951372">
      <w:pPr>
        <w:pStyle w:val="Zkladntext3"/>
        <w:shd w:val="clear" w:color="auto" w:fill="auto"/>
        <w:spacing w:before="120" w:line="240" w:lineRule="auto"/>
        <w:ind w:right="20" w:firstLine="0"/>
        <w:jc w:val="both"/>
      </w:pPr>
    </w:p>
    <w:p w14:paraId="0AD01045" w14:textId="77777777" w:rsidR="0030023B" w:rsidRPr="001F2BB1" w:rsidRDefault="004068D1" w:rsidP="00430F38">
      <w:pPr>
        <w:pStyle w:val="Nadpis1"/>
      </w:pPr>
      <w:r w:rsidRPr="001F2BB1">
        <w:t xml:space="preserve">Článek </w:t>
      </w:r>
    </w:p>
    <w:p w14:paraId="6B0CDD63" w14:textId="77777777" w:rsidR="003B34C0" w:rsidRPr="001F2BB1" w:rsidRDefault="00051908" w:rsidP="008C3C2D">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14:paraId="67961340" w14:textId="77777777" w:rsidR="00085B44" w:rsidRPr="001F2BB1" w:rsidRDefault="003B34C0"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color w:val="000000"/>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085B44" w:rsidRPr="001F2BB1">
        <w:rPr>
          <w:rFonts w:cs="Arial"/>
          <w:sz w:val="22"/>
          <w:szCs w:val="22"/>
        </w:rPr>
        <w:t xml:space="preserve"> díla, nebo jeho části bez jakýchkoliv vad a nedodělků objednatelem je vlastníkem zhotovovaného díla a jeho oddělitelných částí i součástí objednatel. K přechodu vlastnického práva k předmětu díla ze zhotovitele na objednatele dochází </w:t>
      </w:r>
      <w:r w:rsidR="00CE15FC" w:rsidRPr="001F2BB1">
        <w:rPr>
          <w:rFonts w:cs="Arial"/>
          <w:sz w:val="22"/>
          <w:szCs w:val="22"/>
        </w:rPr>
        <w:t xml:space="preserve">okamžikem </w:t>
      </w:r>
      <w:r w:rsidR="00085B44" w:rsidRPr="001F2BB1">
        <w:rPr>
          <w:rFonts w:cs="Arial"/>
          <w:sz w:val="22"/>
          <w:szCs w:val="22"/>
        </w:rPr>
        <w:t>jeho převzetím objednatelem na základě protokolu.</w:t>
      </w:r>
    </w:p>
    <w:p w14:paraId="036D7ADC" w14:textId="77777777" w:rsidR="00085B44" w:rsidRPr="001F2BB1" w:rsidRDefault="00085B44"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1A0F0006" w14:textId="77777777" w:rsidR="00085B44" w:rsidRPr="001F2BB1" w:rsidRDefault="00085B44"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 vyklizení staveniště nebezpečí škody a jiné nebezpečí na:</w:t>
      </w:r>
    </w:p>
    <w:p w14:paraId="4C809F33" w14:textId="77777777" w:rsidR="00085B44" w:rsidRPr="001F2BB1" w:rsidRDefault="00085B44" w:rsidP="003C4AA3">
      <w:pPr>
        <w:pStyle w:val="Zkladntext0"/>
        <w:numPr>
          <w:ilvl w:val="1"/>
          <w:numId w:val="41"/>
        </w:numPr>
        <w:tabs>
          <w:tab w:val="clear" w:pos="1440"/>
        </w:tabs>
        <w:ind w:left="993"/>
        <w:jc w:val="left"/>
        <w:rPr>
          <w:rFonts w:ascii="Arial" w:hAnsi="Arial" w:cs="Arial"/>
          <w:sz w:val="22"/>
          <w:szCs w:val="22"/>
        </w:rPr>
      </w:pPr>
      <w:r w:rsidRPr="001F2BB1">
        <w:rPr>
          <w:rFonts w:ascii="Arial" w:hAnsi="Arial" w:cs="Arial"/>
          <w:sz w:val="22"/>
          <w:szCs w:val="22"/>
        </w:rPr>
        <w:t>díle a všech jeho zhotovovaných, upravovaných a dalších částech,</w:t>
      </w:r>
    </w:p>
    <w:p w14:paraId="7D684A21" w14:textId="77777777"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částech či součástech díla, které jsou na staveništi uskladněny,</w:t>
      </w:r>
    </w:p>
    <w:p w14:paraId="24F0D5B1" w14:textId="77777777"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4642AAF6" w14:textId="77777777"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majetku, zdraví a právech třetích osob v souvislosti s prováděním díla.</w:t>
      </w:r>
    </w:p>
    <w:p w14:paraId="06A57A09" w14:textId="77777777" w:rsidR="00085B44" w:rsidRPr="001F2BB1" w:rsidRDefault="00085B44" w:rsidP="003C4AA3">
      <w:pPr>
        <w:pStyle w:val="Odstavecseseznamem"/>
        <w:numPr>
          <w:ilvl w:val="0"/>
          <w:numId w:val="42"/>
        </w:numPr>
        <w:suppressAutoHyphens/>
        <w:spacing w:before="120" w:after="120"/>
        <w:ind w:left="426" w:hanging="284"/>
        <w:jc w:val="both"/>
        <w:rPr>
          <w:rFonts w:cs="Arial"/>
          <w:sz w:val="22"/>
          <w:szCs w:val="22"/>
        </w:rPr>
      </w:pPr>
      <w:r w:rsidRPr="001F2BB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15475682" w14:textId="77777777" w:rsidR="00085B44" w:rsidRPr="001F2BB1" w:rsidRDefault="00085B44" w:rsidP="003C4AA3">
      <w:pPr>
        <w:pStyle w:val="Odstavecseseznamem"/>
        <w:numPr>
          <w:ilvl w:val="0"/>
          <w:numId w:val="43"/>
        </w:numPr>
        <w:suppressAutoHyphens/>
        <w:spacing w:after="40"/>
        <w:ind w:left="992" w:hanging="357"/>
        <w:jc w:val="both"/>
        <w:rPr>
          <w:rFonts w:cs="Arial"/>
          <w:sz w:val="22"/>
          <w:szCs w:val="22"/>
        </w:rPr>
      </w:pPr>
      <w:r w:rsidRPr="001F2BB1">
        <w:rPr>
          <w:rFonts w:cs="Arial"/>
          <w:sz w:val="22"/>
          <w:szCs w:val="22"/>
        </w:rPr>
        <w:t>pomocné stavební konstrukce všeho druhu,</w:t>
      </w:r>
    </w:p>
    <w:p w14:paraId="6CCE6548" w14:textId="77777777" w:rsidR="0054166D" w:rsidRPr="001F2BB1" w:rsidRDefault="00085B44" w:rsidP="005201E3">
      <w:pPr>
        <w:pStyle w:val="Odstavecseseznamem"/>
        <w:numPr>
          <w:ilvl w:val="0"/>
          <w:numId w:val="43"/>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451073DE" w14:textId="77777777" w:rsidR="00085B44" w:rsidRPr="001F2BB1" w:rsidRDefault="00085B44" w:rsidP="003C4AA3">
      <w:pPr>
        <w:pStyle w:val="Odstavecseseznamem"/>
        <w:numPr>
          <w:ilvl w:val="0"/>
          <w:numId w:val="43"/>
        </w:numPr>
        <w:suppressAutoHyphens/>
        <w:spacing w:before="80" w:after="40"/>
        <w:ind w:left="992" w:hanging="357"/>
        <w:jc w:val="both"/>
        <w:rPr>
          <w:rFonts w:cs="Arial"/>
          <w:sz w:val="22"/>
          <w:szCs w:val="22"/>
        </w:rPr>
      </w:pPr>
      <w:r w:rsidRPr="001F2BB1">
        <w:rPr>
          <w:rFonts w:cs="Arial"/>
          <w:sz w:val="22"/>
          <w:szCs w:val="22"/>
        </w:rPr>
        <w:t>ostatní provizorní konstrukce a objekty.</w:t>
      </w:r>
    </w:p>
    <w:p w14:paraId="2339D71A" w14:textId="77777777" w:rsidR="00C14565" w:rsidRPr="001F2BB1" w:rsidRDefault="00085B44" w:rsidP="003C4AA3">
      <w:pPr>
        <w:pStyle w:val="Odstavecseseznamem"/>
        <w:numPr>
          <w:ilvl w:val="0"/>
          <w:numId w:val="42"/>
        </w:numPr>
        <w:suppressAutoHyphens/>
        <w:spacing w:before="120" w:after="120"/>
        <w:ind w:left="426" w:hanging="426"/>
        <w:jc w:val="both"/>
        <w:rPr>
          <w:rFonts w:cs="Arial"/>
          <w:szCs w:val="22"/>
        </w:rPr>
      </w:pPr>
      <w:r w:rsidRPr="001F2BB1">
        <w:rPr>
          <w:rFonts w:cs="Arial"/>
          <w:sz w:val="22"/>
          <w:szCs w:val="22"/>
        </w:rPr>
        <w:lastRenderedPageBreak/>
        <w:t>Zhotovitel odpovídá za poškození stávajících inženýrských sítí a cizích zařízení způsobené činností i nečinností zhotovitele.</w:t>
      </w:r>
      <w:r w:rsidR="00C14565" w:rsidRPr="001F2BB1">
        <w:rPr>
          <w:rFonts w:cs="Arial"/>
          <w:szCs w:val="22"/>
        </w:rPr>
        <w:t xml:space="preserve"> </w:t>
      </w:r>
    </w:p>
    <w:p w14:paraId="7CFDD6E9" w14:textId="77777777" w:rsidR="00B70873" w:rsidRPr="001F2BB1" w:rsidRDefault="00B70873"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14:paraId="312A9A03" w14:textId="77777777" w:rsidR="00C14565" w:rsidRPr="001F2BB1" w:rsidRDefault="00C14565" w:rsidP="00C14565">
      <w:pPr>
        <w:pStyle w:val="Odstavecseseznamem"/>
        <w:suppressAutoHyphens/>
        <w:spacing w:before="120" w:after="120"/>
        <w:ind w:left="426"/>
        <w:jc w:val="both"/>
        <w:rPr>
          <w:rFonts w:cs="Arial"/>
          <w:szCs w:val="22"/>
        </w:rPr>
      </w:pPr>
    </w:p>
    <w:p w14:paraId="4A63382F" w14:textId="77777777" w:rsidR="00C14565" w:rsidRPr="001F2BB1" w:rsidRDefault="00C14565" w:rsidP="00430F38">
      <w:pPr>
        <w:pStyle w:val="Nadpis1"/>
      </w:pPr>
      <w:r w:rsidRPr="001F2BB1">
        <w:t>Článek</w:t>
      </w:r>
      <w:r w:rsidR="00430F38">
        <w:t xml:space="preserve"> </w:t>
      </w:r>
    </w:p>
    <w:p w14:paraId="5B6F4DC5" w14:textId="77777777" w:rsidR="00C14565" w:rsidRPr="001F2BB1" w:rsidRDefault="00C14565" w:rsidP="00C14565">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 xml:space="preserve">Předání a převzetí díla   </w:t>
      </w:r>
    </w:p>
    <w:p w14:paraId="58077195" w14:textId="77777777" w:rsidR="00C14565" w:rsidRPr="001F2BB1" w:rsidRDefault="008B20CE" w:rsidP="003C4AA3">
      <w:pPr>
        <w:pStyle w:val="Odstavecseseznamem"/>
        <w:numPr>
          <w:ilvl w:val="0"/>
          <w:numId w:val="44"/>
        </w:numPr>
        <w:suppressAutoHyphens/>
        <w:spacing w:before="120" w:after="120"/>
        <w:ind w:left="426" w:hanging="426"/>
        <w:jc w:val="both"/>
        <w:rPr>
          <w:rFonts w:cs="Arial"/>
          <w:sz w:val="22"/>
          <w:szCs w:val="22"/>
        </w:rPr>
      </w:pPr>
      <w:r w:rsidRPr="008B20CE">
        <w:rPr>
          <w:rFonts w:cs="Arial"/>
          <w:sz w:val="22"/>
          <w:szCs w:val="22"/>
        </w:rPr>
        <w:t>O předání a převzetí díla bude sepsán „Protokol o předání a převzetí díla“, který podepíší osoby oprávněné k jednání ve věcech technických obou smluvních</w:t>
      </w:r>
      <w:r w:rsidR="006C1DB4">
        <w:rPr>
          <w:rFonts w:cs="Arial"/>
          <w:sz w:val="22"/>
          <w:szCs w:val="22"/>
        </w:rPr>
        <w:t xml:space="preserve"> stran uvedené v záhlaví smlouvy. Pokud objednatel pověří k převzetí věci zmocněnce, podepíše takovýto protokol zmocněnec.</w:t>
      </w:r>
      <w:r w:rsidR="00C14565" w:rsidRPr="001F2BB1">
        <w:rPr>
          <w:rFonts w:cs="Arial"/>
          <w:sz w:val="22"/>
          <w:szCs w:val="22"/>
        </w:rPr>
        <w:t xml:space="preserve"> Zhotovitel se zavazuje přiložit k Protokolu jako jeho nedílnou součást všechny související doklady a revize, 2x dokumentaci skutečného provedení stavby a stavební deník.</w:t>
      </w:r>
    </w:p>
    <w:p w14:paraId="309D3400" w14:textId="77777777" w:rsidR="00C14565"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19E0B9CC" w14:textId="77777777"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5D4479C2" w14:textId="77777777"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26FFFF97" w14:textId="77777777" w:rsidR="00C14565" w:rsidRPr="001F2BB1" w:rsidRDefault="00C14565" w:rsidP="003C4AA3">
      <w:pPr>
        <w:pStyle w:val="Zkladntext0"/>
        <w:numPr>
          <w:ilvl w:val="1"/>
          <w:numId w:val="40"/>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45FCFDDA" w14:textId="77777777"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soupis příloh,</w:t>
      </w:r>
    </w:p>
    <w:p w14:paraId="15A35E4D" w14:textId="77777777" w:rsidR="00C14565" w:rsidRPr="001F2BB1" w:rsidRDefault="00C14565" w:rsidP="003C4AA3">
      <w:pPr>
        <w:pStyle w:val="Zkladntext0"/>
        <w:numPr>
          <w:ilvl w:val="1"/>
          <w:numId w:val="40"/>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14:paraId="37657C1A" w14:textId="77777777" w:rsidR="00C14565"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Zjistí-li se jakékoliv vady a nedodělky díla již při předávání, objednatel</w:t>
      </w:r>
      <w:r w:rsidR="006C1DB4">
        <w:rPr>
          <w:rFonts w:cs="Arial"/>
          <w:sz w:val="22"/>
          <w:szCs w:val="22"/>
        </w:rPr>
        <w:t>, či jeho zmocněnec,</w:t>
      </w:r>
      <w:r w:rsidRPr="001F2BB1">
        <w:rPr>
          <w:rFonts w:cs="Arial"/>
          <w:sz w:val="22"/>
          <w:szCs w:val="22"/>
        </w:rPr>
        <w:t xml:space="preserve"> toto dílo nepřevezme.</w:t>
      </w:r>
    </w:p>
    <w:p w14:paraId="4B56B9E7" w14:textId="77777777" w:rsidR="00085B44"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 xml:space="preserve">K převzetí díla vyzve zhotovitel objednatele písemně do datové schránky, nejpozději 10 kalendářních dní před dnem jeho předání. Zároveň se zhotovitel zavazuje předat dokumenty o provedených atestech, prohlášení o shodě </w:t>
      </w:r>
      <w:r w:rsidR="008B7BC8" w:rsidRPr="001F2BB1">
        <w:rPr>
          <w:rFonts w:cs="Arial"/>
          <w:sz w:val="22"/>
          <w:szCs w:val="22"/>
        </w:rPr>
        <w:t xml:space="preserve">a doklady osvědčující provedené </w:t>
      </w:r>
      <w:r w:rsidRPr="001F2BB1">
        <w:rPr>
          <w:rFonts w:cs="Arial"/>
          <w:sz w:val="22"/>
          <w:szCs w:val="22"/>
        </w:rPr>
        <w:t>zkoušky a revize.</w:t>
      </w:r>
    </w:p>
    <w:p w14:paraId="59269F32" w14:textId="77777777" w:rsidR="00C14565" w:rsidRPr="001F2BB1" w:rsidRDefault="00C14565" w:rsidP="008B7BC8">
      <w:pPr>
        <w:suppressAutoHyphens/>
        <w:spacing w:before="120" w:after="120"/>
        <w:jc w:val="both"/>
        <w:rPr>
          <w:rFonts w:cs="Arial"/>
          <w:sz w:val="22"/>
          <w:szCs w:val="22"/>
        </w:rPr>
      </w:pPr>
    </w:p>
    <w:p w14:paraId="39B6178F" w14:textId="77777777" w:rsidR="0074144C" w:rsidRPr="001F2BB1" w:rsidRDefault="004068D1" w:rsidP="00430F38">
      <w:pPr>
        <w:pStyle w:val="Nadpis1"/>
        <w:ind w:left="284" w:hanging="284"/>
      </w:pPr>
      <w:r w:rsidRPr="001F2BB1">
        <w:t>Článek</w:t>
      </w:r>
      <w:r w:rsidR="00430F38">
        <w:t xml:space="preserve"> </w:t>
      </w:r>
    </w:p>
    <w:p w14:paraId="19B28CFD" w14:textId="77777777" w:rsidR="00F247EC" w:rsidRPr="001F2BB1" w:rsidRDefault="0074144C" w:rsidP="00430F38">
      <w:pPr>
        <w:pStyle w:val="Zkladntext3"/>
        <w:shd w:val="clear" w:color="auto" w:fill="auto"/>
        <w:spacing w:after="0" w:line="240" w:lineRule="auto"/>
        <w:ind w:left="442" w:right="23" w:hanging="442"/>
        <w:jc w:val="center"/>
        <w:rPr>
          <w:b/>
          <w:color w:val="000000"/>
          <w:lang w:eastAsia="cs-CZ"/>
        </w:rPr>
      </w:pPr>
      <w:r w:rsidRPr="001F2BB1">
        <w:rPr>
          <w:b/>
          <w:color w:val="000000"/>
          <w:lang w:eastAsia="cs-CZ"/>
        </w:rPr>
        <w:t>Náhrada škody</w:t>
      </w:r>
    </w:p>
    <w:p w14:paraId="71D776B0" w14:textId="77777777" w:rsidR="0074144C" w:rsidRPr="001F2BB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71F1214A" w14:textId="2BC70D15" w:rsidR="0074144C" w:rsidRPr="001F2BB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w:t>
      </w:r>
      <w:r w:rsidR="00726C34">
        <w:rPr>
          <w:color w:val="000000"/>
          <w:lang w:eastAsia="cs-CZ"/>
        </w:rPr>
        <w:t>.</w:t>
      </w:r>
      <w:r w:rsidRPr="001F2BB1">
        <w:rPr>
          <w:color w:val="000000"/>
          <w:lang w:eastAsia="cs-CZ"/>
        </w:rPr>
        <w:t xml:space="preserve"> občanského zákoníku. Smluvní strany se zavazují upozornit druhou smluvní stranu bez zbytečného odkladu na vzniklé okolnosti vylučující odpovědnost bránící řádnému plnění této smlouvy.</w:t>
      </w:r>
    </w:p>
    <w:p w14:paraId="4A970EB1" w14:textId="77777777" w:rsidR="003D5FAA" w:rsidRPr="001F2BB1" w:rsidRDefault="003D5FAA" w:rsidP="00951372">
      <w:pPr>
        <w:pStyle w:val="Odstavecseseznamem"/>
        <w:spacing w:before="120" w:after="120"/>
        <w:rPr>
          <w:rFonts w:cs="Arial"/>
          <w:color w:val="000000"/>
          <w:sz w:val="22"/>
          <w:szCs w:val="22"/>
        </w:rPr>
      </w:pPr>
    </w:p>
    <w:p w14:paraId="201B6B0D" w14:textId="77777777" w:rsidR="00445B04" w:rsidRPr="001F2BB1" w:rsidRDefault="00445B04" w:rsidP="00430F38">
      <w:pPr>
        <w:pStyle w:val="Nadpis1"/>
      </w:pPr>
      <w:r w:rsidRPr="001F2BB1">
        <w:t xml:space="preserve">Článek </w:t>
      </w:r>
    </w:p>
    <w:p w14:paraId="56E6A7E4" w14:textId="77777777" w:rsidR="00445B04" w:rsidRPr="001F2BB1" w:rsidRDefault="00445B04"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14:paraId="69C3AB52" w14:textId="77777777" w:rsidR="00FD2F2B" w:rsidRPr="001F2BB1" w:rsidRDefault="00FD2F2B" w:rsidP="003C4AA3">
      <w:pPr>
        <w:pStyle w:val="Zkladntext3"/>
        <w:numPr>
          <w:ilvl w:val="0"/>
          <w:numId w:val="3"/>
        </w:numPr>
        <w:shd w:val="clear" w:color="auto" w:fill="auto"/>
        <w:spacing w:before="120" w:line="240" w:lineRule="auto"/>
        <w:ind w:left="284" w:right="83" w:hanging="264"/>
        <w:jc w:val="both"/>
      </w:pPr>
      <w:r w:rsidRPr="001F2BB1">
        <w:t>Smluvní strany se dohodly na těchto smluvních pokutách:</w:t>
      </w:r>
    </w:p>
    <w:p w14:paraId="12904C4C" w14:textId="77777777" w:rsidR="00E3250F" w:rsidRPr="00427755"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427755">
        <w:rPr>
          <w:rFonts w:eastAsia="Times New Roman" w:cs="Arial"/>
          <w:sz w:val="22"/>
          <w:szCs w:val="22"/>
        </w:rPr>
        <w:t>V případě,</w:t>
      </w:r>
      <w:r w:rsidRPr="00427755">
        <w:rPr>
          <w:rFonts w:eastAsia="Times New Roman"/>
          <w:sz w:val="22"/>
          <w:szCs w:val="22"/>
        </w:rPr>
        <w:t xml:space="preserve"> že bude zhotovitel v pr</w:t>
      </w:r>
      <w:r w:rsidRPr="00427755">
        <w:rPr>
          <w:sz w:val="22"/>
          <w:szCs w:val="22"/>
        </w:rPr>
        <w:t xml:space="preserve">odlení s termínem dokončení či předání úplného díla bez jakýchkoliv vad a nedodělků stanoveným v této smlouvě, </w:t>
      </w:r>
      <w:r w:rsidRPr="00427755">
        <w:rPr>
          <w:sz w:val="22"/>
          <w:szCs w:val="22"/>
        </w:rPr>
        <w:lastRenderedPageBreak/>
        <w:t xml:space="preserve">dopouští se tím porušení smlouvy, za které je povinen zaplatit objednateli smluvní pokutu ve výši </w:t>
      </w:r>
      <w:r w:rsidRPr="00427755">
        <w:rPr>
          <w:rFonts w:cs="Arial"/>
          <w:sz w:val="22"/>
          <w:szCs w:val="22"/>
        </w:rPr>
        <w:t>0,5</w:t>
      </w:r>
      <w:r w:rsidRPr="00427755">
        <w:rPr>
          <w:rFonts w:cs="Arial"/>
          <w:color w:val="000000" w:themeColor="text1"/>
          <w:sz w:val="22"/>
          <w:szCs w:val="22"/>
        </w:rPr>
        <w:t xml:space="preserve"> %</w:t>
      </w:r>
      <w:r w:rsidRPr="00427755">
        <w:rPr>
          <w:rFonts w:cs="Arial"/>
          <w:color w:val="FF0000"/>
          <w:sz w:val="22"/>
          <w:szCs w:val="22"/>
        </w:rPr>
        <w:t xml:space="preserve"> </w:t>
      </w:r>
      <w:r w:rsidRPr="00427755">
        <w:rPr>
          <w:rFonts w:cs="Arial"/>
          <w:sz w:val="22"/>
          <w:szCs w:val="22"/>
        </w:rPr>
        <w:t>z celkové ceny za dílo bez DPH</w:t>
      </w:r>
      <w:r w:rsidRPr="00427755">
        <w:rPr>
          <w:sz w:val="22"/>
          <w:szCs w:val="22"/>
        </w:rPr>
        <w:t xml:space="preserve"> za každý započatý den prodlení.</w:t>
      </w:r>
    </w:p>
    <w:p w14:paraId="44CBBB7A" w14:textId="77777777" w:rsidR="00E3250F" w:rsidRPr="00427755"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427755">
        <w:rPr>
          <w:rFonts w:eastAsia="Times New Roman" w:cs="Arial"/>
          <w:sz w:val="22"/>
          <w:szCs w:val="22"/>
        </w:rPr>
        <w:t>V případě, že zhotovitel neodstr</w:t>
      </w:r>
      <w:r w:rsidRPr="00427755">
        <w:rPr>
          <w:rFonts w:cs="Arial"/>
          <w:sz w:val="22"/>
          <w:szCs w:val="22"/>
        </w:rPr>
        <w:t>aní vady a nedodělky bránící předání a převzetí předmětu díla v dohodnutém termínu, je zhotovitel povinen zaplatit objednateli smluvní pokutu ve výši</w:t>
      </w:r>
      <w:r w:rsidRPr="00427755">
        <w:rPr>
          <w:sz w:val="22"/>
          <w:szCs w:val="22"/>
        </w:rPr>
        <w:t xml:space="preserve"> </w:t>
      </w:r>
      <w:r w:rsidRPr="00427755">
        <w:rPr>
          <w:rFonts w:cs="Arial"/>
          <w:sz w:val="22"/>
          <w:szCs w:val="22"/>
        </w:rPr>
        <w:t>0,5</w:t>
      </w:r>
      <w:r w:rsidRPr="00427755">
        <w:rPr>
          <w:rFonts w:cs="Arial"/>
          <w:color w:val="000000" w:themeColor="text1"/>
          <w:sz w:val="22"/>
          <w:szCs w:val="22"/>
        </w:rPr>
        <w:t xml:space="preserve"> %</w:t>
      </w:r>
      <w:r w:rsidRPr="00427755">
        <w:rPr>
          <w:rFonts w:cs="Arial"/>
          <w:color w:val="FF0000"/>
          <w:sz w:val="22"/>
          <w:szCs w:val="22"/>
        </w:rPr>
        <w:t xml:space="preserve"> </w:t>
      </w:r>
      <w:r w:rsidRPr="00427755">
        <w:rPr>
          <w:rFonts w:cs="Arial"/>
          <w:sz w:val="22"/>
          <w:szCs w:val="22"/>
        </w:rPr>
        <w:t>z celkové ceny za dílo bez DPH za každý započatý den prodlení za každou jednotlivou vadu a nedodělek.</w:t>
      </w:r>
    </w:p>
    <w:p w14:paraId="56E4162E" w14:textId="77777777" w:rsidR="00E3250F" w:rsidRPr="00427755"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427755">
        <w:rPr>
          <w:rFonts w:eastAsia="Times New Roman" w:cs="Arial"/>
          <w:sz w:val="22"/>
          <w:szCs w:val="22"/>
        </w:rPr>
        <w:t>V případě, prodlení zhotovitele</w:t>
      </w:r>
      <w:r w:rsidRPr="00427755">
        <w:rPr>
          <w:rFonts w:cs="Arial"/>
          <w:sz w:val="22"/>
          <w:szCs w:val="22"/>
        </w:rPr>
        <w:t xml:space="preserve"> s odstraňováním vad uplatněných objednatelem v záruční době je zhotovitel povinen zaplatit objednateli smluvní pokutu ve výši  0,2</w:t>
      </w:r>
      <w:r w:rsidRPr="00427755">
        <w:rPr>
          <w:rFonts w:cs="Arial"/>
          <w:color w:val="000000" w:themeColor="text1"/>
          <w:sz w:val="22"/>
          <w:szCs w:val="22"/>
        </w:rPr>
        <w:t xml:space="preserve"> %</w:t>
      </w:r>
      <w:r w:rsidRPr="00427755">
        <w:rPr>
          <w:rFonts w:cs="Arial"/>
          <w:color w:val="FF0000"/>
          <w:sz w:val="22"/>
          <w:szCs w:val="22"/>
        </w:rPr>
        <w:t xml:space="preserve"> </w:t>
      </w:r>
      <w:r w:rsidRPr="00427755">
        <w:rPr>
          <w:rFonts w:cs="Arial"/>
          <w:sz w:val="22"/>
          <w:szCs w:val="22"/>
        </w:rPr>
        <w:t>z celkové ceny za dílo bez DPH za každou jednotlivou vadu a započatý den prodlení.</w:t>
      </w:r>
    </w:p>
    <w:p w14:paraId="0733BAE8" w14:textId="77777777" w:rsidR="00E3250F" w:rsidRPr="00427755" w:rsidRDefault="00E3250F" w:rsidP="00E3250F">
      <w:pPr>
        <w:pStyle w:val="Odstavecseseznamem"/>
        <w:numPr>
          <w:ilvl w:val="0"/>
          <w:numId w:val="52"/>
        </w:numPr>
        <w:suppressAutoHyphens/>
        <w:spacing w:before="120" w:after="120"/>
        <w:ind w:left="720" w:hanging="360"/>
        <w:jc w:val="both"/>
        <w:rPr>
          <w:rFonts w:eastAsia="Times New Roman" w:cs="Arial"/>
          <w:color w:val="000000" w:themeColor="text1"/>
          <w:sz w:val="22"/>
          <w:szCs w:val="22"/>
        </w:rPr>
      </w:pPr>
      <w:r w:rsidRPr="00427755">
        <w:rPr>
          <w:rFonts w:eastAsia="Times New Roman" w:cs="Arial"/>
          <w:color w:val="000000" w:themeColor="text1"/>
          <w:sz w:val="22"/>
          <w:szCs w:val="22"/>
        </w:rPr>
        <w:t>V případě, že zhotovitel nepře</w:t>
      </w:r>
      <w:r w:rsidRPr="00427755">
        <w:rPr>
          <w:rFonts w:cs="Arial"/>
          <w:color w:val="000000" w:themeColor="text1"/>
          <w:sz w:val="22"/>
          <w:szCs w:val="22"/>
        </w:rPr>
        <w:t xml:space="preserve">vezme od objednatele staveniště ve lhůtě dle článku III. této smlouvy, nebo staveniště ve lhůtě dle článku III. této smlouvy nevyklidí, je povinen zaplatit objednateli smluvní pokutu ve výši 0,5 % z celkové ceny </w:t>
      </w:r>
      <w:r w:rsidRPr="00427755">
        <w:rPr>
          <w:rFonts w:eastAsia="Times New Roman" w:cs="Arial"/>
          <w:color w:val="000000" w:themeColor="text1"/>
          <w:sz w:val="22"/>
          <w:szCs w:val="22"/>
        </w:rPr>
        <w:t>z</w:t>
      </w:r>
      <w:r w:rsidRPr="00427755">
        <w:rPr>
          <w:color w:val="000000" w:themeColor="text1"/>
          <w:sz w:val="22"/>
          <w:szCs w:val="22"/>
        </w:rPr>
        <w:t>a dílo bez DPH za každý započatý den prodlení s převzetím nebo vyklizením staveniště.</w:t>
      </w:r>
    </w:p>
    <w:p w14:paraId="669601BD" w14:textId="77777777" w:rsidR="00867058" w:rsidRPr="00427755" w:rsidRDefault="00445B04" w:rsidP="003C4AA3">
      <w:pPr>
        <w:pStyle w:val="Zkladntext3"/>
        <w:numPr>
          <w:ilvl w:val="0"/>
          <w:numId w:val="3"/>
        </w:numPr>
        <w:shd w:val="clear" w:color="auto" w:fill="auto"/>
        <w:spacing w:before="120" w:line="240" w:lineRule="auto"/>
        <w:ind w:left="284" w:right="83" w:hanging="264"/>
        <w:jc w:val="both"/>
      </w:pPr>
      <w:r w:rsidRPr="00427755">
        <w:rPr>
          <w:color w:val="000000"/>
          <w:lang w:eastAsia="cs-CZ"/>
        </w:rPr>
        <w:t xml:space="preserve">Smluvní pokuty jsou splatné 14. </w:t>
      </w:r>
      <w:r w:rsidR="004648B8" w:rsidRPr="00427755">
        <w:rPr>
          <w:color w:val="000000"/>
          <w:lang w:eastAsia="cs-CZ"/>
        </w:rPr>
        <w:t xml:space="preserve">kalendářní </w:t>
      </w:r>
      <w:r w:rsidRPr="00427755">
        <w:rPr>
          <w:color w:val="000000"/>
          <w:lang w:eastAsia="cs-CZ"/>
        </w:rPr>
        <w:t xml:space="preserve">den ode dne doručení písemné výzvy objednatele k jejich úhradě, není-li ve výzvě uvedena lhůta delší. </w:t>
      </w:r>
    </w:p>
    <w:p w14:paraId="23CD96FD" w14:textId="77777777" w:rsidR="00867058" w:rsidRPr="00427755" w:rsidRDefault="00445B04" w:rsidP="003C4AA3">
      <w:pPr>
        <w:pStyle w:val="Zkladntext3"/>
        <w:numPr>
          <w:ilvl w:val="0"/>
          <w:numId w:val="3"/>
        </w:numPr>
        <w:shd w:val="clear" w:color="auto" w:fill="auto"/>
        <w:spacing w:before="120" w:line="240" w:lineRule="auto"/>
        <w:ind w:left="284" w:right="83" w:hanging="264"/>
        <w:jc w:val="both"/>
      </w:pPr>
      <w:r w:rsidRPr="00427755">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427755">
        <w:rPr>
          <w:color w:val="000000"/>
          <w:lang w:eastAsia="cs-CZ"/>
        </w:rPr>
        <w:t xml:space="preserve">z dlužné částky </w:t>
      </w:r>
      <w:r w:rsidRPr="00427755">
        <w:rPr>
          <w:color w:val="000000"/>
          <w:lang w:eastAsia="cs-CZ"/>
        </w:rPr>
        <w:t xml:space="preserve">v zákonné </w:t>
      </w:r>
      <w:r w:rsidR="00F212FF" w:rsidRPr="00427755">
        <w:rPr>
          <w:color w:val="000000"/>
          <w:lang w:eastAsia="cs-CZ"/>
        </w:rPr>
        <w:t xml:space="preserve">výši </w:t>
      </w:r>
      <w:r w:rsidRPr="00427755">
        <w:rPr>
          <w:color w:val="000000"/>
          <w:lang w:eastAsia="cs-CZ"/>
        </w:rPr>
        <w:t>stanovené příslušným nařízením vlády.</w:t>
      </w:r>
    </w:p>
    <w:p w14:paraId="21262DE5" w14:textId="77777777" w:rsidR="00867058" w:rsidRPr="00427755" w:rsidRDefault="00A379AE" w:rsidP="003C4AA3">
      <w:pPr>
        <w:pStyle w:val="Zkladntext3"/>
        <w:numPr>
          <w:ilvl w:val="0"/>
          <w:numId w:val="3"/>
        </w:numPr>
        <w:shd w:val="clear" w:color="auto" w:fill="auto"/>
        <w:spacing w:before="120" w:line="240" w:lineRule="auto"/>
        <w:ind w:left="284" w:right="83" w:hanging="264"/>
        <w:jc w:val="both"/>
      </w:pPr>
      <w:r w:rsidRPr="00427755">
        <w:rPr>
          <w:color w:val="000000"/>
          <w:lang w:eastAsia="cs-CZ"/>
        </w:rPr>
        <w:t>Zhotovitel prohlašuje, že všechny smluvní pokuty dle této smlouvy včetně jejich výše považuje vzhledem k významu povinností (závazků), k jejichž zajištění byly dohodnuty, za přiměřené.</w:t>
      </w:r>
    </w:p>
    <w:p w14:paraId="50BB76B1" w14:textId="77777777" w:rsidR="00BE1013" w:rsidRPr="00427755" w:rsidRDefault="000B22C4" w:rsidP="003C4AA3">
      <w:pPr>
        <w:pStyle w:val="Zkladntext3"/>
        <w:numPr>
          <w:ilvl w:val="0"/>
          <w:numId w:val="3"/>
        </w:numPr>
        <w:shd w:val="clear" w:color="auto" w:fill="auto"/>
        <w:spacing w:before="120" w:line="240" w:lineRule="auto"/>
        <w:ind w:left="284" w:right="83" w:hanging="264"/>
        <w:jc w:val="both"/>
      </w:pPr>
      <w:r w:rsidRPr="00427755">
        <w:rPr>
          <w:color w:val="000000"/>
          <w:lang w:eastAsia="cs-CZ"/>
        </w:rPr>
        <w:t>Ú</w:t>
      </w:r>
      <w:r w:rsidRPr="00427755">
        <w:t>hradou smluvní pokuty není dotčeno právo objednatele na náhradu škody vzniklé z porušení povinnosti, ke které se smluvní pokuta vztahuje, a to ani co do výše, v níž případně náhrada škody smluvní pokutu přesáhne.</w:t>
      </w:r>
    </w:p>
    <w:p w14:paraId="42C54F99" w14:textId="77777777" w:rsidR="00951372" w:rsidRPr="001F2BB1" w:rsidRDefault="00951372" w:rsidP="00951372">
      <w:pPr>
        <w:pStyle w:val="Zkladntext3"/>
        <w:shd w:val="clear" w:color="auto" w:fill="auto"/>
        <w:spacing w:before="120" w:line="240" w:lineRule="auto"/>
        <w:ind w:left="440" w:right="83" w:firstLine="0"/>
        <w:jc w:val="both"/>
      </w:pPr>
    </w:p>
    <w:p w14:paraId="268B7E9E" w14:textId="77777777" w:rsidR="00A379AE" w:rsidRPr="001F2BB1" w:rsidRDefault="00A379AE" w:rsidP="00430F38">
      <w:pPr>
        <w:pStyle w:val="Nadpis1"/>
      </w:pPr>
      <w:r w:rsidRPr="001F2BB1">
        <w:t xml:space="preserve">Článek </w:t>
      </w:r>
    </w:p>
    <w:p w14:paraId="50854BAA" w14:textId="77777777" w:rsidR="00E446E3" w:rsidRPr="001F2BB1" w:rsidRDefault="00E446E3" w:rsidP="00E446E3">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14:paraId="24B4918D" w14:textId="77777777" w:rsidR="00E446E3" w:rsidRPr="001F2BB1" w:rsidRDefault="00E446E3" w:rsidP="003C4AA3">
      <w:pPr>
        <w:pStyle w:val="Odstavecseseznamem"/>
        <w:numPr>
          <w:ilvl w:val="0"/>
          <w:numId w:val="46"/>
        </w:numPr>
        <w:suppressAutoHyphens/>
        <w:spacing w:before="120" w:after="120"/>
        <w:ind w:left="426" w:hanging="426"/>
        <w:jc w:val="both"/>
        <w:rPr>
          <w:rFonts w:eastAsia="Times New Roman" w:cs="Arial"/>
          <w:b/>
          <w:sz w:val="22"/>
          <w:szCs w:val="22"/>
        </w:rPr>
      </w:pPr>
      <w:r w:rsidRPr="001F2BB1">
        <w:rPr>
          <w:rFonts w:eastAsia="Times New Roman" w:cs="Arial"/>
          <w:b/>
          <w:sz w:val="22"/>
          <w:szCs w:val="22"/>
        </w:rPr>
        <w:t xml:space="preserve">Smluvní vztah založený touto smlouvou zaniká: </w:t>
      </w:r>
    </w:p>
    <w:p w14:paraId="3E408B11" w14:textId="77777777" w:rsidR="00E446E3" w:rsidRPr="001F2BB1" w:rsidRDefault="00E446E3" w:rsidP="003C4AA3">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splněním závazku,</w:t>
      </w:r>
    </w:p>
    <w:p w14:paraId="4D23D188" w14:textId="77777777" w:rsidR="00E446E3" w:rsidRPr="001F2BB1" w:rsidRDefault="00E446E3" w:rsidP="003C4AA3">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odstoupením od smlouvy,</w:t>
      </w:r>
    </w:p>
    <w:p w14:paraId="722A3DBF" w14:textId="77777777" w:rsidR="00B34477" w:rsidRPr="00B34477" w:rsidRDefault="00E446E3" w:rsidP="00B34477">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dohodou smluvních stran na základě oboustranně pod</w:t>
      </w:r>
      <w:r w:rsidR="009F08BE" w:rsidRPr="001F2BB1">
        <w:rPr>
          <w:rFonts w:eastAsia="Times New Roman" w:cs="Arial"/>
          <w:sz w:val="22"/>
          <w:szCs w:val="22"/>
        </w:rPr>
        <w:t xml:space="preserve">epsaného dodatku k této </w:t>
      </w:r>
      <w:r w:rsidR="0034682E">
        <w:rPr>
          <w:rFonts w:eastAsia="Times New Roman" w:cs="Arial"/>
          <w:sz w:val="22"/>
          <w:szCs w:val="22"/>
        </w:rPr>
        <w:t>smlouvě.</w:t>
      </w:r>
    </w:p>
    <w:p w14:paraId="598FC571" w14:textId="77777777" w:rsidR="00314E4D" w:rsidRPr="001F2BB1" w:rsidRDefault="00E446E3" w:rsidP="003C4AA3">
      <w:pPr>
        <w:pStyle w:val="Odstavecseseznamem"/>
        <w:numPr>
          <w:ilvl w:val="0"/>
          <w:numId w:val="46"/>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Pr="001F2BB1">
        <w:rPr>
          <w:rFonts w:cs="Arial"/>
          <w:color w:val="000000"/>
          <w:sz w:val="22"/>
          <w:szCs w:val="22"/>
        </w:rPr>
        <w:t xml:space="preserve">z důvodů porušení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686D91" w:rsidRPr="001F2BB1">
        <w:rPr>
          <w:rFonts w:cs="Arial"/>
          <w:color w:val="000000"/>
          <w:sz w:val="22"/>
          <w:szCs w:val="22"/>
        </w:rPr>
        <w:t>, která jsou</w:t>
      </w:r>
      <w:r w:rsidRPr="001F2BB1">
        <w:rPr>
          <w:rFonts w:cs="Arial"/>
          <w:color w:val="000000"/>
          <w:sz w:val="22"/>
          <w:szCs w:val="22"/>
        </w:rPr>
        <w:t xml:space="preserve"> důvodem p</w:t>
      </w:r>
      <w:r w:rsidR="00686D91" w:rsidRPr="001F2BB1">
        <w:rPr>
          <w:rFonts w:cs="Arial"/>
          <w:color w:val="000000"/>
          <w:sz w:val="22"/>
          <w:szCs w:val="22"/>
        </w:rPr>
        <w:t>ro odstoupení od smlouvy, nebyla</w:t>
      </w:r>
      <w:r w:rsidR="006E6B4A" w:rsidRPr="001F2BB1">
        <w:rPr>
          <w:rFonts w:cs="Arial"/>
          <w:color w:val="000000"/>
          <w:sz w:val="22"/>
          <w:szCs w:val="22"/>
        </w:rPr>
        <w:t xml:space="preserve"> způsobena</w:t>
      </w:r>
      <w:r w:rsidRPr="001F2BB1">
        <w:rPr>
          <w:rFonts w:cs="Arial"/>
          <w:color w:val="000000"/>
          <w:sz w:val="22"/>
          <w:szCs w:val="22"/>
        </w:rPr>
        <w:t xml:space="preserve"> okolnostmi vylučujícími odpovědnost dle ustanovení § 2913, odst.2 občanského zákoníku.</w:t>
      </w:r>
    </w:p>
    <w:p w14:paraId="7B966008" w14:textId="77777777" w:rsidR="00E446E3" w:rsidRPr="001F2BB1" w:rsidRDefault="009D7D96" w:rsidP="003C4AA3">
      <w:pPr>
        <w:pStyle w:val="Odstavecseseznamem"/>
        <w:numPr>
          <w:ilvl w:val="0"/>
          <w:numId w:val="46"/>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14:paraId="52EF06E5"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sz w:val="22"/>
          <w:szCs w:val="22"/>
        </w:rPr>
        <w:t>je v prodlení s realizací díla 15 kalendářních dní a více,</w:t>
      </w:r>
    </w:p>
    <w:p w14:paraId="36E85FED" w14:textId="77777777" w:rsidR="00E446E3" w:rsidRPr="001F2BB1" w:rsidRDefault="00E446E3" w:rsidP="003C4AA3">
      <w:pPr>
        <w:pStyle w:val="Odstavecseseznamem"/>
        <w:numPr>
          <w:ilvl w:val="0"/>
          <w:numId w:val="47"/>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0BB4CDAF" w14:textId="77777777" w:rsidR="00E446E3" w:rsidRPr="001F2BB1" w:rsidRDefault="00E446E3" w:rsidP="003C4AA3">
      <w:pPr>
        <w:pStyle w:val="Odstavecseseznamem"/>
        <w:numPr>
          <w:ilvl w:val="0"/>
          <w:numId w:val="47"/>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32436A19" w14:textId="77777777" w:rsidR="00E446E3" w:rsidRPr="001F2BB1" w:rsidRDefault="00E446E3" w:rsidP="00B70873">
      <w:pPr>
        <w:pStyle w:val="Odstavecseseznamem"/>
        <w:numPr>
          <w:ilvl w:val="0"/>
          <w:numId w:val="47"/>
        </w:numPr>
        <w:tabs>
          <w:tab w:val="decimal" w:pos="4536"/>
          <w:tab w:val="decimal" w:pos="6237"/>
          <w:tab w:val="decimal" w:pos="8080"/>
        </w:tabs>
        <w:spacing w:before="80"/>
        <w:rPr>
          <w:rFonts w:cs="Arial"/>
          <w:sz w:val="22"/>
          <w:szCs w:val="22"/>
        </w:rPr>
      </w:pPr>
      <w:r w:rsidRPr="001F2BB1">
        <w:rPr>
          <w:rFonts w:eastAsia="Times New Roman" w:cs="Arial"/>
          <w:sz w:val="22"/>
          <w:szCs w:val="22"/>
        </w:rPr>
        <w:lastRenderedPageBreak/>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14:paraId="5F4A0B69" w14:textId="77777777" w:rsidR="00E446E3" w:rsidRPr="001F2BB1" w:rsidRDefault="00E446E3" w:rsidP="003C4AA3">
      <w:pPr>
        <w:pStyle w:val="Odstavecseseznamem"/>
        <w:numPr>
          <w:ilvl w:val="0"/>
          <w:numId w:val="47"/>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14:paraId="36A49C2D" w14:textId="77777777" w:rsidR="00E446E3" w:rsidRPr="001F2BB1" w:rsidRDefault="00E446E3" w:rsidP="003C4AA3">
      <w:pPr>
        <w:pStyle w:val="Odstavecseseznamem"/>
        <w:numPr>
          <w:ilvl w:val="0"/>
          <w:numId w:val="47"/>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64084CCD"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14:paraId="2D77483D"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sz w:val="22"/>
          <w:szCs w:val="22"/>
        </w:rPr>
        <w:t>není osvědčena shoda u výrobků a technologií na realizovaném díle.</w:t>
      </w:r>
    </w:p>
    <w:p w14:paraId="541B17FD" w14:textId="73053420" w:rsidR="009D7D96" w:rsidRPr="001F2BB1" w:rsidRDefault="00374FAF"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D4557F">
        <w:rPr>
          <w:rFonts w:eastAsia="Times New Roman" w:cs="Arial"/>
          <w:sz w:val="22"/>
          <w:szCs w:val="22"/>
        </w:rPr>
        <w:t>.</w:t>
      </w:r>
      <w:r w:rsidR="00676B13">
        <w:rPr>
          <w:rFonts w:eastAsia="Times New Roman" w:cs="Arial"/>
          <w:sz w:val="22"/>
          <w:szCs w:val="22"/>
        </w:rPr>
        <w:t xml:space="preserve"> a 16</w:t>
      </w:r>
      <w:r w:rsidR="00D4557F">
        <w:rPr>
          <w:rFonts w:eastAsia="Times New Roman" w:cs="Arial"/>
          <w:sz w:val="22"/>
          <w:szCs w:val="22"/>
        </w:rPr>
        <w:t>.</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14:paraId="2E7417DB" w14:textId="77777777" w:rsidR="009D7D96" w:rsidRPr="001F2BB1" w:rsidRDefault="009D7D96"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Odstoupení od smlouvy musí být učiněno písemně do datové schránky, pokud není zřízena, doporučeným dopisem do sídla firmy uvedeného v záhlaví této smlouvy, nebo na adresu novou</w:t>
      </w:r>
      <w:r w:rsidR="004648B8" w:rsidRPr="001F2BB1">
        <w:rPr>
          <w:rFonts w:eastAsia="Times New Roman" w:cs="Arial"/>
          <w:sz w:val="22"/>
          <w:szCs w:val="22"/>
        </w:rPr>
        <w:t>,</w:t>
      </w:r>
      <w:r w:rsidRPr="001F2BB1">
        <w:rPr>
          <w:rFonts w:eastAsia="Times New Roman" w:cs="Arial"/>
          <w:sz w:val="22"/>
          <w:szCs w:val="22"/>
        </w:rPr>
        <w:t xml:space="preserve"> změněnou písemným oboustranně potvrzeným dodatkem k této smlouvě. Účinky odstoupení od smlouvy nastávají dnem doručení oznámení o odstoupení zhotoviteli. V pochybnostech se má za to, </w:t>
      </w:r>
      <w:r w:rsidR="00B70873" w:rsidRPr="001F2BB1">
        <w:rPr>
          <w:rFonts w:eastAsia="Times New Roman" w:cs="Arial"/>
          <w:sz w:val="22"/>
          <w:szCs w:val="22"/>
        </w:rPr>
        <w:t>že účinky odstoupení nastávají</w:t>
      </w:r>
      <w:r w:rsidRPr="001F2BB1">
        <w:rPr>
          <w:rFonts w:eastAsia="Times New Roman" w:cs="Arial"/>
          <w:sz w:val="22"/>
          <w:szCs w:val="22"/>
        </w:rPr>
        <w:t xml:space="preserve"> 3. pracovním dnem po jeho prokazatelném odeslání. Odstoupení od smlouvy nemá vliv na povinnost smluvních stran uhradit smluvní pokutu nebo náhradu škody vzniklé z porušení povinnosti dle této smlouvy.</w:t>
      </w:r>
      <w:r w:rsidR="00374FAF" w:rsidRPr="001F2BB1">
        <w:rPr>
          <w:rFonts w:eastAsia="Times New Roman" w:cs="Arial"/>
          <w:sz w:val="22"/>
          <w:szCs w:val="22"/>
        </w:rPr>
        <w:t xml:space="preserve"> </w:t>
      </w:r>
    </w:p>
    <w:p w14:paraId="36C40952" w14:textId="29AD95C1" w:rsidR="00231C95" w:rsidRPr="001F2BB1" w:rsidRDefault="00E446E3"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B62A8F" w:rsidRPr="001F2BB1">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14:paraId="19A663AF" w14:textId="77777777" w:rsidR="003B5A6B" w:rsidRPr="001F2BB1" w:rsidRDefault="00231C95" w:rsidP="00231C95">
      <w:pPr>
        <w:rPr>
          <w:rFonts w:cs="Arial"/>
        </w:rPr>
      </w:pPr>
      <w:r w:rsidRPr="001F2BB1" w:rsidDel="00231C95">
        <w:rPr>
          <w:rFonts w:cs="Arial"/>
        </w:rPr>
        <w:t xml:space="preserve"> </w:t>
      </w:r>
    </w:p>
    <w:p w14:paraId="1F4B02B3" w14:textId="77777777" w:rsidR="0007209F" w:rsidRPr="001F2BB1" w:rsidRDefault="004068D1" w:rsidP="00430F38">
      <w:pPr>
        <w:pStyle w:val="Nadpis1"/>
      </w:pPr>
      <w:r w:rsidRPr="001F2BB1">
        <w:t xml:space="preserve">Článek </w:t>
      </w:r>
    </w:p>
    <w:p w14:paraId="1BB34381" w14:textId="77777777" w:rsidR="00E7112A" w:rsidRPr="001F2BB1" w:rsidRDefault="0007209F"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14:paraId="4731615D" w14:textId="77777777" w:rsidR="00E7112A" w:rsidRDefault="00E7112A" w:rsidP="003C4AA3">
      <w:pPr>
        <w:pStyle w:val="Zkladntext3"/>
        <w:numPr>
          <w:ilvl w:val="0"/>
          <w:numId w:val="5"/>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14:paraId="4C70FAC9" w14:textId="77777777" w:rsidR="00267F4B" w:rsidRPr="001F2BB1" w:rsidRDefault="00267F4B" w:rsidP="003C4AA3">
      <w:pPr>
        <w:pStyle w:val="Zkladntext3"/>
        <w:numPr>
          <w:ilvl w:val="0"/>
          <w:numId w:val="5"/>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vyplývající z této smlouvy a též příslušných právních předpisů, zejména povinnosti vyplývající ze zákona č. 101/2000 Sb., o</w:t>
      </w:r>
      <w:r w:rsidR="009E55A5" w:rsidRPr="001F2BB1">
        <w:t> </w:t>
      </w:r>
      <w:r w:rsidRPr="001F2BB1">
        <w:t xml:space="preserve">ochraně osobních údajů, ve znění pozdějších předpisů. Smluvní strany se v této souvislosti zavazují poučit veškeré osoby, které se na jejich straně budou podílet na plnění této smlouvy. </w:t>
      </w:r>
    </w:p>
    <w:p w14:paraId="2551CE3B" w14:textId="77777777"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 v platném znění.</w:t>
      </w:r>
    </w:p>
    <w:p w14:paraId="4E6185C6" w14:textId="478140B8" w:rsidR="001912FF" w:rsidRPr="001F2BB1" w:rsidRDefault="001912FF" w:rsidP="003D714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003D7143" w:rsidRPr="003D7143">
        <w:rPr>
          <w:color w:val="000000"/>
        </w:rPr>
        <w:t>Údaje ve smyslu § 218 odst. 3</w:t>
      </w:r>
      <w:r w:rsidR="00D4557F">
        <w:rPr>
          <w:color w:val="000000"/>
        </w:rPr>
        <w:t>.</w:t>
      </w:r>
      <w:r w:rsidR="003D7143" w:rsidRPr="003D7143">
        <w:rPr>
          <w:color w:val="000000"/>
        </w:rPr>
        <w:t xml:space="preserve"> zákona č. 134/2016 Sb., o zadávání veřejných zakázek</w:t>
      </w:r>
      <w:r w:rsidR="000F021B">
        <w:rPr>
          <w:color w:val="000000"/>
        </w:rPr>
        <w:t>, ve znění pozdějších předpisů,</w:t>
      </w:r>
      <w:r w:rsidR="003D7143" w:rsidRPr="003D7143">
        <w:rPr>
          <w:color w:val="000000"/>
        </w:rPr>
        <w:t xml:space="preserve"> budou znečitelněny</w:t>
      </w:r>
      <w:r w:rsidRPr="001F2BB1">
        <w:rPr>
          <w:color w:val="000000"/>
        </w:rPr>
        <w:t xml:space="preserve"> (ochrana informací a údajů dle zvláštních právních předpisů).</w:t>
      </w:r>
      <w:r w:rsidR="00454079" w:rsidRPr="00454079">
        <w:t xml:space="preserve"> </w:t>
      </w:r>
      <w:r w:rsidR="00454079" w:rsidRPr="00454079">
        <w:rPr>
          <w:color w:val="000000"/>
        </w:rPr>
        <w:t>Smlouva se vkládá do registru smluv vedeného podle zákona č. 340/2015 Sb., o zvláštních podmínkách účinnosti některých smluv, uveřejňování těchto smluv a o registru smluv (zákon o registru smluv)</w:t>
      </w:r>
      <w:r w:rsidR="000F021B">
        <w:rPr>
          <w:color w:val="000000"/>
        </w:rPr>
        <w:t xml:space="preserve">, ve znění pozdějších </w:t>
      </w:r>
      <w:r w:rsidR="000F021B">
        <w:rPr>
          <w:color w:val="000000"/>
        </w:rPr>
        <w:lastRenderedPageBreak/>
        <w:t>předpisů</w:t>
      </w:r>
      <w:r w:rsidR="00454079" w:rsidRPr="00454079">
        <w:rPr>
          <w:color w:val="000000"/>
        </w:rPr>
        <w:t xml:space="preserve">. Uveřejnění smlouvy zajišťuje </w:t>
      </w:r>
      <w:r w:rsidR="00454079">
        <w:rPr>
          <w:color w:val="000000"/>
        </w:rPr>
        <w:t xml:space="preserve">objednatel. </w:t>
      </w:r>
    </w:p>
    <w:p w14:paraId="0E55DCB1" w14:textId="57C91F8E"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w:t>
      </w:r>
      <w:r w:rsidR="000F021B">
        <w:rPr>
          <w:color w:val="000000"/>
        </w:rPr>
        <w:br/>
      </w:r>
      <w:r w:rsidRPr="001F2BB1">
        <w:rPr>
          <w:color w:val="000000"/>
        </w:rPr>
        <w:t>o poskytnutí informace podle zákona č. 106/1999 Sb., o  svobodném přístupu k informacím, ve znění pozdějších předpisů</w:t>
      </w:r>
      <w:r w:rsidR="00B62A8F" w:rsidRPr="001F2BB1">
        <w:rPr>
          <w:color w:val="000000"/>
        </w:rPr>
        <w:t>.</w:t>
      </w:r>
    </w:p>
    <w:p w14:paraId="0F002B06" w14:textId="77777777" w:rsidR="007B3179" w:rsidRPr="001F2BB1" w:rsidRDefault="00DE2794" w:rsidP="002230DA">
      <w:pPr>
        <w:pStyle w:val="Zkladntext3"/>
        <w:numPr>
          <w:ilvl w:val="0"/>
          <w:numId w:val="5"/>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14:paraId="147F4BEA" w14:textId="77777777" w:rsidR="0007209F" w:rsidRPr="001F2BB1" w:rsidRDefault="0007209F" w:rsidP="00951372">
      <w:pPr>
        <w:pStyle w:val="Zkladntext3"/>
        <w:shd w:val="clear" w:color="auto" w:fill="auto"/>
        <w:spacing w:before="120" w:line="240" w:lineRule="auto"/>
        <w:ind w:firstLine="0"/>
        <w:jc w:val="both"/>
      </w:pPr>
    </w:p>
    <w:p w14:paraId="72901577" w14:textId="77777777" w:rsidR="00DE2794" w:rsidRPr="001F2BB1" w:rsidRDefault="004068D1" w:rsidP="00430F38">
      <w:pPr>
        <w:pStyle w:val="Nadpis1"/>
      </w:pPr>
      <w:r w:rsidRPr="001F2BB1">
        <w:t xml:space="preserve">Článek </w:t>
      </w:r>
    </w:p>
    <w:p w14:paraId="1C945EAF" w14:textId="77777777" w:rsidR="00F247EC" w:rsidRPr="001F2BB1" w:rsidRDefault="00DE2794" w:rsidP="008C3C2D">
      <w:pPr>
        <w:pStyle w:val="Zkladntext3"/>
        <w:shd w:val="clear" w:color="auto" w:fill="auto"/>
        <w:spacing w:after="0" w:line="240" w:lineRule="auto"/>
        <w:ind w:left="442" w:firstLine="0"/>
        <w:jc w:val="center"/>
        <w:rPr>
          <w:b/>
          <w:color w:val="000000"/>
          <w:lang w:eastAsia="cs-CZ"/>
        </w:rPr>
      </w:pPr>
      <w:r w:rsidRPr="001F2BB1">
        <w:rPr>
          <w:b/>
          <w:color w:val="000000"/>
          <w:lang w:eastAsia="cs-CZ"/>
        </w:rPr>
        <w:t>Závěrečná ustanovení</w:t>
      </w:r>
    </w:p>
    <w:p w14:paraId="03011B25" w14:textId="357A0C3F" w:rsidR="006A72F8" w:rsidRPr="001F2BB1" w:rsidRDefault="006A72F8" w:rsidP="003C4AA3">
      <w:pPr>
        <w:pStyle w:val="Odstavecseseznamem"/>
        <w:numPr>
          <w:ilvl w:val="0"/>
          <w:numId w:val="29"/>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D45AB6" w:rsidRPr="001F2BB1">
        <w:rPr>
          <w:rFonts w:cs="Arial"/>
          <w:sz w:val="22"/>
          <w:szCs w:val="22"/>
        </w:rPr>
        <w:t xml:space="preserve"> </w:t>
      </w:r>
      <w:r w:rsidR="00D4557F">
        <w:rPr>
          <w:rFonts w:cs="Arial"/>
          <w:sz w:val="22"/>
          <w:szCs w:val="22"/>
        </w:rPr>
        <w:t>občanského zákoníku.</w:t>
      </w:r>
    </w:p>
    <w:p w14:paraId="5C7B1D6D" w14:textId="77777777" w:rsidR="00EC5160" w:rsidRPr="001F2BB1" w:rsidRDefault="00BD008B" w:rsidP="003C4AA3">
      <w:pPr>
        <w:pStyle w:val="Odstavecseseznamem"/>
        <w:numPr>
          <w:ilvl w:val="0"/>
          <w:numId w:val="29"/>
        </w:numPr>
        <w:spacing w:before="120" w:after="120"/>
        <w:ind w:left="284" w:hanging="284"/>
        <w:jc w:val="both"/>
        <w:rPr>
          <w:rFonts w:cs="Arial"/>
          <w:sz w:val="22"/>
          <w:szCs w:val="22"/>
        </w:rPr>
      </w:pPr>
      <w:r w:rsidRPr="001F2BB1">
        <w:rPr>
          <w:rFonts w:cs="Arial"/>
          <w:sz w:val="22"/>
          <w:szCs w:val="22"/>
        </w:rPr>
        <w:t>Veškeré změny nebo doplňky této smlouvy</w:t>
      </w:r>
      <w:r w:rsidR="002230DA" w:rsidRPr="001F2BB1">
        <w:rPr>
          <w:rFonts w:cs="Arial"/>
          <w:sz w:val="22"/>
          <w:szCs w:val="22"/>
        </w:rPr>
        <w:t xml:space="preserve"> (včetně </w:t>
      </w:r>
      <w:r w:rsidR="002230DA"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006A72F8" w:rsidRPr="001F2BB1">
        <w:rPr>
          <w:rFonts w:cs="Arial"/>
          <w:sz w:val="22"/>
          <w:szCs w:val="22"/>
        </w:rPr>
        <w:t>k této smlouvě</w:t>
      </w:r>
      <w:r w:rsidRPr="001F2BB1">
        <w:rPr>
          <w:rFonts w:cs="Arial"/>
          <w:sz w:val="22"/>
          <w:szCs w:val="22"/>
        </w:rPr>
        <w:t xml:space="preserve">. Smluvní dodatky musí být řádně označeny, pořadově vzestupně číslovány, datovány a podepsány oprávněnými zástupci obou smluvních stran. </w:t>
      </w:r>
      <w:r w:rsidR="002230DA"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1F2BB1">
        <w:rPr>
          <w:rFonts w:cs="Arial"/>
          <w:sz w:val="22"/>
          <w:szCs w:val="22"/>
        </w:rPr>
        <w:t xml:space="preserve"> </w:t>
      </w:r>
      <w:r w:rsidRPr="001F2BB1">
        <w:rPr>
          <w:rFonts w:cs="Arial"/>
          <w:sz w:val="22"/>
          <w:szCs w:val="22"/>
        </w:rPr>
        <w:t>Jiná ujednání jsou neplatná.</w:t>
      </w:r>
    </w:p>
    <w:p w14:paraId="7A24C746" w14:textId="77777777" w:rsidR="00007727" w:rsidRPr="001F2BB1" w:rsidRDefault="006A72F8" w:rsidP="003C4AA3">
      <w:pPr>
        <w:widowControl/>
        <w:numPr>
          <w:ilvl w:val="0"/>
          <w:numId w:val="29"/>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Pr="001F2BB1">
        <w:rPr>
          <w:rFonts w:cs="Arial"/>
          <w:sz w:val="22"/>
          <w:szCs w:val="22"/>
        </w:rPr>
        <w:t xml:space="preserve"> V případě pochybností či nedoručitelnosti považuje se odeslaná zásilka za doručenou třetím pracovním dnem po jejím odeslání na adresu uvedenou v záhlaví této smlouvy, </w:t>
      </w:r>
      <w:r w:rsidR="00B62A8F" w:rsidRPr="001F2BB1">
        <w:rPr>
          <w:rFonts w:cs="Arial"/>
          <w:sz w:val="22"/>
          <w:szCs w:val="22"/>
        </w:rPr>
        <w:t xml:space="preserve">nebo na adresu novou ve smyslu tohoto odstavce, </w:t>
      </w:r>
      <w:r w:rsidRPr="001F2BB1">
        <w:rPr>
          <w:rFonts w:cs="Arial"/>
          <w:sz w:val="22"/>
          <w:szCs w:val="22"/>
        </w:rPr>
        <w:t xml:space="preserve">byla-li odeslána na adresu v jiném státu, považuje se za doručenou patnáctým pracovním dnem po odeslání. </w:t>
      </w:r>
    </w:p>
    <w:p w14:paraId="6FFDAFC1" w14:textId="20826213" w:rsidR="006A72F8" w:rsidRPr="00AA2424" w:rsidRDefault="006A72F8" w:rsidP="003C4AA3">
      <w:pPr>
        <w:pStyle w:val="Odstavecseseznamem"/>
        <w:numPr>
          <w:ilvl w:val="0"/>
          <w:numId w:val="29"/>
        </w:numPr>
        <w:spacing w:before="120" w:after="120"/>
        <w:ind w:left="284" w:hanging="284"/>
        <w:jc w:val="both"/>
        <w:rPr>
          <w:rFonts w:cs="Arial"/>
          <w:sz w:val="22"/>
          <w:szCs w:val="22"/>
        </w:rPr>
      </w:pPr>
      <w:r w:rsidRPr="00AA2424">
        <w:rPr>
          <w:rFonts w:cs="Arial"/>
          <w:sz w:val="22"/>
          <w:szCs w:val="22"/>
        </w:rPr>
        <w:t xml:space="preserve">Tato smlouva je vyhotovena </w:t>
      </w:r>
      <w:r w:rsidR="00AA2424">
        <w:rPr>
          <w:rFonts w:cs="Arial"/>
          <w:sz w:val="22"/>
          <w:szCs w:val="22"/>
        </w:rPr>
        <w:t>ve 4 (slovy: čtyřech</w:t>
      </w:r>
      <w:r w:rsidRPr="00AA2424">
        <w:rPr>
          <w:rFonts w:cs="Arial"/>
          <w:sz w:val="22"/>
          <w:szCs w:val="22"/>
        </w:rPr>
        <w:t xml:space="preserve">) stejnopisech, z nichž </w:t>
      </w:r>
      <w:r w:rsidR="00AA2424">
        <w:rPr>
          <w:rFonts w:cs="Arial"/>
          <w:sz w:val="22"/>
          <w:szCs w:val="22"/>
        </w:rPr>
        <w:t xml:space="preserve"> 3 </w:t>
      </w:r>
      <w:r w:rsidRPr="00AA2424">
        <w:rPr>
          <w:rFonts w:cs="Arial"/>
          <w:sz w:val="22"/>
          <w:szCs w:val="22"/>
        </w:rPr>
        <w:t xml:space="preserve">obdrží </w:t>
      </w:r>
      <w:r w:rsidR="00007727" w:rsidRPr="00AA2424">
        <w:rPr>
          <w:rFonts w:cs="Arial"/>
          <w:sz w:val="22"/>
          <w:szCs w:val="22"/>
        </w:rPr>
        <w:t xml:space="preserve">objednatel </w:t>
      </w:r>
      <w:r w:rsidRPr="00AA2424">
        <w:rPr>
          <w:rFonts w:cs="Arial"/>
          <w:sz w:val="22"/>
          <w:szCs w:val="22"/>
        </w:rPr>
        <w:t xml:space="preserve"> a </w:t>
      </w:r>
      <w:r w:rsidR="00AA2424">
        <w:rPr>
          <w:rFonts w:cs="Arial"/>
          <w:sz w:val="22"/>
          <w:szCs w:val="22"/>
        </w:rPr>
        <w:t xml:space="preserve">1 </w:t>
      </w:r>
      <w:r w:rsidR="00007727" w:rsidRPr="00AA2424">
        <w:rPr>
          <w:rFonts w:cs="Arial"/>
          <w:sz w:val="22"/>
          <w:szCs w:val="22"/>
        </w:rPr>
        <w:t>zhotovitel</w:t>
      </w:r>
      <w:r w:rsidR="00194B9A" w:rsidRPr="00AA2424">
        <w:rPr>
          <w:rFonts w:cs="Arial"/>
          <w:sz w:val="22"/>
          <w:szCs w:val="22"/>
        </w:rPr>
        <w:t>.</w:t>
      </w:r>
      <w:r w:rsidRPr="00AA2424">
        <w:rPr>
          <w:rFonts w:cs="Arial"/>
          <w:sz w:val="22"/>
          <w:szCs w:val="22"/>
        </w:rPr>
        <w:t xml:space="preserve">  </w:t>
      </w:r>
    </w:p>
    <w:p w14:paraId="724C6B88" w14:textId="77777777" w:rsidR="00AC3941" w:rsidRPr="00FC745B" w:rsidRDefault="00FC745B" w:rsidP="00FC745B">
      <w:pPr>
        <w:pStyle w:val="Odstavecseseznamem"/>
        <w:numPr>
          <w:ilvl w:val="0"/>
          <w:numId w:val="29"/>
        </w:numPr>
        <w:ind w:left="280" w:hanging="280"/>
        <w:rPr>
          <w:rFonts w:cs="Arial"/>
          <w:sz w:val="22"/>
          <w:szCs w:val="22"/>
        </w:rPr>
      </w:pPr>
      <w:r w:rsidRPr="00FC745B">
        <w:rPr>
          <w:rFonts w:cs="Arial"/>
          <w:sz w:val="22"/>
          <w:szCs w:val="22"/>
        </w:rPr>
        <w:t>Tato smlouva je platná a nabývá účinnosti dnem, kdy podpis připojí smluvní strana, která ji podepisuje jako poslední.</w:t>
      </w:r>
    </w:p>
    <w:p w14:paraId="78C63A50" w14:textId="7651763B" w:rsidR="006A72F8" w:rsidRDefault="006A72F8" w:rsidP="003C4AA3">
      <w:pPr>
        <w:pStyle w:val="Odstavecseseznamem"/>
        <w:numPr>
          <w:ilvl w:val="0"/>
          <w:numId w:val="29"/>
        </w:numPr>
        <w:tabs>
          <w:tab w:val="num" w:pos="1788"/>
        </w:tabs>
        <w:spacing w:before="120" w:after="120"/>
        <w:ind w:left="284" w:hanging="284"/>
        <w:jc w:val="both"/>
        <w:rPr>
          <w:rFonts w:cs="Arial"/>
          <w:sz w:val="22"/>
          <w:szCs w:val="22"/>
        </w:rPr>
      </w:pPr>
      <w:r w:rsidRPr="001F2BB1">
        <w:rPr>
          <w:rFonts w:cs="Arial"/>
          <w:sz w:val="22"/>
          <w:szCs w:val="22"/>
        </w:rPr>
        <w:t xml:space="preserve">Smluvní strany prohlašují, že se s obsahem této smlouvy </w:t>
      </w:r>
      <w:r w:rsidR="00007727" w:rsidRPr="001F2BB1">
        <w:rPr>
          <w:rFonts w:cs="Arial"/>
          <w:sz w:val="22"/>
          <w:szCs w:val="22"/>
        </w:rPr>
        <w:t xml:space="preserve">před jejím podpisem </w:t>
      </w:r>
      <w:r w:rsidRPr="001F2BB1">
        <w:rPr>
          <w:rFonts w:cs="Arial"/>
          <w:sz w:val="22"/>
          <w:szCs w:val="22"/>
        </w:rPr>
        <w:t xml:space="preserve">řádně seznámily, </w:t>
      </w:r>
      <w:r w:rsidR="00007727" w:rsidRPr="001F2BB1">
        <w:rPr>
          <w:rFonts w:cs="Arial"/>
          <w:sz w:val="22"/>
          <w:szCs w:val="22"/>
        </w:rPr>
        <w:t>že smlouva nebyla uzavřena v tísni, ani za nápadně nevýhodných podmínek a byla uzavřena podle jejich pravé a svobodné vůle. Na důkaz toho připojují oprávnění zástupci smluvních stran své</w:t>
      </w:r>
      <w:r w:rsidRPr="001F2BB1">
        <w:rPr>
          <w:rFonts w:cs="Arial"/>
          <w:sz w:val="22"/>
          <w:szCs w:val="22"/>
        </w:rPr>
        <w:t xml:space="preserve"> </w:t>
      </w:r>
      <w:r w:rsidR="001719E6" w:rsidRPr="001F2BB1">
        <w:rPr>
          <w:rFonts w:cs="Arial"/>
          <w:sz w:val="22"/>
          <w:szCs w:val="22"/>
        </w:rPr>
        <w:t xml:space="preserve">vlastnoruční </w:t>
      </w:r>
      <w:r w:rsidRPr="001F2BB1">
        <w:rPr>
          <w:rFonts w:cs="Arial"/>
          <w:sz w:val="22"/>
          <w:szCs w:val="22"/>
        </w:rPr>
        <w:t>podpisy.</w:t>
      </w:r>
    </w:p>
    <w:p w14:paraId="2E31BD5B" w14:textId="14F86E04" w:rsidR="00066148" w:rsidRDefault="00066148" w:rsidP="00066148">
      <w:pPr>
        <w:tabs>
          <w:tab w:val="num" w:pos="1788"/>
        </w:tabs>
        <w:spacing w:before="120" w:after="120"/>
        <w:jc w:val="both"/>
        <w:rPr>
          <w:rFonts w:cs="Arial"/>
          <w:sz w:val="22"/>
          <w:szCs w:val="22"/>
        </w:rPr>
      </w:pPr>
    </w:p>
    <w:p w14:paraId="19A14BED" w14:textId="7B77FF12" w:rsidR="00066148" w:rsidRDefault="00066148" w:rsidP="00066148">
      <w:pPr>
        <w:tabs>
          <w:tab w:val="num" w:pos="1788"/>
        </w:tabs>
        <w:spacing w:before="120" w:after="120"/>
        <w:jc w:val="both"/>
        <w:rPr>
          <w:rFonts w:cs="Arial"/>
          <w:sz w:val="22"/>
          <w:szCs w:val="22"/>
        </w:rPr>
      </w:pPr>
    </w:p>
    <w:p w14:paraId="45814435" w14:textId="064C0101" w:rsidR="00066148" w:rsidRDefault="00066148" w:rsidP="00066148">
      <w:pPr>
        <w:tabs>
          <w:tab w:val="num" w:pos="1788"/>
        </w:tabs>
        <w:spacing w:before="120" w:after="120"/>
        <w:jc w:val="both"/>
        <w:rPr>
          <w:rFonts w:cs="Arial"/>
          <w:sz w:val="22"/>
          <w:szCs w:val="22"/>
        </w:rPr>
      </w:pPr>
    </w:p>
    <w:p w14:paraId="2CCF40CE" w14:textId="061CB8FC" w:rsidR="00066148" w:rsidRDefault="00066148" w:rsidP="00066148">
      <w:pPr>
        <w:tabs>
          <w:tab w:val="num" w:pos="1788"/>
        </w:tabs>
        <w:spacing w:before="120" w:after="120"/>
        <w:jc w:val="both"/>
        <w:rPr>
          <w:rFonts w:cs="Arial"/>
          <w:sz w:val="22"/>
          <w:szCs w:val="22"/>
        </w:rPr>
      </w:pPr>
    </w:p>
    <w:p w14:paraId="6D30ACF9" w14:textId="3B59B139" w:rsidR="00066148" w:rsidRPr="00066148" w:rsidRDefault="00066148" w:rsidP="00066148">
      <w:pPr>
        <w:tabs>
          <w:tab w:val="num" w:pos="1788"/>
        </w:tabs>
        <w:spacing w:before="120" w:after="120"/>
        <w:jc w:val="both"/>
        <w:rPr>
          <w:rFonts w:cs="Arial"/>
          <w:sz w:val="22"/>
          <w:szCs w:val="22"/>
        </w:rPr>
      </w:pPr>
    </w:p>
    <w:p w14:paraId="67B7FD48" w14:textId="77777777" w:rsidR="003B5A6B" w:rsidRPr="00066148" w:rsidRDefault="003B5A6B" w:rsidP="003C4AA3">
      <w:pPr>
        <w:pStyle w:val="Odstavecseseznamem"/>
        <w:numPr>
          <w:ilvl w:val="0"/>
          <w:numId w:val="29"/>
        </w:numPr>
        <w:tabs>
          <w:tab w:val="num" w:pos="1788"/>
        </w:tabs>
        <w:spacing w:before="120" w:after="120"/>
        <w:ind w:left="284" w:hanging="284"/>
        <w:jc w:val="both"/>
        <w:rPr>
          <w:rFonts w:cs="Arial"/>
          <w:sz w:val="22"/>
          <w:szCs w:val="22"/>
        </w:rPr>
      </w:pPr>
      <w:r w:rsidRPr="00066148">
        <w:rPr>
          <w:rFonts w:eastAsia="Times New Roman" w:cs="Arial"/>
          <w:sz w:val="22"/>
          <w:szCs w:val="22"/>
        </w:rPr>
        <w:t>Nedílnou součástí smlouvy jsou přílohy:</w:t>
      </w:r>
    </w:p>
    <w:p w14:paraId="6CF1EA19" w14:textId="027CF609" w:rsidR="00D4557F" w:rsidRDefault="00D4557F" w:rsidP="00066148">
      <w:pPr>
        <w:pStyle w:val="Zkladntext3"/>
        <w:shd w:val="clear" w:color="auto" w:fill="auto"/>
        <w:spacing w:before="120" w:line="240" w:lineRule="auto"/>
        <w:ind w:left="284" w:firstLine="0"/>
        <w:jc w:val="left"/>
        <w:rPr>
          <w:color w:val="000000"/>
          <w:lang w:eastAsia="cs-CZ"/>
        </w:rPr>
      </w:pPr>
      <w:r w:rsidRPr="00D4557F">
        <w:rPr>
          <w:color w:val="000000"/>
          <w:lang w:eastAsia="cs-CZ"/>
        </w:rPr>
        <w:lastRenderedPageBreak/>
        <w:t>Příloha č. 1 Projektová dokumentace jako samostatná příloha na CD</w:t>
      </w:r>
    </w:p>
    <w:p w14:paraId="187C947E" w14:textId="71FD5032" w:rsidR="00951372" w:rsidRDefault="00066148" w:rsidP="00066148">
      <w:pPr>
        <w:pStyle w:val="Zkladntext3"/>
        <w:shd w:val="clear" w:color="auto" w:fill="auto"/>
        <w:spacing w:before="120" w:line="240" w:lineRule="auto"/>
        <w:ind w:left="284" w:firstLine="0"/>
        <w:jc w:val="left"/>
        <w:rPr>
          <w:color w:val="000000"/>
          <w:lang w:eastAsia="cs-CZ"/>
        </w:rPr>
      </w:pPr>
      <w:r w:rsidRPr="00066148">
        <w:rPr>
          <w:color w:val="000000"/>
          <w:lang w:eastAsia="cs-CZ"/>
        </w:rPr>
        <w:t xml:space="preserve">Příloha č. </w:t>
      </w:r>
      <w:r w:rsidR="00D4557F">
        <w:rPr>
          <w:color w:val="000000"/>
          <w:lang w:eastAsia="cs-CZ"/>
        </w:rPr>
        <w:t>2  Položkový rozpočet</w:t>
      </w:r>
    </w:p>
    <w:p w14:paraId="7E59575F" w14:textId="77777777" w:rsidR="00204B77" w:rsidRPr="001F2BB1" w:rsidRDefault="00204B77" w:rsidP="00F220FE">
      <w:pPr>
        <w:pStyle w:val="Zkladntext50"/>
        <w:shd w:val="clear" w:color="auto" w:fill="auto"/>
        <w:spacing w:before="0" w:after="0" w:line="200" w:lineRule="exact"/>
        <w:jc w:val="center"/>
        <w:rPr>
          <w:sz w:val="22"/>
          <w:szCs w:val="22"/>
        </w:rPr>
      </w:pPr>
    </w:p>
    <w:p w14:paraId="4479E128" w14:textId="77777777" w:rsidR="00951372" w:rsidRPr="001F2BB1" w:rsidRDefault="00951372" w:rsidP="00F220FE">
      <w:pPr>
        <w:pStyle w:val="Zkladntext50"/>
        <w:shd w:val="clear" w:color="auto" w:fill="auto"/>
        <w:spacing w:before="0" w:after="0" w:line="200" w:lineRule="exact"/>
        <w:jc w:val="center"/>
        <w:rPr>
          <w:sz w:val="22"/>
          <w:szCs w:val="22"/>
        </w:rPr>
      </w:pPr>
    </w:p>
    <w:p w14:paraId="12BF88EF" w14:textId="77777777" w:rsidR="00951372" w:rsidRPr="001F2BB1" w:rsidRDefault="00951372" w:rsidP="00F220FE">
      <w:pPr>
        <w:pStyle w:val="Zkladntext50"/>
        <w:shd w:val="clear" w:color="auto" w:fill="auto"/>
        <w:spacing w:before="0" w:after="0" w:line="200" w:lineRule="exact"/>
        <w:jc w:val="center"/>
        <w:rPr>
          <w:sz w:val="22"/>
          <w:szCs w:val="22"/>
        </w:rPr>
      </w:pPr>
    </w:p>
    <w:p w14:paraId="58F504A7" w14:textId="77777777" w:rsidR="00951372" w:rsidRPr="001F2BB1" w:rsidRDefault="00951372" w:rsidP="00F220FE">
      <w:pPr>
        <w:pStyle w:val="Zkladntext50"/>
        <w:shd w:val="clear" w:color="auto" w:fill="auto"/>
        <w:spacing w:before="0" w:after="0" w:line="200" w:lineRule="exact"/>
        <w:jc w:val="center"/>
        <w:rPr>
          <w:sz w:val="22"/>
          <w:szCs w:val="22"/>
        </w:rPr>
      </w:pPr>
    </w:p>
    <w:p w14:paraId="4AC04D9D" w14:textId="77777777" w:rsidR="00951372" w:rsidRPr="001F2BB1" w:rsidRDefault="00951372" w:rsidP="00F220FE">
      <w:pPr>
        <w:pStyle w:val="Zkladntext50"/>
        <w:shd w:val="clear" w:color="auto" w:fill="auto"/>
        <w:spacing w:before="0" w:after="0" w:line="200" w:lineRule="exact"/>
        <w:jc w:val="center"/>
        <w:rPr>
          <w:sz w:val="22"/>
          <w:szCs w:val="22"/>
        </w:rPr>
      </w:pPr>
    </w:p>
    <w:p w14:paraId="4E6E5CCC" w14:textId="29A13DD6" w:rsidR="00951372" w:rsidRPr="001F2BB1" w:rsidRDefault="00C57FB6"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color w:val="000000"/>
          <w:lang w:eastAsia="cs-CZ"/>
        </w:rPr>
        <w:t xml:space="preserve">V Praze </w:t>
      </w:r>
      <w:r w:rsidR="004C06C7" w:rsidRPr="001F2BB1">
        <w:rPr>
          <w:color w:val="000000"/>
          <w:lang w:eastAsia="cs-CZ"/>
        </w:rPr>
        <w:t>dne:</w:t>
      </w:r>
      <w:r w:rsidR="0033303F">
        <w:rPr>
          <w:color w:val="000000"/>
          <w:lang w:eastAsia="cs-CZ"/>
        </w:rPr>
        <w:t xml:space="preserve"> 13.3.2017</w:t>
      </w:r>
      <w:bookmarkStart w:id="5" w:name="_GoBack"/>
      <w:bookmarkEnd w:id="5"/>
      <w:r w:rsidR="004C06C7" w:rsidRPr="001F2BB1">
        <w:rPr>
          <w:color w:val="000000"/>
          <w:lang w:eastAsia="cs-CZ"/>
        </w:rPr>
        <w:tab/>
      </w:r>
      <w:r w:rsidR="00427755">
        <w:rPr>
          <w:color w:val="000000"/>
          <w:lang w:eastAsia="cs-CZ"/>
        </w:rPr>
        <w:t xml:space="preserve">        </w:t>
      </w:r>
      <w:r w:rsidR="0007209F" w:rsidRPr="001F2BB1">
        <w:rPr>
          <w:color w:val="000000"/>
          <w:lang w:eastAsia="cs-CZ"/>
        </w:rPr>
        <w:t>V</w:t>
      </w:r>
      <w:r>
        <w:rPr>
          <w:color w:val="000000"/>
          <w:lang w:eastAsia="cs-CZ"/>
        </w:rPr>
        <w:t xml:space="preserve">e Svojanově </w:t>
      </w:r>
      <w:r w:rsidR="0007209F" w:rsidRPr="001F2BB1">
        <w:rPr>
          <w:color w:val="000000"/>
          <w:lang w:eastAsia="cs-CZ"/>
        </w:rPr>
        <w:t>dne:</w:t>
      </w:r>
      <w:r w:rsidR="0007209F" w:rsidRPr="001F2BB1">
        <w:rPr>
          <w:color w:val="000000"/>
          <w:lang w:eastAsia="cs-CZ"/>
        </w:rPr>
        <w:br/>
      </w:r>
    </w:p>
    <w:p w14:paraId="7AEAD300" w14:textId="77777777" w:rsidR="00951372"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br/>
      </w:r>
    </w:p>
    <w:p w14:paraId="1DAD9F7D" w14:textId="4380DC88" w:rsidR="0007209F"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Za </w:t>
      </w:r>
      <w:r w:rsidR="00EE0B30" w:rsidRPr="001F2BB1">
        <w:rPr>
          <w:color w:val="000000"/>
          <w:lang w:eastAsia="cs-CZ"/>
        </w:rPr>
        <w:t xml:space="preserve">objednatele:                                          </w:t>
      </w:r>
      <w:r w:rsidR="00204B77" w:rsidRPr="001F2BB1">
        <w:rPr>
          <w:color w:val="000000"/>
          <w:lang w:eastAsia="cs-CZ"/>
        </w:rPr>
        <w:t xml:space="preserve">    </w:t>
      </w:r>
      <w:r w:rsidRPr="001F2BB1">
        <w:rPr>
          <w:color w:val="000000"/>
          <w:lang w:eastAsia="cs-CZ"/>
        </w:rPr>
        <w:t xml:space="preserve">Za </w:t>
      </w:r>
      <w:r w:rsidR="00EE0B30" w:rsidRPr="001F2BB1">
        <w:rPr>
          <w:color w:val="000000"/>
          <w:lang w:eastAsia="cs-CZ"/>
        </w:rPr>
        <w:t>zhotovitele:</w:t>
      </w:r>
    </w:p>
    <w:p w14:paraId="28CC34E3"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D159DF7"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159DABC"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F291524"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61D04C9"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24D5807"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C36E98C"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w:t>
      </w:r>
    </w:p>
    <w:p w14:paraId="01AA7402" w14:textId="2D671C0F" w:rsidR="00EE0B30" w:rsidRPr="001F2BB1" w:rsidRDefault="00B62A8F" w:rsidP="00C57FB6">
      <w:pPr>
        <w:pStyle w:val="Zkladntext3"/>
        <w:shd w:val="clear" w:color="auto" w:fill="auto"/>
        <w:spacing w:after="0" w:line="220" w:lineRule="exact"/>
        <w:ind w:firstLine="0"/>
        <w:jc w:val="both"/>
        <w:rPr>
          <w:b/>
          <w:color w:val="000000"/>
          <w:lang w:eastAsia="cs-CZ"/>
        </w:rPr>
      </w:pPr>
      <w:r w:rsidRPr="001F2BB1">
        <w:rPr>
          <w:b/>
          <w:color w:val="000000"/>
          <w:lang w:eastAsia="cs-CZ"/>
        </w:rPr>
        <w:t>Č</w:t>
      </w:r>
      <w:r w:rsidR="00EE0B30" w:rsidRPr="001F2BB1">
        <w:rPr>
          <w:b/>
          <w:color w:val="000000"/>
          <w:lang w:eastAsia="cs-CZ"/>
        </w:rPr>
        <w:t xml:space="preserve">eská republika – </w:t>
      </w:r>
      <w:r w:rsidR="00C57FB6">
        <w:rPr>
          <w:b/>
          <w:color w:val="000000"/>
          <w:lang w:eastAsia="cs-CZ"/>
        </w:rPr>
        <w:tab/>
      </w:r>
      <w:r w:rsidR="00C57FB6">
        <w:rPr>
          <w:b/>
          <w:color w:val="000000"/>
          <w:lang w:eastAsia="cs-CZ"/>
        </w:rPr>
        <w:tab/>
      </w:r>
      <w:r w:rsidR="00C57FB6">
        <w:rPr>
          <w:b/>
          <w:color w:val="000000"/>
          <w:lang w:eastAsia="cs-CZ"/>
        </w:rPr>
        <w:tab/>
      </w:r>
      <w:r w:rsidR="00C57FB6">
        <w:rPr>
          <w:b/>
          <w:color w:val="000000"/>
          <w:lang w:eastAsia="cs-CZ"/>
        </w:rPr>
        <w:tab/>
        <w:t xml:space="preserve">       ŠUDOMA ELEKTRO, </w:t>
      </w:r>
      <w:r w:rsidR="00593D5C">
        <w:rPr>
          <w:b/>
          <w:color w:val="000000"/>
          <w:lang w:eastAsia="cs-CZ"/>
        </w:rPr>
        <w:t>s</w:t>
      </w:r>
      <w:r w:rsidR="00C57FB6">
        <w:rPr>
          <w:b/>
          <w:color w:val="000000"/>
          <w:lang w:eastAsia="cs-CZ"/>
        </w:rPr>
        <w:t>.</w:t>
      </w:r>
      <w:r w:rsidR="00593D5C">
        <w:rPr>
          <w:b/>
          <w:color w:val="000000"/>
          <w:lang w:eastAsia="cs-CZ"/>
        </w:rPr>
        <w:t>r</w:t>
      </w:r>
      <w:r w:rsidR="00C57FB6">
        <w:rPr>
          <w:b/>
          <w:color w:val="000000"/>
          <w:lang w:eastAsia="cs-CZ"/>
        </w:rPr>
        <w:t>.</w:t>
      </w:r>
      <w:r w:rsidR="00593D5C">
        <w:rPr>
          <w:b/>
          <w:color w:val="000000"/>
          <w:lang w:eastAsia="cs-CZ"/>
        </w:rPr>
        <w:t>o</w:t>
      </w:r>
      <w:r w:rsidR="00C57FB6">
        <w:rPr>
          <w:b/>
          <w:color w:val="000000"/>
          <w:lang w:eastAsia="cs-CZ"/>
        </w:rPr>
        <w:t>.</w:t>
      </w:r>
    </w:p>
    <w:p w14:paraId="03312388" w14:textId="77777777" w:rsidR="00EE0B30" w:rsidRPr="001F2BB1" w:rsidRDefault="001719E6" w:rsidP="00EE0B30">
      <w:pPr>
        <w:pStyle w:val="Zkladntext3"/>
        <w:shd w:val="clear" w:color="auto" w:fill="auto"/>
        <w:tabs>
          <w:tab w:val="right" w:pos="6205"/>
          <w:tab w:val="right" w:pos="6651"/>
          <w:tab w:val="right" w:pos="7105"/>
        </w:tabs>
        <w:spacing w:after="0" w:line="220" w:lineRule="exact"/>
        <w:ind w:firstLine="0"/>
        <w:jc w:val="both"/>
        <w:rPr>
          <w:b/>
          <w:color w:val="000000"/>
          <w:lang w:eastAsia="cs-CZ"/>
        </w:rPr>
      </w:pPr>
      <w:r w:rsidRPr="001F2BB1">
        <w:rPr>
          <w:b/>
          <w:color w:val="000000"/>
          <w:lang w:eastAsia="cs-CZ"/>
        </w:rPr>
        <w:t>Správa s</w:t>
      </w:r>
      <w:r w:rsidR="00EE0B30" w:rsidRPr="001F2BB1">
        <w:rPr>
          <w:b/>
          <w:color w:val="000000"/>
          <w:lang w:eastAsia="cs-CZ"/>
        </w:rPr>
        <w:t>tátních hmotných rezerv</w:t>
      </w:r>
    </w:p>
    <w:p w14:paraId="0F2CD1BB" w14:textId="4A9E4E63" w:rsidR="00EE0B30" w:rsidRPr="001F2BB1" w:rsidRDefault="00D4557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color w:val="000000"/>
          <w:lang w:eastAsia="cs-CZ"/>
        </w:rPr>
        <w:t>Ing. Miroslav B</w:t>
      </w:r>
      <w:r w:rsidRPr="00D4557F">
        <w:rPr>
          <w:color w:val="000000"/>
          <w:lang w:eastAsia="cs-CZ"/>
        </w:rPr>
        <w:t>asel</w:t>
      </w:r>
      <w:r w:rsidR="004068D1" w:rsidRPr="00D4557F">
        <w:rPr>
          <w:color w:val="000000"/>
          <w:lang w:eastAsia="cs-CZ"/>
        </w:rPr>
        <w:t xml:space="preserve"> </w:t>
      </w:r>
      <w:r w:rsidR="00130B35" w:rsidRPr="001F2BB1">
        <w:rPr>
          <w:color w:val="000000"/>
          <w:lang w:eastAsia="cs-CZ"/>
        </w:rPr>
        <w:t xml:space="preserve"> </w:t>
      </w:r>
      <w:r w:rsidR="00427755">
        <w:rPr>
          <w:color w:val="000000"/>
          <w:lang w:eastAsia="cs-CZ"/>
        </w:rPr>
        <w:t xml:space="preserve">                                       </w:t>
      </w:r>
      <w:r w:rsidR="00C57FB6">
        <w:rPr>
          <w:color w:val="000000"/>
          <w:lang w:eastAsia="cs-CZ"/>
        </w:rPr>
        <w:t xml:space="preserve"> </w:t>
      </w:r>
      <w:r w:rsidR="00306364">
        <w:rPr>
          <w:color w:val="000000"/>
          <w:lang w:eastAsia="cs-CZ"/>
        </w:rPr>
        <w:t xml:space="preserve">     </w:t>
      </w:r>
      <w:r w:rsidR="00C57FB6">
        <w:rPr>
          <w:color w:val="000000"/>
          <w:lang w:eastAsia="cs-CZ"/>
        </w:rPr>
        <w:t>Josef Šudoma</w:t>
      </w:r>
      <w:r w:rsidR="006A72F8" w:rsidRPr="001F2BB1">
        <w:rPr>
          <w:color w:val="000000"/>
          <w:lang w:eastAsia="cs-CZ"/>
        </w:rPr>
        <w:t xml:space="preserve">    </w:t>
      </w:r>
    </w:p>
    <w:p w14:paraId="4576BBAF" w14:textId="4D7DD496" w:rsidR="006A72F8" w:rsidRPr="001F2BB1" w:rsidRDefault="00D4557F" w:rsidP="00C57FB6">
      <w:pPr>
        <w:pStyle w:val="Zkladntext3"/>
        <w:shd w:val="clear" w:color="auto" w:fill="auto"/>
        <w:spacing w:after="0" w:line="220" w:lineRule="exact"/>
        <w:ind w:firstLine="0"/>
        <w:jc w:val="both"/>
        <w:rPr>
          <w:color w:val="000000"/>
          <w:lang w:eastAsia="cs-CZ"/>
        </w:rPr>
      </w:pPr>
      <w:r>
        <w:rPr>
          <w:color w:val="000000"/>
          <w:lang w:eastAsia="cs-CZ"/>
        </w:rPr>
        <w:t>ředitel Od</w:t>
      </w:r>
      <w:r w:rsidR="004C120B">
        <w:rPr>
          <w:color w:val="000000"/>
          <w:lang w:eastAsia="cs-CZ"/>
        </w:rPr>
        <w:t>b</w:t>
      </w:r>
      <w:r>
        <w:rPr>
          <w:color w:val="000000"/>
          <w:lang w:eastAsia="cs-CZ"/>
        </w:rPr>
        <w:t>oru zakázek</w:t>
      </w:r>
      <w:r w:rsidR="00C57FB6">
        <w:rPr>
          <w:color w:val="000000"/>
          <w:lang w:eastAsia="cs-CZ"/>
        </w:rPr>
        <w:tab/>
      </w:r>
      <w:r w:rsidR="00306364">
        <w:rPr>
          <w:color w:val="000000"/>
          <w:lang w:eastAsia="cs-CZ"/>
        </w:rPr>
        <w:t xml:space="preserve">                               j</w:t>
      </w:r>
      <w:r w:rsidR="00C57FB6">
        <w:rPr>
          <w:color w:val="000000"/>
          <w:lang w:eastAsia="cs-CZ"/>
        </w:rPr>
        <w:t>ednatel společnosti</w:t>
      </w:r>
    </w:p>
    <w:p w14:paraId="770B0919" w14:textId="77777777" w:rsidR="006A72F8" w:rsidRPr="001F2BB1"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sz w:val="20"/>
          <w:szCs w:val="20"/>
          <w:lang w:eastAsia="cs-CZ"/>
        </w:rPr>
      </w:pPr>
    </w:p>
    <w:p w14:paraId="7D68FA9D" w14:textId="77777777" w:rsidR="006A72F8" w:rsidRPr="001F2BB1"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sz w:val="20"/>
          <w:szCs w:val="20"/>
          <w:lang w:eastAsia="cs-CZ"/>
        </w:rPr>
      </w:pPr>
    </w:p>
    <w:p w14:paraId="3F636706" w14:textId="77777777" w:rsidR="00036F3B" w:rsidRPr="001F2BB1" w:rsidRDefault="00036F3B" w:rsidP="00EE0B30">
      <w:pPr>
        <w:pStyle w:val="Zkladntext3"/>
        <w:shd w:val="clear" w:color="auto" w:fill="auto"/>
        <w:tabs>
          <w:tab w:val="right" w:pos="6205"/>
          <w:tab w:val="right" w:pos="6651"/>
          <w:tab w:val="right" w:pos="7105"/>
        </w:tabs>
        <w:spacing w:after="0" w:line="220" w:lineRule="exact"/>
        <w:ind w:firstLine="0"/>
        <w:jc w:val="both"/>
        <w:rPr>
          <w:color w:val="000000"/>
          <w:sz w:val="20"/>
          <w:szCs w:val="20"/>
          <w:lang w:eastAsia="cs-CZ"/>
        </w:rPr>
      </w:pPr>
    </w:p>
    <w:p w14:paraId="6374331C" w14:textId="77777777" w:rsidR="00036F3B" w:rsidRPr="001F2BB1" w:rsidRDefault="00036F3B" w:rsidP="00EE0B30">
      <w:pPr>
        <w:pStyle w:val="Zkladntext3"/>
        <w:shd w:val="clear" w:color="auto" w:fill="auto"/>
        <w:tabs>
          <w:tab w:val="right" w:pos="6205"/>
          <w:tab w:val="right" w:pos="6651"/>
          <w:tab w:val="right" w:pos="7105"/>
        </w:tabs>
        <w:spacing w:after="0" w:line="220" w:lineRule="exact"/>
        <w:ind w:firstLine="0"/>
        <w:jc w:val="both"/>
        <w:rPr>
          <w:color w:val="000000"/>
          <w:sz w:val="20"/>
          <w:szCs w:val="20"/>
          <w:lang w:eastAsia="cs-CZ"/>
        </w:rPr>
      </w:pPr>
    </w:p>
    <w:p w14:paraId="7BD9A285" w14:textId="77777777" w:rsidR="006A72F8" w:rsidRPr="001F2BB1" w:rsidRDefault="00951372" w:rsidP="00951372">
      <w:pPr>
        <w:widowControl/>
        <w:rPr>
          <w:rFonts w:cs="Arial"/>
        </w:rPr>
      </w:pPr>
      <w:r w:rsidRPr="001F2BB1">
        <w:rPr>
          <w:rFonts w:cs="Arial"/>
        </w:rPr>
        <w:br w:type="page"/>
      </w:r>
    </w:p>
    <w:p w14:paraId="062C62F1" w14:textId="3F503654" w:rsidR="00066148" w:rsidRPr="000F021B" w:rsidRDefault="00066148" w:rsidP="00066148">
      <w:pPr>
        <w:pStyle w:val="Nadpis3"/>
        <w:jc w:val="right"/>
        <w:rPr>
          <w:rFonts w:ascii="Arial" w:hAnsi="Arial" w:cs="Arial"/>
          <w:color w:val="auto"/>
          <w:sz w:val="22"/>
          <w:szCs w:val="22"/>
        </w:rPr>
      </w:pPr>
      <w:bookmarkStart w:id="6" w:name="_Toc465238863"/>
      <w:r w:rsidRPr="000F021B">
        <w:rPr>
          <w:rFonts w:ascii="Arial" w:hAnsi="Arial" w:cs="Arial"/>
          <w:color w:val="auto"/>
          <w:sz w:val="22"/>
          <w:szCs w:val="22"/>
        </w:rPr>
        <w:lastRenderedPageBreak/>
        <w:t>Příloha č. 1</w:t>
      </w:r>
      <w:r w:rsidR="00DC6666" w:rsidRPr="000F021B">
        <w:rPr>
          <w:rFonts w:ascii="Arial" w:hAnsi="Arial" w:cs="Arial"/>
          <w:color w:val="auto"/>
          <w:sz w:val="22"/>
          <w:szCs w:val="22"/>
        </w:rPr>
        <w:t xml:space="preserve"> smlouvy</w:t>
      </w:r>
      <w:r w:rsidRPr="000F021B">
        <w:rPr>
          <w:rFonts w:ascii="Arial" w:hAnsi="Arial" w:cs="Arial"/>
          <w:color w:val="auto"/>
          <w:sz w:val="22"/>
          <w:szCs w:val="22"/>
        </w:rPr>
        <w:t xml:space="preserve"> – </w:t>
      </w:r>
      <w:bookmarkEnd w:id="6"/>
      <w:r w:rsidR="003351A5" w:rsidRPr="000F021B">
        <w:rPr>
          <w:rFonts w:ascii="Arial" w:hAnsi="Arial" w:cs="Arial"/>
          <w:color w:val="auto"/>
          <w:sz w:val="22"/>
          <w:szCs w:val="22"/>
        </w:rPr>
        <w:t xml:space="preserve"> Projektová dokumentace</w:t>
      </w:r>
    </w:p>
    <w:p w14:paraId="185456E5" w14:textId="2A144F25" w:rsidR="003351A5" w:rsidRPr="00A55F4E" w:rsidRDefault="003351A5" w:rsidP="003351A5">
      <w:pPr>
        <w:rPr>
          <w:rFonts w:cs="Arial"/>
        </w:rPr>
      </w:pPr>
    </w:p>
    <w:p w14:paraId="682D10A3" w14:textId="46358397" w:rsidR="003351A5" w:rsidRPr="00A55F4E" w:rsidRDefault="003351A5" w:rsidP="003351A5">
      <w:pPr>
        <w:rPr>
          <w:rFonts w:cs="Arial"/>
        </w:rPr>
      </w:pPr>
    </w:p>
    <w:p w14:paraId="0E06021D" w14:textId="4663AF5B" w:rsidR="003351A5" w:rsidRDefault="003351A5" w:rsidP="003351A5"/>
    <w:p w14:paraId="794B1DC2" w14:textId="46BAAEF4" w:rsidR="003351A5" w:rsidRDefault="003351A5" w:rsidP="003351A5"/>
    <w:p w14:paraId="02D6A4D4" w14:textId="3600C051" w:rsidR="003351A5" w:rsidRDefault="003351A5" w:rsidP="003351A5"/>
    <w:p w14:paraId="55DEC655" w14:textId="1AE88971" w:rsidR="003351A5" w:rsidRDefault="003351A5" w:rsidP="003351A5"/>
    <w:p w14:paraId="65ED75C3" w14:textId="3B61D9AB" w:rsidR="003351A5" w:rsidRDefault="003351A5" w:rsidP="003351A5"/>
    <w:p w14:paraId="7BB6F873" w14:textId="77777777" w:rsidR="003351A5" w:rsidRDefault="003351A5" w:rsidP="003351A5">
      <w:pPr>
        <w:jc w:val="center"/>
      </w:pPr>
    </w:p>
    <w:p w14:paraId="1424A15C" w14:textId="77777777" w:rsidR="003351A5" w:rsidRDefault="003351A5" w:rsidP="003351A5">
      <w:pPr>
        <w:jc w:val="center"/>
      </w:pPr>
    </w:p>
    <w:p w14:paraId="4B909F9D" w14:textId="77777777" w:rsidR="003351A5" w:rsidRDefault="003351A5" w:rsidP="003351A5">
      <w:pPr>
        <w:jc w:val="center"/>
      </w:pPr>
    </w:p>
    <w:p w14:paraId="7470E235" w14:textId="274958F1" w:rsidR="003351A5" w:rsidRDefault="003351A5" w:rsidP="00CD7AB1">
      <w:pPr>
        <w:jc w:val="center"/>
        <w:rPr>
          <w:sz w:val="22"/>
          <w:szCs w:val="22"/>
        </w:rPr>
      </w:pPr>
      <w:r w:rsidRPr="00A55F4E">
        <w:rPr>
          <w:sz w:val="22"/>
          <w:szCs w:val="22"/>
        </w:rPr>
        <w:t>Projektová dokumentace zpracovaná  společností Electrosun, s.r.o., Bobnice, 08/2016 je samostatnou přílohou této smlouvy na CD.</w:t>
      </w:r>
      <w:bookmarkStart w:id="7" w:name="_Toc465238870"/>
    </w:p>
    <w:p w14:paraId="52425A0D" w14:textId="77777777" w:rsidR="003351A5" w:rsidRDefault="003351A5" w:rsidP="00066148">
      <w:pPr>
        <w:pStyle w:val="Nadpis3"/>
        <w:ind w:hanging="1843"/>
        <w:jc w:val="right"/>
        <w:rPr>
          <w:sz w:val="22"/>
          <w:szCs w:val="22"/>
        </w:rPr>
      </w:pPr>
    </w:p>
    <w:p w14:paraId="3B65A9E3" w14:textId="77777777" w:rsidR="003351A5" w:rsidRDefault="003351A5" w:rsidP="00066148">
      <w:pPr>
        <w:pStyle w:val="Nadpis3"/>
        <w:ind w:hanging="1843"/>
        <w:jc w:val="right"/>
        <w:rPr>
          <w:sz w:val="22"/>
          <w:szCs w:val="22"/>
        </w:rPr>
      </w:pPr>
    </w:p>
    <w:p w14:paraId="687279A6" w14:textId="77777777" w:rsidR="003351A5" w:rsidRDefault="003351A5" w:rsidP="00066148">
      <w:pPr>
        <w:pStyle w:val="Nadpis3"/>
        <w:ind w:hanging="1843"/>
        <w:jc w:val="right"/>
        <w:rPr>
          <w:sz w:val="22"/>
          <w:szCs w:val="22"/>
        </w:rPr>
      </w:pPr>
    </w:p>
    <w:p w14:paraId="76326334" w14:textId="77777777" w:rsidR="003351A5" w:rsidRDefault="003351A5" w:rsidP="00066148">
      <w:pPr>
        <w:pStyle w:val="Nadpis3"/>
        <w:ind w:hanging="1843"/>
        <w:jc w:val="right"/>
        <w:rPr>
          <w:sz w:val="22"/>
          <w:szCs w:val="22"/>
        </w:rPr>
      </w:pPr>
    </w:p>
    <w:p w14:paraId="434E1133" w14:textId="77777777" w:rsidR="003351A5" w:rsidRDefault="003351A5" w:rsidP="00066148">
      <w:pPr>
        <w:pStyle w:val="Nadpis3"/>
        <w:ind w:hanging="1843"/>
        <w:jc w:val="right"/>
        <w:rPr>
          <w:sz w:val="22"/>
          <w:szCs w:val="22"/>
        </w:rPr>
      </w:pPr>
    </w:p>
    <w:p w14:paraId="6B0448C9" w14:textId="77777777" w:rsidR="003351A5" w:rsidRDefault="003351A5" w:rsidP="00066148">
      <w:pPr>
        <w:pStyle w:val="Nadpis3"/>
        <w:ind w:hanging="1843"/>
        <w:jc w:val="right"/>
        <w:rPr>
          <w:sz w:val="22"/>
          <w:szCs w:val="22"/>
        </w:rPr>
      </w:pPr>
    </w:p>
    <w:p w14:paraId="4BE8D03D" w14:textId="77777777" w:rsidR="003351A5" w:rsidRDefault="003351A5" w:rsidP="00066148">
      <w:pPr>
        <w:pStyle w:val="Nadpis3"/>
        <w:ind w:hanging="1843"/>
        <w:jc w:val="right"/>
        <w:rPr>
          <w:sz w:val="22"/>
          <w:szCs w:val="22"/>
        </w:rPr>
      </w:pPr>
    </w:p>
    <w:p w14:paraId="1AB0B3B3" w14:textId="77777777" w:rsidR="003351A5" w:rsidRDefault="003351A5" w:rsidP="00066148">
      <w:pPr>
        <w:pStyle w:val="Nadpis3"/>
        <w:ind w:hanging="1843"/>
        <w:jc w:val="right"/>
        <w:rPr>
          <w:sz w:val="22"/>
          <w:szCs w:val="22"/>
        </w:rPr>
      </w:pPr>
    </w:p>
    <w:p w14:paraId="540E9005" w14:textId="77777777" w:rsidR="00DC6666" w:rsidRDefault="00DC6666" w:rsidP="00DC6666">
      <w:pPr>
        <w:rPr>
          <w:sz w:val="22"/>
          <w:szCs w:val="22"/>
        </w:rPr>
      </w:pPr>
    </w:p>
    <w:p w14:paraId="45627E9D" w14:textId="77777777" w:rsidR="00DC6666" w:rsidRDefault="00DC6666" w:rsidP="00DC6666">
      <w:pPr>
        <w:rPr>
          <w:sz w:val="22"/>
          <w:szCs w:val="22"/>
        </w:rPr>
      </w:pPr>
    </w:p>
    <w:bookmarkEnd w:id="7"/>
    <w:p w14:paraId="7B4A9935" w14:textId="77777777" w:rsidR="0007209F" w:rsidRDefault="0007209F" w:rsidP="00640D8D">
      <w:pPr>
        <w:pStyle w:val="Zkladntext3"/>
        <w:shd w:val="clear" w:color="auto" w:fill="auto"/>
        <w:spacing w:after="0" w:line="252" w:lineRule="exact"/>
        <w:ind w:firstLine="0"/>
        <w:jc w:val="both"/>
        <w:rPr>
          <w:color w:val="000000"/>
          <w:lang w:val="en-US"/>
        </w:rPr>
      </w:pPr>
    </w:p>
    <w:p w14:paraId="77E47CDD" w14:textId="77777777" w:rsidR="0007209F" w:rsidRDefault="0007209F" w:rsidP="00640D8D">
      <w:pPr>
        <w:pStyle w:val="Zkladntext3"/>
        <w:shd w:val="clear" w:color="auto" w:fill="auto"/>
        <w:spacing w:after="0" w:line="252" w:lineRule="exact"/>
        <w:ind w:firstLine="0"/>
        <w:jc w:val="both"/>
        <w:rPr>
          <w:color w:val="000000"/>
          <w:lang w:val="en-US"/>
        </w:rPr>
      </w:pPr>
    </w:p>
    <w:p w14:paraId="139718CF" w14:textId="77777777" w:rsidR="0007209F" w:rsidRDefault="0007209F" w:rsidP="00640D8D">
      <w:pPr>
        <w:pStyle w:val="Zkladntext3"/>
        <w:shd w:val="clear" w:color="auto" w:fill="auto"/>
        <w:spacing w:after="0" w:line="252" w:lineRule="exact"/>
        <w:ind w:firstLine="0"/>
        <w:jc w:val="both"/>
        <w:rPr>
          <w:color w:val="000000"/>
          <w:lang w:val="en-US"/>
        </w:rPr>
      </w:pPr>
    </w:p>
    <w:p w14:paraId="269F6DAE" w14:textId="77777777" w:rsidR="00070833" w:rsidRPr="00D947F7" w:rsidRDefault="00070833" w:rsidP="00D947F7">
      <w:pPr>
        <w:widowControl/>
        <w:rPr>
          <w:rFonts w:cs="Arial"/>
          <w:sz w:val="22"/>
          <w:szCs w:val="22"/>
          <w:lang w:val="en-US" w:eastAsia="en-US"/>
        </w:rPr>
      </w:pPr>
    </w:p>
    <w:sectPr w:rsidR="00070833" w:rsidRPr="00D947F7" w:rsidSect="00F234FA">
      <w:footerReference w:type="even" r:id="rId11"/>
      <w:footerReference w:type="default" r:id="rId12"/>
      <w:headerReference w:type="first" r:id="rId13"/>
      <w:footerReference w:type="first" r:id="rId14"/>
      <w:pgSz w:w="11909" w:h="16838"/>
      <w:pgMar w:top="1417"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CDE81" w14:textId="77777777" w:rsidR="004B28C1" w:rsidRDefault="004B28C1">
      <w:r>
        <w:separator/>
      </w:r>
    </w:p>
  </w:endnote>
  <w:endnote w:type="continuationSeparator" w:id="0">
    <w:p w14:paraId="1F94D157" w14:textId="77777777" w:rsidR="004B28C1" w:rsidRDefault="004B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4125" w14:textId="77777777" w:rsidR="00F234FA" w:rsidRDefault="00FC745B">
    <w:pPr>
      <w:rPr>
        <w:sz w:val="2"/>
        <w:szCs w:val="2"/>
      </w:rPr>
    </w:pPr>
    <w:r>
      <w:rPr>
        <w:noProof/>
        <w:sz w:val="24"/>
        <w:szCs w:val="24"/>
      </w:rPr>
      <mc:AlternateContent>
        <mc:Choice Requires="wps">
          <w:drawing>
            <wp:anchor distT="0" distB="0" distL="63500" distR="63500" simplePos="0" relativeHeight="251658240" behindDoc="1" locked="0" layoutInCell="1" allowOverlap="1" wp14:anchorId="3F2FAB5F" wp14:editId="22CE4277">
              <wp:simplePos x="0" y="0"/>
              <wp:positionH relativeFrom="page">
                <wp:posOffset>6419850</wp:posOffset>
              </wp:positionH>
              <wp:positionV relativeFrom="page">
                <wp:posOffset>10083165</wp:posOffset>
              </wp:positionV>
              <wp:extent cx="219710" cy="109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4CBF"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FAB5F" id="_x0000_t202" coordsize="21600,21600" o:spt="202" path="m,l,21600r21600,l21600,xe">
              <v:stroke joinstyle="miter"/>
              <v:path gradientshapeok="t" o:connecttype="rect"/>
            </v:shapetype>
            <v:shape id="Text Box 1" o:spid="_x0000_s1026" type="#_x0000_t202" style="position:absolute;margin-left:505.5pt;margin-top:793.95pt;width:17.3pt;height:8.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rmpgIAAKY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" filled="f" stroked="f">
              <v:textbox style="mso-fit-shape-to-text:t" inset="0,0,0,0">
                <w:txbxContent>
                  <w:p w14:paraId="52584CBF"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14:paraId="2AD1F87D" w14:textId="77777777" w:rsidR="00F234FA" w:rsidRPr="00074D2A" w:rsidRDefault="0033303F" w:rsidP="00074D2A">
        <w:pPr>
          <w:pStyle w:val="Zpat"/>
          <w:rPr>
            <w:rFonts w:eastAsia="Times New Roman" w:cs="Arial"/>
            <w:b/>
            <w:i/>
          </w:rPr>
        </w:pPr>
        <w:r>
          <w:pict w14:anchorId="5DD898BC">
            <v:rect id="_x0000_i1025" style="width:453.75pt;height:2pt;mso-position-vertical:absolute" o:hralign="center" o:hrstd="t" o:hrnoshade="t" o:hr="t" fillcolor="#0f243e [1615]" stroked="f"/>
          </w:pict>
        </w:r>
      </w:p>
      <w:p w14:paraId="5436A4B5" w14:textId="767C8DED" w:rsidR="00074D2A" w:rsidRPr="00EF617E" w:rsidRDefault="00074D2A"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sidR="001F51AE">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4F5990AA" w14:textId="6E10E091" w:rsidR="00F234FA" w:rsidRPr="00C56900" w:rsidRDefault="00DE147F">
        <w:pPr>
          <w:pStyle w:val="Zpat"/>
          <w:jc w:val="right"/>
          <w:rPr>
            <w:sz w:val="22"/>
          </w:rPr>
        </w:pPr>
        <w:r w:rsidRPr="00C56900">
          <w:rPr>
            <w:sz w:val="22"/>
          </w:rPr>
          <w:fldChar w:fldCharType="begin"/>
        </w:r>
        <w:r w:rsidR="00F234FA" w:rsidRPr="00C56900">
          <w:rPr>
            <w:sz w:val="22"/>
          </w:rPr>
          <w:instrText xml:space="preserve"> PAGE   \* MERGEFORMAT </w:instrText>
        </w:r>
        <w:r w:rsidRPr="00C56900">
          <w:rPr>
            <w:sz w:val="22"/>
          </w:rPr>
          <w:fldChar w:fldCharType="separate"/>
        </w:r>
        <w:r w:rsidR="0033303F">
          <w:rPr>
            <w:noProof/>
            <w:sz w:val="22"/>
          </w:rPr>
          <w:t>12</w:t>
        </w:r>
        <w:r w:rsidRPr="00C56900">
          <w:rPr>
            <w:sz w:val="22"/>
          </w:rPr>
          <w:fldChar w:fldCharType="end"/>
        </w:r>
      </w:p>
    </w:sdtContent>
  </w:sdt>
  <w:p w14:paraId="3A0FAC97" w14:textId="77777777" w:rsidR="00F234FA" w:rsidRDefault="00F234FA">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14:paraId="14E8226D" w14:textId="77777777" w:rsidR="00F234FA" w:rsidRDefault="001850F2">
        <w:pPr>
          <w:pStyle w:val="Zpat"/>
          <w:jc w:val="right"/>
        </w:pPr>
        <w:r>
          <w:fldChar w:fldCharType="begin"/>
        </w:r>
        <w:r>
          <w:instrText xml:space="preserve"> PAGE   \* MERGEFORMAT </w:instrText>
        </w:r>
        <w:r>
          <w:fldChar w:fldCharType="separate"/>
        </w:r>
        <w:r w:rsidR="00F234FA">
          <w:rPr>
            <w:noProof/>
          </w:rPr>
          <w:t>1</w:t>
        </w:r>
        <w:r>
          <w:rPr>
            <w:noProof/>
          </w:rPr>
          <w:fldChar w:fldCharType="end"/>
        </w:r>
      </w:p>
      <w:p w14:paraId="287D64B9" w14:textId="77777777" w:rsidR="00F234FA" w:rsidRDefault="00F234FA"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6D8DDEBA" w14:textId="77777777" w:rsidR="00F234FA" w:rsidRDefault="00F234FA" w:rsidP="00951372">
        <w:pPr>
          <w:pStyle w:val="Zpat"/>
          <w:jc w:val="center"/>
        </w:pPr>
        <w:r>
          <w:rPr>
            <w:rFonts w:eastAsia="Times New Roman" w:cs="Arial"/>
            <w:b/>
            <w:i/>
          </w:rPr>
          <w:t>Vzor nepostihuje všechny možné varianty předmětu díla!</w:t>
        </w:r>
      </w:p>
    </w:sdtContent>
  </w:sdt>
  <w:p w14:paraId="76A67762" w14:textId="77777777" w:rsidR="00F234FA" w:rsidRDefault="00F234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06666" w14:textId="77777777" w:rsidR="004B28C1" w:rsidRDefault="004B28C1">
      <w:r>
        <w:separator/>
      </w:r>
    </w:p>
  </w:footnote>
  <w:footnote w:type="continuationSeparator" w:id="0">
    <w:p w14:paraId="6AA44D5F" w14:textId="77777777" w:rsidR="004B28C1" w:rsidRDefault="004B2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97E2" w14:textId="77777777" w:rsidR="00F234FA" w:rsidRPr="0059466D" w:rsidRDefault="00F234FA"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59684567" wp14:editId="103B69D8">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3F2B8DEC" w14:textId="77777777" w:rsidR="00F234FA" w:rsidRPr="00D775F0" w:rsidRDefault="00F234FA" w:rsidP="00D775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D14EDB"/>
    <w:multiLevelType w:val="hybridMultilevel"/>
    <w:tmpl w:val="F45C13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6" w15:restartNumberingAfterBreak="0">
    <w:nsid w:val="0D2C7F7B"/>
    <w:multiLevelType w:val="hybridMultilevel"/>
    <w:tmpl w:val="B254AEF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1E39DA"/>
    <w:multiLevelType w:val="hybridMultilevel"/>
    <w:tmpl w:val="6428B7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563337"/>
    <w:multiLevelType w:val="multilevel"/>
    <w:tmpl w:val="033A1356"/>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7F82DAD"/>
    <w:multiLevelType w:val="hybridMultilevel"/>
    <w:tmpl w:val="F3D269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932629"/>
    <w:multiLevelType w:val="hybridMultilevel"/>
    <w:tmpl w:val="6C8CCB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257C344B"/>
    <w:multiLevelType w:val="hybridMultilevel"/>
    <w:tmpl w:val="E47AD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9751EF"/>
    <w:multiLevelType w:val="hybridMultilevel"/>
    <w:tmpl w:val="0726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A53826"/>
    <w:multiLevelType w:val="hybridMultilevel"/>
    <w:tmpl w:val="93EC4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DEB54C7"/>
    <w:multiLevelType w:val="hybridMultilevel"/>
    <w:tmpl w:val="3A2049B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2E91310B"/>
    <w:multiLevelType w:val="hybridMultilevel"/>
    <w:tmpl w:val="4E684250"/>
    <w:lvl w:ilvl="0" w:tplc="CF069548">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352C0923"/>
    <w:multiLevelType w:val="hybridMultilevel"/>
    <w:tmpl w:val="5C7C6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8C6919"/>
    <w:multiLevelType w:val="hybridMultilevel"/>
    <w:tmpl w:val="5ACA7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3FF2754B"/>
    <w:multiLevelType w:val="multilevel"/>
    <w:tmpl w:val="FFB43634"/>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46480B68"/>
    <w:multiLevelType w:val="hybridMultilevel"/>
    <w:tmpl w:val="9BDA7C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846675"/>
    <w:multiLevelType w:val="hybridMultilevel"/>
    <w:tmpl w:val="EC3A1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571A58E6"/>
    <w:multiLevelType w:val="hybridMultilevel"/>
    <w:tmpl w:val="F3F2326E"/>
    <w:lvl w:ilvl="0" w:tplc="98EC0D5C">
      <w:start w:val="4"/>
      <w:numFmt w:val="bullet"/>
      <w:lvlText w:val="-"/>
      <w:lvlJc w:val="left"/>
      <w:pPr>
        <w:ind w:left="1140" w:hanging="360"/>
      </w:pPr>
      <w:rPr>
        <w:rFonts w:ascii="Arial" w:eastAsia="Calibri" w:hAnsi="Arial" w:cs="Arial"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6"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5840581C"/>
    <w:multiLevelType w:val="hybridMultilevel"/>
    <w:tmpl w:val="09B028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1914F8"/>
    <w:multiLevelType w:val="hybridMultilevel"/>
    <w:tmpl w:val="08A27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BF632DB"/>
    <w:multiLevelType w:val="hybridMultilevel"/>
    <w:tmpl w:val="5FB07B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42"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5E64742D"/>
    <w:multiLevelType w:val="hybridMultilevel"/>
    <w:tmpl w:val="53682B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2AA6BFF"/>
    <w:multiLevelType w:val="hybridMultilevel"/>
    <w:tmpl w:val="A27C1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5303193"/>
    <w:multiLevelType w:val="hybridMultilevel"/>
    <w:tmpl w:val="15B649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6221D5"/>
    <w:multiLevelType w:val="hybridMultilevel"/>
    <w:tmpl w:val="6450E7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5BB1621"/>
    <w:multiLevelType w:val="hybridMultilevel"/>
    <w:tmpl w:val="4D485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A191E42"/>
    <w:multiLevelType w:val="hybridMultilevel"/>
    <w:tmpl w:val="F460A7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E707F82"/>
    <w:multiLevelType w:val="hybridMultilevel"/>
    <w:tmpl w:val="C4E407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4E67194"/>
    <w:multiLevelType w:val="hybridMultilevel"/>
    <w:tmpl w:val="32C873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1B1E73"/>
    <w:multiLevelType w:val="hybridMultilevel"/>
    <w:tmpl w:val="73AADEA8"/>
    <w:lvl w:ilvl="0" w:tplc="8638A66E">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C5348F3"/>
    <w:multiLevelType w:val="multilevel"/>
    <w:tmpl w:val="CC600BA8"/>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9"/>
  </w:num>
  <w:num w:numId="3">
    <w:abstractNumId w:val="16"/>
  </w:num>
  <w:num w:numId="4">
    <w:abstractNumId w:val="25"/>
  </w:num>
  <w:num w:numId="5">
    <w:abstractNumId w:val="34"/>
  </w:num>
  <w:num w:numId="6">
    <w:abstractNumId w:val="4"/>
  </w:num>
  <w:num w:numId="7">
    <w:abstractNumId w:val="53"/>
  </w:num>
  <w:num w:numId="8">
    <w:abstractNumId w:val="10"/>
  </w:num>
  <w:num w:numId="9">
    <w:abstractNumId w:val="44"/>
  </w:num>
  <w:num w:numId="10">
    <w:abstractNumId w:val="19"/>
  </w:num>
  <w:num w:numId="11">
    <w:abstractNumId w:val="40"/>
  </w:num>
  <w:num w:numId="12">
    <w:abstractNumId w:val="27"/>
  </w:num>
  <w:num w:numId="13">
    <w:abstractNumId w:val="14"/>
  </w:num>
  <w:num w:numId="14">
    <w:abstractNumId w:val="33"/>
  </w:num>
  <w:num w:numId="15">
    <w:abstractNumId w:val="46"/>
  </w:num>
  <w:num w:numId="16">
    <w:abstractNumId w:val="48"/>
  </w:num>
  <w:num w:numId="17">
    <w:abstractNumId w:val="45"/>
  </w:num>
  <w:num w:numId="18">
    <w:abstractNumId w:val="21"/>
  </w:num>
  <w:num w:numId="19">
    <w:abstractNumId w:val="22"/>
  </w:num>
  <w:num w:numId="20">
    <w:abstractNumId w:val="32"/>
  </w:num>
  <w:num w:numId="21">
    <w:abstractNumId w:val="49"/>
  </w:num>
  <w:num w:numId="22">
    <w:abstractNumId w:val="2"/>
  </w:num>
  <w:num w:numId="23">
    <w:abstractNumId w:val="26"/>
  </w:num>
  <w:num w:numId="24">
    <w:abstractNumId w:val="37"/>
  </w:num>
  <w:num w:numId="25">
    <w:abstractNumId w:val="7"/>
  </w:num>
  <w:num w:numId="26">
    <w:abstractNumId w:val="47"/>
  </w:num>
  <w:num w:numId="27">
    <w:abstractNumId w:val="43"/>
  </w:num>
  <w:num w:numId="28">
    <w:abstractNumId w:val="6"/>
  </w:num>
  <w:num w:numId="29">
    <w:abstractNumId w:val="0"/>
  </w:num>
  <w:num w:numId="30">
    <w:abstractNumId w:val="15"/>
  </w:num>
  <w:num w:numId="31">
    <w:abstractNumId w:val="8"/>
  </w:num>
  <w:num w:numId="32">
    <w:abstractNumId w:val="35"/>
  </w:num>
  <w:num w:numId="33">
    <w:abstractNumId w:val="39"/>
  </w:num>
  <w:num w:numId="34">
    <w:abstractNumId w:val="5"/>
  </w:num>
  <w:num w:numId="35">
    <w:abstractNumId w:val="11"/>
  </w:num>
  <w:num w:numId="36">
    <w:abstractNumId w:val="51"/>
  </w:num>
  <w:num w:numId="37">
    <w:abstractNumId w:val="38"/>
  </w:num>
  <w:num w:numId="38">
    <w:abstractNumId w:val="29"/>
  </w:num>
  <w:num w:numId="39">
    <w:abstractNumId w:val="12"/>
  </w:num>
  <w:num w:numId="40">
    <w:abstractNumId w:val="42"/>
  </w:num>
  <w:num w:numId="41">
    <w:abstractNumId w:val="18"/>
  </w:num>
  <w:num w:numId="42">
    <w:abstractNumId w:val="52"/>
  </w:num>
  <w:num w:numId="43">
    <w:abstractNumId w:val="17"/>
  </w:num>
  <w:num w:numId="44">
    <w:abstractNumId w:val="13"/>
  </w:num>
  <w:num w:numId="45">
    <w:abstractNumId w:val="50"/>
  </w:num>
  <w:num w:numId="46">
    <w:abstractNumId w:val="20"/>
  </w:num>
  <w:num w:numId="47">
    <w:abstractNumId w:val="3"/>
  </w:num>
  <w:num w:numId="48">
    <w:abstractNumId w:val="41"/>
  </w:num>
  <w:num w:numId="49">
    <w:abstractNumId w:val="28"/>
  </w:num>
  <w:num w:numId="50">
    <w:abstractNumId w:val="36"/>
  </w:num>
  <w:num w:numId="51">
    <w:abstractNumId w:val="30"/>
  </w:num>
  <w:num w:numId="52">
    <w:abstractNumId w:val="31"/>
  </w:num>
  <w:num w:numId="53">
    <w:abstractNumId w:val="23"/>
  </w:num>
  <w:num w:numId="54">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9"/>
  <w:hyphenationZone w:val="425"/>
  <w:drawingGridHorizontalSpacing w:val="100"/>
  <w:displayHorizontalDrawingGridEvery w:val="2"/>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7727"/>
    <w:rsid w:val="00012375"/>
    <w:rsid w:val="00014FC6"/>
    <w:rsid w:val="00015384"/>
    <w:rsid w:val="00016581"/>
    <w:rsid w:val="000206BB"/>
    <w:rsid w:val="000249D4"/>
    <w:rsid w:val="0002570D"/>
    <w:rsid w:val="00031398"/>
    <w:rsid w:val="00036F3B"/>
    <w:rsid w:val="00043D1D"/>
    <w:rsid w:val="00045981"/>
    <w:rsid w:val="00046FDA"/>
    <w:rsid w:val="00051908"/>
    <w:rsid w:val="00061011"/>
    <w:rsid w:val="00065E91"/>
    <w:rsid w:val="00066148"/>
    <w:rsid w:val="00066DAD"/>
    <w:rsid w:val="00070833"/>
    <w:rsid w:val="0007140D"/>
    <w:rsid w:val="0007209F"/>
    <w:rsid w:val="00074D2A"/>
    <w:rsid w:val="00075238"/>
    <w:rsid w:val="00080CC6"/>
    <w:rsid w:val="00085B44"/>
    <w:rsid w:val="00090EB5"/>
    <w:rsid w:val="000966BF"/>
    <w:rsid w:val="00097ADD"/>
    <w:rsid w:val="000A0817"/>
    <w:rsid w:val="000A7AFD"/>
    <w:rsid w:val="000B10A3"/>
    <w:rsid w:val="000B184C"/>
    <w:rsid w:val="000B22C4"/>
    <w:rsid w:val="000B4A14"/>
    <w:rsid w:val="000C2CB4"/>
    <w:rsid w:val="000D35E9"/>
    <w:rsid w:val="000D4B6F"/>
    <w:rsid w:val="000D4BA6"/>
    <w:rsid w:val="000E468A"/>
    <w:rsid w:val="000F021B"/>
    <w:rsid w:val="000F2379"/>
    <w:rsid w:val="000F5210"/>
    <w:rsid w:val="00100304"/>
    <w:rsid w:val="00101CD0"/>
    <w:rsid w:val="00104E86"/>
    <w:rsid w:val="00124077"/>
    <w:rsid w:val="001274C0"/>
    <w:rsid w:val="001278B3"/>
    <w:rsid w:val="00130B35"/>
    <w:rsid w:val="0013404D"/>
    <w:rsid w:val="001413B2"/>
    <w:rsid w:val="00154AFF"/>
    <w:rsid w:val="00157C44"/>
    <w:rsid w:val="00157FDF"/>
    <w:rsid w:val="00161065"/>
    <w:rsid w:val="00161237"/>
    <w:rsid w:val="00167780"/>
    <w:rsid w:val="001719E6"/>
    <w:rsid w:val="00173E66"/>
    <w:rsid w:val="0017453F"/>
    <w:rsid w:val="00175614"/>
    <w:rsid w:val="001850F2"/>
    <w:rsid w:val="00186AD1"/>
    <w:rsid w:val="001912FF"/>
    <w:rsid w:val="00191F4A"/>
    <w:rsid w:val="00194B9A"/>
    <w:rsid w:val="001A033F"/>
    <w:rsid w:val="001A180E"/>
    <w:rsid w:val="001A5CDC"/>
    <w:rsid w:val="001B1E37"/>
    <w:rsid w:val="001B1F1B"/>
    <w:rsid w:val="001B52F8"/>
    <w:rsid w:val="001B6FD6"/>
    <w:rsid w:val="001C3722"/>
    <w:rsid w:val="001F2BB1"/>
    <w:rsid w:val="001F51AE"/>
    <w:rsid w:val="001F538F"/>
    <w:rsid w:val="001F58EF"/>
    <w:rsid w:val="002015F7"/>
    <w:rsid w:val="00203894"/>
    <w:rsid w:val="00204B77"/>
    <w:rsid w:val="0020700D"/>
    <w:rsid w:val="00212FE5"/>
    <w:rsid w:val="00214569"/>
    <w:rsid w:val="002230DA"/>
    <w:rsid w:val="00224E84"/>
    <w:rsid w:val="00225E85"/>
    <w:rsid w:val="0023106F"/>
    <w:rsid w:val="00231C95"/>
    <w:rsid w:val="00244D34"/>
    <w:rsid w:val="00245D22"/>
    <w:rsid w:val="00250BF2"/>
    <w:rsid w:val="002666EF"/>
    <w:rsid w:val="00267F4B"/>
    <w:rsid w:val="00273F9F"/>
    <w:rsid w:val="00277772"/>
    <w:rsid w:val="002851AC"/>
    <w:rsid w:val="00290292"/>
    <w:rsid w:val="002908D0"/>
    <w:rsid w:val="00292AC2"/>
    <w:rsid w:val="00296766"/>
    <w:rsid w:val="0029750A"/>
    <w:rsid w:val="002B0C09"/>
    <w:rsid w:val="002B4480"/>
    <w:rsid w:val="002B5612"/>
    <w:rsid w:val="002B5DD4"/>
    <w:rsid w:val="002C36F3"/>
    <w:rsid w:val="002C4F5B"/>
    <w:rsid w:val="002C608A"/>
    <w:rsid w:val="002C6D98"/>
    <w:rsid w:val="002D0BAC"/>
    <w:rsid w:val="002D31EF"/>
    <w:rsid w:val="002E68A4"/>
    <w:rsid w:val="002F7B4A"/>
    <w:rsid w:val="0030023B"/>
    <w:rsid w:val="00301394"/>
    <w:rsid w:val="003053A1"/>
    <w:rsid w:val="00306364"/>
    <w:rsid w:val="00306897"/>
    <w:rsid w:val="00314E4D"/>
    <w:rsid w:val="00323689"/>
    <w:rsid w:val="00332424"/>
    <w:rsid w:val="0033303F"/>
    <w:rsid w:val="00333099"/>
    <w:rsid w:val="003351A5"/>
    <w:rsid w:val="00345537"/>
    <w:rsid w:val="0034682E"/>
    <w:rsid w:val="00350E03"/>
    <w:rsid w:val="00353E55"/>
    <w:rsid w:val="00360660"/>
    <w:rsid w:val="00362C39"/>
    <w:rsid w:val="0036604C"/>
    <w:rsid w:val="00366D46"/>
    <w:rsid w:val="00366F9A"/>
    <w:rsid w:val="0037393D"/>
    <w:rsid w:val="00374FAF"/>
    <w:rsid w:val="003760DB"/>
    <w:rsid w:val="00377445"/>
    <w:rsid w:val="00381B49"/>
    <w:rsid w:val="00382B2A"/>
    <w:rsid w:val="00383712"/>
    <w:rsid w:val="00384F9E"/>
    <w:rsid w:val="00397595"/>
    <w:rsid w:val="003B34C0"/>
    <w:rsid w:val="003B5A6B"/>
    <w:rsid w:val="003C0B62"/>
    <w:rsid w:val="003C4AA3"/>
    <w:rsid w:val="003C4FD0"/>
    <w:rsid w:val="003D5FAA"/>
    <w:rsid w:val="003D7143"/>
    <w:rsid w:val="003E06DE"/>
    <w:rsid w:val="003E7CAB"/>
    <w:rsid w:val="003F3C9E"/>
    <w:rsid w:val="003F73FC"/>
    <w:rsid w:val="004033E3"/>
    <w:rsid w:val="004068D1"/>
    <w:rsid w:val="00407140"/>
    <w:rsid w:val="004158FD"/>
    <w:rsid w:val="00423962"/>
    <w:rsid w:val="00424F6D"/>
    <w:rsid w:val="00427755"/>
    <w:rsid w:val="00430F38"/>
    <w:rsid w:val="004358CF"/>
    <w:rsid w:val="00445B04"/>
    <w:rsid w:val="00454079"/>
    <w:rsid w:val="004648B8"/>
    <w:rsid w:val="004718DB"/>
    <w:rsid w:val="004727BD"/>
    <w:rsid w:val="00486468"/>
    <w:rsid w:val="00487EC2"/>
    <w:rsid w:val="004901D2"/>
    <w:rsid w:val="004A03AC"/>
    <w:rsid w:val="004A27A3"/>
    <w:rsid w:val="004A6D4C"/>
    <w:rsid w:val="004B28C1"/>
    <w:rsid w:val="004C0690"/>
    <w:rsid w:val="004C06C7"/>
    <w:rsid w:val="004C120B"/>
    <w:rsid w:val="004C6F00"/>
    <w:rsid w:val="004D2966"/>
    <w:rsid w:val="004E27D5"/>
    <w:rsid w:val="004F6256"/>
    <w:rsid w:val="004F7A08"/>
    <w:rsid w:val="0050331F"/>
    <w:rsid w:val="005201E3"/>
    <w:rsid w:val="00521533"/>
    <w:rsid w:val="00521D4E"/>
    <w:rsid w:val="00524FB9"/>
    <w:rsid w:val="00530E8C"/>
    <w:rsid w:val="0053182F"/>
    <w:rsid w:val="00533E28"/>
    <w:rsid w:val="00535F21"/>
    <w:rsid w:val="0054166D"/>
    <w:rsid w:val="005446F5"/>
    <w:rsid w:val="0055001B"/>
    <w:rsid w:val="00561BF7"/>
    <w:rsid w:val="005665AD"/>
    <w:rsid w:val="0057020A"/>
    <w:rsid w:val="00574A6C"/>
    <w:rsid w:val="00575F75"/>
    <w:rsid w:val="00583BB5"/>
    <w:rsid w:val="00591EB4"/>
    <w:rsid w:val="00593D5C"/>
    <w:rsid w:val="005942A2"/>
    <w:rsid w:val="005C0E6C"/>
    <w:rsid w:val="005C5A3E"/>
    <w:rsid w:val="005C6B64"/>
    <w:rsid w:val="005D0165"/>
    <w:rsid w:val="005D2AE3"/>
    <w:rsid w:val="005D5BDB"/>
    <w:rsid w:val="005E1649"/>
    <w:rsid w:val="005F1B04"/>
    <w:rsid w:val="005F1E8F"/>
    <w:rsid w:val="00605030"/>
    <w:rsid w:val="006066BF"/>
    <w:rsid w:val="00616A3F"/>
    <w:rsid w:val="00617148"/>
    <w:rsid w:val="00620108"/>
    <w:rsid w:val="00640D8D"/>
    <w:rsid w:val="00646F86"/>
    <w:rsid w:val="00651DBE"/>
    <w:rsid w:val="00662967"/>
    <w:rsid w:val="006662FE"/>
    <w:rsid w:val="0067158B"/>
    <w:rsid w:val="00676B13"/>
    <w:rsid w:val="00683C5C"/>
    <w:rsid w:val="00686D91"/>
    <w:rsid w:val="00687270"/>
    <w:rsid w:val="0068735F"/>
    <w:rsid w:val="00687A40"/>
    <w:rsid w:val="006A72F8"/>
    <w:rsid w:val="006C0752"/>
    <w:rsid w:val="006C1DB4"/>
    <w:rsid w:val="006D6296"/>
    <w:rsid w:val="006E6B4A"/>
    <w:rsid w:val="006F04BD"/>
    <w:rsid w:val="006F1C26"/>
    <w:rsid w:val="006F5881"/>
    <w:rsid w:val="0070516B"/>
    <w:rsid w:val="007164CA"/>
    <w:rsid w:val="00725EDA"/>
    <w:rsid w:val="00726C34"/>
    <w:rsid w:val="00731AE7"/>
    <w:rsid w:val="00732ED1"/>
    <w:rsid w:val="00733BAC"/>
    <w:rsid w:val="00736AA5"/>
    <w:rsid w:val="0074144C"/>
    <w:rsid w:val="00744F90"/>
    <w:rsid w:val="00745B1A"/>
    <w:rsid w:val="00753351"/>
    <w:rsid w:val="00771508"/>
    <w:rsid w:val="0077217B"/>
    <w:rsid w:val="00773433"/>
    <w:rsid w:val="0078121D"/>
    <w:rsid w:val="0078445C"/>
    <w:rsid w:val="007879B5"/>
    <w:rsid w:val="00796FBC"/>
    <w:rsid w:val="007A0730"/>
    <w:rsid w:val="007A622F"/>
    <w:rsid w:val="007B3179"/>
    <w:rsid w:val="007B4FE1"/>
    <w:rsid w:val="007C2B12"/>
    <w:rsid w:val="007C3301"/>
    <w:rsid w:val="007C66DA"/>
    <w:rsid w:val="007D6EC1"/>
    <w:rsid w:val="007E36B4"/>
    <w:rsid w:val="007E3CD0"/>
    <w:rsid w:val="007E5C80"/>
    <w:rsid w:val="007E627D"/>
    <w:rsid w:val="007F05F3"/>
    <w:rsid w:val="007F3145"/>
    <w:rsid w:val="008054C2"/>
    <w:rsid w:val="00812551"/>
    <w:rsid w:val="008139B3"/>
    <w:rsid w:val="008142B1"/>
    <w:rsid w:val="00840245"/>
    <w:rsid w:val="008550F8"/>
    <w:rsid w:val="00855F65"/>
    <w:rsid w:val="00857715"/>
    <w:rsid w:val="00865C08"/>
    <w:rsid w:val="008666E7"/>
    <w:rsid w:val="00867058"/>
    <w:rsid w:val="00867208"/>
    <w:rsid w:val="008722E3"/>
    <w:rsid w:val="00883872"/>
    <w:rsid w:val="00885AB5"/>
    <w:rsid w:val="00885E33"/>
    <w:rsid w:val="00886351"/>
    <w:rsid w:val="008877EA"/>
    <w:rsid w:val="00893C4B"/>
    <w:rsid w:val="008B20CE"/>
    <w:rsid w:val="008B4D0A"/>
    <w:rsid w:val="008B54AE"/>
    <w:rsid w:val="008B7BC8"/>
    <w:rsid w:val="008C05DE"/>
    <w:rsid w:val="008C3C2D"/>
    <w:rsid w:val="008C4E28"/>
    <w:rsid w:val="008D63BC"/>
    <w:rsid w:val="008D73B6"/>
    <w:rsid w:val="008E0CBC"/>
    <w:rsid w:val="008E734C"/>
    <w:rsid w:val="008F0C07"/>
    <w:rsid w:val="008F15FB"/>
    <w:rsid w:val="008F319C"/>
    <w:rsid w:val="008F496E"/>
    <w:rsid w:val="009010A2"/>
    <w:rsid w:val="009028AF"/>
    <w:rsid w:val="00902E11"/>
    <w:rsid w:val="009030B1"/>
    <w:rsid w:val="00905D18"/>
    <w:rsid w:val="00917EDD"/>
    <w:rsid w:val="00921DB1"/>
    <w:rsid w:val="00921F49"/>
    <w:rsid w:val="00925021"/>
    <w:rsid w:val="00925919"/>
    <w:rsid w:val="00936DD7"/>
    <w:rsid w:val="00937A86"/>
    <w:rsid w:val="00942E37"/>
    <w:rsid w:val="00944BF2"/>
    <w:rsid w:val="0094599B"/>
    <w:rsid w:val="009473D5"/>
    <w:rsid w:val="00951372"/>
    <w:rsid w:val="00952CD0"/>
    <w:rsid w:val="0096196E"/>
    <w:rsid w:val="00974DDC"/>
    <w:rsid w:val="0099265C"/>
    <w:rsid w:val="0099422E"/>
    <w:rsid w:val="009A7744"/>
    <w:rsid w:val="009B00DA"/>
    <w:rsid w:val="009B09E5"/>
    <w:rsid w:val="009B1C0E"/>
    <w:rsid w:val="009C4D4B"/>
    <w:rsid w:val="009D255B"/>
    <w:rsid w:val="009D7D96"/>
    <w:rsid w:val="009E0DBA"/>
    <w:rsid w:val="009E55A5"/>
    <w:rsid w:val="009F08BE"/>
    <w:rsid w:val="009F7CAA"/>
    <w:rsid w:val="00A0000E"/>
    <w:rsid w:val="00A20079"/>
    <w:rsid w:val="00A31FBA"/>
    <w:rsid w:val="00A35C4A"/>
    <w:rsid w:val="00A36B15"/>
    <w:rsid w:val="00A379AE"/>
    <w:rsid w:val="00A45216"/>
    <w:rsid w:val="00A52DD7"/>
    <w:rsid w:val="00A54D12"/>
    <w:rsid w:val="00A55F4E"/>
    <w:rsid w:val="00A565CF"/>
    <w:rsid w:val="00A571CC"/>
    <w:rsid w:val="00A602E8"/>
    <w:rsid w:val="00A75D81"/>
    <w:rsid w:val="00A77820"/>
    <w:rsid w:val="00A90107"/>
    <w:rsid w:val="00A91ED6"/>
    <w:rsid w:val="00A92171"/>
    <w:rsid w:val="00A95E13"/>
    <w:rsid w:val="00A97566"/>
    <w:rsid w:val="00AA19D1"/>
    <w:rsid w:val="00AA2424"/>
    <w:rsid w:val="00AA473B"/>
    <w:rsid w:val="00AB01D3"/>
    <w:rsid w:val="00AB19C5"/>
    <w:rsid w:val="00AB1E24"/>
    <w:rsid w:val="00AB1EF9"/>
    <w:rsid w:val="00AB3BE0"/>
    <w:rsid w:val="00AC3520"/>
    <w:rsid w:val="00AC3941"/>
    <w:rsid w:val="00AC5417"/>
    <w:rsid w:val="00AD4D28"/>
    <w:rsid w:val="00AD7DEF"/>
    <w:rsid w:val="00AE4DDD"/>
    <w:rsid w:val="00AE787B"/>
    <w:rsid w:val="00AF2F59"/>
    <w:rsid w:val="00AF632A"/>
    <w:rsid w:val="00AF70D9"/>
    <w:rsid w:val="00B026C7"/>
    <w:rsid w:val="00B046A4"/>
    <w:rsid w:val="00B34477"/>
    <w:rsid w:val="00B34745"/>
    <w:rsid w:val="00B464A1"/>
    <w:rsid w:val="00B61668"/>
    <w:rsid w:val="00B61F7A"/>
    <w:rsid w:val="00B62A8F"/>
    <w:rsid w:val="00B70873"/>
    <w:rsid w:val="00B7147E"/>
    <w:rsid w:val="00B739D3"/>
    <w:rsid w:val="00B85294"/>
    <w:rsid w:val="00B87ABC"/>
    <w:rsid w:val="00B94BA3"/>
    <w:rsid w:val="00B95C03"/>
    <w:rsid w:val="00B967C7"/>
    <w:rsid w:val="00BA37FD"/>
    <w:rsid w:val="00BA3A76"/>
    <w:rsid w:val="00BA5153"/>
    <w:rsid w:val="00BA59B8"/>
    <w:rsid w:val="00BA7D8B"/>
    <w:rsid w:val="00BB267F"/>
    <w:rsid w:val="00BB5899"/>
    <w:rsid w:val="00BB667E"/>
    <w:rsid w:val="00BB7238"/>
    <w:rsid w:val="00BB7F08"/>
    <w:rsid w:val="00BC2CB4"/>
    <w:rsid w:val="00BD008B"/>
    <w:rsid w:val="00BD5B83"/>
    <w:rsid w:val="00BE1013"/>
    <w:rsid w:val="00BE7EDE"/>
    <w:rsid w:val="00BF6536"/>
    <w:rsid w:val="00C040EB"/>
    <w:rsid w:val="00C04781"/>
    <w:rsid w:val="00C117B1"/>
    <w:rsid w:val="00C14565"/>
    <w:rsid w:val="00C334E1"/>
    <w:rsid w:val="00C4407A"/>
    <w:rsid w:val="00C515EA"/>
    <w:rsid w:val="00C566D5"/>
    <w:rsid w:val="00C56900"/>
    <w:rsid w:val="00C57FB6"/>
    <w:rsid w:val="00C67B05"/>
    <w:rsid w:val="00C71C74"/>
    <w:rsid w:val="00C72669"/>
    <w:rsid w:val="00C72FB8"/>
    <w:rsid w:val="00C809D4"/>
    <w:rsid w:val="00C82A31"/>
    <w:rsid w:val="00C835B5"/>
    <w:rsid w:val="00C83E46"/>
    <w:rsid w:val="00C87F97"/>
    <w:rsid w:val="00C90D29"/>
    <w:rsid w:val="00C978E7"/>
    <w:rsid w:val="00CA4A1E"/>
    <w:rsid w:val="00CB0985"/>
    <w:rsid w:val="00CB1370"/>
    <w:rsid w:val="00CB2CB2"/>
    <w:rsid w:val="00CB301C"/>
    <w:rsid w:val="00CB7187"/>
    <w:rsid w:val="00CD1AF2"/>
    <w:rsid w:val="00CD23FE"/>
    <w:rsid w:val="00CD2777"/>
    <w:rsid w:val="00CD7AB1"/>
    <w:rsid w:val="00CE09AB"/>
    <w:rsid w:val="00CE1533"/>
    <w:rsid w:val="00CE15FC"/>
    <w:rsid w:val="00CF30B8"/>
    <w:rsid w:val="00D007F5"/>
    <w:rsid w:val="00D00D0D"/>
    <w:rsid w:val="00D025BD"/>
    <w:rsid w:val="00D11A6D"/>
    <w:rsid w:val="00D22C87"/>
    <w:rsid w:val="00D272BB"/>
    <w:rsid w:val="00D415AD"/>
    <w:rsid w:val="00D41C92"/>
    <w:rsid w:val="00D44216"/>
    <w:rsid w:val="00D446D6"/>
    <w:rsid w:val="00D4557F"/>
    <w:rsid w:val="00D45AB6"/>
    <w:rsid w:val="00D6355C"/>
    <w:rsid w:val="00D71776"/>
    <w:rsid w:val="00D72CA5"/>
    <w:rsid w:val="00D775F0"/>
    <w:rsid w:val="00D816FC"/>
    <w:rsid w:val="00D83F90"/>
    <w:rsid w:val="00D9369C"/>
    <w:rsid w:val="00D945F0"/>
    <w:rsid w:val="00D947F7"/>
    <w:rsid w:val="00DA00DF"/>
    <w:rsid w:val="00DA55E0"/>
    <w:rsid w:val="00DA616F"/>
    <w:rsid w:val="00DA61A6"/>
    <w:rsid w:val="00DB291B"/>
    <w:rsid w:val="00DB5134"/>
    <w:rsid w:val="00DB6618"/>
    <w:rsid w:val="00DB7D77"/>
    <w:rsid w:val="00DC1F76"/>
    <w:rsid w:val="00DC41B1"/>
    <w:rsid w:val="00DC6666"/>
    <w:rsid w:val="00DE147F"/>
    <w:rsid w:val="00DE2794"/>
    <w:rsid w:val="00DE339E"/>
    <w:rsid w:val="00E105CC"/>
    <w:rsid w:val="00E23BA7"/>
    <w:rsid w:val="00E24FE8"/>
    <w:rsid w:val="00E255F3"/>
    <w:rsid w:val="00E26896"/>
    <w:rsid w:val="00E32342"/>
    <w:rsid w:val="00E3250F"/>
    <w:rsid w:val="00E333AF"/>
    <w:rsid w:val="00E43708"/>
    <w:rsid w:val="00E446E3"/>
    <w:rsid w:val="00E51A1F"/>
    <w:rsid w:val="00E52C81"/>
    <w:rsid w:val="00E55894"/>
    <w:rsid w:val="00E6161B"/>
    <w:rsid w:val="00E7112A"/>
    <w:rsid w:val="00E732AC"/>
    <w:rsid w:val="00E82CFE"/>
    <w:rsid w:val="00E86F59"/>
    <w:rsid w:val="00E870B6"/>
    <w:rsid w:val="00E927B6"/>
    <w:rsid w:val="00E978A7"/>
    <w:rsid w:val="00EA3E99"/>
    <w:rsid w:val="00EB4544"/>
    <w:rsid w:val="00EB536C"/>
    <w:rsid w:val="00EC27F3"/>
    <w:rsid w:val="00EC3282"/>
    <w:rsid w:val="00EC5160"/>
    <w:rsid w:val="00EC5F0C"/>
    <w:rsid w:val="00ED07F4"/>
    <w:rsid w:val="00EE0B30"/>
    <w:rsid w:val="00EE20EA"/>
    <w:rsid w:val="00EF1E4E"/>
    <w:rsid w:val="00EF5C28"/>
    <w:rsid w:val="00F05FF6"/>
    <w:rsid w:val="00F212FF"/>
    <w:rsid w:val="00F220FE"/>
    <w:rsid w:val="00F234FA"/>
    <w:rsid w:val="00F23C56"/>
    <w:rsid w:val="00F247EC"/>
    <w:rsid w:val="00F25418"/>
    <w:rsid w:val="00F313B9"/>
    <w:rsid w:val="00F36B58"/>
    <w:rsid w:val="00F40046"/>
    <w:rsid w:val="00F4315F"/>
    <w:rsid w:val="00F43205"/>
    <w:rsid w:val="00F47380"/>
    <w:rsid w:val="00F52EDF"/>
    <w:rsid w:val="00F66AA9"/>
    <w:rsid w:val="00F7114F"/>
    <w:rsid w:val="00F745FA"/>
    <w:rsid w:val="00F83F6F"/>
    <w:rsid w:val="00F87E95"/>
    <w:rsid w:val="00F915B5"/>
    <w:rsid w:val="00F91A32"/>
    <w:rsid w:val="00F9427B"/>
    <w:rsid w:val="00FA68A6"/>
    <w:rsid w:val="00FA7478"/>
    <w:rsid w:val="00FB3A1D"/>
    <w:rsid w:val="00FB7180"/>
    <w:rsid w:val="00FC2587"/>
    <w:rsid w:val="00FC2703"/>
    <w:rsid w:val="00FC415F"/>
    <w:rsid w:val="00FC745B"/>
    <w:rsid w:val="00FD270B"/>
    <w:rsid w:val="00FD2F2B"/>
    <w:rsid w:val="00FD494D"/>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14:docId w14:val="688958A5"/>
  <w15:docId w15:val="{5C038AF4-B1C0-49E8-8B28-E003026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51"/>
      </w:numPr>
      <w:spacing w:before="120"/>
      <w:ind w:left="357" w:hanging="357"/>
      <w:jc w:val="center"/>
      <w:outlineLvl w:val="0"/>
    </w:pPr>
    <w:rPr>
      <w:rFonts w:eastAsiaTheme="majorEastAsia" w:cstheme="majorBidi"/>
      <w:b/>
      <w:bCs/>
      <w:color w:val="auto"/>
      <w:sz w:val="22"/>
      <w:szCs w:val="28"/>
    </w:rPr>
  </w:style>
  <w:style w:type="paragraph" w:styleId="Nadpis3">
    <w:name w:val="heading 3"/>
    <w:basedOn w:val="Normln"/>
    <w:next w:val="Normln"/>
    <w:link w:val="Nadpis3Char"/>
    <w:semiHidden/>
    <w:unhideWhenUsed/>
    <w:qFormat/>
    <w:locked/>
    <w:rsid w:val="000661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 w:type="character" w:customStyle="1" w:styleId="Nadpis3Char">
    <w:name w:val="Nadpis 3 Char"/>
    <w:basedOn w:val="Standardnpsmoodstavce"/>
    <w:link w:val="Nadpis3"/>
    <w:semiHidden/>
    <w:rsid w:val="00066148"/>
    <w:rPr>
      <w:rFonts w:asciiTheme="majorHAnsi" w:eastAsiaTheme="majorEastAsia" w:hAnsiTheme="majorHAnsi" w:cstheme="majorBidi"/>
      <w:color w:val="243F60" w:themeColor="accent1" w:themeShade="7F"/>
      <w:sz w:val="24"/>
      <w:szCs w:val="24"/>
    </w:rPr>
  </w:style>
  <w:style w:type="paragraph" w:customStyle="1" w:styleId="Zkladntext210">
    <w:name w:val="Základní text 21"/>
    <w:basedOn w:val="Normln"/>
    <w:rsid w:val="00066148"/>
    <w:pPr>
      <w:widowControl/>
      <w:suppressAutoHyphens/>
    </w:pPr>
    <w:rPr>
      <w:rFonts w:eastAsia="SimSun" w:cs="Mangal"/>
      <w:b/>
      <w:bCs/>
      <w:color w:val="auto"/>
      <w:kern w:val="1"/>
      <w:sz w:val="22"/>
      <w:szCs w:val="24"/>
      <w:lang w:eastAsia="hi-IN" w:bidi="hi-IN"/>
    </w:rPr>
  </w:style>
  <w:style w:type="table" w:styleId="Mkatabulky">
    <w:name w:val="Table Grid"/>
    <w:basedOn w:val="Normlntabulka"/>
    <w:uiPriority w:val="59"/>
    <w:locked/>
    <w:rsid w:val="00066148"/>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1.10.2016</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2016-10-02T22:00:00+00:00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2.xml><?xml version="1.0" encoding="utf-8"?>
<ds:datastoreItem xmlns:ds="http://schemas.openxmlformats.org/officeDocument/2006/customXml" ds:itemID="{D14C1B3F-F1A3-4C7D-AA54-5AF8CA3C7374}">
  <ds:schemaRefs>
    <ds:schemaRef ds:uri="http://www.w3.org/XML/1998/namespace"/>
    <ds:schemaRef ds:uri="61b625d3-af34-403a-8e08-af8fe0303fef"/>
    <ds:schemaRef ds:uri="ebf3a0e2-96a3-45bf-ac10-0650a15ffa25"/>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38c9a17-e5b1-41de-adbb-9c33b27be5db"/>
    <ds:schemaRef ds:uri="http://purl.org/dc/terms/"/>
  </ds:schemaRefs>
</ds:datastoreItem>
</file>

<file path=customXml/itemProps3.xml><?xml version="1.0" encoding="utf-8"?>
<ds:datastoreItem xmlns:ds="http://schemas.openxmlformats.org/officeDocument/2006/customXml" ds:itemID="{698A1E1C-31B7-45E1-895C-9F45D5A27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025F92-A4CB-4091-8897-CB709721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4404</Words>
  <Characters>25576</Characters>
  <Application>Microsoft Office Word</Application>
  <DocSecurity>4</DocSecurity>
  <Lines>213</Lines>
  <Paragraphs>59</Paragraphs>
  <ScaleCrop>false</ScaleCrop>
  <HeadingPairs>
    <vt:vector size="2" baseType="variant">
      <vt:variant>
        <vt:lpstr>Název</vt:lpstr>
      </vt:variant>
      <vt:variant>
        <vt:i4>1</vt:i4>
      </vt:variant>
    </vt:vector>
  </HeadingPairs>
  <TitlesOfParts>
    <vt:vector size="1" baseType="lpstr">
      <vt:lpstr>Smlouva o dílo - verze stavební</vt:lpstr>
    </vt:vector>
  </TitlesOfParts>
  <Company>sshr</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creator>mlya</dc:creator>
  <cp:lastModifiedBy>Sigmundová Barbora</cp:lastModifiedBy>
  <cp:revision>2</cp:revision>
  <cp:lastPrinted>2017-01-12T13:59:00Z</cp:lastPrinted>
  <dcterms:created xsi:type="dcterms:W3CDTF">2017-03-13T14:16:00Z</dcterms:created>
  <dcterms:modified xsi:type="dcterms:W3CDTF">2017-03-13T14:16:00Z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ies>
</file>