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A8EBF" w14:textId="7B3012B1" w:rsidR="00DB588F" w:rsidRPr="003D5D3B" w:rsidRDefault="00DB588F" w:rsidP="00DB588F">
      <w:pPr>
        <w:spacing w:line="360" w:lineRule="auto"/>
        <w:jc w:val="center"/>
        <w:rPr>
          <w:b/>
        </w:rPr>
      </w:pPr>
      <w:r w:rsidRPr="003D5D3B">
        <w:rPr>
          <w:b/>
        </w:rPr>
        <w:t>SMLOUVA O POSKYTOVÁNÍ PRÁVNÍCH SLUŽEB</w:t>
      </w:r>
      <w:r w:rsidR="00446169">
        <w:rPr>
          <w:b/>
        </w:rPr>
        <w:t xml:space="preserve"> č. </w:t>
      </w:r>
      <w:bookmarkStart w:id="0" w:name="_GoBack"/>
      <w:bookmarkEnd w:id="0"/>
      <w:r w:rsidR="00446169" w:rsidRPr="00446169">
        <w:rPr>
          <w:b/>
        </w:rPr>
        <w:t>SMLN-2021-742-000018</w:t>
      </w:r>
    </w:p>
    <w:p w14:paraId="1AC2E245" w14:textId="77777777" w:rsidR="00DB588F" w:rsidRPr="00173943" w:rsidRDefault="00DB588F" w:rsidP="00DB588F">
      <w:pPr>
        <w:spacing w:after="0" w:line="360" w:lineRule="auto"/>
      </w:pPr>
      <w:proofErr w:type="gramStart"/>
      <w:r w:rsidRPr="00173943">
        <w:t>mezi:</w:t>
      </w:r>
      <w:proofErr w:type="gramEnd"/>
    </w:p>
    <w:p w14:paraId="0F643030" w14:textId="4401F3AB" w:rsidR="0012708E" w:rsidRDefault="0012708E" w:rsidP="000C09B9">
      <w:pPr>
        <w:spacing w:after="0" w:line="276" w:lineRule="auto"/>
        <w:jc w:val="both"/>
      </w:pPr>
      <w:r w:rsidRPr="00103D25">
        <w:rPr>
          <w:rFonts w:cs="Calibri"/>
          <w:b/>
          <w:bCs/>
        </w:rPr>
        <w:t>Výzkumný ústav vodohospodářský T. G. Masaryka veřejná výzkumná instituce</w:t>
      </w:r>
      <w:r w:rsidRPr="00173943">
        <w:t xml:space="preserve"> </w:t>
      </w:r>
    </w:p>
    <w:p w14:paraId="64772503" w14:textId="766FD4E2" w:rsidR="00DB588F" w:rsidRPr="00173943" w:rsidRDefault="00DB588F" w:rsidP="000C09B9">
      <w:pPr>
        <w:spacing w:after="0" w:line="276" w:lineRule="auto"/>
        <w:jc w:val="both"/>
      </w:pPr>
      <w:r w:rsidRPr="00173943">
        <w:t>se sídlem</w:t>
      </w:r>
      <w:r w:rsidR="005F6549" w:rsidRPr="00173943">
        <w:t xml:space="preserve"> </w:t>
      </w:r>
      <w:r w:rsidR="0012708E" w:rsidRPr="00297CE2">
        <w:rPr>
          <w:rFonts w:cstheme="minorHAnsi"/>
        </w:rPr>
        <w:t>Praha 6, Dejvice, Podbabská 2582/30</w:t>
      </w:r>
    </w:p>
    <w:p w14:paraId="46DED5D6" w14:textId="50C710D3" w:rsidR="00DB588F" w:rsidRPr="00173943" w:rsidRDefault="00DB588F" w:rsidP="00DB588F">
      <w:pPr>
        <w:spacing w:after="0" w:line="276" w:lineRule="auto"/>
        <w:jc w:val="both"/>
      </w:pPr>
      <w:r w:rsidRPr="00173943">
        <w:t>IČ</w:t>
      </w:r>
      <w:r w:rsidR="005F6549" w:rsidRPr="00173943">
        <w:t>O</w:t>
      </w:r>
      <w:r w:rsidR="00B75397" w:rsidRPr="00173943">
        <w:t xml:space="preserve"> </w:t>
      </w:r>
      <w:r w:rsidR="0012708E" w:rsidRPr="00297CE2">
        <w:rPr>
          <w:rFonts w:eastAsia="ArialMT" w:cstheme="minorHAnsi"/>
          <w:kern w:val="1"/>
        </w:rPr>
        <w:t>00020711</w:t>
      </w:r>
      <w:r w:rsidRPr="00173943">
        <w:t>,</w:t>
      </w:r>
    </w:p>
    <w:p w14:paraId="2568ACB8" w14:textId="3E0CEF73" w:rsidR="00AA3524" w:rsidRPr="00173943" w:rsidRDefault="0012708E" w:rsidP="00AA3524">
      <w:pPr>
        <w:spacing w:after="0" w:line="276" w:lineRule="auto"/>
        <w:jc w:val="both"/>
        <w:rPr>
          <w:shd w:val="clear" w:color="auto" w:fill="FFFFFF"/>
        </w:rPr>
      </w:pPr>
      <w:r>
        <w:rPr>
          <w:rFonts w:cstheme="minorHAnsi"/>
        </w:rPr>
        <w:t xml:space="preserve">Ing. Tomášem Urbanem, ředitelem </w:t>
      </w:r>
      <w:r w:rsidRPr="00297CE2">
        <w:rPr>
          <w:rFonts w:cstheme="minorHAnsi"/>
        </w:rPr>
        <w:t xml:space="preserve"> </w:t>
      </w:r>
    </w:p>
    <w:p w14:paraId="37E6094D" w14:textId="3BB6C252" w:rsidR="00DB588F" w:rsidRPr="003D5D3B" w:rsidRDefault="00AA3524" w:rsidP="00AA3524">
      <w:pPr>
        <w:spacing w:after="120" w:line="360" w:lineRule="auto"/>
        <w:jc w:val="both"/>
      </w:pPr>
      <w:r w:rsidRPr="003D5D3B">
        <w:t xml:space="preserve"> </w:t>
      </w:r>
      <w:r w:rsidR="00DB588F" w:rsidRPr="003D5D3B">
        <w:t>(dále jen „</w:t>
      </w:r>
      <w:r w:rsidR="00DB588F" w:rsidRPr="003D5D3B">
        <w:rPr>
          <w:b/>
        </w:rPr>
        <w:t>Klient</w:t>
      </w:r>
      <w:r w:rsidR="00DB588F" w:rsidRPr="003D5D3B">
        <w:t>“)</w:t>
      </w:r>
    </w:p>
    <w:p w14:paraId="023DF6C1" w14:textId="77777777" w:rsidR="00DB588F" w:rsidRPr="003D5D3B" w:rsidRDefault="00DB588F" w:rsidP="005F6549">
      <w:pPr>
        <w:spacing w:after="120" w:line="360" w:lineRule="auto"/>
        <w:jc w:val="both"/>
      </w:pPr>
      <w:r w:rsidRPr="003D5D3B">
        <w:t>a</w:t>
      </w:r>
    </w:p>
    <w:p w14:paraId="3CE9E9FF" w14:textId="77777777" w:rsidR="005F6549" w:rsidRPr="005F6549" w:rsidRDefault="00DB588F" w:rsidP="005F6549">
      <w:pPr>
        <w:pStyle w:val="Bezmezer"/>
        <w:rPr>
          <w:b/>
          <w:bCs/>
        </w:rPr>
      </w:pPr>
      <w:proofErr w:type="spellStart"/>
      <w:r w:rsidRPr="005F6549">
        <w:rPr>
          <w:b/>
          <w:bCs/>
        </w:rPr>
        <w:t>Kruták</w:t>
      </w:r>
      <w:proofErr w:type="spellEnd"/>
      <w:r w:rsidRPr="005F6549">
        <w:rPr>
          <w:b/>
          <w:bCs/>
        </w:rPr>
        <w:t xml:space="preserve"> &amp; </w:t>
      </w:r>
      <w:proofErr w:type="spellStart"/>
      <w:r w:rsidRPr="005F6549">
        <w:rPr>
          <w:b/>
          <w:bCs/>
        </w:rPr>
        <w:t>Partners</w:t>
      </w:r>
      <w:proofErr w:type="spellEnd"/>
      <w:r w:rsidRPr="005F6549">
        <w:rPr>
          <w:b/>
          <w:bCs/>
        </w:rPr>
        <w:t>, advokátní kancelář s.r.o.</w:t>
      </w:r>
    </w:p>
    <w:p w14:paraId="245720D8" w14:textId="6D78588C" w:rsidR="00DB588F" w:rsidRPr="003D5D3B" w:rsidRDefault="00DB588F" w:rsidP="005F6549">
      <w:pPr>
        <w:pStyle w:val="Bezmezer"/>
      </w:pPr>
      <w:r w:rsidRPr="003D5D3B">
        <w:t>se sídlem Revoluční 724/7, 110 00 Praha 1,</w:t>
      </w:r>
    </w:p>
    <w:p w14:paraId="3D93BB63" w14:textId="6BA4E768" w:rsidR="00DB588F" w:rsidRPr="003D5D3B" w:rsidRDefault="00DB588F" w:rsidP="00DB588F">
      <w:pPr>
        <w:spacing w:after="0" w:line="276" w:lineRule="auto"/>
        <w:jc w:val="both"/>
      </w:pPr>
      <w:r w:rsidRPr="003D5D3B">
        <w:t>IČ 294</w:t>
      </w:r>
      <w:r w:rsidR="005F6549">
        <w:t xml:space="preserve"> </w:t>
      </w:r>
      <w:r w:rsidRPr="003D5D3B">
        <w:t>15</w:t>
      </w:r>
      <w:r w:rsidR="005F6549">
        <w:t xml:space="preserve"> </w:t>
      </w:r>
      <w:r w:rsidRPr="003D5D3B">
        <w:t>349,</w:t>
      </w:r>
    </w:p>
    <w:p w14:paraId="6788924A" w14:textId="4AB7C355" w:rsidR="00DB588F" w:rsidRPr="003D5D3B" w:rsidRDefault="00DB588F" w:rsidP="00DB588F">
      <w:pPr>
        <w:spacing w:after="0" w:line="276" w:lineRule="auto"/>
        <w:jc w:val="both"/>
      </w:pPr>
      <w:r w:rsidRPr="003D5D3B">
        <w:t>DIČ CZ294</w:t>
      </w:r>
      <w:r w:rsidR="005F6549">
        <w:t xml:space="preserve"> </w:t>
      </w:r>
      <w:r w:rsidRPr="003D5D3B">
        <w:t>15</w:t>
      </w:r>
      <w:r w:rsidR="005F6549">
        <w:t xml:space="preserve"> </w:t>
      </w:r>
      <w:r w:rsidRPr="003D5D3B">
        <w:t>349,</w:t>
      </w:r>
    </w:p>
    <w:p w14:paraId="7D610C1A" w14:textId="1D554A1F" w:rsidR="00DB588F" w:rsidRPr="003D5D3B" w:rsidRDefault="00DB588F" w:rsidP="00DB588F">
      <w:pPr>
        <w:spacing w:after="0" w:line="276" w:lineRule="auto"/>
        <w:jc w:val="both"/>
        <w:rPr>
          <w:shd w:val="clear" w:color="auto" w:fill="FFFFFF"/>
        </w:rPr>
      </w:pPr>
      <w:r w:rsidRPr="003D5D3B">
        <w:t xml:space="preserve">zapsaná v obchodním rejstříku vedeném Městským soudem v Praze pod </w:t>
      </w:r>
      <w:proofErr w:type="spellStart"/>
      <w:r w:rsidRPr="003D5D3B">
        <w:t>sp</w:t>
      </w:r>
      <w:proofErr w:type="spellEnd"/>
      <w:r w:rsidRPr="003D5D3B">
        <w:t xml:space="preserve">. zn.: </w:t>
      </w:r>
      <w:r w:rsidRPr="003D5D3B">
        <w:rPr>
          <w:shd w:val="clear" w:color="auto" w:fill="FFFFFF"/>
        </w:rPr>
        <w:t>C 205305,</w:t>
      </w:r>
    </w:p>
    <w:p w14:paraId="0F1A3EE1" w14:textId="77777777" w:rsidR="00DB588F" w:rsidRPr="003D5D3B" w:rsidRDefault="00DB588F" w:rsidP="00DB588F">
      <w:pPr>
        <w:spacing w:after="0" w:line="276" w:lineRule="auto"/>
        <w:jc w:val="both"/>
        <w:rPr>
          <w:shd w:val="clear" w:color="auto" w:fill="FFFFFF"/>
        </w:rPr>
      </w:pPr>
      <w:r w:rsidRPr="003D5D3B">
        <w:rPr>
          <w:shd w:val="clear" w:color="auto" w:fill="FFFFFF"/>
        </w:rPr>
        <w:t xml:space="preserve">zastoupená Mgr. Tomášem </w:t>
      </w:r>
      <w:proofErr w:type="spellStart"/>
      <w:r w:rsidRPr="003D5D3B">
        <w:rPr>
          <w:shd w:val="clear" w:color="auto" w:fill="FFFFFF"/>
        </w:rPr>
        <w:t>Krutákem</w:t>
      </w:r>
      <w:proofErr w:type="spellEnd"/>
      <w:r w:rsidRPr="003D5D3B">
        <w:rPr>
          <w:shd w:val="clear" w:color="auto" w:fill="FFFFFF"/>
        </w:rPr>
        <w:t>, jednatelem,</w:t>
      </w:r>
    </w:p>
    <w:p w14:paraId="7CEAF3E8" w14:textId="2F71D146" w:rsidR="00DB588F" w:rsidRPr="003D5D3B" w:rsidRDefault="00DB588F" w:rsidP="005F6549">
      <w:pPr>
        <w:spacing w:after="240" w:line="276" w:lineRule="auto"/>
        <w:jc w:val="both"/>
      </w:pPr>
      <w:r w:rsidRPr="003D5D3B">
        <w:t>(dále jen „</w:t>
      </w:r>
      <w:r w:rsidR="00BD5E04" w:rsidRPr="003D5D3B">
        <w:rPr>
          <w:b/>
        </w:rPr>
        <w:t>Advokátní kancelář</w:t>
      </w:r>
      <w:r w:rsidRPr="003D5D3B">
        <w:t>“)</w:t>
      </w:r>
    </w:p>
    <w:p w14:paraId="6B517045" w14:textId="1455823B" w:rsidR="00DB588F" w:rsidRPr="003D5D3B" w:rsidRDefault="00DB588F" w:rsidP="005F6549">
      <w:pPr>
        <w:spacing w:after="240" w:line="312" w:lineRule="auto"/>
        <w:jc w:val="both"/>
      </w:pPr>
      <w:r w:rsidRPr="003D5D3B">
        <w:t xml:space="preserve">(Klient a </w:t>
      </w:r>
      <w:r w:rsidR="002C6D88" w:rsidRPr="003D5D3B">
        <w:t>Advokátní kancelář</w:t>
      </w:r>
      <w:r w:rsidRPr="003D5D3B">
        <w:t xml:space="preserve"> společně dále jen jako „</w:t>
      </w:r>
      <w:r w:rsidRPr="003D5D3B">
        <w:rPr>
          <w:b/>
        </w:rPr>
        <w:t>Smluvní strany</w:t>
      </w:r>
      <w:r w:rsidRPr="003D5D3B">
        <w:t>“ nebo každý samostatně jako „</w:t>
      </w:r>
      <w:r w:rsidRPr="003D5D3B">
        <w:rPr>
          <w:b/>
        </w:rPr>
        <w:t>Smluvní strana</w:t>
      </w:r>
      <w:r w:rsidRPr="003D5D3B">
        <w:t>“)</w:t>
      </w:r>
    </w:p>
    <w:p w14:paraId="58BB7AD0" w14:textId="1CB67402" w:rsidR="00DB588F" w:rsidRDefault="00DB588F" w:rsidP="005F6549">
      <w:pPr>
        <w:spacing w:after="360" w:line="312" w:lineRule="auto"/>
        <w:jc w:val="both"/>
      </w:pPr>
      <w:r w:rsidRPr="003D5D3B">
        <w:t>uzavřeli níže uvedeného dne, měsíce a roku tuto poradenskou smlouvu (dále jen „</w:t>
      </w:r>
      <w:r w:rsidRPr="003D5D3B">
        <w:rPr>
          <w:b/>
        </w:rPr>
        <w:t>Smlouva</w:t>
      </w:r>
      <w:r w:rsidRPr="003D5D3B">
        <w:t>“):</w:t>
      </w:r>
    </w:p>
    <w:p w14:paraId="05C07701" w14:textId="77777777" w:rsidR="00E1680F" w:rsidRPr="003D5D3B" w:rsidRDefault="00E1680F" w:rsidP="00F72E4D">
      <w:pPr>
        <w:numPr>
          <w:ilvl w:val="0"/>
          <w:numId w:val="2"/>
        </w:numPr>
        <w:spacing w:after="120" w:line="360" w:lineRule="auto"/>
        <w:jc w:val="both"/>
        <w:rPr>
          <w:rFonts w:ascii="Calibri" w:eastAsia="Times New Roman" w:hAnsi="Calibri" w:cs="Calibri"/>
          <w:b/>
          <w:szCs w:val="24"/>
        </w:rPr>
      </w:pPr>
      <w:r w:rsidRPr="003D5D3B">
        <w:rPr>
          <w:rFonts w:ascii="Calibri" w:eastAsia="Times New Roman" w:hAnsi="Calibri" w:cs="Calibri"/>
          <w:b/>
          <w:szCs w:val="24"/>
        </w:rPr>
        <w:t>Předmět a rozsah služeb</w:t>
      </w:r>
    </w:p>
    <w:p w14:paraId="60BEC187" w14:textId="2B2ADCE6" w:rsidR="00F92085" w:rsidRDefault="00E1680F" w:rsidP="004C4FAD">
      <w:pPr>
        <w:pStyle w:val="Odstavecseseznamem"/>
        <w:numPr>
          <w:ilvl w:val="1"/>
          <w:numId w:val="4"/>
        </w:numPr>
        <w:spacing w:after="120" w:line="360" w:lineRule="auto"/>
        <w:jc w:val="both"/>
      </w:pPr>
      <w:r w:rsidRPr="005E1D1E">
        <w:t>Advokátní kancelář se zavazuje poskytovat Klientovi právní služby</w:t>
      </w:r>
      <w:r w:rsidR="006658DD" w:rsidRPr="005E1D1E">
        <w:t xml:space="preserve"> ve vztahu </w:t>
      </w:r>
      <w:r w:rsidR="00B75397">
        <w:t xml:space="preserve">přípravy a organizaci </w:t>
      </w:r>
      <w:r w:rsidR="00B27063">
        <w:t>zadávacího</w:t>
      </w:r>
      <w:r w:rsidR="00B75397">
        <w:t xml:space="preserve"> řízení ve smyslu</w:t>
      </w:r>
      <w:r w:rsidR="005F6549" w:rsidRPr="005E1D1E">
        <w:t xml:space="preserve"> zákona č. 134/2016 Sb., o zadávání veřejných zakázek</w:t>
      </w:r>
      <w:r w:rsidR="00842353">
        <w:t xml:space="preserve"> (dále jen „</w:t>
      </w:r>
      <w:r w:rsidR="00842353" w:rsidRPr="00842353">
        <w:rPr>
          <w:b/>
          <w:bCs/>
        </w:rPr>
        <w:t>zákon</w:t>
      </w:r>
      <w:r w:rsidR="00842353">
        <w:t>“)</w:t>
      </w:r>
      <w:r w:rsidR="00B75397">
        <w:t xml:space="preserve"> </w:t>
      </w:r>
      <w:r w:rsidR="00842353">
        <w:t xml:space="preserve">na veřejnou zakázku s názvem </w:t>
      </w:r>
      <w:r w:rsidR="00417F0C" w:rsidRPr="009E1378">
        <w:rPr>
          <w:rFonts w:cstheme="minorHAnsi"/>
          <w:b/>
          <w:bCs/>
        </w:rPr>
        <w:t>Dodávka technologického celku pro provádění 3D akustické telemetrie</w:t>
      </w:r>
      <w:r w:rsidR="004C4FAD" w:rsidRPr="004C4FAD">
        <w:rPr>
          <w:b/>
          <w:bCs/>
        </w:rPr>
        <w:t xml:space="preserve"> </w:t>
      </w:r>
      <w:r w:rsidR="00714AEF" w:rsidRPr="005E1D1E">
        <w:t>(dále jen „</w:t>
      </w:r>
      <w:r w:rsidR="00714AEF" w:rsidRPr="00842353">
        <w:rPr>
          <w:b/>
          <w:bCs/>
        </w:rPr>
        <w:t>Služby</w:t>
      </w:r>
      <w:r w:rsidR="00714AEF" w:rsidRPr="005E1D1E">
        <w:t>“)</w:t>
      </w:r>
      <w:r w:rsidR="00B75397">
        <w:t>, a to zejména pro:</w:t>
      </w:r>
    </w:p>
    <w:p w14:paraId="2D5310DC" w14:textId="33F1FDDE" w:rsidR="00B75397" w:rsidRPr="00842353" w:rsidRDefault="00D12D7C" w:rsidP="00417F0C">
      <w:pPr>
        <w:pStyle w:val="Odstavecseseznamem"/>
        <w:numPr>
          <w:ilvl w:val="2"/>
          <w:numId w:val="2"/>
        </w:numPr>
        <w:spacing w:after="120" w:line="240" w:lineRule="auto"/>
        <w:ind w:left="851" w:hanging="709"/>
        <w:contextualSpacing w:val="0"/>
        <w:jc w:val="both"/>
        <w:rPr>
          <w:b/>
          <w:bCs/>
        </w:rPr>
      </w:pPr>
      <w:r w:rsidRPr="00842353">
        <w:rPr>
          <w:b/>
          <w:bCs/>
        </w:rPr>
        <w:t>následující č</w:t>
      </w:r>
      <w:r w:rsidR="00B75397" w:rsidRPr="00842353">
        <w:rPr>
          <w:b/>
          <w:bCs/>
        </w:rPr>
        <w:t>innosti spojené s přípravou veřejné zakázky</w:t>
      </w:r>
      <w:r w:rsidRPr="00842353">
        <w:rPr>
          <w:b/>
          <w:bCs/>
        </w:rPr>
        <w:t>:</w:t>
      </w:r>
    </w:p>
    <w:p w14:paraId="65A4F3B4" w14:textId="77091C10" w:rsidR="00D12D7C" w:rsidRPr="00650F37" w:rsidRDefault="00D12D7C" w:rsidP="0017570C">
      <w:pPr>
        <w:pStyle w:val="Odstavecseseznamem"/>
        <w:numPr>
          <w:ilvl w:val="0"/>
          <w:numId w:val="7"/>
        </w:numPr>
        <w:spacing w:after="0" w:line="360" w:lineRule="auto"/>
        <w:contextualSpacing w:val="0"/>
        <w:jc w:val="both"/>
      </w:pPr>
      <w:r w:rsidRPr="00842353">
        <w:t xml:space="preserve">příprava </w:t>
      </w:r>
      <w:r w:rsidR="00842353" w:rsidRPr="00842353">
        <w:t xml:space="preserve">zadávací </w:t>
      </w:r>
      <w:r w:rsidRPr="00842353">
        <w:t xml:space="preserve">dokumentace v souladu se zákonem – návrh </w:t>
      </w:r>
      <w:r w:rsidR="00842353" w:rsidRPr="00650F37">
        <w:t>zadávací</w:t>
      </w:r>
      <w:r w:rsidRPr="00650F37">
        <w:t xml:space="preserve"> dokumentace, konzultace a doporučení kvalifikačních a hodnotících kritérií, návrh zadávacích a obchodních podmínek (vyjma technické části), kompletace příloh, formulářů a dalších částí </w:t>
      </w:r>
      <w:r w:rsidR="00842353" w:rsidRPr="00650F37">
        <w:t xml:space="preserve">zadávací </w:t>
      </w:r>
      <w:r w:rsidRPr="00650F37">
        <w:t>dokumentace,</w:t>
      </w:r>
    </w:p>
    <w:p w14:paraId="2DC89451" w14:textId="6A207E16" w:rsidR="00D12D7C" w:rsidRPr="00650F37" w:rsidRDefault="00D12D7C" w:rsidP="0017570C">
      <w:pPr>
        <w:pStyle w:val="Odstavecseseznamem"/>
        <w:numPr>
          <w:ilvl w:val="0"/>
          <w:numId w:val="7"/>
        </w:numPr>
        <w:spacing w:after="0" w:line="360" w:lineRule="auto"/>
        <w:contextualSpacing w:val="0"/>
        <w:jc w:val="both"/>
      </w:pPr>
      <w:r w:rsidRPr="00650F37">
        <w:t xml:space="preserve">finalizace a kompletace </w:t>
      </w:r>
      <w:r w:rsidR="00842353" w:rsidRPr="00650F37">
        <w:t>zadávací</w:t>
      </w:r>
      <w:r w:rsidRPr="00650F37">
        <w:t xml:space="preserve"> dokumentace – dopracování, konzultace problematických bodů a návrhy jejich řešení, </w:t>
      </w:r>
    </w:p>
    <w:p w14:paraId="72193317" w14:textId="699624A0" w:rsidR="00D12D7C" w:rsidRPr="00650F37" w:rsidRDefault="00D12D7C" w:rsidP="0017570C">
      <w:pPr>
        <w:pStyle w:val="Odstavecseseznamem"/>
        <w:numPr>
          <w:ilvl w:val="0"/>
          <w:numId w:val="7"/>
        </w:numPr>
        <w:spacing w:after="0" w:line="360" w:lineRule="auto"/>
        <w:contextualSpacing w:val="0"/>
        <w:jc w:val="both"/>
      </w:pPr>
      <w:r w:rsidRPr="00650F37">
        <w:t xml:space="preserve">zpracování formuláře Oznámení o zahájení </w:t>
      </w:r>
      <w:r w:rsidR="00842353" w:rsidRPr="00650F37">
        <w:t>zadávací</w:t>
      </w:r>
      <w:r w:rsidRPr="00650F37">
        <w:t>ho řízení,</w:t>
      </w:r>
    </w:p>
    <w:p w14:paraId="559D1205" w14:textId="0DCA58D5" w:rsidR="00D12D7C" w:rsidRPr="00842353" w:rsidRDefault="00D12D7C" w:rsidP="0017570C">
      <w:pPr>
        <w:pStyle w:val="Odstavecseseznamem"/>
        <w:numPr>
          <w:ilvl w:val="0"/>
          <w:numId w:val="7"/>
        </w:numPr>
        <w:spacing w:after="0" w:line="360" w:lineRule="auto"/>
        <w:contextualSpacing w:val="0"/>
        <w:jc w:val="both"/>
      </w:pPr>
      <w:r w:rsidRPr="00650F37">
        <w:t xml:space="preserve">zveřejnění Oznámení zahájení </w:t>
      </w:r>
      <w:r w:rsidR="00842353" w:rsidRPr="00650F37">
        <w:t>zadávací</w:t>
      </w:r>
      <w:r w:rsidRPr="00650F37">
        <w:t>ho řízení ve Věstníku veřejných zakázek</w:t>
      </w:r>
      <w:r w:rsidRPr="00842353">
        <w:t xml:space="preserve"> (Informačním systému veřejných zakázek - ISVZUS) a Úředním věstníku EU,</w:t>
      </w:r>
    </w:p>
    <w:p w14:paraId="76925CCA" w14:textId="325E5D7C" w:rsidR="00D12D7C" w:rsidRPr="00842353" w:rsidRDefault="009429F6" w:rsidP="00417F0C">
      <w:pPr>
        <w:pStyle w:val="Odstavecseseznamem"/>
        <w:numPr>
          <w:ilvl w:val="2"/>
          <w:numId w:val="2"/>
        </w:numPr>
        <w:spacing w:after="120" w:line="240" w:lineRule="auto"/>
        <w:ind w:left="851" w:hanging="709"/>
        <w:contextualSpacing w:val="0"/>
        <w:jc w:val="both"/>
        <w:rPr>
          <w:b/>
          <w:bCs/>
        </w:rPr>
      </w:pPr>
      <w:r w:rsidRPr="00842353">
        <w:rPr>
          <w:b/>
          <w:bCs/>
        </w:rPr>
        <w:t>n</w:t>
      </w:r>
      <w:r w:rsidR="00D12D7C" w:rsidRPr="00842353">
        <w:rPr>
          <w:b/>
          <w:bCs/>
        </w:rPr>
        <w:t>ásledující činnosti spojené s průběhem lhůty pro podání nabídek:</w:t>
      </w:r>
    </w:p>
    <w:p w14:paraId="3C1C4A61" w14:textId="69817D06" w:rsidR="00D12D7C" w:rsidRPr="00842353" w:rsidRDefault="00D12D7C" w:rsidP="0017570C">
      <w:pPr>
        <w:pStyle w:val="Odstavecseseznamem"/>
        <w:numPr>
          <w:ilvl w:val="0"/>
          <w:numId w:val="8"/>
        </w:numPr>
        <w:spacing w:after="0" w:line="360" w:lineRule="auto"/>
        <w:contextualSpacing w:val="0"/>
        <w:jc w:val="both"/>
      </w:pPr>
      <w:r w:rsidRPr="00842353">
        <w:t>zajištění příjmu dotazů účastníků, zpracování odpovědí na dotazy a jejich doručení,</w:t>
      </w:r>
    </w:p>
    <w:p w14:paraId="67D463D2" w14:textId="642D5AAE" w:rsidR="00D12D7C" w:rsidRPr="00842353" w:rsidRDefault="00D12D7C" w:rsidP="0017570C">
      <w:pPr>
        <w:pStyle w:val="Odstavecseseznamem"/>
        <w:numPr>
          <w:ilvl w:val="0"/>
          <w:numId w:val="8"/>
        </w:numPr>
        <w:spacing w:after="0" w:line="360" w:lineRule="auto"/>
        <w:contextualSpacing w:val="0"/>
        <w:jc w:val="both"/>
      </w:pPr>
      <w:r w:rsidRPr="00842353">
        <w:lastRenderedPageBreak/>
        <w:t>zpracování čestných prohlášení pro členy a náhradníky členů hodnotící komise.</w:t>
      </w:r>
    </w:p>
    <w:p w14:paraId="3F44E014" w14:textId="440A84DC" w:rsidR="00D12D7C" w:rsidRPr="00842353" w:rsidRDefault="009429F6" w:rsidP="00417F0C">
      <w:pPr>
        <w:pStyle w:val="Odstavecseseznamem"/>
        <w:numPr>
          <w:ilvl w:val="2"/>
          <w:numId w:val="2"/>
        </w:numPr>
        <w:spacing w:after="120" w:line="240" w:lineRule="auto"/>
        <w:ind w:left="851" w:hanging="709"/>
        <w:contextualSpacing w:val="0"/>
        <w:jc w:val="both"/>
        <w:rPr>
          <w:b/>
          <w:bCs/>
        </w:rPr>
      </w:pPr>
      <w:r w:rsidRPr="00842353">
        <w:rPr>
          <w:b/>
          <w:bCs/>
        </w:rPr>
        <w:t>následující činnosti spojené s hodnocením nabídek:</w:t>
      </w:r>
    </w:p>
    <w:p w14:paraId="22B37F94" w14:textId="430F9703" w:rsidR="009429F6" w:rsidRPr="00842353" w:rsidRDefault="009429F6" w:rsidP="0017570C">
      <w:pPr>
        <w:pStyle w:val="Bezmezer"/>
        <w:numPr>
          <w:ilvl w:val="0"/>
          <w:numId w:val="11"/>
        </w:numPr>
        <w:spacing w:line="360" w:lineRule="auto"/>
        <w:ind w:left="851"/>
        <w:jc w:val="both"/>
      </w:pPr>
      <w:r w:rsidRPr="00842353">
        <w:t>zajištění otevírání nabídek,</w:t>
      </w:r>
    </w:p>
    <w:p w14:paraId="4821163F" w14:textId="71B864A9" w:rsidR="009429F6" w:rsidRPr="00842353" w:rsidRDefault="009429F6" w:rsidP="0017570C">
      <w:pPr>
        <w:pStyle w:val="Odstavecseseznamem"/>
        <w:numPr>
          <w:ilvl w:val="0"/>
          <w:numId w:val="11"/>
        </w:numPr>
        <w:spacing w:after="0" w:line="360" w:lineRule="auto"/>
        <w:ind w:left="851"/>
        <w:contextualSpacing w:val="0"/>
        <w:jc w:val="both"/>
      </w:pPr>
      <w:r w:rsidRPr="00842353">
        <w:t>organizační zajištění průběhu posuzování nabídek,</w:t>
      </w:r>
    </w:p>
    <w:p w14:paraId="49FA9683" w14:textId="00BA372C" w:rsidR="009429F6" w:rsidRPr="00842353" w:rsidRDefault="009429F6" w:rsidP="0017570C">
      <w:pPr>
        <w:pStyle w:val="Odstavecseseznamem"/>
        <w:numPr>
          <w:ilvl w:val="0"/>
          <w:numId w:val="9"/>
        </w:numPr>
        <w:spacing w:after="0" w:line="360" w:lineRule="auto"/>
        <w:contextualSpacing w:val="0"/>
        <w:jc w:val="both"/>
      </w:pPr>
      <w:r w:rsidRPr="00842353">
        <w:t>aktivní účast na jednáních hodnotící komise vč. přípravy podkladů pro jednání komise,</w:t>
      </w:r>
    </w:p>
    <w:p w14:paraId="02E345DD" w14:textId="05B42D98" w:rsidR="009429F6" w:rsidRPr="00842353" w:rsidRDefault="009429F6" w:rsidP="0017570C">
      <w:pPr>
        <w:pStyle w:val="Odstavecseseznamem"/>
        <w:numPr>
          <w:ilvl w:val="0"/>
          <w:numId w:val="9"/>
        </w:numPr>
        <w:spacing w:after="0" w:line="360" w:lineRule="auto"/>
        <w:contextualSpacing w:val="0"/>
        <w:jc w:val="both"/>
      </w:pPr>
      <w:r w:rsidRPr="00842353">
        <w:t>sepsání protokolů o všech jednáních hodnotící komise,</w:t>
      </w:r>
    </w:p>
    <w:p w14:paraId="6C45D1E5" w14:textId="7597036E" w:rsidR="009429F6" w:rsidRPr="00842353" w:rsidRDefault="009429F6" w:rsidP="0017570C">
      <w:pPr>
        <w:pStyle w:val="Odstavecseseznamem"/>
        <w:numPr>
          <w:ilvl w:val="0"/>
          <w:numId w:val="9"/>
        </w:numPr>
        <w:spacing w:after="0" w:line="360" w:lineRule="auto"/>
        <w:contextualSpacing w:val="0"/>
        <w:jc w:val="both"/>
      </w:pPr>
      <w:r w:rsidRPr="00842353">
        <w:t>vypracování návrhu posouzení nabídek z hlediska obsahového splnění zadávacích podmínek a splnění požadavků na kvalifikaci, případně návrh vyžádání zdůvodnění mimořádně nízké nabídkové ceny nebo návrh na požádání účastníka o objasnění nebo doplnění údajů,</w:t>
      </w:r>
    </w:p>
    <w:p w14:paraId="3D6B8740" w14:textId="2EC2CBDD" w:rsidR="009429F6" w:rsidRPr="00842353" w:rsidRDefault="009429F6" w:rsidP="0017570C">
      <w:pPr>
        <w:pStyle w:val="Odstavecseseznamem"/>
        <w:numPr>
          <w:ilvl w:val="0"/>
          <w:numId w:val="9"/>
        </w:numPr>
        <w:spacing w:after="0" w:line="360" w:lineRule="auto"/>
        <w:contextualSpacing w:val="0"/>
        <w:jc w:val="both"/>
      </w:pPr>
      <w:r w:rsidRPr="00842353">
        <w:t>zajištění oznámení o vyloučení účastníků,</w:t>
      </w:r>
    </w:p>
    <w:p w14:paraId="763B6C5C" w14:textId="0C0C472E" w:rsidR="009429F6" w:rsidRPr="00842353" w:rsidRDefault="009429F6" w:rsidP="0017570C">
      <w:pPr>
        <w:pStyle w:val="Odstavecseseznamem"/>
        <w:numPr>
          <w:ilvl w:val="0"/>
          <w:numId w:val="9"/>
        </w:numPr>
        <w:spacing w:after="0" w:line="360" w:lineRule="auto"/>
        <w:contextualSpacing w:val="0"/>
        <w:jc w:val="both"/>
      </w:pPr>
      <w:r w:rsidRPr="00842353">
        <w:t>vypracování zprávy o hodnocení nabídek a výsledku posouzení splnění podmínek účasti vybraného dodavatele dle zákona.</w:t>
      </w:r>
    </w:p>
    <w:p w14:paraId="4E137911" w14:textId="795A9978" w:rsidR="009429F6" w:rsidRPr="00842353" w:rsidRDefault="009429F6" w:rsidP="00417F0C">
      <w:pPr>
        <w:pStyle w:val="Odstavecseseznamem"/>
        <w:numPr>
          <w:ilvl w:val="2"/>
          <w:numId w:val="2"/>
        </w:numPr>
        <w:spacing w:after="120" w:line="240" w:lineRule="auto"/>
        <w:ind w:left="851" w:hanging="709"/>
        <w:contextualSpacing w:val="0"/>
        <w:jc w:val="both"/>
        <w:rPr>
          <w:b/>
          <w:bCs/>
        </w:rPr>
      </w:pPr>
      <w:r w:rsidRPr="00842353">
        <w:rPr>
          <w:b/>
          <w:bCs/>
        </w:rPr>
        <w:t xml:space="preserve">následující činnosti spojené s ukončením </w:t>
      </w:r>
      <w:r w:rsidR="00842353" w:rsidRPr="00842353">
        <w:rPr>
          <w:b/>
          <w:bCs/>
        </w:rPr>
        <w:t>zadávací</w:t>
      </w:r>
      <w:r w:rsidRPr="00842353">
        <w:rPr>
          <w:b/>
          <w:bCs/>
        </w:rPr>
        <w:t>ho řízení:</w:t>
      </w:r>
    </w:p>
    <w:p w14:paraId="74BD4E26" w14:textId="5F7C04A9" w:rsidR="009429F6" w:rsidRPr="00842353" w:rsidRDefault="009429F6" w:rsidP="0017570C">
      <w:pPr>
        <w:pStyle w:val="Odstavecseseznamem"/>
        <w:numPr>
          <w:ilvl w:val="0"/>
          <w:numId w:val="12"/>
        </w:numPr>
        <w:spacing w:after="0" w:line="360" w:lineRule="auto"/>
        <w:contextualSpacing w:val="0"/>
        <w:jc w:val="both"/>
      </w:pPr>
      <w:r w:rsidRPr="00842353">
        <w:t>vypracování podkladů pro rozhodnutí zadavatele o výběru dodavatele,</w:t>
      </w:r>
    </w:p>
    <w:p w14:paraId="33CBA907" w14:textId="123AE540" w:rsidR="009429F6" w:rsidRPr="00842353" w:rsidRDefault="009429F6" w:rsidP="0017570C">
      <w:pPr>
        <w:pStyle w:val="Odstavecseseznamem"/>
        <w:numPr>
          <w:ilvl w:val="0"/>
          <w:numId w:val="12"/>
        </w:numPr>
        <w:spacing w:after="0" w:line="360" w:lineRule="auto"/>
        <w:contextualSpacing w:val="0"/>
        <w:jc w:val="both"/>
      </w:pPr>
      <w:r w:rsidRPr="00842353">
        <w:t xml:space="preserve">zpracování oznámení rozhodnutí zadavatele o výběru dodavatele jednotlivým </w:t>
      </w:r>
      <w:r w:rsidR="00842353" w:rsidRPr="00842353">
        <w:t>účastníkům,</w:t>
      </w:r>
      <w:r w:rsidRPr="00842353">
        <w:t xml:space="preserve"> zajištění doručení oznámení o výběru dodavatele, kteří nebyli z</w:t>
      </w:r>
      <w:r w:rsidR="00842353" w:rsidRPr="00842353">
        <w:t>e</w:t>
      </w:r>
      <w:r w:rsidRPr="00842353">
        <w:t xml:space="preserve"> </w:t>
      </w:r>
      <w:r w:rsidR="00842353" w:rsidRPr="00842353">
        <w:t>zadávací</w:t>
      </w:r>
      <w:r w:rsidRPr="00842353">
        <w:t>ho řízení vyloučeni,</w:t>
      </w:r>
    </w:p>
    <w:p w14:paraId="269939E8" w14:textId="3CAE8A07" w:rsidR="009429F6" w:rsidRPr="00842353" w:rsidRDefault="009429F6" w:rsidP="0017570C">
      <w:pPr>
        <w:pStyle w:val="Odstavecseseznamem"/>
        <w:numPr>
          <w:ilvl w:val="0"/>
          <w:numId w:val="12"/>
        </w:numPr>
        <w:spacing w:after="0" w:line="360" w:lineRule="auto"/>
        <w:contextualSpacing w:val="0"/>
        <w:jc w:val="both"/>
      </w:pPr>
      <w:r w:rsidRPr="00842353">
        <w:rPr>
          <w:rFonts w:ascii="Calibri" w:hAnsi="Calibri" w:cs="Calibri"/>
        </w:rPr>
        <w:t xml:space="preserve">zpracování a zajištění zveřejnění formuláře výsledku </w:t>
      </w:r>
      <w:r w:rsidR="00842353" w:rsidRPr="00842353">
        <w:rPr>
          <w:rFonts w:ascii="Calibri" w:hAnsi="Calibri" w:cs="Calibri"/>
        </w:rPr>
        <w:t>zadávací</w:t>
      </w:r>
      <w:r w:rsidRPr="00842353">
        <w:rPr>
          <w:rFonts w:ascii="Calibri" w:hAnsi="Calibri" w:cs="Calibri"/>
        </w:rPr>
        <w:t>ho řízení v Informačním systému veřejných zakázek (ISVZUS) a v Úředním věstníku EU,</w:t>
      </w:r>
    </w:p>
    <w:p w14:paraId="2DB46F32" w14:textId="0801B24B" w:rsidR="009429F6" w:rsidRPr="00842353" w:rsidRDefault="009429F6" w:rsidP="0017570C">
      <w:pPr>
        <w:pStyle w:val="Odstavecseseznamem"/>
        <w:numPr>
          <w:ilvl w:val="0"/>
          <w:numId w:val="12"/>
        </w:numPr>
        <w:spacing w:after="0" w:line="360" w:lineRule="auto"/>
        <w:contextualSpacing w:val="0"/>
        <w:jc w:val="both"/>
      </w:pPr>
      <w:r w:rsidRPr="00842353">
        <w:rPr>
          <w:rFonts w:ascii="Calibri" w:hAnsi="Calibri" w:cs="Calibri"/>
        </w:rPr>
        <w:t xml:space="preserve">v případě zrušení </w:t>
      </w:r>
      <w:r w:rsidR="00842353" w:rsidRPr="00842353">
        <w:rPr>
          <w:rFonts w:ascii="Calibri" w:hAnsi="Calibri" w:cs="Calibri"/>
        </w:rPr>
        <w:t>zadávací</w:t>
      </w:r>
      <w:r w:rsidRPr="00842353">
        <w:rPr>
          <w:rFonts w:ascii="Calibri" w:hAnsi="Calibri" w:cs="Calibri"/>
        </w:rPr>
        <w:t xml:space="preserve">ho řízení zajištění zpracování formuláře zrušení </w:t>
      </w:r>
      <w:r w:rsidR="00842353" w:rsidRPr="00842353">
        <w:rPr>
          <w:rFonts w:ascii="Calibri" w:hAnsi="Calibri" w:cs="Calibri"/>
        </w:rPr>
        <w:t>zadávací</w:t>
      </w:r>
      <w:r w:rsidRPr="00842353">
        <w:rPr>
          <w:rFonts w:ascii="Calibri" w:hAnsi="Calibri" w:cs="Calibri"/>
        </w:rPr>
        <w:t>ho řízení a zajištění zveřejnění formuláře v Informačním systému veřejných zakázek,</w:t>
      </w:r>
    </w:p>
    <w:p w14:paraId="7F7F38D8" w14:textId="5C967054" w:rsidR="009429F6" w:rsidRDefault="009429F6" w:rsidP="0017570C">
      <w:pPr>
        <w:pStyle w:val="Odstavecseseznamem"/>
        <w:numPr>
          <w:ilvl w:val="0"/>
          <w:numId w:val="12"/>
        </w:numPr>
        <w:spacing w:after="0" w:line="360" w:lineRule="auto"/>
        <w:contextualSpacing w:val="0"/>
        <w:jc w:val="both"/>
      </w:pPr>
      <w:r w:rsidRPr="00842353">
        <w:t>uvolnění jistoty po uzavření smlouvy vybranému dodavateli, pokud zadavatel jistotu požadoval,</w:t>
      </w:r>
    </w:p>
    <w:p w14:paraId="12603975" w14:textId="5E8E5918" w:rsidR="00F06035" w:rsidRPr="00842353" w:rsidRDefault="00F06035" w:rsidP="00417F0C">
      <w:pPr>
        <w:pStyle w:val="Odstavecseseznamem"/>
        <w:numPr>
          <w:ilvl w:val="0"/>
          <w:numId w:val="12"/>
        </w:numPr>
        <w:spacing w:after="0" w:line="360" w:lineRule="auto"/>
        <w:ind w:hanging="357"/>
        <w:contextualSpacing w:val="0"/>
        <w:jc w:val="both"/>
      </w:pPr>
      <w:r w:rsidRPr="00842353">
        <w:t>spolupráce při uzavření smlouvy s vybraným dodavatelem</w:t>
      </w:r>
      <w:r>
        <w:t>,</w:t>
      </w:r>
    </w:p>
    <w:p w14:paraId="7DBC5073" w14:textId="4222A6AF" w:rsidR="009429F6" w:rsidRDefault="009429F6" w:rsidP="0017570C">
      <w:pPr>
        <w:pStyle w:val="Odstavecseseznamem"/>
        <w:numPr>
          <w:ilvl w:val="0"/>
          <w:numId w:val="12"/>
        </w:numPr>
        <w:spacing w:after="0" w:line="360" w:lineRule="auto"/>
        <w:ind w:hanging="357"/>
        <w:contextualSpacing w:val="0"/>
        <w:jc w:val="both"/>
      </w:pPr>
      <w:r w:rsidRPr="00842353">
        <w:t xml:space="preserve">sumarizace, uspořádání a předání veškeré dokumentace z průběhu </w:t>
      </w:r>
      <w:r w:rsidR="00842353" w:rsidRPr="00842353">
        <w:t>zadávací</w:t>
      </w:r>
      <w:r w:rsidRPr="00842353">
        <w:t>ho řízení zadavateli</w:t>
      </w:r>
      <w:r w:rsidR="00650F37">
        <w:t>,</w:t>
      </w:r>
    </w:p>
    <w:p w14:paraId="466161A3" w14:textId="2423F97A" w:rsidR="00650F37" w:rsidRPr="00842353" w:rsidRDefault="00650F37" w:rsidP="00650F37">
      <w:pPr>
        <w:pStyle w:val="Odstavecseseznamem"/>
        <w:numPr>
          <w:ilvl w:val="0"/>
          <w:numId w:val="12"/>
        </w:numPr>
        <w:spacing w:after="0" w:line="360" w:lineRule="auto"/>
        <w:contextualSpacing w:val="0"/>
        <w:jc w:val="both"/>
      </w:pPr>
      <w:r w:rsidRPr="00842353">
        <w:t>spolupráce se zadavatelem při přezkoumání případných námitek</w:t>
      </w:r>
      <w:r>
        <w:t>.</w:t>
      </w:r>
    </w:p>
    <w:p w14:paraId="0A1187CB" w14:textId="4020DFC6" w:rsidR="009429F6" w:rsidRPr="00842353" w:rsidRDefault="009429F6" w:rsidP="00417F0C">
      <w:pPr>
        <w:pStyle w:val="Odstavecseseznamem"/>
        <w:numPr>
          <w:ilvl w:val="2"/>
          <w:numId w:val="2"/>
        </w:numPr>
        <w:spacing w:after="120" w:line="240" w:lineRule="auto"/>
        <w:ind w:left="851" w:hanging="709"/>
        <w:contextualSpacing w:val="0"/>
        <w:jc w:val="both"/>
        <w:rPr>
          <w:b/>
          <w:bCs/>
        </w:rPr>
      </w:pPr>
      <w:r w:rsidRPr="00842353">
        <w:rPr>
          <w:b/>
          <w:bCs/>
        </w:rPr>
        <w:t>následující ostatní činnosti:</w:t>
      </w:r>
    </w:p>
    <w:p w14:paraId="3A552C9E" w14:textId="1FEC74D9" w:rsidR="009429F6" w:rsidRPr="00842353" w:rsidRDefault="00F06035" w:rsidP="0017570C">
      <w:pPr>
        <w:pStyle w:val="Odstavecseseznamem"/>
        <w:numPr>
          <w:ilvl w:val="0"/>
          <w:numId w:val="14"/>
        </w:numPr>
        <w:spacing w:after="0" w:line="360" w:lineRule="auto"/>
        <w:ind w:hanging="357"/>
        <w:contextualSpacing w:val="0"/>
        <w:jc w:val="both"/>
      </w:pPr>
      <w:r>
        <w:t>zastupování</w:t>
      </w:r>
      <w:r w:rsidR="009429F6" w:rsidRPr="00842353">
        <w:t xml:space="preserve"> zadavatel</w:t>
      </w:r>
      <w:r>
        <w:t>e</w:t>
      </w:r>
      <w:r w:rsidR="009429F6" w:rsidRPr="00842353">
        <w:t xml:space="preserve"> v případě řízení o přezkoumání úkonu zadavatele před ÚOHS,</w:t>
      </w:r>
    </w:p>
    <w:p w14:paraId="6002B1E6" w14:textId="7E3DFF9C" w:rsidR="009429F6" w:rsidRPr="00842353" w:rsidRDefault="00F06035" w:rsidP="002844FC">
      <w:pPr>
        <w:pStyle w:val="Odstavecseseznamem"/>
        <w:numPr>
          <w:ilvl w:val="0"/>
          <w:numId w:val="14"/>
        </w:numPr>
        <w:spacing w:after="120" w:line="360" w:lineRule="auto"/>
        <w:contextualSpacing w:val="0"/>
        <w:jc w:val="both"/>
      </w:pPr>
      <w:r>
        <w:t>zastupování</w:t>
      </w:r>
      <w:r w:rsidRPr="00842353">
        <w:t xml:space="preserve"> zadavatel</w:t>
      </w:r>
      <w:r>
        <w:t>e</w:t>
      </w:r>
      <w:r w:rsidRPr="00842353">
        <w:t xml:space="preserve"> v případě </w:t>
      </w:r>
      <w:r>
        <w:t xml:space="preserve">soudního </w:t>
      </w:r>
      <w:r w:rsidRPr="00842353">
        <w:t>řízení</w:t>
      </w:r>
      <w:r>
        <w:t xml:space="preserve"> navazujícího na řízení o přezkoumání úkonu zadavatele před ÚOHS</w:t>
      </w:r>
      <w:r w:rsidR="009429F6" w:rsidRPr="00842353">
        <w:t>.</w:t>
      </w:r>
    </w:p>
    <w:p w14:paraId="41690B45" w14:textId="7879895C" w:rsidR="00E1680F" w:rsidRPr="003D5D3B" w:rsidRDefault="00E1680F" w:rsidP="002844FC">
      <w:pPr>
        <w:pStyle w:val="Default"/>
        <w:numPr>
          <w:ilvl w:val="1"/>
          <w:numId w:val="4"/>
        </w:numPr>
        <w:spacing w:after="120" w:line="360" w:lineRule="auto"/>
        <w:ind w:hanging="420"/>
        <w:jc w:val="both"/>
        <w:rPr>
          <w:sz w:val="22"/>
          <w:szCs w:val="22"/>
        </w:rPr>
      </w:pPr>
      <w:r w:rsidRPr="003D5D3B">
        <w:rPr>
          <w:sz w:val="22"/>
          <w:szCs w:val="22"/>
        </w:rPr>
        <w:t>Bez ohledu na výše uvedené platí, že Služby vždy zahrnují pouze právní služby ve smyslu § 1 odst. 2 zákona č. 85/1996 Sb., o advokacii. Služby nezahrnují poradenství v jiných oblastech, především v oblasti ekonomických, daňových či technických otázek</w:t>
      </w:r>
      <w:r w:rsidR="00D47213">
        <w:rPr>
          <w:sz w:val="22"/>
          <w:szCs w:val="22"/>
        </w:rPr>
        <w:t xml:space="preserve">, </w:t>
      </w:r>
      <w:r w:rsidR="00E74985">
        <w:rPr>
          <w:sz w:val="22"/>
          <w:szCs w:val="22"/>
        </w:rPr>
        <w:t xml:space="preserve">a dále </w:t>
      </w:r>
      <w:r w:rsidR="00D47213">
        <w:rPr>
          <w:sz w:val="22"/>
          <w:szCs w:val="22"/>
        </w:rPr>
        <w:t xml:space="preserve">posouzení finančních modelů </w:t>
      </w:r>
      <w:r w:rsidR="00E74985">
        <w:rPr>
          <w:sz w:val="22"/>
          <w:szCs w:val="22"/>
        </w:rPr>
        <w:lastRenderedPageBreak/>
        <w:t xml:space="preserve">předložených </w:t>
      </w:r>
      <w:r w:rsidR="00D47213">
        <w:rPr>
          <w:sz w:val="22"/>
          <w:szCs w:val="22"/>
        </w:rPr>
        <w:t>v rámci nabídek a poradenství v otázkách, které s finančním modelem jakkoli souvisí.</w:t>
      </w:r>
      <w:r w:rsidRPr="003D5D3B">
        <w:rPr>
          <w:sz w:val="22"/>
          <w:szCs w:val="22"/>
        </w:rPr>
        <w:t xml:space="preserve"> Advokátní kancelář neodpovídá za služby poskytované v těchto oblastech jinými poradci. </w:t>
      </w:r>
    </w:p>
    <w:p w14:paraId="01DCBA10" w14:textId="09A72CE5" w:rsidR="00E1680F" w:rsidRPr="003D5D3B" w:rsidRDefault="006658DD" w:rsidP="002844FC">
      <w:pPr>
        <w:pStyle w:val="Odstavecseseznamem"/>
        <w:numPr>
          <w:ilvl w:val="1"/>
          <w:numId w:val="4"/>
        </w:numPr>
        <w:spacing w:after="120" w:line="360" w:lineRule="auto"/>
        <w:ind w:hanging="420"/>
        <w:jc w:val="both"/>
        <w:rPr>
          <w:rFonts w:ascii="Calibri" w:eastAsia="Times New Roman" w:hAnsi="Calibri" w:cs="Calibri"/>
          <w:b/>
          <w:szCs w:val="24"/>
        </w:rPr>
      </w:pPr>
      <w:r w:rsidRPr="003D5D3B">
        <w:t>Nestanoví-li</w:t>
      </w:r>
      <w:r w:rsidR="00E1680F" w:rsidRPr="003D5D3B">
        <w:t xml:space="preserve"> Smlouva výslovně jinak, jsou Služby poskytovány výhradně v oblasti českého práva.</w:t>
      </w:r>
    </w:p>
    <w:p w14:paraId="5E39A4F0" w14:textId="77777777" w:rsidR="006658DD" w:rsidRPr="003D5D3B" w:rsidRDefault="00E1680F" w:rsidP="00771330">
      <w:pPr>
        <w:numPr>
          <w:ilvl w:val="0"/>
          <w:numId w:val="2"/>
        </w:numPr>
        <w:spacing w:after="120" w:line="360" w:lineRule="auto"/>
        <w:jc w:val="both"/>
        <w:rPr>
          <w:rFonts w:ascii="Calibri" w:eastAsia="Times New Roman" w:hAnsi="Calibri" w:cs="Calibri"/>
          <w:b/>
          <w:szCs w:val="24"/>
        </w:rPr>
      </w:pPr>
      <w:r w:rsidRPr="003D5D3B">
        <w:rPr>
          <w:rFonts w:ascii="Calibri" w:eastAsia="Times New Roman" w:hAnsi="Calibri" w:cs="Calibri"/>
          <w:b/>
          <w:szCs w:val="24"/>
        </w:rPr>
        <w:t>Cena Služeb a její splatnost</w:t>
      </w:r>
    </w:p>
    <w:p w14:paraId="71BE2A4A" w14:textId="33334801" w:rsidR="002A2561" w:rsidRPr="00650F37" w:rsidRDefault="00E1680F" w:rsidP="00B27063">
      <w:pPr>
        <w:numPr>
          <w:ilvl w:val="1"/>
          <w:numId w:val="2"/>
        </w:numPr>
        <w:spacing w:after="120" w:line="360" w:lineRule="auto"/>
        <w:ind w:left="426"/>
        <w:jc w:val="both"/>
        <w:rPr>
          <w:rFonts w:ascii="Calibri" w:eastAsia="Times New Roman" w:hAnsi="Calibri" w:cs="Calibri"/>
          <w:bCs/>
          <w:szCs w:val="24"/>
        </w:rPr>
      </w:pPr>
      <w:r w:rsidRPr="00842353">
        <w:t xml:space="preserve">Odměna </w:t>
      </w:r>
      <w:r w:rsidR="00F92085" w:rsidRPr="00842353">
        <w:t xml:space="preserve">za </w:t>
      </w:r>
      <w:r w:rsidR="00714AEF" w:rsidRPr="00842353">
        <w:t>Služby dle čl. 1.1</w:t>
      </w:r>
      <w:r w:rsidR="00842353" w:rsidRPr="00842353">
        <w:t>.1 až 1.1.</w:t>
      </w:r>
      <w:r w:rsidR="00842353">
        <w:t>4</w:t>
      </w:r>
      <w:r w:rsidR="00F92085" w:rsidRPr="00842353">
        <w:t xml:space="preserve"> této </w:t>
      </w:r>
      <w:r w:rsidR="00714AEF" w:rsidRPr="00650F37">
        <w:t>S</w:t>
      </w:r>
      <w:r w:rsidR="00F92085" w:rsidRPr="00650F37">
        <w:t>mlouvy</w:t>
      </w:r>
      <w:r w:rsidR="00771330" w:rsidRPr="00650F37">
        <w:t xml:space="preserve"> </w:t>
      </w:r>
      <w:r w:rsidR="00771330" w:rsidRPr="00650F37">
        <w:rPr>
          <w:rFonts w:ascii="Calibri" w:eastAsia="Times New Roman" w:hAnsi="Calibri" w:cs="Calibri"/>
          <w:bCs/>
          <w:szCs w:val="24"/>
        </w:rPr>
        <w:t xml:space="preserve">činí </w:t>
      </w:r>
      <w:r w:rsidR="00417F0C" w:rsidRPr="00417F0C">
        <w:rPr>
          <w:rFonts w:ascii="Calibri" w:eastAsia="Times New Roman" w:hAnsi="Calibri" w:cs="Calibri"/>
          <w:b/>
          <w:szCs w:val="24"/>
        </w:rPr>
        <w:t>6</w:t>
      </w:r>
      <w:r w:rsidR="00771330" w:rsidRPr="00417F0C">
        <w:rPr>
          <w:rFonts w:ascii="Calibri" w:eastAsia="Times New Roman" w:hAnsi="Calibri" w:cs="Calibri"/>
          <w:b/>
          <w:szCs w:val="24"/>
        </w:rPr>
        <w:t>0.000,- Kč bez DPH</w:t>
      </w:r>
      <w:r w:rsidR="00842353" w:rsidRPr="00417F0C">
        <w:rPr>
          <w:rFonts w:ascii="Calibri" w:eastAsia="Times New Roman" w:hAnsi="Calibri" w:cs="Calibri"/>
          <w:bCs/>
          <w:szCs w:val="24"/>
        </w:rPr>
        <w:t>.</w:t>
      </w:r>
    </w:p>
    <w:p w14:paraId="75644C03" w14:textId="0F31D068" w:rsidR="00842353" w:rsidRPr="00650F37" w:rsidRDefault="00842353" w:rsidP="00842353">
      <w:pPr>
        <w:numPr>
          <w:ilvl w:val="1"/>
          <w:numId w:val="2"/>
        </w:numPr>
        <w:spacing w:after="120" w:line="360" w:lineRule="auto"/>
        <w:ind w:left="426"/>
        <w:jc w:val="both"/>
        <w:rPr>
          <w:rFonts w:ascii="Calibri" w:eastAsia="Times New Roman" w:hAnsi="Calibri" w:cs="Calibri"/>
          <w:bCs/>
          <w:szCs w:val="24"/>
        </w:rPr>
      </w:pPr>
      <w:r w:rsidRPr="00650F37">
        <w:t xml:space="preserve">Odměna za Služby dle čl. 1.1.5 této Smlouvy </w:t>
      </w:r>
      <w:r w:rsidRPr="00650F37">
        <w:rPr>
          <w:rFonts w:ascii="Calibri" w:eastAsia="Times New Roman" w:hAnsi="Calibri" w:cs="Calibri"/>
          <w:bCs/>
          <w:szCs w:val="24"/>
        </w:rPr>
        <w:t xml:space="preserve">činí </w:t>
      </w:r>
      <w:r w:rsidRPr="00650F37">
        <w:rPr>
          <w:rFonts w:ascii="Calibri" w:eastAsia="Times New Roman" w:hAnsi="Calibri" w:cs="Calibri"/>
          <w:b/>
          <w:szCs w:val="24"/>
        </w:rPr>
        <w:t xml:space="preserve">2.500,- Kč bez DPH za hodinu. </w:t>
      </w:r>
    </w:p>
    <w:p w14:paraId="18BF3D8E" w14:textId="66B68D33" w:rsidR="00C119F4" w:rsidRPr="00D4110A" w:rsidRDefault="00C119F4" w:rsidP="00C119F4">
      <w:pPr>
        <w:numPr>
          <w:ilvl w:val="1"/>
          <w:numId w:val="2"/>
        </w:numPr>
        <w:spacing w:before="240" w:after="0" w:line="360" w:lineRule="auto"/>
        <w:ind w:left="426"/>
        <w:jc w:val="both"/>
        <w:rPr>
          <w:rFonts w:ascii="Calibri" w:hAnsi="Calibri" w:cs="Calibri"/>
        </w:rPr>
      </w:pPr>
      <w:r w:rsidRPr="003D5D3B">
        <w:t>Odměna Advokátní kanceláře</w:t>
      </w:r>
      <w:r w:rsidR="00842353">
        <w:t xml:space="preserve"> dle čl. 2.1</w:t>
      </w:r>
      <w:r w:rsidRPr="003D5D3B">
        <w:t xml:space="preserve"> je účtována </w:t>
      </w:r>
      <w:r w:rsidRPr="00D4110A">
        <w:rPr>
          <w:rFonts w:ascii="Calibri" w:hAnsi="Calibri" w:cs="Calibri"/>
        </w:rPr>
        <w:t>takto:</w:t>
      </w:r>
    </w:p>
    <w:p w14:paraId="7BA92628" w14:textId="4717CAC0" w:rsidR="00C119F4" w:rsidRPr="00417F0C" w:rsidRDefault="0012708E" w:rsidP="00C119F4">
      <w:pPr>
        <w:numPr>
          <w:ilvl w:val="0"/>
          <w:numId w:val="15"/>
        </w:numPr>
        <w:suppressAutoHyphens/>
        <w:spacing w:before="120" w:after="0" w:line="360" w:lineRule="auto"/>
        <w:jc w:val="both"/>
        <w:rPr>
          <w:rFonts w:ascii="Calibri" w:hAnsi="Calibri" w:cs="Calibri"/>
        </w:rPr>
      </w:pPr>
      <w:r w:rsidRPr="00417F0C">
        <w:rPr>
          <w:rFonts w:cs="Calibri"/>
        </w:rPr>
        <w:t>první část odměny ve výši 60 % z celkové sjednané odměny, po vypracování zadávací dokumentace</w:t>
      </w:r>
      <w:r w:rsidR="00AA3524" w:rsidRPr="00417F0C">
        <w:rPr>
          <w:rFonts w:ascii="Calibri" w:hAnsi="Calibri" w:cs="Calibri"/>
        </w:rPr>
        <w:t>,</w:t>
      </w:r>
    </w:p>
    <w:p w14:paraId="7F62C104" w14:textId="77AB7CE6" w:rsidR="008765A7" w:rsidRPr="00417F0C" w:rsidRDefault="0012708E" w:rsidP="0012708E">
      <w:pPr>
        <w:numPr>
          <w:ilvl w:val="0"/>
          <w:numId w:val="15"/>
        </w:numPr>
        <w:suppressAutoHyphens/>
        <w:spacing w:before="120" w:after="120" w:line="360" w:lineRule="auto"/>
        <w:ind w:left="714" w:hanging="357"/>
        <w:jc w:val="both"/>
        <w:rPr>
          <w:rFonts w:ascii="Calibri" w:hAnsi="Calibri" w:cs="Calibri"/>
        </w:rPr>
      </w:pPr>
      <w:r w:rsidRPr="00417F0C">
        <w:rPr>
          <w:rFonts w:cs="Calibri"/>
        </w:rPr>
        <w:t>druhou část odměny ve výši 40 % z celkové sjednané odměny, po zpracování návrhu posouzení splnění podmínek účasti v zadávacím řízení a hodnocení nabídek ve smyslu zákona.</w:t>
      </w:r>
    </w:p>
    <w:p w14:paraId="08723424" w14:textId="19FBCF45" w:rsidR="0088774B" w:rsidRPr="003D5D3B" w:rsidRDefault="0088774B" w:rsidP="002844FC">
      <w:pPr>
        <w:numPr>
          <w:ilvl w:val="1"/>
          <w:numId w:val="2"/>
        </w:numPr>
        <w:spacing w:after="120" w:line="360" w:lineRule="auto"/>
        <w:ind w:left="426"/>
        <w:jc w:val="both"/>
      </w:pPr>
      <w:r w:rsidRPr="003D5D3B">
        <w:t>Fakturované částky jsou splatné v den uvedený na faktuře, který nebude stanoven dříve než</w:t>
      </w:r>
      <w:r w:rsidR="00C76429" w:rsidRPr="003D5D3B">
        <w:t xml:space="preserve"> </w:t>
      </w:r>
      <w:r w:rsidRPr="003D5D3B">
        <w:t>15 dnů ode dne vystavení daňového dokladu (faktury). V případě, že faktura nebude mít</w:t>
      </w:r>
      <w:r w:rsidR="00C76429" w:rsidRPr="003D5D3B">
        <w:t xml:space="preserve"> </w:t>
      </w:r>
      <w:r w:rsidRPr="003D5D3B">
        <w:t>náležitosti daňového dokladu nebo nebude obsahovat správné údaje podle této Smlouvy, je</w:t>
      </w:r>
      <w:r w:rsidR="00C76429" w:rsidRPr="003D5D3B">
        <w:t xml:space="preserve"> </w:t>
      </w:r>
      <w:r w:rsidRPr="003D5D3B">
        <w:t>Klient oprávněn takovou fakturu do dne splatnosti vrátit a Advokátní kancelář je povinna</w:t>
      </w:r>
      <w:r w:rsidR="00C76429" w:rsidRPr="003D5D3B">
        <w:t xml:space="preserve"> </w:t>
      </w:r>
      <w:r w:rsidRPr="003D5D3B">
        <w:t>vystavit fakturu novou.</w:t>
      </w:r>
    </w:p>
    <w:p w14:paraId="1FFB67BD" w14:textId="77777777" w:rsidR="00E1680F" w:rsidRPr="003D5D3B" w:rsidRDefault="00E1680F" w:rsidP="00AF5823">
      <w:pPr>
        <w:numPr>
          <w:ilvl w:val="0"/>
          <w:numId w:val="2"/>
        </w:numPr>
        <w:spacing w:after="120" w:line="360" w:lineRule="auto"/>
        <w:jc w:val="both"/>
        <w:rPr>
          <w:rFonts w:ascii="Calibri" w:eastAsia="Times New Roman" w:hAnsi="Calibri" w:cs="Calibri"/>
          <w:b/>
          <w:szCs w:val="24"/>
        </w:rPr>
      </w:pPr>
      <w:r w:rsidRPr="003D5D3B">
        <w:rPr>
          <w:rFonts w:ascii="Calibri" w:eastAsia="Times New Roman" w:hAnsi="Calibri" w:cs="Calibri"/>
          <w:b/>
          <w:szCs w:val="24"/>
        </w:rPr>
        <w:t>Zástupci stran pro účely smlouvy</w:t>
      </w:r>
    </w:p>
    <w:p w14:paraId="40B57C69" w14:textId="7030CE76" w:rsidR="00C76429" w:rsidRPr="003D5D3B" w:rsidRDefault="00C76429" w:rsidP="00AF5823">
      <w:pPr>
        <w:pStyle w:val="Odstavecseseznamem"/>
        <w:numPr>
          <w:ilvl w:val="1"/>
          <w:numId w:val="2"/>
        </w:numPr>
        <w:spacing w:after="0" w:line="360" w:lineRule="auto"/>
        <w:ind w:left="426"/>
        <w:jc w:val="both"/>
        <w:rPr>
          <w:rFonts w:ascii="Calibri" w:eastAsia="Times New Roman" w:hAnsi="Calibri" w:cs="Calibri"/>
          <w:szCs w:val="24"/>
        </w:rPr>
      </w:pPr>
      <w:r w:rsidRPr="003D5D3B">
        <w:rPr>
          <w:rFonts w:ascii="Calibri" w:eastAsia="Times New Roman" w:hAnsi="Calibri" w:cs="Calibri"/>
          <w:szCs w:val="24"/>
        </w:rPr>
        <w:t>Hlavní k</w:t>
      </w:r>
      <w:r w:rsidR="00E1680F" w:rsidRPr="003D5D3B">
        <w:rPr>
          <w:rFonts w:ascii="Calibri" w:eastAsia="Times New Roman" w:hAnsi="Calibri" w:cs="Calibri"/>
          <w:szCs w:val="24"/>
        </w:rPr>
        <w:t xml:space="preserve">ontaktní osobou Advokátní kanceláře pro účely plnění této </w:t>
      </w:r>
      <w:r w:rsidR="00822C30">
        <w:rPr>
          <w:rFonts w:ascii="Calibri" w:eastAsia="Times New Roman" w:hAnsi="Calibri" w:cs="Calibri"/>
          <w:szCs w:val="24"/>
        </w:rPr>
        <w:t>S</w:t>
      </w:r>
      <w:r w:rsidR="00E1680F" w:rsidRPr="003D5D3B">
        <w:rPr>
          <w:rFonts w:ascii="Calibri" w:eastAsia="Times New Roman" w:hAnsi="Calibri" w:cs="Calibri"/>
          <w:szCs w:val="24"/>
        </w:rPr>
        <w:t xml:space="preserve">mlouvy je Mgr. </w:t>
      </w:r>
      <w:r w:rsidR="0012708E">
        <w:rPr>
          <w:rFonts w:ascii="Calibri" w:eastAsia="Times New Roman" w:hAnsi="Calibri" w:cs="Calibri"/>
          <w:szCs w:val="24"/>
        </w:rPr>
        <w:t xml:space="preserve">Kateřina </w:t>
      </w:r>
      <w:proofErr w:type="spellStart"/>
      <w:r w:rsidR="000C516B">
        <w:rPr>
          <w:rFonts w:ascii="Calibri" w:eastAsia="Times New Roman" w:hAnsi="Calibri" w:cs="Calibri"/>
          <w:szCs w:val="24"/>
        </w:rPr>
        <w:t>Benedová</w:t>
      </w:r>
      <w:proofErr w:type="spellEnd"/>
      <w:r w:rsidR="00E1680F" w:rsidRPr="003D5D3B">
        <w:rPr>
          <w:rFonts w:ascii="Calibri" w:eastAsia="Times New Roman" w:hAnsi="Calibri" w:cs="Calibri"/>
          <w:szCs w:val="24"/>
        </w:rPr>
        <w:t xml:space="preserve">. </w:t>
      </w:r>
    </w:p>
    <w:p w14:paraId="24B00AD2" w14:textId="63411DE5" w:rsidR="00E1680F" w:rsidRPr="003D5D3B" w:rsidRDefault="00E1680F" w:rsidP="00AF5823">
      <w:pPr>
        <w:pStyle w:val="Odstavecseseznamem"/>
        <w:numPr>
          <w:ilvl w:val="1"/>
          <w:numId w:val="2"/>
        </w:numPr>
        <w:spacing w:before="120" w:after="120" w:line="360" w:lineRule="auto"/>
        <w:ind w:left="425" w:hanging="431"/>
        <w:contextualSpacing w:val="0"/>
        <w:jc w:val="both"/>
        <w:rPr>
          <w:rFonts w:ascii="Calibri" w:eastAsia="Times New Roman" w:hAnsi="Calibri" w:cs="Calibri"/>
          <w:szCs w:val="24"/>
        </w:rPr>
      </w:pPr>
      <w:r w:rsidRPr="003D5D3B">
        <w:rPr>
          <w:rFonts w:ascii="Calibri" w:eastAsia="Times New Roman" w:hAnsi="Calibri" w:cs="Calibri"/>
          <w:szCs w:val="24"/>
        </w:rPr>
        <w:t xml:space="preserve">Hlavní kontaktní osobou Klienta pro účely plnění této </w:t>
      </w:r>
      <w:r w:rsidR="00822C30" w:rsidRPr="00417F0C">
        <w:rPr>
          <w:rFonts w:ascii="Calibri" w:eastAsia="Times New Roman" w:hAnsi="Calibri" w:cs="Calibri"/>
          <w:szCs w:val="24"/>
        </w:rPr>
        <w:t>S</w:t>
      </w:r>
      <w:r w:rsidRPr="00417F0C">
        <w:rPr>
          <w:rFonts w:ascii="Calibri" w:eastAsia="Times New Roman" w:hAnsi="Calibri" w:cs="Calibri"/>
          <w:szCs w:val="24"/>
        </w:rPr>
        <w:t>mlouvy je</w:t>
      </w:r>
      <w:r w:rsidR="0012708E" w:rsidRPr="00417F0C">
        <w:rPr>
          <w:rFonts w:ascii="Calibri" w:eastAsia="Times New Roman" w:hAnsi="Calibri" w:cs="Calibri"/>
          <w:szCs w:val="24"/>
        </w:rPr>
        <w:t xml:space="preserve"> Jiří Vohadlo</w:t>
      </w:r>
      <w:r w:rsidR="00D626AD" w:rsidRPr="00417F0C">
        <w:rPr>
          <w:rFonts w:ascii="Calibri" w:eastAsia="Times New Roman" w:hAnsi="Calibri" w:cs="Calibri"/>
          <w:szCs w:val="24"/>
        </w:rPr>
        <w:t>.</w:t>
      </w:r>
    </w:p>
    <w:p w14:paraId="109BF39B" w14:textId="77777777" w:rsidR="00E1680F" w:rsidRPr="003D5D3B" w:rsidRDefault="00E1680F" w:rsidP="00E1680F">
      <w:pPr>
        <w:numPr>
          <w:ilvl w:val="0"/>
          <w:numId w:val="2"/>
        </w:numPr>
        <w:spacing w:after="0" w:line="360" w:lineRule="auto"/>
        <w:jc w:val="both"/>
        <w:rPr>
          <w:rFonts w:ascii="Calibri" w:eastAsia="Times New Roman" w:hAnsi="Calibri" w:cs="Calibri"/>
          <w:b/>
          <w:szCs w:val="24"/>
        </w:rPr>
      </w:pPr>
      <w:r w:rsidRPr="003D5D3B">
        <w:rPr>
          <w:rFonts w:ascii="Calibri" w:eastAsia="Times New Roman" w:hAnsi="Calibri" w:cs="Calibri"/>
          <w:b/>
          <w:szCs w:val="24"/>
        </w:rPr>
        <w:t>Povinnosti Advokátní kanceláře při poskytování Služeb</w:t>
      </w:r>
    </w:p>
    <w:p w14:paraId="49DD4891" w14:textId="369694E6" w:rsidR="00E1680F" w:rsidRPr="003D5D3B" w:rsidRDefault="00E1680F" w:rsidP="00AF5823">
      <w:pPr>
        <w:numPr>
          <w:ilvl w:val="1"/>
          <w:numId w:val="2"/>
        </w:numPr>
        <w:spacing w:before="120" w:after="0" w:line="360" w:lineRule="auto"/>
        <w:ind w:left="426"/>
        <w:jc w:val="both"/>
      </w:pPr>
      <w:r w:rsidRPr="003D5D3B">
        <w:t xml:space="preserve">Advokátní kancelář je při poskytování </w:t>
      </w:r>
      <w:r w:rsidR="00C46F60" w:rsidRPr="003D5D3B">
        <w:t>Služeb</w:t>
      </w:r>
      <w:r w:rsidRPr="003D5D3B">
        <w:t xml:space="preserve"> povinna postupovat s náležitou odbornou péčí a v souladu s povinnostmi vyplývajícími pro ni z obecně závazných právních předpisů, jakož i předpisů České advokátní komory. </w:t>
      </w:r>
    </w:p>
    <w:p w14:paraId="4935B28D" w14:textId="74F5F3AE" w:rsidR="00E1680F" w:rsidRPr="003D5D3B" w:rsidRDefault="00E1680F" w:rsidP="00AF5823">
      <w:pPr>
        <w:numPr>
          <w:ilvl w:val="1"/>
          <w:numId w:val="2"/>
        </w:numPr>
        <w:spacing w:before="120" w:after="0" w:line="360" w:lineRule="auto"/>
        <w:ind w:left="426"/>
        <w:jc w:val="both"/>
      </w:pPr>
      <w:r w:rsidRPr="003D5D3B">
        <w:t xml:space="preserve">Advokátní kancelář je dále povinna postupovat při poskytování </w:t>
      </w:r>
      <w:r w:rsidR="00C46F60" w:rsidRPr="003D5D3B">
        <w:t>S</w:t>
      </w:r>
      <w:r w:rsidRPr="003D5D3B">
        <w:t>lužeb v souladu s pokyny udělenými Klientem a je povinen chránit práva a zájmy Klienta, které byly Advokátní kanceláři sděleny či mu musí být známy.</w:t>
      </w:r>
    </w:p>
    <w:p w14:paraId="2C0F96D4" w14:textId="6A0452B4" w:rsidR="00E1680F" w:rsidRDefault="00E1680F" w:rsidP="00AF5823">
      <w:pPr>
        <w:numPr>
          <w:ilvl w:val="1"/>
          <w:numId w:val="2"/>
        </w:numPr>
        <w:spacing w:before="120" w:after="0" w:line="360" w:lineRule="auto"/>
        <w:ind w:left="426"/>
        <w:jc w:val="both"/>
      </w:pPr>
      <w:r w:rsidRPr="003D5D3B">
        <w:t>Advokátní kancelář je povin</w:t>
      </w:r>
      <w:r w:rsidR="00C46F60" w:rsidRPr="003D5D3B">
        <w:t>na</w:t>
      </w:r>
      <w:r w:rsidRPr="003D5D3B">
        <w:t xml:space="preserve"> pravidelně informovat Klienta o svých aktivitách a o stavu plnění úkolů v rámci poskytování Služeb a je zejména </w:t>
      </w:r>
      <w:r w:rsidR="00C46F60" w:rsidRPr="003D5D3B">
        <w:t>povinna</w:t>
      </w:r>
      <w:r w:rsidRPr="003D5D3B">
        <w:t xml:space="preserve"> sdělit mu neprodleně jakékoli skutečnosti, které zjist</w:t>
      </w:r>
      <w:r w:rsidR="00C46F60" w:rsidRPr="003D5D3B">
        <w:t>í</w:t>
      </w:r>
      <w:r w:rsidRPr="003D5D3B">
        <w:t xml:space="preserve"> při poskytování Služeb a jež mohou mít vliv na změnu pokynů Klienta.  </w:t>
      </w:r>
    </w:p>
    <w:p w14:paraId="19A75F37" w14:textId="2998905E" w:rsidR="00E1680F" w:rsidRDefault="00E1680F" w:rsidP="00AF5823">
      <w:pPr>
        <w:numPr>
          <w:ilvl w:val="1"/>
          <w:numId w:val="2"/>
        </w:numPr>
        <w:spacing w:before="120" w:after="0" w:line="360" w:lineRule="auto"/>
        <w:ind w:left="426"/>
        <w:jc w:val="both"/>
      </w:pPr>
      <w:r w:rsidRPr="003D5D3B">
        <w:lastRenderedPageBreak/>
        <w:t>Advokátní kancelář se zavazuje uchovávat a archivovat dokumenty a jiné záznamy (včetně elektronických souborů) přijaté od Klienta odděleně od dokumentů a záznamů vedených Advokátní kanceláří. Veškeré originály dokumentů převzatých od Klienta</w:t>
      </w:r>
      <w:r w:rsidR="00B06C3C">
        <w:t xml:space="preserve">, </w:t>
      </w:r>
      <w:r w:rsidRPr="003D5D3B">
        <w:t xml:space="preserve">či jiné věci převzaté od Klienta v souvislosti s poskytováním právních Služeb je Advokátní kancelář povinna Klientovi vrátit, a to neprodleně poté, co nebude pro poskytování Služeb potřebovat originály dokumentů a/nebo věci převzaté od Klienta. U dokumentů je oprávněn ponechat si kopie pro účely svého advokátního spisu. To samé platí pro elektronické soubory.  </w:t>
      </w:r>
    </w:p>
    <w:p w14:paraId="4E67FB13" w14:textId="3BBD9E2D" w:rsidR="00C55C64" w:rsidRPr="003D5D3B" w:rsidRDefault="00C55C64" w:rsidP="0067117F">
      <w:pPr>
        <w:numPr>
          <w:ilvl w:val="1"/>
          <w:numId w:val="2"/>
        </w:numPr>
        <w:spacing w:before="120" w:after="0" w:line="360" w:lineRule="auto"/>
        <w:ind w:left="426"/>
        <w:jc w:val="both"/>
      </w:pPr>
      <w:r>
        <w:t xml:space="preserve"> Advokátní kancelář se zavazuje </w:t>
      </w:r>
      <w:r w:rsidRPr="009429F6">
        <w:t>před</w:t>
      </w:r>
      <w:r>
        <w:t>at</w:t>
      </w:r>
      <w:r w:rsidRPr="009429F6">
        <w:t xml:space="preserve"> </w:t>
      </w:r>
      <w:r w:rsidR="0067117F">
        <w:t>Klientovi</w:t>
      </w:r>
      <w:r w:rsidR="005F0687">
        <w:t xml:space="preserve"> </w:t>
      </w:r>
      <w:r w:rsidRPr="009429F6">
        <w:t>vešker</w:t>
      </w:r>
      <w:r>
        <w:t>ou</w:t>
      </w:r>
      <w:r w:rsidRPr="009429F6">
        <w:t xml:space="preserve"> dokumentac</w:t>
      </w:r>
      <w:r>
        <w:t>i</w:t>
      </w:r>
      <w:r w:rsidRPr="009429F6">
        <w:t xml:space="preserve"> </w:t>
      </w:r>
      <w:r w:rsidR="00584E55">
        <w:t>týkající se tohoto</w:t>
      </w:r>
      <w:r w:rsidRPr="009429F6">
        <w:t xml:space="preserve"> </w:t>
      </w:r>
      <w:r w:rsidR="00842353">
        <w:t>zadávací</w:t>
      </w:r>
      <w:r w:rsidRPr="009429F6">
        <w:t>ho řízení</w:t>
      </w:r>
      <w:r>
        <w:t xml:space="preserve">, včetně všech originálů dokumentů </w:t>
      </w:r>
      <w:r w:rsidR="0067117F">
        <w:t xml:space="preserve">získaných </w:t>
      </w:r>
      <w:r>
        <w:t>v souvislosti s</w:t>
      </w:r>
      <w:r w:rsidR="0067117F">
        <w:t> poskytováním S</w:t>
      </w:r>
      <w:r>
        <w:t>lužby dle této smlouvy,</w:t>
      </w:r>
      <w:r w:rsidRPr="009429F6">
        <w:t xml:space="preserve"> </w:t>
      </w:r>
      <w:r>
        <w:t xml:space="preserve">a to nejpozději do 1 měsíce od ukončení </w:t>
      </w:r>
      <w:r w:rsidR="00842353">
        <w:t>zadávací</w:t>
      </w:r>
      <w:r>
        <w:t xml:space="preserve">ho řízení. </w:t>
      </w:r>
    </w:p>
    <w:p w14:paraId="44FC6E76" w14:textId="0B98FE9E" w:rsidR="00E1680F" w:rsidRDefault="00E1680F" w:rsidP="00AF5823">
      <w:pPr>
        <w:numPr>
          <w:ilvl w:val="1"/>
          <w:numId w:val="2"/>
        </w:numPr>
        <w:spacing w:before="120" w:after="120" w:line="360" w:lineRule="auto"/>
        <w:ind w:left="426"/>
        <w:jc w:val="both"/>
      </w:pPr>
      <w:r w:rsidRPr="003D5D3B">
        <w:t>Vyžaduje-li poskytování Služeb uskutečnění právních úkonů jménem Klienta, je Klient povinen vystavit včas Advokátní kanceláři písemně potřebnou plnou moc.</w:t>
      </w:r>
    </w:p>
    <w:p w14:paraId="23268886" w14:textId="77777777" w:rsidR="00E1680F" w:rsidRPr="003D5D3B" w:rsidRDefault="00E1680F" w:rsidP="00E1680F">
      <w:pPr>
        <w:numPr>
          <w:ilvl w:val="0"/>
          <w:numId w:val="2"/>
        </w:numPr>
        <w:spacing w:after="0" w:line="360" w:lineRule="auto"/>
        <w:jc w:val="both"/>
        <w:rPr>
          <w:rFonts w:ascii="Calibri" w:eastAsia="Times New Roman" w:hAnsi="Calibri" w:cs="Calibri"/>
          <w:b/>
          <w:szCs w:val="24"/>
        </w:rPr>
      </w:pPr>
      <w:r w:rsidRPr="003D5D3B">
        <w:rPr>
          <w:rFonts w:ascii="Calibri" w:eastAsia="Times New Roman" w:hAnsi="Calibri" w:cs="Calibri"/>
          <w:b/>
          <w:szCs w:val="24"/>
        </w:rPr>
        <w:t xml:space="preserve">Součinnost Klienta </w:t>
      </w:r>
    </w:p>
    <w:p w14:paraId="1850467D" w14:textId="77777777" w:rsidR="00E1680F" w:rsidRPr="003D5D3B" w:rsidRDefault="00E1680F" w:rsidP="00AF5823">
      <w:pPr>
        <w:numPr>
          <w:ilvl w:val="1"/>
          <w:numId w:val="2"/>
        </w:numPr>
        <w:spacing w:before="120" w:after="0" w:line="360" w:lineRule="auto"/>
        <w:ind w:left="426"/>
        <w:jc w:val="both"/>
      </w:pPr>
      <w:r w:rsidRPr="003D5D3B">
        <w:t xml:space="preserve">Klient se zavazuje poskytnout Advokátní kanceláři veškeré informace a listinné či jiné podklady potřebné k řádnému poskytování Služeb a dále v průběhu poskytování Služeb jinou součinnost nezbytnou pro řádné poskytování právních Služeb.  </w:t>
      </w:r>
    </w:p>
    <w:p w14:paraId="342727B3" w14:textId="2EC58FC5" w:rsidR="00E1680F" w:rsidRDefault="00E1680F" w:rsidP="00AF5823">
      <w:pPr>
        <w:numPr>
          <w:ilvl w:val="1"/>
          <w:numId w:val="2"/>
        </w:numPr>
        <w:spacing w:before="120" w:after="120" w:line="360" w:lineRule="auto"/>
        <w:ind w:left="426"/>
        <w:jc w:val="both"/>
      </w:pPr>
      <w:r w:rsidRPr="003D5D3B">
        <w:t>Veškeré informace a písemné výstupy ze své činnosti bude Advokátní kancelář odevzdávat kontaktní osobě určené Klientem. Nestanoví-li Klient jinak, je tato kontaktní osoba oprávněna zadávat Advokátní kanceláři jakékoli pokyny v souvislosti s poskytováním Služeb.</w:t>
      </w:r>
    </w:p>
    <w:p w14:paraId="6C295374" w14:textId="7DB6802F" w:rsidR="002A2561" w:rsidRDefault="002A2561" w:rsidP="002A2561">
      <w:pPr>
        <w:numPr>
          <w:ilvl w:val="1"/>
          <w:numId w:val="2"/>
        </w:numPr>
        <w:spacing w:before="240" w:after="240" w:line="360" w:lineRule="auto"/>
        <w:ind w:left="426"/>
        <w:jc w:val="both"/>
      </w:pPr>
      <w:r>
        <w:t xml:space="preserve">Klient se zavazuje v případě, kdy mu bude hrozit uložení pokuty nebo jiný postih související se zadávacím řízení na veřejnou zakázku, činit </w:t>
      </w:r>
      <w:r w:rsidRPr="001B346F">
        <w:t>veškeré kroky k</w:t>
      </w:r>
      <w:r>
        <w:t> </w:t>
      </w:r>
      <w:r w:rsidRPr="001B346F">
        <w:t>odvracení</w:t>
      </w:r>
      <w:r>
        <w:t xml:space="preserve"> této pokuty nebo postihu, zejména využít všech dostupných opravných prostředků.</w:t>
      </w:r>
    </w:p>
    <w:p w14:paraId="5D2AC8CE" w14:textId="77777777" w:rsidR="00E1680F" w:rsidRPr="003D5D3B" w:rsidRDefault="00E1680F" w:rsidP="00E1680F">
      <w:pPr>
        <w:numPr>
          <w:ilvl w:val="0"/>
          <w:numId w:val="2"/>
        </w:numPr>
        <w:spacing w:after="0" w:line="360" w:lineRule="auto"/>
        <w:jc w:val="both"/>
        <w:rPr>
          <w:rFonts w:ascii="Calibri" w:eastAsia="Times New Roman" w:hAnsi="Calibri" w:cs="Calibri"/>
          <w:b/>
          <w:szCs w:val="24"/>
        </w:rPr>
      </w:pPr>
      <w:r w:rsidRPr="003D5D3B">
        <w:rPr>
          <w:rFonts w:ascii="Calibri" w:eastAsia="Times New Roman" w:hAnsi="Calibri" w:cs="Calibri"/>
          <w:b/>
          <w:szCs w:val="24"/>
        </w:rPr>
        <w:t>Mlčenlivost</w:t>
      </w:r>
    </w:p>
    <w:p w14:paraId="4D666B50" w14:textId="77777777" w:rsidR="00E1680F" w:rsidRPr="003D5D3B" w:rsidRDefault="00E1680F" w:rsidP="00AF5823">
      <w:pPr>
        <w:numPr>
          <w:ilvl w:val="1"/>
          <w:numId w:val="2"/>
        </w:numPr>
        <w:spacing w:before="120" w:after="0" w:line="360" w:lineRule="auto"/>
        <w:ind w:left="426"/>
        <w:jc w:val="both"/>
      </w:pPr>
      <w:r w:rsidRPr="003D5D3B">
        <w:t>Advokátní kancelář je povinna zachovávat mlčenlivost o všech skutečnostech, o nichž se dozvěděl v souvislosti s poskytováním Služeb, ledaže by šlo o skutečnosti nepochybně obecně známé. Povinnosti mlčenlivosti může Advokátní kancelář zprostit pouze Klient, a to písemným prohlášením adresovaným Advokátní kanceláři.  Závazek Advokátní kanceláře k zachovávání mlčenlivosti zůstává v platnosti i po zániku této Smlouvy.</w:t>
      </w:r>
    </w:p>
    <w:p w14:paraId="6D2FCC27" w14:textId="0338F361" w:rsidR="00E1680F" w:rsidRPr="003D5D3B" w:rsidRDefault="00E1680F" w:rsidP="00AF5823">
      <w:pPr>
        <w:numPr>
          <w:ilvl w:val="1"/>
          <w:numId w:val="2"/>
        </w:numPr>
        <w:spacing w:before="120" w:after="120" w:line="360" w:lineRule="auto"/>
        <w:ind w:left="426"/>
        <w:jc w:val="both"/>
      </w:pPr>
      <w:r w:rsidRPr="003D5D3B">
        <w:t xml:space="preserve">Advokátní kancelář je oprávněna použít (a to i veřejně) informaci o tom, že poskytovala Služby podle Smlouvy, a to především pro účely prezentace svých zkušeností existujícím či potenciálním klientům. </w:t>
      </w:r>
    </w:p>
    <w:p w14:paraId="5DB7EA2E" w14:textId="77777777" w:rsidR="00E1680F" w:rsidRPr="003D5D3B" w:rsidRDefault="00E1680F" w:rsidP="00E1680F">
      <w:pPr>
        <w:numPr>
          <w:ilvl w:val="0"/>
          <w:numId w:val="2"/>
        </w:numPr>
        <w:spacing w:after="0" w:line="360" w:lineRule="auto"/>
        <w:jc w:val="both"/>
        <w:rPr>
          <w:rFonts w:ascii="Calibri" w:eastAsia="Times New Roman" w:hAnsi="Calibri" w:cs="Calibri"/>
          <w:b/>
          <w:szCs w:val="24"/>
        </w:rPr>
      </w:pPr>
      <w:r w:rsidRPr="003D5D3B">
        <w:rPr>
          <w:rFonts w:ascii="Calibri" w:eastAsia="Times New Roman" w:hAnsi="Calibri" w:cs="Calibri"/>
          <w:b/>
          <w:szCs w:val="24"/>
        </w:rPr>
        <w:lastRenderedPageBreak/>
        <w:t>Odpovědnost za škodu</w:t>
      </w:r>
    </w:p>
    <w:p w14:paraId="2CBF0EF1" w14:textId="2AA801E4" w:rsidR="001C38C9" w:rsidRPr="001C38C9" w:rsidRDefault="00C76429" w:rsidP="001C38C9">
      <w:pPr>
        <w:numPr>
          <w:ilvl w:val="1"/>
          <w:numId w:val="2"/>
        </w:numPr>
        <w:spacing w:before="120" w:after="120" w:line="360" w:lineRule="auto"/>
        <w:ind w:left="426"/>
        <w:jc w:val="both"/>
      </w:pPr>
      <w:r w:rsidRPr="003D5D3B">
        <w:t xml:space="preserve">Advokátní kancelář odpovídá Klientovi za škodu vzniklou v důsledku porušení povinností dle této Smlouvy, a to maximálně do výše 70 000 000 Kč. Advokátní kancelář prohlašuje, že má se společností </w:t>
      </w:r>
      <w:r w:rsidR="001C38C9" w:rsidRPr="001C38C9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Česká podnikatelská pojišťovna, a.s., </w:t>
      </w:r>
      <w:proofErr w:type="spellStart"/>
      <w:r w:rsidR="001C38C9" w:rsidRPr="001C38C9">
        <w:rPr>
          <w:rFonts w:eastAsia="Times New Roman" w:cstheme="minorHAnsi"/>
          <w:color w:val="000000"/>
          <w:shd w:val="clear" w:color="auto" w:fill="FFFFFF"/>
          <w:lang w:eastAsia="cs-CZ"/>
        </w:rPr>
        <w:t>Vienna</w:t>
      </w:r>
      <w:proofErr w:type="spellEnd"/>
      <w:r w:rsidR="001C38C9" w:rsidRPr="001C38C9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 </w:t>
      </w:r>
      <w:proofErr w:type="spellStart"/>
      <w:r w:rsidR="001C38C9" w:rsidRPr="001C38C9">
        <w:rPr>
          <w:rFonts w:eastAsia="Times New Roman" w:cstheme="minorHAnsi"/>
          <w:color w:val="000000"/>
          <w:shd w:val="clear" w:color="auto" w:fill="FFFFFF"/>
          <w:lang w:eastAsia="cs-CZ"/>
        </w:rPr>
        <w:t>Insurance</w:t>
      </w:r>
      <w:proofErr w:type="spellEnd"/>
      <w:r w:rsidR="001C38C9" w:rsidRPr="001C38C9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 Group</w:t>
      </w:r>
      <w:r w:rsidR="001C38C9" w:rsidRPr="001C38C9">
        <w:rPr>
          <w:rFonts w:cstheme="minorHAnsi"/>
        </w:rPr>
        <w:t xml:space="preserve"> sjednáno profesní pojištění odpovědnosti kryjící případnou škodu v uvedené výši.</w:t>
      </w:r>
    </w:p>
    <w:p w14:paraId="6DB807EB" w14:textId="445DC0F0" w:rsidR="00E1680F" w:rsidRPr="003D5D3B" w:rsidRDefault="00E1680F" w:rsidP="00E1680F">
      <w:pPr>
        <w:numPr>
          <w:ilvl w:val="0"/>
          <w:numId w:val="2"/>
        </w:numPr>
        <w:spacing w:after="0" w:line="360" w:lineRule="auto"/>
        <w:jc w:val="both"/>
        <w:rPr>
          <w:rFonts w:ascii="Calibri" w:eastAsia="Times New Roman" w:hAnsi="Calibri" w:cs="Calibri"/>
          <w:b/>
          <w:szCs w:val="24"/>
        </w:rPr>
      </w:pPr>
      <w:r w:rsidRPr="003D5D3B">
        <w:rPr>
          <w:rFonts w:ascii="Calibri" w:eastAsia="Times New Roman" w:hAnsi="Calibri" w:cs="Calibri"/>
          <w:b/>
          <w:szCs w:val="24"/>
        </w:rPr>
        <w:t>Závěrečná ustanovení</w:t>
      </w:r>
    </w:p>
    <w:p w14:paraId="4814AF04" w14:textId="6367085E" w:rsidR="00E1680F" w:rsidRDefault="00E1680F" w:rsidP="00AF5823">
      <w:pPr>
        <w:numPr>
          <w:ilvl w:val="1"/>
          <w:numId w:val="2"/>
        </w:numPr>
        <w:spacing w:before="120" w:after="0" w:line="360" w:lineRule="auto"/>
        <w:ind w:left="426"/>
        <w:jc w:val="both"/>
      </w:pPr>
      <w:r w:rsidRPr="003D5D3B">
        <w:t xml:space="preserve">Právní vztahy výslovně neupravené ve Smlouvě a/nebo těchto podmínkách se řídí zákonem č. 89/2012 Sb., občanským zákoníkem, zákonem č. 85/1996 Sb. o advokacii a vyhláškou č. 177/1996 Sb., advokátním tarifem. </w:t>
      </w:r>
    </w:p>
    <w:p w14:paraId="02B8E0FC" w14:textId="3CF3C753" w:rsidR="005223D1" w:rsidRPr="003D5D3B" w:rsidRDefault="005223D1" w:rsidP="00AF5823">
      <w:pPr>
        <w:numPr>
          <w:ilvl w:val="1"/>
          <w:numId w:val="2"/>
        </w:numPr>
        <w:spacing w:before="120" w:after="0" w:line="360" w:lineRule="auto"/>
        <w:ind w:left="426"/>
        <w:jc w:val="both"/>
      </w:pPr>
      <w:r>
        <w:t xml:space="preserve">Tato smlouva nabývá platnosti </w:t>
      </w:r>
      <w:r w:rsidR="00206B61">
        <w:t>dnem podpisu</w:t>
      </w:r>
      <w:r>
        <w:t xml:space="preserve"> smluvních stran a účinnosti dnem uveřejnění v registru smluv vedeném Ministerstvem vnitra ČR, a to dle zákona č. 340/2015 Sb., o registru smluv. Smluvní strany se dohodly, že zveřejnění této smlouvy zajistí </w:t>
      </w:r>
      <w:r w:rsidR="008765A7">
        <w:t>Klient.</w:t>
      </w:r>
    </w:p>
    <w:p w14:paraId="766BA563" w14:textId="3297EE9C" w:rsidR="00534B96" w:rsidRPr="003D5D3B" w:rsidRDefault="00534B96" w:rsidP="00534B96">
      <w:pPr>
        <w:numPr>
          <w:ilvl w:val="1"/>
          <w:numId w:val="2"/>
        </w:numPr>
        <w:spacing w:before="240" w:after="0" w:line="360" w:lineRule="auto"/>
        <w:ind w:left="426"/>
        <w:jc w:val="both"/>
      </w:pPr>
      <w:r w:rsidRPr="003D5D3B">
        <w:t xml:space="preserve">Tato </w:t>
      </w:r>
      <w:r>
        <w:t>S</w:t>
      </w:r>
      <w:r w:rsidRPr="003D5D3B">
        <w:t xml:space="preserve">mlouva se podepisuje </w:t>
      </w:r>
      <w:r w:rsidR="00E642DA">
        <w:t>elektronicky.</w:t>
      </w:r>
    </w:p>
    <w:p w14:paraId="51B5C4AD" w14:textId="3E0090B0" w:rsidR="007F3788" w:rsidRPr="003D5D3B" w:rsidRDefault="00E1680F" w:rsidP="00B27063">
      <w:pPr>
        <w:numPr>
          <w:ilvl w:val="1"/>
          <w:numId w:val="2"/>
        </w:numPr>
        <w:spacing w:before="120" w:after="480" w:line="360" w:lineRule="auto"/>
        <w:ind w:left="426"/>
        <w:jc w:val="both"/>
      </w:pPr>
      <w:r w:rsidRPr="003D5D3B">
        <w:t xml:space="preserve">Smluvní strany potvrzují, že se s obsahem této </w:t>
      </w:r>
      <w:r w:rsidR="00E87F6F">
        <w:t>S</w:t>
      </w:r>
      <w:r w:rsidRPr="003D5D3B">
        <w:t>mlouvy důkladně seznámily, porozuměly jim a svůj souhlas s těmito podmínkami stvrzují níže svými podpisy.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76429" w:rsidRPr="003D5D3B" w14:paraId="164EBD54" w14:textId="77777777" w:rsidTr="00784B7B">
        <w:tc>
          <w:tcPr>
            <w:tcW w:w="4531" w:type="dxa"/>
          </w:tcPr>
          <w:p w14:paraId="375D2FA4" w14:textId="68B03FEE" w:rsidR="005B4D44" w:rsidRPr="00650F37" w:rsidRDefault="00C76429" w:rsidP="00650F37">
            <w:pPr>
              <w:spacing w:after="480" w:line="36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bookmarkStart w:id="1" w:name="_Hlk29908913"/>
            <w:r w:rsidRPr="003D5D3B">
              <w:rPr>
                <w:rFonts w:ascii="Calibri" w:eastAsia="Times New Roman" w:hAnsi="Calibri" w:cs="Calibri"/>
                <w:szCs w:val="24"/>
              </w:rPr>
              <w:t>V </w:t>
            </w:r>
            <w:r w:rsidR="00650F37">
              <w:rPr>
                <w:rFonts w:ascii="Calibri" w:eastAsia="Times New Roman" w:hAnsi="Calibri" w:cs="Calibri"/>
                <w:szCs w:val="24"/>
              </w:rPr>
              <w:t>Praze</w:t>
            </w:r>
            <w:r w:rsidRPr="003D5D3B">
              <w:rPr>
                <w:rFonts w:ascii="Calibri" w:eastAsia="Times New Roman" w:hAnsi="Calibri" w:cs="Calibri"/>
                <w:szCs w:val="24"/>
              </w:rPr>
              <w:t xml:space="preserve"> dne </w:t>
            </w:r>
          </w:p>
          <w:p w14:paraId="225F15C4" w14:textId="6BB2662D" w:rsidR="00C76429" w:rsidRPr="00650F37" w:rsidRDefault="002C6D88" w:rsidP="0012708E">
            <w:pPr>
              <w:jc w:val="both"/>
              <w:rPr>
                <w:rFonts w:ascii="Calibri" w:eastAsia="Geneva" w:hAnsi="Calibri" w:cs="Times New Roman"/>
                <w:b/>
                <w:lang w:eastAsia="cs-CZ"/>
              </w:rPr>
            </w:pPr>
            <w:proofErr w:type="spellStart"/>
            <w:r w:rsidRPr="003D5D3B">
              <w:rPr>
                <w:rFonts w:ascii="Calibri" w:eastAsia="Geneva" w:hAnsi="Calibri" w:cs="Times New Roman"/>
                <w:b/>
                <w:lang w:eastAsia="cs-CZ"/>
              </w:rPr>
              <w:t>Kruták</w:t>
            </w:r>
            <w:proofErr w:type="spellEnd"/>
            <w:r w:rsidRPr="003D5D3B">
              <w:rPr>
                <w:rFonts w:ascii="Calibri" w:eastAsia="Geneva" w:hAnsi="Calibri" w:cs="Times New Roman"/>
                <w:b/>
                <w:lang w:eastAsia="cs-CZ"/>
              </w:rPr>
              <w:t xml:space="preserve"> &amp; </w:t>
            </w:r>
            <w:proofErr w:type="spellStart"/>
            <w:r w:rsidRPr="003D5D3B">
              <w:rPr>
                <w:rFonts w:ascii="Calibri" w:eastAsia="Geneva" w:hAnsi="Calibri" w:cs="Times New Roman"/>
                <w:b/>
                <w:lang w:eastAsia="cs-CZ"/>
              </w:rPr>
              <w:t>Partners</w:t>
            </w:r>
            <w:proofErr w:type="spellEnd"/>
            <w:r w:rsidRPr="003D5D3B">
              <w:rPr>
                <w:rFonts w:ascii="Calibri" w:eastAsia="Geneva" w:hAnsi="Calibri" w:cs="Times New Roman"/>
                <w:b/>
                <w:lang w:eastAsia="cs-CZ"/>
              </w:rPr>
              <w:t>, advokátní kancelář s.r.o</w:t>
            </w:r>
            <w:r w:rsidR="00576DC7">
              <w:rPr>
                <w:rFonts w:ascii="Calibri" w:eastAsia="Geneva" w:hAnsi="Calibri" w:cs="Times New Roman"/>
                <w:b/>
                <w:lang w:eastAsia="cs-CZ"/>
              </w:rPr>
              <w:t>.</w:t>
            </w:r>
          </w:p>
        </w:tc>
        <w:tc>
          <w:tcPr>
            <w:tcW w:w="4531" w:type="dxa"/>
          </w:tcPr>
          <w:p w14:paraId="55C23F48" w14:textId="43981CD5" w:rsidR="005B4D44" w:rsidRDefault="00C76429" w:rsidP="005B4D44">
            <w:pPr>
              <w:spacing w:after="480" w:line="36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3D5D3B">
              <w:rPr>
                <w:rFonts w:ascii="Calibri" w:eastAsia="Times New Roman" w:hAnsi="Calibri" w:cs="Calibri"/>
                <w:szCs w:val="24"/>
              </w:rPr>
              <w:t>V </w:t>
            </w:r>
            <w:r w:rsidR="00650F37">
              <w:rPr>
                <w:rFonts w:ascii="Calibri" w:eastAsia="Times New Roman" w:hAnsi="Calibri" w:cs="Calibri"/>
                <w:szCs w:val="24"/>
              </w:rPr>
              <w:t>Praze</w:t>
            </w:r>
            <w:r w:rsidRPr="003D5D3B">
              <w:rPr>
                <w:rFonts w:ascii="Calibri" w:eastAsia="Times New Roman" w:hAnsi="Calibri" w:cs="Calibri"/>
                <w:szCs w:val="24"/>
              </w:rPr>
              <w:t xml:space="preserve"> dne </w:t>
            </w:r>
            <w:proofErr w:type="gramStart"/>
            <w:r w:rsidR="00446169">
              <w:rPr>
                <w:rFonts w:ascii="Calibri" w:eastAsia="Times New Roman" w:hAnsi="Calibri" w:cs="Calibri"/>
                <w:szCs w:val="24"/>
              </w:rPr>
              <w:t>2.8.2021</w:t>
            </w:r>
            <w:proofErr w:type="gramEnd"/>
          </w:p>
          <w:p w14:paraId="07B273D3" w14:textId="1519B630" w:rsidR="0012708E" w:rsidRDefault="0012708E" w:rsidP="0012708E">
            <w:pPr>
              <w:tabs>
                <w:tab w:val="center" w:pos="1560"/>
                <w:tab w:val="center" w:pos="6379"/>
              </w:tabs>
              <w:spacing w:before="120" w:after="120"/>
              <w:rPr>
                <w:rFonts w:cs="Calibri"/>
                <w:b/>
                <w:bCs/>
              </w:rPr>
            </w:pPr>
            <w:r w:rsidRPr="00103D25">
              <w:rPr>
                <w:rFonts w:cs="Calibri"/>
                <w:b/>
                <w:bCs/>
              </w:rPr>
              <w:t xml:space="preserve">Výzkumný ústav vodohospodářský T. G. Masaryka veřejná výzkumná instituce </w:t>
            </w:r>
          </w:p>
          <w:p w14:paraId="34D2CEA7" w14:textId="07BD6403" w:rsidR="00AF5823" w:rsidRPr="005B4D44" w:rsidRDefault="00AF5823" w:rsidP="005B4D44">
            <w:pPr>
              <w:spacing w:after="480" w:line="360" w:lineRule="auto"/>
              <w:jc w:val="both"/>
              <w:rPr>
                <w:rFonts w:ascii="Calibri" w:eastAsia="Times New Roman" w:hAnsi="Calibri" w:cs="Calibri"/>
                <w:szCs w:val="24"/>
              </w:rPr>
            </w:pPr>
          </w:p>
        </w:tc>
      </w:tr>
      <w:tr w:rsidR="00C76429" w:rsidRPr="00250EA2" w14:paraId="77BC88BC" w14:textId="77777777" w:rsidTr="00AF5823">
        <w:tc>
          <w:tcPr>
            <w:tcW w:w="4531" w:type="dxa"/>
          </w:tcPr>
          <w:p w14:paraId="56FAE0CA" w14:textId="5D51BF4D" w:rsidR="002C6D88" w:rsidRPr="003D5D3B" w:rsidRDefault="002C6D88" w:rsidP="002C6D88">
            <w:pPr>
              <w:rPr>
                <w:rFonts w:ascii="Calibri" w:eastAsia="Times New Roman" w:hAnsi="Calibri" w:cs="Calibri"/>
                <w:szCs w:val="24"/>
              </w:rPr>
            </w:pPr>
            <w:r w:rsidRPr="003D5D3B">
              <w:rPr>
                <w:rFonts w:ascii="Calibri" w:eastAsia="Times New Roman" w:hAnsi="Calibri" w:cs="Calibri"/>
                <w:szCs w:val="24"/>
              </w:rPr>
              <w:t>-------------------------------------</w:t>
            </w:r>
          </w:p>
          <w:p w14:paraId="1E722B69" w14:textId="718E7E65" w:rsidR="002C6D88" w:rsidRPr="003D5D3B" w:rsidRDefault="002C6D88" w:rsidP="002C6D88">
            <w:pPr>
              <w:spacing w:line="36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784B7B">
              <w:rPr>
                <w:rFonts w:ascii="Calibri" w:eastAsia="Times New Roman" w:hAnsi="Calibri" w:cs="Calibri"/>
                <w:b/>
                <w:bCs/>
                <w:szCs w:val="24"/>
              </w:rPr>
              <w:t xml:space="preserve">Mgr. Tomáš </w:t>
            </w:r>
            <w:proofErr w:type="spellStart"/>
            <w:r w:rsidRPr="00784B7B">
              <w:rPr>
                <w:rFonts w:ascii="Calibri" w:eastAsia="Times New Roman" w:hAnsi="Calibri" w:cs="Calibri"/>
                <w:b/>
                <w:bCs/>
                <w:szCs w:val="24"/>
              </w:rPr>
              <w:t>Kruták</w:t>
            </w:r>
            <w:proofErr w:type="spellEnd"/>
            <w:r w:rsidRPr="003D5D3B">
              <w:rPr>
                <w:rFonts w:ascii="Calibri" w:eastAsia="Times New Roman" w:hAnsi="Calibri" w:cs="Calibri"/>
                <w:szCs w:val="24"/>
              </w:rPr>
              <w:t xml:space="preserve">, jednatel </w:t>
            </w:r>
            <w:r w:rsidRPr="003D5D3B">
              <w:rPr>
                <w:rFonts w:ascii="Calibri" w:eastAsia="Times New Roman" w:hAnsi="Calibri" w:cs="Calibri"/>
                <w:szCs w:val="24"/>
              </w:rPr>
              <w:tab/>
            </w:r>
          </w:p>
        </w:tc>
        <w:tc>
          <w:tcPr>
            <w:tcW w:w="4531" w:type="dxa"/>
            <w:shd w:val="clear" w:color="auto" w:fill="auto"/>
          </w:tcPr>
          <w:p w14:paraId="403186CC" w14:textId="77777777" w:rsidR="007259C6" w:rsidRDefault="00AF5823" w:rsidP="007259C6">
            <w:pPr>
              <w:rPr>
                <w:rFonts w:ascii="Calibri" w:eastAsia="Times New Roman" w:hAnsi="Calibri" w:cs="Calibri"/>
                <w:szCs w:val="24"/>
              </w:rPr>
            </w:pPr>
            <w:r w:rsidRPr="00AF5823">
              <w:rPr>
                <w:rFonts w:ascii="Calibri" w:eastAsia="Times New Roman" w:hAnsi="Calibri" w:cs="Calibri"/>
                <w:szCs w:val="24"/>
              </w:rPr>
              <w:t>------------------------------------------</w:t>
            </w:r>
          </w:p>
          <w:p w14:paraId="43191B07" w14:textId="361BF217" w:rsidR="0012708E" w:rsidRPr="0012708E" w:rsidRDefault="0012708E" w:rsidP="0012708E">
            <w:pPr>
              <w:tabs>
                <w:tab w:val="center" w:pos="1560"/>
                <w:tab w:val="center" w:pos="6379"/>
              </w:tabs>
              <w:jc w:val="both"/>
              <w:rPr>
                <w:rFonts w:cs="Calibri"/>
                <w:b/>
                <w:bCs/>
              </w:rPr>
            </w:pPr>
            <w:r w:rsidRPr="0012708E">
              <w:rPr>
                <w:rFonts w:cstheme="minorHAnsi"/>
                <w:b/>
                <w:bCs/>
              </w:rPr>
              <w:t>Ing. Tomáš Urban</w:t>
            </w:r>
            <w:r>
              <w:rPr>
                <w:rFonts w:cstheme="minorHAnsi"/>
              </w:rPr>
              <w:t>,</w:t>
            </w:r>
            <w:r w:rsidRPr="00103D25">
              <w:rPr>
                <w:rFonts w:cs="Calibri"/>
                <w:b/>
                <w:bCs/>
              </w:rPr>
              <w:t xml:space="preserve"> </w:t>
            </w:r>
            <w:r w:rsidRPr="00103D25">
              <w:rPr>
                <w:rFonts w:cs="Calibri"/>
              </w:rPr>
              <w:t>ředitel</w:t>
            </w:r>
          </w:p>
          <w:p w14:paraId="1CF82BFF" w14:textId="5292F1D5" w:rsidR="00C76429" w:rsidRPr="007259C6" w:rsidRDefault="00C76429" w:rsidP="007259C6">
            <w:pPr>
              <w:rPr>
                <w:rFonts w:ascii="Calibri" w:eastAsia="Times New Roman" w:hAnsi="Calibri" w:cs="Calibri"/>
                <w:szCs w:val="24"/>
              </w:rPr>
            </w:pPr>
          </w:p>
        </w:tc>
      </w:tr>
      <w:bookmarkEnd w:id="1"/>
    </w:tbl>
    <w:p w14:paraId="43219309" w14:textId="55619217" w:rsidR="00AA69C3" w:rsidRPr="00AF5823" w:rsidRDefault="00AA69C3" w:rsidP="007259C6">
      <w:pPr>
        <w:rPr>
          <w:b/>
          <w:bCs/>
        </w:rPr>
      </w:pPr>
    </w:p>
    <w:sectPr w:rsidR="00AA69C3" w:rsidRPr="00AF5823" w:rsidSect="007259C6">
      <w:headerReference w:type="default" r:id="rId8"/>
      <w:pgSz w:w="11906" w:h="16838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26642" w14:textId="77777777" w:rsidR="00CD36AA" w:rsidRDefault="00CD36AA" w:rsidP="00C76429">
      <w:pPr>
        <w:spacing w:after="0" w:line="240" w:lineRule="auto"/>
      </w:pPr>
      <w:r>
        <w:separator/>
      </w:r>
    </w:p>
  </w:endnote>
  <w:endnote w:type="continuationSeparator" w:id="0">
    <w:p w14:paraId="4BC975CB" w14:textId="77777777" w:rsidR="00CD36AA" w:rsidRDefault="00CD36AA" w:rsidP="00C76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Yu Gothic"/>
    <w:charset w:val="00"/>
    <w:family w:val="swiss"/>
    <w:pitch w:val="default"/>
    <w:sig w:usb0="00000007" w:usb1="00000000" w:usb2="00000000" w:usb3="00000000" w:csb0="00000003" w:csb1="00000000"/>
  </w:font>
  <w:font w:name="Geneva">
    <w:altName w:val="Yu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57785" w14:textId="77777777" w:rsidR="00CD36AA" w:rsidRDefault="00CD36AA" w:rsidP="00C76429">
      <w:pPr>
        <w:spacing w:after="0" w:line="240" w:lineRule="auto"/>
      </w:pPr>
      <w:r>
        <w:separator/>
      </w:r>
    </w:p>
  </w:footnote>
  <w:footnote w:type="continuationSeparator" w:id="0">
    <w:p w14:paraId="6CA281B2" w14:textId="77777777" w:rsidR="00CD36AA" w:rsidRDefault="00CD36AA" w:rsidP="00C76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464B1" w14:textId="77777777" w:rsidR="006157EB" w:rsidRDefault="006157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31A2"/>
    <w:multiLevelType w:val="hybridMultilevel"/>
    <w:tmpl w:val="60F07388"/>
    <w:lvl w:ilvl="0" w:tplc="EA508E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82209"/>
    <w:multiLevelType w:val="multilevel"/>
    <w:tmpl w:val="C8F045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0F23D80"/>
    <w:multiLevelType w:val="hybridMultilevel"/>
    <w:tmpl w:val="21D67F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0791E"/>
    <w:multiLevelType w:val="hybridMultilevel"/>
    <w:tmpl w:val="6D9A2D32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46C41B42"/>
    <w:multiLevelType w:val="multilevel"/>
    <w:tmpl w:val="F1E2F9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" w:hanging="1440"/>
      </w:pPr>
      <w:rPr>
        <w:rFonts w:hint="default"/>
      </w:rPr>
    </w:lvl>
  </w:abstractNum>
  <w:abstractNum w:abstractNumId="5" w15:restartNumberingAfterBreak="0">
    <w:nsid w:val="53E01039"/>
    <w:multiLevelType w:val="hybridMultilevel"/>
    <w:tmpl w:val="D382DB52"/>
    <w:lvl w:ilvl="0" w:tplc="C0BA1ECC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53FC4454"/>
    <w:multiLevelType w:val="hybridMultilevel"/>
    <w:tmpl w:val="1B2E1DDA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5514287F"/>
    <w:multiLevelType w:val="hybridMultilevel"/>
    <w:tmpl w:val="8730D492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58BF6713"/>
    <w:multiLevelType w:val="hybridMultilevel"/>
    <w:tmpl w:val="1E60BAE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64026DD3"/>
    <w:multiLevelType w:val="hybridMultilevel"/>
    <w:tmpl w:val="037AAC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6B1312"/>
    <w:multiLevelType w:val="hybridMultilevel"/>
    <w:tmpl w:val="67ACAB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A1191C"/>
    <w:multiLevelType w:val="multilevel"/>
    <w:tmpl w:val="DD3610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951"/>
        </w:tabs>
        <w:ind w:left="951" w:hanging="851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1843"/>
        </w:tabs>
        <w:ind w:left="1843" w:hanging="992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276"/>
      </w:pPr>
      <w:rPr>
        <w:rFonts w:hint="default"/>
        <w:b w:val="0"/>
        <w:i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276"/>
        </w:tabs>
        <w:ind w:left="3276" w:hanging="1276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6E310CA4"/>
    <w:multiLevelType w:val="hybridMultilevel"/>
    <w:tmpl w:val="4ACE4616"/>
    <w:lvl w:ilvl="0" w:tplc="189672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843A32"/>
    <w:multiLevelType w:val="hybridMultilevel"/>
    <w:tmpl w:val="631CC3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BF5EBD"/>
    <w:multiLevelType w:val="hybridMultilevel"/>
    <w:tmpl w:val="AA200C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7027A1"/>
    <w:multiLevelType w:val="hybridMultilevel"/>
    <w:tmpl w:val="25B86424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4"/>
  </w:num>
  <w:num w:numId="5">
    <w:abstractNumId w:val="12"/>
  </w:num>
  <w:num w:numId="6">
    <w:abstractNumId w:val="14"/>
  </w:num>
  <w:num w:numId="7">
    <w:abstractNumId w:val="3"/>
  </w:num>
  <w:num w:numId="8">
    <w:abstractNumId w:val="7"/>
  </w:num>
  <w:num w:numId="9">
    <w:abstractNumId w:val="15"/>
  </w:num>
  <w:num w:numId="10">
    <w:abstractNumId w:val="10"/>
  </w:num>
  <w:num w:numId="11">
    <w:abstractNumId w:val="2"/>
  </w:num>
  <w:num w:numId="12">
    <w:abstractNumId w:val="8"/>
  </w:num>
  <w:num w:numId="13">
    <w:abstractNumId w:val="9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9C3"/>
    <w:rsid w:val="00046DC7"/>
    <w:rsid w:val="000C09B9"/>
    <w:rsid w:val="000C516B"/>
    <w:rsid w:val="000E02BE"/>
    <w:rsid w:val="0012708E"/>
    <w:rsid w:val="00136F02"/>
    <w:rsid w:val="001424AC"/>
    <w:rsid w:val="001524D8"/>
    <w:rsid w:val="00173943"/>
    <w:rsid w:val="0017570C"/>
    <w:rsid w:val="00181959"/>
    <w:rsid w:val="001A3E0D"/>
    <w:rsid w:val="001C38C9"/>
    <w:rsid w:val="001E169A"/>
    <w:rsid w:val="00206B61"/>
    <w:rsid w:val="00221A47"/>
    <w:rsid w:val="00250EA2"/>
    <w:rsid w:val="002844FC"/>
    <w:rsid w:val="002A2561"/>
    <w:rsid w:val="002A44EB"/>
    <w:rsid w:val="002A5226"/>
    <w:rsid w:val="002A6CFB"/>
    <w:rsid w:val="002C6D88"/>
    <w:rsid w:val="002F6151"/>
    <w:rsid w:val="00305160"/>
    <w:rsid w:val="003D5D3B"/>
    <w:rsid w:val="00417F0C"/>
    <w:rsid w:val="004223BD"/>
    <w:rsid w:val="00434C33"/>
    <w:rsid w:val="00446169"/>
    <w:rsid w:val="00457BD3"/>
    <w:rsid w:val="004829C0"/>
    <w:rsid w:val="00483303"/>
    <w:rsid w:val="004945A4"/>
    <w:rsid w:val="004A1666"/>
    <w:rsid w:val="004A2BAF"/>
    <w:rsid w:val="004C4FAD"/>
    <w:rsid w:val="005223D1"/>
    <w:rsid w:val="00534B96"/>
    <w:rsid w:val="00576DC7"/>
    <w:rsid w:val="00584E55"/>
    <w:rsid w:val="005B4D44"/>
    <w:rsid w:val="005E1D1E"/>
    <w:rsid w:val="005F0687"/>
    <w:rsid w:val="005F6549"/>
    <w:rsid w:val="006157EB"/>
    <w:rsid w:val="00650F37"/>
    <w:rsid w:val="006658DD"/>
    <w:rsid w:val="0067117F"/>
    <w:rsid w:val="006D07BE"/>
    <w:rsid w:val="006D4E0F"/>
    <w:rsid w:val="00714AEF"/>
    <w:rsid w:val="007259C6"/>
    <w:rsid w:val="00771330"/>
    <w:rsid w:val="00782F25"/>
    <w:rsid w:val="00784B7B"/>
    <w:rsid w:val="007C5ABD"/>
    <w:rsid w:val="007D10EB"/>
    <w:rsid w:val="007F3788"/>
    <w:rsid w:val="00816D83"/>
    <w:rsid w:val="00822C30"/>
    <w:rsid w:val="00842353"/>
    <w:rsid w:val="008765A7"/>
    <w:rsid w:val="0088774B"/>
    <w:rsid w:val="008B58E1"/>
    <w:rsid w:val="008E6D10"/>
    <w:rsid w:val="00904960"/>
    <w:rsid w:val="00906651"/>
    <w:rsid w:val="00907EEE"/>
    <w:rsid w:val="0092298C"/>
    <w:rsid w:val="009259AA"/>
    <w:rsid w:val="009429F6"/>
    <w:rsid w:val="00954D6F"/>
    <w:rsid w:val="00965997"/>
    <w:rsid w:val="00972599"/>
    <w:rsid w:val="009D2353"/>
    <w:rsid w:val="00A003B7"/>
    <w:rsid w:val="00A67555"/>
    <w:rsid w:val="00AA3524"/>
    <w:rsid w:val="00AA69C3"/>
    <w:rsid w:val="00AE58B3"/>
    <w:rsid w:val="00AF5823"/>
    <w:rsid w:val="00B06C3C"/>
    <w:rsid w:val="00B27063"/>
    <w:rsid w:val="00B3076B"/>
    <w:rsid w:val="00B36898"/>
    <w:rsid w:val="00B75397"/>
    <w:rsid w:val="00BD5E04"/>
    <w:rsid w:val="00BF41AB"/>
    <w:rsid w:val="00C119F4"/>
    <w:rsid w:val="00C46F60"/>
    <w:rsid w:val="00C55C64"/>
    <w:rsid w:val="00C60F18"/>
    <w:rsid w:val="00C653C2"/>
    <w:rsid w:val="00C76429"/>
    <w:rsid w:val="00C84A80"/>
    <w:rsid w:val="00CD36AA"/>
    <w:rsid w:val="00CF114A"/>
    <w:rsid w:val="00CF4886"/>
    <w:rsid w:val="00D12D7C"/>
    <w:rsid w:val="00D25C6A"/>
    <w:rsid w:val="00D300D3"/>
    <w:rsid w:val="00D47213"/>
    <w:rsid w:val="00D626AD"/>
    <w:rsid w:val="00D732A5"/>
    <w:rsid w:val="00D80103"/>
    <w:rsid w:val="00DB4E80"/>
    <w:rsid w:val="00DB588F"/>
    <w:rsid w:val="00E07A3D"/>
    <w:rsid w:val="00E1680F"/>
    <w:rsid w:val="00E315AE"/>
    <w:rsid w:val="00E45552"/>
    <w:rsid w:val="00E55390"/>
    <w:rsid w:val="00E642DA"/>
    <w:rsid w:val="00E74985"/>
    <w:rsid w:val="00E87F6F"/>
    <w:rsid w:val="00E961C0"/>
    <w:rsid w:val="00EC3B14"/>
    <w:rsid w:val="00EC5CDF"/>
    <w:rsid w:val="00F06035"/>
    <w:rsid w:val="00F37B75"/>
    <w:rsid w:val="00F72E4D"/>
    <w:rsid w:val="00F9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100D1"/>
  <w15:chartTrackingRefBased/>
  <w15:docId w15:val="{1B09758D-6EA0-4440-8A19-F6FA04BC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58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588F"/>
    <w:pPr>
      <w:ind w:left="720"/>
      <w:contextualSpacing/>
    </w:pPr>
  </w:style>
  <w:style w:type="paragraph" w:customStyle="1" w:styleId="Default">
    <w:name w:val="Default"/>
    <w:rsid w:val="00E168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764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64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642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64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642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6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642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76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6429"/>
  </w:style>
  <w:style w:type="paragraph" w:styleId="Zpat">
    <w:name w:val="footer"/>
    <w:basedOn w:val="Normln"/>
    <w:link w:val="ZpatChar"/>
    <w:uiPriority w:val="99"/>
    <w:unhideWhenUsed/>
    <w:rsid w:val="00C76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6429"/>
  </w:style>
  <w:style w:type="table" w:styleId="Mkatabulky">
    <w:name w:val="Table Grid"/>
    <w:basedOn w:val="Normlntabulka"/>
    <w:uiPriority w:val="39"/>
    <w:rsid w:val="00C76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5F65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6E0A5-9E30-4012-AE34-0DBF92947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1451</Words>
  <Characters>8567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Vohadlo Jiří</cp:lastModifiedBy>
  <cp:revision>3</cp:revision>
  <cp:lastPrinted>2019-09-24T10:08:00Z</cp:lastPrinted>
  <dcterms:created xsi:type="dcterms:W3CDTF">2021-07-22T10:02:00Z</dcterms:created>
  <dcterms:modified xsi:type="dcterms:W3CDTF">2021-08-02T11:00:00Z</dcterms:modified>
</cp:coreProperties>
</file>