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12" w:rsidRDefault="009D6112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9D6112">
      <w:pPr>
        <w:pStyle w:val="Nadpis1"/>
        <w:numPr>
          <w:ilvl w:val="0"/>
          <w:numId w:val="2"/>
        </w:numPr>
        <w:ind w:hanging="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SMLOUVA </w:t>
      </w:r>
      <w:r w:rsidR="001C3775" w:rsidRPr="00202521">
        <w:rPr>
          <w:rFonts w:ascii="Times New Roman" w:hAnsi="Times New Roman" w:cs="Times New Roman"/>
          <w:sz w:val="22"/>
          <w:szCs w:val="22"/>
        </w:rPr>
        <w:t xml:space="preserve">O </w:t>
      </w:r>
      <w:r w:rsidR="003637A5" w:rsidRPr="00202521">
        <w:rPr>
          <w:rFonts w:ascii="Times New Roman" w:hAnsi="Times New Roman" w:cs="Times New Roman"/>
          <w:sz w:val="22"/>
          <w:szCs w:val="22"/>
        </w:rPr>
        <w:t xml:space="preserve">ZAJIŠTĚNÍ </w:t>
      </w:r>
      <w:r w:rsidR="001C3775" w:rsidRPr="00202521">
        <w:rPr>
          <w:rFonts w:ascii="Times New Roman" w:hAnsi="Times New Roman" w:cs="Times New Roman"/>
          <w:sz w:val="22"/>
          <w:szCs w:val="22"/>
        </w:rPr>
        <w:t>PROPAGAC</w:t>
      </w:r>
      <w:r w:rsidR="003637A5" w:rsidRPr="00202521">
        <w:rPr>
          <w:rFonts w:ascii="Times New Roman" w:hAnsi="Times New Roman" w:cs="Times New Roman"/>
          <w:sz w:val="22"/>
          <w:szCs w:val="22"/>
        </w:rPr>
        <w:t>E</w:t>
      </w:r>
    </w:p>
    <w:p w:rsidR="00DD59AE" w:rsidRPr="00202521" w:rsidRDefault="00DD59AE">
      <w:p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1C3775">
      <w:pPr>
        <w:jc w:val="center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uzavřená níže uvedeného dne, měsíce a roku v souladu s </w:t>
      </w:r>
      <w:proofErr w:type="spellStart"/>
      <w:r w:rsidRPr="00202521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202521">
        <w:rPr>
          <w:rFonts w:ascii="Times New Roman" w:hAnsi="Times New Roman" w:cs="Times New Roman"/>
          <w:sz w:val="22"/>
          <w:szCs w:val="22"/>
        </w:rPr>
        <w:t xml:space="preserve">. § 1746 odst. 2 zákona č. 89/2012 Sb., </w:t>
      </w:r>
      <w:r w:rsidR="00D13B53">
        <w:rPr>
          <w:rFonts w:ascii="Times New Roman" w:hAnsi="Times New Roman" w:cs="Times New Roman"/>
          <w:sz w:val="22"/>
          <w:szCs w:val="22"/>
        </w:rPr>
        <w:br/>
      </w:r>
      <w:r w:rsidRPr="00202521">
        <w:rPr>
          <w:rFonts w:ascii="Times New Roman" w:hAnsi="Times New Roman" w:cs="Times New Roman"/>
          <w:sz w:val="22"/>
          <w:szCs w:val="22"/>
        </w:rPr>
        <w:t>občanský zákoník, ve znění pozdějších předpisů</w:t>
      </w:r>
    </w:p>
    <w:p w:rsidR="00DD59AE" w:rsidRPr="00202521" w:rsidRDefault="00DD59AE">
      <w:pPr>
        <w:pStyle w:val="Nadpis4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DD59AE">
      <w:pPr>
        <w:pStyle w:val="Nadpis4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1C3775" w:rsidP="006B177E">
      <w:pPr>
        <w:pStyle w:val="Nadpis4"/>
        <w:numPr>
          <w:ilvl w:val="3"/>
          <w:numId w:val="2"/>
        </w:numPr>
        <w:spacing w:after="120"/>
        <w:ind w:left="862" w:hanging="862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I. Smluvní strany</w:t>
      </w:r>
    </w:p>
    <w:p w:rsidR="00DD59AE" w:rsidRPr="00202521" w:rsidRDefault="001C3775">
      <w:pPr>
        <w:pStyle w:val="Nadpis10"/>
        <w:numPr>
          <w:ilvl w:val="8"/>
          <w:numId w:val="2"/>
        </w:numPr>
        <w:ind w:left="0" w:firstLine="0"/>
        <w:rPr>
          <w:rFonts w:ascii="Times New Roman" w:hAnsi="Times New Roman" w:cs="Times New Roman"/>
          <w:sz w:val="22"/>
          <w:szCs w:val="22"/>
        </w:rPr>
      </w:pPr>
      <w:proofErr w:type="spellStart"/>
      <w:r w:rsidRPr="00202521">
        <w:rPr>
          <w:rFonts w:ascii="Times New Roman" w:hAnsi="Times New Roman" w:cs="Times New Roman"/>
          <w:sz w:val="22"/>
          <w:szCs w:val="22"/>
        </w:rPr>
        <w:t>E</w:t>
      </w:r>
      <w:r w:rsidR="00621BC3" w:rsidRPr="00202521">
        <w:rPr>
          <w:rFonts w:ascii="Times New Roman" w:hAnsi="Times New Roman" w:cs="Times New Roman"/>
          <w:sz w:val="22"/>
          <w:szCs w:val="22"/>
        </w:rPr>
        <w:t>xponex</w:t>
      </w:r>
      <w:proofErr w:type="spellEnd"/>
      <w:r w:rsidR="00621BC3" w:rsidRPr="00202521">
        <w:rPr>
          <w:rFonts w:ascii="Times New Roman" w:hAnsi="Times New Roman" w:cs="Times New Roman"/>
          <w:sz w:val="22"/>
          <w:szCs w:val="22"/>
        </w:rPr>
        <w:t>, s.r.o.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Sídlo:</w:t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="00621BC3" w:rsidRPr="00202521">
        <w:rPr>
          <w:rFonts w:ascii="Times New Roman" w:hAnsi="Times New Roman" w:cs="Times New Roman"/>
          <w:sz w:val="22"/>
          <w:szCs w:val="22"/>
        </w:rPr>
        <w:t>Pražá</w:t>
      </w:r>
      <w:r w:rsidR="0043380A" w:rsidRPr="00202521">
        <w:rPr>
          <w:rFonts w:ascii="Times New Roman" w:hAnsi="Times New Roman" w:cs="Times New Roman"/>
          <w:sz w:val="22"/>
          <w:szCs w:val="22"/>
        </w:rPr>
        <w:t>k</w:t>
      </w:r>
      <w:r w:rsidR="00621BC3" w:rsidRPr="00202521">
        <w:rPr>
          <w:rFonts w:ascii="Times New Roman" w:hAnsi="Times New Roman" w:cs="Times New Roman"/>
          <w:sz w:val="22"/>
          <w:szCs w:val="22"/>
        </w:rPr>
        <w:t xml:space="preserve">ova </w:t>
      </w:r>
      <w:r w:rsidR="0043380A" w:rsidRPr="00202521">
        <w:rPr>
          <w:rFonts w:ascii="Times New Roman" w:hAnsi="Times New Roman" w:cs="Times New Roman"/>
          <w:sz w:val="22"/>
          <w:szCs w:val="22"/>
        </w:rPr>
        <w:t>834/</w:t>
      </w:r>
      <w:r w:rsidR="00621BC3" w:rsidRPr="00202521">
        <w:rPr>
          <w:rFonts w:ascii="Times New Roman" w:hAnsi="Times New Roman" w:cs="Times New Roman"/>
          <w:sz w:val="22"/>
          <w:szCs w:val="22"/>
        </w:rPr>
        <w:t>60</w:t>
      </w:r>
      <w:r w:rsidRPr="00202521">
        <w:rPr>
          <w:rFonts w:ascii="Times New Roman" w:hAnsi="Times New Roman" w:cs="Times New Roman"/>
          <w:sz w:val="22"/>
          <w:szCs w:val="22"/>
        </w:rPr>
        <w:t>, 6</w:t>
      </w:r>
      <w:r w:rsidR="00621BC3" w:rsidRPr="00202521">
        <w:rPr>
          <w:rFonts w:ascii="Times New Roman" w:hAnsi="Times New Roman" w:cs="Times New Roman"/>
          <w:sz w:val="22"/>
          <w:szCs w:val="22"/>
        </w:rPr>
        <w:t>19</w:t>
      </w:r>
      <w:r w:rsidRPr="00202521">
        <w:rPr>
          <w:rFonts w:ascii="Times New Roman" w:hAnsi="Times New Roman" w:cs="Times New Roman"/>
          <w:sz w:val="22"/>
          <w:szCs w:val="22"/>
        </w:rPr>
        <w:t xml:space="preserve"> 00 Brno</w:t>
      </w:r>
      <w:r w:rsidR="0043380A" w:rsidRPr="00202521">
        <w:rPr>
          <w:rFonts w:ascii="Times New Roman" w:hAnsi="Times New Roman" w:cs="Times New Roman"/>
          <w:sz w:val="22"/>
          <w:szCs w:val="22"/>
        </w:rPr>
        <w:t>-Št</w:t>
      </w:r>
      <w:r w:rsidR="00C959E5">
        <w:rPr>
          <w:rFonts w:ascii="Times New Roman" w:hAnsi="Times New Roman" w:cs="Times New Roman"/>
          <w:sz w:val="22"/>
          <w:szCs w:val="22"/>
        </w:rPr>
        <w:t>ý</w:t>
      </w:r>
      <w:r w:rsidR="0043380A" w:rsidRPr="00202521">
        <w:rPr>
          <w:rFonts w:ascii="Times New Roman" w:hAnsi="Times New Roman" w:cs="Times New Roman"/>
          <w:sz w:val="22"/>
          <w:szCs w:val="22"/>
        </w:rPr>
        <w:t>řice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Zapsán:</w:t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  <w:t xml:space="preserve">pod spisovou značkou </w:t>
      </w:r>
      <w:r w:rsidR="0043380A" w:rsidRPr="00202521">
        <w:rPr>
          <w:rFonts w:ascii="Times New Roman" w:hAnsi="Times New Roman" w:cs="Times New Roman"/>
          <w:sz w:val="22"/>
          <w:szCs w:val="22"/>
        </w:rPr>
        <w:t>C 66744</w:t>
      </w:r>
      <w:r w:rsidRPr="00202521">
        <w:rPr>
          <w:rFonts w:ascii="Times New Roman" w:hAnsi="Times New Roman" w:cs="Times New Roman"/>
          <w:sz w:val="22"/>
          <w:szCs w:val="22"/>
        </w:rPr>
        <w:t xml:space="preserve"> vedenou u Krajského soudu v Brně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Zastoupený:</w:t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  <w:t xml:space="preserve">Ing. </w:t>
      </w:r>
      <w:r w:rsidR="0043380A" w:rsidRPr="00202521">
        <w:rPr>
          <w:rFonts w:ascii="Times New Roman" w:hAnsi="Times New Roman" w:cs="Times New Roman"/>
          <w:sz w:val="22"/>
          <w:szCs w:val="22"/>
        </w:rPr>
        <w:t>Alešem Pohlem</w:t>
      </w:r>
      <w:r w:rsidR="00800B90">
        <w:rPr>
          <w:rFonts w:ascii="Times New Roman" w:hAnsi="Times New Roman" w:cs="Times New Roman"/>
          <w:sz w:val="22"/>
          <w:szCs w:val="22"/>
        </w:rPr>
        <w:t>,</w:t>
      </w:r>
      <w:r w:rsidR="0043380A" w:rsidRPr="00202521">
        <w:rPr>
          <w:rFonts w:ascii="Times New Roman" w:hAnsi="Times New Roman" w:cs="Times New Roman"/>
          <w:sz w:val="22"/>
          <w:szCs w:val="22"/>
        </w:rPr>
        <w:t xml:space="preserve"> jednatelem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IČ:</w:t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="0043380A" w:rsidRPr="00202521">
        <w:rPr>
          <w:rFonts w:ascii="Times New Roman" w:hAnsi="Times New Roman" w:cs="Times New Roman"/>
          <w:sz w:val="22"/>
          <w:szCs w:val="22"/>
        </w:rPr>
        <w:t>29222338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DIČ:</w:t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="0043380A" w:rsidRPr="00202521">
        <w:rPr>
          <w:rFonts w:ascii="Times New Roman" w:hAnsi="Times New Roman" w:cs="Times New Roman"/>
          <w:sz w:val="22"/>
          <w:szCs w:val="22"/>
        </w:rPr>
        <w:t>CZ29222338</w:t>
      </w:r>
    </w:p>
    <w:p w:rsidR="00DD59AE" w:rsidRPr="00202521" w:rsidRDefault="0043380A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(dále “</w:t>
      </w:r>
      <w:r w:rsidR="003637A5" w:rsidRPr="00202521">
        <w:rPr>
          <w:rFonts w:ascii="Times New Roman" w:hAnsi="Times New Roman" w:cs="Times New Roman"/>
          <w:sz w:val="22"/>
          <w:szCs w:val="22"/>
        </w:rPr>
        <w:t>P</w:t>
      </w:r>
      <w:r w:rsidRPr="00202521">
        <w:rPr>
          <w:rFonts w:ascii="Times New Roman" w:hAnsi="Times New Roman" w:cs="Times New Roman"/>
          <w:sz w:val="22"/>
          <w:szCs w:val="22"/>
        </w:rPr>
        <w:t>oskytovatel“)</w:t>
      </w:r>
      <w:r w:rsidR="001C3775" w:rsidRPr="00202521">
        <w:rPr>
          <w:rFonts w:ascii="Times New Roman" w:hAnsi="Times New Roman" w:cs="Times New Roman"/>
          <w:sz w:val="22"/>
          <w:szCs w:val="22"/>
        </w:rPr>
        <w:tab/>
      </w:r>
    </w:p>
    <w:p w:rsidR="00DD59AE" w:rsidRDefault="00DD59AE">
      <w:pPr>
        <w:rPr>
          <w:rFonts w:ascii="Times New Roman" w:hAnsi="Times New Roman" w:cs="Times New Roman"/>
          <w:sz w:val="22"/>
          <w:szCs w:val="22"/>
        </w:rPr>
      </w:pPr>
    </w:p>
    <w:p w:rsidR="00F971F0" w:rsidRPr="00202521" w:rsidRDefault="00F971F0">
      <w:p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C83D2D">
      <w:pPr>
        <w:rPr>
          <w:rFonts w:ascii="Times New Roman" w:hAnsi="Times New Roman" w:cs="Times New Roman"/>
          <w:b/>
          <w:sz w:val="22"/>
          <w:szCs w:val="22"/>
        </w:rPr>
      </w:pPr>
      <w:r w:rsidRPr="00202521">
        <w:rPr>
          <w:rFonts w:ascii="Times New Roman" w:hAnsi="Times New Roman" w:cs="Times New Roman"/>
          <w:b/>
          <w:sz w:val="22"/>
          <w:szCs w:val="22"/>
        </w:rPr>
        <w:t xml:space="preserve">Povodí </w:t>
      </w:r>
      <w:r w:rsidR="00A964DD">
        <w:rPr>
          <w:rFonts w:ascii="Times New Roman" w:hAnsi="Times New Roman" w:cs="Times New Roman"/>
          <w:b/>
          <w:sz w:val="22"/>
          <w:szCs w:val="22"/>
        </w:rPr>
        <w:t>Odry,</w:t>
      </w:r>
      <w:r w:rsidRPr="00202521">
        <w:rPr>
          <w:rFonts w:ascii="Times New Roman" w:hAnsi="Times New Roman" w:cs="Times New Roman"/>
          <w:b/>
          <w:sz w:val="22"/>
          <w:szCs w:val="22"/>
        </w:rPr>
        <w:t xml:space="preserve"> státní podnik</w:t>
      </w:r>
    </w:p>
    <w:p w:rsidR="00DD59AE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Sídlo:</w:t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="00C83D2D" w:rsidRPr="00202521">
        <w:rPr>
          <w:rFonts w:ascii="Times New Roman" w:hAnsi="Times New Roman" w:cs="Times New Roman"/>
          <w:sz w:val="22"/>
          <w:szCs w:val="22"/>
        </w:rPr>
        <w:tab/>
      </w:r>
      <w:r w:rsidR="00392357">
        <w:rPr>
          <w:rFonts w:ascii="Times New Roman" w:hAnsi="Times New Roman" w:cs="Times New Roman"/>
          <w:sz w:val="22"/>
          <w:szCs w:val="22"/>
        </w:rPr>
        <w:t>Varenská 3101/49, Moravská Ostrava, 702 00 Ostrava</w:t>
      </w:r>
    </w:p>
    <w:p w:rsidR="00392357" w:rsidRPr="00202521" w:rsidRDefault="0039235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Doručovací číslo: 70126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Zapsán:</w:t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="00C83D2D" w:rsidRPr="00202521">
        <w:rPr>
          <w:rFonts w:ascii="Times New Roman" w:hAnsi="Times New Roman" w:cs="Times New Roman"/>
          <w:sz w:val="22"/>
          <w:szCs w:val="22"/>
        </w:rPr>
        <w:tab/>
        <w:t xml:space="preserve">v OR vedeném KS </w:t>
      </w:r>
      <w:r w:rsidR="008A459F">
        <w:rPr>
          <w:rFonts w:ascii="Times New Roman" w:hAnsi="Times New Roman" w:cs="Times New Roman"/>
          <w:sz w:val="22"/>
          <w:szCs w:val="22"/>
        </w:rPr>
        <w:t>v Ostravě oddíl A XIV, vložka 584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Zastoupený:</w:t>
      </w:r>
      <w:r w:rsidR="00C83D2D" w:rsidRPr="00202521">
        <w:rPr>
          <w:rFonts w:ascii="Times New Roman" w:hAnsi="Times New Roman" w:cs="Times New Roman"/>
          <w:sz w:val="22"/>
          <w:szCs w:val="22"/>
        </w:rPr>
        <w:tab/>
      </w:r>
      <w:r w:rsidR="00C83D2D" w:rsidRPr="00202521">
        <w:rPr>
          <w:rFonts w:ascii="Times New Roman" w:hAnsi="Times New Roman" w:cs="Times New Roman"/>
          <w:sz w:val="22"/>
          <w:szCs w:val="22"/>
        </w:rPr>
        <w:tab/>
        <w:t xml:space="preserve">Ing. Jiřím </w:t>
      </w:r>
      <w:proofErr w:type="spellStart"/>
      <w:r w:rsidR="008A459F">
        <w:rPr>
          <w:rFonts w:ascii="Times New Roman" w:hAnsi="Times New Roman" w:cs="Times New Roman"/>
          <w:sz w:val="22"/>
          <w:szCs w:val="22"/>
        </w:rPr>
        <w:t>Pagáčem</w:t>
      </w:r>
      <w:proofErr w:type="spellEnd"/>
      <w:r w:rsidR="006B177E">
        <w:rPr>
          <w:rFonts w:ascii="Times New Roman" w:hAnsi="Times New Roman" w:cs="Times New Roman"/>
          <w:sz w:val="22"/>
          <w:szCs w:val="22"/>
        </w:rPr>
        <w:t>,</w:t>
      </w:r>
      <w:r w:rsidR="00C83D2D" w:rsidRPr="00202521">
        <w:rPr>
          <w:rFonts w:ascii="Times New Roman" w:hAnsi="Times New Roman" w:cs="Times New Roman"/>
          <w:sz w:val="22"/>
          <w:szCs w:val="22"/>
        </w:rPr>
        <w:t xml:space="preserve"> generálním ředitelem</w:t>
      </w:r>
    </w:p>
    <w:p w:rsidR="00C83D2D" w:rsidRPr="00202521" w:rsidRDefault="00C83D2D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Ve věcech smluvních:</w:t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="008A459F">
        <w:rPr>
          <w:rFonts w:ascii="Times New Roman" w:hAnsi="Times New Roman" w:cs="Times New Roman"/>
          <w:sz w:val="22"/>
          <w:szCs w:val="22"/>
        </w:rPr>
        <w:t>B</w:t>
      </w:r>
      <w:r w:rsidR="00D939D3">
        <w:rPr>
          <w:rFonts w:ascii="Times New Roman" w:hAnsi="Times New Roman" w:cs="Times New Roman"/>
          <w:sz w:val="22"/>
          <w:szCs w:val="22"/>
        </w:rPr>
        <w:t>c</w:t>
      </w:r>
      <w:r w:rsidR="008A459F">
        <w:rPr>
          <w:rFonts w:ascii="Times New Roman" w:hAnsi="Times New Roman" w:cs="Times New Roman"/>
          <w:sz w:val="22"/>
          <w:szCs w:val="22"/>
        </w:rPr>
        <w:t>. Šárkou Vlčkovou, vedoucí kanceláře generálního ředitele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IČ:</w:t>
      </w:r>
      <w:r w:rsidR="00C83D2D" w:rsidRPr="00202521">
        <w:rPr>
          <w:rFonts w:ascii="Times New Roman" w:hAnsi="Times New Roman" w:cs="Times New Roman"/>
          <w:sz w:val="22"/>
          <w:szCs w:val="22"/>
        </w:rPr>
        <w:tab/>
      </w:r>
      <w:r w:rsidR="00C83D2D" w:rsidRPr="00202521">
        <w:rPr>
          <w:rFonts w:ascii="Times New Roman" w:hAnsi="Times New Roman" w:cs="Times New Roman"/>
          <w:sz w:val="22"/>
          <w:szCs w:val="22"/>
        </w:rPr>
        <w:tab/>
      </w:r>
      <w:r w:rsidR="00C83D2D" w:rsidRPr="00202521">
        <w:rPr>
          <w:rFonts w:ascii="Times New Roman" w:hAnsi="Times New Roman" w:cs="Times New Roman"/>
          <w:sz w:val="22"/>
          <w:szCs w:val="22"/>
        </w:rPr>
        <w:tab/>
      </w:r>
      <w:r w:rsidR="00392357">
        <w:rPr>
          <w:rFonts w:ascii="Times New Roman" w:hAnsi="Times New Roman" w:cs="Times New Roman"/>
          <w:sz w:val="22"/>
          <w:szCs w:val="22"/>
        </w:rPr>
        <w:t>70890021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DIČ:</w:t>
      </w:r>
      <w:r w:rsidR="00C83D2D" w:rsidRPr="00202521">
        <w:rPr>
          <w:rFonts w:ascii="Times New Roman" w:hAnsi="Times New Roman" w:cs="Times New Roman"/>
          <w:sz w:val="22"/>
          <w:szCs w:val="22"/>
        </w:rPr>
        <w:tab/>
      </w:r>
      <w:r w:rsidR="00C83D2D" w:rsidRPr="00202521">
        <w:rPr>
          <w:rFonts w:ascii="Times New Roman" w:hAnsi="Times New Roman" w:cs="Times New Roman"/>
          <w:sz w:val="22"/>
          <w:szCs w:val="22"/>
        </w:rPr>
        <w:tab/>
      </w:r>
      <w:r w:rsidR="00C83D2D" w:rsidRPr="00202521">
        <w:rPr>
          <w:rFonts w:ascii="Times New Roman" w:hAnsi="Times New Roman" w:cs="Times New Roman"/>
          <w:sz w:val="22"/>
          <w:szCs w:val="22"/>
        </w:rPr>
        <w:tab/>
        <w:t>CZ</w:t>
      </w:r>
      <w:r w:rsidR="00392357">
        <w:rPr>
          <w:rFonts w:ascii="Times New Roman" w:hAnsi="Times New Roman" w:cs="Times New Roman"/>
          <w:sz w:val="22"/>
          <w:szCs w:val="22"/>
        </w:rPr>
        <w:t>70890021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Bankovní spojení: </w:t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="00C83D2D" w:rsidRPr="00202521">
        <w:rPr>
          <w:rFonts w:ascii="Times New Roman" w:hAnsi="Times New Roman" w:cs="Times New Roman"/>
          <w:sz w:val="22"/>
          <w:szCs w:val="22"/>
        </w:rPr>
        <w:t xml:space="preserve">KB a.s. </w:t>
      </w:r>
      <w:r w:rsidR="003220BD">
        <w:rPr>
          <w:rFonts w:ascii="Times New Roman" w:hAnsi="Times New Roman" w:cs="Times New Roman"/>
          <w:sz w:val="22"/>
          <w:szCs w:val="22"/>
        </w:rPr>
        <w:t>Ostrava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Číslo účtu: </w:t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="003220BD">
        <w:rPr>
          <w:rFonts w:ascii="Times New Roman" w:hAnsi="Times New Roman" w:cs="Times New Roman"/>
          <w:sz w:val="22"/>
          <w:szCs w:val="22"/>
        </w:rPr>
        <w:t>97104761/0100</w:t>
      </w:r>
    </w:p>
    <w:p w:rsidR="00DD59AE" w:rsidRPr="00202521" w:rsidRDefault="0043380A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(dále “</w:t>
      </w:r>
      <w:r w:rsidR="003637A5" w:rsidRPr="00202521">
        <w:rPr>
          <w:rFonts w:ascii="Times New Roman" w:hAnsi="Times New Roman" w:cs="Times New Roman"/>
          <w:sz w:val="22"/>
          <w:szCs w:val="22"/>
        </w:rPr>
        <w:t>P</w:t>
      </w:r>
      <w:r w:rsidR="00B02270" w:rsidRPr="00202521">
        <w:rPr>
          <w:rFonts w:ascii="Times New Roman" w:hAnsi="Times New Roman" w:cs="Times New Roman"/>
          <w:sz w:val="22"/>
          <w:szCs w:val="22"/>
        </w:rPr>
        <w:t>artner</w:t>
      </w:r>
      <w:r w:rsidRPr="00202521">
        <w:rPr>
          <w:rFonts w:ascii="Times New Roman" w:hAnsi="Times New Roman" w:cs="Times New Roman"/>
          <w:sz w:val="22"/>
          <w:szCs w:val="22"/>
        </w:rPr>
        <w:t>“)</w:t>
      </w:r>
    </w:p>
    <w:p w:rsidR="0043380A" w:rsidRDefault="0043380A">
      <w:pPr>
        <w:rPr>
          <w:rFonts w:ascii="Times New Roman" w:hAnsi="Times New Roman" w:cs="Times New Roman"/>
          <w:sz w:val="22"/>
          <w:szCs w:val="22"/>
        </w:rPr>
      </w:pPr>
    </w:p>
    <w:p w:rsidR="006B177E" w:rsidRDefault="006B177E">
      <w:pPr>
        <w:rPr>
          <w:rFonts w:ascii="Times New Roman" w:hAnsi="Times New Roman" w:cs="Times New Roman"/>
          <w:sz w:val="22"/>
          <w:szCs w:val="22"/>
        </w:rPr>
      </w:pPr>
    </w:p>
    <w:p w:rsidR="00F971F0" w:rsidRPr="00202521" w:rsidRDefault="00F971F0">
      <w:p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1C377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02521">
        <w:rPr>
          <w:rFonts w:ascii="Times New Roman" w:hAnsi="Times New Roman" w:cs="Times New Roman"/>
          <w:b/>
          <w:bCs/>
          <w:sz w:val="22"/>
          <w:szCs w:val="22"/>
        </w:rPr>
        <w:t>II. Předmět smlouvy</w:t>
      </w:r>
    </w:p>
    <w:p w:rsidR="00DD59AE" w:rsidRPr="00202521" w:rsidRDefault="00DD59AE">
      <w:pPr>
        <w:rPr>
          <w:rFonts w:ascii="Times New Roman" w:hAnsi="Times New Roman" w:cs="Times New Roman"/>
          <w:sz w:val="22"/>
          <w:szCs w:val="22"/>
        </w:rPr>
      </w:pPr>
    </w:p>
    <w:p w:rsidR="0043380A" w:rsidRPr="00202521" w:rsidRDefault="001C3775" w:rsidP="0043380A">
      <w:pPr>
        <w:jc w:val="both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Předmětem plnění smlouvy je </w:t>
      </w:r>
      <w:r w:rsidR="0043380A" w:rsidRPr="00202521">
        <w:rPr>
          <w:rFonts w:ascii="Times New Roman" w:hAnsi="Times New Roman" w:cs="Times New Roman"/>
          <w:sz w:val="22"/>
          <w:szCs w:val="22"/>
        </w:rPr>
        <w:t xml:space="preserve">zajištění poměrné účasti na stánku MZe a správců vodních toků na veletrhu </w:t>
      </w:r>
      <w:r w:rsidR="0043380A" w:rsidRPr="00202521">
        <w:rPr>
          <w:rFonts w:ascii="Times New Roman" w:hAnsi="Times New Roman" w:cs="Times New Roman"/>
          <w:b/>
          <w:sz w:val="22"/>
          <w:szCs w:val="22"/>
        </w:rPr>
        <w:t>Vodovody-kanalizace 2017</w:t>
      </w:r>
      <w:r w:rsidR="0043380A" w:rsidRPr="00202521">
        <w:rPr>
          <w:rFonts w:ascii="Times New Roman" w:hAnsi="Times New Roman" w:cs="Times New Roman"/>
          <w:sz w:val="22"/>
          <w:szCs w:val="22"/>
        </w:rPr>
        <w:t>, který se koná 23. - 25. 5. 2015 v Praze (výstaviště PVA EXPO Letňany).</w:t>
      </w:r>
    </w:p>
    <w:p w:rsidR="0043380A" w:rsidRPr="00202521" w:rsidRDefault="0043380A" w:rsidP="0043380A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380A" w:rsidRPr="00202521" w:rsidRDefault="0043380A" w:rsidP="00B02270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b/>
          <w:sz w:val="22"/>
          <w:szCs w:val="22"/>
        </w:rPr>
        <w:t>Tato účast zahrnuje:</w:t>
      </w:r>
      <w:r w:rsidRPr="00202521">
        <w:rPr>
          <w:rFonts w:ascii="Times New Roman" w:hAnsi="Times New Roman" w:cs="Times New Roman"/>
          <w:sz w:val="22"/>
          <w:szCs w:val="22"/>
        </w:rPr>
        <w:t xml:space="preserve"> pronájem poměrné plochy vč. přívodů el. </w:t>
      </w:r>
      <w:proofErr w:type="gramStart"/>
      <w:r w:rsidRPr="00202521">
        <w:rPr>
          <w:rFonts w:ascii="Times New Roman" w:hAnsi="Times New Roman" w:cs="Times New Roman"/>
          <w:sz w:val="22"/>
          <w:szCs w:val="22"/>
        </w:rPr>
        <w:t>energie</w:t>
      </w:r>
      <w:proofErr w:type="gramEnd"/>
      <w:r w:rsidRPr="00202521">
        <w:rPr>
          <w:rFonts w:ascii="Times New Roman" w:hAnsi="Times New Roman" w:cs="Times New Roman"/>
          <w:sz w:val="22"/>
          <w:szCs w:val="22"/>
        </w:rPr>
        <w:t xml:space="preserve"> a vody s odpadem, registrační poplatek, denní úklid poměrné části expozice, likvidaci odpadů, výstavbu a demontáž poměrné části expozice – stánku a jeho vybavení (lednice, varná konvice, příbory, lžičky, talíře, šálky na kávu a čaj, skleničky na vodu a víno, </w:t>
      </w:r>
      <w:proofErr w:type="spellStart"/>
      <w:r w:rsidRPr="00202521">
        <w:rPr>
          <w:rFonts w:ascii="Times New Roman" w:hAnsi="Times New Roman" w:cs="Times New Roman"/>
          <w:sz w:val="22"/>
          <w:szCs w:val="22"/>
        </w:rPr>
        <w:t>presov</w:t>
      </w:r>
      <w:r w:rsidR="000F2C7B">
        <w:rPr>
          <w:rFonts w:ascii="Times New Roman" w:hAnsi="Times New Roman" w:cs="Times New Roman"/>
          <w:sz w:val="22"/>
          <w:szCs w:val="22"/>
        </w:rPr>
        <w:t>ač</w:t>
      </w:r>
      <w:proofErr w:type="spellEnd"/>
      <w:r w:rsidRPr="00202521">
        <w:rPr>
          <w:rFonts w:ascii="Times New Roman" w:hAnsi="Times New Roman" w:cs="Times New Roman"/>
          <w:sz w:val="22"/>
          <w:szCs w:val="22"/>
        </w:rPr>
        <w:t xml:space="preserve"> vč. kávy a smetany do kávy aj.), internet a povinné pojištění odpovědnosti.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V rámci přípravy a průběhu </w:t>
      </w:r>
      <w:r w:rsidR="0043380A" w:rsidRPr="00202521">
        <w:rPr>
          <w:rFonts w:ascii="Times New Roman" w:hAnsi="Times New Roman" w:cs="Times New Roman"/>
          <w:sz w:val="22"/>
          <w:szCs w:val="22"/>
        </w:rPr>
        <w:t>veletrhu</w:t>
      </w:r>
      <w:r w:rsidRPr="00202521">
        <w:rPr>
          <w:rFonts w:ascii="Times New Roman" w:hAnsi="Times New Roman" w:cs="Times New Roman"/>
          <w:sz w:val="22"/>
          <w:szCs w:val="22"/>
        </w:rPr>
        <w:t xml:space="preserve"> zajistí </w:t>
      </w:r>
      <w:r w:rsidR="003637A5" w:rsidRPr="00202521">
        <w:rPr>
          <w:rFonts w:ascii="Times New Roman" w:hAnsi="Times New Roman" w:cs="Times New Roman"/>
          <w:sz w:val="22"/>
          <w:szCs w:val="22"/>
        </w:rPr>
        <w:t>P</w:t>
      </w:r>
      <w:r w:rsidR="0043380A" w:rsidRPr="00202521">
        <w:rPr>
          <w:rFonts w:ascii="Times New Roman" w:hAnsi="Times New Roman" w:cs="Times New Roman"/>
          <w:sz w:val="22"/>
          <w:szCs w:val="22"/>
        </w:rPr>
        <w:t xml:space="preserve">oskytovatel </w:t>
      </w:r>
      <w:r w:rsidR="003637A5" w:rsidRPr="00202521">
        <w:rPr>
          <w:rFonts w:ascii="Times New Roman" w:hAnsi="Times New Roman" w:cs="Times New Roman"/>
          <w:sz w:val="22"/>
          <w:szCs w:val="22"/>
        </w:rPr>
        <w:t>pro P</w:t>
      </w:r>
      <w:r w:rsidR="00B02270" w:rsidRPr="00202521">
        <w:rPr>
          <w:rFonts w:ascii="Times New Roman" w:hAnsi="Times New Roman" w:cs="Times New Roman"/>
          <w:sz w:val="22"/>
          <w:szCs w:val="22"/>
        </w:rPr>
        <w:t>artner</w:t>
      </w:r>
      <w:r w:rsidR="003637A5" w:rsidRPr="00202521">
        <w:rPr>
          <w:rFonts w:ascii="Times New Roman" w:hAnsi="Times New Roman" w:cs="Times New Roman"/>
          <w:sz w:val="22"/>
          <w:szCs w:val="22"/>
        </w:rPr>
        <w:t>a</w:t>
      </w:r>
      <w:r w:rsidRPr="00202521">
        <w:rPr>
          <w:rFonts w:ascii="Times New Roman" w:hAnsi="Times New Roman" w:cs="Times New Roman"/>
          <w:sz w:val="22"/>
          <w:szCs w:val="22"/>
        </w:rPr>
        <w:t xml:space="preserve"> propagaci v následujícím rozsahu:</w:t>
      </w:r>
    </w:p>
    <w:p w:rsidR="00DD59AE" w:rsidRPr="00202521" w:rsidRDefault="00DD59AE">
      <w:p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1C3775" w:rsidP="00F971F0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ab/>
        <w:t xml:space="preserve">1. </w:t>
      </w:r>
      <w:r w:rsidRPr="00202521">
        <w:rPr>
          <w:rFonts w:ascii="Times New Roman" w:hAnsi="Times New Roman" w:cs="Times New Roman"/>
          <w:sz w:val="22"/>
          <w:szCs w:val="22"/>
        </w:rPr>
        <w:tab/>
        <w:t>posk</w:t>
      </w:r>
      <w:r w:rsidR="0043380A" w:rsidRPr="00202521">
        <w:rPr>
          <w:rFonts w:ascii="Times New Roman" w:hAnsi="Times New Roman" w:cs="Times New Roman"/>
          <w:sz w:val="22"/>
          <w:szCs w:val="22"/>
        </w:rPr>
        <w:t xml:space="preserve">ytnutí prezentačního prostoru </w:t>
      </w:r>
      <w:r w:rsidR="00B02270" w:rsidRPr="00202521">
        <w:rPr>
          <w:rFonts w:ascii="Times New Roman" w:hAnsi="Times New Roman" w:cs="Times New Roman"/>
          <w:sz w:val="22"/>
          <w:szCs w:val="22"/>
        </w:rPr>
        <w:t>(viz výše)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ab/>
        <w:t xml:space="preserve">2. </w:t>
      </w:r>
      <w:r w:rsidRPr="00202521">
        <w:rPr>
          <w:rFonts w:ascii="Times New Roman" w:hAnsi="Times New Roman" w:cs="Times New Roman"/>
          <w:sz w:val="22"/>
          <w:szCs w:val="22"/>
        </w:rPr>
        <w:tab/>
        <w:t xml:space="preserve">umístění loga </w:t>
      </w:r>
      <w:r w:rsidR="0043380A" w:rsidRPr="00202521">
        <w:rPr>
          <w:rFonts w:ascii="Times New Roman" w:hAnsi="Times New Roman" w:cs="Times New Roman"/>
          <w:sz w:val="22"/>
          <w:szCs w:val="22"/>
        </w:rPr>
        <w:t>příjemce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  <w:t>a) na prezentačních materiálech</w:t>
      </w:r>
    </w:p>
    <w:p w:rsidR="00DD59AE" w:rsidRPr="00202521" w:rsidRDefault="001C3775" w:rsidP="00F971F0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="0043380A" w:rsidRPr="00202521">
        <w:rPr>
          <w:rFonts w:ascii="Times New Roman" w:hAnsi="Times New Roman" w:cs="Times New Roman"/>
          <w:sz w:val="22"/>
          <w:szCs w:val="22"/>
        </w:rPr>
        <w:t>b</w:t>
      </w:r>
      <w:r w:rsidRPr="00202521">
        <w:rPr>
          <w:rFonts w:ascii="Times New Roman" w:hAnsi="Times New Roman" w:cs="Times New Roman"/>
          <w:sz w:val="22"/>
          <w:szCs w:val="22"/>
        </w:rPr>
        <w:t xml:space="preserve">) uvedení loga na pozvánkách </w:t>
      </w:r>
    </w:p>
    <w:p w:rsidR="00DD59AE" w:rsidRPr="00202521" w:rsidRDefault="001C3775" w:rsidP="00F971F0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ab/>
      </w:r>
      <w:r w:rsidR="00C83D2D" w:rsidRPr="00202521">
        <w:rPr>
          <w:rFonts w:ascii="Times New Roman" w:hAnsi="Times New Roman" w:cs="Times New Roman"/>
          <w:sz w:val="22"/>
          <w:szCs w:val="22"/>
        </w:rPr>
        <w:t>3</w:t>
      </w:r>
      <w:r w:rsidRPr="00202521">
        <w:rPr>
          <w:rFonts w:ascii="Times New Roman" w:hAnsi="Times New Roman" w:cs="Times New Roman"/>
          <w:sz w:val="22"/>
          <w:szCs w:val="22"/>
        </w:rPr>
        <w:t xml:space="preserve">. </w:t>
      </w:r>
      <w:r w:rsidRPr="00202521">
        <w:rPr>
          <w:rFonts w:ascii="Times New Roman" w:hAnsi="Times New Roman" w:cs="Times New Roman"/>
          <w:sz w:val="22"/>
          <w:szCs w:val="22"/>
        </w:rPr>
        <w:tab/>
        <w:t>možnost účasti zdarma pro</w:t>
      </w:r>
      <w:r w:rsidR="00B02270" w:rsidRPr="00202521">
        <w:rPr>
          <w:rFonts w:ascii="Times New Roman" w:hAnsi="Times New Roman" w:cs="Times New Roman"/>
          <w:sz w:val="22"/>
          <w:szCs w:val="22"/>
        </w:rPr>
        <w:t xml:space="preserve"> min.</w:t>
      </w:r>
      <w:r w:rsidRPr="00202521">
        <w:rPr>
          <w:rFonts w:ascii="Times New Roman" w:hAnsi="Times New Roman" w:cs="Times New Roman"/>
          <w:sz w:val="22"/>
          <w:szCs w:val="22"/>
        </w:rPr>
        <w:t xml:space="preserve"> </w:t>
      </w:r>
      <w:r w:rsidR="0043380A" w:rsidRPr="00202521">
        <w:rPr>
          <w:rFonts w:ascii="Times New Roman" w:hAnsi="Times New Roman" w:cs="Times New Roman"/>
          <w:sz w:val="22"/>
          <w:szCs w:val="22"/>
        </w:rPr>
        <w:t>4</w:t>
      </w:r>
      <w:r w:rsidRPr="00202521">
        <w:rPr>
          <w:rFonts w:ascii="Times New Roman" w:hAnsi="Times New Roman" w:cs="Times New Roman"/>
          <w:sz w:val="22"/>
          <w:szCs w:val="22"/>
        </w:rPr>
        <w:t xml:space="preserve"> </w:t>
      </w:r>
      <w:r w:rsidR="000F2C7B">
        <w:rPr>
          <w:rFonts w:ascii="Times New Roman" w:hAnsi="Times New Roman" w:cs="Times New Roman"/>
          <w:sz w:val="22"/>
          <w:szCs w:val="22"/>
        </w:rPr>
        <w:t>zástupce Partnera</w:t>
      </w:r>
      <w:r w:rsidR="003637A5" w:rsidRPr="00202521">
        <w:rPr>
          <w:rFonts w:ascii="Times New Roman" w:hAnsi="Times New Roman" w:cs="Times New Roman"/>
          <w:sz w:val="22"/>
          <w:szCs w:val="22"/>
        </w:rPr>
        <w:t xml:space="preserve"> na veletrh</w:t>
      </w:r>
      <w:r w:rsidRPr="00202521">
        <w:rPr>
          <w:rFonts w:ascii="Times New Roman" w:hAnsi="Times New Roman" w:cs="Times New Roman"/>
          <w:sz w:val="22"/>
          <w:szCs w:val="22"/>
        </w:rPr>
        <w:t xml:space="preserve"> (volné vstupenky-přenosné)</w:t>
      </w:r>
    </w:p>
    <w:p w:rsidR="003637A5" w:rsidRPr="00202521" w:rsidRDefault="003637A5" w:rsidP="00F971F0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ab/>
        <w:t>4.</w:t>
      </w:r>
      <w:r w:rsidRPr="00202521">
        <w:rPr>
          <w:rFonts w:ascii="Times New Roman" w:hAnsi="Times New Roman" w:cs="Times New Roman"/>
          <w:sz w:val="22"/>
          <w:szCs w:val="22"/>
        </w:rPr>
        <w:tab/>
        <w:t xml:space="preserve">možnost účasti zdarma pro min. 4 </w:t>
      </w:r>
      <w:r w:rsidR="000F2C7B">
        <w:rPr>
          <w:rFonts w:ascii="Times New Roman" w:hAnsi="Times New Roman" w:cs="Times New Roman"/>
          <w:sz w:val="22"/>
          <w:szCs w:val="22"/>
        </w:rPr>
        <w:t>zástupce Partnera</w:t>
      </w:r>
      <w:r w:rsidRPr="00202521">
        <w:rPr>
          <w:rFonts w:ascii="Times New Roman" w:hAnsi="Times New Roman" w:cs="Times New Roman"/>
          <w:sz w:val="22"/>
          <w:szCs w:val="22"/>
        </w:rPr>
        <w:t xml:space="preserve"> na společenském večeru</w:t>
      </w:r>
    </w:p>
    <w:p w:rsidR="00B02270" w:rsidRPr="00202521" w:rsidRDefault="00B02270" w:rsidP="00F971F0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ab/>
      </w:r>
      <w:r w:rsidR="007F1C03">
        <w:rPr>
          <w:rFonts w:ascii="Times New Roman" w:hAnsi="Times New Roman" w:cs="Times New Roman"/>
          <w:sz w:val="22"/>
          <w:szCs w:val="22"/>
        </w:rPr>
        <w:t>5</w:t>
      </w:r>
      <w:r w:rsidRPr="00202521">
        <w:rPr>
          <w:rFonts w:ascii="Times New Roman" w:hAnsi="Times New Roman" w:cs="Times New Roman"/>
          <w:sz w:val="22"/>
          <w:szCs w:val="22"/>
        </w:rPr>
        <w:t>.</w:t>
      </w:r>
      <w:r w:rsidRPr="00202521">
        <w:rPr>
          <w:rFonts w:ascii="Times New Roman" w:hAnsi="Times New Roman" w:cs="Times New Roman"/>
          <w:sz w:val="22"/>
          <w:szCs w:val="22"/>
        </w:rPr>
        <w:tab/>
        <w:t>uvedení základních údajů v katalogu vystavovatelů a v informačním systému</w:t>
      </w:r>
    </w:p>
    <w:p w:rsidR="00B02270" w:rsidRPr="00202521" w:rsidRDefault="00B02270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ab/>
      </w:r>
      <w:r w:rsidR="007F1C03">
        <w:rPr>
          <w:rFonts w:ascii="Times New Roman" w:hAnsi="Times New Roman" w:cs="Times New Roman"/>
          <w:sz w:val="22"/>
          <w:szCs w:val="22"/>
        </w:rPr>
        <w:t>6</w:t>
      </w:r>
      <w:r w:rsidRPr="00202521">
        <w:rPr>
          <w:rFonts w:ascii="Times New Roman" w:hAnsi="Times New Roman" w:cs="Times New Roman"/>
          <w:sz w:val="22"/>
          <w:szCs w:val="22"/>
        </w:rPr>
        <w:t xml:space="preserve">. </w:t>
      </w:r>
      <w:r w:rsidRPr="00202521">
        <w:rPr>
          <w:rFonts w:ascii="Times New Roman" w:hAnsi="Times New Roman" w:cs="Times New Roman"/>
          <w:sz w:val="22"/>
          <w:szCs w:val="22"/>
        </w:rPr>
        <w:tab/>
        <w:t>zpracování grafického návrhu vystavovaných posterů</w:t>
      </w:r>
    </w:p>
    <w:p w:rsidR="00DD59AE" w:rsidRPr="00202521" w:rsidRDefault="00DD59AE">
      <w:pPr>
        <w:rPr>
          <w:rFonts w:ascii="Times New Roman" w:hAnsi="Times New Roman" w:cs="Times New Roman"/>
          <w:sz w:val="22"/>
          <w:szCs w:val="22"/>
        </w:rPr>
      </w:pPr>
    </w:p>
    <w:p w:rsidR="00C83D2D" w:rsidRDefault="00C83D2D">
      <w:p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1C3775" w:rsidP="00F971F0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b/>
          <w:bCs/>
          <w:sz w:val="22"/>
          <w:szCs w:val="22"/>
        </w:rPr>
        <w:lastRenderedPageBreak/>
        <w:t>III. Povinnosti smluvních stran</w:t>
      </w:r>
    </w:p>
    <w:p w:rsidR="00DD59AE" w:rsidRPr="00202521" w:rsidRDefault="001C3775" w:rsidP="00F971F0">
      <w:pPr>
        <w:numPr>
          <w:ilvl w:val="0"/>
          <w:numId w:val="3"/>
        </w:numPr>
        <w:spacing w:after="80"/>
        <w:ind w:left="107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Partner se zavazuje poskytnout </w:t>
      </w:r>
      <w:r w:rsidR="003637A5" w:rsidRPr="00202521">
        <w:rPr>
          <w:rFonts w:ascii="Times New Roman" w:hAnsi="Times New Roman" w:cs="Times New Roman"/>
          <w:sz w:val="22"/>
          <w:szCs w:val="22"/>
        </w:rPr>
        <w:t>P</w:t>
      </w:r>
      <w:r w:rsidR="00B02270" w:rsidRPr="00202521">
        <w:rPr>
          <w:rFonts w:ascii="Times New Roman" w:hAnsi="Times New Roman" w:cs="Times New Roman"/>
          <w:sz w:val="22"/>
          <w:szCs w:val="22"/>
        </w:rPr>
        <w:t>oskytovateli</w:t>
      </w:r>
      <w:r w:rsidRPr="00202521">
        <w:rPr>
          <w:rFonts w:ascii="Times New Roman" w:hAnsi="Times New Roman" w:cs="Times New Roman"/>
          <w:sz w:val="22"/>
          <w:szCs w:val="22"/>
        </w:rPr>
        <w:t xml:space="preserve"> potřebnou součinnost pro zabezpečení jeho povinností dle čl. II (potřebné podklady pro obsahové a grafické provedení propagace, elektronické podklady pro propagaci, požadavky na výstavní plochu, propagaci,</w:t>
      </w:r>
      <w:r w:rsidR="00C83D2D" w:rsidRPr="0020252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2521">
        <w:rPr>
          <w:rFonts w:ascii="Times New Roman" w:hAnsi="Times New Roman" w:cs="Times New Roman"/>
          <w:sz w:val="22"/>
          <w:szCs w:val="22"/>
        </w:rPr>
        <w:t>roll</w:t>
      </w:r>
      <w:proofErr w:type="spellEnd"/>
      <w:r w:rsidRPr="00202521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202521">
        <w:rPr>
          <w:rFonts w:ascii="Times New Roman" w:hAnsi="Times New Roman" w:cs="Times New Roman"/>
          <w:sz w:val="22"/>
          <w:szCs w:val="22"/>
        </w:rPr>
        <w:t>upy</w:t>
      </w:r>
      <w:proofErr w:type="spellEnd"/>
      <w:r w:rsidRPr="00202521">
        <w:rPr>
          <w:rFonts w:ascii="Times New Roman" w:hAnsi="Times New Roman" w:cs="Times New Roman"/>
          <w:sz w:val="22"/>
          <w:szCs w:val="22"/>
        </w:rPr>
        <w:t>, bannery, letáky apod.)</w:t>
      </w:r>
      <w:r w:rsidR="007E64C2" w:rsidRPr="00202521">
        <w:rPr>
          <w:rFonts w:ascii="Times New Roman" w:hAnsi="Times New Roman" w:cs="Times New Roman"/>
          <w:sz w:val="22"/>
          <w:szCs w:val="22"/>
        </w:rPr>
        <w:t>,</w:t>
      </w:r>
      <w:r w:rsidRPr="00202521">
        <w:rPr>
          <w:rFonts w:ascii="Times New Roman" w:hAnsi="Times New Roman" w:cs="Times New Roman"/>
          <w:sz w:val="22"/>
          <w:szCs w:val="22"/>
        </w:rPr>
        <w:t xml:space="preserve"> a to na základě požadavku </w:t>
      </w:r>
      <w:r w:rsidR="003637A5" w:rsidRPr="00202521">
        <w:rPr>
          <w:rFonts w:ascii="Times New Roman" w:hAnsi="Times New Roman" w:cs="Times New Roman"/>
          <w:sz w:val="22"/>
          <w:szCs w:val="22"/>
        </w:rPr>
        <w:t>P</w:t>
      </w:r>
      <w:r w:rsidR="00B02270" w:rsidRPr="00202521">
        <w:rPr>
          <w:rFonts w:ascii="Times New Roman" w:hAnsi="Times New Roman" w:cs="Times New Roman"/>
          <w:sz w:val="22"/>
          <w:szCs w:val="22"/>
        </w:rPr>
        <w:t>oskytovatele</w:t>
      </w:r>
      <w:r w:rsidRPr="00202521">
        <w:rPr>
          <w:rFonts w:ascii="Times New Roman" w:hAnsi="Times New Roman" w:cs="Times New Roman"/>
          <w:sz w:val="22"/>
          <w:szCs w:val="22"/>
        </w:rPr>
        <w:t>.</w:t>
      </w:r>
    </w:p>
    <w:p w:rsidR="00DD59AE" w:rsidRPr="00202521" w:rsidRDefault="001C3775" w:rsidP="00F971F0">
      <w:pPr>
        <w:numPr>
          <w:ilvl w:val="0"/>
          <w:numId w:val="3"/>
        </w:numPr>
        <w:spacing w:after="80"/>
        <w:ind w:left="107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3637A5" w:rsidRPr="00202521">
        <w:rPr>
          <w:rFonts w:ascii="Times New Roman" w:hAnsi="Times New Roman" w:cs="Times New Roman"/>
          <w:sz w:val="22"/>
          <w:szCs w:val="22"/>
        </w:rPr>
        <w:t>P</w:t>
      </w:r>
      <w:r w:rsidRPr="00202521">
        <w:rPr>
          <w:rFonts w:ascii="Times New Roman" w:hAnsi="Times New Roman" w:cs="Times New Roman"/>
          <w:sz w:val="22"/>
          <w:szCs w:val="22"/>
        </w:rPr>
        <w:t>artner neposkytne požadovanou součinnost, není</w:t>
      </w:r>
      <w:r w:rsidR="00B02270" w:rsidRPr="00202521">
        <w:rPr>
          <w:rFonts w:ascii="Times New Roman" w:hAnsi="Times New Roman" w:cs="Times New Roman"/>
          <w:sz w:val="22"/>
          <w:szCs w:val="22"/>
        </w:rPr>
        <w:t xml:space="preserve"> </w:t>
      </w:r>
      <w:r w:rsidR="003637A5" w:rsidRPr="00202521">
        <w:rPr>
          <w:rFonts w:ascii="Times New Roman" w:hAnsi="Times New Roman" w:cs="Times New Roman"/>
          <w:sz w:val="22"/>
          <w:szCs w:val="22"/>
        </w:rPr>
        <w:t>P</w:t>
      </w:r>
      <w:r w:rsidR="00B02270" w:rsidRPr="00202521">
        <w:rPr>
          <w:rFonts w:ascii="Times New Roman" w:hAnsi="Times New Roman" w:cs="Times New Roman"/>
          <w:sz w:val="22"/>
          <w:szCs w:val="22"/>
        </w:rPr>
        <w:t>oskytovatel</w:t>
      </w:r>
      <w:r w:rsidRPr="00202521">
        <w:rPr>
          <w:rFonts w:ascii="Times New Roman" w:hAnsi="Times New Roman" w:cs="Times New Roman"/>
          <w:sz w:val="22"/>
          <w:szCs w:val="22"/>
        </w:rPr>
        <w:t xml:space="preserve"> povinen zajistit propagaci v plném rozsahu dle čl. II. této smlouvy. </w:t>
      </w:r>
      <w:r w:rsidR="00B02270" w:rsidRPr="00202521">
        <w:rPr>
          <w:rFonts w:ascii="Times New Roman" w:hAnsi="Times New Roman" w:cs="Times New Roman"/>
          <w:sz w:val="22"/>
          <w:szCs w:val="22"/>
        </w:rPr>
        <w:t>Poskytovatel</w:t>
      </w:r>
      <w:r w:rsidRPr="00202521">
        <w:rPr>
          <w:rFonts w:ascii="Times New Roman" w:hAnsi="Times New Roman" w:cs="Times New Roman"/>
          <w:sz w:val="22"/>
          <w:szCs w:val="22"/>
        </w:rPr>
        <w:t xml:space="preserve"> zajistí propagaci v maximální možné míře, přičemž není dotčen nárok na odměnu. </w:t>
      </w:r>
    </w:p>
    <w:p w:rsidR="00DD59AE" w:rsidRPr="00202521" w:rsidRDefault="001C3775" w:rsidP="00F971F0">
      <w:pPr>
        <w:numPr>
          <w:ilvl w:val="0"/>
          <w:numId w:val="3"/>
        </w:numPr>
        <w:spacing w:after="80"/>
        <w:ind w:left="107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B02270" w:rsidRPr="00202521">
        <w:rPr>
          <w:rFonts w:ascii="Times New Roman" w:hAnsi="Times New Roman" w:cs="Times New Roman"/>
          <w:sz w:val="22"/>
          <w:szCs w:val="22"/>
        </w:rPr>
        <w:t>veletrh</w:t>
      </w:r>
      <w:r w:rsidRPr="00202521">
        <w:rPr>
          <w:rFonts w:ascii="Times New Roman" w:hAnsi="Times New Roman" w:cs="Times New Roman"/>
          <w:sz w:val="22"/>
          <w:szCs w:val="22"/>
        </w:rPr>
        <w:t xml:space="preserve"> bude zrušen nebo dojde ke změně termínu, je </w:t>
      </w:r>
      <w:r w:rsidR="003637A5" w:rsidRPr="00202521">
        <w:rPr>
          <w:rFonts w:ascii="Times New Roman" w:hAnsi="Times New Roman" w:cs="Times New Roman"/>
          <w:sz w:val="22"/>
          <w:szCs w:val="22"/>
        </w:rPr>
        <w:t>P</w:t>
      </w:r>
      <w:r w:rsidR="00B02270" w:rsidRPr="00202521">
        <w:rPr>
          <w:rFonts w:ascii="Times New Roman" w:hAnsi="Times New Roman" w:cs="Times New Roman"/>
          <w:sz w:val="22"/>
          <w:szCs w:val="22"/>
        </w:rPr>
        <w:t>oskytovatel</w:t>
      </w:r>
      <w:r w:rsidRPr="00202521">
        <w:rPr>
          <w:rFonts w:ascii="Times New Roman" w:hAnsi="Times New Roman" w:cs="Times New Roman"/>
          <w:sz w:val="22"/>
          <w:szCs w:val="22"/>
        </w:rPr>
        <w:t xml:space="preserve"> povinen </w:t>
      </w:r>
      <w:r w:rsidR="00B02270" w:rsidRPr="00202521">
        <w:rPr>
          <w:rFonts w:ascii="Times New Roman" w:hAnsi="Times New Roman" w:cs="Times New Roman"/>
          <w:sz w:val="22"/>
          <w:szCs w:val="22"/>
        </w:rPr>
        <w:t>P</w:t>
      </w:r>
      <w:r w:rsidRPr="00202521">
        <w:rPr>
          <w:rFonts w:ascii="Times New Roman" w:hAnsi="Times New Roman" w:cs="Times New Roman"/>
          <w:sz w:val="22"/>
          <w:szCs w:val="22"/>
        </w:rPr>
        <w:t xml:space="preserve">artnera bez zbytečného odkladu tuto skutečnost oznámit. </w:t>
      </w:r>
    </w:p>
    <w:p w:rsidR="00DD59AE" w:rsidRPr="00202521" w:rsidRDefault="001C3775" w:rsidP="00F971F0">
      <w:pPr>
        <w:numPr>
          <w:ilvl w:val="0"/>
          <w:numId w:val="3"/>
        </w:numPr>
        <w:spacing w:after="80"/>
        <w:ind w:left="107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Smluvní strany prohlašují, že v souvislosti se storno akce nebudou uplatňovat žádné další finanční kompenzace. </w:t>
      </w:r>
    </w:p>
    <w:p w:rsidR="00DD59AE" w:rsidRPr="00202521" w:rsidRDefault="00DD59AE" w:rsidP="00800B90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1C3775" w:rsidP="00F971F0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202521">
        <w:rPr>
          <w:rFonts w:ascii="Times New Roman" w:hAnsi="Times New Roman" w:cs="Times New Roman"/>
          <w:b/>
          <w:bCs/>
          <w:sz w:val="22"/>
          <w:szCs w:val="22"/>
        </w:rPr>
        <w:t>IV. Odměna za propagaci a platební podmínky</w:t>
      </w:r>
    </w:p>
    <w:p w:rsidR="00DD59AE" w:rsidRPr="000D5D23" w:rsidRDefault="001C3775" w:rsidP="00F971F0">
      <w:pPr>
        <w:numPr>
          <w:ilvl w:val="0"/>
          <w:numId w:val="4"/>
        </w:numPr>
        <w:spacing w:after="80"/>
        <w:ind w:left="100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D5D23">
        <w:rPr>
          <w:rFonts w:ascii="Times New Roman" w:hAnsi="Times New Roman" w:cs="Times New Roman"/>
          <w:sz w:val="22"/>
          <w:szCs w:val="22"/>
        </w:rPr>
        <w:t xml:space="preserve">Za zajištění propagace dle čl. II. této smlouvy se sjednává odměna ve výši </w:t>
      </w:r>
      <w:r w:rsidR="00B02270" w:rsidRPr="000D5D23">
        <w:rPr>
          <w:rFonts w:ascii="Times New Roman" w:hAnsi="Times New Roman" w:cs="Times New Roman"/>
          <w:sz w:val="22"/>
          <w:szCs w:val="22"/>
        </w:rPr>
        <w:t>150</w:t>
      </w:r>
      <w:r w:rsidRPr="000D5D23">
        <w:rPr>
          <w:rFonts w:ascii="Times New Roman" w:hAnsi="Times New Roman" w:cs="Times New Roman"/>
          <w:sz w:val="22"/>
          <w:szCs w:val="22"/>
        </w:rPr>
        <w:t xml:space="preserve">.000,- Kč </w:t>
      </w:r>
      <w:r w:rsidR="00F47F99">
        <w:rPr>
          <w:rFonts w:ascii="Times New Roman" w:hAnsi="Times New Roman" w:cs="Times New Roman"/>
          <w:sz w:val="22"/>
          <w:szCs w:val="22"/>
        </w:rPr>
        <w:t xml:space="preserve">bez DPH </w:t>
      </w:r>
      <w:r w:rsidRPr="000D5D23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B02270" w:rsidRPr="000D5D23">
        <w:rPr>
          <w:rFonts w:ascii="Times New Roman" w:hAnsi="Times New Roman" w:cs="Times New Roman"/>
          <w:sz w:val="22"/>
          <w:szCs w:val="22"/>
        </w:rPr>
        <w:t>stopadesáttisíc</w:t>
      </w:r>
      <w:r w:rsidRPr="000D5D23">
        <w:rPr>
          <w:rFonts w:ascii="Times New Roman" w:hAnsi="Times New Roman" w:cs="Times New Roman"/>
          <w:sz w:val="22"/>
          <w:szCs w:val="22"/>
        </w:rPr>
        <w:t>korunčeských</w:t>
      </w:r>
      <w:proofErr w:type="spellEnd"/>
      <w:r w:rsidRPr="000D5D23">
        <w:rPr>
          <w:rFonts w:ascii="Times New Roman" w:hAnsi="Times New Roman" w:cs="Times New Roman"/>
          <w:sz w:val="22"/>
          <w:szCs w:val="22"/>
        </w:rPr>
        <w:t>).</w:t>
      </w:r>
    </w:p>
    <w:p w:rsidR="000D5D23" w:rsidRPr="000D5D23" w:rsidRDefault="001C3775" w:rsidP="00F971F0">
      <w:pPr>
        <w:numPr>
          <w:ilvl w:val="0"/>
          <w:numId w:val="4"/>
        </w:numPr>
        <w:autoSpaceDE w:val="0"/>
        <w:autoSpaceDN w:val="0"/>
        <w:adjustRightInd w:val="0"/>
        <w:spacing w:after="80"/>
        <w:ind w:left="1004" w:hanging="284"/>
        <w:jc w:val="both"/>
        <w:rPr>
          <w:rFonts w:ascii="Times New Roman" w:hAnsi="Times New Roman" w:cs="Times New Roman"/>
          <w:color w:val="000000"/>
          <w:sz w:val="22"/>
          <w:szCs w:val="22"/>
          <w:lang w:eastAsia="cs-CZ"/>
        </w:rPr>
      </w:pPr>
      <w:r w:rsidRPr="000D5D23">
        <w:rPr>
          <w:rFonts w:ascii="Times New Roman" w:hAnsi="Times New Roman" w:cs="Times New Roman"/>
          <w:sz w:val="22"/>
          <w:szCs w:val="22"/>
        </w:rPr>
        <w:t xml:space="preserve">Partner je povinen uhradit odměnu na základě </w:t>
      </w:r>
      <w:r w:rsidR="000D5D23" w:rsidRPr="000D5D23">
        <w:rPr>
          <w:rFonts w:ascii="Times New Roman" w:hAnsi="Times New Roman" w:cs="Times New Roman"/>
          <w:sz w:val="22"/>
          <w:szCs w:val="22"/>
        </w:rPr>
        <w:t>daňového dokladu</w:t>
      </w:r>
      <w:r w:rsidRPr="000D5D23">
        <w:rPr>
          <w:rFonts w:ascii="Times New Roman" w:hAnsi="Times New Roman" w:cs="Times New Roman"/>
          <w:sz w:val="22"/>
          <w:szCs w:val="22"/>
        </w:rPr>
        <w:t xml:space="preserve"> vystavené</w:t>
      </w:r>
      <w:r w:rsidR="000D5D23" w:rsidRPr="000D5D23">
        <w:rPr>
          <w:rFonts w:ascii="Times New Roman" w:hAnsi="Times New Roman" w:cs="Times New Roman"/>
          <w:sz w:val="22"/>
          <w:szCs w:val="22"/>
        </w:rPr>
        <w:t>ho</w:t>
      </w:r>
      <w:r w:rsidRPr="000D5D23">
        <w:rPr>
          <w:rFonts w:ascii="Times New Roman" w:hAnsi="Times New Roman" w:cs="Times New Roman"/>
          <w:sz w:val="22"/>
          <w:szCs w:val="22"/>
        </w:rPr>
        <w:t xml:space="preserve"> </w:t>
      </w:r>
      <w:r w:rsidR="00B02270" w:rsidRPr="000D5D23">
        <w:rPr>
          <w:rFonts w:ascii="Times New Roman" w:hAnsi="Times New Roman" w:cs="Times New Roman"/>
          <w:sz w:val="22"/>
          <w:szCs w:val="22"/>
        </w:rPr>
        <w:t>Poskytovatelem</w:t>
      </w:r>
      <w:r w:rsidR="000D5D23" w:rsidRPr="000D5D23">
        <w:rPr>
          <w:rFonts w:ascii="Times New Roman" w:hAnsi="Times New Roman" w:cs="Times New Roman"/>
          <w:sz w:val="22"/>
          <w:szCs w:val="22"/>
        </w:rPr>
        <w:t>, který</w:t>
      </w:r>
      <w:r w:rsidR="000D5D23" w:rsidRPr="000D5D23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vystaví do 15 dnů ode dne uskutečnění zdanitelného plnění se splatností 14 dnů ode dne </w:t>
      </w:r>
      <w:r w:rsidR="00F971F0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doručení Partnerovi</w:t>
      </w:r>
      <w:r w:rsidR="000D5D23" w:rsidRPr="000D5D23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. Dnem uskutečnění zdanitelného plnění je konec akce, tj. 25. 5. 2017.</w:t>
      </w:r>
    </w:p>
    <w:p w:rsidR="00D80061" w:rsidRDefault="000D5D23" w:rsidP="00F971F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80"/>
        <w:ind w:left="1004" w:hanging="284"/>
        <w:jc w:val="both"/>
        <w:rPr>
          <w:color w:val="000000"/>
          <w:sz w:val="22"/>
          <w:szCs w:val="22"/>
        </w:rPr>
      </w:pPr>
      <w:r w:rsidRPr="00D80061">
        <w:rPr>
          <w:color w:val="000000"/>
          <w:sz w:val="22"/>
          <w:szCs w:val="22"/>
        </w:rPr>
        <w:t xml:space="preserve">Daňový doklad musí splňovat náležitosti ve smyslu daňových a účetních předpisů platných na území České republiky, zejména zákona č. 563/91 Sb., o účetnictví a zákona č. 235/2004 Sb. o DPH v platném znění. V případě chybějících nebo chybných náležitostí vrátí </w:t>
      </w:r>
      <w:r w:rsidR="007847F9">
        <w:rPr>
          <w:color w:val="000000"/>
          <w:sz w:val="22"/>
          <w:szCs w:val="22"/>
        </w:rPr>
        <w:t>Partner Poskytovateli</w:t>
      </w:r>
      <w:r w:rsidRPr="00D80061">
        <w:rPr>
          <w:color w:val="000000"/>
          <w:sz w:val="22"/>
          <w:szCs w:val="22"/>
        </w:rPr>
        <w:t xml:space="preserve"> daňový doklad k opravě.</w:t>
      </w:r>
      <w:r w:rsidR="00D80061">
        <w:rPr>
          <w:color w:val="000000"/>
          <w:sz w:val="22"/>
          <w:szCs w:val="22"/>
        </w:rPr>
        <w:t xml:space="preserve"> </w:t>
      </w:r>
      <w:r w:rsidRPr="00D80061">
        <w:rPr>
          <w:color w:val="000000"/>
          <w:sz w:val="22"/>
          <w:szCs w:val="22"/>
        </w:rPr>
        <w:t>Lhůta pro zaplacení pak počíná běžet od doby vrácení opraveného daňového dokladu.</w:t>
      </w:r>
    </w:p>
    <w:p w:rsidR="00DD59AE" w:rsidRPr="00202521" w:rsidRDefault="00DD59AE">
      <w:p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1C3775" w:rsidP="00F971F0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202521">
        <w:rPr>
          <w:rFonts w:ascii="Times New Roman" w:hAnsi="Times New Roman" w:cs="Times New Roman"/>
          <w:b/>
          <w:bCs/>
          <w:sz w:val="22"/>
          <w:szCs w:val="22"/>
        </w:rPr>
        <w:t>V. Závěrečná ujednání</w:t>
      </w:r>
    </w:p>
    <w:p w:rsidR="00DD59AE" w:rsidRPr="00202521" w:rsidRDefault="001C3775" w:rsidP="00F971F0">
      <w:pPr>
        <w:numPr>
          <w:ilvl w:val="0"/>
          <w:numId w:val="5"/>
        </w:numPr>
        <w:spacing w:after="80"/>
        <w:ind w:left="1004" w:hanging="284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Tato smlouva je platná a účinná dnem podpisu oběma smluvními stranami.</w:t>
      </w:r>
    </w:p>
    <w:p w:rsidR="00DD59AE" w:rsidRPr="00202521" w:rsidRDefault="001C3775" w:rsidP="00F971F0">
      <w:pPr>
        <w:numPr>
          <w:ilvl w:val="0"/>
          <w:numId w:val="5"/>
        </w:numPr>
        <w:spacing w:after="80"/>
        <w:ind w:left="1004" w:hanging="284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Tato smlouva může být měněna nebo doplňována pouze písemnými dodatky. </w:t>
      </w:r>
    </w:p>
    <w:p w:rsidR="00DD59AE" w:rsidRPr="00202521" w:rsidRDefault="001C3775" w:rsidP="00F971F0">
      <w:pPr>
        <w:numPr>
          <w:ilvl w:val="0"/>
          <w:numId w:val="5"/>
        </w:numPr>
        <w:spacing w:after="80"/>
        <w:ind w:left="1004" w:hanging="284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Odstoupit od této smlouvy nebo ji zrušit dohodou lze rovněž jen písemně.</w:t>
      </w:r>
    </w:p>
    <w:p w:rsidR="00DD59AE" w:rsidRDefault="001C3775" w:rsidP="00F971F0">
      <w:pPr>
        <w:numPr>
          <w:ilvl w:val="0"/>
          <w:numId w:val="5"/>
        </w:numPr>
        <w:spacing w:after="80"/>
        <w:ind w:left="1004" w:hanging="284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Smlouva je vyhotovena ve </w:t>
      </w:r>
      <w:r w:rsidR="007E64C2" w:rsidRPr="00202521">
        <w:rPr>
          <w:rFonts w:ascii="Times New Roman" w:hAnsi="Times New Roman" w:cs="Times New Roman"/>
          <w:sz w:val="22"/>
          <w:szCs w:val="22"/>
        </w:rPr>
        <w:t>třech</w:t>
      </w:r>
      <w:r w:rsidRPr="00202521">
        <w:rPr>
          <w:rFonts w:ascii="Times New Roman" w:hAnsi="Times New Roman" w:cs="Times New Roman"/>
          <w:sz w:val="22"/>
          <w:szCs w:val="22"/>
        </w:rPr>
        <w:t xml:space="preserve"> stejnopisech, dv</w:t>
      </w:r>
      <w:r w:rsidR="007E64C2" w:rsidRPr="00202521">
        <w:rPr>
          <w:rFonts w:ascii="Times New Roman" w:hAnsi="Times New Roman" w:cs="Times New Roman"/>
          <w:sz w:val="22"/>
          <w:szCs w:val="22"/>
        </w:rPr>
        <w:t xml:space="preserve">a obdrží Partner a jeden </w:t>
      </w:r>
      <w:r w:rsidR="003637A5" w:rsidRPr="00202521">
        <w:rPr>
          <w:rFonts w:ascii="Times New Roman" w:hAnsi="Times New Roman" w:cs="Times New Roman"/>
          <w:sz w:val="22"/>
          <w:szCs w:val="22"/>
        </w:rPr>
        <w:t>Poskytovatel</w:t>
      </w:r>
      <w:r w:rsidRPr="00202521">
        <w:rPr>
          <w:rFonts w:ascii="Times New Roman" w:hAnsi="Times New Roman" w:cs="Times New Roman"/>
          <w:sz w:val="22"/>
          <w:szCs w:val="22"/>
        </w:rPr>
        <w:t>.</w:t>
      </w:r>
    </w:p>
    <w:p w:rsidR="00202521" w:rsidRDefault="00202521" w:rsidP="00F971F0">
      <w:pPr>
        <w:pStyle w:val="Odstavecseseznamem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80"/>
        <w:ind w:left="1004" w:hanging="284"/>
        <w:jc w:val="both"/>
        <w:rPr>
          <w:iCs/>
          <w:color w:val="000000"/>
          <w:sz w:val="22"/>
          <w:szCs w:val="22"/>
        </w:rPr>
      </w:pPr>
      <w:r w:rsidRPr="00202521">
        <w:rPr>
          <w:iCs/>
          <w:color w:val="000000"/>
          <w:sz w:val="22"/>
          <w:szCs w:val="22"/>
        </w:rPr>
        <w:t xml:space="preserve">Smluvní strany berou na vědomí, že Povodí </w:t>
      </w:r>
      <w:r w:rsidR="00F971F0">
        <w:rPr>
          <w:iCs/>
          <w:color w:val="000000"/>
          <w:sz w:val="22"/>
          <w:szCs w:val="22"/>
        </w:rPr>
        <w:t>Odry</w:t>
      </w:r>
      <w:r w:rsidRPr="00202521">
        <w:rPr>
          <w:iCs/>
          <w:color w:val="000000"/>
          <w:sz w:val="22"/>
          <w:szCs w:val="22"/>
        </w:rPr>
        <w:t xml:space="preserve">, státní podnik má na základě zákona </w:t>
      </w:r>
      <w:r w:rsidR="00F971F0">
        <w:rPr>
          <w:iCs/>
          <w:color w:val="000000"/>
          <w:sz w:val="22"/>
          <w:szCs w:val="22"/>
        </w:rPr>
        <w:br/>
      </w:r>
      <w:r w:rsidRPr="00202521">
        <w:rPr>
          <w:iCs/>
          <w:color w:val="000000"/>
          <w:sz w:val="22"/>
          <w:szCs w:val="22"/>
        </w:rPr>
        <w:t xml:space="preserve">č. 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   </w:t>
      </w:r>
    </w:p>
    <w:p w:rsidR="00F971F0" w:rsidRPr="002C0046" w:rsidRDefault="00F971F0" w:rsidP="00F971F0">
      <w:pPr>
        <w:numPr>
          <w:ilvl w:val="0"/>
          <w:numId w:val="5"/>
        </w:numPr>
        <w:spacing w:line="40" w:lineRule="atLeast"/>
        <w:jc w:val="both"/>
        <w:rPr>
          <w:sz w:val="22"/>
          <w:szCs w:val="22"/>
        </w:rPr>
      </w:pPr>
      <w:r w:rsidRPr="002C0046">
        <w:rPr>
          <w:sz w:val="22"/>
          <w:szCs w:val="22"/>
        </w:rPr>
        <w:t xml:space="preserve">Smluvní strany se dohodly, že tuto smlouvu zveřejní v registru smluv Povodí Odry, státní podnik </w:t>
      </w:r>
      <w:r w:rsidRPr="002C0046">
        <w:rPr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F971F0" w:rsidRDefault="00F971F0" w:rsidP="00F971F0">
      <w:pPr>
        <w:pStyle w:val="Odstavecseseznamem"/>
        <w:tabs>
          <w:tab w:val="left" w:pos="284"/>
        </w:tabs>
        <w:autoSpaceDE w:val="0"/>
        <w:autoSpaceDN w:val="0"/>
        <w:adjustRightInd w:val="0"/>
        <w:spacing w:after="80"/>
        <w:ind w:left="1004"/>
        <w:jc w:val="both"/>
        <w:rPr>
          <w:iCs/>
          <w:color w:val="000000"/>
          <w:sz w:val="22"/>
          <w:szCs w:val="22"/>
        </w:rPr>
      </w:pPr>
    </w:p>
    <w:p w:rsidR="00800B90" w:rsidRPr="00202521" w:rsidRDefault="00800B90" w:rsidP="00F971F0">
      <w:pPr>
        <w:pStyle w:val="Odstavecseseznamem"/>
        <w:tabs>
          <w:tab w:val="left" w:pos="284"/>
        </w:tabs>
        <w:autoSpaceDE w:val="0"/>
        <w:autoSpaceDN w:val="0"/>
        <w:adjustRightInd w:val="0"/>
        <w:spacing w:after="80"/>
        <w:ind w:left="1004"/>
        <w:jc w:val="both"/>
        <w:rPr>
          <w:iCs/>
          <w:color w:val="000000"/>
          <w:sz w:val="22"/>
          <w:szCs w:val="22"/>
        </w:rPr>
      </w:pP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V</w:t>
      </w:r>
      <w:r w:rsidR="00800B90">
        <w:rPr>
          <w:rFonts w:ascii="Times New Roman" w:hAnsi="Times New Roman" w:cs="Times New Roman"/>
          <w:sz w:val="22"/>
          <w:szCs w:val="22"/>
        </w:rPr>
        <w:t> Brně dne</w:t>
      </w:r>
      <w:r w:rsidR="00800B90">
        <w:rPr>
          <w:rFonts w:ascii="Times New Roman" w:hAnsi="Times New Roman" w:cs="Times New Roman"/>
          <w:sz w:val="22"/>
          <w:szCs w:val="22"/>
        </w:rPr>
        <w:tab/>
      </w:r>
      <w:r w:rsidR="00800B90">
        <w:rPr>
          <w:rFonts w:ascii="Times New Roman" w:hAnsi="Times New Roman" w:cs="Times New Roman"/>
          <w:sz w:val="22"/>
          <w:szCs w:val="22"/>
        </w:rPr>
        <w:tab/>
      </w:r>
      <w:r w:rsidR="00800B90">
        <w:rPr>
          <w:rFonts w:ascii="Times New Roman" w:hAnsi="Times New Roman" w:cs="Times New Roman"/>
          <w:sz w:val="22"/>
          <w:szCs w:val="22"/>
        </w:rPr>
        <w:tab/>
      </w:r>
      <w:r w:rsidR="00800B90">
        <w:rPr>
          <w:rFonts w:ascii="Times New Roman" w:hAnsi="Times New Roman" w:cs="Times New Roman"/>
          <w:sz w:val="22"/>
          <w:szCs w:val="22"/>
        </w:rPr>
        <w:tab/>
      </w:r>
      <w:r w:rsidR="00800B90">
        <w:rPr>
          <w:rFonts w:ascii="Times New Roman" w:hAnsi="Times New Roman" w:cs="Times New Roman"/>
          <w:sz w:val="22"/>
          <w:szCs w:val="22"/>
        </w:rPr>
        <w:tab/>
      </w:r>
      <w:r w:rsidR="00800B90">
        <w:rPr>
          <w:rFonts w:ascii="Times New Roman" w:hAnsi="Times New Roman" w:cs="Times New Roman"/>
          <w:sz w:val="22"/>
          <w:szCs w:val="22"/>
        </w:rPr>
        <w:tab/>
      </w:r>
      <w:r w:rsidR="00800B90">
        <w:rPr>
          <w:rFonts w:ascii="Times New Roman" w:hAnsi="Times New Roman" w:cs="Times New Roman"/>
          <w:sz w:val="22"/>
          <w:szCs w:val="22"/>
        </w:rPr>
        <w:tab/>
        <w:t>v Ostravě dne</w:t>
      </w:r>
    </w:p>
    <w:p w:rsidR="00DD59AE" w:rsidRPr="00202521" w:rsidRDefault="00DD59AE">
      <w:p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DD59AE">
      <w:pPr>
        <w:rPr>
          <w:rFonts w:ascii="Times New Roman" w:hAnsi="Times New Roman" w:cs="Times New Roman"/>
          <w:sz w:val="22"/>
          <w:szCs w:val="22"/>
        </w:rPr>
      </w:pPr>
    </w:p>
    <w:p w:rsidR="00DD59AE" w:rsidRDefault="00DD59AE">
      <w:pPr>
        <w:rPr>
          <w:rFonts w:ascii="Times New Roman" w:hAnsi="Times New Roman" w:cs="Times New Roman"/>
          <w:sz w:val="22"/>
          <w:szCs w:val="22"/>
        </w:rPr>
      </w:pPr>
    </w:p>
    <w:p w:rsidR="00800B90" w:rsidRPr="00202521" w:rsidRDefault="00800B90">
      <w:pPr>
        <w:rPr>
          <w:rFonts w:ascii="Times New Roman" w:hAnsi="Times New Roman" w:cs="Times New Roman"/>
          <w:sz w:val="22"/>
          <w:szCs w:val="22"/>
        </w:rPr>
      </w:pPr>
    </w:p>
    <w:p w:rsidR="00DD59AE" w:rsidRDefault="00800B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800B90" w:rsidRDefault="00800B90" w:rsidP="00800B90">
      <w:pPr>
        <w:tabs>
          <w:tab w:val="center" w:pos="1418"/>
          <w:tab w:val="center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>Ing. Aleš Pohl</w:t>
      </w:r>
      <w:r>
        <w:rPr>
          <w:rFonts w:ascii="Times New Roman" w:hAnsi="Times New Roman" w:cs="Times New Roman"/>
          <w:sz w:val="22"/>
          <w:szCs w:val="22"/>
        </w:rPr>
        <w:tab/>
        <w:t xml:space="preserve">Ing. Jiří </w:t>
      </w:r>
      <w:proofErr w:type="spellStart"/>
      <w:r>
        <w:rPr>
          <w:rFonts w:ascii="Times New Roman" w:hAnsi="Times New Roman" w:cs="Times New Roman"/>
          <w:sz w:val="22"/>
          <w:szCs w:val="22"/>
        </w:rPr>
        <w:t>Pagáč</w:t>
      </w:r>
      <w:proofErr w:type="spellEnd"/>
    </w:p>
    <w:p w:rsidR="00800B90" w:rsidRDefault="00800B90" w:rsidP="00800B90">
      <w:pPr>
        <w:tabs>
          <w:tab w:val="center" w:pos="1418"/>
          <w:tab w:val="center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jednatel</w:t>
      </w:r>
      <w:r>
        <w:rPr>
          <w:rFonts w:ascii="Times New Roman" w:hAnsi="Times New Roman" w:cs="Times New Roman"/>
          <w:sz w:val="22"/>
          <w:szCs w:val="22"/>
        </w:rPr>
        <w:tab/>
        <w:t>generální ředitel</w:t>
      </w:r>
    </w:p>
    <w:p w:rsidR="00DD59AE" w:rsidRPr="00202521" w:rsidRDefault="00800B90" w:rsidP="00800B90">
      <w:pPr>
        <w:tabs>
          <w:tab w:val="center" w:pos="1418"/>
          <w:tab w:val="center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202521">
        <w:rPr>
          <w:rFonts w:ascii="Times New Roman" w:hAnsi="Times New Roman" w:cs="Times New Roman"/>
          <w:sz w:val="22"/>
          <w:szCs w:val="22"/>
        </w:rPr>
        <w:t>Exponex</w:t>
      </w:r>
      <w:proofErr w:type="spellEnd"/>
      <w:r w:rsidRPr="00202521">
        <w:rPr>
          <w:rFonts w:ascii="Times New Roman" w:hAnsi="Times New Roman" w:cs="Times New Roman"/>
          <w:sz w:val="22"/>
          <w:szCs w:val="22"/>
        </w:rPr>
        <w:t xml:space="preserve"> s.r.o.</w:t>
      </w:r>
      <w:r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 xml:space="preserve">Povodí </w:t>
      </w:r>
      <w:r>
        <w:rPr>
          <w:rFonts w:ascii="Times New Roman" w:hAnsi="Times New Roman" w:cs="Times New Roman"/>
          <w:sz w:val="22"/>
          <w:szCs w:val="22"/>
        </w:rPr>
        <w:t>Odry</w:t>
      </w:r>
      <w:r w:rsidRPr="00202521">
        <w:rPr>
          <w:rFonts w:ascii="Times New Roman" w:hAnsi="Times New Roman" w:cs="Times New Roman"/>
          <w:sz w:val="22"/>
          <w:szCs w:val="22"/>
        </w:rPr>
        <w:t>, státní podnik</w:t>
      </w:r>
    </w:p>
    <w:sectPr w:rsidR="00DD59AE" w:rsidRPr="00202521" w:rsidSect="006B177E">
      <w:headerReference w:type="default" r:id="rId7"/>
      <w:footerReference w:type="default" r:id="rId8"/>
      <w:headerReference w:type="first" r:id="rId9"/>
      <w:pgSz w:w="11906" w:h="16838"/>
      <w:pgMar w:top="1134" w:right="1127" w:bottom="1700" w:left="1134" w:header="0" w:footer="1134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86D" w:rsidRDefault="00BF486D">
      <w:r>
        <w:separator/>
      </w:r>
    </w:p>
  </w:endnote>
  <w:endnote w:type="continuationSeparator" w:id="0">
    <w:p w:rsidR="00BF486D" w:rsidRDefault="00BF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ans Narrow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9AE" w:rsidRDefault="009F625C">
    <w:pPr>
      <w:pStyle w:val="Zpat"/>
      <w:jc w:val="right"/>
    </w:pPr>
    <w:r>
      <w:fldChar w:fldCharType="begin"/>
    </w:r>
    <w:r w:rsidR="001C3775">
      <w:instrText>PAGE</w:instrText>
    </w:r>
    <w:r>
      <w:fldChar w:fldCharType="separate"/>
    </w:r>
    <w:r w:rsidR="009452F7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86D" w:rsidRDefault="00BF486D">
      <w:r>
        <w:separator/>
      </w:r>
    </w:p>
  </w:footnote>
  <w:footnote w:type="continuationSeparator" w:id="0">
    <w:p w:rsidR="00BF486D" w:rsidRDefault="00BF48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40E" w:rsidRDefault="004A040E">
    <w:pPr>
      <w:pStyle w:val="Zhlav"/>
    </w:pPr>
  </w:p>
  <w:p w:rsidR="004A040E" w:rsidRPr="006B177E" w:rsidRDefault="006B177E" w:rsidP="004A040E">
    <w:pPr>
      <w:pStyle w:val="Zhlav"/>
      <w:tabs>
        <w:tab w:val="clear" w:pos="9072"/>
        <w:tab w:val="right" w:pos="9498"/>
      </w:tabs>
      <w:rPr>
        <w:b/>
        <w:sz w:val="22"/>
        <w:szCs w:val="22"/>
      </w:rPr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77E" w:rsidRDefault="006B177E" w:rsidP="006B177E">
    <w:pPr>
      <w:pStyle w:val="Zhlav"/>
      <w:tabs>
        <w:tab w:val="clear" w:pos="9072"/>
        <w:tab w:val="right" w:pos="9498"/>
      </w:tabs>
    </w:pPr>
    <w:r>
      <w:tab/>
    </w:r>
    <w:r>
      <w:tab/>
    </w:r>
  </w:p>
  <w:p w:rsidR="006B177E" w:rsidRDefault="006B177E" w:rsidP="006B177E">
    <w:pPr>
      <w:pStyle w:val="Zhlav"/>
      <w:tabs>
        <w:tab w:val="clear" w:pos="9072"/>
        <w:tab w:val="right" w:pos="9498"/>
      </w:tabs>
    </w:pPr>
  </w:p>
  <w:p w:rsidR="004A040E" w:rsidRDefault="006B177E" w:rsidP="006B177E">
    <w:pPr>
      <w:pStyle w:val="Zhlav"/>
      <w:tabs>
        <w:tab w:val="clear" w:pos="9072"/>
        <w:tab w:val="right" w:pos="9498"/>
      </w:tabs>
    </w:pPr>
    <w:r>
      <w:tab/>
    </w:r>
    <w:r>
      <w:tab/>
    </w:r>
    <w:proofErr w:type="spellStart"/>
    <w:r w:rsidRPr="006B177E">
      <w:rPr>
        <w:sz w:val="22"/>
        <w:szCs w:val="22"/>
      </w:rPr>
      <w:t>ev</w:t>
    </w:r>
    <w:r>
      <w:rPr>
        <w:sz w:val="22"/>
        <w:szCs w:val="22"/>
      </w:rPr>
      <w:t>.č</w:t>
    </w:r>
    <w:proofErr w:type="spellEnd"/>
    <w:r>
      <w:rPr>
        <w:sz w:val="22"/>
        <w:szCs w:val="22"/>
      </w:rPr>
      <w:t xml:space="preserve">. Partnera: </w:t>
    </w:r>
    <w:r>
      <w:rPr>
        <w:b/>
        <w:sz w:val="22"/>
        <w:szCs w:val="22"/>
      </w:rPr>
      <w:t>10-953/17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55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264780"/>
    <w:multiLevelType w:val="multilevel"/>
    <w:tmpl w:val="83F271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960" w:hanging="360"/>
      </w:pPr>
    </w:lvl>
  </w:abstractNum>
  <w:abstractNum w:abstractNumId="2">
    <w:nsid w:val="2A8567E0"/>
    <w:multiLevelType w:val="multilevel"/>
    <w:tmpl w:val="71148072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46F4149"/>
    <w:multiLevelType w:val="multilevel"/>
    <w:tmpl w:val="BD18BD24"/>
    <w:lvl w:ilvl="0">
      <w:start w:val="1"/>
      <w:numFmt w:val="decimal"/>
      <w:lvlText w:val="%1. "/>
      <w:lvlJc w:val="left"/>
      <w:pPr>
        <w:tabs>
          <w:tab w:val="num" w:pos="1003"/>
        </w:tabs>
        <w:ind w:left="1003" w:hanging="283"/>
      </w:pPr>
      <w:rPr>
        <w:rFonts w:ascii="Liberation Sans Narrow" w:hAnsi="Liberation Sans Narrow" w:cs="Arial"/>
        <w:b w:val="0"/>
        <w:i w:val="0"/>
        <w:sz w:val="22"/>
        <w:szCs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180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216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252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288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324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360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396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4320" w:hanging="360"/>
      </w:pPr>
    </w:lvl>
  </w:abstractNum>
  <w:abstractNum w:abstractNumId="4">
    <w:nsid w:val="47AF3D0D"/>
    <w:multiLevelType w:val="hybridMultilevel"/>
    <w:tmpl w:val="08808FC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748C9"/>
    <w:multiLevelType w:val="multilevel"/>
    <w:tmpl w:val="108C47D0"/>
    <w:lvl w:ilvl="0">
      <w:start w:val="1"/>
      <w:numFmt w:val="decimal"/>
      <w:lvlText w:val="%1. "/>
      <w:lvlJc w:val="left"/>
      <w:pPr>
        <w:tabs>
          <w:tab w:val="num" w:pos="1003"/>
        </w:tabs>
        <w:ind w:left="1003" w:hanging="283"/>
      </w:pPr>
      <w:rPr>
        <w:rFonts w:ascii="Liberation Sans Narrow" w:hAnsi="Liberation Sans Narrow" w:cs="Arial"/>
        <w:b w:val="0"/>
        <w:i w:val="0"/>
        <w:sz w:val="22"/>
        <w:szCs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960" w:hanging="360"/>
      </w:pPr>
    </w:lvl>
  </w:abstractNum>
  <w:abstractNum w:abstractNumId="6">
    <w:nsid w:val="7BF70B57"/>
    <w:multiLevelType w:val="multilevel"/>
    <w:tmpl w:val="8F0685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AE"/>
    <w:rsid w:val="000D5D23"/>
    <w:rsid w:val="000F2C7B"/>
    <w:rsid w:val="0014315F"/>
    <w:rsid w:val="00170205"/>
    <w:rsid w:val="00176628"/>
    <w:rsid w:val="001C3775"/>
    <w:rsid w:val="00202521"/>
    <w:rsid w:val="00263F4F"/>
    <w:rsid w:val="003112D0"/>
    <w:rsid w:val="003220BD"/>
    <w:rsid w:val="003637A5"/>
    <w:rsid w:val="00392357"/>
    <w:rsid w:val="004157BC"/>
    <w:rsid w:val="0043380A"/>
    <w:rsid w:val="00437FA3"/>
    <w:rsid w:val="004468F2"/>
    <w:rsid w:val="004A040E"/>
    <w:rsid w:val="004F710B"/>
    <w:rsid w:val="005C46CF"/>
    <w:rsid w:val="006154CA"/>
    <w:rsid w:val="00621BC3"/>
    <w:rsid w:val="0066266F"/>
    <w:rsid w:val="006B177E"/>
    <w:rsid w:val="00721E03"/>
    <w:rsid w:val="007323F6"/>
    <w:rsid w:val="00744260"/>
    <w:rsid w:val="007847F9"/>
    <w:rsid w:val="007E64C2"/>
    <w:rsid w:val="007F1C03"/>
    <w:rsid w:val="00800B90"/>
    <w:rsid w:val="00872C15"/>
    <w:rsid w:val="008A459F"/>
    <w:rsid w:val="009005F9"/>
    <w:rsid w:val="009452F7"/>
    <w:rsid w:val="009D6112"/>
    <w:rsid w:val="009F625C"/>
    <w:rsid w:val="00A44D5F"/>
    <w:rsid w:val="00A71601"/>
    <w:rsid w:val="00A964DD"/>
    <w:rsid w:val="00AF200E"/>
    <w:rsid w:val="00B02270"/>
    <w:rsid w:val="00B42D1F"/>
    <w:rsid w:val="00BC1CA2"/>
    <w:rsid w:val="00BF458E"/>
    <w:rsid w:val="00BF486D"/>
    <w:rsid w:val="00C11888"/>
    <w:rsid w:val="00C83D2D"/>
    <w:rsid w:val="00C959E5"/>
    <w:rsid w:val="00CD7632"/>
    <w:rsid w:val="00D13B53"/>
    <w:rsid w:val="00D56740"/>
    <w:rsid w:val="00D80061"/>
    <w:rsid w:val="00D833F7"/>
    <w:rsid w:val="00D939D3"/>
    <w:rsid w:val="00DD59AE"/>
    <w:rsid w:val="00DF2BF3"/>
    <w:rsid w:val="00DF3A4B"/>
    <w:rsid w:val="00E13AFB"/>
    <w:rsid w:val="00F47F99"/>
    <w:rsid w:val="00F9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46CF"/>
  </w:style>
  <w:style w:type="paragraph" w:styleId="Nadpis1">
    <w:name w:val="heading 1"/>
    <w:basedOn w:val="Normln"/>
    <w:qFormat/>
    <w:rsid w:val="005C46CF"/>
    <w:pPr>
      <w:keepNext/>
      <w:numPr>
        <w:numId w:val="1"/>
      </w:numPr>
      <w:ind w:firstLine="3828"/>
      <w:outlineLvl w:val="0"/>
    </w:pPr>
    <w:rPr>
      <w:b/>
      <w:sz w:val="28"/>
    </w:rPr>
  </w:style>
  <w:style w:type="paragraph" w:styleId="Nadpis4">
    <w:name w:val="heading 4"/>
    <w:basedOn w:val="Normln"/>
    <w:qFormat/>
    <w:rsid w:val="005C46CF"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5C46CF"/>
    <w:rPr>
      <w:color w:val="0000FF"/>
      <w:u w:val="single"/>
    </w:rPr>
  </w:style>
  <w:style w:type="character" w:customStyle="1" w:styleId="WW8Num3z0">
    <w:name w:val="WW8Num3z0"/>
    <w:qFormat/>
    <w:rsid w:val="005C46CF"/>
    <w:rPr>
      <w:b w:val="0"/>
    </w:rPr>
  </w:style>
  <w:style w:type="character" w:customStyle="1" w:styleId="WW8Num3z2">
    <w:name w:val="WW8Num3z2"/>
    <w:qFormat/>
    <w:rsid w:val="005C46CF"/>
    <w:rPr>
      <w:b/>
    </w:rPr>
  </w:style>
  <w:style w:type="character" w:customStyle="1" w:styleId="WW8Num6z0">
    <w:name w:val="WW8Num6z0"/>
    <w:qFormat/>
    <w:rsid w:val="005C46CF"/>
    <w:rPr>
      <w:rFonts w:ascii="Symbol" w:hAnsi="Symbol" w:cs="Symbol"/>
      <w:color w:val="000000"/>
      <w:sz w:val="20"/>
      <w:highlight w:val="cyan"/>
    </w:rPr>
  </w:style>
  <w:style w:type="character" w:customStyle="1" w:styleId="WW8Num6z1">
    <w:name w:val="WW8Num6z1"/>
    <w:qFormat/>
    <w:rsid w:val="005C46CF"/>
    <w:rPr>
      <w:rFonts w:ascii="Courier New" w:hAnsi="Courier New" w:cs="Courier New"/>
    </w:rPr>
  </w:style>
  <w:style w:type="character" w:customStyle="1" w:styleId="WW8Num6z2">
    <w:name w:val="WW8Num6z2"/>
    <w:qFormat/>
    <w:rsid w:val="005C46CF"/>
    <w:rPr>
      <w:rFonts w:ascii="Wingdings" w:hAnsi="Wingdings" w:cs="Wingdings"/>
    </w:rPr>
  </w:style>
  <w:style w:type="character" w:customStyle="1" w:styleId="WW8Num6z3">
    <w:name w:val="WW8Num6z3"/>
    <w:qFormat/>
    <w:rsid w:val="005C46CF"/>
    <w:rPr>
      <w:rFonts w:ascii="Symbol" w:hAnsi="Symbol" w:cs="Symbol"/>
    </w:rPr>
  </w:style>
  <w:style w:type="character" w:customStyle="1" w:styleId="WW8Num7z0">
    <w:name w:val="WW8Num7z0"/>
    <w:qFormat/>
    <w:rsid w:val="005C46CF"/>
    <w:rPr>
      <w:rFonts w:ascii="Symbol" w:hAnsi="Symbol" w:cs="Symbol"/>
      <w:color w:val="000000"/>
    </w:rPr>
  </w:style>
  <w:style w:type="character" w:customStyle="1" w:styleId="WW8Num7z1">
    <w:name w:val="WW8Num7z1"/>
    <w:qFormat/>
    <w:rsid w:val="005C46CF"/>
    <w:rPr>
      <w:rFonts w:ascii="Courier New" w:hAnsi="Courier New" w:cs="Courier New"/>
    </w:rPr>
  </w:style>
  <w:style w:type="character" w:customStyle="1" w:styleId="WW8Num7z2">
    <w:name w:val="WW8Num7z2"/>
    <w:qFormat/>
    <w:rsid w:val="005C46CF"/>
    <w:rPr>
      <w:rFonts w:ascii="Wingdings" w:hAnsi="Wingdings" w:cs="Wingdings"/>
    </w:rPr>
  </w:style>
  <w:style w:type="character" w:customStyle="1" w:styleId="WW8Num7z3">
    <w:name w:val="WW8Num7z3"/>
    <w:qFormat/>
    <w:rsid w:val="005C46CF"/>
    <w:rPr>
      <w:rFonts w:ascii="Symbol" w:hAnsi="Symbol" w:cs="Symbol"/>
    </w:rPr>
  </w:style>
  <w:style w:type="character" w:customStyle="1" w:styleId="WW8Num12z0">
    <w:name w:val="WW8Num12z0"/>
    <w:qFormat/>
    <w:rsid w:val="005C46CF"/>
  </w:style>
  <w:style w:type="character" w:customStyle="1" w:styleId="WW8Num12z1">
    <w:name w:val="WW8Num12z1"/>
    <w:qFormat/>
    <w:rsid w:val="005C46CF"/>
  </w:style>
  <w:style w:type="character" w:customStyle="1" w:styleId="WW8Num12z2">
    <w:name w:val="WW8Num12z2"/>
    <w:qFormat/>
    <w:rsid w:val="005C46CF"/>
  </w:style>
  <w:style w:type="character" w:customStyle="1" w:styleId="WW8Num12z3">
    <w:name w:val="WW8Num12z3"/>
    <w:qFormat/>
    <w:rsid w:val="005C46CF"/>
  </w:style>
  <w:style w:type="character" w:customStyle="1" w:styleId="WW8Num12z4">
    <w:name w:val="WW8Num12z4"/>
    <w:qFormat/>
    <w:rsid w:val="005C46CF"/>
  </w:style>
  <w:style w:type="character" w:customStyle="1" w:styleId="WW8Num12z5">
    <w:name w:val="WW8Num12z5"/>
    <w:qFormat/>
    <w:rsid w:val="005C46CF"/>
  </w:style>
  <w:style w:type="character" w:customStyle="1" w:styleId="WW8Num12z6">
    <w:name w:val="WW8Num12z6"/>
    <w:qFormat/>
    <w:rsid w:val="005C46CF"/>
  </w:style>
  <w:style w:type="character" w:customStyle="1" w:styleId="WW8Num12z7">
    <w:name w:val="WW8Num12z7"/>
    <w:qFormat/>
    <w:rsid w:val="005C46CF"/>
  </w:style>
  <w:style w:type="character" w:customStyle="1" w:styleId="WW8Num12z8">
    <w:name w:val="WW8Num12z8"/>
    <w:qFormat/>
    <w:rsid w:val="005C46CF"/>
  </w:style>
  <w:style w:type="character" w:customStyle="1" w:styleId="WW8Num2z0">
    <w:name w:val="WW8Num2z0"/>
    <w:qFormat/>
    <w:rsid w:val="005C46CF"/>
    <w:rPr>
      <w:rFonts w:ascii="Symbol" w:hAnsi="Symbol" w:cs="Symbol"/>
      <w:color w:val="000000"/>
    </w:rPr>
  </w:style>
  <w:style w:type="character" w:customStyle="1" w:styleId="WW8Num2z1">
    <w:name w:val="WW8Num2z1"/>
    <w:qFormat/>
    <w:rsid w:val="005C46CF"/>
    <w:rPr>
      <w:rFonts w:ascii="Courier New" w:hAnsi="Courier New" w:cs="Courier New"/>
    </w:rPr>
  </w:style>
  <w:style w:type="character" w:customStyle="1" w:styleId="WW8Num2z2">
    <w:name w:val="WW8Num2z2"/>
    <w:qFormat/>
    <w:rsid w:val="005C46CF"/>
    <w:rPr>
      <w:rFonts w:ascii="Wingdings" w:hAnsi="Wingdings" w:cs="Wingdings"/>
    </w:rPr>
  </w:style>
  <w:style w:type="character" w:customStyle="1" w:styleId="WW8Num2z3">
    <w:name w:val="WW8Num2z3"/>
    <w:qFormat/>
    <w:rsid w:val="005C46CF"/>
    <w:rPr>
      <w:rFonts w:ascii="Symbol" w:hAnsi="Symbol" w:cs="Symbol"/>
    </w:rPr>
  </w:style>
  <w:style w:type="character" w:customStyle="1" w:styleId="WW8Num4z0">
    <w:name w:val="WW8Num4z0"/>
    <w:qFormat/>
    <w:rsid w:val="005C46CF"/>
    <w:rPr>
      <w:rFonts w:ascii="Arial" w:hAnsi="Arial" w:cs="Arial"/>
      <w:b w:val="0"/>
      <w:i w:val="0"/>
      <w:sz w:val="20"/>
      <w:szCs w:val="20"/>
      <w:u w:val="none"/>
    </w:rPr>
  </w:style>
  <w:style w:type="character" w:customStyle="1" w:styleId="WW8Num5z0">
    <w:name w:val="WW8Num5z0"/>
    <w:qFormat/>
    <w:rsid w:val="005C46CF"/>
    <w:rPr>
      <w:rFonts w:ascii="Arial" w:hAnsi="Arial" w:cs="Arial"/>
      <w:b w:val="0"/>
      <w:i w:val="0"/>
      <w:sz w:val="20"/>
      <w:szCs w:val="20"/>
      <w:u w:val="none"/>
    </w:rPr>
  </w:style>
  <w:style w:type="character" w:customStyle="1" w:styleId="Symbolyproslovn">
    <w:name w:val="Symboly pro číslování"/>
    <w:qFormat/>
    <w:rsid w:val="005C46CF"/>
  </w:style>
  <w:style w:type="character" w:customStyle="1" w:styleId="ListLabel1">
    <w:name w:val="ListLabel 1"/>
    <w:qFormat/>
    <w:rsid w:val="005C46CF"/>
    <w:rPr>
      <w:rFonts w:ascii="Liberation Sans Narrow" w:hAnsi="Liberation Sans Narrow" w:cs="Arial"/>
      <w:b w:val="0"/>
      <w:i w:val="0"/>
      <w:sz w:val="22"/>
      <w:szCs w:val="20"/>
      <w:u w:val="none"/>
    </w:rPr>
  </w:style>
  <w:style w:type="character" w:customStyle="1" w:styleId="ListLabel2">
    <w:name w:val="ListLabel 2"/>
    <w:qFormat/>
    <w:rsid w:val="005C46CF"/>
    <w:rPr>
      <w:rFonts w:ascii="Liberation Sans Narrow" w:hAnsi="Liberation Sans Narrow" w:cs="Arial"/>
      <w:b w:val="0"/>
      <w:i w:val="0"/>
      <w:sz w:val="22"/>
      <w:szCs w:val="20"/>
      <w:u w:val="none"/>
    </w:rPr>
  </w:style>
  <w:style w:type="paragraph" w:customStyle="1" w:styleId="Nadpis">
    <w:name w:val="Nadpis"/>
    <w:basedOn w:val="Normln"/>
    <w:next w:val="Zkladntext"/>
    <w:qFormat/>
    <w:rsid w:val="005C46C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5C46CF"/>
    <w:pPr>
      <w:spacing w:after="140" w:line="288" w:lineRule="auto"/>
    </w:pPr>
  </w:style>
  <w:style w:type="paragraph" w:styleId="Seznam">
    <w:name w:val="List"/>
    <w:basedOn w:val="Zkladntext"/>
    <w:rsid w:val="005C46CF"/>
  </w:style>
  <w:style w:type="paragraph" w:styleId="Titulek">
    <w:name w:val="caption"/>
    <w:basedOn w:val="Normln"/>
    <w:qFormat/>
    <w:rsid w:val="005C46C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5C46CF"/>
    <w:pPr>
      <w:suppressLineNumbers/>
    </w:pPr>
  </w:style>
  <w:style w:type="paragraph" w:customStyle="1" w:styleId="Nadpis10">
    <w:name w:val="Nadpis 10"/>
    <w:basedOn w:val="Nadpis"/>
    <w:qFormat/>
    <w:rsid w:val="005C46CF"/>
    <w:pPr>
      <w:spacing w:before="60" w:after="60"/>
      <w:outlineLvl w:val="8"/>
    </w:pPr>
    <w:rPr>
      <w:b/>
      <w:bCs/>
      <w:sz w:val="21"/>
      <w:szCs w:val="21"/>
    </w:rPr>
  </w:style>
  <w:style w:type="paragraph" w:styleId="Zpat">
    <w:name w:val="footer"/>
    <w:basedOn w:val="Normln"/>
    <w:rsid w:val="005C46CF"/>
  </w:style>
  <w:style w:type="numbering" w:customStyle="1" w:styleId="WW8Num3">
    <w:name w:val="WW8Num3"/>
    <w:qFormat/>
    <w:rsid w:val="005C46CF"/>
  </w:style>
  <w:style w:type="numbering" w:customStyle="1" w:styleId="WW8Num6">
    <w:name w:val="WW8Num6"/>
    <w:qFormat/>
    <w:rsid w:val="005C46CF"/>
  </w:style>
  <w:style w:type="numbering" w:customStyle="1" w:styleId="WW8Num7">
    <w:name w:val="WW8Num7"/>
    <w:qFormat/>
    <w:rsid w:val="005C46CF"/>
  </w:style>
  <w:style w:type="numbering" w:customStyle="1" w:styleId="WW8Num12">
    <w:name w:val="WW8Num12"/>
    <w:qFormat/>
    <w:rsid w:val="005C46CF"/>
  </w:style>
  <w:style w:type="numbering" w:customStyle="1" w:styleId="WW8Num2">
    <w:name w:val="WW8Num2"/>
    <w:qFormat/>
    <w:rsid w:val="005C46CF"/>
  </w:style>
  <w:style w:type="numbering" w:customStyle="1" w:styleId="WW8Num4">
    <w:name w:val="WW8Num4"/>
    <w:qFormat/>
    <w:rsid w:val="005C46CF"/>
  </w:style>
  <w:style w:type="numbering" w:customStyle="1" w:styleId="WW8Num5">
    <w:name w:val="WW8Num5"/>
    <w:qFormat/>
    <w:rsid w:val="005C46CF"/>
  </w:style>
  <w:style w:type="paragraph" w:styleId="Odstavecseseznamem">
    <w:name w:val="List Paragraph"/>
    <w:basedOn w:val="Normln"/>
    <w:uiPriority w:val="34"/>
    <w:qFormat/>
    <w:rsid w:val="00202521"/>
    <w:pPr>
      <w:ind w:left="708"/>
    </w:pPr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8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888"/>
    <w:rPr>
      <w:rFonts w:ascii="Tahoma" w:hAnsi="Tahoma" w:cs="Mangal"/>
      <w:sz w:val="16"/>
      <w:szCs w:val="14"/>
    </w:rPr>
  </w:style>
  <w:style w:type="paragraph" w:styleId="Zhlav">
    <w:name w:val="header"/>
    <w:basedOn w:val="Normln"/>
    <w:link w:val="ZhlavChar"/>
    <w:uiPriority w:val="99"/>
    <w:semiHidden/>
    <w:unhideWhenUsed/>
    <w:rsid w:val="004A040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A040E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qFormat/>
    <w:pPr>
      <w:keepNext/>
      <w:numPr>
        <w:numId w:val="1"/>
      </w:numPr>
      <w:ind w:firstLine="3828"/>
      <w:outlineLvl w:val="0"/>
    </w:pPr>
    <w:rPr>
      <w:b/>
      <w:sz w:val="28"/>
    </w:rPr>
  </w:style>
  <w:style w:type="paragraph" w:styleId="Nadpis4">
    <w:name w:val="heading 4"/>
    <w:basedOn w:val="Normln"/>
    <w:qFormat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WW8Num3z0">
    <w:name w:val="WW8Num3z0"/>
    <w:qFormat/>
    <w:rPr>
      <w:b w:val="0"/>
    </w:rPr>
  </w:style>
  <w:style w:type="character" w:customStyle="1" w:styleId="WW8Num3z2">
    <w:name w:val="WW8Num3z2"/>
    <w:qFormat/>
    <w:rPr>
      <w:b/>
    </w:rPr>
  </w:style>
  <w:style w:type="character" w:customStyle="1" w:styleId="WW8Num6z0">
    <w:name w:val="WW8Num6z0"/>
    <w:qFormat/>
    <w:rPr>
      <w:rFonts w:ascii="Symbol" w:hAnsi="Symbol" w:cs="Symbol"/>
      <w:color w:val="000000"/>
      <w:sz w:val="20"/>
      <w:highlight w:val="cy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2z0">
    <w:name w:val="WW8Num2z0"/>
    <w:qFormat/>
    <w:rPr>
      <w:rFonts w:ascii="Symbol" w:hAnsi="Symbol" w:cs="Symbol"/>
      <w:color w:val="00000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Arial" w:hAnsi="Arial" w:cs="Arial"/>
      <w:b w:val="0"/>
      <w:i w:val="0"/>
      <w:sz w:val="20"/>
      <w:szCs w:val="20"/>
      <w:u w:val="none"/>
    </w:rPr>
  </w:style>
  <w:style w:type="character" w:customStyle="1" w:styleId="WW8Num5z0">
    <w:name w:val="WW8Num5z0"/>
    <w:qFormat/>
    <w:rPr>
      <w:rFonts w:ascii="Arial" w:hAnsi="Arial" w:cs="Arial"/>
      <w:b w:val="0"/>
      <w:i w:val="0"/>
      <w:sz w:val="20"/>
      <w:szCs w:val="20"/>
      <w:u w:val="none"/>
    </w:rPr>
  </w:style>
  <w:style w:type="character" w:customStyle="1" w:styleId="Symbolyproslovn">
    <w:name w:val="Symboly pro číslování"/>
    <w:qFormat/>
  </w:style>
  <w:style w:type="character" w:customStyle="1" w:styleId="ListLabel1">
    <w:name w:val="ListLabel 1"/>
    <w:qFormat/>
    <w:rPr>
      <w:rFonts w:ascii="Liberation Sans Narrow" w:hAnsi="Liberation Sans Narrow" w:cs="Arial"/>
      <w:b w:val="0"/>
      <w:i w:val="0"/>
      <w:sz w:val="22"/>
      <w:szCs w:val="20"/>
      <w:u w:val="none"/>
    </w:rPr>
  </w:style>
  <w:style w:type="character" w:customStyle="1" w:styleId="ListLabel2">
    <w:name w:val="ListLabel 2"/>
    <w:qFormat/>
    <w:rPr>
      <w:rFonts w:ascii="Liberation Sans Narrow" w:hAnsi="Liberation Sans Narrow" w:cs="Arial"/>
      <w:b w:val="0"/>
      <w:i w:val="0"/>
      <w:sz w:val="22"/>
      <w:szCs w:val="20"/>
      <w:u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adpis10">
    <w:name w:val="Nadpis 10"/>
    <w:basedOn w:val="Nadpis"/>
    <w:qFormat/>
    <w:pPr>
      <w:spacing w:before="60" w:after="60"/>
      <w:outlineLvl w:val="8"/>
    </w:pPr>
    <w:rPr>
      <w:b/>
      <w:bCs/>
      <w:sz w:val="21"/>
      <w:szCs w:val="21"/>
    </w:rPr>
  </w:style>
  <w:style w:type="paragraph" w:styleId="Zpat">
    <w:name w:val="footer"/>
    <w:basedOn w:val="Normln"/>
  </w:style>
  <w:style w:type="numbering" w:customStyle="1" w:styleId="WW8Num3">
    <w:name w:val="WW8Num3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12">
    <w:name w:val="WW8Num12"/>
    <w:qFormat/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Odstavecseseznamem">
    <w:name w:val="List Paragraph"/>
    <w:basedOn w:val="Normln"/>
    <w:uiPriority w:val="34"/>
    <w:qFormat/>
    <w:rsid w:val="00202521"/>
    <w:pPr>
      <w:ind w:left="708"/>
    </w:pPr>
    <w:rPr>
      <w:rFonts w:ascii="Times New Roman" w:eastAsia="Times New Roman" w:hAnsi="Times New Roman" w:cs="Times New Roman"/>
      <w:sz w:val="20"/>
      <w:szCs w:val="20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702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Groholova</cp:lastModifiedBy>
  <cp:revision>5</cp:revision>
  <cp:lastPrinted>2017-03-01T11:51:00Z</cp:lastPrinted>
  <dcterms:created xsi:type="dcterms:W3CDTF">2017-02-27T08:13:00Z</dcterms:created>
  <dcterms:modified xsi:type="dcterms:W3CDTF">2017-03-01T12:24:00Z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