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45D" w:rsidRDefault="0087645D">
      <w:pPr>
        <w:pStyle w:val="Zkladntext"/>
        <w:spacing w:before="3"/>
        <w:rPr>
          <w:rFonts w:ascii="Times New Roman"/>
          <w:sz w:val="22"/>
        </w:rPr>
      </w:pPr>
      <w:bookmarkStart w:id="0" w:name="_GoBack"/>
      <w:bookmarkEnd w:id="0"/>
    </w:p>
    <w:p w:rsidR="0087645D" w:rsidRDefault="00C7175B">
      <w:pPr>
        <w:spacing w:before="101"/>
        <w:ind w:left="883" w:right="802"/>
        <w:jc w:val="center"/>
        <w:rPr>
          <w:b/>
          <w:sz w:val="28"/>
        </w:rPr>
      </w:pPr>
      <w:r>
        <w:rPr>
          <w:b/>
          <w:sz w:val="28"/>
        </w:rPr>
        <w:t>DODATEK Č. 1 KE SMLOUVĚ O DÍLO</w:t>
      </w:r>
    </w:p>
    <w:p w:rsidR="0087645D" w:rsidRDefault="00C7175B">
      <w:pPr>
        <w:pStyle w:val="Zkladntext"/>
        <w:spacing w:before="123"/>
        <w:ind w:left="1063" w:right="802"/>
        <w:jc w:val="center"/>
      </w:pPr>
      <w:r>
        <w:t>na sádrokartonářské práce v budově Krajského soudu v Ústí nad Labem – II. etapa</w:t>
      </w:r>
    </w:p>
    <w:p w:rsidR="0087645D" w:rsidRDefault="0087645D">
      <w:pPr>
        <w:pStyle w:val="Zkladntext"/>
        <w:rPr>
          <w:sz w:val="26"/>
        </w:rPr>
      </w:pPr>
    </w:p>
    <w:p w:rsidR="0087645D" w:rsidRDefault="00C7175B">
      <w:pPr>
        <w:pStyle w:val="Nadpis1"/>
        <w:spacing w:before="186"/>
        <w:ind w:left="318"/>
      </w:pPr>
      <w:r>
        <w:t>Smluvní strany:</w:t>
      </w:r>
    </w:p>
    <w:p w:rsidR="0087645D" w:rsidRDefault="0087645D">
      <w:pPr>
        <w:pStyle w:val="Zkladntext"/>
        <w:spacing w:before="8"/>
        <w:rPr>
          <w:b/>
          <w:sz w:val="19"/>
        </w:rPr>
      </w:pPr>
    </w:p>
    <w:tbl>
      <w:tblPr>
        <w:tblStyle w:val="TableNormal"/>
        <w:tblW w:w="0" w:type="auto"/>
        <w:tblInd w:w="125" w:type="dxa"/>
        <w:tblLayout w:type="fixed"/>
        <w:tblLook w:val="01E0" w:firstRow="1" w:lastRow="1" w:firstColumn="1" w:lastColumn="1" w:noHBand="0" w:noVBand="0"/>
      </w:tblPr>
      <w:tblGrid>
        <w:gridCol w:w="3406"/>
        <w:gridCol w:w="5989"/>
      </w:tblGrid>
      <w:tr w:rsidR="0087645D">
        <w:trPr>
          <w:trHeight w:val="269"/>
        </w:trPr>
        <w:tc>
          <w:tcPr>
            <w:tcW w:w="3406" w:type="dxa"/>
          </w:tcPr>
          <w:p w:rsidR="0087645D" w:rsidRDefault="00C7175B">
            <w:pPr>
              <w:pStyle w:val="TableParagraph"/>
              <w:spacing w:line="249" w:lineRule="exact"/>
              <w:ind w:left="200"/>
              <w:rPr>
                <w:b/>
                <w:sz w:val="24"/>
              </w:rPr>
            </w:pPr>
            <w:r>
              <w:rPr>
                <w:b/>
                <w:sz w:val="24"/>
              </w:rPr>
              <w:t>Objednatel:</w:t>
            </w:r>
          </w:p>
        </w:tc>
        <w:tc>
          <w:tcPr>
            <w:tcW w:w="5989" w:type="dxa"/>
          </w:tcPr>
          <w:p w:rsidR="0087645D" w:rsidRDefault="00C7175B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z w:val="24"/>
              </w:rPr>
              <w:t>Česká republika – Krajský soud v Ústí nad Labem</w:t>
            </w:r>
          </w:p>
        </w:tc>
      </w:tr>
      <w:tr w:rsidR="0087645D">
        <w:trPr>
          <w:trHeight w:val="1080"/>
        </w:trPr>
        <w:tc>
          <w:tcPr>
            <w:tcW w:w="3406" w:type="dxa"/>
          </w:tcPr>
          <w:p w:rsidR="0087645D" w:rsidRDefault="0087645D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5989" w:type="dxa"/>
          </w:tcPr>
          <w:p w:rsidR="0087645D" w:rsidRDefault="00C7175B">
            <w:pPr>
              <w:pStyle w:val="TableParagraph"/>
              <w:ind w:left="19" w:right="198"/>
              <w:jc w:val="both"/>
              <w:rPr>
                <w:sz w:val="24"/>
              </w:rPr>
            </w:pPr>
            <w:r>
              <w:rPr>
                <w:sz w:val="24"/>
              </w:rPr>
              <w:t>zastoupená JUDr. Lenkou Ceplovou, předsedkyní Krajského soudu v Ústí nad Labem, zastoupenou pověřeným pracovníkem soudu Ing. Janem Tobiášem, ředitelem správy</w:t>
            </w:r>
          </w:p>
          <w:p w:rsidR="0087645D" w:rsidRDefault="00C7175B">
            <w:pPr>
              <w:pStyle w:val="TableParagraph"/>
              <w:spacing w:line="249" w:lineRule="exact"/>
              <w:ind w:left="19"/>
              <w:jc w:val="both"/>
              <w:rPr>
                <w:sz w:val="24"/>
              </w:rPr>
            </w:pPr>
            <w:r>
              <w:rPr>
                <w:sz w:val="24"/>
              </w:rPr>
              <w:t>soudu (Spr 1511/2020)</w:t>
            </w:r>
          </w:p>
        </w:tc>
      </w:tr>
      <w:tr w:rsidR="0087645D">
        <w:trPr>
          <w:trHeight w:val="270"/>
        </w:trPr>
        <w:tc>
          <w:tcPr>
            <w:tcW w:w="3406" w:type="dxa"/>
          </w:tcPr>
          <w:p w:rsidR="0087645D" w:rsidRDefault="00C7175B">
            <w:pPr>
              <w:pStyle w:val="TableParagraph"/>
              <w:spacing w:line="250" w:lineRule="exact"/>
              <w:ind w:left="200"/>
              <w:rPr>
                <w:sz w:val="24"/>
              </w:rPr>
            </w:pPr>
            <w:r>
              <w:rPr>
                <w:sz w:val="24"/>
              </w:rPr>
              <w:t>Sídlo:</w:t>
            </w:r>
          </w:p>
        </w:tc>
        <w:tc>
          <w:tcPr>
            <w:tcW w:w="5989" w:type="dxa"/>
          </w:tcPr>
          <w:p w:rsidR="0087645D" w:rsidRDefault="00C7175B">
            <w:pPr>
              <w:pStyle w:val="TableParagraph"/>
              <w:spacing w:line="250" w:lineRule="exact"/>
              <w:ind w:left="19"/>
              <w:rPr>
                <w:sz w:val="24"/>
              </w:rPr>
            </w:pPr>
            <w:r>
              <w:rPr>
                <w:sz w:val="24"/>
              </w:rPr>
              <w:t>Národního odboje 1274/26, 400 03 Ústí nad Labem,</w:t>
            </w:r>
          </w:p>
        </w:tc>
      </w:tr>
      <w:tr w:rsidR="0087645D">
        <w:trPr>
          <w:trHeight w:val="270"/>
        </w:trPr>
        <w:tc>
          <w:tcPr>
            <w:tcW w:w="3406" w:type="dxa"/>
          </w:tcPr>
          <w:p w:rsidR="0087645D" w:rsidRDefault="00C7175B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IČO:</w:t>
            </w:r>
          </w:p>
        </w:tc>
        <w:tc>
          <w:tcPr>
            <w:tcW w:w="5989" w:type="dxa"/>
          </w:tcPr>
          <w:p w:rsidR="0087645D" w:rsidRDefault="00C7175B">
            <w:pPr>
              <w:pStyle w:val="TableParagraph"/>
              <w:spacing w:line="249" w:lineRule="exact"/>
              <w:ind w:left="19"/>
              <w:rPr>
                <w:sz w:val="24"/>
              </w:rPr>
            </w:pPr>
            <w:r>
              <w:rPr>
                <w:sz w:val="24"/>
              </w:rPr>
              <w:t>00215708</w:t>
            </w:r>
          </w:p>
        </w:tc>
      </w:tr>
      <w:tr w:rsidR="0087645D">
        <w:trPr>
          <w:trHeight w:val="269"/>
        </w:trPr>
        <w:tc>
          <w:tcPr>
            <w:tcW w:w="3406" w:type="dxa"/>
          </w:tcPr>
          <w:p w:rsidR="0087645D" w:rsidRDefault="00C7175B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DIČ:</w:t>
            </w:r>
          </w:p>
        </w:tc>
        <w:tc>
          <w:tcPr>
            <w:tcW w:w="5989" w:type="dxa"/>
          </w:tcPr>
          <w:p w:rsidR="0087645D" w:rsidRDefault="008764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45D">
        <w:trPr>
          <w:trHeight w:val="540"/>
        </w:trPr>
        <w:tc>
          <w:tcPr>
            <w:tcW w:w="3406" w:type="dxa"/>
          </w:tcPr>
          <w:p w:rsidR="0087645D" w:rsidRDefault="00C7175B">
            <w:pPr>
              <w:pStyle w:val="TableParagraph"/>
              <w:spacing w:before="1" w:line="269" w:lineRule="exact"/>
              <w:ind w:left="200"/>
              <w:rPr>
                <w:sz w:val="24"/>
              </w:rPr>
            </w:pPr>
            <w:r>
              <w:rPr>
                <w:sz w:val="24"/>
              </w:rPr>
              <w:t>Bankovní spojení:</w:t>
            </w:r>
          </w:p>
          <w:p w:rsidR="0087645D" w:rsidRDefault="00C7175B">
            <w:pPr>
              <w:pStyle w:val="TableParagraph"/>
              <w:spacing w:line="249" w:lineRule="exact"/>
              <w:ind w:left="200"/>
              <w:rPr>
                <w:sz w:val="24"/>
              </w:rPr>
            </w:pPr>
            <w:r>
              <w:rPr>
                <w:sz w:val="24"/>
              </w:rPr>
              <w:t>Zástupce pro věcná jednání:</w:t>
            </w:r>
          </w:p>
        </w:tc>
        <w:tc>
          <w:tcPr>
            <w:tcW w:w="5989" w:type="dxa"/>
          </w:tcPr>
          <w:p w:rsidR="0087645D" w:rsidRDefault="00C7175B">
            <w:pPr>
              <w:pStyle w:val="TableParagraph"/>
              <w:ind w:left="-1"/>
              <w:rPr>
                <w:sz w:val="20"/>
              </w:rPr>
            </w:pPr>
            <w:r>
              <w:rPr>
                <w:sz w:val="20"/>
              </w:rPr>
            </w:r>
            <w:r>
              <w:rPr>
                <w:sz w:val="20"/>
              </w:rPr>
              <w:pict>
                <v:group id="_x0000_s1029" style="width:120pt;height:15.55pt;mso-position-horizontal-relative:char;mso-position-vertical-relative:line" coordsize="2400,311">
                  <v:rect id="_x0000_s1030" style="position:absolute;width:2400;height:311" fillcolor="black" stroked="f"/>
                  <w10:wrap type="none"/>
                  <w10:anchorlock/>
                </v:group>
              </w:pict>
            </w:r>
          </w:p>
          <w:p w:rsidR="0087645D" w:rsidRDefault="00C7175B">
            <w:pPr>
              <w:pStyle w:val="TableParagraph"/>
              <w:spacing w:line="180" w:lineRule="exact"/>
              <w:ind w:left="19"/>
              <w:rPr>
                <w:sz w:val="24"/>
              </w:rPr>
            </w:pPr>
            <w:r>
              <w:rPr>
                <w:sz w:val="24"/>
              </w:rPr>
              <w:t>Ing. Jan Tobiáš – ředitel správy soudu</w:t>
            </w:r>
          </w:p>
        </w:tc>
      </w:tr>
      <w:tr w:rsidR="0087645D">
        <w:trPr>
          <w:trHeight w:val="531"/>
        </w:trPr>
        <w:tc>
          <w:tcPr>
            <w:tcW w:w="3406" w:type="dxa"/>
          </w:tcPr>
          <w:p w:rsidR="0087645D" w:rsidRDefault="00C7175B">
            <w:pPr>
              <w:pStyle w:val="TableParagraph"/>
              <w:spacing w:before="1"/>
              <w:ind w:left="200"/>
              <w:rPr>
                <w:sz w:val="24"/>
              </w:rPr>
            </w:pPr>
            <w:r>
              <w:rPr>
                <w:sz w:val="24"/>
              </w:rPr>
              <w:t>E-mail/telefon:</w:t>
            </w:r>
          </w:p>
        </w:tc>
        <w:tc>
          <w:tcPr>
            <w:tcW w:w="5989" w:type="dxa"/>
          </w:tcPr>
          <w:p w:rsidR="0087645D" w:rsidRDefault="008764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87645D">
        <w:trPr>
          <w:trHeight w:val="310"/>
        </w:trPr>
        <w:tc>
          <w:tcPr>
            <w:tcW w:w="3406" w:type="dxa"/>
          </w:tcPr>
          <w:p w:rsidR="0087645D" w:rsidRDefault="0087645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989" w:type="dxa"/>
          </w:tcPr>
          <w:p w:rsidR="0087645D" w:rsidRDefault="0087645D">
            <w:pPr>
              <w:pStyle w:val="TableParagraph"/>
              <w:rPr>
                <w:rFonts w:ascii="Times New Roman"/>
              </w:rPr>
            </w:pPr>
          </w:p>
        </w:tc>
      </w:tr>
      <w:tr w:rsidR="0087645D">
        <w:trPr>
          <w:trHeight w:val="268"/>
        </w:trPr>
        <w:tc>
          <w:tcPr>
            <w:tcW w:w="3406" w:type="dxa"/>
          </w:tcPr>
          <w:p w:rsidR="0087645D" w:rsidRDefault="0087645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989" w:type="dxa"/>
          </w:tcPr>
          <w:p w:rsidR="0087645D" w:rsidRDefault="0087645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7645D">
        <w:trPr>
          <w:trHeight w:val="509"/>
        </w:trPr>
        <w:tc>
          <w:tcPr>
            <w:tcW w:w="3406" w:type="dxa"/>
          </w:tcPr>
          <w:p w:rsidR="0087645D" w:rsidRDefault="0087645D">
            <w:pPr>
              <w:pStyle w:val="TableParagraph"/>
              <w:spacing w:before="3"/>
              <w:rPr>
                <w:b/>
                <w:sz w:val="21"/>
              </w:rPr>
            </w:pPr>
          </w:p>
          <w:p w:rsidR="0087645D" w:rsidRDefault="00C7175B">
            <w:pPr>
              <w:pStyle w:val="TableParagraph"/>
              <w:spacing w:line="250" w:lineRule="exact"/>
              <w:ind w:left="260"/>
              <w:rPr>
                <w:i/>
                <w:sz w:val="24"/>
              </w:rPr>
            </w:pPr>
            <w:r>
              <w:rPr>
                <w:i/>
                <w:sz w:val="24"/>
              </w:rPr>
              <w:t>(dále jen „objednatel“)</w:t>
            </w:r>
          </w:p>
        </w:tc>
        <w:tc>
          <w:tcPr>
            <w:tcW w:w="5989" w:type="dxa"/>
          </w:tcPr>
          <w:p w:rsidR="0087645D" w:rsidRDefault="0087645D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87645D" w:rsidRDefault="0087645D">
      <w:pPr>
        <w:pStyle w:val="Zkladntext"/>
        <w:rPr>
          <w:b/>
        </w:rPr>
      </w:pPr>
    </w:p>
    <w:p w:rsidR="0087645D" w:rsidRDefault="00C7175B">
      <w:pPr>
        <w:pStyle w:val="Zkladntext"/>
        <w:ind w:left="460"/>
      </w:pPr>
      <w:r>
        <w:pict>
          <v:polyline id="_x0000_s1028" style="position:absolute;left:0;text-align:left;z-index:-251909120;mso-position-horizontal-relative:page" points="642.85pt,-162.9pt,566.9pt,-162.9pt,566.9pt,-176.45pt,566.55pt,-176.45pt,566.55pt,-189.9pt,462.4pt,-189.9pt,462.4pt,-176.45pt,462.4pt,-162.9pt,462.4pt,-149.45pt,462.4pt,-147.35pt,462.4pt,-133.9pt,579.65pt,-133.9pt,579.65pt,-147.35pt,642.85pt,-147.35pt,642.85pt,-162.9pt" coordorigin="4624,-1899" coordsize="3609,1120" fillcolor="black" stroked="f">
            <v:path arrowok="t"/>
            <w10:wrap anchorx="page"/>
          </v:polyline>
        </w:pict>
      </w:r>
      <w:r>
        <w:rPr>
          <w:w w:val="107"/>
        </w:rPr>
        <w:t>a</w:t>
      </w:r>
    </w:p>
    <w:p w:rsidR="0087645D" w:rsidRDefault="0087645D">
      <w:pPr>
        <w:pStyle w:val="Zkladntext"/>
        <w:spacing w:before="5"/>
        <w:rPr>
          <w:sz w:val="35"/>
        </w:rPr>
      </w:pPr>
    </w:p>
    <w:p w:rsidR="0087645D" w:rsidRDefault="00C7175B">
      <w:pPr>
        <w:tabs>
          <w:tab w:val="left" w:pos="3150"/>
        </w:tabs>
        <w:spacing w:before="1"/>
        <w:ind w:left="318"/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Develop plus</w:t>
      </w:r>
      <w:r>
        <w:rPr>
          <w:spacing w:val="-4"/>
          <w:sz w:val="24"/>
        </w:rPr>
        <w:t xml:space="preserve"> </w:t>
      </w:r>
      <w:r>
        <w:rPr>
          <w:sz w:val="24"/>
        </w:rPr>
        <w:t>s.r.o.,</w:t>
      </w:r>
    </w:p>
    <w:p w:rsidR="0087645D" w:rsidRDefault="00C7175B">
      <w:pPr>
        <w:pStyle w:val="Zkladntext"/>
        <w:tabs>
          <w:tab w:val="left" w:pos="3150"/>
        </w:tabs>
        <w:spacing w:before="1" w:line="269" w:lineRule="exact"/>
        <w:ind w:left="318"/>
      </w:pPr>
      <w:r>
        <w:t>Sídlo:</w:t>
      </w:r>
      <w:r>
        <w:tab/>
        <w:t>Josefa Dobrovského 2162/5, 434 01</w:t>
      </w:r>
      <w:r>
        <w:rPr>
          <w:spacing w:val="-3"/>
        </w:rPr>
        <w:t xml:space="preserve"> </w:t>
      </w:r>
      <w:r>
        <w:t>Most,</w:t>
      </w:r>
    </w:p>
    <w:p w:rsidR="0087645D" w:rsidRDefault="00C7175B">
      <w:pPr>
        <w:pStyle w:val="Zkladntext"/>
        <w:tabs>
          <w:tab w:val="left" w:pos="3152"/>
        </w:tabs>
        <w:spacing w:line="269" w:lineRule="exact"/>
        <w:ind w:left="318"/>
      </w:pPr>
      <w:r>
        <w:t>Zastoupený:</w:t>
      </w:r>
      <w:r>
        <w:tab/>
        <w:t>Janem Slavíkem, jednatelem</w:t>
      </w:r>
      <w:r>
        <w:rPr>
          <w:spacing w:val="-7"/>
        </w:rPr>
        <w:t xml:space="preserve"> </w:t>
      </w:r>
      <w:r>
        <w:t>společnosti,</w:t>
      </w:r>
    </w:p>
    <w:p w:rsidR="0087645D" w:rsidRDefault="00C7175B">
      <w:pPr>
        <w:pStyle w:val="Zkladntext"/>
        <w:tabs>
          <w:tab w:val="left" w:pos="3152"/>
        </w:tabs>
        <w:spacing w:before="1" w:line="269" w:lineRule="exact"/>
        <w:ind w:left="318"/>
      </w:pPr>
      <w:r>
        <w:pict>
          <v:polyline id="_x0000_s1027" style="position:absolute;left:0;text-align:left;z-index:251660288;mso-position-horizontal-relative:page" points="528.6pt,26pt,423pt,26pt,423pt,39.55pt,423pt,55.1pt,519.15pt,55.1pt,519.15pt,41.5pt,528.6pt,41.5pt,528.6pt,26pt" coordorigin="4230,260" coordsize="2112,582" fillcolor="black" stroked="f">
            <v:path arrowok="t"/>
            <w10:wrap anchorx="page"/>
          </v:polyline>
        </w:pict>
      </w:r>
      <w:r>
        <w:t>Kontaktní</w:t>
      </w:r>
      <w:r>
        <w:rPr>
          <w:spacing w:val="-3"/>
        </w:rPr>
        <w:t xml:space="preserve"> </w:t>
      </w:r>
      <w:r>
        <w:t>osoba:</w:t>
      </w:r>
      <w:r>
        <w:tab/>
        <w:t>Jan Slavík, jednatel</w:t>
      </w:r>
      <w:r>
        <w:rPr>
          <w:spacing w:val="-2"/>
        </w:rPr>
        <w:t xml:space="preserve"> </w:t>
      </w:r>
      <w:r>
        <w:t>společnosti,</w:t>
      </w:r>
    </w:p>
    <w:p w:rsidR="0087645D" w:rsidRDefault="00C7175B">
      <w:pPr>
        <w:pStyle w:val="Zkladntext"/>
        <w:spacing w:line="269" w:lineRule="exact"/>
        <w:ind w:left="318"/>
      </w:pPr>
      <w:r>
        <w:t>E-mail/telefon:</w:t>
      </w:r>
    </w:p>
    <w:p w:rsidR="0087645D" w:rsidRDefault="00C7175B">
      <w:pPr>
        <w:pStyle w:val="Zkladntext"/>
        <w:tabs>
          <w:tab w:val="right" w:pos="4052"/>
        </w:tabs>
        <w:spacing w:before="270"/>
        <w:ind w:left="318"/>
      </w:pPr>
      <w:r>
        <w:t>IČO:</w:t>
      </w:r>
      <w:r>
        <w:tab/>
        <w:t>05074541</w:t>
      </w:r>
    </w:p>
    <w:p w:rsidR="0087645D" w:rsidRDefault="00C7175B">
      <w:pPr>
        <w:pStyle w:val="Zkladntext"/>
        <w:tabs>
          <w:tab w:val="left" w:pos="3150"/>
        </w:tabs>
        <w:spacing w:before="1" w:line="269" w:lineRule="exact"/>
        <w:ind w:left="318"/>
      </w:pPr>
      <w:r>
        <w:t>DIČ:</w:t>
      </w:r>
      <w:r>
        <w:tab/>
        <w:t>CZ05074541</w:t>
      </w:r>
    </w:p>
    <w:p w:rsidR="0087645D" w:rsidRDefault="00C7175B">
      <w:pPr>
        <w:pStyle w:val="Zkladntext"/>
        <w:tabs>
          <w:tab w:val="left" w:pos="3152"/>
        </w:tabs>
        <w:spacing w:line="269" w:lineRule="exact"/>
        <w:ind w:left="318"/>
      </w:pPr>
      <w:r>
        <w:t>Zapsaná:</w:t>
      </w:r>
      <w:r>
        <w:tab/>
        <w:t>v obchodním rejstříku, vedeném Krajským soudem v Ústí</w:t>
      </w:r>
      <w:r>
        <w:rPr>
          <w:spacing w:val="-13"/>
        </w:rPr>
        <w:t xml:space="preserve"> </w:t>
      </w:r>
      <w:r>
        <w:t>nad</w:t>
      </w:r>
    </w:p>
    <w:p w:rsidR="0087645D" w:rsidRDefault="00C7175B">
      <w:pPr>
        <w:pStyle w:val="Zkladntext"/>
        <w:spacing w:before="1" w:line="269" w:lineRule="exact"/>
        <w:ind w:left="1063" w:right="706"/>
        <w:jc w:val="center"/>
      </w:pPr>
      <w:r>
        <w:pict>
          <v:polyline id="_x0000_s1026" style="position:absolute;left:0;text-align:left;z-index:251661312;mso-position-horizontal-relative:page" points="507.85pt,39.55pt,492pt,39.55pt,492pt,26pt,423pt,26pt,423pt,39.55pt,423pt,55.1pt,507.85pt,55.1pt,507.85pt,39.55pt" coordorigin="4230,260" coordsize="1697,582" fillcolor="black" stroked="f">
            <v:path arrowok="t"/>
            <w10:wrap anchorx="page"/>
          </v:polyline>
        </w:pict>
      </w:r>
      <w:r>
        <w:t>Labem, pod spisovou značkou C 37512</w:t>
      </w:r>
    </w:p>
    <w:p w:rsidR="0087645D" w:rsidRDefault="00C7175B">
      <w:pPr>
        <w:pStyle w:val="Zkladntext"/>
        <w:ind w:left="318"/>
      </w:pPr>
      <w:r>
        <w:t>Bankovní spojení:</w:t>
      </w:r>
    </w:p>
    <w:p w:rsidR="0087645D" w:rsidRDefault="00C7175B">
      <w:pPr>
        <w:pStyle w:val="Zkladntext"/>
        <w:spacing w:before="2"/>
        <w:ind w:left="318"/>
      </w:pPr>
      <w:r>
        <w:t>Číslo účtu:</w:t>
      </w:r>
    </w:p>
    <w:p w:rsidR="0087645D" w:rsidRDefault="0087645D">
      <w:pPr>
        <w:pStyle w:val="Zkladntext"/>
        <w:spacing w:before="11"/>
        <w:rPr>
          <w:sz w:val="23"/>
        </w:rPr>
      </w:pPr>
    </w:p>
    <w:p w:rsidR="0087645D" w:rsidRDefault="00C7175B">
      <w:pPr>
        <w:ind w:left="318"/>
        <w:rPr>
          <w:i/>
          <w:sz w:val="24"/>
        </w:rPr>
      </w:pPr>
      <w:r>
        <w:rPr>
          <w:i/>
          <w:sz w:val="24"/>
        </w:rPr>
        <w:t>(dále jen „zhotovitel“)</w:t>
      </w:r>
    </w:p>
    <w:p w:rsidR="0087645D" w:rsidRDefault="0087645D">
      <w:pPr>
        <w:pStyle w:val="Zkladntext"/>
        <w:spacing w:before="8"/>
        <w:rPr>
          <w:i/>
          <w:sz w:val="32"/>
        </w:rPr>
      </w:pPr>
    </w:p>
    <w:p w:rsidR="0087645D" w:rsidRDefault="00C7175B">
      <w:pPr>
        <w:pStyle w:val="Zkladntext"/>
        <w:ind w:left="318" w:right="232"/>
        <w:jc w:val="both"/>
      </w:pPr>
      <w:r>
        <w:t>uzavírají níže uvedeného  dne,  měsíce  a  roku  ve  smyslu  ustanovení  §  2586  a  násl.  zákona  č. 89/2012., občanského zákoníku, ve znění pozdějších právních předpisů, tento dodatek č. 1 ke smlouvě o</w:t>
      </w:r>
      <w:r>
        <w:rPr>
          <w:spacing w:val="-2"/>
        </w:rPr>
        <w:t xml:space="preserve"> </w:t>
      </w:r>
      <w:r>
        <w:t>dílo.</w:t>
      </w:r>
    </w:p>
    <w:p w:rsidR="0087645D" w:rsidRDefault="0087645D">
      <w:pPr>
        <w:pStyle w:val="Zkladntext"/>
        <w:spacing w:before="2"/>
        <w:rPr>
          <w:sz w:val="33"/>
        </w:rPr>
      </w:pPr>
    </w:p>
    <w:p w:rsidR="0087645D" w:rsidRDefault="00C7175B">
      <w:pPr>
        <w:pStyle w:val="Nadpis1"/>
        <w:ind w:left="885" w:right="802"/>
        <w:jc w:val="center"/>
      </w:pPr>
      <w:r>
        <w:t>I.</w:t>
      </w:r>
    </w:p>
    <w:p w:rsidR="0087645D" w:rsidRDefault="0087645D">
      <w:pPr>
        <w:pStyle w:val="Zkladntext"/>
        <w:spacing w:before="3"/>
        <w:rPr>
          <w:b/>
          <w:sz w:val="21"/>
        </w:rPr>
      </w:pPr>
    </w:p>
    <w:p w:rsidR="0087645D" w:rsidRDefault="00C7175B">
      <w:pPr>
        <w:pStyle w:val="Odstavecseseznamem"/>
        <w:numPr>
          <w:ilvl w:val="0"/>
          <w:numId w:val="3"/>
        </w:numPr>
        <w:tabs>
          <w:tab w:val="left" w:pos="602"/>
        </w:tabs>
        <w:spacing w:before="0"/>
        <w:ind w:right="232"/>
        <w:rPr>
          <w:sz w:val="24"/>
        </w:rPr>
      </w:pPr>
      <w:r>
        <w:rPr>
          <w:sz w:val="24"/>
        </w:rPr>
        <w:t>V důsledku uzavření smlouvy a následně i zahájení prací zhotovitelem byly při provádění stavby mezi objednatelem a zhotovitelem dohodnuty dílčí změny stavby, které jsou</w:t>
      </w:r>
      <w:r>
        <w:rPr>
          <w:spacing w:val="-36"/>
          <w:sz w:val="24"/>
        </w:rPr>
        <w:t xml:space="preserve"> </w:t>
      </w:r>
      <w:r>
        <w:rPr>
          <w:sz w:val="24"/>
        </w:rPr>
        <w:t>vymezeny:</w:t>
      </w:r>
    </w:p>
    <w:p w:rsidR="0087645D" w:rsidRDefault="0087645D">
      <w:pPr>
        <w:pStyle w:val="Zkladntext"/>
        <w:spacing w:before="3"/>
        <w:rPr>
          <w:sz w:val="21"/>
        </w:rPr>
      </w:pPr>
    </w:p>
    <w:p w:rsidR="0087645D" w:rsidRDefault="00C7175B">
      <w:pPr>
        <w:pStyle w:val="Odstavecseseznamem"/>
        <w:numPr>
          <w:ilvl w:val="1"/>
          <w:numId w:val="3"/>
        </w:numPr>
        <w:tabs>
          <w:tab w:val="left" w:pos="961"/>
          <w:tab w:val="left" w:pos="962"/>
        </w:tabs>
        <w:spacing w:before="0"/>
        <w:ind w:hanging="361"/>
        <w:rPr>
          <w:sz w:val="24"/>
        </w:rPr>
      </w:pPr>
      <w:r>
        <w:rPr>
          <w:sz w:val="24"/>
        </w:rPr>
        <w:t>Změnový list č. 1 ze dne 21. 7.</w:t>
      </w:r>
      <w:r>
        <w:rPr>
          <w:spacing w:val="-2"/>
          <w:sz w:val="24"/>
        </w:rPr>
        <w:t xml:space="preserve"> </w:t>
      </w:r>
      <w:r>
        <w:rPr>
          <w:sz w:val="24"/>
        </w:rPr>
        <w:t>2021</w:t>
      </w:r>
    </w:p>
    <w:p w:rsidR="0087645D" w:rsidRDefault="0087645D">
      <w:pPr>
        <w:rPr>
          <w:sz w:val="24"/>
        </w:rPr>
        <w:sectPr w:rsidR="0087645D">
          <w:headerReference w:type="default" r:id="rId7"/>
          <w:footerReference w:type="default" r:id="rId8"/>
          <w:type w:val="continuous"/>
          <w:pgSz w:w="11910" w:h="16840"/>
          <w:pgMar w:top="1180" w:right="1180" w:bottom="1240" w:left="1100" w:header="713" w:footer="1055" w:gutter="0"/>
          <w:pgNumType w:start="1"/>
          <w:cols w:space="708"/>
        </w:sectPr>
      </w:pPr>
    </w:p>
    <w:p w:rsidR="0087645D" w:rsidRDefault="00C7175B">
      <w:pPr>
        <w:pStyle w:val="Odstavecseseznamem"/>
        <w:numPr>
          <w:ilvl w:val="2"/>
          <w:numId w:val="3"/>
        </w:numPr>
        <w:tabs>
          <w:tab w:val="left" w:pos="1682"/>
        </w:tabs>
        <w:spacing w:before="90"/>
        <w:ind w:hanging="361"/>
        <w:rPr>
          <w:sz w:val="24"/>
        </w:rPr>
      </w:pPr>
      <w:r>
        <w:rPr>
          <w:sz w:val="24"/>
        </w:rPr>
        <w:lastRenderedPageBreak/>
        <w:t>SO – 01 – Nadpraží M – vícepráce jednoho</w:t>
      </w:r>
      <w:r>
        <w:rPr>
          <w:spacing w:val="-4"/>
          <w:sz w:val="24"/>
        </w:rPr>
        <w:t xml:space="preserve"> </w:t>
      </w:r>
      <w:r>
        <w:rPr>
          <w:sz w:val="24"/>
        </w:rPr>
        <w:t>modulu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HSV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1"/>
        <w:ind w:hanging="361"/>
        <w:rPr>
          <w:sz w:val="24"/>
        </w:rPr>
      </w:pPr>
      <w:r>
        <w:rPr>
          <w:sz w:val="24"/>
        </w:rPr>
        <w:t>VP 61 Úprava povrchů</w:t>
      </w:r>
      <w:r>
        <w:rPr>
          <w:spacing w:val="-3"/>
          <w:sz w:val="24"/>
        </w:rPr>
        <w:t xml:space="preserve"> </w:t>
      </w:r>
      <w:r>
        <w:rPr>
          <w:sz w:val="24"/>
        </w:rPr>
        <w:t>vnitřních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PSV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0"/>
        <w:ind w:hanging="361"/>
        <w:rPr>
          <w:sz w:val="24"/>
        </w:rPr>
      </w:pPr>
      <w:r>
        <w:rPr>
          <w:sz w:val="24"/>
        </w:rPr>
        <w:t>VP 763 Konstrukce suché</w:t>
      </w:r>
      <w:r>
        <w:rPr>
          <w:spacing w:val="-2"/>
          <w:sz w:val="24"/>
        </w:rPr>
        <w:t xml:space="preserve"> </w:t>
      </w:r>
      <w:r>
        <w:rPr>
          <w:sz w:val="24"/>
        </w:rPr>
        <w:t>výstavby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1"/>
        <w:ind w:hanging="361"/>
        <w:rPr>
          <w:sz w:val="24"/>
        </w:rPr>
      </w:pPr>
      <w:r>
        <w:rPr>
          <w:sz w:val="24"/>
        </w:rPr>
        <w:t>VP 784 Dokončovací práce – malby a</w:t>
      </w:r>
      <w:r>
        <w:rPr>
          <w:spacing w:val="-6"/>
          <w:sz w:val="24"/>
        </w:rPr>
        <w:t xml:space="preserve"> </w:t>
      </w:r>
      <w:r>
        <w:rPr>
          <w:sz w:val="24"/>
        </w:rPr>
        <w:t>tapety</w:t>
      </w:r>
    </w:p>
    <w:p w:rsidR="0087645D" w:rsidRDefault="00C7175B">
      <w:pPr>
        <w:pStyle w:val="Odstavecseseznamem"/>
        <w:numPr>
          <w:ilvl w:val="2"/>
          <w:numId w:val="3"/>
        </w:numPr>
        <w:tabs>
          <w:tab w:val="left" w:pos="1682"/>
        </w:tabs>
        <w:ind w:hanging="361"/>
        <w:rPr>
          <w:sz w:val="24"/>
        </w:rPr>
      </w:pPr>
      <w:r>
        <w:rPr>
          <w:sz w:val="24"/>
        </w:rPr>
        <w:t>SO – 01 – Nadpraží M – Malba a</w:t>
      </w:r>
      <w:r>
        <w:rPr>
          <w:spacing w:val="-3"/>
          <w:sz w:val="24"/>
        </w:rPr>
        <w:t xml:space="preserve"> </w:t>
      </w:r>
      <w:r>
        <w:rPr>
          <w:sz w:val="24"/>
        </w:rPr>
        <w:t>štuk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spacing w:before="240"/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HSV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0"/>
        <w:ind w:hanging="361"/>
        <w:rPr>
          <w:sz w:val="24"/>
        </w:rPr>
      </w:pPr>
      <w:r>
        <w:rPr>
          <w:sz w:val="24"/>
        </w:rPr>
        <w:t>VP 3 Svislé a kompletní</w:t>
      </w:r>
      <w:r>
        <w:rPr>
          <w:spacing w:val="-3"/>
          <w:sz w:val="24"/>
        </w:rPr>
        <w:t xml:space="preserve"> </w:t>
      </w:r>
      <w:r>
        <w:rPr>
          <w:sz w:val="24"/>
        </w:rPr>
        <w:t>konstrukce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0"/>
        <w:ind w:hanging="361"/>
        <w:rPr>
          <w:sz w:val="24"/>
        </w:rPr>
      </w:pPr>
      <w:r>
        <w:rPr>
          <w:sz w:val="24"/>
        </w:rPr>
        <w:t>VP 61 Úprava povrchů</w:t>
      </w:r>
      <w:r>
        <w:rPr>
          <w:spacing w:val="-3"/>
          <w:sz w:val="24"/>
        </w:rPr>
        <w:t xml:space="preserve"> </w:t>
      </w:r>
      <w:r>
        <w:rPr>
          <w:sz w:val="24"/>
        </w:rPr>
        <w:t>vnitřních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1"/>
        <w:ind w:hanging="361"/>
        <w:rPr>
          <w:sz w:val="24"/>
        </w:rPr>
      </w:pPr>
      <w:r>
        <w:rPr>
          <w:sz w:val="24"/>
        </w:rPr>
        <w:t>VP 784 Dokončovací práce – malby a</w:t>
      </w:r>
      <w:r>
        <w:rPr>
          <w:spacing w:val="-6"/>
          <w:sz w:val="24"/>
        </w:rPr>
        <w:t xml:space="preserve"> </w:t>
      </w:r>
      <w:r>
        <w:rPr>
          <w:sz w:val="24"/>
        </w:rPr>
        <w:t>tapety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PSV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1"/>
        <w:ind w:hanging="361"/>
        <w:rPr>
          <w:sz w:val="24"/>
        </w:rPr>
      </w:pPr>
      <w:r>
        <w:rPr>
          <w:sz w:val="24"/>
        </w:rPr>
        <w:t>VP 713 Izolace</w:t>
      </w:r>
      <w:r>
        <w:rPr>
          <w:spacing w:val="-2"/>
          <w:sz w:val="24"/>
        </w:rPr>
        <w:t xml:space="preserve"> </w:t>
      </w:r>
      <w:r>
        <w:rPr>
          <w:sz w:val="24"/>
        </w:rPr>
        <w:t>tepelné</w:t>
      </w:r>
    </w:p>
    <w:p w:rsidR="0087645D" w:rsidRDefault="00C7175B">
      <w:pPr>
        <w:pStyle w:val="Odstavecseseznamem"/>
        <w:numPr>
          <w:ilvl w:val="2"/>
          <w:numId w:val="3"/>
        </w:numPr>
        <w:tabs>
          <w:tab w:val="left" w:pos="1682"/>
        </w:tabs>
        <w:ind w:hanging="361"/>
        <w:rPr>
          <w:sz w:val="24"/>
        </w:rPr>
      </w:pPr>
      <w:r>
        <w:rPr>
          <w:sz w:val="24"/>
        </w:rPr>
        <w:t>SO – 01 – Nadpraží</w:t>
      </w:r>
      <w:r>
        <w:rPr>
          <w:spacing w:val="-2"/>
          <w:sz w:val="24"/>
        </w:rPr>
        <w:t xml:space="preserve"> </w:t>
      </w:r>
      <w:r>
        <w:rPr>
          <w:sz w:val="24"/>
        </w:rPr>
        <w:t>M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spacing w:before="240"/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HSV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0"/>
        <w:ind w:hanging="361"/>
        <w:rPr>
          <w:sz w:val="24"/>
        </w:rPr>
      </w:pPr>
      <w:r>
        <w:rPr>
          <w:sz w:val="24"/>
        </w:rPr>
        <w:t>MP 61 Úprava povrchů</w:t>
      </w:r>
      <w:r>
        <w:rPr>
          <w:spacing w:val="-3"/>
          <w:sz w:val="24"/>
        </w:rPr>
        <w:t xml:space="preserve"> </w:t>
      </w:r>
      <w:r>
        <w:rPr>
          <w:sz w:val="24"/>
        </w:rPr>
        <w:t>vnitřních</w:t>
      </w:r>
    </w:p>
    <w:p w:rsidR="0087645D" w:rsidRDefault="00C7175B">
      <w:pPr>
        <w:pStyle w:val="Odstavecseseznamem"/>
        <w:numPr>
          <w:ilvl w:val="3"/>
          <w:numId w:val="3"/>
        </w:numPr>
        <w:tabs>
          <w:tab w:val="left" w:pos="2402"/>
        </w:tabs>
        <w:ind w:hanging="361"/>
        <w:rPr>
          <w:sz w:val="24"/>
        </w:rPr>
      </w:pPr>
      <w:r>
        <w:rPr>
          <w:sz w:val="24"/>
        </w:rPr>
        <w:t>Práce a dodávky</w:t>
      </w:r>
      <w:r>
        <w:rPr>
          <w:spacing w:val="-1"/>
          <w:sz w:val="24"/>
        </w:rPr>
        <w:t xml:space="preserve"> </w:t>
      </w:r>
      <w:r>
        <w:rPr>
          <w:sz w:val="24"/>
        </w:rPr>
        <w:t>PSV</w:t>
      </w:r>
    </w:p>
    <w:p w:rsidR="0087645D" w:rsidRDefault="00C7175B">
      <w:pPr>
        <w:pStyle w:val="Odstavecseseznamem"/>
        <w:numPr>
          <w:ilvl w:val="4"/>
          <w:numId w:val="3"/>
        </w:numPr>
        <w:tabs>
          <w:tab w:val="left" w:pos="3121"/>
          <w:tab w:val="left" w:pos="3122"/>
        </w:tabs>
        <w:spacing w:before="241"/>
        <w:ind w:hanging="361"/>
        <w:rPr>
          <w:sz w:val="24"/>
        </w:rPr>
      </w:pPr>
      <w:r>
        <w:rPr>
          <w:sz w:val="24"/>
        </w:rPr>
        <w:t>MP 763 Konstrukce suché</w:t>
      </w:r>
      <w:r>
        <w:rPr>
          <w:spacing w:val="-2"/>
          <w:sz w:val="24"/>
        </w:rPr>
        <w:t xml:space="preserve"> </w:t>
      </w:r>
      <w:r>
        <w:rPr>
          <w:sz w:val="24"/>
        </w:rPr>
        <w:t>výstavby</w:t>
      </w:r>
    </w:p>
    <w:p w:rsidR="0087645D" w:rsidRDefault="00C7175B">
      <w:pPr>
        <w:pStyle w:val="Odstavecseseznamem"/>
        <w:numPr>
          <w:ilvl w:val="0"/>
          <w:numId w:val="3"/>
        </w:numPr>
        <w:tabs>
          <w:tab w:val="left" w:pos="602"/>
        </w:tabs>
        <w:spacing w:before="241"/>
        <w:ind w:right="234"/>
        <w:rPr>
          <w:sz w:val="24"/>
        </w:rPr>
      </w:pPr>
      <w:r>
        <w:rPr>
          <w:sz w:val="24"/>
        </w:rPr>
        <w:t>Výše uvedené změny byly odsouhlaseny odpovědnými zástupci objednatele a zhotovitele. Celková cena díla se</w:t>
      </w:r>
      <w:r>
        <w:rPr>
          <w:spacing w:val="-3"/>
          <w:sz w:val="24"/>
        </w:rPr>
        <w:t xml:space="preserve"> </w:t>
      </w:r>
      <w:r>
        <w:rPr>
          <w:sz w:val="24"/>
        </w:rPr>
        <w:t>mění.</w:t>
      </w:r>
    </w:p>
    <w:p w:rsidR="0087645D" w:rsidRDefault="0087645D">
      <w:pPr>
        <w:pStyle w:val="Zkladntext"/>
        <w:spacing w:before="4"/>
        <w:rPr>
          <w:sz w:val="21"/>
        </w:rPr>
      </w:pPr>
    </w:p>
    <w:p w:rsidR="0087645D" w:rsidRDefault="00C7175B">
      <w:pPr>
        <w:pStyle w:val="Nadpis1"/>
        <w:jc w:val="both"/>
      </w:pPr>
      <w:r>
        <w:t xml:space="preserve">Článek I. odst. 1 </w:t>
      </w:r>
      <w:r>
        <w:t>se mění takto:</w:t>
      </w:r>
    </w:p>
    <w:p w:rsidR="0087645D" w:rsidRDefault="0087645D">
      <w:pPr>
        <w:pStyle w:val="Zkladntext"/>
        <w:spacing w:before="2"/>
        <w:rPr>
          <w:b/>
          <w:sz w:val="21"/>
        </w:rPr>
      </w:pPr>
    </w:p>
    <w:p w:rsidR="0087645D" w:rsidRDefault="00C7175B">
      <w:pPr>
        <w:pStyle w:val="Zkladntext"/>
        <w:ind w:left="306" w:right="234"/>
        <w:jc w:val="both"/>
      </w:pPr>
      <w:r>
        <w:t>Předmětem této smlouvy je závazek zhotovitele provést řádně, včas a ve sjednané kvalitě, pro objednatele dílo, které spočívá v provedení stavebních a montážních prací a dodávek v rozsahu a způsobem uvedeném v této smlouvě, dodatku č. 1 a výzvě k podání nab</w:t>
      </w:r>
      <w:r>
        <w:t>ídek obsahující mimo jiné i technické nákresy jednotlivých modulů (dále jen „dílo“) a současně závazek objednatele řádně provedení dílo převzít a zaplatit za něj sjednanou cenu.</w:t>
      </w:r>
    </w:p>
    <w:p w:rsidR="0087645D" w:rsidRDefault="0087645D">
      <w:pPr>
        <w:pStyle w:val="Zkladntext"/>
        <w:spacing w:before="5"/>
        <w:rPr>
          <w:sz w:val="21"/>
        </w:rPr>
      </w:pPr>
    </w:p>
    <w:p w:rsidR="0087645D" w:rsidRDefault="00C7175B">
      <w:pPr>
        <w:pStyle w:val="Nadpis1"/>
        <w:jc w:val="both"/>
      </w:pPr>
      <w:r>
        <w:t>Článek IV. odst. 1 se mění takto:</w:t>
      </w:r>
    </w:p>
    <w:p w:rsidR="0087645D" w:rsidRDefault="0087645D">
      <w:pPr>
        <w:pStyle w:val="Zkladntext"/>
        <w:spacing w:before="3"/>
        <w:rPr>
          <w:b/>
          <w:sz w:val="21"/>
        </w:rPr>
      </w:pPr>
    </w:p>
    <w:p w:rsidR="0087645D" w:rsidRDefault="00C7175B">
      <w:pPr>
        <w:pStyle w:val="Zkladntext"/>
        <w:ind w:left="306" w:right="232"/>
        <w:jc w:val="both"/>
      </w:pPr>
      <w:r>
        <w:t>Cena díla, uvedeného  v čl.  I  této  smlo</w:t>
      </w:r>
      <w:r>
        <w:t xml:space="preserve">uvy  a  dodatku  č.  1  byla  dohodnuta  pevnou  částkou v celkové výši </w:t>
      </w:r>
      <w:r>
        <w:rPr>
          <w:b/>
          <w:sz w:val="28"/>
        </w:rPr>
        <w:t xml:space="preserve">1 173 515,91 Kč, </w:t>
      </w:r>
      <w:r>
        <w:t>včetně DPH. Tato cena je stanovena jako cena nejvýše přípustná a nepřekročitelná, vycházející z nabídkové ceny zhotovitele a je platná po celou dobu realizace</w:t>
      </w:r>
      <w:r>
        <w:rPr>
          <w:spacing w:val="-1"/>
        </w:rPr>
        <w:t xml:space="preserve"> </w:t>
      </w:r>
      <w:r>
        <w:t>díla.</w:t>
      </w:r>
    </w:p>
    <w:p w:rsidR="0087645D" w:rsidRDefault="0087645D">
      <w:pPr>
        <w:jc w:val="both"/>
        <w:sectPr w:rsidR="0087645D">
          <w:pgSz w:w="11910" w:h="16840"/>
          <w:pgMar w:top="1180" w:right="1180" w:bottom="1240" w:left="1100" w:header="713" w:footer="1055" w:gutter="0"/>
          <w:cols w:space="708"/>
        </w:sectPr>
      </w:pPr>
    </w:p>
    <w:p w:rsidR="0087645D" w:rsidRDefault="00C7175B">
      <w:pPr>
        <w:pStyle w:val="Nadpis1"/>
        <w:spacing w:before="91"/>
      </w:pPr>
      <w:r>
        <w:lastRenderedPageBreak/>
        <w:t>Článek IV. odst. 2 se mění takto:</w:t>
      </w:r>
    </w:p>
    <w:p w:rsidR="0087645D" w:rsidRDefault="0087645D">
      <w:pPr>
        <w:pStyle w:val="Zkladntext"/>
        <w:spacing w:before="3"/>
        <w:rPr>
          <w:b/>
          <w:sz w:val="21"/>
        </w:rPr>
      </w:pPr>
    </w:p>
    <w:p w:rsidR="0087645D" w:rsidRDefault="00C7175B">
      <w:pPr>
        <w:pStyle w:val="Zkladntext"/>
        <w:ind w:left="306"/>
      </w:pPr>
      <w:r>
        <w:t>Rozpis ceny v Kč:</w:t>
      </w:r>
    </w:p>
    <w:p w:rsidR="0087645D" w:rsidRDefault="0087645D">
      <w:pPr>
        <w:pStyle w:val="Zkladntext"/>
        <w:spacing w:before="5"/>
        <w:rPr>
          <w:sz w:val="21"/>
        </w:rPr>
      </w:pPr>
    </w:p>
    <w:p w:rsidR="0087645D" w:rsidRDefault="00C7175B">
      <w:pPr>
        <w:pStyle w:val="Zkladntext"/>
        <w:ind w:left="1038"/>
      </w:pPr>
      <w:r>
        <w:t>Původní cena díla:</w:t>
      </w:r>
    </w:p>
    <w:p w:rsidR="0087645D" w:rsidRDefault="0087645D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3852"/>
      </w:tblGrid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celková (původní) cena bez DPH: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5"/>
              <w:ind w:left="1172" w:right="1167"/>
              <w:jc w:val="center"/>
              <w:rPr>
                <w:sz w:val="24"/>
              </w:rPr>
            </w:pPr>
            <w:r>
              <w:rPr>
                <w:sz w:val="24"/>
              </w:rPr>
              <w:t>874 202 Kč</w:t>
            </w:r>
          </w:p>
        </w:tc>
      </w:tr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DPH z celkové (původní) ceny: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5"/>
              <w:ind w:right="1179"/>
              <w:jc w:val="right"/>
              <w:rPr>
                <w:sz w:val="24"/>
              </w:rPr>
            </w:pPr>
            <w:r>
              <w:rPr>
                <w:sz w:val="24"/>
              </w:rPr>
              <w:t>183 582,42 Kč</w:t>
            </w:r>
          </w:p>
        </w:tc>
      </w:tr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Celková (původní) cena včetně DPH: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5"/>
              <w:ind w:right="1158"/>
              <w:jc w:val="right"/>
              <w:rPr>
                <w:sz w:val="24"/>
              </w:rPr>
            </w:pPr>
            <w:r>
              <w:rPr>
                <w:sz w:val="24"/>
              </w:rPr>
              <w:t>1 057 784,42 Kč</w:t>
            </w:r>
          </w:p>
        </w:tc>
      </w:tr>
    </w:tbl>
    <w:p w:rsidR="0087645D" w:rsidRDefault="00C7175B">
      <w:pPr>
        <w:pStyle w:val="Zkladntext"/>
        <w:spacing w:before="122"/>
        <w:ind w:left="1038"/>
      </w:pPr>
      <w:r>
        <w:t>Cena díla po změnách sjednaných tímto dodatkem tedy činí:</w:t>
      </w:r>
    </w:p>
    <w:p w:rsidR="0087645D" w:rsidRDefault="0087645D">
      <w:pPr>
        <w:pStyle w:val="Zkladntext"/>
        <w:spacing w:before="4"/>
        <w:rPr>
          <w:sz w:val="10"/>
        </w:rPr>
      </w:pPr>
    </w:p>
    <w:tbl>
      <w:tblPr>
        <w:tblStyle w:val="TableNormal"/>
        <w:tblW w:w="0" w:type="auto"/>
        <w:tblInd w:w="7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0"/>
        <w:gridCol w:w="3852"/>
      </w:tblGrid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7"/>
              <w:ind w:left="107"/>
              <w:rPr>
                <w:sz w:val="24"/>
              </w:rPr>
            </w:pPr>
            <w:r>
              <w:rPr>
                <w:sz w:val="24"/>
              </w:rPr>
              <w:t>celková (nová) cena bez DPH: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7"/>
              <w:ind w:left="1173" w:right="11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969 847,86 Kč</w:t>
            </w:r>
          </w:p>
        </w:tc>
      </w:tr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DPH z celkové (nové) ceny: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5"/>
              <w:ind w:left="1173" w:right="11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203 668,05 Kč</w:t>
            </w:r>
          </w:p>
        </w:tc>
      </w:tr>
      <w:tr w:rsidR="0087645D">
        <w:trPr>
          <w:trHeight w:val="340"/>
        </w:trPr>
        <w:tc>
          <w:tcPr>
            <w:tcW w:w="4870" w:type="dxa"/>
          </w:tcPr>
          <w:p w:rsidR="0087645D" w:rsidRDefault="00C7175B">
            <w:pPr>
              <w:pStyle w:val="TableParagraph"/>
              <w:spacing w:before="35"/>
              <w:ind w:left="107"/>
              <w:rPr>
                <w:sz w:val="24"/>
              </w:rPr>
            </w:pPr>
            <w:r>
              <w:rPr>
                <w:sz w:val="24"/>
              </w:rPr>
              <w:t>Celková (nová) cena včetně DPH:</w:t>
            </w:r>
          </w:p>
        </w:tc>
        <w:tc>
          <w:tcPr>
            <w:tcW w:w="3852" w:type="dxa"/>
          </w:tcPr>
          <w:p w:rsidR="0087645D" w:rsidRDefault="00C7175B">
            <w:pPr>
              <w:pStyle w:val="TableParagraph"/>
              <w:spacing w:before="35"/>
              <w:ind w:left="1173" w:right="11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1 173 515,91 Kč</w:t>
            </w:r>
          </w:p>
        </w:tc>
      </w:tr>
    </w:tbl>
    <w:p w:rsidR="0087645D" w:rsidRDefault="00C7175B">
      <w:pPr>
        <w:pStyle w:val="Odstavecseseznamem"/>
        <w:numPr>
          <w:ilvl w:val="0"/>
          <w:numId w:val="2"/>
        </w:numPr>
        <w:tabs>
          <w:tab w:val="left" w:pos="746"/>
        </w:tabs>
        <w:spacing w:before="121"/>
        <w:ind w:right="232"/>
        <w:rPr>
          <w:b/>
          <w:sz w:val="24"/>
        </w:rPr>
      </w:pPr>
      <w:r>
        <w:rPr>
          <w:sz w:val="24"/>
        </w:rPr>
        <w:t xml:space="preserve">Zvýšení  ceny  dle  ustanovení  §  222  odst.  4)  zákona  o  zadávání  veřejných  zakázek   činí </w:t>
      </w:r>
      <w:r>
        <w:rPr>
          <w:b/>
          <w:sz w:val="24"/>
        </w:rPr>
        <w:t>130 508,93 Kč vč.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DPH</w:t>
      </w:r>
    </w:p>
    <w:p w:rsidR="0087645D" w:rsidRDefault="00C7175B">
      <w:pPr>
        <w:pStyle w:val="Odstavecseseznamem"/>
        <w:numPr>
          <w:ilvl w:val="0"/>
          <w:numId w:val="2"/>
        </w:numPr>
        <w:tabs>
          <w:tab w:val="left" w:pos="746"/>
        </w:tabs>
        <w:spacing w:before="119"/>
        <w:ind w:right="232"/>
        <w:rPr>
          <w:b/>
          <w:sz w:val="24"/>
        </w:rPr>
      </w:pPr>
      <w:r>
        <w:rPr>
          <w:sz w:val="24"/>
        </w:rPr>
        <w:t xml:space="preserve">Snížení  ceny  dle  ustanovení  §  222  odst.  4  zákona  o  zadávání  veřejných  zakázek     činí </w:t>
      </w:r>
      <w:r>
        <w:rPr>
          <w:b/>
          <w:sz w:val="24"/>
        </w:rPr>
        <w:t>14 777,44 Kč vč.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DPH</w:t>
      </w:r>
    </w:p>
    <w:p w:rsidR="0087645D" w:rsidRDefault="0087645D">
      <w:pPr>
        <w:pStyle w:val="Zkladntext"/>
        <w:spacing w:before="7"/>
        <w:rPr>
          <w:b/>
          <w:sz w:val="35"/>
        </w:rPr>
      </w:pPr>
    </w:p>
    <w:p w:rsidR="0087645D" w:rsidRDefault="00C7175B">
      <w:pPr>
        <w:pStyle w:val="Nadpis1"/>
        <w:ind w:left="885" w:right="802"/>
        <w:jc w:val="center"/>
      </w:pPr>
      <w:r>
        <w:t>II.</w:t>
      </w:r>
    </w:p>
    <w:p w:rsidR="0087645D" w:rsidRDefault="0087645D">
      <w:pPr>
        <w:pStyle w:val="Zkladntext"/>
        <w:spacing w:before="6"/>
        <w:rPr>
          <w:b/>
          <w:sz w:val="35"/>
        </w:rPr>
      </w:pPr>
    </w:p>
    <w:p w:rsidR="0087645D" w:rsidRDefault="00C7175B">
      <w:pPr>
        <w:pStyle w:val="Odstavecseseznamem"/>
        <w:numPr>
          <w:ilvl w:val="0"/>
          <w:numId w:val="1"/>
        </w:numPr>
        <w:tabs>
          <w:tab w:val="left" w:pos="602"/>
        </w:tabs>
        <w:spacing w:before="0" w:line="276" w:lineRule="auto"/>
        <w:ind w:right="236"/>
        <w:jc w:val="both"/>
        <w:rPr>
          <w:sz w:val="24"/>
        </w:rPr>
      </w:pPr>
      <w:r>
        <w:rPr>
          <w:sz w:val="24"/>
        </w:rPr>
        <w:t>Tento dodatek je vyhotoven ve čtyřech stejnopisech, z nichž každá ze smluvních stran obdrží po dvou</w:t>
      </w:r>
      <w:r>
        <w:rPr>
          <w:spacing w:val="-3"/>
          <w:sz w:val="24"/>
        </w:rPr>
        <w:t xml:space="preserve"> </w:t>
      </w:r>
      <w:r>
        <w:rPr>
          <w:sz w:val="24"/>
        </w:rPr>
        <w:t>vyhotoveních.</w:t>
      </w:r>
    </w:p>
    <w:p w:rsidR="0087645D" w:rsidRDefault="00C7175B">
      <w:pPr>
        <w:pStyle w:val="Odstavecseseznamem"/>
        <w:numPr>
          <w:ilvl w:val="0"/>
          <w:numId w:val="1"/>
        </w:numPr>
        <w:tabs>
          <w:tab w:val="left" w:pos="602"/>
        </w:tabs>
        <w:spacing w:before="118" w:line="276" w:lineRule="auto"/>
        <w:ind w:right="232"/>
        <w:jc w:val="both"/>
        <w:rPr>
          <w:sz w:val="24"/>
        </w:rPr>
      </w:pPr>
      <w:r>
        <w:rPr>
          <w:sz w:val="24"/>
        </w:rPr>
        <w:t xml:space="preserve">Smluvní strany souhlasí s uveřejněním tohoto dodatku na dobu neurčitou v registru smluv podle zákona č. 340/2015 Sb., o zvláštních podmínkách </w:t>
      </w:r>
      <w:r>
        <w:rPr>
          <w:sz w:val="24"/>
        </w:rPr>
        <w:t>účinnosti některých smluv, uveřejňování těchto smluv a o registru smluv (zákon o registru smluv). Objednatel se zavazuje dodatek dle předmětného zákona</w:t>
      </w:r>
      <w:r>
        <w:rPr>
          <w:spacing w:val="-4"/>
          <w:sz w:val="24"/>
        </w:rPr>
        <w:t xml:space="preserve"> </w:t>
      </w:r>
      <w:r>
        <w:rPr>
          <w:sz w:val="24"/>
        </w:rPr>
        <w:t>uveřejnit.</w:t>
      </w:r>
    </w:p>
    <w:p w:rsidR="0087645D" w:rsidRDefault="00C7175B">
      <w:pPr>
        <w:pStyle w:val="Odstavecseseznamem"/>
        <w:numPr>
          <w:ilvl w:val="0"/>
          <w:numId w:val="1"/>
        </w:numPr>
        <w:tabs>
          <w:tab w:val="left" w:pos="602"/>
        </w:tabs>
        <w:spacing w:before="121" w:line="276" w:lineRule="auto"/>
        <w:ind w:right="233"/>
        <w:jc w:val="both"/>
        <w:rPr>
          <w:sz w:val="24"/>
        </w:rPr>
      </w:pPr>
      <w:r>
        <w:rPr>
          <w:sz w:val="24"/>
        </w:rPr>
        <w:t>Tento dodatek nabývá platnosti dnem podpisu smluvních stran a  účinnosti dnem uveřejnění  v r</w:t>
      </w:r>
      <w:r>
        <w:rPr>
          <w:sz w:val="24"/>
        </w:rPr>
        <w:t>egistru</w:t>
      </w:r>
      <w:r>
        <w:rPr>
          <w:spacing w:val="-1"/>
          <w:sz w:val="24"/>
        </w:rPr>
        <w:t xml:space="preserve"> </w:t>
      </w:r>
      <w:r>
        <w:rPr>
          <w:sz w:val="24"/>
        </w:rPr>
        <w:t>smluv.</w:t>
      </w:r>
    </w:p>
    <w:p w:rsidR="0087645D" w:rsidRDefault="00C7175B">
      <w:pPr>
        <w:pStyle w:val="Odstavecseseznamem"/>
        <w:numPr>
          <w:ilvl w:val="0"/>
          <w:numId w:val="1"/>
        </w:numPr>
        <w:tabs>
          <w:tab w:val="left" w:pos="602"/>
        </w:tabs>
        <w:spacing w:before="121"/>
        <w:jc w:val="both"/>
        <w:rPr>
          <w:sz w:val="24"/>
        </w:rPr>
      </w:pPr>
      <w:r>
        <w:rPr>
          <w:sz w:val="24"/>
        </w:rPr>
        <w:t>Ostatní ustanovení Smlouvy zůstávají tímto dodatkem</w:t>
      </w:r>
      <w:r>
        <w:rPr>
          <w:spacing w:val="-5"/>
          <w:sz w:val="24"/>
        </w:rPr>
        <w:t xml:space="preserve"> </w:t>
      </w:r>
      <w:r>
        <w:rPr>
          <w:sz w:val="24"/>
        </w:rPr>
        <w:t>nedotčena.</w:t>
      </w:r>
    </w:p>
    <w:p w:rsidR="0087645D" w:rsidRDefault="00C7175B">
      <w:pPr>
        <w:pStyle w:val="Odstavecseseznamem"/>
        <w:numPr>
          <w:ilvl w:val="0"/>
          <w:numId w:val="1"/>
        </w:numPr>
        <w:tabs>
          <w:tab w:val="left" w:pos="602"/>
        </w:tabs>
        <w:spacing w:before="159"/>
        <w:jc w:val="both"/>
        <w:rPr>
          <w:sz w:val="24"/>
        </w:rPr>
      </w:pPr>
      <w:r>
        <w:rPr>
          <w:sz w:val="24"/>
        </w:rPr>
        <w:t>Nedílnou součástí tohoto dodatku č. 1 ke smlouvě o dílo je tato</w:t>
      </w:r>
      <w:r>
        <w:rPr>
          <w:spacing w:val="-13"/>
          <w:sz w:val="24"/>
        </w:rPr>
        <w:t xml:space="preserve"> </w:t>
      </w:r>
      <w:r>
        <w:rPr>
          <w:sz w:val="24"/>
        </w:rPr>
        <w:t>příloha:</w:t>
      </w:r>
    </w:p>
    <w:p w:rsidR="0087645D" w:rsidRDefault="00C7175B">
      <w:pPr>
        <w:pStyle w:val="Zkladntext"/>
        <w:tabs>
          <w:tab w:val="left" w:pos="1321"/>
        </w:tabs>
        <w:spacing w:before="160"/>
        <w:ind w:left="961"/>
      </w:pPr>
      <w:r>
        <w:t>-</w:t>
      </w:r>
      <w:r>
        <w:tab/>
        <w:t>Příloha č. 1 – změnový list č. 1 ze dne 21. 7. 2021; počet stran</w:t>
      </w:r>
      <w:r>
        <w:rPr>
          <w:spacing w:val="-11"/>
        </w:rPr>
        <w:t xml:space="preserve"> </w:t>
      </w:r>
      <w:r>
        <w:t>24</w:t>
      </w:r>
    </w:p>
    <w:p w:rsidR="0087645D" w:rsidRDefault="0087645D">
      <w:pPr>
        <w:pStyle w:val="Zkladntext"/>
        <w:rPr>
          <w:sz w:val="26"/>
        </w:rPr>
      </w:pPr>
    </w:p>
    <w:p w:rsidR="0087645D" w:rsidRDefault="0087645D">
      <w:pPr>
        <w:pStyle w:val="Zkladntext"/>
        <w:rPr>
          <w:sz w:val="26"/>
        </w:rPr>
      </w:pPr>
    </w:p>
    <w:p w:rsidR="0087645D" w:rsidRDefault="0087645D">
      <w:pPr>
        <w:pStyle w:val="Zkladntext"/>
        <w:spacing w:before="9"/>
        <w:rPr>
          <w:sz w:val="23"/>
        </w:rPr>
      </w:pPr>
    </w:p>
    <w:p w:rsidR="0087645D" w:rsidRDefault="00C7175B">
      <w:pPr>
        <w:pStyle w:val="Zkladntext"/>
        <w:tabs>
          <w:tab w:val="left" w:pos="4626"/>
        </w:tabs>
        <w:spacing w:before="1"/>
        <w:ind w:left="318"/>
      </w:pPr>
      <w:r>
        <w:t>V Ústí nad</w:t>
      </w:r>
      <w:r>
        <w:rPr>
          <w:spacing w:val="-3"/>
        </w:rPr>
        <w:t xml:space="preserve"> </w:t>
      </w:r>
      <w:r>
        <w:t>Labem</w:t>
      </w:r>
      <w:r>
        <w:rPr>
          <w:spacing w:val="-2"/>
        </w:rPr>
        <w:t xml:space="preserve"> </w:t>
      </w:r>
      <w:r>
        <w:t>dne:</w:t>
      </w:r>
      <w:r>
        <w:tab/>
      </w:r>
      <w:r>
        <w:t>V Ústí nad Labem</w:t>
      </w:r>
      <w:r>
        <w:rPr>
          <w:spacing w:val="-2"/>
        </w:rPr>
        <w:t xml:space="preserve"> </w:t>
      </w:r>
      <w:r>
        <w:t>dne:</w:t>
      </w:r>
    </w:p>
    <w:p w:rsidR="0087645D" w:rsidRDefault="0087645D">
      <w:pPr>
        <w:pStyle w:val="Zkladntext"/>
        <w:spacing w:before="11"/>
        <w:rPr>
          <w:sz w:val="23"/>
        </w:rPr>
      </w:pPr>
    </w:p>
    <w:p w:rsidR="0087645D" w:rsidRDefault="00C7175B">
      <w:pPr>
        <w:pStyle w:val="Nadpis1"/>
        <w:tabs>
          <w:tab w:val="left" w:pos="4566"/>
        </w:tabs>
        <w:spacing w:line="269" w:lineRule="exact"/>
        <w:ind w:left="318"/>
      </w:pPr>
      <w:r>
        <w:t>Za</w:t>
      </w:r>
      <w:r>
        <w:rPr>
          <w:spacing w:val="-3"/>
        </w:rPr>
        <w:t xml:space="preserve"> </w:t>
      </w:r>
      <w:r>
        <w:t>zhotovitele:</w:t>
      </w:r>
      <w:r>
        <w:tab/>
        <w:t>Za objednatele:</w:t>
      </w:r>
    </w:p>
    <w:p w:rsidR="0087645D" w:rsidRDefault="00C7175B">
      <w:pPr>
        <w:pStyle w:val="Zkladntext"/>
        <w:tabs>
          <w:tab w:val="left" w:pos="4566"/>
        </w:tabs>
        <w:ind w:left="318" w:right="236"/>
      </w:pPr>
      <w:r>
        <w:t>Firma:  Develop</w:t>
      </w:r>
      <w:r>
        <w:rPr>
          <w:spacing w:val="-23"/>
        </w:rPr>
        <w:t xml:space="preserve"> </w:t>
      </w:r>
      <w:r>
        <w:t>plus</w:t>
      </w:r>
      <w:r>
        <w:rPr>
          <w:spacing w:val="-4"/>
        </w:rPr>
        <w:t xml:space="preserve"> </w:t>
      </w:r>
      <w:r>
        <w:t>s.r.o.,</w:t>
      </w:r>
      <w:r>
        <w:tab/>
        <w:t>Česká republika – Krajský soud v Ústí nad Labem Jméno, příjmení:</w:t>
      </w:r>
      <w:r>
        <w:rPr>
          <w:spacing w:val="-5"/>
        </w:rPr>
        <w:t xml:space="preserve"> </w:t>
      </w:r>
      <w:r>
        <w:t>Jan</w:t>
      </w:r>
      <w:r>
        <w:rPr>
          <w:spacing w:val="-3"/>
        </w:rPr>
        <w:t xml:space="preserve"> </w:t>
      </w:r>
      <w:r>
        <w:t>Slavík,</w:t>
      </w:r>
      <w:r>
        <w:tab/>
        <w:t>Jméno, příjmení: Ing. Jan</w:t>
      </w:r>
      <w:r>
        <w:rPr>
          <w:spacing w:val="-3"/>
        </w:rPr>
        <w:t xml:space="preserve"> </w:t>
      </w:r>
      <w:r>
        <w:t>Tobiáš</w:t>
      </w:r>
    </w:p>
    <w:p w:rsidR="0087645D" w:rsidRDefault="0087645D">
      <w:pPr>
        <w:pStyle w:val="Zkladntext"/>
      </w:pPr>
    </w:p>
    <w:p w:rsidR="0087645D" w:rsidRDefault="00C7175B">
      <w:pPr>
        <w:pStyle w:val="Zkladntext"/>
        <w:tabs>
          <w:tab w:val="left" w:pos="4566"/>
        </w:tabs>
        <w:ind w:left="318"/>
      </w:pPr>
      <w:r>
        <w:t>Funkce:</w:t>
      </w:r>
      <w:r>
        <w:rPr>
          <w:spacing w:val="-4"/>
        </w:rPr>
        <w:t xml:space="preserve"> </w:t>
      </w:r>
      <w:r>
        <w:t>jednatel</w:t>
      </w:r>
      <w:r>
        <w:rPr>
          <w:spacing w:val="-4"/>
        </w:rPr>
        <w:t xml:space="preserve"> </w:t>
      </w:r>
      <w:r>
        <w:t>společnosti</w:t>
      </w:r>
      <w:r>
        <w:tab/>
        <w:t>Funkce: ředitel správy soudu</w:t>
      </w:r>
    </w:p>
    <w:p w:rsidR="0087645D" w:rsidRDefault="0087645D">
      <w:pPr>
        <w:pStyle w:val="Zkladntext"/>
        <w:rPr>
          <w:sz w:val="26"/>
        </w:rPr>
      </w:pPr>
    </w:p>
    <w:p w:rsidR="0087645D" w:rsidRDefault="0087645D">
      <w:pPr>
        <w:pStyle w:val="Zkladntext"/>
        <w:spacing w:before="10"/>
        <w:rPr>
          <w:sz w:val="21"/>
        </w:rPr>
      </w:pPr>
    </w:p>
    <w:p w:rsidR="0087645D" w:rsidRDefault="00C7175B">
      <w:pPr>
        <w:pStyle w:val="Zkladntext"/>
        <w:tabs>
          <w:tab w:val="left" w:pos="4566"/>
        </w:tabs>
        <w:ind w:left="318"/>
      </w:pPr>
      <w:r>
        <w:t>…</w:t>
      </w:r>
      <w:r>
        <w:t>………………………….</w:t>
      </w:r>
      <w:r>
        <w:tab/>
        <w:t>……………………………….</w:t>
      </w:r>
    </w:p>
    <w:sectPr w:rsidR="0087645D">
      <w:pgSz w:w="11910" w:h="16840"/>
      <w:pgMar w:top="1180" w:right="1180" w:bottom="1240" w:left="1100" w:header="713" w:footer="10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C7175B">
      <w:r>
        <w:separator/>
      </w:r>
    </w:p>
  </w:endnote>
  <w:endnote w:type="continuationSeparator" w:id="0">
    <w:p w:rsidR="00000000" w:rsidRDefault="00C717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5D" w:rsidRDefault="00C7175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1.7pt;margin-top:778.15pt;width:12pt;height:15.3pt;z-index:-251909120;mso-position-horizontal-relative:page;mso-position-vertical-relative:page" filled="f" stroked="f">
          <v:textbox inset="0,0,0,0">
            <w:txbxContent>
              <w:p w:rsidR="0087645D" w:rsidRDefault="00C7175B">
                <w:pPr>
                  <w:pStyle w:val="Zkladntext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C7175B">
      <w:r>
        <w:separator/>
      </w:r>
    </w:p>
  </w:footnote>
  <w:footnote w:type="continuationSeparator" w:id="0">
    <w:p w:rsidR="00000000" w:rsidRDefault="00C717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45D" w:rsidRDefault="00C7175B">
    <w:pPr>
      <w:pStyle w:val="Zkladn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50.55pt;margin-top:34.65pt;width:75pt;height:15.3pt;z-index:-251910144;mso-position-horizontal-relative:page;mso-position-vertical-relative:page" filled="f" stroked="f">
          <v:textbox inset="0,0,0,0">
            <w:txbxContent>
              <w:p w:rsidR="0087645D" w:rsidRDefault="00C7175B">
                <w:pPr>
                  <w:pStyle w:val="Zkladntext"/>
                  <w:spacing w:before="10"/>
                  <w:ind w:left="20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Spr (495/2021)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675A97"/>
    <w:multiLevelType w:val="hybridMultilevel"/>
    <w:tmpl w:val="43E2B8EE"/>
    <w:lvl w:ilvl="0" w:tplc="FC1ECA5E">
      <w:start w:val="1"/>
      <w:numFmt w:val="decimal"/>
      <w:lvlText w:val="%1."/>
      <w:lvlJc w:val="left"/>
      <w:pPr>
        <w:ind w:left="601" w:hanging="296"/>
        <w:jc w:val="left"/>
      </w:pPr>
      <w:rPr>
        <w:rFonts w:ascii="Garamond" w:eastAsia="Garamond" w:hAnsi="Garamond" w:cs="Garamond" w:hint="default"/>
        <w:spacing w:val="-10"/>
        <w:w w:val="100"/>
        <w:sz w:val="24"/>
        <w:szCs w:val="24"/>
        <w:lang w:val="cs-CZ" w:eastAsia="cs-CZ" w:bidi="cs-CZ"/>
      </w:rPr>
    </w:lvl>
    <w:lvl w:ilvl="1" w:tplc="28500CF8">
      <w:numFmt w:val="bullet"/>
      <w:lvlText w:val="-"/>
      <w:lvlJc w:val="left"/>
      <w:pPr>
        <w:ind w:left="961" w:hanging="360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2" w:tplc="D4E02E1C">
      <w:numFmt w:val="bullet"/>
      <w:lvlText w:val=""/>
      <w:lvlJc w:val="left"/>
      <w:pPr>
        <w:ind w:left="168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3" w:tplc="2F867D26">
      <w:numFmt w:val="bullet"/>
      <w:lvlText w:val=""/>
      <w:lvlJc w:val="left"/>
      <w:pPr>
        <w:ind w:left="2401" w:hanging="360"/>
      </w:pPr>
      <w:rPr>
        <w:rFonts w:ascii="Wingdings" w:eastAsia="Wingdings" w:hAnsi="Wingdings" w:cs="Wingdings" w:hint="default"/>
        <w:w w:val="100"/>
        <w:sz w:val="24"/>
        <w:szCs w:val="24"/>
        <w:lang w:val="cs-CZ" w:eastAsia="cs-CZ" w:bidi="cs-CZ"/>
      </w:rPr>
    </w:lvl>
    <w:lvl w:ilvl="4" w:tplc="96AE0476">
      <w:numFmt w:val="bullet"/>
      <w:lvlText w:val=""/>
      <w:lvlJc w:val="left"/>
      <w:pPr>
        <w:ind w:left="3121" w:hanging="360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5" w:tplc="626AD20E">
      <w:numFmt w:val="bullet"/>
      <w:lvlText w:val="•"/>
      <w:lvlJc w:val="left"/>
      <w:pPr>
        <w:ind w:left="4204" w:hanging="360"/>
      </w:pPr>
      <w:rPr>
        <w:rFonts w:hint="default"/>
        <w:lang w:val="cs-CZ" w:eastAsia="cs-CZ" w:bidi="cs-CZ"/>
      </w:rPr>
    </w:lvl>
    <w:lvl w:ilvl="6" w:tplc="19D8E71E">
      <w:numFmt w:val="bullet"/>
      <w:lvlText w:val="•"/>
      <w:lvlJc w:val="left"/>
      <w:pPr>
        <w:ind w:left="5288" w:hanging="360"/>
      </w:pPr>
      <w:rPr>
        <w:rFonts w:hint="default"/>
        <w:lang w:val="cs-CZ" w:eastAsia="cs-CZ" w:bidi="cs-CZ"/>
      </w:rPr>
    </w:lvl>
    <w:lvl w:ilvl="7" w:tplc="0C5A4AF6">
      <w:numFmt w:val="bullet"/>
      <w:lvlText w:val="•"/>
      <w:lvlJc w:val="left"/>
      <w:pPr>
        <w:ind w:left="6373" w:hanging="360"/>
      </w:pPr>
      <w:rPr>
        <w:rFonts w:hint="default"/>
        <w:lang w:val="cs-CZ" w:eastAsia="cs-CZ" w:bidi="cs-CZ"/>
      </w:rPr>
    </w:lvl>
    <w:lvl w:ilvl="8" w:tplc="467A0B28">
      <w:numFmt w:val="bullet"/>
      <w:lvlText w:val="•"/>
      <w:lvlJc w:val="left"/>
      <w:pPr>
        <w:ind w:left="7457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29EB60C7"/>
    <w:multiLevelType w:val="hybridMultilevel"/>
    <w:tmpl w:val="E97A6E72"/>
    <w:lvl w:ilvl="0" w:tplc="98C413AE">
      <w:start w:val="1"/>
      <w:numFmt w:val="decimal"/>
      <w:lvlText w:val="%1."/>
      <w:lvlJc w:val="left"/>
      <w:pPr>
        <w:ind w:left="601" w:hanging="284"/>
        <w:jc w:val="left"/>
      </w:pPr>
      <w:rPr>
        <w:rFonts w:ascii="Garamond" w:eastAsia="Garamond" w:hAnsi="Garamond" w:cs="Garamond" w:hint="default"/>
        <w:spacing w:val="-3"/>
        <w:w w:val="100"/>
        <w:sz w:val="24"/>
        <w:szCs w:val="24"/>
        <w:lang w:val="cs-CZ" w:eastAsia="cs-CZ" w:bidi="cs-CZ"/>
      </w:rPr>
    </w:lvl>
    <w:lvl w:ilvl="1" w:tplc="5F6AE19A">
      <w:numFmt w:val="bullet"/>
      <w:lvlText w:val="•"/>
      <w:lvlJc w:val="left"/>
      <w:pPr>
        <w:ind w:left="1320" w:hanging="284"/>
      </w:pPr>
      <w:rPr>
        <w:rFonts w:hint="default"/>
        <w:lang w:val="cs-CZ" w:eastAsia="cs-CZ" w:bidi="cs-CZ"/>
      </w:rPr>
    </w:lvl>
    <w:lvl w:ilvl="2" w:tplc="67E66E5A">
      <w:numFmt w:val="bullet"/>
      <w:lvlText w:val="•"/>
      <w:lvlJc w:val="left"/>
      <w:pPr>
        <w:ind w:left="2242" w:hanging="284"/>
      </w:pPr>
      <w:rPr>
        <w:rFonts w:hint="default"/>
        <w:lang w:val="cs-CZ" w:eastAsia="cs-CZ" w:bidi="cs-CZ"/>
      </w:rPr>
    </w:lvl>
    <w:lvl w:ilvl="3" w:tplc="D0CA934E">
      <w:numFmt w:val="bullet"/>
      <w:lvlText w:val="•"/>
      <w:lvlJc w:val="left"/>
      <w:pPr>
        <w:ind w:left="3165" w:hanging="284"/>
      </w:pPr>
      <w:rPr>
        <w:rFonts w:hint="default"/>
        <w:lang w:val="cs-CZ" w:eastAsia="cs-CZ" w:bidi="cs-CZ"/>
      </w:rPr>
    </w:lvl>
    <w:lvl w:ilvl="4" w:tplc="B21EB8B4">
      <w:numFmt w:val="bullet"/>
      <w:lvlText w:val="•"/>
      <w:lvlJc w:val="left"/>
      <w:pPr>
        <w:ind w:left="4088" w:hanging="284"/>
      </w:pPr>
      <w:rPr>
        <w:rFonts w:hint="default"/>
        <w:lang w:val="cs-CZ" w:eastAsia="cs-CZ" w:bidi="cs-CZ"/>
      </w:rPr>
    </w:lvl>
    <w:lvl w:ilvl="5" w:tplc="7FCC3A18">
      <w:numFmt w:val="bullet"/>
      <w:lvlText w:val="•"/>
      <w:lvlJc w:val="left"/>
      <w:pPr>
        <w:ind w:left="5011" w:hanging="284"/>
      </w:pPr>
      <w:rPr>
        <w:rFonts w:hint="default"/>
        <w:lang w:val="cs-CZ" w:eastAsia="cs-CZ" w:bidi="cs-CZ"/>
      </w:rPr>
    </w:lvl>
    <w:lvl w:ilvl="6" w:tplc="22E87ADA">
      <w:numFmt w:val="bullet"/>
      <w:lvlText w:val="•"/>
      <w:lvlJc w:val="left"/>
      <w:pPr>
        <w:ind w:left="5934" w:hanging="284"/>
      </w:pPr>
      <w:rPr>
        <w:rFonts w:hint="default"/>
        <w:lang w:val="cs-CZ" w:eastAsia="cs-CZ" w:bidi="cs-CZ"/>
      </w:rPr>
    </w:lvl>
    <w:lvl w:ilvl="7" w:tplc="7A7EA05C">
      <w:numFmt w:val="bullet"/>
      <w:lvlText w:val="•"/>
      <w:lvlJc w:val="left"/>
      <w:pPr>
        <w:ind w:left="6857" w:hanging="284"/>
      </w:pPr>
      <w:rPr>
        <w:rFonts w:hint="default"/>
        <w:lang w:val="cs-CZ" w:eastAsia="cs-CZ" w:bidi="cs-CZ"/>
      </w:rPr>
    </w:lvl>
    <w:lvl w:ilvl="8" w:tplc="93E2D3B8">
      <w:numFmt w:val="bullet"/>
      <w:lvlText w:val="•"/>
      <w:lvlJc w:val="left"/>
      <w:pPr>
        <w:ind w:left="7780" w:hanging="284"/>
      </w:pPr>
      <w:rPr>
        <w:rFonts w:hint="default"/>
        <w:lang w:val="cs-CZ" w:eastAsia="cs-CZ" w:bidi="cs-CZ"/>
      </w:rPr>
    </w:lvl>
  </w:abstractNum>
  <w:abstractNum w:abstractNumId="2" w15:restartNumberingAfterBreak="0">
    <w:nsid w:val="725D2CCB"/>
    <w:multiLevelType w:val="hybridMultilevel"/>
    <w:tmpl w:val="2F32F106"/>
    <w:lvl w:ilvl="0" w:tplc="F5DEE102">
      <w:numFmt w:val="bullet"/>
      <w:lvlText w:val=""/>
      <w:lvlJc w:val="left"/>
      <w:pPr>
        <w:ind w:left="745" w:hanging="286"/>
      </w:pPr>
      <w:rPr>
        <w:rFonts w:ascii="Symbol" w:eastAsia="Symbol" w:hAnsi="Symbol" w:cs="Symbol" w:hint="default"/>
        <w:w w:val="100"/>
        <w:sz w:val="24"/>
        <w:szCs w:val="24"/>
        <w:lang w:val="cs-CZ" w:eastAsia="cs-CZ" w:bidi="cs-CZ"/>
      </w:rPr>
    </w:lvl>
    <w:lvl w:ilvl="1" w:tplc="AB78A280">
      <w:numFmt w:val="bullet"/>
      <w:lvlText w:val="•"/>
      <w:lvlJc w:val="left"/>
      <w:pPr>
        <w:ind w:left="1628" w:hanging="286"/>
      </w:pPr>
      <w:rPr>
        <w:rFonts w:hint="default"/>
        <w:lang w:val="cs-CZ" w:eastAsia="cs-CZ" w:bidi="cs-CZ"/>
      </w:rPr>
    </w:lvl>
    <w:lvl w:ilvl="2" w:tplc="8C08B616">
      <w:numFmt w:val="bullet"/>
      <w:lvlText w:val="•"/>
      <w:lvlJc w:val="left"/>
      <w:pPr>
        <w:ind w:left="2517" w:hanging="286"/>
      </w:pPr>
      <w:rPr>
        <w:rFonts w:hint="default"/>
        <w:lang w:val="cs-CZ" w:eastAsia="cs-CZ" w:bidi="cs-CZ"/>
      </w:rPr>
    </w:lvl>
    <w:lvl w:ilvl="3" w:tplc="E1A4ECDE">
      <w:numFmt w:val="bullet"/>
      <w:lvlText w:val="•"/>
      <w:lvlJc w:val="left"/>
      <w:pPr>
        <w:ind w:left="3405" w:hanging="286"/>
      </w:pPr>
      <w:rPr>
        <w:rFonts w:hint="default"/>
        <w:lang w:val="cs-CZ" w:eastAsia="cs-CZ" w:bidi="cs-CZ"/>
      </w:rPr>
    </w:lvl>
    <w:lvl w:ilvl="4" w:tplc="8A3ED990">
      <w:numFmt w:val="bullet"/>
      <w:lvlText w:val="•"/>
      <w:lvlJc w:val="left"/>
      <w:pPr>
        <w:ind w:left="4294" w:hanging="286"/>
      </w:pPr>
      <w:rPr>
        <w:rFonts w:hint="default"/>
        <w:lang w:val="cs-CZ" w:eastAsia="cs-CZ" w:bidi="cs-CZ"/>
      </w:rPr>
    </w:lvl>
    <w:lvl w:ilvl="5" w:tplc="F8CE988E">
      <w:numFmt w:val="bullet"/>
      <w:lvlText w:val="•"/>
      <w:lvlJc w:val="left"/>
      <w:pPr>
        <w:ind w:left="5183" w:hanging="286"/>
      </w:pPr>
      <w:rPr>
        <w:rFonts w:hint="default"/>
        <w:lang w:val="cs-CZ" w:eastAsia="cs-CZ" w:bidi="cs-CZ"/>
      </w:rPr>
    </w:lvl>
    <w:lvl w:ilvl="6" w:tplc="00CC0880">
      <w:numFmt w:val="bullet"/>
      <w:lvlText w:val="•"/>
      <w:lvlJc w:val="left"/>
      <w:pPr>
        <w:ind w:left="6071" w:hanging="286"/>
      </w:pPr>
      <w:rPr>
        <w:rFonts w:hint="default"/>
        <w:lang w:val="cs-CZ" w:eastAsia="cs-CZ" w:bidi="cs-CZ"/>
      </w:rPr>
    </w:lvl>
    <w:lvl w:ilvl="7" w:tplc="6EF0832E">
      <w:numFmt w:val="bullet"/>
      <w:lvlText w:val="•"/>
      <w:lvlJc w:val="left"/>
      <w:pPr>
        <w:ind w:left="6960" w:hanging="286"/>
      </w:pPr>
      <w:rPr>
        <w:rFonts w:hint="default"/>
        <w:lang w:val="cs-CZ" w:eastAsia="cs-CZ" w:bidi="cs-CZ"/>
      </w:rPr>
    </w:lvl>
    <w:lvl w:ilvl="8" w:tplc="D91E0C46">
      <w:numFmt w:val="bullet"/>
      <w:lvlText w:val="•"/>
      <w:lvlJc w:val="left"/>
      <w:pPr>
        <w:ind w:left="7849" w:hanging="286"/>
      </w:pPr>
      <w:rPr>
        <w:rFonts w:hint="default"/>
        <w:lang w:val="cs-CZ" w:eastAsia="cs-CZ" w:bidi="cs-CZ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ocumentProtection w:edit="readOnly" w:enforcement="1" w:cryptProviderType="rsaAES" w:cryptAlgorithmClass="hash" w:cryptAlgorithmType="typeAny" w:cryptAlgorithmSid="14" w:cryptSpinCount="100000" w:hash="Ejh7weyADha1w3uN2WhllvUdshRiV1iteAMcXegSSsi8bOLt2qo4AXCbPiNptT2RNbgex3SyiFJGRFzQFDDq9w==" w:salt="83IZQPVzoGUhfDtBGj266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87645D"/>
    <w:rsid w:val="0087645D"/>
    <w:rsid w:val="00C71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docId w15:val="{EB0957ED-E87D-4626-AF71-987D97A73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Garamond" w:eastAsia="Garamond" w:hAnsi="Garamond" w:cs="Garamond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306"/>
      <w:outlineLvl w:val="0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spacing w:before="239"/>
      <w:ind w:left="3121" w:hanging="361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Jd4N3orwEKE+XSdIsQnsLqkLihsyCi1A96p7q5Zck4M=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v9AMSi7aKk/hbvk9Bwr50fzVLC1UBopN5rut7jTvk6A=</DigestValue>
    </Reference>
  </SignedInfo>
  <SignatureValue>DC+v2bcjhzNPD63LERnnkn7ZGVyJqW3deTTnBV0te5HsECSASd7qppMTmEb3JCrCeAV50y1eXctI
qRFmEExQXeuroCHqlX/enxY9sawkj3f16EysoD/Vqw2pKO106NsTM47ZGJaIsLzdrDGxYhtJuI40
pRwClY5MMwmVL+BR3v6/hKDMROufgflIx8lLifpqxjAz3Q7xTF522tQ8XVtJngtcpVfjV1YNIYBX
n+J6HTz2cRtjbRV2xL2cQ4oWPEkkDg5kImCFc6KjGDnbqsdIaJ+vGmftdcpAvsiG0WVqBuh6ZVGh
zLvDU8QPZ+E+yCtgQIBZQD68yAUGJBvnWkHL6g==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bPxyvzC2E9e9JQsZcWXfjT2tIoCfKiGaY/hEMCnFxXg=</DigestValue>
      </Reference>
      <Reference URI="/word/document.xml?ContentType=application/vnd.openxmlformats-officedocument.wordprocessingml.document.main+xml">
        <DigestMethod Algorithm="http://www.w3.org/2001/04/xmlenc#sha256"/>
        <DigestValue>5zE6XqzLj5JGj0QD2Vnr3zhYoXL7Jizn/olCwSPw5+M=</DigestValue>
      </Reference>
      <Reference URI="/word/endnotes.xml?ContentType=application/vnd.openxmlformats-officedocument.wordprocessingml.endnotes+xml">
        <DigestMethod Algorithm="http://www.w3.org/2001/04/xmlenc#sha256"/>
        <DigestValue>iGthnC5pw5mOUh4jgnjP6fVxb9H8Cgxi02Y/7L5Y7EQ=</DigestValue>
      </Reference>
      <Reference URI="/word/fontTable.xml?ContentType=application/vnd.openxmlformats-officedocument.wordprocessingml.fontTable+xml">
        <DigestMethod Algorithm="http://www.w3.org/2001/04/xmlenc#sha256"/>
        <DigestValue>c7szs1cGThcAgg8AkiY1bP4SOSFvpPwSxKBAryZQ1sU=</DigestValue>
      </Reference>
      <Reference URI="/word/footer1.xml?ContentType=application/vnd.openxmlformats-officedocument.wordprocessingml.footer+xml">
        <DigestMethod Algorithm="http://www.w3.org/2001/04/xmlenc#sha256"/>
        <DigestValue>TodyyzSAXiE5DRw5fmsn5RZZACYGIJO4JoE+prbZt7Y=</DigestValue>
      </Reference>
      <Reference URI="/word/footnotes.xml?ContentType=application/vnd.openxmlformats-officedocument.wordprocessingml.footnotes+xml">
        <DigestMethod Algorithm="http://www.w3.org/2001/04/xmlenc#sha256"/>
        <DigestValue>jVtzUWjc3NyA3lyvRhsqfQZTblWLUvx6RTtdtCqpcVI=</DigestValue>
      </Reference>
      <Reference URI="/word/header1.xml?ContentType=application/vnd.openxmlformats-officedocument.wordprocessingml.header+xml">
        <DigestMethod Algorithm="http://www.w3.org/2001/04/xmlenc#sha256"/>
        <DigestValue>GW7ge30el5mcDRDdmqwkaXcLvo1XQ1h5/7pouY/LGBg=</DigestValue>
      </Reference>
      <Reference URI="/word/numbering.xml?ContentType=application/vnd.openxmlformats-officedocument.wordprocessingml.numbering+xml">
        <DigestMethod Algorithm="http://www.w3.org/2001/04/xmlenc#sha256"/>
        <DigestValue>X+3/V5bVKyN3JiwAEHvsRdRvFaxuMEwPkhlF4ynlXk8=</DigestValue>
      </Reference>
      <Reference URI="/word/settings.xml?ContentType=application/vnd.openxmlformats-officedocument.wordprocessingml.settings+xml">
        <DigestMethod Algorithm="http://www.w3.org/2001/04/xmlenc#sha256"/>
        <DigestValue>Cb/9sq7fdhBu7eqb3SAL5QXG6XnFA2l8evh3mGhgfQo=</DigestValue>
      </Reference>
      <Reference URI="/word/styles.xml?ContentType=application/vnd.openxmlformats-officedocument.wordprocessingml.styles+xml">
        <DigestMethod Algorithm="http://www.w3.org/2001/04/xmlenc#sha256"/>
        <DigestValue>G0i9+X83iwCP+D8vORveqz1qDOh6ZmC8kl9A2Q0nYjk=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2021-08-02T10:38:56Z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2021-08-02T10:38:56Z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664</Words>
  <Characters>3918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HLangova</dc:creator>
  <cp:lastModifiedBy>Okrutová Jana</cp:lastModifiedBy>
  <cp:revision>2</cp:revision>
  <dcterms:created xsi:type="dcterms:W3CDTF">2021-08-02T10:37:00Z</dcterms:created>
  <dcterms:modified xsi:type="dcterms:W3CDTF">2021-08-02T10:38:00Z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2021-08-02T00:00:00Z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2021-08-02T00:00:00Z</vt:filetime>
  </property>
</Properties>
</file>