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66302" w14:textId="77777777" w:rsidR="00C2152D" w:rsidRPr="00EA1E77" w:rsidRDefault="00C2152D" w:rsidP="00C2152D">
      <w:pPr>
        <w:jc w:val="center"/>
        <w:rPr>
          <w:rFonts w:ascii="Verdana" w:eastAsia="Times New Roman" w:hAnsi="Verdana"/>
          <w:sz w:val="20"/>
          <w:szCs w:val="20"/>
        </w:rPr>
      </w:pPr>
      <w:r w:rsidRPr="00EA1E77">
        <w:rPr>
          <w:rFonts w:ascii="Verdana" w:eastAsia="Times New Roman" w:hAnsi="Verdana"/>
          <w:sz w:val="20"/>
          <w:szCs w:val="20"/>
        </w:rPr>
        <w:t xml:space="preserve">DODATEK KE SMLOUVĚ </w:t>
      </w:r>
    </w:p>
    <w:p w14:paraId="4E612150" w14:textId="77777777" w:rsidR="00C2152D" w:rsidRPr="00EA1E77" w:rsidRDefault="00D17B23" w:rsidP="00C2152D">
      <w:pPr>
        <w:jc w:val="center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pict w14:anchorId="1A550E81">
          <v:rect id="_x0000_i1025" style="width:0;height:1.5pt" o:hralign="center" o:hrstd="t" o:hr="t" fillcolor="#a0a0a0" stroked="f"/>
        </w:pict>
      </w:r>
    </w:p>
    <w:p w14:paraId="7F47CEE1" w14:textId="77777777" w:rsidR="00C2152D" w:rsidRPr="00EA1E77" w:rsidRDefault="00C2152D" w:rsidP="00E4003D">
      <w:pPr>
        <w:spacing w:before="120"/>
        <w:jc w:val="center"/>
        <w:rPr>
          <w:rFonts w:ascii="Verdana" w:eastAsia="Times New Roman" w:hAnsi="Verdana"/>
          <w:sz w:val="20"/>
          <w:szCs w:val="20"/>
        </w:rPr>
      </w:pPr>
      <w:r w:rsidRPr="00EA1E77">
        <w:rPr>
          <w:rStyle w:val="Siln"/>
          <w:rFonts w:ascii="Verdana" w:eastAsia="Times New Roman" w:hAnsi="Verdana"/>
          <w:sz w:val="20"/>
          <w:szCs w:val="20"/>
        </w:rPr>
        <w:t>Smluvní strany</w:t>
      </w:r>
    </w:p>
    <w:p w14:paraId="00D87F42" w14:textId="77777777" w:rsidR="00C2152D" w:rsidRPr="00EA1E77" w:rsidRDefault="00C2152D" w:rsidP="00C2152D">
      <w:pPr>
        <w:rPr>
          <w:rFonts w:ascii="Verdana" w:eastAsia="Times New Roman" w:hAnsi="Verdana"/>
          <w:sz w:val="20"/>
          <w:szCs w:val="20"/>
        </w:rPr>
      </w:pPr>
    </w:p>
    <w:p w14:paraId="0C96C1A6" w14:textId="77777777" w:rsidR="00C2152D" w:rsidRPr="00EA1E77" w:rsidRDefault="00C2152D" w:rsidP="00C2152D">
      <w:pPr>
        <w:rPr>
          <w:rFonts w:ascii="Verdana" w:eastAsia="Times New Roman" w:hAnsi="Verdana"/>
          <w:sz w:val="20"/>
          <w:szCs w:val="20"/>
        </w:rPr>
      </w:pPr>
      <w:r w:rsidRPr="00EA1E77">
        <w:rPr>
          <w:rStyle w:val="Siln"/>
          <w:rFonts w:ascii="Verdana" w:eastAsia="Times New Roman" w:hAnsi="Verdana"/>
          <w:sz w:val="20"/>
          <w:szCs w:val="20"/>
        </w:rPr>
        <w:t>Psychiatrická nemocnice Jihlava</w:t>
      </w:r>
    </w:p>
    <w:p w14:paraId="0E8FB967" w14:textId="77777777" w:rsidR="00C2152D" w:rsidRPr="00EA1E77" w:rsidRDefault="00C2152D" w:rsidP="00C2152D">
      <w:pPr>
        <w:ind w:firstLine="708"/>
        <w:jc w:val="both"/>
        <w:rPr>
          <w:rFonts w:ascii="Verdana" w:eastAsia="Times New Roman" w:hAnsi="Verdana"/>
          <w:sz w:val="20"/>
          <w:szCs w:val="20"/>
        </w:rPr>
      </w:pPr>
      <w:r w:rsidRPr="00EA1E77">
        <w:rPr>
          <w:rFonts w:ascii="Verdana" w:eastAsia="Times New Roman" w:hAnsi="Verdana"/>
          <w:sz w:val="20"/>
          <w:szCs w:val="20"/>
        </w:rPr>
        <w:t>sídlo: Brněnská 455/54, 586 01 Jihlava</w:t>
      </w:r>
    </w:p>
    <w:p w14:paraId="3AC856F5" w14:textId="77777777" w:rsidR="00C2152D" w:rsidRPr="00EA1E77" w:rsidRDefault="00C2152D" w:rsidP="00C2152D">
      <w:pPr>
        <w:ind w:firstLine="708"/>
        <w:jc w:val="both"/>
        <w:rPr>
          <w:rFonts w:ascii="Verdana" w:eastAsia="Times New Roman" w:hAnsi="Verdana"/>
          <w:sz w:val="20"/>
          <w:szCs w:val="20"/>
        </w:rPr>
      </w:pPr>
      <w:r w:rsidRPr="00EA1E77">
        <w:rPr>
          <w:rFonts w:ascii="Verdana" w:eastAsia="Times New Roman" w:hAnsi="Verdana"/>
          <w:sz w:val="20"/>
          <w:szCs w:val="20"/>
        </w:rPr>
        <w:t>identifikační číslo osoby: 00600601</w:t>
      </w:r>
    </w:p>
    <w:p w14:paraId="32BCCF7B" w14:textId="77777777" w:rsidR="00C2152D" w:rsidRPr="00EA1E77" w:rsidRDefault="00C2152D" w:rsidP="00C2152D">
      <w:pPr>
        <w:ind w:firstLine="708"/>
        <w:jc w:val="both"/>
        <w:rPr>
          <w:rFonts w:ascii="Verdana" w:eastAsia="Times New Roman" w:hAnsi="Verdana"/>
          <w:sz w:val="20"/>
          <w:szCs w:val="20"/>
        </w:rPr>
      </w:pPr>
      <w:r w:rsidRPr="00EA1E77">
        <w:rPr>
          <w:rFonts w:ascii="Verdana" w:eastAsia="Times New Roman" w:hAnsi="Verdana"/>
          <w:sz w:val="20"/>
          <w:szCs w:val="20"/>
        </w:rPr>
        <w:t>zastoupení (zástupce): MUDr. Dagmar Dvořáková, ředitelka</w:t>
      </w:r>
    </w:p>
    <w:p w14:paraId="10707502" w14:textId="77777777" w:rsidR="00C2152D" w:rsidRPr="00EA1E77" w:rsidRDefault="00C2152D" w:rsidP="00E4003D">
      <w:pPr>
        <w:spacing w:after="120"/>
        <w:rPr>
          <w:rFonts w:ascii="Verdana" w:eastAsia="Times New Roman" w:hAnsi="Verdana"/>
          <w:sz w:val="20"/>
          <w:szCs w:val="20"/>
        </w:rPr>
      </w:pPr>
      <w:r w:rsidRPr="00EA1E77">
        <w:rPr>
          <w:rFonts w:ascii="Verdana" w:eastAsia="Times New Roman" w:hAnsi="Verdana"/>
          <w:sz w:val="20"/>
          <w:szCs w:val="20"/>
        </w:rPr>
        <w:t>(dále označována jen jako </w:t>
      </w:r>
      <w:r w:rsidRPr="00EA1E77">
        <w:rPr>
          <w:rStyle w:val="Siln"/>
          <w:rFonts w:ascii="Verdana" w:eastAsia="Times New Roman" w:hAnsi="Verdana"/>
          <w:b w:val="0"/>
          <w:sz w:val="20"/>
          <w:szCs w:val="20"/>
        </w:rPr>
        <w:t>„</w:t>
      </w:r>
      <w:r>
        <w:rPr>
          <w:rStyle w:val="Siln"/>
          <w:rFonts w:ascii="Verdana" w:eastAsia="Times New Roman" w:hAnsi="Verdana"/>
          <w:sz w:val="20"/>
          <w:szCs w:val="20"/>
        </w:rPr>
        <w:t>klient</w:t>
      </w:r>
      <w:r w:rsidRPr="00EA1E77">
        <w:rPr>
          <w:rFonts w:ascii="Verdana" w:eastAsia="Times New Roman" w:hAnsi="Verdana"/>
          <w:sz w:val="20"/>
          <w:szCs w:val="20"/>
        </w:rPr>
        <w:t>“) na straně jedné</w:t>
      </w:r>
    </w:p>
    <w:p w14:paraId="4545809A" w14:textId="77777777" w:rsidR="00C2152D" w:rsidRPr="00EA1E77" w:rsidRDefault="00C2152D" w:rsidP="00E4003D">
      <w:pPr>
        <w:spacing w:after="120"/>
        <w:rPr>
          <w:rFonts w:ascii="Verdana" w:eastAsia="Times New Roman" w:hAnsi="Verdana"/>
          <w:sz w:val="20"/>
          <w:szCs w:val="20"/>
        </w:rPr>
      </w:pPr>
      <w:r w:rsidRPr="00EA1E77">
        <w:rPr>
          <w:rFonts w:ascii="Verdana" w:eastAsia="Times New Roman" w:hAnsi="Verdana"/>
          <w:sz w:val="20"/>
          <w:szCs w:val="20"/>
        </w:rPr>
        <w:t>a</w:t>
      </w:r>
    </w:p>
    <w:p w14:paraId="16637A9A" w14:textId="77777777" w:rsidR="00C2152D" w:rsidRPr="00C2152D" w:rsidRDefault="00C2152D" w:rsidP="00C2152D">
      <w:pPr>
        <w:rPr>
          <w:rStyle w:val="Siln"/>
          <w:rFonts w:ascii="Verdana" w:eastAsia="Times New Roman" w:hAnsi="Verdana"/>
          <w:b w:val="0"/>
          <w:sz w:val="20"/>
          <w:szCs w:val="20"/>
        </w:rPr>
      </w:pPr>
      <w:r>
        <w:rPr>
          <w:rStyle w:val="Siln"/>
          <w:rFonts w:ascii="Verdana" w:eastAsia="Times New Roman" w:hAnsi="Verdana"/>
          <w:sz w:val="20"/>
          <w:szCs w:val="20"/>
        </w:rPr>
        <w:t>JUDr. Martin Sobotka, Ph.D.</w:t>
      </w:r>
      <w:r>
        <w:rPr>
          <w:rStyle w:val="Siln"/>
          <w:rFonts w:ascii="Verdana" w:eastAsia="Times New Roman" w:hAnsi="Verdana"/>
          <w:b w:val="0"/>
          <w:sz w:val="20"/>
          <w:szCs w:val="20"/>
        </w:rPr>
        <w:t>, advokát</w:t>
      </w:r>
    </w:p>
    <w:p w14:paraId="01631395" w14:textId="77777777" w:rsidR="00C2152D" w:rsidRPr="00A77040" w:rsidRDefault="00C2152D" w:rsidP="00C2152D">
      <w:pPr>
        <w:ind w:firstLine="708"/>
        <w:rPr>
          <w:rStyle w:val="Siln"/>
          <w:rFonts w:ascii="Verdana" w:eastAsia="Times New Roman" w:hAnsi="Verdana"/>
          <w:b w:val="0"/>
          <w:sz w:val="20"/>
          <w:szCs w:val="20"/>
        </w:rPr>
      </w:pPr>
      <w:r>
        <w:rPr>
          <w:rStyle w:val="Siln"/>
          <w:rFonts w:ascii="Verdana" w:eastAsia="Times New Roman" w:hAnsi="Verdana"/>
          <w:b w:val="0"/>
          <w:sz w:val="20"/>
          <w:szCs w:val="20"/>
        </w:rPr>
        <w:t>sídlo: Hruškové Dvory 53, Jihlava</w:t>
      </w:r>
    </w:p>
    <w:p w14:paraId="50F2DFFE" w14:textId="77777777" w:rsidR="00C2152D" w:rsidRDefault="00C2152D" w:rsidP="00C2152D">
      <w:pPr>
        <w:ind w:firstLine="708"/>
        <w:rPr>
          <w:rStyle w:val="Siln"/>
          <w:rFonts w:ascii="Verdana" w:eastAsia="Times New Roman" w:hAnsi="Verdana"/>
          <w:b w:val="0"/>
          <w:sz w:val="20"/>
          <w:szCs w:val="20"/>
        </w:rPr>
      </w:pPr>
      <w:r w:rsidRPr="00EA1E77">
        <w:rPr>
          <w:rFonts w:ascii="Verdana" w:eastAsia="Times New Roman" w:hAnsi="Verdana"/>
          <w:sz w:val="20"/>
          <w:szCs w:val="20"/>
        </w:rPr>
        <w:t xml:space="preserve">identifikační číslo osoby: </w:t>
      </w:r>
      <w:r>
        <w:rPr>
          <w:rStyle w:val="Siln"/>
          <w:rFonts w:ascii="Verdana" w:eastAsia="Times New Roman" w:hAnsi="Verdana"/>
          <w:b w:val="0"/>
          <w:sz w:val="20"/>
          <w:szCs w:val="20"/>
        </w:rPr>
        <w:t>04010299</w:t>
      </w:r>
    </w:p>
    <w:p w14:paraId="1087FB34" w14:textId="77777777" w:rsidR="00C2152D" w:rsidRDefault="00C2152D" w:rsidP="00C2152D">
      <w:pPr>
        <w:ind w:firstLine="708"/>
        <w:rPr>
          <w:rStyle w:val="Siln"/>
          <w:rFonts w:ascii="Verdana" w:eastAsia="Times New Roman" w:hAnsi="Verdana"/>
          <w:b w:val="0"/>
          <w:sz w:val="20"/>
          <w:szCs w:val="20"/>
        </w:rPr>
      </w:pPr>
      <w:r>
        <w:rPr>
          <w:rStyle w:val="Siln"/>
          <w:rFonts w:ascii="Verdana" w:eastAsia="Times New Roman" w:hAnsi="Verdana"/>
          <w:b w:val="0"/>
          <w:sz w:val="20"/>
          <w:szCs w:val="20"/>
        </w:rPr>
        <w:t>zapsaný u ČAK pod ev. č. 16317</w:t>
      </w:r>
    </w:p>
    <w:p w14:paraId="4BBCB65B" w14:textId="77777777" w:rsidR="00C2152D" w:rsidRPr="00EA1E77" w:rsidRDefault="00C2152D" w:rsidP="00C2152D">
      <w:pPr>
        <w:rPr>
          <w:rFonts w:ascii="Verdana" w:eastAsia="Times New Roman" w:hAnsi="Verdana"/>
          <w:sz w:val="20"/>
          <w:szCs w:val="20"/>
        </w:rPr>
      </w:pPr>
      <w:r w:rsidRPr="00EA1E77">
        <w:rPr>
          <w:rFonts w:ascii="Verdana" w:eastAsia="Times New Roman" w:hAnsi="Verdana"/>
          <w:sz w:val="20"/>
          <w:szCs w:val="20"/>
        </w:rPr>
        <w:t xml:space="preserve"> (dále označován jen jako </w:t>
      </w:r>
      <w:r w:rsidRPr="00EA1E77">
        <w:rPr>
          <w:rStyle w:val="Siln"/>
          <w:rFonts w:ascii="Verdana" w:eastAsia="Times New Roman" w:hAnsi="Verdana"/>
          <w:b w:val="0"/>
          <w:sz w:val="20"/>
          <w:szCs w:val="20"/>
        </w:rPr>
        <w:t>„</w:t>
      </w:r>
      <w:r>
        <w:rPr>
          <w:rStyle w:val="Siln"/>
          <w:rFonts w:ascii="Verdana" w:eastAsia="Times New Roman" w:hAnsi="Verdana"/>
          <w:sz w:val="20"/>
          <w:szCs w:val="20"/>
        </w:rPr>
        <w:t>advokát</w:t>
      </w:r>
      <w:r w:rsidRPr="00EA1E77">
        <w:rPr>
          <w:rFonts w:ascii="Verdana" w:eastAsia="Times New Roman" w:hAnsi="Verdana"/>
          <w:sz w:val="20"/>
          <w:szCs w:val="20"/>
        </w:rPr>
        <w:t>“) na straně druhé</w:t>
      </w:r>
    </w:p>
    <w:p w14:paraId="21ACB14E" w14:textId="77777777" w:rsidR="00C2152D" w:rsidRPr="00EA1E77" w:rsidRDefault="00C2152D" w:rsidP="00C2152D">
      <w:pPr>
        <w:jc w:val="center"/>
        <w:rPr>
          <w:rFonts w:ascii="Verdana" w:eastAsia="Times New Roman" w:hAnsi="Verdana"/>
          <w:sz w:val="20"/>
          <w:szCs w:val="20"/>
        </w:rPr>
      </w:pPr>
      <w:r w:rsidRPr="00EA1E77">
        <w:rPr>
          <w:rFonts w:ascii="Verdana" w:eastAsia="Times New Roman" w:hAnsi="Verdana"/>
          <w:sz w:val="20"/>
          <w:szCs w:val="20"/>
        </w:rPr>
        <w:t> </w:t>
      </w:r>
    </w:p>
    <w:p w14:paraId="791AB48E" w14:textId="77777777" w:rsidR="00C2152D" w:rsidRPr="00EA1E77" w:rsidRDefault="00C2152D" w:rsidP="00C2152D">
      <w:pPr>
        <w:jc w:val="center"/>
        <w:rPr>
          <w:rFonts w:ascii="Verdana" w:eastAsia="Times New Roman" w:hAnsi="Verdana"/>
          <w:sz w:val="20"/>
          <w:szCs w:val="20"/>
        </w:rPr>
      </w:pPr>
      <w:r w:rsidRPr="00EA1E77">
        <w:rPr>
          <w:rFonts w:ascii="Verdana" w:eastAsia="Times New Roman" w:hAnsi="Verdana"/>
          <w:sz w:val="20"/>
          <w:szCs w:val="20"/>
        </w:rPr>
        <w:t>dohodli se na změně právního poměru a uzavírají tento</w:t>
      </w:r>
    </w:p>
    <w:p w14:paraId="108DA6C5" w14:textId="77777777" w:rsidR="00C2152D" w:rsidRPr="00EA1E77" w:rsidRDefault="00C2152D" w:rsidP="00C2152D">
      <w:pPr>
        <w:jc w:val="center"/>
        <w:rPr>
          <w:rFonts w:ascii="Verdana" w:eastAsia="Times New Roman" w:hAnsi="Verdana"/>
          <w:sz w:val="20"/>
          <w:szCs w:val="20"/>
        </w:rPr>
      </w:pPr>
    </w:p>
    <w:p w14:paraId="25439EB9" w14:textId="77777777" w:rsidR="00C2152D" w:rsidRPr="00EA1E77" w:rsidRDefault="00C2152D" w:rsidP="00C2152D">
      <w:pPr>
        <w:jc w:val="center"/>
        <w:rPr>
          <w:rFonts w:ascii="Verdana" w:eastAsia="Times New Roman" w:hAnsi="Verdana"/>
          <w:sz w:val="20"/>
          <w:szCs w:val="20"/>
        </w:rPr>
      </w:pPr>
      <w:r w:rsidRPr="00EA1E77">
        <w:rPr>
          <w:rFonts w:ascii="Verdana" w:eastAsia="Times New Roman" w:hAnsi="Verdana"/>
          <w:sz w:val="20"/>
          <w:szCs w:val="20"/>
        </w:rPr>
        <w:t xml:space="preserve">DODATEK č. </w:t>
      </w:r>
      <w:r>
        <w:rPr>
          <w:rFonts w:ascii="Verdana" w:eastAsia="Times New Roman" w:hAnsi="Verdana"/>
          <w:sz w:val="20"/>
          <w:szCs w:val="20"/>
        </w:rPr>
        <w:t>1</w:t>
      </w:r>
      <w:r w:rsidR="004317E4">
        <w:rPr>
          <w:rFonts w:ascii="Verdana" w:eastAsia="Times New Roman" w:hAnsi="Verdana"/>
          <w:sz w:val="20"/>
          <w:szCs w:val="20"/>
        </w:rPr>
        <w:t>/2021</w:t>
      </w:r>
      <w:r w:rsidRPr="00EA1E77">
        <w:rPr>
          <w:rFonts w:ascii="Verdana" w:eastAsia="Times New Roman" w:hAnsi="Verdana"/>
          <w:sz w:val="20"/>
          <w:szCs w:val="20"/>
        </w:rPr>
        <w:t xml:space="preserve"> </w:t>
      </w:r>
    </w:p>
    <w:p w14:paraId="2E2CD9CD" w14:textId="77777777" w:rsidR="00D9160E" w:rsidRDefault="00C2152D" w:rsidP="00C2152D">
      <w:pPr>
        <w:jc w:val="center"/>
        <w:rPr>
          <w:rFonts w:ascii="Verdana" w:eastAsia="Times New Roman" w:hAnsi="Verdana"/>
          <w:sz w:val="20"/>
          <w:szCs w:val="20"/>
        </w:rPr>
      </w:pPr>
      <w:r w:rsidRPr="00EA1E77">
        <w:rPr>
          <w:rFonts w:ascii="Verdana" w:eastAsia="Times New Roman" w:hAnsi="Verdana"/>
          <w:sz w:val="20"/>
          <w:szCs w:val="20"/>
        </w:rPr>
        <w:t xml:space="preserve">ke Smlouvě o </w:t>
      </w:r>
      <w:r>
        <w:rPr>
          <w:rFonts w:ascii="Verdana" w:eastAsia="Times New Roman" w:hAnsi="Verdana"/>
          <w:sz w:val="20"/>
          <w:szCs w:val="20"/>
        </w:rPr>
        <w:t xml:space="preserve">poskytování právních služeb </w:t>
      </w:r>
      <w:r w:rsidRPr="00EA1E77">
        <w:rPr>
          <w:rFonts w:ascii="Verdana" w:eastAsia="Times New Roman" w:hAnsi="Verdana"/>
          <w:sz w:val="20"/>
          <w:szCs w:val="20"/>
        </w:rPr>
        <w:t xml:space="preserve">ze dne </w:t>
      </w:r>
      <w:r w:rsidR="00D9160E">
        <w:rPr>
          <w:rFonts w:ascii="Verdana" w:eastAsia="Times New Roman" w:hAnsi="Verdana"/>
          <w:sz w:val="20"/>
          <w:szCs w:val="20"/>
        </w:rPr>
        <w:t>31.03.2021</w:t>
      </w:r>
    </w:p>
    <w:p w14:paraId="09AC68F7" w14:textId="77777777" w:rsidR="00C2152D" w:rsidRPr="00EA1E77" w:rsidRDefault="00C2152D" w:rsidP="00C2152D">
      <w:pPr>
        <w:jc w:val="center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(dále jen „</w:t>
      </w:r>
      <w:r w:rsidRPr="00C2152D">
        <w:rPr>
          <w:rFonts w:ascii="Verdana" w:eastAsia="Times New Roman" w:hAnsi="Verdana"/>
          <w:b/>
          <w:sz w:val="20"/>
          <w:szCs w:val="20"/>
        </w:rPr>
        <w:t>dodatek</w:t>
      </w:r>
      <w:r>
        <w:rPr>
          <w:rFonts w:ascii="Verdana" w:eastAsia="Times New Roman" w:hAnsi="Verdana"/>
          <w:sz w:val="20"/>
          <w:szCs w:val="20"/>
        </w:rPr>
        <w:t>“)</w:t>
      </w:r>
    </w:p>
    <w:p w14:paraId="364376E4" w14:textId="77777777" w:rsidR="00C2152D" w:rsidRPr="00EA1E77" w:rsidRDefault="00C2152D" w:rsidP="00C2152D">
      <w:pPr>
        <w:jc w:val="center"/>
        <w:rPr>
          <w:rFonts w:ascii="Verdana" w:eastAsia="Times New Roman" w:hAnsi="Verdana"/>
          <w:sz w:val="20"/>
          <w:szCs w:val="20"/>
        </w:rPr>
      </w:pPr>
      <w:r w:rsidRPr="00EA1E77">
        <w:rPr>
          <w:rFonts w:ascii="Verdana" w:eastAsia="Times New Roman" w:hAnsi="Verdana"/>
          <w:sz w:val="20"/>
          <w:szCs w:val="20"/>
        </w:rPr>
        <w:t>následujícího obsahu:</w:t>
      </w:r>
    </w:p>
    <w:p w14:paraId="5534D448" w14:textId="77777777" w:rsidR="00C2152D" w:rsidRPr="00EA1E77" w:rsidRDefault="00C2152D" w:rsidP="00C2152D">
      <w:pPr>
        <w:jc w:val="center"/>
        <w:rPr>
          <w:rFonts w:ascii="Verdana" w:eastAsia="Times New Roman" w:hAnsi="Verdana"/>
          <w:sz w:val="20"/>
          <w:szCs w:val="20"/>
        </w:rPr>
      </w:pPr>
      <w:r w:rsidRPr="00EA1E77">
        <w:rPr>
          <w:rFonts w:ascii="Verdana" w:eastAsia="Times New Roman" w:hAnsi="Verdana"/>
          <w:sz w:val="20"/>
          <w:szCs w:val="20"/>
        </w:rPr>
        <w:t> </w:t>
      </w:r>
    </w:p>
    <w:p w14:paraId="66C0A49F" w14:textId="77777777" w:rsidR="00C2152D" w:rsidRPr="00EA1E77" w:rsidRDefault="00C2152D" w:rsidP="00C2152D">
      <w:pPr>
        <w:jc w:val="center"/>
        <w:rPr>
          <w:rFonts w:ascii="Verdana" w:eastAsia="Times New Roman" w:hAnsi="Verdana"/>
          <w:sz w:val="20"/>
          <w:szCs w:val="20"/>
        </w:rPr>
      </w:pPr>
      <w:r w:rsidRPr="00EA1E77">
        <w:rPr>
          <w:rStyle w:val="Siln"/>
          <w:rFonts w:ascii="Verdana" w:eastAsia="Times New Roman" w:hAnsi="Verdana"/>
          <w:sz w:val="20"/>
          <w:szCs w:val="20"/>
        </w:rPr>
        <w:t>Článek I. Úvodní prohlášení</w:t>
      </w:r>
    </w:p>
    <w:p w14:paraId="07785922" w14:textId="77777777" w:rsidR="00C2152D" w:rsidRPr="00EA1E77" w:rsidRDefault="00C2152D" w:rsidP="00C2152D">
      <w:pPr>
        <w:numPr>
          <w:ilvl w:val="0"/>
          <w:numId w:val="1"/>
        </w:numPr>
        <w:jc w:val="both"/>
        <w:rPr>
          <w:rFonts w:ascii="Verdana" w:eastAsia="Times New Roman" w:hAnsi="Verdana"/>
          <w:sz w:val="20"/>
          <w:szCs w:val="20"/>
        </w:rPr>
      </w:pPr>
      <w:r>
        <w:rPr>
          <w:rStyle w:val="Siln"/>
          <w:rFonts w:ascii="Verdana" w:eastAsia="Times New Roman" w:hAnsi="Verdana"/>
          <w:sz w:val="20"/>
          <w:szCs w:val="20"/>
        </w:rPr>
        <w:t>Klient</w:t>
      </w:r>
      <w:r w:rsidRPr="00EA1E77">
        <w:rPr>
          <w:rStyle w:val="Siln"/>
          <w:rFonts w:ascii="Verdana" w:eastAsia="Times New Roman" w:hAnsi="Verdana"/>
          <w:sz w:val="20"/>
          <w:szCs w:val="20"/>
        </w:rPr>
        <w:t xml:space="preserve"> </w:t>
      </w:r>
      <w:r w:rsidRPr="00EA1E77">
        <w:rPr>
          <w:rFonts w:ascii="Verdana" w:eastAsia="Times New Roman" w:hAnsi="Verdana"/>
          <w:sz w:val="20"/>
          <w:szCs w:val="20"/>
        </w:rPr>
        <w:t xml:space="preserve">a </w:t>
      </w:r>
      <w:r>
        <w:rPr>
          <w:rStyle w:val="Siln"/>
          <w:rFonts w:ascii="Verdana" w:eastAsia="Times New Roman" w:hAnsi="Verdana"/>
          <w:sz w:val="20"/>
          <w:szCs w:val="20"/>
        </w:rPr>
        <w:t>advokát</w:t>
      </w:r>
      <w:r w:rsidRPr="00EA1E77">
        <w:rPr>
          <w:rStyle w:val="Siln"/>
          <w:rFonts w:ascii="Verdana" w:eastAsia="Times New Roman" w:hAnsi="Verdana"/>
          <w:sz w:val="20"/>
          <w:szCs w:val="20"/>
        </w:rPr>
        <w:t xml:space="preserve"> </w:t>
      </w:r>
      <w:r w:rsidRPr="00EA1E77">
        <w:rPr>
          <w:rFonts w:ascii="Verdana" w:eastAsia="Times New Roman" w:hAnsi="Verdana"/>
          <w:sz w:val="20"/>
          <w:szCs w:val="20"/>
        </w:rPr>
        <w:t>(dále v tomto dodatku společně označováni jako „</w:t>
      </w:r>
      <w:r w:rsidRPr="00EA1E77">
        <w:rPr>
          <w:rStyle w:val="Siln"/>
          <w:rFonts w:ascii="Verdana" w:eastAsia="Times New Roman" w:hAnsi="Verdana"/>
          <w:sz w:val="20"/>
          <w:szCs w:val="20"/>
        </w:rPr>
        <w:t>smluvní strany</w:t>
      </w:r>
      <w:r w:rsidRPr="00EA1E77">
        <w:rPr>
          <w:rFonts w:ascii="Verdana" w:eastAsia="Times New Roman" w:hAnsi="Verdana"/>
          <w:sz w:val="20"/>
          <w:szCs w:val="20"/>
        </w:rPr>
        <w:t>“, jednotlivě pak „</w:t>
      </w:r>
      <w:r w:rsidRPr="00EA1E77">
        <w:rPr>
          <w:rStyle w:val="Siln"/>
          <w:rFonts w:ascii="Verdana" w:eastAsia="Times New Roman" w:hAnsi="Verdana"/>
          <w:sz w:val="20"/>
          <w:szCs w:val="20"/>
        </w:rPr>
        <w:t>smluvní strana</w:t>
      </w:r>
      <w:r w:rsidRPr="00EA1E77">
        <w:rPr>
          <w:rFonts w:ascii="Verdana" w:eastAsia="Times New Roman" w:hAnsi="Verdana"/>
          <w:sz w:val="20"/>
          <w:szCs w:val="20"/>
        </w:rPr>
        <w:t xml:space="preserve">“) prohlašují, každá </w:t>
      </w:r>
      <w:r w:rsidRPr="00EA1E77">
        <w:rPr>
          <w:rFonts w:ascii="Verdana" w:eastAsia="Times New Roman" w:hAnsi="Verdana"/>
          <w:b/>
          <w:sz w:val="20"/>
          <w:szCs w:val="20"/>
        </w:rPr>
        <w:t>smluvní strana</w:t>
      </w:r>
      <w:r w:rsidRPr="00EA1E77">
        <w:rPr>
          <w:rFonts w:ascii="Verdana" w:eastAsia="Times New Roman" w:hAnsi="Verdana"/>
          <w:sz w:val="20"/>
          <w:szCs w:val="20"/>
        </w:rPr>
        <w:t xml:space="preserve"> za sebe, že její způsobilost a volnost uzavřít tento </w:t>
      </w:r>
      <w:r w:rsidRPr="00C2152D">
        <w:rPr>
          <w:rFonts w:ascii="Verdana" w:eastAsia="Times New Roman" w:hAnsi="Verdana"/>
          <w:b/>
          <w:sz w:val="20"/>
          <w:szCs w:val="20"/>
        </w:rPr>
        <w:t>dodatek</w:t>
      </w:r>
      <w:r w:rsidRPr="00EA1E77">
        <w:rPr>
          <w:rFonts w:ascii="Verdana" w:eastAsia="Times New Roman" w:hAnsi="Verdana"/>
          <w:sz w:val="20"/>
          <w:szCs w:val="20"/>
        </w:rPr>
        <w:t xml:space="preserve"> není nijak omezena ani vyloučena. </w:t>
      </w:r>
    </w:p>
    <w:p w14:paraId="2F001A03" w14:textId="77777777" w:rsidR="00C2152D" w:rsidRDefault="00C2152D" w:rsidP="00C2152D">
      <w:pPr>
        <w:numPr>
          <w:ilvl w:val="0"/>
          <w:numId w:val="1"/>
        </w:numPr>
        <w:jc w:val="both"/>
        <w:rPr>
          <w:rFonts w:ascii="Verdana" w:eastAsia="Times New Roman" w:hAnsi="Verdana"/>
          <w:sz w:val="20"/>
          <w:szCs w:val="20"/>
        </w:rPr>
      </w:pPr>
      <w:r w:rsidRPr="00EA1E77">
        <w:rPr>
          <w:rStyle w:val="Siln"/>
          <w:rFonts w:ascii="Verdana" w:eastAsia="Times New Roman" w:hAnsi="Verdana"/>
          <w:sz w:val="20"/>
          <w:szCs w:val="20"/>
        </w:rPr>
        <w:t>Smluvní strany</w:t>
      </w:r>
      <w:r w:rsidRPr="00EA1E77">
        <w:rPr>
          <w:rFonts w:ascii="Verdana" w:eastAsia="Times New Roman" w:hAnsi="Verdana"/>
          <w:sz w:val="20"/>
          <w:szCs w:val="20"/>
        </w:rPr>
        <w:t xml:space="preserve"> dále prohlašují, že dne </w:t>
      </w:r>
      <w:r w:rsidR="00D9160E">
        <w:rPr>
          <w:rFonts w:ascii="Verdana" w:eastAsia="Times New Roman" w:hAnsi="Verdana"/>
          <w:sz w:val="20"/>
          <w:szCs w:val="20"/>
        </w:rPr>
        <w:t xml:space="preserve">31.3.2021 </w:t>
      </w:r>
      <w:r w:rsidRPr="00EA1E77">
        <w:rPr>
          <w:rFonts w:ascii="Verdana" w:eastAsia="Times New Roman" w:hAnsi="Verdana"/>
          <w:sz w:val="20"/>
          <w:szCs w:val="20"/>
        </w:rPr>
        <w:t xml:space="preserve">byla mezi nimi uzavřena </w:t>
      </w:r>
      <w:r>
        <w:rPr>
          <w:rFonts w:ascii="Verdana" w:eastAsia="Times New Roman" w:hAnsi="Verdana"/>
          <w:sz w:val="20"/>
          <w:szCs w:val="20"/>
        </w:rPr>
        <w:t xml:space="preserve">Smlouva o poskytování právních služeb </w:t>
      </w:r>
      <w:r w:rsidRPr="00EA1E77">
        <w:rPr>
          <w:rFonts w:ascii="Verdana" w:eastAsia="Times New Roman" w:hAnsi="Verdana"/>
          <w:sz w:val="20"/>
          <w:szCs w:val="20"/>
        </w:rPr>
        <w:t>(dále jen „</w:t>
      </w:r>
      <w:r w:rsidR="00D9160E" w:rsidRPr="00D9160E">
        <w:rPr>
          <w:rFonts w:ascii="Verdana" w:eastAsia="Times New Roman" w:hAnsi="Verdana"/>
          <w:b/>
          <w:sz w:val="20"/>
          <w:szCs w:val="20"/>
        </w:rPr>
        <w:t>příkazní</w:t>
      </w:r>
      <w:r w:rsidR="00D9160E">
        <w:rPr>
          <w:rFonts w:ascii="Verdana" w:eastAsia="Times New Roman" w:hAnsi="Verdana"/>
          <w:sz w:val="20"/>
          <w:szCs w:val="20"/>
        </w:rPr>
        <w:t xml:space="preserve"> </w:t>
      </w:r>
      <w:r w:rsidRPr="00EA1E77">
        <w:rPr>
          <w:rFonts w:ascii="Verdana" w:eastAsia="Times New Roman" w:hAnsi="Verdana"/>
          <w:b/>
          <w:sz w:val="20"/>
          <w:szCs w:val="20"/>
        </w:rPr>
        <w:t>smlouva</w:t>
      </w:r>
      <w:r>
        <w:rPr>
          <w:rFonts w:ascii="Verdana" w:eastAsia="Times New Roman" w:hAnsi="Verdana"/>
          <w:sz w:val="20"/>
          <w:szCs w:val="20"/>
        </w:rPr>
        <w:t>“)</w:t>
      </w:r>
      <w:r w:rsidRPr="00EA1E77">
        <w:rPr>
          <w:rFonts w:ascii="Verdana" w:eastAsia="Times New Roman" w:hAnsi="Verdana"/>
          <w:sz w:val="20"/>
          <w:szCs w:val="20"/>
        </w:rPr>
        <w:t>.</w:t>
      </w:r>
    </w:p>
    <w:p w14:paraId="31F2A275" w14:textId="77777777" w:rsidR="00C2152D" w:rsidRPr="00EA1E77" w:rsidRDefault="00C2152D" w:rsidP="00C2152D">
      <w:pPr>
        <w:ind w:left="360"/>
        <w:jc w:val="both"/>
        <w:rPr>
          <w:rFonts w:ascii="Verdana" w:eastAsia="Times New Roman" w:hAnsi="Verdana"/>
          <w:sz w:val="20"/>
          <w:szCs w:val="20"/>
        </w:rPr>
      </w:pPr>
    </w:p>
    <w:p w14:paraId="444F3347" w14:textId="77777777" w:rsidR="00C2152D" w:rsidRPr="00EA1E77" w:rsidRDefault="00C2152D" w:rsidP="00C2152D">
      <w:pPr>
        <w:jc w:val="center"/>
        <w:rPr>
          <w:rFonts w:ascii="Verdana" w:eastAsia="Times New Roman" w:hAnsi="Verdana"/>
          <w:sz w:val="20"/>
          <w:szCs w:val="20"/>
        </w:rPr>
      </w:pPr>
      <w:r w:rsidRPr="00EA1E77">
        <w:rPr>
          <w:rStyle w:val="Siln"/>
          <w:rFonts w:ascii="Verdana" w:eastAsia="Times New Roman" w:hAnsi="Verdana"/>
          <w:sz w:val="20"/>
          <w:szCs w:val="20"/>
        </w:rPr>
        <w:t>Článek II. Změna smlouvy</w:t>
      </w:r>
    </w:p>
    <w:p w14:paraId="2D6EFD4A" w14:textId="77777777" w:rsidR="00C2152D" w:rsidRPr="00C0672B" w:rsidRDefault="00C2152D" w:rsidP="00C2152D">
      <w:pPr>
        <w:numPr>
          <w:ilvl w:val="0"/>
          <w:numId w:val="2"/>
        </w:numPr>
        <w:jc w:val="both"/>
        <w:rPr>
          <w:rFonts w:ascii="Verdana" w:eastAsia="Times New Roman" w:hAnsi="Verdana"/>
          <w:sz w:val="20"/>
          <w:szCs w:val="20"/>
        </w:rPr>
      </w:pPr>
      <w:r w:rsidRPr="00EA1E77">
        <w:rPr>
          <w:rStyle w:val="Siln"/>
          <w:rFonts w:ascii="Verdana" w:eastAsia="Times New Roman" w:hAnsi="Verdana"/>
          <w:sz w:val="20"/>
          <w:szCs w:val="20"/>
        </w:rPr>
        <w:t>Smluvní strany</w:t>
      </w:r>
      <w:r w:rsidRPr="00EA1E77">
        <w:rPr>
          <w:rFonts w:ascii="Verdana" w:eastAsia="Times New Roman" w:hAnsi="Verdana"/>
          <w:sz w:val="20"/>
          <w:szCs w:val="20"/>
        </w:rPr>
        <w:t xml:space="preserve"> se dohodly na </w:t>
      </w:r>
      <w:r>
        <w:rPr>
          <w:rFonts w:ascii="Verdana" w:eastAsia="Times New Roman" w:hAnsi="Verdana"/>
          <w:sz w:val="20"/>
          <w:szCs w:val="20"/>
        </w:rPr>
        <w:t>rozšíření předmětu</w:t>
      </w:r>
      <w:r w:rsidR="00D9160E">
        <w:rPr>
          <w:rFonts w:ascii="Verdana" w:eastAsia="Times New Roman" w:hAnsi="Verdana"/>
          <w:sz w:val="20"/>
          <w:szCs w:val="20"/>
        </w:rPr>
        <w:t xml:space="preserve"> </w:t>
      </w:r>
      <w:r w:rsidR="00D9160E" w:rsidRPr="00D9160E">
        <w:rPr>
          <w:rFonts w:ascii="Verdana" w:eastAsia="Times New Roman" w:hAnsi="Verdana"/>
          <w:b/>
          <w:sz w:val="20"/>
          <w:szCs w:val="20"/>
        </w:rPr>
        <w:t>příkazní</w:t>
      </w:r>
      <w:r>
        <w:rPr>
          <w:rFonts w:ascii="Verdana" w:eastAsia="Times New Roman" w:hAnsi="Verdana"/>
          <w:sz w:val="20"/>
          <w:szCs w:val="20"/>
        </w:rPr>
        <w:t xml:space="preserve"> </w:t>
      </w:r>
      <w:r w:rsidRPr="00C2152D">
        <w:rPr>
          <w:rFonts w:ascii="Verdana" w:eastAsia="Times New Roman" w:hAnsi="Verdana"/>
          <w:b/>
          <w:sz w:val="20"/>
          <w:szCs w:val="20"/>
        </w:rPr>
        <w:t>smlouvy</w:t>
      </w:r>
      <w:r>
        <w:rPr>
          <w:rFonts w:ascii="Verdana" w:eastAsia="Times New Roman" w:hAnsi="Verdana"/>
          <w:b/>
          <w:sz w:val="20"/>
          <w:szCs w:val="20"/>
        </w:rPr>
        <w:t xml:space="preserve"> </w:t>
      </w:r>
      <w:r>
        <w:rPr>
          <w:rFonts w:ascii="Verdana" w:eastAsia="Times New Roman" w:hAnsi="Verdana"/>
          <w:sz w:val="20"/>
          <w:szCs w:val="20"/>
        </w:rPr>
        <w:t xml:space="preserve">tak, že </w:t>
      </w:r>
      <w:r w:rsidRPr="00C2152D">
        <w:rPr>
          <w:rFonts w:ascii="Verdana" w:eastAsia="Times New Roman" w:hAnsi="Verdana"/>
          <w:b/>
          <w:sz w:val="20"/>
          <w:szCs w:val="20"/>
        </w:rPr>
        <w:t>advokát</w:t>
      </w:r>
      <w:r>
        <w:rPr>
          <w:rFonts w:ascii="Verdana" w:eastAsia="Times New Roman" w:hAnsi="Verdana"/>
          <w:sz w:val="20"/>
          <w:szCs w:val="20"/>
        </w:rPr>
        <w:t xml:space="preserve"> bude na základě </w:t>
      </w:r>
      <w:r w:rsidR="00D9160E" w:rsidRPr="00D9160E">
        <w:rPr>
          <w:rFonts w:ascii="Verdana" w:eastAsia="Times New Roman" w:hAnsi="Verdana"/>
          <w:b/>
          <w:sz w:val="20"/>
          <w:szCs w:val="20"/>
        </w:rPr>
        <w:t>příkazní</w:t>
      </w:r>
      <w:r w:rsidR="00D9160E" w:rsidRPr="00C2152D">
        <w:rPr>
          <w:rFonts w:ascii="Verdana" w:eastAsia="Times New Roman" w:hAnsi="Verdana"/>
          <w:b/>
          <w:sz w:val="20"/>
          <w:szCs w:val="20"/>
        </w:rPr>
        <w:t xml:space="preserve"> </w:t>
      </w:r>
      <w:r w:rsidRPr="00C2152D">
        <w:rPr>
          <w:rFonts w:ascii="Verdana" w:eastAsia="Times New Roman" w:hAnsi="Verdana"/>
          <w:b/>
          <w:sz w:val="20"/>
          <w:szCs w:val="20"/>
        </w:rPr>
        <w:t>smlouvy</w:t>
      </w:r>
      <w:r>
        <w:rPr>
          <w:rFonts w:ascii="Verdana" w:eastAsia="Times New Roman" w:hAnsi="Verdana"/>
          <w:sz w:val="20"/>
          <w:szCs w:val="20"/>
        </w:rPr>
        <w:t xml:space="preserve"> pro </w:t>
      </w:r>
      <w:r w:rsidRPr="00A96535">
        <w:rPr>
          <w:rFonts w:ascii="Verdana" w:eastAsia="Times New Roman" w:hAnsi="Verdana"/>
          <w:b/>
          <w:sz w:val="20"/>
          <w:szCs w:val="20"/>
        </w:rPr>
        <w:t xml:space="preserve">klienta </w:t>
      </w:r>
      <w:r>
        <w:rPr>
          <w:rFonts w:ascii="Verdana" w:eastAsia="Times New Roman" w:hAnsi="Verdana"/>
          <w:sz w:val="20"/>
          <w:szCs w:val="20"/>
        </w:rPr>
        <w:t xml:space="preserve">vykonávat také </w:t>
      </w:r>
      <w:r w:rsidR="00A96535">
        <w:rPr>
          <w:rFonts w:ascii="Verdana" w:eastAsia="Times New Roman" w:hAnsi="Verdana"/>
          <w:sz w:val="20"/>
          <w:szCs w:val="20"/>
        </w:rPr>
        <w:t xml:space="preserve">činnost pověřence pro ochranu osobních údajů ve smyslu </w:t>
      </w:r>
      <w:proofErr w:type="spellStart"/>
      <w:r w:rsidR="00A96535">
        <w:rPr>
          <w:rFonts w:ascii="Verdana" w:eastAsia="Times New Roman" w:hAnsi="Verdana"/>
          <w:sz w:val="20"/>
          <w:szCs w:val="20"/>
        </w:rPr>
        <w:t>ust</w:t>
      </w:r>
      <w:proofErr w:type="spellEnd"/>
      <w:r w:rsidR="00A96535">
        <w:rPr>
          <w:rFonts w:ascii="Verdana" w:eastAsia="Times New Roman" w:hAnsi="Verdana"/>
          <w:sz w:val="20"/>
          <w:szCs w:val="20"/>
        </w:rPr>
        <w:t>. § 14 zákona č. 110/2019 Sb. a článku 37 a násl. Nařízení Evropského parlamentu a Rady (EU) 2016/679 ze dne 27. dubna 2016</w:t>
      </w:r>
      <w:r w:rsidR="00E4003D">
        <w:rPr>
          <w:rFonts w:ascii="Verdana" w:eastAsia="Times New Roman" w:hAnsi="Verdana"/>
          <w:sz w:val="20"/>
          <w:szCs w:val="20"/>
        </w:rPr>
        <w:t xml:space="preserve"> (obecné nařízení o ochraně osobních údajů)</w:t>
      </w:r>
      <w:r w:rsidR="00A96535">
        <w:rPr>
          <w:rFonts w:ascii="Verdana" w:eastAsia="Times New Roman" w:hAnsi="Verdana"/>
          <w:sz w:val="20"/>
          <w:szCs w:val="20"/>
        </w:rPr>
        <w:t xml:space="preserve">. </w:t>
      </w:r>
    </w:p>
    <w:p w14:paraId="15F7D933" w14:textId="77777777" w:rsidR="00C2152D" w:rsidRDefault="00C2152D" w:rsidP="00C2152D">
      <w:pPr>
        <w:numPr>
          <w:ilvl w:val="0"/>
          <w:numId w:val="2"/>
        </w:numPr>
        <w:jc w:val="both"/>
        <w:rPr>
          <w:rFonts w:ascii="Verdana" w:eastAsia="Times New Roman" w:hAnsi="Verdana"/>
          <w:sz w:val="20"/>
          <w:szCs w:val="20"/>
        </w:rPr>
      </w:pPr>
      <w:r w:rsidRPr="00EA1E77">
        <w:rPr>
          <w:rFonts w:ascii="Verdana" w:eastAsia="Times New Roman" w:hAnsi="Verdana"/>
          <w:sz w:val="20"/>
          <w:szCs w:val="20"/>
        </w:rPr>
        <w:t xml:space="preserve">Kromě ujednání obsažených v tomto </w:t>
      </w:r>
      <w:r w:rsidRPr="00E4003D">
        <w:rPr>
          <w:rFonts w:ascii="Verdana" w:eastAsia="Times New Roman" w:hAnsi="Verdana"/>
          <w:b/>
          <w:sz w:val="20"/>
          <w:szCs w:val="20"/>
        </w:rPr>
        <w:t>dodatku</w:t>
      </w:r>
      <w:r w:rsidRPr="00EA1E77">
        <w:rPr>
          <w:rFonts w:ascii="Verdana" w:eastAsia="Times New Roman" w:hAnsi="Verdana"/>
          <w:sz w:val="20"/>
          <w:szCs w:val="20"/>
        </w:rPr>
        <w:t xml:space="preserve"> zůstávají ostatní ujednání </w:t>
      </w:r>
      <w:r w:rsidR="00D9160E" w:rsidRPr="00D9160E">
        <w:rPr>
          <w:rFonts w:ascii="Verdana" w:eastAsia="Times New Roman" w:hAnsi="Verdana"/>
          <w:b/>
          <w:sz w:val="20"/>
          <w:szCs w:val="20"/>
        </w:rPr>
        <w:t>příkazní</w:t>
      </w:r>
      <w:r w:rsidR="00D9160E" w:rsidRPr="00EA1E77">
        <w:rPr>
          <w:rStyle w:val="Siln"/>
          <w:rFonts w:ascii="Verdana" w:eastAsia="Times New Roman" w:hAnsi="Verdana"/>
          <w:sz w:val="20"/>
          <w:szCs w:val="20"/>
        </w:rPr>
        <w:t xml:space="preserve"> </w:t>
      </w:r>
      <w:r w:rsidRPr="00EA1E77">
        <w:rPr>
          <w:rStyle w:val="Siln"/>
          <w:rFonts w:ascii="Verdana" w:eastAsia="Times New Roman" w:hAnsi="Verdana"/>
          <w:sz w:val="20"/>
          <w:szCs w:val="20"/>
        </w:rPr>
        <w:t xml:space="preserve">smlouvy </w:t>
      </w:r>
      <w:r w:rsidRPr="00EA1E77">
        <w:rPr>
          <w:rFonts w:ascii="Verdana" w:eastAsia="Times New Roman" w:hAnsi="Verdana"/>
          <w:sz w:val="20"/>
          <w:szCs w:val="20"/>
        </w:rPr>
        <w:t xml:space="preserve">nedotčena a v účinnosti podle dohodnutých podmínek. </w:t>
      </w:r>
    </w:p>
    <w:p w14:paraId="605440C8" w14:textId="77777777" w:rsidR="00D9160E" w:rsidRPr="00EA1E77" w:rsidRDefault="00D9160E" w:rsidP="00C2152D">
      <w:pPr>
        <w:numPr>
          <w:ilvl w:val="0"/>
          <w:numId w:val="2"/>
        </w:numPr>
        <w:jc w:val="both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Pro vyloučení pochybností </w:t>
      </w:r>
      <w:r w:rsidRPr="00D9160E">
        <w:rPr>
          <w:rFonts w:ascii="Verdana" w:eastAsia="Times New Roman" w:hAnsi="Verdana"/>
          <w:b/>
          <w:sz w:val="20"/>
          <w:szCs w:val="20"/>
        </w:rPr>
        <w:t>smluvní strany</w:t>
      </w:r>
      <w:r>
        <w:rPr>
          <w:rFonts w:ascii="Verdana" w:eastAsia="Times New Roman" w:hAnsi="Verdana"/>
          <w:sz w:val="20"/>
          <w:szCs w:val="20"/>
        </w:rPr>
        <w:t xml:space="preserve"> shodně prohlašují, že cena za právní služby se nemění. </w:t>
      </w:r>
    </w:p>
    <w:p w14:paraId="1B462EE5" w14:textId="77777777" w:rsidR="00C2152D" w:rsidRDefault="00C2152D" w:rsidP="00C2152D">
      <w:pPr>
        <w:pStyle w:val="Normlnweb"/>
        <w:spacing w:before="0" w:beforeAutospacing="0" w:after="0" w:afterAutospacing="0"/>
        <w:jc w:val="center"/>
        <w:rPr>
          <w:rStyle w:val="Siln"/>
          <w:rFonts w:ascii="Verdana" w:hAnsi="Verdana"/>
          <w:sz w:val="20"/>
          <w:szCs w:val="20"/>
        </w:rPr>
      </w:pPr>
    </w:p>
    <w:p w14:paraId="6E81D2CB" w14:textId="77777777" w:rsidR="00C2152D" w:rsidRPr="00EA1E77" w:rsidRDefault="00C2152D" w:rsidP="00C2152D">
      <w:pPr>
        <w:pStyle w:val="Normlnweb"/>
        <w:spacing w:before="0" w:beforeAutospacing="0" w:after="0" w:afterAutospacing="0"/>
        <w:jc w:val="center"/>
        <w:rPr>
          <w:rFonts w:ascii="Verdana" w:hAnsi="Verdana"/>
          <w:sz w:val="20"/>
          <w:szCs w:val="20"/>
        </w:rPr>
      </w:pPr>
      <w:r w:rsidRPr="00EA1E77">
        <w:rPr>
          <w:rStyle w:val="Siln"/>
          <w:rFonts w:ascii="Verdana" w:hAnsi="Verdana"/>
          <w:sz w:val="20"/>
          <w:szCs w:val="20"/>
        </w:rPr>
        <w:t>Článek III. Závěrečná ustanovení</w:t>
      </w:r>
    </w:p>
    <w:p w14:paraId="05809A27" w14:textId="77777777" w:rsidR="00C2152D" w:rsidRPr="00EA1E77" w:rsidRDefault="00C2152D" w:rsidP="00C2152D">
      <w:pPr>
        <w:numPr>
          <w:ilvl w:val="0"/>
          <w:numId w:val="3"/>
        </w:numPr>
        <w:jc w:val="both"/>
        <w:rPr>
          <w:rFonts w:ascii="Verdana" w:eastAsia="Times New Roman" w:hAnsi="Verdana"/>
          <w:bCs/>
          <w:sz w:val="20"/>
          <w:szCs w:val="20"/>
        </w:rPr>
      </w:pPr>
      <w:r w:rsidRPr="00EA1E77">
        <w:rPr>
          <w:rFonts w:ascii="Verdana" w:eastAsia="Times New Roman" w:hAnsi="Verdana"/>
          <w:sz w:val="20"/>
          <w:szCs w:val="20"/>
        </w:rPr>
        <w:t xml:space="preserve">Tento dodatek je vyhotoven ve dvou vyhotoveních, přičemž jeho podpisem potvrzuje každá ze </w:t>
      </w:r>
      <w:r w:rsidRPr="00EA1E77">
        <w:rPr>
          <w:rFonts w:ascii="Verdana" w:eastAsia="Times New Roman" w:hAnsi="Verdana"/>
          <w:b/>
          <w:sz w:val="20"/>
          <w:szCs w:val="20"/>
        </w:rPr>
        <w:t>smluvních stran</w:t>
      </w:r>
      <w:r w:rsidRPr="00EA1E77">
        <w:rPr>
          <w:rFonts w:ascii="Verdana" w:eastAsia="Times New Roman" w:hAnsi="Verdana"/>
          <w:sz w:val="20"/>
          <w:szCs w:val="20"/>
        </w:rPr>
        <w:t xml:space="preserve"> přijetí jednoho vyhotovení.</w:t>
      </w:r>
    </w:p>
    <w:p w14:paraId="31A68CEE" w14:textId="77777777" w:rsidR="00C2152D" w:rsidRPr="00EA1E77" w:rsidRDefault="00C2152D" w:rsidP="00C2152D">
      <w:pPr>
        <w:numPr>
          <w:ilvl w:val="0"/>
          <w:numId w:val="3"/>
        </w:numPr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  <w:r w:rsidRPr="00EA1E77">
        <w:rPr>
          <w:rFonts w:ascii="Verdana" w:eastAsia="Times New Roman" w:hAnsi="Verdana"/>
          <w:color w:val="000000" w:themeColor="text1"/>
          <w:sz w:val="20"/>
          <w:szCs w:val="20"/>
        </w:rPr>
        <w:t xml:space="preserve">Tento dodatek považují </w:t>
      </w:r>
      <w:r w:rsidRPr="00EA1E77">
        <w:rPr>
          <w:rStyle w:val="Siln"/>
          <w:rFonts w:ascii="Verdana" w:eastAsia="Times New Roman" w:hAnsi="Verdana"/>
          <w:color w:val="000000" w:themeColor="text1"/>
          <w:sz w:val="20"/>
          <w:szCs w:val="20"/>
        </w:rPr>
        <w:t>smluvní strany</w:t>
      </w:r>
      <w:r w:rsidRPr="00EA1E77">
        <w:rPr>
          <w:rFonts w:ascii="Verdana" w:eastAsia="Times New Roman" w:hAnsi="Verdana"/>
          <w:color w:val="000000" w:themeColor="text1"/>
          <w:sz w:val="20"/>
          <w:szCs w:val="20"/>
        </w:rPr>
        <w:t xml:space="preserve"> za platný a účinný ode dne jeho podpisu</w:t>
      </w:r>
      <w:r w:rsidR="00E4003D">
        <w:rPr>
          <w:rFonts w:ascii="Verdana" w:eastAsia="Times New Roman" w:hAnsi="Verdana"/>
          <w:color w:val="000000" w:themeColor="text1"/>
          <w:sz w:val="20"/>
          <w:szCs w:val="20"/>
        </w:rPr>
        <w:t xml:space="preserve"> oběma </w:t>
      </w:r>
      <w:r w:rsidR="00E4003D" w:rsidRPr="00E4003D">
        <w:rPr>
          <w:rFonts w:ascii="Verdana" w:eastAsia="Times New Roman" w:hAnsi="Verdana"/>
          <w:b/>
          <w:color w:val="000000" w:themeColor="text1"/>
          <w:sz w:val="20"/>
          <w:szCs w:val="20"/>
        </w:rPr>
        <w:t>smluvními stranami</w:t>
      </w:r>
      <w:r w:rsidRPr="00EA1E77">
        <w:rPr>
          <w:rFonts w:ascii="Verdana" w:eastAsia="Times New Roman" w:hAnsi="Verdana"/>
          <w:color w:val="000000" w:themeColor="text1"/>
          <w:sz w:val="20"/>
          <w:szCs w:val="20"/>
        </w:rPr>
        <w:t>.</w:t>
      </w:r>
    </w:p>
    <w:p w14:paraId="5D795A3B" w14:textId="77777777" w:rsidR="00C2152D" w:rsidRDefault="00C2152D" w:rsidP="00C2152D">
      <w:pPr>
        <w:pStyle w:val="Normlnweb"/>
        <w:spacing w:before="0" w:beforeAutospacing="0" w:after="0" w:afterAutospacing="0"/>
        <w:jc w:val="center"/>
        <w:rPr>
          <w:rStyle w:val="Siln"/>
          <w:rFonts w:ascii="Verdana" w:hAnsi="Verdana"/>
          <w:sz w:val="20"/>
          <w:szCs w:val="20"/>
        </w:rPr>
      </w:pPr>
    </w:p>
    <w:p w14:paraId="1387661F" w14:textId="2FFB8CC1" w:rsidR="00C2152D" w:rsidRDefault="00C2152D" w:rsidP="00C2152D">
      <w:pPr>
        <w:pStyle w:val="Normlnweb"/>
        <w:spacing w:before="0" w:beforeAutospacing="0" w:after="0" w:afterAutospacing="0"/>
        <w:jc w:val="center"/>
        <w:rPr>
          <w:rFonts w:ascii="Verdana" w:hAnsi="Verdana"/>
          <w:sz w:val="20"/>
          <w:szCs w:val="20"/>
        </w:rPr>
      </w:pPr>
      <w:r w:rsidRPr="00723EAC">
        <w:rPr>
          <w:rFonts w:ascii="Verdana" w:hAnsi="Verdana"/>
          <w:sz w:val="20"/>
          <w:szCs w:val="20"/>
        </w:rPr>
        <w:t xml:space="preserve">V Jihlavě dne </w:t>
      </w:r>
      <w:r w:rsidR="00A96535" w:rsidRPr="00723EAC">
        <w:rPr>
          <w:rFonts w:ascii="Verdana" w:hAnsi="Verdana"/>
          <w:sz w:val="20"/>
          <w:szCs w:val="20"/>
        </w:rPr>
        <w:t>2</w:t>
      </w:r>
      <w:r w:rsidR="00706B56">
        <w:rPr>
          <w:rFonts w:ascii="Verdana" w:hAnsi="Verdana"/>
          <w:sz w:val="20"/>
          <w:szCs w:val="20"/>
        </w:rPr>
        <w:t>9</w:t>
      </w:r>
      <w:r w:rsidR="00A96535" w:rsidRPr="00723EAC">
        <w:rPr>
          <w:rFonts w:ascii="Verdana" w:hAnsi="Verdana"/>
          <w:sz w:val="20"/>
          <w:szCs w:val="20"/>
        </w:rPr>
        <w:t>.6.2021.</w:t>
      </w:r>
    </w:p>
    <w:p w14:paraId="4C658130" w14:textId="77777777" w:rsidR="00D9160E" w:rsidRPr="00D45567" w:rsidRDefault="00D9160E" w:rsidP="00C2152D">
      <w:pPr>
        <w:pStyle w:val="Normlnweb"/>
        <w:spacing w:before="0" w:beforeAutospacing="0" w:after="0" w:afterAutospacing="0"/>
        <w:jc w:val="center"/>
        <w:rPr>
          <w:rFonts w:ascii="Verdana" w:hAnsi="Verdana"/>
          <w:sz w:val="20"/>
          <w:szCs w:val="20"/>
        </w:rPr>
      </w:pPr>
    </w:p>
    <w:p w14:paraId="6D19E4AD" w14:textId="77777777" w:rsidR="00D9160E" w:rsidRDefault="00D9160E" w:rsidP="00C2152D">
      <w:pPr>
        <w:pStyle w:val="Normlnweb"/>
        <w:spacing w:before="0" w:beforeAutospacing="0" w:after="0" w:afterAutospacing="0"/>
        <w:rPr>
          <w:rFonts w:ascii="Verdana" w:hAnsi="Verdana"/>
          <w:color w:val="000000" w:themeColor="text1"/>
          <w:sz w:val="20"/>
          <w:szCs w:val="20"/>
        </w:rPr>
      </w:pPr>
    </w:p>
    <w:p w14:paraId="1566C3AD" w14:textId="77777777" w:rsidR="00D9160E" w:rsidRDefault="00D9160E" w:rsidP="00C2152D">
      <w:pPr>
        <w:pStyle w:val="Normlnweb"/>
        <w:spacing w:before="0" w:beforeAutospacing="0" w:after="0" w:afterAutospacing="0"/>
        <w:rPr>
          <w:rFonts w:ascii="Verdana" w:hAnsi="Verdana"/>
          <w:color w:val="000000" w:themeColor="text1"/>
          <w:sz w:val="20"/>
          <w:szCs w:val="20"/>
        </w:rPr>
      </w:pPr>
    </w:p>
    <w:p w14:paraId="226D7D05" w14:textId="77777777" w:rsidR="00C2152D" w:rsidRPr="00EA1E77" w:rsidRDefault="00C2152D" w:rsidP="00C2152D">
      <w:pPr>
        <w:pStyle w:val="Normlnweb"/>
        <w:spacing w:before="0" w:beforeAutospacing="0" w:after="0" w:afterAutospacing="0"/>
        <w:rPr>
          <w:rFonts w:ascii="Verdana" w:hAnsi="Verdana"/>
          <w:color w:val="000000" w:themeColor="text1"/>
          <w:sz w:val="20"/>
          <w:szCs w:val="20"/>
        </w:rPr>
      </w:pPr>
      <w:r w:rsidRPr="00EA1E77">
        <w:rPr>
          <w:rFonts w:ascii="Verdana" w:hAnsi="Verdana"/>
          <w:color w:val="000000" w:themeColor="text1"/>
          <w:sz w:val="20"/>
          <w:szCs w:val="20"/>
        </w:rPr>
        <w:t>___________________________</w:t>
      </w:r>
      <w:r w:rsidRPr="00EA1E77">
        <w:rPr>
          <w:rFonts w:ascii="Verdana" w:hAnsi="Verdana"/>
          <w:color w:val="000000" w:themeColor="text1"/>
          <w:sz w:val="20"/>
          <w:szCs w:val="20"/>
        </w:rPr>
        <w:tab/>
      </w:r>
      <w:r w:rsidRPr="00EA1E77">
        <w:rPr>
          <w:rFonts w:ascii="Verdana" w:hAnsi="Verdana"/>
          <w:color w:val="000000" w:themeColor="text1"/>
          <w:sz w:val="20"/>
          <w:szCs w:val="20"/>
        </w:rPr>
        <w:tab/>
      </w:r>
      <w:r w:rsidRPr="00EA1E77">
        <w:rPr>
          <w:rFonts w:ascii="Verdana" w:hAnsi="Verdana"/>
          <w:color w:val="000000" w:themeColor="text1"/>
          <w:sz w:val="20"/>
          <w:szCs w:val="20"/>
        </w:rPr>
        <w:tab/>
        <w:t>________________________</w:t>
      </w:r>
    </w:p>
    <w:p w14:paraId="5D61F2FE" w14:textId="77777777" w:rsidR="00C2152D" w:rsidRPr="00A77040" w:rsidRDefault="00C2152D" w:rsidP="00C2152D">
      <w:pPr>
        <w:rPr>
          <w:rStyle w:val="Siln"/>
          <w:rFonts w:ascii="Verdana" w:eastAsia="Times New Roman" w:hAnsi="Verdana"/>
          <w:sz w:val="20"/>
          <w:szCs w:val="20"/>
        </w:rPr>
      </w:pPr>
      <w:r w:rsidRPr="00EA1E77">
        <w:rPr>
          <w:rFonts w:ascii="Verdana" w:hAnsi="Verdana"/>
          <w:b/>
          <w:color w:val="000000" w:themeColor="text1"/>
          <w:sz w:val="20"/>
          <w:szCs w:val="20"/>
        </w:rPr>
        <w:t>Ps</w:t>
      </w:r>
      <w:r>
        <w:rPr>
          <w:rFonts w:ascii="Verdana" w:hAnsi="Verdana"/>
          <w:b/>
          <w:color w:val="000000" w:themeColor="text1"/>
          <w:sz w:val="20"/>
          <w:szCs w:val="20"/>
        </w:rPr>
        <w:t>ychiatrická nemocnice Jihlava</w:t>
      </w:r>
      <w:r>
        <w:rPr>
          <w:rFonts w:ascii="Verdana" w:hAnsi="Verdana"/>
          <w:b/>
          <w:color w:val="000000" w:themeColor="text1"/>
          <w:sz w:val="20"/>
          <w:szCs w:val="20"/>
        </w:rPr>
        <w:tab/>
      </w:r>
      <w:r>
        <w:rPr>
          <w:rFonts w:ascii="Verdana" w:hAnsi="Verdana"/>
          <w:b/>
          <w:color w:val="000000" w:themeColor="text1"/>
          <w:sz w:val="20"/>
          <w:szCs w:val="20"/>
        </w:rPr>
        <w:tab/>
      </w:r>
      <w:r w:rsidR="00A96535">
        <w:rPr>
          <w:rStyle w:val="Siln"/>
          <w:rFonts w:ascii="Verdana" w:eastAsia="Times New Roman" w:hAnsi="Verdana"/>
          <w:sz w:val="20"/>
          <w:szCs w:val="20"/>
        </w:rPr>
        <w:t>JUDr. Martin Sobotka, Ph.D.</w:t>
      </w:r>
    </w:p>
    <w:p w14:paraId="11B3F3BC" w14:textId="77777777" w:rsidR="00C2152D" w:rsidRPr="00EA1E77" w:rsidRDefault="00C2152D" w:rsidP="00C2152D">
      <w:pPr>
        <w:pStyle w:val="Normlnweb"/>
        <w:spacing w:before="0" w:beforeAutospacing="0" w:after="0" w:afterAutospacing="0"/>
        <w:rPr>
          <w:rFonts w:ascii="Verdana" w:hAnsi="Verdana"/>
          <w:color w:val="000000" w:themeColor="text1"/>
          <w:sz w:val="20"/>
          <w:szCs w:val="20"/>
        </w:rPr>
      </w:pPr>
      <w:r w:rsidRPr="00EA1E77">
        <w:rPr>
          <w:rFonts w:ascii="Verdana" w:hAnsi="Verdana"/>
          <w:color w:val="000000" w:themeColor="text1"/>
          <w:sz w:val="20"/>
          <w:szCs w:val="20"/>
        </w:rPr>
        <w:t>MUDr. Dagmar Dvořáková,</w:t>
      </w:r>
      <w:r w:rsidRPr="00EA1E77">
        <w:rPr>
          <w:rFonts w:ascii="Verdana" w:hAnsi="Verdana"/>
          <w:color w:val="000000" w:themeColor="text1"/>
          <w:sz w:val="20"/>
          <w:szCs w:val="20"/>
        </w:rPr>
        <w:tab/>
      </w:r>
      <w:r w:rsidRPr="00EA1E77">
        <w:rPr>
          <w:rFonts w:ascii="Verdana" w:hAnsi="Verdana"/>
          <w:color w:val="000000" w:themeColor="text1"/>
          <w:sz w:val="20"/>
          <w:szCs w:val="20"/>
        </w:rPr>
        <w:tab/>
      </w:r>
      <w:r w:rsidRPr="00EA1E77">
        <w:rPr>
          <w:rFonts w:ascii="Verdana" w:hAnsi="Verdana"/>
          <w:color w:val="000000" w:themeColor="text1"/>
          <w:sz w:val="20"/>
          <w:szCs w:val="20"/>
        </w:rPr>
        <w:tab/>
      </w:r>
      <w:r w:rsidRPr="00EA1E77">
        <w:rPr>
          <w:rFonts w:ascii="Verdana" w:hAnsi="Verdana"/>
          <w:color w:val="000000" w:themeColor="text1"/>
          <w:sz w:val="20"/>
          <w:szCs w:val="20"/>
        </w:rPr>
        <w:tab/>
      </w:r>
      <w:r w:rsidR="00D9160E">
        <w:rPr>
          <w:rFonts w:ascii="Verdana" w:hAnsi="Verdana"/>
          <w:color w:val="000000" w:themeColor="text1"/>
          <w:sz w:val="20"/>
          <w:szCs w:val="20"/>
        </w:rPr>
        <w:t>advokát</w:t>
      </w:r>
    </w:p>
    <w:p w14:paraId="3F9A37A2" w14:textId="77777777" w:rsidR="004317E4" w:rsidRDefault="00C2152D" w:rsidP="00E4003D">
      <w:pPr>
        <w:pStyle w:val="Normlnweb"/>
        <w:spacing w:before="0" w:beforeAutospacing="0" w:after="0" w:afterAutospacing="0"/>
      </w:pPr>
      <w:r w:rsidRPr="00EA1E77">
        <w:rPr>
          <w:rFonts w:ascii="Verdana" w:hAnsi="Verdana"/>
          <w:color w:val="000000" w:themeColor="text1"/>
          <w:sz w:val="20"/>
          <w:szCs w:val="20"/>
        </w:rPr>
        <w:t>ředitelka</w:t>
      </w:r>
      <w:r w:rsidRPr="00EA1E77">
        <w:rPr>
          <w:rFonts w:ascii="Verdana" w:hAnsi="Verdana"/>
          <w:color w:val="000000" w:themeColor="text1"/>
          <w:sz w:val="20"/>
          <w:szCs w:val="20"/>
        </w:rPr>
        <w:tab/>
      </w:r>
    </w:p>
    <w:sectPr w:rsidR="00431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02122"/>
    <w:multiLevelType w:val="multilevel"/>
    <w:tmpl w:val="2C68E9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81A0E0A"/>
    <w:multiLevelType w:val="multilevel"/>
    <w:tmpl w:val="2C68E9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7D1B3CDA"/>
    <w:multiLevelType w:val="multilevel"/>
    <w:tmpl w:val="812C0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52D"/>
    <w:rsid w:val="00345844"/>
    <w:rsid w:val="004317E4"/>
    <w:rsid w:val="00706B56"/>
    <w:rsid w:val="00723EAC"/>
    <w:rsid w:val="00724317"/>
    <w:rsid w:val="008449B6"/>
    <w:rsid w:val="00A96535"/>
    <w:rsid w:val="00C2152D"/>
    <w:rsid w:val="00D17B23"/>
    <w:rsid w:val="00D9160E"/>
    <w:rsid w:val="00E4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BF2B17"/>
  <w15:chartTrackingRefBased/>
  <w15:docId w15:val="{BE1CB1F9-A18F-4DC0-B399-84F844A74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152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2152D"/>
    <w:rPr>
      <w:b/>
      <w:bCs/>
    </w:rPr>
  </w:style>
  <w:style w:type="paragraph" w:styleId="Normlnweb">
    <w:name w:val="Normal (Web)"/>
    <w:basedOn w:val="Normln"/>
    <w:uiPriority w:val="99"/>
    <w:unhideWhenUsed/>
    <w:rsid w:val="00C2152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1825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Horáková</dc:creator>
  <cp:keywords/>
  <dc:description/>
  <cp:lastModifiedBy>Petr Nestrojil</cp:lastModifiedBy>
  <cp:revision>2</cp:revision>
  <cp:lastPrinted>2021-07-22T08:38:00Z</cp:lastPrinted>
  <dcterms:created xsi:type="dcterms:W3CDTF">2021-07-22T10:53:00Z</dcterms:created>
  <dcterms:modified xsi:type="dcterms:W3CDTF">2021-07-22T10:53:00Z</dcterms:modified>
</cp:coreProperties>
</file>