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8B6E" w14:textId="77777777" w:rsidR="00D8497C" w:rsidRDefault="00293070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32192" behindDoc="1" locked="0" layoutInCell="1" allowOverlap="1" wp14:anchorId="01DA09B8" wp14:editId="24B377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842895" cy="11874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1187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4BEEC" w14:textId="77777777" w:rsidR="00D8497C" w:rsidRDefault="00D8497C">
      <w:pPr>
        <w:pStyle w:val="Zkladntext"/>
        <w:rPr>
          <w:rFonts w:ascii="Times New Roman"/>
          <w:sz w:val="20"/>
        </w:rPr>
      </w:pPr>
    </w:p>
    <w:p w14:paraId="59DD33E8" w14:textId="77777777" w:rsidR="00D8497C" w:rsidRDefault="00D8497C">
      <w:pPr>
        <w:pStyle w:val="Zkladntext"/>
        <w:rPr>
          <w:rFonts w:ascii="Times New Roman"/>
          <w:sz w:val="20"/>
        </w:rPr>
      </w:pPr>
    </w:p>
    <w:p w14:paraId="161D32C3" w14:textId="77777777" w:rsidR="00D8497C" w:rsidRDefault="00D8497C">
      <w:pPr>
        <w:pStyle w:val="Zkladntext"/>
        <w:rPr>
          <w:rFonts w:ascii="Times New Roman"/>
          <w:sz w:val="20"/>
        </w:rPr>
      </w:pPr>
    </w:p>
    <w:p w14:paraId="79311065" w14:textId="77777777" w:rsidR="00D8497C" w:rsidRDefault="00D8497C">
      <w:pPr>
        <w:pStyle w:val="Zkladntext"/>
        <w:rPr>
          <w:rFonts w:ascii="Times New Roman"/>
          <w:sz w:val="20"/>
        </w:rPr>
      </w:pPr>
    </w:p>
    <w:p w14:paraId="6A4EDD50" w14:textId="77777777" w:rsidR="00D8497C" w:rsidRDefault="00D8497C">
      <w:pPr>
        <w:pStyle w:val="Zkladntext"/>
        <w:rPr>
          <w:rFonts w:ascii="Times New Roman"/>
          <w:sz w:val="20"/>
        </w:rPr>
      </w:pPr>
    </w:p>
    <w:p w14:paraId="6E8D322E" w14:textId="77777777" w:rsidR="00D8497C" w:rsidRDefault="00D8497C">
      <w:pPr>
        <w:pStyle w:val="Zkladntext"/>
        <w:rPr>
          <w:rFonts w:ascii="Times New Roman"/>
          <w:sz w:val="20"/>
        </w:rPr>
      </w:pPr>
    </w:p>
    <w:p w14:paraId="39CB1309" w14:textId="77777777" w:rsidR="00D8497C" w:rsidRDefault="00D8497C">
      <w:pPr>
        <w:pStyle w:val="Zkladntext"/>
        <w:rPr>
          <w:rFonts w:ascii="Times New Roman"/>
          <w:sz w:val="20"/>
        </w:rPr>
      </w:pPr>
    </w:p>
    <w:p w14:paraId="3EA611B8" w14:textId="77777777" w:rsidR="00D8497C" w:rsidRDefault="00D8497C">
      <w:pPr>
        <w:pStyle w:val="Zkladntext"/>
        <w:spacing w:before="1"/>
        <w:rPr>
          <w:rFonts w:ascii="Times New Roman"/>
          <w:sz w:val="19"/>
        </w:rPr>
      </w:pPr>
    </w:p>
    <w:p w14:paraId="04028455" w14:textId="77777777" w:rsidR="00D8497C" w:rsidRDefault="00293070">
      <w:pPr>
        <w:pStyle w:val="Nzev"/>
      </w:pP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služeb</w:t>
      </w:r>
    </w:p>
    <w:p w14:paraId="6F9B651A" w14:textId="77777777" w:rsidR="00D8497C" w:rsidRDefault="00293070">
      <w:pPr>
        <w:spacing w:before="322"/>
        <w:ind w:left="1478" w:right="1058"/>
        <w:jc w:val="center"/>
        <w:rPr>
          <w:sz w:val="28"/>
        </w:rPr>
      </w:pPr>
      <w:r>
        <w:rPr>
          <w:sz w:val="28"/>
        </w:rPr>
        <w:t>uzavřená</w:t>
      </w:r>
      <w:r>
        <w:rPr>
          <w:spacing w:val="-1"/>
          <w:sz w:val="28"/>
        </w:rPr>
        <w:t xml:space="preserve"> </w:t>
      </w:r>
      <w:r>
        <w:rPr>
          <w:sz w:val="28"/>
        </w:rPr>
        <w:t>mezi</w:t>
      </w:r>
    </w:p>
    <w:p w14:paraId="37828770" w14:textId="77777777" w:rsidR="00D8497C" w:rsidRDefault="00D8497C">
      <w:pPr>
        <w:pStyle w:val="Zkladntext"/>
        <w:rPr>
          <w:sz w:val="32"/>
        </w:rPr>
      </w:pPr>
    </w:p>
    <w:p w14:paraId="2592AA3B" w14:textId="77777777" w:rsidR="00D8497C" w:rsidRDefault="00D8497C">
      <w:pPr>
        <w:pStyle w:val="Zkladntext"/>
        <w:rPr>
          <w:sz w:val="32"/>
        </w:rPr>
      </w:pPr>
    </w:p>
    <w:p w14:paraId="06996B69" w14:textId="77777777" w:rsidR="00D8497C" w:rsidRDefault="00D8497C">
      <w:pPr>
        <w:pStyle w:val="Zkladntext"/>
        <w:rPr>
          <w:sz w:val="32"/>
        </w:rPr>
      </w:pPr>
    </w:p>
    <w:p w14:paraId="46BA43AE" w14:textId="77777777" w:rsidR="00D8497C" w:rsidRDefault="00D8497C">
      <w:pPr>
        <w:pStyle w:val="Zkladntext"/>
        <w:rPr>
          <w:sz w:val="32"/>
        </w:rPr>
      </w:pPr>
    </w:p>
    <w:p w14:paraId="72C34E50" w14:textId="77777777" w:rsidR="00D8497C" w:rsidRDefault="00D8497C">
      <w:pPr>
        <w:pStyle w:val="Zkladntext"/>
        <w:rPr>
          <w:sz w:val="29"/>
        </w:rPr>
      </w:pPr>
    </w:p>
    <w:p w14:paraId="49A046AD" w14:textId="77777777" w:rsidR="00D8497C" w:rsidRDefault="00293070">
      <w:pPr>
        <w:pStyle w:val="Nadpis1"/>
        <w:spacing w:before="1"/>
        <w:ind w:left="1480"/>
      </w:pPr>
      <w:r>
        <w:t>Českou</w:t>
      </w:r>
      <w:r>
        <w:rPr>
          <w:spacing w:val="-1"/>
        </w:rPr>
        <w:t xml:space="preserve"> </w:t>
      </w:r>
      <w:r>
        <w:t>centrálou</w:t>
      </w:r>
      <w:r>
        <w:rPr>
          <w:spacing w:val="-1"/>
        </w:rPr>
        <w:t xml:space="preserve"> </w:t>
      </w:r>
      <w:r>
        <w:t>cestovního</w:t>
      </w:r>
      <w:r>
        <w:rPr>
          <w:spacing w:val="-1"/>
        </w:rPr>
        <w:t xml:space="preserve"> </w:t>
      </w:r>
      <w:r>
        <w:t>ruchu</w:t>
      </w:r>
      <w:r>
        <w:rPr>
          <w:spacing w:val="2"/>
        </w:rPr>
        <w:t xml:space="preserve"> </w:t>
      </w:r>
      <w:r>
        <w:t>– CzechTourism</w:t>
      </w:r>
    </w:p>
    <w:p w14:paraId="24C43F2E" w14:textId="77777777" w:rsidR="00D8497C" w:rsidRDefault="00D8497C">
      <w:pPr>
        <w:pStyle w:val="Zkladntext"/>
        <w:spacing w:before="5"/>
        <w:rPr>
          <w:b/>
          <w:sz w:val="41"/>
        </w:rPr>
      </w:pPr>
    </w:p>
    <w:p w14:paraId="17B88382" w14:textId="77777777" w:rsidR="00D8497C" w:rsidRDefault="00293070">
      <w:pPr>
        <w:ind w:left="421"/>
        <w:jc w:val="center"/>
        <w:rPr>
          <w:sz w:val="28"/>
        </w:rPr>
      </w:pPr>
      <w:r>
        <w:rPr>
          <w:sz w:val="28"/>
        </w:rPr>
        <w:t>a</w:t>
      </w:r>
    </w:p>
    <w:p w14:paraId="1C99C3C2" w14:textId="77777777" w:rsidR="00D8497C" w:rsidRDefault="00D8497C">
      <w:pPr>
        <w:pStyle w:val="Zkladntext"/>
        <w:rPr>
          <w:sz w:val="32"/>
        </w:rPr>
      </w:pPr>
    </w:p>
    <w:p w14:paraId="51F79F6D" w14:textId="77777777" w:rsidR="00D8497C" w:rsidRDefault="00D8497C">
      <w:pPr>
        <w:pStyle w:val="Zkladntext"/>
        <w:spacing w:before="7"/>
        <w:rPr>
          <w:sz w:val="41"/>
        </w:rPr>
      </w:pPr>
    </w:p>
    <w:p w14:paraId="23ABEA0C" w14:textId="77777777" w:rsidR="00D8497C" w:rsidRDefault="00293070">
      <w:pPr>
        <w:pStyle w:val="Nadpis1"/>
      </w:pPr>
      <w:r>
        <w:t>Mgr.</w:t>
      </w:r>
      <w:r>
        <w:rPr>
          <w:spacing w:val="-2"/>
        </w:rPr>
        <w:t xml:space="preserve"> </w:t>
      </w:r>
      <w:r>
        <w:t>Jiří Schüller,</w:t>
      </w:r>
      <w:r>
        <w:rPr>
          <w:spacing w:val="-1"/>
        </w:rPr>
        <w:t xml:space="preserve"> </w:t>
      </w:r>
      <w:r>
        <w:t>LL.M.,</w:t>
      </w:r>
      <w:r>
        <w:rPr>
          <w:spacing w:val="-2"/>
        </w:rPr>
        <w:t xml:space="preserve"> </w:t>
      </w:r>
      <w:r>
        <w:t>MBA, advokát</w:t>
      </w:r>
    </w:p>
    <w:p w14:paraId="153E92D9" w14:textId="77777777" w:rsidR="00D8497C" w:rsidRDefault="00D8497C">
      <w:pPr>
        <w:pStyle w:val="Zkladntext"/>
        <w:rPr>
          <w:b/>
          <w:sz w:val="32"/>
        </w:rPr>
      </w:pPr>
    </w:p>
    <w:p w14:paraId="1C94430F" w14:textId="77777777" w:rsidR="00D8497C" w:rsidRDefault="00D8497C">
      <w:pPr>
        <w:pStyle w:val="Zkladntext"/>
        <w:rPr>
          <w:b/>
          <w:sz w:val="32"/>
        </w:rPr>
      </w:pPr>
    </w:p>
    <w:p w14:paraId="7EDD6113" w14:textId="77777777" w:rsidR="00D8497C" w:rsidRDefault="00D8497C">
      <w:pPr>
        <w:pStyle w:val="Zkladntext"/>
        <w:rPr>
          <w:b/>
          <w:sz w:val="32"/>
        </w:rPr>
      </w:pPr>
    </w:p>
    <w:p w14:paraId="0DE212D0" w14:textId="77777777" w:rsidR="00D8497C" w:rsidRDefault="00D8497C">
      <w:pPr>
        <w:pStyle w:val="Zkladntext"/>
        <w:rPr>
          <w:b/>
          <w:sz w:val="32"/>
        </w:rPr>
      </w:pPr>
    </w:p>
    <w:p w14:paraId="34F8613F" w14:textId="77777777" w:rsidR="00D8497C" w:rsidRDefault="00D8497C">
      <w:pPr>
        <w:pStyle w:val="Zkladntext"/>
        <w:rPr>
          <w:b/>
          <w:sz w:val="32"/>
        </w:rPr>
      </w:pPr>
    </w:p>
    <w:p w14:paraId="37B783C1" w14:textId="77777777" w:rsidR="00D8497C" w:rsidRDefault="00D8497C">
      <w:pPr>
        <w:pStyle w:val="Zkladntext"/>
        <w:rPr>
          <w:b/>
          <w:sz w:val="32"/>
        </w:rPr>
      </w:pPr>
    </w:p>
    <w:p w14:paraId="16466319" w14:textId="77777777" w:rsidR="00D8497C" w:rsidRDefault="00D8497C">
      <w:pPr>
        <w:pStyle w:val="Zkladntext"/>
        <w:rPr>
          <w:b/>
          <w:sz w:val="32"/>
        </w:rPr>
      </w:pPr>
    </w:p>
    <w:p w14:paraId="255483B6" w14:textId="77777777" w:rsidR="00D8497C" w:rsidRDefault="00D8497C">
      <w:pPr>
        <w:pStyle w:val="Zkladntext"/>
        <w:rPr>
          <w:b/>
          <w:sz w:val="32"/>
        </w:rPr>
      </w:pPr>
    </w:p>
    <w:p w14:paraId="364D977D" w14:textId="77777777" w:rsidR="00D8497C" w:rsidRDefault="00D8497C">
      <w:pPr>
        <w:pStyle w:val="Zkladntext"/>
        <w:rPr>
          <w:b/>
          <w:sz w:val="32"/>
        </w:rPr>
      </w:pPr>
    </w:p>
    <w:p w14:paraId="59B95CFE" w14:textId="77777777" w:rsidR="00D8497C" w:rsidRDefault="00D8497C">
      <w:pPr>
        <w:pStyle w:val="Zkladntext"/>
        <w:rPr>
          <w:b/>
          <w:sz w:val="32"/>
        </w:rPr>
      </w:pPr>
    </w:p>
    <w:p w14:paraId="37315A29" w14:textId="77777777" w:rsidR="00D8497C" w:rsidRDefault="00D8497C">
      <w:pPr>
        <w:pStyle w:val="Zkladntext"/>
        <w:rPr>
          <w:b/>
          <w:sz w:val="32"/>
        </w:rPr>
      </w:pPr>
    </w:p>
    <w:p w14:paraId="7B5CA138" w14:textId="77777777" w:rsidR="00D8497C" w:rsidRDefault="00D8497C">
      <w:pPr>
        <w:pStyle w:val="Zkladntext"/>
        <w:rPr>
          <w:b/>
          <w:sz w:val="32"/>
        </w:rPr>
      </w:pPr>
    </w:p>
    <w:p w14:paraId="2BA1E8BE" w14:textId="77777777" w:rsidR="00D8497C" w:rsidRDefault="00D8497C">
      <w:pPr>
        <w:pStyle w:val="Zkladntext"/>
        <w:rPr>
          <w:b/>
          <w:sz w:val="32"/>
        </w:rPr>
      </w:pPr>
    </w:p>
    <w:p w14:paraId="7D6A7D30" w14:textId="77777777" w:rsidR="00D8497C" w:rsidRDefault="00D8497C">
      <w:pPr>
        <w:pStyle w:val="Zkladntext"/>
        <w:rPr>
          <w:b/>
          <w:sz w:val="32"/>
        </w:rPr>
      </w:pPr>
    </w:p>
    <w:p w14:paraId="7951952B" w14:textId="77777777" w:rsidR="00D8497C" w:rsidRDefault="00D8497C">
      <w:pPr>
        <w:pStyle w:val="Zkladntext"/>
        <w:rPr>
          <w:b/>
          <w:sz w:val="32"/>
        </w:rPr>
      </w:pPr>
    </w:p>
    <w:p w14:paraId="49D480D7" w14:textId="77777777" w:rsidR="00D8497C" w:rsidRDefault="00D8497C">
      <w:pPr>
        <w:pStyle w:val="Zkladntext"/>
        <w:spacing w:before="2"/>
        <w:rPr>
          <w:b/>
          <w:sz w:val="34"/>
        </w:rPr>
      </w:pPr>
    </w:p>
    <w:p w14:paraId="785F996F" w14:textId="75E85FFC" w:rsidR="00D8497C" w:rsidRDefault="00293070">
      <w:pPr>
        <w:pStyle w:val="Nadpis3"/>
        <w:spacing w:before="1" w:line="247" w:lineRule="auto"/>
        <w:ind w:left="1020" w:right="6048"/>
      </w:pPr>
      <w:r>
        <w:t>číslo smlouvy objednatele:</w:t>
      </w:r>
      <w:r>
        <w:rPr>
          <w:spacing w:val="1"/>
        </w:rPr>
        <w:t xml:space="preserve"> </w:t>
      </w:r>
      <w:r w:rsidR="00983393">
        <w:rPr>
          <w:spacing w:val="1"/>
        </w:rPr>
        <w:t xml:space="preserve"> </w:t>
      </w:r>
      <w:r>
        <w:rPr>
          <w:spacing w:val="-1"/>
        </w:rPr>
        <w:t>číslo</w:t>
      </w:r>
      <w:r>
        <w:rPr>
          <w:spacing w:val="-9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poskytovatele:</w:t>
      </w:r>
    </w:p>
    <w:p w14:paraId="068E35A8" w14:textId="77777777" w:rsidR="00D8497C" w:rsidRDefault="00D8497C">
      <w:pPr>
        <w:spacing w:line="247" w:lineRule="auto"/>
        <w:sectPr w:rsidR="00D8497C">
          <w:headerReference w:type="default" r:id="rId9"/>
          <w:footerReference w:type="default" r:id="rId10"/>
          <w:type w:val="continuous"/>
          <w:pgSz w:w="11910" w:h="16840"/>
          <w:pgMar w:top="620" w:right="820" w:bottom="1180" w:left="1020" w:header="285" w:footer="993" w:gutter="0"/>
          <w:pgNumType w:start="1"/>
          <w:cols w:space="708"/>
        </w:sectPr>
      </w:pPr>
    </w:p>
    <w:p w14:paraId="18AD2B1A" w14:textId="77777777" w:rsidR="00D8497C" w:rsidRDefault="00D8497C">
      <w:pPr>
        <w:pStyle w:val="Zkladntext"/>
        <w:rPr>
          <w:rFonts w:ascii="Times New Roman"/>
          <w:sz w:val="20"/>
        </w:rPr>
      </w:pPr>
    </w:p>
    <w:p w14:paraId="465B3958" w14:textId="77777777" w:rsidR="00D8497C" w:rsidRDefault="00D8497C">
      <w:pPr>
        <w:pStyle w:val="Zkladntext"/>
        <w:rPr>
          <w:rFonts w:ascii="Times New Roman"/>
          <w:sz w:val="20"/>
        </w:rPr>
      </w:pPr>
    </w:p>
    <w:p w14:paraId="34B3C7F3" w14:textId="77777777" w:rsidR="00D8497C" w:rsidRDefault="00D8497C">
      <w:pPr>
        <w:pStyle w:val="Zkladntext"/>
        <w:rPr>
          <w:rFonts w:ascii="Times New Roman"/>
          <w:sz w:val="20"/>
        </w:rPr>
      </w:pPr>
    </w:p>
    <w:p w14:paraId="700A8D17" w14:textId="77777777" w:rsidR="00D8497C" w:rsidRDefault="00D8497C">
      <w:pPr>
        <w:pStyle w:val="Zkladntext"/>
        <w:spacing w:before="10"/>
        <w:rPr>
          <w:rFonts w:ascii="Times New Roman"/>
          <w:sz w:val="19"/>
        </w:rPr>
      </w:pPr>
    </w:p>
    <w:p w14:paraId="5FD3A70F" w14:textId="77777777" w:rsidR="00D8497C" w:rsidRDefault="00293070">
      <w:pPr>
        <w:spacing w:before="100"/>
        <w:ind w:left="861" w:right="1058"/>
        <w:jc w:val="center"/>
        <w:rPr>
          <w:b/>
          <w:sz w:val="26"/>
        </w:rPr>
      </w:pPr>
      <w:r>
        <w:rPr>
          <w:b/>
          <w:sz w:val="26"/>
        </w:rPr>
        <w:t>Smluvní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strany</w:t>
      </w:r>
    </w:p>
    <w:p w14:paraId="55BCE674" w14:textId="77777777" w:rsidR="00D8497C" w:rsidRDefault="00D8497C">
      <w:pPr>
        <w:pStyle w:val="Zkladntext"/>
        <w:spacing w:before="3"/>
        <w:rPr>
          <w:b/>
          <w:sz w:val="23"/>
        </w:rPr>
      </w:pPr>
    </w:p>
    <w:p w14:paraId="4AE1E195" w14:textId="77777777" w:rsidR="00D8497C" w:rsidRDefault="00293070">
      <w:pPr>
        <w:pStyle w:val="Nadpis4"/>
        <w:spacing w:before="0"/>
        <w:ind w:left="115" w:right="0"/>
        <w:jc w:val="left"/>
      </w:pPr>
      <w:r>
        <w:t>Česká</w:t>
      </w:r>
      <w:r>
        <w:rPr>
          <w:spacing w:val="1"/>
        </w:rPr>
        <w:t xml:space="preserve"> </w:t>
      </w:r>
      <w:r>
        <w:t>centrála</w:t>
      </w:r>
      <w:r>
        <w:rPr>
          <w:spacing w:val="1"/>
        </w:rPr>
        <w:t xml:space="preserve"> </w:t>
      </w:r>
      <w:r>
        <w:t>cestovního</w:t>
      </w:r>
      <w:r>
        <w:rPr>
          <w:spacing w:val="-2"/>
        </w:rPr>
        <w:t xml:space="preserve"> </w:t>
      </w:r>
      <w:r>
        <w:t>ruchu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CzechTourism</w:t>
      </w:r>
    </w:p>
    <w:p w14:paraId="5697EB1E" w14:textId="77777777" w:rsidR="00D8497C" w:rsidRDefault="00D8497C">
      <w:pPr>
        <w:pStyle w:val="Zkladntext"/>
        <w:spacing w:before="5"/>
        <w:rPr>
          <w:b/>
          <w:sz w:val="2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009"/>
        <w:gridCol w:w="6633"/>
      </w:tblGrid>
      <w:tr w:rsidR="00D8497C" w14:paraId="07B732DA" w14:textId="77777777">
        <w:trPr>
          <w:trHeight w:val="303"/>
        </w:trPr>
        <w:tc>
          <w:tcPr>
            <w:tcW w:w="3009" w:type="dxa"/>
            <w:tcBorders>
              <w:bottom w:val="single" w:sz="2" w:space="0" w:color="000000"/>
            </w:tcBorders>
          </w:tcPr>
          <w:p w14:paraId="1D23BD82" w14:textId="77777777" w:rsidR="00D8497C" w:rsidRDefault="00293070">
            <w:pPr>
              <w:pStyle w:val="TableParagraph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sídlem:</w:t>
            </w:r>
          </w:p>
        </w:tc>
        <w:tc>
          <w:tcPr>
            <w:tcW w:w="6633" w:type="dxa"/>
            <w:tcBorders>
              <w:bottom w:val="single" w:sz="2" w:space="0" w:color="000000"/>
            </w:tcBorders>
          </w:tcPr>
          <w:p w14:paraId="7F29F55F" w14:textId="77777777" w:rsidR="00D8497C" w:rsidRDefault="00293070">
            <w:pPr>
              <w:pStyle w:val="TableParagraph"/>
              <w:ind w:left="1811"/>
            </w:pPr>
            <w:r>
              <w:t>Vinohradská</w:t>
            </w:r>
            <w:r>
              <w:rPr>
                <w:spacing w:val="-1"/>
              </w:rPr>
              <w:t xml:space="preserve"> </w:t>
            </w:r>
            <w:r>
              <w:t>46,</w:t>
            </w:r>
            <w:r>
              <w:rPr>
                <w:spacing w:val="1"/>
              </w:rPr>
              <w:t xml:space="preserve"> </w:t>
            </w:r>
            <w:r>
              <w:t>120 41 Praha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D8497C" w14:paraId="1520CE8F" w14:textId="77777777">
        <w:trPr>
          <w:trHeight w:val="364"/>
        </w:trPr>
        <w:tc>
          <w:tcPr>
            <w:tcW w:w="3009" w:type="dxa"/>
            <w:tcBorders>
              <w:top w:val="single" w:sz="2" w:space="0" w:color="000000"/>
              <w:bottom w:val="single" w:sz="2" w:space="0" w:color="000000"/>
            </w:tcBorders>
          </w:tcPr>
          <w:p w14:paraId="1A269A0F" w14:textId="77777777" w:rsidR="00D8497C" w:rsidRDefault="00293070">
            <w:pPr>
              <w:pStyle w:val="TableParagraph"/>
              <w:spacing w:before="62"/>
            </w:pPr>
            <w:r>
              <w:t>IČ:</w:t>
            </w:r>
          </w:p>
        </w:tc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</w:tcPr>
          <w:p w14:paraId="55F0E227" w14:textId="77777777" w:rsidR="00D8497C" w:rsidRDefault="00293070">
            <w:pPr>
              <w:pStyle w:val="TableParagraph"/>
              <w:spacing w:before="62"/>
              <w:ind w:left="1811"/>
            </w:pPr>
            <w:r>
              <w:t>49</w:t>
            </w:r>
            <w:r>
              <w:rPr>
                <w:spacing w:val="-1"/>
              </w:rPr>
              <w:t xml:space="preserve"> </w:t>
            </w:r>
            <w:r>
              <w:t>27</w:t>
            </w:r>
            <w:r>
              <w:rPr>
                <w:spacing w:val="-1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00</w:t>
            </w:r>
          </w:p>
        </w:tc>
      </w:tr>
      <w:tr w:rsidR="00D8497C" w14:paraId="0CFB6E89" w14:textId="77777777">
        <w:trPr>
          <w:trHeight w:val="364"/>
        </w:trPr>
        <w:tc>
          <w:tcPr>
            <w:tcW w:w="3009" w:type="dxa"/>
            <w:tcBorders>
              <w:top w:val="single" w:sz="2" w:space="0" w:color="000000"/>
              <w:bottom w:val="single" w:sz="2" w:space="0" w:color="000000"/>
            </w:tcBorders>
          </w:tcPr>
          <w:p w14:paraId="26A0F601" w14:textId="77777777" w:rsidR="00D8497C" w:rsidRDefault="00293070">
            <w:pPr>
              <w:pStyle w:val="TableParagraph"/>
              <w:spacing w:before="62"/>
            </w:pPr>
            <w:r>
              <w:t>DIČ:</w:t>
            </w:r>
          </w:p>
        </w:tc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</w:tcPr>
          <w:p w14:paraId="080A44BB" w14:textId="77777777" w:rsidR="00D8497C" w:rsidRDefault="00293070">
            <w:pPr>
              <w:pStyle w:val="TableParagraph"/>
              <w:spacing w:before="62"/>
              <w:ind w:left="1811"/>
            </w:pPr>
            <w:r>
              <w:t>CZ</w:t>
            </w:r>
            <w:r>
              <w:rPr>
                <w:spacing w:val="-2"/>
              </w:rPr>
              <w:t xml:space="preserve"> </w:t>
            </w:r>
            <w:r>
              <w:t>49</w:t>
            </w:r>
            <w:r>
              <w:rPr>
                <w:spacing w:val="-1"/>
              </w:rPr>
              <w:t xml:space="preserve"> </w:t>
            </w:r>
            <w:r>
              <w:t>27</w:t>
            </w:r>
            <w:r>
              <w:rPr>
                <w:spacing w:val="-1"/>
              </w:rPr>
              <w:t xml:space="preserve"> </w:t>
            </w:r>
            <w:r>
              <w:t>76</w:t>
            </w:r>
            <w:r>
              <w:rPr>
                <w:spacing w:val="-3"/>
              </w:rPr>
              <w:t xml:space="preserve"> </w:t>
            </w:r>
            <w:r>
              <w:t>00</w:t>
            </w:r>
          </w:p>
        </w:tc>
      </w:tr>
      <w:tr w:rsidR="00D8497C" w14:paraId="4F9419B1" w14:textId="77777777">
        <w:trPr>
          <w:trHeight w:val="533"/>
        </w:trPr>
        <w:tc>
          <w:tcPr>
            <w:tcW w:w="3009" w:type="dxa"/>
            <w:tcBorders>
              <w:top w:val="single" w:sz="2" w:space="0" w:color="000000"/>
            </w:tcBorders>
          </w:tcPr>
          <w:p w14:paraId="24CC44E1" w14:textId="77777777" w:rsidR="00D8497C" w:rsidRDefault="00293070">
            <w:pPr>
              <w:pStyle w:val="TableParagraph"/>
              <w:spacing w:before="62"/>
            </w:pPr>
            <w:r>
              <w:t>Zastoupené:</w:t>
            </w:r>
          </w:p>
        </w:tc>
        <w:tc>
          <w:tcPr>
            <w:tcW w:w="6633" w:type="dxa"/>
            <w:tcBorders>
              <w:top w:val="single" w:sz="2" w:space="0" w:color="000000"/>
            </w:tcBorders>
          </w:tcPr>
          <w:p w14:paraId="4B7B2DAD" w14:textId="77777777" w:rsidR="00D8497C" w:rsidRDefault="00293070">
            <w:pPr>
              <w:pStyle w:val="TableParagraph"/>
              <w:spacing w:before="73" w:line="220" w:lineRule="exact"/>
              <w:ind w:left="1811" w:right="1597"/>
            </w:pPr>
            <w:r>
              <w:t>Ing. Janem Hergetem PhD.</w:t>
            </w:r>
            <w:r>
              <w:rPr>
                <w:spacing w:val="1"/>
              </w:rPr>
              <w:t xml:space="preserve"> </w:t>
            </w:r>
            <w:r>
              <w:t>ředitelem</w:t>
            </w:r>
            <w:r>
              <w:rPr>
                <w:spacing w:val="-2"/>
              </w:rPr>
              <w:t xml:space="preserve"> </w:t>
            </w:r>
            <w:r>
              <w:t>ČCCR –</w:t>
            </w:r>
            <w:r>
              <w:rPr>
                <w:spacing w:val="-3"/>
              </w:rPr>
              <w:t xml:space="preserve"> </w:t>
            </w:r>
            <w:r>
              <w:t>CzechTourism</w:t>
            </w:r>
          </w:p>
        </w:tc>
      </w:tr>
    </w:tbl>
    <w:p w14:paraId="7FAA7EF4" w14:textId="77777777" w:rsidR="00D8497C" w:rsidRDefault="00D8497C">
      <w:pPr>
        <w:pStyle w:val="Zkladntext"/>
        <w:spacing w:before="5"/>
        <w:rPr>
          <w:b/>
          <w:sz w:val="29"/>
        </w:rPr>
      </w:pPr>
    </w:p>
    <w:p w14:paraId="4AD546CF" w14:textId="77777777" w:rsidR="00D8497C" w:rsidRDefault="00293070">
      <w:pPr>
        <w:pStyle w:val="Zkladntext"/>
        <w:ind w:left="115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„objednatel“)</w:t>
      </w:r>
    </w:p>
    <w:p w14:paraId="730A49E3" w14:textId="77777777" w:rsidR="00D8497C" w:rsidRDefault="00D8497C">
      <w:pPr>
        <w:pStyle w:val="Zkladntext"/>
        <w:spacing w:before="4"/>
        <w:rPr>
          <w:sz w:val="24"/>
        </w:rPr>
      </w:pPr>
    </w:p>
    <w:p w14:paraId="6CC18FBC" w14:textId="77777777" w:rsidR="00D8497C" w:rsidRDefault="00293070">
      <w:pPr>
        <w:pStyle w:val="Nadpis3"/>
        <w:rPr>
          <w:rFonts w:ascii="Georgia"/>
        </w:rPr>
      </w:pPr>
      <w:r>
        <w:rPr>
          <w:rFonts w:ascii="Georgia"/>
        </w:rPr>
        <w:t>a</w:t>
      </w:r>
    </w:p>
    <w:p w14:paraId="58B40C51" w14:textId="77777777" w:rsidR="00D8497C" w:rsidRDefault="00D8497C">
      <w:pPr>
        <w:pStyle w:val="Zkladntext"/>
        <w:spacing w:before="3" w:after="1"/>
        <w:rPr>
          <w:sz w:val="2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012"/>
        <w:gridCol w:w="6631"/>
      </w:tblGrid>
      <w:tr w:rsidR="00D8497C" w14:paraId="62C40F15" w14:textId="77777777">
        <w:trPr>
          <w:trHeight w:val="303"/>
        </w:trPr>
        <w:tc>
          <w:tcPr>
            <w:tcW w:w="3012" w:type="dxa"/>
            <w:tcBorders>
              <w:bottom w:val="single" w:sz="2" w:space="0" w:color="000000"/>
            </w:tcBorders>
          </w:tcPr>
          <w:p w14:paraId="0E49645C" w14:textId="77777777" w:rsidR="00D8497C" w:rsidRDefault="00293070">
            <w:pPr>
              <w:pStyle w:val="TableParagraph"/>
            </w:pPr>
            <w:r>
              <w:t>Firma:</w:t>
            </w:r>
          </w:p>
        </w:tc>
        <w:tc>
          <w:tcPr>
            <w:tcW w:w="6631" w:type="dxa"/>
            <w:tcBorders>
              <w:bottom w:val="single" w:sz="2" w:space="0" w:color="000000"/>
            </w:tcBorders>
          </w:tcPr>
          <w:p w14:paraId="309BC43C" w14:textId="77777777" w:rsidR="00D8497C" w:rsidRDefault="00293070">
            <w:pPr>
              <w:pStyle w:val="TableParagraph"/>
              <w:ind w:left="1808"/>
            </w:pPr>
            <w:r>
              <w:t>Mgr.</w:t>
            </w:r>
            <w:r>
              <w:rPr>
                <w:spacing w:val="-1"/>
              </w:rPr>
              <w:t xml:space="preserve"> </w:t>
            </w:r>
            <w:r>
              <w:t>Jiří Schüller, LL.M., MBA,</w:t>
            </w:r>
            <w:r>
              <w:rPr>
                <w:spacing w:val="1"/>
              </w:rPr>
              <w:t xml:space="preserve"> </w:t>
            </w:r>
            <w:r>
              <w:t>advokát</w:t>
            </w:r>
          </w:p>
        </w:tc>
      </w:tr>
      <w:tr w:rsidR="00D8497C" w14:paraId="4028371C" w14:textId="77777777">
        <w:trPr>
          <w:trHeight w:val="364"/>
        </w:trPr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</w:tcPr>
          <w:p w14:paraId="168377F1" w14:textId="77777777" w:rsidR="00D8497C" w:rsidRDefault="00293070">
            <w:pPr>
              <w:pStyle w:val="TableParagraph"/>
              <w:spacing w:before="62"/>
            </w:pPr>
            <w:r>
              <w:t>Sídlo:</w:t>
            </w:r>
          </w:p>
        </w:tc>
        <w:tc>
          <w:tcPr>
            <w:tcW w:w="6631" w:type="dxa"/>
            <w:tcBorders>
              <w:top w:val="single" w:sz="2" w:space="0" w:color="000000"/>
              <w:bottom w:val="single" w:sz="2" w:space="0" w:color="000000"/>
            </w:tcBorders>
          </w:tcPr>
          <w:p w14:paraId="4C9D0DD3" w14:textId="77777777" w:rsidR="00D8497C" w:rsidRDefault="00293070">
            <w:pPr>
              <w:pStyle w:val="TableParagraph"/>
              <w:spacing w:before="62"/>
              <w:ind w:left="1808"/>
            </w:pPr>
            <w:r>
              <w:t>U Sluncové</w:t>
            </w:r>
            <w:r>
              <w:rPr>
                <w:spacing w:val="-1"/>
              </w:rPr>
              <w:t xml:space="preserve"> </w:t>
            </w:r>
            <w:r>
              <w:t>666/12a, 180</w:t>
            </w:r>
            <w:r>
              <w:rPr>
                <w:spacing w:val="-1"/>
              </w:rPr>
              <w:t xml:space="preserve"> </w:t>
            </w:r>
            <w:r>
              <w:t>00 Praha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D8497C" w14:paraId="27D62245" w14:textId="77777777">
        <w:trPr>
          <w:trHeight w:val="312"/>
        </w:trPr>
        <w:tc>
          <w:tcPr>
            <w:tcW w:w="3012" w:type="dxa"/>
            <w:tcBorders>
              <w:top w:val="single" w:sz="2" w:space="0" w:color="000000"/>
            </w:tcBorders>
          </w:tcPr>
          <w:p w14:paraId="61D716BE" w14:textId="77777777" w:rsidR="00D8497C" w:rsidRDefault="00293070">
            <w:pPr>
              <w:pStyle w:val="TableParagraph"/>
              <w:spacing w:before="62" w:line="230" w:lineRule="exact"/>
            </w:pPr>
            <w:r>
              <w:t>Zastoupená:</w:t>
            </w:r>
          </w:p>
        </w:tc>
        <w:tc>
          <w:tcPr>
            <w:tcW w:w="6631" w:type="dxa"/>
            <w:tcBorders>
              <w:top w:val="single" w:sz="2" w:space="0" w:color="000000"/>
            </w:tcBorders>
          </w:tcPr>
          <w:p w14:paraId="1390749B" w14:textId="477CEDFC" w:rsidR="00D8497C" w:rsidRDefault="00E30828">
            <w:pPr>
              <w:pStyle w:val="TableParagraph"/>
              <w:spacing w:before="62" w:line="230" w:lineRule="exact"/>
              <w:ind w:left="1808"/>
            </w:pPr>
            <w:r>
              <w:t>XXX</w:t>
            </w:r>
          </w:p>
        </w:tc>
      </w:tr>
    </w:tbl>
    <w:p w14:paraId="5CED813D" w14:textId="77777777" w:rsidR="00D8497C" w:rsidRDefault="00D8497C">
      <w:pPr>
        <w:pStyle w:val="Zkladntext"/>
        <w:spacing w:before="4"/>
        <w:rPr>
          <w:sz w:val="29"/>
        </w:rPr>
      </w:pPr>
    </w:p>
    <w:p w14:paraId="1E83E8A3" w14:textId="77777777" w:rsidR="00D8497C" w:rsidRDefault="00293070">
      <w:pPr>
        <w:pStyle w:val="Zkladntext"/>
        <w:spacing w:line="523" w:lineRule="auto"/>
        <w:ind w:left="115" w:right="6746"/>
      </w:pPr>
      <w:r>
        <w:t>(dále jen „poskytovatel“)</w:t>
      </w:r>
      <w:r>
        <w:rPr>
          <w:spacing w:val="1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též</w:t>
      </w:r>
      <w:r>
        <w:rPr>
          <w:spacing w:val="-1"/>
        </w:rPr>
        <w:t xml:space="preserve"> </w:t>
      </w:r>
      <w:r>
        <w:t>„Smluvní</w:t>
      </w:r>
      <w:r>
        <w:rPr>
          <w:spacing w:val="-2"/>
        </w:rPr>
        <w:t xml:space="preserve"> </w:t>
      </w:r>
      <w:r>
        <w:t>strany“</w:t>
      </w:r>
    </w:p>
    <w:p w14:paraId="45808922" w14:textId="77777777" w:rsidR="00D8497C" w:rsidRDefault="00D8497C">
      <w:pPr>
        <w:pStyle w:val="Zkladntext"/>
        <w:rPr>
          <w:sz w:val="24"/>
        </w:rPr>
      </w:pPr>
    </w:p>
    <w:p w14:paraId="6F19C7F9" w14:textId="77777777" w:rsidR="00D8497C" w:rsidRDefault="00293070">
      <w:pPr>
        <w:pStyle w:val="Nadpis2"/>
        <w:spacing w:before="187"/>
        <w:ind w:right="3844"/>
      </w:pPr>
      <w:r>
        <w:t>Článek</w:t>
      </w:r>
      <w:r>
        <w:rPr>
          <w:spacing w:val="-3"/>
        </w:rPr>
        <w:t xml:space="preserve"> </w:t>
      </w:r>
      <w:r>
        <w:t>1.</w:t>
      </w:r>
    </w:p>
    <w:p w14:paraId="4B198781" w14:textId="77777777" w:rsidR="00D8497C" w:rsidRDefault="00293070">
      <w:pPr>
        <w:pStyle w:val="Nadpis4"/>
        <w:ind w:left="861"/>
      </w:pPr>
      <w:r>
        <w:t>Předmět smlouvy</w:t>
      </w:r>
    </w:p>
    <w:p w14:paraId="2D703702" w14:textId="77777777" w:rsidR="00D8497C" w:rsidRDefault="00D8497C">
      <w:pPr>
        <w:pStyle w:val="Zkladntext"/>
        <w:rPr>
          <w:b/>
          <w:sz w:val="24"/>
        </w:rPr>
      </w:pPr>
    </w:p>
    <w:p w14:paraId="44FB04B8" w14:textId="77777777" w:rsidR="00D8497C" w:rsidRDefault="00293070">
      <w:pPr>
        <w:pStyle w:val="Zkladntext"/>
        <w:spacing w:before="138" w:line="278" w:lineRule="auto"/>
        <w:ind w:left="115" w:right="309"/>
        <w:jc w:val="both"/>
      </w:pPr>
      <w:r>
        <w:t>Předmětem plnění této smlouvy o poskytování služeb je „Zajištění komplexních právních služeb“,</w:t>
      </w:r>
      <w:r>
        <w:rPr>
          <w:spacing w:val="1"/>
        </w:rPr>
        <w:t xml:space="preserve"> </w:t>
      </w:r>
      <w:r>
        <w:t>tzn.</w:t>
      </w:r>
      <w:r>
        <w:rPr>
          <w:spacing w:val="49"/>
        </w:rPr>
        <w:t xml:space="preserve"> </w:t>
      </w:r>
      <w:r>
        <w:t>poskytování</w:t>
      </w:r>
      <w:r>
        <w:rPr>
          <w:spacing w:val="99"/>
        </w:rPr>
        <w:t xml:space="preserve"> </w:t>
      </w:r>
      <w:r>
        <w:t>komplexních</w:t>
      </w:r>
      <w:r>
        <w:rPr>
          <w:spacing w:val="98"/>
        </w:rPr>
        <w:t xml:space="preserve"> </w:t>
      </w:r>
      <w:r>
        <w:t>právních</w:t>
      </w:r>
      <w:r>
        <w:rPr>
          <w:spacing w:val="99"/>
        </w:rPr>
        <w:t xml:space="preserve"> </w:t>
      </w:r>
      <w:r>
        <w:t>služeb</w:t>
      </w:r>
      <w:r>
        <w:rPr>
          <w:spacing w:val="98"/>
        </w:rPr>
        <w:t xml:space="preserve"> </w:t>
      </w:r>
      <w:r>
        <w:t>pro</w:t>
      </w:r>
      <w:r>
        <w:rPr>
          <w:spacing w:val="97"/>
        </w:rPr>
        <w:t xml:space="preserve"> </w:t>
      </w:r>
      <w:r>
        <w:t>CzT,</w:t>
      </w:r>
      <w:r>
        <w:rPr>
          <w:spacing w:val="98"/>
        </w:rPr>
        <w:t xml:space="preserve"> </w:t>
      </w:r>
      <w:r>
        <w:t>a</w:t>
      </w:r>
      <w:r>
        <w:rPr>
          <w:spacing w:val="96"/>
        </w:rPr>
        <w:t xml:space="preserve"> </w:t>
      </w:r>
      <w:r>
        <w:t>to</w:t>
      </w:r>
      <w:r>
        <w:rPr>
          <w:spacing w:val="99"/>
        </w:rPr>
        <w:t xml:space="preserve"> </w:t>
      </w:r>
      <w:r>
        <w:t>zejména</w:t>
      </w:r>
      <w:r>
        <w:rPr>
          <w:spacing w:val="95"/>
        </w:rPr>
        <w:t xml:space="preserve"> </w:t>
      </w:r>
      <w:r>
        <w:t>právní</w:t>
      </w:r>
      <w:r>
        <w:rPr>
          <w:spacing w:val="97"/>
        </w:rPr>
        <w:t xml:space="preserve"> </w:t>
      </w:r>
      <w:r>
        <w:t>poradenství</w:t>
      </w:r>
      <w:r>
        <w:rPr>
          <w:spacing w:val="-5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konzultace,</w:t>
      </w:r>
      <w:r>
        <w:rPr>
          <w:spacing w:val="1"/>
        </w:rPr>
        <w:t xml:space="preserve"> </w:t>
      </w:r>
      <w:r>
        <w:t>legislativní</w:t>
      </w:r>
      <w:r>
        <w:rPr>
          <w:spacing w:val="1"/>
        </w:rPr>
        <w:t xml:space="preserve"> </w:t>
      </w:r>
      <w:r>
        <w:t>činnost,</w:t>
      </w:r>
      <w:r>
        <w:rPr>
          <w:spacing w:val="1"/>
        </w:rPr>
        <w:t xml:space="preserve"> </w:t>
      </w:r>
      <w:r>
        <w:t>zastupování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soudních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</w:t>
      </w:r>
      <w:r>
        <w:t>rávních</w:t>
      </w:r>
      <w:r>
        <w:rPr>
          <w:spacing w:val="1"/>
        </w:rPr>
        <w:t xml:space="preserve"> </w:t>
      </w:r>
      <w:r>
        <w:t>řízeních,</w:t>
      </w:r>
      <w:r>
        <w:rPr>
          <w:spacing w:val="1"/>
        </w:rPr>
        <w:t xml:space="preserve"> </w:t>
      </w:r>
      <w:r>
        <w:t>zpracování    právních    stanovisek,    posudků,    vyjádření   a   právních    rozborů    včetně   tvorby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revizí návrhů smluv soukromoprávní a</w:t>
      </w:r>
      <w:r>
        <w:rPr>
          <w:spacing w:val="-2"/>
        </w:rPr>
        <w:t xml:space="preserve"> </w:t>
      </w:r>
      <w:r>
        <w:t>veřejnoprávní</w:t>
      </w:r>
      <w:r>
        <w:rPr>
          <w:spacing w:val="1"/>
        </w:rPr>
        <w:t xml:space="preserve"> </w:t>
      </w:r>
      <w:r>
        <w:t>povahy.</w:t>
      </w:r>
    </w:p>
    <w:p w14:paraId="6CF0DB23" w14:textId="77777777" w:rsidR="00D8497C" w:rsidRDefault="00D8497C">
      <w:pPr>
        <w:pStyle w:val="Zkladntext"/>
        <w:rPr>
          <w:sz w:val="24"/>
        </w:rPr>
      </w:pPr>
    </w:p>
    <w:p w14:paraId="6F13B4D0" w14:textId="77777777" w:rsidR="00D8497C" w:rsidRDefault="00D8497C">
      <w:pPr>
        <w:pStyle w:val="Zkladntext"/>
        <w:rPr>
          <w:sz w:val="24"/>
        </w:rPr>
      </w:pPr>
    </w:p>
    <w:p w14:paraId="620C8D5E" w14:textId="77777777" w:rsidR="00D8497C" w:rsidRDefault="00D8497C">
      <w:pPr>
        <w:pStyle w:val="Zkladntext"/>
        <w:spacing w:before="9"/>
        <w:rPr>
          <w:sz w:val="35"/>
        </w:rPr>
      </w:pPr>
    </w:p>
    <w:p w14:paraId="16982817" w14:textId="77777777" w:rsidR="00D8497C" w:rsidRDefault="00293070">
      <w:pPr>
        <w:pStyle w:val="Nadpis4"/>
        <w:numPr>
          <w:ilvl w:val="1"/>
          <w:numId w:val="7"/>
        </w:numPr>
        <w:tabs>
          <w:tab w:val="left" w:pos="835"/>
          <w:tab w:val="left" w:pos="836"/>
        </w:tabs>
        <w:spacing w:before="0"/>
        <w:ind w:right="0"/>
      </w:pPr>
      <w:r>
        <w:t>Podrobný</w:t>
      </w:r>
      <w:r>
        <w:rPr>
          <w:spacing w:val="-2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plnění</w:t>
      </w:r>
    </w:p>
    <w:p w14:paraId="6646C522" w14:textId="77777777" w:rsidR="00D8497C" w:rsidRDefault="00D8497C">
      <w:pPr>
        <w:pStyle w:val="Zkladntext"/>
        <w:rPr>
          <w:b/>
          <w:sz w:val="31"/>
        </w:rPr>
      </w:pPr>
    </w:p>
    <w:p w14:paraId="44058DD5" w14:textId="77777777" w:rsidR="00D8497C" w:rsidRDefault="00293070">
      <w:pPr>
        <w:pStyle w:val="Odstavecseseznamem"/>
        <w:numPr>
          <w:ilvl w:val="2"/>
          <w:numId w:val="7"/>
        </w:numPr>
        <w:tabs>
          <w:tab w:val="left" w:pos="824"/>
        </w:tabs>
        <w:spacing w:before="1" w:line="278" w:lineRule="auto"/>
        <w:ind w:right="314" w:hanging="360"/>
      </w:pPr>
      <w:r>
        <w:t>Komplexní právní služby v oblasti smluvních vztahů CzechTourism ve vazbě na obchodní</w:t>
      </w:r>
      <w:r>
        <w:rPr>
          <w:spacing w:val="1"/>
        </w:rPr>
        <w:t xml:space="preserve"> </w:t>
      </w:r>
      <w:r>
        <w:t>právo, občanské právo, pracovní právo a právo duševního vlastnictví a právo hospodářské</w:t>
      </w:r>
      <w:r>
        <w:rPr>
          <w:spacing w:val="1"/>
        </w:rPr>
        <w:t xml:space="preserve"> </w:t>
      </w:r>
      <w:r>
        <w:t>soutěže.</w:t>
      </w:r>
    </w:p>
    <w:p w14:paraId="241EEE1C" w14:textId="77777777" w:rsidR="00D8497C" w:rsidRDefault="00293070">
      <w:pPr>
        <w:pStyle w:val="Odstavecseseznamem"/>
        <w:numPr>
          <w:ilvl w:val="2"/>
          <w:numId w:val="7"/>
        </w:numPr>
        <w:tabs>
          <w:tab w:val="left" w:pos="824"/>
        </w:tabs>
        <w:spacing w:line="276" w:lineRule="auto"/>
        <w:ind w:right="312" w:hanging="360"/>
      </w:pPr>
      <w:r>
        <w:t>Účast</w:t>
      </w:r>
      <w:r>
        <w:rPr>
          <w:spacing w:val="72"/>
        </w:rPr>
        <w:t xml:space="preserve"> </w:t>
      </w:r>
      <w:r>
        <w:t xml:space="preserve">a  </w:t>
      </w:r>
      <w:r>
        <w:rPr>
          <w:spacing w:val="16"/>
        </w:rPr>
        <w:t xml:space="preserve"> </w:t>
      </w:r>
      <w:r>
        <w:t xml:space="preserve">zastupování  </w:t>
      </w:r>
      <w:r>
        <w:rPr>
          <w:spacing w:val="18"/>
        </w:rPr>
        <w:t xml:space="preserve"> </w:t>
      </w:r>
      <w:r>
        <w:t xml:space="preserve">při  </w:t>
      </w:r>
      <w:r>
        <w:rPr>
          <w:spacing w:val="18"/>
        </w:rPr>
        <w:t xml:space="preserve"> </w:t>
      </w:r>
      <w:r>
        <w:t xml:space="preserve">jednáních  </w:t>
      </w:r>
      <w:r>
        <w:rPr>
          <w:spacing w:val="18"/>
        </w:rPr>
        <w:t xml:space="preserve"> </w:t>
      </w:r>
      <w:r>
        <w:t>s</w:t>
      </w:r>
      <w:r>
        <w:rPr>
          <w:spacing w:val="3"/>
        </w:rPr>
        <w:t xml:space="preserve"> </w:t>
      </w:r>
      <w:r>
        <w:t xml:space="preserve">dodavateli,  </w:t>
      </w:r>
      <w:r>
        <w:rPr>
          <w:spacing w:val="18"/>
        </w:rPr>
        <w:t xml:space="preserve"> </w:t>
      </w:r>
      <w:r>
        <w:t xml:space="preserve">včetně  </w:t>
      </w:r>
      <w:r>
        <w:rPr>
          <w:spacing w:val="16"/>
        </w:rPr>
        <w:t xml:space="preserve"> </w:t>
      </w:r>
      <w:r>
        <w:t>zastupo</w:t>
      </w:r>
      <w:r>
        <w:t xml:space="preserve">vání  </w:t>
      </w:r>
      <w:r>
        <w:rPr>
          <w:spacing w:val="18"/>
        </w:rPr>
        <w:t xml:space="preserve"> </w:t>
      </w:r>
      <w:r>
        <w:t>CzechTourism</w:t>
      </w:r>
      <w:r>
        <w:rPr>
          <w:spacing w:val="-51"/>
        </w:rPr>
        <w:t xml:space="preserve"> </w:t>
      </w:r>
      <w:r>
        <w:t>v řízeních</w:t>
      </w:r>
      <w:r>
        <w:rPr>
          <w:spacing w:val="1"/>
        </w:rPr>
        <w:t xml:space="preserve"> </w:t>
      </w:r>
      <w:r>
        <w:t>před soudy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jinými správními orgány.</w:t>
      </w:r>
    </w:p>
    <w:p w14:paraId="51A177D2" w14:textId="77777777" w:rsidR="00D8497C" w:rsidRDefault="00D8497C">
      <w:pPr>
        <w:spacing w:line="276" w:lineRule="auto"/>
        <w:jc w:val="both"/>
        <w:sectPr w:rsidR="00D8497C">
          <w:headerReference w:type="default" r:id="rId11"/>
          <w:footerReference w:type="default" r:id="rId12"/>
          <w:pgSz w:w="11910" w:h="16840"/>
          <w:pgMar w:top="1120" w:right="820" w:bottom="1180" w:left="1020" w:header="285" w:footer="993" w:gutter="0"/>
          <w:cols w:space="708"/>
        </w:sectPr>
      </w:pPr>
    </w:p>
    <w:p w14:paraId="3A7E905A" w14:textId="77777777" w:rsidR="00D8497C" w:rsidRDefault="00293070">
      <w:pPr>
        <w:pStyle w:val="Odstavecseseznamem"/>
        <w:numPr>
          <w:ilvl w:val="2"/>
          <w:numId w:val="7"/>
        </w:numPr>
        <w:tabs>
          <w:tab w:val="left" w:pos="824"/>
        </w:tabs>
        <w:spacing w:before="1" w:line="276" w:lineRule="auto"/>
        <w:ind w:right="311" w:hanging="360"/>
      </w:pPr>
      <w:r>
        <w:lastRenderedPageBreak/>
        <w:t>Příprava</w:t>
      </w:r>
      <w:r>
        <w:rPr>
          <w:spacing w:val="1"/>
        </w:rPr>
        <w:t xml:space="preserve"> </w:t>
      </w:r>
      <w:r>
        <w:t>vzorových</w:t>
      </w:r>
      <w:r>
        <w:rPr>
          <w:spacing w:val="1"/>
        </w:rPr>
        <w:t xml:space="preserve"> </w:t>
      </w:r>
      <w:r>
        <w:t>smluv,</w:t>
      </w:r>
      <w:r>
        <w:rPr>
          <w:spacing w:val="1"/>
        </w:rPr>
        <w:t xml:space="preserve"> </w:t>
      </w:r>
      <w:r>
        <w:t>příprava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posuzování</w:t>
      </w:r>
      <w:r>
        <w:rPr>
          <w:spacing w:val="1"/>
        </w:rPr>
        <w:t xml:space="preserve"> </w:t>
      </w:r>
      <w:r>
        <w:t>návrhů</w:t>
      </w:r>
      <w:r>
        <w:rPr>
          <w:spacing w:val="1"/>
        </w:rPr>
        <w:t xml:space="preserve"> </w:t>
      </w:r>
      <w:r>
        <w:t>smluv,</w:t>
      </w:r>
      <w:r>
        <w:rPr>
          <w:spacing w:val="1"/>
        </w:rPr>
        <w:t xml:space="preserve"> </w:t>
      </w:r>
      <w:r>
        <w:t>příprava</w:t>
      </w:r>
      <w:r>
        <w:rPr>
          <w:spacing w:val="1"/>
        </w:rPr>
        <w:t xml:space="preserve"> </w:t>
      </w:r>
      <w:r>
        <w:t>dodatků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smlouvám.</w:t>
      </w:r>
    </w:p>
    <w:p w14:paraId="2474971A" w14:textId="77777777" w:rsidR="00D8497C" w:rsidRDefault="00293070">
      <w:pPr>
        <w:pStyle w:val="Odstavecseseznamem"/>
        <w:numPr>
          <w:ilvl w:val="2"/>
          <w:numId w:val="7"/>
        </w:numPr>
        <w:tabs>
          <w:tab w:val="left" w:pos="824"/>
        </w:tabs>
        <w:spacing w:line="278" w:lineRule="auto"/>
        <w:ind w:right="312" w:hanging="360"/>
      </w:pPr>
      <w:r>
        <w:t>Právní služby a právní poradenství související s činností CzechTourism, který činí právní</w:t>
      </w:r>
      <w:r>
        <w:rPr>
          <w:spacing w:val="1"/>
        </w:rPr>
        <w:t xml:space="preserve"> </w:t>
      </w:r>
      <w:r>
        <w:t>úkony</w:t>
      </w:r>
      <w:r>
        <w:rPr>
          <w:spacing w:val="1"/>
        </w:rPr>
        <w:t xml:space="preserve"> </w:t>
      </w:r>
      <w:r>
        <w:t>v souvislosti</w:t>
      </w:r>
      <w:r>
        <w:rPr>
          <w:spacing w:val="1"/>
        </w:rPr>
        <w:t xml:space="preserve"> </w:t>
      </w:r>
      <w:r>
        <w:t>s přípravou,</w:t>
      </w:r>
      <w:r>
        <w:rPr>
          <w:spacing w:val="1"/>
        </w:rPr>
        <w:t xml:space="preserve"> </w:t>
      </w:r>
      <w:r>
        <w:t>schvalováním,</w:t>
      </w:r>
      <w:r>
        <w:rPr>
          <w:spacing w:val="1"/>
        </w:rPr>
        <w:t xml:space="preserve"> </w:t>
      </w:r>
      <w:r>
        <w:t>realizací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kontrolou</w:t>
      </w:r>
      <w:r>
        <w:rPr>
          <w:spacing w:val="1"/>
        </w:rPr>
        <w:t xml:space="preserve"> </w:t>
      </w:r>
      <w:r>
        <w:t>projektů</w:t>
      </w:r>
      <w:r>
        <w:rPr>
          <w:spacing w:val="1"/>
        </w:rPr>
        <w:t xml:space="preserve"> </w:t>
      </w:r>
      <w:r>
        <w:t>spolufinancovaných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strukturálních</w:t>
      </w:r>
      <w:r>
        <w:rPr>
          <w:spacing w:val="1"/>
        </w:rPr>
        <w:t xml:space="preserve"> </w:t>
      </w:r>
      <w:r>
        <w:t>fondů EU</w:t>
      </w:r>
    </w:p>
    <w:p w14:paraId="27D58216" w14:textId="77777777" w:rsidR="00D8497C" w:rsidRDefault="00293070">
      <w:pPr>
        <w:pStyle w:val="Odstavecseseznamem"/>
        <w:numPr>
          <w:ilvl w:val="2"/>
          <w:numId w:val="7"/>
        </w:numPr>
        <w:tabs>
          <w:tab w:val="left" w:pos="824"/>
        </w:tabs>
        <w:spacing w:line="265" w:lineRule="exact"/>
        <w:ind w:left="823" w:right="0" w:hanging="349"/>
      </w:pPr>
      <w:r>
        <w:t>Jiné</w:t>
      </w:r>
      <w:r>
        <w:rPr>
          <w:spacing w:val="-3"/>
        </w:rPr>
        <w:t xml:space="preserve"> </w:t>
      </w:r>
      <w:r>
        <w:t>právní služby,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bezprostředně</w:t>
      </w:r>
      <w:r>
        <w:rPr>
          <w:spacing w:val="-3"/>
        </w:rPr>
        <w:t xml:space="preserve"> </w:t>
      </w:r>
      <w:r>
        <w:t>so</w:t>
      </w:r>
      <w:r>
        <w:t>uvisejí s</w:t>
      </w:r>
      <w:r>
        <w:rPr>
          <w:spacing w:val="4"/>
        </w:rPr>
        <w:t xml:space="preserve"> </w:t>
      </w:r>
      <w:r>
        <w:t>činností CzechTourism.</w:t>
      </w:r>
    </w:p>
    <w:p w14:paraId="44EC3DF7" w14:textId="77777777" w:rsidR="00D8497C" w:rsidRDefault="00D8497C">
      <w:pPr>
        <w:pStyle w:val="Zkladntext"/>
        <w:spacing w:before="11"/>
        <w:rPr>
          <w:sz w:val="35"/>
        </w:rPr>
      </w:pPr>
    </w:p>
    <w:p w14:paraId="3611FA82" w14:textId="77777777" w:rsidR="00D8497C" w:rsidRDefault="00293070">
      <w:pPr>
        <w:pStyle w:val="Nadpis2"/>
        <w:ind w:right="3844"/>
      </w:pPr>
      <w:r>
        <w:t>Článek</w:t>
      </w:r>
      <w:r>
        <w:rPr>
          <w:spacing w:val="-3"/>
        </w:rPr>
        <w:t xml:space="preserve"> </w:t>
      </w:r>
      <w:r>
        <w:t>2.</w:t>
      </w:r>
    </w:p>
    <w:p w14:paraId="6AC41588" w14:textId="77777777" w:rsidR="00D8497C" w:rsidRDefault="00293070">
      <w:pPr>
        <w:pStyle w:val="Nadpis4"/>
        <w:spacing w:before="38"/>
        <w:ind w:left="860"/>
      </w:pPr>
      <w:r>
        <w:t>Závazky</w:t>
      </w:r>
      <w:r>
        <w:rPr>
          <w:spacing w:val="-1"/>
        </w:rPr>
        <w:t xml:space="preserve"> </w:t>
      </w:r>
      <w:r>
        <w:t>poskytovatele</w:t>
      </w:r>
    </w:p>
    <w:p w14:paraId="7F7AE71B" w14:textId="77777777" w:rsidR="00D8497C" w:rsidRDefault="00D8497C">
      <w:pPr>
        <w:pStyle w:val="Zkladntext"/>
        <w:rPr>
          <w:b/>
          <w:sz w:val="24"/>
        </w:rPr>
      </w:pPr>
    </w:p>
    <w:p w14:paraId="2900FBCF" w14:textId="77777777" w:rsidR="00D8497C" w:rsidRDefault="00293070">
      <w:pPr>
        <w:pStyle w:val="Odstavecseseznamem"/>
        <w:numPr>
          <w:ilvl w:val="1"/>
          <w:numId w:val="6"/>
        </w:numPr>
        <w:tabs>
          <w:tab w:val="left" w:pos="836"/>
        </w:tabs>
        <w:spacing w:before="200" w:line="278" w:lineRule="auto"/>
        <w:ind w:right="314"/>
        <w:jc w:val="both"/>
      </w:pPr>
      <w:r>
        <w:t>Poskytovatel je při poskytování právních služeb povinen postupovat s náležitou odbornou</w:t>
      </w:r>
      <w:r>
        <w:rPr>
          <w:spacing w:val="1"/>
        </w:rPr>
        <w:t xml:space="preserve"> </w:t>
      </w:r>
      <w:r>
        <w:t>péčí a</w:t>
      </w:r>
      <w:r>
        <w:rPr>
          <w:spacing w:val="-2"/>
        </w:rPr>
        <w:t xml:space="preserve"> </w:t>
      </w:r>
      <w:r>
        <w:t>v souladu s povinnostmi vyplývajícími pro</w:t>
      </w:r>
      <w:r>
        <w:rPr>
          <w:spacing w:val="3"/>
        </w:rPr>
        <w:t xml:space="preserve"> </w:t>
      </w:r>
      <w:r>
        <w:t>poskytovatele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o advokacii.</w:t>
      </w:r>
    </w:p>
    <w:p w14:paraId="25C8F790" w14:textId="77777777" w:rsidR="00D8497C" w:rsidRDefault="00293070">
      <w:pPr>
        <w:pStyle w:val="Odstavecseseznamem"/>
        <w:numPr>
          <w:ilvl w:val="1"/>
          <w:numId w:val="6"/>
        </w:numPr>
        <w:tabs>
          <w:tab w:val="left" w:pos="836"/>
        </w:tabs>
        <w:spacing w:before="80" w:line="278" w:lineRule="auto"/>
        <w:jc w:val="both"/>
      </w:pPr>
      <w:r>
        <w:t>Poskytovatel je povinen postupovat při poskytování právních služeb v souladu s pokyny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chránit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takové</w:t>
      </w:r>
      <w:r>
        <w:rPr>
          <w:spacing w:val="1"/>
        </w:rPr>
        <w:t xml:space="preserve"> </w:t>
      </w:r>
      <w:r>
        <w:t>zájmy</w:t>
      </w:r>
      <w:r>
        <w:rPr>
          <w:spacing w:val="1"/>
        </w:rPr>
        <w:t xml:space="preserve"> </w:t>
      </w:r>
      <w:r>
        <w:t>objednatele,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poskytovatelovi známy.</w:t>
      </w:r>
    </w:p>
    <w:p w14:paraId="29CE0E1B" w14:textId="77777777" w:rsidR="00D8497C" w:rsidRDefault="00293070">
      <w:pPr>
        <w:pStyle w:val="Odstavecseseznamem"/>
        <w:numPr>
          <w:ilvl w:val="1"/>
          <w:numId w:val="6"/>
        </w:numPr>
        <w:tabs>
          <w:tab w:val="left" w:pos="836"/>
        </w:tabs>
        <w:spacing w:before="81" w:line="278" w:lineRule="auto"/>
        <w:jc w:val="both"/>
      </w:pPr>
      <w:r>
        <w:t>Od</w:t>
      </w:r>
      <w:r>
        <w:rPr>
          <w:spacing w:val="48"/>
        </w:rPr>
        <w:t xml:space="preserve"> </w:t>
      </w:r>
      <w:r>
        <w:t>pokynů</w:t>
      </w:r>
      <w:r>
        <w:rPr>
          <w:spacing w:val="45"/>
        </w:rPr>
        <w:t xml:space="preserve"> </w:t>
      </w:r>
      <w:r>
        <w:t>objednatele</w:t>
      </w:r>
      <w:r>
        <w:rPr>
          <w:spacing w:val="95"/>
        </w:rPr>
        <w:t xml:space="preserve"> </w:t>
      </w:r>
      <w:r>
        <w:t>je</w:t>
      </w:r>
      <w:r>
        <w:rPr>
          <w:spacing w:val="97"/>
        </w:rPr>
        <w:t xml:space="preserve"> </w:t>
      </w:r>
      <w:r>
        <w:t>poskytovatel</w:t>
      </w:r>
      <w:r>
        <w:rPr>
          <w:spacing w:val="97"/>
        </w:rPr>
        <w:t xml:space="preserve"> </w:t>
      </w:r>
      <w:r>
        <w:t>oprávněn</w:t>
      </w:r>
      <w:r>
        <w:rPr>
          <w:spacing w:val="96"/>
        </w:rPr>
        <w:t xml:space="preserve"> </w:t>
      </w:r>
      <w:r>
        <w:t>se</w:t>
      </w:r>
      <w:r>
        <w:rPr>
          <w:spacing w:val="97"/>
        </w:rPr>
        <w:t xml:space="preserve"> </w:t>
      </w:r>
      <w:r>
        <w:t>odchýlit</w:t>
      </w:r>
      <w:r>
        <w:rPr>
          <w:spacing w:val="97"/>
        </w:rPr>
        <w:t xml:space="preserve"> </w:t>
      </w:r>
      <w:r>
        <w:t>pouze</w:t>
      </w:r>
      <w:r>
        <w:rPr>
          <w:spacing w:val="9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</w:t>
      </w:r>
      <w:r>
        <w:t>ípadě,</w:t>
      </w:r>
      <w:r>
        <w:rPr>
          <w:spacing w:val="97"/>
        </w:rPr>
        <w:t xml:space="preserve"> </w:t>
      </w:r>
      <w:r>
        <w:t>je-li</w:t>
      </w:r>
      <w:r>
        <w:rPr>
          <w:spacing w:val="-51"/>
        </w:rPr>
        <w:t xml:space="preserve"> </w:t>
      </w:r>
      <w:r>
        <w:t>to nezbytně</w:t>
      </w:r>
      <w:r>
        <w:rPr>
          <w:spacing w:val="-2"/>
        </w:rPr>
        <w:t xml:space="preserve"> </w:t>
      </w:r>
      <w:r>
        <w:t>nutné</w:t>
      </w:r>
      <w:r>
        <w:rPr>
          <w:spacing w:val="-2"/>
        </w:rPr>
        <w:t xml:space="preserve"> </w:t>
      </w:r>
      <w:r>
        <w:t>v zájmu</w:t>
      </w:r>
      <w:r>
        <w:rPr>
          <w:spacing w:val="-1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nelze-li včas</w:t>
      </w:r>
      <w:r>
        <w:rPr>
          <w:spacing w:val="-1"/>
        </w:rPr>
        <w:t xml:space="preserve"> </w:t>
      </w:r>
      <w:r>
        <w:t>zajistit jeho</w:t>
      </w:r>
      <w:r>
        <w:rPr>
          <w:spacing w:val="1"/>
        </w:rPr>
        <w:t xml:space="preserve"> </w:t>
      </w:r>
      <w:r>
        <w:t>souhlas.</w:t>
      </w:r>
    </w:p>
    <w:p w14:paraId="60FFDD86" w14:textId="77777777" w:rsidR="00D8497C" w:rsidRDefault="00D8497C">
      <w:pPr>
        <w:pStyle w:val="Zkladntext"/>
        <w:rPr>
          <w:sz w:val="24"/>
        </w:rPr>
      </w:pPr>
    </w:p>
    <w:p w14:paraId="52E254F7" w14:textId="77777777" w:rsidR="00D8497C" w:rsidRDefault="00D8497C">
      <w:pPr>
        <w:pStyle w:val="Zkladntext"/>
        <w:spacing w:before="7"/>
      </w:pPr>
    </w:p>
    <w:p w14:paraId="4FE2682A" w14:textId="77777777" w:rsidR="00D8497C" w:rsidRDefault="00293070">
      <w:pPr>
        <w:pStyle w:val="Nadpis2"/>
        <w:ind w:left="860"/>
      </w:pPr>
      <w:r>
        <w:t>Článek</w:t>
      </w:r>
      <w:r>
        <w:rPr>
          <w:spacing w:val="-4"/>
        </w:rPr>
        <w:t xml:space="preserve"> </w:t>
      </w:r>
      <w:r>
        <w:t>3.</w:t>
      </w:r>
    </w:p>
    <w:p w14:paraId="3BC2E455" w14:textId="77777777" w:rsidR="00D8497C" w:rsidRDefault="00293070">
      <w:pPr>
        <w:pStyle w:val="Nadpis4"/>
        <w:ind w:right="3844"/>
      </w:pPr>
      <w:r>
        <w:t>Závazky</w:t>
      </w:r>
      <w:r>
        <w:rPr>
          <w:spacing w:val="-1"/>
        </w:rPr>
        <w:t xml:space="preserve"> </w:t>
      </w:r>
      <w:r>
        <w:t>objednatele</w:t>
      </w:r>
    </w:p>
    <w:p w14:paraId="3EBE58E3" w14:textId="77777777" w:rsidR="00D8497C" w:rsidRDefault="00293070">
      <w:pPr>
        <w:pStyle w:val="Odstavecseseznamem"/>
        <w:numPr>
          <w:ilvl w:val="1"/>
          <w:numId w:val="5"/>
        </w:numPr>
        <w:tabs>
          <w:tab w:val="left" w:pos="835"/>
          <w:tab w:val="left" w:pos="836"/>
        </w:tabs>
        <w:spacing w:before="120" w:line="278" w:lineRule="auto"/>
        <w:ind w:right="312"/>
      </w:pPr>
      <w:r>
        <w:t>Objednatel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předat</w:t>
      </w:r>
      <w:r>
        <w:rPr>
          <w:spacing w:val="1"/>
        </w:rPr>
        <w:t xml:space="preserve"> </w:t>
      </w:r>
      <w:r>
        <w:t>včas</w:t>
      </w:r>
      <w:r>
        <w:rPr>
          <w:spacing w:val="53"/>
        </w:rPr>
        <w:t xml:space="preserve"> </w:t>
      </w:r>
      <w:r>
        <w:t>Poskytovatelovi veškeré informace a listinné podklady,</w:t>
      </w:r>
      <w:r>
        <w:rPr>
          <w:spacing w:val="-51"/>
        </w:rPr>
        <w:t xml:space="preserve"> </w:t>
      </w:r>
      <w:r>
        <w:t>jež</w:t>
      </w:r>
      <w:r>
        <w:rPr>
          <w:spacing w:val="-1"/>
        </w:rPr>
        <w:t xml:space="preserve"> </w:t>
      </w:r>
      <w:r>
        <w:t>jsou nutné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řádnému poskytování právních služeb.</w:t>
      </w:r>
    </w:p>
    <w:p w14:paraId="2764C54C" w14:textId="77777777" w:rsidR="00D8497C" w:rsidRDefault="00293070">
      <w:pPr>
        <w:pStyle w:val="Odstavecseseznamem"/>
        <w:numPr>
          <w:ilvl w:val="1"/>
          <w:numId w:val="5"/>
        </w:numPr>
        <w:tabs>
          <w:tab w:val="left" w:pos="835"/>
          <w:tab w:val="left" w:pos="836"/>
        </w:tabs>
        <w:spacing w:before="80" w:line="278" w:lineRule="auto"/>
        <w:ind w:right="314"/>
      </w:pPr>
      <w:r>
        <w:t>Objednatel</w:t>
      </w:r>
      <w:r>
        <w:rPr>
          <w:spacing w:val="14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povinen</w:t>
      </w:r>
      <w:r>
        <w:rPr>
          <w:spacing w:val="15"/>
        </w:rPr>
        <w:t xml:space="preserve"> </w:t>
      </w:r>
      <w:r>
        <w:t>poskytovat</w:t>
      </w:r>
      <w:r>
        <w:rPr>
          <w:spacing w:val="19"/>
        </w:rPr>
        <w:t xml:space="preserve"> </w:t>
      </w:r>
      <w:r>
        <w:t>Poskytovatelovi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jinou</w:t>
      </w:r>
      <w:r>
        <w:rPr>
          <w:spacing w:val="14"/>
        </w:rPr>
        <w:t xml:space="preserve"> </w:t>
      </w:r>
      <w:r>
        <w:t>nezbytnou</w:t>
      </w:r>
      <w:r>
        <w:rPr>
          <w:spacing w:val="13"/>
        </w:rPr>
        <w:t xml:space="preserve"> </w:t>
      </w:r>
      <w:r>
        <w:t>součinnost</w:t>
      </w:r>
      <w:r>
        <w:rPr>
          <w:spacing w:val="14"/>
        </w:rPr>
        <w:t xml:space="preserve"> </w:t>
      </w:r>
      <w:r>
        <w:t>potřebnou</w:t>
      </w:r>
      <w:r>
        <w:rPr>
          <w:spacing w:val="-50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řádné</w:t>
      </w:r>
      <w:r>
        <w:rPr>
          <w:spacing w:val="-2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právních služeb.</w:t>
      </w:r>
    </w:p>
    <w:p w14:paraId="5FF1BD5D" w14:textId="77777777" w:rsidR="00D8497C" w:rsidRDefault="00293070">
      <w:pPr>
        <w:pStyle w:val="Odstavecseseznamem"/>
        <w:numPr>
          <w:ilvl w:val="1"/>
          <w:numId w:val="5"/>
        </w:numPr>
        <w:tabs>
          <w:tab w:val="left" w:pos="835"/>
          <w:tab w:val="left" w:pos="836"/>
        </w:tabs>
        <w:spacing w:before="80" w:line="278" w:lineRule="auto"/>
        <w:ind w:right="309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25"/>
        </w:rPr>
        <w:t xml:space="preserve"> </w:t>
      </w:r>
      <w:r>
        <w:t>porušení</w:t>
      </w:r>
      <w:r>
        <w:rPr>
          <w:spacing w:val="26"/>
        </w:rPr>
        <w:t xml:space="preserve"> </w:t>
      </w:r>
      <w:r>
        <w:t>povinností</w:t>
      </w:r>
      <w:r>
        <w:rPr>
          <w:spacing w:val="26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strany</w:t>
      </w:r>
      <w:r>
        <w:rPr>
          <w:spacing w:val="29"/>
        </w:rPr>
        <w:t xml:space="preserve"> </w:t>
      </w:r>
      <w:r>
        <w:t>objednatele</w:t>
      </w:r>
      <w:r>
        <w:rPr>
          <w:spacing w:val="22"/>
        </w:rPr>
        <w:t xml:space="preserve"> </w:t>
      </w:r>
      <w:r>
        <w:t>neodpovídá</w:t>
      </w:r>
      <w:r>
        <w:rPr>
          <w:spacing w:val="25"/>
        </w:rPr>
        <w:t xml:space="preserve"> </w:t>
      </w:r>
      <w:r>
        <w:t>poskytovatel</w:t>
      </w:r>
      <w:r>
        <w:rPr>
          <w:spacing w:val="23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vzniklou</w:t>
      </w:r>
      <w:r>
        <w:rPr>
          <w:spacing w:val="-50"/>
        </w:rPr>
        <w:t xml:space="preserve"> </w:t>
      </w:r>
      <w:r>
        <w:t>škodu.</w:t>
      </w:r>
    </w:p>
    <w:p w14:paraId="57FA80EF" w14:textId="77777777" w:rsidR="00D8497C" w:rsidRDefault="00293070">
      <w:pPr>
        <w:pStyle w:val="Odstavecseseznamem"/>
        <w:numPr>
          <w:ilvl w:val="1"/>
          <w:numId w:val="5"/>
        </w:numPr>
        <w:tabs>
          <w:tab w:val="left" w:pos="835"/>
          <w:tab w:val="left" w:pos="836"/>
        </w:tabs>
        <w:spacing w:before="81"/>
        <w:ind w:right="0"/>
      </w:pPr>
      <w:r>
        <w:t>Objednatel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zaplatit Advokátovi odměnu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40313D19" w14:textId="77777777" w:rsidR="00D8497C" w:rsidRDefault="00D8497C">
      <w:pPr>
        <w:pStyle w:val="Zkladntext"/>
        <w:rPr>
          <w:sz w:val="24"/>
        </w:rPr>
      </w:pPr>
    </w:p>
    <w:p w14:paraId="3C01AD9E" w14:textId="77777777" w:rsidR="00D8497C" w:rsidRDefault="00D8497C">
      <w:pPr>
        <w:pStyle w:val="Zkladntext"/>
        <w:spacing w:before="1"/>
        <w:rPr>
          <w:sz w:val="26"/>
        </w:rPr>
      </w:pPr>
    </w:p>
    <w:p w14:paraId="276E4F75" w14:textId="77777777" w:rsidR="00D8497C" w:rsidRDefault="00293070">
      <w:pPr>
        <w:pStyle w:val="Nadpis2"/>
        <w:ind w:right="3844"/>
      </w:pPr>
      <w:r>
        <w:t>Článek</w:t>
      </w:r>
      <w:r>
        <w:rPr>
          <w:spacing w:val="-4"/>
        </w:rPr>
        <w:t xml:space="preserve"> </w:t>
      </w:r>
      <w:r>
        <w:t>4.</w:t>
      </w:r>
    </w:p>
    <w:p w14:paraId="4DEAF2CD" w14:textId="77777777" w:rsidR="00D8497C" w:rsidRDefault="00293070">
      <w:pPr>
        <w:pStyle w:val="Nadpis4"/>
        <w:ind w:right="3844"/>
      </w:pPr>
      <w:r>
        <w:t>Odměna</w:t>
      </w:r>
    </w:p>
    <w:p w14:paraId="49717E42" w14:textId="77777777" w:rsidR="00D8497C" w:rsidRDefault="00293070">
      <w:pPr>
        <w:pStyle w:val="Odstavecseseznamem"/>
        <w:numPr>
          <w:ilvl w:val="1"/>
          <w:numId w:val="4"/>
        </w:numPr>
        <w:tabs>
          <w:tab w:val="left" w:pos="836"/>
        </w:tabs>
        <w:spacing w:before="120" w:line="278" w:lineRule="auto"/>
        <w:ind w:right="309"/>
        <w:jc w:val="both"/>
      </w:pPr>
      <w:r>
        <w:t>Odměna za každou hodinu skutečně poskytnuté právní služby podle této Smlouvy činí 598</w:t>
      </w:r>
      <w:r>
        <w:rPr>
          <w:spacing w:val="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 DPH, 723,58 Kč včetně</w:t>
      </w:r>
      <w:r>
        <w:rPr>
          <w:spacing w:val="-2"/>
        </w:rPr>
        <w:t xml:space="preserve"> </w:t>
      </w:r>
      <w:r>
        <w:t>DPH.</w:t>
      </w:r>
    </w:p>
    <w:p w14:paraId="22059760" w14:textId="77777777" w:rsidR="00D8497C" w:rsidRDefault="00293070">
      <w:pPr>
        <w:pStyle w:val="Odstavecseseznamem"/>
        <w:numPr>
          <w:ilvl w:val="1"/>
          <w:numId w:val="4"/>
        </w:numPr>
        <w:tabs>
          <w:tab w:val="left" w:pos="836"/>
        </w:tabs>
        <w:spacing w:before="80" w:line="278" w:lineRule="auto"/>
        <w:ind w:right="310"/>
        <w:jc w:val="both"/>
      </w:pPr>
      <w:r>
        <w:t>Objednatelem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uhrazena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odměna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poskytovatelem</w:t>
      </w:r>
      <w:r>
        <w:rPr>
          <w:spacing w:val="1"/>
        </w:rPr>
        <w:t xml:space="preserve"> </w:t>
      </w:r>
      <w:r>
        <w:t>skutečně</w:t>
      </w:r>
      <w:r>
        <w:rPr>
          <w:spacing w:val="53"/>
        </w:rPr>
        <w:t xml:space="preserve"> </w:t>
      </w:r>
      <w:r>
        <w:t>poskytnuté</w:t>
      </w:r>
      <w:r>
        <w:rPr>
          <w:spacing w:val="1"/>
        </w:rPr>
        <w:t xml:space="preserve"> </w:t>
      </w:r>
      <w:r>
        <w:t>služby.</w:t>
      </w:r>
    </w:p>
    <w:p w14:paraId="4B8CF8D8" w14:textId="77777777" w:rsidR="00D8497C" w:rsidRDefault="00293070">
      <w:pPr>
        <w:pStyle w:val="Odstavecseseznamem"/>
        <w:numPr>
          <w:ilvl w:val="1"/>
          <w:numId w:val="4"/>
        </w:numPr>
        <w:tabs>
          <w:tab w:val="left" w:pos="836"/>
        </w:tabs>
        <w:spacing w:before="80" w:line="278" w:lineRule="auto"/>
        <w:ind w:right="309"/>
        <w:jc w:val="both"/>
      </w:pPr>
      <w:r>
        <w:t>Odměna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skutečně</w:t>
      </w:r>
      <w:r>
        <w:rPr>
          <w:spacing w:val="1"/>
        </w:rPr>
        <w:t xml:space="preserve"> </w:t>
      </w:r>
      <w:r>
        <w:t>poskytnuté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hrazena</w:t>
      </w:r>
      <w:r>
        <w:rPr>
          <w:spacing w:val="1"/>
        </w:rPr>
        <w:t xml:space="preserve"> </w:t>
      </w:r>
      <w:r>
        <w:t>bezhotovostním</w:t>
      </w:r>
      <w:r>
        <w:rPr>
          <w:spacing w:val="1"/>
        </w:rPr>
        <w:t xml:space="preserve"> </w:t>
      </w:r>
      <w:r>
        <w:t>převodem na základě faktur – daňových dokladů vystavených poskytovatelem se splatností</w:t>
      </w:r>
      <w:r>
        <w:rPr>
          <w:spacing w:val="1"/>
        </w:rPr>
        <w:t xml:space="preserve"> </w:t>
      </w:r>
      <w:r>
        <w:t>21 dnů od vystavení. Poskytovatel bude povinen doručit příkazci faktury – daňové doklady</w:t>
      </w:r>
      <w:r>
        <w:rPr>
          <w:spacing w:val="1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alespoň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dnů před datem splatnosti.</w:t>
      </w:r>
    </w:p>
    <w:p w14:paraId="7A334E6E" w14:textId="77777777" w:rsidR="00D8497C" w:rsidRDefault="00D8497C">
      <w:pPr>
        <w:spacing w:line="278" w:lineRule="auto"/>
        <w:jc w:val="both"/>
        <w:sectPr w:rsidR="00D8497C">
          <w:pgSz w:w="11910" w:h="16840"/>
          <w:pgMar w:top="1120" w:right="820" w:bottom="1180" w:left="1020" w:header="285" w:footer="993" w:gutter="0"/>
          <w:cols w:space="708"/>
        </w:sectPr>
      </w:pPr>
    </w:p>
    <w:p w14:paraId="1D54DB9B" w14:textId="77777777" w:rsidR="00D8497C" w:rsidRDefault="00293070">
      <w:pPr>
        <w:pStyle w:val="Odstavecseseznamem"/>
        <w:numPr>
          <w:ilvl w:val="1"/>
          <w:numId w:val="4"/>
        </w:numPr>
        <w:tabs>
          <w:tab w:val="left" w:pos="836"/>
        </w:tabs>
        <w:spacing w:line="278" w:lineRule="auto"/>
        <w:ind w:right="310"/>
        <w:jc w:val="both"/>
      </w:pPr>
      <w:r>
        <w:lastRenderedPageBreak/>
        <w:t>Přílohou každé faktury – daňového dokladu bude vždy přehled skutečně odpracovaného</w:t>
      </w:r>
      <w:r>
        <w:rPr>
          <w:spacing w:val="1"/>
        </w:rPr>
        <w:t xml:space="preserve"> </w:t>
      </w:r>
      <w:r>
        <w:t>času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právních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popisu</w:t>
      </w:r>
      <w:r>
        <w:rPr>
          <w:spacing w:val="1"/>
        </w:rPr>
        <w:t xml:space="preserve"> </w:t>
      </w:r>
      <w:r>
        <w:t>poskytované</w:t>
      </w:r>
      <w:r>
        <w:rPr>
          <w:spacing w:val="1"/>
        </w:rPr>
        <w:t xml:space="preserve"> </w:t>
      </w:r>
      <w:r>
        <w:t>služby.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přehledy</w:t>
      </w:r>
      <w:r>
        <w:rPr>
          <w:spacing w:val="-51"/>
        </w:rPr>
        <w:t xml:space="preserve"> </w:t>
      </w:r>
      <w:r>
        <w:t>odpracovaného</w:t>
      </w:r>
      <w:r>
        <w:rPr>
          <w:spacing w:val="1"/>
        </w:rPr>
        <w:t xml:space="preserve"> </w:t>
      </w:r>
      <w:r>
        <w:t>času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členěny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a jednotlivých</w:t>
      </w:r>
      <w:r>
        <w:rPr>
          <w:spacing w:val="1"/>
        </w:rPr>
        <w:t xml:space="preserve"> </w:t>
      </w:r>
      <w:r>
        <w:t>osob,</w:t>
      </w:r>
      <w:r>
        <w:rPr>
          <w:spacing w:val="1"/>
        </w:rPr>
        <w:t xml:space="preserve"> </w:t>
      </w:r>
      <w:r>
        <w:t>podílejí</w:t>
      </w:r>
      <w:r>
        <w:t>cích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poskytování</w:t>
      </w:r>
      <w:r>
        <w:rPr>
          <w:spacing w:val="-1"/>
        </w:rPr>
        <w:t xml:space="preserve"> </w:t>
      </w:r>
      <w:r>
        <w:t>služeb.</w:t>
      </w:r>
    </w:p>
    <w:p w14:paraId="5B7996B5" w14:textId="77777777" w:rsidR="00D8497C" w:rsidRDefault="00D8497C">
      <w:pPr>
        <w:pStyle w:val="Zkladntext"/>
        <w:spacing w:before="8"/>
        <w:rPr>
          <w:sz w:val="32"/>
        </w:rPr>
      </w:pPr>
    </w:p>
    <w:p w14:paraId="62978FF1" w14:textId="77777777" w:rsidR="00D8497C" w:rsidRDefault="00293070">
      <w:pPr>
        <w:pStyle w:val="Odstavecseseznamem"/>
        <w:numPr>
          <w:ilvl w:val="1"/>
          <w:numId w:val="4"/>
        </w:numPr>
        <w:tabs>
          <w:tab w:val="left" w:pos="836"/>
        </w:tabs>
        <w:spacing w:before="1" w:line="278" w:lineRule="auto"/>
        <w:ind w:right="311"/>
        <w:jc w:val="both"/>
      </w:pPr>
      <w:r>
        <w:t>Faktury – daňové doklady vystavované poskytovatelem musí obsahovat veškeré náležitosti</w:t>
      </w:r>
      <w:r>
        <w:rPr>
          <w:spacing w:val="1"/>
        </w:rPr>
        <w:t xml:space="preserve"> </w:t>
      </w:r>
      <w:r>
        <w:t>stanovené</w:t>
      </w:r>
      <w:r>
        <w:rPr>
          <w:spacing w:val="1"/>
        </w:rPr>
        <w:t xml:space="preserve"> </w:t>
      </w:r>
      <w:r>
        <w:t>zákonem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235/2004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dani</w:t>
      </w:r>
      <w:r>
        <w:rPr>
          <w:spacing w:val="1"/>
        </w:rPr>
        <w:t xml:space="preserve"> </w:t>
      </w:r>
      <w:r>
        <w:t>z přidané</w:t>
      </w:r>
      <w:r>
        <w:rPr>
          <w:spacing w:val="1"/>
        </w:rPr>
        <w:t xml:space="preserve"> </w:t>
      </w:r>
      <w:r>
        <w:t>hodnoty,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předpisů.</w:t>
      </w:r>
    </w:p>
    <w:p w14:paraId="6B7A09DB" w14:textId="77777777" w:rsidR="00D8497C" w:rsidRDefault="00293070">
      <w:pPr>
        <w:pStyle w:val="Nadpis2"/>
        <w:spacing w:before="160"/>
        <w:ind w:left="861"/>
      </w:pPr>
      <w:r>
        <w:t>Článek</w:t>
      </w:r>
      <w:r>
        <w:rPr>
          <w:spacing w:val="-4"/>
        </w:rPr>
        <w:t xml:space="preserve"> </w:t>
      </w:r>
      <w:r>
        <w:t>5.</w:t>
      </w:r>
    </w:p>
    <w:p w14:paraId="43D919AF" w14:textId="77777777" w:rsidR="00D8497C" w:rsidRDefault="00293070">
      <w:pPr>
        <w:pStyle w:val="Nadpis4"/>
        <w:ind w:left="862"/>
      </w:pPr>
      <w:r>
        <w:t>Sankční ustanovení</w:t>
      </w:r>
    </w:p>
    <w:p w14:paraId="7ABB239D" w14:textId="77777777" w:rsidR="00D8497C" w:rsidRDefault="00293070">
      <w:pPr>
        <w:pStyle w:val="Odstavecseseznamem"/>
        <w:numPr>
          <w:ilvl w:val="1"/>
          <w:numId w:val="3"/>
        </w:numPr>
        <w:tabs>
          <w:tab w:val="left" w:pos="836"/>
        </w:tabs>
        <w:spacing w:before="120" w:line="278" w:lineRule="auto"/>
        <w:ind w:right="309"/>
        <w:jc w:val="both"/>
      </w:pPr>
      <w:r>
        <w:t>V případě</w:t>
      </w:r>
      <w:r>
        <w:rPr>
          <w:spacing w:val="1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poskytovatele</w:t>
      </w:r>
      <w:r>
        <w:rPr>
          <w:spacing w:val="1"/>
        </w:rPr>
        <w:t xml:space="preserve"> </w:t>
      </w:r>
      <w:r>
        <w:t>s řádným</w:t>
      </w:r>
      <w:r>
        <w:rPr>
          <w:spacing w:val="1"/>
        </w:rPr>
        <w:t xml:space="preserve"> </w:t>
      </w:r>
      <w:r>
        <w:t>plněním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 oproti</w:t>
      </w:r>
      <w:r>
        <w:rPr>
          <w:spacing w:val="1"/>
        </w:rPr>
        <w:t xml:space="preserve"> </w:t>
      </w:r>
      <w:r>
        <w:t>termínu vzájemně sjednanému s objednatelem, je objednatel oprávněn po poskytovatelovi</w:t>
      </w:r>
      <w:r>
        <w:rPr>
          <w:spacing w:val="1"/>
        </w:rPr>
        <w:t xml:space="preserve"> </w:t>
      </w:r>
      <w:r>
        <w:t>požadovat zaplacení smluvní</w:t>
      </w:r>
      <w:r>
        <w:rPr>
          <w:spacing w:val="-1"/>
        </w:rPr>
        <w:t xml:space="preserve"> </w:t>
      </w:r>
      <w:r>
        <w:t>pokuty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rPr>
          <w:b/>
        </w:rPr>
        <w:t>4.000,-</w:t>
      </w:r>
      <w:r>
        <w:rPr>
          <w:b/>
          <w:spacing w:val="-1"/>
        </w:rPr>
        <w:t xml:space="preserve"> </w:t>
      </w:r>
      <w:r>
        <w:rPr>
          <w:b/>
        </w:rPr>
        <w:t>Kč</w:t>
      </w:r>
      <w:r>
        <w:rPr>
          <w:b/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každý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prodlení.</w:t>
      </w:r>
    </w:p>
    <w:p w14:paraId="78524474" w14:textId="77777777" w:rsidR="00D8497C" w:rsidRDefault="00293070">
      <w:pPr>
        <w:pStyle w:val="Odstavecseseznamem"/>
        <w:numPr>
          <w:ilvl w:val="1"/>
          <w:numId w:val="3"/>
        </w:numPr>
        <w:tabs>
          <w:tab w:val="left" w:pos="836"/>
        </w:tabs>
        <w:spacing w:before="81" w:line="278" w:lineRule="auto"/>
        <w:jc w:val="both"/>
      </w:pPr>
      <w:r>
        <w:t>V případ</w:t>
      </w:r>
      <w:r>
        <w:t>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prokazatelně</w:t>
      </w:r>
      <w:r>
        <w:rPr>
          <w:spacing w:val="1"/>
        </w:rPr>
        <w:t xml:space="preserve"> </w:t>
      </w:r>
      <w:r>
        <w:t>poruší</w:t>
      </w:r>
      <w:r>
        <w:rPr>
          <w:spacing w:val="1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mlčenlivosti,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oprávněn</w:t>
      </w:r>
      <w:r>
        <w:rPr>
          <w:spacing w:val="27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poskytovatelovi</w:t>
      </w:r>
      <w:r>
        <w:rPr>
          <w:spacing w:val="30"/>
        </w:rPr>
        <w:t xml:space="preserve"> </w:t>
      </w:r>
      <w:r>
        <w:t>požadovat</w:t>
      </w:r>
      <w:r>
        <w:rPr>
          <w:spacing w:val="29"/>
        </w:rPr>
        <w:t xml:space="preserve"> </w:t>
      </w:r>
      <w:r>
        <w:t>zaplacení</w:t>
      </w:r>
      <w:r>
        <w:rPr>
          <w:spacing w:val="29"/>
        </w:rPr>
        <w:t xml:space="preserve"> </w:t>
      </w:r>
      <w:r>
        <w:t>smluvní</w:t>
      </w:r>
      <w:r>
        <w:rPr>
          <w:spacing w:val="29"/>
        </w:rPr>
        <w:t xml:space="preserve"> </w:t>
      </w:r>
      <w:r>
        <w:t>pokuty</w:t>
      </w:r>
      <w:r>
        <w:rPr>
          <w:spacing w:val="26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výši</w:t>
      </w:r>
      <w:r>
        <w:rPr>
          <w:spacing w:val="29"/>
        </w:rPr>
        <w:t xml:space="preserve"> </w:t>
      </w:r>
      <w:r>
        <w:rPr>
          <w:b/>
        </w:rPr>
        <w:t>100.000,-</w:t>
      </w:r>
      <w:r>
        <w:rPr>
          <w:b/>
          <w:spacing w:val="27"/>
        </w:rPr>
        <w:t xml:space="preserve"> </w:t>
      </w:r>
      <w:r>
        <w:rPr>
          <w:b/>
        </w:rPr>
        <w:t>Kč</w:t>
      </w:r>
      <w:r>
        <w:t>,</w:t>
      </w:r>
      <w:r>
        <w:rPr>
          <w:spacing w:val="-5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 za</w:t>
      </w:r>
      <w:r>
        <w:rPr>
          <w:spacing w:val="-2"/>
        </w:rPr>
        <w:t xml:space="preserve"> </w:t>
      </w:r>
      <w:r>
        <w:t>každý</w:t>
      </w:r>
      <w:r>
        <w:rPr>
          <w:spacing w:val="-2"/>
        </w:rPr>
        <w:t xml:space="preserve"> </w:t>
      </w:r>
      <w:r>
        <w:t>takovýto</w:t>
      </w:r>
      <w:r>
        <w:rPr>
          <w:spacing w:val="1"/>
        </w:rPr>
        <w:t xml:space="preserve"> </w:t>
      </w:r>
      <w:r>
        <w:t>případ.</w:t>
      </w:r>
    </w:p>
    <w:p w14:paraId="07191140" w14:textId="77777777" w:rsidR="00D8497C" w:rsidRDefault="00D8497C">
      <w:pPr>
        <w:pStyle w:val="Zkladntext"/>
        <w:spacing w:before="7"/>
        <w:rPr>
          <w:sz w:val="32"/>
        </w:rPr>
      </w:pPr>
    </w:p>
    <w:p w14:paraId="67B78882" w14:textId="77777777" w:rsidR="00D8497C" w:rsidRDefault="00293070">
      <w:pPr>
        <w:pStyle w:val="Odstavecseseznamem"/>
        <w:numPr>
          <w:ilvl w:val="1"/>
          <w:numId w:val="3"/>
        </w:numPr>
        <w:tabs>
          <w:tab w:val="left" w:pos="836"/>
        </w:tabs>
        <w:spacing w:line="278" w:lineRule="auto"/>
        <w:jc w:val="both"/>
      </w:pPr>
      <w:r>
        <w:t>Smluvní pokuta nebo sankce je splatná do 21 dnů po doručení oznámení o uložení smluvní</w:t>
      </w:r>
      <w:r>
        <w:rPr>
          <w:spacing w:val="1"/>
        </w:rPr>
        <w:t xml:space="preserve"> </w:t>
      </w:r>
      <w:r>
        <w:t>pokuty nebo sankce objednatelem poskytovatelovi. Oznámení o uložení smluvní pokuty</w:t>
      </w:r>
      <w:r>
        <w:rPr>
          <w:spacing w:val="1"/>
        </w:rPr>
        <w:t xml:space="preserve"> </w:t>
      </w:r>
      <w:r>
        <w:t>nebo sankce musí vždy obsahovat popis a časové určení skutečnosti, která v souladu s t</w:t>
      </w:r>
      <w:r>
        <w:t>outo</w:t>
      </w:r>
      <w:r>
        <w:rPr>
          <w:spacing w:val="1"/>
        </w:rPr>
        <w:t xml:space="preserve"> </w:t>
      </w:r>
      <w:r>
        <w:t>smlouvou zakládá právo objednatel uplatňovat nároky ze smluvní pokuty. Oznámení musí</w:t>
      </w:r>
      <w:r>
        <w:rPr>
          <w:spacing w:val="1"/>
        </w:rPr>
        <w:t xml:space="preserve"> </w:t>
      </w:r>
      <w:r>
        <w:t>dále obsahovat informaci o způsobu úhrady smluvní pokuty. Objednatel si vyhrazuje právo</w:t>
      </w:r>
      <w:r>
        <w:rPr>
          <w:spacing w:val="1"/>
        </w:rPr>
        <w:t xml:space="preserve"> </w:t>
      </w:r>
      <w:r>
        <w:t>na určení způsobu úhrady smluvní pokuty nebo sankce, a to včetně zápočtu proti</w:t>
      </w:r>
      <w:r>
        <w:t xml:space="preserve"> kterékoli</w:t>
      </w:r>
      <w:r>
        <w:rPr>
          <w:spacing w:val="1"/>
        </w:rPr>
        <w:t xml:space="preserve"> </w:t>
      </w:r>
      <w:r>
        <w:t>splatné</w:t>
      </w:r>
      <w:r>
        <w:rPr>
          <w:spacing w:val="-3"/>
        </w:rPr>
        <w:t xml:space="preserve"> </w:t>
      </w:r>
      <w:r>
        <w:t>pohledávce</w:t>
      </w:r>
      <w:r>
        <w:rPr>
          <w:spacing w:val="-1"/>
        </w:rPr>
        <w:t xml:space="preserve"> </w:t>
      </w:r>
      <w:r>
        <w:t>poskytovatele</w:t>
      </w:r>
      <w:r>
        <w:rPr>
          <w:spacing w:val="-2"/>
        </w:rPr>
        <w:t xml:space="preserve"> </w:t>
      </w:r>
      <w:r>
        <w:t>vůči příkazci.</w:t>
      </w:r>
    </w:p>
    <w:p w14:paraId="06FCCF47" w14:textId="77777777" w:rsidR="00D8497C" w:rsidRDefault="00D8497C">
      <w:pPr>
        <w:pStyle w:val="Zkladntext"/>
        <w:rPr>
          <w:sz w:val="24"/>
        </w:rPr>
      </w:pPr>
    </w:p>
    <w:p w14:paraId="2BA8876C" w14:textId="77777777" w:rsidR="00D8497C" w:rsidRDefault="00D8497C">
      <w:pPr>
        <w:pStyle w:val="Zkladntext"/>
        <w:spacing w:before="9"/>
      </w:pPr>
    </w:p>
    <w:p w14:paraId="7B600FA6" w14:textId="77777777" w:rsidR="00D8497C" w:rsidRDefault="00293070">
      <w:pPr>
        <w:pStyle w:val="Nadpis2"/>
        <w:spacing w:before="1"/>
        <w:ind w:left="863"/>
      </w:pPr>
      <w:r>
        <w:t>Článek</w:t>
      </w:r>
      <w:r>
        <w:rPr>
          <w:spacing w:val="-3"/>
        </w:rPr>
        <w:t xml:space="preserve"> </w:t>
      </w:r>
      <w:r>
        <w:t>6.</w:t>
      </w:r>
    </w:p>
    <w:p w14:paraId="2F455635" w14:textId="77777777" w:rsidR="00D8497C" w:rsidRDefault="00293070">
      <w:pPr>
        <w:pStyle w:val="Nadpis4"/>
        <w:ind w:right="3844"/>
      </w:pPr>
      <w:r>
        <w:t>Další ustanovení</w:t>
      </w:r>
    </w:p>
    <w:p w14:paraId="1208EF52" w14:textId="77777777" w:rsidR="00D8497C" w:rsidRDefault="00293070">
      <w:pPr>
        <w:pStyle w:val="Zkladntext"/>
        <w:spacing w:before="120" w:line="278" w:lineRule="auto"/>
        <w:ind w:left="835" w:right="307" w:hanging="721"/>
        <w:jc w:val="both"/>
      </w:pPr>
      <w:r>
        <w:t>6.1.</w:t>
      </w:r>
      <w:r>
        <w:rPr>
          <w:spacing w:val="1"/>
        </w:rPr>
        <w:t xml:space="preserve"> </w:t>
      </w:r>
      <w:r>
        <w:t>Poskytovatel se zavazuje, že bude mít po celou dobu trvání této smlouvy sjednáno platné</w:t>
      </w:r>
      <w:r>
        <w:rPr>
          <w:spacing w:val="1"/>
        </w:rPr>
        <w:t xml:space="preserve"> </w:t>
      </w:r>
      <w:r>
        <w:t>pojištění odpovědnosti za škodu způsobenou třetí osobě při poskytování právních služeb na</w:t>
      </w:r>
      <w:r>
        <w:rPr>
          <w:spacing w:val="1"/>
        </w:rPr>
        <w:t xml:space="preserve"> </w:t>
      </w:r>
      <w:r>
        <w:t>částku pojistného plnění ve výši minimálně 10.000.000,-Kč a že příkazci kdykoliv na jeho</w:t>
      </w:r>
      <w:r>
        <w:rPr>
          <w:spacing w:val="1"/>
        </w:rPr>
        <w:t xml:space="preserve"> </w:t>
      </w:r>
      <w:r>
        <w:t>žádost prokáže existenci tohoto pojištění předložením platné a účinné pojistn</w:t>
      </w:r>
      <w:r>
        <w:t>é smlouvy,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příslušných</w:t>
      </w:r>
      <w:r>
        <w:rPr>
          <w:spacing w:val="1"/>
        </w:rPr>
        <w:t xml:space="preserve"> </w:t>
      </w:r>
      <w:r>
        <w:t>všeobecných</w:t>
      </w:r>
      <w:r>
        <w:rPr>
          <w:spacing w:val="1"/>
        </w:rPr>
        <w:t xml:space="preserve"> </w:t>
      </w:r>
      <w:r>
        <w:t>pojistných</w:t>
      </w:r>
      <w:r>
        <w:rPr>
          <w:spacing w:val="1"/>
        </w:rPr>
        <w:t xml:space="preserve"> </w:t>
      </w:r>
      <w:r>
        <w:t>podmínek,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předložením</w:t>
      </w:r>
      <w:r>
        <w:rPr>
          <w:spacing w:val="1"/>
        </w:rPr>
        <w:t xml:space="preserve"> </w:t>
      </w:r>
      <w:r>
        <w:t>jiných</w:t>
      </w:r>
      <w:r>
        <w:rPr>
          <w:spacing w:val="1"/>
        </w:rPr>
        <w:t xml:space="preserve"> </w:t>
      </w:r>
      <w:r>
        <w:t>dokladů.</w:t>
      </w:r>
    </w:p>
    <w:p w14:paraId="7BD1DBE0" w14:textId="77777777" w:rsidR="00D8497C" w:rsidRDefault="00293070">
      <w:pPr>
        <w:pStyle w:val="Nadpis2"/>
        <w:spacing w:before="162"/>
        <w:ind w:right="3844"/>
      </w:pPr>
      <w:r>
        <w:t>Článek</w:t>
      </w:r>
      <w:r>
        <w:rPr>
          <w:spacing w:val="-4"/>
        </w:rPr>
        <w:t xml:space="preserve"> </w:t>
      </w:r>
      <w:r>
        <w:t>7.</w:t>
      </w:r>
    </w:p>
    <w:p w14:paraId="3CED1E54" w14:textId="77777777" w:rsidR="00D8497C" w:rsidRDefault="00293070">
      <w:pPr>
        <w:pStyle w:val="Nadpis4"/>
        <w:ind w:left="861"/>
      </w:pPr>
      <w:r>
        <w:t>Účinnost</w:t>
      </w:r>
      <w:r>
        <w:rPr>
          <w:spacing w:val="-2"/>
        </w:rPr>
        <w:t xml:space="preserve"> </w:t>
      </w:r>
      <w:r>
        <w:t>a trvání</w:t>
      </w:r>
      <w:r>
        <w:rPr>
          <w:spacing w:val="-1"/>
        </w:rPr>
        <w:t xml:space="preserve"> </w:t>
      </w:r>
      <w:r>
        <w:t>smlouvy</w:t>
      </w:r>
    </w:p>
    <w:p w14:paraId="6FB16364" w14:textId="77777777" w:rsidR="00D8497C" w:rsidRDefault="00293070">
      <w:pPr>
        <w:pStyle w:val="Odstavecseseznamem"/>
        <w:numPr>
          <w:ilvl w:val="1"/>
          <w:numId w:val="2"/>
        </w:numPr>
        <w:tabs>
          <w:tab w:val="left" w:pos="836"/>
        </w:tabs>
        <w:spacing w:before="120" w:line="278" w:lineRule="auto"/>
        <w:ind w:right="319"/>
        <w:jc w:val="both"/>
      </w:pPr>
      <w:r>
        <w:t>Tato smlouva nabývá platnosti dnem jejího podpisu oběma smluvními stranami a účinnosti</w:t>
      </w:r>
      <w:r>
        <w:rPr>
          <w:spacing w:val="1"/>
        </w:rPr>
        <w:t xml:space="preserve"> </w:t>
      </w:r>
      <w:r>
        <w:t>dnem</w:t>
      </w:r>
      <w:r>
        <w:rPr>
          <w:spacing w:val="-1"/>
        </w:rPr>
        <w:t xml:space="preserve"> </w:t>
      </w:r>
      <w:r>
        <w:t>jejího zveřejnění v</w:t>
      </w:r>
      <w:r>
        <w:rPr>
          <w:spacing w:val="1"/>
        </w:rPr>
        <w:t xml:space="preserve"> </w:t>
      </w:r>
      <w:r>
        <w:t>registru</w:t>
      </w:r>
      <w:r>
        <w:t xml:space="preserve"> smluv.</w:t>
      </w:r>
    </w:p>
    <w:p w14:paraId="033EDC3B" w14:textId="77777777" w:rsidR="00D8497C" w:rsidRDefault="00293070">
      <w:pPr>
        <w:pStyle w:val="Odstavecseseznamem"/>
        <w:numPr>
          <w:ilvl w:val="1"/>
          <w:numId w:val="2"/>
        </w:numPr>
        <w:tabs>
          <w:tab w:val="left" w:pos="836"/>
        </w:tabs>
        <w:spacing w:before="80" w:line="278" w:lineRule="auto"/>
        <w:jc w:val="both"/>
      </w:pPr>
      <w:r>
        <w:t>Tato Smlouva se uzavírá na dobu určitou, a to na 4 roky od podpisu smlouvy, příp. do doby</w:t>
      </w:r>
      <w:r>
        <w:rPr>
          <w:spacing w:val="1"/>
        </w:rPr>
        <w:t xml:space="preserve"> </w:t>
      </w:r>
      <w:r>
        <w:t>vyčerpání</w:t>
      </w:r>
      <w:r>
        <w:rPr>
          <w:spacing w:val="1"/>
        </w:rPr>
        <w:t xml:space="preserve"> </w:t>
      </w:r>
      <w:r>
        <w:t>částky</w:t>
      </w:r>
      <w:r>
        <w:rPr>
          <w:spacing w:val="1"/>
        </w:rPr>
        <w:t xml:space="preserve"> </w:t>
      </w:r>
      <w:r>
        <w:t>4 000 000,-</w:t>
      </w:r>
      <w:r>
        <w:rPr>
          <w:spacing w:val="1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celkové</w:t>
      </w:r>
      <w:r>
        <w:rPr>
          <w:spacing w:val="1"/>
        </w:rPr>
        <w:t xml:space="preserve"> </w:t>
      </w:r>
      <w:r>
        <w:t>odměny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všechny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realizované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této smlouvy.</w:t>
      </w:r>
    </w:p>
    <w:p w14:paraId="1D93824D" w14:textId="77777777" w:rsidR="00D8497C" w:rsidRDefault="00293070">
      <w:pPr>
        <w:pStyle w:val="Odstavecseseznamem"/>
        <w:numPr>
          <w:ilvl w:val="1"/>
          <w:numId w:val="2"/>
        </w:numPr>
        <w:tabs>
          <w:tab w:val="left" w:pos="836"/>
        </w:tabs>
        <w:spacing w:before="81" w:line="278" w:lineRule="auto"/>
        <w:ind w:right="311"/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mohou</w:t>
      </w:r>
      <w:r>
        <w:rPr>
          <w:spacing w:val="1"/>
        </w:rPr>
        <w:t xml:space="preserve"> </w:t>
      </w:r>
      <w:r>
        <w:t>ukončit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vzájemnou</w:t>
      </w:r>
      <w:r>
        <w:rPr>
          <w:spacing w:val="1"/>
        </w:rPr>
        <w:t xml:space="preserve"> </w:t>
      </w:r>
      <w:r>
        <w:t>dohodou</w:t>
      </w:r>
      <w:r>
        <w:rPr>
          <w:spacing w:val="1"/>
        </w:rPr>
        <w:t xml:space="preserve"> </w:t>
      </w:r>
      <w:r>
        <w:t>v písemné</w:t>
      </w:r>
      <w:r>
        <w:rPr>
          <w:spacing w:val="1"/>
        </w:rPr>
        <w:t xml:space="preserve"> </w:t>
      </w:r>
      <w:r>
        <w:t>formě,</w:t>
      </w:r>
      <w:r>
        <w:rPr>
          <w:spacing w:val="1"/>
        </w:rPr>
        <w:t xml:space="preserve"> </w:t>
      </w:r>
      <w:r>
        <w:t>případně</w:t>
      </w:r>
      <w:r>
        <w:rPr>
          <w:spacing w:val="-3"/>
        </w:rPr>
        <w:t xml:space="preserve"> </w:t>
      </w:r>
      <w:r>
        <w:t>písemnou výpovědí některé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stran.</w:t>
      </w:r>
    </w:p>
    <w:p w14:paraId="3EFA86A9" w14:textId="77777777" w:rsidR="00D8497C" w:rsidRDefault="00D8497C">
      <w:pPr>
        <w:spacing w:line="278" w:lineRule="auto"/>
        <w:jc w:val="both"/>
        <w:sectPr w:rsidR="00D8497C">
          <w:pgSz w:w="11910" w:h="16840"/>
          <w:pgMar w:top="1120" w:right="820" w:bottom="1180" w:left="1020" w:header="285" w:footer="993" w:gutter="0"/>
          <w:cols w:space="708"/>
        </w:sectPr>
      </w:pPr>
    </w:p>
    <w:p w14:paraId="2C0CE533" w14:textId="77777777" w:rsidR="00D8497C" w:rsidRDefault="00293070">
      <w:pPr>
        <w:pStyle w:val="Odstavecseseznamem"/>
        <w:numPr>
          <w:ilvl w:val="1"/>
          <w:numId w:val="2"/>
        </w:numPr>
        <w:tabs>
          <w:tab w:val="left" w:pos="836"/>
        </w:tabs>
        <w:spacing w:line="278" w:lineRule="auto"/>
        <w:ind w:right="315"/>
        <w:jc w:val="both"/>
      </w:pPr>
      <w:r>
        <w:lastRenderedPageBreak/>
        <w:t>Obě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oprávněny</w:t>
      </w:r>
      <w:r>
        <w:rPr>
          <w:spacing w:val="1"/>
        </w:rPr>
        <w:t xml:space="preserve"> </w:t>
      </w:r>
      <w:r>
        <w:t>podat</w:t>
      </w:r>
      <w:r>
        <w:rPr>
          <w:spacing w:val="1"/>
        </w:rPr>
        <w:t xml:space="preserve"> </w:t>
      </w:r>
      <w:r>
        <w:t>výpověď</w:t>
      </w:r>
      <w:r>
        <w:rPr>
          <w:spacing w:val="1"/>
        </w:rPr>
        <w:t xml:space="preserve"> </w:t>
      </w:r>
      <w:r>
        <w:t>kdykoliv.</w:t>
      </w:r>
      <w:r>
        <w:rPr>
          <w:spacing w:val="1"/>
        </w:rPr>
        <w:t xml:space="preserve"> </w:t>
      </w:r>
      <w:r>
        <w:t>Výpovědní</w:t>
      </w:r>
      <w:r>
        <w:rPr>
          <w:spacing w:val="1"/>
        </w:rPr>
        <w:t xml:space="preserve"> </w:t>
      </w:r>
      <w:r>
        <w:t>lhůta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 xml:space="preserve">jednoměsíční a počíná plynout počátkem měsíce následujícího po </w:t>
      </w:r>
      <w:r>
        <w:t>doručení výpovědi druhé</w:t>
      </w:r>
      <w:r>
        <w:rPr>
          <w:spacing w:val="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straně.</w:t>
      </w:r>
    </w:p>
    <w:p w14:paraId="05C1AD46" w14:textId="77777777" w:rsidR="00D8497C" w:rsidRDefault="00293070">
      <w:pPr>
        <w:pStyle w:val="Odstavecseseznamem"/>
        <w:numPr>
          <w:ilvl w:val="1"/>
          <w:numId w:val="2"/>
        </w:numPr>
        <w:tabs>
          <w:tab w:val="left" w:pos="836"/>
        </w:tabs>
        <w:spacing w:before="81" w:line="278" w:lineRule="auto"/>
        <w:ind w:right="312"/>
        <w:jc w:val="both"/>
      </w:pPr>
      <w:r>
        <w:t>Pro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případ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učinit</w:t>
      </w:r>
      <w:r>
        <w:rPr>
          <w:spacing w:val="1"/>
        </w:rPr>
        <w:t xml:space="preserve"> </w:t>
      </w:r>
      <w:r>
        <w:t>ještě</w:t>
      </w:r>
      <w:r>
        <w:rPr>
          <w:spacing w:val="1"/>
        </w:rPr>
        <w:t xml:space="preserve"> </w:t>
      </w:r>
      <w:r>
        <w:t>vše,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nesnese</w:t>
      </w:r>
      <w:r>
        <w:rPr>
          <w:spacing w:val="1"/>
        </w:rPr>
        <w:t xml:space="preserve"> </w:t>
      </w:r>
      <w:r>
        <w:t>odkladu,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neutrpěl</w:t>
      </w:r>
      <w:r>
        <w:rPr>
          <w:spacing w:val="-1"/>
        </w:rPr>
        <w:t xml:space="preserve"> </w:t>
      </w:r>
      <w:r>
        <w:t>újmu na</w:t>
      </w:r>
      <w:r>
        <w:rPr>
          <w:spacing w:val="-1"/>
        </w:rPr>
        <w:t xml:space="preserve"> </w:t>
      </w:r>
      <w:r>
        <w:t>svých právech.</w:t>
      </w:r>
    </w:p>
    <w:p w14:paraId="7220FE70" w14:textId="77777777" w:rsidR="00D8497C" w:rsidRDefault="00293070">
      <w:pPr>
        <w:pStyle w:val="Odstavecseseznamem"/>
        <w:numPr>
          <w:ilvl w:val="1"/>
          <w:numId w:val="2"/>
        </w:numPr>
        <w:tabs>
          <w:tab w:val="left" w:pos="836"/>
        </w:tabs>
        <w:spacing w:before="80" w:line="278" w:lineRule="auto"/>
        <w:ind w:right="310"/>
        <w:jc w:val="both"/>
      </w:pPr>
      <w:r>
        <w:t>Při</w:t>
      </w:r>
      <w:r>
        <w:rPr>
          <w:spacing w:val="1"/>
        </w:rPr>
        <w:t xml:space="preserve"> </w:t>
      </w:r>
      <w:r>
        <w:t>ukončení</w:t>
      </w:r>
      <w:r>
        <w:rPr>
          <w:spacing w:val="53"/>
        </w:rPr>
        <w:t xml:space="preserve"> </w:t>
      </w:r>
      <w:r>
        <w:t>právního zastoupení vyzve</w:t>
      </w:r>
      <w:r>
        <w:rPr>
          <w:spacing w:val="53"/>
        </w:rPr>
        <w:t xml:space="preserve"> </w:t>
      </w:r>
      <w:r>
        <w:t>poskytovatel písemně objednatele, aby se dostavil</w:t>
      </w:r>
      <w:r>
        <w:rPr>
          <w:spacing w:val="-51"/>
        </w:rPr>
        <w:t xml:space="preserve"> </w:t>
      </w:r>
      <w:r>
        <w:t>k předání</w:t>
      </w:r>
      <w:r>
        <w:rPr>
          <w:spacing w:val="1"/>
        </w:rPr>
        <w:t xml:space="preserve"> </w:t>
      </w:r>
      <w:r>
        <w:t>agendy</w:t>
      </w:r>
      <w:r>
        <w:rPr>
          <w:spacing w:val="1"/>
        </w:rPr>
        <w:t xml:space="preserve"> </w:t>
      </w:r>
      <w:r>
        <w:t>spisů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sídla</w:t>
      </w:r>
      <w:r>
        <w:rPr>
          <w:spacing w:val="1"/>
        </w:rPr>
        <w:t xml:space="preserve"> </w:t>
      </w:r>
      <w:r>
        <w:t>poskytovatele,</w:t>
      </w:r>
      <w:r>
        <w:rPr>
          <w:spacing w:val="1"/>
        </w:rPr>
        <w:t xml:space="preserve"> </w:t>
      </w:r>
      <w:r>
        <w:t>nedohodnou-li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jinak.</w:t>
      </w:r>
      <w:r>
        <w:rPr>
          <w:spacing w:val="1"/>
        </w:rPr>
        <w:t xml:space="preserve"> </w:t>
      </w:r>
      <w:r>
        <w:t>Pokud se objednatel nedostaví ani na opakovanou výzvu, platí, že ničeho ze spisové agendy</w:t>
      </w:r>
      <w:r>
        <w:rPr>
          <w:spacing w:val="1"/>
        </w:rPr>
        <w:t xml:space="preserve"> </w:t>
      </w:r>
      <w:r>
        <w:t>přebírat</w:t>
      </w:r>
      <w:r>
        <w:rPr>
          <w:spacing w:val="-1"/>
        </w:rPr>
        <w:t xml:space="preserve"> </w:t>
      </w:r>
      <w:r>
        <w:t>nechce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nehodlá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</w:t>
      </w:r>
      <w:r>
        <w:t>skytovatel</w:t>
      </w:r>
      <w:r>
        <w:rPr>
          <w:spacing w:val="-2"/>
        </w:rPr>
        <w:t xml:space="preserve"> </w:t>
      </w:r>
      <w:r>
        <w:t>není povinen</w:t>
      </w:r>
      <w:r>
        <w:rPr>
          <w:spacing w:val="-1"/>
        </w:rPr>
        <w:t xml:space="preserve"> </w:t>
      </w:r>
      <w:r>
        <w:t>činit další</w:t>
      </w:r>
      <w:r>
        <w:rPr>
          <w:spacing w:val="-1"/>
        </w:rPr>
        <w:t xml:space="preserve"> </w:t>
      </w:r>
      <w:r>
        <w:t>kroky.</w:t>
      </w:r>
    </w:p>
    <w:p w14:paraId="76CE0EBD" w14:textId="77777777" w:rsidR="00D8497C" w:rsidRDefault="00D8497C">
      <w:pPr>
        <w:pStyle w:val="Zkladntext"/>
        <w:rPr>
          <w:sz w:val="24"/>
        </w:rPr>
      </w:pPr>
    </w:p>
    <w:p w14:paraId="5A1852D5" w14:textId="77777777" w:rsidR="00D8497C" w:rsidRDefault="00D8497C">
      <w:pPr>
        <w:pStyle w:val="Zkladntext"/>
        <w:spacing w:before="8"/>
      </w:pPr>
    </w:p>
    <w:p w14:paraId="722E9E0D" w14:textId="77777777" w:rsidR="00D8497C" w:rsidRDefault="00293070">
      <w:pPr>
        <w:pStyle w:val="Nadpis2"/>
        <w:ind w:left="861"/>
      </w:pPr>
      <w:r>
        <w:t>Článek</w:t>
      </w:r>
      <w:r>
        <w:rPr>
          <w:spacing w:val="-3"/>
        </w:rPr>
        <w:t xml:space="preserve"> </w:t>
      </w:r>
      <w:r>
        <w:t>8.</w:t>
      </w:r>
    </w:p>
    <w:p w14:paraId="01724F6A" w14:textId="77777777" w:rsidR="00D8497C" w:rsidRDefault="00293070">
      <w:pPr>
        <w:pStyle w:val="Nadpis4"/>
        <w:spacing w:before="80"/>
        <w:ind w:left="3705" w:right="3844"/>
      </w:pPr>
      <w:r>
        <w:t>Závěrečná ustanovení</w:t>
      </w:r>
    </w:p>
    <w:p w14:paraId="195D3E32" w14:textId="77777777" w:rsidR="00D8497C" w:rsidRDefault="00293070">
      <w:pPr>
        <w:pStyle w:val="Odstavecseseznamem"/>
        <w:numPr>
          <w:ilvl w:val="1"/>
          <w:numId w:val="1"/>
        </w:numPr>
        <w:tabs>
          <w:tab w:val="left" w:pos="836"/>
        </w:tabs>
        <w:spacing w:before="119" w:line="278" w:lineRule="auto"/>
        <w:ind w:right="314"/>
        <w:jc w:val="both"/>
      </w:pPr>
      <w:r>
        <w:t>Tato</w:t>
      </w:r>
      <w:r>
        <w:rPr>
          <w:spacing w:val="1"/>
        </w:rPr>
        <w:t xml:space="preserve"> </w:t>
      </w:r>
      <w:r>
        <w:t>Smlouva byla vyhotovena ve dvou stejnopisech, z nichž každá ze smluvních stran</w:t>
      </w:r>
      <w:r>
        <w:rPr>
          <w:spacing w:val="1"/>
        </w:rPr>
        <w:t xml:space="preserve"> </w:t>
      </w:r>
      <w:r>
        <w:t>obdrží</w:t>
      </w:r>
      <w:r>
        <w:rPr>
          <w:spacing w:val="-1"/>
        </w:rPr>
        <w:t xml:space="preserve"> </w:t>
      </w:r>
      <w:r>
        <w:t>po jednom.</w:t>
      </w:r>
    </w:p>
    <w:p w14:paraId="2927CFD8" w14:textId="1F8D4A4D" w:rsidR="00D8497C" w:rsidRDefault="00293070">
      <w:pPr>
        <w:pStyle w:val="Odstavecseseznamem"/>
        <w:numPr>
          <w:ilvl w:val="1"/>
          <w:numId w:val="1"/>
        </w:numPr>
        <w:tabs>
          <w:tab w:val="left" w:pos="836"/>
        </w:tabs>
        <w:spacing w:before="81" w:line="278" w:lineRule="auto"/>
        <w:ind w:right="311"/>
        <w:jc w:val="both"/>
      </w:pPr>
      <w:r>
        <w:t>Smluvní</w:t>
      </w:r>
      <w:r>
        <w:rPr>
          <w:spacing w:val="53"/>
        </w:rPr>
        <w:t xml:space="preserve"> </w:t>
      </w:r>
      <w:r>
        <w:t>strany</w:t>
      </w:r>
      <w:r>
        <w:rPr>
          <w:spacing w:val="53"/>
        </w:rPr>
        <w:t xml:space="preserve"> </w:t>
      </w:r>
      <w:r>
        <w:t>prohlašují,</w:t>
      </w:r>
      <w:r>
        <w:rPr>
          <w:spacing w:val="53"/>
        </w:rPr>
        <w:t xml:space="preserve"> </w:t>
      </w:r>
      <w:r>
        <w:t>že</w:t>
      </w:r>
      <w:r>
        <w:rPr>
          <w:spacing w:val="53"/>
        </w:rPr>
        <w:t xml:space="preserve"> </w:t>
      </w:r>
      <w:r>
        <w:t>si</w:t>
      </w:r>
      <w:r>
        <w:rPr>
          <w:spacing w:val="53"/>
        </w:rPr>
        <w:t xml:space="preserve"> </w:t>
      </w:r>
      <w:r>
        <w:t>tuto</w:t>
      </w:r>
      <w:r>
        <w:rPr>
          <w:spacing w:val="53"/>
        </w:rPr>
        <w:t xml:space="preserve"> </w:t>
      </w:r>
      <w:r>
        <w:t>Smlouvu</w:t>
      </w:r>
      <w:r>
        <w:rPr>
          <w:spacing w:val="53"/>
        </w:rPr>
        <w:t xml:space="preserve"> </w:t>
      </w:r>
      <w:r>
        <w:t>pozorně</w:t>
      </w:r>
      <w:r>
        <w:rPr>
          <w:spacing w:val="53"/>
        </w:rPr>
        <w:t xml:space="preserve"> </w:t>
      </w:r>
      <w:r>
        <w:t>přečetly,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Smlouvou</w:t>
      </w:r>
      <w:r>
        <w:rPr>
          <w:spacing w:val="53"/>
        </w:rPr>
        <w:t xml:space="preserve"> </w:t>
      </w:r>
      <w:r>
        <w:t>souhlasí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důkaz toho připojují své</w:t>
      </w:r>
      <w:r>
        <w:rPr>
          <w:spacing w:val="-2"/>
        </w:rPr>
        <w:t xml:space="preserve"> </w:t>
      </w:r>
      <w:r>
        <w:t>podpisy.</w:t>
      </w:r>
    </w:p>
    <w:p w14:paraId="775D61FA" w14:textId="0A6829A4" w:rsidR="00D8497C" w:rsidRDefault="00D8497C">
      <w:pPr>
        <w:pStyle w:val="Zkladntext"/>
        <w:rPr>
          <w:sz w:val="20"/>
        </w:rPr>
      </w:pPr>
    </w:p>
    <w:p w14:paraId="59123EDC" w14:textId="77777777" w:rsidR="009F00D7" w:rsidRDefault="009F00D7">
      <w:pPr>
        <w:pStyle w:val="Zkladntext"/>
        <w:rPr>
          <w:sz w:val="20"/>
        </w:rPr>
      </w:pPr>
    </w:p>
    <w:p w14:paraId="5484A779" w14:textId="77777777" w:rsidR="00D8497C" w:rsidRDefault="00D8497C">
      <w:pPr>
        <w:pStyle w:val="Zkladntext"/>
        <w:rPr>
          <w:sz w:val="20"/>
        </w:rPr>
      </w:pPr>
    </w:p>
    <w:p w14:paraId="3070E995" w14:textId="6759C28A" w:rsidR="009F00D7" w:rsidRDefault="009F00D7" w:rsidP="009F00D7">
      <w:pPr>
        <w:pStyle w:val="TableParagraph"/>
        <w:ind w:left="245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2019</w:t>
      </w:r>
    </w:p>
    <w:p w14:paraId="2B9E67DD" w14:textId="77777777" w:rsidR="009F00D7" w:rsidRDefault="009F00D7" w:rsidP="009F00D7">
      <w:pPr>
        <w:pStyle w:val="TableParagraph"/>
        <w:ind w:left="245"/>
      </w:pPr>
    </w:p>
    <w:p w14:paraId="145A1AC9" w14:textId="77777777" w:rsidR="009F00D7" w:rsidRDefault="009F00D7" w:rsidP="009F00D7">
      <w:pPr>
        <w:pStyle w:val="TableParagraph"/>
        <w:ind w:left="245"/>
      </w:pPr>
    </w:p>
    <w:p w14:paraId="3AB94E96" w14:textId="5E49E35B" w:rsidR="009F00D7" w:rsidRDefault="009F00D7" w:rsidP="009F00D7">
      <w:pPr>
        <w:pStyle w:val="TableParagraph"/>
        <w:ind w:left="245"/>
      </w:pPr>
      <w:r>
        <w:t xml:space="preserve">            </w:t>
      </w:r>
    </w:p>
    <w:p w14:paraId="53A3FE50" w14:textId="55601E40" w:rsidR="009F00D7" w:rsidRDefault="009F00D7" w:rsidP="009F00D7">
      <w:pPr>
        <w:pStyle w:val="Zkladntext"/>
        <w:spacing w:before="8"/>
      </w:pPr>
    </w:p>
    <w:p w14:paraId="63755943" w14:textId="27EE3B47" w:rsidR="009F00D7" w:rsidRDefault="009F00D7" w:rsidP="009F00D7">
      <w:pPr>
        <w:pStyle w:val="Zkladntext"/>
        <w:spacing w:before="8"/>
      </w:pPr>
    </w:p>
    <w:p w14:paraId="7964E7C2" w14:textId="2F1BFCEE" w:rsidR="009F00D7" w:rsidRDefault="009F00D7" w:rsidP="009F00D7">
      <w:pPr>
        <w:pStyle w:val="Zkladntext"/>
        <w:spacing w:before="8"/>
      </w:pPr>
    </w:p>
    <w:p w14:paraId="5FC30F40" w14:textId="731B4C6B" w:rsidR="009F00D7" w:rsidRDefault="009F00D7" w:rsidP="009F00D7">
      <w:pPr>
        <w:pStyle w:val="Zkladntext"/>
        <w:spacing w:before="8"/>
      </w:pPr>
    </w:p>
    <w:tbl>
      <w:tblPr>
        <w:tblW w:w="0" w:type="auto"/>
        <w:tblInd w:w="11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58"/>
        <w:gridCol w:w="4458"/>
      </w:tblGrid>
      <w:tr w:rsidR="009F00D7" w14:paraId="7F5124E4" w14:textId="77777777" w:rsidTr="00D557D6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4458" w:type="dxa"/>
          </w:tcPr>
          <w:p w14:paraId="175EC9F0" w14:textId="6B166938" w:rsidR="009F00D7" w:rsidRDefault="002713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9F00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58" w:type="dxa"/>
          </w:tcPr>
          <w:p w14:paraId="2A75ABEB" w14:textId="4288E156" w:rsidR="009F00D7" w:rsidRDefault="002713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9F00D7" w14:paraId="7329C5F4" w14:textId="77777777" w:rsidTr="00D557D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58" w:type="dxa"/>
          </w:tcPr>
          <w:p w14:paraId="67014CD1" w14:textId="77777777" w:rsidR="009F00D7" w:rsidRDefault="009F00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advokát </w:t>
            </w:r>
          </w:p>
        </w:tc>
        <w:tc>
          <w:tcPr>
            <w:tcW w:w="4458" w:type="dxa"/>
          </w:tcPr>
          <w:p w14:paraId="12EEEDE9" w14:textId="77777777" w:rsidR="009F00D7" w:rsidRDefault="009F00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ředitel CzechTourism </w:t>
            </w:r>
          </w:p>
        </w:tc>
      </w:tr>
    </w:tbl>
    <w:p w14:paraId="794FAAC4" w14:textId="77777777" w:rsidR="009F00D7" w:rsidRDefault="009F00D7" w:rsidP="009F00D7">
      <w:pPr>
        <w:pStyle w:val="Zkladntext"/>
        <w:spacing w:before="8"/>
      </w:pPr>
    </w:p>
    <w:sectPr w:rsidR="009F00D7">
      <w:pgSz w:w="11910" w:h="16840"/>
      <w:pgMar w:top="1120" w:right="820" w:bottom="1180" w:left="1020" w:header="285" w:footer="9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103E" w14:textId="77777777" w:rsidR="00293070" w:rsidRDefault="00293070">
      <w:r>
        <w:separator/>
      </w:r>
    </w:p>
  </w:endnote>
  <w:endnote w:type="continuationSeparator" w:id="0">
    <w:p w14:paraId="51DC9B41" w14:textId="77777777" w:rsidR="00293070" w:rsidRDefault="0029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194C" w14:textId="1CA0602C" w:rsidR="00D8497C" w:rsidRDefault="008A467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4DAA12BC" wp14:editId="2A3DB6F3">
              <wp:simplePos x="0" y="0"/>
              <wp:positionH relativeFrom="page">
                <wp:posOffset>3712845</wp:posOffset>
              </wp:positionH>
              <wp:positionV relativeFrom="page">
                <wp:posOffset>9922510</wp:posOffset>
              </wp:positionV>
              <wp:extent cx="146050" cy="15240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3B5E2" w14:textId="77777777" w:rsidR="00D8497C" w:rsidRDefault="00293070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A12B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2.35pt;margin-top:781.3pt;width:11.5pt;height:12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" filled="f" stroked="f">
              <v:textbox inset="0,0,0,0">
                <w:txbxContent>
                  <w:p w14:paraId="4C13B5E2" w14:textId="77777777" w:rsidR="00D8497C" w:rsidRDefault="00293070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A7B3" w14:textId="64691A5B" w:rsidR="00D8497C" w:rsidRDefault="008A467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61AD37B1" wp14:editId="02F0A150">
              <wp:simplePos x="0" y="0"/>
              <wp:positionH relativeFrom="page">
                <wp:posOffset>3712845</wp:posOffset>
              </wp:positionH>
              <wp:positionV relativeFrom="page">
                <wp:posOffset>9922510</wp:posOffset>
              </wp:positionV>
              <wp:extent cx="146050" cy="1524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49C54" w14:textId="77777777" w:rsidR="00D8497C" w:rsidRDefault="00293070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D37B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292.35pt;margin-top:781.3pt;width:11.5pt;height:12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" filled="f" stroked="f">
              <v:textbox inset="0,0,0,0">
                <w:txbxContent>
                  <w:p w14:paraId="3F949C54" w14:textId="77777777" w:rsidR="00D8497C" w:rsidRDefault="00293070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8913" w14:textId="77777777" w:rsidR="00293070" w:rsidRDefault="00293070">
      <w:r>
        <w:separator/>
      </w:r>
    </w:p>
  </w:footnote>
  <w:footnote w:type="continuationSeparator" w:id="0">
    <w:p w14:paraId="1D8685E3" w14:textId="77777777" w:rsidR="00293070" w:rsidRDefault="00293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8E3D" w14:textId="19E60737" w:rsidR="00D8497C" w:rsidRDefault="008A467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059C064B" wp14:editId="7D289B98">
              <wp:simplePos x="0" y="0"/>
              <wp:positionH relativeFrom="page">
                <wp:posOffset>6038850</wp:posOffset>
              </wp:positionH>
              <wp:positionV relativeFrom="page">
                <wp:posOffset>168275</wp:posOffset>
              </wp:positionV>
              <wp:extent cx="814070" cy="23876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E713E" w14:textId="77777777" w:rsidR="00D8497C" w:rsidRDefault="00293070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E6001E"/>
                              <w:sz w:val="3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C064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5.5pt;margin-top:13.25pt;width:64.1pt;height:18.8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" filled="f" stroked="f">
              <v:textbox inset="0,0,0,0">
                <w:txbxContent>
                  <w:p w14:paraId="4D3E713E" w14:textId="77777777" w:rsidR="00D8497C" w:rsidRDefault="00293070">
                    <w:pPr>
                      <w:spacing w:before="10"/>
                      <w:ind w:left="20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E6001E"/>
                        <w:sz w:val="30"/>
                      </w:rPr>
                      <w:t>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59EB" w14:textId="1C39BBF7" w:rsidR="00D8497C" w:rsidRDefault="0029307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3216" behindDoc="1" locked="0" layoutInCell="1" allowOverlap="1" wp14:anchorId="109D8593" wp14:editId="061A12A0">
          <wp:simplePos x="0" y="0"/>
          <wp:positionH relativeFrom="page">
            <wp:posOffset>425747</wp:posOffset>
          </wp:positionH>
          <wp:positionV relativeFrom="page">
            <wp:posOffset>426381</wp:posOffset>
          </wp:positionV>
          <wp:extent cx="1968510" cy="31176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8510" cy="311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4673"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31493CC6" wp14:editId="6F5EA054">
              <wp:simplePos x="0" y="0"/>
              <wp:positionH relativeFrom="page">
                <wp:posOffset>6038850</wp:posOffset>
              </wp:positionH>
              <wp:positionV relativeFrom="page">
                <wp:posOffset>168275</wp:posOffset>
              </wp:positionV>
              <wp:extent cx="814070" cy="23876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060F1" w14:textId="77777777" w:rsidR="00D8497C" w:rsidRDefault="00293070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E6001E"/>
                              <w:sz w:val="3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93CC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75.5pt;margin-top:13.25pt;width:64.1pt;height:18.8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" filled="f" stroked="f">
              <v:textbox inset="0,0,0,0">
                <w:txbxContent>
                  <w:p w14:paraId="40C060F1" w14:textId="77777777" w:rsidR="00D8497C" w:rsidRDefault="00293070">
                    <w:pPr>
                      <w:spacing w:before="10"/>
                      <w:ind w:left="20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E6001E"/>
                        <w:sz w:val="30"/>
                      </w:rPr>
                      <w:t>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350"/>
    <w:multiLevelType w:val="multilevel"/>
    <w:tmpl w:val="B1B861A8"/>
    <w:lvl w:ilvl="0">
      <w:start w:val="3"/>
      <w:numFmt w:val="decimal"/>
      <w:lvlText w:val="%1"/>
      <w:lvlJc w:val="left"/>
      <w:pPr>
        <w:ind w:left="835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5" w:hanging="72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5" w:hanging="7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7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30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3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5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8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1" w:hanging="721"/>
      </w:pPr>
      <w:rPr>
        <w:rFonts w:hint="default"/>
        <w:lang w:val="cs-CZ" w:eastAsia="en-US" w:bidi="ar-SA"/>
      </w:rPr>
    </w:lvl>
  </w:abstractNum>
  <w:abstractNum w:abstractNumId="1" w15:restartNumberingAfterBreak="0">
    <w:nsid w:val="37AD2F04"/>
    <w:multiLevelType w:val="multilevel"/>
    <w:tmpl w:val="E0EE9728"/>
    <w:lvl w:ilvl="0">
      <w:start w:val="8"/>
      <w:numFmt w:val="decimal"/>
      <w:lvlText w:val="%1"/>
      <w:lvlJc w:val="left"/>
      <w:pPr>
        <w:ind w:left="835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5" w:hanging="72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5" w:hanging="7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7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30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3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5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8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1" w:hanging="721"/>
      </w:pPr>
      <w:rPr>
        <w:rFonts w:hint="default"/>
        <w:lang w:val="cs-CZ" w:eastAsia="en-US" w:bidi="ar-SA"/>
      </w:rPr>
    </w:lvl>
  </w:abstractNum>
  <w:abstractNum w:abstractNumId="2" w15:restartNumberingAfterBreak="0">
    <w:nsid w:val="3BF015FE"/>
    <w:multiLevelType w:val="multilevel"/>
    <w:tmpl w:val="C0D670FE"/>
    <w:lvl w:ilvl="0">
      <w:start w:val="4"/>
      <w:numFmt w:val="decimal"/>
      <w:lvlText w:val="%1"/>
      <w:lvlJc w:val="left"/>
      <w:pPr>
        <w:ind w:left="835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5" w:hanging="72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5" w:hanging="7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7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30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3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5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8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1" w:hanging="721"/>
      </w:pPr>
      <w:rPr>
        <w:rFonts w:hint="default"/>
        <w:lang w:val="cs-CZ" w:eastAsia="en-US" w:bidi="ar-SA"/>
      </w:rPr>
    </w:lvl>
  </w:abstractNum>
  <w:abstractNum w:abstractNumId="3" w15:restartNumberingAfterBreak="0">
    <w:nsid w:val="4E6E25F6"/>
    <w:multiLevelType w:val="multilevel"/>
    <w:tmpl w:val="1D5E23EC"/>
    <w:lvl w:ilvl="0">
      <w:start w:val="5"/>
      <w:numFmt w:val="decimal"/>
      <w:lvlText w:val="%1"/>
      <w:lvlJc w:val="left"/>
      <w:pPr>
        <w:ind w:left="835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5" w:hanging="72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5" w:hanging="7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7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30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3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5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8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1" w:hanging="721"/>
      </w:pPr>
      <w:rPr>
        <w:rFonts w:hint="default"/>
        <w:lang w:val="cs-CZ" w:eastAsia="en-US" w:bidi="ar-SA"/>
      </w:rPr>
    </w:lvl>
  </w:abstractNum>
  <w:abstractNum w:abstractNumId="4" w15:restartNumberingAfterBreak="0">
    <w:nsid w:val="699416BF"/>
    <w:multiLevelType w:val="multilevel"/>
    <w:tmpl w:val="AEB84B1A"/>
    <w:lvl w:ilvl="0">
      <w:start w:val="2"/>
      <w:numFmt w:val="decimal"/>
      <w:lvlText w:val="%1"/>
      <w:lvlJc w:val="left"/>
      <w:pPr>
        <w:ind w:left="835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5" w:hanging="72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5" w:hanging="7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7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30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3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5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8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1" w:hanging="721"/>
      </w:pPr>
      <w:rPr>
        <w:rFonts w:hint="default"/>
        <w:lang w:val="cs-CZ" w:eastAsia="en-US" w:bidi="ar-SA"/>
      </w:rPr>
    </w:lvl>
  </w:abstractNum>
  <w:abstractNum w:abstractNumId="5" w15:restartNumberingAfterBreak="0">
    <w:nsid w:val="757C7084"/>
    <w:multiLevelType w:val="multilevel"/>
    <w:tmpl w:val="7638B3E0"/>
    <w:lvl w:ilvl="0">
      <w:start w:val="7"/>
      <w:numFmt w:val="decimal"/>
      <w:lvlText w:val="%1"/>
      <w:lvlJc w:val="left"/>
      <w:pPr>
        <w:ind w:left="835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5" w:hanging="72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5" w:hanging="7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7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30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3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5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8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1" w:hanging="721"/>
      </w:pPr>
      <w:rPr>
        <w:rFonts w:hint="default"/>
        <w:lang w:val="cs-CZ" w:eastAsia="en-US" w:bidi="ar-SA"/>
      </w:rPr>
    </w:lvl>
  </w:abstractNum>
  <w:abstractNum w:abstractNumId="6" w15:restartNumberingAfterBreak="0">
    <w:nsid w:val="7E567AB7"/>
    <w:multiLevelType w:val="multilevel"/>
    <w:tmpl w:val="0BDEA3D6"/>
    <w:lvl w:ilvl="0">
      <w:start w:val="1"/>
      <w:numFmt w:val="decimal"/>
      <w:lvlText w:val="%1"/>
      <w:lvlJc w:val="left"/>
      <w:pPr>
        <w:ind w:left="835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5" w:hanging="72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83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607" w:hanging="34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30" w:hanging="3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3" w:hanging="3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5" w:hanging="3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8" w:hanging="3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1" w:hanging="34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7C"/>
    <w:rsid w:val="0027130E"/>
    <w:rsid w:val="00293070"/>
    <w:rsid w:val="008A4673"/>
    <w:rsid w:val="00983393"/>
    <w:rsid w:val="009F00D7"/>
    <w:rsid w:val="00D557D6"/>
    <w:rsid w:val="00D8497C"/>
    <w:rsid w:val="00E3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5696A"/>
  <w15:docId w15:val="{74714862-8538-41AA-9F54-4E7305CA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cs-CZ"/>
    </w:rPr>
  </w:style>
  <w:style w:type="paragraph" w:styleId="Nadpis1">
    <w:name w:val="heading 1"/>
    <w:basedOn w:val="Normln"/>
    <w:uiPriority w:val="9"/>
    <w:qFormat/>
    <w:pPr>
      <w:ind w:left="1473" w:right="1058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650" w:right="1058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5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before="79"/>
      <w:ind w:left="3650" w:right="1058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01"/>
      <w:ind w:left="1479" w:right="1058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835" w:right="308" w:hanging="72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9F00D7"/>
    <w:pPr>
      <w:widowControl/>
      <w:adjustRightInd w:val="0"/>
    </w:pPr>
    <w:rPr>
      <w:rFonts w:ascii="Georgia" w:hAnsi="Georgia" w:cs="Georgia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6A35C-F3F0-4872-A90A-8DA2865E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997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smlouvy - detailní</vt:lpstr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smlouvy - detailní</dc:title>
  <dc:creator>Bohdan</dc:creator>
  <cp:lastModifiedBy>Glombová Sylva</cp:lastModifiedBy>
  <cp:revision>2</cp:revision>
  <dcterms:created xsi:type="dcterms:W3CDTF">2021-08-02T09:11:00Z</dcterms:created>
  <dcterms:modified xsi:type="dcterms:W3CDTF">2021-08-02T09:11:00Z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2021-08-02T00:00:00Z</vt:filetime>
  </property>
</Properties>
</file>