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341" w14:textId="77777777" w:rsidR="00B84E44" w:rsidRDefault="00B84E44" w:rsidP="00B84E44">
      <w:pPr>
        <w:ind w:left="5664" w:firstLine="708"/>
        <w:rPr>
          <w:b/>
          <w:bCs/>
        </w:rPr>
      </w:pPr>
      <w:r>
        <w:rPr>
          <w:b/>
          <w:bCs/>
        </w:rPr>
        <w:t>Mattbox.cz s.r.o.</w:t>
      </w:r>
    </w:p>
    <w:p w14:paraId="29F4C14D" w14:textId="77777777" w:rsidR="00B84E44" w:rsidRDefault="00B84E44" w:rsidP="00B84E44">
      <w:pPr>
        <w:ind w:left="5664" w:firstLine="708"/>
      </w:pPr>
      <w:r>
        <w:t>Dvořákova 1041/15</w:t>
      </w:r>
    </w:p>
    <w:p w14:paraId="2DA874E6" w14:textId="77777777" w:rsidR="00B84E44" w:rsidRDefault="00B84E44" w:rsidP="00B84E44">
      <w:pPr>
        <w:ind w:left="5664" w:firstLine="708"/>
      </w:pPr>
      <w:r>
        <w:t>702 00 Ostrava</w:t>
      </w:r>
    </w:p>
    <w:p w14:paraId="329971CC" w14:textId="77777777" w:rsidR="00B84E44" w:rsidRDefault="00B84E44" w:rsidP="00B84E44">
      <w:pPr>
        <w:ind w:left="2124" w:firstLine="708"/>
      </w:pPr>
    </w:p>
    <w:p w14:paraId="43AF7B92" w14:textId="77777777" w:rsidR="00B84E44" w:rsidRDefault="00B84E44" w:rsidP="00B84E44">
      <w:pPr>
        <w:pStyle w:val="Normlnweb"/>
        <w:spacing w:before="0" w:beforeAutospacing="0" w:after="0" w:afterAutospacing="0"/>
      </w:pPr>
    </w:p>
    <w:p w14:paraId="3E246F6C" w14:textId="139A9763" w:rsidR="00B84E44" w:rsidRDefault="00B84E44" w:rsidP="00B84E44">
      <w:pPr>
        <w:ind w:left="3540" w:firstLine="708"/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 Ostravě, 2</w:t>
      </w:r>
      <w:r w:rsidR="009162F3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9162F3">
        <w:rPr>
          <w:rFonts w:cstheme="minorHAnsi"/>
        </w:rPr>
        <w:t>5</w:t>
      </w:r>
      <w:r>
        <w:rPr>
          <w:rFonts w:cstheme="minorHAnsi"/>
        </w:rPr>
        <w:t>. 2021</w:t>
      </w:r>
    </w:p>
    <w:p w14:paraId="16D364D8" w14:textId="77777777" w:rsidR="00B84E44" w:rsidRDefault="00B84E44" w:rsidP="00B84E44">
      <w:pPr>
        <w:rPr>
          <w:rFonts w:cstheme="minorHAnsi"/>
          <w:b/>
          <w:bCs/>
        </w:rPr>
      </w:pPr>
    </w:p>
    <w:p w14:paraId="46D06771" w14:textId="77777777" w:rsidR="00B84E44" w:rsidRDefault="00B84E44" w:rsidP="00B84E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Věc: objednávka </w:t>
      </w:r>
    </w:p>
    <w:p w14:paraId="441D4400" w14:textId="77777777" w:rsidR="00B84E44" w:rsidRDefault="00B84E44" w:rsidP="00B84E44">
      <w:pPr>
        <w:rPr>
          <w:rFonts w:cstheme="minorHAnsi"/>
        </w:rPr>
      </w:pPr>
    </w:p>
    <w:p w14:paraId="31C687B2" w14:textId="77777777" w:rsidR="00B84E44" w:rsidRDefault="00B84E44" w:rsidP="00B84E44">
      <w:pPr>
        <w:rPr>
          <w:rFonts w:cstheme="minorBidi"/>
        </w:rPr>
      </w:pPr>
      <w:r>
        <w:t>Objednáváme u vás plochy pro outdoorovou reklamu MHF Leoše Janáčka 2021</w:t>
      </w:r>
    </w:p>
    <w:p w14:paraId="28508D62" w14:textId="0F174021" w:rsidR="00B84E44" w:rsidRDefault="00B84E44" w:rsidP="00B84E44">
      <w:pPr>
        <w:pStyle w:val="Odstavecseseznamem"/>
        <w:numPr>
          <w:ilvl w:val="0"/>
          <w:numId w:val="3"/>
        </w:numPr>
      </w:pPr>
      <w:r>
        <w:t xml:space="preserve">billboardy </w:t>
      </w:r>
      <w:proofErr w:type="gramStart"/>
      <w:r w:rsidR="009162F3">
        <w:t>červen</w:t>
      </w:r>
      <w:r>
        <w:t xml:space="preserve"> - 1</w:t>
      </w:r>
      <w:r w:rsidR="009162F3">
        <w:t>5</w:t>
      </w:r>
      <w:r>
        <w:t>ks</w:t>
      </w:r>
      <w:proofErr w:type="gramEnd"/>
      <w:r>
        <w:t xml:space="preserve"> reklamních ploch + </w:t>
      </w:r>
      <w:r w:rsidR="009162F3">
        <w:t>5</w:t>
      </w:r>
      <w:r>
        <w:t xml:space="preserve">ks tisk plakátů </w:t>
      </w:r>
    </w:p>
    <w:p w14:paraId="354CBAA6" w14:textId="77777777" w:rsidR="00B84E44" w:rsidRDefault="00B84E44" w:rsidP="00B84E44">
      <w:r>
        <w:rPr>
          <w:color w:val="1F497D"/>
        </w:rPr>
        <w:t> </w:t>
      </w:r>
    </w:p>
    <w:p w14:paraId="5BA1482C" w14:textId="77777777" w:rsidR="00B84E44" w:rsidRDefault="00B84E44" w:rsidP="00B84E44">
      <w:pPr>
        <w:rPr>
          <w:rFonts w:cstheme="minorHAnsi"/>
        </w:rPr>
      </w:pPr>
    </w:p>
    <w:p w14:paraId="555A9FF7" w14:textId="77777777" w:rsidR="00B84E44" w:rsidRDefault="00B84E44" w:rsidP="00B84E44">
      <w:pPr>
        <w:rPr>
          <w:rFonts w:cstheme="minorHAnsi"/>
        </w:rPr>
      </w:pPr>
    </w:p>
    <w:p w14:paraId="10B7BAB9" w14:textId="6B9DA8B1" w:rsidR="00B84E44" w:rsidRDefault="00B84E44" w:rsidP="00B84E44">
      <w:pPr>
        <w:rPr>
          <w:rFonts w:cstheme="minorBidi"/>
        </w:rPr>
      </w:pPr>
      <w:r>
        <w:rPr>
          <w:rFonts w:cstheme="minorHAnsi"/>
        </w:rPr>
        <w:t xml:space="preserve">Smluvní cena: </w:t>
      </w:r>
      <w:proofErr w:type="gramStart"/>
      <w:r w:rsidR="009162F3">
        <w:rPr>
          <w:b/>
          <w:bCs/>
          <w:color w:val="222222"/>
        </w:rPr>
        <w:t>63</w:t>
      </w:r>
      <w:r>
        <w:rPr>
          <w:b/>
          <w:bCs/>
          <w:color w:val="222222"/>
        </w:rPr>
        <w:t>.</w:t>
      </w:r>
      <w:r w:rsidR="009162F3">
        <w:rPr>
          <w:b/>
          <w:bCs/>
          <w:color w:val="222222"/>
        </w:rPr>
        <w:t>900</w:t>
      </w:r>
      <w:r>
        <w:rPr>
          <w:b/>
          <w:bCs/>
          <w:color w:val="222222"/>
        </w:rPr>
        <w:t>,-</w:t>
      </w:r>
      <w:proofErr w:type="gramEnd"/>
      <w:r>
        <w:rPr>
          <w:color w:val="222222"/>
        </w:rPr>
        <w:t xml:space="preserve"> </w:t>
      </w:r>
      <w:r>
        <w:rPr>
          <w:b/>
          <w:bCs/>
        </w:rPr>
        <w:t xml:space="preserve">Kč </w:t>
      </w:r>
      <w:r w:rsidR="009162F3">
        <w:rPr>
          <w:b/>
          <w:bCs/>
        </w:rPr>
        <w:t>bez</w:t>
      </w:r>
      <w:r>
        <w:rPr>
          <w:b/>
          <w:bCs/>
        </w:rPr>
        <w:t xml:space="preserve"> DPH</w:t>
      </w:r>
    </w:p>
    <w:p w14:paraId="73830593" w14:textId="77777777" w:rsidR="00B84E44" w:rsidRDefault="00B84E44" w:rsidP="00B84E44"/>
    <w:p w14:paraId="0479C55A" w14:textId="77777777" w:rsidR="00B84E44" w:rsidRDefault="00B84E44" w:rsidP="00B84E44"/>
    <w:p w14:paraId="4E94C55E" w14:textId="77777777" w:rsidR="00B84E44" w:rsidRDefault="00B84E44" w:rsidP="00B84E44"/>
    <w:p w14:paraId="3C647F6A" w14:textId="77777777" w:rsidR="00B84E44" w:rsidRDefault="00B84E44" w:rsidP="00B84E44">
      <w:r>
        <w:t xml:space="preserve">Fakturační údaje jsou: </w:t>
      </w:r>
      <w:r>
        <w:br/>
        <w:t xml:space="preserve">Janáčkův máj, o.p.s. </w:t>
      </w:r>
      <w:r>
        <w:br/>
        <w:t>28. října 2556/124</w:t>
      </w:r>
      <w:r>
        <w:br/>
        <w:t>702 00 Ostrava</w:t>
      </w:r>
    </w:p>
    <w:p w14:paraId="7678DE4B" w14:textId="77777777" w:rsidR="00B84E44" w:rsidRDefault="00B84E44" w:rsidP="00B84E44">
      <w:r>
        <w:t>IČ 26807882</w:t>
      </w:r>
    </w:p>
    <w:p w14:paraId="15F4ECD1" w14:textId="77777777" w:rsidR="00B84E44" w:rsidRDefault="00B84E44" w:rsidP="00B84E44">
      <w:r>
        <w:t>DIČ CZ26807882</w:t>
      </w:r>
    </w:p>
    <w:p w14:paraId="702DD448" w14:textId="77777777" w:rsidR="00B84E44" w:rsidRDefault="00B84E44" w:rsidP="00B84E44"/>
    <w:p w14:paraId="2935BD80" w14:textId="77777777" w:rsidR="00B84E44" w:rsidRDefault="00B84E44" w:rsidP="00B84E44">
      <w:r>
        <w:t>Společnost je zapsaná v rejstříku obecně prospěšných společností, vedeném u Krajského soudu v Ostravě, oddíl O, vložka 150 a zastupuje ji ředitel Mgr. Jaromír Javůrek, Ph.D.</w:t>
      </w:r>
    </w:p>
    <w:p w14:paraId="0DB3AE58" w14:textId="77777777" w:rsidR="00B84E44" w:rsidRDefault="00B84E44" w:rsidP="00B84E44"/>
    <w:p w14:paraId="41342D73" w14:textId="77777777" w:rsidR="00B84E44" w:rsidRDefault="00B84E44" w:rsidP="00B84E44">
      <w:pPr>
        <w:rPr>
          <w:rFonts w:cstheme="minorHAnsi"/>
        </w:rPr>
      </w:pPr>
      <w:r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09C0798F" w14:textId="77777777" w:rsidR="00B84E44" w:rsidRDefault="00B84E44" w:rsidP="00B84E44">
      <w:pPr>
        <w:rPr>
          <w:rFonts w:cstheme="minorBidi"/>
        </w:rPr>
      </w:pPr>
    </w:p>
    <w:p w14:paraId="38042231" w14:textId="77777777" w:rsidR="00B84E44" w:rsidRDefault="00B84E44" w:rsidP="00B84E44">
      <w:r>
        <w:t>Za Janáčkův máj, o.p.s.</w:t>
      </w:r>
      <w:r>
        <w:tab/>
      </w:r>
      <w:r>
        <w:tab/>
      </w:r>
    </w:p>
    <w:p w14:paraId="11A070F8" w14:textId="77777777" w:rsidR="00B84E44" w:rsidRDefault="00B84E44" w:rsidP="00B84E44">
      <w:pPr>
        <w:ind w:left="3540" w:firstLine="708"/>
      </w:pPr>
    </w:p>
    <w:p w14:paraId="531A924A" w14:textId="77777777" w:rsidR="00B84E44" w:rsidRDefault="00B84E44" w:rsidP="00B84E44">
      <w:pPr>
        <w:ind w:left="3540" w:firstLine="708"/>
      </w:pPr>
    </w:p>
    <w:p w14:paraId="3D6B0390" w14:textId="77777777" w:rsidR="00B84E44" w:rsidRDefault="00B84E44" w:rsidP="00B84E44">
      <w:pPr>
        <w:ind w:left="3540" w:firstLine="708"/>
      </w:pPr>
    </w:p>
    <w:p w14:paraId="4D748D9E" w14:textId="77777777" w:rsidR="00B84E44" w:rsidRDefault="00B84E44" w:rsidP="00B84E44">
      <w:pPr>
        <w:ind w:left="3540" w:firstLine="708"/>
      </w:pPr>
    </w:p>
    <w:p w14:paraId="311FA1A2" w14:textId="77777777" w:rsidR="007B1D8C" w:rsidRDefault="007B1D8C" w:rsidP="007B1D8C">
      <w:pPr>
        <w:ind w:left="3540" w:firstLine="708"/>
      </w:pPr>
    </w:p>
    <w:p w14:paraId="44BF7169" w14:textId="3180B154" w:rsidR="00E84330" w:rsidRPr="00985C39" w:rsidRDefault="00B84E44" w:rsidP="007B1D8C">
      <w:pPr>
        <w:ind w:left="3540" w:firstLine="708"/>
      </w:pPr>
      <w:r>
        <w:t>Mgr. Jaromír Javůrek, Ph.D./ ředitel</w:t>
      </w:r>
    </w:p>
    <w:sectPr w:rsidR="00E84330" w:rsidRPr="00985C39" w:rsidSect="00DE6132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FDFB" w14:textId="77777777" w:rsidR="004232A8" w:rsidRDefault="004232A8" w:rsidP="00F56696">
      <w:r>
        <w:separator/>
      </w:r>
    </w:p>
  </w:endnote>
  <w:endnote w:type="continuationSeparator" w:id="0">
    <w:p w14:paraId="4F8C4B1F" w14:textId="77777777" w:rsidR="004232A8" w:rsidRDefault="004232A8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907E" w14:textId="77777777" w:rsidR="004232A8" w:rsidRDefault="004232A8" w:rsidP="00F56696">
      <w:r>
        <w:separator/>
      </w:r>
    </w:p>
  </w:footnote>
  <w:footnote w:type="continuationSeparator" w:id="0">
    <w:p w14:paraId="4535AA88" w14:textId="77777777" w:rsidR="004232A8" w:rsidRDefault="004232A8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EF"/>
    <w:multiLevelType w:val="hybridMultilevel"/>
    <w:tmpl w:val="E904D272"/>
    <w:lvl w:ilvl="0" w:tplc="365270E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9F8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065507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3591"/>
    <w:rsid w:val="00064B70"/>
    <w:rsid w:val="000F4971"/>
    <w:rsid w:val="00212104"/>
    <w:rsid w:val="00244C4B"/>
    <w:rsid w:val="002F67BA"/>
    <w:rsid w:val="004232A8"/>
    <w:rsid w:val="006D4DD5"/>
    <w:rsid w:val="00774C48"/>
    <w:rsid w:val="007B1D8C"/>
    <w:rsid w:val="007D1812"/>
    <w:rsid w:val="00847DC4"/>
    <w:rsid w:val="008849B0"/>
    <w:rsid w:val="009162F3"/>
    <w:rsid w:val="00985C39"/>
    <w:rsid w:val="00A67866"/>
    <w:rsid w:val="00B84E44"/>
    <w:rsid w:val="00B907B8"/>
    <w:rsid w:val="00C2413D"/>
    <w:rsid w:val="00C35405"/>
    <w:rsid w:val="00D74A6E"/>
    <w:rsid w:val="00DE6132"/>
    <w:rsid w:val="00F43505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4E4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84E44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4</cp:revision>
  <cp:lastPrinted>2021-05-21T07:18:00Z</cp:lastPrinted>
  <dcterms:created xsi:type="dcterms:W3CDTF">2021-05-21T07:17:00Z</dcterms:created>
  <dcterms:modified xsi:type="dcterms:W3CDTF">2021-05-21T07:18:00Z</dcterms:modified>
</cp:coreProperties>
</file>