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58305" w14:textId="77777777" w:rsidR="00C15B34" w:rsidRPr="005119DE" w:rsidRDefault="00C15B34" w:rsidP="00C15B34">
      <w:pPr>
        <w:spacing w:before="120"/>
        <w:jc w:val="right"/>
        <w:rPr>
          <w:rFonts w:ascii="Arial" w:hAnsi="Arial" w:cs="Arial"/>
          <w:bCs/>
          <w:sz w:val="22"/>
          <w:szCs w:val="22"/>
        </w:rPr>
      </w:pPr>
      <w:r w:rsidRPr="005119DE">
        <w:rPr>
          <w:rFonts w:ascii="Arial" w:hAnsi="Arial" w:cs="Arial"/>
          <w:bCs/>
          <w:sz w:val="22"/>
          <w:szCs w:val="22"/>
        </w:rPr>
        <w:tab/>
      </w:r>
      <w:r w:rsidRPr="005119DE">
        <w:rPr>
          <w:rFonts w:ascii="Arial" w:hAnsi="Arial" w:cs="Arial"/>
          <w:bCs/>
          <w:sz w:val="22"/>
          <w:szCs w:val="22"/>
        </w:rPr>
        <w:tab/>
      </w:r>
      <w:r w:rsidRPr="005119DE">
        <w:rPr>
          <w:rFonts w:ascii="Arial" w:hAnsi="Arial" w:cs="Arial"/>
          <w:bCs/>
          <w:sz w:val="22"/>
          <w:szCs w:val="22"/>
        </w:rPr>
        <w:tab/>
      </w:r>
      <w:r w:rsidRPr="005119DE">
        <w:rPr>
          <w:rFonts w:ascii="Arial" w:hAnsi="Arial" w:cs="Arial"/>
          <w:bCs/>
          <w:sz w:val="22"/>
          <w:szCs w:val="22"/>
        </w:rPr>
        <w:tab/>
      </w:r>
      <w:r w:rsidRPr="005119DE">
        <w:rPr>
          <w:rFonts w:ascii="Arial" w:hAnsi="Arial" w:cs="Arial"/>
          <w:bCs/>
          <w:sz w:val="22"/>
          <w:szCs w:val="22"/>
        </w:rPr>
        <w:tab/>
      </w:r>
      <w:r w:rsidRPr="005119DE">
        <w:rPr>
          <w:rFonts w:ascii="Arial" w:hAnsi="Arial" w:cs="Arial"/>
          <w:bCs/>
          <w:sz w:val="22"/>
          <w:szCs w:val="22"/>
        </w:rPr>
        <w:tab/>
        <w:t>SPU 268259/2021/104/Hav</w:t>
      </w:r>
    </w:p>
    <w:p w14:paraId="65E025CA" w14:textId="77777777" w:rsidR="00C15B34" w:rsidRPr="00E95D78" w:rsidRDefault="00C15B34" w:rsidP="00C15B34">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xml:space="preserve"> 34</w:t>
      </w:r>
    </w:p>
    <w:p w14:paraId="6316A174" w14:textId="77777777" w:rsidR="00C15B34" w:rsidRPr="00E95D78" w:rsidRDefault="00C15B34" w:rsidP="00C15B34">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108N05/04</w:t>
      </w:r>
    </w:p>
    <w:p w14:paraId="763CCEA2" w14:textId="77777777" w:rsidR="00C15B34" w:rsidRPr="00E95D78" w:rsidRDefault="00C15B34" w:rsidP="00C15B34">
      <w:pPr>
        <w:rPr>
          <w:rFonts w:ascii="Arial" w:hAnsi="Arial" w:cs="Arial"/>
          <w:b/>
          <w:bCs/>
          <w:sz w:val="22"/>
          <w:szCs w:val="22"/>
        </w:rPr>
      </w:pPr>
    </w:p>
    <w:p w14:paraId="15D0017C" w14:textId="77777777" w:rsidR="00C15B34" w:rsidRPr="00B247D5" w:rsidRDefault="00C15B34" w:rsidP="00C15B34">
      <w:pPr>
        <w:rPr>
          <w:rFonts w:ascii="Arial" w:hAnsi="Arial" w:cs="Arial"/>
          <w:b/>
          <w:bCs/>
          <w:sz w:val="22"/>
          <w:szCs w:val="22"/>
          <w:u w:val="single"/>
        </w:rPr>
      </w:pPr>
      <w:r w:rsidRPr="00B247D5">
        <w:rPr>
          <w:rFonts w:ascii="Arial" w:hAnsi="Arial" w:cs="Arial"/>
          <w:b/>
          <w:bCs/>
          <w:sz w:val="22"/>
          <w:szCs w:val="22"/>
          <w:u w:val="single"/>
        </w:rPr>
        <w:t>Smluvní strany:</w:t>
      </w:r>
    </w:p>
    <w:p w14:paraId="67D5A36C" w14:textId="77777777" w:rsidR="00C15B34" w:rsidRPr="00B247D5" w:rsidRDefault="00C15B34" w:rsidP="00C15B34">
      <w:pPr>
        <w:tabs>
          <w:tab w:val="left" w:pos="3690"/>
        </w:tabs>
        <w:spacing w:before="120"/>
        <w:rPr>
          <w:rFonts w:ascii="Arial" w:hAnsi="Arial" w:cs="Arial"/>
          <w:b/>
          <w:sz w:val="22"/>
          <w:szCs w:val="22"/>
        </w:rPr>
      </w:pPr>
    </w:p>
    <w:p w14:paraId="09EB5AFA" w14:textId="77777777" w:rsidR="00C15B34" w:rsidRPr="00B247D5" w:rsidRDefault="00C15B34" w:rsidP="00C15B34">
      <w:pPr>
        <w:rPr>
          <w:rFonts w:ascii="Arial" w:hAnsi="Arial" w:cs="Arial"/>
          <w:sz w:val="22"/>
          <w:szCs w:val="22"/>
        </w:rPr>
      </w:pPr>
      <w:r w:rsidRPr="00B247D5">
        <w:rPr>
          <w:rFonts w:ascii="Arial" w:hAnsi="Arial" w:cs="Arial"/>
          <w:b/>
          <w:bCs/>
          <w:sz w:val="22"/>
          <w:szCs w:val="22"/>
        </w:rPr>
        <w:t>Česká republika – Státní pozemkový úřad</w:t>
      </w:r>
    </w:p>
    <w:p w14:paraId="250DDC26" w14:textId="77777777" w:rsidR="00C15B34" w:rsidRPr="00B247D5" w:rsidRDefault="00C15B34" w:rsidP="00C15B34">
      <w:pPr>
        <w:rPr>
          <w:rFonts w:ascii="Arial" w:hAnsi="Arial" w:cs="Arial"/>
          <w:sz w:val="22"/>
          <w:szCs w:val="22"/>
        </w:rPr>
      </w:pPr>
      <w:r w:rsidRPr="00B247D5">
        <w:rPr>
          <w:rFonts w:ascii="Arial" w:hAnsi="Arial" w:cs="Arial"/>
          <w:sz w:val="22"/>
          <w:szCs w:val="22"/>
        </w:rPr>
        <w:t>sídlo: Husinecká 1024/11a, 130 00 Praha 3 – Žižkov</w:t>
      </w:r>
    </w:p>
    <w:p w14:paraId="1FC3618B" w14:textId="77777777" w:rsidR="00C15B34" w:rsidRPr="00B247D5" w:rsidRDefault="00C15B34" w:rsidP="00C15B34">
      <w:pPr>
        <w:rPr>
          <w:rFonts w:ascii="Arial" w:hAnsi="Arial" w:cs="Arial"/>
          <w:sz w:val="22"/>
          <w:szCs w:val="22"/>
        </w:rPr>
      </w:pPr>
      <w:r w:rsidRPr="00B247D5">
        <w:rPr>
          <w:rFonts w:ascii="Arial" w:hAnsi="Arial" w:cs="Arial"/>
          <w:sz w:val="22"/>
          <w:szCs w:val="22"/>
        </w:rPr>
        <w:t xml:space="preserve">IČO:  01312774 </w:t>
      </w:r>
    </w:p>
    <w:p w14:paraId="2581CCC4" w14:textId="77777777" w:rsidR="00C15B34" w:rsidRPr="00B247D5" w:rsidRDefault="00C15B34" w:rsidP="00C15B34">
      <w:pPr>
        <w:rPr>
          <w:rFonts w:ascii="Arial" w:hAnsi="Arial" w:cs="Arial"/>
          <w:sz w:val="22"/>
          <w:szCs w:val="22"/>
        </w:rPr>
      </w:pPr>
      <w:r w:rsidRPr="00B247D5">
        <w:rPr>
          <w:rFonts w:ascii="Arial" w:hAnsi="Arial" w:cs="Arial"/>
          <w:sz w:val="22"/>
          <w:szCs w:val="22"/>
        </w:rPr>
        <w:t xml:space="preserve">DIČ: CZ </w:t>
      </w:r>
      <w:smartTag w:uri="urn:schemas-microsoft-com:office:smarttags" w:element="phone">
        <w:smartTagPr>
          <w:attr w:uri="urn:schemas-microsoft-com:office:office" w:name="ls" w:val="trans"/>
        </w:smartTagPr>
        <w:r w:rsidRPr="00B247D5">
          <w:rPr>
            <w:rFonts w:ascii="Arial" w:hAnsi="Arial" w:cs="Arial"/>
            <w:sz w:val="22"/>
            <w:szCs w:val="22"/>
          </w:rPr>
          <w:t>01312774</w:t>
        </w:r>
      </w:smartTag>
    </w:p>
    <w:p w14:paraId="7F9948AD"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 xml:space="preserve">za který právně jedná Ing. Jiří Papež, ředitel Krajského pozemkového úřadu pro Plzeňský kraj, </w:t>
      </w:r>
    </w:p>
    <w:p w14:paraId="36860E02"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adresa: nám. Generála Píky 8, 326 00 Plzeň,</w:t>
      </w:r>
    </w:p>
    <w:p w14:paraId="4FD431A0"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 xml:space="preserve">na základě oprávnění vyplývajícího z platného Podpisového řádu Státního pozemkového úřadu účinného ke dni právního jednání </w:t>
      </w:r>
    </w:p>
    <w:p w14:paraId="1A80AB3B"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bankovní spojení: Česká národní banka</w:t>
      </w:r>
    </w:p>
    <w:p w14:paraId="5535C3AF"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číslo účtu: 40010-3723001/0710</w:t>
      </w:r>
    </w:p>
    <w:p w14:paraId="0AA0F4D5" w14:textId="77777777" w:rsidR="00C15B34" w:rsidRPr="00B247D5" w:rsidRDefault="00C15B34" w:rsidP="00C15B34">
      <w:pPr>
        <w:jc w:val="both"/>
        <w:rPr>
          <w:rFonts w:ascii="Arial" w:hAnsi="Arial" w:cs="Arial"/>
          <w:sz w:val="22"/>
          <w:szCs w:val="22"/>
        </w:rPr>
      </w:pPr>
    </w:p>
    <w:p w14:paraId="5BDD4434"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(dále jen „pronajímatel“)</w:t>
      </w:r>
    </w:p>
    <w:p w14:paraId="528E5AE7" w14:textId="77777777" w:rsidR="00C15B34" w:rsidRPr="00B247D5" w:rsidRDefault="00C15B34" w:rsidP="00C15B34">
      <w:pPr>
        <w:pStyle w:val="adresa"/>
        <w:tabs>
          <w:tab w:val="clear" w:pos="3402"/>
          <w:tab w:val="clear" w:pos="6237"/>
        </w:tabs>
        <w:rPr>
          <w:rFonts w:ascii="Arial" w:hAnsi="Arial" w:cs="Arial"/>
          <w:sz w:val="22"/>
          <w:szCs w:val="22"/>
          <w:lang w:eastAsia="cs-CZ"/>
        </w:rPr>
      </w:pPr>
    </w:p>
    <w:p w14:paraId="3A422BDB"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 na straně jedné –</w:t>
      </w:r>
    </w:p>
    <w:p w14:paraId="17994588"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cr/>
        <w:t>a</w:t>
      </w:r>
    </w:p>
    <w:p w14:paraId="6E0D2521" w14:textId="77777777" w:rsidR="00C15B34" w:rsidRPr="00B247D5" w:rsidRDefault="00C15B34" w:rsidP="00C15B34">
      <w:pPr>
        <w:pStyle w:val="adresa"/>
        <w:tabs>
          <w:tab w:val="clear" w:pos="3402"/>
          <w:tab w:val="clear" w:pos="6237"/>
        </w:tabs>
        <w:rPr>
          <w:rFonts w:ascii="Arial" w:hAnsi="Arial" w:cs="Arial"/>
          <w:sz w:val="22"/>
          <w:szCs w:val="22"/>
          <w:lang w:eastAsia="cs-CZ"/>
        </w:rPr>
      </w:pPr>
    </w:p>
    <w:p w14:paraId="09566212" w14:textId="77777777" w:rsidR="00C15B34" w:rsidRPr="00B247D5" w:rsidRDefault="00C15B34" w:rsidP="00C15B34">
      <w:pPr>
        <w:jc w:val="both"/>
        <w:rPr>
          <w:rFonts w:ascii="Arial" w:hAnsi="Arial" w:cs="Arial"/>
          <w:b/>
          <w:sz w:val="22"/>
          <w:szCs w:val="22"/>
        </w:rPr>
      </w:pPr>
      <w:r w:rsidRPr="00B247D5">
        <w:rPr>
          <w:rFonts w:ascii="Arial" w:hAnsi="Arial" w:cs="Arial"/>
          <w:b/>
          <w:sz w:val="22"/>
          <w:szCs w:val="22"/>
        </w:rPr>
        <w:t>pan Ing. Vladimír Kohout</w:t>
      </w:r>
    </w:p>
    <w:p w14:paraId="6CFA5D09" w14:textId="4B673235" w:rsidR="00C15B34" w:rsidRDefault="00C15B34" w:rsidP="00C15B34">
      <w:pPr>
        <w:jc w:val="both"/>
        <w:rPr>
          <w:rFonts w:ascii="Arial" w:hAnsi="Arial" w:cs="Arial"/>
          <w:sz w:val="22"/>
          <w:szCs w:val="22"/>
        </w:rPr>
      </w:pPr>
      <w:r w:rsidRPr="00B247D5">
        <w:rPr>
          <w:rFonts w:ascii="Arial" w:hAnsi="Arial" w:cs="Arial"/>
          <w:sz w:val="22"/>
          <w:szCs w:val="22"/>
        </w:rPr>
        <w:t>r.č.</w:t>
      </w:r>
      <w:r>
        <w:rPr>
          <w:rFonts w:ascii="Arial" w:hAnsi="Arial" w:cs="Arial"/>
          <w:sz w:val="22"/>
          <w:szCs w:val="22"/>
        </w:rPr>
        <w:t xml:space="preserve"> 60xxxxxxxxxxxxxxxxxxxx</w:t>
      </w:r>
      <w:r w:rsidRPr="00B247D5">
        <w:rPr>
          <w:rFonts w:ascii="Arial" w:hAnsi="Arial" w:cs="Arial"/>
          <w:sz w:val="22"/>
          <w:szCs w:val="22"/>
        </w:rPr>
        <w:t xml:space="preserve"> </w:t>
      </w:r>
    </w:p>
    <w:p w14:paraId="725266FC" w14:textId="6BCBE8CF" w:rsidR="00C15B34" w:rsidRPr="00B247D5" w:rsidRDefault="00C15B34" w:rsidP="00C15B34">
      <w:pPr>
        <w:jc w:val="both"/>
        <w:rPr>
          <w:rFonts w:ascii="Arial" w:hAnsi="Arial" w:cs="Arial"/>
          <w:i/>
          <w:iCs/>
          <w:sz w:val="22"/>
          <w:szCs w:val="22"/>
        </w:rPr>
      </w:pPr>
      <w:r w:rsidRPr="00B247D5">
        <w:rPr>
          <w:rFonts w:ascii="Arial" w:hAnsi="Arial" w:cs="Arial"/>
          <w:sz w:val="22"/>
          <w:szCs w:val="22"/>
        </w:rPr>
        <w:t xml:space="preserve">bytem Nýřany, PSČ </w:t>
      </w:r>
      <w:r>
        <w:rPr>
          <w:rFonts w:ascii="Arial" w:hAnsi="Arial" w:cs="Arial"/>
          <w:sz w:val="22"/>
          <w:szCs w:val="22"/>
        </w:rPr>
        <w:t>xxxxxxxxxxx</w:t>
      </w:r>
    </w:p>
    <w:p w14:paraId="5E45C084" w14:textId="77777777" w:rsidR="00C15B34" w:rsidRPr="00B247D5" w:rsidRDefault="00C15B34" w:rsidP="00C15B34">
      <w:pPr>
        <w:pStyle w:val="Zkladntext"/>
        <w:rPr>
          <w:rFonts w:ascii="Arial" w:hAnsi="Arial" w:cs="Arial"/>
          <w:i/>
          <w:iCs/>
          <w:sz w:val="22"/>
          <w:szCs w:val="22"/>
        </w:rPr>
      </w:pPr>
      <w:r w:rsidRPr="00B247D5">
        <w:rPr>
          <w:rFonts w:ascii="Arial" w:hAnsi="Arial" w:cs="Arial"/>
          <w:sz w:val="22"/>
          <w:szCs w:val="22"/>
        </w:rPr>
        <w:t>IČO: 47733179</w:t>
      </w:r>
    </w:p>
    <w:p w14:paraId="34F7623E" w14:textId="78FAD8D2" w:rsidR="00C15B34" w:rsidRPr="00B247D5" w:rsidRDefault="00C15B34" w:rsidP="00C15B34">
      <w:pPr>
        <w:jc w:val="both"/>
        <w:rPr>
          <w:rFonts w:ascii="Arial" w:hAnsi="Arial" w:cs="Arial"/>
          <w:sz w:val="22"/>
          <w:szCs w:val="22"/>
        </w:rPr>
      </w:pPr>
      <w:r w:rsidRPr="00B247D5">
        <w:rPr>
          <w:rFonts w:ascii="Arial" w:hAnsi="Arial" w:cs="Arial"/>
          <w:sz w:val="22"/>
          <w:szCs w:val="22"/>
        </w:rPr>
        <w:t xml:space="preserve">bankovní spojení: </w:t>
      </w:r>
      <w:r>
        <w:rPr>
          <w:rFonts w:ascii="Arial" w:hAnsi="Arial" w:cs="Arial"/>
          <w:sz w:val="22"/>
          <w:szCs w:val="22"/>
        </w:rPr>
        <w:t>xxxxxxxxxxxxxxxxx</w:t>
      </w:r>
      <w:r w:rsidRPr="00B247D5">
        <w:rPr>
          <w:rFonts w:ascii="Arial" w:hAnsi="Arial" w:cs="Arial"/>
          <w:sz w:val="22"/>
          <w:szCs w:val="22"/>
        </w:rPr>
        <w:t xml:space="preserve"> </w:t>
      </w:r>
    </w:p>
    <w:p w14:paraId="1180B9A5" w14:textId="34F32BFC" w:rsidR="00C15B34" w:rsidRPr="00B247D5" w:rsidRDefault="00C15B34" w:rsidP="00C15B34">
      <w:pPr>
        <w:jc w:val="both"/>
        <w:rPr>
          <w:rFonts w:ascii="Arial" w:hAnsi="Arial" w:cs="Arial"/>
          <w:sz w:val="22"/>
          <w:szCs w:val="22"/>
        </w:rPr>
      </w:pPr>
      <w:r w:rsidRPr="00B247D5">
        <w:rPr>
          <w:rFonts w:ascii="Arial" w:hAnsi="Arial" w:cs="Arial"/>
          <w:sz w:val="22"/>
          <w:szCs w:val="22"/>
        </w:rPr>
        <w:t xml:space="preserve">číslo účtu: </w:t>
      </w:r>
      <w:r>
        <w:rPr>
          <w:rFonts w:ascii="Arial" w:hAnsi="Arial" w:cs="Arial"/>
          <w:sz w:val="22"/>
          <w:szCs w:val="22"/>
        </w:rPr>
        <w:t>xxxxxxxxxxxxxx</w:t>
      </w:r>
    </w:p>
    <w:p w14:paraId="125EAF9C" w14:textId="77777777" w:rsidR="00C15B34" w:rsidRPr="00B247D5" w:rsidRDefault="00C15B34" w:rsidP="00C15B34">
      <w:pPr>
        <w:jc w:val="both"/>
        <w:rPr>
          <w:rFonts w:ascii="Arial" w:hAnsi="Arial" w:cs="Arial"/>
          <w:i/>
          <w:sz w:val="22"/>
          <w:szCs w:val="22"/>
          <w:u w:val="single"/>
        </w:rPr>
      </w:pPr>
    </w:p>
    <w:p w14:paraId="55839DC8" w14:textId="77777777" w:rsidR="00C15B34" w:rsidRPr="00B247D5" w:rsidRDefault="00C15B34" w:rsidP="00C15B34">
      <w:pPr>
        <w:pStyle w:val="Zkladntext3"/>
        <w:rPr>
          <w:rFonts w:ascii="Arial" w:hAnsi="Arial" w:cs="Arial"/>
          <w:sz w:val="22"/>
          <w:szCs w:val="22"/>
        </w:rPr>
      </w:pPr>
      <w:r w:rsidRPr="00B247D5">
        <w:rPr>
          <w:rFonts w:ascii="Arial" w:hAnsi="Arial" w:cs="Arial"/>
          <w:sz w:val="22"/>
          <w:szCs w:val="22"/>
        </w:rPr>
        <w:t>(dále jen „nájemce“)</w:t>
      </w:r>
    </w:p>
    <w:p w14:paraId="3548DEA5" w14:textId="77777777" w:rsidR="00C15B34" w:rsidRPr="00B247D5" w:rsidRDefault="00C15B34" w:rsidP="00C15B34">
      <w:pPr>
        <w:jc w:val="both"/>
        <w:rPr>
          <w:rFonts w:ascii="Arial" w:hAnsi="Arial" w:cs="Arial"/>
          <w:sz w:val="22"/>
          <w:szCs w:val="22"/>
        </w:rPr>
      </w:pPr>
    </w:p>
    <w:p w14:paraId="47922360"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 na straně druhé –</w:t>
      </w:r>
    </w:p>
    <w:p w14:paraId="4C6405FF" w14:textId="77777777" w:rsidR="00C15B34" w:rsidRPr="00B247D5" w:rsidRDefault="00C15B34" w:rsidP="00C15B34">
      <w:pPr>
        <w:rPr>
          <w:rFonts w:ascii="Arial" w:hAnsi="Arial" w:cs="Arial"/>
          <w:sz w:val="22"/>
          <w:szCs w:val="22"/>
        </w:rPr>
      </w:pPr>
    </w:p>
    <w:p w14:paraId="3446E599"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 xml:space="preserve">uzavírají tento dodatek č. 33 k nájemní smlouvě č. 108N05/04, ze dne 23.9.2005 ve znění dodatku č. 1 ze dne 1.6.2006, dodatku č. 2 ze dne 17.7.2006, dodatku č. 3 ze dne 18.9.2006, dodatku č. 4 ze dne 1.9.2006, dodatku č. 5 ze dne 29.11.2006, dodatku č. 6 ze dne 16.10.2007, dodatku č. 7 ze dne 1.10.2008, dodatku č. 8 ze dne 1.10.2008, dodatku č. 9 ze dne 1.10.2008, dodatku č. 10 ze dne 1.10.2008, dodatku č. 11 ze dne 24.4.2009, dodatku č. 12 ze dne 9.9.2009, dodatku č. 13 ze dne 25.9.2009, dodatku č. 14 ze dne 27.1.2010, dodatku č. 15 ze dne 26.2.2010, dodatku č. 16 ze dne 30.8.2010, dodatku č. 17 ze dne 6.9.2010, dodatku č. 18 ze dne 31.3.2011, dodatku č. 19 ze dne 29.7.2011, dodatku č. 20 ze dne 5.9.2011, dodatku č. 21 ze dne 10.2.2012, dodatku č. 22 ze dne 25.4.2012, dodatku č. 23 ze dne 30.7.2012, dodatku č. 24 ze dne 10.9.2012, dodatku č. 25 ze dne 11.6.2013, dodatku č. 26 ze dne 8.9.2015, dodatku č. 27 ze dne 8.9.2015, dodatku č. 28 ze dne 8.9.2015, dodatku č. 29 ze dne 1.6.2016, dodatku č. 30 ze dne 2.8.2017, dodatku č. 31 ze dne 11.9.2017, dodatku č. 32 ze dne 9.8.2019 a dodatku č. 33 ze dne 27.4.2020 (dále jen „smlouva“), kterým se mění předmět nájmu a výše ročního nájemného.  </w:t>
      </w:r>
    </w:p>
    <w:p w14:paraId="1EE2EFE2" w14:textId="77777777" w:rsidR="00C15B34" w:rsidRPr="00B247D5" w:rsidRDefault="00C15B34" w:rsidP="00C15B34">
      <w:pPr>
        <w:tabs>
          <w:tab w:val="left" w:pos="568"/>
        </w:tabs>
        <w:jc w:val="both"/>
        <w:rPr>
          <w:rFonts w:ascii="Arial" w:hAnsi="Arial" w:cs="Arial"/>
          <w:sz w:val="22"/>
          <w:szCs w:val="22"/>
        </w:rPr>
      </w:pPr>
    </w:p>
    <w:p w14:paraId="031967A7" w14:textId="6E8BD17D" w:rsidR="00C15B34" w:rsidRPr="00B247D5" w:rsidRDefault="00C15B34" w:rsidP="00C15B34">
      <w:pPr>
        <w:tabs>
          <w:tab w:val="left" w:pos="568"/>
        </w:tabs>
        <w:jc w:val="both"/>
        <w:rPr>
          <w:rFonts w:ascii="Arial" w:hAnsi="Arial" w:cs="Arial"/>
          <w:sz w:val="22"/>
          <w:szCs w:val="22"/>
        </w:rPr>
      </w:pPr>
      <w:r w:rsidRPr="00B247D5">
        <w:rPr>
          <w:rFonts w:ascii="Arial" w:hAnsi="Arial" w:cs="Arial"/>
          <w:sz w:val="22"/>
          <w:szCs w:val="22"/>
        </w:rPr>
        <w:t xml:space="preserve">1. Dne 22.10.2020 nabyla vlastnické právo k pozemkům </w:t>
      </w:r>
      <w:r w:rsidRPr="00B247D5">
        <w:rPr>
          <w:rFonts w:ascii="Arial" w:hAnsi="Arial" w:cs="Arial"/>
          <w:b/>
          <w:bCs/>
          <w:sz w:val="22"/>
          <w:szCs w:val="22"/>
        </w:rPr>
        <w:t>KN 1015 a KN 1021, katastrální území Vlkýš, obec Heřmanova Huť</w:t>
      </w:r>
      <w:r w:rsidRPr="00B247D5">
        <w:rPr>
          <w:rFonts w:ascii="Arial" w:hAnsi="Arial" w:cs="Arial"/>
          <w:sz w:val="22"/>
          <w:szCs w:val="22"/>
        </w:rPr>
        <w:t xml:space="preserve"> třetí osoba </w:t>
      </w:r>
      <w:r>
        <w:rPr>
          <w:rFonts w:ascii="Arial" w:hAnsi="Arial" w:cs="Arial"/>
          <w:sz w:val="22"/>
          <w:szCs w:val="22"/>
        </w:rPr>
        <w:t>xxxxxxxxxxxxxxxxxxxxx</w:t>
      </w:r>
      <w:r w:rsidRPr="00B247D5">
        <w:rPr>
          <w:rFonts w:ascii="Arial" w:hAnsi="Arial" w:cs="Arial"/>
          <w:sz w:val="22"/>
          <w:szCs w:val="22"/>
        </w:rPr>
        <w:t xml:space="preserve">, na základě Smlouvy o bezúplatném převodu pozemků číslo 16PR20/04. Ode dne podání návrhu na vklad vlastnického práva </w:t>
      </w:r>
      <w:r w:rsidRPr="00B247D5">
        <w:rPr>
          <w:rFonts w:ascii="Arial" w:hAnsi="Arial" w:cs="Arial"/>
          <w:iCs/>
          <w:sz w:val="22"/>
          <w:szCs w:val="22"/>
        </w:rPr>
        <w:t>do katastru nemovitostí nenáleží</w:t>
      </w:r>
      <w:r w:rsidRPr="00B247D5">
        <w:rPr>
          <w:rFonts w:ascii="Arial" w:hAnsi="Arial" w:cs="Arial"/>
          <w:sz w:val="22"/>
          <w:szCs w:val="22"/>
        </w:rPr>
        <w:t xml:space="preserve"> pronajímateli nájemné.</w:t>
      </w:r>
    </w:p>
    <w:p w14:paraId="00AA2E24" w14:textId="77777777" w:rsidR="00C15B34" w:rsidRPr="00B247D5" w:rsidRDefault="00C15B34" w:rsidP="00C15B34">
      <w:pPr>
        <w:tabs>
          <w:tab w:val="left" w:pos="568"/>
        </w:tabs>
        <w:jc w:val="both"/>
        <w:rPr>
          <w:rFonts w:ascii="Arial" w:hAnsi="Arial" w:cs="Arial"/>
          <w:i/>
          <w:sz w:val="22"/>
          <w:szCs w:val="22"/>
        </w:rPr>
      </w:pPr>
    </w:p>
    <w:p w14:paraId="1BB8BE99" w14:textId="3D5A0897" w:rsidR="00C15B34" w:rsidRPr="00B247D5" w:rsidRDefault="00C15B34" w:rsidP="00C15B34">
      <w:pPr>
        <w:tabs>
          <w:tab w:val="left" w:pos="568"/>
        </w:tabs>
        <w:jc w:val="both"/>
        <w:rPr>
          <w:rFonts w:ascii="Arial" w:hAnsi="Arial" w:cs="Arial"/>
          <w:sz w:val="22"/>
          <w:szCs w:val="22"/>
        </w:rPr>
      </w:pPr>
      <w:r w:rsidRPr="00B247D5">
        <w:rPr>
          <w:rFonts w:ascii="Arial" w:hAnsi="Arial" w:cs="Arial"/>
          <w:sz w:val="22"/>
          <w:szCs w:val="22"/>
        </w:rPr>
        <w:t xml:space="preserve">Dne 6.5.2021 vzniklo </w:t>
      </w:r>
      <w:r>
        <w:rPr>
          <w:rFonts w:ascii="Arial" w:hAnsi="Arial" w:cs="Arial"/>
          <w:sz w:val="22"/>
          <w:szCs w:val="22"/>
        </w:rPr>
        <w:t>xxxxxxxxxxxxxxxxxxxxxxxxxxx</w:t>
      </w:r>
      <w:r w:rsidRPr="00B247D5">
        <w:rPr>
          <w:rFonts w:ascii="Arial" w:hAnsi="Arial" w:cs="Arial"/>
          <w:sz w:val="22"/>
          <w:szCs w:val="22"/>
        </w:rPr>
        <w:t xml:space="preserve"> právo hospodařit s pozemkem </w:t>
      </w:r>
      <w:r w:rsidRPr="00B247D5">
        <w:rPr>
          <w:rFonts w:ascii="Arial" w:hAnsi="Arial" w:cs="Arial"/>
          <w:b/>
          <w:bCs/>
          <w:sz w:val="22"/>
          <w:szCs w:val="22"/>
        </w:rPr>
        <w:t xml:space="preserve">KN 725/11, katastrální území Radějovice u Přehýšova, obec Přehýšov </w:t>
      </w:r>
      <w:r w:rsidRPr="00B247D5">
        <w:rPr>
          <w:rFonts w:ascii="Arial" w:hAnsi="Arial" w:cs="Arial"/>
          <w:sz w:val="22"/>
          <w:szCs w:val="22"/>
        </w:rPr>
        <w:t xml:space="preserve">na základě </w:t>
      </w:r>
      <w:r w:rsidRPr="00B247D5">
        <w:rPr>
          <w:rFonts w:ascii="Arial" w:hAnsi="Arial" w:cs="Arial"/>
          <w:sz w:val="22"/>
          <w:szCs w:val="22"/>
        </w:rPr>
        <w:lastRenderedPageBreak/>
        <w:t xml:space="preserve">Souhlasného prohlášení č.j. SPU 162475/21PO. Ode dne podpisu souhlasného prohlášení </w:t>
      </w:r>
      <w:r w:rsidRPr="00B247D5">
        <w:rPr>
          <w:rFonts w:ascii="Arial" w:hAnsi="Arial" w:cs="Arial"/>
          <w:iCs/>
          <w:sz w:val="22"/>
          <w:szCs w:val="22"/>
        </w:rPr>
        <w:t>nenáleží</w:t>
      </w:r>
      <w:r w:rsidRPr="00B247D5">
        <w:rPr>
          <w:rFonts w:ascii="Arial" w:hAnsi="Arial" w:cs="Arial"/>
          <w:sz w:val="22"/>
          <w:szCs w:val="22"/>
        </w:rPr>
        <w:t xml:space="preserve"> pronajímateli nájemné.</w:t>
      </w:r>
    </w:p>
    <w:p w14:paraId="1974C1CE" w14:textId="77777777" w:rsidR="00C15B34" w:rsidRPr="00B247D5" w:rsidRDefault="00C15B34" w:rsidP="00C15B34">
      <w:pPr>
        <w:tabs>
          <w:tab w:val="left" w:pos="568"/>
        </w:tabs>
        <w:jc w:val="both"/>
        <w:rPr>
          <w:rFonts w:ascii="Arial" w:hAnsi="Arial" w:cs="Arial"/>
          <w:sz w:val="22"/>
          <w:szCs w:val="22"/>
        </w:rPr>
      </w:pPr>
    </w:p>
    <w:p w14:paraId="2F3BB472"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Z nájemní smlouvy se vyjímají k</w:t>
      </w:r>
      <w:r>
        <w:rPr>
          <w:rFonts w:ascii="Arial" w:hAnsi="Arial" w:cs="Arial"/>
          <w:sz w:val="22"/>
          <w:szCs w:val="22"/>
        </w:rPr>
        <w:t> </w:t>
      </w:r>
      <w:r w:rsidRPr="00B247D5">
        <w:rPr>
          <w:rFonts w:ascii="Arial" w:hAnsi="Arial" w:cs="Arial"/>
          <w:sz w:val="22"/>
          <w:szCs w:val="22"/>
        </w:rPr>
        <w:t>datu</w:t>
      </w:r>
      <w:r>
        <w:rPr>
          <w:rFonts w:ascii="Arial" w:hAnsi="Arial" w:cs="Arial"/>
          <w:sz w:val="22"/>
          <w:szCs w:val="22"/>
        </w:rPr>
        <w:t xml:space="preserve"> 8.8.2021 </w:t>
      </w:r>
      <w:r w:rsidRPr="00B247D5">
        <w:rPr>
          <w:rFonts w:ascii="Arial" w:hAnsi="Arial" w:cs="Arial"/>
          <w:sz w:val="22"/>
          <w:szCs w:val="22"/>
        </w:rPr>
        <w:t xml:space="preserve">následující pozemky, které budou předmětem nájemních smluv uzavřených s novými uživateli. </w:t>
      </w:r>
    </w:p>
    <w:p w14:paraId="208648E1" w14:textId="77777777" w:rsidR="00C15B34" w:rsidRPr="00B247D5" w:rsidRDefault="00C15B34" w:rsidP="00C15B34">
      <w:pPr>
        <w:tabs>
          <w:tab w:val="left" w:pos="568"/>
        </w:tabs>
        <w:jc w:val="both"/>
        <w:rPr>
          <w:rFonts w:ascii="Arial" w:hAnsi="Arial" w:cs="Arial"/>
          <w:i/>
          <w:iCs/>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820"/>
        <w:gridCol w:w="1276"/>
        <w:gridCol w:w="992"/>
        <w:gridCol w:w="1984"/>
      </w:tblGrid>
      <w:tr w:rsidR="00C15B34" w:rsidRPr="00B247D5" w14:paraId="297B6E93" w14:textId="77777777" w:rsidTr="00FA3DEC">
        <w:trPr>
          <w:cantSplit/>
        </w:trPr>
        <w:tc>
          <w:tcPr>
            <w:tcW w:w="1413" w:type="dxa"/>
          </w:tcPr>
          <w:p w14:paraId="5AA69832"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obec</w:t>
            </w:r>
          </w:p>
        </w:tc>
        <w:tc>
          <w:tcPr>
            <w:tcW w:w="1657" w:type="dxa"/>
          </w:tcPr>
          <w:p w14:paraId="44299E0D"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kat. území</w:t>
            </w:r>
          </w:p>
        </w:tc>
        <w:tc>
          <w:tcPr>
            <w:tcW w:w="1820" w:type="dxa"/>
          </w:tcPr>
          <w:p w14:paraId="0BA13FD4"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druh evidence</w:t>
            </w:r>
          </w:p>
        </w:tc>
        <w:tc>
          <w:tcPr>
            <w:tcW w:w="1276" w:type="dxa"/>
          </w:tcPr>
          <w:p w14:paraId="441A5918"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 xml:space="preserve">parcela č. </w:t>
            </w:r>
          </w:p>
        </w:tc>
        <w:tc>
          <w:tcPr>
            <w:tcW w:w="992" w:type="dxa"/>
          </w:tcPr>
          <w:p w14:paraId="41D8C695"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výměra</w:t>
            </w:r>
          </w:p>
        </w:tc>
        <w:tc>
          <w:tcPr>
            <w:tcW w:w="1984" w:type="dxa"/>
          </w:tcPr>
          <w:p w14:paraId="34472C4E"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druh pozemku</w:t>
            </w:r>
          </w:p>
        </w:tc>
      </w:tr>
      <w:tr w:rsidR="00C15B34" w:rsidRPr="00B247D5" w14:paraId="5BF1FA0E" w14:textId="77777777" w:rsidTr="00FA3DEC">
        <w:trPr>
          <w:cantSplit/>
        </w:trPr>
        <w:tc>
          <w:tcPr>
            <w:tcW w:w="1413" w:type="dxa"/>
          </w:tcPr>
          <w:p w14:paraId="7F4DC6C1"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Heřmanova Huť</w:t>
            </w:r>
          </w:p>
        </w:tc>
        <w:tc>
          <w:tcPr>
            <w:tcW w:w="1657" w:type="dxa"/>
          </w:tcPr>
          <w:p w14:paraId="65CED3A5"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Vlkýš</w:t>
            </w:r>
          </w:p>
        </w:tc>
        <w:tc>
          <w:tcPr>
            <w:tcW w:w="1820" w:type="dxa"/>
          </w:tcPr>
          <w:p w14:paraId="4A9A52C2"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PK</w:t>
            </w:r>
          </w:p>
        </w:tc>
        <w:tc>
          <w:tcPr>
            <w:tcW w:w="1276" w:type="dxa"/>
          </w:tcPr>
          <w:p w14:paraId="1D65B2F2"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432/1</w:t>
            </w:r>
          </w:p>
        </w:tc>
        <w:tc>
          <w:tcPr>
            <w:tcW w:w="992" w:type="dxa"/>
          </w:tcPr>
          <w:p w14:paraId="618EB8EA" w14:textId="77777777" w:rsidR="00C15B34" w:rsidRPr="00B247D5" w:rsidRDefault="00C15B34" w:rsidP="00FA3DEC">
            <w:pPr>
              <w:tabs>
                <w:tab w:val="left" w:pos="568"/>
              </w:tabs>
              <w:jc w:val="center"/>
              <w:rPr>
                <w:rFonts w:ascii="Arial" w:hAnsi="Arial" w:cs="Arial"/>
                <w:sz w:val="22"/>
                <w:szCs w:val="22"/>
                <w:vertAlign w:val="superscript"/>
              </w:rPr>
            </w:pPr>
            <w:r w:rsidRPr="00B247D5">
              <w:rPr>
                <w:rFonts w:ascii="Arial" w:hAnsi="Arial" w:cs="Arial"/>
                <w:sz w:val="22"/>
                <w:szCs w:val="22"/>
              </w:rPr>
              <w:t>920 m</w:t>
            </w:r>
            <w:r w:rsidRPr="00B247D5">
              <w:rPr>
                <w:rFonts w:ascii="Arial" w:hAnsi="Arial" w:cs="Arial"/>
                <w:sz w:val="22"/>
                <w:szCs w:val="22"/>
                <w:vertAlign w:val="superscript"/>
              </w:rPr>
              <w:t>2</w:t>
            </w:r>
          </w:p>
        </w:tc>
        <w:tc>
          <w:tcPr>
            <w:tcW w:w="1984" w:type="dxa"/>
          </w:tcPr>
          <w:p w14:paraId="3B58E264"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neuveden</w:t>
            </w:r>
          </w:p>
        </w:tc>
      </w:tr>
      <w:tr w:rsidR="00C15B34" w:rsidRPr="00B247D5" w14:paraId="411C2727" w14:textId="77777777" w:rsidTr="00FA3DEC">
        <w:trPr>
          <w:cantSplit/>
        </w:trPr>
        <w:tc>
          <w:tcPr>
            <w:tcW w:w="1413" w:type="dxa"/>
          </w:tcPr>
          <w:p w14:paraId="6D12E238"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Heřmanova Huť</w:t>
            </w:r>
          </w:p>
        </w:tc>
        <w:tc>
          <w:tcPr>
            <w:tcW w:w="1657" w:type="dxa"/>
          </w:tcPr>
          <w:p w14:paraId="087D7735"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Vlkýš</w:t>
            </w:r>
          </w:p>
        </w:tc>
        <w:tc>
          <w:tcPr>
            <w:tcW w:w="1820" w:type="dxa"/>
          </w:tcPr>
          <w:p w14:paraId="5052DF48"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 xml:space="preserve">EN  </w:t>
            </w:r>
          </w:p>
        </w:tc>
        <w:tc>
          <w:tcPr>
            <w:tcW w:w="1276" w:type="dxa"/>
          </w:tcPr>
          <w:p w14:paraId="164C9B62"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435 díl 2</w:t>
            </w:r>
          </w:p>
        </w:tc>
        <w:tc>
          <w:tcPr>
            <w:tcW w:w="992" w:type="dxa"/>
          </w:tcPr>
          <w:p w14:paraId="13F1CA5B" w14:textId="77777777" w:rsidR="00C15B34" w:rsidRPr="00B247D5" w:rsidRDefault="00C15B34" w:rsidP="00FA3DEC">
            <w:pPr>
              <w:tabs>
                <w:tab w:val="left" w:pos="568"/>
              </w:tabs>
              <w:jc w:val="center"/>
              <w:rPr>
                <w:rFonts w:ascii="Arial" w:hAnsi="Arial" w:cs="Arial"/>
                <w:sz w:val="22"/>
                <w:szCs w:val="22"/>
                <w:vertAlign w:val="superscript"/>
              </w:rPr>
            </w:pPr>
            <w:r w:rsidRPr="00B247D5">
              <w:rPr>
                <w:rFonts w:ascii="Arial" w:hAnsi="Arial" w:cs="Arial"/>
                <w:sz w:val="22"/>
                <w:szCs w:val="22"/>
              </w:rPr>
              <w:t>355 m</w:t>
            </w:r>
            <w:r w:rsidRPr="00B247D5">
              <w:rPr>
                <w:rFonts w:ascii="Arial" w:hAnsi="Arial" w:cs="Arial"/>
                <w:sz w:val="22"/>
                <w:szCs w:val="22"/>
                <w:vertAlign w:val="superscript"/>
              </w:rPr>
              <w:t>2</w:t>
            </w:r>
          </w:p>
        </w:tc>
        <w:tc>
          <w:tcPr>
            <w:tcW w:w="1984" w:type="dxa"/>
          </w:tcPr>
          <w:p w14:paraId="3DECD109"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neuveden</w:t>
            </w:r>
          </w:p>
        </w:tc>
      </w:tr>
      <w:tr w:rsidR="00C15B34" w:rsidRPr="00B247D5" w14:paraId="7F89C9D7" w14:textId="77777777" w:rsidTr="00FA3DEC">
        <w:trPr>
          <w:cantSplit/>
        </w:trPr>
        <w:tc>
          <w:tcPr>
            <w:tcW w:w="1413" w:type="dxa"/>
          </w:tcPr>
          <w:p w14:paraId="7016D7AF"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Heřmanova Huť</w:t>
            </w:r>
          </w:p>
        </w:tc>
        <w:tc>
          <w:tcPr>
            <w:tcW w:w="1657" w:type="dxa"/>
          </w:tcPr>
          <w:p w14:paraId="375D5095"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Vlkýš</w:t>
            </w:r>
          </w:p>
        </w:tc>
        <w:tc>
          <w:tcPr>
            <w:tcW w:w="1820" w:type="dxa"/>
          </w:tcPr>
          <w:p w14:paraId="11E92F49"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EN</w:t>
            </w:r>
          </w:p>
        </w:tc>
        <w:tc>
          <w:tcPr>
            <w:tcW w:w="1276" w:type="dxa"/>
          </w:tcPr>
          <w:p w14:paraId="39C7BE1D"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435 díl 3</w:t>
            </w:r>
          </w:p>
        </w:tc>
        <w:tc>
          <w:tcPr>
            <w:tcW w:w="992" w:type="dxa"/>
          </w:tcPr>
          <w:p w14:paraId="3ED53A06" w14:textId="77777777" w:rsidR="00C15B34" w:rsidRPr="00B247D5" w:rsidRDefault="00C15B34" w:rsidP="00FA3DEC">
            <w:pPr>
              <w:tabs>
                <w:tab w:val="left" w:pos="568"/>
              </w:tabs>
              <w:jc w:val="center"/>
              <w:rPr>
                <w:rFonts w:ascii="Arial" w:hAnsi="Arial" w:cs="Arial"/>
                <w:sz w:val="22"/>
                <w:szCs w:val="22"/>
                <w:vertAlign w:val="superscript"/>
              </w:rPr>
            </w:pPr>
            <w:r w:rsidRPr="00B247D5">
              <w:rPr>
                <w:rFonts w:ascii="Arial" w:hAnsi="Arial" w:cs="Arial"/>
                <w:sz w:val="22"/>
                <w:szCs w:val="22"/>
              </w:rPr>
              <w:t>200 m</w:t>
            </w:r>
            <w:r w:rsidRPr="00B247D5">
              <w:rPr>
                <w:rFonts w:ascii="Arial" w:hAnsi="Arial" w:cs="Arial"/>
                <w:sz w:val="22"/>
                <w:szCs w:val="22"/>
                <w:vertAlign w:val="superscript"/>
              </w:rPr>
              <w:t>2</w:t>
            </w:r>
          </w:p>
        </w:tc>
        <w:tc>
          <w:tcPr>
            <w:tcW w:w="1984" w:type="dxa"/>
          </w:tcPr>
          <w:p w14:paraId="151FC9B4" w14:textId="77777777" w:rsidR="00C15B34" w:rsidRPr="00B247D5" w:rsidRDefault="00C15B34" w:rsidP="00FA3DEC">
            <w:pPr>
              <w:tabs>
                <w:tab w:val="left" w:pos="568"/>
              </w:tabs>
              <w:jc w:val="center"/>
              <w:rPr>
                <w:rFonts w:ascii="Arial" w:hAnsi="Arial" w:cs="Arial"/>
                <w:sz w:val="22"/>
                <w:szCs w:val="22"/>
              </w:rPr>
            </w:pPr>
            <w:r w:rsidRPr="00B247D5">
              <w:rPr>
                <w:rFonts w:ascii="Arial" w:hAnsi="Arial" w:cs="Arial"/>
                <w:sz w:val="22"/>
                <w:szCs w:val="22"/>
              </w:rPr>
              <w:t>neuveden</w:t>
            </w:r>
          </w:p>
        </w:tc>
      </w:tr>
    </w:tbl>
    <w:p w14:paraId="641139EF" w14:textId="77777777" w:rsidR="00C15B34" w:rsidRPr="00B247D5" w:rsidRDefault="00C15B34" w:rsidP="00C15B34">
      <w:pPr>
        <w:pStyle w:val="Zkladntext"/>
        <w:rPr>
          <w:rFonts w:ascii="Arial" w:hAnsi="Arial" w:cs="Arial"/>
          <w:sz w:val="22"/>
          <w:szCs w:val="22"/>
        </w:rPr>
      </w:pPr>
    </w:p>
    <w:p w14:paraId="03E87758" w14:textId="77777777" w:rsidR="00C15B34" w:rsidRPr="00B247D5" w:rsidRDefault="00C15B34" w:rsidP="00C15B34">
      <w:pPr>
        <w:pStyle w:val="Zkladntext"/>
        <w:rPr>
          <w:rFonts w:ascii="Arial" w:hAnsi="Arial" w:cs="Arial"/>
          <w:sz w:val="22"/>
          <w:szCs w:val="22"/>
        </w:rPr>
      </w:pPr>
      <w:r w:rsidRPr="00B247D5">
        <w:rPr>
          <w:rFonts w:ascii="Arial" w:hAnsi="Arial" w:cs="Arial"/>
          <w:sz w:val="22"/>
          <w:szCs w:val="22"/>
        </w:rPr>
        <w:t xml:space="preserve">Dále se upravuje předmět smlouvy z důvodu provedené revize údajů katastru nemovitostí. Zrušeny byly pozemky v k.ú. Kbelany, obec Kbelany KN 58/58, KN 515/15, KN 515/16, KN 515/17, KN 515/18, KN 515/26, KN 515/31, KN 515/32, KN 547/11, KN 547/12, KN 547/13, KN 547/14, KN 707/6, KN 707/7, KN 707/8, KN 707/19, KN 707/20, KN 707/21 a KN 707/24. </w:t>
      </w:r>
    </w:p>
    <w:p w14:paraId="08372591" w14:textId="77777777" w:rsidR="00C15B34" w:rsidRPr="00B247D5" w:rsidRDefault="00C15B34" w:rsidP="00C15B34">
      <w:pPr>
        <w:pStyle w:val="Zkladntext"/>
        <w:rPr>
          <w:rFonts w:ascii="Arial" w:hAnsi="Arial" w:cs="Arial"/>
          <w:i/>
          <w:iCs/>
          <w:sz w:val="22"/>
          <w:szCs w:val="22"/>
        </w:rPr>
      </w:pPr>
      <w:r w:rsidRPr="00B247D5">
        <w:rPr>
          <w:rFonts w:ascii="Arial" w:hAnsi="Arial" w:cs="Arial"/>
          <w:sz w:val="22"/>
          <w:szCs w:val="22"/>
        </w:rPr>
        <w:t xml:space="preserve">Tyto pozemky byly sloučeny do pozemků v k.ú. Kbelany, obec Kbelany KN 58/64, KN 515/4, KN 515/25, KN 515/30, KN 547/8, KN 707/9, a KN 707/18. Pozemek KN 533/4, katastrální území Kbelany, obec Kbelany se z NS vyjímá, jelikož nezasahuje do půdního bloku nájemce. </w:t>
      </w:r>
    </w:p>
    <w:p w14:paraId="46A8E0CD" w14:textId="77777777" w:rsidR="00C15B34" w:rsidRPr="00B247D5" w:rsidRDefault="00C15B34" w:rsidP="00C15B34">
      <w:pPr>
        <w:tabs>
          <w:tab w:val="left" w:pos="568"/>
        </w:tabs>
        <w:jc w:val="both"/>
        <w:rPr>
          <w:rFonts w:ascii="Arial" w:hAnsi="Arial" w:cs="Arial"/>
          <w:sz w:val="22"/>
          <w:szCs w:val="22"/>
        </w:rPr>
      </w:pPr>
    </w:p>
    <w:p w14:paraId="57C4E9FE" w14:textId="77777777" w:rsidR="00C15B34" w:rsidRPr="00B247D5" w:rsidRDefault="00C15B34" w:rsidP="00C15B34">
      <w:pPr>
        <w:pStyle w:val="Zkladntextodsazen"/>
        <w:ind w:firstLine="0"/>
        <w:rPr>
          <w:b w:val="0"/>
          <w:bCs w:val="0"/>
          <w:sz w:val="22"/>
          <w:szCs w:val="22"/>
        </w:rPr>
      </w:pPr>
      <w:r w:rsidRPr="00B247D5">
        <w:rPr>
          <w:b w:val="0"/>
          <w:bCs w:val="0"/>
          <w:sz w:val="22"/>
          <w:szCs w:val="22"/>
        </w:rPr>
        <w:t xml:space="preserve">2. Smluvní strany se dohodly na tom, že s ohledem na skutečnosti uvedené v bodě 1. tohoto dodatku se nově stanovuje výše ročního nájemného na částku </w:t>
      </w:r>
      <w:r>
        <w:rPr>
          <w:b w:val="0"/>
          <w:bCs w:val="0"/>
          <w:sz w:val="22"/>
          <w:szCs w:val="22"/>
        </w:rPr>
        <w:t>86 141</w:t>
      </w:r>
      <w:r w:rsidRPr="00B247D5">
        <w:rPr>
          <w:b w:val="0"/>
          <w:bCs w:val="0"/>
          <w:sz w:val="22"/>
          <w:szCs w:val="22"/>
        </w:rPr>
        <w:t xml:space="preserve"> Kč (slovy: </w:t>
      </w:r>
      <w:r>
        <w:rPr>
          <w:b w:val="0"/>
          <w:bCs w:val="0"/>
          <w:sz w:val="22"/>
          <w:szCs w:val="22"/>
        </w:rPr>
        <w:t>osmdesátšesttisícjednostočtyřicetjedna</w:t>
      </w:r>
      <w:r w:rsidRPr="00B247D5">
        <w:rPr>
          <w:b w:val="0"/>
          <w:bCs w:val="0"/>
          <w:sz w:val="22"/>
          <w:szCs w:val="22"/>
        </w:rPr>
        <w:t xml:space="preserve"> korun českých).</w:t>
      </w:r>
    </w:p>
    <w:p w14:paraId="3851A717" w14:textId="77777777" w:rsidR="00C15B34" w:rsidRPr="00B247D5" w:rsidRDefault="00C15B34" w:rsidP="00C15B34">
      <w:pPr>
        <w:pStyle w:val="Zkladntext21"/>
        <w:tabs>
          <w:tab w:val="left" w:pos="568"/>
        </w:tabs>
        <w:rPr>
          <w:rFonts w:ascii="Arial" w:hAnsi="Arial" w:cs="Arial"/>
          <w:b w:val="0"/>
          <w:sz w:val="22"/>
          <w:szCs w:val="22"/>
        </w:rPr>
      </w:pPr>
    </w:p>
    <w:p w14:paraId="2F83F3D3" w14:textId="77777777" w:rsidR="00C15B34" w:rsidRPr="00B247D5" w:rsidRDefault="00C15B34" w:rsidP="00C15B34">
      <w:pPr>
        <w:pStyle w:val="Zkladntext21"/>
        <w:tabs>
          <w:tab w:val="left" w:pos="568"/>
        </w:tabs>
        <w:rPr>
          <w:rFonts w:ascii="Arial" w:hAnsi="Arial" w:cs="Arial"/>
          <w:b w:val="0"/>
          <w:sz w:val="22"/>
          <w:szCs w:val="22"/>
        </w:rPr>
      </w:pPr>
      <w:r w:rsidRPr="00B247D5">
        <w:rPr>
          <w:rFonts w:ascii="Arial" w:hAnsi="Arial" w:cs="Arial"/>
          <w:b w:val="0"/>
          <w:sz w:val="22"/>
          <w:szCs w:val="22"/>
        </w:rPr>
        <w:t xml:space="preserve">K 1.10.2021 je nájemce povinen zaplatit částku </w:t>
      </w:r>
      <w:r w:rsidRPr="00A8721F">
        <w:rPr>
          <w:rFonts w:ascii="Arial" w:hAnsi="Arial" w:cs="Arial"/>
          <w:b w:val="0"/>
          <w:sz w:val="22"/>
          <w:szCs w:val="22"/>
          <w:u w:val="single"/>
        </w:rPr>
        <w:t>86 659 Kč</w:t>
      </w:r>
      <w:r w:rsidRPr="00B247D5">
        <w:rPr>
          <w:rFonts w:ascii="Arial" w:hAnsi="Arial" w:cs="Arial"/>
          <w:b w:val="0"/>
          <w:sz w:val="22"/>
          <w:szCs w:val="22"/>
        </w:rPr>
        <w:t xml:space="preserve"> (slovy: </w:t>
      </w:r>
      <w:r>
        <w:rPr>
          <w:rFonts w:ascii="Arial" w:hAnsi="Arial" w:cs="Arial"/>
          <w:b w:val="0"/>
          <w:sz w:val="22"/>
          <w:szCs w:val="22"/>
        </w:rPr>
        <w:t>osmdesátšesttisícšestsetpadesátdevět</w:t>
      </w:r>
      <w:r w:rsidRPr="00B247D5">
        <w:rPr>
          <w:rFonts w:ascii="Arial" w:hAnsi="Arial" w:cs="Arial"/>
          <w:b w:val="0"/>
          <w:sz w:val="22"/>
          <w:szCs w:val="22"/>
        </w:rPr>
        <w:t xml:space="preserve"> korun českých).</w:t>
      </w:r>
    </w:p>
    <w:p w14:paraId="742DB0A7" w14:textId="77777777" w:rsidR="00C15B34" w:rsidRPr="00B247D5" w:rsidRDefault="00C15B34" w:rsidP="00C15B34">
      <w:pPr>
        <w:pStyle w:val="Zkladntext21"/>
        <w:tabs>
          <w:tab w:val="left" w:pos="568"/>
        </w:tabs>
        <w:ind w:firstLine="709"/>
        <w:rPr>
          <w:rFonts w:ascii="Arial" w:hAnsi="Arial" w:cs="Arial"/>
          <w:b w:val="0"/>
          <w:sz w:val="22"/>
          <w:szCs w:val="22"/>
        </w:rPr>
      </w:pPr>
    </w:p>
    <w:p w14:paraId="17DEF00E" w14:textId="77777777" w:rsidR="00C15B34" w:rsidRPr="00B247D5" w:rsidRDefault="00C15B34" w:rsidP="00C15B34">
      <w:pPr>
        <w:pStyle w:val="Zkladntext21"/>
        <w:tabs>
          <w:tab w:val="left" w:pos="568"/>
        </w:tabs>
        <w:rPr>
          <w:rFonts w:ascii="Arial" w:hAnsi="Arial" w:cs="Arial"/>
          <w:b w:val="0"/>
          <w:sz w:val="22"/>
          <w:szCs w:val="22"/>
        </w:rPr>
      </w:pPr>
      <w:r w:rsidRPr="00B247D5">
        <w:rPr>
          <w:rFonts w:ascii="Arial" w:hAnsi="Arial" w:cs="Arial"/>
          <w:b w:val="0"/>
          <w:sz w:val="22"/>
          <w:szCs w:val="22"/>
        </w:rPr>
        <w:t xml:space="preserve">Tato částka se skládá z ročního nájemného u pozemků, které nebyly předmětem převodu (přechodu), a z alikvotních částí ročního nájemného u pozemků, které byly předmětem převodu (přechodu). Alikvotní části jsou vypočítány za období od předchozího data splatnosti do rozhodných dat. </w:t>
      </w:r>
    </w:p>
    <w:p w14:paraId="5EAC0673" w14:textId="77777777" w:rsidR="00C15B34" w:rsidRPr="00B247D5" w:rsidRDefault="00C15B34" w:rsidP="00C15B34">
      <w:pPr>
        <w:pStyle w:val="Zkladntext21"/>
        <w:tabs>
          <w:tab w:val="left" w:pos="568"/>
        </w:tabs>
        <w:rPr>
          <w:rFonts w:ascii="Arial" w:hAnsi="Arial" w:cs="Arial"/>
          <w:b w:val="0"/>
          <w:sz w:val="22"/>
          <w:szCs w:val="22"/>
        </w:rPr>
      </w:pPr>
    </w:p>
    <w:p w14:paraId="088060EB" w14:textId="77777777" w:rsidR="00C15B34" w:rsidRPr="00A8721F" w:rsidRDefault="00C15B34" w:rsidP="00C15B34">
      <w:pPr>
        <w:pStyle w:val="Zkladntext21"/>
        <w:tabs>
          <w:tab w:val="left" w:pos="0"/>
        </w:tabs>
        <w:rPr>
          <w:rFonts w:ascii="Arial" w:hAnsi="Arial" w:cs="Arial"/>
          <w:b w:val="0"/>
          <w:sz w:val="22"/>
          <w:szCs w:val="22"/>
        </w:rPr>
      </w:pPr>
      <w:r w:rsidRPr="00A8721F">
        <w:rPr>
          <w:rFonts w:ascii="Arial" w:hAnsi="Arial" w:cs="Arial"/>
          <w:b w:val="0"/>
          <w:sz w:val="22"/>
          <w:szCs w:val="22"/>
        </w:rPr>
        <w:t>Roční nájemné u pozemků, které nebyly předmětem převodu (přechodu): 85 260 Kč (slovy: osmdesátpěttisícdvěstěšedesát korun českých).</w:t>
      </w:r>
    </w:p>
    <w:p w14:paraId="4012C381" w14:textId="77777777" w:rsidR="00C15B34" w:rsidRPr="00B247D5" w:rsidRDefault="00C15B34" w:rsidP="00C15B34">
      <w:pPr>
        <w:pStyle w:val="Zkladntext21"/>
        <w:tabs>
          <w:tab w:val="left" w:pos="568"/>
        </w:tabs>
        <w:rPr>
          <w:rFonts w:ascii="Arial" w:hAnsi="Arial" w:cs="Arial"/>
          <w:b w:val="0"/>
          <w:sz w:val="22"/>
          <w:szCs w:val="22"/>
        </w:rPr>
      </w:pPr>
    </w:p>
    <w:p w14:paraId="2AE3052E" w14:textId="77777777" w:rsidR="00C15B34" w:rsidRDefault="00C15B34" w:rsidP="00C15B34">
      <w:pPr>
        <w:pStyle w:val="Zkladntext21"/>
        <w:tabs>
          <w:tab w:val="left" w:pos="568"/>
        </w:tabs>
        <w:rPr>
          <w:rFonts w:ascii="Arial" w:hAnsi="Arial" w:cs="Arial"/>
          <w:b w:val="0"/>
          <w:sz w:val="22"/>
          <w:szCs w:val="22"/>
        </w:rPr>
      </w:pPr>
      <w:r w:rsidRPr="00A8721F">
        <w:rPr>
          <w:rFonts w:ascii="Arial" w:hAnsi="Arial" w:cs="Arial"/>
          <w:b w:val="0"/>
          <w:sz w:val="22"/>
          <w:szCs w:val="22"/>
        </w:rPr>
        <w:t xml:space="preserve">Alikvotní části ročního nájemného u pozemků, které byly předmětem převodu (přechodu): </w:t>
      </w:r>
    </w:p>
    <w:p w14:paraId="624A7CF7" w14:textId="77777777" w:rsidR="00C15B34" w:rsidRDefault="00C15B34" w:rsidP="00C15B34">
      <w:pPr>
        <w:pStyle w:val="Zkladntext21"/>
        <w:tabs>
          <w:tab w:val="left" w:pos="568"/>
        </w:tabs>
        <w:rPr>
          <w:rFonts w:ascii="Arial" w:hAnsi="Arial" w:cs="Arial"/>
          <w:b w:val="0"/>
          <w:sz w:val="22"/>
          <w:szCs w:val="22"/>
        </w:rPr>
      </w:pPr>
      <w:r w:rsidRPr="00A8721F">
        <w:rPr>
          <w:rFonts w:ascii="Arial" w:hAnsi="Arial" w:cs="Arial"/>
          <w:b w:val="0"/>
          <w:sz w:val="22"/>
          <w:szCs w:val="22"/>
        </w:rPr>
        <w:t xml:space="preserve">1 399 Kč (slovy: </w:t>
      </w:r>
      <w:r>
        <w:rPr>
          <w:rFonts w:ascii="Arial" w:hAnsi="Arial" w:cs="Arial"/>
          <w:b w:val="0"/>
          <w:sz w:val="22"/>
          <w:szCs w:val="22"/>
        </w:rPr>
        <w:t>jedentisíctřistadevadesátdevět</w:t>
      </w:r>
      <w:r w:rsidRPr="00A8721F">
        <w:rPr>
          <w:rFonts w:ascii="Arial" w:hAnsi="Arial" w:cs="Arial"/>
          <w:b w:val="0"/>
          <w:sz w:val="22"/>
          <w:szCs w:val="22"/>
        </w:rPr>
        <w:t xml:space="preserve"> korun českých).</w:t>
      </w:r>
      <w:bookmarkStart w:id="0" w:name="_Hlk56075248"/>
    </w:p>
    <w:p w14:paraId="5EA905F7" w14:textId="77777777" w:rsidR="00C15B34" w:rsidRPr="00A8721F" w:rsidRDefault="00C15B34" w:rsidP="00C15B34">
      <w:pPr>
        <w:pStyle w:val="Zkladntext21"/>
        <w:tabs>
          <w:tab w:val="left" w:pos="568"/>
        </w:tabs>
        <w:rPr>
          <w:rFonts w:ascii="Arial" w:hAnsi="Arial" w:cs="Arial"/>
          <w:b w:val="0"/>
          <w:sz w:val="22"/>
          <w:szCs w:val="22"/>
        </w:rPr>
      </w:pPr>
    </w:p>
    <w:p w14:paraId="1556C6B3" w14:textId="77777777" w:rsidR="00C15B34" w:rsidRPr="00B247D5" w:rsidRDefault="00C15B34" w:rsidP="00C15B34">
      <w:pPr>
        <w:pStyle w:val="Zkladntext2"/>
        <w:numPr>
          <w:ilvl w:val="0"/>
          <w:numId w:val="1"/>
        </w:numPr>
        <w:tabs>
          <w:tab w:val="clear" w:pos="284"/>
          <w:tab w:val="clear" w:pos="568"/>
          <w:tab w:val="left" w:pos="426"/>
        </w:tabs>
        <w:spacing w:before="120"/>
        <w:ind w:left="0" w:firstLine="0"/>
        <w:rPr>
          <w:rFonts w:ascii="Arial" w:hAnsi="Arial" w:cs="Arial"/>
          <w:sz w:val="22"/>
          <w:szCs w:val="22"/>
        </w:rPr>
      </w:pPr>
      <w:bookmarkStart w:id="1" w:name="_Hlk56075201"/>
      <w:bookmarkEnd w:id="0"/>
      <w:r w:rsidRPr="00B247D5">
        <w:rPr>
          <w:rFonts w:ascii="Arial" w:hAnsi="Arial" w:cs="Arial"/>
          <w:sz w:val="22"/>
          <w:szCs w:val="22"/>
        </w:rPr>
        <w:t>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3D117F12" w14:textId="77777777" w:rsidR="00C15B34" w:rsidRPr="00B247D5" w:rsidRDefault="00C15B34" w:rsidP="00C15B34">
      <w:pPr>
        <w:pStyle w:val="Zkladntext2"/>
        <w:tabs>
          <w:tab w:val="clear" w:pos="284"/>
          <w:tab w:val="clear" w:pos="568"/>
          <w:tab w:val="left" w:pos="426"/>
        </w:tabs>
        <w:spacing w:before="120"/>
        <w:rPr>
          <w:rFonts w:ascii="Arial" w:hAnsi="Arial" w:cs="Arial"/>
          <w:sz w:val="22"/>
          <w:szCs w:val="22"/>
        </w:rPr>
      </w:pPr>
      <w:r w:rsidRPr="00B247D5">
        <w:rPr>
          <w:rFonts w:ascii="Arial" w:hAnsi="Arial" w:cs="Arial"/>
          <w:sz w:val="22"/>
          <w:szCs w:val="22"/>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p>
    <w:bookmarkEnd w:id="1"/>
    <w:p w14:paraId="6344984C" w14:textId="77777777" w:rsidR="00C15B34" w:rsidRPr="00B247D5" w:rsidRDefault="00C15B34" w:rsidP="00C15B34">
      <w:pPr>
        <w:tabs>
          <w:tab w:val="left" w:pos="568"/>
        </w:tabs>
        <w:jc w:val="both"/>
        <w:rPr>
          <w:rFonts w:ascii="Arial" w:hAnsi="Arial" w:cs="Arial"/>
          <w:bCs/>
          <w:sz w:val="22"/>
          <w:szCs w:val="22"/>
        </w:rPr>
      </w:pPr>
    </w:p>
    <w:p w14:paraId="599395BE" w14:textId="77777777" w:rsidR="00C15B34" w:rsidRDefault="00C15B34" w:rsidP="00C15B34">
      <w:pPr>
        <w:tabs>
          <w:tab w:val="left" w:pos="568"/>
        </w:tabs>
        <w:jc w:val="both"/>
        <w:rPr>
          <w:rFonts w:ascii="Arial" w:hAnsi="Arial" w:cs="Arial"/>
          <w:bCs/>
          <w:sz w:val="22"/>
          <w:szCs w:val="22"/>
        </w:rPr>
      </w:pPr>
      <w:r>
        <w:rPr>
          <w:rFonts w:ascii="Arial" w:hAnsi="Arial" w:cs="Arial"/>
          <w:bCs/>
          <w:sz w:val="22"/>
          <w:szCs w:val="22"/>
        </w:rPr>
        <w:t>4</w:t>
      </w:r>
      <w:r w:rsidRPr="00B247D5">
        <w:rPr>
          <w:rFonts w:ascii="Arial" w:hAnsi="Arial" w:cs="Arial"/>
          <w:bCs/>
          <w:sz w:val="22"/>
          <w:szCs w:val="22"/>
        </w:rPr>
        <w:t>. Ostatní ujednání smlouvy nejsou tímto dodatkem č. 34 dotčena.</w:t>
      </w:r>
    </w:p>
    <w:p w14:paraId="0DE476B7" w14:textId="77777777" w:rsidR="00C15B34" w:rsidRPr="00A8721F" w:rsidRDefault="00C15B34" w:rsidP="00C15B34">
      <w:pPr>
        <w:tabs>
          <w:tab w:val="left" w:pos="568"/>
        </w:tabs>
        <w:jc w:val="both"/>
        <w:rPr>
          <w:rFonts w:ascii="Arial" w:hAnsi="Arial" w:cs="Arial"/>
          <w:bCs/>
          <w:sz w:val="22"/>
          <w:szCs w:val="22"/>
        </w:rPr>
      </w:pPr>
    </w:p>
    <w:p w14:paraId="10AAF20C" w14:textId="77777777" w:rsidR="00C15B34" w:rsidRPr="00B247D5" w:rsidRDefault="00C15B34" w:rsidP="00C15B34">
      <w:pPr>
        <w:pStyle w:val="para"/>
        <w:tabs>
          <w:tab w:val="clear" w:pos="709"/>
        </w:tabs>
        <w:jc w:val="both"/>
        <w:rPr>
          <w:rFonts w:ascii="Arial" w:hAnsi="Arial" w:cs="Arial"/>
          <w:b w:val="0"/>
          <w:sz w:val="22"/>
          <w:szCs w:val="22"/>
        </w:rPr>
      </w:pPr>
      <w:r>
        <w:rPr>
          <w:rFonts w:ascii="Arial" w:hAnsi="Arial" w:cs="Arial"/>
          <w:b w:val="0"/>
          <w:sz w:val="22"/>
          <w:szCs w:val="22"/>
        </w:rPr>
        <w:t>5</w:t>
      </w:r>
      <w:r w:rsidRPr="00B247D5">
        <w:rPr>
          <w:rFonts w:ascii="Arial" w:hAnsi="Arial" w:cs="Arial"/>
          <w:b w:val="0"/>
          <w:sz w:val="22"/>
          <w:szCs w:val="22"/>
        </w:rPr>
        <w:t xml:space="preserve">. Tento dodatek nabývá platnosti dnem podpisu smluvními stranami a účinnosti dnem </w:t>
      </w:r>
      <w:r>
        <w:rPr>
          <w:rFonts w:ascii="Arial" w:hAnsi="Arial" w:cs="Arial"/>
          <w:b w:val="0"/>
          <w:sz w:val="22"/>
          <w:szCs w:val="22"/>
        </w:rPr>
        <w:t>8.8.2021</w:t>
      </w:r>
      <w:r w:rsidRPr="00B247D5">
        <w:rPr>
          <w:rFonts w:ascii="Arial" w:hAnsi="Arial" w:cs="Arial"/>
          <w:b w:val="0"/>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0914663E" w14:textId="77777777" w:rsidR="00C15B34" w:rsidRPr="00B247D5" w:rsidRDefault="00C15B34" w:rsidP="00C15B34">
      <w:pPr>
        <w:pStyle w:val="para"/>
        <w:tabs>
          <w:tab w:val="clear" w:pos="709"/>
        </w:tabs>
        <w:spacing w:before="120"/>
        <w:jc w:val="both"/>
        <w:rPr>
          <w:rFonts w:ascii="Arial" w:hAnsi="Arial" w:cs="Arial"/>
          <w:b w:val="0"/>
          <w:sz w:val="22"/>
          <w:szCs w:val="22"/>
        </w:rPr>
      </w:pPr>
      <w:r w:rsidRPr="00B247D5">
        <w:rPr>
          <w:rFonts w:ascii="Arial" w:hAnsi="Arial" w:cs="Arial"/>
          <w:b w:val="0"/>
          <w:sz w:val="22"/>
          <w:szCs w:val="22"/>
        </w:rPr>
        <w:t>Uveřejnění tohoto dodatku v registru smluv zajistí pronajímatel.</w:t>
      </w:r>
    </w:p>
    <w:p w14:paraId="6EA30E9F" w14:textId="77777777" w:rsidR="00C15B34" w:rsidRPr="00B247D5" w:rsidRDefault="00C15B34" w:rsidP="00C15B34">
      <w:pPr>
        <w:tabs>
          <w:tab w:val="left" w:pos="568"/>
        </w:tabs>
        <w:jc w:val="both"/>
        <w:rPr>
          <w:rFonts w:ascii="Arial" w:hAnsi="Arial" w:cs="Arial"/>
          <w:sz w:val="22"/>
          <w:szCs w:val="22"/>
        </w:rPr>
      </w:pPr>
    </w:p>
    <w:p w14:paraId="0074C926" w14:textId="77777777" w:rsidR="00C15B34" w:rsidRPr="00B247D5" w:rsidRDefault="00C15B34" w:rsidP="00C15B34">
      <w:pPr>
        <w:pStyle w:val="Zkladntextodsazen"/>
        <w:tabs>
          <w:tab w:val="left" w:pos="284"/>
        </w:tabs>
        <w:ind w:firstLine="0"/>
        <w:rPr>
          <w:b w:val="0"/>
          <w:bCs w:val="0"/>
          <w:sz w:val="22"/>
          <w:szCs w:val="22"/>
        </w:rPr>
      </w:pPr>
      <w:r>
        <w:rPr>
          <w:b w:val="0"/>
          <w:bCs w:val="0"/>
          <w:sz w:val="22"/>
          <w:szCs w:val="22"/>
        </w:rPr>
        <w:t>6</w:t>
      </w:r>
      <w:r w:rsidRPr="00B247D5">
        <w:rPr>
          <w:b w:val="0"/>
          <w:bCs w:val="0"/>
          <w:sz w:val="22"/>
          <w:szCs w:val="22"/>
        </w:rPr>
        <w:t xml:space="preserve">. Tento dodatek je vyhotoven ve dvou stejnopisech, z nichž každý má platnost originálu. Jeden stejnopis přebírá nájemce a jeden je určen pro pronajímatele. </w:t>
      </w:r>
    </w:p>
    <w:p w14:paraId="1B557320" w14:textId="77777777" w:rsidR="00C15B34" w:rsidRPr="00B247D5" w:rsidRDefault="00C15B34" w:rsidP="00C15B34">
      <w:pPr>
        <w:pStyle w:val="Zkladntextodsazen"/>
        <w:tabs>
          <w:tab w:val="left" w:pos="284"/>
        </w:tabs>
        <w:ind w:firstLine="0"/>
        <w:rPr>
          <w:b w:val="0"/>
          <w:bCs w:val="0"/>
          <w:sz w:val="22"/>
          <w:szCs w:val="22"/>
        </w:rPr>
      </w:pPr>
    </w:p>
    <w:p w14:paraId="382E4E92" w14:textId="77777777" w:rsidR="00C15B34" w:rsidRPr="00B247D5" w:rsidRDefault="00C15B34" w:rsidP="00C15B34">
      <w:pPr>
        <w:tabs>
          <w:tab w:val="left" w:pos="568"/>
        </w:tabs>
        <w:jc w:val="both"/>
        <w:rPr>
          <w:rFonts w:ascii="Arial" w:hAnsi="Arial" w:cs="Arial"/>
          <w:sz w:val="22"/>
          <w:szCs w:val="22"/>
        </w:rPr>
      </w:pPr>
      <w:r>
        <w:rPr>
          <w:rFonts w:ascii="Arial" w:hAnsi="Arial" w:cs="Arial"/>
          <w:sz w:val="22"/>
          <w:szCs w:val="22"/>
        </w:rPr>
        <w:t>7</w:t>
      </w:r>
      <w:r w:rsidRPr="00B247D5">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63890201" w14:textId="77777777" w:rsidR="00C15B34" w:rsidRPr="00B247D5" w:rsidRDefault="00C15B34" w:rsidP="00C15B34">
      <w:pPr>
        <w:tabs>
          <w:tab w:val="left" w:pos="568"/>
        </w:tabs>
        <w:jc w:val="both"/>
        <w:rPr>
          <w:rFonts w:ascii="Arial" w:hAnsi="Arial" w:cs="Arial"/>
          <w:sz w:val="22"/>
          <w:szCs w:val="22"/>
        </w:rPr>
      </w:pPr>
    </w:p>
    <w:p w14:paraId="1A1EC31F" w14:textId="77777777" w:rsidR="00C15B34" w:rsidRPr="00B247D5" w:rsidRDefault="00C15B34" w:rsidP="00C15B34">
      <w:pPr>
        <w:jc w:val="both"/>
        <w:rPr>
          <w:rFonts w:ascii="Arial" w:hAnsi="Arial" w:cs="Arial"/>
          <w:sz w:val="22"/>
          <w:szCs w:val="22"/>
        </w:rPr>
      </w:pPr>
    </w:p>
    <w:p w14:paraId="29303F2D" w14:textId="77777777" w:rsidR="00C15B34" w:rsidRPr="00B247D5" w:rsidRDefault="00C15B34" w:rsidP="00C15B34">
      <w:pPr>
        <w:jc w:val="both"/>
        <w:rPr>
          <w:rFonts w:ascii="Arial" w:hAnsi="Arial" w:cs="Arial"/>
          <w:sz w:val="22"/>
          <w:szCs w:val="22"/>
        </w:rPr>
      </w:pPr>
    </w:p>
    <w:p w14:paraId="3AF45CB1" w14:textId="77777777" w:rsidR="00C15B34" w:rsidRPr="00B247D5" w:rsidRDefault="00C15B34" w:rsidP="00C15B34">
      <w:pPr>
        <w:jc w:val="both"/>
        <w:rPr>
          <w:rFonts w:ascii="Arial" w:hAnsi="Arial" w:cs="Arial"/>
          <w:sz w:val="22"/>
          <w:szCs w:val="22"/>
        </w:rPr>
      </w:pPr>
      <w:r w:rsidRPr="005119DE">
        <w:rPr>
          <w:rFonts w:ascii="Arial" w:hAnsi="Arial" w:cs="Arial"/>
          <w:sz w:val="22"/>
          <w:szCs w:val="22"/>
        </w:rPr>
        <w:t>V Plzni dne 30.7.2021</w:t>
      </w:r>
    </w:p>
    <w:p w14:paraId="4B94C6BF" w14:textId="77777777" w:rsidR="00C15B34" w:rsidRPr="00B247D5" w:rsidRDefault="00C15B34" w:rsidP="00C15B34">
      <w:pPr>
        <w:jc w:val="both"/>
        <w:rPr>
          <w:rFonts w:ascii="Arial" w:hAnsi="Arial" w:cs="Arial"/>
          <w:sz w:val="22"/>
          <w:szCs w:val="22"/>
        </w:rPr>
      </w:pPr>
    </w:p>
    <w:p w14:paraId="25995C10" w14:textId="77777777" w:rsidR="00C15B34" w:rsidRPr="00B247D5" w:rsidRDefault="00C15B34" w:rsidP="00C15B34">
      <w:pPr>
        <w:jc w:val="both"/>
        <w:rPr>
          <w:rFonts w:ascii="Arial" w:hAnsi="Arial" w:cs="Arial"/>
          <w:sz w:val="22"/>
          <w:szCs w:val="22"/>
        </w:rPr>
      </w:pPr>
    </w:p>
    <w:p w14:paraId="076DA104" w14:textId="77777777" w:rsidR="00C15B34" w:rsidRPr="00B247D5" w:rsidRDefault="00C15B34" w:rsidP="00C15B34">
      <w:pPr>
        <w:jc w:val="both"/>
        <w:rPr>
          <w:rFonts w:ascii="Arial" w:hAnsi="Arial" w:cs="Arial"/>
          <w:sz w:val="22"/>
          <w:szCs w:val="22"/>
        </w:rPr>
      </w:pPr>
    </w:p>
    <w:p w14:paraId="13C6C9B5"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4C34E185"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23BC9112"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14162CA5"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31BB65E6" w14:textId="77777777" w:rsidR="00C15B34" w:rsidRPr="00B247D5" w:rsidRDefault="00C15B34" w:rsidP="00C15B34">
      <w:pPr>
        <w:jc w:val="both"/>
        <w:rPr>
          <w:rFonts w:ascii="Arial" w:hAnsi="Arial" w:cs="Arial"/>
          <w:sz w:val="22"/>
          <w:szCs w:val="22"/>
        </w:rPr>
      </w:pPr>
    </w:p>
    <w:p w14:paraId="7D40E59E" w14:textId="77777777" w:rsidR="00C15B34" w:rsidRPr="00B247D5" w:rsidRDefault="00C15B34" w:rsidP="00C15B34">
      <w:pPr>
        <w:tabs>
          <w:tab w:val="left" w:pos="5670"/>
        </w:tabs>
        <w:jc w:val="both"/>
        <w:rPr>
          <w:rFonts w:ascii="Arial" w:hAnsi="Arial" w:cs="Arial"/>
          <w:sz w:val="22"/>
          <w:szCs w:val="22"/>
        </w:rPr>
      </w:pPr>
      <w:r w:rsidRPr="00B247D5">
        <w:rPr>
          <w:rFonts w:ascii="Arial" w:hAnsi="Arial" w:cs="Arial"/>
          <w:sz w:val="22"/>
          <w:szCs w:val="22"/>
        </w:rPr>
        <w:t>…………………………………..</w:t>
      </w:r>
      <w:r w:rsidRPr="00B247D5">
        <w:rPr>
          <w:rFonts w:ascii="Arial" w:hAnsi="Arial" w:cs="Arial"/>
          <w:sz w:val="22"/>
          <w:szCs w:val="22"/>
        </w:rPr>
        <w:tab/>
        <w:t>……………………………………</w:t>
      </w:r>
    </w:p>
    <w:p w14:paraId="3DB5E006" w14:textId="77777777" w:rsidR="00C15B34" w:rsidRPr="00B247D5" w:rsidRDefault="00C15B34" w:rsidP="00C15B34">
      <w:pPr>
        <w:rPr>
          <w:rFonts w:ascii="Arial" w:hAnsi="Arial" w:cs="Arial"/>
          <w:sz w:val="22"/>
          <w:szCs w:val="22"/>
        </w:rPr>
      </w:pPr>
      <w:r w:rsidRPr="00B247D5">
        <w:rPr>
          <w:rFonts w:ascii="Arial" w:hAnsi="Arial" w:cs="Arial"/>
          <w:sz w:val="22"/>
          <w:szCs w:val="22"/>
        </w:rPr>
        <w:t>Ing. Petr Trombik</w:t>
      </w:r>
      <w:r w:rsidRPr="00B247D5">
        <w:rPr>
          <w:rFonts w:ascii="Arial" w:hAnsi="Arial" w:cs="Arial"/>
          <w:sz w:val="22"/>
          <w:szCs w:val="22"/>
        </w:rPr>
        <w:tab/>
        <w:t xml:space="preserve">              </w:t>
      </w:r>
      <w:r w:rsidRPr="00B247D5">
        <w:rPr>
          <w:rFonts w:ascii="Arial" w:hAnsi="Arial" w:cs="Arial"/>
          <w:sz w:val="22"/>
          <w:szCs w:val="22"/>
        </w:rPr>
        <w:tab/>
        <w:t xml:space="preserve">   </w:t>
      </w:r>
      <w:r w:rsidRPr="00B247D5">
        <w:rPr>
          <w:rFonts w:ascii="Arial" w:hAnsi="Arial" w:cs="Arial"/>
          <w:sz w:val="22"/>
          <w:szCs w:val="22"/>
        </w:rPr>
        <w:tab/>
        <w:t xml:space="preserve">                       Ing. Vladimír Kohout</w:t>
      </w:r>
    </w:p>
    <w:p w14:paraId="05602950" w14:textId="77777777" w:rsidR="00C15B34" w:rsidRPr="00B247D5" w:rsidRDefault="00C15B34" w:rsidP="00C15B34">
      <w:pPr>
        <w:rPr>
          <w:rFonts w:ascii="Arial" w:hAnsi="Arial" w:cs="Arial"/>
          <w:sz w:val="22"/>
          <w:szCs w:val="22"/>
        </w:rPr>
      </w:pPr>
      <w:r w:rsidRPr="00B247D5">
        <w:rPr>
          <w:rFonts w:ascii="Arial" w:hAnsi="Arial" w:cs="Arial"/>
          <w:sz w:val="22"/>
          <w:szCs w:val="22"/>
        </w:rPr>
        <w:t xml:space="preserve">vedoucí oddělení správy majetku státu           </w:t>
      </w:r>
      <w:r w:rsidRPr="00B247D5">
        <w:rPr>
          <w:rFonts w:ascii="Arial" w:hAnsi="Arial" w:cs="Arial"/>
          <w:sz w:val="22"/>
          <w:szCs w:val="22"/>
        </w:rPr>
        <w:tab/>
      </w:r>
      <w:r w:rsidRPr="00B247D5">
        <w:rPr>
          <w:rFonts w:ascii="Arial" w:hAnsi="Arial" w:cs="Arial"/>
          <w:sz w:val="22"/>
          <w:szCs w:val="22"/>
        </w:rPr>
        <w:tab/>
        <w:t xml:space="preserve"> </w:t>
      </w:r>
    </w:p>
    <w:p w14:paraId="551DA173" w14:textId="77777777" w:rsidR="00C15B34" w:rsidRPr="00B247D5" w:rsidRDefault="00C15B34" w:rsidP="00C15B34">
      <w:pPr>
        <w:rPr>
          <w:rFonts w:ascii="Arial" w:hAnsi="Arial" w:cs="Arial"/>
          <w:sz w:val="22"/>
          <w:szCs w:val="22"/>
        </w:rPr>
      </w:pPr>
      <w:r w:rsidRPr="00B247D5">
        <w:rPr>
          <w:rFonts w:ascii="Arial" w:hAnsi="Arial" w:cs="Arial"/>
          <w:sz w:val="22"/>
          <w:szCs w:val="22"/>
        </w:rPr>
        <w:t>Krajského pozemkového úřadu pro</w:t>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t xml:space="preserve"> </w:t>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t xml:space="preserve">                                                    </w:t>
      </w:r>
    </w:p>
    <w:p w14:paraId="6CC7AC3D" w14:textId="77777777" w:rsidR="00C15B34" w:rsidRPr="00B247D5" w:rsidRDefault="00C15B34" w:rsidP="00C15B34">
      <w:pPr>
        <w:rPr>
          <w:rFonts w:ascii="Arial" w:hAnsi="Arial" w:cs="Arial"/>
          <w:sz w:val="22"/>
          <w:szCs w:val="22"/>
        </w:rPr>
      </w:pPr>
      <w:r w:rsidRPr="00B247D5">
        <w:rPr>
          <w:rFonts w:ascii="Arial" w:hAnsi="Arial" w:cs="Arial"/>
          <w:sz w:val="22"/>
          <w:szCs w:val="22"/>
        </w:rPr>
        <w:t>Plzeňský kraj</w:t>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r>
    </w:p>
    <w:p w14:paraId="43279CD7" w14:textId="77777777" w:rsidR="00C15B34" w:rsidRPr="00B247D5" w:rsidRDefault="00C15B34" w:rsidP="00C15B34">
      <w:pPr>
        <w:jc w:val="both"/>
        <w:rPr>
          <w:rFonts w:ascii="Arial" w:hAnsi="Arial" w:cs="Arial"/>
          <w:sz w:val="22"/>
          <w:szCs w:val="22"/>
        </w:rPr>
      </w:pPr>
    </w:p>
    <w:p w14:paraId="61B8C789" w14:textId="77777777" w:rsidR="00C15B34" w:rsidRPr="00B247D5" w:rsidRDefault="00C15B34" w:rsidP="00C15B34">
      <w:pPr>
        <w:jc w:val="both"/>
        <w:rPr>
          <w:rFonts w:ascii="Arial" w:hAnsi="Arial" w:cs="Arial"/>
          <w:sz w:val="22"/>
          <w:szCs w:val="22"/>
        </w:rPr>
      </w:pPr>
    </w:p>
    <w:p w14:paraId="08CBAE09" w14:textId="77777777" w:rsidR="00C15B34" w:rsidRPr="00B247D5" w:rsidRDefault="00C15B34" w:rsidP="00C15B34">
      <w:pPr>
        <w:tabs>
          <w:tab w:val="left" w:pos="5670"/>
        </w:tabs>
        <w:jc w:val="both"/>
        <w:rPr>
          <w:rFonts w:ascii="Arial" w:hAnsi="Arial" w:cs="Arial"/>
          <w:iCs/>
          <w:sz w:val="22"/>
          <w:szCs w:val="22"/>
        </w:rPr>
      </w:pPr>
    </w:p>
    <w:p w14:paraId="08E04BE4" w14:textId="77777777" w:rsidR="00C15B34" w:rsidRPr="00B247D5" w:rsidRDefault="00C15B34" w:rsidP="00C15B34">
      <w:pPr>
        <w:tabs>
          <w:tab w:val="left" w:pos="5670"/>
        </w:tabs>
        <w:jc w:val="both"/>
        <w:rPr>
          <w:rFonts w:ascii="Arial" w:hAnsi="Arial" w:cs="Arial"/>
          <w:iCs/>
          <w:sz w:val="22"/>
          <w:szCs w:val="22"/>
        </w:rPr>
      </w:pPr>
    </w:p>
    <w:p w14:paraId="1FCC1B48" w14:textId="77777777" w:rsidR="00C15B34" w:rsidRPr="00B247D5" w:rsidRDefault="00C15B34" w:rsidP="00C15B34">
      <w:pPr>
        <w:tabs>
          <w:tab w:val="left" w:pos="5529"/>
          <w:tab w:val="left" w:pos="6816"/>
        </w:tabs>
        <w:jc w:val="both"/>
        <w:rPr>
          <w:rFonts w:ascii="Arial" w:hAnsi="Arial" w:cs="Arial"/>
          <w:sz w:val="22"/>
          <w:szCs w:val="22"/>
        </w:rPr>
      </w:pPr>
      <w:r w:rsidRPr="00B247D5">
        <w:rPr>
          <w:rFonts w:ascii="Arial" w:hAnsi="Arial" w:cs="Arial"/>
          <w:iCs/>
          <w:sz w:val="22"/>
          <w:szCs w:val="22"/>
        </w:rPr>
        <w:t>pronajímatel</w:t>
      </w:r>
      <w:r w:rsidRPr="00B247D5">
        <w:rPr>
          <w:rFonts w:ascii="Arial" w:hAnsi="Arial" w:cs="Arial"/>
          <w:iCs/>
          <w:sz w:val="22"/>
          <w:szCs w:val="22"/>
        </w:rPr>
        <w:tab/>
        <w:t xml:space="preserve">    nájemce </w:t>
      </w:r>
    </w:p>
    <w:p w14:paraId="743F6E7F" w14:textId="77777777" w:rsidR="00C15B34" w:rsidRPr="00B247D5" w:rsidRDefault="00C15B34" w:rsidP="00C15B34">
      <w:pPr>
        <w:spacing w:before="120"/>
        <w:jc w:val="both"/>
        <w:rPr>
          <w:rFonts w:ascii="Arial" w:hAnsi="Arial" w:cs="Arial"/>
          <w:sz w:val="22"/>
          <w:szCs w:val="22"/>
        </w:rPr>
      </w:pPr>
    </w:p>
    <w:p w14:paraId="407EFA12" w14:textId="77777777" w:rsidR="00C15B34" w:rsidRPr="00B247D5" w:rsidRDefault="00C15B34" w:rsidP="00C15B34">
      <w:pPr>
        <w:spacing w:before="120"/>
        <w:jc w:val="both"/>
        <w:rPr>
          <w:rFonts w:ascii="Arial" w:hAnsi="Arial" w:cs="Arial"/>
          <w:sz w:val="22"/>
          <w:szCs w:val="22"/>
        </w:rPr>
      </w:pPr>
    </w:p>
    <w:p w14:paraId="624C48CC" w14:textId="77777777" w:rsidR="00C15B34" w:rsidRPr="00B247D5" w:rsidRDefault="00C15B34" w:rsidP="00C15B34">
      <w:pPr>
        <w:jc w:val="both"/>
        <w:rPr>
          <w:rFonts w:ascii="Arial" w:hAnsi="Arial" w:cs="Arial"/>
          <w:sz w:val="22"/>
          <w:szCs w:val="22"/>
        </w:rPr>
      </w:pPr>
    </w:p>
    <w:p w14:paraId="2391A628" w14:textId="77777777" w:rsidR="00C15B34" w:rsidRPr="00B247D5" w:rsidRDefault="00C15B34" w:rsidP="00C15B34">
      <w:pPr>
        <w:jc w:val="both"/>
        <w:rPr>
          <w:rFonts w:ascii="Arial" w:hAnsi="Arial" w:cs="Arial"/>
          <w:sz w:val="22"/>
          <w:szCs w:val="22"/>
        </w:rPr>
      </w:pPr>
    </w:p>
    <w:p w14:paraId="25A02386" w14:textId="77777777" w:rsidR="00C15B34" w:rsidRPr="00B247D5" w:rsidRDefault="00C15B34" w:rsidP="00C15B34">
      <w:pPr>
        <w:jc w:val="both"/>
        <w:rPr>
          <w:rFonts w:ascii="Arial" w:hAnsi="Arial" w:cs="Arial"/>
          <w:sz w:val="22"/>
          <w:szCs w:val="22"/>
        </w:rPr>
      </w:pPr>
    </w:p>
    <w:p w14:paraId="0B7FA11A" w14:textId="77777777" w:rsidR="00C15B34" w:rsidRPr="00B247D5" w:rsidRDefault="00C15B34" w:rsidP="00C15B34">
      <w:pPr>
        <w:jc w:val="both"/>
        <w:rPr>
          <w:rFonts w:ascii="Arial" w:hAnsi="Arial" w:cs="Arial"/>
          <w:sz w:val="22"/>
          <w:szCs w:val="22"/>
        </w:rPr>
      </w:pPr>
    </w:p>
    <w:p w14:paraId="3A54189F" w14:textId="77777777" w:rsidR="00C15B34" w:rsidRPr="00B247D5" w:rsidRDefault="00C15B34" w:rsidP="00C15B34">
      <w:pPr>
        <w:jc w:val="both"/>
        <w:rPr>
          <w:rFonts w:ascii="Arial" w:hAnsi="Arial" w:cs="Arial"/>
          <w:bCs/>
          <w:sz w:val="22"/>
          <w:szCs w:val="22"/>
        </w:rPr>
      </w:pPr>
    </w:p>
    <w:p w14:paraId="47414BC0" w14:textId="77777777" w:rsidR="00C15B34" w:rsidRPr="00B247D5" w:rsidRDefault="00C15B34" w:rsidP="00C15B34">
      <w:pPr>
        <w:jc w:val="both"/>
        <w:rPr>
          <w:rFonts w:ascii="Arial" w:hAnsi="Arial" w:cs="Arial"/>
          <w:bCs/>
          <w:sz w:val="22"/>
          <w:szCs w:val="22"/>
        </w:rPr>
      </w:pPr>
    </w:p>
    <w:p w14:paraId="2F03E33C" w14:textId="77777777" w:rsidR="00C15B34" w:rsidRPr="00B247D5" w:rsidRDefault="00C15B34" w:rsidP="00C15B34">
      <w:pPr>
        <w:jc w:val="both"/>
        <w:rPr>
          <w:rFonts w:ascii="Arial" w:hAnsi="Arial" w:cs="Arial"/>
          <w:bCs/>
          <w:sz w:val="22"/>
          <w:szCs w:val="22"/>
        </w:rPr>
      </w:pPr>
    </w:p>
    <w:p w14:paraId="43315082" w14:textId="77777777" w:rsidR="00C15B34" w:rsidRPr="00B247D5" w:rsidRDefault="00C15B34" w:rsidP="00C15B34">
      <w:pPr>
        <w:jc w:val="both"/>
        <w:rPr>
          <w:rFonts w:ascii="Arial" w:hAnsi="Arial" w:cs="Arial"/>
          <w:bCs/>
          <w:sz w:val="22"/>
          <w:szCs w:val="22"/>
        </w:rPr>
      </w:pPr>
    </w:p>
    <w:p w14:paraId="55EA71A7" w14:textId="77777777" w:rsidR="00C15B34" w:rsidRPr="00B247D5" w:rsidRDefault="00C15B34" w:rsidP="00C15B34">
      <w:pPr>
        <w:jc w:val="both"/>
        <w:rPr>
          <w:rFonts w:ascii="Arial" w:hAnsi="Arial" w:cs="Arial"/>
          <w:bCs/>
          <w:sz w:val="22"/>
          <w:szCs w:val="22"/>
        </w:rPr>
      </w:pPr>
    </w:p>
    <w:p w14:paraId="1E16F920" w14:textId="77777777" w:rsidR="00C15B34" w:rsidRPr="00B247D5" w:rsidRDefault="00C15B34" w:rsidP="00C15B34">
      <w:pPr>
        <w:jc w:val="both"/>
        <w:rPr>
          <w:rFonts w:ascii="Arial" w:hAnsi="Arial" w:cs="Arial"/>
          <w:bCs/>
          <w:sz w:val="22"/>
          <w:szCs w:val="22"/>
        </w:rPr>
      </w:pPr>
      <w:r w:rsidRPr="00B247D5">
        <w:rPr>
          <w:rFonts w:ascii="Arial" w:hAnsi="Arial" w:cs="Arial"/>
          <w:bCs/>
          <w:sz w:val="22"/>
          <w:szCs w:val="22"/>
        </w:rPr>
        <w:t>Za správnost: Jitka Havránková</w:t>
      </w:r>
    </w:p>
    <w:p w14:paraId="725FF1DA" w14:textId="77777777" w:rsidR="00C15B34" w:rsidRPr="00B247D5" w:rsidRDefault="00C15B34" w:rsidP="00C15B34">
      <w:pPr>
        <w:pStyle w:val="Zkladntext21"/>
        <w:spacing w:before="120"/>
        <w:rPr>
          <w:rFonts w:ascii="Arial" w:hAnsi="Arial" w:cs="Arial"/>
          <w:b w:val="0"/>
          <w:bCs/>
          <w:sz w:val="22"/>
          <w:szCs w:val="22"/>
        </w:rPr>
      </w:pPr>
      <w:r w:rsidRPr="00B247D5">
        <w:rPr>
          <w:rFonts w:ascii="Arial" w:hAnsi="Arial" w:cs="Arial"/>
          <w:b w:val="0"/>
          <w:bCs/>
          <w:sz w:val="22"/>
          <w:szCs w:val="22"/>
        </w:rPr>
        <w:t>……………………………………</w:t>
      </w:r>
    </w:p>
    <w:p w14:paraId="65CE1EFF" w14:textId="77777777" w:rsidR="00C15B34" w:rsidRPr="00B247D5" w:rsidRDefault="00C15B34" w:rsidP="00C15B34">
      <w:pPr>
        <w:pStyle w:val="Zkladntext31"/>
        <w:rPr>
          <w:rFonts w:ascii="Arial" w:hAnsi="Arial" w:cs="Arial"/>
          <w:bCs/>
          <w:i/>
          <w:sz w:val="22"/>
          <w:szCs w:val="22"/>
          <w:lang w:eastAsia="cs-CZ"/>
        </w:rPr>
      </w:pPr>
    </w:p>
    <w:p w14:paraId="2F87FE92" w14:textId="77777777" w:rsidR="00C15B34" w:rsidRPr="00B247D5" w:rsidRDefault="00C15B34" w:rsidP="00C15B34">
      <w:pPr>
        <w:jc w:val="both"/>
        <w:rPr>
          <w:rFonts w:ascii="Arial" w:hAnsi="Arial" w:cs="Arial"/>
          <w:color w:val="000000"/>
          <w:sz w:val="22"/>
          <w:szCs w:val="22"/>
        </w:rPr>
      </w:pPr>
    </w:p>
    <w:p w14:paraId="0F3DEA07" w14:textId="77777777" w:rsidR="00C15B34" w:rsidRPr="00B247D5" w:rsidRDefault="00C15B34" w:rsidP="00C15B34">
      <w:pPr>
        <w:jc w:val="both"/>
        <w:rPr>
          <w:rFonts w:ascii="Arial" w:hAnsi="Arial" w:cs="Arial"/>
          <w:color w:val="000000"/>
          <w:sz w:val="22"/>
          <w:szCs w:val="22"/>
        </w:rPr>
      </w:pPr>
    </w:p>
    <w:p w14:paraId="5547D0DB" w14:textId="77777777" w:rsidR="00C15B34" w:rsidRPr="00B247D5" w:rsidRDefault="00C15B34" w:rsidP="00C15B34">
      <w:pPr>
        <w:jc w:val="both"/>
        <w:rPr>
          <w:rFonts w:ascii="Arial" w:hAnsi="Arial" w:cs="Arial"/>
          <w:color w:val="000000"/>
          <w:sz w:val="22"/>
          <w:szCs w:val="22"/>
        </w:rPr>
      </w:pPr>
    </w:p>
    <w:p w14:paraId="3F2431E2" w14:textId="77777777" w:rsidR="00C15B34" w:rsidRPr="00B247D5" w:rsidRDefault="00C15B34" w:rsidP="00C15B34">
      <w:pPr>
        <w:jc w:val="both"/>
        <w:rPr>
          <w:rFonts w:ascii="Arial" w:hAnsi="Arial" w:cs="Arial"/>
          <w:color w:val="000000"/>
          <w:sz w:val="22"/>
          <w:szCs w:val="22"/>
        </w:rPr>
      </w:pPr>
    </w:p>
    <w:p w14:paraId="6A9A7A26" w14:textId="77777777" w:rsidR="00C15B34" w:rsidRPr="00B247D5" w:rsidRDefault="00C15B34" w:rsidP="00C15B34">
      <w:pPr>
        <w:jc w:val="both"/>
        <w:rPr>
          <w:rFonts w:ascii="Arial" w:hAnsi="Arial" w:cs="Arial"/>
          <w:color w:val="000000"/>
          <w:sz w:val="22"/>
          <w:szCs w:val="22"/>
        </w:rPr>
      </w:pPr>
    </w:p>
    <w:p w14:paraId="434CF5D8" w14:textId="77777777" w:rsidR="00C15B34" w:rsidRDefault="00C15B34" w:rsidP="00C15B34">
      <w:pPr>
        <w:jc w:val="both"/>
        <w:rPr>
          <w:rFonts w:ascii="Arial" w:hAnsi="Arial" w:cs="Arial"/>
          <w:sz w:val="22"/>
          <w:szCs w:val="22"/>
        </w:rPr>
      </w:pPr>
    </w:p>
    <w:p w14:paraId="7A804AD6" w14:textId="77777777" w:rsidR="00C15B34" w:rsidRDefault="00C15B34" w:rsidP="00C15B34">
      <w:pPr>
        <w:jc w:val="both"/>
        <w:rPr>
          <w:rFonts w:ascii="Arial" w:hAnsi="Arial" w:cs="Arial"/>
          <w:sz w:val="22"/>
          <w:szCs w:val="22"/>
        </w:rPr>
      </w:pPr>
    </w:p>
    <w:p w14:paraId="26C3FF1C" w14:textId="77777777" w:rsidR="00C15B34" w:rsidRDefault="00C15B34" w:rsidP="00C15B34">
      <w:pPr>
        <w:jc w:val="both"/>
        <w:rPr>
          <w:rFonts w:ascii="Arial" w:hAnsi="Arial" w:cs="Arial"/>
          <w:sz w:val="22"/>
          <w:szCs w:val="22"/>
        </w:rPr>
      </w:pPr>
    </w:p>
    <w:p w14:paraId="481EA951" w14:textId="77777777" w:rsidR="00C15B34" w:rsidRDefault="00C15B34" w:rsidP="00C15B34">
      <w:pPr>
        <w:jc w:val="both"/>
        <w:rPr>
          <w:rFonts w:ascii="Arial" w:hAnsi="Arial" w:cs="Arial"/>
          <w:sz w:val="22"/>
          <w:szCs w:val="22"/>
        </w:rPr>
      </w:pPr>
    </w:p>
    <w:p w14:paraId="5B526197"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0276BD8B" w14:textId="77777777" w:rsidR="00C15B34" w:rsidRPr="00B247D5" w:rsidRDefault="00C15B34" w:rsidP="00C15B34">
      <w:pPr>
        <w:jc w:val="both"/>
        <w:rPr>
          <w:rFonts w:ascii="Arial" w:hAnsi="Arial" w:cs="Arial"/>
          <w:sz w:val="22"/>
          <w:szCs w:val="22"/>
        </w:rPr>
      </w:pPr>
    </w:p>
    <w:p w14:paraId="20522F40"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Datum registrace ………………………….</w:t>
      </w:r>
    </w:p>
    <w:p w14:paraId="0BEB751C"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ID dodatku ………………………………..</w:t>
      </w:r>
    </w:p>
    <w:p w14:paraId="62F868E5"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ID verze ……………………………………</w:t>
      </w:r>
    </w:p>
    <w:p w14:paraId="6EDCFC18" w14:textId="77777777" w:rsidR="00C15B34" w:rsidRPr="00B247D5" w:rsidRDefault="00C15B34" w:rsidP="00C15B34">
      <w:pPr>
        <w:jc w:val="both"/>
        <w:rPr>
          <w:rFonts w:ascii="Arial" w:hAnsi="Arial" w:cs="Arial"/>
          <w:i/>
          <w:sz w:val="22"/>
          <w:szCs w:val="22"/>
        </w:rPr>
      </w:pPr>
      <w:r w:rsidRPr="00B247D5">
        <w:rPr>
          <w:rFonts w:ascii="Arial" w:hAnsi="Arial" w:cs="Arial"/>
          <w:sz w:val="22"/>
          <w:szCs w:val="22"/>
        </w:rPr>
        <w:t xml:space="preserve">Registraci provedl ……………………… </w:t>
      </w:r>
    </w:p>
    <w:p w14:paraId="2EC01BEE" w14:textId="77777777" w:rsidR="00C15B34" w:rsidRPr="00B247D5" w:rsidRDefault="00C15B34" w:rsidP="00C15B34">
      <w:pPr>
        <w:jc w:val="both"/>
        <w:rPr>
          <w:rFonts w:ascii="Arial" w:hAnsi="Arial" w:cs="Arial"/>
          <w:sz w:val="22"/>
          <w:szCs w:val="22"/>
        </w:rPr>
      </w:pPr>
    </w:p>
    <w:p w14:paraId="1AFC5301" w14:textId="77777777" w:rsidR="00C15B34" w:rsidRPr="00B247D5" w:rsidRDefault="00C15B34" w:rsidP="00C15B34">
      <w:pPr>
        <w:jc w:val="both"/>
        <w:rPr>
          <w:rFonts w:ascii="Arial" w:hAnsi="Arial" w:cs="Arial"/>
          <w:sz w:val="22"/>
          <w:szCs w:val="22"/>
        </w:rPr>
      </w:pPr>
      <w:r w:rsidRPr="00B247D5">
        <w:rPr>
          <w:rFonts w:ascii="Arial" w:hAnsi="Arial" w:cs="Arial"/>
          <w:sz w:val="22"/>
          <w:szCs w:val="22"/>
        </w:rPr>
        <w:t>V ……………….. dne ……………..</w:t>
      </w:r>
      <w:r w:rsidRPr="00B247D5">
        <w:rPr>
          <w:rFonts w:ascii="Arial" w:hAnsi="Arial" w:cs="Arial"/>
          <w:sz w:val="22"/>
          <w:szCs w:val="22"/>
        </w:rPr>
        <w:tab/>
      </w:r>
      <w:r w:rsidRPr="00B247D5">
        <w:rPr>
          <w:rFonts w:ascii="Arial" w:hAnsi="Arial" w:cs="Arial"/>
          <w:sz w:val="22"/>
          <w:szCs w:val="22"/>
        </w:rPr>
        <w:tab/>
      </w:r>
      <w:r w:rsidRPr="00B247D5">
        <w:rPr>
          <w:rFonts w:ascii="Arial" w:hAnsi="Arial" w:cs="Arial"/>
          <w:sz w:val="22"/>
          <w:szCs w:val="22"/>
        </w:rPr>
        <w:tab/>
        <w:t>…………………………………..</w:t>
      </w:r>
    </w:p>
    <w:p w14:paraId="5D090329"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3DCB25C5" w14:textId="77777777" w:rsidR="00C15B34" w:rsidRPr="00B247D5" w:rsidRDefault="00C15B34" w:rsidP="00C15B34">
      <w:pPr>
        <w:pStyle w:val="Zkladntext31"/>
        <w:tabs>
          <w:tab w:val="left" w:pos="5387"/>
          <w:tab w:val="left" w:pos="5529"/>
        </w:tabs>
        <w:rPr>
          <w:rFonts w:ascii="Arial" w:hAnsi="Arial" w:cs="Arial"/>
          <w:sz w:val="22"/>
          <w:szCs w:val="22"/>
          <w:lang w:eastAsia="cs-CZ"/>
        </w:rPr>
      </w:pPr>
    </w:p>
    <w:p w14:paraId="3574C34B" w14:textId="77777777" w:rsidR="00C15B34" w:rsidRPr="00E95D78" w:rsidRDefault="00C15B34" w:rsidP="00C15B34">
      <w:pPr>
        <w:pStyle w:val="Zkladntext31"/>
        <w:tabs>
          <w:tab w:val="left" w:pos="5387"/>
          <w:tab w:val="left" w:pos="5529"/>
        </w:tabs>
        <w:rPr>
          <w:rFonts w:ascii="Arial" w:hAnsi="Arial" w:cs="Arial"/>
          <w:sz w:val="22"/>
          <w:szCs w:val="22"/>
          <w:lang w:eastAsia="cs-CZ"/>
        </w:rPr>
      </w:pPr>
    </w:p>
    <w:p w14:paraId="32D6BB1C" w14:textId="77777777" w:rsidR="00C265EE" w:rsidRDefault="00C15B34"/>
    <w:sectPr w:rsidR="00C265EE" w:rsidSect="000D7334">
      <w:footerReference w:type="default" r:id="rId5"/>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EE15" w14:textId="77777777" w:rsidR="00AE55C5" w:rsidRPr="003A60AD" w:rsidRDefault="00C15B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34"/>
    <w:rsid w:val="00911045"/>
    <w:rsid w:val="00BF0E74"/>
    <w:rsid w:val="00C15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6B39471A"/>
  <w15:chartTrackingRefBased/>
  <w15:docId w15:val="{72CC6E64-58C6-4E6B-9F47-7FC87EEE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5B3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C15B34"/>
    <w:pPr>
      <w:jc w:val="both"/>
    </w:pPr>
    <w:rPr>
      <w:b/>
      <w:sz w:val="24"/>
    </w:rPr>
  </w:style>
  <w:style w:type="paragraph" w:styleId="Zkladntext">
    <w:name w:val="Body Text"/>
    <w:basedOn w:val="Normln"/>
    <w:link w:val="ZkladntextChar"/>
    <w:rsid w:val="00C15B34"/>
    <w:pPr>
      <w:tabs>
        <w:tab w:val="left" w:pos="568"/>
      </w:tabs>
      <w:jc w:val="both"/>
    </w:pPr>
    <w:rPr>
      <w:sz w:val="24"/>
      <w:szCs w:val="24"/>
    </w:rPr>
  </w:style>
  <w:style w:type="character" w:customStyle="1" w:styleId="ZkladntextChar">
    <w:name w:val="Základní text Char"/>
    <w:basedOn w:val="Standardnpsmoodstavce"/>
    <w:link w:val="Zkladntext"/>
    <w:rsid w:val="00C15B3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C15B34"/>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C15B34"/>
    <w:rPr>
      <w:rFonts w:ascii="Arial" w:eastAsia="Times New Roman" w:hAnsi="Arial" w:cs="Arial"/>
      <w:b/>
      <w:bCs/>
      <w:sz w:val="24"/>
      <w:szCs w:val="24"/>
      <w:lang w:eastAsia="cs-CZ"/>
    </w:rPr>
  </w:style>
  <w:style w:type="paragraph" w:styleId="Zkladntext3">
    <w:name w:val="Body Text 3"/>
    <w:basedOn w:val="Normln"/>
    <w:link w:val="Zkladntext3Char"/>
    <w:rsid w:val="00C15B34"/>
    <w:rPr>
      <w:sz w:val="24"/>
    </w:rPr>
  </w:style>
  <w:style w:type="character" w:customStyle="1" w:styleId="Zkladntext3Char">
    <w:name w:val="Základní text 3 Char"/>
    <w:basedOn w:val="Standardnpsmoodstavce"/>
    <w:link w:val="Zkladntext3"/>
    <w:rsid w:val="00C15B34"/>
    <w:rPr>
      <w:rFonts w:ascii="Times New Roman" w:eastAsia="Times New Roman" w:hAnsi="Times New Roman" w:cs="Times New Roman"/>
      <w:sz w:val="24"/>
      <w:szCs w:val="20"/>
      <w:lang w:eastAsia="cs-CZ"/>
    </w:rPr>
  </w:style>
  <w:style w:type="paragraph" w:customStyle="1" w:styleId="adresa">
    <w:name w:val="adresa"/>
    <w:basedOn w:val="Normln"/>
    <w:rsid w:val="00C15B34"/>
    <w:pPr>
      <w:tabs>
        <w:tab w:val="left" w:pos="3402"/>
        <w:tab w:val="left" w:pos="6237"/>
      </w:tabs>
      <w:jc w:val="both"/>
    </w:pPr>
    <w:rPr>
      <w:sz w:val="24"/>
      <w:szCs w:val="24"/>
      <w:lang w:eastAsia="en-US"/>
    </w:rPr>
  </w:style>
  <w:style w:type="paragraph" w:styleId="Zkladntext2">
    <w:name w:val="Body Text 2"/>
    <w:basedOn w:val="Normln"/>
    <w:link w:val="Zkladntext2Char"/>
    <w:rsid w:val="00C15B34"/>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C15B34"/>
    <w:rPr>
      <w:rFonts w:ascii="Times New Roman" w:eastAsia="Times New Roman" w:hAnsi="Times New Roman" w:cs="Times New Roman"/>
      <w:sz w:val="24"/>
      <w:szCs w:val="24"/>
      <w:lang w:eastAsia="cs-CZ"/>
    </w:rPr>
  </w:style>
  <w:style w:type="paragraph" w:customStyle="1" w:styleId="Zkladntext31">
    <w:name w:val="Základní text 31"/>
    <w:basedOn w:val="Normln"/>
    <w:rsid w:val="00C15B34"/>
    <w:pPr>
      <w:jc w:val="both"/>
    </w:pPr>
    <w:rPr>
      <w:sz w:val="24"/>
      <w:lang w:eastAsia="en-US"/>
    </w:rPr>
  </w:style>
  <w:style w:type="paragraph" w:customStyle="1" w:styleId="para">
    <w:name w:val="para"/>
    <w:basedOn w:val="Normln"/>
    <w:rsid w:val="00C15B34"/>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6286</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2021-07-22T13:17:00Z</dcterms:created>
  <dcterms:modified xsi:type="dcterms:W3CDTF">2021-07-22T13:21:00Z</dcterms:modified>
</cp:coreProperties>
</file>