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5F11" w14:textId="77777777" w:rsidR="00C97195" w:rsidRPr="00924A1A" w:rsidRDefault="00C97195" w:rsidP="00C97195">
      <w:pPr>
        <w:pStyle w:val="Podnadpis"/>
        <w:widowControl w:val="0"/>
        <w:spacing w:after="120"/>
        <w:rPr>
          <w:rFonts w:asciiTheme="minorHAnsi" w:hAnsiTheme="minorHAnsi" w:cs="Tahoma"/>
          <w:caps/>
          <w:sz w:val="32"/>
          <w:szCs w:val="32"/>
        </w:rPr>
      </w:pPr>
      <w:r>
        <w:rPr>
          <w:rFonts w:asciiTheme="minorHAnsi" w:hAnsiTheme="minorHAnsi" w:cs="Tahoma"/>
          <w:caps/>
          <w:sz w:val="32"/>
          <w:szCs w:val="32"/>
        </w:rPr>
        <w:t>Smlouv</w:t>
      </w:r>
      <w:r w:rsidRPr="00924A1A">
        <w:rPr>
          <w:rFonts w:asciiTheme="minorHAnsi" w:hAnsiTheme="minorHAnsi" w:cs="Tahoma"/>
          <w:caps/>
          <w:sz w:val="32"/>
          <w:szCs w:val="32"/>
        </w:rPr>
        <w:t xml:space="preserve">A </w:t>
      </w:r>
      <w:r w:rsidR="00283D5F">
        <w:rPr>
          <w:rFonts w:asciiTheme="minorHAnsi" w:hAnsiTheme="minorHAnsi" w:cs="Tahoma"/>
          <w:caps/>
          <w:sz w:val="32"/>
          <w:szCs w:val="32"/>
        </w:rPr>
        <w:t>o poskytování služeb</w:t>
      </w:r>
    </w:p>
    <w:p w14:paraId="7FAECD36" w14:textId="77777777" w:rsidR="00C97195" w:rsidRPr="00924A1A" w:rsidRDefault="00C97195" w:rsidP="00C97195">
      <w:pPr>
        <w:pStyle w:val="Smlouva2"/>
        <w:rPr>
          <w:rFonts w:asciiTheme="minorHAnsi" w:hAnsiTheme="minorHAnsi" w:cs="Tahoma"/>
          <w:sz w:val="20"/>
        </w:rPr>
      </w:pPr>
    </w:p>
    <w:p w14:paraId="7003A01A" w14:textId="77777777" w:rsidR="00C97195" w:rsidRPr="00924A1A" w:rsidRDefault="00C97195" w:rsidP="00C97195">
      <w:pPr>
        <w:widowControl w:val="0"/>
        <w:jc w:val="center"/>
        <w:rPr>
          <w:rFonts w:asciiTheme="minorHAnsi" w:hAnsiTheme="minorHAnsi" w:cs="Tahoma"/>
          <w:b/>
        </w:rPr>
      </w:pPr>
    </w:p>
    <w:tbl>
      <w:tblPr>
        <w:tblW w:w="9468" w:type="dxa"/>
        <w:tblLook w:val="01E0" w:firstRow="1" w:lastRow="1" w:firstColumn="1" w:lastColumn="1" w:noHBand="0" w:noVBand="0"/>
      </w:tblPr>
      <w:tblGrid>
        <w:gridCol w:w="3168"/>
        <w:gridCol w:w="6300"/>
      </w:tblGrid>
      <w:tr w:rsidR="00C97195" w:rsidRPr="00924A1A" w14:paraId="139252D5" w14:textId="77777777" w:rsidTr="00993B1D">
        <w:tc>
          <w:tcPr>
            <w:tcW w:w="3168" w:type="dxa"/>
          </w:tcPr>
          <w:p w14:paraId="5621FFA7" w14:textId="77777777" w:rsidR="00C97195" w:rsidRPr="00410239" w:rsidRDefault="00C97195" w:rsidP="00993B1D">
            <w:pPr>
              <w:widowControl w:val="0"/>
              <w:rPr>
                <w:rFonts w:asciiTheme="minorHAnsi" w:hAnsiTheme="minorHAnsi" w:cs="Tahoma"/>
                <w:b/>
              </w:rPr>
            </w:pPr>
            <w:r w:rsidRPr="00410239">
              <w:rPr>
                <w:rFonts w:asciiTheme="minorHAnsi" w:hAnsiTheme="minorHAnsi" w:cs="Tahoma"/>
                <w:b/>
              </w:rPr>
              <w:t>Objednatel:</w:t>
            </w:r>
          </w:p>
        </w:tc>
        <w:tc>
          <w:tcPr>
            <w:tcW w:w="6300" w:type="dxa"/>
          </w:tcPr>
          <w:p w14:paraId="71598D65" w14:textId="77777777" w:rsidR="00C97195" w:rsidRPr="00410239" w:rsidRDefault="00C97195" w:rsidP="00993B1D">
            <w:pPr>
              <w:widowControl w:val="0"/>
              <w:rPr>
                <w:rFonts w:asciiTheme="minorHAnsi" w:hAnsiTheme="minorHAnsi" w:cs="Tahoma"/>
                <w:b/>
              </w:rPr>
            </w:pPr>
            <w:r w:rsidRPr="00410239">
              <w:rPr>
                <w:rFonts w:ascii="Calibri" w:hAnsi="Calibri" w:cs="Tahoma"/>
                <w:b/>
              </w:rPr>
              <w:t>Domov pro osoby se zdravotním postižením Sulická</w:t>
            </w:r>
          </w:p>
        </w:tc>
      </w:tr>
      <w:tr w:rsidR="00C97195" w:rsidRPr="00924A1A" w14:paraId="570DDA78" w14:textId="77777777" w:rsidTr="00993B1D">
        <w:tc>
          <w:tcPr>
            <w:tcW w:w="3168" w:type="dxa"/>
          </w:tcPr>
          <w:p w14:paraId="6F8061A9"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Se sídlem:</w:t>
            </w:r>
          </w:p>
        </w:tc>
        <w:tc>
          <w:tcPr>
            <w:tcW w:w="6300" w:type="dxa"/>
          </w:tcPr>
          <w:p w14:paraId="2B2F77A6" w14:textId="77777777" w:rsidR="00C97195" w:rsidRPr="00410239" w:rsidRDefault="00C97195" w:rsidP="00993B1D">
            <w:pPr>
              <w:widowControl w:val="0"/>
              <w:rPr>
                <w:rFonts w:asciiTheme="minorHAnsi" w:hAnsiTheme="minorHAnsi" w:cs="Tahoma"/>
              </w:rPr>
            </w:pPr>
            <w:r w:rsidRPr="00410239">
              <w:rPr>
                <w:rFonts w:ascii="Calibri" w:hAnsi="Calibri" w:cs="TimesNewRomanPSMT"/>
                <w:bCs/>
              </w:rPr>
              <w:t>Sulická 48, Praha 4, PSČ 142 00</w:t>
            </w:r>
          </w:p>
        </w:tc>
      </w:tr>
      <w:tr w:rsidR="00C97195" w:rsidRPr="00924A1A" w14:paraId="24576524" w14:textId="77777777" w:rsidTr="00993B1D">
        <w:tc>
          <w:tcPr>
            <w:tcW w:w="3168" w:type="dxa"/>
            <w:vAlign w:val="center"/>
          </w:tcPr>
          <w:p w14:paraId="49830C27"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Zastoupen:</w:t>
            </w:r>
          </w:p>
        </w:tc>
        <w:tc>
          <w:tcPr>
            <w:tcW w:w="6300" w:type="dxa"/>
          </w:tcPr>
          <w:p w14:paraId="437616D9"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Bc. Lenka Kohoutová, ředitelka</w:t>
            </w:r>
          </w:p>
        </w:tc>
      </w:tr>
      <w:tr w:rsidR="00C97195" w:rsidRPr="00924A1A" w14:paraId="32BBD1E0" w14:textId="77777777" w:rsidTr="00993B1D">
        <w:trPr>
          <w:trHeight w:val="273"/>
        </w:trPr>
        <w:tc>
          <w:tcPr>
            <w:tcW w:w="3168" w:type="dxa"/>
          </w:tcPr>
          <w:p w14:paraId="47CFD58B"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IČO:</w:t>
            </w:r>
          </w:p>
        </w:tc>
        <w:tc>
          <w:tcPr>
            <w:tcW w:w="6300" w:type="dxa"/>
            <w:vAlign w:val="bottom"/>
          </w:tcPr>
          <w:p w14:paraId="0B400992" w14:textId="77777777" w:rsidR="00C97195" w:rsidRPr="00410239" w:rsidRDefault="00C97195" w:rsidP="00993B1D">
            <w:pPr>
              <w:widowControl w:val="0"/>
              <w:numPr>
                <w:ilvl w:val="12"/>
                <w:numId w:val="0"/>
              </w:numPr>
              <w:tabs>
                <w:tab w:val="num" w:pos="360"/>
                <w:tab w:val="left" w:pos="3060"/>
              </w:tabs>
              <w:rPr>
                <w:rFonts w:ascii="Calibri" w:hAnsi="Calibri" w:cs="Tahoma"/>
              </w:rPr>
            </w:pPr>
            <w:r w:rsidRPr="00410239">
              <w:rPr>
                <w:rFonts w:ascii="Calibri" w:hAnsi="Calibri" w:cs="Tahoma"/>
              </w:rPr>
              <w:t>70873046</w:t>
            </w:r>
          </w:p>
        </w:tc>
      </w:tr>
      <w:tr w:rsidR="00C97195" w:rsidRPr="00924A1A" w14:paraId="4BFA9BC0" w14:textId="77777777" w:rsidTr="00993B1D">
        <w:tc>
          <w:tcPr>
            <w:tcW w:w="3168" w:type="dxa"/>
          </w:tcPr>
          <w:p w14:paraId="6A6F3BD0"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Bankovní spojení:</w:t>
            </w:r>
            <w:r>
              <w:rPr>
                <w:rFonts w:asciiTheme="minorHAnsi" w:hAnsiTheme="minorHAnsi" w:cs="Tahoma"/>
              </w:rPr>
              <w:t xml:space="preserve"> </w:t>
            </w:r>
          </w:p>
          <w:p w14:paraId="485698AB" w14:textId="77777777" w:rsidR="00C97195" w:rsidRPr="00410239" w:rsidRDefault="00C97195" w:rsidP="00993B1D">
            <w:pPr>
              <w:widowControl w:val="0"/>
              <w:rPr>
                <w:rFonts w:asciiTheme="minorHAnsi" w:hAnsiTheme="minorHAnsi" w:cs="Tahoma"/>
              </w:rPr>
            </w:pPr>
            <w:r w:rsidRPr="00410239">
              <w:rPr>
                <w:rFonts w:asciiTheme="minorHAnsi" w:hAnsiTheme="minorHAnsi" w:cs="Tahoma"/>
              </w:rPr>
              <w:t>Číslo účtu:</w:t>
            </w:r>
          </w:p>
        </w:tc>
        <w:tc>
          <w:tcPr>
            <w:tcW w:w="6300" w:type="dxa"/>
            <w:vAlign w:val="bottom"/>
          </w:tcPr>
          <w:p w14:paraId="3D2BA67F" w14:textId="668AFF16" w:rsidR="00C97195" w:rsidRDefault="00586D8B" w:rsidP="00993B1D">
            <w:pPr>
              <w:widowControl w:val="0"/>
              <w:rPr>
                <w:rFonts w:asciiTheme="minorHAnsi" w:hAnsiTheme="minorHAnsi" w:cs="Tahoma"/>
              </w:rPr>
            </w:pPr>
            <w:proofErr w:type="spellStart"/>
            <w:r>
              <w:rPr>
                <w:rFonts w:asciiTheme="minorHAnsi" w:hAnsiTheme="minorHAnsi" w:cs="Tahoma"/>
              </w:rPr>
              <w:t>xxx</w:t>
            </w:r>
            <w:proofErr w:type="spellEnd"/>
          </w:p>
          <w:p w14:paraId="4E9F2FD3" w14:textId="3D5CA675" w:rsidR="00C97195" w:rsidRPr="00410239" w:rsidRDefault="00586D8B" w:rsidP="00993B1D">
            <w:pPr>
              <w:widowControl w:val="0"/>
              <w:rPr>
                <w:rFonts w:asciiTheme="minorHAnsi" w:hAnsiTheme="minorHAnsi" w:cs="Tahoma"/>
              </w:rPr>
            </w:pPr>
            <w:proofErr w:type="spellStart"/>
            <w:r>
              <w:rPr>
                <w:rFonts w:asciiTheme="minorHAnsi" w:hAnsiTheme="minorHAnsi" w:cs="TimesNewRomanPSMT"/>
                <w:bCs/>
              </w:rPr>
              <w:t>xxx</w:t>
            </w:r>
            <w:proofErr w:type="spellEnd"/>
          </w:p>
        </w:tc>
      </w:tr>
      <w:tr w:rsidR="00C97195" w:rsidRPr="00924A1A" w14:paraId="131671B7" w14:textId="77777777" w:rsidTr="00993B1D">
        <w:tc>
          <w:tcPr>
            <w:tcW w:w="3168" w:type="dxa"/>
          </w:tcPr>
          <w:p w14:paraId="6835F661"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Pověřen k jednání ve věcech</w:t>
            </w:r>
          </w:p>
          <w:p w14:paraId="7939DB13" w14:textId="77777777" w:rsidR="00C97195" w:rsidRPr="00410239" w:rsidRDefault="00C97195" w:rsidP="00C97195">
            <w:pPr>
              <w:widowControl w:val="0"/>
              <w:rPr>
                <w:rFonts w:asciiTheme="minorHAnsi" w:hAnsiTheme="minorHAnsi" w:cs="Tahoma"/>
              </w:rPr>
            </w:pPr>
            <w:r>
              <w:rPr>
                <w:rFonts w:asciiTheme="minorHAnsi" w:hAnsiTheme="minorHAnsi" w:cs="Tahoma"/>
              </w:rPr>
              <w:t>technických</w:t>
            </w:r>
          </w:p>
        </w:tc>
        <w:tc>
          <w:tcPr>
            <w:tcW w:w="6300" w:type="dxa"/>
            <w:vAlign w:val="bottom"/>
          </w:tcPr>
          <w:p w14:paraId="3B966110" w14:textId="77777777" w:rsidR="00C97195" w:rsidRPr="00410239" w:rsidRDefault="00C97195" w:rsidP="00993B1D">
            <w:pPr>
              <w:widowControl w:val="0"/>
              <w:rPr>
                <w:rFonts w:asciiTheme="minorHAnsi" w:hAnsiTheme="minorHAnsi" w:cs="TimesNewRomanPSMT"/>
                <w:bCs/>
              </w:rPr>
            </w:pPr>
            <w:r>
              <w:rPr>
                <w:rFonts w:asciiTheme="minorHAnsi" w:hAnsiTheme="minorHAnsi" w:cs="Tahoma"/>
              </w:rPr>
              <w:t>Bc. Jana Boumová</w:t>
            </w:r>
          </w:p>
        </w:tc>
      </w:tr>
      <w:tr w:rsidR="00C97195" w:rsidRPr="00924A1A" w14:paraId="771F6541" w14:textId="77777777" w:rsidTr="00993B1D">
        <w:tc>
          <w:tcPr>
            <w:tcW w:w="3168" w:type="dxa"/>
          </w:tcPr>
          <w:p w14:paraId="5F153738" w14:textId="77777777" w:rsidR="00C97195" w:rsidRPr="00924A1A" w:rsidRDefault="00C97195" w:rsidP="00993B1D">
            <w:pPr>
              <w:widowControl w:val="0"/>
              <w:rPr>
                <w:rFonts w:asciiTheme="minorHAnsi" w:hAnsiTheme="minorHAnsi" w:cs="Tahoma"/>
              </w:rPr>
            </w:pPr>
          </w:p>
        </w:tc>
        <w:tc>
          <w:tcPr>
            <w:tcW w:w="6300" w:type="dxa"/>
            <w:vAlign w:val="bottom"/>
          </w:tcPr>
          <w:p w14:paraId="4BF452F5" w14:textId="77777777" w:rsidR="00C97195" w:rsidRDefault="00C97195" w:rsidP="00993B1D">
            <w:pPr>
              <w:widowControl w:val="0"/>
              <w:rPr>
                <w:rFonts w:asciiTheme="minorHAnsi" w:hAnsiTheme="minorHAnsi" w:cs="TimesNewRomanPSMT"/>
                <w:bCs/>
              </w:rPr>
            </w:pPr>
          </w:p>
        </w:tc>
      </w:tr>
    </w:tbl>
    <w:p w14:paraId="0A7C702B" w14:textId="77777777" w:rsidR="00C97195" w:rsidRPr="00924A1A" w:rsidRDefault="00C97195" w:rsidP="00C97195">
      <w:pPr>
        <w:widowControl w:val="0"/>
        <w:tabs>
          <w:tab w:val="left" w:pos="3240"/>
        </w:tabs>
        <w:spacing w:before="120"/>
        <w:rPr>
          <w:rFonts w:asciiTheme="minorHAnsi" w:hAnsiTheme="minorHAnsi" w:cs="Tahoma"/>
        </w:rPr>
      </w:pPr>
      <w:r w:rsidRPr="00924A1A">
        <w:rPr>
          <w:rFonts w:asciiTheme="minorHAnsi" w:hAnsiTheme="minorHAnsi" w:cs="Tahoma"/>
        </w:rPr>
        <w:t>(dále jen „</w:t>
      </w:r>
      <w:r>
        <w:rPr>
          <w:rFonts w:asciiTheme="minorHAnsi" w:hAnsiTheme="minorHAnsi" w:cs="Tahoma"/>
          <w:b/>
          <w:i/>
        </w:rPr>
        <w:t>O</w:t>
      </w:r>
      <w:r w:rsidRPr="0038062F">
        <w:rPr>
          <w:rFonts w:asciiTheme="minorHAnsi" w:hAnsiTheme="minorHAnsi" w:cs="Tahoma"/>
          <w:b/>
          <w:i/>
        </w:rPr>
        <w:t>bjednatel</w:t>
      </w:r>
      <w:r>
        <w:rPr>
          <w:rFonts w:asciiTheme="minorHAnsi" w:hAnsiTheme="minorHAnsi" w:cs="Tahoma"/>
        </w:rPr>
        <w:t>“)</w:t>
      </w:r>
    </w:p>
    <w:tbl>
      <w:tblPr>
        <w:tblW w:w="9468" w:type="dxa"/>
        <w:tblLook w:val="01E0" w:firstRow="1" w:lastRow="1" w:firstColumn="1" w:lastColumn="1" w:noHBand="0" w:noVBand="0"/>
      </w:tblPr>
      <w:tblGrid>
        <w:gridCol w:w="3168"/>
        <w:gridCol w:w="6300"/>
      </w:tblGrid>
      <w:tr w:rsidR="00C97195" w:rsidRPr="00924A1A" w14:paraId="4352FC99" w14:textId="77777777" w:rsidTr="00993B1D">
        <w:tc>
          <w:tcPr>
            <w:tcW w:w="3168" w:type="dxa"/>
          </w:tcPr>
          <w:p w14:paraId="62E7D758" w14:textId="77777777" w:rsidR="00C97195" w:rsidRPr="00924A1A" w:rsidRDefault="00C97195" w:rsidP="00993B1D">
            <w:pPr>
              <w:widowControl w:val="0"/>
              <w:rPr>
                <w:rFonts w:asciiTheme="minorHAnsi" w:hAnsiTheme="minorHAnsi" w:cs="Tahoma"/>
                <w:b/>
              </w:rPr>
            </w:pPr>
          </w:p>
          <w:p w14:paraId="733D2DDF" w14:textId="77777777" w:rsidR="00C97195" w:rsidRPr="00924A1A" w:rsidRDefault="00C97195" w:rsidP="00993B1D">
            <w:pPr>
              <w:widowControl w:val="0"/>
              <w:rPr>
                <w:rFonts w:asciiTheme="minorHAnsi" w:hAnsiTheme="minorHAnsi" w:cs="Tahoma"/>
                <w:b/>
              </w:rPr>
            </w:pPr>
          </w:p>
          <w:p w14:paraId="0D15BB3A" w14:textId="77777777" w:rsidR="00C97195" w:rsidRPr="00924A1A" w:rsidRDefault="00FA454F" w:rsidP="00993B1D">
            <w:pPr>
              <w:widowControl w:val="0"/>
              <w:rPr>
                <w:rFonts w:asciiTheme="minorHAnsi" w:hAnsiTheme="minorHAnsi" w:cs="Tahoma"/>
                <w:b/>
              </w:rPr>
            </w:pPr>
            <w:r>
              <w:rPr>
                <w:rFonts w:asciiTheme="minorHAnsi" w:hAnsiTheme="minorHAnsi" w:cs="Arial"/>
                <w:b/>
                <w:bCs/>
                <w:snapToGrid w:val="0"/>
              </w:rPr>
              <w:t>Dodavatel</w:t>
            </w:r>
            <w:r w:rsidR="00C97195" w:rsidRPr="00924A1A">
              <w:rPr>
                <w:rFonts w:asciiTheme="minorHAnsi" w:hAnsiTheme="minorHAnsi" w:cs="Tahoma"/>
                <w:b/>
              </w:rPr>
              <w:t>:</w:t>
            </w:r>
          </w:p>
        </w:tc>
        <w:tc>
          <w:tcPr>
            <w:tcW w:w="6300" w:type="dxa"/>
          </w:tcPr>
          <w:p w14:paraId="15BC5340" w14:textId="77777777" w:rsidR="00C97195" w:rsidRPr="00721F9C" w:rsidRDefault="00C97195" w:rsidP="00993B1D">
            <w:pPr>
              <w:widowControl w:val="0"/>
              <w:rPr>
                <w:rFonts w:asciiTheme="minorHAnsi" w:hAnsiTheme="minorHAnsi" w:cs="Tahoma"/>
              </w:rPr>
            </w:pPr>
          </w:p>
          <w:p w14:paraId="74D2740C" w14:textId="77777777" w:rsidR="00C97195" w:rsidRPr="00721F9C" w:rsidRDefault="00C97195" w:rsidP="00993B1D">
            <w:pPr>
              <w:widowControl w:val="0"/>
              <w:rPr>
                <w:rFonts w:asciiTheme="minorHAnsi" w:hAnsiTheme="minorHAnsi" w:cs="Tahoma"/>
              </w:rPr>
            </w:pPr>
          </w:p>
          <w:p w14:paraId="48BADA3C" w14:textId="0D6F48B0" w:rsidR="00C97195" w:rsidRPr="00721F9C" w:rsidRDefault="00721F9C" w:rsidP="00721F9C">
            <w:pPr>
              <w:spacing w:line="276" w:lineRule="auto"/>
              <w:rPr>
                <w:rFonts w:asciiTheme="minorHAnsi" w:hAnsiTheme="minorHAnsi" w:cs="Tahoma"/>
                <w:b/>
                <w:bCs/>
              </w:rPr>
            </w:pPr>
            <w:r w:rsidRPr="00721F9C">
              <w:rPr>
                <w:rFonts w:asciiTheme="minorHAnsi" w:hAnsiTheme="minorHAnsi" w:cs="Tahoma"/>
                <w:b/>
                <w:bCs/>
              </w:rPr>
              <w:t>Schindler CZ, a.s.</w:t>
            </w:r>
          </w:p>
        </w:tc>
      </w:tr>
      <w:tr w:rsidR="00C97195" w:rsidRPr="00924A1A" w14:paraId="5DCE4080" w14:textId="77777777" w:rsidTr="00993B1D">
        <w:tc>
          <w:tcPr>
            <w:tcW w:w="3168" w:type="dxa"/>
          </w:tcPr>
          <w:p w14:paraId="61B15A63"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Se sídlem:</w:t>
            </w:r>
          </w:p>
        </w:tc>
        <w:tc>
          <w:tcPr>
            <w:tcW w:w="6300" w:type="dxa"/>
          </w:tcPr>
          <w:p w14:paraId="6BE57BE0" w14:textId="45C688E5" w:rsidR="00C97195" w:rsidRPr="00924A1A" w:rsidRDefault="00721F9C" w:rsidP="00993B1D">
            <w:pPr>
              <w:widowControl w:val="0"/>
              <w:rPr>
                <w:rFonts w:asciiTheme="minorHAnsi" w:hAnsiTheme="minorHAnsi" w:cs="Tahoma"/>
              </w:rPr>
            </w:pPr>
            <w:r w:rsidRPr="00721F9C">
              <w:rPr>
                <w:rFonts w:asciiTheme="minorHAnsi" w:hAnsiTheme="minorHAnsi" w:cs="Tahoma"/>
              </w:rPr>
              <w:t>Walterovo náměstí 329/3, Praha 5, 15800</w:t>
            </w:r>
          </w:p>
        </w:tc>
      </w:tr>
      <w:tr w:rsidR="00C97195" w:rsidRPr="00924A1A" w14:paraId="50E4A212" w14:textId="77777777" w:rsidTr="00993B1D">
        <w:tc>
          <w:tcPr>
            <w:tcW w:w="3168" w:type="dxa"/>
          </w:tcPr>
          <w:p w14:paraId="4C8D5FB7"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Tel:</w:t>
            </w:r>
          </w:p>
        </w:tc>
        <w:tc>
          <w:tcPr>
            <w:tcW w:w="6300" w:type="dxa"/>
          </w:tcPr>
          <w:p w14:paraId="669DDAED" w14:textId="5F605748" w:rsidR="00C97195" w:rsidRPr="00924A1A" w:rsidRDefault="00721F9C" w:rsidP="00993B1D">
            <w:pPr>
              <w:widowControl w:val="0"/>
              <w:rPr>
                <w:rFonts w:asciiTheme="minorHAnsi" w:hAnsiTheme="minorHAnsi" w:cs="Tahoma"/>
              </w:rPr>
            </w:pPr>
            <w:r>
              <w:rPr>
                <w:rFonts w:asciiTheme="minorHAnsi" w:hAnsiTheme="minorHAnsi" w:cs="Tahoma"/>
              </w:rPr>
              <w:t>257293132</w:t>
            </w:r>
          </w:p>
        </w:tc>
      </w:tr>
      <w:tr w:rsidR="00C97195" w:rsidRPr="00924A1A" w14:paraId="7C0B5C6E" w14:textId="77777777" w:rsidTr="00993B1D">
        <w:tc>
          <w:tcPr>
            <w:tcW w:w="3168" w:type="dxa"/>
          </w:tcPr>
          <w:p w14:paraId="6E2A5C8F"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Fax:</w:t>
            </w:r>
          </w:p>
        </w:tc>
        <w:tc>
          <w:tcPr>
            <w:tcW w:w="6300" w:type="dxa"/>
          </w:tcPr>
          <w:p w14:paraId="6A2DD9D9" w14:textId="3EA55F93" w:rsidR="00C97195" w:rsidRPr="00924A1A" w:rsidRDefault="00721F9C" w:rsidP="00993B1D">
            <w:pPr>
              <w:widowControl w:val="0"/>
              <w:rPr>
                <w:rFonts w:asciiTheme="minorHAnsi" w:hAnsiTheme="minorHAnsi" w:cs="Tahoma"/>
              </w:rPr>
            </w:pPr>
            <w:r>
              <w:rPr>
                <w:rFonts w:asciiTheme="minorHAnsi" w:hAnsiTheme="minorHAnsi" w:cs="Tahoma"/>
              </w:rPr>
              <w:t>---</w:t>
            </w:r>
          </w:p>
        </w:tc>
      </w:tr>
      <w:tr w:rsidR="00C97195" w:rsidRPr="00924A1A" w14:paraId="2BB7CC02" w14:textId="77777777" w:rsidTr="00993B1D">
        <w:tc>
          <w:tcPr>
            <w:tcW w:w="3168" w:type="dxa"/>
          </w:tcPr>
          <w:p w14:paraId="5AE5D8CD"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Zastoupen:</w:t>
            </w:r>
          </w:p>
        </w:tc>
        <w:tc>
          <w:tcPr>
            <w:tcW w:w="6300" w:type="dxa"/>
          </w:tcPr>
          <w:p w14:paraId="2E01CB9B" w14:textId="0930C01F" w:rsidR="00721F9C" w:rsidRPr="00721F9C" w:rsidRDefault="00721F9C" w:rsidP="00721F9C">
            <w:pPr>
              <w:widowControl w:val="0"/>
              <w:rPr>
                <w:rFonts w:asciiTheme="minorHAnsi" w:hAnsiTheme="minorHAnsi" w:cs="Tahoma"/>
              </w:rPr>
            </w:pPr>
            <w:r w:rsidRPr="00721F9C">
              <w:rPr>
                <w:rFonts w:asciiTheme="minorHAnsi" w:hAnsiTheme="minorHAnsi" w:cs="Tahoma"/>
              </w:rPr>
              <w:t xml:space="preserve">Martin Hladký, manažer servisu – region Praha </w:t>
            </w:r>
          </w:p>
          <w:p w14:paraId="6BA0A354" w14:textId="26BCA48F" w:rsidR="00721F9C" w:rsidRPr="00721F9C" w:rsidRDefault="00721F9C" w:rsidP="00721F9C">
            <w:pPr>
              <w:widowControl w:val="0"/>
              <w:rPr>
                <w:rFonts w:asciiTheme="minorHAnsi" w:hAnsiTheme="minorHAnsi" w:cs="Tahoma"/>
              </w:rPr>
            </w:pPr>
            <w:r w:rsidRPr="00721F9C">
              <w:rPr>
                <w:rFonts w:asciiTheme="minorHAnsi" w:hAnsiTheme="minorHAnsi" w:cs="Tahoma"/>
              </w:rPr>
              <w:t>(na základě plné moci)</w:t>
            </w:r>
          </w:p>
          <w:p w14:paraId="466FA6F5" w14:textId="77777777" w:rsidR="00721F9C" w:rsidRPr="00721F9C" w:rsidRDefault="00721F9C" w:rsidP="00721F9C">
            <w:pPr>
              <w:widowControl w:val="0"/>
              <w:rPr>
                <w:rFonts w:asciiTheme="minorHAnsi" w:hAnsiTheme="minorHAnsi" w:cs="Tahoma"/>
              </w:rPr>
            </w:pPr>
            <w:r w:rsidRPr="00721F9C">
              <w:rPr>
                <w:rFonts w:asciiTheme="minorHAnsi" w:hAnsiTheme="minorHAnsi" w:cs="Tahoma"/>
              </w:rPr>
              <w:t xml:space="preserve">Tomáš Stočes, manažer servisu – region Praha </w:t>
            </w:r>
          </w:p>
          <w:p w14:paraId="3EBB1F97" w14:textId="4464D733" w:rsidR="00C97195" w:rsidRPr="00924A1A" w:rsidRDefault="00721F9C" w:rsidP="00721F9C">
            <w:pPr>
              <w:widowControl w:val="0"/>
              <w:rPr>
                <w:rFonts w:asciiTheme="minorHAnsi" w:hAnsiTheme="minorHAnsi" w:cs="Tahoma"/>
              </w:rPr>
            </w:pPr>
            <w:r w:rsidRPr="00721F9C">
              <w:rPr>
                <w:rFonts w:asciiTheme="minorHAnsi" w:hAnsiTheme="minorHAnsi" w:cs="Tahoma"/>
              </w:rPr>
              <w:t>(na základě plné moci)</w:t>
            </w:r>
          </w:p>
        </w:tc>
      </w:tr>
      <w:tr w:rsidR="00C97195" w:rsidRPr="00924A1A" w14:paraId="649CD6CE" w14:textId="77777777" w:rsidTr="00993B1D">
        <w:tc>
          <w:tcPr>
            <w:tcW w:w="3168" w:type="dxa"/>
          </w:tcPr>
          <w:p w14:paraId="451A2EA2"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IČ</w:t>
            </w:r>
            <w:r>
              <w:rPr>
                <w:rFonts w:asciiTheme="minorHAnsi" w:hAnsiTheme="minorHAnsi" w:cs="Tahoma"/>
              </w:rPr>
              <w:t>O</w:t>
            </w:r>
            <w:r w:rsidRPr="00924A1A">
              <w:rPr>
                <w:rFonts w:asciiTheme="minorHAnsi" w:hAnsiTheme="minorHAnsi" w:cs="Tahoma"/>
              </w:rPr>
              <w:t>:</w:t>
            </w:r>
          </w:p>
        </w:tc>
        <w:tc>
          <w:tcPr>
            <w:tcW w:w="6300" w:type="dxa"/>
          </w:tcPr>
          <w:p w14:paraId="187BE8C0" w14:textId="1D40B115" w:rsidR="00C97195" w:rsidRPr="00924A1A" w:rsidRDefault="00721F9C" w:rsidP="00993B1D">
            <w:pPr>
              <w:widowControl w:val="0"/>
              <w:rPr>
                <w:rFonts w:asciiTheme="minorHAnsi" w:hAnsiTheme="minorHAnsi" w:cs="Tahoma"/>
              </w:rPr>
            </w:pPr>
            <w:r w:rsidRPr="00721F9C">
              <w:rPr>
                <w:rFonts w:asciiTheme="minorHAnsi" w:hAnsiTheme="minorHAnsi" w:cs="Tahoma"/>
              </w:rPr>
              <w:t>27127010</w:t>
            </w:r>
          </w:p>
        </w:tc>
      </w:tr>
      <w:tr w:rsidR="00C97195" w:rsidRPr="00924A1A" w14:paraId="74DA8C34" w14:textId="77777777" w:rsidTr="00993B1D">
        <w:tc>
          <w:tcPr>
            <w:tcW w:w="3168" w:type="dxa"/>
          </w:tcPr>
          <w:p w14:paraId="6FE97A7E"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DIČ:</w:t>
            </w:r>
          </w:p>
        </w:tc>
        <w:tc>
          <w:tcPr>
            <w:tcW w:w="6300" w:type="dxa"/>
          </w:tcPr>
          <w:p w14:paraId="6B0D35EC" w14:textId="09C7E25F" w:rsidR="00C97195" w:rsidRPr="00924A1A" w:rsidRDefault="00721F9C" w:rsidP="00993B1D">
            <w:pPr>
              <w:widowControl w:val="0"/>
              <w:rPr>
                <w:rFonts w:asciiTheme="minorHAnsi" w:hAnsiTheme="minorHAnsi" w:cs="Tahoma"/>
              </w:rPr>
            </w:pPr>
            <w:r w:rsidRPr="00721F9C">
              <w:rPr>
                <w:rFonts w:asciiTheme="minorHAnsi" w:hAnsiTheme="minorHAnsi" w:cs="Tahoma"/>
              </w:rPr>
              <w:t>CZ27127010</w:t>
            </w:r>
          </w:p>
        </w:tc>
      </w:tr>
      <w:tr w:rsidR="00C97195" w:rsidRPr="00924A1A" w14:paraId="6030CD6E" w14:textId="77777777" w:rsidTr="00993B1D">
        <w:tc>
          <w:tcPr>
            <w:tcW w:w="3168" w:type="dxa"/>
          </w:tcPr>
          <w:p w14:paraId="7F418F43"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Zapsán v obch. rejstříku:</w:t>
            </w:r>
          </w:p>
        </w:tc>
        <w:tc>
          <w:tcPr>
            <w:tcW w:w="6300" w:type="dxa"/>
          </w:tcPr>
          <w:p w14:paraId="1121FE98" w14:textId="46B5331A" w:rsidR="00C97195" w:rsidRPr="00924A1A" w:rsidRDefault="00721F9C" w:rsidP="00721F9C">
            <w:pPr>
              <w:widowControl w:val="0"/>
              <w:rPr>
                <w:rFonts w:asciiTheme="minorHAnsi" w:hAnsiTheme="minorHAnsi" w:cs="Tahoma"/>
              </w:rPr>
            </w:pPr>
            <w:r w:rsidRPr="00721F9C">
              <w:rPr>
                <w:rFonts w:asciiTheme="minorHAnsi" w:hAnsiTheme="minorHAnsi" w:cs="Tahoma"/>
              </w:rPr>
              <w:t>vedeném Městským soudem v Praze, oddíl B, vložka 9174</w:t>
            </w:r>
          </w:p>
        </w:tc>
      </w:tr>
      <w:tr w:rsidR="00C97195" w:rsidRPr="00924A1A" w14:paraId="290F518C" w14:textId="77777777" w:rsidTr="00993B1D">
        <w:tc>
          <w:tcPr>
            <w:tcW w:w="3168" w:type="dxa"/>
          </w:tcPr>
          <w:p w14:paraId="4B45E85A"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Bankovní spojení:</w:t>
            </w:r>
          </w:p>
        </w:tc>
        <w:tc>
          <w:tcPr>
            <w:tcW w:w="6300" w:type="dxa"/>
          </w:tcPr>
          <w:p w14:paraId="53EF940B" w14:textId="0B7FDDA8" w:rsidR="00C97195" w:rsidRPr="00924A1A" w:rsidRDefault="00586D8B" w:rsidP="00993B1D">
            <w:pPr>
              <w:widowControl w:val="0"/>
              <w:rPr>
                <w:rFonts w:asciiTheme="minorHAnsi" w:hAnsiTheme="minorHAnsi" w:cs="Tahoma"/>
              </w:rPr>
            </w:pPr>
            <w:proofErr w:type="spellStart"/>
            <w:r>
              <w:rPr>
                <w:rFonts w:asciiTheme="minorHAnsi" w:hAnsiTheme="minorHAnsi" w:cs="Tahoma"/>
              </w:rPr>
              <w:t>xxx</w:t>
            </w:r>
            <w:proofErr w:type="spellEnd"/>
          </w:p>
        </w:tc>
      </w:tr>
      <w:tr w:rsidR="00C97195" w:rsidRPr="00924A1A" w14:paraId="5D6813E2" w14:textId="77777777" w:rsidTr="00993B1D">
        <w:tc>
          <w:tcPr>
            <w:tcW w:w="3168" w:type="dxa"/>
          </w:tcPr>
          <w:p w14:paraId="4BB842BF"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 xml:space="preserve">Pověřen k jednání ve věcech smluvních: </w:t>
            </w:r>
          </w:p>
        </w:tc>
        <w:tc>
          <w:tcPr>
            <w:tcW w:w="6300" w:type="dxa"/>
          </w:tcPr>
          <w:p w14:paraId="44009FBD" w14:textId="77777777" w:rsidR="00721F9C" w:rsidRPr="00721F9C" w:rsidRDefault="00721F9C" w:rsidP="00721F9C">
            <w:pPr>
              <w:widowControl w:val="0"/>
              <w:rPr>
                <w:rFonts w:asciiTheme="minorHAnsi" w:hAnsiTheme="minorHAnsi" w:cs="Tahoma"/>
              </w:rPr>
            </w:pPr>
            <w:r w:rsidRPr="00721F9C">
              <w:rPr>
                <w:rFonts w:asciiTheme="minorHAnsi" w:hAnsiTheme="minorHAnsi" w:cs="Tahoma"/>
              </w:rPr>
              <w:t xml:space="preserve">Martin Hladký, manažer servisu – region Praha </w:t>
            </w:r>
          </w:p>
          <w:p w14:paraId="76E57FE3" w14:textId="2B3FA744" w:rsidR="00C97195" w:rsidRPr="00924A1A" w:rsidRDefault="00C97195" w:rsidP="00721F9C">
            <w:pPr>
              <w:widowControl w:val="0"/>
              <w:rPr>
                <w:rFonts w:asciiTheme="minorHAnsi" w:hAnsiTheme="minorHAnsi" w:cs="Tahoma"/>
              </w:rPr>
            </w:pPr>
          </w:p>
        </w:tc>
      </w:tr>
      <w:tr w:rsidR="00C97195" w:rsidRPr="00924A1A" w14:paraId="45B84E73" w14:textId="77777777" w:rsidTr="00993B1D">
        <w:tc>
          <w:tcPr>
            <w:tcW w:w="3168" w:type="dxa"/>
          </w:tcPr>
          <w:p w14:paraId="7CCFBF02"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 xml:space="preserve">Pověřen k jednání ve věcech technických a realizace stavby: </w:t>
            </w:r>
          </w:p>
        </w:tc>
        <w:tc>
          <w:tcPr>
            <w:tcW w:w="6300" w:type="dxa"/>
          </w:tcPr>
          <w:p w14:paraId="19010410" w14:textId="3E42EB89" w:rsidR="00721F9C" w:rsidRPr="00721F9C" w:rsidRDefault="00586D8B" w:rsidP="00721F9C">
            <w:pPr>
              <w:widowControl w:val="0"/>
              <w:rPr>
                <w:rFonts w:asciiTheme="minorHAnsi" w:hAnsiTheme="minorHAnsi" w:cs="Tahoma"/>
              </w:rPr>
            </w:pPr>
            <w:proofErr w:type="spellStart"/>
            <w:r>
              <w:rPr>
                <w:rFonts w:asciiTheme="minorHAnsi" w:hAnsiTheme="minorHAnsi" w:cs="Tahoma"/>
              </w:rPr>
              <w:t>xxx</w:t>
            </w:r>
            <w:proofErr w:type="spellEnd"/>
          </w:p>
          <w:p w14:paraId="48DF9DDF" w14:textId="57059E39" w:rsidR="00C97195" w:rsidRPr="00924A1A" w:rsidRDefault="00C97195" w:rsidP="00721F9C">
            <w:pPr>
              <w:widowControl w:val="0"/>
              <w:rPr>
                <w:rFonts w:asciiTheme="minorHAnsi" w:hAnsiTheme="minorHAnsi" w:cs="Tahoma"/>
              </w:rPr>
            </w:pPr>
          </w:p>
        </w:tc>
      </w:tr>
    </w:tbl>
    <w:p w14:paraId="4AA674D5" w14:textId="77777777" w:rsidR="00C97195" w:rsidRPr="00924A1A" w:rsidRDefault="00C97195" w:rsidP="00C97195">
      <w:pPr>
        <w:widowControl w:val="0"/>
        <w:tabs>
          <w:tab w:val="left" w:pos="3240"/>
        </w:tabs>
        <w:spacing w:before="120"/>
        <w:rPr>
          <w:rFonts w:asciiTheme="minorHAnsi" w:hAnsiTheme="minorHAnsi" w:cs="Tahoma"/>
        </w:rPr>
      </w:pPr>
      <w:r w:rsidRPr="00924A1A">
        <w:rPr>
          <w:rFonts w:asciiTheme="minorHAnsi" w:hAnsiTheme="minorHAnsi" w:cs="Tahoma"/>
        </w:rPr>
        <w:t>(dále jen „</w:t>
      </w:r>
      <w:r>
        <w:rPr>
          <w:rFonts w:asciiTheme="minorHAnsi" w:hAnsiTheme="minorHAnsi" w:cs="Tahoma"/>
          <w:b/>
          <w:i/>
        </w:rPr>
        <w:t>Dodavatel</w:t>
      </w:r>
      <w:r>
        <w:rPr>
          <w:rFonts w:asciiTheme="minorHAnsi" w:hAnsiTheme="minorHAnsi" w:cs="Tahoma"/>
        </w:rPr>
        <w:t>“)</w:t>
      </w:r>
    </w:p>
    <w:p w14:paraId="6EDCEE29" w14:textId="77777777" w:rsidR="00C97195" w:rsidRPr="00312063" w:rsidRDefault="00C97195" w:rsidP="00C97195">
      <w:pPr>
        <w:spacing w:before="120"/>
        <w:rPr>
          <w:rFonts w:asciiTheme="minorHAnsi" w:hAnsiTheme="minorHAnsi" w:cs="Arial"/>
          <w:bCs/>
          <w:snapToGrid w:val="0"/>
        </w:rPr>
      </w:pPr>
      <w:r>
        <w:rPr>
          <w:rFonts w:asciiTheme="minorHAnsi" w:hAnsiTheme="minorHAnsi" w:cs="Arial"/>
          <w:bCs/>
          <w:snapToGrid w:val="0"/>
        </w:rPr>
        <w:t xml:space="preserve">(Objednatel a </w:t>
      </w:r>
      <w:r w:rsidR="00FA454F" w:rsidRPr="00FA454F">
        <w:rPr>
          <w:rFonts w:asciiTheme="minorHAnsi" w:hAnsiTheme="minorHAnsi" w:cs="Arial"/>
          <w:bCs/>
          <w:snapToGrid w:val="0"/>
        </w:rPr>
        <w:t>Dodavatel</w:t>
      </w:r>
      <w:r w:rsidR="00FA454F" w:rsidRPr="00930328">
        <w:rPr>
          <w:rFonts w:asciiTheme="minorHAnsi" w:hAnsiTheme="minorHAnsi" w:cs="Arial"/>
          <w:b/>
          <w:bCs/>
          <w:snapToGrid w:val="0"/>
        </w:rPr>
        <w:t xml:space="preserve"> </w:t>
      </w:r>
      <w:r>
        <w:rPr>
          <w:rFonts w:asciiTheme="minorHAnsi" w:hAnsiTheme="minorHAnsi" w:cs="Arial"/>
          <w:bCs/>
          <w:snapToGrid w:val="0"/>
        </w:rPr>
        <w:t>dále společně jen „</w:t>
      </w:r>
      <w:r w:rsidRPr="00312063">
        <w:rPr>
          <w:rFonts w:asciiTheme="minorHAnsi" w:hAnsiTheme="minorHAnsi" w:cs="Arial"/>
          <w:b/>
          <w:bCs/>
          <w:i/>
          <w:snapToGrid w:val="0"/>
        </w:rPr>
        <w:t>Smluvní strany</w:t>
      </w:r>
      <w:r>
        <w:rPr>
          <w:rFonts w:asciiTheme="minorHAnsi" w:hAnsiTheme="minorHAnsi" w:cs="Arial"/>
          <w:bCs/>
          <w:snapToGrid w:val="0"/>
        </w:rPr>
        <w:t>“ nebo samostatně každý jen „</w:t>
      </w:r>
      <w:r w:rsidRPr="00312063">
        <w:rPr>
          <w:rFonts w:asciiTheme="minorHAnsi" w:hAnsiTheme="minorHAnsi" w:cs="Arial"/>
          <w:b/>
          <w:bCs/>
          <w:i/>
          <w:snapToGrid w:val="0"/>
        </w:rPr>
        <w:t>Smluvní strana</w:t>
      </w:r>
      <w:r>
        <w:rPr>
          <w:rFonts w:asciiTheme="minorHAnsi" w:hAnsiTheme="minorHAnsi" w:cs="Arial"/>
          <w:bCs/>
          <w:snapToGrid w:val="0"/>
        </w:rPr>
        <w:t>“)</w:t>
      </w:r>
    </w:p>
    <w:p w14:paraId="2CA9927B" w14:textId="77777777" w:rsidR="00C97195" w:rsidRDefault="00C97195" w:rsidP="00CB1C5E">
      <w:pPr>
        <w:pStyle w:val="Smlouva2"/>
        <w:numPr>
          <w:ilvl w:val="0"/>
          <w:numId w:val="4"/>
        </w:numPr>
        <w:spacing w:before="240"/>
        <w:ind w:left="142" w:hanging="142"/>
        <w:rPr>
          <w:rFonts w:asciiTheme="minorHAnsi" w:hAnsiTheme="minorHAnsi" w:cs="Arial"/>
          <w:b w:val="0"/>
          <w:bCs/>
          <w:snapToGrid w:val="0"/>
        </w:rPr>
      </w:pPr>
      <w:r>
        <w:rPr>
          <w:rFonts w:asciiTheme="minorHAnsi" w:hAnsiTheme="minorHAnsi" w:cs="Arial"/>
          <w:bCs/>
          <w:snapToGrid w:val="0"/>
        </w:rPr>
        <w:t xml:space="preserve"> </w:t>
      </w:r>
    </w:p>
    <w:p w14:paraId="00654EA1" w14:textId="77777777" w:rsidR="00C97195" w:rsidRPr="00100F23" w:rsidRDefault="00C97195" w:rsidP="00C97195">
      <w:pPr>
        <w:spacing w:after="240"/>
        <w:jc w:val="center"/>
        <w:rPr>
          <w:rFonts w:asciiTheme="minorHAnsi" w:hAnsiTheme="minorHAnsi" w:cs="Arial"/>
          <w:b/>
          <w:bCs/>
          <w:snapToGrid w:val="0"/>
        </w:rPr>
      </w:pPr>
      <w:r w:rsidRPr="00100F23">
        <w:rPr>
          <w:rFonts w:asciiTheme="minorHAnsi" w:hAnsiTheme="minorHAnsi" w:cs="Arial"/>
          <w:b/>
          <w:bCs/>
          <w:snapToGrid w:val="0"/>
        </w:rPr>
        <w:t>Úvodní ustanovení</w:t>
      </w:r>
    </w:p>
    <w:p w14:paraId="49863714" w14:textId="77777777" w:rsidR="00C97195" w:rsidRPr="00CE68B2" w:rsidRDefault="00C97195" w:rsidP="00CB1C5E">
      <w:pPr>
        <w:pStyle w:val="Smlouva2"/>
        <w:numPr>
          <w:ilvl w:val="1"/>
          <w:numId w:val="4"/>
        </w:numPr>
        <w:spacing w:before="120"/>
        <w:ind w:left="142" w:hanging="499"/>
        <w:jc w:val="both"/>
        <w:rPr>
          <w:rFonts w:asciiTheme="minorHAnsi" w:hAnsiTheme="minorHAnsi" w:cs="Arial"/>
          <w:b w:val="0"/>
          <w:bCs/>
          <w:snapToGrid w:val="0"/>
          <w:sz w:val="20"/>
        </w:rPr>
      </w:pPr>
      <w:r w:rsidRPr="00CE68B2">
        <w:rPr>
          <w:rFonts w:asciiTheme="minorHAnsi" w:hAnsiTheme="minorHAnsi" w:cs="Arial"/>
          <w:b w:val="0"/>
          <w:bCs/>
          <w:snapToGrid w:val="0"/>
          <w:sz w:val="20"/>
        </w:rPr>
        <w:t>Statutární orgány (příp. d</w:t>
      </w:r>
      <w:r>
        <w:rPr>
          <w:rFonts w:asciiTheme="minorHAnsi" w:hAnsiTheme="minorHAnsi" w:cs="Arial"/>
          <w:b w:val="0"/>
          <w:bCs/>
          <w:snapToGrid w:val="0"/>
          <w:sz w:val="20"/>
        </w:rPr>
        <w:t>alší osoby oprávněné k podpisu Smlouv</w:t>
      </w:r>
      <w:r w:rsidRPr="00CE68B2">
        <w:rPr>
          <w:rFonts w:asciiTheme="minorHAnsi" w:hAnsiTheme="minorHAnsi" w:cs="Arial"/>
          <w:b w:val="0"/>
          <w:bCs/>
          <w:snapToGrid w:val="0"/>
          <w:sz w:val="20"/>
        </w:rPr>
        <w:t xml:space="preserve">y) uvedené v záhlaví </w:t>
      </w:r>
      <w:r>
        <w:rPr>
          <w:rFonts w:asciiTheme="minorHAnsi" w:hAnsiTheme="minorHAnsi" w:cs="Arial"/>
          <w:b w:val="0"/>
          <w:bCs/>
          <w:snapToGrid w:val="0"/>
          <w:sz w:val="20"/>
        </w:rPr>
        <w:t>této Smlouv</w:t>
      </w:r>
      <w:r w:rsidRPr="00CE68B2">
        <w:rPr>
          <w:rFonts w:asciiTheme="minorHAnsi" w:hAnsiTheme="minorHAnsi" w:cs="Arial"/>
          <w:b w:val="0"/>
          <w:bCs/>
          <w:snapToGrid w:val="0"/>
          <w:sz w:val="20"/>
        </w:rPr>
        <w:t xml:space="preserve">y prohlašují, že jsou oprávněny v souladu s obecně závaznými právními předpisy </w:t>
      </w:r>
      <w:r>
        <w:rPr>
          <w:rFonts w:asciiTheme="minorHAnsi" w:hAnsiTheme="minorHAnsi" w:cs="Arial"/>
          <w:b w:val="0"/>
          <w:bCs/>
          <w:snapToGrid w:val="0"/>
          <w:sz w:val="20"/>
        </w:rPr>
        <w:t>a vnitřními předpisy příslušné S</w:t>
      </w:r>
      <w:r w:rsidRPr="00CE68B2">
        <w:rPr>
          <w:rFonts w:asciiTheme="minorHAnsi" w:hAnsiTheme="minorHAnsi" w:cs="Arial"/>
          <w:b w:val="0"/>
          <w:bCs/>
          <w:snapToGrid w:val="0"/>
          <w:sz w:val="20"/>
        </w:rPr>
        <w:t>mluvní st</w:t>
      </w:r>
      <w:r>
        <w:rPr>
          <w:rFonts w:asciiTheme="minorHAnsi" w:hAnsiTheme="minorHAnsi" w:cs="Arial"/>
          <w:b w:val="0"/>
          <w:bCs/>
          <w:snapToGrid w:val="0"/>
          <w:sz w:val="20"/>
        </w:rPr>
        <w:t>rany podepsat bez dalšího tuto Smlouvu.</w:t>
      </w:r>
    </w:p>
    <w:p w14:paraId="3CFBC3C6" w14:textId="77777777" w:rsidR="00C97195" w:rsidRPr="00FA454F" w:rsidRDefault="00FA454F" w:rsidP="00CB1C5E">
      <w:pPr>
        <w:pStyle w:val="Smlouva2"/>
        <w:numPr>
          <w:ilvl w:val="1"/>
          <w:numId w:val="4"/>
        </w:numPr>
        <w:spacing w:before="120"/>
        <w:ind w:left="142" w:hanging="499"/>
        <w:jc w:val="both"/>
        <w:rPr>
          <w:rFonts w:asciiTheme="minorHAnsi" w:hAnsiTheme="minorHAnsi" w:cs="Arial"/>
          <w:b w:val="0"/>
          <w:bCs/>
          <w:snapToGrid w:val="0"/>
          <w:sz w:val="20"/>
        </w:rPr>
      </w:pPr>
      <w:r w:rsidRPr="00FA454F">
        <w:rPr>
          <w:rFonts w:asciiTheme="minorHAnsi" w:hAnsiTheme="minorHAnsi" w:cs="Arial"/>
          <w:b w:val="0"/>
          <w:bCs/>
          <w:snapToGrid w:val="0"/>
          <w:sz w:val="20"/>
        </w:rPr>
        <w:t xml:space="preserve">Dodavatel </w:t>
      </w:r>
      <w:r w:rsidR="00C97195" w:rsidRPr="00FA454F">
        <w:rPr>
          <w:rFonts w:asciiTheme="minorHAnsi" w:hAnsiTheme="minorHAnsi" w:cs="Arial"/>
          <w:b w:val="0"/>
          <w:bCs/>
          <w:snapToGrid w:val="0"/>
          <w:sz w:val="20"/>
        </w:rPr>
        <w:t>prohlašuje, že má všechna podnikatelská oprávnění potřebná k</w:t>
      </w:r>
      <w:r w:rsidR="00283D5F">
        <w:rPr>
          <w:rFonts w:asciiTheme="minorHAnsi" w:hAnsiTheme="minorHAnsi" w:cs="Arial"/>
          <w:b w:val="0"/>
          <w:bCs/>
          <w:snapToGrid w:val="0"/>
          <w:sz w:val="20"/>
        </w:rPr>
        <w:t> poskytnutí Služeb</w:t>
      </w:r>
      <w:r w:rsidR="00C97195" w:rsidRPr="00FA454F">
        <w:rPr>
          <w:rFonts w:asciiTheme="minorHAnsi" w:hAnsiTheme="minorHAnsi" w:cs="Arial"/>
          <w:b w:val="0"/>
          <w:bCs/>
          <w:snapToGrid w:val="0"/>
          <w:sz w:val="20"/>
        </w:rPr>
        <w:t xml:space="preserve"> dle této Smlouvy a že i v dalším je oprávněn </w:t>
      </w:r>
      <w:r w:rsidR="00283D5F">
        <w:rPr>
          <w:rFonts w:asciiTheme="minorHAnsi" w:hAnsiTheme="minorHAnsi" w:cs="Arial"/>
          <w:b w:val="0"/>
          <w:bCs/>
          <w:snapToGrid w:val="0"/>
          <w:sz w:val="20"/>
        </w:rPr>
        <w:t>poskytovat Služby</w:t>
      </w:r>
      <w:r w:rsidR="00C97195" w:rsidRPr="00FA454F">
        <w:rPr>
          <w:rFonts w:asciiTheme="minorHAnsi" w:hAnsiTheme="minorHAnsi" w:cs="Arial"/>
          <w:b w:val="0"/>
          <w:bCs/>
          <w:snapToGrid w:val="0"/>
          <w:sz w:val="20"/>
        </w:rPr>
        <w:t xml:space="preserve"> dle této Smlouvy.</w:t>
      </w:r>
    </w:p>
    <w:p w14:paraId="21924C10" w14:textId="77777777" w:rsidR="00C97195" w:rsidRPr="00CE68B2" w:rsidRDefault="00FA454F" w:rsidP="00CB1C5E">
      <w:pPr>
        <w:pStyle w:val="Smlouva2"/>
        <w:numPr>
          <w:ilvl w:val="1"/>
          <w:numId w:val="4"/>
        </w:numPr>
        <w:spacing w:before="120"/>
        <w:ind w:left="142" w:hanging="499"/>
        <w:jc w:val="both"/>
        <w:rPr>
          <w:rFonts w:asciiTheme="minorHAnsi" w:hAnsiTheme="minorHAnsi" w:cs="Arial"/>
          <w:b w:val="0"/>
          <w:bCs/>
          <w:snapToGrid w:val="0"/>
          <w:sz w:val="20"/>
        </w:rPr>
      </w:pPr>
      <w:r w:rsidRPr="00FA454F">
        <w:rPr>
          <w:rFonts w:asciiTheme="minorHAnsi" w:hAnsiTheme="minorHAnsi" w:cs="Arial"/>
          <w:b w:val="0"/>
          <w:bCs/>
          <w:snapToGrid w:val="0"/>
          <w:sz w:val="20"/>
        </w:rPr>
        <w:t xml:space="preserve">Dodavatel </w:t>
      </w:r>
      <w:r w:rsidR="00C97195" w:rsidRPr="00FA454F">
        <w:rPr>
          <w:rFonts w:asciiTheme="minorHAnsi" w:hAnsiTheme="minorHAnsi" w:cs="Arial"/>
          <w:b w:val="0"/>
          <w:bCs/>
          <w:snapToGrid w:val="0"/>
          <w:sz w:val="20"/>
        </w:rPr>
        <w:t>dále</w:t>
      </w:r>
      <w:r w:rsidR="00C97195" w:rsidRPr="00CE68B2">
        <w:rPr>
          <w:rFonts w:asciiTheme="minorHAnsi" w:hAnsiTheme="minorHAnsi" w:cs="Arial"/>
          <w:b w:val="0"/>
          <w:bCs/>
          <w:snapToGrid w:val="0"/>
          <w:sz w:val="20"/>
        </w:rPr>
        <w:t xml:space="preserve"> prohlašuje, že se detailně seznámil se všemi podklady k veřejné zakázce, s rozsahem a povahou předmětu plnění této </w:t>
      </w:r>
      <w:r w:rsidR="00C97195">
        <w:rPr>
          <w:rFonts w:asciiTheme="minorHAnsi" w:hAnsiTheme="minorHAnsi" w:cs="Arial"/>
          <w:b w:val="0"/>
          <w:bCs/>
          <w:snapToGrid w:val="0"/>
          <w:sz w:val="20"/>
        </w:rPr>
        <w:t>Smlouv</w:t>
      </w:r>
      <w:r w:rsidR="00C97195" w:rsidRPr="00CE68B2">
        <w:rPr>
          <w:rFonts w:asciiTheme="minorHAnsi" w:hAnsiTheme="minorHAnsi" w:cs="Arial"/>
          <w:b w:val="0"/>
          <w:bCs/>
          <w:snapToGrid w:val="0"/>
          <w:sz w:val="20"/>
        </w:rPr>
        <w:t xml:space="preserve">y, že jsou mu známy veškeré technické, kvalitativní a jiné podmínky nezbytné pro realizaci předmětu plnění této </w:t>
      </w:r>
      <w:r w:rsidR="00C97195">
        <w:rPr>
          <w:rFonts w:asciiTheme="minorHAnsi" w:hAnsiTheme="minorHAnsi" w:cs="Arial"/>
          <w:b w:val="0"/>
          <w:bCs/>
          <w:snapToGrid w:val="0"/>
          <w:sz w:val="20"/>
        </w:rPr>
        <w:t>Smlouv</w:t>
      </w:r>
      <w:r w:rsidR="00C97195" w:rsidRPr="00CE68B2">
        <w:rPr>
          <w:rFonts w:asciiTheme="minorHAnsi" w:hAnsiTheme="minorHAnsi" w:cs="Arial"/>
          <w:b w:val="0"/>
          <w:bCs/>
          <w:snapToGrid w:val="0"/>
          <w:sz w:val="20"/>
        </w:rPr>
        <w:t xml:space="preserve">y a že disponuje takovými kapacitami a odbornými znalostmi, které jsou nezbytné pro realizaci předmětu plnění této </w:t>
      </w:r>
      <w:r w:rsidR="00C97195">
        <w:rPr>
          <w:rFonts w:asciiTheme="minorHAnsi" w:hAnsiTheme="minorHAnsi" w:cs="Arial"/>
          <w:b w:val="0"/>
          <w:bCs/>
          <w:snapToGrid w:val="0"/>
          <w:sz w:val="20"/>
        </w:rPr>
        <w:t>Smlouv</w:t>
      </w:r>
      <w:r w:rsidR="00C97195" w:rsidRPr="00CE68B2">
        <w:rPr>
          <w:rFonts w:asciiTheme="minorHAnsi" w:hAnsiTheme="minorHAnsi" w:cs="Arial"/>
          <w:b w:val="0"/>
          <w:bCs/>
          <w:snapToGrid w:val="0"/>
          <w:sz w:val="20"/>
        </w:rPr>
        <w:t xml:space="preserve">y v dohodnutý termín a za dohodnutou smluvní cenu uvedenou v této </w:t>
      </w:r>
      <w:r w:rsidR="00C97195">
        <w:rPr>
          <w:rFonts w:asciiTheme="minorHAnsi" w:hAnsiTheme="minorHAnsi" w:cs="Arial"/>
          <w:b w:val="0"/>
          <w:bCs/>
          <w:snapToGrid w:val="0"/>
          <w:sz w:val="20"/>
        </w:rPr>
        <w:t>Smlouv</w:t>
      </w:r>
      <w:r w:rsidR="00C97195" w:rsidRPr="00CE68B2">
        <w:rPr>
          <w:rFonts w:asciiTheme="minorHAnsi" w:hAnsiTheme="minorHAnsi" w:cs="Arial"/>
          <w:b w:val="0"/>
          <w:bCs/>
          <w:snapToGrid w:val="0"/>
          <w:sz w:val="20"/>
        </w:rPr>
        <w:t>ě.</w:t>
      </w:r>
    </w:p>
    <w:p w14:paraId="047CC015" w14:textId="77777777" w:rsidR="00C97195" w:rsidRPr="00CE68B2" w:rsidRDefault="00C97195" w:rsidP="00CB1C5E">
      <w:pPr>
        <w:pStyle w:val="Smlouva2"/>
        <w:numPr>
          <w:ilvl w:val="1"/>
          <w:numId w:val="4"/>
        </w:numPr>
        <w:spacing w:before="120"/>
        <w:ind w:left="142" w:hanging="499"/>
        <w:jc w:val="both"/>
        <w:rPr>
          <w:rFonts w:asciiTheme="minorHAnsi" w:hAnsiTheme="minorHAnsi" w:cs="Arial"/>
          <w:b w:val="0"/>
          <w:bCs/>
          <w:snapToGrid w:val="0"/>
          <w:sz w:val="20"/>
        </w:rPr>
      </w:pPr>
      <w:r w:rsidRPr="00CE68B2">
        <w:rPr>
          <w:rFonts w:asciiTheme="minorHAnsi" w:hAnsiTheme="minorHAnsi" w:cs="Arial"/>
          <w:b w:val="0"/>
          <w:bCs/>
          <w:snapToGrid w:val="0"/>
          <w:sz w:val="20"/>
        </w:rPr>
        <w:t xml:space="preserve">Tato </w:t>
      </w:r>
      <w:r>
        <w:rPr>
          <w:rFonts w:asciiTheme="minorHAnsi" w:hAnsiTheme="minorHAnsi" w:cs="Arial"/>
          <w:b w:val="0"/>
          <w:bCs/>
          <w:snapToGrid w:val="0"/>
          <w:sz w:val="20"/>
        </w:rPr>
        <w:t>Smlouv</w:t>
      </w:r>
      <w:r w:rsidRPr="00CE68B2">
        <w:rPr>
          <w:rFonts w:asciiTheme="minorHAnsi" w:hAnsiTheme="minorHAnsi" w:cs="Arial"/>
          <w:b w:val="0"/>
          <w:bCs/>
          <w:snapToGrid w:val="0"/>
          <w:sz w:val="20"/>
        </w:rPr>
        <w:t>a je uzavřena na základě výsledků výběrového řízení.</w:t>
      </w:r>
    </w:p>
    <w:p w14:paraId="40E196EF" w14:textId="77777777" w:rsidR="00C97195" w:rsidRDefault="00C97195" w:rsidP="00CB1C5E">
      <w:pPr>
        <w:pStyle w:val="Smlouva2"/>
        <w:numPr>
          <w:ilvl w:val="0"/>
          <w:numId w:val="4"/>
        </w:numPr>
        <w:spacing w:before="240"/>
        <w:ind w:left="142" w:hanging="142"/>
        <w:rPr>
          <w:rFonts w:asciiTheme="minorHAnsi" w:hAnsiTheme="minorHAnsi" w:cs="Arial"/>
          <w:b w:val="0"/>
          <w:bCs/>
          <w:snapToGrid w:val="0"/>
        </w:rPr>
      </w:pPr>
    </w:p>
    <w:p w14:paraId="2968163C" w14:textId="77777777" w:rsidR="00C97195" w:rsidRPr="00277F8E" w:rsidRDefault="00C97195" w:rsidP="00C97195">
      <w:pPr>
        <w:spacing w:after="240"/>
        <w:jc w:val="center"/>
        <w:rPr>
          <w:rFonts w:asciiTheme="minorHAnsi" w:hAnsiTheme="minorHAnsi" w:cs="Arial"/>
          <w:b/>
          <w:snapToGrid w:val="0"/>
        </w:rPr>
      </w:pPr>
      <w:r w:rsidRPr="00277F8E">
        <w:rPr>
          <w:rFonts w:asciiTheme="minorHAnsi" w:hAnsiTheme="minorHAnsi" w:cs="Arial"/>
          <w:b/>
          <w:snapToGrid w:val="0"/>
        </w:rPr>
        <w:t xml:space="preserve">Předmět </w:t>
      </w:r>
      <w:r>
        <w:rPr>
          <w:rFonts w:asciiTheme="minorHAnsi" w:hAnsiTheme="minorHAnsi" w:cs="Arial"/>
          <w:b/>
          <w:snapToGrid w:val="0"/>
        </w:rPr>
        <w:t>Smlouv</w:t>
      </w:r>
      <w:r w:rsidRPr="00277F8E">
        <w:rPr>
          <w:rFonts w:asciiTheme="minorHAnsi" w:hAnsiTheme="minorHAnsi" w:cs="Arial"/>
          <w:b/>
          <w:snapToGrid w:val="0"/>
        </w:rPr>
        <w:t>y</w:t>
      </w:r>
    </w:p>
    <w:p w14:paraId="1929B33F" w14:textId="77777777" w:rsidR="00C97195" w:rsidRPr="00312063" w:rsidRDefault="00C97195" w:rsidP="00CB1C5E">
      <w:pPr>
        <w:pStyle w:val="Smlouva2"/>
        <w:numPr>
          <w:ilvl w:val="1"/>
          <w:numId w:val="4"/>
        </w:numPr>
        <w:spacing w:before="120"/>
        <w:ind w:left="142" w:hanging="426"/>
        <w:jc w:val="both"/>
        <w:rPr>
          <w:rFonts w:asciiTheme="minorHAnsi" w:hAnsiTheme="minorHAnsi" w:cstheme="minorHAnsi"/>
          <w:b w:val="0"/>
          <w:sz w:val="20"/>
        </w:rPr>
      </w:pPr>
      <w:r w:rsidRPr="005732F6">
        <w:rPr>
          <w:rFonts w:asciiTheme="minorHAnsi" w:hAnsiTheme="minorHAnsi" w:cstheme="minorHAnsi"/>
          <w:b w:val="0"/>
          <w:sz w:val="20"/>
        </w:rPr>
        <w:lastRenderedPageBreak/>
        <w:t xml:space="preserve">Předmětem této </w:t>
      </w:r>
      <w:r>
        <w:rPr>
          <w:rFonts w:asciiTheme="minorHAnsi" w:hAnsiTheme="minorHAnsi" w:cstheme="minorHAnsi"/>
          <w:b w:val="0"/>
          <w:sz w:val="20"/>
        </w:rPr>
        <w:t>Smlouv</w:t>
      </w:r>
      <w:r w:rsidRPr="005732F6">
        <w:rPr>
          <w:rFonts w:asciiTheme="minorHAnsi" w:hAnsiTheme="minorHAnsi" w:cstheme="minorHAnsi"/>
          <w:b w:val="0"/>
          <w:sz w:val="20"/>
        </w:rPr>
        <w:t xml:space="preserve">y je závazek </w:t>
      </w:r>
      <w:r>
        <w:rPr>
          <w:rFonts w:asciiTheme="minorHAnsi" w:hAnsiTheme="minorHAnsi" w:cstheme="minorHAnsi"/>
          <w:b w:val="0"/>
          <w:sz w:val="20"/>
        </w:rPr>
        <w:t>Dodavatele</w:t>
      </w:r>
      <w:r w:rsidRPr="005732F6">
        <w:rPr>
          <w:rFonts w:asciiTheme="minorHAnsi" w:hAnsiTheme="minorHAnsi" w:cstheme="minorHAnsi"/>
          <w:b w:val="0"/>
          <w:sz w:val="20"/>
        </w:rPr>
        <w:t xml:space="preserve"> </w:t>
      </w:r>
      <w:r>
        <w:rPr>
          <w:rFonts w:asciiTheme="minorHAnsi" w:hAnsiTheme="minorHAnsi" w:cstheme="minorHAnsi"/>
          <w:b w:val="0"/>
          <w:sz w:val="20"/>
        </w:rPr>
        <w:t>poskytovat</w:t>
      </w:r>
      <w:r w:rsidRPr="005732F6">
        <w:rPr>
          <w:rFonts w:asciiTheme="minorHAnsi" w:hAnsiTheme="minorHAnsi" w:cstheme="minorHAnsi"/>
          <w:b w:val="0"/>
          <w:sz w:val="20"/>
        </w:rPr>
        <w:t xml:space="preserve"> na svůj náklad a nebezpečí, při dodržení kvalitativních a technických </w:t>
      </w:r>
      <w:r w:rsidRPr="00312063">
        <w:rPr>
          <w:rFonts w:asciiTheme="minorHAnsi" w:hAnsiTheme="minorHAnsi" w:cstheme="minorHAnsi"/>
          <w:b w:val="0"/>
          <w:sz w:val="20"/>
        </w:rPr>
        <w:t xml:space="preserve">podmínek určených touto </w:t>
      </w:r>
      <w:r>
        <w:rPr>
          <w:rFonts w:asciiTheme="minorHAnsi" w:hAnsiTheme="minorHAnsi" w:cstheme="minorHAnsi"/>
          <w:b w:val="0"/>
          <w:sz w:val="20"/>
        </w:rPr>
        <w:t>Smlouv</w:t>
      </w:r>
      <w:r w:rsidRPr="00312063">
        <w:rPr>
          <w:rFonts w:asciiTheme="minorHAnsi" w:hAnsiTheme="minorHAnsi" w:cstheme="minorHAnsi"/>
          <w:b w:val="0"/>
          <w:sz w:val="20"/>
        </w:rPr>
        <w:t xml:space="preserve">ou, </w:t>
      </w:r>
      <w:r>
        <w:rPr>
          <w:rFonts w:asciiTheme="minorHAnsi" w:hAnsiTheme="minorHAnsi" w:cstheme="minorHAnsi"/>
          <w:b w:val="0"/>
          <w:sz w:val="20"/>
        </w:rPr>
        <w:t>Objednateli služby a provádět</w:t>
      </w:r>
      <w:r w:rsidRPr="00312063">
        <w:rPr>
          <w:rFonts w:asciiTheme="minorHAnsi" w:hAnsiTheme="minorHAnsi" w:cstheme="minorHAnsi"/>
          <w:b w:val="0"/>
          <w:sz w:val="20"/>
        </w:rPr>
        <w:t xml:space="preserve"> </w:t>
      </w:r>
      <w:r>
        <w:rPr>
          <w:rFonts w:asciiTheme="minorHAnsi" w:hAnsiTheme="minorHAnsi" w:cstheme="minorHAnsi"/>
          <w:b w:val="0"/>
          <w:sz w:val="20"/>
        </w:rPr>
        <w:t>práce</w:t>
      </w:r>
      <w:r w:rsidRPr="00312063">
        <w:rPr>
          <w:rFonts w:asciiTheme="minorHAnsi" w:hAnsiTheme="minorHAnsi" w:cstheme="minorHAnsi"/>
          <w:b w:val="0"/>
          <w:sz w:val="20"/>
        </w:rPr>
        <w:t xml:space="preserve"> specifikované v článku 3.1</w:t>
      </w:r>
      <w:r w:rsidR="00B07870">
        <w:rPr>
          <w:rFonts w:asciiTheme="minorHAnsi" w:hAnsiTheme="minorHAnsi" w:cstheme="minorHAnsi"/>
          <w:b w:val="0"/>
          <w:sz w:val="20"/>
        </w:rPr>
        <w:t>.</w:t>
      </w:r>
      <w:r w:rsidRPr="00312063">
        <w:rPr>
          <w:rFonts w:asciiTheme="minorHAnsi" w:hAnsiTheme="minorHAnsi" w:cstheme="minorHAnsi"/>
          <w:b w:val="0"/>
          <w:sz w:val="20"/>
        </w:rPr>
        <w:t xml:space="preserve"> </w:t>
      </w:r>
      <w:r w:rsidR="00B07870">
        <w:rPr>
          <w:rFonts w:asciiTheme="minorHAnsi" w:hAnsiTheme="minorHAnsi" w:cstheme="minorHAnsi"/>
          <w:b w:val="0"/>
          <w:sz w:val="20"/>
        </w:rPr>
        <w:t xml:space="preserve">a 3.2. </w:t>
      </w:r>
      <w:r w:rsidRPr="00312063">
        <w:rPr>
          <w:rFonts w:asciiTheme="minorHAnsi" w:hAnsiTheme="minorHAnsi" w:cstheme="minorHAnsi"/>
          <w:b w:val="0"/>
          <w:sz w:val="20"/>
        </w:rPr>
        <w:t xml:space="preserve">této </w:t>
      </w:r>
      <w:r>
        <w:rPr>
          <w:rFonts w:asciiTheme="minorHAnsi" w:hAnsiTheme="minorHAnsi" w:cstheme="minorHAnsi"/>
          <w:b w:val="0"/>
          <w:sz w:val="20"/>
        </w:rPr>
        <w:t>Smlouv</w:t>
      </w:r>
      <w:r w:rsidRPr="00312063">
        <w:rPr>
          <w:rFonts w:asciiTheme="minorHAnsi" w:hAnsiTheme="minorHAnsi" w:cstheme="minorHAnsi"/>
          <w:b w:val="0"/>
          <w:sz w:val="20"/>
        </w:rPr>
        <w:t xml:space="preserve">y. </w:t>
      </w:r>
      <w:r w:rsidRPr="00FA454F">
        <w:rPr>
          <w:rFonts w:asciiTheme="minorHAnsi" w:hAnsiTheme="minorHAnsi" w:cstheme="minorHAnsi"/>
          <w:b w:val="0"/>
          <w:sz w:val="20"/>
        </w:rPr>
        <w:t xml:space="preserve">Objednatel se zavazuje poskytnout </w:t>
      </w:r>
      <w:r w:rsidR="00FA454F" w:rsidRPr="00FA454F">
        <w:rPr>
          <w:rFonts w:asciiTheme="minorHAnsi" w:hAnsiTheme="minorHAnsi" w:cs="Arial"/>
          <w:b w:val="0"/>
          <w:bCs/>
          <w:snapToGrid w:val="0"/>
          <w:sz w:val="20"/>
        </w:rPr>
        <w:t xml:space="preserve">Dodavateli </w:t>
      </w:r>
      <w:r w:rsidRPr="00FA454F">
        <w:rPr>
          <w:rFonts w:asciiTheme="minorHAnsi" w:hAnsiTheme="minorHAnsi" w:cstheme="minorHAnsi"/>
          <w:b w:val="0"/>
          <w:sz w:val="20"/>
        </w:rPr>
        <w:t xml:space="preserve">součinnost nezbytnou k plnění povinností </w:t>
      </w:r>
      <w:r w:rsidR="00FA454F" w:rsidRPr="00FA454F">
        <w:rPr>
          <w:rFonts w:asciiTheme="minorHAnsi" w:hAnsiTheme="minorHAnsi" w:cs="Arial"/>
          <w:b w:val="0"/>
          <w:bCs/>
          <w:snapToGrid w:val="0"/>
          <w:sz w:val="20"/>
        </w:rPr>
        <w:t xml:space="preserve">Dodavatele </w:t>
      </w:r>
      <w:r w:rsidRPr="00FA454F">
        <w:rPr>
          <w:rFonts w:asciiTheme="minorHAnsi" w:hAnsiTheme="minorHAnsi" w:cstheme="minorHAnsi"/>
          <w:b w:val="0"/>
          <w:sz w:val="20"/>
        </w:rPr>
        <w:t>dle</w:t>
      </w:r>
      <w:r w:rsidRPr="00312063">
        <w:rPr>
          <w:rFonts w:asciiTheme="minorHAnsi" w:hAnsiTheme="minorHAnsi" w:cstheme="minorHAnsi"/>
          <w:b w:val="0"/>
          <w:sz w:val="20"/>
        </w:rPr>
        <w:t xml:space="preserve"> této </w:t>
      </w:r>
      <w:r>
        <w:rPr>
          <w:rFonts w:asciiTheme="minorHAnsi" w:hAnsiTheme="minorHAnsi" w:cstheme="minorHAnsi"/>
          <w:b w:val="0"/>
          <w:sz w:val="20"/>
        </w:rPr>
        <w:t>Smlouv</w:t>
      </w:r>
      <w:r w:rsidRPr="00312063">
        <w:rPr>
          <w:rFonts w:asciiTheme="minorHAnsi" w:hAnsiTheme="minorHAnsi" w:cstheme="minorHAnsi"/>
          <w:b w:val="0"/>
          <w:sz w:val="20"/>
        </w:rPr>
        <w:t xml:space="preserve">y a dále </w:t>
      </w:r>
      <w:r>
        <w:rPr>
          <w:rFonts w:asciiTheme="minorHAnsi" w:hAnsiTheme="minorHAnsi" w:cstheme="minorHAnsi"/>
          <w:b w:val="0"/>
          <w:sz w:val="20"/>
        </w:rPr>
        <w:t>hradit Dodavateli odměnu specifikovanou v článku 5</w:t>
      </w:r>
      <w:r w:rsidRPr="00312063">
        <w:rPr>
          <w:rFonts w:asciiTheme="minorHAnsi" w:hAnsiTheme="minorHAnsi" w:cstheme="minorHAnsi"/>
          <w:b w:val="0"/>
          <w:sz w:val="20"/>
        </w:rPr>
        <w:t xml:space="preserve">.1 této </w:t>
      </w:r>
      <w:r>
        <w:rPr>
          <w:rFonts w:asciiTheme="minorHAnsi" w:hAnsiTheme="minorHAnsi" w:cstheme="minorHAnsi"/>
          <w:b w:val="0"/>
          <w:sz w:val="20"/>
        </w:rPr>
        <w:t>Smlouv</w:t>
      </w:r>
      <w:r w:rsidRPr="00312063">
        <w:rPr>
          <w:rFonts w:asciiTheme="minorHAnsi" w:hAnsiTheme="minorHAnsi" w:cstheme="minorHAnsi"/>
          <w:b w:val="0"/>
          <w:sz w:val="20"/>
        </w:rPr>
        <w:t>y.</w:t>
      </w:r>
    </w:p>
    <w:p w14:paraId="6FCE3B3F" w14:textId="77777777" w:rsidR="00C97195" w:rsidRDefault="00C97195" w:rsidP="00CB1C5E">
      <w:pPr>
        <w:pStyle w:val="Smlouva2"/>
        <w:numPr>
          <w:ilvl w:val="0"/>
          <w:numId w:val="4"/>
        </w:numPr>
        <w:spacing w:before="120"/>
        <w:ind w:left="142" w:hanging="142"/>
        <w:rPr>
          <w:rFonts w:asciiTheme="minorHAnsi" w:hAnsiTheme="minorHAnsi" w:cs="Arial"/>
          <w:b w:val="0"/>
          <w:sz w:val="20"/>
        </w:rPr>
      </w:pPr>
    </w:p>
    <w:p w14:paraId="55C3C50A" w14:textId="77777777" w:rsidR="00C97195" w:rsidRPr="00947D59" w:rsidRDefault="00C97195" w:rsidP="00C97195">
      <w:pPr>
        <w:pStyle w:val="Smlouva2"/>
        <w:spacing w:before="120"/>
        <w:ind w:left="142" w:hanging="142"/>
        <w:rPr>
          <w:rFonts w:asciiTheme="minorHAnsi" w:hAnsiTheme="minorHAnsi" w:cs="Arial"/>
          <w:sz w:val="20"/>
        </w:rPr>
      </w:pPr>
      <w:r>
        <w:rPr>
          <w:rFonts w:asciiTheme="minorHAnsi" w:hAnsiTheme="minorHAnsi" w:cs="Arial"/>
          <w:sz w:val="20"/>
        </w:rPr>
        <w:t>Služby</w:t>
      </w:r>
    </w:p>
    <w:p w14:paraId="526AF2DD" w14:textId="235FCD2E" w:rsidR="00C97195" w:rsidRPr="00C97195" w:rsidRDefault="00C97195" w:rsidP="00CB1C5E">
      <w:pPr>
        <w:pStyle w:val="Smlouva2"/>
        <w:numPr>
          <w:ilvl w:val="1"/>
          <w:numId w:val="4"/>
        </w:numPr>
        <w:spacing w:before="120"/>
        <w:ind w:left="142" w:hanging="426"/>
        <w:jc w:val="both"/>
        <w:rPr>
          <w:rFonts w:asciiTheme="minorHAnsi" w:hAnsiTheme="minorHAnsi" w:cs="Arial"/>
          <w:b w:val="0"/>
          <w:sz w:val="20"/>
        </w:rPr>
      </w:pPr>
      <w:r>
        <w:rPr>
          <w:rFonts w:asciiTheme="minorHAnsi" w:hAnsiTheme="minorHAnsi" w:cs="Arial"/>
          <w:b w:val="0"/>
          <w:bCs/>
          <w:snapToGrid w:val="0"/>
          <w:sz w:val="20"/>
        </w:rPr>
        <w:t xml:space="preserve">Dodavatel se zavazuje </w:t>
      </w:r>
      <w:r>
        <w:rPr>
          <w:rFonts w:asciiTheme="minorHAnsi" w:hAnsiTheme="minorHAnsi" w:cstheme="minorHAnsi"/>
          <w:b w:val="0"/>
          <w:sz w:val="20"/>
        </w:rPr>
        <w:t>poskytovat</w:t>
      </w:r>
      <w:r w:rsidRPr="005732F6">
        <w:rPr>
          <w:rFonts w:asciiTheme="minorHAnsi" w:hAnsiTheme="minorHAnsi" w:cstheme="minorHAnsi"/>
          <w:b w:val="0"/>
          <w:sz w:val="20"/>
        </w:rPr>
        <w:t xml:space="preserve"> </w:t>
      </w:r>
      <w:r>
        <w:rPr>
          <w:rFonts w:asciiTheme="minorHAnsi" w:hAnsiTheme="minorHAnsi" w:cstheme="minorHAnsi"/>
          <w:b w:val="0"/>
          <w:sz w:val="20"/>
        </w:rPr>
        <w:t>služby</w:t>
      </w:r>
      <w:r w:rsidR="003C0900">
        <w:rPr>
          <w:rFonts w:asciiTheme="minorHAnsi" w:hAnsiTheme="minorHAnsi" w:cstheme="minorHAnsi"/>
          <w:b w:val="0"/>
          <w:sz w:val="20"/>
        </w:rPr>
        <w:t xml:space="preserve"> spočívající údržbě a servisu výtahů blíže specifikovaných</w:t>
      </w:r>
      <w:r>
        <w:rPr>
          <w:rFonts w:asciiTheme="minorHAnsi" w:hAnsiTheme="minorHAnsi" w:cstheme="minorHAnsi"/>
          <w:b w:val="0"/>
          <w:sz w:val="20"/>
        </w:rPr>
        <w:t xml:space="preserve"> v</w:t>
      </w:r>
      <w:r w:rsidR="003C0900">
        <w:rPr>
          <w:rFonts w:asciiTheme="minorHAnsi" w:hAnsiTheme="minorHAnsi" w:cstheme="minorHAnsi"/>
          <w:b w:val="0"/>
          <w:sz w:val="20"/>
        </w:rPr>
        <w:t> </w:t>
      </w:r>
      <w:r w:rsidR="003C0900">
        <w:rPr>
          <w:rFonts w:asciiTheme="minorHAnsi" w:hAnsiTheme="minorHAnsi" w:cstheme="minorHAnsi"/>
          <w:sz w:val="20"/>
        </w:rPr>
        <w:t>Příloze č. </w:t>
      </w:r>
      <w:r>
        <w:rPr>
          <w:rFonts w:asciiTheme="minorHAnsi" w:hAnsiTheme="minorHAnsi" w:cstheme="minorHAnsi"/>
          <w:sz w:val="20"/>
        </w:rPr>
        <w:t xml:space="preserve">1 </w:t>
      </w:r>
      <w:r>
        <w:rPr>
          <w:rFonts w:asciiTheme="minorHAnsi" w:hAnsiTheme="minorHAnsi" w:cstheme="minorHAnsi"/>
          <w:b w:val="0"/>
          <w:sz w:val="20"/>
        </w:rPr>
        <w:t>této Smlouvy (dále jen „</w:t>
      </w:r>
      <w:r w:rsidRPr="00993B1D">
        <w:rPr>
          <w:rFonts w:asciiTheme="minorHAnsi" w:hAnsiTheme="minorHAnsi" w:cstheme="minorHAnsi"/>
          <w:i/>
          <w:sz w:val="20"/>
        </w:rPr>
        <w:t>Služby</w:t>
      </w:r>
      <w:r>
        <w:rPr>
          <w:rFonts w:asciiTheme="minorHAnsi" w:hAnsiTheme="minorHAnsi" w:cstheme="minorHAnsi"/>
          <w:b w:val="0"/>
          <w:sz w:val="20"/>
        </w:rPr>
        <w:t>“), a to v následujícím rozsahu:</w:t>
      </w:r>
    </w:p>
    <w:p w14:paraId="6BF3E724" w14:textId="416E584C" w:rsidR="00C97195" w:rsidRPr="0009535D" w:rsidRDefault="0009535D" w:rsidP="00CB1C5E">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theme="minorHAnsi"/>
          <w:b w:val="0"/>
          <w:sz w:val="20"/>
        </w:rPr>
        <w:t>Pravidelné odborné prohlídky s cílem zkontrolovat bezpečnou funkci a provoz výtahu;</w:t>
      </w:r>
    </w:p>
    <w:p w14:paraId="4DDEA8DB" w14:textId="31AD141F" w:rsidR="0009535D" w:rsidRPr="0009535D" w:rsidRDefault="0009535D" w:rsidP="00CB1C5E">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theme="minorHAnsi"/>
          <w:b w:val="0"/>
          <w:sz w:val="20"/>
        </w:rPr>
        <w:t>Pravidelné preventivní údržba výtahového zařízení včetně mazání;</w:t>
      </w:r>
    </w:p>
    <w:p w14:paraId="786C9027" w14:textId="497D747A" w:rsidR="0009535D" w:rsidRPr="0009535D" w:rsidRDefault="0009535D" w:rsidP="0009535D">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theme="minorHAnsi"/>
          <w:b w:val="0"/>
          <w:sz w:val="20"/>
        </w:rPr>
        <w:t>Odstranění provozních závad na výtahu ve lhůtě maximálně 24 hodin od okamžiku, kdy Objednatel Dodavateli takovou závadu oznámí. V</w:t>
      </w:r>
      <w:r w:rsidRPr="0009535D">
        <w:rPr>
          <w:rFonts w:asciiTheme="minorHAnsi" w:hAnsiTheme="minorHAnsi" w:cstheme="minorHAnsi"/>
          <w:b w:val="0"/>
          <w:sz w:val="20"/>
        </w:rPr>
        <w:t> případě, že ve výtahu uvízne osoba, zavazuje se Dodavatel</w:t>
      </w:r>
      <w:r>
        <w:rPr>
          <w:rFonts w:asciiTheme="minorHAnsi" w:hAnsiTheme="minorHAnsi" w:cstheme="minorHAnsi"/>
          <w:b w:val="0"/>
          <w:sz w:val="20"/>
        </w:rPr>
        <w:t xml:space="preserve"> vadu odstranit v co nejkratším možném termínu, nejpozději však do 3 hodin od okamžiku, kdy Objednatel Dodavateli takovou závadu oznámí;</w:t>
      </w:r>
    </w:p>
    <w:p w14:paraId="29A885DA" w14:textId="08EDDE4D" w:rsidR="0009535D" w:rsidRPr="0009535D" w:rsidRDefault="0009535D" w:rsidP="0009535D">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theme="minorHAnsi"/>
          <w:b w:val="0"/>
          <w:sz w:val="20"/>
        </w:rPr>
        <w:t xml:space="preserve">Odstranění vad zjištěných při pravidelných odborných prohlídkách nebo při odstraňování poruchy </w:t>
      </w:r>
      <w:r w:rsidR="00683A1A">
        <w:rPr>
          <w:rFonts w:asciiTheme="minorHAnsi" w:hAnsiTheme="minorHAnsi" w:cstheme="minorHAnsi"/>
          <w:b w:val="0"/>
          <w:sz w:val="20"/>
        </w:rPr>
        <w:t xml:space="preserve">spočívající v opravě, výměně a/nebo seřízení komponent </w:t>
      </w:r>
      <w:r w:rsidR="008E1D80">
        <w:rPr>
          <w:rFonts w:asciiTheme="minorHAnsi" w:hAnsiTheme="minorHAnsi" w:cstheme="minorHAnsi"/>
          <w:b w:val="0"/>
          <w:sz w:val="20"/>
        </w:rPr>
        <w:t>výtahů</w:t>
      </w:r>
      <w:r>
        <w:rPr>
          <w:rFonts w:asciiTheme="minorHAnsi" w:hAnsiTheme="minorHAnsi" w:cstheme="minorHAnsi"/>
          <w:b w:val="0"/>
          <w:sz w:val="20"/>
        </w:rPr>
        <w:t>;</w:t>
      </w:r>
    </w:p>
    <w:p w14:paraId="30A958A7" w14:textId="328B0BA3" w:rsidR="0009535D" w:rsidRPr="005443D9" w:rsidRDefault="0009535D" w:rsidP="0009535D">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theme="minorHAnsi"/>
          <w:b w:val="0"/>
          <w:sz w:val="20"/>
        </w:rPr>
        <w:t>Provádění odborných zkoušek</w:t>
      </w:r>
      <w:r w:rsidR="005443D9">
        <w:rPr>
          <w:rFonts w:asciiTheme="minorHAnsi" w:hAnsiTheme="minorHAnsi" w:cstheme="minorHAnsi"/>
          <w:b w:val="0"/>
          <w:sz w:val="20"/>
        </w:rPr>
        <w:t xml:space="preserve"> v souladu s ČSN 27 4007 a pravidelné zkoušky </w:t>
      </w:r>
      <w:r w:rsidR="005443D9">
        <w:rPr>
          <w:rFonts w:asciiTheme="minorHAnsi" w:hAnsiTheme="minorHAnsi" w:cs="Arial"/>
          <w:b w:val="0"/>
          <w:sz w:val="20"/>
        </w:rPr>
        <w:t>dle požadavků Objednatele</w:t>
      </w:r>
      <w:r w:rsidR="005443D9">
        <w:rPr>
          <w:rFonts w:asciiTheme="minorHAnsi" w:hAnsiTheme="minorHAnsi" w:cstheme="minorHAnsi"/>
          <w:b w:val="0"/>
          <w:sz w:val="20"/>
        </w:rPr>
        <w:t xml:space="preserve"> maximálně však jednou (1) ročně;</w:t>
      </w:r>
    </w:p>
    <w:p w14:paraId="07FC8076" w14:textId="36266086" w:rsidR="005443D9" w:rsidRPr="0009535D" w:rsidRDefault="005443D9" w:rsidP="0009535D">
      <w:pPr>
        <w:pStyle w:val="Smlouva2"/>
        <w:numPr>
          <w:ilvl w:val="2"/>
          <w:numId w:val="4"/>
        </w:numPr>
        <w:spacing w:before="120"/>
        <w:ind w:left="567" w:hanging="425"/>
        <w:jc w:val="both"/>
        <w:rPr>
          <w:rFonts w:asciiTheme="minorHAnsi" w:hAnsiTheme="minorHAnsi" w:cs="Arial"/>
          <w:b w:val="0"/>
          <w:sz w:val="20"/>
        </w:rPr>
      </w:pPr>
      <w:r>
        <w:rPr>
          <w:rFonts w:asciiTheme="minorHAnsi" w:hAnsiTheme="minorHAnsi" w:cs="Arial"/>
          <w:b w:val="0"/>
          <w:sz w:val="20"/>
        </w:rPr>
        <w:t>Čištění strojovny, prohlubně a střechy klece dle požadavků Objednatele</w:t>
      </w:r>
      <w:r w:rsidRPr="005443D9">
        <w:rPr>
          <w:rFonts w:asciiTheme="minorHAnsi" w:hAnsiTheme="minorHAnsi" w:cstheme="minorHAnsi"/>
          <w:b w:val="0"/>
          <w:sz w:val="20"/>
        </w:rPr>
        <w:t xml:space="preserve"> </w:t>
      </w:r>
      <w:r>
        <w:rPr>
          <w:rFonts w:asciiTheme="minorHAnsi" w:hAnsiTheme="minorHAnsi" w:cstheme="minorHAnsi"/>
          <w:b w:val="0"/>
          <w:sz w:val="20"/>
        </w:rPr>
        <w:t>maximálně však jednou (1) ročně;</w:t>
      </w:r>
    </w:p>
    <w:p w14:paraId="30039F91" w14:textId="269AA8B0" w:rsidR="00C97195" w:rsidRDefault="00C97195" w:rsidP="00CB1C5E">
      <w:pPr>
        <w:pStyle w:val="Smlouva2"/>
        <w:numPr>
          <w:ilvl w:val="1"/>
          <w:numId w:val="4"/>
        </w:numPr>
        <w:spacing w:before="120"/>
        <w:ind w:left="142" w:hanging="499"/>
        <w:jc w:val="both"/>
        <w:rPr>
          <w:rFonts w:asciiTheme="minorHAnsi" w:hAnsiTheme="minorHAnsi" w:cs="Arial"/>
          <w:b w:val="0"/>
          <w:bCs/>
          <w:snapToGrid w:val="0"/>
          <w:sz w:val="20"/>
        </w:rPr>
      </w:pPr>
      <w:r>
        <w:rPr>
          <w:rFonts w:asciiTheme="minorHAnsi" w:hAnsiTheme="minorHAnsi" w:cs="Arial"/>
          <w:b w:val="0"/>
          <w:bCs/>
          <w:snapToGrid w:val="0"/>
          <w:sz w:val="20"/>
        </w:rPr>
        <w:t xml:space="preserve">Vzhledem k tomu, že </w:t>
      </w:r>
      <w:r w:rsidR="00993B1D">
        <w:rPr>
          <w:rFonts w:asciiTheme="minorHAnsi" w:hAnsiTheme="minorHAnsi" w:cs="Arial"/>
          <w:b w:val="0"/>
          <w:bCs/>
          <w:snapToGrid w:val="0"/>
          <w:sz w:val="20"/>
        </w:rPr>
        <w:t>Služby budou</w:t>
      </w:r>
      <w:r w:rsidRPr="00350117">
        <w:rPr>
          <w:rFonts w:asciiTheme="minorHAnsi" w:hAnsiTheme="minorHAnsi" w:cs="Arial"/>
          <w:b w:val="0"/>
          <w:bCs/>
          <w:snapToGrid w:val="0"/>
          <w:sz w:val="20"/>
        </w:rPr>
        <w:t xml:space="preserve"> </w:t>
      </w:r>
      <w:r w:rsidR="00993B1D">
        <w:rPr>
          <w:rFonts w:asciiTheme="minorHAnsi" w:hAnsiTheme="minorHAnsi" w:cs="Arial"/>
          <w:b w:val="0"/>
          <w:bCs/>
          <w:snapToGrid w:val="0"/>
          <w:sz w:val="20"/>
        </w:rPr>
        <w:t>poskytovány v areálech</w:t>
      </w:r>
      <w:r w:rsidRPr="00350117">
        <w:rPr>
          <w:rFonts w:asciiTheme="minorHAnsi" w:hAnsiTheme="minorHAnsi" w:cs="Arial"/>
          <w:b w:val="0"/>
          <w:bCs/>
          <w:snapToGrid w:val="0"/>
          <w:sz w:val="20"/>
        </w:rPr>
        <w:t xml:space="preserve"> </w:t>
      </w:r>
      <w:r>
        <w:rPr>
          <w:rFonts w:asciiTheme="minorHAnsi" w:hAnsiTheme="minorHAnsi" w:cs="Arial"/>
          <w:b w:val="0"/>
          <w:bCs/>
          <w:snapToGrid w:val="0"/>
          <w:sz w:val="20"/>
        </w:rPr>
        <w:t>objek</w:t>
      </w:r>
      <w:r w:rsidR="00993B1D">
        <w:rPr>
          <w:rFonts w:asciiTheme="minorHAnsi" w:hAnsiTheme="minorHAnsi" w:cs="Arial"/>
          <w:b w:val="0"/>
          <w:bCs/>
          <w:snapToGrid w:val="0"/>
          <w:sz w:val="20"/>
        </w:rPr>
        <w:t>tů</w:t>
      </w:r>
      <w:r>
        <w:rPr>
          <w:rFonts w:asciiTheme="minorHAnsi" w:hAnsiTheme="minorHAnsi" w:cs="Arial"/>
          <w:b w:val="0"/>
          <w:bCs/>
          <w:snapToGrid w:val="0"/>
          <w:sz w:val="20"/>
        </w:rPr>
        <w:t xml:space="preserve"> Objednatele</w:t>
      </w:r>
      <w:r w:rsidRPr="00350117">
        <w:rPr>
          <w:rFonts w:asciiTheme="minorHAnsi" w:hAnsiTheme="minorHAnsi" w:cs="Arial"/>
          <w:b w:val="0"/>
          <w:bCs/>
          <w:snapToGrid w:val="0"/>
          <w:sz w:val="20"/>
        </w:rPr>
        <w:t>, kde žijí osoby s mentálním postižením a dalšími kombinovanými zdravotními obtížemi (dále jen „</w:t>
      </w:r>
      <w:r>
        <w:rPr>
          <w:rFonts w:asciiTheme="minorHAnsi" w:hAnsiTheme="minorHAnsi" w:cs="Arial"/>
          <w:bCs/>
          <w:i/>
          <w:snapToGrid w:val="0"/>
          <w:sz w:val="20"/>
        </w:rPr>
        <w:t>K</w:t>
      </w:r>
      <w:r w:rsidRPr="00350117">
        <w:rPr>
          <w:rFonts w:asciiTheme="minorHAnsi" w:hAnsiTheme="minorHAnsi" w:cs="Arial"/>
          <w:bCs/>
          <w:i/>
          <w:snapToGrid w:val="0"/>
          <w:sz w:val="20"/>
        </w:rPr>
        <w:t>lienti</w:t>
      </w:r>
      <w:r w:rsidRPr="00350117">
        <w:rPr>
          <w:rFonts w:asciiTheme="minorHAnsi" w:hAnsiTheme="minorHAnsi" w:cs="Arial"/>
          <w:b w:val="0"/>
          <w:bCs/>
          <w:snapToGrid w:val="0"/>
          <w:sz w:val="20"/>
        </w:rPr>
        <w:t>“</w:t>
      </w:r>
      <w:r>
        <w:rPr>
          <w:rFonts w:asciiTheme="minorHAnsi" w:hAnsiTheme="minorHAnsi" w:cs="Arial"/>
          <w:b w:val="0"/>
          <w:bCs/>
          <w:snapToGrid w:val="0"/>
          <w:sz w:val="20"/>
        </w:rPr>
        <w:t>)</w:t>
      </w:r>
      <w:r w:rsidRPr="00350117">
        <w:rPr>
          <w:rFonts w:asciiTheme="minorHAnsi" w:hAnsiTheme="minorHAnsi" w:cs="Arial"/>
          <w:b w:val="0"/>
          <w:bCs/>
          <w:snapToGrid w:val="0"/>
          <w:sz w:val="20"/>
        </w:rPr>
        <w:t xml:space="preserve">, </w:t>
      </w:r>
      <w:r w:rsidR="00A7133C">
        <w:rPr>
          <w:rFonts w:asciiTheme="minorHAnsi" w:hAnsiTheme="minorHAnsi" w:cs="Arial"/>
          <w:b w:val="0"/>
          <w:bCs/>
          <w:snapToGrid w:val="0"/>
          <w:sz w:val="20"/>
        </w:rPr>
        <w:t>u některých</w:t>
      </w:r>
      <w:r w:rsidR="00A7133C" w:rsidRPr="00350117">
        <w:rPr>
          <w:rFonts w:asciiTheme="minorHAnsi" w:hAnsiTheme="minorHAnsi" w:cs="Arial"/>
          <w:b w:val="0"/>
          <w:bCs/>
          <w:snapToGrid w:val="0"/>
          <w:sz w:val="20"/>
        </w:rPr>
        <w:t xml:space="preserve"> </w:t>
      </w:r>
      <w:r>
        <w:rPr>
          <w:rFonts w:asciiTheme="minorHAnsi" w:hAnsiTheme="minorHAnsi" w:cs="Arial"/>
          <w:b w:val="0"/>
          <w:bCs/>
          <w:snapToGrid w:val="0"/>
          <w:sz w:val="20"/>
        </w:rPr>
        <w:t>K</w:t>
      </w:r>
      <w:r w:rsidRPr="00350117">
        <w:rPr>
          <w:rFonts w:asciiTheme="minorHAnsi" w:hAnsiTheme="minorHAnsi" w:cs="Arial"/>
          <w:b w:val="0"/>
          <w:bCs/>
          <w:snapToGrid w:val="0"/>
          <w:sz w:val="20"/>
        </w:rPr>
        <w:t>lientů není výjimkou</w:t>
      </w:r>
      <w:r w:rsidR="00A7133C">
        <w:rPr>
          <w:rFonts w:asciiTheme="minorHAnsi" w:hAnsiTheme="minorHAnsi" w:cs="Arial"/>
          <w:b w:val="0"/>
          <w:bCs/>
          <w:snapToGrid w:val="0"/>
          <w:sz w:val="20"/>
        </w:rPr>
        <w:t xml:space="preserve"> porucha chování (agrese)</w:t>
      </w:r>
      <w:r w:rsidRPr="00350117">
        <w:rPr>
          <w:rFonts w:asciiTheme="minorHAnsi" w:hAnsiTheme="minorHAnsi" w:cs="Arial"/>
          <w:b w:val="0"/>
          <w:bCs/>
          <w:snapToGrid w:val="0"/>
          <w:sz w:val="20"/>
        </w:rPr>
        <w:t xml:space="preserve">, stanovuje tímto </w:t>
      </w:r>
      <w:r>
        <w:rPr>
          <w:rFonts w:asciiTheme="minorHAnsi" w:hAnsiTheme="minorHAnsi" w:cs="Arial"/>
          <w:b w:val="0"/>
          <w:bCs/>
          <w:snapToGrid w:val="0"/>
          <w:sz w:val="20"/>
        </w:rPr>
        <w:t>O</w:t>
      </w:r>
      <w:r w:rsidRPr="00350117">
        <w:rPr>
          <w:rFonts w:asciiTheme="minorHAnsi" w:hAnsiTheme="minorHAnsi" w:cs="Arial"/>
          <w:b w:val="0"/>
          <w:bCs/>
          <w:snapToGrid w:val="0"/>
          <w:sz w:val="20"/>
        </w:rPr>
        <w:t>bjednatel následující specifické požadavky vztahující se k</w:t>
      </w:r>
      <w:r w:rsidR="00993B1D">
        <w:rPr>
          <w:rFonts w:asciiTheme="minorHAnsi" w:hAnsiTheme="minorHAnsi" w:cs="Arial"/>
          <w:b w:val="0"/>
          <w:bCs/>
          <w:snapToGrid w:val="0"/>
          <w:sz w:val="20"/>
        </w:rPr>
        <w:t> poskytování Služeb</w:t>
      </w:r>
      <w:r w:rsidRPr="00350117">
        <w:rPr>
          <w:rFonts w:asciiTheme="minorHAnsi" w:hAnsiTheme="minorHAnsi" w:cs="Arial"/>
          <w:b w:val="0"/>
          <w:bCs/>
          <w:snapToGrid w:val="0"/>
          <w:sz w:val="20"/>
        </w:rPr>
        <w:t xml:space="preserve">, jež se </w:t>
      </w:r>
      <w:r w:rsidR="00993B1D">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zavazuje plnit:</w:t>
      </w:r>
    </w:p>
    <w:p w14:paraId="160D3F17" w14:textId="164639B0" w:rsidR="00C97195" w:rsidRDefault="00A7133C" w:rsidP="00CB1C5E">
      <w:pPr>
        <w:pStyle w:val="Smlouva2"/>
        <w:numPr>
          <w:ilvl w:val="2"/>
          <w:numId w:val="4"/>
        </w:numPr>
        <w:spacing w:before="120"/>
        <w:ind w:left="567" w:hanging="425"/>
        <w:jc w:val="both"/>
        <w:rPr>
          <w:rFonts w:asciiTheme="minorHAnsi" w:hAnsiTheme="minorHAnsi" w:cs="Arial"/>
          <w:b w:val="0"/>
          <w:bCs/>
          <w:snapToGrid w:val="0"/>
          <w:sz w:val="20"/>
        </w:rPr>
      </w:pPr>
      <w:r>
        <w:rPr>
          <w:rFonts w:asciiTheme="minorHAnsi" w:hAnsiTheme="minorHAnsi" w:cs="Arial"/>
          <w:b w:val="0"/>
          <w:bCs/>
          <w:snapToGrid w:val="0"/>
          <w:sz w:val="20"/>
        </w:rPr>
        <w:t>při práci</w:t>
      </w:r>
      <w:r w:rsidR="00C97195" w:rsidRPr="001E34D5">
        <w:rPr>
          <w:rFonts w:asciiTheme="minorHAnsi" w:hAnsiTheme="minorHAnsi" w:cs="Arial"/>
          <w:b w:val="0"/>
          <w:bCs/>
          <w:snapToGrid w:val="0"/>
          <w:sz w:val="20"/>
        </w:rPr>
        <w:t xml:space="preserve"> nesmí zůstat volně žádná suť a materiál ani nářadí;</w:t>
      </w:r>
    </w:p>
    <w:p w14:paraId="153A1ECA" w14:textId="1F1FCEEF"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 xml:space="preserve">přístroje, nástroje, vozidla, ani žádné další věci </w:t>
      </w:r>
      <w:r w:rsidR="00993B1D">
        <w:rPr>
          <w:rFonts w:asciiTheme="minorHAnsi" w:hAnsiTheme="minorHAnsi" w:cs="Arial"/>
          <w:b w:val="0"/>
          <w:bCs/>
          <w:snapToGrid w:val="0"/>
          <w:sz w:val="20"/>
        </w:rPr>
        <w:t>Dodavatele</w:t>
      </w:r>
      <w:r w:rsidR="00993B1D" w:rsidRPr="00350117">
        <w:rPr>
          <w:rFonts w:asciiTheme="minorHAnsi" w:hAnsiTheme="minorHAnsi" w:cs="Arial"/>
          <w:b w:val="0"/>
          <w:bCs/>
          <w:snapToGrid w:val="0"/>
          <w:sz w:val="20"/>
        </w:rPr>
        <w:t xml:space="preserve"> </w:t>
      </w:r>
      <w:r w:rsidRPr="001E34D5">
        <w:rPr>
          <w:rFonts w:asciiTheme="minorHAnsi" w:hAnsiTheme="minorHAnsi" w:cs="Arial"/>
          <w:b w:val="0"/>
          <w:bCs/>
          <w:snapToGrid w:val="0"/>
          <w:sz w:val="20"/>
        </w:rPr>
        <w:t>nesmí zůstat bezprizorně bez zabezpečení, aby se do nich dalo vn</w:t>
      </w:r>
      <w:r>
        <w:rPr>
          <w:rFonts w:asciiTheme="minorHAnsi" w:hAnsiTheme="minorHAnsi" w:cs="Arial"/>
          <w:b w:val="0"/>
          <w:bCs/>
          <w:snapToGrid w:val="0"/>
          <w:sz w:val="20"/>
        </w:rPr>
        <w:t>iknout (vše uzamčeno) přes den i</w:t>
      </w:r>
      <w:r w:rsidRPr="001E34D5">
        <w:rPr>
          <w:rFonts w:asciiTheme="minorHAnsi" w:hAnsiTheme="minorHAnsi" w:cs="Arial"/>
          <w:b w:val="0"/>
          <w:bCs/>
          <w:snapToGrid w:val="0"/>
          <w:sz w:val="20"/>
        </w:rPr>
        <w:t xml:space="preserve"> v</w:t>
      </w:r>
      <w:r w:rsidR="00A7133C">
        <w:rPr>
          <w:rFonts w:asciiTheme="minorHAnsi" w:hAnsiTheme="minorHAnsi" w:cs="Arial"/>
          <w:b w:val="0"/>
          <w:bCs/>
          <w:snapToGrid w:val="0"/>
          <w:sz w:val="20"/>
        </w:rPr>
        <w:t> </w:t>
      </w:r>
      <w:r w:rsidRPr="001E34D5">
        <w:rPr>
          <w:rFonts w:asciiTheme="minorHAnsi" w:hAnsiTheme="minorHAnsi" w:cs="Arial"/>
          <w:b w:val="0"/>
          <w:bCs/>
          <w:snapToGrid w:val="0"/>
          <w:sz w:val="20"/>
        </w:rPr>
        <w:t>noci</w:t>
      </w:r>
      <w:r w:rsidR="00A7133C">
        <w:rPr>
          <w:rFonts w:asciiTheme="minorHAnsi" w:hAnsiTheme="minorHAnsi" w:cs="Arial"/>
          <w:b w:val="0"/>
          <w:bCs/>
          <w:snapToGrid w:val="0"/>
          <w:sz w:val="20"/>
        </w:rPr>
        <w:t>. Vozidla musí být uzamčena</w:t>
      </w:r>
      <w:r w:rsidRPr="001E34D5">
        <w:rPr>
          <w:rFonts w:asciiTheme="minorHAnsi" w:hAnsiTheme="minorHAnsi" w:cs="Arial"/>
          <w:b w:val="0"/>
          <w:bCs/>
          <w:snapToGrid w:val="0"/>
          <w:sz w:val="20"/>
        </w:rPr>
        <w:t>;</w:t>
      </w:r>
    </w:p>
    <w:p w14:paraId="71BBDF28" w14:textId="5ADCEF8F"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 xml:space="preserve">samotné práce musí probíhat v domluvených hodinách PO – NE kdykoliv s dodržením klidového </w:t>
      </w:r>
      <w:proofErr w:type="gramStart"/>
      <w:r w:rsidRPr="001E34D5">
        <w:rPr>
          <w:rFonts w:asciiTheme="minorHAnsi" w:hAnsiTheme="minorHAnsi" w:cs="Arial"/>
          <w:b w:val="0"/>
          <w:bCs/>
          <w:snapToGrid w:val="0"/>
          <w:sz w:val="20"/>
        </w:rPr>
        <w:t>režimu  době</w:t>
      </w:r>
      <w:proofErr w:type="gramEnd"/>
      <w:r w:rsidRPr="001E34D5">
        <w:rPr>
          <w:rFonts w:asciiTheme="minorHAnsi" w:hAnsiTheme="minorHAnsi" w:cs="Arial"/>
          <w:b w:val="0"/>
          <w:bCs/>
          <w:snapToGrid w:val="0"/>
          <w:sz w:val="20"/>
        </w:rPr>
        <w:t xml:space="preserve"> od 20:00 do 7:00 hodin;</w:t>
      </w:r>
    </w:p>
    <w:p w14:paraId="68DF27C0" w14:textId="4F170F24" w:rsidR="00A7133C" w:rsidRPr="00A7133C" w:rsidRDefault="00A7133C" w:rsidP="00A7133C">
      <w:pPr>
        <w:pStyle w:val="Smlouva2"/>
        <w:numPr>
          <w:ilvl w:val="2"/>
          <w:numId w:val="4"/>
        </w:numPr>
        <w:spacing w:before="120"/>
        <w:ind w:left="567" w:hanging="425"/>
        <w:jc w:val="both"/>
        <w:rPr>
          <w:rFonts w:asciiTheme="minorHAnsi" w:hAnsiTheme="minorHAnsi" w:cs="Arial"/>
          <w:b w:val="0"/>
          <w:bCs/>
          <w:snapToGrid w:val="0"/>
          <w:sz w:val="20"/>
        </w:rPr>
      </w:pPr>
      <w:r w:rsidRPr="00A7133C">
        <w:rPr>
          <w:rFonts w:asciiTheme="minorHAnsi" w:hAnsiTheme="minorHAnsi" w:cs="Arial"/>
          <w:b w:val="0"/>
          <w:bCs/>
          <w:snapToGrid w:val="0"/>
          <w:sz w:val="20"/>
        </w:rPr>
        <w:t>pokud jsou prováděny práce za přítomnosti klientů, musí Dodavatel informovat Objednatele, aby zajistil</w:t>
      </w:r>
      <w:r>
        <w:rPr>
          <w:rFonts w:asciiTheme="minorHAnsi" w:hAnsiTheme="minorHAnsi" w:cs="Arial"/>
          <w:b w:val="0"/>
          <w:bCs/>
          <w:snapToGrid w:val="0"/>
          <w:sz w:val="20"/>
        </w:rPr>
        <w:t xml:space="preserve"> </w:t>
      </w:r>
      <w:r w:rsidRPr="00A7133C">
        <w:rPr>
          <w:rFonts w:asciiTheme="minorHAnsi" w:hAnsiTheme="minorHAnsi" w:cs="Arial"/>
          <w:b w:val="0"/>
          <w:bCs/>
          <w:snapToGrid w:val="0"/>
          <w:sz w:val="20"/>
        </w:rPr>
        <w:t>bezpečí Klientů;</w:t>
      </w:r>
    </w:p>
    <w:p w14:paraId="4F6CEF13" w14:textId="77777777"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hlučné práce mohou být realizovány pouze v rozmezí od 9:00 do 11:30 a od 13:30 do 17:30, pokud bude zapotřebí jiných hodin, je nutné toto domluvit 48 hodin předem, aby zadavatel zajistil pobyt některých klientů mimo areál. V případě, že se Smluvní strany nedohodnou, zda předmětné práce jsou svým charakterem pracemi hlučnými, je rozhodující určení Objednatele;</w:t>
      </w:r>
    </w:p>
    <w:p w14:paraId="211C9B53" w14:textId="4FC32696"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 xml:space="preserve">při pracích na štaflích, žebříku apod. nesmí zůstat pracovník dodavatele na těchto sám, </w:t>
      </w:r>
      <w:r w:rsidR="00A7133C">
        <w:rPr>
          <w:rFonts w:asciiTheme="minorHAnsi" w:hAnsiTheme="minorHAnsi" w:cs="Arial"/>
          <w:b w:val="0"/>
          <w:bCs/>
          <w:snapToGrid w:val="0"/>
          <w:sz w:val="20"/>
        </w:rPr>
        <w:t>K</w:t>
      </w:r>
      <w:r w:rsidR="00A7133C" w:rsidRPr="001E34D5">
        <w:rPr>
          <w:rFonts w:asciiTheme="minorHAnsi" w:hAnsiTheme="minorHAnsi" w:cs="Arial"/>
          <w:b w:val="0"/>
          <w:bCs/>
          <w:snapToGrid w:val="0"/>
          <w:sz w:val="20"/>
        </w:rPr>
        <w:t xml:space="preserve">lient </w:t>
      </w:r>
      <w:r w:rsidRPr="001E34D5">
        <w:rPr>
          <w:rFonts w:asciiTheme="minorHAnsi" w:hAnsiTheme="minorHAnsi" w:cs="Arial"/>
          <w:b w:val="0"/>
          <w:bCs/>
          <w:snapToGrid w:val="0"/>
          <w:sz w:val="20"/>
        </w:rPr>
        <w:t xml:space="preserve">by mohl takový žebřík, či štafle převrhnout i s pracovníkem </w:t>
      </w:r>
      <w:r w:rsidR="00993B1D">
        <w:rPr>
          <w:rFonts w:asciiTheme="minorHAnsi" w:hAnsiTheme="minorHAnsi" w:cs="Arial"/>
          <w:b w:val="0"/>
          <w:bCs/>
          <w:snapToGrid w:val="0"/>
          <w:sz w:val="20"/>
        </w:rPr>
        <w:t>Dodavatele</w:t>
      </w:r>
      <w:r w:rsidRPr="001E34D5">
        <w:rPr>
          <w:rFonts w:asciiTheme="minorHAnsi" w:hAnsiTheme="minorHAnsi" w:cs="Arial"/>
          <w:b w:val="0"/>
          <w:bCs/>
          <w:snapToGrid w:val="0"/>
          <w:sz w:val="20"/>
        </w:rPr>
        <w:t>;</w:t>
      </w:r>
    </w:p>
    <w:p w14:paraId="617F7673" w14:textId="3AC97AF0"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práce, při kterých je zapotřebí vypnutí elektrického proudu</w:t>
      </w:r>
      <w:r w:rsidR="00A7133C">
        <w:rPr>
          <w:rFonts w:asciiTheme="minorHAnsi" w:hAnsiTheme="minorHAnsi" w:cs="Arial"/>
          <w:b w:val="0"/>
          <w:bCs/>
          <w:snapToGrid w:val="0"/>
          <w:sz w:val="20"/>
        </w:rPr>
        <w:t xml:space="preserve"> a/nebo vody</w:t>
      </w:r>
      <w:r w:rsidRPr="001E34D5">
        <w:rPr>
          <w:rFonts w:asciiTheme="minorHAnsi" w:hAnsiTheme="minorHAnsi" w:cs="Arial"/>
          <w:b w:val="0"/>
          <w:bCs/>
          <w:snapToGrid w:val="0"/>
          <w:sz w:val="20"/>
        </w:rPr>
        <w:t xml:space="preserve"> je nutné domluvit 24 hodin dopředu, s udáním délky doby, po kterou proud nepůjde;</w:t>
      </w:r>
    </w:p>
    <w:p w14:paraId="71EFF590" w14:textId="77777777" w:rsidR="00C97195"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při přemisťování materiálu zvenčí i zevnitř bude neprodleně uklizen odpad. Ve vnitřních prostorách bude uklizen hrubý odpad a prach;</w:t>
      </w:r>
    </w:p>
    <w:p w14:paraId="0D69739D" w14:textId="77777777" w:rsidR="00A7133C" w:rsidRDefault="00C97195" w:rsidP="00CB1C5E">
      <w:pPr>
        <w:pStyle w:val="Smlouva2"/>
        <w:numPr>
          <w:ilvl w:val="2"/>
          <w:numId w:val="4"/>
        </w:numPr>
        <w:spacing w:before="120"/>
        <w:ind w:left="567" w:hanging="425"/>
        <w:jc w:val="both"/>
        <w:rPr>
          <w:rFonts w:asciiTheme="minorHAnsi" w:hAnsiTheme="minorHAnsi" w:cs="Arial"/>
          <w:b w:val="0"/>
          <w:bCs/>
          <w:snapToGrid w:val="0"/>
          <w:sz w:val="20"/>
        </w:rPr>
      </w:pPr>
      <w:r w:rsidRPr="001E34D5">
        <w:rPr>
          <w:rFonts w:asciiTheme="minorHAnsi" w:hAnsiTheme="minorHAnsi" w:cs="Arial"/>
          <w:b w:val="0"/>
          <w:bCs/>
          <w:snapToGrid w:val="0"/>
          <w:sz w:val="20"/>
        </w:rPr>
        <w:t xml:space="preserve">vnitřní práce budou prováděny tak, že žádný materiál </w:t>
      </w:r>
      <w:r w:rsidR="00993B1D">
        <w:rPr>
          <w:rFonts w:asciiTheme="minorHAnsi" w:hAnsiTheme="minorHAnsi" w:cs="Arial"/>
          <w:b w:val="0"/>
          <w:bCs/>
          <w:snapToGrid w:val="0"/>
          <w:sz w:val="20"/>
        </w:rPr>
        <w:t>ani nářadí nebudou</w:t>
      </w:r>
      <w:r w:rsidRPr="001E34D5">
        <w:rPr>
          <w:rFonts w:asciiTheme="minorHAnsi" w:hAnsiTheme="minorHAnsi" w:cs="Arial"/>
          <w:b w:val="0"/>
          <w:bCs/>
          <w:snapToGrid w:val="0"/>
          <w:sz w:val="20"/>
        </w:rPr>
        <w:t xml:space="preserve"> nikde složen</w:t>
      </w:r>
      <w:r w:rsidR="00993B1D">
        <w:rPr>
          <w:rFonts w:asciiTheme="minorHAnsi" w:hAnsiTheme="minorHAnsi" w:cs="Arial"/>
          <w:b w:val="0"/>
          <w:bCs/>
          <w:snapToGrid w:val="0"/>
          <w:sz w:val="20"/>
        </w:rPr>
        <w:t>y</w:t>
      </w:r>
      <w:r w:rsidRPr="001E34D5">
        <w:rPr>
          <w:rFonts w:asciiTheme="minorHAnsi" w:hAnsiTheme="minorHAnsi" w:cs="Arial"/>
          <w:b w:val="0"/>
          <w:bCs/>
          <w:snapToGrid w:val="0"/>
          <w:sz w:val="20"/>
        </w:rPr>
        <w:t xml:space="preserve"> volně a bez dozoru</w:t>
      </w:r>
      <w:r w:rsidR="00A7133C">
        <w:rPr>
          <w:rFonts w:asciiTheme="minorHAnsi" w:hAnsiTheme="minorHAnsi" w:cs="Arial"/>
          <w:b w:val="0"/>
          <w:bCs/>
          <w:snapToGrid w:val="0"/>
          <w:sz w:val="20"/>
        </w:rPr>
        <w:t>;</w:t>
      </w:r>
    </w:p>
    <w:p w14:paraId="1DAC82B6" w14:textId="53CE77B2" w:rsidR="00C97195" w:rsidRPr="00A7133C" w:rsidRDefault="00A7133C" w:rsidP="00A7133C">
      <w:pPr>
        <w:pStyle w:val="Smlouva2"/>
        <w:numPr>
          <w:ilvl w:val="2"/>
          <w:numId w:val="4"/>
        </w:numPr>
        <w:spacing w:before="120"/>
        <w:ind w:left="567" w:hanging="425"/>
        <w:jc w:val="both"/>
        <w:rPr>
          <w:rFonts w:asciiTheme="minorHAnsi" w:hAnsiTheme="minorHAnsi" w:cs="Arial"/>
          <w:b w:val="0"/>
          <w:bCs/>
          <w:snapToGrid w:val="0"/>
          <w:sz w:val="20"/>
        </w:rPr>
      </w:pPr>
      <w:r>
        <w:rPr>
          <w:rFonts w:asciiTheme="minorHAnsi" w:hAnsiTheme="minorHAnsi" w:cs="Arial"/>
          <w:b w:val="0"/>
          <w:bCs/>
          <w:snapToGrid w:val="0"/>
          <w:sz w:val="20"/>
        </w:rPr>
        <w:t>p</w:t>
      </w:r>
      <w:r w:rsidRPr="00A7133C">
        <w:rPr>
          <w:rFonts w:asciiTheme="minorHAnsi" w:hAnsiTheme="minorHAnsi" w:cs="Arial"/>
          <w:b w:val="0"/>
          <w:bCs/>
          <w:snapToGrid w:val="0"/>
          <w:sz w:val="20"/>
        </w:rPr>
        <w:t>okud bude při práci použito přípravků, které jsou označeny jako jedovaté látky a Dodavatel je nemůže</w:t>
      </w:r>
      <w:r>
        <w:rPr>
          <w:rFonts w:asciiTheme="minorHAnsi" w:hAnsiTheme="minorHAnsi" w:cs="Arial"/>
          <w:b w:val="0"/>
          <w:bCs/>
          <w:snapToGrid w:val="0"/>
          <w:sz w:val="20"/>
        </w:rPr>
        <w:t xml:space="preserve"> </w:t>
      </w:r>
      <w:r w:rsidRPr="00A7133C">
        <w:rPr>
          <w:rFonts w:asciiTheme="minorHAnsi" w:hAnsiTheme="minorHAnsi" w:cs="Arial"/>
          <w:b w:val="0"/>
          <w:bCs/>
          <w:snapToGrid w:val="0"/>
          <w:sz w:val="20"/>
        </w:rPr>
        <w:t xml:space="preserve">nahradit jinými, pak o tomto informuje Objednavatele, konkrétně vedoucího </w:t>
      </w:r>
      <w:proofErr w:type="spellStart"/>
      <w:r w:rsidRPr="00A7133C">
        <w:rPr>
          <w:rFonts w:asciiTheme="minorHAnsi" w:hAnsiTheme="minorHAnsi" w:cs="Arial"/>
          <w:b w:val="0"/>
          <w:bCs/>
          <w:snapToGrid w:val="0"/>
          <w:sz w:val="20"/>
        </w:rPr>
        <w:t>technicko</w:t>
      </w:r>
      <w:proofErr w:type="spellEnd"/>
      <w:r>
        <w:rPr>
          <w:rFonts w:asciiTheme="minorHAnsi" w:hAnsiTheme="minorHAnsi" w:cs="Arial"/>
          <w:b w:val="0"/>
          <w:bCs/>
          <w:snapToGrid w:val="0"/>
          <w:sz w:val="20"/>
        </w:rPr>
        <w:t xml:space="preserve"> – </w:t>
      </w:r>
      <w:r w:rsidRPr="00A7133C">
        <w:rPr>
          <w:rFonts w:asciiTheme="minorHAnsi" w:hAnsiTheme="minorHAnsi" w:cs="Arial"/>
          <w:b w:val="0"/>
          <w:bCs/>
          <w:snapToGrid w:val="0"/>
          <w:sz w:val="20"/>
        </w:rPr>
        <w:t>hospodářského</w:t>
      </w:r>
      <w:r>
        <w:rPr>
          <w:rFonts w:asciiTheme="minorHAnsi" w:hAnsiTheme="minorHAnsi" w:cs="Arial"/>
          <w:b w:val="0"/>
          <w:bCs/>
          <w:snapToGrid w:val="0"/>
          <w:sz w:val="20"/>
        </w:rPr>
        <w:t xml:space="preserve"> </w:t>
      </w:r>
      <w:r w:rsidRPr="00A7133C">
        <w:rPr>
          <w:rFonts w:asciiTheme="minorHAnsi" w:hAnsiTheme="minorHAnsi" w:cs="Arial"/>
          <w:b w:val="0"/>
          <w:bCs/>
          <w:snapToGrid w:val="0"/>
          <w:sz w:val="20"/>
        </w:rPr>
        <w:t>úseku</w:t>
      </w:r>
      <w:r w:rsidR="00C97195" w:rsidRPr="00A7133C">
        <w:rPr>
          <w:rFonts w:asciiTheme="minorHAnsi" w:hAnsiTheme="minorHAnsi" w:cs="Arial"/>
          <w:b w:val="0"/>
          <w:bCs/>
          <w:snapToGrid w:val="0"/>
          <w:sz w:val="20"/>
        </w:rPr>
        <w:t>.</w:t>
      </w:r>
    </w:p>
    <w:p w14:paraId="7E1F3B15" w14:textId="77777777" w:rsidR="00C97195" w:rsidRPr="00AE2857" w:rsidRDefault="00993B1D" w:rsidP="00CB1C5E">
      <w:pPr>
        <w:pStyle w:val="Smlouva2"/>
        <w:numPr>
          <w:ilvl w:val="1"/>
          <w:numId w:val="4"/>
        </w:numPr>
        <w:spacing w:before="120"/>
        <w:ind w:left="142" w:hanging="499"/>
        <w:jc w:val="both"/>
        <w:rPr>
          <w:rFonts w:asciiTheme="minorHAnsi" w:hAnsiTheme="minorHAnsi" w:cstheme="minorHAnsi"/>
          <w:b w:val="0"/>
          <w:bCs/>
          <w:snapToGrid w:val="0"/>
          <w:sz w:val="20"/>
        </w:rPr>
      </w:pPr>
      <w:r>
        <w:rPr>
          <w:rFonts w:asciiTheme="minorHAnsi" w:hAnsiTheme="minorHAnsi" w:cstheme="minorHAnsi"/>
          <w:b w:val="0"/>
          <w:sz w:val="20"/>
        </w:rPr>
        <w:t>Služby se Dodavatel</w:t>
      </w:r>
      <w:r w:rsidR="00C97195" w:rsidRPr="00AE2857">
        <w:rPr>
          <w:rFonts w:asciiTheme="minorHAnsi" w:hAnsiTheme="minorHAnsi" w:cstheme="minorHAnsi"/>
          <w:b w:val="0"/>
          <w:sz w:val="20"/>
        </w:rPr>
        <w:t xml:space="preserve"> zav</w:t>
      </w:r>
      <w:r w:rsidR="00C97195">
        <w:rPr>
          <w:rFonts w:asciiTheme="minorHAnsi" w:hAnsiTheme="minorHAnsi" w:cstheme="minorHAnsi"/>
          <w:b w:val="0"/>
          <w:sz w:val="20"/>
        </w:rPr>
        <w:t xml:space="preserve">azuje </w:t>
      </w:r>
      <w:r>
        <w:rPr>
          <w:rFonts w:asciiTheme="minorHAnsi" w:hAnsiTheme="minorHAnsi" w:cstheme="minorHAnsi"/>
          <w:b w:val="0"/>
          <w:sz w:val="20"/>
        </w:rPr>
        <w:t>poskytovat</w:t>
      </w:r>
      <w:r w:rsidR="00C97195">
        <w:rPr>
          <w:rFonts w:asciiTheme="minorHAnsi" w:hAnsiTheme="minorHAnsi" w:cstheme="minorHAnsi"/>
          <w:b w:val="0"/>
          <w:sz w:val="20"/>
        </w:rPr>
        <w:t xml:space="preserve"> ve vysoké kvalitě</w:t>
      </w:r>
      <w:r w:rsidR="00C97195" w:rsidRPr="00AE2857">
        <w:rPr>
          <w:rFonts w:asciiTheme="minorHAnsi" w:hAnsiTheme="minorHAnsi" w:cstheme="minorHAnsi"/>
          <w:b w:val="0"/>
          <w:sz w:val="20"/>
        </w:rPr>
        <w:t xml:space="preserve"> platnými českými a evropskými technickými </w:t>
      </w:r>
      <w:r w:rsidR="00C97195" w:rsidRPr="00AE2857">
        <w:rPr>
          <w:rFonts w:asciiTheme="minorHAnsi" w:hAnsiTheme="minorHAnsi" w:cstheme="minorHAnsi"/>
          <w:b w:val="0"/>
          <w:sz w:val="20"/>
        </w:rPr>
        <w:lastRenderedPageBreak/>
        <w:t xml:space="preserve">normami. </w:t>
      </w:r>
    </w:p>
    <w:p w14:paraId="0F2A92F6" w14:textId="77777777" w:rsidR="00C97195" w:rsidRPr="00AE2857" w:rsidRDefault="00C97195" w:rsidP="00CB1C5E">
      <w:pPr>
        <w:pStyle w:val="Smlouva2"/>
        <w:numPr>
          <w:ilvl w:val="1"/>
          <w:numId w:val="4"/>
        </w:numPr>
        <w:spacing w:before="120"/>
        <w:ind w:left="142" w:hanging="499"/>
        <w:jc w:val="both"/>
        <w:rPr>
          <w:rFonts w:asciiTheme="minorHAnsi" w:hAnsiTheme="minorHAnsi" w:cstheme="minorHAnsi"/>
          <w:b w:val="0"/>
          <w:bCs/>
          <w:snapToGrid w:val="0"/>
          <w:sz w:val="20"/>
        </w:rPr>
      </w:pPr>
      <w:r w:rsidRPr="00AE2857">
        <w:rPr>
          <w:rFonts w:asciiTheme="minorHAnsi" w:hAnsiTheme="minorHAnsi" w:cstheme="minorHAnsi"/>
          <w:b w:val="0"/>
          <w:sz w:val="20"/>
        </w:rPr>
        <w:t xml:space="preserve">Pokud není v této </w:t>
      </w:r>
      <w:r>
        <w:rPr>
          <w:rFonts w:asciiTheme="minorHAnsi" w:hAnsiTheme="minorHAnsi" w:cstheme="minorHAnsi"/>
          <w:b w:val="0"/>
          <w:sz w:val="20"/>
        </w:rPr>
        <w:t>Smlouv</w:t>
      </w:r>
      <w:r w:rsidRPr="00AE2857">
        <w:rPr>
          <w:rFonts w:asciiTheme="minorHAnsi" w:hAnsiTheme="minorHAnsi" w:cstheme="minorHAnsi"/>
          <w:b w:val="0"/>
          <w:sz w:val="20"/>
        </w:rPr>
        <w:t>ě výslovně stanoveno jinak a ukáže se potřeba dodání dodatečných věcí, prací, práv a s</w:t>
      </w:r>
      <w:r w:rsidR="00993B1D">
        <w:rPr>
          <w:rFonts w:asciiTheme="minorHAnsi" w:hAnsiTheme="minorHAnsi" w:cstheme="minorHAnsi"/>
          <w:b w:val="0"/>
          <w:sz w:val="20"/>
        </w:rPr>
        <w:t>lužeb pro dosažení kompletnosti</w:t>
      </w:r>
      <w:r w:rsidRPr="00AE2857">
        <w:rPr>
          <w:rFonts w:asciiTheme="minorHAnsi" w:hAnsiTheme="minorHAnsi" w:cstheme="minorHAnsi"/>
          <w:b w:val="0"/>
          <w:sz w:val="20"/>
        </w:rPr>
        <w:t xml:space="preserve"> požadovaných parametrů </w:t>
      </w:r>
      <w:r w:rsidR="00993B1D">
        <w:rPr>
          <w:rFonts w:asciiTheme="minorHAnsi" w:hAnsiTheme="minorHAnsi" w:cstheme="minorHAnsi"/>
          <w:b w:val="0"/>
          <w:sz w:val="20"/>
        </w:rPr>
        <w:t>Služeb</w:t>
      </w:r>
      <w:r w:rsidRPr="00AE2857">
        <w:rPr>
          <w:rFonts w:asciiTheme="minorHAnsi" w:hAnsiTheme="minorHAnsi" w:cstheme="minorHAnsi"/>
          <w:b w:val="0"/>
          <w:sz w:val="20"/>
        </w:rPr>
        <w:t xml:space="preserve"> a zajištění spolehlivého a bezpečného provozu </w:t>
      </w:r>
      <w:r w:rsidR="00993B1D">
        <w:rPr>
          <w:rFonts w:asciiTheme="minorHAnsi" w:hAnsiTheme="minorHAnsi" w:cstheme="minorHAnsi"/>
          <w:b w:val="0"/>
          <w:sz w:val="20"/>
        </w:rPr>
        <w:t xml:space="preserve">Objednatele </w:t>
      </w:r>
      <w:r w:rsidRPr="00AE2857">
        <w:rPr>
          <w:rFonts w:asciiTheme="minorHAnsi" w:hAnsiTheme="minorHAnsi" w:cstheme="minorHAnsi"/>
          <w:b w:val="0"/>
          <w:sz w:val="20"/>
        </w:rPr>
        <w:t xml:space="preserve">v souladu s touto </w:t>
      </w:r>
      <w:r>
        <w:rPr>
          <w:rFonts w:asciiTheme="minorHAnsi" w:hAnsiTheme="minorHAnsi" w:cstheme="minorHAnsi"/>
          <w:b w:val="0"/>
          <w:sz w:val="20"/>
        </w:rPr>
        <w:t>Smlouv</w:t>
      </w:r>
      <w:r w:rsidRPr="00AE2857">
        <w:rPr>
          <w:rFonts w:asciiTheme="minorHAnsi" w:hAnsiTheme="minorHAnsi" w:cstheme="minorHAnsi"/>
          <w:b w:val="0"/>
          <w:sz w:val="20"/>
        </w:rPr>
        <w:t xml:space="preserve">ou, potom je </w:t>
      </w:r>
      <w:r w:rsidR="00993B1D">
        <w:rPr>
          <w:rFonts w:asciiTheme="minorHAnsi" w:hAnsiTheme="minorHAnsi" w:cstheme="minorHAnsi"/>
          <w:b w:val="0"/>
          <w:sz w:val="20"/>
        </w:rPr>
        <w:t>Dodavatel</w:t>
      </w:r>
      <w:r w:rsidRPr="00AE2857">
        <w:rPr>
          <w:rFonts w:asciiTheme="minorHAnsi" w:hAnsiTheme="minorHAnsi" w:cstheme="minorHAnsi"/>
          <w:b w:val="0"/>
          <w:sz w:val="20"/>
        </w:rPr>
        <w:t xml:space="preserve"> povinen na své vlastní náklady provést veškeré práce a/nebo služby a dodat veškeré věci a materiál a poskytnout práva, přestože nejsou výslovně uvedeny v této </w:t>
      </w:r>
      <w:r>
        <w:rPr>
          <w:rFonts w:asciiTheme="minorHAnsi" w:hAnsiTheme="minorHAnsi" w:cstheme="minorHAnsi"/>
          <w:b w:val="0"/>
          <w:sz w:val="20"/>
        </w:rPr>
        <w:t>Smlouv</w:t>
      </w:r>
      <w:r w:rsidRPr="00AE2857">
        <w:rPr>
          <w:rFonts w:asciiTheme="minorHAnsi" w:hAnsiTheme="minorHAnsi" w:cstheme="minorHAnsi"/>
          <w:b w:val="0"/>
          <w:sz w:val="20"/>
        </w:rPr>
        <w:t>ě nebo v dokumentaci, na kterou odkazuje.</w:t>
      </w:r>
    </w:p>
    <w:p w14:paraId="6F54A46E" w14:textId="77777777" w:rsidR="00C97195" w:rsidRPr="00AE2857" w:rsidRDefault="00C97195" w:rsidP="00CB1C5E">
      <w:pPr>
        <w:pStyle w:val="Smlouva2"/>
        <w:numPr>
          <w:ilvl w:val="1"/>
          <w:numId w:val="4"/>
        </w:numPr>
        <w:spacing w:before="120"/>
        <w:ind w:left="142" w:hanging="499"/>
        <w:jc w:val="both"/>
        <w:rPr>
          <w:rFonts w:asciiTheme="minorHAnsi" w:hAnsiTheme="minorHAnsi" w:cstheme="minorHAnsi"/>
          <w:b w:val="0"/>
          <w:bCs/>
          <w:snapToGrid w:val="0"/>
          <w:sz w:val="20"/>
        </w:rPr>
      </w:pPr>
      <w:r w:rsidRPr="00AE2857">
        <w:rPr>
          <w:rFonts w:asciiTheme="minorHAnsi" w:hAnsiTheme="minorHAnsi" w:cstheme="minorHAnsi"/>
          <w:b w:val="0"/>
          <w:sz w:val="20"/>
        </w:rPr>
        <w:t xml:space="preserve">Součástí </w:t>
      </w:r>
      <w:r w:rsidR="00993B1D">
        <w:rPr>
          <w:rFonts w:asciiTheme="minorHAnsi" w:hAnsiTheme="minorHAnsi" w:cstheme="minorHAnsi"/>
          <w:b w:val="0"/>
          <w:sz w:val="20"/>
        </w:rPr>
        <w:t>poskytování Služeb</w:t>
      </w:r>
      <w:r w:rsidRPr="00AE2857">
        <w:rPr>
          <w:rFonts w:asciiTheme="minorHAnsi" w:hAnsiTheme="minorHAnsi" w:cstheme="minorHAnsi"/>
          <w:b w:val="0"/>
          <w:sz w:val="20"/>
        </w:rPr>
        <w:t xml:space="preserve"> jsou též veškeré vedlejší, pomocné a dodatečné činnosti, které nejsou sice v podkladech ke </w:t>
      </w:r>
      <w:r>
        <w:rPr>
          <w:rFonts w:asciiTheme="minorHAnsi" w:hAnsiTheme="minorHAnsi" w:cstheme="minorHAnsi"/>
          <w:b w:val="0"/>
          <w:sz w:val="20"/>
        </w:rPr>
        <w:t>Smlouv</w:t>
      </w:r>
      <w:r w:rsidRPr="00AE2857">
        <w:rPr>
          <w:rFonts w:asciiTheme="minorHAnsi" w:hAnsiTheme="minorHAnsi" w:cstheme="minorHAnsi"/>
          <w:b w:val="0"/>
          <w:sz w:val="20"/>
        </w:rPr>
        <w:t xml:space="preserve">ě a v dokumentech, na které </w:t>
      </w:r>
      <w:r>
        <w:rPr>
          <w:rFonts w:asciiTheme="minorHAnsi" w:hAnsiTheme="minorHAnsi" w:cstheme="minorHAnsi"/>
          <w:b w:val="0"/>
          <w:sz w:val="20"/>
        </w:rPr>
        <w:t>Smlouv</w:t>
      </w:r>
      <w:r w:rsidRPr="00AE2857">
        <w:rPr>
          <w:rFonts w:asciiTheme="minorHAnsi" w:hAnsiTheme="minorHAnsi" w:cstheme="minorHAnsi"/>
          <w:b w:val="0"/>
          <w:sz w:val="20"/>
        </w:rPr>
        <w:t xml:space="preserve">a odkazuje, výslovně uvedeny, jsou však pro úplné věcné a odborné provedení prací a výkonů </w:t>
      </w:r>
      <w:r w:rsidR="00993B1D">
        <w:rPr>
          <w:rFonts w:asciiTheme="minorHAnsi" w:hAnsiTheme="minorHAnsi" w:cs="Arial"/>
          <w:b w:val="0"/>
          <w:bCs/>
          <w:snapToGrid w:val="0"/>
          <w:sz w:val="20"/>
        </w:rPr>
        <w:t>Dodavatele</w:t>
      </w:r>
      <w:r w:rsidR="00993B1D" w:rsidRPr="00350117">
        <w:rPr>
          <w:rFonts w:asciiTheme="minorHAnsi" w:hAnsiTheme="minorHAnsi" w:cs="Arial"/>
          <w:b w:val="0"/>
          <w:bCs/>
          <w:snapToGrid w:val="0"/>
          <w:sz w:val="20"/>
        </w:rPr>
        <w:t xml:space="preserve"> </w:t>
      </w:r>
      <w:r w:rsidRPr="00AE2857">
        <w:rPr>
          <w:rFonts w:asciiTheme="minorHAnsi" w:hAnsiTheme="minorHAnsi" w:cstheme="minorHAnsi"/>
          <w:b w:val="0"/>
          <w:sz w:val="20"/>
        </w:rPr>
        <w:t xml:space="preserve">dle této </w:t>
      </w:r>
      <w:r>
        <w:rPr>
          <w:rFonts w:asciiTheme="minorHAnsi" w:hAnsiTheme="minorHAnsi" w:cstheme="minorHAnsi"/>
          <w:b w:val="0"/>
          <w:sz w:val="20"/>
        </w:rPr>
        <w:t>Smlouv</w:t>
      </w:r>
      <w:r w:rsidR="00993B1D">
        <w:rPr>
          <w:rFonts w:asciiTheme="minorHAnsi" w:hAnsiTheme="minorHAnsi" w:cstheme="minorHAnsi"/>
          <w:b w:val="0"/>
          <w:sz w:val="20"/>
        </w:rPr>
        <w:t>y potřebné</w:t>
      </w:r>
      <w:r w:rsidRPr="00AE2857">
        <w:rPr>
          <w:rFonts w:asciiTheme="minorHAnsi" w:hAnsiTheme="minorHAnsi" w:cstheme="minorHAnsi"/>
          <w:b w:val="0"/>
          <w:sz w:val="20"/>
        </w:rPr>
        <w:t>.</w:t>
      </w:r>
    </w:p>
    <w:p w14:paraId="1D351197" w14:textId="77777777" w:rsidR="00C97195" w:rsidRPr="00AE2857" w:rsidRDefault="00993B1D" w:rsidP="00CB1C5E">
      <w:pPr>
        <w:pStyle w:val="Smlouva2"/>
        <w:numPr>
          <w:ilvl w:val="1"/>
          <w:numId w:val="4"/>
        </w:numPr>
        <w:spacing w:before="120"/>
        <w:ind w:left="142" w:hanging="499"/>
        <w:jc w:val="both"/>
        <w:rPr>
          <w:rFonts w:asciiTheme="minorHAnsi" w:hAnsiTheme="minorHAnsi" w:cstheme="minorHAnsi"/>
          <w:b w:val="0"/>
          <w:bCs/>
          <w:snapToGrid w:val="0"/>
          <w:sz w:val="20"/>
        </w:rPr>
      </w:pP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AE2857">
        <w:rPr>
          <w:rFonts w:asciiTheme="minorHAnsi" w:hAnsiTheme="minorHAnsi" w:cstheme="minorHAnsi"/>
          <w:b w:val="0"/>
          <w:sz w:val="20"/>
        </w:rPr>
        <w:t>hradí náklady na doplňkové zakládací práce, jako např. speciální hloubkové práce, výměnu zeminy atd., pokud jsou nutné nebo úředně vyžadované.</w:t>
      </w:r>
    </w:p>
    <w:p w14:paraId="17F08AA0" w14:textId="77777777" w:rsidR="00C97195" w:rsidRPr="00364325" w:rsidRDefault="00C97195" w:rsidP="00CB1C5E">
      <w:pPr>
        <w:pStyle w:val="Smlouva2"/>
        <w:numPr>
          <w:ilvl w:val="0"/>
          <w:numId w:val="4"/>
        </w:numPr>
        <w:spacing w:before="240"/>
        <w:ind w:left="142" w:hanging="142"/>
        <w:rPr>
          <w:rFonts w:asciiTheme="minorHAnsi" w:hAnsiTheme="minorHAnsi" w:cs="Arial"/>
          <w:bCs/>
          <w:snapToGrid w:val="0"/>
        </w:rPr>
      </w:pPr>
    </w:p>
    <w:p w14:paraId="0202DB85" w14:textId="77777777" w:rsidR="00C97195" w:rsidRPr="00277F8E" w:rsidRDefault="00C97195" w:rsidP="00C97195">
      <w:pPr>
        <w:spacing w:after="240"/>
        <w:jc w:val="center"/>
        <w:rPr>
          <w:rFonts w:asciiTheme="minorHAnsi" w:hAnsiTheme="minorHAnsi" w:cs="Arial"/>
          <w:b/>
          <w:bCs/>
          <w:snapToGrid w:val="0"/>
        </w:rPr>
      </w:pPr>
      <w:r w:rsidRPr="00277F8E">
        <w:rPr>
          <w:rFonts w:asciiTheme="minorHAnsi" w:hAnsiTheme="minorHAnsi" w:cs="Arial"/>
          <w:b/>
          <w:bCs/>
          <w:snapToGrid w:val="0"/>
        </w:rPr>
        <w:t xml:space="preserve">Doba </w:t>
      </w:r>
      <w:r>
        <w:rPr>
          <w:rFonts w:asciiTheme="minorHAnsi" w:hAnsiTheme="minorHAnsi" w:cs="Arial"/>
          <w:b/>
          <w:bCs/>
          <w:snapToGrid w:val="0"/>
        </w:rPr>
        <w:t xml:space="preserve">a místo </w:t>
      </w:r>
      <w:r w:rsidRPr="00277F8E">
        <w:rPr>
          <w:rFonts w:asciiTheme="minorHAnsi" w:hAnsiTheme="minorHAnsi" w:cs="Arial"/>
          <w:b/>
          <w:bCs/>
          <w:snapToGrid w:val="0"/>
        </w:rPr>
        <w:t>plnění</w:t>
      </w:r>
    </w:p>
    <w:p w14:paraId="42AC240E" w14:textId="77777777" w:rsidR="00C97195" w:rsidRPr="009A0C1F" w:rsidRDefault="00C97195" w:rsidP="00CB1C5E">
      <w:pPr>
        <w:pStyle w:val="Smlouva2"/>
        <w:numPr>
          <w:ilvl w:val="1"/>
          <w:numId w:val="4"/>
        </w:numPr>
        <w:spacing w:before="120"/>
        <w:ind w:left="142" w:hanging="499"/>
        <w:jc w:val="both"/>
        <w:rPr>
          <w:rFonts w:asciiTheme="minorHAnsi" w:hAnsiTheme="minorHAnsi" w:cstheme="minorHAnsi"/>
          <w:b w:val="0"/>
          <w:bCs/>
          <w:snapToGrid w:val="0"/>
          <w:sz w:val="20"/>
        </w:rPr>
      </w:pPr>
      <w:bookmarkStart w:id="0" w:name="_Ref34318568"/>
      <w:r>
        <w:rPr>
          <w:rFonts w:asciiTheme="minorHAnsi" w:hAnsiTheme="minorHAnsi" w:cstheme="minorHAnsi"/>
          <w:b w:val="0"/>
          <w:sz w:val="20"/>
        </w:rPr>
        <w:t xml:space="preserve">Smluvní strany se dohodly a </w:t>
      </w:r>
      <w:r w:rsidR="00993B1D">
        <w:rPr>
          <w:rFonts w:asciiTheme="minorHAnsi" w:hAnsiTheme="minorHAnsi" w:cs="Arial"/>
          <w:b w:val="0"/>
          <w:bCs/>
          <w:snapToGrid w:val="0"/>
          <w:sz w:val="20"/>
        </w:rPr>
        <w:t>Dodavatel</w:t>
      </w:r>
      <w:r w:rsidR="00993B1D" w:rsidRPr="00350117">
        <w:rPr>
          <w:rFonts w:asciiTheme="minorHAnsi" w:hAnsiTheme="minorHAnsi" w:cs="Arial"/>
          <w:b w:val="0"/>
          <w:bCs/>
          <w:snapToGrid w:val="0"/>
          <w:sz w:val="20"/>
        </w:rPr>
        <w:t xml:space="preserve"> </w:t>
      </w:r>
      <w:r>
        <w:rPr>
          <w:rFonts w:asciiTheme="minorHAnsi" w:hAnsiTheme="minorHAnsi" w:cstheme="minorHAnsi"/>
          <w:b w:val="0"/>
          <w:sz w:val="20"/>
        </w:rPr>
        <w:t xml:space="preserve">bere na vědomí, že </w:t>
      </w:r>
      <w:r w:rsidR="00993B1D" w:rsidRPr="00993B1D">
        <w:rPr>
          <w:rFonts w:asciiTheme="minorHAnsi" w:hAnsiTheme="minorHAnsi" w:cs="Arial"/>
          <w:bCs/>
          <w:snapToGrid w:val="0"/>
          <w:sz w:val="20"/>
          <w:u w:val="single"/>
        </w:rPr>
        <w:t>Dodavatel</w:t>
      </w:r>
      <w:r w:rsidR="00993B1D" w:rsidRPr="00350117">
        <w:rPr>
          <w:rFonts w:asciiTheme="minorHAnsi" w:hAnsiTheme="minorHAnsi" w:cs="Arial"/>
          <w:b w:val="0"/>
          <w:bCs/>
          <w:snapToGrid w:val="0"/>
          <w:sz w:val="20"/>
        </w:rPr>
        <w:t xml:space="preserve"> </w:t>
      </w:r>
      <w:r w:rsidRPr="00E20105">
        <w:rPr>
          <w:rFonts w:asciiTheme="minorHAnsi" w:hAnsiTheme="minorHAnsi" w:cstheme="minorHAnsi"/>
          <w:sz w:val="20"/>
          <w:u w:val="single"/>
        </w:rPr>
        <w:t xml:space="preserve">bude </w:t>
      </w:r>
      <w:r w:rsidR="00993B1D">
        <w:rPr>
          <w:rFonts w:asciiTheme="minorHAnsi" w:hAnsiTheme="minorHAnsi" w:cstheme="minorHAnsi"/>
          <w:sz w:val="20"/>
          <w:u w:val="single"/>
        </w:rPr>
        <w:t>poskytovat Služby</w:t>
      </w:r>
      <w:r w:rsidRPr="00E20105">
        <w:rPr>
          <w:rFonts w:asciiTheme="minorHAnsi" w:hAnsiTheme="minorHAnsi" w:cstheme="minorHAnsi"/>
          <w:sz w:val="20"/>
          <w:u w:val="single"/>
        </w:rPr>
        <w:t xml:space="preserve"> za plného provozu Objednatele</w:t>
      </w:r>
      <w:r>
        <w:rPr>
          <w:rFonts w:asciiTheme="minorHAnsi" w:hAnsiTheme="minorHAnsi" w:cstheme="minorHAnsi"/>
          <w:b w:val="0"/>
          <w:sz w:val="20"/>
        </w:rPr>
        <w:t xml:space="preserve">. </w:t>
      </w:r>
      <w:bookmarkEnd w:id="0"/>
    </w:p>
    <w:p w14:paraId="60F00367" w14:textId="1288C9BE" w:rsidR="00C97195" w:rsidRPr="009A0C1F" w:rsidRDefault="00993B1D" w:rsidP="00CB1C5E">
      <w:pPr>
        <w:pStyle w:val="Smlouva2"/>
        <w:numPr>
          <w:ilvl w:val="1"/>
          <w:numId w:val="4"/>
        </w:numPr>
        <w:spacing w:before="120"/>
        <w:ind w:left="142" w:hanging="499"/>
        <w:jc w:val="both"/>
        <w:rPr>
          <w:rFonts w:asciiTheme="minorHAnsi" w:hAnsiTheme="minorHAnsi" w:cstheme="minorHAnsi"/>
          <w:b w:val="0"/>
          <w:bCs/>
          <w:snapToGrid w:val="0"/>
          <w:sz w:val="20"/>
        </w:rPr>
      </w:pPr>
      <w:r>
        <w:rPr>
          <w:rFonts w:asciiTheme="minorHAnsi" w:hAnsiTheme="minorHAnsi" w:cstheme="minorHAnsi"/>
          <w:b w:val="0"/>
          <w:bCs/>
          <w:snapToGrid w:val="0"/>
          <w:sz w:val="20"/>
        </w:rPr>
        <w:t xml:space="preserve">Tato Smlouva se uzavírá na dobu </w:t>
      </w:r>
      <w:r w:rsidR="00A65FA3">
        <w:rPr>
          <w:rFonts w:asciiTheme="minorHAnsi" w:hAnsiTheme="minorHAnsi" w:cstheme="minorHAnsi"/>
          <w:b w:val="0"/>
          <w:bCs/>
          <w:snapToGrid w:val="0"/>
          <w:sz w:val="20"/>
        </w:rPr>
        <w:t>neurčitou</w:t>
      </w:r>
      <w:r>
        <w:rPr>
          <w:rFonts w:asciiTheme="minorHAnsi" w:hAnsiTheme="minorHAnsi" w:cstheme="minorHAnsi"/>
          <w:b w:val="0"/>
          <w:bCs/>
          <w:snapToGrid w:val="0"/>
          <w:sz w:val="20"/>
        </w:rPr>
        <w:t>.</w:t>
      </w:r>
    </w:p>
    <w:p w14:paraId="37BEFD64" w14:textId="2F172426" w:rsidR="00C97195" w:rsidRPr="005443D9" w:rsidRDefault="005443D9" w:rsidP="005443D9">
      <w:pPr>
        <w:pStyle w:val="Smlouva2"/>
        <w:numPr>
          <w:ilvl w:val="1"/>
          <w:numId w:val="4"/>
        </w:numPr>
        <w:spacing w:before="120"/>
        <w:ind w:left="142" w:hanging="499"/>
        <w:jc w:val="both"/>
        <w:rPr>
          <w:rFonts w:asciiTheme="minorHAnsi" w:hAnsiTheme="minorHAnsi" w:cstheme="minorHAnsi"/>
          <w:b w:val="0"/>
          <w:bCs/>
          <w:snapToGrid w:val="0"/>
          <w:sz w:val="20"/>
        </w:rPr>
      </w:pPr>
      <w:r>
        <w:rPr>
          <w:rFonts w:asciiTheme="minorHAnsi" w:hAnsiTheme="minorHAnsi" w:cstheme="minorHAnsi"/>
          <w:b w:val="0"/>
          <w:bCs/>
          <w:snapToGrid w:val="0"/>
          <w:sz w:val="20"/>
        </w:rPr>
        <w:t>Místem plnění je</w:t>
      </w:r>
      <w:r w:rsidR="00C97195">
        <w:rPr>
          <w:rFonts w:asciiTheme="minorHAnsi" w:hAnsiTheme="minorHAnsi" w:cstheme="minorHAnsi"/>
          <w:b w:val="0"/>
          <w:bCs/>
          <w:snapToGrid w:val="0"/>
          <w:sz w:val="20"/>
        </w:rPr>
        <w:t xml:space="preserve"> </w:t>
      </w:r>
      <w:r>
        <w:rPr>
          <w:rFonts w:asciiTheme="minorHAnsi" w:hAnsiTheme="minorHAnsi" w:cstheme="minorHAnsi"/>
          <w:b w:val="0"/>
          <w:bCs/>
          <w:snapToGrid w:val="0"/>
          <w:sz w:val="20"/>
        </w:rPr>
        <w:t>areál</w:t>
      </w:r>
      <w:r w:rsidR="00993B1D">
        <w:rPr>
          <w:rFonts w:asciiTheme="minorHAnsi" w:hAnsiTheme="minorHAnsi" w:cstheme="minorHAnsi"/>
          <w:b w:val="0"/>
          <w:bCs/>
          <w:snapToGrid w:val="0"/>
          <w:sz w:val="20"/>
        </w:rPr>
        <w:t xml:space="preserve"> </w:t>
      </w:r>
      <w:r w:rsidR="00C97195">
        <w:rPr>
          <w:rFonts w:asciiTheme="minorHAnsi" w:hAnsiTheme="minorHAnsi" w:cstheme="minorHAnsi"/>
          <w:b w:val="0"/>
          <w:bCs/>
          <w:snapToGrid w:val="0"/>
          <w:sz w:val="20"/>
        </w:rPr>
        <w:t>o</w:t>
      </w:r>
      <w:r>
        <w:rPr>
          <w:rFonts w:asciiTheme="minorHAnsi" w:hAnsiTheme="minorHAnsi" w:cstheme="minorHAnsi"/>
          <w:b w:val="0"/>
          <w:bCs/>
          <w:snapToGrid w:val="0"/>
          <w:sz w:val="20"/>
        </w:rPr>
        <w:t xml:space="preserve">bjektu </w:t>
      </w:r>
      <w:r w:rsidR="00C97195" w:rsidRPr="005443D9">
        <w:rPr>
          <w:rFonts w:asciiTheme="minorHAnsi" w:hAnsiTheme="minorHAnsi" w:cs="Calibri"/>
          <w:b w:val="0"/>
          <w:sz w:val="20"/>
        </w:rPr>
        <w:t>Domov</w:t>
      </w:r>
      <w:r>
        <w:rPr>
          <w:rFonts w:asciiTheme="minorHAnsi" w:hAnsiTheme="minorHAnsi" w:cs="Calibri"/>
          <w:b w:val="0"/>
          <w:sz w:val="20"/>
        </w:rPr>
        <w:t>a</w:t>
      </w:r>
      <w:r w:rsidR="00C97195" w:rsidRPr="005443D9">
        <w:rPr>
          <w:rFonts w:asciiTheme="minorHAnsi" w:hAnsiTheme="minorHAnsi" w:cs="Calibri"/>
          <w:b w:val="0"/>
          <w:sz w:val="20"/>
        </w:rPr>
        <w:t xml:space="preserve"> pro osoby se zdravotním postižením Sulická na </w:t>
      </w:r>
      <w:r>
        <w:rPr>
          <w:rFonts w:asciiTheme="minorHAnsi" w:hAnsiTheme="minorHAnsi" w:cs="Calibri"/>
          <w:b w:val="0"/>
          <w:sz w:val="20"/>
        </w:rPr>
        <w:t>adrese Sulická 1597/48, Praha 4.</w:t>
      </w:r>
    </w:p>
    <w:p w14:paraId="5920D1FC" w14:textId="77777777" w:rsidR="00C97195" w:rsidRPr="000464DE" w:rsidRDefault="00993B1D" w:rsidP="00CB1C5E">
      <w:pPr>
        <w:pStyle w:val="Smlouva2"/>
        <w:numPr>
          <w:ilvl w:val="1"/>
          <w:numId w:val="4"/>
        </w:numPr>
        <w:spacing w:before="120" w:after="120"/>
        <w:ind w:left="142" w:hanging="499"/>
        <w:jc w:val="both"/>
        <w:rPr>
          <w:rFonts w:asciiTheme="minorHAnsi" w:hAnsiTheme="minorHAnsi" w:cstheme="minorHAnsi"/>
          <w:b w:val="0"/>
          <w:spacing w:val="-2"/>
          <w:sz w:val="20"/>
        </w:rPr>
      </w:pP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 xml:space="preserve">je povinen udržovat </w:t>
      </w:r>
      <w:r w:rsidR="00C97195">
        <w:rPr>
          <w:rFonts w:asciiTheme="minorHAnsi" w:hAnsiTheme="minorHAnsi" w:cstheme="minorHAnsi"/>
          <w:b w:val="0"/>
          <w:sz w:val="20"/>
        </w:rPr>
        <w:t>v místě plnění</w:t>
      </w:r>
      <w:r w:rsidR="00C97195" w:rsidRPr="000464DE">
        <w:rPr>
          <w:rFonts w:asciiTheme="minorHAnsi" w:hAnsiTheme="minorHAnsi" w:cstheme="minorHAnsi"/>
          <w:b w:val="0"/>
          <w:sz w:val="20"/>
        </w:rPr>
        <w:t xml:space="preserve"> pořádek a čistotu a neprodleně odstraňovat odpady a nečistoty vzniklé při </w:t>
      </w:r>
      <w:r>
        <w:rPr>
          <w:rFonts w:asciiTheme="minorHAnsi" w:hAnsiTheme="minorHAnsi" w:cstheme="minorHAnsi"/>
          <w:b w:val="0"/>
          <w:sz w:val="20"/>
        </w:rPr>
        <w:t>poskytování Služeb</w:t>
      </w:r>
      <w:r w:rsidR="00C97195" w:rsidRPr="000464DE">
        <w:rPr>
          <w:rFonts w:asciiTheme="minorHAnsi" w:hAnsiTheme="minorHAnsi" w:cstheme="minorHAnsi"/>
          <w:b w:val="0"/>
          <w:sz w:val="20"/>
        </w:rPr>
        <w:t xml:space="preserve">. Veškerý odpad pocházející z činnosti </w:t>
      </w:r>
      <w:r>
        <w:rPr>
          <w:rFonts w:asciiTheme="minorHAnsi" w:hAnsiTheme="minorHAnsi" w:cs="Arial"/>
          <w:b w:val="0"/>
          <w:bCs/>
          <w:snapToGrid w:val="0"/>
          <w:sz w:val="20"/>
        </w:rPr>
        <w:t>Dodavatele</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 xml:space="preserve">je </w:t>
      </w: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 xml:space="preserve">povinen uklidit a odstranit. Náklady spojené se zajištěním průběžného úklidu a likvidace odpadu, vzniklého činností </w:t>
      </w:r>
      <w:r>
        <w:rPr>
          <w:rFonts w:asciiTheme="minorHAnsi" w:hAnsiTheme="minorHAnsi" w:cs="Arial"/>
          <w:b w:val="0"/>
          <w:bCs/>
          <w:snapToGrid w:val="0"/>
          <w:sz w:val="20"/>
        </w:rPr>
        <w:t>Dodavatele</w:t>
      </w:r>
      <w:r w:rsidR="00C97195" w:rsidRPr="000464DE">
        <w:rPr>
          <w:rFonts w:asciiTheme="minorHAnsi" w:hAnsiTheme="minorHAnsi" w:cstheme="minorHAnsi"/>
          <w:b w:val="0"/>
          <w:sz w:val="20"/>
        </w:rPr>
        <w:t xml:space="preserve">, nese </w:t>
      </w:r>
      <w:r>
        <w:rPr>
          <w:rFonts w:asciiTheme="minorHAnsi" w:hAnsiTheme="minorHAnsi" w:cs="Arial"/>
          <w:b w:val="0"/>
          <w:bCs/>
          <w:snapToGrid w:val="0"/>
          <w:sz w:val="20"/>
        </w:rPr>
        <w:t>Dodavatel</w:t>
      </w:r>
      <w:r w:rsidR="00C97195" w:rsidRPr="000464DE">
        <w:rPr>
          <w:rFonts w:asciiTheme="minorHAnsi" w:hAnsiTheme="minorHAnsi" w:cstheme="minorHAnsi"/>
          <w:b w:val="0"/>
          <w:sz w:val="20"/>
        </w:rPr>
        <w:t xml:space="preserve">, přičemž tyto náklady byly zohledněny v Ceně. Nesplní-li </w:t>
      </w: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 xml:space="preserve">povinnost úklidu a likvidace odpadu dle tohoto ustanovení </w:t>
      </w:r>
      <w:r w:rsidR="00C97195">
        <w:rPr>
          <w:rFonts w:asciiTheme="minorHAnsi" w:hAnsiTheme="minorHAnsi" w:cstheme="minorHAnsi"/>
          <w:b w:val="0"/>
          <w:sz w:val="20"/>
        </w:rPr>
        <w:t>Smlouv</w:t>
      </w:r>
      <w:r w:rsidR="00C97195" w:rsidRPr="000464DE">
        <w:rPr>
          <w:rFonts w:asciiTheme="minorHAnsi" w:hAnsiTheme="minorHAnsi" w:cstheme="minorHAnsi"/>
          <w:b w:val="0"/>
          <w:sz w:val="20"/>
        </w:rPr>
        <w:t xml:space="preserve">y, je Objednatel oprávněn odpad odvést a zlikvidovat a </w:t>
      </w:r>
      <w:r w:rsidR="00510FC9">
        <w:rPr>
          <w:rFonts w:asciiTheme="minorHAnsi" w:hAnsiTheme="minorHAnsi" w:cs="Arial"/>
          <w:b w:val="0"/>
          <w:bCs/>
          <w:snapToGrid w:val="0"/>
          <w:sz w:val="20"/>
        </w:rPr>
        <w:t>Dodavatel</w:t>
      </w:r>
      <w:r w:rsidR="00510FC9"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z w:val="20"/>
        </w:rPr>
        <w:t>povinen uhradit Objednateli náklady na jeho odvoz a likvidaci, včetně dopravného.</w:t>
      </w:r>
    </w:p>
    <w:p w14:paraId="5B248A9C" w14:textId="77777777" w:rsidR="00C97195" w:rsidRPr="00F82027" w:rsidRDefault="00510FC9" w:rsidP="00CB1C5E">
      <w:pPr>
        <w:pStyle w:val="Smlouva2"/>
        <w:numPr>
          <w:ilvl w:val="1"/>
          <w:numId w:val="4"/>
        </w:numPr>
        <w:spacing w:before="120" w:after="120"/>
        <w:ind w:left="142" w:hanging="499"/>
        <w:jc w:val="both"/>
        <w:rPr>
          <w:rFonts w:asciiTheme="minorHAnsi" w:hAnsiTheme="minorHAnsi" w:cs="Tahoma"/>
          <w:b w:val="0"/>
          <w:spacing w:val="-2"/>
          <w:sz w:val="20"/>
        </w:rPr>
      </w:pP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0464DE">
        <w:rPr>
          <w:rFonts w:asciiTheme="minorHAnsi" w:hAnsiTheme="minorHAnsi" w:cstheme="minorHAnsi"/>
          <w:b w:val="0"/>
          <w:spacing w:val="-2"/>
          <w:sz w:val="20"/>
        </w:rPr>
        <w:t>se zavazuje zajistit po</w:t>
      </w:r>
      <w:r w:rsidR="00C97195" w:rsidRPr="000464DE">
        <w:rPr>
          <w:rFonts w:asciiTheme="minorHAnsi" w:hAnsiTheme="minorHAnsi" w:cs="Tahoma"/>
          <w:b w:val="0"/>
          <w:spacing w:val="-2"/>
          <w:sz w:val="20"/>
        </w:rPr>
        <w:t xml:space="preserve"> celou dobu </w:t>
      </w:r>
      <w:r>
        <w:rPr>
          <w:rFonts w:asciiTheme="minorHAnsi" w:hAnsiTheme="minorHAnsi" w:cs="Tahoma"/>
          <w:b w:val="0"/>
          <w:spacing w:val="-2"/>
          <w:sz w:val="20"/>
        </w:rPr>
        <w:t>poskytování Služeb</w:t>
      </w:r>
      <w:r w:rsidR="00C97195">
        <w:rPr>
          <w:rFonts w:asciiTheme="minorHAnsi" w:hAnsiTheme="minorHAnsi" w:cs="Tahoma"/>
          <w:b w:val="0"/>
          <w:spacing w:val="-2"/>
          <w:sz w:val="20"/>
        </w:rPr>
        <w:t xml:space="preserve"> ochranu místa plnění a zejména zajistit dodržování pravidel dle čl</w:t>
      </w:r>
      <w:r w:rsidR="00C97195" w:rsidRPr="00312063">
        <w:rPr>
          <w:rFonts w:asciiTheme="minorHAnsi" w:hAnsiTheme="minorHAnsi" w:cs="Tahoma"/>
          <w:b w:val="0"/>
          <w:spacing w:val="-2"/>
          <w:sz w:val="20"/>
        </w:rPr>
        <w:t>. 3.4</w:t>
      </w:r>
      <w:r w:rsidR="00C97195">
        <w:rPr>
          <w:rFonts w:asciiTheme="minorHAnsi" w:hAnsiTheme="minorHAnsi" w:cs="Tahoma"/>
          <w:b w:val="0"/>
          <w:spacing w:val="-2"/>
          <w:sz w:val="20"/>
        </w:rPr>
        <w:t xml:space="preserve"> této Smlouvy.</w:t>
      </w:r>
    </w:p>
    <w:p w14:paraId="23E66940" w14:textId="77777777" w:rsidR="00C97195" w:rsidRPr="004C6A41" w:rsidRDefault="00510FC9" w:rsidP="00CB1C5E">
      <w:pPr>
        <w:pStyle w:val="Smlouva2"/>
        <w:numPr>
          <w:ilvl w:val="1"/>
          <w:numId w:val="4"/>
        </w:numPr>
        <w:spacing w:before="120" w:after="120"/>
        <w:ind w:left="142" w:hanging="499"/>
        <w:jc w:val="both"/>
        <w:rPr>
          <w:rFonts w:asciiTheme="minorHAnsi" w:hAnsiTheme="minorHAnsi" w:cs="Tahoma"/>
          <w:b w:val="0"/>
          <w:spacing w:val="-2"/>
          <w:sz w:val="20"/>
        </w:rPr>
      </w:pP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F82027">
        <w:rPr>
          <w:rFonts w:asciiTheme="minorHAnsi" w:hAnsiTheme="minorHAnsi" w:cs="Tahoma"/>
          <w:b w:val="0"/>
          <w:spacing w:val="-2"/>
          <w:sz w:val="20"/>
        </w:rPr>
        <w:t xml:space="preserve">je povinen zajistit, aby jeho zaměstnanci, pověřené osoby i třetí osoby dodržovali </w:t>
      </w:r>
      <w:r w:rsidR="00C97195">
        <w:rPr>
          <w:rFonts w:asciiTheme="minorHAnsi" w:hAnsiTheme="minorHAnsi" w:cs="Tahoma"/>
          <w:b w:val="0"/>
          <w:spacing w:val="-2"/>
          <w:sz w:val="20"/>
        </w:rPr>
        <w:t>v místě plnění</w:t>
      </w:r>
      <w:r w:rsidR="00C97195" w:rsidRPr="00F82027">
        <w:rPr>
          <w:rFonts w:asciiTheme="minorHAnsi" w:hAnsiTheme="minorHAnsi" w:cs="Tahoma"/>
          <w:b w:val="0"/>
          <w:spacing w:val="-2"/>
          <w:sz w:val="20"/>
        </w:rPr>
        <w:t xml:space="preserve"> obecně závazné právní předpisy k zajištění bezpečnosti a ochrany zdraví při práci a k předcházení vzniku jakýchkoli škod na zdraví a na majetku. </w:t>
      </w:r>
      <w:r>
        <w:rPr>
          <w:rFonts w:asciiTheme="minorHAnsi" w:hAnsiTheme="minorHAnsi" w:cs="Arial"/>
          <w:b w:val="0"/>
          <w:bCs/>
          <w:snapToGrid w:val="0"/>
          <w:sz w:val="20"/>
        </w:rPr>
        <w:t>Dodavatel</w:t>
      </w:r>
      <w:r w:rsidRPr="00350117">
        <w:rPr>
          <w:rFonts w:asciiTheme="minorHAnsi" w:hAnsiTheme="minorHAnsi" w:cs="Arial"/>
          <w:b w:val="0"/>
          <w:bCs/>
          <w:snapToGrid w:val="0"/>
          <w:sz w:val="20"/>
        </w:rPr>
        <w:t xml:space="preserve"> </w:t>
      </w:r>
      <w:r w:rsidR="00C97195" w:rsidRPr="00F82027">
        <w:rPr>
          <w:rFonts w:asciiTheme="minorHAnsi" w:hAnsiTheme="minorHAnsi" w:cs="Tahoma"/>
          <w:b w:val="0"/>
          <w:spacing w:val="-2"/>
          <w:sz w:val="20"/>
        </w:rPr>
        <w:t>odpovídá za jakékoli škody vzniklé na zdraví či na majetku v příčinné souvislosti s</w:t>
      </w:r>
      <w:r>
        <w:rPr>
          <w:rFonts w:asciiTheme="minorHAnsi" w:hAnsiTheme="minorHAnsi" w:cs="Tahoma"/>
          <w:b w:val="0"/>
          <w:spacing w:val="-2"/>
          <w:sz w:val="20"/>
        </w:rPr>
        <w:t> poskytováním Služeb</w:t>
      </w:r>
      <w:r w:rsidR="00C97195" w:rsidRPr="00F82027">
        <w:rPr>
          <w:rFonts w:asciiTheme="minorHAnsi" w:hAnsiTheme="minorHAnsi" w:cs="Tahoma"/>
          <w:b w:val="0"/>
          <w:spacing w:val="-2"/>
          <w:sz w:val="20"/>
        </w:rPr>
        <w:t xml:space="preserve">, popř. vzniklé důsledku nesplnění </w:t>
      </w:r>
      <w:r w:rsidR="00C97195">
        <w:rPr>
          <w:rFonts w:asciiTheme="minorHAnsi" w:hAnsiTheme="minorHAnsi" w:cs="Tahoma"/>
          <w:b w:val="0"/>
          <w:spacing w:val="-2"/>
          <w:sz w:val="20"/>
        </w:rPr>
        <w:t xml:space="preserve">povinnosti podle předchozí věty, stejně tak za nedodržení </w:t>
      </w:r>
      <w:r w:rsidR="00C97195" w:rsidRPr="00F82027">
        <w:rPr>
          <w:rFonts w:asciiTheme="minorHAnsi" w:hAnsiTheme="minorHAnsi" w:cs="Tahoma"/>
          <w:b w:val="0"/>
          <w:spacing w:val="-2"/>
          <w:sz w:val="20"/>
        </w:rPr>
        <w:t>pravidel</w:t>
      </w:r>
      <w:r w:rsidR="00C97195">
        <w:rPr>
          <w:rFonts w:asciiTheme="minorHAnsi" w:hAnsiTheme="minorHAnsi" w:cs="Tahoma"/>
          <w:b w:val="0"/>
          <w:spacing w:val="-2"/>
          <w:sz w:val="20"/>
        </w:rPr>
        <w:t xml:space="preserve"> dle čl. </w:t>
      </w:r>
      <w:r w:rsidR="00C97195" w:rsidRPr="00312063">
        <w:rPr>
          <w:rFonts w:asciiTheme="minorHAnsi" w:hAnsiTheme="minorHAnsi" w:cs="Tahoma"/>
          <w:b w:val="0"/>
          <w:spacing w:val="-2"/>
          <w:sz w:val="20"/>
        </w:rPr>
        <w:t>3.4</w:t>
      </w:r>
      <w:r w:rsidR="00C97195">
        <w:rPr>
          <w:rFonts w:asciiTheme="minorHAnsi" w:hAnsiTheme="minorHAnsi" w:cs="Tahoma"/>
          <w:b w:val="0"/>
          <w:spacing w:val="-2"/>
          <w:sz w:val="20"/>
        </w:rPr>
        <w:t xml:space="preserve"> této Smlouvy.</w:t>
      </w:r>
    </w:p>
    <w:p w14:paraId="59608946" w14:textId="77777777" w:rsidR="00C97195" w:rsidRDefault="00C97195" w:rsidP="00CB1C5E">
      <w:pPr>
        <w:pStyle w:val="Smlouva2"/>
        <w:numPr>
          <w:ilvl w:val="0"/>
          <w:numId w:val="4"/>
        </w:numPr>
        <w:ind w:left="142" w:hanging="142"/>
        <w:rPr>
          <w:rFonts w:asciiTheme="minorHAnsi" w:hAnsiTheme="minorHAnsi" w:cs="Arial"/>
          <w:bCs/>
          <w:snapToGrid w:val="0"/>
        </w:rPr>
      </w:pPr>
    </w:p>
    <w:p w14:paraId="677F3824" w14:textId="77777777" w:rsidR="00C97195" w:rsidRPr="00197FEE" w:rsidRDefault="00C97195" w:rsidP="00C97195">
      <w:pPr>
        <w:pStyle w:val="Smlouva2"/>
        <w:rPr>
          <w:rFonts w:asciiTheme="minorHAnsi" w:hAnsiTheme="minorHAnsi" w:cs="Arial"/>
          <w:bCs/>
          <w:snapToGrid w:val="0"/>
          <w:sz w:val="20"/>
        </w:rPr>
      </w:pPr>
      <w:r>
        <w:rPr>
          <w:rFonts w:asciiTheme="minorHAnsi" w:hAnsiTheme="minorHAnsi" w:cs="Arial"/>
          <w:bCs/>
          <w:snapToGrid w:val="0"/>
          <w:sz w:val="20"/>
        </w:rPr>
        <w:t xml:space="preserve">Cena </w:t>
      </w:r>
      <w:r w:rsidR="00302426">
        <w:rPr>
          <w:rFonts w:asciiTheme="minorHAnsi" w:hAnsiTheme="minorHAnsi" w:cs="Arial"/>
          <w:bCs/>
          <w:snapToGrid w:val="0"/>
          <w:sz w:val="20"/>
        </w:rPr>
        <w:t>Služeb</w:t>
      </w:r>
    </w:p>
    <w:p w14:paraId="1699A4A2" w14:textId="72831433" w:rsidR="00E56388" w:rsidRPr="00E56388" w:rsidRDefault="00E56388" w:rsidP="00E56388">
      <w:pPr>
        <w:pStyle w:val="Smlouva2"/>
        <w:numPr>
          <w:ilvl w:val="1"/>
          <w:numId w:val="4"/>
        </w:numPr>
        <w:spacing w:before="120" w:after="120"/>
        <w:ind w:left="142" w:hanging="426"/>
        <w:jc w:val="both"/>
        <w:rPr>
          <w:rFonts w:asciiTheme="minorHAnsi" w:hAnsiTheme="minorHAnsi" w:cs="Tahoma"/>
          <w:b w:val="0"/>
          <w:sz w:val="20"/>
        </w:rPr>
      </w:pPr>
      <w:r w:rsidRPr="00E56388">
        <w:rPr>
          <w:rFonts w:asciiTheme="minorHAnsi" w:hAnsiTheme="minorHAnsi" w:cs="Tahoma"/>
          <w:b w:val="0"/>
          <w:sz w:val="20"/>
        </w:rPr>
        <w:t xml:space="preserve">Smluvní strany se dohodly, že za řádně poskytnuté Služby </w:t>
      </w:r>
      <w:r w:rsidR="00A166E7">
        <w:rPr>
          <w:rFonts w:asciiTheme="minorHAnsi" w:hAnsiTheme="minorHAnsi" w:cs="Tahoma"/>
          <w:b w:val="0"/>
          <w:sz w:val="20"/>
        </w:rPr>
        <w:t xml:space="preserve">za jeden (1) kalendářní měsíc </w:t>
      </w:r>
      <w:r w:rsidRPr="00E56388">
        <w:rPr>
          <w:rFonts w:asciiTheme="minorHAnsi" w:hAnsiTheme="minorHAnsi" w:cs="Tahoma"/>
          <w:b w:val="0"/>
          <w:sz w:val="20"/>
        </w:rPr>
        <w:t xml:space="preserve">bude po celou dobu trvání této Smlouvy </w:t>
      </w:r>
      <w:r w:rsidR="005443D9">
        <w:rPr>
          <w:rFonts w:asciiTheme="minorHAnsi" w:hAnsiTheme="minorHAnsi" w:cs="Tahoma"/>
          <w:b w:val="0"/>
          <w:sz w:val="20"/>
        </w:rPr>
        <w:t>Dodavateli náleží následující odměna</w:t>
      </w:r>
      <w:r w:rsidRPr="00E56388">
        <w:rPr>
          <w:rFonts w:asciiTheme="minorHAnsi" w:hAnsiTheme="minorHAnsi" w:cs="Tahoma"/>
          <w:b w:val="0"/>
          <w:sz w:val="20"/>
        </w:rPr>
        <w:t>:</w:t>
      </w:r>
    </w:p>
    <w:p w14:paraId="576CD1B2" w14:textId="39F47355" w:rsidR="00510671" w:rsidRDefault="00510671" w:rsidP="005443D9">
      <w:pPr>
        <w:pStyle w:val="Odstavecseseznamem"/>
        <w:widowControl w:val="0"/>
        <w:ind w:left="142"/>
        <w:rPr>
          <w:rFonts w:ascii="Calibri" w:hAnsi="Calibri" w:cs="Calibri"/>
          <w:b/>
        </w:rPr>
      </w:pPr>
    </w:p>
    <w:tbl>
      <w:tblPr>
        <w:tblStyle w:val="Mkatabulky"/>
        <w:tblW w:w="0" w:type="auto"/>
        <w:tblInd w:w="142" w:type="dxa"/>
        <w:tblLook w:val="04A0" w:firstRow="1" w:lastRow="0" w:firstColumn="1" w:lastColumn="0" w:noHBand="0" w:noVBand="1"/>
      </w:tblPr>
      <w:tblGrid>
        <w:gridCol w:w="1382"/>
        <w:gridCol w:w="1252"/>
        <w:gridCol w:w="2056"/>
        <w:gridCol w:w="2051"/>
        <w:gridCol w:w="2159"/>
      </w:tblGrid>
      <w:tr w:rsidR="00510671" w14:paraId="2268B4EA" w14:textId="77777777" w:rsidTr="00FF6114">
        <w:tc>
          <w:tcPr>
            <w:tcW w:w="1384" w:type="dxa"/>
            <w:tcBorders>
              <w:top w:val="single" w:sz="12" w:space="0" w:color="auto"/>
              <w:left w:val="single" w:sz="12" w:space="0" w:color="auto"/>
            </w:tcBorders>
            <w:shd w:val="clear" w:color="auto" w:fill="F2F2F2" w:themeFill="background1" w:themeFillShade="F2"/>
          </w:tcPr>
          <w:p w14:paraId="04D37714" w14:textId="59C5AF1E" w:rsidR="00510671" w:rsidRDefault="00510671" w:rsidP="00510671">
            <w:pPr>
              <w:pStyle w:val="Odstavecseseznamem"/>
              <w:widowControl w:val="0"/>
              <w:ind w:left="0"/>
              <w:rPr>
                <w:rFonts w:ascii="Calibri" w:hAnsi="Calibri" w:cs="Calibri"/>
                <w:b/>
              </w:rPr>
            </w:pPr>
            <w:r>
              <w:rPr>
                <w:rFonts w:ascii="Calibri" w:hAnsi="Calibri" w:cs="Calibri"/>
                <w:b/>
              </w:rPr>
              <w:t>Číslo výtahu</w:t>
            </w:r>
          </w:p>
        </w:tc>
        <w:tc>
          <w:tcPr>
            <w:tcW w:w="1276" w:type="dxa"/>
            <w:tcBorders>
              <w:top w:val="single" w:sz="12" w:space="0" w:color="auto"/>
            </w:tcBorders>
            <w:shd w:val="clear" w:color="auto" w:fill="F2F2F2" w:themeFill="background1" w:themeFillShade="F2"/>
          </w:tcPr>
          <w:p w14:paraId="3F8BFA8E" w14:textId="0FDBF555" w:rsidR="00510671" w:rsidRDefault="00510671" w:rsidP="00510671">
            <w:pPr>
              <w:pStyle w:val="Odstavecseseznamem"/>
              <w:widowControl w:val="0"/>
              <w:ind w:left="0"/>
              <w:rPr>
                <w:rFonts w:ascii="Calibri" w:hAnsi="Calibri" w:cs="Calibri"/>
                <w:b/>
              </w:rPr>
            </w:pPr>
            <w:r>
              <w:rPr>
                <w:rFonts w:ascii="Calibri" w:hAnsi="Calibri" w:cs="Calibri"/>
                <w:b/>
              </w:rPr>
              <w:t>Typ výtahu</w:t>
            </w:r>
          </w:p>
        </w:tc>
        <w:tc>
          <w:tcPr>
            <w:tcW w:w="2126" w:type="dxa"/>
            <w:tcBorders>
              <w:top w:val="single" w:sz="12" w:space="0" w:color="auto"/>
            </w:tcBorders>
            <w:shd w:val="clear" w:color="auto" w:fill="F2F2F2" w:themeFill="background1" w:themeFillShade="F2"/>
          </w:tcPr>
          <w:p w14:paraId="7817ED94" w14:textId="79C80A79" w:rsidR="00510671" w:rsidRDefault="00510671" w:rsidP="00510671">
            <w:pPr>
              <w:pStyle w:val="Odstavecseseznamem"/>
              <w:widowControl w:val="0"/>
              <w:ind w:left="0"/>
              <w:rPr>
                <w:rFonts w:ascii="Calibri" w:hAnsi="Calibri" w:cs="Calibri"/>
                <w:b/>
              </w:rPr>
            </w:pPr>
            <w:r>
              <w:rPr>
                <w:rFonts w:ascii="Calibri" w:hAnsi="Calibri" w:cs="Calibri"/>
                <w:b/>
              </w:rPr>
              <w:t>Cena bez DPH (v Kč)</w:t>
            </w:r>
          </w:p>
        </w:tc>
        <w:tc>
          <w:tcPr>
            <w:tcW w:w="2126" w:type="dxa"/>
            <w:tcBorders>
              <w:top w:val="single" w:sz="12" w:space="0" w:color="auto"/>
            </w:tcBorders>
            <w:shd w:val="clear" w:color="auto" w:fill="F2F2F2" w:themeFill="background1" w:themeFillShade="F2"/>
          </w:tcPr>
          <w:p w14:paraId="4902385B" w14:textId="09B9E7C1" w:rsidR="00510671" w:rsidRDefault="00510671" w:rsidP="00510671">
            <w:pPr>
              <w:pStyle w:val="Odstavecseseznamem"/>
              <w:widowControl w:val="0"/>
              <w:ind w:left="0"/>
              <w:rPr>
                <w:rFonts w:ascii="Calibri" w:hAnsi="Calibri" w:cs="Calibri"/>
                <w:b/>
              </w:rPr>
            </w:pPr>
            <w:r>
              <w:rPr>
                <w:rFonts w:ascii="Calibri" w:hAnsi="Calibri" w:cs="Calibri"/>
                <w:b/>
              </w:rPr>
              <w:t>DPH (v Kč)</w:t>
            </w:r>
          </w:p>
        </w:tc>
        <w:tc>
          <w:tcPr>
            <w:tcW w:w="2234" w:type="dxa"/>
            <w:tcBorders>
              <w:top w:val="single" w:sz="12" w:space="0" w:color="auto"/>
              <w:right w:val="single" w:sz="12" w:space="0" w:color="auto"/>
            </w:tcBorders>
            <w:shd w:val="clear" w:color="auto" w:fill="F2F2F2" w:themeFill="background1" w:themeFillShade="F2"/>
          </w:tcPr>
          <w:p w14:paraId="7538E2FB" w14:textId="235B2091" w:rsidR="00510671" w:rsidRDefault="00510671" w:rsidP="00510671">
            <w:pPr>
              <w:pStyle w:val="Odstavecseseznamem"/>
              <w:widowControl w:val="0"/>
              <w:ind w:left="0"/>
              <w:rPr>
                <w:rFonts w:ascii="Calibri" w:hAnsi="Calibri" w:cs="Calibri"/>
                <w:b/>
              </w:rPr>
            </w:pPr>
            <w:r>
              <w:rPr>
                <w:rFonts w:ascii="Calibri" w:hAnsi="Calibri" w:cs="Calibri"/>
                <w:b/>
              </w:rPr>
              <w:t>Cena vč. DPH</w:t>
            </w:r>
            <w:r w:rsidR="0004498E">
              <w:rPr>
                <w:rFonts w:ascii="Calibri" w:hAnsi="Calibri" w:cs="Calibri"/>
                <w:b/>
              </w:rPr>
              <w:t xml:space="preserve"> </w:t>
            </w:r>
            <w:r>
              <w:rPr>
                <w:rFonts w:ascii="Calibri" w:hAnsi="Calibri" w:cs="Calibri"/>
                <w:b/>
              </w:rPr>
              <w:t>(v Kč)</w:t>
            </w:r>
          </w:p>
        </w:tc>
      </w:tr>
      <w:tr w:rsidR="00B9386A" w14:paraId="3F236507" w14:textId="77777777" w:rsidTr="00FF6114">
        <w:tc>
          <w:tcPr>
            <w:tcW w:w="1384" w:type="dxa"/>
            <w:tcBorders>
              <w:left w:val="single" w:sz="12" w:space="0" w:color="auto"/>
            </w:tcBorders>
            <w:shd w:val="clear" w:color="auto" w:fill="F2F2F2" w:themeFill="background1" w:themeFillShade="F2"/>
          </w:tcPr>
          <w:p w14:paraId="10A9EC03" w14:textId="7352E69A" w:rsidR="00B9386A" w:rsidRDefault="00B9386A" w:rsidP="00510671">
            <w:pPr>
              <w:pStyle w:val="Odstavecseseznamem"/>
              <w:widowControl w:val="0"/>
              <w:ind w:left="0"/>
              <w:rPr>
                <w:rFonts w:ascii="Calibri" w:hAnsi="Calibri" w:cs="Calibri"/>
              </w:rPr>
            </w:pPr>
            <w:r>
              <w:rPr>
                <w:rFonts w:ascii="Calibri" w:hAnsi="Calibri" w:cs="Calibri"/>
              </w:rPr>
              <w:t>3550020</w:t>
            </w:r>
          </w:p>
        </w:tc>
        <w:tc>
          <w:tcPr>
            <w:tcW w:w="1276" w:type="dxa"/>
            <w:shd w:val="clear" w:color="auto" w:fill="F2F2F2" w:themeFill="background1" w:themeFillShade="F2"/>
          </w:tcPr>
          <w:p w14:paraId="61CFD839" w14:textId="1022DA69" w:rsidR="00B9386A" w:rsidRPr="00510671" w:rsidRDefault="00A166E7" w:rsidP="00510671">
            <w:pPr>
              <w:pStyle w:val="Odstavecseseznamem"/>
              <w:widowControl w:val="0"/>
              <w:ind w:left="0"/>
              <w:rPr>
                <w:rFonts w:ascii="Calibri" w:hAnsi="Calibri" w:cs="Calibri"/>
              </w:rPr>
            </w:pPr>
            <w:r w:rsidRPr="00A166E7">
              <w:rPr>
                <w:rFonts w:asciiTheme="minorHAnsi" w:hAnsiTheme="minorHAnsi" w:cstheme="minorHAnsi"/>
              </w:rPr>
              <w:t>C</w:t>
            </w:r>
          </w:p>
        </w:tc>
        <w:tc>
          <w:tcPr>
            <w:tcW w:w="2126" w:type="dxa"/>
          </w:tcPr>
          <w:p w14:paraId="7DA6F831" w14:textId="6F592926" w:rsidR="00B9386A" w:rsidRPr="00510671" w:rsidRDefault="00336C50" w:rsidP="00510671">
            <w:pPr>
              <w:pStyle w:val="Odstavecseseznamem"/>
              <w:widowControl w:val="0"/>
              <w:ind w:left="0"/>
              <w:rPr>
                <w:rFonts w:ascii="Calibri" w:hAnsi="Calibri" w:cs="Calibri"/>
                <w:highlight w:val="yellow"/>
              </w:rPr>
            </w:pPr>
            <w:r>
              <w:rPr>
                <w:rFonts w:ascii="Calibri" w:hAnsi="Calibri" w:cs="Calibri"/>
              </w:rPr>
              <w:t>430</w:t>
            </w:r>
            <w:r w:rsidR="00EB2E41" w:rsidRPr="00EB2E41">
              <w:rPr>
                <w:rFonts w:ascii="Calibri" w:hAnsi="Calibri" w:cs="Calibri"/>
              </w:rPr>
              <w:t>,- Kč</w:t>
            </w:r>
          </w:p>
        </w:tc>
        <w:tc>
          <w:tcPr>
            <w:tcW w:w="2126" w:type="dxa"/>
          </w:tcPr>
          <w:p w14:paraId="098C68D0" w14:textId="77E4F4FC" w:rsidR="00B9386A" w:rsidRDefault="00336C50" w:rsidP="00510671">
            <w:pPr>
              <w:pStyle w:val="Odstavecseseznamem"/>
              <w:widowControl w:val="0"/>
              <w:ind w:left="0"/>
              <w:rPr>
                <w:rFonts w:ascii="Calibri" w:hAnsi="Calibri" w:cs="Calibri"/>
                <w:highlight w:val="yellow"/>
              </w:rPr>
            </w:pPr>
            <w:r>
              <w:rPr>
                <w:rFonts w:ascii="Calibri" w:hAnsi="Calibri" w:cs="Calibri"/>
              </w:rPr>
              <w:t>90</w:t>
            </w:r>
            <w:r w:rsidR="00EB2E41" w:rsidRPr="00EB2E41">
              <w:rPr>
                <w:rFonts w:ascii="Calibri" w:hAnsi="Calibri" w:cs="Calibri"/>
              </w:rPr>
              <w:t>,- Kč</w:t>
            </w:r>
          </w:p>
        </w:tc>
        <w:tc>
          <w:tcPr>
            <w:tcW w:w="2234" w:type="dxa"/>
            <w:tcBorders>
              <w:right w:val="single" w:sz="12" w:space="0" w:color="auto"/>
            </w:tcBorders>
          </w:tcPr>
          <w:p w14:paraId="6A9DB486" w14:textId="7DB4AB72" w:rsidR="00B9386A" w:rsidRDefault="00EB2E41" w:rsidP="00510671">
            <w:pPr>
              <w:pStyle w:val="Odstavecseseznamem"/>
              <w:widowControl w:val="0"/>
              <w:ind w:left="0"/>
              <w:rPr>
                <w:rFonts w:ascii="Calibri" w:hAnsi="Calibri" w:cs="Calibri"/>
                <w:highlight w:val="yellow"/>
              </w:rPr>
            </w:pPr>
            <w:r>
              <w:rPr>
                <w:rFonts w:ascii="Calibri" w:hAnsi="Calibri" w:cs="Calibri"/>
              </w:rPr>
              <w:t xml:space="preserve">  </w:t>
            </w:r>
            <w:r w:rsidR="00336C50">
              <w:rPr>
                <w:rFonts w:ascii="Calibri" w:hAnsi="Calibri" w:cs="Calibri"/>
              </w:rPr>
              <w:t>520</w:t>
            </w:r>
            <w:r w:rsidRPr="00EB2E41">
              <w:rPr>
                <w:rFonts w:ascii="Calibri" w:hAnsi="Calibri" w:cs="Calibri"/>
              </w:rPr>
              <w:t>,- Kč</w:t>
            </w:r>
          </w:p>
        </w:tc>
      </w:tr>
      <w:tr w:rsidR="00510671" w14:paraId="7A9C21B3" w14:textId="77777777" w:rsidTr="00FF6114">
        <w:tc>
          <w:tcPr>
            <w:tcW w:w="1384" w:type="dxa"/>
            <w:tcBorders>
              <w:left w:val="single" w:sz="12" w:space="0" w:color="auto"/>
            </w:tcBorders>
            <w:shd w:val="clear" w:color="auto" w:fill="F2F2F2" w:themeFill="background1" w:themeFillShade="F2"/>
          </w:tcPr>
          <w:p w14:paraId="25F1470E" w14:textId="10A619DF" w:rsidR="00510671" w:rsidRPr="00510671" w:rsidRDefault="00CD0480" w:rsidP="00510671">
            <w:pPr>
              <w:pStyle w:val="Odstavecseseznamem"/>
              <w:widowControl w:val="0"/>
              <w:ind w:left="0"/>
              <w:rPr>
                <w:rFonts w:ascii="Calibri" w:hAnsi="Calibri" w:cs="Calibri"/>
              </w:rPr>
            </w:pPr>
            <w:r>
              <w:rPr>
                <w:rFonts w:ascii="Calibri" w:hAnsi="Calibri" w:cs="Calibri"/>
              </w:rPr>
              <w:t>76000336882</w:t>
            </w:r>
          </w:p>
        </w:tc>
        <w:tc>
          <w:tcPr>
            <w:tcW w:w="1276" w:type="dxa"/>
            <w:shd w:val="clear" w:color="auto" w:fill="F2F2F2" w:themeFill="background1" w:themeFillShade="F2"/>
          </w:tcPr>
          <w:p w14:paraId="343FB9F4" w14:textId="5E9AC246" w:rsidR="00510671" w:rsidRPr="00510671" w:rsidRDefault="00510671" w:rsidP="00510671">
            <w:pPr>
              <w:pStyle w:val="Odstavecseseznamem"/>
              <w:widowControl w:val="0"/>
              <w:ind w:left="0"/>
              <w:rPr>
                <w:rFonts w:ascii="Calibri" w:hAnsi="Calibri" w:cs="Calibri"/>
              </w:rPr>
            </w:pPr>
            <w:r w:rsidRPr="00510671">
              <w:rPr>
                <w:rFonts w:ascii="Calibri" w:hAnsi="Calibri" w:cs="Calibri"/>
              </w:rPr>
              <w:t>A1L</w:t>
            </w:r>
          </w:p>
        </w:tc>
        <w:tc>
          <w:tcPr>
            <w:tcW w:w="2126" w:type="dxa"/>
          </w:tcPr>
          <w:p w14:paraId="0BCDA5A1" w14:textId="74CE52E5" w:rsidR="00510671" w:rsidRPr="00510671" w:rsidRDefault="00336C50" w:rsidP="00510671">
            <w:pPr>
              <w:pStyle w:val="Odstavecseseznamem"/>
              <w:widowControl w:val="0"/>
              <w:ind w:left="0"/>
              <w:rPr>
                <w:rFonts w:ascii="Calibri" w:hAnsi="Calibri" w:cs="Calibri"/>
              </w:rPr>
            </w:pPr>
            <w:r>
              <w:rPr>
                <w:rFonts w:ascii="Calibri" w:hAnsi="Calibri" w:cs="Calibri"/>
              </w:rPr>
              <w:t>963</w:t>
            </w:r>
            <w:r w:rsidR="00EB2E41">
              <w:rPr>
                <w:rFonts w:ascii="Calibri" w:hAnsi="Calibri" w:cs="Calibri"/>
              </w:rPr>
              <w:t>,- Kč</w:t>
            </w:r>
          </w:p>
        </w:tc>
        <w:tc>
          <w:tcPr>
            <w:tcW w:w="2126" w:type="dxa"/>
          </w:tcPr>
          <w:p w14:paraId="6B57B8C0" w14:textId="4D11884A" w:rsidR="00510671" w:rsidRPr="00510671" w:rsidRDefault="00336C50" w:rsidP="00510671">
            <w:pPr>
              <w:pStyle w:val="Odstavecseseznamem"/>
              <w:widowControl w:val="0"/>
              <w:ind w:left="0"/>
              <w:rPr>
                <w:rFonts w:ascii="Calibri" w:hAnsi="Calibri" w:cs="Calibri"/>
              </w:rPr>
            </w:pPr>
            <w:r>
              <w:rPr>
                <w:rFonts w:ascii="Calibri" w:hAnsi="Calibri" w:cs="Calibri"/>
              </w:rPr>
              <w:t>202</w:t>
            </w:r>
            <w:r w:rsidR="00EB2E41">
              <w:rPr>
                <w:rFonts w:ascii="Calibri" w:hAnsi="Calibri" w:cs="Calibri"/>
              </w:rPr>
              <w:t>,- Kč</w:t>
            </w:r>
          </w:p>
        </w:tc>
        <w:tc>
          <w:tcPr>
            <w:tcW w:w="2234" w:type="dxa"/>
            <w:tcBorders>
              <w:right w:val="single" w:sz="12" w:space="0" w:color="auto"/>
            </w:tcBorders>
          </w:tcPr>
          <w:p w14:paraId="1F577E7C" w14:textId="42E9DEC4" w:rsidR="00510671" w:rsidRPr="00510671" w:rsidRDefault="00336C50" w:rsidP="00510671">
            <w:pPr>
              <w:pStyle w:val="Odstavecseseznamem"/>
              <w:widowControl w:val="0"/>
              <w:ind w:left="0"/>
              <w:rPr>
                <w:rFonts w:ascii="Calibri" w:hAnsi="Calibri" w:cs="Calibri"/>
              </w:rPr>
            </w:pPr>
            <w:r>
              <w:rPr>
                <w:rFonts w:ascii="Calibri" w:hAnsi="Calibri" w:cs="Calibri"/>
              </w:rPr>
              <w:t>1165</w:t>
            </w:r>
            <w:r w:rsidR="00EB2E41">
              <w:rPr>
                <w:rFonts w:ascii="Calibri" w:hAnsi="Calibri" w:cs="Calibri"/>
              </w:rPr>
              <w:t>,- Kč</w:t>
            </w:r>
          </w:p>
        </w:tc>
      </w:tr>
      <w:tr w:rsidR="00510671" w14:paraId="667D299C" w14:textId="77777777" w:rsidTr="00FF6114">
        <w:tc>
          <w:tcPr>
            <w:tcW w:w="1384" w:type="dxa"/>
            <w:tcBorders>
              <w:left w:val="single" w:sz="12" w:space="0" w:color="auto"/>
            </w:tcBorders>
            <w:shd w:val="clear" w:color="auto" w:fill="F2F2F2" w:themeFill="background1" w:themeFillShade="F2"/>
          </w:tcPr>
          <w:p w14:paraId="52C5DB3E" w14:textId="5259A262" w:rsidR="00510671" w:rsidRPr="00510671" w:rsidRDefault="00FC6596" w:rsidP="00510671">
            <w:pPr>
              <w:pStyle w:val="Odstavecseseznamem"/>
              <w:widowControl w:val="0"/>
              <w:ind w:left="0"/>
              <w:rPr>
                <w:rFonts w:ascii="Calibri" w:hAnsi="Calibri" w:cs="Calibri"/>
              </w:rPr>
            </w:pPr>
            <w:r>
              <w:rPr>
                <w:rFonts w:ascii="Calibri" w:hAnsi="Calibri" w:cs="Calibri"/>
              </w:rPr>
              <w:t>76000</w:t>
            </w:r>
            <w:r w:rsidR="00510671" w:rsidRPr="00510671">
              <w:rPr>
                <w:rFonts w:ascii="Calibri" w:hAnsi="Calibri" w:cs="Calibri"/>
              </w:rPr>
              <w:t>161764</w:t>
            </w:r>
          </w:p>
        </w:tc>
        <w:tc>
          <w:tcPr>
            <w:tcW w:w="1276" w:type="dxa"/>
            <w:shd w:val="clear" w:color="auto" w:fill="F2F2F2" w:themeFill="background1" w:themeFillShade="F2"/>
          </w:tcPr>
          <w:p w14:paraId="0B78C63F" w14:textId="5B793860" w:rsidR="00510671" w:rsidRPr="00510671" w:rsidRDefault="00510671" w:rsidP="00510671">
            <w:pPr>
              <w:pStyle w:val="Odstavecseseznamem"/>
              <w:widowControl w:val="0"/>
              <w:ind w:left="0"/>
              <w:rPr>
                <w:rFonts w:ascii="Calibri" w:hAnsi="Calibri" w:cs="Calibri"/>
              </w:rPr>
            </w:pPr>
            <w:r w:rsidRPr="00510671">
              <w:rPr>
                <w:rFonts w:ascii="Calibri" w:hAnsi="Calibri" w:cs="Calibri"/>
              </w:rPr>
              <w:t>A2</w:t>
            </w:r>
          </w:p>
        </w:tc>
        <w:tc>
          <w:tcPr>
            <w:tcW w:w="2126" w:type="dxa"/>
          </w:tcPr>
          <w:p w14:paraId="335A27DE" w14:textId="555B5DF4" w:rsidR="00510671" w:rsidRPr="00510671" w:rsidRDefault="00336C50" w:rsidP="00510671">
            <w:pPr>
              <w:pStyle w:val="Odstavecseseznamem"/>
              <w:widowControl w:val="0"/>
              <w:ind w:left="0"/>
              <w:rPr>
                <w:rFonts w:ascii="Calibri" w:hAnsi="Calibri" w:cs="Calibri"/>
              </w:rPr>
            </w:pPr>
            <w:r>
              <w:rPr>
                <w:rFonts w:ascii="Calibri" w:hAnsi="Calibri" w:cs="Calibri"/>
              </w:rPr>
              <w:t>939</w:t>
            </w:r>
            <w:r w:rsidR="00EB2E41">
              <w:rPr>
                <w:rFonts w:ascii="Calibri" w:hAnsi="Calibri" w:cs="Calibri"/>
              </w:rPr>
              <w:t>,- Kč</w:t>
            </w:r>
          </w:p>
        </w:tc>
        <w:tc>
          <w:tcPr>
            <w:tcW w:w="2126" w:type="dxa"/>
          </w:tcPr>
          <w:p w14:paraId="24B84658" w14:textId="008EC78D" w:rsidR="00510671" w:rsidRPr="00510671" w:rsidRDefault="00336C50" w:rsidP="00510671">
            <w:pPr>
              <w:pStyle w:val="Odstavecseseznamem"/>
              <w:widowControl w:val="0"/>
              <w:ind w:left="0"/>
              <w:rPr>
                <w:rFonts w:ascii="Calibri" w:hAnsi="Calibri" w:cs="Calibri"/>
              </w:rPr>
            </w:pPr>
            <w:r>
              <w:rPr>
                <w:rFonts w:ascii="Calibri" w:hAnsi="Calibri" w:cs="Calibri"/>
              </w:rPr>
              <w:t>197</w:t>
            </w:r>
            <w:r w:rsidR="00EB2E41">
              <w:rPr>
                <w:rFonts w:ascii="Calibri" w:hAnsi="Calibri" w:cs="Calibri"/>
              </w:rPr>
              <w:t>,- Kč</w:t>
            </w:r>
          </w:p>
        </w:tc>
        <w:tc>
          <w:tcPr>
            <w:tcW w:w="2234" w:type="dxa"/>
            <w:tcBorders>
              <w:right w:val="single" w:sz="12" w:space="0" w:color="auto"/>
            </w:tcBorders>
          </w:tcPr>
          <w:p w14:paraId="4C6F5783" w14:textId="31EE411D" w:rsidR="00510671" w:rsidRPr="00510671" w:rsidRDefault="00336C50" w:rsidP="00510671">
            <w:pPr>
              <w:pStyle w:val="Odstavecseseznamem"/>
              <w:widowControl w:val="0"/>
              <w:ind w:left="0"/>
              <w:rPr>
                <w:rFonts w:ascii="Calibri" w:hAnsi="Calibri" w:cs="Calibri"/>
              </w:rPr>
            </w:pPr>
            <w:r>
              <w:rPr>
                <w:rFonts w:ascii="Calibri" w:hAnsi="Calibri" w:cs="Calibri"/>
              </w:rPr>
              <w:t>1136</w:t>
            </w:r>
            <w:r w:rsidR="00EB2E41">
              <w:rPr>
                <w:rFonts w:ascii="Calibri" w:hAnsi="Calibri" w:cs="Calibri"/>
              </w:rPr>
              <w:t>,- Kč</w:t>
            </w:r>
          </w:p>
        </w:tc>
      </w:tr>
      <w:tr w:rsidR="00510671" w14:paraId="3429CC08" w14:textId="77777777" w:rsidTr="00FF6114">
        <w:tc>
          <w:tcPr>
            <w:tcW w:w="1384" w:type="dxa"/>
            <w:tcBorders>
              <w:left w:val="single" w:sz="12" w:space="0" w:color="auto"/>
              <w:bottom w:val="single" w:sz="12" w:space="0" w:color="auto"/>
            </w:tcBorders>
            <w:shd w:val="clear" w:color="auto" w:fill="F2F2F2" w:themeFill="background1" w:themeFillShade="F2"/>
          </w:tcPr>
          <w:p w14:paraId="6AB22A86" w14:textId="25A939F0" w:rsidR="00510671" w:rsidRPr="00510671" w:rsidRDefault="00510671" w:rsidP="00510671">
            <w:pPr>
              <w:pStyle w:val="Odstavecseseznamem"/>
              <w:widowControl w:val="0"/>
              <w:ind w:left="0"/>
              <w:rPr>
                <w:rFonts w:ascii="Calibri" w:hAnsi="Calibri" w:cs="Calibri"/>
              </w:rPr>
            </w:pPr>
            <w:r w:rsidRPr="00510671">
              <w:rPr>
                <w:rFonts w:ascii="Calibri" w:hAnsi="Calibri" w:cs="Calibri"/>
              </w:rPr>
              <w:t>10474015</w:t>
            </w:r>
          </w:p>
        </w:tc>
        <w:tc>
          <w:tcPr>
            <w:tcW w:w="1276" w:type="dxa"/>
            <w:tcBorders>
              <w:bottom w:val="single" w:sz="12" w:space="0" w:color="auto"/>
            </w:tcBorders>
            <w:shd w:val="clear" w:color="auto" w:fill="F2F2F2" w:themeFill="background1" w:themeFillShade="F2"/>
          </w:tcPr>
          <w:p w14:paraId="50164340" w14:textId="5A7E6AC5" w:rsidR="00510671" w:rsidRPr="00510671" w:rsidRDefault="00510671" w:rsidP="00510671">
            <w:pPr>
              <w:pStyle w:val="Odstavecseseznamem"/>
              <w:widowControl w:val="0"/>
              <w:ind w:left="0"/>
              <w:rPr>
                <w:rFonts w:ascii="Calibri" w:hAnsi="Calibri" w:cs="Calibri"/>
              </w:rPr>
            </w:pPr>
            <w:r w:rsidRPr="00510671">
              <w:rPr>
                <w:rFonts w:ascii="Calibri" w:hAnsi="Calibri" w:cs="Calibri"/>
              </w:rPr>
              <w:t>A1</w:t>
            </w:r>
          </w:p>
        </w:tc>
        <w:tc>
          <w:tcPr>
            <w:tcW w:w="2126" w:type="dxa"/>
            <w:tcBorders>
              <w:bottom w:val="single" w:sz="12" w:space="0" w:color="auto"/>
            </w:tcBorders>
          </w:tcPr>
          <w:p w14:paraId="011ECFA9" w14:textId="2B39AB79" w:rsidR="00510671" w:rsidRPr="00510671" w:rsidRDefault="00336C50" w:rsidP="00510671">
            <w:pPr>
              <w:pStyle w:val="Odstavecseseznamem"/>
              <w:widowControl w:val="0"/>
              <w:ind w:left="0"/>
              <w:rPr>
                <w:rFonts w:ascii="Calibri" w:hAnsi="Calibri" w:cs="Calibri"/>
              </w:rPr>
            </w:pPr>
            <w:r>
              <w:rPr>
                <w:rFonts w:ascii="Calibri" w:hAnsi="Calibri" w:cs="Calibri"/>
              </w:rPr>
              <w:t>1334</w:t>
            </w:r>
            <w:r w:rsidR="00EB2E41">
              <w:rPr>
                <w:rFonts w:ascii="Calibri" w:hAnsi="Calibri" w:cs="Calibri"/>
              </w:rPr>
              <w:t>,- Kč</w:t>
            </w:r>
          </w:p>
        </w:tc>
        <w:tc>
          <w:tcPr>
            <w:tcW w:w="2126" w:type="dxa"/>
            <w:tcBorders>
              <w:bottom w:val="single" w:sz="12" w:space="0" w:color="auto"/>
            </w:tcBorders>
          </w:tcPr>
          <w:p w14:paraId="16113EF8" w14:textId="22C6C61F" w:rsidR="00510671" w:rsidRPr="00510671" w:rsidRDefault="00336C50" w:rsidP="00510671">
            <w:pPr>
              <w:pStyle w:val="Odstavecseseznamem"/>
              <w:widowControl w:val="0"/>
              <w:ind w:left="0"/>
              <w:rPr>
                <w:rFonts w:ascii="Calibri" w:hAnsi="Calibri" w:cs="Calibri"/>
              </w:rPr>
            </w:pPr>
            <w:r>
              <w:rPr>
                <w:rFonts w:ascii="Calibri" w:hAnsi="Calibri" w:cs="Calibri"/>
              </w:rPr>
              <w:t>281</w:t>
            </w:r>
            <w:r w:rsidR="00EB2E41">
              <w:rPr>
                <w:rFonts w:ascii="Calibri" w:hAnsi="Calibri" w:cs="Calibri"/>
              </w:rPr>
              <w:t>,- Kč</w:t>
            </w:r>
          </w:p>
        </w:tc>
        <w:tc>
          <w:tcPr>
            <w:tcW w:w="2234" w:type="dxa"/>
            <w:tcBorders>
              <w:bottom w:val="single" w:sz="12" w:space="0" w:color="auto"/>
              <w:right w:val="single" w:sz="12" w:space="0" w:color="auto"/>
            </w:tcBorders>
          </w:tcPr>
          <w:p w14:paraId="2EA968E4" w14:textId="62C91A2F" w:rsidR="00510671" w:rsidRPr="00510671" w:rsidRDefault="00336C50" w:rsidP="00510671">
            <w:pPr>
              <w:pStyle w:val="Odstavecseseznamem"/>
              <w:widowControl w:val="0"/>
              <w:ind w:left="0"/>
              <w:rPr>
                <w:rFonts w:ascii="Calibri" w:hAnsi="Calibri" w:cs="Calibri"/>
              </w:rPr>
            </w:pPr>
            <w:r>
              <w:rPr>
                <w:rFonts w:ascii="Calibri" w:hAnsi="Calibri" w:cs="Calibri"/>
              </w:rPr>
              <w:t>1615</w:t>
            </w:r>
            <w:r w:rsidR="00EB2E41">
              <w:rPr>
                <w:rFonts w:ascii="Calibri" w:hAnsi="Calibri" w:cs="Calibri"/>
              </w:rPr>
              <w:t>,- Kč</w:t>
            </w:r>
          </w:p>
        </w:tc>
      </w:tr>
      <w:tr w:rsidR="00510671" w14:paraId="7E7FBBBB" w14:textId="77777777" w:rsidTr="00FF6114">
        <w:tc>
          <w:tcPr>
            <w:tcW w:w="2660" w:type="dxa"/>
            <w:gridSpan w:val="2"/>
            <w:tcBorders>
              <w:top w:val="single" w:sz="12" w:space="0" w:color="auto"/>
              <w:left w:val="single" w:sz="12" w:space="0" w:color="auto"/>
              <w:bottom w:val="single" w:sz="12" w:space="0" w:color="auto"/>
            </w:tcBorders>
            <w:shd w:val="clear" w:color="auto" w:fill="F2F2F2" w:themeFill="background1" w:themeFillShade="F2"/>
          </w:tcPr>
          <w:p w14:paraId="07FEFA12" w14:textId="23950018" w:rsidR="00510671" w:rsidRDefault="00510671" w:rsidP="00510671">
            <w:pPr>
              <w:pStyle w:val="Odstavecseseznamem"/>
              <w:widowControl w:val="0"/>
              <w:ind w:left="0"/>
              <w:rPr>
                <w:rFonts w:ascii="Calibri" w:hAnsi="Calibri" w:cs="Calibri"/>
                <w:b/>
              </w:rPr>
            </w:pPr>
            <w:r>
              <w:rPr>
                <w:rFonts w:ascii="Calibri" w:hAnsi="Calibri" w:cs="Calibri"/>
                <w:b/>
              </w:rPr>
              <w:t>Celkem</w:t>
            </w:r>
          </w:p>
        </w:tc>
        <w:tc>
          <w:tcPr>
            <w:tcW w:w="2126" w:type="dxa"/>
            <w:tcBorders>
              <w:top w:val="single" w:sz="12" w:space="0" w:color="auto"/>
              <w:bottom w:val="single" w:sz="12" w:space="0" w:color="auto"/>
            </w:tcBorders>
          </w:tcPr>
          <w:p w14:paraId="5BCC2941" w14:textId="02FA9404" w:rsidR="00510671" w:rsidRPr="00510671" w:rsidRDefault="00336C50" w:rsidP="00510671">
            <w:pPr>
              <w:pStyle w:val="Odstavecseseznamem"/>
              <w:widowControl w:val="0"/>
              <w:ind w:left="0"/>
              <w:rPr>
                <w:rFonts w:ascii="Calibri" w:hAnsi="Calibri" w:cs="Calibri"/>
                <w:b/>
              </w:rPr>
            </w:pPr>
            <w:r>
              <w:rPr>
                <w:rFonts w:ascii="Calibri" w:hAnsi="Calibri" w:cs="Calibri"/>
                <w:b/>
              </w:rPr>
              <w:t>3666</w:t>
            </w:r>
            <w:r w:rsidR="00EB2E41">
              <w:rPr>
                <w:rFonts w:ascii="Calibri" w:hAnsi="Calibri" w:cs="Calibri"/>
                <w:b/>
              </w:rPr>
              <w:t>,- Kč</w:t>
            </w:r>
          </w:p>
        </w:tc>
        <w:tc>
          <w:tcPr>
            <w:tcW w:w="2126" w:type="dxa"/>
            <w:tcBorders>
              <w:top w:val="single" w:sz="12" w:space="0" w:color="auto"/>
              <w:bottom w:val="single" w:sz="12" w:space="0" w:color="auto"/>
            </w:tcBorders>
          </w:tcPr>
          <w:p w14:paraId="42577C9A" w14:textId="4FFE813C" w:rsidR="00510671" w:rsidRPr="00510671" w:rsidRDefault="00336C50" w:rsidP="00510671">
            <w:pPr>
              <w:pStyle w:val="Odstavecseseznamem"/>
              <w:widowControl w:val="0"/>
              <w:ind w:left="0"/>
              <w:rPr>
                <w:rFonts w:ascii="Calibri" w:hAnsi="Calibri" w:cs="Calibri"/>
                <w:b/>
              </w:rPr>
            </w:pPr>
            <w:r>
              <w:rPr>
                <w:rFonts w:ascii="Calibri" w:hAnsi="Calibri" w:cs="Calibri"/>
                <w:b/>
              </w:rPr>
              <w:t>770</w:t>
            </w:r>
            <w:r w:rsidR="00EB2E41">
              <w:rPr>
                <w:rFonts w:ascii="Calibri" w:hAnsi="Calibri" w:cs="Calibri"/>
                <w:b/>
              </w:rPr>
              <w:t>,- Kč</w:t>
            </w:r>
          </w:p>
        </w:tc>
        <w:tc>
          <w:tcPr>
            <w:tcW w:w="2234" w:type="dxa"/>
            <w:tcBorders>
              <w:top w:val="single" w:sz="12" w:space="0" w:color="auto"/>
              <w:bottom w:val="single" w:sz="12" w:space="0" w:color="auto"/>
              <w:right w:val="single" w:sz="12" w:space="0" w:color="auto"/>
            </w:tcBorders>
          </w:tcPr>
          <w:p w14:paraId="3153FF8E" w14:textId="3632CC7E" w:rsidR="00510671" w:rsidRPr="00510671" w:rsidRDefault="00C741B8" w:rsidP="00510671">
            <w:pPr>
              <w:pStyle w:val="Odstavecseseznamem"/>
              <w:widowControl w:val="0"/>
              <w:ind w:left="0"/>
              <w:rPr>
                <w:rFonts w:ascii="Calibri" w:hAnsi="Calibri" w:cs="Calibri"/>
                <w:b/>
              </w:rPr>
            </w:pPr>
            <w:r>
              <w:rPr>
                <w:rFonts w:ascii="Calibri" w:hAnsi="Calibri" w:cs="Calibri"/>
                <w:b/>
              </w:rPr>
              <w:t>4436</w:t>
            </w:r>
            <w:r w:rsidR="00863688">
              <w:rPr>
                <w:rFonts w:ascii="Calibri" w:hAnsi="Calibri" w:cs="Calibri"/>
                <w:b/>
              </w:rPr>
              <w:t>,- Kč</w:t>
            </w:r>
          </w:p>
        </w:tc>
      </w:tr>
    </w:tbl>
    <w:p w14:paraId="0EAB71FD" w14:textId="336253F4" w:rsidR="00D45C51" w:rsidRPr="00B27903" w:rsidRDefault="005443D9" w:rsidP="00B27903">
      <w:pPr>
        <w:pStyle w:val="Smlouva2"/>
        <w:spacing w:before="120" w:after="120"/>
        <w:ind w:left="142"/>
        <w:jc w:val="both"/>
        <w:rPr>
          <w:rFonts w:asciiTheme="minorHAnsi" w:hAnsiTheme="minorHAnsi" w:cstheme="minorHAnsi"/>
          <w:b w:val="0"/>
          <w:bCs/>
          <w:snapToGrid w:val="0"/>
          <w:sz w:val="20"/>
        </w:rPr>
      </w:pPr>
      <w:r>
        <w:rPr>
          <w:rFonts w:asciiTheme="minorHAnsi" w:hAnsiTheme="minorHAnsi" w:cstheme="minorHAnsi"/>
          <w:b w:val="0"/>
          <w:sz w:val="20"/>
        </w:rPr>
        <w:t>(</w:t>
      </w:r>
      <w:r w:rsidR="00D45C51">
        <w:rPr>
          <w:rFonts w:asciiTheme="minorHAnsi" w:hAnsiTheme="minorHAnsi" w:cstheme="minorHAnsi"/>
          <w:b w:val="0"/>
          <w:sz w:val="20"/>
        </w:rPr>
        <w:t>dále jen „</w:t>
      </w:r>
      <w:r w:rsidR="00D45C51">
        <w:rPr>
          <w:rFonts w:asciiTheme="minorHAnsi" w:hAnsiTheme="minorHAnsi" w:cstheme="minorHAnsi"/>
          <w:i/>
          <w:sz w:val="20"/>
        </w:rPr>
        <w:t>Cena</w:t>
      </w:r>
      <w:r w:rsidR="00D45C51">
        <w:rPr>
          <w:rFonts w:asciiTheme="minorHAnsi" w:hAnsiTheme="minorHAnsi" w:cstheme="minorHAnsi"/>
          <w:b w:val="0"/>
          <w:sz w:val="20"/>
        </w:rPr>
        <w:t>“)</w:t>
      </w:r>
    </w:p>
    <w:p w14:paraId="6240AEF4" w14:textId="73E30808" w:rsidR="00C97195" w:rsidRPr="00903BDC" w:rsidRDefault="00D45C51"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Pr>
          <w:rFonts w:asciiTheme="minorHAnsi" w:hAnsiTheme="minorHAnsi" w:cstheme="minorHAnsi"/>
          <w:b w:val="0"/>
          <w:sz w:val="20"/>
        </w:rPr>
        <w:t>Ce</w:t>
      </w:r>
      <w:r w:rsidR="00C97195" w:rsidRPr="00903BDC">
        <w:rPr>
          <w:rFonts w:asciiTheme="minorHAnsi" w:hAnsiTheme="minorHAnsi" w:cstheme="minorHAnsi"/>
          <w:b w:val="0"/>
          <w:sz w:val="20"/>
        </w:rPr>
        <w:t xml:space="preserve">na </w:t>
      </w:r>
      <w:r>
        <w:rPr>
          <w:rFonts w:asciiTheme="minorHAnsi" w:hAnsiTheme="minorHAnsi" w:cstheme="minorHAnsi"/>
          <w:b w:val="0"/>
          <w:sz w:val="20"/>
        </w:rPr>
        <w:t>je</w:t>
      </w:r>
      <w:r w:rsidRPr="00903BDC">
        <w:rPr>
          <w:rFonts w:asciiTheme="minorHAnsi" w:hAnsiTheme="minorHAnsi" w:cstheme="minorHAnsi"/>
          <w:b w:val="0"/>
          <w:sz w:val="20"/>
        </w:rPr>
        <w:t xml:space="preserve"> </w:t>
      </w:r>
      <w:r w:rsidR="00C97195" w:rsidRPr="00903BDC">
        <w:rPr>
          <w:rFonts w:asciiTheme="minorHAnsi" w:hAnsiTheme="minorHAnsi" w:cstheme="minorHAnsi"/>
          <w:b w:val="0"/>
          <w:sz w:val="20"/>
        </w:rPr>
        <w:t>stanovena dohodou Smluvních stran n</w:t>
      </w:r>
      <w:r w:rsidR="00C97195">
        <w:rPr>
          <w:rFonts w:asciiTheme="minorHAnsi" w:hAnsiTheme="minorHAnsi" w:cstheme="minorHAnsi"/>
          <w:b w:val="0"/>
          <w:sz w:val="20"/>
        </w:rPr>
        <w:t>a základě podmínek Objednatele a</w:t>
      </w:r>
      <w:r w:rsidR="00C97195" w:rsidRPr="00903BDC">
        <w:rPr>
          <w:rFonts w:asciiTheme="minorHAnsi" w:hAnsiTheme="minorHAnsi" w:cstheme="minorHAnsi"/>
          <w:b w:val="0"/>
          <w:sz w:val="20"/>
        </w:rPr>
        <w:t xml:space="preserve"> cenové nabídky </w:t>
      </w:r>
      <w:r w:rsidR="00510FC9">
        <w:rPr>
          <w:rFonts w:asciiTheme="minorHAnsi" w:hAnsiTheme="minorHAnsi" w:cs="Arial"/>
          <w:b w:val="0"/>
          <w:bCs/>
          <w:snapToGrid w:val="0"/>
          <w:sz w:val="20"/>
        </w:rPr>
        <w:t>Dodavatele</w:t>
      </w:r>
      <w:r w:rsidR="00C97195" w:rsidRPr="00903BDC">
        <w:rPr>
          <w:rFonts w:asciiTheme="minorHAnsi" w:hAnsiTheme="minorHAnsi" w:cstheme="minorHAnsi"/>
          <w:b w:val="0"/>
          <w:sz w:val="20"/>
        </w:rPr>
        <w:t>, a zahrnuje veškeré náklady spojené s</w:t>
      </w:r>
      <w:r w:rsidR="00510FC9">
        <w:rPr>
          <w:rFonts w:asciiTheme="minorHAnsi" w:hAnsiTheme="minorHAnsi" w:cstheme="minorHAnsi"/>
          <w:b w:val="0"/>
          <w:sz w:val="20"/>
        </w:rPr>
        <w:t> poskytováním Služeb</w:t>
      </w:r>
      <w:r w:rsidR="00C97195" w:rsidRPr="00903BDC">
        <w:rPr>
          <w:rFonts w:asciiTheme="minorHAnsi" w:hAnsiTheme="minorHAnsi" w:cstheme="minorHAnsi"/>
          <w:b w:val="0"/>
          <w:sz w:val="20"/>
        </w:rPr>
        <w:t xml:space="preserve"> dle této </w:t>
      </w:r>
      <w:r w:rsidR="00C97195">
        <w:rPr>
          <w:rFonts w:asciiTheme="minorHAnsi" w:hAnsiTheme="minorHAnsi" w:cstheme="minorHAnsi"/>
          <w:b w:val="0"/>
          <w:sz w:val="20"/>
        </w:rPr>
        <w:t>Smlouv</w:t>
      </w:r>
      <w:r w:rsidR="00C97195" w:rsidRPr="00903BDC">
        <w:rPr>
          <w:rFonts w:asciiTheme="minorHAnsi" w:hAnsiTheme="minorHAnsi" w:cstheme="minorHAnsi"/>
          <w:b w:val="0"/>
          <w:sz w:val="20"/>
        </w:rPr>
        <w:t>y.</w:t>
      </w:r>
    </w:p>
    <w:p w14:paraId="6684C1BF"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Cena zahrnuje i práce a dodávky, o jejichž provedení v rámci </w:t>
      </w:r>
      <w:r w:rsidR="00510FC9">
        <w:rPr>
          <w:rFonts w:asciiTheme="minorHAnsi" w:hAnsiTheme="minorHAnsi" w:cstheme="minorHAnsi"/>
          <w:b w:val="0"/>
          <w:sz w:val="20"/>
        </w:rPr>
        <w:t xml:space="preserve">Služeb </w:t>
      </w:r>
      <w:r w:rsidR="00510FC9">
        <w:rPr>
          <w:rFonts w:asciiTheme="minorHAnsi" w:hAnsiTheme="minorHAnsi" w:cs="Arial"/>
          <w:b w:val="0"/>
          <w:bCs/>
          <w:snapToGrid w:val="0"/>
          <w:sz w:val="20"/>
        </w:rPr>
        <w:t>Dodavatel</w:t>
      </w:r>
      <w:r w:rsidRPr="00903BDC">
        <w:rPr>
          <w:rFonts w:asciiTheme="minorHAnsi" w:hAnsiTheme="minorHAnsi" w:cstheme="minorHAnsi"/>
          <w:b w:val="0"/>
          <w:sz w:val="20"/>
        </w:rPr>
        <w:t xml:space="preserve"> vzhledem ke svým odborným znalostem v době uzavření této </w:t>
      </w:r>
      <w:r>
        <w:rPr>
          <w:rFonts w:asciiTheme="minorHAnsi" w:hAnsiTheme="minorHAnsi" w:cstheme="minorHAnsi"/>
          <w:b w:val="0"/>
          <w:sz w:val="20"/>
        </w:rPr>
        <w:t>Smlouv</w:t>
      </w:r>
      <w:r w:rsidRPr="00903BDC">
        <w:rPr>
          <w:rFonts w:asciiTheme="minorHAnsi" w:hAnsiTheme="minorHAnsi" w:cstheme="minorHAnsi"/>
          <w:b w:val="0"/>
          <w:sz w:val="20"/>
        </w:rPr>
        <w:t xml:space="preserve">y věděl nebo vědět mohl. V Ceně je tak obsažen všechen materiál, práce </w:t>
      </w:r>
      <w:r w:rsidRPr="00903BDC">
        <w:rPr>
          <w:rFonts w:asciiTheme="minorHAnsi" w:hAnsiTheme="minorHAnsi" w:cstheme="minorHAnsi"/>
          <w:b w:val="0"/>
          <w:sz w:val="20"/>
        </w:rPr>
        <w:lastRenderedPageBreak/>
        <w:t xml:space="preserve">a vše, co je zapotřebí k bezvadnému a úplnému </w:t>
      </w:r>
      <w:r w:rsidR="00510FC9">
        <w:rPr>
          <w:rFonts w:asciiTheme="minorHAnsi" w:hAnsiTheme="minorHAnsi" w:cstheme="minorHAnsi"/>
          <w:b w:val="0"/>
          <w:sz w:val="20"/>
        </w:rPr>
        <w:t>poskytování Služeb</w:t>
      </w:r>
      <w:r w:rsidRPr="00903BDC">
        <w:rPr>
          <w:rFonts w:asciiTheme="minorHAnsi" w:hAnsiTheme="minorHAnsi" w:cstheme="minorHAnsi"/>
          <w:b w:val="0"/>
          <w:sz w:val="20"/>
        </w:rPr>
        <w:t xml:space="preserve">. Cena zahrnuje </w:t>
      </w:r>
      <w:proofErr w:type="spellStart"/>
      <w:r w:rsidRPr="00903BDC">
        <w:rPr>
          <w:rFonts w:asciiTheme="minorHAnsi" w:hAnsiTheme="minorHAnsi" w:cstheme="minorHAnsi"/>
          <w:b w:val="0"/>
          <w:sz w:val="20"/>
        </w:rPr>
        <w:t>skladbově</w:t>
      </w:r>
      <w:proofErr w:type="spellEnd"/>
      <w:r w:rsidRPr="00903BDC">
        <w:rPr>
          <w:rFonts w:asciiTheme="minorHAnsi" w:hAnsiTheme="minorHAnsi" w:cstheme="minorHAnsi"/>
          <w:b w:val="0"/>
          <w:sz w:val="20"/>
        </w:rPr>
        <w:t xml:space="preserve"> a objemově veškeré práce a dodávky pro </w:t>
      </w:r>
      <w:r w:rsidR="00510FC9">
        <w:rPr>
          <w:rFonts w:asciiTheme="minorHAnsi" w:hAnsiTheme="minorHAnsi" w:cstheme="minorHAnsi"/>
          <w:b w:val="0"/>
          <w:sz w:val="20"/>
        </w:rPr>
        <w:t>poskytování Služeb</w:t>
      </w:r>
      <w:r w:rsidRPr="00903BDC">
        <w:rPr>
          <w:rFonts w:asciiTheme="minorHAnsi" w:hAnsiTheme="minorHAnsi" w:cstheme="minorHAnsi"/>
          <w:b w:val="0"/>
          <w:sz w:val="20"/>
        </w:rPr>
        <w:t xml:space="preserve"> v požadovaném rozsahu, standardu provedení a jakosti, v rozsahu dle této </w:t>
      </w:r>
      <w:r>
        <w:rPr>
          <w:rFonts w:asciiTheme="minorHAnsi" w:hAnsiTheme="minorHAnsi" w:cstheme="minorHAnsi"/>
          <w:b w:val="0"/>
          <w:sz w:val="20"/>
        </w:rPr>
        <w:t>Smlouv</w:t>
      </w:r>
      <w:r w:rsidRPr="00903BDC">
        <w:rPr>
          <w:rFonts w:asciiTheme="minorHAnsi" w:hAnsiTheme="minorHAnsi" w:cstheme="minorHAnsi"/>
          <w:b w:val="0"/>
          <w:sz w:val="20"/>
        </w:rPr>
        <w:t xml:space="preserve">y, včetně zajištění všech ostatních úkonů a činností souvisejících s úplným </w:t>
      </w:r>
      <w:r w:rsidR="00510FC9">
        <w:rPr>
          <w:rFonts w:asciiTheme="minorHAnsi" w:hAnsiTheme="minorHAnsi" w:cstheme="minorHAnsi"/>
          <w:b w:val="0"/>
          <w:sz w:val="20"/>
        </w:rPr>
        <w:t>poskytováním Služeb</w:t>
      </w:r>
      <w:r w:rsidRPr="00903BDC">
        <w:rPr>
          <w:rFonts w:asciiTheme="minorHAnsi" w:hAnsiTheme="minorHAnsi" w:cstheme="minorHAnsi"/>
          <w:b w:val="0"/>
          <w:sz w:val="20"/>
        </w:rPr>
        <w:t xml:space="preserve">, v rozsahu požadavků této </w:t>
      </w:r>
      <w:r>
        <w:rPr>
          <w:rFonts w:asciiTheme="minorHAnsi" w:hAnsiTheme="minorHAnsi" w:cstheme="minorHAnsi"/>
          <w:b w:val="0"/>
          <w:sz w:val="20"/>
        </w:rPr>
        <w:t>Smlouv</w:t>
      </w:r>
      <w:r w:rsidRPr="00903BDC">
        <w:rPr>
          <w:rFonts w:asciiTheme="minorHAnsi" w:hAnsiTheme="minorHAnsi" w:cstheme="minorHAnsi"/>
          <w:b w:val="0"/>
          <w:sz w:val="20"/>
        </w:rPr>
        <w:t xml:space="preserve">y. Cena zahrnuje i zvýšené náklady, které </w:t>
      </w:r>
      <w:r w:rsidR="0018402A">
        <w:rPr>
          <w:rFonts w:asciiTheme="minorHAnsi" w:hAnsiTheme="minorHAnsi" w:cstheme="minorHAnsi"/>
          <w:b w:val="0"/>
          <w:sz w:val="20"/>
        </w:rPr>
        <w:t>vzniknou</w:t>
      </w:r>
      <w:r w:rsidRPr="00903BDC">
        <w:rPr>
          <w:rFonts w:asciiTheme="minorHAnsi" w:hAnsiTheme="minorHAnsi" w:cstheme="minorHAnsi"/>
          <w:b w:val="0"/>
          <w:sz w:val="20"/>
        </w:rPr>
        <w:t xml:space="preserve"> vývojem cen vstupních nákladů.</w:t>
      </w:r>
    </w:p>
    <w:p w14:paraId="0E09A6F0"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Práce, případně dodávky, které </w:t>
      </w:r>
      <w:r w:rsidR="00510FC9">
        <w:rPr>
          <w:rFonts w:asciiTheme="minorHAnsi" w:hAnsiTheme="minorHAnsi" w:cs="Arial"/>
          <w:b w:val="0"/>
          <w:bCs/>
          <w:snapToGrid w:val="0"/>
          <w:sz w:val="20"/>
        </w:rPr>
        <w:t>Dodavatel</w:t>
      </w:r>
      <w:r w:rsidR="00510FC9" w:rsidRPr="00350117">
        <w:rPr>
          <w:rFonts w:asciiTheme="minorHAnsi" w:hAnsiTheme="minorHAnsi" w:cs="Arial"/>
          <w:b w:val="0"/>
          <w:bCs/>
          <w:snapToGrid w:val="0"/>
          <w:sz w:val="20"/>
        </w:rPr>
        <w:t xml:space="preserve"> </w:t>
      </w:r>
      <w:r w:rsidRPr="00903BDC">
        <w:rPr>
          <w:rFonts w:asciiTheme="minorHAnsi" w:hAnsiTheme="minorHAnsi" w:cstheme="minorHAnsi"/>
          <w:b w:val="0"/>
          <w:sz w:val="20"/>
        </w:rPr>
        <w:t xml:space="preserve">provede bez písemného souhlasu Objednatele nebo v důsledku svévolného odchýlení se od této </w:t>
      </w:r>
      <w:r>
        <w:rPr>
          <w:rFonts w:asciiTheme="minorHAnsi" w:hAnsiTheme="minorHAnsi" w:cstheme="minorHAnsi"/>
          <w:b w:val="0"/>
          <w:sz w:val="20"/>
        </w:rPr>
        <w:t>Smlouv</w:t>
      </w:r>
      <w:r w:rsidRPr="00903BDC">
        <w:rPr>
          <w:rFonts w:asciiTheme="minorHAnsi" w:hAnsiTheme="minorHAnsi" w:cstheme="minorHAnsi"/>
          <w:b w:val="0"/>
          <w:sz w:val="20"/>
        </w:rPr>
        <w:t>y, není Objednatel povinen hradit.</w:t>
      </w:r>
    </w:p>
    <w:p w14:paraId="235603E8"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Případná změna sazby DPH bude vyúčtována v souladu s platnými právními předpisy v den vystavení příslušného daňového dokladu (faktury).</w:t>
      </w:r>
    </w:p>
    <w:p w14:paraId="35E09008"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Cena je deklarována jako cena nejvýše přípustná a lze ji měnit pouze v případě změny </w:t>
      </w:r>
      <w:r>
        <w:rPr>
          <w:rFonts w:asciiTheme="minorHAnsi" w:hAnsiTheme="minorHAnsi" w:cstheme="minorHAnsi"/>
          <w:b w:val="0"/>
          <w:sz w:val="20"/>
        </w:rPr>
        <w:t>Smlouv</w:t>
      </w:r>
      <w:r w:rsidRPr="00903BDC">
        <w:rPr>
          <w:rFonts w:asciiTheme="minorHAnsi" w:hAnsiTheme="minorHAnsi" w:cstheme="minorHAnsi"/>
          <w:b w:val="0"/>
          <w:sz w:val="20"/>
        </w:rPr>
        <w:t xml:space="preserve">y na základě </w:t>
      </w:r>
      <w:r w:rsidR="00510FC9">
        <w:rPr>
          <w:rFonts w:asciiTheme="minorHAnsi" w:hAnsiTheme="minorHAnsi" w:cstheme="minorHAnsi"/>
          <w:b w:val="0"/>
          <w:sz w:val="20"/>
        </w:rPr>
        <w:t>písemné dohody Smluvních stran.</w:t>
      </w:r>
    </w:p>
    <w:p w14:paraId="030257F4" w14:textId="50354B00"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Pro vyloučení jakýchkoliv pochybností Smluvní strany sjednávají, že za </w:t>
      </w:r>
      <w:r w:rsidR="00510FC9">
        <w:rPr>
          <w:rFonts w:asciiTheme="minorHAnsi" w:hAnsiTheme="minorHAnsi" w:cstheme="minorHAnsi"/>
          <w:b w:val="0"/>
          <w:sz w:val="20"/>
        </w:rPr>
        <w:t>poskytování Služeb</w:t>
      </w:r>
      <w:r w:rsidRPr="00903BDC">
        <w:rPr>
          <w:rFonts w:asciiTheme="minorHAnsi" w:hAnsiTheme="minorHAnsi" w:cstheme="minorHAnsi"/>
          <w:b w:val="0"/>
          <w:sz w:val="20"/>
        </w:rPr>
        <w:t xml:space="preserve"> podle této </w:t>
      </w:r>
      <w:r>
        <w:rPr>
          <w:rFonts w:asciiTheme="minorHAnsi" w:hAnsiTheme="minorHAnsi" w:cstheme="minorHAnsi"/>
          <w:b w:val="0"/>
          <w:sz w:val="20"/>
        </w:rPr>
        <w:t>Smlouv</w:t>
      </w:r>
      <w:r w:rsidRPr="00903BDC">
        <w:rPr>
          <w:rFonts w:asciiTheme="minorHAnsi" w:hAnsiTheme="minorHAnsi" w:cstheme="minorHAnsi"/>
          <w:b w:val="0"/>
          <w:sz w:val="20"/>
        </w:rPr>
        <w:t xml:space="preserve">y nepřísluší </w:t>
      </w:r>
      <w:r w:rsidR="00510FC9">
        <w:rPr>
          <w:rFonts w:asciiTheme="minorHAnsi" w:hAnsiTheme="minorHAnsi" w:cs="Arial"/>
          <w:b w:val="0"/>
          <w:bCs/>
          <w:snapToGrid w:val="0"/>
          <w:sz w:val="20"/>
        </w:rPr>
        <w:t>Dodavateli</w:t>
      </w:r>
      <w:r w:rsidR="00510FC9" w:rsidRPr="00350117">
        <w:rPr>
          <w:rFonts w:asciiTheme="minorHAnsi" w:hAnsiTheme="minorHAnsi" w:cs="Arial"/>
          <w:b w:val="0"/>
          <w:bCs/>
          <w:snapToGrid w:val="0"/>
          <w:sz w:val="20"/>
        </w:rPr>
        <w:t xml:space="preserve"> </w:t>
      </w:r>
      <w:r w:rsidRPr="00903BDC">
        <w:rPr>
          <w:rFonts w:asciiTheme="minorHAnsi" w:hAnsiTheme="minorHAnsi" w:cstheme="minorHAnsi"/>
          <w:b w:val="0"/>
          <w:sz w:val="20"/>
        </w:rPr>
        <w:t>vedle nároku na Cenu nárok na jakoukoliv další úplatu nebo jiné plnění.</w:t>
      </w:r>
    </w:p>
    <w:p w14:paraId="0BF4E557" w14:textId="77777777" w:rsidR="00C97195" w:rsidRPr="00903BDC" w:rsidRDefault="00C97195" w:rsidP="00CB1C5E">
      <w:pPr>
        <w:pStyle w:val="Smlouva2"/>
        <w:numPr>
          <w:ilvl w:val="1"/>
          <w:numId w:val="4"/>
        </w:numPr>
        <w:spacing w:before="120" w:after="120"/>
        <w:ind w:left="142" w:hanging="499"/>
        <w:jc w:val="both"/>
        <w:rPr>
          <w:rFonts w:asciiTheme="minorHAnsi" w:hAnsiTheme="minorHAnsi" w:cstheme="minorHAnsi"/>
          <w:b w:val="0"/>
          <w:bCs/>
          <w:snapToGrid w:val="0"/>
          <w:sz w:val="20"/>
        </w:rPr>
      </w:pPr>
      <w:r w:rsidRPr="00903BDC">
        <w:rPr>
          <w:rFonts w:asciiTheme="minorHAnsi" w:hAnsiTheme="minorHAnsi" w:cstheme="minorHAnsi"/>
          <w:b w:val="0"/>
          <w:sz w:val="20"/>
        </w:rPr>
        <w:t xml:space="preserve">Bez ohledu na výše uvedené Smluvní strany sjednávají, že v případě, kdy bude </w:t>
      </w:r>
      <w:r w:rsidR="00510FC9">
        <w:rPr>
          <w:rFonts w:asciiTheme="minorHAnsi" w:hAnsiTheme="minorHAnsi" w:cs="Arial"/>
          <w:b w:val="0"/>
          <w:bCs/>
          <w:snapToGrid w:val="0"/>
          <w:sz w:val="20"/>
        </w:rPr>
        <w:t>Dodavatelem</w:t>
      </w:r>
      <w:r w:rsidR="00510FC9" w:rsidRPr="00350117">
        <w:rPr>
          <w:rFonts w:asciiTheme="minorHAnsi" w:hAnsiTheme="minorHAnsi" w:cs="Arial"/>
          <w:b w:val="0"/>
          <w:bCs/>
          <w:snapToGrid w:val="0"/>
          <w:sz w:val="20"/>
        </w:rPr>
        <w:t xml:space="preserve"> </w:t>
      </w:r>
      <w:r w:rsidRPr="00903BDC">
        <w:rPr>
          <w:rFonts w:asciiTheme="minorHAnsi" w:hAnsiTheme="minorHAnsi" w:cstheme="minorHAnsi"/>
          <w:b w:val="0"/>
          <w:sz w:val="20"/>
        </w:rPr>
        <w:t xml:space="preserve">provedeno menší množství prací, výkonů a dodávek, než bylo předpokládáno touto </w:t>
      </w:r>
      <w:r>
        <w:rPr>
          <w:rFonts w:asciiTheme="minorHAnsi" w:hAnsiTheme="minorHAnsi" w:cstheme="minorHAnsi"/>
          <w:b w:val="0"/>
          <w:sz w:val="20"/>
        </w:rPr>
        <w:t>Smlouv</w:t>
      </w:r>
      <w:r w:rsidRPr="00903BDC">
        <w:rPr>
          <w:rFonts w:asciiTheme="minorHAnsi" w:hAnsiTheme="minorHAnsi" w:cstheme="minorHAnsi"/>
          <w:b w:val="0"/>
          <w:sz w:val="20"/>
        </w:rPr>
        <w:t xml:space="preserve">ou a cenovou nabídkou </w:t>
      </w:r>
      <w:r w:rsidR="00510FC9">
        <w:rPr>
          <w:rFonts w:asciiTheme="minorHAnsi" w:hAnsiTheme="minorHAnsi" w:cs="Arial"/>
          <w:b w:val="0"/>
          <w:bCs/>
          <w:snapToGrid w:val="0"/>
          <w:sz w:val="20"/>
        </w:rPr>
        <w:t>Dodavatele</w:t>
      </w:r>
      <w:r w:rsidRPr="00903BDC">
        <w:rPr>
          <w:rFonts w:asciiTheme="minorHAnsi" w:hAnsiTheme="minorHAnsi" w:cstheme="minorHAnsi"/>
          <w:b w:val="0"/>
          <w:sz w:val="20"/>
        </w:rPr>
        <w:t xml:space="preserve">, je Objednatel povinen uhradit </w:t>
      </w:r>
      <w:r w:rsidR="00510FC9">
        <w:rPr>
          <w:rFonts w:asciiTheme="minorHAnsi" w:hAnsiTheme="minorHAnsi" w:cs="Arial"/>
          <w:b w:val="0"/>
          <w:bCs/>
          <w:snapToGrid w:val="0"/>
          <w:sz w:val="20"/>
        </w:rPr>
        <w:t>Dodavateli</w:t>
      </w:r>
      <w:r w:rsidR="00510FC9" w:rsidRPr="00350117">
        <w:rPr>
          <w:rFonts w:asciiTheme="minorHAnsi" w:hAnsiTheme="minorHAnsi" w:cs="Arial"/>
          <w:b w:val="0"/>
          <w:bCs/>
          <w:snapToGrid w:val="0"/>
          <w:sz w:val="20"/>
        </w:rPr>
        <w:t xml:space="preserve"> </w:t>
      </w:r>
      <w:r w:rsidRPr="00903BDC">
        <w:rPr>
          <w:rFonts w:asciiTheme="minorHAnsi" w:hAnsiTheme="minorHAnsi" w:cstheme="minorHAnsi"/>
          <w:b w:val="0"/>
          <w:sz w:val="20"/>
        </w:rPr>
        <w:t xml:space="preserve">pouze nižší </w:t>
      </w:r>
      <w:proofErr w:type="gramStart"/>
      <w:r w:rsidRPr="00903BDC">
        <w:rPr>
          <w:rFonts w:asciiTheme="minorHAnsi" w:hAnsiTheme="minorHAnsi" w:cstheme="minorHAnsi"/>
          <w:b w:val="0"/>
          <w:sz w:val="20"/>
        </w:rPr>
        <w:t>cenu</w:t>
      </w:r>
      <w:proofErr w:type="gramEnd"/>
      <w:r w:rsidRPr="00903BDC">
        <w:rPr>
          <w:rFonts w:asciiTheme="minorHAnsi" w:hAnsiTheme="minorHAnsi" w:cstheme="minorHAnsi"/>
          <w:b w:val="0"/>
          <w:sz w:val="20"/>
        </w:rPr>
        <w:t xml:space="preserve"> než je Cena</w:t>
      </w:r>
      <w:r w:rsidRPr="00903BDC">
        <w:rPr>
          <w:rFonts w:asciiTheme="minorHAnsi" w:hAnsiTheme="minorHAnsi" w:cstheme="minorHAnsi"/>
          <w:b w:val="0"/>
          <w:snapToGrid w:val="0"/>
          <w:sz w:val="20"/>
        </w:rPr>
        <w:t>.</w:t>
      </w:r>
    </w:p>
    <w:p w14:paraId="4D0EE8D7" w14:textId="77777777" w:rsidR="00C97195" w:rsidRPr="00930328" w:rsidRDefault="00C97195" w:rsidP="00CB1C5E">
      <w:pPr>
        <w:pStyle w:val="Smlouva2"/>
        <w:numPr>
          <w:ilvl w:val="0"/>
          <w:numId w:val="4"/>
        </w:numPr>
        <w:spacing w:before="240"/>
        <w:ind w:left="142" w:hanging="142"/>
        <w:rPr>
          <w:rFonts w:asciiTheme="minorHAnsi" w:hAnsiTheme="minorHAnsi" w:cs="Arial"/>
          <w:bCs/>
          <w:snapToGrid w:val="0"/>
        </w:rPr>
      </w:pPr>
    </w:p>
    <w:p w14:paraId="50074D59" w14:textId="77777777" w:rsidR="00C97195" w:rsidRPr="00277F8E" w:rsidRDefault="00C97195" w:rsidP="00C97195">
      <w:pPr>
        <w:spacing w:after="240"/>
        <w:jc w:val="center"/>
        <w:rPr>
          <w:rFonts w:asciiTheme="minorHAnsi" w:hAnsiTheme="minorHAnsi" w:cs="Arial"/>
          <w:b/>
          <w:bCs/>
          <w:snapToGrid w:val="0"/>
        </w:rPr>
      </w:pPr>
      <w:r w:rsidRPr="00277F8E">
        <w:rPr>
          <w:rFonts w:asciiTheme="minorHAnsi" w:hAnsiTheme="minorHAnsi" w:cs="Arial"/>
          <w:b/>
          <w:bCs/>
          <w:snapToGrid w:val="0"/>
        </w:rPr>
        <w:t>Platební podmínky</w:t>
      </w:r>
    </w:p>
    <w:p w14:paraId="432F244D" w14:textId="77777777" w:rsidR="00C97195" w:rsidRPr="00930328" w:rsidRDefault="00C97195" w:rsidP="00CB1C5E">
      <w:pPr>
        <w:pStyle w:val="Smlouva2"/>
        <w:numPr>
          <w:ilvl w:val="1"/>
          <w:numId w:val="4"/>
        </w:numPr>
        <w:spacing w:before="120" w:after="120"/>
        <w:ind w:left="142" w:hanging="499"/>
        <w:jc w:val="both"/>
        <w:rPr>
          <w:rFonts w:asciiTheme="minorHAnsi" w:hAnsiTheme="minorHAnsi" w:cs="Arial"/>
          <w:b w:val="0"/>
          <w:bCs/>
          <w:snapToGrid w:val="0"/>
          <w:sz w:val="20"/>
        </w:rPr>
      </w:pPr>
      <w:r w:rsidRPr="00930328">
        <w:rPr>
          <w:rFonts w:asciiTheme="minorHAnsi" w:hAnsiTheme="minorHAnsi" w:cs="Arial"/>
          <w:b w:val="0"/>
          <w:bCs/>
          <w:snapToGrid w:val="0"/>
          <w:sz w:val="20"/>
        </w:rPr>
        <w:t>Zálohy na platby nejsou sjednány.</w:t>
      </w:r>
    </w:p>
    <w:p w14:paraId="02907711" w14:textId="77777777" w:rsidR="00C97195" w:rsidRPr="00A1710B" w:rsidRDefault="00C97195" w:rsidP="00CB1C5E">
      <w:pPr>
        <w:pStyle w:val="Smlouva2"/>
        <w:numPr>
          <w:ilvl w:val="1"/>
          <w:numId w:val="4"/>
        </w:numPr>
        <w:spacing w:before="120" w:after="120"/>
        <w:ind w:left="142" w:hanging="499"/>
        <w:jc w:val="both"/>
        <w:rPr>
          <w:rFonts w:asciiTheme="minorHAnsi" w:hAnsiTheme="minorHAnsi" w:cs="Arial"/>
          <w:b w:val="0"/>
          <w:bCs/>
          <w:snapToGrid w:val="0"/>
          <w:sz w:val="20"/>
        </w:rPr>
      </w:pPr>
      <w:r>
        <w:rPr>
          <w:rFonts w:asciiTheme="minorHAnsi" w:hAnsiTheme="minorHAnsi" w:cs="Arial"/>
          <w:b w:val="0"/>
          <w:bCs/>
          <w:snapToGrid w:val="0"/>
          <w:sz w:val="20"/>
        </w:rPr>
        <w:t xml:space="preserve">Cena </w:t>
      </w:r>
      <w:r w:rsidRPr="00A1710B">
        <w:rPr>
          <w:rFonts w:asciiTheme="minorHAnsi" w:hAnsiTheme="minorHAnsi" w:cs="Arial"/>
          <w:b w:val="0"/>
          <w:bCs/>
          <w:snapToGrid w:val="0"/>
          <w:sz w:val="20"/>
        </w:rPr>
        <w:t xml:space="preserve">bude </w:t>
      </w:r>
      <w:r w:rsidRPr="0018402A">
        <w:rPr>
          <w:rFonts w:asciiTheme="minorHAnsi" w:hAnsiTheme="minorHAnsi" w:cstheme="minorHAnsi"/>
          <w:b w:val="0"/>
          <w:bCs/>
          <w:snapToGrid w:val="0"/>
          <w:sz w:val="20"/>
        </w:rPr>
        <w:t xml:space="preserve">uhrazena </w:t>
      </w:r>
      <w:r w:rsidR="0018402A" w:rsidRPr="0018402A">
        <w:rPr>
          <w:rFonts w:asciiTheme="minorHAnsi" w:hAnsiTheme="minorHAnsi" w:cstheme="minorHAnsi"/>
          <w:b w:val="0"/>
          <w:sz w:val="20"/>
        </w:rPr>
        <w:t xml:space="preserve">na </w:t>
      </w:r>
      <w:r w:rsidR="0018402A" w:rsidRPr="00B9386A">
        <w:rPr>
          <w:rFonts w:asciiTheme="minorHAnsi" w:hAnsiTheme="minorHAnsi" w:cstheme="minorHAnsi"/>
          <w:b w:val="0"/>
          <w:sz w:val="20"/>
        </w:rPr>
        <w:t>základě měsíčních faktur</w:t>
      </w:r>
      <w:r w:rsidR="0018402A" w:rsidRPr="0018402A">
        <w:rPr>
          <w:rFonts w:asciiTheme="minorHAnsi" w:hAnsiTheme="minorHAnsi" w:cstheme="minorHAnsi"/>
          <w:b w:val="0"/>
          <w:sz w:val="20"/>
        </w:rPr>
        <w:t xml:space="preserve"> (daňových dokladů) vystavených Dodavatelem a doručených Objednateli. Dodavatel je oprávněn a povinen vystavit faktury (daňové doklady) vždy nejdříve po uplynutí příslušného kalendářního měsíce, ve kterém byly fakturované Služby poskytnuty.</w:t>
      </w:r>
    </w:p>
    <w:p w14:paraId="7B347986" w14:textId="77777777" w:rsidR="00C97195" w:rsidRPr="00930328" w:rsidRDefault="0018402A" w:rsidP="00CB1C5E">
      <w:pPr>
        <w:pStyle w:val="Smlouva2"/>
        <w:numPr>
          <w:ilvl w:val="1"/>
          <w:numId w:val="4"/>
        </w:numPr>
        <w:spacing w:before="120" w:after="120"/>
        <w:ind w:left="142" w:hanging="499"/>
        <w:jc w:val="both"/>
        <w:rPr>
          <w:rFonts w:asciiTheme="minorHAnsi" w:hAnsiTheme="minorHAnsi" w:cs="Arial"/>
          <w:b w:val="0"/>
          <w:bCs/>
          <w:snapToGrid w:val="0"/>
          <w:sz w:val="20"/>
        </w:rPr>
      </w:pPr>
      <w:r w:rsidRPr="00D97000">
        <w:rPr>
          <w:rFonts w:asciiTheme="minorHAnsi" w:hAnsiTheme="minorHAnsi" w:cstheme="minorHAnsi"/>
          <w:b w:val="0"/>
          <w:bCs/>
          <w:snapToGrid w:val="0"/>
          <w:sz w:val="20"/>
        </w:rPr>
        <w:t>Faktury</w:t>
      </w:r>
      <w:r w:rsidR="00C97195" w:rsidRPr="00D97000">
        <w:rPr>
          <w:rFonts w:asciiTheme="minorHAnsi" w:hAnsiTheme="minorHAnsi" w:cstheme="minorHAnsi"/>
          <w:b w:val="0"/>
          <w:bCs/>
          <w:snapToGrid w:val="0"/>
          <w:sz w:val="20"/>
        </w:rPr>
        <w:t xml:space="preserve"> </w:t>
      </w:r>
      <w:r w:rsidR="00D97000" w:rsidRPr="00D97000">
        <w:rPr>
          <w:rFonts w:asciiTheme="minorHAnsi" w:hAnsiTheme="minorHAnsi" w:cstheme="minorHAnsi"/>
          <w:b w:val="0"/>
          <w:sz w:val="20"/>
        </w:rPr>
        <w:t>(daňové doklady)</w:t>
      </w:r>
      <w:r w:rsidR="00D97000" w:rsidRPr="00266E01">
        <w:rPr>
          <w:rFonts w:cstheme="minorHAnsi"/>
          <w:sz w:val="20"/>
        </w:rPr>
        <w:t xml:space="preserve"> </w:t>
      </w:r>
      <w:r w:rsidR="00C97195">
        <w:rPr>
          <w:rFonts w:asciiTheme="minorHAnsi" w:hAnsiTheme="minorHAnsi" w:cs="Arial"/>
          <w:b w:val="0"/>
          <w:bCs/>
          <w:snapToGrid w:val="0"/>
          <w:sz w:val="20"/>
        </w:rPr>
        <w:t>musí</w:t>
      </w:r>
      <w:r w:rsidR="00C97195" w:rsidRPr="00930328">
        <w:rPr>
          <w:rFonts w:asciiTheme="minorHAnsi" w:hAnsiTheme="minorHAnsi" w:cs="Arial"/>
          <w:b w:val="0"/>
          <w:bCs/>
          <w:snapToGrid w:val="0"/>
          <w:sz w:val="20"/>
        </w:rPr>
        <w:t xml:space="preserve"> mít náležitosti daňového dokladu dle § 28 zákona č. 235/2004 Sb., o dani z přidané hodnoty, ve znění pozdějších předpisů. Kromě náležitostí stanovených platnými právními předpisy pro daňový doklad bude </w:t>
      </w:r>
      <w:r w:rsidR="00FA454F">
        <w:rPr>
          <w:rFonts w:asciiTheme="minorHAnsi" w:hAnsiTheme="minorHAnsi" w:cs="Arial"/>
          <w:b w:val="0"/>
          <w:bCs/>
          <w:snapToGrid w:val="0"/>
          <w:sz w:val="20"/>
        </w:rPr>
        <w:t>Dodavatel</w:t>
      </w:r>
      <w:r w:rsidR="00C97195" w:rsidRPr="00930328">
        <w:rPr>
          <w:rFonts w:asciiTheme="minorHAnsi" w:hAnsiTheme="minorHAnsi" w:cs="Arial"/>
          <w:b w:val="0"/>
          <w:bCs/>
          <w:snapToGrid w:val="0"/>
          <w:sz w:val="20"/>
        </w:rPr>
        <w:t xml:space="preserve"> povinen ve faktuře uvést i tyto údaje:</w:t>
      </w:r>
    </w:p>
    <w:p w14:paraId="27270C49" w14:textId="77777777" w:rsidR="00C97195"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Pr>
          <w:rFonts w:asciiTheme="minorHAnsi" w:hAnsiTheme="minorHAnsi" w:cs="Tahoma"/>
        </w:rPr>
        <w:t>název organizace uvedený v plném znění bez uvedení zkratky;</w:t>
      </w:r>
    </w:p>
    <w:p w14:paraId="200F07A4" w14:textId="77777777" w:rsidR="00C97195"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sidRPr="00924A1A">
        <w:rPr>
          <w:rFonts w:asciiTheme="minorHAnsi" w:hAnsiTheme="minorHAnsi" w:cs="Tahoma"/>
        </w:rPr>
        <w:t>číslo</w:t>
      </w:r>
      <w:r>
        <w:rPr>
          <w:rFonts w:asciiTheme="minorHAnsi" w:hAnsiTheme="minorHAnsi" w:cs="Tahoma"/>
        </w:rPr>
        <w:t xml:space="preserve"> této</w:t>
      </w:r>
      <w:r w:rsidRPr="00924A1A">
        <w:rPr>
          <w:rFonts w:asciiTheme="minorHAnsi" w:hAnsiTheme="minorHAnsi" w:cs="Tahoma"/>
        </w:rPr>
        <w:t xml:space="preserve"> </w:t>
      </w:r>
      <w:r>
        <w:rPr>
          <w:rFonts w:asciiTheme="minorHAnsi" w:hAnsiTheme="minorHAnsi" w:cs="Tahoma"/>
        </w:rPr>
        <w:t>Smlouv</w:t>
      </w:r>
      <w:r w:rsidRPr="00924A1A">
        <w:rPr>
          <w:rFonts w:asciiTheme="minorHAnsi" w:hAnsiTheme="minorHAnsi" w:cs="Tahoma"/>
        </w:rPr>
        <w:t>y</w:t>
      </w:r>
      <w:r>
        <w:rPr>
          <w:rFonts w:asciiTheme="minorHAnsi" w:hAnsiTheme="minorHAnsi" w:cs="Tahoma"/>
        </w:rPr>
        <w:t>;</w:t>
      </w:r>
    </w:p>
    <w:p w14:paraId="7BA4DE1D" w14:textId="77777777"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sidRPr="00924A1A">
        <w:rPr>
          <w:rFonts w:asciiTheme="minorHAnsi" w:hAnsiTheme="minorHAnsi" w:cs="Tahoma"/>
        </w:rPr>
        <w:t>IČ</w:t>
      </w:r>
      <w:r>
        <w:rPr>
          <w:rFonts w:asciiTheme="minorHAnsi" w:hAnsiTheme="minorHAnsi" w:cs="Tahoma"/>
        </w:rPr>
        <w:t>O O</w:t>
      </w:r>
      <w:r w:rsidRPr="00924A1A">
        <w:rPr>
          <w:rFonts w:asciiTheme="minorHAnsi" w:hAnsiTheme="minorHAnsi" w:cs="Tahoma"/>
        </w:rPr>
        <w:t>bjednatele</w:t>
      </w:r>
      <w:r>
        <w:rPr>
          <w:rFonts w:asciiTheme="minorHAnsi" w:hAnsiTheme="minorHAnsi" w:cs="Tahoma"/>
        </w:rPr>
        <w:t>;</w:t>
      </w:r>
    </w:p>
    <w:p w14:paraId="7EE9FFEF" w14:textId="79F8CC66"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u w:val="single"/>
        </w:rPr>
      </w:pPr>
      <w:r w:rsidRPr="00924A1A">
        <w:rPr>
          <w:rFonts w:asciiTheme="minorHAnsi" w:hAnsiTheme="minorHAnsi" w:cs="Tahoma"/>
        </w:rPr>
        <w:t xml:space="preserve">předmět </w:t>
      </w:r>
      <w:r>
        <w:rPr>
          <w:rFonts w:asciiTheme="minorHAnsi" w:hAnsiTheme="minorHAnsi" w:cs="Tahoma"/>
        </w:rPr>
        <w:t>této Smlouv</w:t>
      </w:r>
      <w:r w:rsidRPr="00924A1A">
        <w:rPr>
          <w:rFonts w:asciiTheme="minorHAnsi" w:hAnsiTheme="minorHAnsi" w:cs="Tahoma"/>
        </w:rPr>
        <w:t>y, tj. text stavba „</w:t>
      </w:r>
      <w:r w:rsidR="00FF6114">
        <w:rPr>
          <w:rFonts w:asciiTheme="minorHAnsi" w:hAnsiTheme="minorHAnsi" w:cs="Tahoma"/>
          <w:b/>
          <w:bCs/>
          <w:lang w:eastAsia="en-GB"/>
        </w:rPr>
        <w:t>Servisní práce – výtah</w:t>
      </w:r>
      <w:r w:rsidRPr="00A1710B">
        <w:rPr>
          <w:rFonts w:ascii="Calibri" w:hAnsi="Calibri" w:cs="Tahoma"/>
          <w:bCs/>
        </w:rPr>
        <w:t>“</w:t>
      </w:r>
      <w:r>
        <w:rPr>
          <w:rFonts w:ascii="Calibri" w:hAnsi="Calibri" w:cs="Tahoma"/>
          <w:bCs/>
        </w:rPr>
        <w:t>;</w:t>
      </w:r>
    </w:p>
    <w:p w14:paraId="720C6856" w14:textId="77777777"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Pr>
          <w:rFonts w:asciiTheme="minorHAnsi" w:hAnsiTheme="minorHAnsi" w:cs="Tahoma"/>
        </w:rPr>
        <w:t xml:space="preserve">bankovní spojení, na </w:t>
      </w:r>
      <w:r w:rsidRPr="00FA454F">
        <w:rPr>
          <w:rFonts w:asciiTheme="minorHAnsi" w:hAnsiTheme="minorHAnsi" w:cs="Tahoma"/>
        </w:rPr>
        <w:t xml:space="preserve">které </w:t>
      </w:r>
      <w:r w:rsidR="00FA454F" w:rsidRPr="00FA454F">
        <w:rPr>
          <w:rFonts w:asciiTheme="minorHAnsi" w:hAnsiTheme="minorHAnsi" w:cs="Arial"/>
          <w:bCs/>
          <w:snapToGrid w:val="0"/>
        </w:rPr>
        <w:t xml:space="preserve">Dodavatel </w:t>
      </w:r>
      <w:r w:rsidRPr="00FA454F">
        <w:rPr>
          <w:rFonts w:asciiTheme="minorHAnsi" w:hAnsiTheme="minorHAnsi" w:cs="Tahoma"/>
        </w:rPr>
        <w:t>požaduje Cenu uhradit (Smluvní strany</w:t>
      </w:r>
      <w:r w:rsidRPr="00FA454F">
        <w:rPr>
          <w:rFonts w:asciiTheme="minorHAnsi" w:hAnsiTheme="minorHAnsi" w:cs="Tahoma"/>
          <w:color w:val="000000"/>
        </w:rPr>
        <w:t xml:space="preserve"> se dohodly, že v případě rozporu čísla účtu </w:t>
      </w:r>
      <w:r w:rsidR="00FA454F" w:rsidRPr="00FA454F">
        <w:rPr>
          <w:rFonts w:asciiTheme="minorHAnsi" w:hAnsiTheme="minorHAnsi" w:cs="Arial"/>
          <w:bCs/>
          <w:snapToGrid w:val="0"/>
        </w:rPr>
        <w:t xml:space="preserve">Dodavatele </w:t>
      </w:r>
      <w:r w:rsidRPr="00FA454F">
        <w:rPr>
          <w:rFonts w:asciiTheme="minorHAnsi" w:hAnsiTheme="minorHAnsi" w:cs="Tahoma"/>
          <w:color w:val="000000"/>
        </w:rPr>
        <w:t xml:space="preserve">uvedeného v záhlaví této Smlouvy a čísla účtu </w:t>
      </w:r>
      <w:r w:rsidR="00FA454F" w:rsidRPr="00FA454F">
        <w:rPr>
          <w:rFonts w:asciiTheme="minorHAnsi" w:hAnsiTheme="minorHAnsi" w:cs="Arial"/>
          <w:bCs/>
          <w:snapToGrid w:val="0"/>
        </w:rPr>
        <w:t xml:space="preserve">Dodavatele </w:t>
      </w:r>
      <w:r w:rsidRPr="00FA454F">
        <w:rPr>
          <w:rFonts w:asciiTheme="minorHAnsi" w:hAnsiTheme="minorHAnsi" w:cs="Tahoma"/>
          <w:color w:val="000000"/>
        </w:rPr>
        <w:t>uvedeného</w:t>
      </w:r>
      <w:r>
        <w:rPr>
          <w:rFonts w:asciiTheme="minorHAnsi" w:hAnsiTheme="minorHAnsi" w:cs="Tahoma"/>
          <w:color w:val="000000"/>
        </w:rPr>
        <w:t xml:space="preserve"> na Faktuře, má přednost číslo </w:t>
      </w:r>
      <w:r w:rsidR="00FA454F" w:rsidRPr="00FA454F">
        <w:rPr>
          <w:rFonts w:asciiTheme="minorHAnsi" w:hAnsiTheme="minorHAnsi" w:cs="Arial"/>
          <w:bCs/>
          <w:snapToGrid w:val="0"/>
        </w:rPr>
        <w:t>Dodavatele</w:t>
      </w:r>
      <w:r w:rsidR="00FA454F" w:rsidRPr="00930328">
        <w:rPr>
          <w:rFonts w:asciiTheme="minorHAnsi" w:hAnsiTheme="minorHAnsi" w:cs="Arial"/>
          <w:b/>
          <w:bCs/>
          <w:snapToGrid w:val="0"/>
        </w:rPr>
        <w:t xml:space="preserve"> </w:t>
      </w:r>
      <w:r>
        <w:rPr>
          <w:rFonts w:asciiTheme="minorHAnsi" w:hAnsiTheme="minorHAnsi" w:cs="Tahoma"/>
          <w:color w:val="000000"/>
        </w:rPr>
        <w:t>uvedeného na Faktuře</w:t>
      </w:r>
      <w:r w:rsidRPr="00924A1A">
        <w:rPr>
          <w:rFonts w:asciiTheme="minorHAnsi" w:hAnsiTheme="minorHAnsi" w:cs="Tahoma"/>
          <w:color w:val="000000"/>
        </w:rPr>
        <w:t>)</w:t>
      </w:r>
      <w:r>
        <w:rPr>
          <w:rFonts w:asciiTheme="minorHAnsi" w:hAnsiTheme="minorHAnsi" w:cs="Tahoma"/>
          <w:color w:val="000000"/>
        </w:rPr>
        <w:t>;</w:t>
      </w:r>
    </w:p>
    <w:p w14:paraId="610B9676" w14:textId="77777777"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rPr>
      </w:pPr>
      <w:r>
        <w:rPr>
          <w:rFonts w:asciiTheme="minorHAnsi" w:hAnsiTheme="minorHAnsi" w:cs="Tahoma"/>
        </w:rPr>
        <w:t>doba</w:t>
      </w:r>
      <w:r w:rsidRPr="00924A1A">
        <w:rPr>
          <w:rFonts w:asciiTheme="minorHAnsi" w:hAnsiTheme="minorHAnsi" w:cs="Tahoma"/>
        </w:rPr>
        <w:t xml:space="preserve"> splatnosti </w:t>
      </w:r>
      <w:r>
        <w:rPr>
          <w:rFonts w:asciiTheme="minorHAnsi" w:hAnsiTheme="minorHAnsi" w:cs="Tahoma"/>
        </w:rPr>
        <w:t>F</w:t>
      </w:r>
      <w:r w:rsidRPr="00924A1A">
        <w:rPr>
          <w:rFonts w:asciiTheme="minorHAnsi" w:hAnsiTheme="minorHAnsi" w:cs="Tahoma"/>
        </w:rPr>
        <w:t>aktury</w:t>
      </w:r>
      <w:r>
        <w:rPr>
          <w:rFonts w:asciiTheme="minorHAnsi" w:hAnsiTheme="minorHAnsi" w:cs="Tahoma"/>
        </w:rPr>
        <w:t>;</w:t>
      </w:r>
    </w:p>
    <w:p w14:paraId="14982A60" w14:textId="77777777" w:rsidR="00C97195" w:rsidRPr="00924A1A" w:rsidRDefault="00C97195" w:rsidP="00CB1C5E">
      <w:pPr>
        <w:widowControl w:val="0"/>
        <w:numPr>
          <w:ilvl w:val="2"/>
          <w:numId w:val="5"/>
        </w:numPr>
        <w:tabs>
          <w:tab w:val="clear" w:pos="737"/>
        </w:tabs>
        <w:suppressAutoHyphens w:val="0"/>
        <w:snapToGrid w:val="0"/>
        <w:spacing w:after="60"/>
        <w:ind w:left="426" w:hanging="284"/>
        <w:rPr>
          <w:rFonts w:asciiTheme="minorHAnsi" w:hAnsiTheme="minorHAnsi" w:cs="Tahoma"/>
          <w:spacing w:val="-2"/>
        </w:rPr>
      </w:pPr>
      <w:r w:rsidRPr="00924A1A">
        <w:rPr>
          <w:rFonts w:asciiTheme="minorHAnsi" w:hAnsiTheme="minorHAnsi" w:cs="Tahoma"/>
          <w:spacing w:val="-2"/>
        </w:rPr>
        <w:t>označení osoby, která fakturu vyhotovila, včetně jejího podpisu a kontaktního telefonu,</w:t>
      </w:r>
    </w:p>
    <w:p w14:paraId="2C9E61DE" w14:textId="77777777" w:rsidR="00C97195" w:rsidRPr="00930328" w:rsidRDefault="00D97000" w:rsidP="00CB1C5E">
      <w:pPr>
        <w:pStyle w:val="Smlouva2"/>
        <w:numPr>
          <w:ilvl w:val="1"/>
          <w:numId w:val="4"/>
        </w:numPr>
        <w:spacing w:before="120" w:after="120"/>
        <w:ind w:left="142" w:hanging="499"/>
        <w:jc w:val="both"/>
        <w:rPr>
          <w:rFonts w:asciiTheme="minorHAnsi" w:hAnsiTheme="minorHAnsi" w:cs="Tahoma"/>
          <w:b w:val="0"/>
          <w:spacing w:val="-2"/>
          <w:sz w:val="20"/>
        </w:rPr>
      </w:pPr>
      <w:r w:rsidRPr="00D97000">
        <w:rPr>
          <w:rFonts w:asciiTheme="minorHAnsi" w:hAnsiTheme="minorHAnsi" w:cstheme="minorHAnsi"/>
          <w:b w:val="0"/>
          <w:sz w:val="20"/>
        </w:rPr>
        <w:t>Splatnost faktur (daňových dokladů) je sjednána na 30 kalendářních dnů ode dne doručení faktury (daňového dokladu) Objednateli.</w:t>
      </w:r>
      <w:r w:rsidR="00C97195" w:rsidRPr="00D97000">
        <w:rPr>
          <w:rFonts w:asciiTheme="minorHAnsi" w:hAnsiTheme="minorHAnsi" w:cstheme="minorHAnsi"/>
          <w:b w:val="0"/>
          <w:spacing w:val="-2"/>
          <w:sz w:val="20"/>
        </w:rPr>
        <w:t xml:space="preserve"> Stejná</w:t>
      </w:r>
      <w:r w:rsidR="00C97195" w:rsidRPr="00930328">
        <w:rPr>
          <w:rFonts w:asciiTheme="minorHAnsi" w:hAnsiTheme="minorHAnsi" w:cs="Tahoma"/>
          <w:b w:val="0"/>
          <w:spacing w:val="-2"/>
          <w:sz w:val="20"/>
        </w:rPr>
        <w:t xml:space="preserve"> </w:t>
      </w:r>
      <w:r w:rsidR="00C97195">
        <w:rPr>
          <w:rFonts w:asciiTheme="minorHAnsi" w:hAnsiTheme="minorHAnsi" w:cs="Tahoma"/>
          <w:b w:val="0"/>
          <w:spacing w:val="-2"/>
          <w:sz w:val="20"/>
        </w:rPr>
        <w:t>doba</w:t>
      </w:r>
      <w:r w:rsidR="00C97195" w:rsidRPr="00930328">
        <w:rPr>
          <w:rFonts w:asciiTheme="minorHAnsi" w:hAnsiTheme="minorHAnsi" w:cs="Tahoma"/>
          <w:b w:val="0"/>
          <w:spacing w:val="-2"/>
          <w:sz w:val="20"/>
        </w:rPr>
        <w:t xml:space="preserve"> splatnosti platí i při placení jiných plateb (úroků z prodlení, náhrady </w:t>
      </w:r>
      <w:proofErr w:type="gramStart"/>
      <w:r w:rsidR="00C97195" w:rsidRPr="00930328">
        <w:rPr>
          <w:rFonts w:asciiTheme="minorHAnsi" w:hAnsiTheme="minorHAnsi" w:cs="Tahoma"/>
          <w:b w:val="0"/>
          <w:spacing w:val="-2"/>
          <w:sz w:val="20"/>
        </w:rPr>
        <w:t>škody,</w:t>
      </w:r>
      <w:proofErr w:type="gramEnd"/>
      <w:r w:rsidR="00C97195" w:rsidRPr="00930328">
        <w:rPr>
          <w:rFonts w:asciiTheme="minorHAnsi" w:hAnsiTheme="minorHAnsi" w:cs="Tahoma"/>
          <w:b w:val="0"/>
          <w:spacing w:val="-2"/>
          <w:sz w:val="20"/>
        </w:rPr>
        <w:t xml:space="preserve"> apod.).</w:t>
      </w:r>
    </w:p>
    <w:p w14:paraId="531D55F1" w14:textId="77777777" w:rsidR="00C97195" w:rsidRPr="00CD77C0" w:rsidRDefault="00C97195"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CD77C0">
        <w:rPr>
          <w:rFonts w:asciiTheme="minorHAnsi" w:hAnsiTheme="minorHAnsi" w:cstheme="minorHAnsi"/>
          <w:b w:val="0"/>
          <w:sz w:val="20"/>
        </w:rPr>
        <w:t xml:space="preserve">V případě, že Faktura bude vystavena v rozporu s touto </w:t>
      </w:r>
      <w:r>
        <w:rPr>
          <w:rFonts w:asciiTheme="minorHAnsi" w:hAnsiTheme="minorHAnsi" w:cstheme="minorHAnsi"/>
          <w:b w:val="0"/>
          <w:sz w:val="20"/>
        </w:rPr>
        <w:t>Smlouv</w:t>
      </w:r>
      <w:r w:rsidRPr="00CD77C0">
        <w:rPr>
          <w:rFonts w:asciiTheme="minorHAnsi" w:hAnsiTheme="minorHAnsi" w:cstheme="minorHAnsi"/>
          <w:b w:val="0"/>
          <w:sz w:val="20"/>
        </w:rPr>
        <w:t>ou a/nebo nebude doložen</w:t>
      </w:r>
      <w:r>
        <w:rPr>
          <w:rFonts w:asciiTheme="minorHAnsi" w:hAnsiTheme="minorHAnsi" w:cstheme="minorHAnsi"/>
          <w:b w:val="0"/>
          <w:sz w:val="20"/>
        </w:rPr>
        <w:t>a</w:t>
      </w:r>
      <w:r w:rsidRPr="00CD77C0">
        <w:rPr>
          <w:rFonts w:asciiTheme="minorHAnsi" w:hAnsiTheme="minorHAnsi" w:cstheme="minorHAnsi"/>
          <w:b w:val="0"/>
          <w:sz w:val="20"/>
        </w:rPr>
        <w:t xml:space="preserve"> soupisem a protokolem specifikovaným výše, nedostává</w:t>
      </w:r>
      <w:r>
        <w:rPr>
          <w:rFonts w:asciiTheme="minorHAnsi" w:hAnsiTheme="minorHAnsi" w:cstheme="minorHAnsi"/>
          <w:b w:val="0"/>
          <w:sz w:val="20"/>
        </w:rPr>
        <w:t xml:space="preserve"> se Objednatel do prodlení s její</w:t>
      </w:r>
      <w:r w:rsidRPr="00CD77C0">
        <w:rPr>
          <w:rFonts w:asciiTheme="minorHAnsi" w:hAnsiTheme="minorHAnsi" w:cstheme="minorHAnsi"/>
          <w:b w:val="0"/>
          <w:sz w:val="20"/>
        </w:rPr>
        <w:t xml:space="preserve"> úhradou, Objednatel není povinen </w:t>
      </w:r>
      <w:r>
        <w:rPr>
          <w:rFonts w:asciiTheme="minorHAnsi" w:hAnsiTheme="minorHAnsi" w:cstheme="minorHAnsi"/>
          <w:b w:val="0"/>
          <w:sz w:val="20"/>
        </w:rPr>
        <w:t>ji</w:t>
      </w:r>
      <w:r w:rsidRPr="00CD77C0">
        <w:rPr>
          <w:rFonts w:asciiTheme="minorHAnsi" w:hAnsiTheme="minorHAnsi" w:cstheme="minorHAnsi"/>
          <w:b w:val="0"/>
          <w:sz w:val="20"/>
        </w:rPr>
        <w:t xml:space="preserve"> uhradit a </w:t>
      </w:r>
      <w:r w:rsidR="004F3228">
        <w:rPr>
          <w:rFonts w:asciiTheme="minorHAnsi" w:hAnsiTheme="minorHAnsi" w:cstheme="minorHAnsi"/>
          <w:b w:val="0"/>
          <w:sz w:val="20"/>
        </w:rPr>
        <w:t>Dodavatel</w:t>
      </w:r>
      <w:r w:rsidRPr="00CD77C0">
        <w:rPr>
          <w:rFonts w:asciiTheme="minorHAnsi" w:hAnsiTheme="minorHAnsi" w:cstheme="minorHAnsi"/>
          <w:b w:val="0"/>
          <w:sz w:val="20"/>
        </w:rPr>
        <w:t xml:space="preserve"> je povinen vystavit Fakturu novou, která bude odpovídat ustanovením této </w:t>
      </w:r>
      <w:r>
        <w:rPr>
          <w:rFonts w:asciiTheme="minorHAnsi" w:hAnsiTheme="minorHAnsi" w:cstheme="minorHAnsi"/>
          <w:b w:val="0"/>
          <w:sz w:val="20"/>
        </w:rPr>
        <w:t>Smlouv</w:t>
      </w:r>
      <w:r w:rsidRPr="00CD77C0">
        <w:rPr>
          <w:rFonts w:asciiTheme="minorHAnsi" w:hAnsiTheme="minorHAnsi" w:cstheme="minorHAnsi"/>
          <w:b w:val="0"/>
          <w:sz w:val="20"/>
        </w:rPr>
        <w:t>y a s novou lhůtou splatnosti.</w:t>
      </w:r>
      <w:r w:rsidRPr="00CD77C0">
        <w:rPr>
          <w:rFonts w:asciiTheme="minorHAnsi" w:hAnsiTheme="minorHAnsi" w:cs="Tahoma"/>
          <w:b w:val="0"/>
          <w:spacing w:val="-2"/>
          <w:sz w:val="20"/>
        </w:rPr>
        <w:t xml:space="preserve"> </w:t>
      </w:r>
    </w:p>
    <w:p w14:paraId="2776E5A7" w14:textId="77777777" w:rsidR="00C97195" w:rsidRPr="00930328" w:rsidRDefault="00C97195" w:rsidP="00CB1C5E">
      <w:pPr>
        <w:pStyle w:val="Smlouva2"/>
        <w:numPr>
          <w:ilvl w:val="1"/>
          <w:numId w:val="4"/>
        </w:numPr>
        <w:spacing w:before="120" w:after="120"/>
        <w:ind w:left="142" w:hanging="499"/>
        <w:jc w:val="both"/>
        <w:rPr>
          <w:rFonts w:asciiTheme="minorHAnsi" w:hAnsiTheme="minorHAnsi" w:cs="Tahoma"/>
          <w:b w:val="0"/>
          <w:spacing w:val="-2"/>
          <w:sz w:val="20"/>
        </w:rPr>
      </w:pPr>
      <w:r w:rsidRPr="00930328">
        <w:rPr>
          <w:rFonts w:asciiTheme="minorHAnsi" w:hAnsiTheme="minorHAnsi" w:cs="Tahoma"/>
          <w:b w:val="0"/>
          <w:spacing w:val="-2"/>
          <w:sz w:val="20"/>
        </w:rPr>
        <w:t xml:space="preserve">Povinnost zaplatit </w:t>
      </w:r>
      <w:r>
        <w:rPr>
          <w:rFonts w:asciiTheme="minorHAnsi" w:hAnsiTheme="minorHAnsi" w:cs="Tahoma"/>
          <w:b w:val="0"/>
          <w:spacing w:val="-2"/>
          <w:sz w:val="20"/>
        </w:rPr>
        <w:t xml:space="preserve">Cenu </w:t>
      </w:r>
      <w:r w:rsidRPr="00930328">
        <w:rPr>
          <w:rFonts w:asciiTheme="minorHAnsi" w:hAnsiTheme="minorHAnsi" w:cs="Tahoma"/>
          <w:b w:val="0"/>
          <w:spacing w:val="-2"/>
          <w:sz w:val="20"/>
        </w:rPr>
        <w:t xml:space="preserve">je splněna dnem odepsání příslušné částky z účtu </w:t>
      </w:r>
      <w:r>
        <w:rPr>
          <w:rFonts w:asciiTheme="minorHAnsi" w:hAnsiTheme="minorHAnsi" w:cs="Tahoma"/>
          <w:b w:val="0"/>
          <w:spacing w:val="-2"/>
          <w:sz w:val="20"/>
        </w:rPr>
        <w:t>O</w:t>
      </w:r>
      <w:r w:rsidRPr="00930328">
        <w:rPr>
          <w:rFonts w:asciiTheme="minorHAnsi" w:hAnsiTheme="minorHAnsi" w:cs="Tahoma"/>
          <w:b w:val="0"/>
          <w:spacing w:val="-2"/>
          <w:sz w:val="20"/>
        </w:rPr>
        <w:t>bjednatele.</w:t>
      </w:r>
    </w:p>
    <w:p w14:paraId="17550F1D" w14:textId="77777777" w:rsidR="00C97195" w:rsidRDefault="00C97195" w:rsidP="00CB1C5E">
      <w:pPr>
        <w:pStyle w:val="Smlouva2"/>
        <w:numPr>
          <w:ilvl w:val="1"/>
          <w:numId w:val="4"/>
        </w:numPr>
        <w:spacing w:before="120" w:after="120"/>
        <w:ind w:left="142" w:hanging="499"/>
        <w:jc w:val="both"/>
        <w:rPr>
          <w:rFonts w:asciiTheme="minorHAnsi" w:hAnsiTheme="minorHAnsi" w:cs="Tahoma"/>
          <w:b w:val="0"/>
          <w:spacing w:val="-2"/>
          <w:sz w:val="20"/>
        </w:rPr>
      </w:pPr>
      <w:r w:rsidRPr="00930328">
        <w:rPr>
          <w:rFonts w:asciiTheme="minorHAnsi" w:hAnsiTheme="minorHAnsi" w:cs="Tahoma"/>
          <w:b w:val="0"/>
          <w:spacing w:val="-2"/>
          <w:sz w:val="20"/>
        </w:rPr>
        <w:t xml:space="preserve">Objednatel v souvislosti s ustanoveními </w:t>
      </w:r>
      <w:r>
        <w:rPr>
          <w:rFonts w:asciiTheme="minorHAnsi" w:hAnsiTheme="minorHAnsi" w:cs="Tahoma"/>
          <w:b w:val="0"/>
          <w:spacing w:val="-2"/>
          <w:sz w:val="20"/>
        </w:rPr>
        <w:t>zákona č. 235/2004 Sb.,</w:t>
      </w:r>
      <w:r w:rsidRPr="00930328">
        <w:rPr>
          <w:rFonts w:asciiTheme="minorHAnsi" w:hAnsiTheme="minorHAnsi" w:cs="Tahoma"/>
          <w:b w:val="0"/>
          <w:spacing w:val="-2"/>
          <w:sz w:val="20"/>
        </w:rPr>
        <w:t xml:space="preserve"> o dani z přidané hodnoty v platném znění, prohlašuje, že v souvislosti s předmětem plnění této </w:t>
      </w:r>
      <w:r>
        <w:rPr>
          <w:rFonts w:asciiTheme="minorHAnsi" w:hAnsiTheme="minorHAnsi" w:cs="Tahoma"/>
          <w:b w:val="0"/>
          <w:spacing w:val="-2"/>
          <w:sz w:val="20"/>
        </w:rPr>
        <w:t>Smlouv</w:t>
      </w:r>
      <w:r w:rsidRPr="00930328">
        <w:rPr>
          <w:rFonts w:asciiTheme="minorHAnsi" w:hAnsiTheme="minorHAnsi" w:cs="Tahoma"/>
          <w:b w:val="0"/>
          <w:spacing w:val="-2"/>
          <w:sz w:val="20"/>
        </w:rPr>
        <w:t xml:space="preserve">y nevystupuje jako osoba povinná k dani. Na základě tohoto prohlášení nedochází k přenesení daňové povinnosti. </w:t>
      </w:r>
      <w:r w:rsidR="004F3228">
        <w:rPr>
          <w:rFonts w:asciiTheme="minorHAnsi" w:hAnsiTheme="minorHAnsi" w:cs="Tahoma"/>
          <w:b w:val="0"/>
          <w:spacing w:val="-2"/>
          <w:sz w:val="20"/>
        </w:rPr>
        <w:t>Dodavatel</w:t>
      </w:r>
      <w:r w:rsidRPr="00930328">
        <w:rPr>
          <w:rFonts w:asciiTheme="minorHAnsi" w:hAnsiTheme="minorHAnsi" w:cs="Tahoma"/>
          <w:b w:val="0"/>
          <w:spacing w:val="-2"/>
          <w:sz w:val="20"/>
        </w:rPr>
        <w:t xml:space="preserve"> vystaví </w:t>
      </w:r>
      <w:r>
        <w:rPr>
          <w:rFonts w:asciiTheme="minorHAnsi" w:hAnsiTheme="minorHAnsi" w:cs="Tahoma"/>
          <w:b w:val="0"/>
          <w:spacing w:val="-2"/>
          <w:sz w:val="20"/>
        </w:rPr>
        <w:t>F</w:t>
      </w:r>
      <w:r w:rsidRPr="00930328">
        <w:rPr>
          <w:rFonts w:asciiTheme="minorHAnsi" w:hAnsiTheme="minorHAnsi" w:cs="Tahoma"/>
          <w:b w:val="0"/>
          <w:spacing w:val="-2"/>
          <w:sz w:val="20"/>
        </w:rPr>
        <w:t>akturu za plnění včetně uvedení sazby DPH.</w:t>
      </w:r>
    </w:p>
    <w:p w14:paraId="35317E0A" w14:textId="77777777" w:rsidR="00C97195" w:rsidRPr="00CD77C0" w:rsidRDefault="00C97195"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CD77C0">
        <w:rPr>
          <w:rFonts w:asciiTheme="minorHAnsi" w:hAnsiTheme="minorHAnsi" w:cstheme="minorHAnsi"/>
          <w:b w:val="0"/>
          <w:sz w:val="20"/>
        </w:rPr>
        <w:t xml:space="preserve">Objednatel je oprávněn kdykoliv jednostranně započíst jakékoli své pohledávky za </w:t>
      </w:r>
      <w:r w:rsidR="004F3228">
        <w:rPr>
          <w:rFonts w:asciiTheme="minorHAnsi" w:hAnsiTheme="minorHAnsi" w:cstheme="minorHAnsi"/>
          <w:b w:val="0"/>
          <w:sz w:val="20"/>
        </w:rPr>
        <w:t>Dodavatelem</w:t>
      </w:r>
      <w:r w:rsidRPr="00CD77C0">
        <w:rPr>
          <w:rFonts w:asciiTheme="minorHAnsi" w:hAnsiTheme="minorHAnsi" w:cstheme="minorHAnsi"/>
          <w:b w:val="0"/>
          <w:sz w:val="20"/>
        </w:rPr>
        <w:t xml:space="preserve"> proti jakýmkoli </w:t>
      </w:r>
      <w:r w:rsidRPr="00CD77C0">
        <w:rPr>
          <w:rFonts w:asciiTheme="minorHAnsi" w:hAnsiTheme="minorHAnsi" w:cstheme="minorHAnsi"/>
          <w:b w:val="0"/>
          <w:sz w:val="20"/>
        </w:rPr>
        <w:lastRenderedPageBreak/>
        <w:t xml:space="preserve">pohledávkám </w:t>
      </w:r>
      <w:r w:rsidR="004F3228">
        <w:rPr>
          <w:rFonts w:asciiTheme="minorHAnsi" w:hAnsiTheme="minorHAnsi" w:cstheme="minorHAnsi"/>
          <w:b w:val="0"/>
          <w:sz w:val="20"/>
        </w:rPr>
        <w:t>Dodavatele</w:t>
      </w:r>
      <w:r w:rsidRPr="00CD77C0">
        <w:rPr>
          <w:rFonts w:asciiTheme="minorHAnsi" w:hAnsiTheme="minorHAnsi" w:cstheme="minorHAnsi"/>
          <w:b w:val="0"/>
          <w:sz w:val="20"/>
        </w:rPr>
        <w:t xml:space="preserve"> za Objednatelem, a to bez ohledu na to, zda nastala splatnost pohledávek a bez ohledu na právní vztah, ze kterého vyplývají. </w:t>
      </w:r>
      <w:r w:rsidR="004F3228">
        <w:rPr>
          <w:rFonts w:asciiTheme="minorHAnsi" w:hAnsiTheme="minorHAnsi" w:cstheme="minorHAnsi"/>
          <w:b w:val="0"/>
          <w:sz w:val="20"/>
        </w:rPr>
        <w:t>Dodavatel</w:t>
      </w:r>
      <w:r w:rsidRPr="00CD77C0">
        <w:rPr>
          <w:rFonts w:asciiTheme="minorHAnsi" w:hAnsiTheme="minorHAnsi" w:cstheme="minorHAnsi"/>
          <w:b w:val="0"/>
          <w:sz w:val="20"/>
        </w:rPr>
        <w:t xml:space="preserve"> není oprávněn své pohledávky vůči Objednateli jednostranně započíst proti pohledávkám Objednatele, a to ani částečně.</w:t>
      </w:r>
    </w:p>
    <w:p w14:paraId="46BD0971" w14:textId="77777777" w:rsidR="00C97195" w:rsidRPr="00CD77C0" w:rsidRDefault="004F3228" w:rsidP="00CB1C5E">
      <w:pPr>
        <w:pStyle w:val="Text"/>
        <w:numPr>
          <w:ilvl w:val="1"/>
          <w:numId w:val="4"/>
        </w:numPr>
        <w:spacing w:before="120" w:after="120"/>
        <w:ind w:left="142" w:hanging="426"/>
        <w:jc w:val="both"/>
        <w:rPr>
          <w:rFonts w:asciiTheme="minorHAnsi" w:hAnsiTheme="minorHAnsi" w:cstheme="minorHAnsi"/>
          <w:spacing w:val="-2"/>
          <w:szCs w:val="20"/>
        </w:rPr>
      </w:pPr>
      <w:r>
        <w:rPr>
          <w:rFonts w:asciiTheme="minorHAnsi" w:hAnsiTheme="minorHAnsi" w:cstheme="minorHAnsi"/>
          <w:szCs w:val="20"/>
        </w:rPr>
        <w:t>Dodavatel</w:t>
      </w:r>
      <w:r w:rsidR="00C97195" w:rsidRPr="00CD77C0">
        <w:rPr>
          <w:rFonts w:asciiTheme="minorHAnsi" w:hAnsiTheme="minorHAnsi" w:cstheme="minorHAnsi"/>
          <w:szCs w:val="20"/>
        </w:rPr>
        <w:t xml:space="preserve"> není oprávněn bez předchozího písemného souhlasu Objednatele postoupit třetí osobě jakékoli své pohledávky vůči Objednateli vyplývající z této </w:t>
      </w:r>
      <w:r w:rsidR="00C97195">
        <w:rPr>
          <w:rFonts w:asciiTheme="minorHAnsi" w:hAnsiTheme="minorHAnsi" w:cstheme="minorHAnsi"/>
          <w:szCs w:val="20"/>
        </w:rPr>
        <w:t>Smlouv</w:t>
      </w:r>
      <w:r w:rsidR="00C97195" w:rsidRPr="00CD77C0">
        <w:rPr>
          <w:rFonts w:asciiTheme="minorHAnsi" w:hAnsiTheme="minorHAnsi" w:cstheme="minorHAnsi"/>
          <w:szCs w:val="20"/>
        </w:rPr>
        <w:t xml:space="preserve">y, s touto </w:t>
      </w:r>
      <w:r w:rsidR="00C97195">
        <w:rPr>
          <w:rFonts w:asciiTheme="minorHAnsi" w:hAnsiTheme="minorHAnsi" w:cstheme="minorHAnsi"/>
          <w:szCs w:val="20"/>
        </w:rPr>
        <w:t>Smlouv</w:t>
      </w:r>
      <w:r w:rsidR="00C97195" w:rsidRPr="00CD77C0">
        <w:rPr>
          <w:rFonts w:asciiTheme="minorHAnsi" w:hAnsiTheme="minorHAnsi" w:cstheme="minorHAnsi"/>
          <w:szCs w:val="20"/>
        </w:rPr>
        <w:t>ou související, či jakékoli jiné pohledávky, které má vůči Objednateli.</w:t>
      </w:r>
    </w:p>
    <w:p w14:paraId="5D201CA6" w14:textId="77777777" w:rsidR="00C97195" w:rsidRDefault="00C97195" w:rsidP="00CB1C5E">
      <w:pPr>
        <w:pStyle w:val="Smlouva2"/>
        <w:keepNext/>
        <w:keepLines/>
        <w:numPr>
          <w:ilvl w:val="0"/>
          <w:numId w:val="4"/>
        </w:numPr>
        <w:spacing w:before="240"/>
        <w:ind w:left="142" w:hanging="142"/>
        <w:rPr>
          <w:rFonts w:asciiTheme="minorHAnsi" w:hAnsiTheme="minorHAnsi" w:cs="Arial"/>
          <w:b w:val="0"/>
          <w:bCs/>
          <w:snapToGrid w:val="0"/>
        </w:rPr>
      </w:pPr>
    </w:p>
    <w:p w14:paraId="33F7FC06" w14:textId="77777777" w:rsidR="00C97195" w:rsidRPr="00277F8E" w:rsidRDefault="00C97195" w:rsidP="004F3228">
      <w:pPr>
        <w:keepNext/>
        <w:keepLines/>
        <w:spacing w:after="240"/>
        <w:jc w:val="center"/>
        <w:rPr>
          <w:rFonts w:asciiTheme="minorHAnsi" w:hAnsiTheme="minorHAnsi" w:cs="Arial"/>
          <w:b/>
          <w:bCs/>
          <w:snapToGrid w:val="0"/>
        </w:rPr>
      </w:pPr>
      <w:r w:rsidRPr="00277F8E">
        <w:rPr>
          <w:rFonts w:asciiTheme="minorHAnsi" w:hAnsiTheme="minorHAnsi" w:cs="Arial"/>
          <w:b/>
          <w:bCs/>
          <w:snapToGrid w:val="0"/>
        </w:rPr>
        <w:t xml:space="preserve">Práva a povinnosti </w:t>
      </w:r>
      <w:r>
        <w:rPr>
          <w:rFonts w:asciiTheme="minorHAnsi" w:hAnsiTheme="minorHAnsi" w:cs="Arial"/>
          <w:b/>
          <w:bCs/>
          <w:snapToGrid w:val="0"/>
        </w:rPr>
        <w:t xml:space="preserve">stran při </w:t>
      </w:r>
      <w:r w:rsidR="00283D5F">
        <w:rPr>
          <w:rFonts w:asciiTheme="minorHAnsi" w:hAnsiTheme="minorHAnsi" w:cs="Arial"/>
          <w:b/>
          <w:bCs/>
          <w:snapToGrid w:val="0"/>
        </w:rPr>
        <w:t>poskytování Služeb</w:t>
      </w:r>
    </w:p>
    <w:p w14:paraId="4B8C455A" w14:textId="4F1682AC"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Dodavatel prohlašuje, že je odborně způsobilý k poskytování Služeb a zavazuje se provádět Služby řádně, v souladu s touto Smlouvou, tedy zejména ve smluveném rozsahu, ve smluvených termínech, svým jménem, bez nedodělků a vad a v kvalitě požadované Objednatelem, na své náklady a na své nebezpečí. Dodavatel dále prohlašuje, že Služby budou poskytovány pouze zaměstnanci Objednatele. V případě, že bude Dodavatel poskytovat služby prostřednictvím třetích osob (poddodavatelů), bude seznam poddodavatelů uveden </w:t>
      </w:r>
      <w:r w:rsidR="00890C42">
        <w:rPr>
          <w:rFonts w:asciiTheme="minorHAnsi" w:hAnsiTheme="minorHAnsi" w:cstheme="minorHAnsi"/>
          <w:b w:val="0"/>
          <w:sz w:val="20"/>
        </w:rPr>
        <w:t>v </w:t>
      </w:r>
      <w:r w:rsidR="00890C42" w:rsidRPr="00890C42">
        <w:rPr>
          <w:rFonts w:asciiTheme="minorHAnsi" w:hAnsiTheme="minorHAnsi" w:cstheme="minorHAnsi"/>
          <w:sz w:val="20"/>
        </w:rPr>
        <w:t>Příloze</w:t>
      </w:r>
      <w:r w:rsidRPr="00890C42">
        <w:rPr>
          <w:rFonts w:asciiTheme="minorHAnsi" w:hAnsiTheme="minorHAnsi" w:cstheme="minorHAnsi"/>
          <w:sz w:val="20"/>
        </w:rPr>
        <w:t xml:space="preserve"> č. </w:t>
      </w:r>
      <w:r w:rsidR="008E1D80">
        <w:rPr>
          <w:rFonts w:asciiTheme="minorHAnsi" w:hAnsiTheme="minorHAnsi" w:cstheme="minorHAnsi"/>
          <w:sz w:val="20"/>
        </w:rPr>
        <w:t>2</w:t>
      </w:r>
      <w:r w:rsidRPr="008A504C">
        <w:rPr>
          <w:rFonts w:asciiTheme="minorHAnsi" w:hAnsiTheme="minorHAnsi" w:cstheme="minorHAnsi"/>
          <w:b w:val="0"/>
          <w:sz w:val="20"/>
        </w:rPr>
        <w:t xml:space="preserve"> této Smlouvy. Dodavatel dále prohlašuje, že Služby budou poskytovány pouze zaměstnanci Dodavatele nebo zaměstnanci poddodavatele, kteří jsou schopni vykonávat Služby s náležitou odbornou péčí a znalostmi.</w:t>
      </w:r>
    </w:p>
    <w:p w14:paraId="5F4D58FF" w14:textId="58377D11"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Dodavatel se zavazuje poskytovat Služby s využitím vlastních kapacit, případně pomocí třetích osob (poddodavatelů). V případě, že Dodavatel bude využívat poddodavatele, bude seznam poddodavatelů </w:t>
      </w:r>
      <w:r w:rsidR="00890C42">
        <w:rPr>
          <w:rFonts w:asciiTheme="minorHAnsi" w:hAnsiTheme="minorHAnsi" w:cstheme="minorHAnsi"/>
          <w:b w:val="0"/>
          <w:sz w:val="20"/>
        </w:rPr>
        <w:t>v </w:t>
      </w:r>
      <w:r w:rsidR="00890C42" w:rsidRPr="00890C42">
        <w:rPr>
          <w:rFonts w:asciiTheme="minorHAnsi" w:hAnsiTheme="minorHAnsi" w:cstheme="minorHAnsi"/>
          <w:sz w:val="20"/>
        </w:rPr>
        <w:t xml:space="preserve">Příloze č. </w:t>
      </w:r>
      <w:r w:rsidR="008E1D80">
        <w:rPr>
          <w:rFonts w:asciiTheme="minorHAnsi" w:hAnsiTheme="minorHAnsi" w:cstheme="minorHAnsi"/>
          <w:sz w:val="20"/>
        </w:rPr>
        <w:t>2</w:t>
      </w:r>
      <w:r w:rsidR="00890C42" w:rsidRPr="008A504C">
        <w:rPr>
          <w:rFonts w:asciiTheme="minorHAnsi" w:hAnsiTheme="minorHAnsi" w:cstheme="minorHAnsi"/>
          <w:b w:val="0"/>
          <w:sz w:val="20"/>
        </w:rPr>
        <w:t xml:space="preserve"> </w:t>
      </w:r>
      <w:r w:rsidRPr="008A504C">
        <w:rPr>
          <w:rFonts w:asciiTheme="minorHAnsi" w:hAnsiTheme="minorHAnsi" w:cstheme="minorHAnsi"/>
          <w:b w:val="0"/>
          <w:sz w:val="20"/>
        </w:rPr>
        <w:t>této Smlouvy, a takto odsouhlasený seznam poddodavatelů bude pro Dodavatele závazný.</w:t>
      </w:r>
    </w:p>
    <w:p w14:paraId="355C1D88" w14:textId="6B9D12BA"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V případě že Dodavatel pověří poskytováním Služeb jako poddodavatele třetí osoby, které nejsou uvedeny </w:t>
      </w:r>
      <w:r w:rsidR="00890C42">
        <w:rPr>
          <w:rFonts w:asciiTheme="minorHAnsi" w:hAnsiTheme="minorHAnsi" w:cstheme="minorHAnsi"/>
          <w:b w:val="0"/>
          <w:sz w:val="20"/>
        </w:rPr>
        <w:t>v </w:t>
      </w:r>
      <w:r w:rsidR="00890C42" w:rsidRPr="00890C42">
        <w:rPr>
          <w:rFonts w:asciiTheme="minorHAnsi" w:hAnsiTheme="minorHAnsi" w:cstheme="minorHAnsi"/>
          <w:sz w:val="20"/>
        </w:rPr>
        <w:t xml:space="preserve">Příloze č. </w:t>
      </w:r>
      <w:r w:rsidR="008E1D80">
        <w:rPr>
          <w:rFonts w:asciiTheme="minorHAnsi" w:hAnsiTheme="minorHAnsi" w:cstheme="minorHAnsi"/>
          <w:sz w:val="20"/>
        </w:rPr>
        <w:t>2</w:t>
      </w:r>
      <w:r w:rsidR="00890C42" w:rsidRPr="008A504C">
        <w:rPr>
          <w:rFonts w:asciiTheme="minorHAnsi" w:hAnsiTheme="minorHAnsi" w:cstheme="minorHAnsi"/>
          <w:b w:val="0"/>
          <w:sz w:val="20"/>
        </w:rPr>
        <w:t xml:space="preserve"> </w:t>
      </w:r>
      <w:r w:rsidRPr="008A504C">
        <w:rPr>
          <w:rFonts w:asciiTheme="minorHAnsi" w:hAnsiTheme="minorHAnsi" w:cstheme="minorHAnsi"/>
          <w:b w:val="0"/>
          <w:sz w:val="20"/>
        </w:rPr>
        <w:t>této Smlouvy, zavazuje se Dodavatel zaplatit Objednateli smluvní pokutu ve výši 10.000 Kč (slovy: deset tisíc korun českých) za každé porušení této povinnosti. Poddodavatelé se budou podílet na poskytování služeb výhradně v rozsahu určeném smlouvou uzavřenou mezi Dodavatelem a poddodavatelem. Dodavatel se zavazuje veškeré práce poddodavatelů řádně koordinovat.</w:t>
      </w:r>
    </w:p>
    <w:p w14:paraId="29E5BDA7"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Dodavatel odpovídá v plném rozsahu za veškeré Služby provedené poddodavateli. Dodavatel v plném rozsahu odpovídá za jednání, neplnění nebo nedbalost kteréhokoliv poddodavatele, jako kdyby to bylo jeho vlastní jednání, neplnění nebo nedbalost. Objednatel má právo kdykoliv požádat Dodavatele, aby bezodkladně odvolal poddodavatele, který dle názoru Objednatele není způsobilý nebo je nedbalý v řádném plnění svých povinností. Dodavatel je povinen takové výzvě vyhovět. </w:t>
      </w:r>
    </w:p>
    <w:p w14:paraId="6DA981F0"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Objednatel je oprávněn dávat Dodavateli pokyny k určení způsobu poskytování Služeb. Pokud tak Objednatel neučiní, Dodavatel při poskytování služeb postupuje samostatně v souladu s touto Smlouvou, jejími přílohami, právními předpisy a svými odbornými znalostmi. Dodavatel se zavazuje poskytovat Služby v souladu s obecně závaznými právními předpisy platnými v České republice v době poskytování služeb, v souladu s požadavky uvedenými v této Smlouvě a v souladu s pokyny Objednatele. Pokud by Objednateli byly zřejmé skutečnosti, které mohou mít vliv na porušení zákonných povinností Objednatele plynoucích z této Smlouvy, je Objednatel povinen tyto bez prodlení oznámit Objednateli. </w:t>
      </w:r>
    </w:p>
    <w:p w14:paraId="1AEABEF7"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Dodavatel prohlašuje, že se seznámil s požadavky pro poskytování Služeb, nemá vůči těmto žádné výhrady, připomínky ani požadavky a považuje je za vhodné pro řádné poskytování Služeb. Dodavatel prohlašuje, že se seznámil s podmínkami poskytování Služeb. Dodavatel je povinen bezodkladně upozornit Objednatele na případné nedostatky či požadavky nutné pro řádné poskytování Služeb. Pokud tak Dodavatel neučiní, mají strany za to, že podmínky jsou zcela vyhovující pro řádné poskytování Služeb. Dodavatel je rovněž povinen Objednatele upozornit na případnou nevhodnost jeho pokynů. </w:t>
      </w:r>
    </w:p>
    <w:p w14:paraId="3AACB710"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Dodavatel se zavazuje při poskytování Služeb vynaložit veškeré úsilí, aby nezpůsobil, případně odvrátil hrozící újmu Objednatele, o které se při plnění Služeb dozví, a to i v situacích, které nejsou výslovně upraveny touto Smlouvou, i když jejich činnost souvisí s plněním Služeb.</w:t>
      </w:r>
    </w:p>
    <w:p w14:paraId="0EF7B689"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Dodavatel je povinen zdržet se jakéhokoli jednání poškozujícího dobré jméno Objednatele, a to i po skončení účinnosti této Smlouvy. Dodavatel je povinen upozornit Objednatele na skutečnosti, které ohrožují nebo by mohly ohrozit dobrou pověst nebo prosperitu Objednatele.</w:t>
      </w:r>
    </w:p>
    <w:p w14:paraId="50225174"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Zjistí-li Objednatel, že Dodavatel poskytuje služby v rozporu se svými povinnostmi a nedodržuje příslušná ustanovení Smlouvy, je Objednatel oprávněn vůči Dodavateli uplatnit práva z vadného plnění a požadovat, aby </w:t>
      </w:r>
      <w:r w:rsidRPr="008A504C">
        <w:rPr>
          <w:rFonts w:asciiTheme="minorHAnsi" w:hAnsiTheme="minorHAnsi" w:cstheme="minorHAnsi"/>
          <w:b w:val="0"/>
          <w:sz w:val="20"/>
        </w:rPr>
        <w:lastRenderedPageBreak/>
        <w:t>Dodavatel poskytoval služby řádným způsobem.</w:t>
      </w:r>
    </w:p>
    <w:p w14:paraId="4F9BA502"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Dodavatel se zavazuje poskytovat Služby s vynaložením odborné péče tak, aby nedocházelo k újmě Objednatele, zaměstnanců Objednatele, ani třetích osob, přičemž je povinen zejména, nikoliv však pouze:</w:t>
      </w:r>
    </w:p>
    <w:p w14:paraId="21161DB6"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veškeré pracovní síly, vybavení a materiál potřebné k poskytování Služeb řádným způsobem;</w:t>
      </w:r>
    </w:p>
    <w:p w14:paraId="687E9CBE"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poučit své pracovníky a příp. poddodavatele a seznámit je s předpisy souvisejícími s bezpečností práce a s interními předpisy Objednatele a zajistit jejich dodržování;</w:t>
      </w:r>
    </w:p>
    <w:p w14:paraId="5C5005C1"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kvalitní řízení, dohled nad poskytováním Služeb a nezbytnou kontrolu poskytování Služeb (nezávisle na kontrole prováděné Objednatelem);</w:t>
      </w:r>
    </w:p>
    <w:p w14:paraId="04F9AA10"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dodržovat obecně závazné právní předpisy, nařízení orgánů veřejné správy, závazné i doporučené technické normy, podklady a podmínky uvedené v této Smlouvě a veškeré pokyny Objednatele;</w:t>
      </w:r>
    </w:p>
    <w:p w14:paraId="78FDDF55"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chránit Objednatele před vznikem škod v důsledku porušení právních či jiných předpisů a v případě jejich vzniku tyto škody uhradit na vlastní náklady;</w:t>
      </w:r>
    </w:p>
    <w:p w14:paraId="3E6DB092"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upozornit písemně Objednatele na nesoulad mezi jeho požadavky a právními či jinými předpisy v případě, že takový nesoulad kdykoli v průběhu poskytování Služeb zjistí. Pokud Dodavatel neupozornil bezodkladně a písemně na nevhodnost pokynů Objednatele, odpovídá za škodu tím Objednateli vzniklou, případně nemožnost poskytování sjednaných Služeb, způsobenou nevhodnými pokyny Objednatele.</w:t>
      </w:r>
    </w:p>
    <w:p w14:paraId="111BB213"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přizpůsobit se při poskytování Služeb provozu Objednavatele a respektovat požadavky Objednatele, které z tohoto provozu vyplynou;</w:t>
      </w:r>
    </w:p>
    <w:p w14:paraId="6E8B3EFE"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aby poskytování Služeb bylo zajištěno pouze osobami jím k poskytování Služeb výslovně určenými – každý pověřený pracovník Dodavatele bude vybaven viditelně nošenou vizitkou nebo firemním logem, aby byl rozpoznatelný od nepovolaných osob v objektu;</w:t>
      </w:r>
    </w:p>
    <w:p w14:paraId="6EFC8A09"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aby osoby určené k poskytování Služeb v sídle Objednatele nekouřily, ani neprováděly jiné činnosti, jež by mohly mít jakýkoli nežádoucí vliv na majetek či zájmy Objednavatele;</w:t>
      </w:r>
    </w:p>
    <w:p w14:paraId="69486D88"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zajistit, aby při plnění této Smlouvy neohrozil dobré jméno Objednatele;</w:t>
      </w:r>
    </w:p>
    <w:p w14:paraId="1A9EFAC3" w14:textId="77777777" w:rsidR="004F3228" w:rsidRPr="008A504C"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dodržovat pravidla slušného chování vůči klientům DOZP Sulická, vůči zaměstnancům Objednatele, vůči jeho smluvním partnerům a jeho návštěvníkům;</w:t>
      </w:r>
    </w:p>
    <w:p w14:paraId="4FDF20FE" w14:textId="77777777" w:rsidR="00426504" w:rsidRDefault="004F3228"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8A504C">
        <w:rPr>
          <w:rFonts w:asciiTheme="minorHAnsi" w:hAnsiTheme="minorHAnsi" w:cstheme="minorHAnsi"/>
          <w:lang w:eastAsia="cs-CZ"/>
        </w:rPr>
        <w:t>dodržovat vnitřní předpisy, pravidla a Etický kodex Objednatele</w:t>
      </w:r>
      <w:r w:rsidR="00426504">
        <w:rPr>
          <w:rFonts w:asciiTheme="minorHAnsi" w:hAnsiTheme="minorHAnsi" w:cstheme="minorHAnsi"/>
          <w:lang w:eastAsia="cs-CZ"/>
        </w:rPr>
        <w:t>;</w:t>
      </w:r>
    </w:p>
    <w:p w14:paraId="6006C415" w14:textId="01605A90" w:rsidR="004F3228" w:rsidRPr="00426504" w:rsidRDefault="00426504" w:rsidP="00CB1C5E">
      <w:pPr>
        <w:pStyle w:val="Odstavecseseznamem"/>
        <w:widowControl w:val="0"/>
        <w:numPr>
          <w:ilvl w:val="1"/>
          <w:numId w:val="7"/>
        </w:numPr>
        <w:suppressAutoHyphens w:val="0"/>
        <w:ind w:left="709" w:hanging="567"/>
        <w:rPr>
          <w:rFonts w:asciiTheme="minorHAnsi" w:hAnsiTheme="minorHAnsi" w:cstheme="minorHAnsi"/>
          <w:lang w:eastAsia="cs-CZ"/>
        </w:rPr>
      </w:pPr>
      <w:r w:rsidRPr="00426504">
        <w:rPr>
          <w:rFonts w:asciiTheme="minorHAnsi" w:hAnsiTheme="minorHAnsi" w:cstheme="minorHAnsi"/>
        </w:rPr>
        <w:t>zajistit dodržováni veškerých právních předpisů vůči svým pracovníkům, zejména odměňování, pracovní dobu, dobu odpočinku mezi směnami, placené přesčasy. Dodavatel se dále zavazuje, že všechny osoby, které se na poskytování Služeb budou podílet, jsou vedeny v příslušných registrech, například v registru pojištěnců ČSSZ a mají příslušná povolení k pobytu v ČR</w:t>
      </w:r>
      <w:r w:rsidR="004F3228" w:rsidRPr="00426504">
        <w:rPr>
          <w:rFonts w:asciiTheme="minorHAnsi" w:hAnsiTheme="minorHAnsi" w:cstheme="minorHAnsi"/>
          <w:lang w:eastAsia="cs-CZ"/>
        </w:rPr>
        <w:t>.</w:t>
      </w:r>
    </w:p>
    <w:p w14:paraId="743EA10D" w14:textId="77777777" w:rsidR="008A504C"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Objednatel je oprávněn kontrolovat poskytování Služeb, a to kdykoli. Dodavatel je povinen poskytnout Objednateli veškerou součinnost potřebnou k provedení kontroly. </w:t>
      </w:r>
    </w:p>
    <w:p w14:paraId="21B55AF2" w14:textId="77777777" w:rsidR="008A504C"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 xml:space="preserve">Při poskytování služeb nesmí Dodavatel, ani jeho pracovníci zasahovat do soukromí klientů DOZP Sulická nad míru nezbytně nutnou. </w:t>
      </w:r>
    </w:p>
    <w:p w14:paraId="456ECD0E" w14:textId="77777777" w:rsidR="004F3228" w:rsidRPr="008A504C" w:rsidRDefault="004F3228" w:rsidP="00CB1C5E">
      <w:pPr>
        <w:pStyle w:val="Smlouva2"/>
        <w:numPr>
          <w:ilvl w:val="1"/>
          <w:numId w:val="4"/>
        </w:numPr>
        <w:spacing w:before="120" w:after="120"/>
        <w:ind w:left="142" w:hanging="499"/>
        <w:jc w:val="both"/>
        <w:rPr>
          <w:rFonts w:asciiTheme="minorHAnsi" w:hAnsiTheme="minorHAnsi" w:cstheme="minorHAnsi"/>
          <w:b w:val="0"/>
          <w:spacing w:val="-2"/>
          <w:sz w:val="20"/>
        </w:rPr>
      </w:pPr>
      <w:r w:rsidRPr="008A504C">
        <w:rPr>
          <w:rFonts w:asciiTheme="minorHAnsi" w:hAnsiTheme="minorHAnsi" w:cstheme="minorHAnsi"/>
          <w:b w:val="0"/>
          <w:sz w:val="20"/>
        </w:rPr>
        <w:t>Objednatel je oprávněn požadovat smluvní pokutu ve výši 5.000 Kč (slovy: pět tisíc korun českých) za každé porušení povinnosti Dodavatele dle této Smlouvy. Výše uvedená smluvní pokuta není ničím limitována. Uhrazením smluvní pokuty není dotčeno právo Objednatele domáhat se náhrady škody, jež jí vznikla porušením smluvní povinnosti, které se smluvní pokuta týká.</w:t>
      </w:r>
    </w:p>
    <w:p w14:paraId="46BD7571" w14:textId="77777777" w:rsidR="008A504C" w:rsidRPr="008A504C" w:rsidRDefault="008A504C" w:rsidP="00CB1C5E">
      <w:pPr>
        <w:pStyle w:val="Odstavecseseznamem"/>
        <w:keepNext/>
        <w:keepLines/>
        <w:numPr>
          <w:ilvl w:val="0"/>
          <w:numId w:val="4"/>
        </w:numPr>
        <w:suppressAutoHyphens w:val="0"/>
        <w:spacing w:before="240"/>
        <w:ind w:left="0"/>
        <w:jc w:val="center"/>
        <w:rPr>
          <w:rFonts w:asciiTheme="minorHAnsi" w:hAnsiTheme="minorHAnsi" w:cstheme="minorHAnsi"/>
          <w:b/>
          <w:lang w:eastAsia="cs-CZ"/>
        </w:rPr>
      </w:pPr>
    </w:p>
    <w:p w14:paraId="6D4F4458" w14:textId="77777777" w:rsidR="008A504C" w:rsidRPr="008A504C" w:rsidRDefault="008A504C" w:rsidP="008A504C">
      <w:pPr>
        <w:pStyle w:val="Odstavecseseznamem"/>
        <w:keepNext/>
        <w:keepLines/>
        <w:suppressAutoHyphens w:val="0"/>
        <w:ind w:left="0"/>
        <w:jc w:val="center"/>
        <w:rPr>
          <w:rFonts w:asciiTheme="minorHAnsi" w:hAnsiTheme="minorHAnsi" w:cstheme="minorHAnsi"/>
          <w:b/>
          <w:lang w:eastAsia="cs-CZ"/>
        </w:rPr>
      </w:pPr>
      <w:r w:rsidRPr="008A504C">
        <w:rPr>
          <w:rFonts w:asciiTheme="minorHAnsi" w:hAnsiTheme="minorHAnsi" w:cstheme="minorHAnsi"/>
          <w:b/>
          <w:lang w:eastAsia="cs-CZ"/>
        </w:rPr>
        <w:t>Pojištění</w:t>
      </w:r>
    </w:p>
    <w:p w14:paraId="14FDCB13" w14:textId="77777777" w:rsidR="008A504C" w:rsidRPr="00266E01" w:rsidRDefault="008A504C" w:rsidP="008A504C">
      <w:pPr>
        <w:pStyle w:val="Odstavecseseznamem"/>
        <w:keepNext/>
        <w:keepLines/>
        <w:ind w:left="284"/>
        <w:rPr>
          <w:rFonts w:cstheme="minorHAnsi"/>
          <w:b/>
          <w:lang w:eastAsia="cs-CZ"/>
        </w:rPr>
      </w:pPr>
    </w:p>
    <w:p w14:paraId="676448FA" w14:textId="0EB086C1" w:rsidR="008A504C" w:rsidRPr="008A504C" w:rsidRDefault="008A504C" w:rsidP="00CB1C5E">
      <w:pPr>
        <w:pStyle w:val="Odstavecseseznamem"/>
        <w:keepNext/>
        <w:keepLines/>
        <w:numPr>
          <w:ilvl w:val="1"/>
          <w:numId w:val="4"/>
        </w:numPr>
        <w:suppressAutoHyphens w:val="0"/>
        <w:ind w:left="142" w:hanging="426"/>
        <w:rPr>
          <w:rFonts w:asciiTheme="minorHAnsi" w:hAnsiTheme="minorHAnsi" w:cstheme="minorHAnsi"/>
          <w:lang w:eastAsia="cs-CZ"/>
        </w:rPr>
      </w:pPr>
      <w:r w:rsidRPr="008A504C">
        <w:rPr>
          <w:rFonts w:asciiTheme="minorHAnsi" w:hAnsiTheme="minorHAnsi" w:cstheme="minorHAnsi"/>
          <w:lang w:eastAsia="cs-CZ"/>
        </w:rPr>
        <w:t xml:space="preserve">Dodavatel prohlašuje, že má uzavřenou pojistnou smlouvu o pojištění odpovědnosti za škodu způsobenou Dodavatelem třetí </w:t>
      </w:r>
      <w:proofErr w:type="gramStart"/>
      <w:r w:rsidRPr="008A504C">
        <w:rPr>
          <w:rFonts w:asciiTheme="minorHAnsi" w:hAnsiTheme="minorHAnsi" w:cstheme="minorHAnsi"/>
          <w:lang w:eastAsia="cs-CZ"/>
        </w:rPr>
        <w:t>osobě</w:t>
      </w:r>
      <w:proofErr w:type="gramEnd"/>
      <w:r w:rsidRPr="008A504C">
        <w:rPr>
          <w:rFonts w:asciiTheme="minorHAnsi" w:hAnsiTheme="minorHAnsi" w:cstheme="minorHAnsi"/>
          <w:lang w:eastAsia="cs-CZ"/>
        </w:rPr>
        <w:t xml:space="preserve"> a to minimálně ve výši pojistného plnění </w:t>
      </w:r>
      <w:r w:rsidR="00890C42">
        <w:rPr>
          <w:rFonts w:asciiTheme="minorHAnsi" w:hAnsiTheme="minorHAnsi" w:cstheme="minorHAnsi"/>
          <w:lang w:eastAsia="cs-CZ"/>
        </w:rPr>
        <w:t>2</w:t>
      </w:r>
      <w:r w:rsidRPr="008A504C">
        <w:rPr>
          <w:rFonts w:asciiTheme="minorHAnsi" w:hAnsiTheme="minorHAnsi" w:cstheme="minorHAnsi"/>
          <w:lang w:eastAsia="cs-CZ"/>
        </w:rPr>
        <w:t xml:space="preserve">.000.000 Kč (slovy: </w:t>
      </w:r>
      <w:r w:rsidR="00890C42">
        <w:rPr>
          <w:rFonts w:asciiTheme="minorHAnsi" w:hAnsiTheme="minorHAnsi" w:cstheme="minorHAnsi"/>
          <w:lang w:eastAsia="cs-CZ"/>
        </w:rPr>
        <w:t>dva</w:t>
      </w:r>
      <w:r w:rsidR="00F50DF6">
        <w:rPr>
          <w:rFonts w:asciiTheme="minorHAnsi" w:hAnsiTheme="minorHAnsi" w:cstheme="minorHAnsi"/>
          <w:lang w:eastAsia="cs-CZ"/>
        </w:rPr>
        <w:t xml:space="preserve"> milion</w:t>
      </w:r>
      <w:r w:rsidR="00890C42">
        <w:rPr>
          <w:rFonts w:asciiTheme="minorHAnsi" w:hAnsiTheme="minorHAnsi" w:cstheme="minorHAnsi"/>
          <w:lang w:eastAsia="cs-CZ"/>
        </w:rPr>
        <w:t>y</w:t>
      </w:r>
      <w:r w:rsidRPr="008A504C">
        <w:rPr>
          <w:rFonts w:asciiTheme="minorHAnsi" w:hAnsiTheme="minorHAnsi" w:cstheme="minorHAnsi"/>
          <w:lang w:eastAsia="cs-CZ"/>
        </w:rPr>
        <w:t xml:space="preserve"> korun českých). Dodavatel je povinen do pěti (5) dnů ode dne účinnosti této Smlouvy předložit kopii pojistné smlouvy Dodavatele. Dodavatel je povinen udržovat toto pojištění v platnosti minimálně po celou dobu účinnosti této Smlouvy a tuto skutečnost Objednateli kdykoliv na jeho výzvu prokázat.</w:t>
      </w:r>
    </w:p>
    <w:p w14:paraId="0D509E0D" w14:textId="77777777" w:rsidR="008A504C" w:rsidRPr="008A504C" w:rsidRDefault="008A504C" w:rsidP="008A504C">
      <w:pPr>
        <w:pStyle w:val="Odstavecseseznamem"/>
        <w:widowControl w:val="0"/>
        <w:ind w:left="142" w:hanging="426"/>
        <w:rPr>
          <w:rFonts w:asciiTheme="minorHAnsi" w:hAnsiTheme="minorHAnsi" w:cstheme="minorHAnsi"/>
          <w:lang w:eastAsia="cs-CZ"/>
        </w:rPr>
      </w:pPr>
      <w:r w:rsidRPr="008A504C">
        <w:rPr>
          <w:rFonts w:asciiTheme="minorHAnsi" w:hAnsiTheme="minorHAnsi" w:cstheme="minorHAnsi"/>
          <w:lang w:eastAsia="cs-CZ"/>
        </w:rPr>
        <w:t xml:space="preserve"> </w:t>
      </w:r>
    </w:p>
    <w:p w14:paraId="68CC1C88" w14:textId="26B9D328" w:rsidR="008A504C" w:rsidRPr="008A504C" w:rsidRDefault="008A504C" w:rsidP="00CB1C5E">
      <w:pPr>
        <w:pStyle w:val="Odstavecseseznamem"/>
        <w:widowControl w:val="0"/>
        <w:numPr>
          <w:ilvl w:val="1"/>
          <w:numId w:val="4"/>
        </w:numPr>
        <w:suppressAutoHyphens w:val="0"/>
        <w:ind w:left="142" w:hanging="426"/>
        <w:rPr>
          <w:rFonts w:asciiTheme="minorHAnsi" w:hAnsiTheme="minorHAnsi" w:cstheme="minorHAnsi"/>
          <w:lang w:eastAsia="cs-CZ"/>
        </w:rPr>
      </w:pPr>
      <w:r w:rsidRPr="008A504C">
        <w:rPr>
          <w:rFonts w:asciiTheme="minorHAnsi" w:hAnsiTheme="minorHAnsi" w:cstheme="minorHAnsi"/>
          <w:lang w:eastAsia="cs-CZ"/>
        </w:rPr>
        <w:t xml:space="preserve">Jakékoliv škody z plnění vzniklé </w:t>
      </w:r>
      <w:r w:rsidR="00683A1A">
        <w:rPr>
          <w:rFonts w:asciiTheme="minorHAnsi" w:hAnsiTheme="minorHAnsi" w:cstheme="minorHAnsi"/>
          <w:lang w:eastAsia="cs-CZ"/>
        </w:rPr>
        <w:t>Objednateli</w:t>
      </w:r>
      <w:r w:rsidRPr="008A504C">
        <w:rPr>
          <w:rFonts w:asciiTheme="minorHAnsi" w:hAnsiTheme="minorHAnsi" w:cstheme="minorHAnsi"/>
          <w:lang w:eastAsia="cs-CZ"/>
        </w:rPr>
        <w:t>, tedy i škody, které nebudou kryty pojištěním, budou hrazeny Dodavatelem.</w:t>
      </w:r>
    </w:p>
    <w:p w14:paraId="796F7601" w14:textId="77777777" w:rsidR="008A504C" w:rsidRPr="008A504C" w:rsidRDefault="008A504C" w:rsidP="008A504C">
      <w:pPr>
        <w:pStyle w:val="Odstavecseseznamem"/>
        <w:widowControl w:val="0"/>
        <w:ind w:left="142" w:hanging="426"/>
        <w:rPr>
          <w:rFonts w:asciiTheme="minorHAnsi" w:hAnsiTheme="minorHAnsi" w:cstheme="minorHAnsi"/>
          <w:lang w:eastAsia="cs-CZ"/>
        </w:rPr>
      </w:pPr>
    </w:p>
    <w:p w14:paraId="440EF415" w14:textId="77777777" w:rsidR="008A504C" w:rsidRPr="008A504C" w:rsidRDefault="008A504C" w:rsidP="00CB1C5E">
      <w:pPr>
        <w:pStyle w:val="Odstavecseseznamem"/>
        <w:widowControl w:val="0"/>
        <w:numPr>
          <w:ilvl w:val="1"/>
          <w:numId w:val="4"/>
        </w:numPr>
        <w:suppressAutoHyphens w:val="0"/>
        <w:ind w:left="142" w:hanging="426"/>
        <w:rPr>
          <w:rFonts w:asciiTheme="minorHAnsi" w:hAnsiTheme="minorHAnsi" w:cstheme="minorHAnsi"/>
          <w:lang w:eastAsia="cs-CZ"/>
        </w:rPr>
      </w:pPr>
      <w:r w:rsidRPr="008A504C">
        <w:rPr>
          <w:rFonts w:asciiTheme="minorHAnsi" w:hAnsiTheme="minorHAnsi" w:cstheme="minorHAnsi"/>
          <w:lang w:eastAsia="cs-CZ"/>
        </w:rPr>
        <w:t xml:space="preserve">Objednatel není odpovědný za škodu způsobenou pracovním úrazem při poskytování Služeb pracovníkovi </w:t>
      </w:r>
      <w:r w:rsidRPr="008A504C">
        <w:rPr>
          <w:rFonts w:asciiTheme="minorHAnsi" w:hAnsiTheme="minorHAnsi" w:cstheme="minorHAnsi"/>
          <w:lang w:eastAsia="cs-CZ"/>
        </w:rPr>
        <w:lastRenderedPageBreak/>
        <w:t>Dodavatele nebo třetí osobě, pokud tato škoda nebyla způsobena činem nebo opominutím Objednatele nebo jeho pracovníka.</w:t>
      </w:r>
    </w:p>
    <w:p w14:paraId="0CB69CE1" w14:textId="77777777" w:rsidR="008A504C" w:rsidRPr="008A504C" w:rsidRDefault="008A504C" w:rsidP="008A504C">
      <w:pPr>
        <w:pStyle w:val="Odstavecseseznamem"/>
        <w:widowControl w:val="0"/>
        <w:ind w:left="142" w:hanging="426"/>
        <w:rPr>
          <w:rFonts w:asciiTheme="minorHAnsi" w:hAnsiTheme="minorHAnsi" w:cstheme="minorHAnsi"/>
          <w:lang w:eastAsia="cs-CZ"/>
        </w:rPr>
      </w:pPr>
    </w:p>
    <w:p w14:paraId="54AD0FA5" w14:textId="77777777" w:rsidR="008A504C" w:rsidRPr="008A504C" w:rsidRDefault="008A504C" w:rsidP="00CB1C5E">
      <w:pPr>
        <w:pStyle w:val="Odstavecseseznamem"/>
        <w:widowControl w:val="0"/>
        <w:numPr>
          <w:ilvl w:val="1"/>
          <w:numId w:val="4"/>
        </w:numPr>
        <w:suppressAutoHyphens w:val="0"/>
        <w:spacing w:after="240"/>
        <w:ind w:left="142" w:hanging="426"/>
        <w:rPr>
          <w:rFonts w:asciiTheme="minorHAnsi" w:hAnsiTheme="minorHAnsi" w:cstheme="minorHAnsi"/>
          <w:lang w:eastAsia="cs-CZ"/>
        </w:rPr>
      </w:pPr>
      <w:r w:rsidRPr="008A504C">
        <w:rPr>
          <w:rFonts w:asciiTheme="minorHAnsi" w:hAnsiTheme="minorHAnsi" w:cstheme="minorHAnsi"/>
          <w:lang w:eastAsia="cs-CZ"/>
        </w:rPr>
        <w:t xml:space="preserve">Existence pojištění a případné pojistné plnění z pojistné smlouvy nezprošťuje Dodavatele povinnosti nahradit škodu, za kterou dle této Smlouvy a právních předpisů odpovídá, a která přesahuje vyplacené pojistné plnění či nebude pojištěním kryta. </w:t>
      </w:r>
    </w:p>
    <w:p w14:paraId="0E3E17B8" w14:textId="77777777" w:rsidR="00C97195" w:rsidRPr="00924A1A" w:rsidRDefault="00C97195" w:rsidP="00CB1C5E">
      <w:pPr>
        <w:pStyle w:val="Smlouva2"/>
        <w:numPr>
          <w:ilvl w:val="0"/>
          <w:numId w:val="4"/>
        </w:numPr>
        <w:spacing w:before="240"/>
        <w:ind w:left="142" w:hanging="142"/>
        <w:rPr>
          <w:rFonts w:asciiTheme="minorHAnsi" w:hAnsiTheme="minorHAnsi" w:cs="Tahoma"/>
          <w:sz w:val="20"/>
        </w:rPr>
      </w:pPr>
    </w:p>
    <w:p w14:paraId="7F209B19" w14:textId="77777777" w:rsidR="00C97195" w:rsidRDefault="00C97195" w:rsidP="00C97195">
      <w:pPr>
        <w:pStyle w:val="Smlouva2"/>
        <w:spacing w:after="120"/>
        <w:rPr>
          <w:rFonts w:asciiTheme="minorHAnsi" w:hAnsiTheme="minorHAnsi" w:cs="Tahoma"/>
          <w:sz w:val="20"/>
        </w:rPr>
      </w:pPr>
      <w:r>
        <w:rPr>
          <w:rFonts w:asciiTheme="minorHAnsi" w:hAnsiTheme="minorHAnsi" w:cs="Tahoma"/>
          <w:sz w:val="20"/>
        </w:rPr>
        <w:t>Ukončení Smlouv</w:t>
      </w:r>
      <w:r w:rsidRPr="00924A1A">
        <w:rPr>
          <w:rFonts w:asciiTheme="minorHAnsi" w:hAnsiTheme="minorHAnsi" w:cs="Tahoma"/>
          <w:sz w:val="20"/>
        </w:rPr>
        <w:t>y</w:t>
      </w:r>
    </w:p>
    <w:p w14:paraId="20EB0332"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Smluvní strany mohou ukončit smluvní vztah písemnou dohodou.</w:t>
      </w:r>
    </w:p>
    <w:p w14:paraId="72E66B67" w14:textId="77777777" w:rsidR="00F50DF6" w:rsidRPr="00F50DF6"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eastAsia="PMingLiU" w:hAnsiTheme="minorHAnsi" w:cstheme="minorHAnsi"/>
          <w:b w:val="0"/>
          <w:sz w:val="20"/>
        </w:rPr>
        <w:t xml:space="preserve">Od této </w:t>
      </w:r>
      <w:r>
        <w:rPr>
          <w:rFonts w:asciiTheme="minorHAnsi" w:eastAsia="PMingLiU" w:hAnsiTheme="minorHAnsi" w:cstheme="minorHAnsi"/>
          <w:b w:val="0"/>
          <w:sz w:val="20"/>
        </w:rPr>
        <w:t>Smlouv</w:t>
      </w:r>
      <w:r w:rsidRPr="00EB5828">
        <w:rPr>
          <w:rFonts w:asciiTheme="minorHAnsi" w:eastAsia="PMingLiU" w:hAnsiTheme="minorHAnsi" w:cstheme="minorHAnsi"/>
          <w:b w:val="0"/>
          <w:sz w:val="20"/>
        </w:rPr>
        <w:t xml:space="preserve">y může kterákoli ze Smluvních stran písemně odstoupit, pouze z důvodů uvedených v této </w:t>
      </w:r>
      <w:r>
        <w:rPr>
          <w:rFonts w:asciiTheme="minorHAnsi" w:eastAsia="PMingLiU" w:hAnsiTheme="minorHAnsi" w:cstheme="minorHAnsi"/>
          <w:b w:val="0"/>
          <w:sz w:val="20"/>
        </w:rPr>
        <w:t>Smlouv</w:t>
      </w:r>
      <w:r w:rsidRPr="00EB5828">
        <w:rPr>
          <w:rFonts w:asciiTheme="minorHAnsi" w:eastAsia="PMingLiU" w:hAnsiTheme="minorHAnsi" w:cstheme="minorHAnsi"/>
          <w:b w:val="0"/>
          <w:sz w:val="20"/>
        </w:rPr>
        <w:t>ě</w:t>
      </w:r>
      <w:r w:rsidRPr="00EB5828">
        <w:rPr>
          <w:rFonts w:asciiTheme="minorHAnsi" w:hAnsiTheme="minorHAnsi" w:cstheme="minorHAnsi"/>
          <w:b w:val="0"/>
          <w:sz w:val="20"/>
        </w:rPr>
        <w:t xml:space="preserve">. </w:t>
      </w:r>
      <w:r w:rsidRPr="00EB5828">
        <w:rPr>
          <w:rFonts w:asciiTheme="minorHAnsi" w:eastAsia="PMingLiU" w:hAnsiTheme="minorHAnsi" w:cstheme="minorHAnsi"/>
          <w:b w:val="0"/>
          <w:sz w:val="20"/>
        </w:rPr>
        <w:t xml:space="preserve">Účinky odstoupení od této </w:t>
      </w:r>
      <w:r>
        <w:rPr>
          <w:rFonts w:asciiTheme="minorHAnsi" w:eastAsia="PMingLiU" w:hAnsiTheme="minorHAnsi" w:cstheme="minorHAnsi"/>
          <w:b w:val="0"/>
          <w:sz w:val="20"/>
        </w:rPr>
        <w:t>Smlouv</w:t>
      </w:r>
      <w:r w:rsidRPr="00EB5828">
        <w:rPr>
          <w:rFonts w:asciiTheme="minorHAnsi" w:eastAsia="PMingLiU" w:hAnsiTheme="minorHAnsi" w:cstheme="minorHAnsi"/>
          <w:b w:val="0"/>
          <w:sz w:val="20"/>
        </w:rPr>
        <w:t>y nastanou dnem, kdy bude doručeno písemné odstoupení odstupující Smluvní strany druhé Smluvní straně.</w:t>
      </w:r>
    </w:p>
    <w:p w14:paraId="0CB3513F" w14:textId="77777777" w:rsidR="00F50DF6" w:rsidRPr="00F50DF6" w:rsidRDefault="00F50DF6" w:rsidP="00CB1C5E">
      <w:pPr>
        <w:pStyle w:val="Smlouva2"/>
        <w:numPr>
          <w:ilvl w:val="1"/>
          <w:numId w:val="4"/>
        </w:numPr>
        <w:spacing w:after="120"/>
        <w:ind w:left="142" w:hanging="499"/>
        <w:jc w:val="both"/>
        <w:rPr>
          <w:rFonts w:asciiTheme="minorHAnsi" w:hAnsiTheme="minorHAnsi" w:cstheme="minorHAnsi"/>
          <w:b w:val="0"/>
          <w:sz w:val="20"/>
        </w:rPr>
      </w:pPr>
      <w:r w:rsidRPr="00F50DF6">
        <w:rPr>
          <w:rFonts w:asciiTheme="minorHAnsi" w:hAnsiTheme="minorHAnsi" w:cstheme="minorHAnsi"/>
          <w:b w:val="0"/>
          <w:sz w:val="20"/>
        </w:rPr>
        <w:t>Objednatel je oprávněn písemně odstoupit od Smlouvy, pokud Dodavatel:</w:t>
      </w:r>
    </w:p>
    <w:p w14:paraId="5640970E"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poskytuje Služby v rozporu se Smlouvou a nezjedná i přes výzvu Objednatele nápravu;</w:t>
      </w:r>
    </w:p>
    <w:p w14:paraId="06EFE4A2"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přes písemné upozornění Objednatele poskytuje Služby s nedostatečně odbornou péčí, v rozporu s platnými technickými normami, obecně závaznými právními předpisy, případně pokyny Objednatele;</w:t>
      </w:r>
    </w:p>
    <w:p w14:paraId="3C22C796"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přestane mít platnou pojistnou smlouvu;</w:t>
      </w:r>
    </w:p>
    <w:p w14:paraId="1D4F89D4"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jiným způsobem porušuje Smlouvu podstatným způsobem;</w:t>
      </w:r>
    </w:p>
    <w:p w14:paraId="0F6756AC"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ohledně majetku Dodavatele bude zahájeno exekuční řízení;</w:t>
      </w:r>
    </w:p>
    <w:p w14:paraId="0A74B0FF"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bude rozhodnuto o úpadku Dodavatele;</w:t>
      </w:r>
    </w:p>
    <w:p w14:paraId="39B6D611" w14:textId="77777777" w:rsidR="00F50DF6" w:rsidRPr="00F50DF6" w:rsidRDefault="00F50DF6" w:rsidP="00771D63">
      <w:pPr>
        <w:pStyle w:val="Smlouva2"/>
        <w:numPr>
          <w:ilvl w:val="2"/>
          <w:numId w:val="4"/>
        </w:numPr>
        <w:spacing w:after="120"/>
        <w:ind w:left="709" w:hanging="567"/>
        <w:jc w:val="both"/>
        <w:rPr>
          <w:rFonts w:asciiTheme="minorHAnsi" w:hAnsiTheme="minorHAnsi" w:cstheme="minorHAnsi"/>
          <w:b w:val="0"/>
          <w:sz w:val="20"/>
        </w:rPr>
      </w:pPr>
      <w:r w:rsidRPr="00F50DF6">
        <w:rPr>
          <w:rFonts w:asciiTheme="minorHAnsi" w:hAnsiTheme="minorHAnsi" w:cstheme="minorHAnsi"/>
          <w:b w:val="0"/>
          <w:sz w:val="20"/>
        </w:rPr>
        <w:t>Dodavatel vstoupí do likvidace.</w:t>
      </w:r>
    </w:p>
    <w:p w14:paraId="363F2331" w14:textId="77777777" w:rsidR="00C97195" w:rsidRPr="00F50DF6" w:rsidRDefault="00F50DF6" w:rsidP="00CB1C5E">
      <w:pPr>
        <w:pStyle w:val="Smlouva2"/>
        <w:numPr>
          <w:ilvl w:val="1"/>
          <w:numId w:val="4"/>
        </w:numPr>
        <w:spacing w:after="120"/>
        <w:ind w:left="142" w:hanging="499"/>
        <w:jc w:val="both"/>
        <w:rPr>
          <w:rFonts w:asciiTheme="minorHAnsi" w:hAnsiTheme="minorHAnsi" w:cstheme="minorHAnsi"/>
          <w:b w:val="0"/>
          <w:sz w:val="20"/>
        </w:rPr>
      </w:pPr>
      <w:r w:rsidRPr="00F50DF6">
        <w:rPr>
          <w:rFonts w:asciiTheme="minorHAnsi" w:hAnsiTheme="minorHAnsi" w:cstheme="minorHAnsi"/>
          <w:b w:val="0"/>
          <w:sz w:val="20"/>
        </w:rPr>
        <w:t>Za den odstoupení od Smlouvy se považuje den, kdy bylo písemné oznámení o odstoupení oprávněné Smluvní strany doručeno druhé Smluvní straně. Odstoupením od Smlouvy nejsou dotčena práva Smluvních stran na úhradu náhrady škody.</w:t>
      </w:r>
    </w:p>
    <w:p w14:paraId="2F35E08D" w14:textId="77777777" w:rsidR="00C97195" w:rsidRPr="00F50DF6" w:rsidRDefault="00F50DF6" w:rsidP="00CB1C5E">
      <w:pPr>
        <w:pStyle w:val="Smlouva2"/>
        <w:numPr>
          <w:ilvl w:val="1"/>
          <w:numId w:val="4"/>
        </w:numPr>
        <w:spacing w:after="120"/>
        <w:ind w:left="142" w:hanging="499"/>
        <w:jc w:val="both"/>
        <w:rPr>
          <w:rFonts w:asciiTheme="minorHAnsi" w:hAnsiTheme="minorHAnsi" w:cstheme="minorHAnsi"/>
          <w:b w:val="0"/>
          <w:sz w:val="20"/>
        </w:rPr>
      </w:pPr>
      <w:r w:rsidRPr="00F50DF6">
        <w:rPr>
          <w:rFonts w:asciiTheme="minorHAnsi" w:hAnsiTheme="minorHAnsi" w:cstheme="minorHAnsi"/>
          <w:b w:val="0"/>
          <w:sz w:val="20"/>
        </w:rPr>
        <w:t>Objednatel je oprávněn tuto Smlouvu vypovědět i bez uvedení důvodu s jednoměsíční výpovědní dobou, která začne plynout od prvního dne měsíce následujícího po doručení výpovědi Dodavateli.</w:t>
      </w:r>
    </w:p>
    <w:p w14:paraId="40F43B38" w14:textId="77777777" w:rsidR="00F50DF6" w:rsidRPr="00F50DF6" w:rsidRDefault="00F50DF6" w:rsidP="00CB1C5E">
      <w:pPr>
        <w:pStyle w:val="Smlouva2"/>
        <w:numPr>
          <w:ilvl w:val="1"/>
          <w:numId w:val="4"/>
        </w:numPr>
        <w:spacing w:after="240"/>
        <w:ind w:left="142" w:hanging="499"/>
        <w:jc w:val="both"/>
        <w:rPr>
          <w:rFonts w:asciiTheme="minorHAnsi" w:hAnsiTheme="minorHAnsi" w:cstheme="minorHAnsi"/>
          <w:b w:val="0"/>
          <w:sz w:val="20"/>
        </w:rPr>
      </w:pPr>
      <w:r w:rsidRPr="00F50DF6">
        <w:rPr>
          <w:rFonts w:asciiTheme="minorHAnsi" w:hAnsiTheme="minorHAnsi" w:cstheme="minorHAnsi"/>
          <w:b w:val="0"/>
          <w:sz w:val="20"/>
        </w:rPr>
        <w:t>Dodavatel je oprávněn tuto Smlouvu vypovědět s výpovědní dobou v délce pěti (5) měsíců, která začne plynout od prvního dne měsíce následujícího po doručení výpovědi Objednateli.</w:t>
      </w:r>
    </w:p>
    <w:p w14:paraId="4736B9F1" w14:textId="77777777" w:rsidR="00426504" w:rsidRDefault="00426504" w:rsidP="00426504">
      <w:pPr>
        <w:pStyle w:val="Smlouva2"/>
        <w:keepNext/>
        <w:keepLines/>
        <w:widowControl/>
        <w:numPr>
          <w:ilvl w:val="0"/>
          <w:numId w:val="4"/>
        </w:numPr>
        <w:ind w:left="142" w:hanging="142"/>
        <w:rPr>
          <w:rFonts w:asciiTheme="minorHAnsi" w:hAnsiTheme="minorHAnsi" w:cs="Tahoma"/>
          <w:sz w:val="20"/>
        </w:rPr>
      </w:pPr>
      <w:r>
        <w:rPr>
          <w:rFonts w:asciiTheme="minorHAnsi" w:hAnsiTheme="minorHAnsi" w:cs="Tahoma"/>
          <w:sz w:val="20"/>
        </w:rPr>
        <w:t xml:space="preserve"> </w:t>
      </w:r>
    </w:p>
    <w:p w14:paraId="6E4C158F" w14:textId="18852705" w:rsidR="00426504" w:rsidRDefault="00426504" w:rsidP="00A660DF">
      <w:pPr>
        <w:pStyle w:val="Smlouva2"/>
        <w:keepNext/>
        <w:keepLines/>
        <w:widowControl/>
        <w:spacing w:after="120"/>
        <w:ind w:left="142"/>
        <w:rPr>
          <w:rFonts w:asciiTheme="minorHAnsi" w:hAnsiTheme="minorHAnsi" w:cs="Tahoma"/>
          <w:sz w:val="20"/>
        </w:rPr>
      </w:pPr>
      <w:r>
        <w:rPr>
          <w:rFonts w:asciiTheme="minorHAnsi" w:hAnsiTheme="minorHAnsi" w:cs="Tahoma"/>
          <w:sz w:val="20"/>
        </w:rPr>
        <w:t>Inflační doložka</w:t>
      </w:r>
    </w:p>
    <w:p w14:paraId="0AB01CC1" w14:textId="4E93A345" w:rsidR="00426504" w:rsidRPr="00426504" w:rsidRDefault="00426504" w:rsidP="00426504">
      <w:pPr>
        <w:pStyle w:val="Smlouva2"/>
        <w:keepNext/>
        <w:keepLines/>
        <w:widowControl/>
        <w:numPr>
          <w:ilvl w:val="1"/>
          <w:numId w:val="4"/>
        </w:numPr>
        <w:spacing w:after="120"/>
        <w:ind w:left="142" w:hanging="567"/>
        <w:jc w:val="both"/>
        <w:rPr>
          <w:rFonts w:asciiTheme="minorHAnsi" w:hAnsiTheme="minorHAnsi" w:cstheme="minorHAnsi"/>
          <w:b w:val="0"/>
          <w:sz w:val="20"/>
        </w:rPr>
      </w:pPr>
      <w:r w:rsidRPr="00426504">
        <w:rPr>
          <w:rFonts w:asciiTheme="minorHAnsi" w:hAnsiTheme="minorHAnsi" w:cstheme="minorHAnsi"/>
          <w:b w:val="0"/>
          <w:sz w:val="20"/>
        </w:rPr>
        <w:t xml:space="preserve">Smluvní strany se dohodly, že v případě, že roční míra inflace bude vyšší než 5 % (slovy: pět procent), je Dodavatel oprávněn jednostranně zvýšit výši </w:t>
      </w:r>
      <w:r w:rsidR="00A660DF">
        <w:rPr>
          <w:rFonts w:asciiTheme="minorHAnsi" w:hAnsiTheme="minorHAnsi" w:cstheme="minorHAnsi"/>
          <w:b w:val="0"/>
          <w:sz w:val="20"/>
        </w:rPr>
        <w:t>Paušální ceny</w:t>
      </w:r>
      <w:r w:rsidRPr="00426504">
        <w:rPr>
          <w:rFonts w:asciiTheme="minorHAnsi" w:hAnsiTheme="minorHAnsi" w:cstheme="minorHAnsi"/>
          <w:b w:val="0"/>
          <w:sz w:val="20"/>
        </w:rPr>
        <w:t>, a to o tolik procent, o kolik roční míra inflace překročí výši 5 % (slovy: pět procent).</w:t>
      </w:r>
    </w:p>
    <w:p w14:paraId="74909D72" w14:textId="6E9A5EEF" w:rsidR="00C97195" w:rsidRPr="00924A1A" w:rsidRDefault="00C97195" w:rsidP="00CB1C5E">
      <w:pPr>
        <w:pStyle w:val="Smlouva2"/>
        <w:keepNext/>
        <w:keepLines/>
        <w:widowControl/>
        <w:numPr>
          <w:ilvl w:val="0"/>
          <w:numId w:val="4"/>
        </w:numPr>
        <w:ind w:left="142" w:hanging="142"/>
        <w:rPr>
          <w:rFonts w:asciiTheme="minorHAnsi" w:hAnsiTheme="minorHAnsi" w:cs="Tahoma"/>
          <w:sz w:val="20"/>
        </w:rPr>
      </w:pPr>
    </w:p>
    <w:p w14:paraId="6AF510E7" w14:textId="77777777" w:rsidR="00C97195" w:rsidRDefault="00C97195" w:rsidP="00C97195">
      <w:pPr>
        <w:pStyle w:val="Smlouva2"/>
        <w:keepNext/>
        <w:keepLines/>
        <w:widowControl/>
        <w:spacing w:after="120"/>
        <w:rPr>
          <w:rFonts w:asciiTheme="minorHAnsi" w:hAnsiTheme="minorHAnsi" w:cs="Tahoma"/>
          <w:sz w:val="20"/>
        </w:rPr>
      </w:pPr>
      <w:r w:rsidRPr="00924A1A">
        <w:rPr>
          <w:rFonts w:asciiTheme="minorHAnsi" w:hAnsiTheme="minorHAnsi" w:cs="Tahoma"/>
          <w:sz w:val="20"/>
        </w:rPr>
        <w:t>Závěrečná ujednání</w:t>
      </w:r>
    </w:p>
    <w:p w14:paraId="56965CBC" w14:textId="77777777" w:rsidR="00C97195" w:rsidRPr="00EB5828" w:rsidRDefault="00C97195" w:rsidP="00CB1C5E">
      <w:pPr>
        <w:pStyle w:val="Smlouva2"/>
        <w:keepLines/>
        <w:widowControl/>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Tato </w:t>
      </w:r>
      <w:r>
        <w:rPr>
          <w:rFonts w:asciiTheme="minorHAnsi" w:hAnsiTheme="minorHAnsi" w:cstheme="minorHAnsi"/>
          <w:b w:val="0"/>
          <w:sz w:val="20"/>
        </w:rPr>
        <w:t>Smlouv</w:t>
      </w:r>
      <w:r w:rsidRPr="00EB5828">
        <w:rPr>
          <w:rFonts w:asciiTheme="minorHAnsi" w:hAnsiTheme="minorHAnsi" w:cstheme="minorHAnsi"/>
          <w:b w:val="0"/>
          <w:sz w:val="20"/>
        </w:rPr>
        <w:t>a může být měněna či doplňována jen dohodou Smluvních stran, a to výhradně formou písemných vzestupně číslovaných dodatků.</w:t>
      </w:r>
    </w:p>
    <w:p w14:paraId="61708B03" w14:textId="539967E3" w:rsidR="00C97195" w:rsidRDefault="00C97195" w:rsidP="00CB1C5E">
      <w:pPr>
        <w:pStyle w:val="Smlouva2"/>
        <w:numPr>
          <w:ilvl w:val="1"/>
          <w:numId w:val="4"/>
        </w:numPr>
        <w:spacing w:after="120"/>
        <w:ind w:left="142" w:hanging="499"/>
        <w:jc w:val="both"/>
        <w:rPr>
          <w:rFonts w:asciiTheme="minorHAnsi" w:hAnsiTheme="minorHAnsi" w:cstheme="minorHAnsi"/>
          <w:b w:val="0"/>
          <w:sz w:val="20"/>
        </w:rPr>
      </w:pPr>
      <w:r>
        <w:rPr>
          <w:rFonts w:asciiTheme="minorHAnsi" w:hAnsiTheme="minorHAnsi" w:cstheme="minorHAnsi"/>
          <w:b w:val="0"/>
          <w:sz w:val="20"/>
        </w:rPr>
        <w:t>Smlouv</w:t>
      </w:r>
      <w:r w:rsidRPr="00EB5828">
        <w:rPr>
          <w:rFonts w:asciiTheme="minorHAnsi" w:hAnsiTheme="minorHAnsi" w:cstheme="minorHAnsi"/>
          <w:b w:val="0"/>
          <w:sz w:val="20"/>
        </w:rPr>
        <w:t>a nabude platnosti dnem jejího podpisu oběma S</w:t>
      </w:r>
      <w:r>
        <w:rPr>
          <w:rFonts w:asciiTheme="minorHAnsi" w:hAnsiTheme="minorHAnsi" w:cstheme="minorHAnsi"/>
          <w:b w:val="0"/>
          <w:sz w:val="20"/>
        </w:rPr>
        <w:t>mluvními stranami. Účinnosti tato</w:t>
      </w:r>
      <w:r w:rsidRPr="00EB5828">
        <w:rPr>
          <w:rFonts w:asciiTheme="minorHAnsi" w:hAnsiTheme="minorHAnsi" w:cstheme="minorHAnsi"/>
          <w:b w:val="0"/>
          <w:sz w:val="20"/>
        </w:rPr>
        <w:t xml:space="preserve"> </w:t>
      </w:r>
      <w:r>
        <w:rPr>
          <w:rFonts w:asciiTheme="minorHAnsi" w:hAnsiTheme="minorHAnsi" w:cstheme="minorHAnsi"/>
          <w:b w:val="0"/>
          <w:sz w:val="20"/>
        </w:rPr>
        <w:t>Smlouv</w:t>
      </w:r>
      <w:r w:rsidRPr="00EB5828">
        <w:rPr>
          <w:rFonts w:asciiTheme="minorHAnsi" w:hAnsiTheme="minorHAnsi" w:cstheme="minorHAnsi"/>
          <w:b w:val="0"/>
          <w:sz w:val="20"/>
        </w:rPr>
        <w:t>a nabude uveřejněním v registru smluv dle zákona č. 340/2015 Sb., o zvláštních podmínkách účinnosti některých smluv, uveřejňování těchto smluv a o registru smluv (zákon o registru smluv).</w:t>
      </w:r>
    </w:p>
    <w:p w14:paraId="3F335D76" w14:textId="4FDE6877" w:rsidR="00A166E7" w:rsidRPr="00A166E7" w:rsidRDefault="00A166E7" w:rsidP="00CB1C5E">
      <w:pPr>
        <w:pStyle w:val="Smlouva2"/>
        <w:numPr>
          <w:ilvl w:val="1"/>
          <w:numId w:val="4"/>
        </w:numPr>
        <w:spacing w:after="120"/>
        <w:ind w:left="142" w:hanging="499"/>
        <w:jc w:val="both"/>
        <w:rPr>
          <w:rFonts w:asciiTheme="minorHAnsi" w:hAnsiTheme="minorHAnsi" w:cstheme="minorHAnsi"/>
          <w:b w:val="0"/>
          <w:sz w:val="20"/>
        </w:rPr>
      </w:pPr>
      <w:r w:rsidRPr="00A166E7">
        <w:rPr>
          <w:rFonts w:ascii="Calibri" w:hAnsi="Calibri" w:cs="Calibri"/>
          <w:b w:val="0"/>
          <w:color w:val="000000"/>
          <w:sz w:val="20"/>
          <w:shd w:val="clear" w:color="auto" w:fill="FFFFFF"/>
        </w:rPr>
        <w:t>Smluvní strany souhlasí s poskytnutím informací o smlouvě v rozsahu zákona č. 106/1999 Sb., o svobodném přístupu k informacím, v platném znění.</w:t>
      </w:r>
    </w:p>
    <w:p w14:paraId="3591CF74"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Tato </w:t>
      </w:r>
      <w:r>
        <w:rPr>
          <w:rFonts w:asciiTheme="minorHAnsi" w:hAnsiTheme="minorHAnsi" w:cstheme="minorHAnsi"/>
          <w:b w:val="0"/>
          <w:sz w:val="20"/>
        </w:rPr>
        <w:t>Smlouv</w:t>
      </w:r>
      <w:r w:rsidRPr="00EB5828">
        <w:rPr>
          <w:rFonts w:asciiTheme="minorHAnsi" w:hAnsiTheme="minorHAnsi" w:cstheme="minorHAnsi"/>
          <w:b w:val="0"/>
          <w:sz w:val="20"/>
        </w:rPr>
        <w:t xml:space="preserve">a je vyhotovena ve třech (3) stejnopisech s platností originálu podepsaných oprávněnými zástupci Smluvních stran, přičemž Objednatel obdrží dvě (2) a </w:t>
      </w:r>
      <w:r w:rsidR="00D02413">
        <w:rPr>
          <w:rFonts w:asciiTheme="minorHAnsi" w:hAnsiTheme="minorHAnsi" w:cstheme="minorHAnsi"/>
          <w:b w:val="0"/>
          <w:sz w:val="20"/>
        </w:rPr>
        <w:t>Dodavatel</w:t>
      </w:r>
      <w:r w:rsidRPr="00EB5828">
        <w:rPr>
          <w:rFonts w:asciiTheme="minorHAnsi" w:hAnsiTheme="minorHAnsi" w:cstheme="minorHAnsi"/>
          <w:b w:val="0"/>
          <w:sz w:val="20"/>
        </w:rPr>
        <w:t xml:space="preserve"> jedno (1) vyhotovení.</w:t>
      </w:r>
    </w:p>
    <w:p w14:paraId="35D0550E"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Tato </w:t>
      </w:r>
      <w:r>
        <w:rPr>
          <w:rFonts w:asciiTheme="minorHAnsi" w:hAnsiTheme="minorHAnsi" w:cstheme="minorHAnsi"/>
          <w:b w:val="0"/>
          <w:sz w:val="20"/>
        </w:rPr>
        <w:t>Smlouv</w:t>
      </w:r>
      <w:r w:rsidRPr="00EB5828">
        <w:rPr>
          <w:rFonts w:asciiTheme="minorHAnsi" w:hAnsiTheme="minorHAnsi" w:cstheme="minorHAnsi"/>
          <w:b w:val="0"/>
          <w:sz w:val="20"/>
        </w:rPr>
        <w:t xml:space="preserve">a a právní vztahy z této </w:t>
      </w:r>
      <w:r>
        <w:rPr>
          <w:rFonts w:asciiTheme="minorHAnsi" w:hAnsiTheme="minorHAnsi" w:cstheme="minorHAnsi"/>
          <w:b w:val="0"/>
          <w:sz w:val="20"/>
        </w:rPr>
        <w:t>Smlouv</w:t>
      </w:r>
      <w:r w:rsidRPr="00EB5828">
        <w:rPr>
          <w:rFonts w:asciiTheme="minorHAnsi" w:hAnsiTheme="minorHAnsi" w:cstheme="minorHAnsi"/>
          <w:b w:val="0"/>
          <w:sz w:val="20"/>
        </w:rPr>
        <w:t xml:space="preserve">y vyplývající se řídí právním řádem České republiky, zejména </w:t>
      </w:r>
      <w:r w:rsidRPr="00EB5828">
        <w:rPr>
          <w:rFonts w:asciiTheme="minorHAnsi" w:hAnsiTheme="minorHAnsi" w:cstheme="minorHAnsi"/>
          <w:b w:val="0"/>
          <w:sz w:val="20"/>
        </w:rPr>
        <w:lastRenderedPageBreak/>
        <w:t>Občanským zákoníkem.</w:t>
      </w:r>
    </w:p>
    <w:p w14:paraId="145BD19B" w14:textId="77777777" w:rsidR="00C97195" w:rsidRPr="00EB5828" w:rsidRDefault="00D02413" w:rsidP="00CB1C5E">
      <w:pPr>
        <w:pStyle w:val="Smlouva2"/>
        <w:numPr>
          <w:ilvl w:val="1"/>
          <w:numId w:val="4"/>
        </w:numPr>
        <w:spacing w:after="120"/>
        <w:ind w:left="142" w:hanging="499"/>
        <w:jc w:val="both"/>
        <w:rPr>
          <w:rFonts w:asciiTheme="minorHAnsi" w:hAnsiTheme="minorHAnsi" w:cstheme="minorHAnsi"/>
          <w:b w:val="0"/>
          <w:sz w:val="20"/>
        </w:rPr>
      </w:pPr>
      <w:r>
        <w:rPr>
          <w:rFonts w:asciiTheme="minorHAnsi" w:hAnsiTheme="minorHAnsi" w:cstheme="minorHAnsi"/>
          <w:b w:val="0"/>
          <w:sz w:val="20"/>
        </w:rPr>
        <w:t>Dodavatel</w:t>
      </w:r>
      <w:r w:rsidR="00C97195" w:rsidRPr="00EB5828">
        <w:rPr>
          <w:rFonts w:asciiTheme="minorHAnsi" w:hAnsiTheme="minorHAnsi" w:cstheme="minorHAnsi"/>
          <w:b w:val="0"/>
          <w:sz w:val="20"/>
        </w:rPr>
        <w:t xml:space="preserve"> na sebe bere riziko změny okolností a nemůže se tedy domáhat jakýchkoliv práv a povinností na základě jakékoliv změny takových okolností.</w:t>
      </w:r>
    </w:p>
    <w:p w14:paraId="2184E0C8"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Smluvní strany prohlašují, že se žádná z nich nepovažuje vůči druhé Smluvní straně za slabší stranu ve smyslu Občanského zákoníku.</w:t>
      </w:r>
    </w:p>
    <w:p w14:paraId="01B01859"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Smluvní strany prohlašují, že by k uzavření této </w:t>
      </w:r>
      <w:r>
        <w:rPr>
          <w:rFonts w:asciiTheme="minorHAnsi" w:hAnsiTheme="minorHAnsi" w:cstheme="minorHAnsi"/>
          <w:b w:val="0"/>
          <w:sz w:val="20"/>
        </w:rPr>
        <w:t>Smlouv</w:t>
      </w:r>
      <w:r w:rsidRPr="00EB5828">
        <w:rPr>
          <w:rFonts w:asciiTheme="minorHAnsi" w:hAnsiTheme="minorHAnsi" w:cstheme="minorHAnsi"/>
          <w:b w:val="0"/>
          <w:sz w:val="20"/>
        </w:rPr>
        <w:t xml:space="preserve">y došlo i tehdy, kdyby kterákoli její část byla neplatná nebo se neplatnou stala dodatečně a pro tyto případy považují tuto </w:t>
      </w:r>
      <w:r>
        <w:rPr>
          <w:rFonts w:asciiTheme="minorHAnsi" w:hAnsiTheme="minorHAnsi" w:cstheme="minorHAnsi"/>
          <w:b w:val="0"/>
          <w:sz w:val="20"/>
        </w:rPr>
        <w:t>Smlouv</w:t>
      </w:r>
      <w:r w:rsidRPr="00EB5828">
        <w:rPr>
          <w:rFonts w:asciiTheme="minorHAnsi" w:hAnsiTheme="minorHAnsi" w:cstheme="minorHAnsi"/>
          <w:b w:val="0"/>
          <w:sz w:val="20"/>
        </w:rPr>
        <w:t>u jako celek za platnou s tím, že neplatné ustanovení se nahradí jiným ustanovením, které nejlépe odpovídá obsahu neplatného ustanovení. Smluvní strany se vzájemně zavazují, že budou spolupracovat při tvorbě takového ustanovení.</w:t>
      </w:r>
    </w:p>
    <w:p w14:paraId="5BA2D0F1" w14:textId="77777777"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Smluvní strany shodně prohlašují, že si </w:t>
      </w:r>
      <w:r>
        <w:rPr>
          <w:rFonts w:asciiTheme="minorHAnsi" w:hAnsiTheme="minorHAnsi" w:cstheme="minorHAnsi"/>
          <w:b w:val="0"/>
          <w:sz w:val="20"/>
        </w:rPr>
        <w:t>Smlouv</w:t>
      </w:r>
      <w:r w:rsidRPr="00EB5828">
        <w:rPr>
          <w:rFonts w:asciiTheme="minorHAnsi" w:hAnsiTheme="minorHAnsi" w:cstheme="minorHAnsi"/>
          <w:b w:val="0"/>
          <w:sz w:val="20"/>
        </w:rPr>
        <w:t>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3699C1" w14:textId="56D6700A" w:rsidR="00C97195" w:rsidRPr="00EB5828" w:rsidRDefault="00C97195" w:rsidP="00CB1C5E">
      <w:pPr>
        <w:pStyle w:val="Smlouva2"/>
        <w:numPr>
          <w:ilvl w:val="1"/>
          <w:numId w:val="4"/>
        </w:numPr>
        <w:spacing w:after="120"/>
        <w:ind w:left="142" w:hanging="499"/>
        <w:jc w:val="both"/>
        <w:rPr>
          <w:rFonts w:asciiTheme="minorHAnsi" w:hAnsiTheme="minorHAnsi" w:cstheme="minorHAnsi"/>
          <w:b w:val="0"/>
          <w:sz w:val="20"/>
        </w:rPr>
      </w:pPr>
      <w:r w:rsidRPr="00EB5828">
        <w:rPr>
          <w:rFonts w:asciiTheme="minorHAnsi" w:hAnsiTheme="minorHAnsi" w:cstheme="minorHAnsi"/>
          <w:b w:val="0"/>
          <w:sz w:val="20"/>
        </w:rPr>
        <w:t xml:space="preserve">Nedílnou součástí </w:t>
      </w:r>
      <w:r>
        <w:rPr>
          <w:rFonts w:asciiTheme="minorHAnsi" w:hAnsiTheme="minorHAnsi" w:cstheme="minorHAnsi"/>
          <w:b w:val="0"/>
          <w:sz w:val="20"/>
        </w:rPr>
        <w:t>Smlouv</w:t>
      </w:r>
      <w:r w:rsidRPr="00EB5828">
        <w:rPr>
          <w:rFonts w:asciiTheme="minorHAnsi" w:hAnsiTheme="minorHAnsi" w:cstheme="minorHAnsi"/>
          <w:b w:val="0"/>
          <w:sz w:val="20"/>
        </w:rPr>
        <w:t xml:space="preserve">y </w:t>
      </w:r>
      <w:r w:rsidR="00A166E7">
        <w:rPr>
          <w:rFonts w:asciiTheme="minorHAnsi" w:hAnsiTheme="minorHAnsi" w:cstheme="minorHAnsi"/>
          <w:b w:val="0"/>
          <w:sz w:val="20"/>
        </w:rPr>
        <w:t>jsou následující přílohy</w:t>
      </w:r>
      <w:r w:rsidRPr="00EB5828">
        <w:rPr>
          <w:rFonts w:asciiTheme="minorHAnsi" w:hAnsiTheme="minorHAnsi" w:cstheme="minorHAnsi"/>
          <w:b w:val="0"/>
          <w:sz w:val="20"/>
        </w:rPr>
        <w:t>:</w:t>
      </w:r>
    </w:p>
    <w:p w14:paraId="19B53052" w14:textId="5D766AE7" w:rsidR="00C97195" w:rsidRDefault="00C97195" w:rsidP="00C97195">
      <w:pPr>
        <w:pStyle w:val="Zkladntext"/>
        <w:ind w:left="142"/>
        <w:rPr>
          <w:rFonts w:asciiTheme="minorHAnsi" w:hAnsiTheme="minorHAnsi" w:cs="Tahoma"/>
        </w:rPr>
      </w:pPr>
      <w:r>
        <w:rPr>
          <w:rFonts w:asciiTheme="minorHAnsi" w:hAnsiTheme="minorHAnsi" w:cs="Tahoma"/>
        </w:rPr>
        <w:t>Příloha č. 1</w:t>
      </w:r>
      <w:r>
        <w:rPr>
          <w:rFonts w:asciiTheme="minorHAnsi" w:hAnsiTheme="minorHAnsi" w:cs="Tahoma"/>
        </w:rPr>
        <w:tab/>
      </w:r>
      <w:r w:rsidR="00D02413">
        <w:rPr>
          <w:rFonts w:asciiTheme="minorHAnsi" w:hAnsiTheme="minorHAnsi" w:cs="Tahoma"/>
        </w:rPr>
        <w:t xml:space="preserve">Specifikace </w:t>
      </w:r>
      <w:r w:rsidR="00683A1A">
        <w:rPr>
          <w:rFonts w:asciiTheme="minorHAnsi" w:hAnsiTheme="minorHAnsi" w:cs="Tahoma"/>
        </w:rPr>
        <w:t>výtahů</w:t>
      </w:r>
    </w:p>
    <w:p w14:paraId="6EE9BEA9" w14:textId="73F99540" w:rsidR="00771D63" w:rsidRDefault="008E1D80" w:rsidP="00771D63">
      <w:pPr>
        <w:pStyle w:val="Zkladntext"/>
        <w:ind w:left="142"/>
        <w:rPr>
          <w:rFonts w:asciiTheme="minorHAnsi" w:hAnsiTheme="minorHAnsi" w:cs="Tahoma"/>
        </w:rPr>
      </w:pPr>
      <w:r>
        <w:rPr>
          <w:rFonts w:asciiTheme="minorHAnsi" w:hAnsiTheme="minorHAnsi" w:cs="Tahoma"/>
        </w:rPr>
        <w:t>Příloha č. 2</w:t>
      </w:r>
      <w:r w:rsidR="00C97195">
        <w:rPr>
          <w:rFonts w:asciiTheme="minorHAnsi" w:hAnsiTheme="minorHAnsi" w:cs="Tahoma"/>
        </w:rPr>
        <w:tab/>
      </w:r>
      <w:r w:rsidR="008417BE">
        <w:rPr>
          <w:rFonts w:asciiTheme="minorHAnsi" w:hAnsiTheme="minorHAnsi" w:cs="Tahoma"/>
        </w:rPr>
        <w:t>Seznam poddodavatelů.</w:t>
      </w:r>
    </w:p>
    <w:p w14:paraId="11FD0B05" w14:textId="77777777" w:rsidR="00C97195" w:rsidRDefault="00C97195" w:rsidP="00C97195">
      <w:pPr>
        <w:pStyle w:val="Smlouva-slo"/>
        <w:numPr>
          <w:ilvl w:val="0"/>
          <w:numId w:val="0"/>
        </w:numPr>
        <w:spacing w:before="0" w:after="60"/>
        <w:ind w:left="1080"/>
        <w:rPr>
          <w:rFonts w:asciiTheme="minorHAnsi" w:hAnsiTheme="minorHAnsi" w:cs="Tahoma"/>
          <w:sz w:val="20"/>
        </w:rPr>
      </w:pPr>
    </w:p>
    <w:p w14:paraId="339C8301" w14:textId="77777777" w:rsidR="00C97195" w:rsidRPr="00924A1A" w:rsidRDefault="00C97195" w:rsidP="00C97195">
      <w:pPr>
        <w:pStyle w:val="Smlouva-slo"/>
        <w:numPr>
          <w:ilvl w:val="0"/>
          <w:numId w:val="0"/>
        </w:numPr>
        <w:spacing w:before="0" w:after="60"/>
        <w:ind w:left="1080"/>
        <w:rPr>
          <w:rFonts w:asciiTheme="minorHAnsi" w:hAnsiTheme="minorHAnsi" w:cs="Tahoma"/>
          <w:sz w:val="20"/>
        </w:rPr>
      </w:pPr>
    </w:p>
    <w:tbl>
      <w:tblPr>
        <w:tblW w:w="0" w:type="auto"/>
        <w:tblInd w:w="-214" w:type="dxa"/>
        <w:tblLayout w:type="fixed"/>
        <w:tblCellMar>
          <w:left w:w="70" w:type="dxa"/>
          <w:right w:w="70" w:type="dxa"/>
        </w:tblCellMar>
        <w:tblLook w:val="0000" w:firstRow="0" w:lastRow="0" w:firstColumn="0" w:lastColumn="0" w:noHBand="0" w:noVBand="0"/>
      </w:tblPr>
      <w:tblGrid>
        <w:gridCol w:w="4140"/>
        <w:gridCol w:w="900"/>
        <w:gridCol w:w="4032"/>
      </w:tblGrid>
      <w:tr w:rsidR="00C97195" w:rsidRPr="00924A1A" w14:paraId="5D459491" w14:textId="77777777" w:rsidTr="00993B1D">
        <w:tc>
          <w:tcPr>
            <w:tcW w:w="4140" w:type="dxa"/>
            <w:tcBorders>
              <w:bottom w:val="single" w:sz="4" w:space="0" w:color="auto"/>
            </w:tcBorders>
          </w:tcPr>
          <w:p w14:paraId="165A7C15" w14:textId="77777777" w:rsidR="00C97195" w:rsidRPr="00924A1A" w:rsidRDefault="00C97195" w:rsidP="00993B1D">
            <w:pPr>
              <w:widowControl w:val="0"/>
              <w:rPr>
                <w:rFonts w:asciiTheme="minorHAnsi" w:hAnsiTheme="minorHAnsi" w:cs="Tahoma"/>
              </w:rPr>
            </w:pPr>
            <w:r w:rsidRPr="00924A1A">
              <w:rPr>
                <w:rFonts w:asciiTheme="minorHAnsi" w:hAnsiTheme="minorHAnsi" w:cs="Tahoma"/>
              </w:rPr>
              <w:t xml:space="preserve">V </w:t>
            </w:r>
            <w:r>
              <w:rPr>
                <w:rFonts w:asciiTheme="minorHAnsi" w:hAnsiTheme="minorHAnsi" w:cs="Tahoma"/>
              </w:rPr>
              <w:t>Praze</w:t>
            </w:r>
            <w:r w:rsidRPr="00924A1A">
              <w:rPr>
                <w:rFonts w:asciiTheme="minorHAnsi" w:hAnsiTheme="minorHAnsi" w:cs="Tahoma"/>
              </w:rPr>
              <w:t xml:space="preserve"> dne  </w:t>
            </w:r>
          </w:p>
          <w:p w14:paraId="2856E661" w14:textId="77777777" w:rsidR="00C97195" w:rsidRDefault="00C97195" w:rsidP="00993B1D">
            <w:pPr>
              <w:widowControl w:val="0"/>
              <w:rPr>
                <w:rFonts w:asciiTheme="minorHAnsi" w:hAnsiTheme="minorHAnsi" w:cs="Tahoma"/>
              </w:rPr>
            </w:pPr>
          </w:p>
          <w:p w14:paraId="28D0EC49" w14:textId="77777777" w:rsidR="00C97195" w:rsidRDefault="00C97195" w:rsidP="00993B1D">
            <w:pPr>
              <w:widowControl w:val="0"/>
              <w:rPr>
                <w:rFonts w:asciiTheme="minorHAnsi" w:hAnsiTheme="minorHAnsi" w:cs="Tahoma"/>
              </w:rPr>
            </w:pPr>
          </w:p>
          <w:p w14:paraId="72056636" w14:textId="77777777" w:rsidR="00C97195" w:rsidRDefault="00C97195" w:rsidP="00993B1D">
            <w:pPr>
              <w:widowControl w:val="0"/>
              <w:rPr>
                <w:rFonts w:asciiTheme="minorHAnsi" w:hAnsiTheme="minorHAnsi" w:cs="Tahoma"/>
              </w:rPr>
            </w:pPr>
          </w:p>
          <w:p w14:paraId="542F2093" w14:textId="77777777" w:rsidR="00C97195" w:rsidRPr="00924A1A" w:rsidRDefault="00C97195" w:rsidP="00993B1D">
            <w:pPr>
              <w:widowControl w:val="0"/>
              <w:rPr>
                <w:rFonts w:asciiTheme="minorHAnsi" w:hAnsiTheme="minorHAnsi" w:cs="Tahoma"/>
              </w:rPr>
            </w:pPr>
          </w:p>
        </w:tc>
        <w:tc>
          <w:tcPr>
            <w:tcW w:w="900" w:type="dxa"/>
          </w:tcPr>
          <w:p w14:paraId="2F018417" w14:textId="77777777" w:rsidR="00C97195" w:rsidRPr="00924A1A" w:rsidRDefault="00C97195" w:rsidP="00993B1D">
            <w:pPr>
              <w:widowControl w:val="0"/>
              <w:rPr>
                <w:rFonts w:asciiTheme="minorHAnsi" w:hAnsiTheme="minorHAnsi" w:cs="Tahoma"/>
              </w:rPr>
            </w:pPr>
          </w:p>
        </w:tc>
        <w:tc>
          <w:tcPr>
            <w:tcW w:w="4032" w:type="dxa"/>
            <w:tcBorders>
              <w:bottom w:val="single" w:sz="4" w:space="0" w:color="auto"/>
            </w:tcBorders>
          </w:tcPr>
          <w:p w14:paraId="68353447" w14:textId="3C21EE4E" w:rsidR="00C97195" w:rsidRPr="00924A1A" w:rsidRDefault="00C97195" w:rsidP="00993B1D">
            <w:pPr>
              <w:widowControl w:val="0"/>
              <w:rPr>
                <w:rFonts w:asciiTheme="minorHAnsi" w:hAnsiTheme="minorHAnsi" w:cs="Tahoma"/>
              </w:rPr>
            </w:pPr>
            <w:r w:rsidRPr="00924A1A">
              <w:rPr>
                <w:rFonts w:asciiTheme="minorHAnsi" w:hAnsiTheme="minorHAnsi" w:cs="Tahoma"/>
              </w:rPr>
              <w:t xml:space="preserve">V </w:t>
            </w:r>
            <w:r w:rsidR="00BF261E">
              <w:rPr>
                <w:rFonts w:asciiTheme="minorHAnsi" w:hAnsiTheme="minorHAnsi" w:cs="Tahoma"/>
              </w:rPr>
              <w:t>Praze</w:t>
            </w:r>
            <w:r w:rsidRPr="00924A1A">
              <w:rPr>
                <w:rFonts w:asciiTheme="minorHAnsi" w:hAnsiTheme="minorHAnsi" w:cs="Tahoma"/>
              </w:rPr>
              <w:t xml:space="preserve"> dne </w:t>
            </w:r>
            <w:r w:rsidR="00BF261E">
              <w:rPr>
                <w:rFonts w:asciiTheme="minorHAnsi" w:hAnsiTheme="minorHAnsi" w:cs="Tahoma"/>
              </w:rPr>
              <w:t>20.7.2021</w:t>
            </w:r>
            <w:r w:rsidRPr="00924A1A">
              <w:rPr>
                <w:rFonts w:asciiTheme="minorHAnsi" w:hAnsiTheme="minorHAnsi" w:cs="Tahoma"/>
              </w:rPr>
              <w:t xml:space="preserve">   </w:t>
            </w:r>
          </w:p>
          <w:p w14:paraId="5C238466" w14:textId="77777777" w:rsidR="00C97195" w:rsidRPr="00924A1A" w:rsidRDefault="00C97195" w:rsidP="00993B1D">
            <w:pPr>
              <w:widowControl w:val="0"/>
              <w:rPr>
                <w:rFonts w:asciiTheme="minorHAnsi" w:hAnsiTheme="minorHAnsi" w:cs="Tahoma"/>
              </w:rPr>
            </w:pPr>
          </w:p>
          <w:p w14:paraId="599B1984" w14:textId="77777777" w:rsidR="00C97195" w:rsidRDefault="00C97195" w:rsidP="00993B1D">
            <w:pPr>
              <w:widowControl w:val="0"/>
              <w:rPr>
                <w:rFonts w:asciiTheme="minorHAnsi" w:hAnsiTheme="minorHAnsi" w:cs="Tahoma"/>
              </w:rPr>
            </w:pPr>
          </w:p>
          <w:p w14:paraId="2E2EBC57" w14:textId="77777777" w:rsidR="00C97195" w:rsidRDefault="00C97195" w:rsidP="00993B1D">
            <w:pPr>
              <w:widowControl w:val="0"/>
              <w:rPr>
                <w:rFonts w:asciiTheme="minorHAnsi" w:hAnsiTheme="minorHAnsi" w:cs="Tahoma"/>
              </w:rPr>
            </w:pPr>
          </w:p>
          <w:p w14:paraId="51FC11D9" w14:textId="77777777" w:rsidR="00C97195" w:rsidRDefault="00C97195" w:rsidP="00993B1D">
            <w:pPr>
              <w:widowControl w:val="0"/>
              <w:rPr>
                <w:rFonts w:asciiTheme="minorHAnsi" w:hAnsiTheme="minorHAnsi" w:cs="Tahoma"/>
              </w:rPr>
            </w:pPr>
          </w:p>
          <w:p w14:paraId="4E458D2B" w14:textId="77777777" w:rsidR="00C97195" w:rsidRPr="00924A1A" w:rsidRDefault="00C97195" w:rsidP="00993B1D">
            <w:pPr>
              <w:widowControl w:val="0"/>
              <w:rPr>
                <w:rFonts w:asciiTheme="minorHAnsi" w:hAnsiTheme="minorHAnsi" w:cs="Tahoma"/>
              </w:rPr>
            </w:pPr>
          </w:p>
        </w:tc>
      </w:tr>
      <w:tr w:rsidR="00C97195" w:rsidRPr="00924A1A" w14:paraId="7AFDF8B7" w14:textId="77777777" w:rsidTr="00993B1D">
        <w:tc>
          <w:tcPr>
            <w:tcW w:w="4140" w:type="dxa"/>
            <w:tcBorders>
              <w:top w:val="single" w:sz="4" w:space="0" w:color="auto"/>
            </w:tcBorders>
          </w:tcPr>
          <w:p w14:paraId="516178BC" w14:textId="77777777" w:rsidR="00C97195" w:rsidRDefault="00C97195" w:rsidP="00993B1D">
            <w:pPr>
              <w:widowControl w:val="0"/>
              <w:jc w:val="center"/>
              <w:rPr>
                <w:rFonts w:asciiTheme="minorHAnsi" w:hAnsiTheme="minorHAnsi" w:cs="Tahoma"/>
              </w:rPr>
            </w:pPr>
            <w:r>
              <w:rPr>
                <w:rFonts w:asciiTheme="minorHAnsi" w:hAnsiTheme="minorHAnsi" w:cs="Tahoma"/>
              </w:rPr>
              <w:t>za O</w:t>
            </w:r>
            <w:r w:rsidRPr="00924A1A">
              <w:rPr>
                <w:rFonts w:asciiTheme="minorHAnsi" w:hAnsiTheme="minorHAnsi" w:cs="Tahoma"/>
              </w:rPr>
              <w:t>bjednatele</w:t>
            </w:r>
          </w:p>
          <w:p w14:paraId="23619A04" w14:textId="77777777" w:rsidR="00C97195" w:rsidRPr="008D2C3F" w:rsidRDefault="00C97195" w:rsidP="00993B1D">
            <w:pPr>
              <w:widowControl w:val="0"/>
              <w:jc w:val="center"/>
              <w:rPr>
                <w:rFonts w:asciiTheme="minorHAnsi" w:hAnsiTheme="minorHAnsi" w:cs="Tahoma"/>
              </w:rPr>
            </w:pPr>
            <w:r w:rsidRPr="008D2C3F">
              <w:rPr>
                <w:rFonts w:asciiTheme="minorHAnsi" w:hAnsiTheme="minorHAnsi" w:cs="Tahoma"/>
              </w:rPr>
              <w:t>Bc. Lenka Kohoutová</w:t>
            </w:r>
            <w:r>
              <w:rPr>
                <w:rFonts w:asciiTheme="minorHAnsi" w:hAnsiTheme="minorHAnsi" w:cs="Tahoma"/>
              </w:rPr>
              <w:t xml:space="preserve">, </w:t>
            </w:r>
            <w:r w:rsidRPr="008D2C3F">
              <w:rPr>
                <w:rFonts w:asciiTheme="minorHAnsi" w:hAnsiTheme="minorHAnsi" w:cs="Tahoma"/>
              </w:rPr>
              <w:t>ředitelka</w:t>
            </w:r>
          </w:p>
        </w:tc>
        <w:tc>
          <w:tcPr>
            <w:tcW w:w="900" w:type="dxa"/>
            <w:vAlign w:val="center"/>
          </w:tcPr>
          <w:p w14:paraId="725E5D7F" w14:textId="77777777" w:rsidR="00C97195" w:rsidRPr="00924A1A" w:rsidRDefault="00C97195" w:rsidP="00993B1D">
            <w:pPr>
              <w:widowControl w:val="0"/>
              <w:jc w:val="center"/>
              <w:rPr>
                <w:rFonts w:asciiTheme="minorHAnsi" w:hAnsiTheme="minorHAnsi" w:cs="Tahoma"/>
              </w:rPr>
            </w:pPr>
          </w:p>
        </w:tc>
        <w:tc>
          <w:tcPr>
            <w:tcW w:w="4032" w:type="dxa"/>
            <w:tcBorders>
              <w:top w:val="single" w:sz="4" w:space="0" w:color="auto"/>
            </w:tcBorders>
          </w:tcPr>
          <w:p w14:paraId="2935CD5F" w14:textId="77777777" w:rsidR="00C97195" w:rsidRPr="00924A1A" w:rsidRDefault="00C97195" w:rsidP="00993B1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 xml:space="preserve">za </w:t>
            </w:r>
            <w:r w:rsidR="00D02413">
              <w:rPr>
                <w:rFonts w:asciiTheme="minorHAnsi" w:hAnsiTheme="minorHAnsi" w:cs="Tahoma"/>
                <w:sz w:val="20"/>
                <w:szCs w:val="20"/>
              </w:rPr>
              <w:t>Dodavatele</w:t>
            </w:r>
          </w:p>
          <w:p w14:paraId="07A62FED" w14:textId="77777777" w:rsidR="00C97195" w:rsidRDefault="00BF261E" w:rsidP="00993B1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Martin Hladký, manažer servisu – region Praha</w:t>
            </w:r>
          </w:p>
          <w:p w14:paraId="7BFEC13A" w14:textId="77777777" w:rsidR="00BF261E" w:rsidRDefault="00BF261E" w:rsidP="00993B1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Tomáš Stočes, manažer servisu – region Praha</w:t>
            </w:r>
          </w:p>
          <w:p w14:paraId="10146F49" w14:textId="6343E54B" w:rsidR="0073115D" w:rsidRPr="00924A1A" w:rsidRDefault="0073115D" w:rsidP="00993B1D">
            <w:pPr>
              <w:pStyle w:val="xl36"/>
              <w:widowControl w:val="0"/>
              <w:pBdr>
                <w:left w:val="none" w:sz="0" w:space="0" w:color="auto"/>
                <w:right w:val="none" w:sz="0" w:space="0" w:color="auto"/>
              </w:pBdr>
              <w:spacing w:before="0" w:beforeAutospacing="0" w:after="0" w:afterAutospacing="0"/>
              <w:textAlignment w:val="auto"/>
              <w:rPr>
                <w:rFonts w:asciiTheme="minorHAnsi" w:hAnsiTheme="minorHAnsi" w:cs="Tahoma"/>
                <w:sz w:val="20"/>
                <w:szCs w:val="20"/>
              </w:rPr>
            </w:pPr>
            <w:r>
              <w:rPr>
                <w:rFonts w:asciiTheme="minorHAnsi" w:hAnsiTheme="minorHAnsi" w:cs="Tahoma"/>
                <w:sz w:val="20"/>
                <w:szCs w:val="20"/>
              </w:rPr>
              <w:t>(na základě plné moci)</w:t>
            </w:r>
          </w:p>
        </w:tc>
      </w:tr>
    </w:tbl>
    <w:p w14:paraId="7C3B8355" w14:textId="77777777" w:rsidR="00C97195" w:rsidRPr="004C6A41" w:rsidRDefault="00C97195" w:rsidP="00C97195">
      <w:pPr>
        <w:pStyle w:val="Smlouva-slo"/>
        <w:numPr>
          <w:ilvl w:val="0"/>
          <w:numId w:val="0"/>
        </w:numPr>
        <w:tabs>
          <w:tab w:val="left" w:pos="426"/>
        </w:tabs>
        <w:spacing w:before="0" w:line="240" w:lineRule="auto"/>
        <w:rPr>
          <w:rFonts w:asciiTheme="minorHAnsi" w:hAnsiTheme="minorHAnsi" w:cs="Tahoma"/>
          <w:sz w:val="20"/>
        </w:rPr>
      </w:pPr>
    </w:p>
    <w:sectPr w:rsidR="00C97195" w:rsidRPr="004C6A41" w:rsidSect="00476F4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7723" w14:textId="77777777" w:rsidR="00607B70" w:rsidRDefault="00607B70" w:rsidP="00B31421">
      <w:r>
        <w:separator/>
      </w:r>
    </w:p>
  </w:endnote>
  <w:endnote w:type="continuationSeparator" w:id="0">
    <w:p w14:paraId="1AD0BE98" w14:textId="77777777" w:rsidR="00607B70" w:rsidRDefault="00607B70" w:rsidP="00B3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F90" w14:textId="77777777" w:rsidR="0073115D" w:rsidRDefault="007311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103461"/>
      <w:docPartObj>
        <w:docPartGallery w:val="Page Numbers (Bottom of Page)"/>
        <w:docPartUnique/>
      </w:docPartObj>
    </w:sdtPr>
    <w:sdtEndPr/>
    <w:sdtContent>
      <w:p w14:paraId="5D78EE58" w14:textId="048FF25C" w:rsidR="00993B1D" w:rsidRDefault="00993B1D">
        <w:pPr>
          <w:pStyle w:val="Zpat"/>
          <w:jc w:val="center"/>
        </w:pPr>
        <w:r>
          <w:fldChar w:fldCharType="begin"/>
        </w:r>
        <w:r>
          <w:instrText>PAGE   \* MERGEFORMAT</w:instrText>
        </w:r>
        <w:r>
          <w:fldChar w:fldCharType="separate"/>
        </w:r>
        <w:r w:rsidR="007F0011">
          <w:rPr>
            <w:noProof/>
          </w:rPr>
          <w:t>7</w:t>
        </w:r>
        <w:r>
          <w:fldChar w:fldCharType="end"/>
        </w:r>
      </w:p>
    </w:sdtContent>
  </w:sdt>
  <w:p w14:paraId="035C81D6" w14:textId="77777777" w:rsidR="00993B1D" w:rsidRDefault="00993B1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4F10" w14:textId="77777777" w:rsidR="0073115D" w:rsidRDefault="007311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0D7" w14:textId="77777777" w:rsidR="00607B70" w:rsidRDefault="00607B70" w:rsidP="00B31421">
      <w:r>
        <w:separator/>
      </w:r>
    </w:p>
  </w:footnote>
  <w:footnote w:type="continuationSeparator" w:id="0">
    <w:p w14:paraId="1288CBA4" w14:textId="77777777" w:rsidR="00607B70" w:rsidRDefault="00607B70" w:rsidP="00B3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DE96" w14:textId="77777777" w:rsidR="0073115D" w:rsidRDefault="007311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B8AB" w14:textId="77777777" w:rsidR="0073115D" w:rsidRDefault="007311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E473" w14:textId="77777777" w:rsidR="00993B1D" w:rsidRPr="00476F47" w:rsidRDefault="001329A1" w:rsidP="00476F47">
    <w:pPr>
      <w:ind w:right="-711"/>
      <w:jc w:val="right"/>
      <w:rPr>
        <w:rFonts w:asciiTheme="minorHAnsi" w:hAnsiTheme="minorHAnsi" w:cstheme="minorHAnsi"/>
        <w:bCs/>
        <w:color w:val="A6A6A6"/>
        <w:lang w:eastAsia="cs-CZ"/>
      </w:rPr>
    </w:pPr>
    <w:r>
      <w:rPr>
        <w:noProof/>
        <w:lang w:eastAsia="cs-CZ"/>
      </w:rPr>
      <w:drawing>
        <wp:anchor distT="0" distB="0" distL="114300" distR="114300" simplePos="0" relativeHeight="251658752" behindDoc="0" locked="0" layoutInCell="1" allowOverlap="1" wp14:anchorId="76821574" wp14:editId="777E00CB">
          <wp:simplePos x="0" y="0"/>
          <wp:positionH relativeFrom="column">
            <wp:posOffset>2524125</wp:posOffset>
          </wp:positionH>
          <wp:positionV relativeFrom="paragraph">
            <wp:posOffset>-99695</wp:posOffset>
          </wp:positionV>
          <wp:extent cx="724535" cy="724535"/>
          <wp:effectExtent l="0" t="0" r="0" b="0"/>
          <wp:wrapNone/>
          <wp:docPr id="4" name="Obrázek 4" descr="Výsledek obrázku pro Domov pro osoby se zdravotním postižením Sul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Domov pro osoby se zdravotním postižením Sulick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B1D">
      <w:rPr>
        <w:noProof/>
        <w:lang w:eastAsia="cs-CZ"/>
      </w:rPr>
      <w:drawing>
        <wp:anchor distT="0" distB="0" distL="114300" distR="114300" simplePos="0" relativeHeight="251655680" behindDoc="0" locked="0" layoutInCell="1" allowOverlap="1" wp14:anchorId="37F15D1D" wp14:editId="418DF4A2">
          <wp:simplePos x="0" y="0"/>
          <wp:positionH relativeFrom="column">
            <wp:posOffset>-409575</wp:posOffset>
          </wp:positionH>
          <wp:positionV relativeFrom="paragraph">
            <wp:posOffset>129540</wp:posOffset>
          </wp:positionV>
          <wp:extent cx="1552575" cy="422275"/>
          <wp:effectExtent l="0" t="0" r="9525" b="0"/>
          <wp:wrapSquare wrapText="bothSides"/>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AD1" w:rsidRPr="001C5AD1">
      <w:rPr>
        <w:rFonts w:ascii="Calibri" w:hAnsi="Calibri" w:cs="TimesNewRomanPSMT"/>
        <w:bCs/>
        <w:color w:val="A6A6A6"/>
      </w:rPr>
      <w:t xml:space="preserve"> </w:t>
    </w:r>
    <w:r w:rsidR="001C5AD1" w:rsidRPr="0038062F">
      <w:rPr>
        <w:rFonts w:ascii="Calibri" w:hAnsi="Calibri" w:cs="TimesNewRomanPSMT"/>
        <w:bCs/>
        <w:color w:val="A6A6A6"/>
      </w:rPr>
      <w:t>Domov pro osoby se zdravotním postižením Sulická</w:t>
    </w:r>
  </w:p>
  <w:p w14:paraId="0F7EE81F" w14:textId="77FFEC88" w:rsidR="00993B1D" w:rsidRPr="00476F47" w:rsidRDefault="001329A1" w:rsidP="00476F47">
    <w:pPr>
      <w:ind w:right="-711"/>
      <w:jc w:val="right"/>
      <w:rPr>
        <w:rFonts w:asciiTheme="minorHAnsi" w:hAnsiTheme="minorHAnsi" w:cstheme="minorHAnsi"/>
        <w:bCs/>
        <w:color w:val="A6A6A6"/>
        <w:lang w:eastAsia="cs-CZ"/>
      </w:rPr>
    </w:pPr>
    <w:r>
      <w:rPr>
        <w:rFonts w:ascii="Calibri" w:hAnsi="Calibri" w:cs="TimesNewRomanPSMT"/>
        <w:bCs/>
        <w:color w:val="A6A6A6"/>
        <w:lang w:eastAsia="cs-CZ"/>
      </w:rPr>
      <w:t xml:space="preserve">Příloha č. </w:t>
    </w:r>
    <w:r w:rsidR="00146CF6">
      <w:rPr>
        <w:rFonts w:ascii="Calibri" w:hAnsi="Calibri" w:cs="TimesNewRomanPSMT"/>
        <w:bCs/>
        <w:color w:val="A6A6A6"/>
        <w:lang w:eastAsia="cs-CZ"/>
      </w:rPr>
      <w:t>3</w:t>
    </w:r>
    <w:r>
      <w:rPr>
        <w:rFonts w:ascii="Calibri" w:hAnsi="Calibri" w:cs="TimesNewRomanPSMT"/>
        <w:bCs/>
        <w:color w:val="A6A6A6"/>
        <w:lang w:eastAsia="cs-CZ"/>
      </w:rPr>
      <w:t xml:space="preserve"> </w:t>
    </w:r>
    <w:r w:rsidR="00146CF6">
      <w:rPr>
        <w:rFonts w:ascii="Calibri" w:hAnsi="Calibri" w:cs="TimesNewRomanPSMT"/>
        <w:bCs/>
        <w:color w:val="A6A6A6"/>
        <w:lang w:eastAsia="cs-CZ"/>
      </w:rPr>
      <w:t>– Obchodní podmínky</w:t>
    </w:r>
  </w:p>
  <w:p w14:paraId="129BA6A9" w14:textId="29A788E5" w:rsidR="00993B1D" w:rsidRDefault="001329A1" w:rsidP="001329A1">
    <w:pPr>
      <w:tabs>
        <w:tab w:val="left" w:pos="4335"/>
        <w:tab w:val="right" w:pos="9783"/>
      </w:tabs>
      <w:ind w:right="-711"/>
      <w:jc w:val="left"/>
      <w:rPr>
        <w:rFonts w:asciiTheme="minorHAnsi" w:hAnsiTheme="minorHAnsi" w:cs="TimesNewRomanPSMT"/>
        <w:b/>
        <w:bCs/>
        <w:color w:val="A6A6A6" w:themeColor="background1" w:themeShade="A6"/>
      </w:rPr>
    </w:pPr>
    <w:r>
      <w:rPr>
        <w:rFonts w:asciiTheme="minorHAnsi" w:hAnsiTheme="minorHAnsi" w:cs="TimesNewRomanPSMT"/>
        <w:b/>
        <w:bCs/>
        <w:color w:val="A6A6A6" w:themeColor="background1" w:themeShade="A6"/>
      </w:rPr>
      <w:tab/>
    </w:r>
    <w:r>
      <w:rPr>
        <w:rFonts w:asciiTheme="minorHAnsi" w:hAnsiTheme="minorHAnsi" w:cs="TimesNewRomanPSMT"/>
        <w:b/>
        <w:bCs/>
        <w:color w:val="A6A6A6" w:themeColor="background1" w:themeShade="A6"/>
      </w:rPr>
      <w:tab/>
    </w:r>
    <w:r w:rsidR="005E37E2">
      <w:rPr>
        <w:rFonts w:asciiTheme="minorHAnsi" w:hAnsiTheme="minorHAnsi" w:cs="TimesNewRomanPSMT"/>
        <w:b/>
        <w:bCs/>
        <w:color w:val="A6A6A6" w:themeColor="background1" w:themeShade="A6"/>
      </w:rPr>
      <w:t>Servisní práce – výtah</w:t>
    </w:r>
  </w:p>
  <w:p w14:paraId="78555A1D" w14:textId="77777777" w:rsidR="001329A1" w:rsidRDefault="001329A1" w:rsidP="001329A1">
    <w:pPr>
      <w:tabs>
        <w:tab w:val="left" w:pos="4335"/>
        <w:tab w:val="right" w:pos="9783"/>
      </w:tabs>
      <w:ind w:right="-711"/>
      <w:jc w:val="left"/>
      <w:rPr>
        <w:rFonts w:asciiTheme="minorHAnsi" w:hAnsiTheme="minorHAnsi" w:cs="TimesNewRomanPSMT"/>
        <w:b/>
        <w:bCs/>
        <w:color w:val="A6A6A6" w:themeColor="background1" w:themeShade="A6"/>
      </w:rPr>
    </w:pPr>
  </w:p>
  <w:p w14:paraId="7D6EF7A1" w14:textId="77777777" w:rsidR="001329A1" w:rsidRDefault="001329A1" w:rsidP="001329A1">
    <w:pPr>
      <w:tabs>
        <w:tab w:val="left" w:pos="4335"/>
        <w:tab w:val="right" w:pos="9783"/>
      </w:tabs>
      <w:ind w:right="-71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840C00C"/>
    <w:lvl w:ilvl="0">
      <w:start w:val="1"/>
      <w:numFmt w:val="decimal"/>
      <w:pStyle w:val="slovanseznam4"/>
      <w:lvlText w:val="(%1)"/>
      <w:lvlJc w:val="left"/>
      <w:pPr>
        <w:tabs>
          <w:tab w:val="num" w:pos="851"/>
        </w:tabs>
        <w:ind w:left="851" w:hanging="851"/>
      </w:pPr>
      <w:rPr>
        <w:rFonts w:cs="Times New Roman" w:hint="default"/>
      </w:rPr>
    </w:lvl>
  </w:abstractNum>
  <w:abstractNum w:abstractNumId="1" w15:restartNumberingAfterBreak="0">
    <w:nsid w:val="00000001"/>
    <w:multiLevelType w:val="multilevel"/>
    <w:tmpl w:val="00000001"/>
    <w:name w:val="WW8Num1"/>
    <w:lvl w:ilvl="0">
      <w:start w:val="1"/>
      <w:numFmt w:val="none"/>
      <w:pStyle w:val="Nadpis2"/>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2.%1."/>
      <w:lvlJc w:val="left"/>
      <w:pPr>
        <w:tabs>
          <w:tab w:val="num" w:pos="170"/>
        </w:tabs>
        <w:ind w:left="170" w:hanging="170"/>
      </w:pPr>
    </w:lvl>
  </w:abstractNum>
  <w:abstractNum w:abstractNumId="3" w15:restartNumberingAfterBreak="0">
    <w:nsid w:val="00000007"/>
    <w:multiLevelType w:val="multilevel"/>
    <w:tmpl w:val="00000007"/>
    <w:name w:val="WW8Num7"/>
    <w:lvl w:ilvl="0">
      <w:start w:val="1"/>
      <w:numFmt w:val="decimal"/>
      <w:lvlText w:val="3.%1."/>
      <w:lvlJc w:val="left"/>
      <w:pPr>
        <w:tabs>
          <w:tab w:val="num" w:pos="476"/>
        </w:tabs>
        <w:ind w:left="476" w:hanging="476"/>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9"/>
    <w:multiLevelType w:val="multilevel"/>
    <w:tmpl w:val="00000009"/>
    <w:name w:val="WW8Num9"/>
    <w:lvl w:ilvl="0">
      <w:start w:val="1"/>
      <w:numFmt w:val="decimal"/>
      <w:pStyle w:val="Nadpis3"/>
      <w:lvlText w:val="7.%1."/>
      <w:lvlJc w:val="left"/>
      <w:pPr>
        <w:tabs>
          <w:tab w:val="num" w:pos="170"/>
        </w:tabs>
        <w:ind w:left="170" w:hanging="1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E1C3053"/>
    <w:multiLevelType w:val="multilevel"/>
    <w:tmpl w:val="26B07BCE"/>
    <w:lvl w:ilvl="0">
      <w:start w:val="1"/>
      <w:numFmt w:val="upperRoman"/>
      <w:lvlText w:val="%1."/>
      <w:lvlJc w:val="left"/>
      <w:pPr>
        <w:ind w:left="284" w:hanging="284"/>
      </w:pPr>
      <w:rPr>
        <w:rFonts w:hint="default"/>
      </w:rPr>
    </w:lvl>
    <w:lvl w:ilvl="1">
      <w:start w:val="1"/>
      <w:numFmt w:val="lowerLetter"/>
      <w:lvlText w:val="%2)"/>
      <w:lvlJc w:val="left"/>
      <w:pPr>
        <w:ind w:left="641" w:hanging="284"/>
      </w:pPr>
      <w:rPr>
        <w:rFonts w:hint="default"/>
        <w:sz w:val="20"/>
      </w:rPr>
    </w:lvl>
    <w:lvl w:ilvl="2">
      <w:start w:val="1"/>
      <w:numFmt w:val="lowerRoman"/>
      <w:lvlText w:val="%3)"/>
      <w:lvlJc w:val="left"/>
      <w:pPr>
        <w:ind w:left="998" w:hanging="284"/>
      </w:pPr>
      <w:rPr>
        <w:rFonts w:hint="default"/>
      </w:rPr>
    </w:lvl>
    <w:lvl w:ilvl="3">
      <w:start w:val="1"/>
      <w:numFmt w:val="decimal"/>
      <w:lvlText w:val="(%4)"/>
      <w:lvlJc w:val="left"/>
      <w:pPr>
        <w:ind w:left="1355" w:hanging="284"/>
      </w:pPr>
      <w:rPr>
        <w:rFonts w:hint="default"/>
      </w:rPr>
    </w:lvl>
    <w:lvl w:ilvl="4">
      <w:start w:val="1"/>
      <w:numFmt w:val="lowerLetter"/>
      <w:lvlText w:val="(%5)"/>
      <w:lvlJc w:val="left"/>
      <w:pPr>
        <w:ind w:left="1712" w:hanging="284"/>
      </w:pPr>
      <w:rPr>
        <w:rFonts w:hint="default"/>
      </w:rPr>
    </w:lvl>
    <w:lvl w:ilvl="5">
      <w:start w:val="1"/>
      <w:numFmt w:val="lowerRoman"/>
      <w:lvlText w:val="(%6)"/>
      <w:lvlJc w:val="left"/>
      <w:pPr>
        <w:ind w:left="2069" w:hanging="284"/>
      </w:pPr>
      <w:rPr>
        <w:rFonts w:hint="default"/>
      </w:rPr>
    </w:lvl>
    <w:lvl w:ilvl="6">
      <w:start w:val="1"/>
      <w:numFmt w:val="decimal"/>
      <w:lvlText w:val="%7."/>
      <w:lvlJc w:val="left"/>
      <w:pPr>
        <w:ind w:left="2426" w:hanging="284"/>
      </w:pPr>
      <w:rPr>
        <w:rFonts w:hint="default"/>
      </w:rPr>
    </w:lvl>
    <w:lvl w:ilvl="7">
      <w:start w:val="1"/>
      <w:numFmt w:val="lowerLetter"/>
      <w:lvlText w:val="%8."/>
      <w:lvlJc w:val="left"/>
      <w:pPr>
        <w:ind w:left="2783" w:hanging="284"/>
      </w:pPr>
      <w:rPr>
        <w:rFonts w:hint="default"/>
      </w:rPr>
    </w:lvl>
    <w:lvl w:ilvl="8">
      <w:start w:val="1"/>
      <w:numFmt w:val="lowerRoman"/>
      <w:lvlText w:val="%9."/>
      <w:lvlJc w:val="left"/>
      <w:pPr>
        <w:ind w:left="3140" w:hanging="284"/>
      </w:pPr>
      <w:rPr>
        <w:rFonts w:hint="default"/>
      </w:rPr>
    </w:lvl>
  </w:abstractNum>
  <w:abstractNum w:abstractNumId="6" w15:restartNumberingAfterBreak="0">
    <w:nsid w:val="3B451000"/>
    <w:multiLevelType w:val="hybridMultilevel"/>
    <w:tmpl w:val="F420F5A0"/>
    <w:lvl w:ilvl="0" w:tplc="2828F39E">
      <w:start w:val="3"/>
      <w:numFmt w:val="decimal"/>
      <w:pStyle w:val="Smlouva-slo"/>
      <w:lvlText w:val="%1."/>
      <w:lvlJc w:val="left"/>
      <w:pPr>
        <w:tabs>
          <w:tab w:val="num" w:pos="720"/>
        </w:tabs>
        <w:ind w:left="720" w:hanging="360"/>
      </w:pPr>
      <w:rPr>
        <w:rFonts w:ascii="Arial" w:hAnsi="Arial" w:cs="Arial"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A1721"/>
    <w:multiLevelType w:val="hybridMultilevel"/>
    <w:tmpl w:val="C5DAEE6E"/>
    <w:lvl w:ilvl="0" w:tplc="B1F6A4EE">
      <w:start w:val="1"/>
      <w:numFmt w:val="decimal"/>
      <w:lvlText w:val="%1."/>
      <w:lvlJc w:val="left"/>
      <w:pPr>
        <w:tabs>
          <w:tab w:val="num" w:pos="360"/>
        </w:tabs>
        <w:ind w:left="357" w:hanging="357"/>
      </w:pPr>
      <w:rPr>
        <w:rFonts w:cs="Times New Roman"/>
      </w:rPr>
    </w:lvl>
    <w:lvl w:ilvl="1" w:tplc="E5D24C2C">
      <w:start w:val="1"/>
      <w:numFmt w:val="lowerLetter"/>
      <w:lvlText w:val="%2."/>
      <w:lvlJc w:val="left"/>
      <w:pPr>
        <w:tabs>
          <w:tab w:val="num" w:pos="1440"/>
        </w:tabs>
        <w:ind w:left="1440" w:hanging="360"/>
      </w:pPr>
      <w:rPr>
        <w:rFonts w:cs="Times New Roman"/>
      </w:rPr>
    </w:lvl>
    <w:lvl w:ilvl="2" w:tplc="CCC8C81E">
      <w:start w:val="1"/>
      <w:numFmt w:val="lowerLetter"/>
      <w:lvlText w:val="%3)"/>
      <w:lvlJc w:val="left"/>
      <w:pPr>
        <w:tabs>
          <w:tab w:val="num" w:pos="737"/>
        </w:tabs>
        <w:ind w:left="737" w:hanging="380"/>
      </w:pPr>
      <w:rPr>
        <w:rFonts w:cs="Times New Roman"/>
      </w:rPr>
    </w:lvl>
    <w:lvl w:ilvl="3" w:tplc="99E8DFB0">
      <w:start w:val="1"/>
      <w:numFmt w:val="decimal"/>
      <w:lvlText w:val="%4."/>
      <w:lvlJc w:val="left"/>
      <w:pPr>
        <w:tabs>
          <w:tab w:val="num" w:pos="360"/>
        </w:tabs>
        <w:ind w:left="357" w:hanging="357"/>
      </w:pPr>
      <w:rPr>
        <w:rFonts w:cs="Times New Roman" w:hint="default"/>
      </w:rPr>
    </w:lvl>
    <w:lvl w:ilvl="4" w:tplc="F4D8CB9C">
      <w:start w:val="1"/>
      <w:numFmt w:val="decimal"/>
      <w:lvlText w:val="%5."/>
      <w:lvlJc w:val="left"/>
      <w:pPr>
        <w:tabs>
          <w:tab w:val="num" w:pos="3600"/>
        </w:tabs>
        <w:ind w:left="3600" w:hanging="360"/>
      </w:pPr>
      <w:rPr>
        <w:rFonts w:cs="Times New Roman"/>
      </w:rPr>
    </w:lvl>
    <w:lvl w:ilvl="5" w:tplc="ACCCA016">
      <w:start w:val="1"/>
      <w:numFmt w:val="decimal"/>
      <w:lvlText w:val="%6."/>
      <w:lvlJc w:val="left"/>
      <w:pPr>
        <w:tabs>
          <w:tab w:val="num" w:pos="4320"/>
        </w:tabs>
        <w:ind w:left="4320" w:hanging="360"/>
      </w:pPr>
      <w:rPr>
        <w:rFonts w:cs="Times New Roman"/>
      </w:rPr>
    </w:lvl>
    <w:lvl w:ilvl="6" w:tplc="D694899A">
      <w:start w:val="1"/>
      <w:numFmt w:val="decimal"/>
      <w:lvlText w:val="%7."/>
      <w:lvlJc w:val="left"/>
      <w:pPr>
        <w:tabs>
          <w:tab w:val="num" w:pos="5040"/>
        </w:tabs>
        <w:ind w:left="5040" w:hanging="360"/>
      </w:pPr>
      <w:rPr>
        <w:rFonts w:cs="Times New Roman"/>
      </w:rPr>
    </w:lvl>
    <w:lvl w:ilvl="7" w:tplc="4BDCAE88">
      <w:start w:val="1"/>
      <w:numFmt w:val="decimal"/>
      <w:lvlText w:val="%8."/>
      <w:lvlJc w:val="left"/>
      <w:pPr>
        <w:tabs>
          <w:tab w:val="num" w:pos="5760"/>
        </w:tabs>
        <w:ind w:left="5760" w:hanging="360"/>
      </w:pPr>
      <w:rPr>
        <w:rFonts w:cs="Times New Roman"/>
      </w:rPr>
    </w:lvl>
    <w:lvl w:ilvl="8" w:tplc="3FF04572">
      <w:start w:val="1"/>
      <w:numFmt w:val="decimal"/>
      <w:lvlText w:val="%9."/>
      <w:lvlJc w:val="left"/>
      <w:pPr>
        <w:tabs>
          <w:tab w:val="num" w:pos="6480"/>
        </w:tabs>
        <w:ind w:left="6480" w:hanging="360"/>
      </w:pPr>
      <w:rPr>
        <w:rFonts w:cs="Times New Roman"/>
      </w:rPr>
    </w:lvl>
  </w:abstractNum>
  <w:abstractNum w:abstractNumId="8" w15:restartNumberingAfterBreak="0">
    <w:nsid w:val="5E21696F"/>
    <w:multiLevelType w:val="multilevel"/>
    <w:tmpl w:val="EE5002A2"/>
    <w:lvl w:ilvl="0">
      <w:start w:val="1"/>
      <w:numFmt w:val="upperRoman"/>
      <w:suff w:val="nothing"/>
      <w:lvlText w:val="%1."/>
      <w:lvlJc w:val="left"/>
      <w:pPr>
        <w:ind w:left="4962" w:firstLine="0"/>
      </w:pPr>
      <w:rPr>
        <w:rFonts w:hint="default"/>
        <w:b/>
        <w:sz w:val="20"/>
      </w:rPr>
    </w:lvl>
    <w:lvl w:ilvl="1">
      <w:start w:val="1"/>
      <w:numFmt w:val="decimal"/>
      <w:isLgl/>
      <w:lvlText w:val="%1.%2."/>
      <w:lvlJc w:val="left"/>
      <w:pPr>
        <w:ind w:left="720" w:hanging="360"/>
      </w:pPr>
      <w:rPr>
        <w:rFonts w:hint="default"/>
        <w:b w:val="0"/>
        <w:sz w:val="20"/>
      </w:rPr>
    </w:lvl>
    <w:lvl w:ilvl="2">
      <w:start w:val="1"/>
      <w:numFmt w:val="lowerLetter"/>
      <w:lvlText w:val="%3)"/>
      <w:lvlJc w:val="left"/>
      <w:pPr>
        <w:ind w:left="1474" w:hanging="1190"/>
      </w:pPr>
      <w:rPr>
        <w:rFonts w:hint="default"/>
        <w:b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240B11"/>
    <w:multiLevelType w:val="multilevel"/>
    <w:tmpl w:val="74600C66"/>
    <w:lvl w:ilvl="0">
      <w:start w:val="1"/>
      <w:numFmt w:val="upperRoman"/>
      <w:lvlText w:val="%1."/>
      <w:lvlJc w:val="left"/>
      <w:pPr>
        <w:ind w:left="284" w:hanging="284"/>
      </w:pPr>
      <w:rPr>
        <w:rFonts w:hint="default"/>
      </w:rPr>
    </w:lvl>
    <w:lvl w:ilvl="1">
      <w:start w:val="1"/>
      <w:numFmt w:val="decimal"/>
      <w:isLgl/>
      <w:lvlText w:val="%1.%2."/>
      <w:lvlJc w:val="left"/>
      <w:pPr>
        <w:ind w:left="641" w:hanging="284"/>
      </w:pPr>
      <w:rPr>
        <w:rFonts w:asciiTheme="minorHAnsi" w:hAnsiTheme="minorHAnsi" w:hint="default"/>
        <w:b w:val="0"/>
        <w:sz w:val="20"/>
      </w:rPr>
    </w:lvl>
    <w:lvl w:ilvl="2">
      <w:start w:val="1"/>
      <w:numFmt w:val="lowerLetter"/>
      <w:lvlText w:val="%3)"/>
      <w:lvlJc w:val="left"/>
      <w:pPr>
        <w:ind w:left="998" w:hanging="284"/>
      </w:pPr>
      <w:rPr>
        <w:rFonts w:hint="default"/>
      </w:rPr>
    </w:lvl>
    <w:lvl w:ilvl="3">
      <w:start w:val="1"/>
      <w:numFmt w:val="decimal"/>
      <w:lvlText w:val="(%4)"/>
      <w:lvlJc w:val="left"/>
      <w:pPr>
        <w:ind w:left="1355" w:hanging="284"/>
      </w:pPr>
      <w:rPr>
        <w:rFonts w:hint="default"/>
      </w:rPr>
    </w:lvl>
    <w:lvl w:ilvl="4">
      <w:start w:val="1"/>
      <w:numFmt w:val="lowerLetter"/>
      <w:lvlText w:val="(%5)"/>
      <w:lvlJc w:val="left"/>
      <w:pPr>
        <w:ind w:left="1712" w:hanging="284"/>
      </w:pPr>
      <w:rPr>
        <w:rFonts w:hint="default"/>
      </w:rPr>
    </w:lvl>
    <w:lvl w:ilvl="5">
      <w:start w:val="1"/>
      <w:numFmt w:val="lowerRoman"/>
      <w:lvlText w:val="(%6)"/>
      <w:lvlJc w:val="left"/>
      <w:pPr>
        <w:ind w:left="2069" w:hanging="284"/>
      </w:pPr>
      <w:rPr>
        <w:rFonts w:hint="default"/>
      </w:rPr>
    </w:lvl>
    <w:lvl w:ilvl="6">
      <w:start w:val="1"/>
      <w:numFmt w:val="decimal"/>
      <w:lvlText w:val="%7."/>
      <w:lvlJc w:val="left"/>
      <w:pPr>
        <w:ind w:left="2426" w:hanging="284"/>
      </w:pPr>
      <w:rPr>
        <w:rFonts w:hint="default"/>
      </w:rPr>
    </w:lvl>
    <w:lvl w:ilvl="7">
      <w:start w:val="1"/>
      <w:numFmt w:val="lowerLetter"/>
      <w:lvlText w:val="%8."/>
      <w:lvlJc w:val="left"/>
      <w:pPr>
        <w:ind w:left="2783" w:hanging="284"/>
      </w:pPr>
      <w:rPr>
        <w:rFonts w:hint="default"/>
      </w:rPr>
    </w:lvl>
    <w:lvl w:ilvl="8">
      <w:start w:val="1"/>
      <w:numFmt w:val="lowerRoman"/>
      <w:lvlText w:val="%9."/>
      <w:lvlJc w:val="left"/>
      <w:pPr>
        <w:ind w:left="3140" w:hanging="284"/>
      </w:pPr>
      <w:rPr>
        <w:rFonts w:hint="default"/>
      </w:rPr>
    </w:lvl>
  </w:abstractNum>
  <w:num w:numId="1">
    <w:abstractNumId w:val="1"/>
  </w:num>
  <w:num w:numId="2">
    <w:abstractNumId w:val="4"/>
  </w:num>
  <w:num w:numId="3">
    <w:abstractNumId w:val="6"/>
  </w:num>
  <w:num w:numId="4">
    <w:abstractNumId w:val="8"/>
  </w:num>
  <w:num w:numId="5">
    <w:abstractNumId w:val="7"/>
  </w:num>
  <w:num w:numId="6">
    <w:abstractNumId w:val="0"/>
  </w:num>
  <w:num w:numId="7">
    <w:abstractNumId w:val="5"/>
  </w:num>
  <w:num w:numId="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DC"/>
    <w:rsid w:val="00007B08"/>
    <w:rsid w:val="0004498E"/>
    <w:rsid w:val="00046D8C"/>
    <w:rsid w:val="00056DFB"/>
    <w:rsid w:val="000651C7"/>
    <w:rsid w:val="00091D1C"/>
    <w:rsid w:val="0009535D"/>
    <w:rsid w:val="000D349F"/>
    <w:rsid w:val="000E2140"/>
    <w:rsid w:val="000F789B"/>
    <w:rsid w:val="001157F1"/>
    <w:rsid w:val="001329A1"/>
    <w:rsid w:val="00146CF6"/>
    <w:rsid w:val="001477A1"/>
    <w:rsid w:val="001701C9"/>
    <w:rsid w:val="0018402A"/>
    <w:rsid w:val="00197608"/>
    <w:rsid w:val="001C5AD1"/>
    <w:rsid w:val="00205393"/>
    <w:rsid w:val="00233BC0"/>
    <w:rsid w:val="00283D5F"/>
    <w:rsid w:val="002B111C"/>
    <w:rsid w:val="002B5CDF"/>
    <w:rsid w:val="002D3F8D"/>
    <w:rsid w:val="002D7E4B"/>
    <w:rsid w:val="00302426"/>
    <w:rsid w:val="00310B0D"/>
    <w:rsid w:val="00323549"/>
    <w:rsid w:val="00336C50"/>
    <w:rsid w:val="0039563E"/>
    <w:rsid w:val="003B4AD7"/>
    <w:rsid w:val="003C0900"/>
    <w:rsid w:val="003D1830"/>
    <w:rsid w:val="003E434B"/>
    <w:rsid w:val="003E6B1B"/>
    <w:rsid w:val="003F53E8"/>
    <w:rsid w:val="00405595"/>
    <w:rsid w:val="00425327"/>
    <w:rsid w:val="00426504"/>
    <w:rsid w:val="00446AED"/>
    <w:rsid w:val="00450381"/>
    <w:rsid w:val="0045308B"/>
    <w:rsid w:val="00476BB1"/>
    <w:rsid w:val="00476F47"/>
    <w:rsid w:val="004B1A96"/>
    <w:rsid w:val="004D00BA"/>
    <w:rsid w:val="004D5FCD"/>
    <w:rsid w:val="004F3228"/>
    <w:rsid w:val="00510671"/>
    <w:rsid w:val="00510FC9"/>
    <w:rsid w:val="00522DB3"/>
    <w:rsid w:val="005443D9"/>
    <w:rsid w:val="00544E21"/>
    <w:rsid w:val="00547E86"/>
    <w:rsid w:val="005617DE"/>
    <w:rsid w:val="00573D30"/>
    <w:rsid w:val="00586D8B"/>
    <w:rsid w:val="0059162B"/>
    <w:rsid w:val="005B1970"/>
    <w:rsid w:val="005B4BAE"/>
    <w:rsid w:val="005B79BA"/>
    <w:rsid w:val="005C1143"/>
    <w:rsid w:val="005E37E2"/>
    <w:rsid w:val="00607B70"/>
    <w:rsid w:val="006428F7"/>
    <w:rsid w:val="00683A1A"/>
    <w:rsid w:val="00691CA8"/>
    <w:rsid w:val="00694C2A"/>
    <w:rsid w:val="006C4A60"/>
    <w:rsid w:val="006E0545"/>
    <w:rsid w:val="006F7360"/>
    <w:rsid w:val="00721E37"/>
    <w:rsid w:val="00721F9C"/>
    <w:rsid w:val="007303CC"/>
    <w:rsid w:val="0073115D"/>
    <w:rsid w:val="00771D63"/>
    <w:rsid w:val="00777CF1"/>
    <w:rsid w:val="007B72F6"/>
    <w:rsid w:val="007F0011"/>
    <w:rsid w:val="00811CDF"/>
    <w:rsid w:val="008262CE"/>
    <w:rsid w:val="00837181"/>
    <w:rsid w:val="008417BE"/>
    <w:rsid w:val="00842CD4"/>
    <w:rsid w:val="0085250A"/>
    <w:rsid w:val="00856BBC"/>
    <w:rsid w:val="00863688"/>
    <w:rsid w:val="00890C42"/>
    <w:rsid w:val="00897317"/>
    <w:rsid w:val="008A504C"/>
    <w:rsid w:val="008C6541"/>
    <w:rsid w:val="008E1D80"/>
    <w:rsid w:val="008E5095"/>
    <w:rsid w:val="008F66A2"/>
    <w:rsid w:val="008F6718"/>
    <w:rsid w:val="00933553"/>
    <w:rsid w:val="009506CF"/>
    <w:rsid w:val="0096204B"/>
    <w:rsid w:val="009856EB"/>
    <w:rsid w:val="00993B1D"/>
    <w:rsid w:val="009B63C2"/>
    <w:rsid w:val="009D1D3A"/>
    <w:rsid w:val="009D6929"/>
    <w:rsid w:val="00A100AD"/>
    <w:rsid w:val="00A166E7"/>
    <w:rsid w:val="00A4187F"/>
    <w:rsid w:val="00A65FA3"/>
    <w:rsid w:val="00A660DF"/>
    <w:rsid w:val="00A70DB0"/>
    <w:rsid w:val="00A7133C"/>
    <w:rsid w:val="00A728F5"/>
    <w:rsid w:val="00A80199"/>
    <w:rsid w:val="00A86128"/>
    <w:rsid w:val="00AF504E"/>
    <w:rsid w:val="00B058CD"/>
    <w:rsid w:val="00B07870"/>
    <w:rsid w:val="00B27903"/>
    <w:rsid w:val="00B31421"/>
    <w:rsid w:val="00B33904"/>
    <w:rsid w:val="00B71F77"/>
    <w:rsid w:val="00B82993"/>
    <w:rsid w:val="00B9386A"/>
    <w:rsid w:val="00BA13DC"/>
    <w:rsid w:val="00BF261E"/>
    <w:rsid w:val="00BF2790"/>
    <w:rsid w:val="00C04481"/>
    <w:rsid w:val="00C061A5"/>
    <w:rsid w:val="00C30525"/>
    <w:rsid w:val="00C36378"/>
    <w:rsid w:val="00C556C2"/>
    <w:rsid w:val="00C62CAD"/>
    <w:rsid w:val="00C63531"/>
    <w:rsid w:val="00C70453"/>
    <w:rsid w:val="00C714D7"/>
    <w:rsid w:val="00C719AD"/>
    <w:rsid w:val="00C741B8"/>
    <w:rsid w:val="00C768F1"/>
    <w:rsid w:val="00C840C7"/>
    <w:rsid w:val="00C97195"/>
    <w:rsid w:val="00CB1C5E"/>
    <w:rsid w:val="00CD0480"/>
    <w:rsid w:val="00CD0F77"/>
    <w:rsid w:val="00CD77C5"/>
    <w:rsid w:val="00CF6DB0"/>
    <w:rsid w:val="00D02413"/>
    <w:rsid w:val="00D0480E"/>
    <w:rsid w:val="00D45C51"/>
    <w:rsid w:val="00D4694D"/>
    <w:rsid w:val="00D5247A"/>
    <w:rsid w:val="00D56FB3"/>
    <w:rsid w:val="00D857CC"/>
    <w:rsid w:val="00D85B51"/>
    <w:rsid w:val="00D97000"/>
    <w:rsid w:val="00DD133F"/>
    <w:rsid w:val="00E56388"/>
    <w:rsid w:val="00E921A6"/>
    <w:rsid w:val="00EB2E41"/>
    <w:rsid w:val="00EC041B"/>
    <w:rsid w:val="00EE451A"/>
    <w:rsid w:val="00EF19FE"/>
    <w:rsid w:val="00EF6C13"/>
    <w:rsid w:val="00F0747D"/>
    <w:rsid w:val="00F50DF6"/>
    <w:rsid w:val="00F8463C"/>
    <w:rsid w:val="00F87D26"/>
    <w:rsid w:val="00FA32F5"/>
    <w:rsid w:val="00FA454F"/>
    <w:rsid w:val="00FC6596"/>
    <w:rsid w:val="00FC77DF"/>
    <w:rsid w:val="00FF6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39117"/>
  <w15:docId w15:val="{004B6E4E-CC44-441E-ADBB-D144CD06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3DC"/>
    <w:pPr>
      <w:suppressAutoHyphens/>
      <w:spacing w:after="0" w:line="240" w:lineRule="auto"/>
      <w:jc w:val="both"/>
    </w:pPr>
    <w:rPr>
      <w:rFonts w:ascii="Tahoma" w:eastAsia="Times New Roman" w:hAnsi="Tahoma" w:cs="Times New Roman"/>
      <w:sz w:val="20"/>
      <w:szCs w:val="20"/>
      <w:lang w:eastAsia="ar-SA"/>
    </w:rPr>
  </w:style>
  <w:style w:type="paragraph" w:styleId="Nadpis1">
    <w:name w:val="heading 1"/>
    <w:basedOn w:val="Normln"/>
    <w:next w:val="Normln"/>
    <w:link w:val="Nadpis1Char"/>
    <w:uiPriority w:val="9"/>
    <w:qFormat/>
    <w:rsid w:val="003F5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BA13DC"/>
    <w:pPr>
      <w:keepNext/>
      <w:numPr>
        <w:numId w:val="1"/>
      </w:numPr>
      <w:spacing w:before="60"/>
      <w:jc w:val="center"/>
      <w:outlineLvl w:val="1"/>
    </w:pPr>
    <w:rPr>
      <w:rFonts w:cs="Arial"/>
      <w:b/>
      <w:bCs/>
      <w:iCs/>
      <w:sz w:val="28"/>
      <w:szCs w:val="28"/>
    </w:rPr>
  </w:style>
  <w:style w:type="paragraph" w:styleId="Nadpis3">
    <w:name w:val="heading 3"/>
    <w:basedOn w:val="Normln"/>
    <w:next w:val="Normln"/>
    <w:link w:val="Nadpis3Char"/>
    <w:qFormat/>
    <w:rsid w:val="00BA13DC"/>
    <w:pPr>
      <w:keepNext/>
      <w:numPr>
        <w:numId w:val="2"/>
      </w:numPr>
      <w:spacing w:before="240" w:after="60"/>
      <w:jc w:val="left"/>
      <w:outlineLvl w:val="2"/>
    </w:pPr>
    <w:rPr>
      <w:rFonts w:cs="Arial"/>
      <w:b/>
      <w:bCs/>
      <w:szCs w:val="26"/>
    </w:rPr>
  </w:style>
  <w:style w:type="paragraph" w:styleId="Nadpis6">
    <w:name w:val="heading 6"/>
    <w:basedOn w:val="Normln"/>
    <w:next w:val="Normln"/>
    <w:link w:val="Nadpis6Char"/>
    <w:uiPriority w:val="9"/>
    <w:semiHidden/>
    <w:unhideWhenUsed/>
    <w:qFormat/>
    <w:rsid w:val="00476F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A13DC"/>
    <w:rPr>
      <w:rFonts w:ascii="Tahoma" w:eastAsia="Times New Roman" w:hAnsi="Tahoma" w:cs="Arial"/>
      <w:b/>
      <w:bCs/>
      <w:iCs/>
      <w:sz w:val="28"/>
      <w:szCs w:val="28"/>
      <w:lang w:eastAsia="ar-SA"/>
    </w:rPr>
  </w:style>
  <w:style w:type="character" w:customStyle="1" w:styleId="Nadpis3Char">
    <w:name w:val="Nadpis 3 Char"/>
    <w:basedOn w:val="Standardnpsmoodstavce"/>
    <w:link w:val="Nadpis3"/>
    <w:rsid w:val="00BA13DC"/>
    <w:rPr>
      <w:rFonts w:ascii="Tahoma" w:eastAsia="Times New Roman" w:hAnsi="Tahoma" w:cs="Arial"/>
      <w:b/>
      <w:bCs/>
      <w:sz w:val="20"/>
      <w:szCs w:val="26"/>
      <w:lang w:eastAsia="ar-SA"/>
    </w:rPr>
  </w:style>
  <w:style w:type="character" w:customStyle="1" w:styleId="WW8Num9z0">
    <w:name w:val="WW8Num9z0"/>
    <w:rsid w:val="00BA13DC"/>
    <w:rPr>
      <w:rFonts w:ascii="Arial Narrow" w:hAnsi="Arial Narrow"/>
      <w:b w:val="0"/>
      <w:i w:val="0"/>
      <w:sz w:val="24"/>
      <w:u w:val="none"/>
    </w:rPr>
  </w:style>
  <w:style w:type="paragraph" w:styleId="Zkladntextodsazen">
    <w:name w:val="Body Text Indent"/>
    <w:basedOn w:val="Normln"/>
    <w:link w:val="ZkladntextodsazenChar"/>
    <w:rsid w:val="00BA13DC"/>
    <w:pPr>
      <w:spacing w:before="227"/>
    </w:pPr>
  </w:style>
  <w:style w:type="character" w:customStyle="1" w:styleId="ZkladntextodsazenChar">
    <w:name w:val="Základní text odsazený Char"/>
    <w:basedOn w:val="Standardnpsmoodstavce"/>
    <w:link w:val="Zkladntextodsazen"/>
    <w:rsid w:val="00BA13DC"/>
    <w:rPr>
      <w:rFonts w:ascii="Tahoma" w:eastAsia="Times New Roman" w:hAnsi="Tahoma" w:cs="Times New Roman"/>
      <w:sz w:val="20"/>
      <w:szCs w:val="20"/>
      <w:lang w:eastAsia="ar-SA"/>
    </w:rPr>
  </w:style>
  <w:style w:type="paragraph" w:styleId="Zkladntext">
    <w:name w:val="Body Text"/>
    <w:basedOn w:val="Normln"/>
    <w:link w:val="ZkladntextChar"/>
    <w:unhideWhenUsed/>
    <w:rsid w:val="00007B08"/>
    <w:pPr>
      <w:suppressAutoHyphens w:val="0"/>
      <w:spacing w:after="120"/>
      <w:jc w:val="left"/>
    </w:pPr>
    <w:rPr>
      <w:rFonts w:ascii="Times New Roman" w:hAnsi="Times New Roman"/>
      <w:lang w:eastAsia="cs-CZ"/>
    </w:rPr>
  </w:style>
  <w:style w:type="character" w:customStyle="1" w:styleId="ZkladntextChar">
    <w:name w:val="Základní text Char"/>
    <w:basedOn w:val="Standardnpsmoodstavce"/>
    <w:link w:val="Zkladntext"/>
    <w:rsid w:val="00007B0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qFormat/>
    <w:rsid w:val="000F789B"/>
    <w:pPr>
      <w:ind w:left="720"/>
      <w:contextualSpacing/>
    </w:pPr>
  </w:style>
  <w:style w:type="paragraph" w:styleId="Zhlav">
    <w:name w:val="header"/>
    <w:basedOn w:val="Normln"/>
    <w:link w:val="ZhlavChar"/>
    <w:unhideWhenUsed/>
    <w:rsid w:val="00B31421"/>
    <w:pPr>
      <w:tabs>
        <w:tab w:val="center" w:pos="4536"/>
        <w:tab w:val="right" w:pos="9072"/>
      </w:tabs>
    </w:pPr>
  </w:style>
  <w:style w:type="character" w:customStyle="1" w:styleId="ZhlavChar">
    <w:name w:val="Záhlaví Char"/>
    <w:basedOn w:val="Standardnpsmoodstavce"/>
    <w:link w:val="Zhlav"/>
    <w:rsid w:val="00B31421"/>
    <w:rPr>
      <w:rFonts w:ascii="Tahoma" w:eastAsia="Times New Roman" w:hAnsi="Tahoma" w:cs="Times New Roman"/>
      <w:sz w:val="20"/>
      <w:szCs w:val="20"/>
      <w:lang w:eastAsia="ar-SA"/>
    </w:rPr>
  </w:style>
  <w:style w:type="paragraph" w:styleId="Zpat">
    <w:name w:val="footer"/>
    <w:basedOn w:val="Normln"/>
    <w:link w:val="ZpatChar"/>
    <w:uiPriority w:val="99"/>
    <w:unhideWhenUsed/>
    <w:rsid w:val="00B31421"/>
    <w:pPr>
      <w:tabs>
        <w:tab w:val="center" w:pos="4536"/>
        <w:tab w:val="right" w:pos="9072"/>
      </w:tabs>
    </w:pPr>
  </w:style>
  <w:style w:type="character" w:customStyle="1" w:styleId="ZpatChar">
    <w:name w:val="Zápatí Char"/>
    <w:basedOn w:val="Standardnpsmoodstavce"/>
    <w:link w:val="Zpat"/>
    <w:uiPriority w:val="99"/>
    <w:rsid w:val="00B31421"/>
    <w:rPr>
      <w:rFonts w:ascii="Tahoma" w:eastAsia="Times New Roman" w:hAnsi="Tahoma" w:cs="Times New Roman"/>
      <w:sz w:val="20"/>
      <w:szCs w:val="20"/>
      <w:lang w:eastAsia="ar-SA"/>
    </w:rPr>
  </w:style>
  <w:style w:type="character" w:customStyle="1" w:styleId="h1a1">
    <w:name w:val="h1a1"/>
    <w:basedOn w:val="Standardnpsmoodstavce"/>
    <w:rsid w:val="000D349F"/>
    <w:rPr>
      <w:vanish w:val="0"/>
      <w:webHidden w:val="0"/>
      <w:sz w:val="24"/>
      <w:szCs w:val="24"/>
      <w:specVanish w:val="0"/>
    </w:rPr>
  </w:style>
  <w:style w:type="paragraph" w:styleId="Textbubliny">
    <w:name w:val="Balloon Text"/>
    <w:basedOn w:val="Normln"/>
    <w:link w:val="TextbublinyChar"/>
    <w:uiPriority w:val="99"/>
    <w:semiHidden/>
    <w:unhideWhenUsed/>
    <w:rsid w:val="009D1D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1D3A"/>
    <w:rPr>
      <w:rFonts w:ascii="Segoe UI" w:eastAsia="Times New Roman" w:hAnsi="Segoe UI" w:cs="Segoe UI"/>
      <w:sz w:val="18"/>
      <w:szCs w:val="18"/>
      <w:lang w:eastAsia="ar-SA"/>
    </w:rPr>
  </w:style>
  <w:style w:type="character" w:customStyle="1" w:styleId="Nadpis1Char">
    <w:name w:val="Nadpis 1 Char"/>
    <w:basedOn w:val="Standardnpsmoodstavce"/>
    <w:link w:val="Nadpis1"/>
    <w:uiPriority w:val="9"/>
    <w:rsid w:val="003F53E8"/>
    <w:rPr>
      <w:rFonts w:asciiTheme="majorHAnsi" w:eastAsiaTheme="majorEastAsia" w:hAnsiTheme="majorHAnsi" w:cstheme="majorBidi"/>
      <w:color w:val="2E74B5" w:themeColor="accent1" w:themeShade="BF"/>
      <w:sz w:val="32"/>
      <w:szCs w:val="32"/>
      <w:lang w:eastAsia="ar-SA"/>
    </w:rPr>
  </w:style>
  <w:style w:type="paragraph" w:styleId="Zkladntext3">
    <w:name w:val="Body Text 3"/>
    <w:basedOn w:val="Normln"/>
    <w:link w:val="Zkladntext3Char"/>
    <w:uiPriority w:val="99"/>
    <w:semiHidden/>
    <w:unhideWhenUsed/>
    <w:rsid w:val="003F53E8"/>
    <w:pPr>
      <w:spacing w:after="120"/>
    </w:pPr>
    <w:rPr>
      <w:sz w:val="16"/>
      <w:szCs w:val="16"/>
    </w:rPr>
  </w:style>
  <w:style w:type="character" w:customStyle="1" w:styleId="Zkladntext3Char">
    <w:name w:val="Základní text 3 Char"/>
    <w:basedOn w:val="Standardnpsmoodstavce"/>
    <w:link w:val="Zkladntext3"/>
    <w:uiPriority w:val="99"/>
    <w:semiHidden/>
    <w:rsid w:val="003F53E8"/>
    <w:rPr>
      <w:rFonts w:ascii="Tahoma" w:eastAsia="Times New Roman" w:hAnsi="Tahoma" w:cs="Times New Roman"/>
      <w:sz w:val="16"/>
      <w:szCs w:val="16"/>
      <w:lang w:eastAsia="ar-SA"/>
    </w:rPr>
  </w:style>
  <w:style w:type="paragraph" w:styleId="Prosttext">
    <w:name w:val="Plain Text"/>
    <w:basedOn w:val="Normln"/>
    <w:link w:val="ProsttextChar"/>
    <w:rsid w:val="00F8463C"/>
    <w:pPr>
      <w:suppressAutoHyphens w:val="0"/>
      <w:jc w:val="left"/>
    </w:pPr>
    <w:rPr>
      <w:rFonts w:ascii="Courier New" w:hAnsi="Courier New" w:cs="Courier New"/>
      <w:lang w:eastAsia="cs-CZ"/>
    </w:rPr>
  </w:style>
  <w:style w:type="character" w:customStyle="1" w:styleId="ProsttextChar">
    <w:name w:val="Prostý text Char"/>
    <w:basedOn w:val="Standardnpsmoodstavce"/>
    <w:link w:val="Prosttext"/>
    <w:rsid w:val="00F8463C"/>
    <w:rPr>
      <w:rFonts w:ascii="Courier New" w:eastAsia="Times New Roman" w:hAnsi="Courier New" w:cs="Courier New"/>
      <w:sz w:val="20"/>
      <w:szCs w:val="20"/>
      <w:lang w:eastAsia="cs-CZ"/>
    </w:rPr>
  </w:style>
  <w:style w:type="paragraph" w:styleId="Seznam">
    <w:name w:val="List"/>
    <w:basedOn w:val="Normln"/>
    <w:uiPriority w:val="99"/>
    <w:semiHidden/>
    <w:rsid w:val="00842CD4"/>
    <w:pPr>
      <w:suppressAutoHyphens w:val="0"/>
      <w:ind w:left="283" w:hanging="283"/>
      <w:jc w:val="left"/>
    </w:pPr>
    <w:rPr>
      <w:rFonts w:ascii="Times New Roman" w:hAnsi="Times New Roman"/>
      <w:lang w:eastAsia="cs-CZ"/>
    </w:rPr>
  </w:style>
  <w:style w:type="paragraph" w:customStyle="1" w:styleId="Default">
    <w:name w:val="Default"/>
    <w:rsid w:val="00842CD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net2">
    <w:name w:val="Anet 2"/>
    <w:basedOn w:val="Normln"/>
    <w:rsid w:val="00F0747D"/>
    <w:pPr>
      <w:suppressAutoHyphens w:val="0"/>
      <w:ind w:firstLine="567"/>
    </w:pPr>
    <w:rPr>
      <w:rFonts w:ascii="Times New Roman" w:hAnsi="Times New Roman"/>
      <w:b/>
      <w:sz w:val="28"/>
      <w:szCs w:val="24"/>
      <w:lang w:eastAsia="cs-CZ"/>
    </w:rPr>
  </w:style>
  <w:style w:type="character" w:customStyle="1" w:styleId="Nadpis6Char">
    <w:name w:val="Nadpis 6 Char"/>
    <w:basedOn w:val="Standardnpsmoodstavce"/>
    <w:link w:val="Nadpis6"/>
    <w:uiPriority w:val="9"/>
    <w:semiHidden/>
    <w:rsid w:val="00476F47"/>
    <w:rPr>
      <w:rFonts w:asciiTheme="majorHAnsi" w:eastAsiaTheme="majorEastAsia" w:hAnsiTheme="majorHAnsi" w:cstheme="majorBidi"/>
      <w:i/>
      <w:iCs/>
      <w:color w:val="1F4D78" w:themeColor="accent1" w:themeShade="7F"/>
      <w:sz w:val="20"/>
      <w:szCs w:val="20"/>
      <w:lang w:eastAsia="ar-SA"/>
    </w:rPr>
  </w:style>
  <w:style w:type="paragraph" w:customStyle="1" w:styleId="xl36">
    <w:name w:val="xl36"/>
    <w:basedOn w:val="Normln"/>
    <w:rsid w:val="00476F47"/>
    <w:pPr>
      <w:pBdr>
        <w:left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sz w:val="22"/>
      <w:szCs w:val="22"/>
      <w:lang w:eastAsia="cs-CZ"/>
    </w:rPr>
  </w:style>
  <w:style w:type="paragraph" w:customStyle="1" w:styleId="Smlouva-slo">
    <w:name w:val="Smlouva-číslo"/>
    <w:basedOn w:val="Normln"/>
    <w:uiPriority w:val="99"/>
    <w:rsid w:val="00C97195"/>
    <w:pPr>
      <w:widowControl w:val="0"/>
      <w:numPr>
        <w:numId w:val="3"/>
      </w:numPr>
      <w:spacing w:before="120" w:line="240" w:lineRule="atLeast"/>
    </w:pPr>
    <w:rPr>
      <w:rFonts w:ascii="Times New Roman" w:hAnsi="Times New Roman"/>
      <w:sz w:val="24"/>
    </w:rPr>
  </w:style>
  <w:style w:type="paragraph" w:customStyle="1" w:styleId="Smlouva2">
    <w:name w:val="Smlouva2"/>
    <w:basedOn w:val="Normln"/>
    <w:rsid w:val="00C97195"/>
    <w:pPr>
      <w:widowControl w:val="0"/>
      <w:suppressAutoHyphens w:val="0"/>
      <w:jc w:val="center"/>
    </w:pPr>
    <w:rPr>
      <w:rFonts w:ascii="Times New Roman" w:hAnsi="Times New Roman"/>
      <w:b/>
      <w:sz w:val="24"/>
      <w:lang w:eastAsia="cs-CZ"/>
    </w:rPr>
  </w:style>
  <w:style w:type="paragraph" w:styleId="Podnadpis">
    <w:name w:val="Subtitle"/>
    <w:basedOn w:val="Normln"/>
    <w:link w:val="PodnadpisChar"/>
    <w:qFormat/>
    <w:rsid w:val="00C97195"/>
    <w:pPr>
      <w:suppressAutoHyphens w:val="0"/>
      <w:jc w:val="center"/>
    </w:pPr>
    <w:rPr>
      <w:rFonts w:ascii="Times New Roman" w:hAnsi="Times New Roman"/>
      <w:b/>
      <w:color w:val="000000"/>
      <w:sz w:val="28"/>
      <w:lang w:eastAsia="cs-CZ"/>
    </w:rPr>
  </w:style>
  <w:style w:type="character" w:customStyle="1" w:styleId="PodnadpisChar">
    <w:name w:val="Podnadpis Char"/>
    <w:basedOn w:val="Standardnpsmoodstavce"/>
    <w:link w:val="Podnadpis"/>
    <w:rsid w:val="00C97195"/>
    <w:rPr>
      <w:rFonts w:ascii="Times New Roman" w:eastAsia="Times New Roman" w:hAnsi="Times New Roman" w:cs="Times New Roman"/>
      <w:b/>
      <w:color w:val="000000"/>
      <w:sz w:val="28"/>
      <w:szCs w:val="20"/>
      <w:lang w:eastAsia="cs-CZ"/>
    </w:rPr>
  </w:style>
  <w:style w:type="character" w:customStyle="1" w:styleId="OdstavecseseznamemChar">
    <w:name w:val="Odstavec se seznamem Char"/>
    <w:link w:val="Odstavecseseznamem"/>
    <w:rsid w:val="00C97195"/>
    <w:rPr>
      <w:rFonts w:ascii="Tahoma" w:eastAsia="Times New Roman" w:hAnsi="Tahoma" w:cs="Times New Roman"/>
      <w:sz w:val="20"/>
      <w:szCs w:val="20"/>
      <w:lang w:eastAsia="ar-SA"/>
    </w:rPr>
  </w:style>
  <w:style w:type="paragraph" w:styleId="slovanseznam4">
    <w:name w:val="List Number 4"/>
    <w:basedOn w:val="Normln"/>
    <w:uiPriority w:val="99"/>
    <w:rsid w:val="00C97195"/>
    <w:pPr>
      <w:numPr>
        <w:numId w:val="6"/>
      </w:numPr>
      <w:suppressAutoHyphens w:val="0"/>
      <w:spacing w:after="240"/>
    </w:pPr>
    <w:rPr>
      <w:rFonts w:ascii="Times New Roman" w:hAnsi="Times New Roman"/>
      <w:sz w:val="22"/>
      <w:szCs w:val="24"/>
      <w:lang w:val="en-GB" w:eastAsia="en-US"/>
    </w:rPr>
  </w:style>
  <w:style w:type="paragraph" w:customStyle="1" w:styleId="StyleListNumber4Bold">
    <w:name w:val="Style List Number 4 + Bold"/>
    <w:basedOn w:val="slovanseznam4"/>
    <w:link w:val="StyleListNumber4BoldChar"/>
    <w:rsid w:val="00C97195"/>
    <w:rPr>
      <w:b/>
      <w:bCs/>
    </w:rPr>
  </w:style>
  <w:style w:type="character" w:customStyle="1" w:styleId="StyleListNumber4BoldChar">
    <w:name w:val="Style List Number 4 + Bold Char"/>
    <w:link w:val="StyleListNumber4Bold"/>
    <w:rsid w:val="00C97195"/>
    <w:rPr>
      <w:rFonts w:ascii="Times New Roman" w:eastAsia="Times New Roman" w:hAnsi="Times New Roman" w:cs="Times New Roman"/>
      <w:b/>
      <w:bCs/>
      <w:szCs w:val="24"/>
      <w:lang w:val="en-GB"/>
    </w:rPr>
  </w:style>
  <w:style w:type="paragraph" w:customStyle="1" w:styleId="Text">
    <w:name w:val="Text"/>
    <w:basedOn w:val="Normln"/>
    <w:rsid w:val="00C97195"/>
    <w:pPr>
      <w:ind w:left="-181" w:right="-113"/>
      <w:jc w:val="left"/>
    </w:pPr>
    <w:rPr>
      <w:rFonts w:ascii="Trebuchet MS" w:hAnsi="Trebuchet MS"/>
      <w:szCs w:val="24"/>
    </w:rPr>
  </w:style>
  <w:style w:type="table" w:styleId="Mkatabulky">
    <w:name w:val="Table Grid"/>
    <w:basedOn w:val="Normlntabulka"/>
    <w:uiPriority w:val="39"/>
    <w:rsid w:val="00D4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63531"/>
    <w:rPr>
      <w:sz w:val="16"/>
      <w:szCs w:val="16"/>
    </w:rPr>
  </w:style>
  <w:style w:type="paragraph" w:styleId="Textkomente">
    <w:name w:val="annotation text"/>
    <w:basedOn w:val="Normln"/>
    <w:link w:val="TextkomenteChar"/>
    <w:uiPriority w:val="99"/>
    <w:semiHidden/>
    <w:unhideWhenUsed/>
    <w:rsid w:val="00C63531"/>
  </w:style>
  <w:style w:type="character" w:customStyle="1" w:styleId="TextkomenteChar">
    <w:name w:val="Text komentáře Char"/>
    <w:basedOn w:val="Standardnpsmoodstavce"/>
    <w:link w:val="Textkomente"/>
    <w:uiPriority w:val="99"/>
    <w:semiHidden/>
    <w:rsid w:val="00C63531"/>
    <w:rPr>
      <w:rFonts w:ascii="Tahoma" w:eastAsia="Times New Roman" w:hAnsi="Tahoma"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C63531"/>
    <w:rPr>
      <w:b/>
      <w:bCs/>
    </w:rPr>
  </w:style>
  <w:style w:type="character" w:customStyle="1" w:styleId="PedmtkomenteChar">
    <w:name w:val="Předmět komentáře Char"/>
    <w:basedOn w:val="TextkomenteChar"/>
    <w:link w:val="Pedmtkomente"/>
    <w:uiPriority w:val="99"/>
    <w:semiHidden/>
    <w:rsid w:val="00C63531"/>
    <w:rPr>
      <w:rFonts w:ascii="Tahoma" w:eastAsia="Times New Roman" w:hAnsi="Tahoma"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5380">
      <w:bodyDiv w:val="1"/>
      <w:marLeft w:val="0"/>
      <w:marRight w:val="0"/>
      <w:marTop w:val="0"/>
      <w:marBottom w:val="0"/>
      <w:divBdr>
        <w:top w:val="none" w:sz="0" w:space="0" w:color="auto"/>
        <w:left w:val="none" w:sz="0" w:space="0" w:color="auto"/>
        <w:bottom w:val="none" w:sz="0" w:space="0" w:color="auto"/>
        <w:right w:val="none" w:sz="0" w:space="0" w:color="auto"/>
      </w:divBdr>
    </w:div>
    <w:div w:id="940453642">
      <w:bodyDiv w:val="1"/>
      <w:marLeft w:val="0"/>
      <w:marRight w:val="0"/>
      <w:marTop w:val="0"/>
      <w:marBottom w:val="0"/>
      <w:divBdr>
        <w:top w:val="none" w:sz="0" w:space="0" w:color="auto"/>
        <w:left w:val="none" w:sz="0" w:space="0" w:color="auto"/>
        <w:bottom w:val="none" w:sz="0" w:space="0" w:color="auto"/>
        <w:right w:val="none" w:sz="0" w:space="0" w:color="auto"/>
      </w:divBdr>
    </w:div>
    <w:div w:id="1070157462">
      <w:bodyDiv w:val="1"/>
      <w:marLeft w:val="0"/>
      <w:marRight w:val="0"/>
      <w:marTop w:val="0"/>
      <w:marBottom w:val="0"/>
      <w:divBdr>
        <w:top w:val="none" w:sz="0" w:space="0" w:color="auto"/>
        <w:left w:val="none" w:sz="0" w:space="0" w:color="auto"/>
        <w:bottom w:val="none" w:sz="0" w:space="0" w:color="auto"/>
        <w:right w:val="none" w:sz="0" w:space="0" w:color="auto"/>
      </w:divBdr>
    </w:div>
    <w:div w:id="1724403370">
      <w:bodyDiv w:val="1"/>
      <w:marLeft w:val="0"/>
      <w:marRight w:val="0"/>
      <w:marTop w:val="0"/>
      <w:marBottom w:val="0"/>
      <w:divBdr>
        <w:top w:val="none" w:sz="0" w:space="0" w:color="auto"/>
        <w:left w:val="none" w:sz="0" w:space="0" w:color="auto"/>
        <w:bottom w:val="none" w:sz="0" w:space="0" w:color="auto"/>
        <w:right w:val="none" w:sz="0" w:space="0" w:color="auto"/>
      </w:divBdr>
    </w:div>
    <w:div w:id="1788621259">
      <w:bodyDiv w:val="1"/>
      <w:marLeft w:val="0"/>
      <w:marRight w:val="0"/>
      <w:marTop w:val="0"/>
      <w:marBottom w:val="0"/>
      <w:divBdr>
        <w:top w:val="none" w:sz="0" w:space="0" w:color="auto"/>
        <w:left w:val="none" w:sz="0" w:space="0" w:color="auto"/>
        <w:bottom w:val="none" w:sz="0" w:space="0" w:color="auto"/>
        <w:right w:val="none" w:sz="0" w:space="0" w:color="auto"/>
      </w:divBdr>
    </w:div>
    <w:div w:id="2109079926">
      <w:bodyDiv w:val="1"/>
      <w:marLeft w:val="0"/>
      <w:marRight w:val="0"/>
      <w:marTop w:val="0"/>
      <w:marBottom w:val="0"/>
      <w:divBdr>
        <w:top w:val="none" w:sz="0" w:space="0" w:color="auto"/>
        <w:left w:val="none" w:sz="0" w:space="0" w:color="auto"/>
        <w:bottom w:val="none" w:sz="0" w:space="0" w:color="auto"/>
        <w:right w:val="none" w:sz="0" w:space="0" w:color="auto"/>
      </w:divBdr>
    </w:div>
    <w:div w:id="21444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1C96E42720AA42BD99E11A1FE5EED5" ma:contentTypeVersion="14" ma:contentTypeDescription="Create a new document." ma:contentTypeScope="" ma:versionID="f6e76a4e855415344df71a190d7d4fa6">
  <xsd:schema xmlns:xsd="http://www.w3.org/2001/XMLSchema" xmlns:xs="http://www.w3.org/2001/XMLSchema" xmlns:p="http://schemas.microsoft.com/office/2006/metadata/properties" xmlns:ns3="ba41aace-bbb9-4b8d-83d2-972785c200fb" xmlns:ns4="3132c148-cba3-46e2-a031-7f899cdb85ec" targetNamespace="http://schemas.microsoft.com/office/2006/metadata/properties" ma:root="true" ma:fieldsID="130f310088dada2449163d386ee2bf28" ns3:_="" ns4:_="">
    <xsd:import namespace="ba41aace-bbb9-4b8d-83d2-972785c200fb"/>
    <xsd:import namespace="3132c148-cba3-46e2-a031-7f899cdb85ec"/>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aace-bbb9-4b8d-83d2-972785c200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2c148-cba3-46e2-a031-7f899cdb85e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F3DAB-1BB6-4743-87C6-E5E34C68E91A}">
  <ds:schemaRefs>
    <ds:schemaRef ds:uri="http://schemas.microsoft.com/sharepoint/v3/contenttype/forms"/>
  </ds:schemaRefs>
</ds:datastoreItem>
</file>

<file path=customXml/itemProps2.xml><?xml version="1.0" encoding="utf-8"?>
<ds:datastoreItem xmlns:ds="http://schemas.openxmlformats.org/officeDocument/2006/customXml" ds:itemID="{EB08AC69-3D59-4F5E-A9CD-E6F563242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07C95-0E6E-42F7-957D-C11C8EA7D8D5}">
  <ds:schemaRefs>
    <ds:schemaRef ds:uri="http://schemas.openxmlformats.org/officeDocument/2006/bibliography"/>
  </ds:schemaRefs>
</ds:datastoreItem>
</file>

<file path=customXml/itemProps4.xml><?xml version="1.0" encoding="utf-8"?>
<ds:datastoreItem xmlns:ds="http://schemas.openxmlformats.org/officeDocument/2006/customXml" ds:itemID="{DF932967-ABE9-47BF-A34C-48B2E838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1aace-bbb9-4b8d-83d2-972785c200fb"/>
    <ds:schemaRef ds:uri="3132c148-cba3-46e2-a031-7f899cdb8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3693</Words>
  <Characters>21789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Pliskova</dc:creator>
  <cp:keywords/>
  <dc:description/>
  <cp:lastModifiedBy>Jana Maierová</cp:lastModifiedBy>
  <cp:revision>3</cp:revision>
  <cp:lastPrinted>2016-04-28T08:48:00Z</cp:lastPrinted>
  <dcterms:created xsi:type="dcterms:W3CDTF">2021-07-30T10:10:00Z</dcterms:created>
  <dcterms:modified xsi:type="dcterms:W3CDTF">2021-07-30T10:12:00Z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c4716b-92d5-4aa9-93a8-2ed8b74a3ef4_Enabled">
    <vt:lpwstr>true</vt:lpwstr>
  </property>
  <property fmtid="{D5CDD505-2E9C-101B-9397-08002B2CF9AE}" pid="3" name="MSIP_Label_1dc4716b-92d5-4aa9-93a8-2ed8b74a3ef4_SetDate">
    <vt:lpwstr>2021-07-20T11:11:33Z</vt:lpwstr>
  </property>
  <property fmtid="{D5CDD505-2E9C-101B-9397-08002B2CF9AE}" pid="4" name="MSIP_Label_1dc4716b-92d5-4aa9-93a8-2ed8b74a3ef4_Method">
    <vt:lpwstr>Standard</vt:lpwstr>
  </property>
  <property fmtid="{D5CDD505-2E9C-101B-9397-08002B2CF9AE}" pid="5" name="MSIP_Label_1dc4716b-92d5-4aa9-93a8-2ed8b74a3ef4_Name">
    <vt:lpwstr>1dc4716b-92d5-4aa9-93a8-2ed8b74a3ef4</vt:lpwstr>
  </property>
  <property fmtid="{D5CDD505-2E9C-101B-9397-08002B2CF9AE}" pid="6" name="MSIP_Label_1dc4716b-92d5-4aa9-93a8-2ed8b74a3ef4_SiteId">
    <vt:lpwstr>aa06dce7-99d7-403b-8a08-0c5f50471e64</vt:lpwstr>
  </property>
  <property fmtid="{D5CDD505-2E9C-101B-9397-08002B2CF9AE}" pid="7" name="MSIP_Label_1dc4716b-92d5-4aa9-93a8-2ed8b74a3ef4_ActionId">
    <vt:lpwstr>e6d528a9-6b48-4d48-84fc-59c3ceb033f2</vt:lpwstr>
  </property>
  <property fmtid="{D5CDD505-2E9C-101B-9397-08002B2CF9AE}" pid="8" name="MSIP_Label_1dc4716b-92d5-4aa9-93a8-2ed8b74a3ef4_ContentBits">
    <vt:lpwstr>0</vt:lpwstr>
  </property>
  <property fmtid="{D5CDD505-2E9C-101B-9397-08002B2CF9AE}" pid="9" name="ContentTypeId">
    <vt:lpwstr>0x010100EF1C96E42720AA42BD99E11A1FE5EED5</vt:lpwstr>
  </property>
</Properties>
</file>