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D460" w14:textId="77777777" w:rsidR="00B3261A" w:rsidRPr="00A02BE7" w:rsidRDefault="00F07CD7" w:rsidP="00F07CD7">
      <w:pPr>
        <w:jc w:val="center"/>
        <w:rPr>
          <w:rFonts w:ascii="Arial" w:hAnsi="Arial" w:cs="Arial"/>
        </w:rPr>
      </w:pPr>
      <w:r w:rsidRPr="00960AF1">
        <w:rPr>
          <w:b/>
          <w:sz w:val="32"/>
          <w:szCs w:val="32"/>
        </w:rPr>
        <w:t>STaRS Karviná, s.r.o.</w:t>
      </w:r>
    </w:p>
    <w:p w14:paraId="468A486E" w14:textId="77777777" w:rsidR="00B3261A" w:rsidRDefault="00F07CD7" w:rsidP="00F07CD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1684A" wp14:editId="409A9DD3">
            <wp:simplePos x="0" y="0"/>
            <wp:positionH relativeFrom="column">
              <wp:posOffset>1748790</wp:posOffset>
            </wp:positionH>
            <wp:positionV relativeFrom="paragraph">
              <wp:posOffset>31750</wp:posOffset>
            </wp:positionV>
            <wp:extent cx="2590800" cy="1074420"/>
            <wp:effectExtent l="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4" t="30330" r="15385" b="30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990FB" w14:textId="77777777" w:rsidR="00B3261A" w:rsidRDefault="00B3261A" w:rsidP="00F07CD7">
      <w:pPr>
        <w:jc w:val="center"/>
      </w:pPr>
    </w:p>
    <w:p w14:paraId="040BD20B" w14:textId="77777777" w:rsidR="00F07CD7" w:rsidRDefault="00F07CD7" w:rsidP="00F07CD7">
      <w:pPr>
        <w:suppressAutoHyphens/>
        <w:jc w:val="center"/>
        <w:rPr>
          <w:rFonts w:ascii="Verdana" w:hAnsi="Verdana"/>
          <w:b/>
          <w:kern w:val="1"/>
          <w:sz w:val="32"/>
          <w:szCs w:val="32"/>
          <w:lang w:eastAsia="ar-SA"/>
        </w:rPr>
      </w:pPr>
    </w:p>
    <w:p w14:paraId="54858FD7" w14:textId="77777777" w:rsidR="00F07CD7" w:rsidRDefault="00F07CD7" w:rsidP="00F07CD7">
      <w:pPr>
        <w:suppressAutoHyphens/>
        <w:jc w:val="center"/>
        <w:rPr>
          <w:rFonts w:ascii="Verdana" w:hAnsi="Verdana"/>
          <w:b/>
          <w:kern w:val="1"/>
          <w:sz w:val="32"/>
          <w:szCs w:val="32"/>
          <w:lang w:eastAsia="ar-SA"/>
        </w:rPr>
      </w:pPr>
    </w:p>
    <w:p w14:paraId="22EC0C84" w14:textId="77777777" w:rsidR="00F07CD7" w:rsidRDefault="00F07CD7" w:rsidP="00F07CD7">
      <w:pPr>
        <w:suppressAutoHyphens/>
        <w:jc w:val="center"/>
        <w:rPr>
          <w:rFonts w:ascii="Verdana" w:hAnsi="Verdana"/>
          <w:b/>
          <w:kern w:val="1"/>
          <w:sz w:val="32"/>
          <w:szCs w:val="32"/>
          <w:lang w:eastAsia="ar-SA"/>
        </w:rPr>
      </w:pPr>
    </w:p>
    <w:p w14:paraId="54A8DC86" w14:textId="77777777" w:rsidR="00F07CD7" w:rsidRDefault="00F07CD7" w:rsidP="00F07CD7">
      <w:pPr>
        <w:suppressAutoHyphens/>
        <w:jc w:val="center"/>
        <w:rPr>
          <w:rFonts w:ascii="Verdana" w:hAnsi="Verdana"/>
          <w:b/>
          <w:kern w:val="1"/>
          <w:sz w:val="32"/>
          <w:szCs w:val="32"/>
          <w:lang w:eastAsia="ar-SA"/>
        </w:rPr>
      </w:pPr>
    </w:p>
    <w:p w14:paraId="6D20DFD6" w14:textId="77777777" w:rsidR="00F07CD7" w:rsidRPr="00F07CD7" w:rsidRDefault="00F07CD7" w:rsidP="00F07CD7">
      <w:pPr>
        <w:suppressAutoHyphens/>
        <w:jc w:val="center"/>
        <w:rPr>
          <w:rFonts w:ascii="Verdana" w:hAnsi="Verdana"/>
          <w:b/>
          <w:kern w:val="1"/>
          <w:sz w:val="32"/>
          <w:szCs w:val="32"/>
          <w:lang w:eastAsia="ar-SA"/>
        </w:rPr>
      </w:pPr>
      <w:r w:rsidRPr="00F07CD7">
        <w:rPr>
          <w:rFonts w:ascii="Verdana" w:hAnsi="Verdana"/>
          <w:b/>
          <w:kern w:val="1"/>
          <w:sz w:val="32"/>
          <w:szCs w:val="32"/>
          <w:lang w:eastAsia="ar-SA"/>
        </w:rPr>
        <w:t>Smlouva na dodávky</w:t>
      </w:r>
    </w:p>
    <w:p w14:paraId="213808CF" w14:textId="77777777" w:rsidR="00F07CD7" w:rsidRPr="00F07CD7" w:rsidRDefault="00F07CD7" w:rsidP="00F07CD7">
      <w:pPr>
        <w:suppressAutoHyphens/>
        <w:jc w:val="center"/>
        <w:rPr>
          <w:rFonts w:ascii="Verdana" w:hAnsi="Verdana"/>
          <w:b/>
          <w:kern w:val="1"/>
          <w:lang w:eastAsia="ar-SA"/>
        </w:rPr>
      </w:pPr>
      <w:r w:rsidRPr="00F07CD7">
        <w:rPr>
          <w:b/>
          <w:kern w:val="1"/>
          <w:lang w:eastAsia="ar-SA"/>
        </w:rPr>
        <w:t xml:space="preserve">uzavřená </w:t>
      </w:r>
      <w:r w:rsidRPr="00F07CD7">
        <w:rPr>
          <w:rFonts w:ascii="Verdana" w:hAnsi="Verdana"/>
          <w:b/>
          <w:kern w:val="1"/>
          <w:lang w:eastAsia="ar-SA"/>
        </w:rPr>
        <w:t xml:space="preserve"> </w:t>
      </w:r>
      <w:r w:rsidRPr="00F07CD7">
        <w:rPr>
          <w:b/>
          <w:kern w:val="1"/>
          <w:lang w:eastAsia="ar-SA"/>
        </w:rPr>
        <w:t>mezi:</w:t>
      </w:r>
    </w:p>
    <w:p w14:paraId="7DB6AE9C" w14:textId="77777777" w:rsidR="00F07CD7" w:rsidRDefault="00F07CD7" w:rsidP="00F07CD7">
      <w:pPr>
        <w:suppressAutoHyphens/>
        <w:rPr>
          <w:kern w:val="1"/>
          <w:lang w:eastAsia="ar-SA"/>
        </w:rPr>
      </w:pPr>
    </w:p>
    <w:p w14:paraId="64558677" w14:textId="77777777" w:rsidR="00F07CD7" w:rsidRPr="00F07CD7" w:rsidRDefault="00F07CD7" w:rsidP="00F07CD7">
      <w:pPr>
        <w:suppressAutoHyphens/>
        <w:rPr>
          <w:kern w:val="1"/>
          <w:lang w:eastAsia="ar-SA"/>
        </w:rPr>
      </w:pPr>
    </w:p>
    <w:p w14:paraId="40145D5F" w14:textId="77777777" w:rsidR="00F07CD7" w:rsidRPr="00F07CD7" w:rsidRDefault="00F07CD7" w:rsidP="00F07CD7">
      <w:pPr>
        <w:widowControl w:val="0"/>
        <w:suppressAutoHyphens/>
        <w:rPr>
          <w:rFonts w:eastAsia="Courier New"/>
          <w:b/>
          <w:sz w:val="22"/>
          <w:szCs w:val="22"/>
          <w:lang w:eastAsia="ar-SA"/>
        </w:rPr>
      </w:pPr>
      <w:r w:rsidRPr="00F07CD7">
        <w:rPr>
          <w:rFonts w:eastAsia="Courier New"/>
          <w:b/>
          <w:sz w:val="22"/>
          <w:szCs w:val="22"/>
          <w:lang w:eastAsia="ar-SA"/>
        </w:rPr>
        <w:t xml:space="preserve">STaRS Karviná, s.r.o.                                   </w:t>
      </w:r>
    </w:p>
    <w:p w14:paraId="684ECCB1" w14:textId="77777777" w:rsidR="00F07CD7" w:rsidRPr="00F07CD7" w:rsidRDefault="00F07CD7" w:rsidP="00F07CD7">
      <w:pPr>
        <w:widowControl w:val="0"/>
        <w:suppressAutoHyphens/>
        <w:rPr>
          <w:rFonts w:eastAsia="Courier New"/>
          <w:sz w:val="22"/>
          <w:szCs w:val="22"/>
          <w:lang w:eastAsia="ar-SA"/>
        </w:rPr>
      </w:pPr>
      <w:r w:rsidRPr="00F07CD7">
        <w:rPr>
          <w:rFonts w:eastAsia="Courier New"/>
          <w:sz w:val="22"/>
          <w:szCs w:val="22"/>
          <w:lang w:eastAsia="ar-SA"/>
        </w:rPr>
        <w:t>se sídlem: Karviná-Fryštát, Karola Śliwky 783 /2a , 733 01</w:t>
      </w:r>
    </w:p>
    <w:p w14:paraId="320F9192" w14:textId="77777777" w:rsidR="00F07CD7" w:rsidRPr="00F07CD7" w:rsidRDefault="00F07CD7" w:rsidP="00F07CD7">
      <w:pPr>
        <w:widowControl w:val="0"/>
        <w:suppressAutoHyphens/>
        <w:rPr>
          <w:rFonts w:eastAsia="Courier New"/>
          <w:sz w:val="22"/>
          <w:szCs w:val="22"/>
          <w:lang w:eastAsia="ar-SA"/>
        </w:rPr>
      </w:pPr>
      <w:r w:rsidRPr="00F07CD7">
        <w:rPr>
          <w:rFonts w:eastAsia="Courier New"/>
          <w:sz w:val="22"/>
          <w:szCs w:val="22"/>
          <w:lang w:eastAsia="ar-SA"/>
        </w:rPr>
        <w:t>IČ: 25857444</w:t>
      </w:r>
    </w:p>
    <w:p w14:paraId="1A505DC4" w14:textId="77777777" w:rsidR="00F07CD7" w:rsidRPr="00F07CD7" w:rsidRDefault="00F07CD7" w:rsidP="00F07CD7">
      <w:pPr>
        <w:widowControl w:val="0"/>
        <w:suppressAutoHyphens/>
        <w:rPr>
          <w:rFonts w:eastAsia="Courier New"/>
          <w:sz w:val="22"/>
          <w:szCs w:val="22"/>
          <w:lang w:eastAsia="ar-SA"/>
        </w:rPr>
      </w:pPr>
      <w:r w:rsidRPr="00F07CD7">
        <w:rPr>
          <w:rFonts w:eastAsia="Courier New"/>
          <w:sz w:val="22"/>
          <w:szCs w:val="22"/>
          <w:lang w:eastAsia="ar-SA"/>
        </w:rPr>
        <w:t>zapsaná v obchodním rejstříku vedeném Krajským soudem v Ostravě, oddíl C, vl. 22459</w:t>
      </w:r>
    </w:p>
    <w:p w14:paraId="1829E5DF" w14:textId="77777777" w:rsidR="00F07CD7" w:rsidRPr="00F07CD7" w:rsidRDefault="00F07CD7" w:rsidP="00F07CD7">
      <w:pPr>
        <w:widowControl w:val="0"/>
        <w:suppressAutoHyphens/>
        <w:rPr>
          <w:rFonts w:eastAsia="Courier New"/>
          <w:sz w:val="22"/>
          <w:szCs w:val="22"/>
          <w:lang w:eastAsia="ar-SA"/>
        </w:rPr>
      </w:pPr>
      <w:r w:rsidRPr="00F07CD7">
        <w:rPr>
          <w:rFonts w:eastAsia="Courier New"/>
          <w:sz w:val="22"/>
          <w:szCs w:val="22"/>
          <w:lang w:eastAsia="ar-SA"/>
        </w:rPr>
        <w:t xml:space="preserve">zastoupena Mgr. Petrem Dyszkiewiczem, jednatelem </w:t>
      </w:r>
    </w:p>
    <w:p w14:paraId="1A64624C" w14:textId="77777777" w:rsidR="00F07CD7" w:rsidRPr="00F07CD7" w:rsidRDefault="00F07CD7" w:rsidP="00F07CD7">
      <w:pPr>
        <w:suppressAutoHyphens/>
        <w:rPr>
          <w:i/>
          <w:kern w:val="1"/>
          <w:sz w:val="22"/>
          <w:szCs w:val="22"/>
          <w:lang w:eastAsia="ar-SA"/>
        </w:rPr>
      </w:pPr>
    </w:p>
    <w:p w14:paraId="181BBFA0" w14:textId="77777777" w:rsidR="00F07CD7" w:rsidRPr="00F07CD7" w:rsidRDefault="00F07CD7" w:rsidP="00F07CD7">
      <w:pPr>
        <w:suppressAutoHyphens/>
        <w:rPr>
          <w:b/>
          <w:i/>
          <w:kern w:val="1"/>
          <w:sz w:val="22"/>
          <w:szCs w:val="22"/>
          <w:lang w:eastAsia="ar-SA"/>
        </w:rPr>
      </w:pPr>
      <w:r w:rsidRPr="00F07CD7">
        <w:rPr>
          <w:i/>
          <w:kern w:val="1"/>
          <w:sz w:val="22"/>
          <w:szCs w:val="22"/>
          <w:lang w:eastAsia="ar-SA"/>
        </w:rPr>
        <w:t xml:space="preserve">dále jen </w:t>
      </w:r>
      <w:r w:rsidRPr="00F07CD7">
        <w:rPr>
          <w:b/>
          <w:i/>
          <w:kern w:val="1"/>
          <w:sz w:val="22"/>
          <w:szCs w:val="22"/>
          <w:lang w:eastAsia="ar-SA"/>
        </w:rPr>
        <w:t>objednatel na straně jedné</w:t>
      </w:r>
    </w:p>
    <w:p w14:paraId="7B931192" w14:textId="77777777" w:rsidR="00F07CD7" w:rsidRPr="00F07CD7" w:rsidRDefault="00F07CD7" w:rsidP="00F07CD7">
      <w:pPr>
        <w:suppressAutoHyphens/>
        <w:rPr>
          <w:b/>
          <w:i/>
          <w:kern w:val="1"/>
          <w:sz w:val="22"/>
          <w:szCs w:val="22"/>
          <w:lang w:eastAsia="ar-SA"/>
        </w:rPr>
      </w:pPr>
    </w:p>
    <w:p w14:paraId="541613EF" w14:textId="77777777" w:rsidR="00F07CD7" w:rsidRPr="00F07CD7" w:rsidRDefault="00F07CD7" w:rsidP="00F07CD7">
      <w:pPr>
        <w:suppressAutoHyphens/>
        <w:rPr>
          <w:b/>
          <w:i/>
          <w:kern w:val="1"/>
          <w:sz w:val="22"/>
          <w:szCs w:val="22"/>
          <w:lang w:eastAsia="ar-SA"/>
        </w:rPr>
      </w:pPr>
      <w:r w:rsidRPr="00F07CD7">
        <w:rPr>
          <w:b/>
          <w:i/>
          <w:kern w:val="1"/>
          <w:sz w:val="22"/>
          <w:szCs w:val="22"/>
          <w:lang w:eastAsia="ar-SA"/>
        </w:rPr>
        <w:t>a</w:t>
      </w:r>
    </w:p>
    <w:p w14:paraId="6E07A870" w14:textId="77777777" w:rsidR="00F07CD7" w:rsidRPr="00F07CD7" w:rsidRDefault="00F07CD7" w:rsidP="00F07CD7">
      <w:pPr>
        <w:suppressAutoHyphens/>
        <w:rPr>
          <w:kern w:val="1"/>
          <w:sz w:val="22"/>
          <w:szCs w:val="22"/>
          <w:lang w:eastAsia="ar-SA"/>
        </w:rPr>
      </w:pPr>
    </w:p>
    <w:p w14:paraId="457C74DE" w14:textId="337BD430" w:rsidR="00124182" w:rsidRDefault="00124182" w:rsidP="0051379D">
      <w:pPr>
        <w:rPr>
          <w:b/>
          <w:sz w:val="22"/>
          <w:szCs w:val="22"/>
        </w:rPr>
      </w:pPr>
      <w:r>
        <w:rPr>
          <w:b/>
          <w:sz w:val="22"/>
          <w:szCs w:val="22"/>
        </w:rPr>
        <w:t>DEKEL elektro s.r.o.</w:t>
      </w:r>
    </w:p>
    <w:p w14:paraId="43C42C43" w14:textId="6DBD2696" w:rsidR="0051379D" w:rsidRPr="0051379D" w:rsidRDefault="00F07CD7" w:rsidP="0051379D">
      <w:pPr>
        <w:rPr>
          <w:sz w:val="22"/>
          <w:szCs w:val="22"/>
        </w:rPr>
      </w:pPr>
      <w:r w:rsidRPr="0051379D">
        <w:rPr>
          <w:kern w:val="1"/>
          <w:sz w:val="22"/>
          <w:szCs w:val="22"/>
          <w:lang w:eastAsia="ar-SA"/>
        </w:rPr>
        <w:t>se sídlem</w:t>
      </w:r>
      <w:r w:rsidR="000F5E6D" w:rsidRPr="0051379D">
        <w:rPr>
          <w:kern w:val="1"/>
          <w:sz w:val="22"/>
          <w:szCs w:val="22"/>
          <w:lang w:eastAsia="ar-SA"/>
        </w:rPr>
        <w:t xml:space="preserve"> :</w:t>
      </w:r>
      <w:r w:rsidR="008951A2">
        <w:rPr>
          <w:kern w:val="1"/>
          <w:sz w:val="22"/>
          <w:szCs w:val="22"/>
          <w:lang w:eastAsia="ar-SA"/>
        </w:rPr>
        <w:t xml:space="preserve"> </w:t>
      </w:r>
      <w:r w:rsidR="00153720">
        <w:rPr>
          <w:kern w:val="1"/>
          <w:sz w:val="22"/>
          <w:szCs w:val="22"/>
          <w:lang w:eastAsia="ar-SA"/>
        </w:rPr>
        <w:t xml:space="preserve">Karviná – Hranice, </w:t>
      </w:r>
      <w:r w:rsidR="008951A2">
        <w:rPr>
          <w:kern w:val="1"/>
          <w:sz w:val="22"/>
          <w:szCs w:val="22"/>
          <w:lang w:eastAsia="ar-SA"/>
        </w:rPr>
        <w:t>Rudé armády 2088/29a</w:t>
      </w:r>
      <w:r w:rsidR="00153720">
        <w:rPr>
          <w:kern w:val="1"/>
          <w:sz w:val="22"/>
          <w:szCs w:val="22"/>
          <w:lang w:eastAsia="ar-SA"/>
        </w:rPr>
        <w:t>, 733 01</w:t>
      </w:r>
    </w:p>
    <w:p w14:paraId="57E2E14D" w14:textId="0AA4E8AD" w:rsidR="000F5E6D" w:rsidRPr="000F5E6D" w:rsidRDefault="00F07CD7" w:rsidP="00F07CD7">
      <w:pPr>
        <w:suppressAutoHyphens/>
        <w:rPr>
          <w:rStyle w:val="Siln"/>
          <w:color w:val="333333"/>
          <w:sz w:val="22"/>
          <w:szCs w:val="22"/>
          <w:shd w:val="clear" w:color="auto" w:fill="FFFFFF"/>
        </w:rPr>
      </w:pPr>
      <w:r w:rsidRPr="000F5E6D">
        <w:rPr>
          <w:kern w:val="1"/>
          <w:sz w:val="22"/>
          <w:szCs w:val="22"/>
          <w:lang w:eastAsia="ar-SA"/>
        </w:rPr>
        <w:t xml:space="preserve">IČ: </w:t>
      </w:r>
      <w:r w:rsidR="008951A2">
        <w:rPr>
          <w:kern w:val="1"/>
          <w:sz w:val="22"/>
          <w:szCs w:val="22"/>
          <w:lang w:eastAsia="ar-SA"/>
        </w:rPr>
        <w:t>06428541</w:t>
      </w:r>
    </w:p>
    <w:p w14:paraId="35EA3472" w14:textId="60F947CE" w:rsidR="00F07CD7" w:rsidRPr="000F5E6D" w:rsidRDefault="00F07CD7" w:rsidP="00F07CD7">
      <w:pPr>
        <w:suppressAutoHyphens/>
        <w:rPr>
          <w:kern w:val="1"/>
          <w:sz w:val="22"/>
          <w:szCs w:val="22"/>
          <w:lang w:eastAsia="ar-SA"/>
        </w:rPr>
      </w:pPr>
      <w:r w:rsidRPr="000F5E6D">
        <w:rPr>
          <w:kern w:val="1"/>
          <w:sz w:val="22"/>
          <w:szCs w:val="22"/>
          <w:lang w:eastAsia="ar-SA"/>
        </w:rPr>
        <w:t>datová schránka</w:t>
      </w:r>
      <w:r w:rsidR="008951A2">
        <w:rPr>
          <w:kern w:val="1"/>
          <w:sz w:val="22"/>
          <w:szCs w:val="22"/>
          <w:lang w:eastAsia="ar-SA"/>
        </w:rPr>
        <w:t>: c3xq3e3</w:t>
      </w:r>
    </w:p>
    <w:p w14:paraId="66BB617B" w14:textId="4D1C15F3" w:rsidR="006F70BE" w:rsidRDefault="000F5E6D" w:rsidP="00F07CD7">
      <w:pPr>
        <w:suppressAutoHyphens/>
        <w:rPr>
          <w:color w:val="333333"/>
          <w:sz w:val="22"/>
          <w:szCs w:val="22"/>
          <w:shd w:val="clear" w:color="auto" w:fill="FFFFFF"/>
        </w:rPr>
      </w:pPr>
      <w:r w:rsidRPr="000F5E6D">
        <w:rPr>
          <w:color w:val="333333"/>
          <w:sz w:val="22"/>
          <w:szCs w:val="22"/>
          <w:shd w:val="clear" w:color="auto" w:fill="FFFFFF"/>
        </w:rPr>
        <w:t>zapsána v obchodním rejstříku</w:t>
      </w:r>
      <w:r w:rsidR="006F70BE">
        <w:rPr>
          <w:color w:val="333333"/>
          <w:sz w:val="22"/>
          <w:szCs w:val="22"/>
          <w:shd w:val="clear" w:color="auto" w:fill="FFFFFF"/>
        </w:rPr>
        <w:t xml:space="preserve"> vedeném Krajským soudem v Ostravě, oddíl </w:t>
      </w:r>
      <w:r w:rsidR="006F70BE" w:rsidRPr="006F70BE">
        <w:rPr>
          <w:color w:val="333333"/>
          <w:sz w:val="22"/>
          <w:szCs w:val="22"/>
          <w:shd w:val="clear" w:color="auto" w:fill="FFFFFF"/>
        </w:rPr>
        <w:t>C</w:t>
      </w:r>
      <w:r w:rsidR="006F70BE">
        <w:rPr>
          <w:color w:val="333333"/>
          <w:sz w:val="22"/>
          <w:szCs w:val="22"/>
          <w:shd w:val="clear" w:color="auto" w:fill="FFFFFF"/>
        </w:rPr>
        <w:t xml:space="preserve">, vl. </w:t>
      </w:r>
      <w:r w:rsidR="006F70BE" w:rsidRPr="006F70BE">
        <w:rPr>
          <w:color w:val="333333"/>
          <w:sz w:val="22"/>
          <w:szCs w:val="22"/>
          <w:shd w:val="clear" w:color="auto" w:fill="FFFFFF"/>
        </w:rPr>
        <w:t>71721</w:t>
      </w:r>
    </w:p>
    <w:p w14:paraId="6C223F8A" w14:textId="277CBBC4" w:rsidR="00F07CD7" w:rsidRPr="00F07CD7" w:rsidRDefault="00153720" w:rsidP="00F07CD7">
      <w:p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z</w:t>
      </w:r>
      <w:r w:rsidR="00124182">
        <w:rPr>
          <w:kern w:val="1"/>
          <w:sz w:val="22"/>
          <w:szCs w:val="22"/>
          <w:lang w:eastAsia="ar-SA"/>
        </w:rPr>
        <w:t>astoupena</w:t>
      </w:r>
      <w:r>
        <w:rPr>
          <w:kern w:val="1"/>
          <w:sz w:val="22"/>
          <w:szCs w:val="22"/>
          <w:lang w:eastAsia="ar-SA"/>
        </w:rPr>
        <w:t xml:space="preserve"> Danielem Dušou</w:t>
      </w:r>
    </w:p>
    <w:p w14:paraId="78EC74DC" w14:textId="77777777" w:rsidR="00F07CD7" w:rsidRPr="00F07CD7" w:rsidRDefault="00F07CD7" w:rsidP="00F07CD7">
      <w:pPr>
        <w:suppressAutoHyphens/>
        <w:rPr>
          <w:kern w:val="1"/>
          <w:sz w:val="22"/>
          <w:szCs w:val="22"/>
          <w:lang w:eastAsia="ar-SA"/>
        </w:rPr>
      </w:pPr>
    </w:p>
    <w:p w14:paraId="224C1323" w14:textId="77777777" w:rsidR="00F07CD7" w:rsidRPr="00F07CD7" w:rsidRDefault="00F07CD7" w:rsidP="00F07CD7">
      <w:pPr>
        <w:suppressAutoHyphens/>
        <w:rPr>
          <w:b/>
          <w:i/>
          <w:kern w:val="1"/>
          <w:sz w:val="22"/>
          <w:szCs w:val="22"/>
          <w:lang w:eastAsia="ar-SA"/>
        </w:rPr>
      </w:pPr>
      <w:r w:rsidRPr="00F07CD7">
        <w:rPr>
          <w:i/>
          <w:kern w:val="1"/>
          <w:sz w:val="22"/>
          <w:szCs w:val="22"/>
          <w:lang w:eastAsia="ar-SA"/>
        </w:rPr>
        <w:t xml:space="preserve">dále jen </w:t>
      </w:r>
      <w:r w:rsidRPr="00F07CD7">
        <w:rPr>
          <w:b/>
          <w:i/>
          <w:kern w:val="1"/>
          <w:sz w:val="22"/>
          <w:szCs w:val="22"/>
          <w:lang w:eastAsia="ar-SA"/>
        </w:rPr>
        <w:t>zhotovitel na straně druhé</w:t>
      </w:r>
    </w:p>
    <w:p w14:paraId="5B86D8E4" w14:textId="77777777" w:rsid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5F3B7EFD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088399CA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I.</w:t>
      </w:r>
    </w:p>
    <w:p w14:paraId="3BAF80BF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Předmět smlouvy</w:t>
      </w:r>
    </w:p>
    <w:p w14:paraId="56EAF93A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0F67F7BF" w14:textId="10F96193" w:rsidR="00F07CD7" w:rsidRPr="00F07CD7" w:rsidRDefault="00F07CD7" w:rsidP="00F07CD7">
      <w:pPr>
        <w:numPr>
          <w:ilvl w:val="0"/>
          <w:numId w:val="4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Zhotovitel se zavazuje provést pro objednatele dle jeho zadání dílo</w:t>
      </w:r>
      <w:r w:rsidR="00124182">
        <w:rPr>
          <w:kern w:val="1"/>
          <w:sz w:val="22"/>
          <w:szCs w:val="22"/>
          <w:lang w:eastAsia="ar-SA"/>
        </w:rPr>
        <w:t xml:space="preserve"> pod názvem </w:t>
      </w:r>
      <w:r w:rsidR="00124182" w:rsidRPr="00124182">
        <w:rPr>
          <w:b/>
          <w:bCs/>
          <w:kern w:val="1"/>
          <w:sz w:val="22"/>
          <w:szCs w:val="22"/>
          <w:lang w:eastAsia="ar-SA"/>
        </w:rPr>
        <w:t>Výměna osvětlení v 1.patře budovy FA Bažantnice</w:t>
      </w:r>
      <w:r w:rsidR="00124182">
        <w:rPr>
          <w:kern w:val="1"/>
          <w:sz w:val="22"/>
          <w:szCs w:val="22"/>
          <w:lang w:eastAsia="ar-SA"/>
        </w:rPr>
        <w:t xml:space="preserve"> </w:t>
      </w:r>
      <w:r w:rsidRPr="00F07CD7">
        <w:rPr>
          <w:kern w:val="1"/>
          <w:sz w:val="22"/>
          <w:szCs w:val="22"/>
          <w:lang w:eastAsia="ar-SA"/>
        </w:rPr>
        <w:t xml:space="preserve">, jak je specifikováno v příloze č. 1. této smlouvy – </w:t>
      </w:r>
      <w:r w:rsidRPr="00AD1388">
        <w:rPr>
          <w:b/>
          <w:bCs/>
          <w:kern w:val="1"/>
          <w:sz w:val="22"/>
          <w:szCs w:val="22"/>
          <w:lang w:eastAsia="ar-SA"/>
        </w:rPr>
        <w:t xml:space="preserve">cenová nabídka ze dne </w:t>
      </w:r>
      <w:r w:rsidR="00124182">
        <w:rPr>
          <w:b/>
          <w:bCs/>
          <w:kern w:val="1"/>
          <w:sz w:val="22"/>
          <w:szCs w:val="22"/>
          <w:lang w:eastAsia="ar-SA"/>
        </w:rPr>
        <w:t>13.7</w:t>
      </w:r>
      <w:r w:rsidR="00AD1388" w:rsidRPr="00AD1388">
        <w:rPr>
          <w:b/>
          <w:bCs/>
          <w:kern w:val="1"/>
          <w:sz w:val="22"/>
          <w:szCs w:val="22"/>
          <w:lang w:eastAsia="ar-SA"/>
        </w:rPr>
        <w:t>.202</w:t>
      </w:r>
      <w:r w:rsidR="00124182">
        <w:rPr>
          <w:b/>
          <w:bCs/>
          <w:kern w:val="1"/>
          <w:sz w:val="22"/>
          <w:szCs w:val="22"/>
          <w:lang w:eastAsia="ar-SA"/>
        </w:rPr>
        <w:t>1</w:t>
      </w:r>
      <w:r w:rsidRPr="00F07CD7">
        <w:rPr>
          <w:kern w:val="1"/>
          <w:sz w:val="22"/>
          <w:szCs w:val="22"/>
          <w:lang w:eastAsia="ar-SA"/>
        </w:rPr>
        <w:t xml:space="preserve"> zhotovitele (dále jen „dílo“). </w:t>
      </w:r>
    </w:p>
    <w:p w14:paraId="22980D6A" w14:textId="6AD0F274" w:rsidR="00F07CD7" w:rsidRPr="009902AE" w:rsidRDefault="00F07CD7" w:rsidP="009902AE">
      <w:pPr>
        <w:numPr>
          <w:ilvl w:val="0"/>
          <w:numId w:val="4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Zhotovitel se zavazuje dílo řádně provést a předat bez vad a nedodělků objednateli v</w:t>
      </w:r>
      <w:r w:rsidR="009902AE">
        <w:rPr>
          <w:kern w:val="1"/>
          <w:sz w:val="22"/>
          <w:szCs w:val="22"/>
          <w:lang w:eastAsia="ar-SA"/>
        </w:rPr>
        <w:t> </w:t>
      </w:r>
      <w:r w:rsidRPr="00F07CD7">
        <w:rPr>
          <w:kern w:val="1"/>
          <w:sz w:val="22"/>
          <w:szCs w:val="22"/>
          <w:lang w:eastAsia="ar-SA"/>
        </w:rPr>
        <w:t>termínu</w:t>
      </w:r>
      <w:r w:rsidR="009902AE">
        <w:rPr>
          <w:kern w:val="1"/>
          <w:sz w:val="22"/>
          <w:szCs w:val="22"/>
          <w:lang w:eastAsia="ar-SA"/>
        </w:rPr>
        <w:t xml:space="preserve"> </w:t>
      </w:r>
      <w:r w:rsidR="00124182" w:rsidRPr="009902AE">
        <w:rPr>
          <w:b/>
          <w:bCs/>
          <w:kern w:val="1"/>
          <w:sz w:val="22"/>
          <w:szCs w:val="22"/>
          <w:lang w:eastAsia="ar-SA"/>
        </w:rPr>
        <w:t>do</w:t>
      </w:r>
      <w:r w:rsidR="009902AE" w:rsidRPr="009902AE">
        <w:rPr>
          <w:b/>
          <w:bCs/>
          <w:kern w:val="1"/>
          <w:sz w:val="22"/>
          <w:szCs w:val="22"/>
          <w:lang w:eastAsia="ar-SA"/>
        </w:rPr>
        <w:t xml:space="preserve"> 28.8.2021</w:t>
      </w:r>
      <w:r w:rsidR="009902AE" w:rsidRPr="009902AE">
        <w:rPr>
          <w:kern w:val="1"/>
          <w:sz w:val="22"/>
          <w:szCs w:val="22"/>
          <w:lang w:eastAsia="ar-SA"/>
        </w:rPr>
        <w:t>.</w:t>
      </w:r>
    </w:p>
    <w:p w14:paraId="3E4769BC" w14:textId="77777777" w:rsidR="00F07CD7" w:rsidRPr="00F07CD7" w:rsidRDefault="00F07CD7" w:rsidP="00F07CD7">
      <w:pPr>
        <w:numPr>
          <w:ilvl w:val="0"/>
          <w:numId w:val="4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Dílo a jeho jednotlivé části budou splňovat veškeré požadavky vyžadované právními předpisy upravujícími tento druh díla, a to zejména technické normy, jakož i předpisy upravující technické provedení staveb. </w:t>
      </w:r>
    </w:p>
    <w:p w14:paraId="54B01D0C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035747B4" w14:textId="77777777" w:rsidR="00F07CD7" w:rsidRPr="00F07CD7" w:rsidRDefault="00F07CD7" w:rsidP="00F07CD7">
      <w:pPr>
        <w:tabs>
          <w:tab w:val="left" w:pos="2916"/>
          <w:tab w:val="center" w:pos="5329"/>
        </w:tabs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II.</w:t>
      </w:r>
    </w:p>
    <w:p w14:paraId="46667EE9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Cena díla, platební podmínky</w:t>
      </w:r>
    </w:p>
    <w:p w14:paraId="651F8529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054471E8" w14:textId="27A8C044" w:rsidR="00F07CD7" w:rsidRPr="00F07CD7" w:rsidRDefault="00F07CD7" w:rsidP="00F07CD7">
      <w:pPr>
        <w:numPr>
          <w:ilvl w:val="0"/>
          <w:numId w:val="5"/>
        </w:numPr>
        <w:suppressAutoHyphens/>
        <w:contextualSpacing/>
        <w:jc w:val="both"/>
        <w:rPr>
          <w:b/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Cena za řádně provedené a předané dílo je sjednána dohodou smluvních stran ve </w:t>
      </w:r>
      <w:r w:rsidRPr="008951A2">
        <w:rPr>
          <w:b/>
          <w:bCs/>
          <w:kern w:val="1"/>
          <w:sz w:val="22"/>
          <w:szCs w:val="22"/>
          <w:lang w:eastAsia="ar-SA"/>
        </w:rPr>
        <w:t xml:space="preserve">výši </w:t>
      </w:r>
      <w:r w:rsidR="00124182" w:rsidRPr="008951A2">
        <w:rPr>
          <w:b/>
          <w:bCs/>
          <w:kern w:val="1"/>
          <w:sz w:val="22"/>
          <w:szCs w:val="22"/>
          <w:lang w:eastAsia="ar-SA"/>
        </w:rPr>
        <w:t>84 956,-Kč bez DPH</w:t>
      </w:r>
      <w:r w:rsidR="008951A2">
        <w:rPr>
          <w:kern w:val="1"/>
          <w:sz w:val="22"/>
          <w:szCs w:val="22"/>
          <w:lang w:eastAsia="ar-SA"/>
        </w:rPr>
        <w:t xml:space="preserve">, </w:t>
      </w:r>
      <w:r w:rsidRPr="00F07CD7">
        <w:rPr>
          <w:kern w:val="1"/>
          <w:sz w:val="22"/>
          <w:szCs w:val="22"/>
          <w:lang w:eastAsia="ar-SA"/>
        </w:rPr>
        <w:t xml:space="preserve">upravené v příloze č. 1 této smlouvy, a to v souladu s cenovou nabídkou zhotovitele. Cena je sjednána jako nejvýše přípustná.  </w:t>
      </w:r>
    </w:p>
    <w:p w14:paraId="2DD275FF" w14:textId="77777777" w:rsidR="00F07CD7" w:rsidRPr="00F07CD7" w:rsidRDefault="00F07CD7" w:rsidP="00F07CD7">
      <w:pPr>
        <w:numPr>
          <w:ilvl w:val="0"/>
          <w:numId w:val="5"/>
        </w:numPr>
        <w:suppressAutoHyphens/>
        <w:contextualSpacing/>
        <w:jc w:val="both"/>
        <w:rPr>
          <w:b/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Smluvní strany se dohodly, že cena díla bude objednatelem zaplacena bezhotovostním převodem ve prospěch bankovního účtu zhotovitele uvedeného na faktuře, kterou bude cena díla vyúčtována se </w:t>
      </w:r>
      <w:r w:rsidRPr="00F07CD7">
        <w:rPr>
          <w:kern w:val="1"/>
          <w:sz w:val="22"/>
          <w:szCs w:val="22"/>
          <w:lang w:eastAsia="ar-SA"/>
        </w:rPr>
        <w:lastRenderedPageBreak/>
        <w:t>splatností 45 dnů po doručení faktury objednateli. Právo na zaplacení ceny díla vzniká řádným provedením a předáním díla.</w:t>
      </w:r>
    </w:p>
    <w:p w14:paraId="7E05919F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36B086BC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III.</w:t>
      </w:r>
    </w:p>
    <w:p w14:paraId="2D2DAB72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 xml:space="preserve">Provedení a předání díla </w:t>
      </w:r>
    </w:p>
    <w:p w14:paraId="4C170363" w14:textId="77777777" w:rsidR="00F07CD7" w:rsidRPr="00F07CD7" w:rsidRDefault="00F07CD7" w:rsidP="00F07CD7">
      <w:pPr>
        <w:tabs>
          <w:tab w:val="left" w:pos="567"/>
          <w:tab w:val="left" w:pos="1701"/>
          <w:tab w:val="left" w:pos="3402"/>
          <w:tab w:val="left" w:pos="5640"/>
        </w:tabs>
        <w:suppressAutoHyphens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ab/>
        <w:t xml:space="preserve"> </w:t>
      </w:r>
      <w:r w:rsidRPr="00F07CD7">
        <w:rPr>
          <w:kern w:val="1"/>
          <w:sz w:val="22"/>
          <w:szCs w:val="22"/>
          <w:lang w:eastAsia="ar-SA"/>
        </w:rPr>
        <w:tab/>
      </w:r>
    </w:p>
    <w:p w14:paraId="29E9D80A" w14:textId="675ACDF2" w:rsidR="00F07CD7" w:rsidRPr="00F07CD7" w:rsidRDefault="00F07CD7" w:rsidP="00F07CD7">
      <w:pPr>
        <w:numPr>
          <w:ilvl w:val="0"/>
          <w:numId w:val="6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Místem pro provedení díla je </w:t>
      </w:r>
      <w:r w:rsidR="008951A2" w:rsidRPr="008951A2">
        <w:rPr>
          <w:b/>
          <w:bCs/>
          <w:kern w:val="1"/>
          <w:sz w:val="22"/>
          <w:szCs w:val="22"/>
          <w:lang w:eastAsia="ar-SA"/>
        </w:rPr>
        <w:t xml:space="preserve">budova Fotbalového areálu Bažantnice, U Bažantnice 1894/21, </w:t>
      </w:r>
      <w:r w:rsidR="008951A2">
        <w:rPr>
          <w:b/>
          <w:bCs/>
          <w:kern w:val="1"/>
          <w:sz w:val="22"/>
          <w:szCs w:val="22"/>
          <w:lang w:eastAsia="ar-SA"/>
        </w:rPr>
        <w:t xml:space="preserve"> </w:t>
      </w:r>
      <w:r w:rsidR="008951A2" w:rsidRPr="008951A2">
        <w:rPr>
          <w:b/>
          <w:bCs/>
          <w:kern w:val="1"/>
          <w:sz w:val="22"/>
          <w:szCs w:val="22"/>
          <w:lang w:eastAsia="ar-SA"/>
        </w:rPr>
        <w:t>Karviná – Nové Město</w:t>
      </w:r>
      <w:r w:rsidR="008951A2">
        <w:rPr>
          <w:kern w:val="1"/>
          <w:sz w:val="22"/>
          <w:szCs w:val="22"/>
          <w:lang w:eastAsia="ar-SA"/>
        </w:rPr>
        <w:t>.</w:t>
      </w:r>
      <w:r w:rsidRPr="00F07CD7">
        <w:rPr>
          <w:kern w:val="1"/>
          <w:sz w:val="22"/>
          <w:szCs w:val="22"/>
          <w:lang w:eastAsia="ar-SA"/>
        </w:rPr>
        <w:t xml:space="preserve"> </w:t>
      </w:r>
    </w:p>
    <w:p w14:paraId="0B11C0C4" w14:textId="77777777" w:rsidR="00F07CD7" w:rsidRPr="00F07CD7" w:rsidRDefault="00F07CD7" w:rsidP="00F07CD7">
      <w:pPr>
        <w:numPr>
          <w:ilvl w:val="0"/>
          <w:numId w:val="6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O předání díla bude sepsán písemný zápis o odevzdání a převzetí díla. Zhotovitel bere na vědomí, že povinnost zhotovitele dodat dílo je splněna, je-li realizováno řádně (tj. prosté vad a nedodělků) a včas. </w:t>
      </w:r>
    </w:p>
    <w:p w14:paraId="431CDD78" w14:textId="77777777" w:rsidR="00F07CD7" w:rsidRPr="00F07CD7" w:rsidRDefault="00F07CD7" w:rsidP="00F07CD7">
      <w:pPr>
        <w:numPr>
          <w:ilvl w:val="0"/>
          <w:numId w:val="6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Dílo se považuje za předané k datu uvedenému v písemném zápise o předání díla podepsaném oběma účastníky této smlouvy. V písemném zápise bude uvedeno, zda objednatel dílo přejímá nebo ne, a pokud ne, z jakých důvodů.</w:t>
      </w:r>
    </w:p>
    <w:p w14:paraId="45691C43" w14:textId="77777777" w:rsidR="00F07CD7" w:rsidRPr="00F07CD7" w:rsidRDefault="00F07CD7" w:rsidP="00F07CD7">
      <w:pPr>
        <w:numPr>
          <w:ilvl w:val="0"/>
          <w:numId w:val="6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Objednatel není povinen převzít dílo s jakýmikoliv drobnými vadami a ust.§ 2628 NOZ se pro smluvní vztah založený touto smlouvou nepoužije. Převezme-li objednatel dílo s drobnými vadami a nedodělky považuje se takové převzetí díla s výhradou.</w:t>
      </w:r>
    </w:p>
    <w:p w14:paraId="6C6DFDBE" w14:textId="77777777" w:rsidR="00F07CD7" w:rsidRPr="00F07CD7" w:rsidRDefault="00F07CD7" w:rsidP="00F07CD7">
      <w:pPr>
        <w:numPr>
          <w:ilvl w:val="0"/>
          <w:numId w:val="6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V případě prodlení zhotovitele s odstraněním vad je objednatel oprávněn tyto odstranit třetí osobou a náklady spojené s jejím odstraněním zaplatí objednateli zhotovitel.</w:t>
      </w:r>
    </w:p>
    <w:p w14:paraId="52AC6632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3AD975E3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IV.</w:t>
      </w:r>
    </w:p>
    <w:p w14:paraId="438C6A9E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Práva a povinnosti zhotovitele</w:t>
      </w:r>
    </w:p>
    <w:p w14:paraId="7CE3117A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2E226C9C" w14:textId="77777777" w:rsidR="00F07CD7" w:rsidRPr="00F07CD7" w:rsidRDefault="00F07CD7" w:rsidP="00F07CD7">
      <w:pPr>
        <w:numPr>
          <w:ilvl w:val="0"/>
          <w:numId w:val="7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Zhotovitel se zavazuje provést dílo dle pokynů a požadavků objednatele s tím, že základní vymezení díla je zhotoviteli známo z jednání uskutečněných před uzavřením této smlouvy. Zhotovitel se zavazuje jakékoliv odchylky od původního záměru předem projednat a nechat odsouhlasit objednatelem. </w:t>
      </w:r>
    </w:p>
    <w:p w14:paraId="79AD56BD" w14:textId="77777777" w:rsidR="00F07CD7" w:rsidRPr="00F07CD7" w:rsidRDefault="00F07CD7" w:rsidP="00F07CD7">
      <w:pPr>
        <w:numPr>
          <w:ilvl w:val="0"/>
          <w:numId w:val="7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Zhotovitel je při provádění díla vázán pokyny objednatele. </w:t>
      </w:r>
    </w:p>
    <w:p w14:paraId="09E58819" w14:textId="77777777" w:rsidR="00F07CD7" w:rsidRPr="00F07CD7" w:rsidRDefault="00F07CD7" w:rsidP="00F07CD7">
      <w:pPr>
        <w:numPr>
          <w:ilvl w:val="0"/>
          <w:numId w:val="7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Zhotovitel splní svou povinnost provést dílo jeho řádným ukončením a předáním způsobem uvedeným v  této smlouvě.</w:t>
      </w:r>
    </w:p>
    <w:p w14:paraId="45A2EF3D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16C0CDEE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V.</w:t>
      </w:r>
    </w:p>
    <w:p w14:paraId="7DA8E3F9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Práva a povinnosti objednatele</w:t>
      </w:r>
    </w:p>
    <w:p w14:paraId="533EB05B" w14:textId="77777777" w:rsidR="00F07CD7" w:rsidRPr="00F07CD7" w:rsidRDefault="00F07CD7" w:rsidP="00F07CD7">
      <w:pPr>
        <w:suppressAutoHyphens/>
        <w:jc w:val="both"/>
        <w:rPr>
          <w:b/>
          <w:kern w:val="1"/>
          <w:sz w:val="22"/>
          <w:szCs w:val="22"/>
          <w:lang w:eastAsia="ar-SA"/>
        </w:rPr>
      </w:pPr>
    </w:p>
    <w:p w14:paraId="2700784A" w14:textId="77777777" w:rsidR="00F07CD7" w:rsidRPr="00F07CD7" w:rsidRDefault="00F07CD7" w:rsidP="00F07CD7">
      <w:pPr>
        <w:numPr>
          <w:ilvl w:val="0"/>
          <w:numId w:val="3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Objednatel je povinen provedené dílo převzít, a to v čase a místě stanoveném v této smlouvě, nedohodnou-li se smluvní strany jinak. </w:t>
      </w:r>
    </w:p>
    <w:p w14:paraId="58137191" w14:textId="77777777" w:rsidR="00F07CD7" w:rsidRPr="00F07CD7" w:rsidRDefault="00F07CD7" w:rsidP="00F07CD7">
      <w:pPr>
        <w:numPr>
          <w:ilvl w:val="0"/>
          <w:numId w:val="3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Objednatel je oprávněn kdykoliv v průběhu provádění díla jednostranně omezit rozsah prováděného díla. O tomto omezení je povinen vyrozumět zhotovitele. V této souvislosti bude snížena cena díla.</w:t>
      </w:r>
    </w:p>
    <w:p w14:paraId="7CF8BAD6" w14:textId="77777777" w:rsidR="00F07CD7" w:rsidRPr="00F07CD7" w:rsidRDefault="00F07CD7" w:rsidP="00F07CD7">
      <w:pPr>
        <w:numPr>
          <w:ilvl w:val="0"/>
          <w:numId w:val="3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V případě prodlení zhotovitele s provedením díla delším než 5 pracovních dnů je objednatel oprávněn od této smlouvy odstoupit. </w:t>
      </w:r>
    </w:p>
    <w:p w14:paraId="6D24AAE9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32BDA08F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VI.</w:t>
      </w:r>
    </w:p>
    <w:p w14:paraId="2FC567CA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Odpovědnost za vady díla a za škodu</w:t>
      </w:r>
    </w:p>
    <w:p w14:paraId="432B820E" w14:textId="77777777" w:rsidR="00F07CD7" w:rsidRPr="00F07CD7" w:rsidRDefault="00F07CD7" w:rsidP="00F07CD7">
      <w:pPr>
        <w:suppressAutoHyphens/>
        <w:jc w:val="both"/>
        <w:rPr>
          <w:b/>
          <w:kern w:val="1"/>
          <w:sz w:val="22"/>
          <w:szCs w:val="22"/>
          <w:lang w:eastAsia="ar-SA"/>
        </w:rPr>
      </w:pPr>
    </w:p>
    <w:p w14:paraId="77292C79" w14:textId="7139C7D5" w:rsidR="00F07CD7" w:rsidRPr="00F07CD7" w:rsidRDefault="00F07CD7" w:rsidP="00F07CD7">
      <w:pPr>
        <w:numPr>
          <w:ilvl w:val="0"/>
          <w:numId w:val="8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Zhotovitel odpovídá za veškeré vady, jež má dílo v době jeho předání. Zhotovitel poskytuje objednateli záruku za jakost díla v délce </w:t>
      </w:r>
      <w:r w:rsidR="009902AE">
        <w:rPr>
          <w:b/>
          <w:bCs/>
          <w:kern w:val="1"/>
          <w:sz w:val="22"/>
          <w:szCs w:val="22"/>
          <w:lang w:eastAsia="ar-SA"/>
        </w:rPr>
        <w:t>24</w:t>
      </w:r>
      <w:r w:rsidRPr="00F07CD7">
        <w:rPr>
          <w:kern w:val="1"/>
          <w:sz w:val="22"/>
          <w:szCs w:val="22"/>
          <w:lang w:eastAsia="ar-SA"/>
        </w:rPr>
        <w:t xml:space="preserve"> měsíců a v případě stavebního díla v délce </w:t>
      </w:r>
      <w:r w:rsidRPr="009902AE">
        <w:rPr>
          <w:b/>
          <w:bCs/>
          <w:kern w:val="1"/>
          <w:sz w:val="22"/>
          <w:szCs w:val="22"/>
          <w:lang w:eastAsia="ar-SA"/>
        </w:rPr>
        <w:t>60</w:t>
      </w:r>
      <w:r w:rsidRPr="00F07CD7">
        <w:rPr>
          <w:kern w:val="1"/>
          <w:sz w:val="22"/>
          <w:szCs w:val="22"/>
          <w:lang w:eastAsia="ar-SA"/>
        </w:rPr>
        <w:t xml:space="preserve"> měsíců, a to vždy ode dne předání díla.</w:t>
      </w:r>
    </w:p>
    <w:p w14:paraId="019C128D" w14:textId="77777777" w:rsidR="00F07CD7" w:rsidRPr="00F07CD7" w:rsidRDefault="00F07CD7" w:rsidP="00F07CD7">
      <w:pPr>
        <w:numPr>
          <w:ilvl w:val="0"/>
          <w:numId w:val="8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Zjistí-li objednatel vady díla je povinen o této skutečnosti bez zbytečného odkladu informovat zhotovitele, který je povinen odstranit vady díla neprodleně, nejpozději však ve lhůtě 5 pracovních dnů po jejich uplatnění objednatelem.</w:t>
      </w:r>
    </w:p>
    <w:p w14:paraId="5B80509C" w14:textId="77777777" w:rsidR="00F07CD7" w:rsidRPr="00F07CD7" w:rsidRDefault="00F07CD7" w:rsidP="00F07CD7">
      <w:pPr>
        <w:numPr>
          <w:ilvl w:val="0"/>
          <w:numId w:val="8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Nebudou-li vady řádně a včas odstraněny je objednatel oprávněn odstranit tyto vady sám či prostřednictvím třetí osoby s tím, že náklady na odstranění vad je povinen zaplatit zhotovitel. </w:t>
      </w:r>
    </w:p>
    <w:p w14:paraId="64A16303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4D1802EE" w14:textId="77777777" w:rsidR="003C5E35" w:rsidRDefault="003C5E35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6EC66017" w14:textId="77777777" w:rsidR="003C5E35" w:rsidRDefault="003C5E35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6DEE5D9C" w14:textId="77777777" w:rsidR="003C5E35" w:rsidRDefault="003C5E35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09CEBB10" w14:textId="77777777" w:rsidR="003C5E35" w:rsidRDefault="003C5E35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0467DF0B" w14:textId="77777777" w:rsidR="003C5E35" w:rsidRDefault="003C5E35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</w:p>
    <w:p w14:paraId="1E605670" w14:textId="5AEAFFE5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lastRenderedPageBreak/>
        <w:t>VII.</w:t>
      </w:r>
    </w:p>
    <w:p w14:paraId="70E0D330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Úrok z prodlení a smluvní pokuty</w:t>
      </w:r>
    </w:p>
    <w:p w14:paraId="7C12C3BB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76EBE154" w14:textId="77777777" w:rsidR="00F07CD7" w:rsidRPr="00F07CD7" w:rsidRDefault="00F07CD7" w:rsidP="00F07CD7">
      <w:pPr>
        <w:numPr>
          <w:ilvl w:val="0"/>
          <w:numId w:val="9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V případě prodlení zhotovitele s provedením a předáním díla vzniká objednateli právo na zaplacení smluvní pokuty ve výši 0,05% z celkové ceny díla za každý den prodlení, přičemž právo objednatele na zaplacení náhrady škody není zaplacením smluvní pokuty v celém rozsahu dotčeno. </w:t>
      </w:r>
    </w:p>
    <w:p w14:paraId="52305238" w14:textId="77777777" w:rsidR="00F07CD7" w:rsidRPr="00F07CD7" w:rsidRDefault="00F07CD7" w:rsidP="00F07CD7">
      <w:pPr>
        <w:numPr>
          <w:ilvl w:val="0"/>
          <w:numId w:val="9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Pro případ prodlení objednatele se zaplacením ceny díla se objednatel zavazuje zaplatit zhotoviteli úrok z prodlení ve výši  0,01 % z dlužné částky za každý den prodlení.</w:t>
      </w:r>
    </w:p>
    <w:p w14:paraId="22CF0E2E" w14:textId="77777777" w:rsidR="00F07CD7" w:rsidRPr="00F07CD7" w:rsidRDefault="00F07CD7" w:rsidP="00F07CD7">
      <w:pPr>
        <w:numPr>
          <w:ilvl w:val="0"/>
          <w:numId w:val="9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Pro případ prodlení zhotovitele s odstraněním vad provedeného díla vzniká objednateli nárok na zaplacení smluvní pokuty ve výši 1000,- Kč za každý den a vadu takového prodlení, přičemž právo objednatele na zaplacení náhrady škody není zaplacením smluvní pokuty v celém rozsahu dotčeno. </w:t>
      </w:r>
    </w:p>
    <w:p w14:paraId="7C5FBA66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7F7EC407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VIII.</w:t>
      </w:r>
    </w:p>
    <w:p w14:paraId="3D332CD1" w14:textId="77777777" w:rsidR="00F07CD7" w:rsidRPr="00F07CD7" w:rsidRDefault="00F07CD7" w:rsidP="00F07CD7">
      <w:pPr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07CD7">
        <w:rPr>
          <w:b/>
          <w:kern w:val="1"/>
          <w:sz w:val="22"/>
          <w:szCs w:val="22"/>
          <w:lang w:eastAsia="ar-SA"/>
        </w:rPr>
        <w:t>Závěrečná ustanovení</w:t>
      </w:r>
    </w:p>
    <w:p w14:paraId="6F4B1388" w14:textId="77777777" w:rsidR="00F07CD7" w:rsidRPr="00F07CD7" w:rsidRDefault="00F07CD7" w:rsidP="00F07CD7">
      <w:pPr>
        <w:suppressAutoHyphens/>
        <w:jc w:val="center"/>
        <w:rPr>
          <w:kern w:val="1"/>
          <w:sz w:val="22"/>
          <w:szCs w:val="22"/>
          <w:lang w:eastAsia="ar-SA"/>
        </w:rPr>
      </w:pPr>
    </w:p>
    <w:p w14:paraId="2E393ECB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Písemnosti dle kteréhokoli ustanovení této smlouvy stačí zaslat doporučeně na adresu účastníka uvedenou v záhlaví této smlouvy, pokud účastník písemně neoznámil změnu své adresy druhému účastníkovi. </w:t>
      </w:r>
    </w:p>
    <w:p w14:paraId="652ACB49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Tuto smlouvu lze měnit, rušit či doplňovat pouze písemnými dodatky podepsanými účastníky této smlouvy. </w:t>
      </w:r>
    </w:p>
    <w:p w14:paraId="35C58BAF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Práva a povinnosti z této smlouvy nelze převést bez souhlasu obou účastníků na jinou osobu.</w:t>
      </w:r>
    </w:p>
    <w:p w14:paraId="768C7C15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Práva a povinnosti smluvních stran neupravené se řídí ustanovením § 2586 a násl. občanského zákoníku. </w:t>
      </w:r>
    </w:p>
    <w:p w14:paraId="068124B9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V případě, že předmětem této smlouvy je závazek zhotovitele jako prodávajícího pouze dodat věci objednateli jako kupujícímu, pak se použijí ustanovení § 2079 a násl. občanského zákoníku. Objednatel tak vystupuje v pozici kupujícího a zhotovitel v pozici prodávajícího a za věc, která je předmětem převodu se považuje pro účely této smlouvy dílo. </w:t>
      </w:r>
    </w:p>
    <w:p w14:paraId="236A80AF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Smluvní strany se dohodly, že zhotovitel není oprávněn jakékoliv pohledávky vzniklé v souvislosti s uzavřením této smlouvy a v důsledku jejího plnění či neplnění objednatelem postoupit na třetí osobu. Tento zákaz se vztahuje rovněž na zastavení pohledávek za objednatelem či jejich jakékoliv zatížení.</w:t>
      </w:r>
    </w:p>
    <w:p w14:paraId="47D78B3F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Zhotovitel není oprávněn započítat na svůj závazek zaplatit jakýkoliv peněžitý dluh objednateli jakoukoliv pohledávku, byť by jí nabyl postoupením.</w:t>
      </w:r>
    </w:p>
    <w:p w14:paraId="3305C947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Tato smlouva je vyhotovena ve dvou vyhotoveních, z nichž každý z účastníků obdrží po jednom vyhotovení.</w:t>
      </w:r>
    </w:p>
    <w:p w14:paraId="00077706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Tato smlouva je platná dnem jejího podpisu a účinná ve smyslu ust. § 6 odst. 1 zákona č. 340/2015 Sb., zákon o registru smluv, v platném znění, dnem zveřejnění v registru smluv. Objednatel je osobou, která zajistí uveřejnění této smlouvy v registru smluv, s čímž zhotovitel podpisem této smlouvy souhlasí. </w:t>
      </w:r>
    </w:p>
    <w:p w14:paraId="396DC692" w14:textId="77777777" w:rsidR="00F07CD7" w:rsidRPr="00F07CD7" w:rsidRDefault="00F07CD7" w:rsidP="00F07CD7">
      <w:pPr>
        <w:numPr>
          <w:ilvl w:val="0"/>
          <w:numId w:val="10"/>
        </w:num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Součástí této smlouvy jsou její přílohy: </w:t>
      </w:r>
    </w:p>
    <w:p w14:paraId="43679B05" w14:textId="5ADF89E8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ab/>
        <w:t xml:space="preserve">Příloha č 1. – cenová nabídka zhotovitele ze dne </w:t>
      </w:r>
      <w:r w:rsidR="006F70BE">
        <w:rPr>
          <w:b/>
          <w:bCs/>
          <w:kern w:val="1"/>
          <w:sz w:val="22"/>
          <w:szCs w:val="22"/>
          <w:lang w:eastAsia="ar-SA"/>
        </w:rPr>
        <w:t>13</w:t>
      </w:r>
      <w:r w:rsidR="00AD1388" w:rsidRPr="00AD1388">
        <w:rPr>
          <w:b/>
          <w:bCs/>
          <w:kern w:val="1"/>
          <w:sz w:val="22"/>
          <w:szCs w:val="22"/>
          <w:lang w:eastAsia="ar-SA"/>
        </w:rPr>
        <w:t>.</w:t>
      </w:r>
      <w:r w:rsidR="006F70BE">
        <w:rPr>
          <w:b/>
          <w:bCs/>
          <w:kern w:val="1"/>
          <w:sz w:val="22"/>
          <w:szCs w:val="22"/>
          <w:lang w:eastAsia="ar-SA"/>
        </w:rPr>
        <w:t>7.</w:t>
      </w:r>
      <w:r w:rsidR="00AD1388" w:rsidRPr="00AD1388">
        <w:rPr>
          <w:b/>
          <w:bCs/>
          <w:kern w:val="1"/>
          <w:sz w:val="22"/>
          <w:szCs w:val="22"/>
          <w:lang w:eastAsia="ar-SA"/>
        </w:rPr>
        <w:t>202</w:t>
      </w:r>
      <w:r w:rsidR="006F70BE">
        <w:rPr>
          <w:b/>
          <w:bCs/>
          <w:kern w:val="1"/>
          <w:sz w:val="22"/>
          <w:szCs w:val="22"/>
          <w:lang w:eastAsia="ar-SA"/>
        </w:rPr>
        <w:t>1</w:t>
      </w:r>
    </w:p>
    <w:p w14:paraId="78B2D6F8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7FEDE538" w14:textId="77777777" w:rsid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647FA2BB" w14:textId="77777777" w:rsid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0F92D6D9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0F49006D" w14:textId="623ABDB9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V</w:t>
      </w:r>
      <w:r w:rsidR="00AD1388">
        <w:rPr>
          <w:kern w:val="1"/>
          <w:sz w:val="22"/>
          <w:szCs w:val="22"/>
          <w:lang w:eastAsia="ar-SA"/>
        </w:rPr>
        <w:t xml:space="preserve"> Karviné </w:t>
      </w:r>
      <w:r w:rsidRPr="00F07CD7">
        <w:rPr>
          <w:kern w:val="1"/>
          <w:sz w:val="22"/>
          <w:szCs w:val="22"/>
          <w:lang w:eastAsia="ar-SA"/>
        </w:rPr>
        <w:t>dne</w:t>
      </w:r>
      <w:r w:rsidR="00AD1388">
        <w:rPr>
          <w:kern w:val="1"/>
          <w:sz w:val="22"/>
          <w:szCs w:val="22"/>
          <w:lang w:eastAsia="ar-SA"/>
        </w:rPr>
        <w:t xml:space="preserve"> </w:t>
      </w:r>
      <w:r w:rsidRPr="00F07CD7">
        <w:rPr>
          <w:kern w:val="1"/>
          <w:sz w:val="22"/>
          <w:szCs w:val="22"/>
          <w:lang w:eastAsia="ar-SA"/>
        </w:rPr>
        <w:tab/>
      </w:r>
      <w:r w:rsidR="00581E4C">
        <w:rPr>
          <w:kern w:val="1"/>
          <w:sz w:val="22"/>
          <w:szCs w:val="22"/>
          <w:lang w:eastAsia="ar-SA"/>
        </w:rPr>
        <w:t>29. 7. 2021</w:t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  <w:t xml:space="preserve"> </w:t>
      </w:r>
    </w:p>
    <w:p w14:paraId="7EA214E9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2B091B24" w14:textId="77777777" w:rsid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17630E85" w14:textId="77777777" w:rsid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4E30C102" w14:textId="77777777" w:rsid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3F694883" w14:textId="77777777" w:rsid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450F9AD0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</w:p>
    <w:p w14:paraId="02B2F382" w14:textId="77777777" w:rsidR="00F07CD7" w:rsidRPr="00F07CD7" w:rsidRDefault="00F07CD7" w:rsidP="00F07CD7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 xml:space="preserve">Objednatel </w:t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  <w:t>Zhotovitel</w:t>
      </w:r>
    </w:p>
    <w:p w14:paraId="263482D1" w14:textId="77777777" w:rsidR="00F07CD7" w:rsidRPr="00F07CD7" w:rsidRDefault="00F07CD7" w:rsidP="00F07CD7">
      <w:pPr>
        <w:suppressAutoHyphens/>
        <w:rPr>
          <w:kern w:val="1"/>
          <w:sz w:val="22"/>
          <w:szCs w:val="22"/>
          <w:lang w:eastAsia="ar-SA"/>
        </w:rPr>
      </w:pPr>
    </w:p>
    <w:p w14:paraId="478B556F" w14:textId="77777777" w:rsidR="00F07CD7" w:rsidRPr="00F07CD7" w:rsidRDefault="00F07CD7" w:rsidP="00F07CD7">
      <w:pPr>
        <w:suppressAutoHyphens/>
        <w:rPr>
          <w:kern w:val="1"/>
          <w:sz w:val="22"/>
          <w:szCs w:val="22"/>
          <w:lang w:eastAsia="ar-SA"/>
        </w:rPr>
      </w:pPr>
      <w:r w:rsidRPr="00F07CD7">
        <w:rPr>
          <w:kern w:val="1"/>
          <w:sz w:val="22"/>
          <w:szCs w:val="22"/>
          <w:lang w:eastAsia="ar-SA"/>
        </w:rPr>
        <w:t>…………………………</w:t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</w:r>
      <w:r w:rsidRPr="00F07CD7">
        <w:rPr>
          <w:kern w:val="1"/>
          <w:sz w:val="22"/>
          <w:szCs w:val="22"/>
          <w:lang w:eastAsia="ar-SA"/>
        </w:rPr>
        <w:tab/>
        <w:t>……………………………</w:t>
      </w:r>
    </w:p>
    <w:p w14:paraId="47595512" w14:textId="77777777" w:rsidR="00F07CD7" w:rsidRPr="00F07CD7" w:rsidRDefault="00F07CD7" w:rsidP="00F07CD7">
      <w:pPr>
        <w:suppressAutoHyphens/>
        <w:rPr>
          <w:kern w:val="1"/>
          <w:sz w:val="22"/>
          <w:szCs w:val="22"/>
          <w:lang w:eastAsia="ar-SA"/>
        </w:rPr>
      </w:pPr>
    </w:p>
    <w:p w14:paraId="492173E6" w14:textId="77777777" w:rsidR="00E3274D" w:rsidRDefault="00E3274D">
      <w:pPr>
        <w:rPr>
          <w:sz w:val="22"/>
          <w:szCs w:val="22"/>
        </w:rPr>
      </w:pPr>
    </w:p>
    <w:p w14:paraId="236808A9" w14:textId="77777777" w:rsidR="008C1C99" w:rsidRDefault="008C1C99">
      <w:pPr>
        <w:rPr>
          <w:sz w:val="22"/>
          <w:szCs w:val="22"/>
        </w:rPr>
      </w:pPr>
    </w:p>
    <w:p w14:paraId="69210785" w14:textId="77777777" w:rsidR="008C1C99" w:rsidRDefault="008C1C99">
      <w:pPr>
        <w:rPr>
          <w:sz w:val="22"/>
          <w:szCs w:val="22"/>
        </w:rPr>
      </w:pPr>
    </w:p>
    <w:p w14:paraId="332A6823" w14:textId="77777777" w:rsidR="008C1C99" w:rsidRDefault="008C1C99">
      <w:pPr>
        <w:rPr>
          <w:sz w:val="22"/>
          <w:szCs w:val="22"/>
        </w:rPr>
      </w:pPr>
    </w:p>
    <w:p w14:paraId="7CE9D2FD" w14:textId="77777777" w:rsidR="008C1C99" w:rsidRDefault="008C1C99">
      <w:pPr>
        <w:rPr>
          <w:sz w:val="22"/>
          <w:szCs w:val="22"/>
        </w:rPr>
      </w:pPr>
    </w:p>
    <w:p w14:paraId="315030AB" w14:textId="77777777" w:rsidR="008C1C99" w:rsidRDefault="008C1C99">
      <w:pPr>
        <w:rPr>
          <w:sz w:val="22"/>
          <w:szCs w:val="22"/>
        </w:rPr>
      </w:pPr>
    </w:p>
    <w:p w14:paraId="6C67D43B" w14:textId="77777777" w:rsidR="008C1C99" w:rsidRDefault="008C1C99">
      <w:pPr>
        <w:rPr>
          <w:sz w:val="22"/>
          <w:szCs w:val="22"/>
        </w:rPr>
      </w:pPr>
    </w:p>
    <w:p w14:paraId="1BEBE8BC" w14:textId="17AF8C0E" w:rsidR="008C1C99" w:rsidRDefault="00297BF5">
      <w:pPr>
        <w:rPr>
          <w:sz w:val="22"/>
          <w:szCs w:val="22"/>
        </w:rPr>
      </w:pPr>
      <w:r>
        <w:rPr>
          <w:sz w:val="22"/>
          <w:szCs w:val="22"/>
        </w:rPr>
        <w:t>Příloha č.1</w:t>
      </w:r>
    </w:p>
    <w:p w14:paraId="444C229A" w14:textId="77777777" w:rsidR="008C1C99" w:rsidRDefault="008C1C99">
      <w:pPr>
        <w:rPr>
          <w:sz w:val="22"/>
          <w:szCs w:val="22"/>
        </w:rPr>
      </w:pPr>
    </w:p>
    <w:p w14:paraId="5D3351AE" w14:textId="22351A4A" w:rsidR="008C1C99" w:rsidRPr="00F07CD7" w:rsidRDefault="00A8296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3E3B88" wp14:editId="6E435B65">
            <wp:extent cx="6264275" cy="8048625"/>
            <wp:effectExtent l="0" t="0" r="317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C99" w:rsidRPr="00F07CD7" w:rsidSect="00F07CD7">
      <w:headerReference w:type="default" r:id="rId9"/>
      <w:footerReference w:type="default" r:id="rId10"/>
      <w:pgSz w:w="11906" w:h="16838"/>
      <w:pgMar w:top="238" w:right="90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BB29" w14:textId="77777777" w:rsidR="00617E60" w:rsidRDefault="00617E60">
      <w:r>
        <w:separator/>
      </w:r>
    </w:p>
  </w:endnote>
  <w:endnote w:type="continuationSeparator" w:id="0">
    <w:p w14:paraId="6DE22BD9" w14:textId="77777777" w:rsidR="00617E60" w:rsidRDefault="006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02492"/>
      <w:docPartObj>
        <w:docPartGallery w:val="Page Numbers (Bottom of Page)"/>
        <w:docPartUnique/>
      </w:docPartObj>
    </w:sdtPr>
    <w:sdtEndPr/>
    <w:sdtContent>
      <w:p w14:paraId="4F381F45" w14:textId="77777777" w:rsidR="00F07CD7" w:rsidRDefault="00F07C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48571" w14:textId="77777777" w:rsidR="00F07CD7" w:rsidRDefault="00F07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DA77" w14:textId="77777777" w:rsidR="00617E60" w:rsidRDefault="00617E60">
      <w:r>
        <w:separator/>
      </w:r>
    </w:p>
  </w:footnote>
  <w:footnote w:type="continuationSeparator" w:id="0">
    <w:p w14:paraId="0A4D635B" w14:textId="77777777" w:rsidR="00617E60" w:rsidRDefault="0061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8034" w14:textId="77777777" w:rsidR="00B778C9" w:rsidRPr="00302AC0" w:rsidRDefault="00B3261A" w:rsidP="00F07CD7">
    <w:r>
      <w:t xml:space="preserve">                                                        </w:t>
    </w:r>
  </w:p>
  <w:p w14:paraId="1B8D4267" w14:textId="77777777" w:rsidR="0016221C" w:rsidRDefault="00617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15B3D4C"/>
    <w:multiLevelType w:val="hybridMultilevel"/>
    <w:tmpl w:val="9E5E1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022"/>
    <w:multiLevelType w:val="hybridMultilevel"/>
    <w:tmpl w:val="50DA361A"/>
    <w:lvl w:ilvl="0" w:tplc="D9A2D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71F"/>
    <w:multiLevelType w:val="hybridMultilevel"/>
    <w:tmpl w:val="0582A654"/>
    <w:lvl w:ilvl="0" w:tplc="6852823E">
      <w:start w:val="7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73F1"/>
    <w:multiLevelType w:val="hybridMultilevel"/>
    <w:tmpl w:val="85884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28E6"/>
    <w:multiLevelType w:val="hybridMultilevel"/>
    <w:tmpl w:val="C770C6AC"/>
    <w:lvl w:ilvl="0" w:tplc="B43CD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94656"/>
    <w:multiLevelType w:val="hybridMultilevel"/>
    <w:tmpl w:val="F928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2EB8"/>
    <w:multiLevelType w:val="hybridMultilevel"/>
    <w:tmpl w:val="F2DEB314"/>
    <w:lvl w:ilvl="0" w:tplc="1EFC3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A460C"/>
    <w:multiLevelType w:val="hybridMultilevel"/>
    <w:tmpl w:val="1BC81BCE"/>
    <w:lvl w:ilvl="0" w:tplc="1EFC3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0316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1A"/>
    <w:rsid w:val="00066F78"/>
    <w:rsid w:val="000F5E6D"/>
    <w:rsid w:val="00124182"/>
    <w:rsid w:val="00124FD0"/>
    <w:rsid w:val="00153720"/>
    <w:rsid w:val="001E4437"/>
    <w:rsid w:val="00297BF5"/>
    <w:rsid w:val="00360097"/>
    <w:rsid w:val="003A0E07"/>
    <w:rsid w:val="003C5E35"/>
    <w:rsid w:val="004543BE"/>
    <w:rsid w:val="004E3445"/>
    <w:rsid w:val="0051379D"/>
    <w:rsid w:val="00581E4C"/>
    <w:rsid w:val="00617E60"/>
    <w:rsid w:val="006A0F9A"/>
    <w:rsid w:val="006F70BE"/>
    <w:rsid w:val="00780C73"/>
    <w:rsid w:val="007C263E"/>
    <w:rsid w:val="008951A2"/>
    <w:rsid w:val="00896E28"/>
    <w:rsid w:val="008C1C99"/>
    <w:rsid w:val="008D55FE"/>
    <w:rsid w:val="00975290"/>
    <w:rsid w:val="009902AE"/>
    <w:rsid w:val="00997BAB"/>
    <w:rsid w:val="009A706E"/>
    <w:rsid w:val="00A02BE7"/>
    <w:rsid w:val="00A82967"/>
    <w:rsid w:val="00AD1388"/>
    <w:rsid w:val="00B3261A"/>
    <w:rsid w:val="00CE2CBA"/>
    <w:rsid w:val="00D5705E"/>
    <w:rsid w:val="00E07EEA"/>
    <w:rsid w:val="00E3274D"/>
    <w:rsid w:val="00F07CD7"/>
    <w:rsid w:val="00F8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239A"/>
  <w15:docId w15:val="{1738B9A2-9A6E-4D6B-8FD3-BA095892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43B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543BE"/>
    <w:pPr>
      <w:ind w:left="720"/>
      <w:contextualSpacing/>
    </w:pPr>
  </w:style>
  <w:style w:type="paragraph" w:styleId="Zhlav">
    <w:name w:val="header"/>
    <w:basedOn w:val="Normln"/>
    <w:link w:val="ZhlavChar"/>
    <w:rsid w:val="00B326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26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3261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B326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6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5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1043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Buba</dc:creator>
  <cp:lastModifiedBy>Petr Dyszkiewicz</cp:lastModifiedBy>
  <cp:revision>7</cp:revision>
  <cp:lastPrinted>2017-06-21T08:06:00Z</cp:lastPrinted>
  <dcterms:created xsi:type="dcterms:W3CDTF">2021-07-29T06:26:00Z</dcterms:created>
  <dcterms:modified xsi:type="dcterms:W3CDTF">2021-07-29T06:31:00Z</dcterms:modified>
</cp:coreProperties>
</file>