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AC" w:rsidRPr="00730AC8" w:rsidRDefault="00A30441" w:rsidP="00954B94">
      <w:pPr>
        <w:jc w:val="center"/>
        <w:outlineLvl w:val="0"/>
        <w:rPr>
          <w:b/>
          <w:bCs/>
          <w:sz w:val="32"/>
          <w:szCs w:val="32"/>
        </w:rPr>
      </w:pPr>
      <w:r w:rsidRPr="00730AC8">
        <w:rPr>
          <w:b/>
          <w:bCs/>
          <w:sz w:val="32"/>
          <w:szCs w:val="32"/>
        </w:rPr>
        <w:t>SMLOUVA O SPOLUPRÁCI</w:t>
      </w:r>
    </w:p>
    <w:p w:rsidR="00A30441" w:rsidRPr="00730AC8" w:rsidRDefault="00E1463E" w:rsidP="00954B94">
      <w:pPr>
        <w:tabs>
          <w:tab w:val="left" w:pos="1985"/>
        </w:tabs>
        <w:spacing w:after="0" w:line="240" w:lineRule="auto"/>
        <w:jc w:val="center"/>
        <w:outlineLvl w:val="0"/>
      </w:pPr>
      <w:r w:rsidRPr="00730AC8">
        <w:t>kterou uzavřely</w:t>
      </w:r>
    </w:p>
    <w:p w:rsidR="00E1463E" w:rsidRPr="00730AC8" w:rsidRDefault="00E1463E" w:rsidP="00E1463E">
      <w:pPr>
        <w:tabs>
          <w:tab w:val="left" w:pos="1985"/>
        </w:tabs>
        <w:spacing w:after="0" w:line="240" w:lineRule="auto"/>
        <w:jc w:val="center"/>
      </w:pPr>
    </w:p>
    <w:p w:rsidR="00A30441" w:rsidRPr="00730AC8" w:rsidRDefault="00E1463E" w:rsidP="00E1463E">
      <w:pPr>
        <w:tabs>
          <w:tab w:val="left" w:pos="1985"/>
        </w:tabs>
        <w:spacing w:after="0" w:line="240" w:lineRule="auto"/>
        <w:rPr>
          <w:b/>
          <w:bCs/>
        </w:rPr>
      </w:pPr>
      <w:r w:rsidRPr="00730AC8">
        <w:t>n</w:t>
      </w:r>
      <w:r w:rsidR="00A30441" w:rsidRPr="00730AC8">
        <w:t xml:space="preserve">a straně jedné: </w:t>
      </w:r>
      <w:r w:rsidR="00A30441" w:rsidRPr="00730AC8">
        <w:tab/>
      </w:r>
      <w:r w:rsidR="00A30441" w:rsidRPr="00730AC8">
        <w:rPr>
          <w:b/>
          <w:bCs/>
        </w:rPr>
        <w:t>Povodí Odry, státní podnik, IČ</w:t>
      </w:r>
      <w:r w:rsidR="00413A01" w:rsidRPr="00730AC8">
        <w:rPr>
          <w:b/>
          <w:bCs/>
        </w:rPr>
        <w:t>O</w:t>
      </w:r>
      <w:r w:rsidR="00A30441" w:rsidRPr="00730AC8">
        <w:rPr>
          <w:b/>
          <w:bCs/>
        </w:rPr>
        <w:t>: 708</w:t>
      </w:r>
      <w:r w:rsidR="00413A01" w:rsidRPr="00730AC8">
        <w:rPr>
          <w:b/>
          <w:bCs/>
        </w:rPr>
        <w:t xml:space="preserve"> </w:t>
      </w:r>
      <w:r w:rsidR="00A30441" w:rsidRPr="00730AC8">
        <w:rPr>
          <w:b/>
          <w:bCs/>
        </w:rPr>
        <w:t>90</w:t>
      </w:r>
      <w:r w:rsidR="00413A01" w:rsidRPr="00730AC8">
        <w:rPr>
          <w:b/>
          <w:bCs/>
        </w:rPr>
        <w:t xml:space="preserve"> </w:t>
      </w:r>
      <w:r w:rsidR="00A30441" w:rsidRPr="00730AC8">
        <w:rPr>
          <w:b/>
          <w:bCs/>
        </w:rPr>
        <w:t>021</w:t>
      </w:r>
    </w:p>
    <w:p w:rsidR="00413A01" w:rsidRPr="00730AC8" w:rsidRDefault="00A30441" w:rsidP="00413A01">
      <w:pPr>
        <w:tabs>
          <w:tab w:val="left" w:pos="1985"/>
        </w:tabs>
        <w:spacing w:after="0" w:line="240" w:lineRule="auto"/>
        <w:rPr>
          <w:b/>
          <w:bCs/>
        </w:rPr>
      </w:pPr>
      <w:r w:rsidRPr="00730AC8">
        <w:rPr>
          <w:b/>
          <w:bCs/>
        </w:rPr>
        <w:tab/>
      </w:r>
      <w:r w:rsidR="00413A01" w:rsidRPr="00730AC8">
        <w:rPr>
          <w:b/>
          <w:bCs/>
        </w:rPr>
        <w:t>s</w:t>
      </w:r>
      <w:r w:rsidRPr="00730AC8">
        <w:rPr>
          <w:b/>
          <w:bCs/>
        </w:rPr>
        <w:t xml:space="preserve">e sídlem </w:t>
      </w:r>
      <w:r w:rsidR="00413A01" w:rsidRPr="00730AC8">
        <w:rPr>
          <w:b/>
          <w:bCs/>
        </w:rPr>
        <w:t>Varenská 3101/49, Moravská Ostrava, 702 00 Ostrava</w:t>
      </w:r>
    </w:p>
    <w:p w:rsidR="0074296E" w:rsidRPr="00730AC8" w:rsidRDefault="0074296E" w:rsidP="00413A01">
      <w:pPr>
        <w:tabs>
          <w:tab w:val="left" w:pos="1985"/>
        </w:tabs>
        <w:spacing w:after="0" w:line="240" w:lineRule="auto"/>
        <w:rPr>
          <w:b/>
          <w:bCs/>
        </w:rPr>
      </w:pPr>
      <w:r w:rsidRPr="00730AC8">
        <w:rPr>
          <w:b/>
          <w:bCs/>
        </w:rPr>
        <w:tab/>
      </w:r>
      <w:r w:rsidR="00FD46E8" w:rsidRPr="00730AC8">
        <w:rPr>
          <w:b/>
          <w:bCs/>
        </w:rPr>
        <w:t>d</w:t>
      </w:r>
      <w:r w:rsidRPr="00730AC8">
        <w:rPr>
          <w:b/>
          <w:bCs/>
        </w:rPr>
        <w:t>oručovací číslo 70126</w:t>
      </w:r>
    </w:p>
    <w:p w:rsidR="00A30441" w:rsidRPr="00730AC8" w:rsidRDefault="00413A01" w:rsidP="0048114B">
      <w:pPr>
        <w:tabs>
          <w:tab w:val="left" w:pos="1985"/>
        </w:tabs>
        <w:spacing w:after="0" w:line="240" w:lineRule="auto"/>
        <w:ind w:left="1985"/>
        <w:jc w:val="both"/>
      </w:pPr>
      <w:r w:rsidRPr="00730AC8">
        <w:t>státní podnik z</w:t>
      </w:r>
      <w:r w:rsidR="00A30441" w:rsidRPr="00730AC8">
        <w:t>apsaný v obchodním rejstříku vedeném Krajským soudem v</w:t>
      </w:r>
      <w:r w:rsidRPr="00730AC8">
        <w:t> </w:t>
      </w:r>
      <w:r w:rsidR="00A30441" w:rsidRPr="00730AC8">
        <w:t>Ostravě</w:t>
      </w:r>
      <w:r w:rsidRPr="00730AC8">
        <w:t>,</w:t>
      </w:r>
      <w:r w:rsidR="00A30441" w:rsidRPr="00730AC8">
        <w:t xml:space="preserve"> oddíl</w:t>
      </w:r>
      <w:r w:rsidRPr="00730AC8">
        <w:t xml:space="preserve"> AXIV, vložka</w:t>
      </w:r>
      <w:r w:rsidR="00A30441" w:rsidRPr="00730AC8">
        <w:t xml:space="preserve"> 584</w:t>
      </w:r>
    </w:p>
    <w:p w:rsidR="00A30441" w:rsidRPr="00730AC8" w:rsidRDefault="00A30441" w:rsidP="00E1463E">
      <w:pPr>
        <w:tabs>
          <w:tab w:val="left" w:pos="1985"/>
        </w:tabs>
        <w:spacing w:after="0" w:line="240" w:lineRule="auto"/>
      </w:pPr>
      <w:r w:rsidRPr="00730AC8">
        <w:tab/>
      </w:r>
      <w:r w:rsidR="00E1463E" w:rsidRPr="00730AC8">
        <w:t>z</w:t>
      </w:r>
      <w:r w:rsidRPr="00730AC8">
        <w:t>astoupený generálním ředitelem Ing.</w:t>
      </w:r>
      <w:r w:rsidR="008313D5" w:rsidRPr="00730AC8">
        <w:t xml:space="preserve"> </w:t>
      </w:r>
      <w:r w:rsidR="00E1463E" w:rsidRPr="00730AC8">
        <w:t xml:space="preserve">Jiřím Tkáčem </w:t>
      </w:r>
    </w:p>
    <w:p w:rsidR="00413A01" w:rsidRPr="00730AC8" w:rsidRDefault="00A30441" w:rsidP="00413A01">
      <w:pPr>
        <w:tabs>
          <w:tab w:val="left" w:pos="1985"/>
        </w:tabs>
        <w:spacing w:before="120" w:after="0" w:line="240" w:lineRule="auto"/>
      </w:pPr>
      <w:r w:rsidRPr="00730AC8">
        <w:tab/>
      </w:r>
      <w:r w:rsidR="00E1463E" w:rsidRPr="00730AC8">
        <w:t>- d</w:t>
      </w:r>
      <w:r w:rsidRPr="00730AC8">
        <w:t xml:space="preserve">ále též jen „Prvá strana“ - </w:t>
      </w:r>
    </w:p>
    <w:p w:rsidR="00A30441" w:rsidRPr="00730AC8" w:rsidRDefault="00413A01" w:rsidP="00413A01">
      <w:pPr>
        <w:tabs>
          <w:tab w:val="left" w:pos="1985"/>
        </w:tabs>
        <w:spacing w:before="120" w:after="0" w:line="240" w:lineRule="auto"/>
      </w:pPr>
      <w:r w:rsidRPr="00730AC8">
        <w:t>a</w:t>
      </w:r>
    </w:p>
    <w:p w:rsidR="00413A01" w:rsidRPr="00730AC8" w:rsidRDefault="00E1463E" w:rsidP="00413A01">
      <w:pPr>
        <w:tabs>
          <w:tab w:val="left" w:pos="1985"/>
        </w:tabs>
        <w:spacing w:before="120" w:after="0" w:line="240" w:lineRule="auto"/>
        <w:rPr>
          <w:b/>
          <w:bCs/>
        </w:rPr>
      </w:pPr>
      <w:r w:rsidRPr="00730AC8">
        <w:t>n</w:t>
      </w:r>
      <w:r w:rsidR="00A30441" w:rsidRPr="00730AC8">
        <w:t xml:space="preserve">a straně druhé: </w:t>
      </w:r>
      <w:r w:rsidR="00A30441" w:rsidRPr="00730AC8">
        <w:tab/>
      </w:r>
      <w:r w:rsidR="00413A01" w:rsidRPr="00730AC8">
        <w:rPr>
          <w:b/>
          <w:bCs/>
        </w:rPr>
        <w:t>Czech Hydro</w:t>
      </w:r>
      <w:r w:rsidR="00A30441" w:rsidRPr="00730AC8">
        <w:rPr>
          <w:b/>
          <w:bCs/>
        </w:rPr>
        <w:t xml:space="preserve"> s.r.o., </w:t>
      </w:r>
      <w:r w:rsidR="00413A01" w:rsidRPr="00730AC8">
        <w:rPr>
          <w:b/>
          <w:bCs/>
        </w:rPr>
        <w:t>IČO: 045 35 740</w:t>
      </w:r>
    </w:p>
    <w:p w:rsidR="00413A01" w:rsidRPr="00730AC8" w:rsidRDefault="00413A01" w:rsidP="00413A01">
      <w:pPr>
        <w:tabs>
          <w:tab w:val="left" w:pos="1985"/>
        </w:tabs>
        <w:spacing w:after="0" w:line="240" w:lineRule="auto"/>
        <w:rPr>
          <w:b/>
          <w:bCs/>
        </w:rPr>
      </w:pPr>
      <w:r w:rsidRPr="00730AC8">
        <w:rPr>
          <w:b/>
          <w:bCs/>
        </w:rPr>
        <w:tab/>
        <w:t>se sídlem náměstí Míru 62/39, Město, 568 02 Svitavy</w:t>
      </w:r>
    </w:p>
    <w:p w:rsidR="00413A01" w:rsidRPr="00730AC8" w:rsidRDefault="00413A01" w:rsidP="00413A01">
      <w:pPr>
        <w:tabs>
          <w:tab w:val="left" w:pos="1985"/>
        </w:tabs>
        <w:spacing w:after="0" w:line="240" w:lineRule="auto"/>
        <w:ind w:left="1985"/>
        <w:rPr>
          <w:bCs/>
        </w:rPr>
      </w:pPr>
      <w:r w:rsidRPr="00730AC8">
        <w:rPr>
          <w:bCs/>
        </w:rPr>
        <w:t>společnost zapsaná v obchodním rejstříku vedeném Krajským soudem v Hradci Králové, oddíl C, vložka 36056</w:t>
      </w:r>
    </w:p>
    <w:p w:rsidR="00413A01" w:rsidRPr="00730AC8" w:rsidRDefault="00413A01" w:rsidP="00413A01">
      <w:pPr>
        <w:tabs>
          <w:tab w:val="left" w:pos="1985"/>
        </w:tabs>
        <w:spacing w:after="0" w:line="240" w:lineRule="auto"/>
        <w:rPr>
          <w:bCs/>
        </w:rPr>
      </w:pPr>
      <w:r w:rsidRPr="00730AC8">
        <w:rPr>
          <w:bCs/>
        </w:rPr>
        <w:tab/>
        <w:t xml:space="preserve">zastoupena </w:t>
      </w:r>
      <w:proofErr w:type="spellStart"/>
      <w:r w:rsidR="00CA37D6">
        <w:rPr>
          <w:bCs/>
        </w:rPr>
        <w:t>xxx</w:t>
      </w:r>
      <w:proofErr w:type="spellEnd"/>
    </w:p>
    <w:p w:rsidR="00A30441" w:rsidRPr="00730AC8" w:rsidRDefault="00E1463E" w:rsidP="00413A01">
      <w:pPr>
        <w:tabs>
          <w:tab w:val="left" w:pos="1985"/>
        </w:tabs>
        <w:spacing w:before="120" w:after="0" w:line="240" w:lineRule="auto"/>
      </w:pPr>
      <w:r w:rsidRPr="00730AC8">
        <w:tab/>
        <w:t>- d</w:t>
      </w:r>
      <w:r w:rsidR="00A30441" w:rsidRPr="00730AC8">
        <w:t xml:space="preserve">ále též jen „Druhá strana“ - </w:t>
      </w:r>
    </w:p>
    <w:p w:rsidR="00A30441" w:rsidRPr="00730AC8" w:rsidRDefault="00A30441" w:rsidP="00E1463E">
      <w:pPr>
        <w:tabs>
          <w:tab w:val="left" w:pos="1985"/>
        </w:tabs>
        <w:spacing w:after="0" w:line="240" w:lineRule="auto"/>
      </w:pPr>
    </w:p>
    <w:p w:rsidR="00A30441" w:rsidRPr="00730AC8" w:rsidRDefault="00A30441" w:rsidP="00E1463E">
      <w:pPr>
        <w:tabs>
          <w:tab w:val="left" w:pos="1985"/>
        </w:tabs>
        <w:spacing w:after="0" w:line="240" w:lineRule="auto"/>
      </w:pPr>
    </w:p>
    <w:p w:rsidR="00601DBF" w:rsidRPr="00730AC8" w:rsidRDefault="00601DBF" w:rsidP="00E1463E">
      <w:pPr>
        <w:tabs>
          <w:tab w:val="left" w:pos="1985"/>
        </w:tabs>
        <w:spacing w:after="0" w:line="240" w:lineRule="auto"/>
      </w:pPr>
    </w:p>
    <w:p w:rsidR="00A30441" w:rsidRPr="00730AC8" w:rsidRDefault="00A30441" w:rsidP="00954B94">
      <w:pPr>
        <w:tabs>
          <w:tab w:val="left" w:pos="1985"/>
        </w:tabs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730AC8">
        <w:rPr>
          <w:b/>
          <w:bCs/>
          <w:sz w:val="24"/>
          <w:szCs w:val="24"/>
        </w:rPr>
        <w:t>I.</w:t>
      </w:r>
    </w:p>
    <w:p w:rsidR="00A66BAF" w:rsidRPr="00730AC8" w:rsidRDefault="00A66BAF" w:rsidP="00E1463E">
      <w:pPr>
        <w:tabs>
          <w:tab w:val="left" w:pos="1985"/>
        </w:tabs>
        <w:spacing w:after="0" w:line="240" w:lineRule="auto"/>
      </w:pPr>
    </w:p>
    <w:p w:rsidR="00AE1F13" w:rsidRPr="00730AC8" w:rsidRDefault="00A66BAF" w:rsidP="00E1463E">
      <w:pPr>
        <w:spacing w:after="0" w:line="240" w:lineRule="auto"/>
        <w:jc w:val="both"/>
      </w:pPr>
      <w:r w:rsidRPr="00730AC8">
        <w:tab/>
        <w:t>Prvá strana je správcem povodí Odry ve smyslu ustanovení Hlavy VII zákona č. 254/2001 Sb., o vodách a o změně některých zákonů (vodní zákon), ve znění pozdějších předpisů, správcem významného vodního toku Moravice ve smyslu ustanovení Hlavy VI téhož zákona a současně má právo hospodařit s majetkem státu k</w:t>
      </w:r>
      <w:r w:rsidR="00954B94" w:rsidRPr="00730AC8">
        <w:t> vodnímu dílu</w:t>
      </w:r>
      <w:r w:rsidRPr="00730AC8">
        <w:t xml:space="preserve"> Kružberk včetně souvisejícího majetku</w:t>
      </w:r>
      <w:r w:rsidR="00954B94" w:rsidRPr="00730AC8">
        <w:t>. Součástí vodního díla Kružberk je mimo jiné malá vodní elektrárna TG I MVE Kružberk (</w:t>
      </w:r>
      <w:r w:rsidR="0081206C" w:rsidRPr="00730AC8">
        <w:t xml:space="preserve">původně označována jako </w:t>
      </w:r>
      <w:r w:rsidRPr="00730AC8">
        <w:t>HC III</w:t>
      </w:r>
      <w:r w:rsidR="00954B94" w:rsidRPr="00730AC8">
        <w:t>)</w:t>
      </w:r>
      <w:r w:rsidRPr="00730AC8">
        <w:t xml:space="preserve"> v přehradní zdi nádrže Kružberk</w:t>
      </w:r>
      <w:r w:rsidR="0081206C" w:rsidRPr="00244F09">
        <w:t xml:space="preserve">, TG II MVE </w:t>
      </w:r>
      <w:r w:rsidR="005D0E8F" w:rsidRPr="00244F09">
        <w:t>Kružberk na rybné</w:t>
      </w:r>
      <w:r w:rsidR="0081206C" w:rsidRPr="00244F09">
        <w:t xml:space="preserve"> hospodářství</w:t>
      </w:r>
      <w:r w:rsidR="003C0FDD" w:rsidRPr="00D31F8E">
        <w:t xml:space="preserve"> </w:t>
      </w:r>
      <w:r w:rsidR="003C0FDD" w:rsidRPr="00730AC8">
        <w:t>a t</w:t>
      </w:r>
      <w:r w:rsidR="00932B42" w:rsidRPr="00730AC8">
        <w:t>l</w:t>
      </w:r>
      <w:r w:rsidR="003C0FDD" w:rsidRPr="00730AC8">
        <w:t>aková</w:t>
      </w:r>
      <w:r w:rsidRPr="00730AC8">
        <w:t xml:space="preserve"> štol</w:t>
      </w:r>
      <w:r w:rsidR="003C0FDD" w:rsidRPr="00730AC8">
        <w:t>a</w:t>
      </w:r>
      <w:r w:rsidRPr="00730AC8">
        <w:t xml:space="preserve"> mezi </w:t>
      </w:r>
      <w:r w:rsidR="00932B42" w:rsidRPr="00730AC8">
        <w:t xml:space="preserve">vodní </w:t>
      </w:r>
      <w:r w:rsidRPr="00730AC8">
        <w:t xml:space="preserve">nádrží Kružberk a </w:t>
      </w:r>
      <w:r w:rsidR="0065284E" w:rsidRPr="00730AC8">
        <w:t xml:space="preserve">pevným jezem sloužícím jako vyrovnávací nádrž v </w:t>
      </w:r>
      <w:r w:rsidRPr="00730AC8">
        <w:t>Podhradí</w:t>
      </w:r>
      <w:r w:rsidR="00AE1F13" w:rsidRPr="00730AC8">
        <w:t xml:space="preserve"> ukončen</w:t>
      </w:r>
      <w:r w:rsidR="003C0FDD" w:rsidRPr="00730AC8">
        <w:t>a</w:t>
      </w:r>
      <w:r w:rsidR="00AE1F13" w:rsidRPr="00730AC8">
        <w:t xml:space="preserve"> </w:t>
      </w:r>
      <w:r w:rsidR="005D0E8F" w:rsidRPr="00730AC8">
        <w:t>klapkovými uzávěry</w:t>
      </w:r>
      <w:r w:rsidR="00932B42" w:rsidRPr="00730AC8">
        <w:t>, které se</w:t>
      </w:r>
      <w:r w:rsidR="00AE1F13" w:rsidRPr="00730AC8">
        <w:t xml:space="preserve"> </w:t>
      </w:r>
      <w:r w:rsidR="005D0E8F" w:rsidRPr="00730AC8">
        <w:t>n</w:t>
      </w:r>
      <w:r w:rsidR="00AE1F13" w:rsidRPr="00730AC8">
        <w:t>acházejí v komoře koncových uzávěrů.</w:t>
      </w:r>
    </w:p>
    <w:p w:rsidR="00A66BAF" w:rsidRPr="00730AC8" w:rsidRDefault="00A66BAF" w:rsidP="00E1463E">
      <w:pPr>
        <w:spacing w:after="0" w:line="240" w:lineRule="auto"/>
        <w:jc w:val="both"/>
      </w:pPr>
    </w:p>
    <w:p w:rsidR="0048114B" w:rsidRPr="00730AC8" w:rsidRDefault="0048114B" w:rsidP="00CB0C35">
      <w:pPr>
        <w:spacing w:after="0" w:line="240" w:lineRule="auto"/>
        <w:jc w:val="both"/>
      </w:pPr>
      <w:r w:rsidRPr="00730AC8">
        <w:tab/>
        <w:t xml:space="preserve">Prvá strana v roce 2020 zaktualizovala Manipulační řád </w:t>
      </w:r>
      <w:r w:rsidR="0081206C" w:rsidRPr="00730AC8">
        <w:t xml:space="preserve">pro </w:t>
      </w:r>
      <w:r w:rsidRPr="00730AC8">
        <w:t>vodní díl</w:t>
      </w:r>
      <w:r w:rsidR="0081206C" w:rsidRPr="00730AC8">
        <w:t>o</w:t>
      </w:r>
      <w:r w:rsidRPr="00730AC8">
        <w:t xml:space="preserve"> Kružberk</w:t>
      </w:r>
      <w:r w:rsidR="0081206C" w:rsidRPr="00730AC8">
        <w:t xml:space="preserve"> na řece Moravici v ř</w:t>
      </w:r>
      <w:r w:rsidR="00047EF9" w:rsidRPr="00730AC8">
        <w:t>íčním</w:t>
      </w:r>
      <w:r w:rsidR="0081206C" w:rsidRPr="00730AC8">
        <w:t xml:space="preserve"> km 45,035</w:t>
      </w:r>
      <w:r w:rsidR="00666BED" w:rsidRPr="00730AC8">
        <w:t xml:space="preserve">; vodoprávní úřad - Krajský úřad Moravskoslezského kraje, odbor životního prostředí a zemědělství, oddělení vodního hospodářství sdělil </w:t>
      </w:r>
      <w:r w:rsidR="007705F1" w:rsidRPr="00730AC8">
        <w:t xml:space="preserve">dopisem č. j. MSK 139004/2020 </w:t>
      </w:r>
      <w:r w:rsidR="00666BED" w:rsidRPr="00730AC8">
        <w:t>ve věci</w:t>
      </w:r>
      <w:r w:rsidR="007705F1" w:rsidRPr="00730AC8">
        <w:t xml:space="preserve"> </w:t>
      </w:r>
      <w:proofErr w:type="spellStart"/>
      <w:r w:rsidR="00666BED" w:rsidRPr="00730AC8">
        <w:t>sp</w:t>
      </w:r>
      <w:proofErr w:type="spellEnd"/>
      <w:r w:rsidR="00666BED" w:rsidRPr="00730AC8">
        <w:t>.</w:t>
      </w:r>
      <w:r w:rsidR="0081206C" w:rsidRPr="00730AC8">
        <w:t> </w:t>
      </w:r>
      <w:r w:rsidR="00666BED" w:rsidRPr="00730AC8">
        <w:t>zn. ŽPZ</w:t>
      </w:r>
      <w:r w:rsidR="00CB0C35" w:rsidRPr="00730AC8">
        <w:t>/26925/2020/</w:t>
      </w:r>
      <w:proofErr w:type="spellStart"/>
      <w:r w:rsidR="00CB0C35" w:rsidRPr="00730AC8">
        <w:t>Mič</w:t>
      </w:r>
      <w:proofErr w:type="spellEnd"/>
      <w:r w:rsidR="00CB0C35" w:rsidRPr="00730AC8">
        <w:t xml:space="preserve"> </w:t>
      </w:r>
      <w:r w:rsidR="007705F1" w:rsidRPr="00730AC8">
        <w:t xml:space="preserve">ze </w:t>
      </w:r>
      <w:r w:rsidR="00CB0C35" w:rsidRPr="00730AC8">
        <w:t>dne 13.</w:t>
      </w:r>
      <w:r w:rsidR="007705F1" w:rsidRPr="00730AC8">
        <w:t> </w:t>
      </w:r>
      <w:r w:rsidR="00CB0C35" w:rsidRPr="00730AC8">
        <w:t>11.</w:t>
      </w:r>
      <w:r w:rsidR="007705F1" w:rsidRPr="00730AC8">
        <w:t> </w:t>
      </w:r>
      <w:r w:rsidR="00CB0C35" w:rsidRPr="00730AC8">
        <w:t>2020, že předmětnou aktualizaci vzal na vědomí a že s ohledem ke svému obsahu daná aktualizace Manipulačního řádu vodního díla Kružberk nevyžaduje zvlá</w:t>
      </w:r>
      <w:r w:rsidR="00932B42" w:rsidRPr="00730AC8">
        <w:t>štního projednání a schválení v novém</w:t>
      </w:r>
      <w:r w:rsidR="00CB0C35" w:rsidRPr="00730AC8">
        <w:t xml:space="preserve"> správním řízení.</w:t>
      </w:r>
      <w:r w:rsidR="00AF3AF8" w:rsidRPr="00730AC8">
        <w:t xml:space="preserve"> Obě strany s aktualizací Manipulačního řádu souhlasí. Pokud se v této smlouvě odkazuje na Manipulační řád, jedná se o aktualizaci Manipulačního řádu </w:t>
      </w:r>
      <w:r w:rsidR="00932B42" w:rsidRPr="00730AC8">
        <w:t xml:space="preserve">pro vodní dílo </w:t>
      </w:r>
      <w:r w:rsidR="00AF3AF8" w:rsidRPr="00730AC8">
        <w:t>Kružberk z roku 2020.</w:t>
      </w:r>
    </w:p>
    <w:p w:rsidR="0048114B" w:rsidRPr="00730AC8" w:rsidRDefault="0048114B" w:rsidP="00E1463E">
      <w:pPr>
        <w:spacing w:after="0" w:line="240" w:lineRule="auto"/>
        <w:jc w:val="both"/>
      </w:pPr>
    </w:p>
    <w:p w:rsidR="00A66BAF" w:rsidRPr="00730AC8" w:rsidRDefault="00A66BAF" w:rsidP="00E1463E">
      <w:pPr>
        <w:spacing w:after="0" w:line="240" w:lineRule="auto"/>
        <w:ind w:firstLine="708"/>
        <w:jc w:val="both"/>
      </w:pPr>
      <w:r w:rsidRPr="00730AC8">
        <w:t>Druhá strana je vlastníkem a provozovatelem vodní elektrárny HC I v katastrálním území Lhotka u Vítkova, na řece Moravici, říční km</w:t>
      </w:r>
      <w:r w:rsidR="00672A7B" w:rsidRPr="00730AC8">
        <w:t xml:space="preserve"> 27,855 (dále též „HC I“).</w:t>
      </w:r>
      <w:r w:rsidR="005C5163" w:rsidRPr="00730AC8">
        <w:t xml:space="preserve"> HC I je v katastru nemovitostí evidována jako stavba k využití vodní energie (vodní elektrárna), která je součástí stavební parcely p.</w:t>
      </w:r>
      <w:r w:rsidR="00DA46B6" w:rsidRPr="00730AC8">
        <w:t> </w:t>
      </w:r>
      <w:r w:rsidR="005C5163" w:rsidRPr="00730AC8">
        <w:t>č.</w:t>
      </w:r>
      <w:r w:rsidR="00DA46B6" w:rsidRPr="00730AC8">
        <w:t> </w:t>
      </w:r>
      <w:r w:rsidR="005C5163" w:rsidRPr="00730AC8">
        <w:t>st. 102/5 v k.ú. Lhot</w:t>
      </w:r>
      <w:r w:rsidR="001517D3" w:rsidRPr="00730AC8">
        <w:t>k</w:t>
      </w:r>
      <w:r w:rsidR="005C5163" w:rsidRPr="00730AC8">
        <w:t>a u Vítkova.</w:t>
      </w:r>
      <w:r w:rsidR="00AF28AD" w:rsidRPr="00730AC8">
        <w:t xml:space="preserve"> Li</w:t>
      </w:r>
      <w:r w:rsidR="00CF791A" w:rsidRPr="00730AC8">
        <w:t>ce</w:t>
      </w:r>
      <w:r w:rsidR="00AF28AD" w:rsidRPr="00730AC8">
        <w:t>nce k výrobě elektřiny byla Druhé straně vydána na dobu do 29.</w:t>
      </w:r>
      <w:r w:rsidR="00DA46B6" w:rsidRPr="00730AC8">
        <w:t> </w:t>
      </w:r>
      <w:r w:rsidR="00AF28AD" w:rsidRPr="00730AC8">
        <w:t>6.</w:t>
      </w:r>
      <w:r w:rsidR="00DA46B6" w:rsidRPr="00730AC8">
        <w:t> </w:t>
      </w:r>
      <w:r w:rsidR="00AF28AD" w:rsidRPr="00730AC8">
        <w:t>2042.</w:t>
      </w:r>
    </w:p>
    <w:p w:rsidR="00DA46B6" w:rsidRPr="00730AC8" w:rsidRDefault="00DA46B6">
      <w:r w:rsidRPr="00730AC8">
        <w:br w:type="page"/>
      </w:r>
    </w:p>
    <w:p w:rsidR="00672A7B" w:rsidRPr="00730AC8" w:rsidRDefault="00672A7B" w:rsidP="00954B94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730AC8">
        <w:rPr>
          <w:b/>
          <w:bCs/>
          <w:sz w:val="24"/>
          <w:szCs w:val="24"/>
        </w:rPr>
        <w:lastRenderedPageBreak/>
        <w:t>II.</w:t>
      </w:r>
    </w:p>
    <w:p w:rsidR="00672A7B" w:rsidRPr="00730AC8" w:rsidRDefault="00672A7B" w:rsidP="00E1463E">
      <w:pPr>
        <w:spacing w:after="0" w:line="240" w:lineRule="auto"/>
        <w:jc w:val="both"/>
      </w:pPr>
    </w:p>
    <w:p w:rsidR="00672A7B" w:rsidRPr="00730AC8" w:rsidRDefault="00672A7B" w:rsidP="00E1463E">
      <w:pPr>
        <w:spacing w:after="0" w:line="240" w:lineRule="auto"/>
        <w:jc w:val="both"/>
      </w:pPr>
      <w:r w:rsidRPr="00730AC8">
        <w:t>Shora uvede</w:t>
      </w:r>
      <w:r w:rsidR="00DB39C6" w:rsidRPr="00730AC8">
        <w:t xml:space="preserve">né strany se dohodly, že budou spolupracovat tímto způsobem: </w:t>
      </w:r>
    </w:p>
    <w:p w:rsidR="006D333A" w:rsidRPr="00730AC8" w:rsidRDefault="006D333A" w:rsidP="00E1463E">
      <w:pPr>
        <w:spacing w:after="0" w:line="240" w:lineRule="auto"/>
        <w:jc w:val="both"/>
      </w:pPr>
    </w:p>
    <w:p w:rsidR="006D333A" w:rsidRPr="00730AC8" w:rsidRDefault="00DB39C6" w:rsidP="00AF28AD">
      <w:pPr>
        <w:pStyle w:val="Odstavecseseznamem"/>
        <w:numPr>
          <w:ilvl w:val="0"/>
          <w:numId w:val="3"/>
        </w:numPr>
        <w:spacing w:after="0" w:line="276" w:lineRule="auto"/>
        <w:ind w:left="425" w:hanging="357"/>
        <w:contextualSpacing w:val="0"/>
        <w:jc w:val="both"/>
      </w:pPr>
      <w:r w:rsidRPr="00730AC8">
        <w:t>Prvá strana</w:t>
      </w:r>
    </w:p>
    <w:p w:rsidR="00D31F8E" w:rsidRDefault="00AF28AD" w:rsidP="00E1463E">
      <w:pPr>
        <w:pStyle w:val="Odstavecseseznamem"/>
        <w:numPr>
          <w:ilvl w:val="0"/>
          <w:numId w:val="4"/>
        </w:numPr>
        <w:spacing w:after="0" w:line="240" w:lineRule="auto"/>
        <w:ind w:left="426"/>
        <w:contextualSpacing w:val="0"/>
        <w:jc w:val="both"/>
      </w:pPr>
      <w:r w:rsidRPr="00730AC8">
        <w:t>b</w:t>
      </w:r>
      <w:r w:rsidR="00DB39C6" w:rsidRPr="00730AC8">
        <w:t>ude využívat vodu z nádrže Kružberk k výrobě elektrické energie</w:t>
      </w:r>
      <w:r w:rsidR="00D31F8E">
        <w:t>:</w:t>
      </w:r>
    </w:p>
    <w:p w:rsidR="00DB39C6" w:rsidRDefault="00DB39C6" w:rsidP="009A24C9">
      <w:pPr>
        <w:pStyle w:val="Odstavecseseznamem"/>
        <w:numPr>
          <w:ilvl w:val="0"/>
          <w:numId w:val="9"/>
        </w:numPr>
        <w:spacing w:after="0" w:line="240" w:lineRule="auto"/>
        <w:ind w:left="709" w:hanging="237"/>
        <w:jc w:val="both"/>
      </w:pPr>
      <w:r w:rsidRPr="00730AC8">
        <w:t xml:space="preserve">na </w:t>
      </w:r>
      <w:r w:rsidR="00EB1603" w:rsidRPr="00730AC8">
        <w:t xml:space="preserve">TG I (HC III) MVE Kružberk </w:t>
      </w:r>
      <w:r w:rsidRPr="00730AC8">
        <w:t>až do</w:t>
      </w:r>
      <w:r w:rsidR="00EB1603" w:rsidRPr="00730AC8">
        <w:t xml:space="preserve"> </w:t>
      </w:r>
      <w:r w:rsidRPr="00730AC8">
        <w:t>průtoku 1,</w:t>
      </w:r>
      <w:r w:rsidR="00386430" w:rsidRPr="00730AC8">
        <w:t>4</w:t>
      </w:r>
      <w:r w:rsidRPr="00730AC8">
        <w:t> m</w:t>
      </w:r>
      <w:r w:rsidRPr="009A24C9">
        <w:rPr>
          <w:vertAlign w:val="superscript"/>
        </w:rPr>
        <w:t>3</w:t>
      </w:r>
      <w:r w:rsidRPr="00730AC8">
        <w:t xml:space="preserve">/s, a to přednostně před užitím </w:t>
      </w:r>
      <w:r w:rsidR="00386430" w:rsidRPr="00730AC8">
        <w:t>D</w:t>
      </w:r>
      <w:r w:rsidRPr="00730AC8">
        <w:t xml:space="preserve">ruhou </w:t>
      </w:r>
      <w:r w:rsidR="005D0E8F" w:rsidRPr="00730AC8">
        <w:t xml:space="preserve">stranou </w:t>
      </w:r>
      <w:r w:rsidRPr="00730AC8">
        <w:t>pro výrobu elektrické energie na HC I</w:t>
      </w:r>
      <w:r w:rsidR="009A24C9">
        <w:t>;</w:t>
      </w:r>
      <w:r w:rsidRPr="00730AC8">
        <w:t xml:space="preserve"> </w:t>
      </w:r>
    </w:p>
    <w:p w:rsidR="009A24C9" w:rsidRPr="00730AC8" w:rsidRDefault="009A24C9" w:rsidP="003A0F19">
      <w:pPr>
        <w:pStyle w:val="Odstavecseseznamem"/>
        <w:numPr>
          <w:ilvl w:val="0"/>
          <w:numId w:val="9"/>
        </w:numPr>
        <w:spacing w:after="0" w:line="240" w:lineRule="auto"/>
        <w:ind w:left="709" w:hanging="237"/>
        <w:jc w:val="both"/>
      </w:pPr>
      <w:r>
        <w:t xml:space="preserve">na TG II (rybné hospodářství) MVE Kružberk </w:t>
      </w:r>
      <w:r w:rsidRPr="00730AC8">
        <w:t xml:space="preserve">až do průtoku </w:t>
      </w:r>
      <w:r>
        <w:t>0,15</w:t>
      </w:r>
      <w:r w:rsidRPr="00730AC8">
        <w:t> m</w:t>
      </w:r>
      <w:r w:rsidRPr="009A24C9">
        <w:rPr>
          <w:vertAlign w:val="superscript"/>
        </w:rPr>
        <w:t>3</w:t>
      </w:r>
      <w:r w:rsidRPr="00730AC8">
        <w:t>/s, a to přednostně před užitím Druhou stranou pro výrobu elektrické energie na HC I</w:t>
      </w:r>
      <w:r w:rsidR="00936AFB">
        <w:t>.</w:t>
      </w:r>
    </w:p>
    <w:p w:rsidR="00DB39C6" w:rsidRPr="00730AC8" w:rsidRDefault="001E6470" w:rsidP="00730AC8">
      <w:pPr>
        <w:pStyle w:val="Odstavecseseznamem"/>
        <w:spacing w:after="0" w:line="240" w:lineRule="auto"/>
        <w:ind w:left="426"/>
        <w:contextualSpacing w:val="0"/>
        <w:jc w:val="both"/>
      </w:pPr>
      <w:r w:rsidRPr="00730AC8">
        <w:t>V</w:t>
      </w:r>
      <w:r w:rsidR="00DB39C6" w:rsidRPr="00730AC8">
        <w:t xml:space="preserve">yužívat vodu z nádrže Kružberk k výrobě elektrické energie na </w:t>
      </w:r>
      <w:r w:rsidR="00247CC3" w:rsidRPr="00730AC8">
        <w:t xml:space="preserve">TG I (HC III) MVE Kružberk </w:t>
      </w:r>
      <w:r w:rsidR="00DB39C6" w:rsidRPr="00730AC8">
        <w:t>v rozmezí průtok</w:t>
      </w:r>
      <w:r w:rsidR="00BA37D4" w:rsidRPr="00730AC8">
        <w:t>ů</w:t>
      </w:r>
      <w:r w:rsidR="00456060" w:rsidRPr="00730AC8">
        <w:t xml:space="preserve"> 1,</w:t>
      </w:r>
      <w:r w:rsidR="00BA37D4" w:rsidRPr="00730AC8">
        <w:t>4</w:t>
      </w:r>
      <w:r w:rsidR="00456060" w:rsidRPr="00730AC8">
        <w:t xml:space="preserve"> až 1,</w:t>
      </w:r>
      <w:r w:rsidR="00BA37D4" w:rsidRPr="00730AC8">
        <w:t>6</w:t>
      </w:r>
      <w:r w:rsidR="00456060" w:rsidRPr="00730AC8">
        <w:t> m</w:t>
      </w:r>
      <w:r w:rsidR="00456060" w:rsidRPr="00730AC8">
        <w:rPr>
          <w:vertAlign w:val="superscript"/>
        </w:rPr>
        <w:t>3</w:t>
      </w:r>
      <w:r w:rsidR="00456060" w:rsidRPr="00730AC8">
        <w:t>/s bude Prvá strana pouze na základě předchozí dohody s Druhou stranou v případě, že bude nezbytné vypouštět z nádrže vodu z důvodů uvedených v manipulačním řádu vodního díla Kružberk a pokud současně budou uspokojeny nároky HC I až do výše 7,6 m</w:t>
      </w:r>
      <w:r w:rsidR="00456060" w:rsidRPr="00730AC8">
        <w:rPr>
          <w:vertAlign w:val="superscript"/>
        </w:rPr>
        <w:t>3</w:t>
      </w:r>
      <w:r w:rsidR="00456060" w:rsidRPr="00730AC8">
        <w:t xml:space="preserve">/s nebo tyto průtoky nebude HC I schopna využít z důvodu odstávky. </w:t>
      </w:r>
    </w:p>
    <w:p w:rsidR="00456060" w:rsidRPr="00730AC8" w:rsidRDefault="00456060" w:rsidP="00E1463E">
      <w:pPr>
        <w:pStyle w:val="Odstavecseseznamem"/>
        <w:spacing w:after="0" w:line="240" w:lineRule="auto"/>
        <w:ind w:left="426"/>
        <w:contextualSpacing w:val="0"/>
        <w:jc w:val="both"/>
      </w:pPr>
      <w:r w:rsidRPr="00730AC8">
        <w:t xml:space="preserve">Pro případ, že by Prvá strana </w:t>
      </w:r>
      <w:r w:rsidR="00936AFB">
        <w:t xml:space="preserve">shora uvedené </w:t>
      </w:r>
      <w:r w:rsidR="00356BDF" w:rsidRPr="00730AC8">
        <w:t>povinnost</w:t>
      </w:r>
      <w:r w:rsidR="00936AFB">
        <w:t>i</w:t>
      </w:r>
      <w:r w:rsidR="003A0F19">
        <w:t xml:space="preserve"> dle tohoto písm. a)</w:t>
      </w:r>
      <w:r w:rsidR="00356BDF" w:rsidRPr="00730AC8">
        <w:t xml:space="preserve"> </w:t>
      </w:r>
      <w:r w:rsidRPr="00730AC8">
        <w:t xml:space="preserve">v kterémkoliv kalendářním měsíci porušila, dohodly se strany tak, že Druhá strana má právo za příslušný kalendářní měsíc požadovat po Prvé straně smluvní pokutu ve výši 120 000,- Kč. Smluvní pokuta je splatná </w:t>
      </w:r>
      <w:r w:rsidR="0059138E" w:rsidRPr="00730AC8">
        <w:t xml:space="preserve">do </w:t>
      </w:r>
      <w:proofErr w:type="gramStart"/>
      <w:r w:rsidR="0059138E" w:rsidRPr="00730AC8">
        <w:t>30ti</w:t>
      </w:r>
      <w:proofErr w:type="gramEnd"/>
      <w:r w:rsidR="0059138E" w:rsidRPr="00730AC8">
        <w:t xml:space="preserve"> dnů od doručení faktury k vyúčtování smluvní pokuty</w:t>
      </w:r>
      <w:r w:rsidR="00AD4025" w:rsidRPr="00730AC8">
        <w:t xml:space="preserve"> Prvé straně</w:t>
      </w:r>
      <w:r w:rsidR="0059138E" w:rsidRPr="00730AC8">
        <w:t>.</w:t>
      </w:r>
    </w:p>
    <w:p w:rsidR="00DB39C6" w:rsidRPr="00730AC8" w:rsidRDefault="00AF28AD" w:rsidP="00E1463E">
      <w:pPr>
        <w:pStyle w:val="Odstavecseseznamem"/>
        <w:numPr>
          <w:ilvl w:val="0"/>
          <w:numId w:val="4"/>
        </w:numPr>
        <w:spacing w:after="0" w:line="240" w:lineRule="auto"/>
        <w:ind w:left="426"/>
        <w:contextualSpacing w:val="0"/>
        <w:jc w:val="both"/>
      </w:pPr>
      <w:r w:rsidRPr="00730AC8">
        <w:t>z</w:t>
      </w:r>
      <w:r w:rsidR="00456060" w:rsidRPr="00730AC8">
        <w:t xml:space="preserve">avazuje se </w:t>
      </w:r>
      <w:r w:rsidR="00AB51B2" w:rsidRPr="00730AC8">
        <w:t xml:space="preserve">na vyžádání </w:t>
      </w:r>
      <w:r w:rsidR="00456060" w:rsidRPr="00730AC8">
        <w:t>poskytnout Druhé straně podklady pro kontrolu nakládání s vodami a kontrolu jejich dodržování a kontrolu závazků podle této smlouvy</w:t>
      </w:r>
      <w:r w:rsidR="00AB51B2" w:rsidRPr="00730AC8">
        <w:t>.</w:t>
      </w:r>
    </w:p>
    <w:p w:rsidR="00456060" w:rsidRPr="00730AC8" w:rsidRDefault="00456060" w:rsidP="00E1463E">
      <w:pPr>
        <w:pStyle w:val="Odstavecseseznamem"/>
        <w:spacing w:after="0" w:line="240" w:lineRule="auto"/>
        <w:ind w:left="426"/>
        <w:contextualSpacing w:val="0"/>
        <w:jc w:val="both"/>
      </w:pPr>
    </w:p>
    <w:p w:rsidR="00DB39C6" w:rsidRPr="00730AC8" w:rsidRDefault="00DB39C6" w:rsidP="00AF28AD">
      <w:pPr>
        <w:pStyle w:val="Odstavecseseznamem"/>
        <w:numPr>
          <w:ilvl w:val="0"/>
          <w:numId w:val="3"/>
        </w:numPr>
        <w:spacing w:after="0" w:line="276" w:lineRule="auto"/>
        <w:ind w:left="426"/>
        <w:contextualSpacing w:val="0"/>
        <w:jc w:val="both"/>
      </w:pPr>
      <w:r w:rsidRPr="00730AC8">
        <w:t>Druhá strana</w:t>
      </w:r>
      <w:r w:rsidR="00456060" w:rsidRPr="00730AC8">
        <w:t>:</w:t>
      </w:r>
    </w:p>
    <w:p w:rsidR="00456060" w:rsidRPr="00730AC8" w:rsidRDefault="00456060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bude provozovat vodní elektrárnu HC I v souladu se schváleným Manipulačním řádem vodní</w:t>
      </w:r>
      <w:r w:rsidR="00AC3FA1" w:rsidRPr="00730AC8">
        <w:t>ho</w:t>
      </w:r>
      <w:r w:rsidRPr="00730AC8">
        <w:t xml:space="preserve"> díl</w:t>
      </w:r>
      <w:r w:rsidR="00AC3FA1" w:rsidRPr="00730AC8">
        <w:t>a</w:t>
      </w:r>
      <w:r w:rsidRPr="00730AC8">
        <w:t xml:space="preserve"> Kružberk a </w:t>
      </w:r>
      <w:r w:rsidR="00337AD3" w:rsidRPr="00730AC8">
        <w:t>V</w:t>
      </w:r>
      <w:r w:rsidRPr="00730AC8">
        <w:t>odohospodářské soustavy Povodí Odry</w:t>
      </w:r>
      <w:r w:rsidR="00337AD3" w:rsidRPr="00730AC8">
        <w:t xml:space="preserve"> a přípustnými nakládáními s vodou na nádrži Kružberk v jednotlivých pásmech společného zásobního prostoru nádrží Slezská Harta a Kružberk</w:t>
      </w:r>
      <w:r w:rsidRPr="00730AC8">
        <w:t>, a to až do průtoku 7,6 m</w:t>
      </w:r>
      <w:r w:rsidRPr="00730AC8">
        <w:rPr>
          <w:vertAlign w:val="superscript"/>
        </w:rPr>
        <w:t>3</w:t>
      </w:r>
      <w:r w:rsidRPr="00730AC8">
        <w:t>/s.</w:t>
      </w:r>
    </w:p>
    <w:p w:rsidR="00456060" w:rsidRPr="00730AC8" w:rsidRDefault="00456060" w:rsidP="00E1463E">
      <w:pPr>
        <w:pStyle w:val="Odstavecseseznamem"/>
        <w:spacing w:after="0" w:line="240" w:lineRule="auto"/>
        <w:ind w:left="426"/>
        <w:contextualSpacing w:val="0"/>
        <w:jc w:val="both"/>
      </w:pPr>
      <w:r w:rsidRPr="00730AC8">
        <w:t>Pro případ, že by Druhá strana t</w:t>
      </w:r>
      <w:r w:rsidR="00356BDF" w:rsidRPr="00730AC8">
        <w:t>uto svou povinnost</w:t>
      </w:r>
      <w:r w:rsidRPr="00730AC8">
        <w:t xml:space="preserve"> v kterémkoliv kalendářním měsíci porušila, dohodly se strany tak, že Prvá strana má právo za příslušný kalendářní měsíc požadovat po Druhé straně smluvní pokutu ve výši 120 000,- Kč. </w:t>
      </w:r>
      <w:r w:rsidR="0059138E" w:rsidRPr="00730AC8">
        <w:t xml:space="preserve">Smluvní pokuta je splatná do </w:t>
      </w:r>
      <w:proofErr w:type="gramStart"/>
      <w:r w:rsidR="0059138E" w:rsidRPr="00730AC8">
        <w:t>30ti</w:t>
      </w:r>
      <w:proofErr w:type="gramEnd"/>
      <w:r w:rsidR="0059138E" w:rsidRPr="00730AC8">
        <w:t xml:space="preserve"> dnů od doručení faktury k vyúčtování smluvní pokuty</w:t>
      </w:r>
      <w:r w:rsidR="00AD4025" w:rsidRPr="00730AC8">
        <w:t xml:space="preserve"> Druhé straně</w:t>
      </w:r>
      <w:r w:rsidR="0059138E" w:rsidRPr="00730AC8">
        <w:t>.</w:t>
      </w:r>
    </w:p>
    <w:p w:rsidR="00456060" w:rsidRPr="00730AC8" w:rsidRDefault="00AF28AD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o</w:t>
      </w:r>
      <w:r w:rsidR="00391A06" w:rsidRPr="00730AC8">
        <w:t>bsluha vodní elektrárny HC I bude respektovat rozhodnutí vodohospodářského dispečinku Povodí Odry</w:t>
      </w:r>
      <w:r w:rsidR="00AD4025" w:rsidRPr="00730AC8">
        <w:t>, státní podnik</w:t>
      </w:r>
      <w:r w:rsidR="00391A06" w:rsidRPr="00730AC8">
        <w:t xml:space="preserve"> </w:t>
      </w:r>
      <w:r w:rsidR="00AD4025" w:rsidRPr="00730AC8">
        <w:t>(dále jen VH dispečink).</w:t>
      </w:r>
      <w:r w:rsidR="00391A06" w:rsidRPr="00730AC8">
        <w:t xml:space="preserve"> </w:t>
      </w:r>
      <w:r w:rsidR="00AD4025" w:rsidRPr="00730AC8">
        <w:t>K</w:t>
      </w:r>
      <w:r w:rsidR="00391A06" w:rsidRPr="00730AC8">
        <w:t>aždé odstavení, změna výkonu a spuštění bude provedeno po odsouhlasení VH dispečink</w:t>
      </w:r>
      <w:r w:rsidR="00AD4025" w:rsidRPr="00730AC8">
        <w:t>u, projed</w:t>
      </w:r>
      <w:r w:rsidR="00CC3ED6" w:rsidRPr="00730AC8">
        <w:t>ná</w:t>
      </w:r>
      <w:r w:rsidR="00AD4025" w:rsidRPr="00730AC8">
        <w:t xml:space="preserve">ní s obsluhou úpravny vody v Podhradí – </w:t>
      </w:r>
      <w:proofErr w:type="spellStart"/>
      <w:r w:rsidR="00AD4025" w:rsidRPr="00730AC8">
        <w:t>SmVaK</w:t>
      </w:r>
      <w:proofErr w:type="spellEnd"/>
      <w:r w:rsidR="00AD4025" w:rsidRPr="00730AC8">
        <w:t xml:space="preserve"> a.s. a </w:t>
      </w:r>
      <w:r w:rsidR="00391A06" w:rsidRPr="00730AC8">
        <w:t>vedoucím hrázným VD Kružberk</w:t>
      </w:r>
      <w:r w:rsidR="00AD4025" w:rsidRPr="00730AC8">
        <w:t>.</w:t>
      </w:r>
    </w:p>
    <w:p w:rsidR="00391A06" w:rsidRPr="00730AC8" w:rsidRDefault="00AF28AD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s</w:t>
      </w:r>
      <w:r w:rsidR="00391A06" w:rsidRPr="00730AC8">
        <w:t>pouštění i odstavování HC I v běžném režimu provede obsluha plynule a postupně</w:t>
      </w:r>
      <w:r w:rsidR="0038383C" w:rsidRPr="00730AC8">
        <w:t>.</w:t>
      </w:r>
      <w:r w:rsidR="00391A06" w:rsidRPr="00730AC8">
        <w:t xml:space="preserve"> </w:t>
      </w:r>
      <w:r w:rsidR="0038383C" w:rsidRPr="00730AC8">
        <w:t>N</w:t>
      </w:r>
      <w:r w:rsidR="00391A06" w:rsidRPr="00730AC8">
        <w:t>áhlé odstavení se připouští pouze v případě havárie na HC I.</w:t>
      </w:r>
      <w:r w:rsidR="00701505" w:rsidRPr="00730AC8">
        <w:t xml:space="preserve"> nebo poruše rozvodné sítě.</w:t>
      </w:r>
    </w:p>
    <w:p w:rsidR="00391A06" w:rsidRPr="00730AC8" w:rsidRDefault="00AF28AD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o</w:t>
      </w:r>
      <w:r w:rsidR="00391A06" w:rsidRPr="00730AC8">
        <w:t xml:space="preserve">bsluha HC I je povinna hlásit údaje nezbytné pro provoz vodního díla Kružberk a pro zásobování vodou, a to dle jejich povahy buď obsluze </w:t>
      </w:r>
      <w:r w:rsidR="0038383C" w:rsidRPr="00730AC8">
        <w:t>vodního díla Kružberk</w:t>
      </w:r>
      <w:r w:rsidR="00391A06" w:rsidRPr="00730AC8">
        <w:t xml:space="preserve"> nebo VH dispečinku. </w:t>
      </w:r>
    </w:p>
    <w:p w:rsidR="00391A06" w:rsidRPr="00730AC8" w:rsidRDefault="00391A06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 xml:space="preserve">umožní </w:t>
      </w:r>
      <w:r w:rsidR="00337AD3" w:rsidRPr="00730AC8">
        <w:t>P</w:t>
      </w:r>
      <w:r w:rsidR="0038383C" w:rsidRPr="00730AC8">
        <w:t>rvé straně</w:t>
      </w:r>
      <w:r w:rsidRPr="00730AC8">
        <w:t xml:space="preserve"> </w:t>
      </w:r>
      <w:r w:rsidR="00701505" w:rsidRPr="00730AC8">
        <w:t xml:space="preserve">dle provozních a technických možností </w:t>
      </w:r>
      <w:r w:rsidRPr="00730AC8">
        <w:t xml:space="preserve">vypuštění tlakové štoly prostřednictvím HC I za účelem její kontroly, případně </w:t>
      </w:r>
      <w:r w:rsidR="00A97F95" w:rsidRPr="00730AC8">
        <w:t xml:space="preserve">odstavení štoly za účelem provedení </w:t>
      </w:r>
      <w:r w:rsidRPr="00730AC8">
        <w:t>oprav</w:t>
      </w:r>
      <w:r w:rsidR="00A97F95" w:rsidRPr="00730AC8">
        <w:t>y nebo rekonstrukce stavební, technologické či elektrozařízení</w:t>
      </w:r>
      <w:r w:rsidRPr="00730AC8">
        <w:t xml:space="preserve">, a to podle požadavků a potřeb </w:t>
      </w:r>
      <w:r w:rsidR="00337AD3" w:rsidRPr="00730AC8">
        <w:t>P</w:t>
      </w:r>
      <w:r w:rsidR="0038383C" w:rsidRPr="00730AC8">
        <w:t>rvé strany</w:t>
      </w:r>
      <w:r w:rsidR="00EF1ECD" w:rsidRPr="00730AC8">
        <w:t>.</w:t>
      </w:r>
      <w:r w:rsidRPr="00730AC8">
        <w:t xml:space="preserve"> Vypuštění </w:t>
      </w:r>
      <w:r w:rsidR="00A97F95" w:rsidRPr="00730AC8">
        <w:t xml:space="preserve">a odstávka </w:t>
      </w:r>
      <w:r w:rsidRPr="00730AC8">
        <w:t>tlakové štoly bude proveden</w:t>
      </w:r>
      <w:r w:rsidR="00A97F95" w:rsidRPr="00730AC8">
        <w:t>a</w:t>
      </w:r>
      <w:r w:rsidRPr="00730AC8">
        <w:t xml:space="preserve"> na dobu nezbytně nutnou k provedení revize</w:t>
      </w:r>
      <w:r w:rsidR="00A97F95" w:rsidRPr="00730AC8">
        <w:t>, opravy nebo rekonstrukce</w:t>
      </w:r>
      <w:r w:rsidRPr="00730AC8">
        <w:t>.</w:t>
      </w:r>
    </w:p>
    <w:p w:rsidR="00391A06" w:rsidRPr="00730AC8" w:rsidRDefault="00AF28AD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z</w:t>
      </w:r>
      <w:r w:rsidR="00391A06" w:rsidRPr="00730AC8">
        <w:t>avazuje se poskytnout Prvé straně podklady pro kontrolu nakládání s vodami a kontrolu jejich dodržování a kontrolu závazků podle této smlouvy, a to vždy na vyžádání</w:t>
      </w:r>
      <w:r w:rsidR="00560789" w:rsidRPr="00730AC8">
        <w:t>.</w:t>
      </w:r>
    </w:p>
    <w:p w:rsidR="00494DA3" w:rsidRPr="00730AC8" w:rsidRDefault="00494DA3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má právo manipulovat s klapkovými uzávěry tlakové štoly pouze po odsouhlasení Prvé strany případně při havárii HC I. Klapkové uzávěry nebudou užívány k regulaci průtoku na HC I.</w:t>
      </w:r>
    </w:p>
    <w:p w:rsidR="003C53E2" w:rsidRPr="00730AC8" w:rsidRDefault="003C53E2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>se zavazuje, že v průběhu provozu a údržby HC I nedojde k ohrožení staveb a zařízení</w:t>
      </w:r>
      <w:r w:rsidR="00337AD3" w:rsidRPr="00730AC8">
        <w:t>,</w:t>
      </w:r>
      <w:r w:rsidRPr="00730AC8">
        <w:t xml:space="preserve"> se kterými má právo hospodařit Prvá strana.</w:t>
      </w:r>
    </w:p>
    <w:p w:rsidR="003C53E2" w:rsidRPr="00730AC8" w:rsidRDefault="003C53E2" w:rsidP="00E1463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lastRenderedPageBreak/>
        <w:t>se zavazuje, že umožní Prvé straně po projednání manipulace s klapkovými uzávěry tlakové štoly, jejich revize, opravy a rekonstrukce.</w:t>
      </w:r>
    </w:p>
    <w:p w:rsidR="00EE7841" w:rsidRPr="00730AC8" w:rsidRDefault="00D8339F" w:rsidP="00EE7841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730AC8">
        <w:t xml:space="preserve">má </w:t>
      </w:r>
      <w:r w:rsidR="003139C6" w:rsidRPr="00730AC8">
        <w:t xml:space="preserve">odpovědnost za </w:t>
      </w:r>
      <w:r w:rsidR="006A73D8" w:rsidRPr="00730AC8">
        <w:t>zajištění bezpečnosti a ochrany zdraví při práci (BOZP) a</w:t>
      </w:r>
      <w:r w:rsidR="00153B36" w:rsidRPr="00730AC8">
        <w:t> </w:t>
      </w:r>
      <w:r w:rsidR="006A73D8" w:rsidRPr="00730AC8">
        <w:t>požární ochrany (PO) </w:t>
      </w:r>
      <w:r w:rsidR="003139C6" w:rsidRPr="00730AC8">
        <w:t>svých zaměstnanců.</w:t>
      </w:r>
    </w:p>
    <w:p w:rsidR="003139C6" w:rsidRPr="00730AC8" w:rsidRDefault="003139C6" w:rsidP="00E1463E">
      <w:pPr>
        <w:spacing w:after="0" w:line="240" w:lineRule="auto"/>
        <w:jc w:val="both"/>
      </w:pPr>
    </w:p>
    <w:p w:rsidR="006D333A" w:rsidRPr="00730AC8" w:rsidRDefault="00391A06" w:rsidP="00E40EF7">
      <w:pPr>
        <w:spacing w:after="0" w:line="240" w:lineRule="auto"/>
        <w:ind w:firstLine="708"/>
        <w:jc w:val="both"/>
      </w:pPr>
      <w:r w:rsidRPr="00730AC8">
        <w:t>Pro případ, že by Druhá strana své</w:t>
      </w:r>
      <w:r w:rsidR="00356BDF" w:rsidRPr="00730AC8">
        <w:t xml:space="preserve"> povinnosti</w:t>
      </w:r>
      <w:r w:rsidRPr="00730AC8">
        <w:t xml:space="preserve"> uvedené pod písmeny b), c), d), e), f)</w:t>
      </w:r>
      <w:r w:rsidR="00E40EF7" w:rsidRPr="00730AC8">
        <w:t>, g), i)</w:t>
      </w:r>
      <w:r w:rsidRPr="00730AC8">
        <w:t xml:space="preserve"> tohoto bodu </w:t>
      </w:r>
      <w:r w:rsidR="00F839D4" w:rsidRPr="00730AC8">
        <w:t xml:space="preserve">2) </w:t>
      </w:r>
      <w:r w:rsidRPr="00730AC8">
        <w:t>porušila, dohodly se strany tak, že Prvá strana má za každý případ porušení právo požado</w:t>
      </w:r>
      <w:r w:rsidR="006D333A" w:rsidRPr="00730AC8">
        <w:t xml:space="preserve">vat po Druhé straně smluvní pokutu ve výši 30 000,- Kč. Smluvní pokuta je splatná vždy do </w:t>
      </w:r>
      <w:proofErr w:type="gramStart"/>
      <w:r w:rsidR="00E40EF7" w:rsidRPr="00730AC8">
        <w:t>30ti</w:t>
      </w:r>
      <w:proofErr w:type="gramEnd"/>
      <w:r w:rsidR="00E40EF7" w:rsidRPr="00730AC8">
        <w:t xml:space="preserve"> dnů od doručení faktury k vyúčtování smluvní pokuty Druhé straně</w:t>
      </w:r>
      <w:r w:rsidR="00AF10E9" w:rsidRPr="00730AC8">
        <w:t>.</w:t>
      </w:r>
    </w:p>
    <w:p w:rsidR="00153B36" w:rsidRPr="00730AC8" w:rsidRDefault="00153B36" w:rsidP="00A94E53">
      <w:pPr>
        <w:spacing w:after="0" w:line="240" w:lineRule="auto"/>
        <w:ind w:firstLine="708"/>
        <w:jc w:val="both"/>
      </w:pPr>
    </w:p>
    <w:p w:rsidR="006D333A" w:rsidRPr="00730AC8" w:rsidRDefault="006D333A" w:rsidP="00A94E53">
      <w:pPr>
        <w:spacing w:after="0" w:line="240" w:lineRule="auto"/>
        <w:ind w:firstLine="708"/>
        <w:jc w:val="both"/>
      </w:pPr>
      <w:r w:rsidRPr="00730AC8">
        <w:t>Strany se dále dohodly tak, že uhrazení smluvní pokuty dle této smlouvy se nedotýká nároku kterékoliv strany požadovat v</w:t>
      </w:r>
      <w:r w:rsidR="00EF1ECD" w:rsidRPr="00730AC8">
        <w:t> </w:t>
      </w:r>
      <w:r w:rsidRPr="00730AC8">
        <w:t>plné výši náhradu škody, která ji vznikne porušením povinnosti, na kterou se vztahuje smluvní pokuta.</w:t>
      </w:r>
    </w:p>
    <w:p w:rsidR="00A94E53" w:rsidRPr="00730AC8" w:rsidRDefault="00A94E53" w:rsidP="00E1463E">
      <w:pPr>
        <w:spacing w:after="0" w:line="240" w:lineRule="auto"/>
        <w:jc w:val="both"/>
        <w:rPr>
          <w:strike/>
        </w:rPr>
      </w:pPr>
    </w:p>
    <w:p w:rsidR="00A94E53" w:rsidRPr="00730AC8" w:rsidRDefault="00A94E53" w:rsidP="00AF10E9">
      <w:pPr>
        <w:spacing w:after="0" w:line="240" w:lineRule="auto"/>
        <w:ind w:firstLine="708"/>
        <w:jc w:val="both"/>
      </w:pPr>
      <w:r w:rsidRPr="00730AC8">
        <w:t>Strany se dohodly, že v souvislosti se spoluprací dle této smlouvy</w:t>
      </w:r>
      <w:r w:rsidR="00A2765D" w:rsidRPr="00730AC8">
        <w:t xml:space="preserve"> (s výjimkami </w:t>
      </w:r>
      <w:r w:rsidR="007C2863" w:rsidRPr="00730AC8">
        <w:t xml:space="preserve">u </w:t>
      </w:r>
      <w:r w:rsidR="00A2765D" w:rsidRPr="00730AC8">
        <w:t>smluvních pokut</w:t>
      </w:r>
      <w:r w:rsidR="007C2863" w:rsidRPr="00730AC8">
        <w:t xml:space="preserve"> a náhrad škod</w:t>
      </w:r>
      <w:r w:rsidR="00A2765D" w:rsidRPr="00730AC8">
        <w:t xml:space="preserve"> shora sjednaných)</w:t>
      </w:r>
      <w:r w:rsidRPr="00730AC8">
        <w:t>:</w:t>
      </w:r>
    </w:p>
    <w:p w:rsidR="00A23C3D" w:rsidRPr="00730AC8" w:rsidRDefault="002A2E4D" w:rsidP="00A23C3D">
      <w:pPr>
        <w:tabs>
          <w:tab w:val="left" w:pos="284"/>
        </w:tabs>
        <w:spacing w:after="0" w:line="240" w:lineRule="auto"/>
        <w:jc w:val="both"/>
      </w:pPr>
      <w:r w:rsidRPr="00730AC8">
        <w:t>-</w:t>
      </w:r>
      <w:r w:rsidRPr="00730AC8">
        <w:tab/>
        <w:t>není Prvá strana povinna hradit Druhé straně žádné platby</w:t>
      </w:r>
      <w:r w:rsidR="00A2765D" w:rsidRPr="00730AC8">
        <w:t>, náhrady či úplaty</w:t>
      </w:r>
      <w:r w:rsidR="00A23C3D" w:rsidRPr="00730AC8">
        <w:t>, tj. zejména:</w:t>
      </w:r>
    </w:p>
    <w:p w:rsidR="00A23C3D" w:rsidRPr="00730AC8" w:rsidRDefault="00A23C3D" w:rsidP="00A23C3D">
      <w:pPr>
        <w:spacing w:after="0" w:line="240" w:lineRule="auto"/>
        <w:ind w:left="567" w:hanging="283"/>
        <w:jc w:val="both"/>
      </w:pPr>
      <w:r w:rsidRPr="00730AC8">
        <w:t>1.</w:t>
      </w:r>
      <w:r w:rsidRPr="00730AC8">
        <w:tab/>
        <w:t xml:space="preserve">Druhé straně nepřísluší náhrada za neuskutečněnou výrobu elektrické energie za dobu výluky provozu HC I z důvodů na Prvé straně např. havárie vodního díla Kružberk a rekonstrukce; </w:t>
      </w:r>
    </w:p>
    <w:p w:rsidR="00A23C3D" w:rsidRPr="00730AC8" w:rsidRDefault="00A23C3D" w:rsidP="00A23C3D">
      <w:pPr>
        <w:spacing w:after="0" w:line="240" w:lineRule="auto"/>
        <w:ind w:left="567" w:hanging="283"/>
        <w:jc w:val="both"/>
      </w:pPr>
      <w:r w:rsidRPr="00730AC8">
        <w:t>2.</w:t>
      </w:r>
      <w:r w:rsidRPr="00730AC8">
        <w:tab/>
        <w:t>Druhé straně nepřísluší ze strany Prvé strany náhrada škod na HC I a souvisejících objektech způsobených zvýšenými průtoky a následky živelních pohrom;</w:t>
      </w:r>
    </w:p>
    <w:p w:rsidR="00A23C3D" w:rsidRPr="00730AC8" w:rsidRDefault="00A23C3D" w:rsidP="00A23C3D">
      <w:pPr>
        <w:spacing w:after="0" w:line="240" w:lineRule="auto"/>
        <w:ind w:left="567" w:hanging="283"/>
        <w:jc w:val="both"/>
      </w:pPr>
      <w:r w:rsidRPr="00730AC8">
        <w:t>3.</w:t>
      </w:r>
      <w:r w:rsidRPr="00730AC8">
        <w:tab/>
        <w:t>Druhé straně nepřísluší ze strany Prvé strany náhrada škod a ztrát na výrobě HC I související s odstraňováním havarijních stavů dle § 40 zákona o vodách, v platném znění</w:t>
      </w:r>
      <w:r w:rsidR="00274D7A" w:rsidRPr="00730AC8">
        <w:t>;</w:t>
      </w:r>
    </w:p>
    <w:p w:rsidR="000E67DE" w:rsidRPr="00730AC8" w:rsidRDefault="00A94E53" w:rsidP="00274D7A">
      <w:pPr>
        <w:tabs>
          <w:tab w:val="left" w:pos="284"/>
        </w:tabs>
        <w:spacing w:after="0" w:line="240" w:lineRule="auto"/>
        <w:jc w:val="both"/>
      </w:pPr>
      <w:r w:rsidRPr="00730AC8">
        <w:t>-</w:t>
      </w:r>
      <w:r w:rsidRPr="00730AC8">
        <w:tab/>
        <w:t xml:space="preserve">není Druhá strana povinna hradit Prvé </w:t>
      </w:r>
      <w:r w:rsidR="002A2E4D" w:rsidRPr="00730AC8">
        <w:t>straně žádné platby</w:t>
      </w:r>
      <w:r w:rsidR="00A2765D" w:rsidRPr="00730AC8">
        <w:t>, náhrady či úplaty</w:t>
      </w:r>
      <w:r w:rsidR="00274D7A" w:rsidRPr="00730AC8">
        <w:t>.</w:t>
      </w:r>
    </w:p>
    <w:p w:rsidR="00A2765D" w:rsidRPr="00730AC8" w:rsidRDefault="00A2765D" w:rsidP="00A94E53">
      <w:pPr>
        <w:tabs>
          <w:tab w:val="left" w:pos="284"/>
        </w:tabs>
        <w:spacing w:after="0" w:line="240" w:lineRule="auto"/>
        <w:jc w:val="both"/>
      </w:pPr>
      <w:r w:rsidRPr="00730AC8">
        <w:t xml:space="preserve"> Spolupráce se sjednává bezplatně.</w:t>
      </w:r>
    </w:p>
    <w:p w:rsidR="00EF1ECD" w:rsidRPr="00730AC8" w:rsidRDefault="00EF1ECD" w:rsidP="00EF1ECD">
      <w:pPr>
        <w:spacing w:after="0" w:line="240" w:lineRule="auto"/>
        <w:jc w:val="center"/>
        <w:rPr>
          <w:b/>
        </w:rPr>
      </w:pPr>
    </w:p>
    <w:p w:rsidR="006D333A" w:rsidRPr="00730AC8" w:rsidRDefault="00EF1ECD" w:rsidP="00954B94">
      <w:pPr>
        <w:spacing w:after="0" w:line="240" w:lineRule="auto"/>
        <w:jc w:val="center"/>
        <w:outlineLvl w:val="0"/>
        <w:rPr>
          <w:b/>
        </w:rPr>
      </w:pPr>
      <w:r w:rsidRPr="00730AC8">
        <w:rPr>
          <w:b/>
        </w:rPr>
        <w:t>III.</w:t>
      </w:r>
    </w:p>
    <w:p w:rsidR="00EF1ECD" w:rsidRPr="00730AC8" w:rsidRDefault="00EF1ECD" w:rsidP="00EF1ECD">
      <w:pPr>
        <w:spacing w:after="0" w:line="240" w:lineRule="auto"/>
        <w:jc w:val="center"/>
        <w:rPr>
          <w:b/>
        </w:rPr>
      </w:pPr>
    </w:p>
    <w:p w:rsidR="00363C1F" w:rsidRPr="00730AC8" w:rsidRDefault="006D333A" w:rsidP="00954B94">
      <w:pPr>
        <w:spacing w:after="0" w:line="240" w:lineRule="auto"/>
        <w:ind w:firstLine="708"/>
        <w:jc w:val="both"/>
        <w:outlineLvl w:val="0"/>
      </w:pPr>
      <w:r w:rsidRPr="00730AC8">
        <w:t xml:space="preserve">Smlouva se uzavírá na dobu </w:t>
      </w:r>
      <w:r w:rsidR="00833299" w:rsidRPr="00730AC8">
        <w:t xml:space="preserve">určitou, a to na dobu </w:t>
      </w:r>
      <w:r w:rsidR="00CA609E" w:rsidRPr="00730AC8">
        <w:t xml:space="preserve">30 let od účinnosti této smlouvy. </w:t>
      </w:r>
    </w:p>
    <w:p w:rsidR="00363C1F" w:rsidRPr="00730AC8" w:rsidRDefault="00363C1F" w:rsidP="00363C1F">
      <w:pPr>
        <w:spacing w:after="0" w:line="240" w:lineRule="auto"/>
        <w:ind w:firstLine="708"/>
        <w:jc w:val="both"/>
      </w:pPr>
    </w:p>
    <w:p w:rsidR="00363C1F" w:rsidRPr="00730AC8" w:rsidRDefault="00363C1F" w:rsidP="00363C1F">
      <w:pPr>
        <w:spacing w:after="0" w:line="240" w:lineRule="auto"/>
        <w:ind w:firstLine="708"/>
        <w:jc w:val="both"/>
      </w:pPr>
      <w:r w:rsidRPr="00730AC8">
        <w:t>Platnost této smlouvy lze ukončit na základě vzájemné dohody. V případě opakovaného závažného porušení touto smlouvou stanovených povinností je některá ze stran oprávněna tuto smlouvu vypovědět, a to s účinností k datu uvedenému ve výpovědi. Výpověď musí být učiněna písemně a doručena zbývající stran</w:t>
      </w:r>
      <w:r w:rsidR="008D261F" w:rsidRPr="00730AC8">
        <w:t>ě</w:t>
      </w:r>
      <w:r w:rsidRPr="00730AC8">
        <w:t>, jinak se považuje za neučiněnou.</w:t>
      </w:r>
    </w:p>
    <w:p w:rsidR="00363C1F" w:rsidRPr="00730AC8" w:rsidRDefault="00363C1F" w:rsidP="00363C1F">
      <w:pPr>
        <w:spacing w:after="0" w:line="240" w:lineRule="auto"/>
        <w:ind w:firstLine="708"/>
        <w:jc w:val="both"/>
      </w:pPr>
    </w:p>
    <w:p w:rsidR="00363C1F" w:rsidRPr="00730AC8" w:rsidRDefault="00363C1F" w:rsidP="00363C1F">
      <w:pPr>
        <w:spacing w:after="0" w:line="240" w:lineRule="auto"/>
        <w:ind w:firstLine="708"/>
        <w:jc w:val="both"/>
      </w:pPr>
      <w:r w:rsidRPr="00730AC8">
        <w:t>Strany se dohodly, že vylučují postup dle § 2000 občanského zákoníku.</w:t>
      </w:r>
    </w:p>
    <w:p w:rsidR="00833299" w:rsidRPr="00730AC8" w:rsidRDefault="00833299" w:rsidP="00EF1ECD">
      <w:pPr>
        <w:spacing w:after="0" w:line="240" w:lineRule="auto"/>
        <w:ind w:firstLine="708"/>
        <w:jc w:val="both"/>
      </w:pPr>
    </w:p>
    <w:p w:rsidR="00902657" w:rsidRPr="00730AC8" w:rsidRDefault="00902657" w:rsidP="00902657">
      <w:pPr>
        <w:spacing w:after="0" w:line="240" w:lineRule="auto"/>
        <w:ind w:firstLine="708"/>
        <w:jc w:val="both"/>
      </w:pPr>
      <w:r w:rsidRPr="00730AC8">
        <w:t xml:space="preserve">Práva a povinnosti z této smlouvy přechází na právní nástupce stran. V případě, že se kterákoliv strana rozhodne převést majetek, ohledně kterého je uzavřena tato smlouva (tj. Prvá strana se rozhodne převést vodní dílo Kružberk či </w:t>
      </w:r>
      <w:r w:rsidR="00274D3A" w:rsidRPr="00730AC8">
        <w:t>jinou část vodohospodářské soustavy /zejména tlakovou štolu mezi nádrží Kružberk a Podhradím/</w:t>
      </w:r>
      <w:r w:rsidRPr="00730AC8">
        <w:t xml:space="preserve">, nebo: </w:t>
      </w:r>
      <w:r w:rsidR="00274D3A" w:rsidRPr="00730AC8">
        <w:t>Druhá strana</w:t>
      </w:r>
      <w:r w:rsidRPr="00730AC8">
        <w:t xml:space="preserve"> se rozhodne převést </w:t>
      </w:r>
      <w:r w:rsidR="00274D3A" w:rsidRPr="00730AC8">
        <w:t>HC I</w:t>
      </w:r>
      <w:r w:rsidRPr="00730AC8">
        <w:t xml:space="preserve">) na třetí osobu, uděluje </w:t>
      </w:r>
      <w:r w:rsidR="009663F5" w:rsidRPr="00730AC8">
        <w:t xml:space="preserve">jedna </w:t>
      </w:r>
      <w:r w:rsidRPr="00730AC8">
        <w:t xml:space="preserve">smluvní strana </w:t>
      </w:r>
      <w:r w:rsidR="009663F5" w:rsidRPr="00730AC8">
        <w:t>převádějící</w:t>
      </w:r>
      <w:r w:rsidRPr="00730AC8">
        <w:t xml:space="preserve"> smluvní straně předem souhlas k postoupení této smlouvy na nabyvatele daného majetku (vodního díla). Smlouvu lze dle § 1895 občanského zákoníku postoupit pouze s účinky k tomu, co ještě nebylo splněno.</w:t>
      </w:r>
    </w:p>
    <w:p w:rsidR="00902657" w:rsidRPr="00730AC8" w:rsidRDefault="00902657" w:rsidP="00EF1ECD">
      <w:pPr>
        <w:spacing w:after="0" w:line="240" w:lineRule="auto"/>
        <w:ind w:firstLine="708"/>
        <w:jc w:val="both"/>
      </w:pPr>
    </w:p>
    <w:p w:rsidR="003139C6" w:rsidRPr="00730AC8" w:rsidRDefault="00833299" w:rsidP="00EF1ECD">
      <w:pPr>
        <w:spacing w:after="0" w:line="240" w:lineRule="auto"/>
        <w:ind w:firstLine="708"/>
        <w:jc w:val="both"/>
      </w:pPr>
      <w:r w:rsidRPr="00730AC8">
        <w:t xml:space="preserve">Účinností této smlouvy se ruší Smlouva o spolupráci ze dne 1.6.2004 uzavřená mezi Prvou stranou a </w:t>
      </w:r>
      <w:r w:rsidR="005B15F3" w:rsidRPr="00730AC8">
        <w:t>právním předchůdcem Druhé strany společností ENERGO-PRO Czech, s.r.o.</w:t>
      </w:r>
      <w:r w:rsidR="00FB6A39" w:rsidRPr="00730AC8">
        <w:t xml:space="preserve"> (IČ</w:t>
      </w:r>
      <w:r w:rsidR="005B15F3" w:rsidRPr="00730AC8">
        <w:t>O</w:t>
      </w:r>
      <w:r w:rsidR="00FB6A39" w:rsidRPr="00730AC8">
        <w:t>: 264</w:t>
      </w:r>
      <w:r w:rsidR="00FD2F08" w:rsidRPr="00730AC8">
        <w:t> </w:t>
      </w:r>
      <w:r w:rsidR="00FB6A39" w:rsidRPr="00730AC8">
        <w:t>45</w:t>
      </w:r>
      <w:r w:rsidR="00FD2F08" w:rsidRPr="00730AC8">
        <w:t> </w:t>
      </w:r>
      <w:r w:rsidR="00FB6A39" w:rsidRPr="00730AC8">
        <w:t>085)</w:t>
      </w:r>
      <w:r w:rsidR="005B15F3" w:rsidRPr="00730AC8">
        <w:t>.</w:t>
      </w:r>
    </w:p>
    <w:p w:rsidR="00FB6A39" w:rsidRPr="00730AC8" w:rsidRDefault="00FB6A39" w:rsidP="00EF1ECD">
      <w:pPr>
        <w:spacing w:after="0" w:line="240" w:lineRule="auto"/>
        <w:ind w:firstLine="708"/>
        <w:jc w:val="both"/>
      </w:pPr>
    </w:p>
    <w:p w:rsidR="006D333A" w:rsidRPr="00730AC8" w:rsidRDefault="006D333A" w:rsidP="00954B94">
      <w:pPr>
        <w:spacing w:after="0" w:line="240" w:lineRule="auto"/>
        <w:ind w:firstLine="708"/>
        <w:jc w:val="both"/>
        <w:outlineLvl w:val="0"/>
      </w:pPr>
      <w:r w:rsidRPr="00730AC8">
        <w:t>Znění smlouvy lze měnit jen dodatkem podepsaným smluvními stranami.</w:t>
      </w:r>
    </w:p>
    <w:p w:rsidR="00902657" w:rsidRPr="00730AC8" w:rsidRDefault="00902657" w:rsidP="00EF1ECD">
      <w:pPr>
        <w:spacing w:after="0" w:line="240" w:lineRule="auto"/>
        <w:ind w:firstLine="708"/>
        <w:jc w:val="both"/>
      </w:pPr>
    </w:p>
    <w:p w:rsidR="00902657" w:rsidRPr="00730AC8" w:rsidRDefault="00902657" w:rsidP="00902657">
      <w:pPr>
        <w:spacing w:after="0" w:line="240" w:lineRule="auto"/>
        <w:ind w:firstLine="708"/>
        <w:jc w:val="both"/>
      </w:pPr>
      <w:r w:rsidRPr="00730AC8">
        <w:lastRenderedPageBreak/>
        <w:t xml:space="preserve">Smluvní strany berou na vědomí, že </w:t>
      </w:r>
      <w:r w:rsidR="006A4E9D" w:rsidRPr="00730AC8">
        <w:t>Prvá strana</w:t>
      </w:r>
      <w:r w:rsidRPr="00730AC8">
        <w:t xml:space="preserve"> je povinn</w:t>
      </w:r>
      <w:r w:rsidR="006A4E9D" w:rsidRPr="00730AC8">
        <w:t>a</w:t>
      </w:r>
      <w:r w:rsidRPr="00730AC8">
        <w:t xml:space="preserve"> zveřejnit obraz smlouvy a jejích případných změn (dodatků) a dalších dokumentů od této smlouvy odvozených včetně metadat požadovaných k uveřejnění dle zákona č. 340/2015 Sb., o registru smluv. Zveřejnění smlouvy a metadat v registru smluv zajistí </w:t>
      </w:r>
      <w:r w:rsidR="006A4E9D" w:rsidRPr="00730AC8">
        <w:t>Prvá strana</w:t>
      </w:r>
      <w:r w:rsidRPr="00730AC8">
        <w:t>, kte</w:t>
      </w:r>
      <w:r w:rsidR="006A4E9D" w:rsidRPr="00730AC8">
        <w:t>rá</w:t>
      </w:r>
      <w:r w:rsidRPr="00730AC8">
        <w:t xml:space="preserve"> má právo tuto smlouvu zveřejnit rovněž v pochybnostech o tom, zda tato smlouva zveřejnění podléhá či nikoliv.</w:t>
      </w:r>
    </w:p>
    <w:p w:rsidR="005C138C" w:rsidRPr="00730AC8" w:rsidRDefault="005C138C" w:rsidP="00902657">
      <w:pPr>
        <w:spacing w:after="0" w:line="240" w:lineRule="auto"/>
        <w:ind w:firstLine="708"/>
        <w:jc w:val="both"/>
      </w:pPr>
    </w:p>
    <w:p w:rsidR="009F0E8C" w:rsidRPr="00730AC8" w:rsidRDefault="009F0E8C" w:rsidP="009F0E8C">
      <w:pPr>
        <w:spacing w:after="0" w:line="240" w:lineRule="auto"/>
        <w:ind w:firstLine="708"/>
        <w:jc w:val="both"/>
      </w:pPr>
      <w:r w:rsidRPr="00730AC8">
        <w:t>Smluvní strany se dohodly, že tuto smlouvu zveřejní v registru smluv P</w:t>
      </w:r>
      <w:r w:rsidR="00E46ADE" w:rsidRPr="00730AC8">
        <w:t>rvá strana</w:t>
      </w:r>
      <w:r w:rsidRPr="00730AC8">
        <w:t xml:space="preserve"> do 30 dnů od jejího uzavření. V případě nesplnění této smluvní povinnosti uveřejní smlouvu </w:t>
      </w:r>
      <w:r w:rsidR="00E46ADE" w:rsidRPr="00730AC8">
        <w:t>D</w:t>
      </w:r>
      <w:r w:rsidRPr="00730AC8">
        <w:t>ruhá strana.</w:t>
      </w:r>
    </w:p>
    <w:p w:rsidR="005C138C" w:rsidRPr="00730AC8" w:rsidRDefault="005C138C" w:rsidP="009F0E8C">
      <w:pPr>
        <w:spacing w:after="0" w:line="240" w:lineRule="auto"/>
        <w:ind w:firstLine="708"/>
        <w:jc w:val="both"/>
      </w:pPr>
    </w:p>
    <w:p w:rsidR="009F0E8C" w:rsidRPr="00730AC8" w:rsidRDefault="009F0E8C" w:rsidP="009F0E8C">
      <w:pPr>
        <w:spacing w:after="0" w:line="240" w:lineRule="auto"/>
        <w:ind w:firstLine="708"/>
        <w:jc w:val="both"/>
      </w:pPr>
      <w:r w:rsidRPr="00730AC8">
        <w:t>Smluvní strany nepovažují žádné ustanovení smlouvy za obchodní tajemství.</w:t>
      </w:r>
    </w:p>
    <w:p w:rsidR="005C138C" w:rsidRPr="00730AC8" w:rsidRDefault="005C138C" w:rsidP="009F0E8C">
      <w:pPr>
        <w:spacing w:after="0" w:line="240" w:lineRule="auto"/>
        <w:ind w:firstLine="708"/>
        <w:jc w:val="both"/>
      </w:pPr>
    </w:p>
    <w:p w:rsidR="009F0E8C" w:rsidRPr="00730AC8" w:rsidRDefault="009F0E8C" w:rsidP="009F0E8C">
      <w:pPr>
        <w:spacing w:after="0" w:line="240" w:lineRule="auto"/>
        <w:ind w:firstLine="708"/>
        <w:jc w:val="both"/>
      </w:pPr>
      <w:r w:rsidRPr="00730AC8">
        <w:t xml:space="preserve">Pro platnost této smlouvy je v souladu se Statutem a zákonem o státním podniku nutný písemný souhlas Ministerstva zemědělství, které vykonává jménem státu funkci zakladatele vlastníka (dále jen „Zakladatel“). </w:t>
      </w:r>
    </w:p>
    <w:p w:rsidR="005C138C" w:rsidRPr="00730AC8" w:rsidRDefault="005C138C" w:rsidP="009F0E8C">
      <w:pPr>
        <w:spacing w:after="0" w:line="240" w:lineRule="auto"/>
        <w:ind w:firstLine="708"/>
        <w:jc w:val="both"/>
      </w:pPr>
    </w:p>
    <w:p w:rsidR="009F0E8C" w:rsidRPr="00730AC8" w:rsidRDefault="009F0E8C" w:rsidP="009F0E8C">
      <w:pPr>
        <w:spacing w:after="0" w:line="240" w:lineRule="auto"/>
        <w:ind w:firstLine="708"/>
        <w:jc w:val="both"/>
      </w:pPr>
      <w:r w:rsidRPr="00730AC8">
        <w:t xml:space="preserve">Zakladatel udělil písemný souhlas s návrhem této smlouvy dne </w:t>
      </w:r>
      <w:proofErr w:type="gramStart"/>
      <w:r w:rsidR="003E0687">
        <w:t>7.7.2021</w:t>
      </w:r>
      <w:proofErr w:type="gramEnd"/>
      <w:r w:rsidRPr="00730AC8">
        <w:t xml:space="preserve"> pod </w:t>
      </w:r>
      <w:r w:rsidR="003E0687">
        <w:br/>
      </w:r>
      <w:r w:rsidRPr="00730AC8">
        <w:t>č. </w:t>
      </w:r>
      <w:proofErr w:type="spellStart"/>
      <w:r w:rsidRPr="00730AC8">
        <w:t>j</w:t>
      </w:r>
      <w:proofErr w:type="spellEnd"/>
      <w:r w:rsidRPr="00730AC8">
        <w:t>. </w:t>
      </w:r>
      <w:r w:rsidR="003E0687">
        <w:t>MZE-39108/2021-15112.</w:t>
      </w:r>
      <w:r w:rsidR="003E0687" w:rsidRPr="00730AC8">
        <w:t xml:space="preserve"> </w:t>
      </w:r>
      <w:r w:rsidRPr="00730AC8">
        <w:t>Smlouva proto nabude platnosti jejím podepsáním oběma smluvními stranami.</w:t>
      </w:r>
    </w:p>
    <w:p w:rsidR="005C138C" w:rsidRPr="00730AC8" w:rsidRDefault="005C138C" w:rsidP="009F0E8C">
      <w:pPr>
        <w:spacing w:after="0" w:line="240" w:lineRule="auto"/>
        <w:ind w:firstLine="708"/>
        <w:jc w:val="both"/>
      </w:pPr>
    </w:p>
    <w:p w:rsidR="009F0E8C" w:rsidRPr="00730AC8" w:rsidRDefault="009F0E8C" w:rsidP="009F0E8C">
      <w:pPr>
        <w:spacing w:after="0" w:line="240" w:lineRule="auto"/>
        <w:ind w:firstLine="708"/>
        <w:jc w:val="both"/>
      </w:pPr>
      <w:r w:rsidRPr="00730AC8">
        <w:t>Tato smlouva nabývá účinnosti zveřejnění v registru smluv, a to za podmínky, že před podpisem této smlouvy byl udělen s jejím návrhem písemný souhlas Ministerstva zemědělství dle výše uvedeného.</w:t>
      </w:r>
    </w:p>
    <w:p w:rsidR="009F0E8C" w:rsidRDefault="009F0E8C" w:rsidP="00954B94">
      <w:pPr>
        <w:spacing w:after="0" w:line="240" w:lineRule="auto"/>
        <w:jc w:val="both"/>
        <w:outlineLvl w:val="0"/>
      </w:pPr>
    </w:p>
    <w:p w:rsidR="003E0687" w:rsidRDefault="003E0687" w:rsidP="00954B94">
      <w:pPr>
        <w:spacing w:after="0" w:line="240" w:lineRule="auto"/>
        <w:jc w:val="both"/>
        <w:outlineLvl w:val="0"/>
      </w:pPr>
    </w:p>
    <w:p w:rsidR="003E0687" w:rsidRPr="00730AC8" w:rsidRDefault="003E0687" w:rsidP="00954B94">
      <w:pPr>
        <w:spacing w:after="0" w:line="240" w:lineRule="auto"/>
        <w:jc w:val="both"/>
        <w:outlineLvl w:val="0"/>
      </w:pPr>
    </w:p>
    <w:p w:rsidR="006D333A" w:rsidRPr="00730AC8" w:rsidRDefault="006D333A" w:rsidP="00954B94">
      <w:pPr>
        <w:spacing w:after="0" w:line="240" w:lineRule="auto"/>
        <w:jc w:val="both"/>
        <w:outlineLvl w:val="0"/>
      </w:pPr>
      <w:r w:rsidRPr="00730AC8">
        <w:t>V Ostra</w:t>
      </w:r>
      <w:r w:rsidR="006A4E9D" w:rsidRPr="00730AC8">
        <w:t xml:space="preserve">vě dne </w:t>
      </w:r>
      <w:proofErr w:type="gramStart"/>
      <w:r w:rsidR="00CA37D6">
        <w:t>21.7.2021</w:t>
      </w:r>
      <w:proofErr w:type="gramEnd"/>
    </w:p>
    <w:p w:rsidR="006D333A" w:rsidRPr="00730AC8" w:rsidRDefault="006D333A" w:rsidP="00E1463E">
      <w:pPr>
        <w:spacing w:after="0" w:line="240" w:lineRule="auto"/>
        <w:jc w:val="both"/>
      </w:pPr>
    </w:p>
    <w:p w:rsidR="006D333A" w:rsidRPr="00730AC8" w:rsidRDefault="006D333A" w:rsidP="006E05CB">
      <w:pPr>
        <w:tabs>
          <w:tab w:val="left" w:pos="5103"/>
        </w:tabs>
        <w:spacing w:after="0" w:line="240" w:lineRule="auto"/>
        <w:jc w:val="both"/>
      </w:pPr>
      <w:r w:rsidRPr="00730AC8">
        <w:t>Prvá strana:</w:t>
      </w:r>
      <w:r w:rsidRPr="00730AC8">
        <w:tab/>
      </w:r>
      <w:r w:rsidR="006E05CB" w:rsidRPr="00730AC8">
        <w:t xml:space="preserve"> </w:t>
      </w:r>
      <w:r w:rsidRPr="00730AC8">
        <w:t xml:space="preserve">Druhá strana: </w:t>
      </w:r>
    </w:p>
    <w:p w:rsidR="006D333A" w:rsidRPr="00730AC8" w:rsidRDefault="006D333A" w:rsidP="00E1463E">
      <w:pPr>
        <w:tabs>
          <w:tab w:val="left" w:pos="4962"/>
        </w:tabs>
        <w:spacing w:after="0" w:line="240" w:lineRule="auto"/>
        <w:jc w:val="both"/>
      </w:pPr>
    </w:p>
    <w:p w:rsidR="006E05CB" w:rsidRPr="00730AC8" w:rsidRDefault="006E05CB" w:rsidP="00E1463E">
      <w:pPr>
        <w:tabs>
          <w:tab w:val="left" w:pos="4962"/>
        </w:tabs>
        <w:spacing w:after="0" w:line="240" w:lineRule="auto"/>
        <w:jc w:val="both"/>
      </w:pPr>
    </w:p>
    <w:p w:rsidR="00933265" w:rsidRPr="00730AC8" w:rsidRDefault="00933265" w:rsidP="00E1463E">
      <w:pPr>
        <w:tabs>
          <w:tab w:val="left" w:pos="4962"/>
        </w:tabs>
        <w:spacing w:after="0" w:line="240" w:lineRule="auto"/>
        <w:jc w:val="both"/>
      </w:pPr>
    </w:p>
    <w:p w:rsidR="00933265" w:rsidRPr="00730AC8" w:rsidRDefault="00933265" w:rsidP="00E1463E">
      <w:pPr>
        <w:tabs>
          <w:tab w:val="left" w:pos="4962"/>
        </w:tabs>
        <w:spacing w:after="0" w:line="240" w:lineRule="auto"/>
        <w:jc w:val="both"/>
      </w:pPr>
    </w:p>
    <w:p w:rsidR="006D333A" w:rsidRPr="00730AC8" w:rsidRDefault="00CA37D6" w:rsidP="00CA37D6">
      <w:pPr>
        <w:tabs>
          <w:tab w:val="center" w:pos="1418"/>
          <w:tab w:val="center" w:pos="6804"/>
        </w:tabs>
        <w:spacing w:after="0" w:line="240" w:lineRule="auto"/>
        <w:jc w:val="both"/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6E05CB" w:rsidRPr="00730AC8" w:rsidRDefault="006D333A" w:rsidP="006E05CB">
      <w:pPr>
        <w:tabs>
          <w:tab w:val="center" w:pos="1560"/>
          <w:tab w:val="center" w:pos="6804"/>
        </w:tabs>
        <w:spacing w:after="0" w:line="240" w:lineRule="auto"/>
        <w:jc w:val="both"/>
      </w:pPr>
      <w:r w:rsidRPr="00730AC8">
        <w:tab/>
        <w:t>…………………………………………..</w:t>
      </w:r>
      <w:r w:rsidR="006E05CB" w:rsidRPr="00730AC8">
        <w:t>.............</w:t>
      </w:r>
      <w:r w:rsidRPr="00730AC8">
        <w:tab/>
      </w:r>
      <w:r w:rsidR="006E05CB" w:rsidRPr="00730AC8">
        <w:t>…………………………………………...............</w:t>
      </w:r>
      <w:r w:rsidRPr="00730AC8">
        <w:tab/>
      </w:r>
    </w:p>
    <w:p w:rsidR="006D333A" w:rsidRPr="00730AC8" w:rsidRDefault="006E05CB" w:rsidP="006E05CB">
      <w:pPr>
        <w:tabs>
          <w:tab w:val="center" w:pos="1560"/>
          <w:tab w:val="center" w:pos="6804"/>
        </w:tabs>
        <w:spacing w:after="0" w:line="240" w:lineRule="auto"/>
        <w:jc w:val="both"/>
      </w:pPr>
      <w:r w:rsidRPr="00730AC8">
        <w:tab/>
      </w:r>
      <w:r w:rsidR="006D333A" w:rsidRPr="00730AC8">
        <w:t xml:space="preserve">Ing. </w:t>
      </w:r>
      <w:r w:rsidR="0048114B" w:rsidRPr="00730AC8">
        <w:t xml:space="preserve">Jiří </w:t>
      </w:r>
      <w:proofErr w:type="spellStart"/>
      <w:r w:rsidR="0048114B" w:rsidRPr="00730AC8">
        <w:t>Tkáč</w:t>
      </w:r>
      <w:proofErr w:type="spellEnd"/>
      <w:r w:rsidR="006D333A" w:rsidRPr="00730AC8">
        <w:tab/>
      </w:r>
      <w:proofErr w:type="spellStart"/>
      <w:r w:rsidR="00CA37D6">
        <w:t>xxx</w:t>
      </w:r>
      <w:proofErr w:type="spellEnd"/>
    </w:p>
    <w:p w:rsidR="006D333A" w:rsidRPr="00730AC8" w:rsidRDefault="006E05CB" w:rsidP="006E05CB">
      <w:pPr>
        <w:tabs>
          <w:tab w:val="center" w:pos="1560"/>
          <w:tab w:val="center" w:pos="6804"/>
        </w:tabs>
        <w:spacing w:after="0" w:line="240" w:lineRule="auto"/>
        <w:jc w:val="both"/>
      </w:pPr>
      <w:r w:rsidRPr="00730AC8">
        <w:tab/>
        <w:t>generální ředitel</w:t>
      </w:r>
      <w:r w:rsidR="006D333A" w:rsidRPr="00730AC8">
        <w:tab/>
        <w:t>l</w:t>
      </w:r>
    </w:p>
    <w:p w:rsidR="006D333A" w:rsidRPr="00730AC8" w:rsidRDefault="006D333A" w:rsidP="006E05CB">
      <w:pPr>
        <w:tabs>
          <w:tab w:val="center" w:pos="1560"/>
          <w:tab w:val="center" w:pos="6804"/>
        </w:tabs>
        <w:spacing w:after="0" w:line="240" w:lineRule="auto"/>
        <w:jc w:val="both"/>
      </w:pPr>
      <w:r w:rsidRPr="00730AC8">
        <w:tab/>
        <w:t>Povodí Odry</w:t>
      </w:r>
      <w:r w:rsidR="00601DBF" w:rsidRPr="00730AC8">
        <w:t>,</w:t>
      </w:r>
      <w:r w:rsidRPr="00730AC8">
        <w:t xml:space="preserve"> státní podnik</w:t>
      </w:r>
      <w:r w:rsidRPr="00730AC8">
        <w:tab/>
      </w:r>
      <w:r w:rsidR="0048114B" w:rsidRPr="00730AC8">
        <w:t>Czech Hydro</w:t>
      </w:r>
      <w:r w:rsidRPr="00730AC8">
        <w:t xml:space="preserve"> s.r.o. </w:t>
      </w:r>
    </w:p>
    <w:p w:rsidR="006D333A" w:rsidRPr="00730AC8" w:rsidRDefault="006D333A" w:rsidP="00E1463E">
      <w:pPr>
        <w:tabs>
          <w:tab w:val="center" w:pos="1701"/>
          <w:tab w:val="left" w:pos="4962"/>
          <w:tab w:val="center" w:pos="6804"/>
        </w:tabs>
        <w:spacing w:after="0" w:line="240" w:lineRule="auto"/>
        <w:jc w:val="both"/>
      </w:pPr>
      <w:r w:rsidRPr="00730AC8">
        <w:tab/>
      </w:r>
    </w:p>
    <w:p w:rsidR="006D333A" w:rsidRPr="00730AC8" w:rsidRDefault="006D333A" w:rsidP="00E1463E">
      <w:pPr>
        <w:spacing w:after="0" w:line="240" w:lineRule="auto"/>
        <w:jc w:val="both"/>
      </w:pPr>
    </w:p>
    <w:p w:rsidR="006D333A" w:rsidRPr="00730AC8" w:rsidRDefault="006D333A" w:rsidP="00E1463E">
      <w:pPr>
        <w:spacing w:after="0" w:line="240" w:lineRule="auto"/>
        <w:jc w:val="both"/>
      </w:pPr>
    </w:p>
    <w:p w:rsidR="00456060" w:rsidRPr="00730AC8" w:rsidRDefault="00456060" w:rsidP="00E1463E">
      <w:pPr>
        <w:spacing w:after="0" w:line="240" w:lineRule="auto"/>
        <w:jc w:val="both"/>
      </w:pPr>
    </w:p>
    <w:p w:rsidR="00DB39C6" w:rsidRPr="00730AC8" w:rsidRDefault="00DB39C6" w:rsidP="00E1463E">
      <w:pPr>
        <w:pStyle w:val="Odstavecseseznamem"/>
        <w:spacing w:after="0" w:line="240" w:lineRule="auto"/>
        <w:contextualSpacing w:val="0"/>
        <w:jc w:val="both"/>
      </w:pPr>
    </w:p>
    <w:sectPr w:rsidR="00DB39C6" w:rsidRPr="00730AC8" w:rsidSect="00527A3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36" w:rsidRDefault="00766136" w:rsidP="00030F7A">
      <w:pPr>
        <w:spacing w:after="0" w:line="240" w:lineRule="auto"/>
      </w:pPr>
      <w:r>
        <w:separator/>
      </w:r>
    </w:p>
  </w:endnote>
  <w:endnote w:type="continuationSeparator" w:id="0">
    <w:p w:rsidR="00766136" w:rsidRDefault="00766136" w:rsidP="0003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7A" w:rsidRDefault="00030F7A" w:rsidP="00030F7A">
    <w:pPr>
      <w:pStyle w:val="Zpat"/>
      <w:jc w:val="center"/>
    </w:pPr>
    <w:r w:rsidRPr="006857CB">
      <w:rPr>
        <w:rFonts w:cstheme="minorHAnsi"/>
        <w:sz w:val="20"/>
        <w:szCs w:val="20"/>
      </w:rPr>
      <w:t xml:space="preserve">strana </w:t>
    </w:r>
    <w:r w:rsidR="00A67244" w:rsidRPr="006857CB">
      <w:rPr>
        <w:rFonts w:cstheme="minorHAnsi"/>
        <w:sz w:val="20"/>
        <w:szCs w:val="20"/>
      </w:rPr>
      <w:fldChar w:fldCharType="begin"/>
    </w:r>
    <w:r w:rsidRPr="006857CB">
      <w:rPr>
        <w:rFonts w:cstheme="minorHAnsi"/>
        <w:sz w:val="20"/>
        <w:szCs w:val="20"/>
      </w:rPr>
      <w:instrText xml:space="preserve"> PAGE  \* Arabic  \* MERGEFORMAT </w:instrText>
    </w:r>
    <w:r w:rsidR="00A67244" w:rsidRPr="006857CB">
      <w:rPr>
        <w:rFonts w:cstheme="minorHAnsi"/>
        <w:sz w:val="20"/>
        <w:szCs w:val="20"/>
      </w:rPr>
      <w:fldChar w:fldCharType="separate"/>
    </w:r>
    <w:r w:rsidR="00CA37D6">
      <w:rPr>
        <w:rFonts w:cstheme="minorHAnsi"/>
        <w:noProof/>
        <w:sz w:val="20"/>
        <w:szCs w:val="20"/>
      </w:rPr>
      <w:t>4</w:t>
    </w:r>
    <w:r w:rsidR="00A67244" w:rsidRPr="006857CB">
      <w:rPr>
        <w:rFonts w:cstheme="minorHAnsi"/>
        <w:sz w:val="20"/>
        <w:szCs w:val="20"/>
      </w:rPr>
      <w:fldChar w:fldCharType="end"/>
    </w:r>
    <w:r w:rsidRPr="006857CB">
      <w:rPr>
        <w:rFonts w:cstheme="minorHAnsi"/>
        <w:sz w:val="20"/>
        <w:szCs w:val="20"/>
      </w:rPr>
      <w:t xml:space="preserve">/celkem </w:t>
    </w:r>
    <w:fldSimple w:instr=" NUMPAGES  \* Arabic  \* MERGEFORMAT ">
      <w:r w:rsidR="00CA37D6" w:rsidRPr="00CA37D6">
        <w:rPr>
          <w:rFonts w:cstheme="minorHAnsi"/>
          <w:noProof/>
          <w:sz w:val="20"/>
          <w:szCs w:val="20"/>
        </w:rPr>
        <w:t>4</w:t>
      </w:r>
    </w:fldSimple>
  </w:p>
  <w:p w:rsidR="00030F7A" w:rsidRDefault="00030F7A" w:rsidP="00030F7A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36" w:rsidRDefault="00766136" w:rsidP="00030F7A">
      <w:pPr>
        <w:spacing w:after="0" w:line="240" w:lineRule="auto"/>
      </w:pPr>
      <w:r>
        <w:separator/>
      </w:r>
    </w:p>
  </w:footnote>
  <w:footnote w:type="continuationSeparator" w:id="0">
    <w:p w:rsidR="00766136" w:rsidRDefault="00766136" w:rsidP="0003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3A" w:rsidRPr="006E6DBE" w:rsidRDefault="006E6DBE">
    <w:pPr>
      <w:pStyle w:val="Zhlav"/>
      <w:rPr>
        <w:b/>
        <w:sz w:val="20"/>
        <w:szCs w:val="20"/>
      </w:rPr>
    </w:pPr>
    <w:proofErr w:type="spellStart"/>
    <w:r>
      <w:rPr>
        <w:sz w:val="20"/>
        <w:szCs w:val="20"/>
      </w:rPr>
      <w:t>ev.č</w:t>
    </w:r>
    <w:proofErr w:type="spellEnd"/>
    <w:r>
      <w:rPr>
        <w:sz w:val="20"/>
        <w:szCs w:val="20"/>
      </w:rPr>
      <w:t xml:space="preserve">. Povodí </w:t>
    </w:r>
    <w:proofErr w:type="gramStart"/>
    <w:r>
      <w:rPr>
        <w:sz w:val="20"/>
        <w:szCs w:val="20"/>
      </w:rPr>
      <w:t xml:space="preserve">Odry:  </w:t>
    </w:r>
    <w:r>
      <w:rPr>
        <w:b/>
        <w:sz w:val="20"/>
        <w:szCs w:val="20"/>
      </w:rPr>
      <w:t>10</w:t>
    </w:r>
    <w:proofErr w:type="gramEnd"/>
    <w:r>
      <w:rPr>
        <w:b/>
        <w:sz w:val="20"/>
        <w:szCs w:val="20"/>
      </w:rPr>
      <w:t>-1413/21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F21"/>
    <w:multiLevelType w:val="multilevel"/>
    <w:tmpl w:val="EDF8E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">
    <w:nsid w:val="06F5144C"/>
    <w:multiLevelType w:val="hybridMultilevel"/>
    <w:tmpl w:val="B4BAB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4129B"/>
    <w:multiLevelType w:val="multilevel"/>
    <w:tmpl w:val="D0BC6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096784"/>
    <w:multiLevelType w:val="hybridMultilevel"/>
    <w:tmpl w:val="118C877C"/>
    <w:lvl w:ilvl="0" w:tplc="1D78E1B0">
      <w:start w:val="1"/>
      <w:numFmt w:val="bullet"/>
      <w:lvlText w:val="-"/>
      <w:lvlJc w:val="left"/>
      <w:pPr>
        <w:ind w:left="83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30404176"/>
    <w:multiLevelType w:val="hybridMultilevel"/>
    <w:tmpl w:val="4FACF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C78F5"/>
    <w:multiLevelType w:val="hybridMultilevel"/>
    <w:tmpl w:val="E75C7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F78D1"/>
    <w:multiLevelType w:val="hybridMultilevel"/>
    <w:tmpl w:val="2A5EBB22"/>
    <w:lvl w:ilvl="0" w:tplc="F29A987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65860237"/>
    <w:multiLevelType w:val="hybridMultilevel"/>
    <w:tmpl w:val="7F2EA9BE"/>
    <w:lvl w:ilvl="0" w:tplc="9CD880F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705247FF"/>
    <w:multiLevelType w:val="hybridMultilevel"/>
    <w:tmpl w:val="AD66A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30441"/>
    <w:rsid w:val="00030F7A"/>
    <w:rsid w:val="00031E7B"/>
    <w:rsid w:val="00047EF9"/>
    <w:rsid w:val="00070CAC"/>
    <w:rsid w:val="000B7699"/>
    <w:rsid w:val="000D3094"/>
    <w:rsid w:val="000E67DE"/>
    <w:rsid w:val="001310DB"/>
    <w:rsid w:val="001442BC"/>
    <w:rsid w:val="001517D3"/>
    <w:rsid w:val="00153B36"/>
    <w:rsid w:val="001E6470"/>
    <w:rsid w:val="002149BC"/>
    <w:rsid w:val="00244F09"/>
    <w:rsid w:val="00247CC3"/>
    <w:rsid w:val="002715CA"/>
    <w:rsid w:val="002744EF"/>
    <w:rsid w:val="00274D3A"/>
    <w:rsid w:val="00274D7A"/>
    <w:rsid w:val="002A2E4D"/>
    <w:rsid w:val="002E7B79"/>
    <w:rsid w:val="003139C6"/>
    <w:rsid w:val="00337AD3"/>
    <w:rsid w:val="00356220"/>
    <w:rsid w:val="00356BDF"/>
    <w:rsid w:val="00363C1F"/>
    <w:rsid w:val="0038383C"/>
    <w:rsid w:val="00386430"/>
    <w:rsid w:val="00391A06"/>
    <w:rsid w:val="003A0F19"/>
    <w:rsid w:val="003A5529"/>
    <w:rsid w:val="003C0FDD"/>
    <w:rsid w:val="003C53E2"/>
    <w:rsid w:val="003D7F4B"/>
    <w:rsid w:val="003E0687"/>
    <w:rsid w:val="00413A01"/>
    <w:rsid w:val="004364CB"/>
    <w:rsid w:val="00440692"/>
    <w:rsid w:val="00456060"/>
    <w:rsid w:val="004725DA"/>
    <w:rsid w:val="0048114B"/>
    <w:rsid w:val="004831E3"/>
    <w:rsid w:val="00494DA3"/>
    <w:rsid w:val="004973BD"/>
    <w:rsid w:val="0050007B"/>
    <w:rsid w:val="0050325F"/>
    <w:rsid w:val="00511587"/>
    <w:rsid w:val="00527A3A"/>
    <w:rsid w:val="00557E32"/>
    <w:rsid w:val="00560789"/>
    <w:rsid w:val="00561702"/>
    <w:rsid w:val="0059138E"/>
    <w:rsid w:val="005B15F3"/>
    <w:rsid w:val="005C138C"/>
    <w:rsid w:val="005C5163"/>
    <w:rsid w:val="005D0E8F"/>
    <w:rsid w:val="00601DBF"/>
    <w:rsid w:val="006117DE"/>
    <w:rsid w:val="0065284E"/>
    <w:rsid w:val="006604BB"/>
    <w:rsid w:val="006604BC"/>
    <w:rsid w:val="00666BED"/>
    <w:rsid w:val="00672A7B"/>
    <w:rsid w:val="0068242C"/>
    <w:rsid w:val="006826C9"/>
    <w:rsid w:val="006A4E9D"/>
    <w:rsid w:val="006A73D8"/>
    <w:rsid w:val="006B4BC3"/>
    <w:rsid w:val="006C1FE7"/>
    <w:rsid w:val="006D333A"/>
    <w:rsid w:val="006E05CB"/>
    <w:rsid w:val="006E6DBE"/>
    <w:rsid w:val="00701505"/>
    <w:rsid w:val="00707065"/>
    <w:rsid w:val="00730AC8"/>
    <w:rsid w:val="007377B8"/>
    <w:rsid w:val="0074296E"/>
    <w:rsid w:val="00766136"/>
    <w:rsid w:val="007705F1"/>
    <w:rsid w:val="007B2E4D"/>
    <w:rsid w:val="007C2863"/>
    <w:rsid w:val="007D4CA2"/>
    <w:rsid w:val="008068C2"/>
    <w:rsid w:val="0081206C"/>
    <w:rsid w:val="00814ED8"/>
    <w:rsid w:val="008313D5"/>
    <w:rsid w:val="00833299"/>
    <w:rsid w:val="0084277A"/>
    <w:rsid w:val="008564FE"/>
    <w:rsid w:val="00860C7A"/>
    <w:rsid w:val="008D261F"/>
    <w:rsid w:val="00902657"/>
    <w:rsid w:val="009250CD"/>
    <w:rsid w:val="00932B42"/>
    <w:rsid w:val="00933265"/>
    <w:rsid w:val="00936AFB"/>
    <w:rsid w:val="0094197B"/>
    <w:rsid w:val="00947DE8"/>
    <w:rsid w:val="00954B94"/>
    <w:rsid w:val="009663F5"/>
    <w:rsid w:val="00982927"/>
    <w:rsid w:val="00987E5E"/>
    <w:rsid w:val="009A24C9"/>
    <w:rsid w:val="009C0E4A"/>
    <w:rsid w:val="009C71ED"/>
    <w:rsid w:val="009F0E8C"/>
    <w:rsid w:val="00A13790"/>
    <w:rsid w:val="00A21239"/>
    <w:rsid w:val="00A23C3D"/>
    <w:rsid w:val="00A2765D"/>
    <w:rsid w:val="00A30441"/>
    <w:rsid w:val="00A66BAF"/>
    <w:rsid w:val="00A67244"/>
    <w:rsid w:val="00A94E53"/>
    <w:rsid w:val="00A976AC"/>
    <w:rsid w:val="00A97F95"/>
    <w:rsid w:val="00AB51B2"/>
    <w:rsid w:val="00AC3FA1"/>
    <w:rsid w:val="00AD4025"/>
    <w:rsid w:val="00AE1F13"/>
    <w:rsid w:val="00AF10E9"/>
    <w:rsid w:val="00AF28AD"/>
    <w:rsid w:val="00AF3AF8"/>
    <w:rsid w:val="00BA37D4"/>
    <w:rsid w:val="00BB75E6"/>
    <w:rsid w:val="00BD36E8"/>
    <w:rsid w:val="00C05262"/>
    <w:rsid w:val="00C4368B"/>
    <w:rsid w:val="00C87C6F"/>
    <w:rsid w:val="00CA37D6"/>
    <w:rsid w:val="00CA4445"/>
    <w:rsid w:val="00CA609E"/>
    <w:rsid w:val="00CB0C35"/>
    <w:rsid w:val="00CC3ED6"/>
    <w:rsid w:val="00CE6D3C"/>
    <w:rsid w:val="00CF791A"/>
    <w:rsid w:val="00D31A34"/>
    <w:rsid w:val="00D31F8E"/>
    <w:rsid w:val="00D81083"/>
    <w:rsid w:val="00D8339F"/>
    <w:rsid w:val="00DA3138"/>
    <w:rsid w:val="00DA42E2"/>
    <w:rsid w:val="00DA46B6"/>
    <w:rsid w:val="00DB39C6"/>
    <w:rsid w:val="00DC2BF7"/>
    <w:rsid w:val="00DE6FF4"/>
    <w:rsid w:val="00E0412A"/>
    <w:rsid w:val="00E13F2A"/>
    <w:rsid w:val="00E1463E"/>
    <w:rsid w:val="00E40EF7"/>
    <w:rsid w:val="00E46ADE"/>
    <w:rsid w:val="00E671B4"/>
    <w:rsid w:val="00EB1603"/>
    <w:rsid w:val="00EB1F1D"/>
    <w:rsid w:val="00EE7841"/>
    <w:rsid w:val="00EF1ECD"/>
    <w:rsid w:val="00F026A5"/>
    <w:rsid w:val="00F839D4"/>
    <w:rsid w:val="00F93838"/>
    <w:rsid w:val="00F957B1"/>
    <w:rsid w:val="00FB18B8"/>
    <w:rsid w:val="00FB6A39"/>
    <w:rsid w:val="00FC76B6"/>
    <w:rsid w:val="00FD2F08"/>
    <w:rsid w:val="00FD46E8"/>
    <w:rsid w:val="00FD5516"/>
    <w:rsid w:val="00FD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0441"/>
    <w:pPr>
      <w:ind w:left="720"/>
      <w:contextualSpacing/>
    </w:pPr>
  </w:style>
  <w:style w:type="character" w:customStyle="1" w:styleId="nounderline">
    <w:name w:val="nounderline"/>
    <w:basedOn w:val="Standardnpsmoodstavce"/>
    <w:rsid w:val="00E1463E"/>
  </w:style>
  <w:style w:type="character" w:customStyle="1" w:styleId="preformatted">
    <w:name w:val="preformatted"/>
    <w:basedOn w:val="Standardnpsmoodstavce"/>
    <w:rsid w:val="00E1463E"/>
  </w:style>
  <w:style w:type="character" w:customStyle="1" w:styleId="nowrap">
    <w:name w:val="nowrap"/>
    <w:basedOn w:val="Standardnpsmoodstavce"/>
    <w:rsid w:val="00E1463E"/>
  </w:style>
  <w:style w:type="paragraph" w:styleId="Zkladntext">
    <w:name w:val="Body Text"/>
    <w:basedOn w:val="Normln"/>
    <w:link w:val="ZkladntextChar"/>
    <w:semiHidden/>
    <w:rsid w:val="00413A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13A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96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5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54B9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94D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D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D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D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DA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03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F7A"/>
  </w:style>
  <w:style w:type="paragraph" w:styleId="Zpat">
    <w:name w:val="footer"/>
    <w:basedOn w:val="Normln"/>
    <w:link w:val="ZpatChar"/>
    <w:uiPriority w:val="99"/>
    <w:unhideWhenUsed/>
    <w:rsid w:val="0003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3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2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57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5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59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46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7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74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2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5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5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1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4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1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9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1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6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DAA70-BABB-4756-B36A-B897A6B0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2021-07-12T10:58:00Z</dcterms:created>
  <dcterms:modified xsi:type="dcterms:W3CDTF">2021-07-29T06:07:00Z</dcterms:modified>
</cp:coreProperties>
</file>