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A91" w:rsidRDefault="00770A59" w:rsidP="00A4204A">
      <w:pPr>
        <w:jc w:val="center"/>
        <w:rPr>
          <w:rFonts w:ascii="Calibri" w:eastAsia="Calibri" w:hAnsi="Calibri" w:cs="Times New Roman"/>
          <w:b/>
          <w:bCs/>
          <w:sz w:val="24"/>
          <w:szCs w:val="24"/>
        </w:rPr>
      </w:pPr>
      <w:r>
        <w:rPr>
          <w:rFonts w:ascii="Calibri" w:eastAsia="Calibri" w:hAnsi="Calibri" w:cs="Times New Roman"/>
          <w:b/>
          <w:bCs/>
          <w:sz w:val="24"/>
          <w:szCs w:val="24"/>
        </w:rPr>
        <w:t>Smlouva</w:t>
      </w:r>
      <w:r w:rsidR="00124EC7">
        <w:rPr>
          <w:rFonts w:ascii="Calibri" w:eastAsia="Calibri" w:hAnsi="Calibri" w:cs="Times New Roman"/>
          <w:b/>
          <w:bCs/>
          <w:sz w:val="24"/>
          <w:szCs w:val="24"/>
        </w:rPr>
        <w:t xml:space="preserve"> o </w:t>
      </w:r>
      <w:r>
        <w:rPr>
          <w:rFonts w:ascii="Calibri" w:eastAsia="Calibri" w:hAnsi="Calibri" w:cs="Times New Roman"/>
          <w:b/>
          <w:bCs/>
          <w:sz w:val="24"/>
          <w:szCs w:val="24"/>
        </w:rPr>
        <w:t>už</w:t>
      </w:r>
      <w:r w:rsidR="000D4BC6">
        <w:rPr>
          <w:rFonts w:ascii="Calibri" w:eastAsia="Calibri" w:hAnsi="Calibri" w:cs="Times New Roman"/>
          <w:b/>
          <w:bCs/>
          <w:sz w:val="24"/>
          <w:szCs w:val="24"/>
        </w:rPr>
        <w:t>ívání</w:t>
      </w:r>
      <w:r>
        <w:rPr>
          <w:rFonts w:ascii="Calibri" w:eastAsia="Calibri" w:hAnsi="Calibri" w:cs="Times New Roman"/>
          <w:b/>
          <w:bCs/>
          <w:sz w:val="24"/>
          <w:szCs w:val="24"/>
        </w:rPr>
        <w:t>, implementaci</w:t>
      </w:r>
      <w:r w:rsidR="00124EC7">
        <w:rPr>
          <w:rFonts w:ascii="Calibri" w:eastAsia="Calibri" w:hAnsi="Calibri" w:cs="Times New Roman"/>
          <w:b/>
          <w:bCs/>
          <w:sz w:val="24"/>
          <w:szCs w:val="24"/>
        </w:rPr>
        <w:t xml:space="preserve"> a </w:t>
      </w:r>
      <w:r w:rsidR="000751C5">
        <w:rPr>
          <w:rFonts w:ascii="Calibri" w:eastAsia="Calibri" w:hAnsi="Calibri" w:cs="Times New Roman"/>
          <w:b/>
          <w:bCs/>
          <w:sz w:val="24"/>
          <w:szCs w:val="24"/>
        </w:rPr>
        <w:t>technické</w:t>
      </w:r>
      <w:r>
        <w:rPr>
          <w:rFonts w:ascii="Calibri" w:eastAsia="Calibri" w:hAnsi="Calibri" w:cs="Times New Roman"/>
          <w:b/>
          <w:bCs/>
          <w:sz w:val="24"/>
          <w:szCs w:val="24"/>
        </w:rPr>
        <w:t xml:space="preserve"> podpoře informačního systému</w:t>
      </w:r>
      <w:r w:rsidR="003F7168">
        <w:rPr>
          <w:rFonts w:ascii="Calibri" w:eastAsia="Calibri" w:hAnsi="Calibri" w:cs="Times New Roman"/>
          <w:b/>
          <w:bCs/>
          <w:sz w:val="24"/>
          <w:szCs w:val="24"/>
        </w:rPr>
        <w:t xml:space="preserve"> </w:t>
      </w:r>
      <w:bookmarkStart w:id="0" w:name="OLE_LINK1"/>
      <w:r w:rsidR="00853578">
        <w:rPr>
          <w:rFonts w:ascii="Calibri" w:eastAsia="Calibri" w:hAnsi="Calibri" w:cs="Times New Roman"/>
          <w:b/>
          <w:bCs/>
          <w:sz w:val="24"/>
          <w:szCs w:val="24"/>
        </w:rPr>
        <w:fldChar w:fldCharType="begin">
          <w:ffData>
            <w:name w:val="Text1"/>
            <w:enabled/>
            <w:calcOnExit w:val="0"/>
            <w:textInput/>
          </w:ffData>
        </w:fldChar>
      </w:r>
      <w:bookmarkStart w:id="1" w:name="Text1"/>
      <w:r w:rsidR="00D63328">
        <w:rPr>
          <w:rFonts w:ascii="Calibri" w:eastAsia="Calibri" w:hAnsi="Calibri" w:cs="Times New Roman"/>
          <w:b/>
          <w:bCs/>
          <w:sz w:val="24"/>
          <w:szCs w:val="24"/>
        </w:rPr>
        <w:instrText xml:space="preserve"> FORMTEXT </w:instrText>
      </w:r>
      <w:r w:rsidR="00853578">
        <w:rPr>
          <w:rFonts w:ascii="Calibri" w:eastAsia="Calibri" w:hAnsi="Calibri" w:cs="Times New Roman"/>
          <w:b/>
          <w:bCs/>
          <w:sz w:val="24"/>
          <w:szCs w:val="24"/>
        </w:rPr>
      </w:r>
      <w:r w:rsidR="00853578">
        <w:rPr>
          <w:rFonts w:ascii="Calibri" w:eastAsia="Calibri" w:hAnsi="Calibri" w:cs="Times New Roman"/>
          <w:b/>
          <w:bCs/>
          <w:sz w:val="24"/>
          <w:szCs w:val="24"/>
        </w:rPr>
        <w:fldChar w:fldCharType="separate"/>
      </w:r>
      <w:r w:rsidR="0039654D">
        <w:rPr>
          <w:rFonts w:ascii="Calibri" w:eastAsia="Calibri" w:hAnsi="Calibri" w:cs="Times New Roman"/>
          <w:b/>
          <w:bCs/>
          <w:noProof/>
          <w:sz w:val="24"/>
          <w:szCs w:val="24"/>
        </w:rPr>
        <w:t>VERA Radnice</w:t>
      </w:r>
      <w:r w:rsidR="00853578">
        <w:rPr>
          <w:rFonts w:ascii="Calibri" w:eastAsia="Calibri" w:hAnsi="Calibri" w:cs="Times New Roman"/>
          <w:b/>
          <w:bCs/>
          <w:sz w:val="24"/>
          <w:szCs w:val="24"/>
        </w:rPr>
        <w:fldChar w:fldCharType="end"/>
      </w:r>
      <w:bookmarkEnd w:id="0"/>
      <w:bookmarkEnd w:id="1"/>
    </w:p>
    <w:p w:rsidR="009F1CA1" w:rsidRPr="00770A91" w:rsidRDefault="006B78E4" w:rsidP="00A4204A">
      <w:pPr>
        <w:jc w:val="center"/>
        <w:rPr>
          <w:rFonts w:ascii="Calibri" w:eastAsia="Calibri" w:hAnsi="Calibri" w:cs="Times New Roman"/>
        </w:rPr>
      </w:pPr>
      <w:r w:rsidRPr="00A4204A">
        <w:rPr>
          <w:rFonts w:ascii="Calibri" w:eastAsia="Calibri" w:hAnsi="Calibri" w:cs="Times New Roman"/>
          <w:szCs w:val="24"/>
        </w:rPr>
        <w:t xml:space="preserve">(dále jen </w:t>
      </w:r>
      <w:r w:rsidR="002E6F0E">
        <w:rPr>
          <w:rFonts w:ascii="Calibri" w:eastAsia="Calibri" w:hAnsi="Calibri" w:cs="Times New Roman"/>
          <w:szCs w:val="24"/>
        </w:rPr>
        <w:t>„</w:t>
      </w:r>
      <w:r w:rsidRPr="00A4204A">
        <w:rPr>
          <w:rFonts w:ascii="Calibri" w:eastAsia="Calibri" w:hAnsi="Calibri" w:cs="Times New Roman"/>
          <w:szCs w:val="24"/>
        </w:rPr>
        <w:t>IS</w:t>
      </w:r>
      <w:r w:rsidR="002E6F0E">
        <w:rPr>
          <w:rFonts w:ascii="Calibri" w:eastAsia="Calibri" w:hAnsi="Calibri" w:cs="Times New Roman"/>
          <w:szCs w:val="24"/>
        </w:rPr>
        <w:t>“</w:t>
      </w:r>
      <w:r w:rsidRPr="00A4204A">
        <w:rPr>
          <w:rFonts w:ascii="Calibri" w:eastAsia="Calibri" w:hAnsi="Calibri" w:cs="Times New Roman"/>
          <w:szCs w:val="24"/>
        </w:rPr>
        <w:t>)</w:t>
      </w:r>
    </w:p>
    <w:p w:rsidR="009F1CA1" w:rsidRPr="00CC56DA" w:rsidRDefault="009F1CA1" w:rsidP="00CC56DA">
      <w:pPr>
        <w:pStyle w:val="Nadpis1"/>
      </w:pPr>
      <w:r w:rsidRPr="00CC56DA">
        <w:t>Smluvní strany</w:t>
      </w:r>
    </w:p>
    <w:p w:rsidR="009F1CA1" w:rsidRPr="009F1CA1" w:rsidRDefault="009F1CA1" w:rsidP="009F1CA1">
      <w:pPr>
        <w:rPr>
          <w:rFonts w:ascii="Calibri" w:eastAsia="Calibri" w:hAnsi="Calibri" w:cs="Times New Roman"/>
        </w:rPr>
      </w:pPr>
    </w:p>
    <w:p w:rsidR="009F1CA1" w:rsidRPr="009F1CA1" w:rsidRDefault="009F1CA1" w:rsidP="009F1CA1">
      <w:pPr>
        <w:tabs>
          <w:tab w:val="left" w:pos="1134"/>
        </w:tabs>
        <w:rPr>
          <w:rFonts w:ascii="Calibri" w:eastAsia="Calibri" w:hAnsi="Calibri" w:cs="Times New Roman"/>
          <w:b/>
        </w:rPr>
      </w:pPr>
      <w:r w:rsidRPr="009F1CA1">
        <w:rPr>
          <w:rFonts w:ascii="Calibri" w:eastAsia="Calibri" w:hAnsi="Calibri" w:cs="Times New Roman"/>
          <w:b/>
        </w:rPr>
        <w:t>1.</w:t>
      </w:r>
      <w:r w:rsidRPr="009F1CA1">
        <w:rPr>
          <w:rFonts w:ascii="Calibri" w:eastAsia="Calibri" w:hAnsi="Calibri" w:cs="Times New Roman"/>
          <w:b/>
        </w:rPr>
        <w:tab/>
      </w:r>
      <w:r w:rsidR="00C07940" w:rsidRPr="00C07940">
        <w:rPr>
          <w:rFonts w:ascii="Calibri" w:eastAsia="Calibri" w:hAnsi="Calibri" w:cs="Times New Roman"/>
          <w:b/>
        </w:rPr>
        <w:t>Středisko volného času Rýmařov, okres Bruntál</w:t>
      </w:r>
    </w:p>
    <w:p w:rsidR="009F1CA1" w:rsidRPr="009F1CA1" w:rsidRDefault="009F1CA1" w:rsidP="009F1CA1">
      <w:pPr>
        <w:tabs>
          <w:tab w:val="left" w:pos="1134"/>
          <w:tab w:val="left" w:pos="2977"/>
        </w:tabs>
        <w:rPr>
          <w:rFonts w:ascii="Calibri" w:eastAsia="Calibri" w:hAnsi="Calibri" w:cs="Times New Roman"/>
        </w:rPr>
      </w:pPr>
      <w:r w:rsidRPr="009F1CA1">
        <w:rPr>
          <w:rFonts w:ascii="Calibri" w:eastAsia="Calibri" w:hAnsi="Calibri" w:cs="Times New Roman"/>
        </w:rPr>
        <w:tab/>
        <w:t xml:space="preserve">Se sídlem: </w:t>
      </w:r>
      <w:r w:rsidRPr="009F1CA1">
        <w:rPr>
          <w:rFonts w:ascii="Calibri" w:eastAsia="Calibri" w:hAnsi="Calibri" w:cs="Times New Roman"/>
        </w:rPr>
        <w:tab/>
      </w:r>
      <w:r w:rsidR="00C07940" w:rsidRPr="00C07940">
        <w:rPr>
          <w:rFonts w:ascii="Calibri" w:eastAsia="Calibri" w:hAnsi="Calibri" w:cs="Times New Roman"/>
        </w:rPr>
        <w:t>Okružní 1059/10, 795 01 Rýmařov</w:t>
      </w:r>
    </w:p>
    <w:p w:rsidR="009F1CA1" w:rsidRPr="009F1CA1" w:rsidRDefault="009F1CA1" w:rsidP="009F1CA1">
      <w:pPr>
        <w:tabs>
          <w:tab w:val="left" w:pos="1134"/>
          <w:tab w:val="left" w:pos="2977"/>
        </w:tabs>
        <w:rPr>
          <w:rFonts w:ascii="Calibri" w:eastAsia="Calibri" w:hAnsi="Calibri" w:cs="Times New Roman"/>
        </w:rPr>
      </w:pPr>
      <w:r w:rsidRPr="009F1CA1">
        <w:rPr>
          <w:rFonts w:ascii="Calibri" w:eastAsia="Calibri" w:hAnsi="Calibri" w:cs="Times New Roman"/>
        </w:rPr>
        <w:tab/>
        <w:t>Zastoupen</w:t>
      </w:r>
      <w:r w:rsidR="0063549F">
        <w:rPr>
          <w:rFonts w:ascii="Calibri" w:eastAsia="Calibri" w:hAnsi="Calibri" w:cs="Times New Roman"/>
        </w:rPr>
        <w:t>a</w:t>
      </w:r>
      <w:r w:rsidRPr="009F1CA1">
        <w:rPr>
          <w:rFonts w:ascii="Calibri" w:eastAsia="Calibri" w:hAnsi="Calibri" w:cs="Times New Roman"/>
        </w:rPr>
        <w:t>:</w:t>
      </w:r>
      <w:r w:rsidRPr="009F1CA1">
        <w:rPr>
          <w:rFonts w:ascii="Calibri" w:eastAsia="Calibri" w:hAnsi="Calibri" w:cs="Times New Roman"/>
        </w:rPr>
        <w:tab/>
      </w:r>
      <w:r w:rsidR="00C07940">
        <w:rPr>
          <w:rFonts w:ascii="Calibri" w:eastAsia="Calibri" w:hAnsi="Calibri" w:cs="Times New Roman"/>
        </w:rPr>
        <w:t xml:space="preserve">Bc. </w:t>
      </w:r>
      <w:r w:rsidR="00C07940" w:rsidRPr="00C07940">
        <w:rPr>
          <w:rFonts w:ascii="Calibri" w:eastAsia="Calibri" w:hAnsi="Calibri" w:cs="Times New Roman"/>
        </w:rPr>
        <w:t>Marcelou Pavlovou, ředitelkou</w:t>
      </w:r>
    </w:p>
    <w:p w:rsidR="00C07940" w:rsidRDefault="009F1CA1" w:rsidP="009F1CA1">
      <w:pPr>
        <w:tabs>
          <w:tab w:val="left" w:pos="1134"/>
          <w:tab w:val="left" w:pos="2977"/>
        </w:tabs>
        <w:rPr>
          <w:rFonts w:ascii="Calibri" w:eastAsia="Calibri" w:hAnsi="Calibri" w:cs="Times New Roman"/>
        </w:rPr>
      </w:pPr>
      <w:r w:rsidRPr="009F1CA1">
        <w:rPr>
          <w:rFonts w:ascii="Calibri" w:eastAsia="Calibri" w:hAnsi="Calibri" w:cs="Times New Roman"/>
        </w:rPr>
        <w:tab/>
        <w:t>IČO:</w:t>
      </w:r>
      <w:r w:rsidRPr="009F1CA1">
        <w:rPr>
          <w:rFonts w:ascii="Calibri" w:eastAsia="Calibri" w:hAnsi="Calibri" w:cs="Times New Roman"/>
        </w:rPr>
        <w:tab/>
      </w:r>
      <w:r w:rsidR="00C07940" w:rsidRPr="00C07940">
        <w:rPr>
          <w:rFonts w:ascii="Calibri" w:eastAsia="Calibri" w:hAnsi="Calibri" w:cs="Times New Roman"/>
        </w:rPr>
        <w:t>65471385</w:t>
      </w:r>
      <w:r w:rsidRPr="009F1CA1">
        <w:rPr>
          <w:rFonts w:ascii="Calibri" w:eastAsia="Calibri" w:hAnsi="Calibri" w:cs="Times New Roman"/>
        </w:rPr>
        <w:tab/>
      </w:r>
    </w:p>
    <w:p w:rsidR="009F1CA1" w:rsidRPr="00313FA0" w:rsidRDefault="00C07940" w:rsidP="009F1CA1">
      <w:pPr>
        <w:tabs>
          <w:tab w:val="left" w:pos="1134"/>
          <w:tab w:val="left" w:pos="2977"/>
        </w:tabs>
        <w:rPr>
          <w:rFonts w:ascii="Calibri" w:eastAsia="Calibri" w:hAnsi="Calibri" w:cs="Times New Roman"/>
        </w:rPr>
      </w:pPr>
      <w:r>
        <w:rPr>
          <w:rFonts w:ascii="Calibri" w:eastAsia="Calibri" w:hAnsi="Calibri" w:cs="Times New Roman"/>
        </w:rPr>
        <w:tab/>
      </w:r>
      <w:r w:rsidR="009F1CA1" w:rsidRPr="00313FA0">
        <w:rPr>
          <w:rFonts w:ascii="Calibri" w:eastAsia="Calibri" w:hAnsi="Calibri" w:cs="Times New Roman"/>
        </w:rPr>
        <w:t>DIČ:</w:t>
      </w:r>
      <w:r w:rsidR="009F1CA1" w:rsidRPr="00313FA0">
        <w:rPr>
          <w:rFonts w:ascii="Calibri" w:eastAsia="Calibri" w:hAnsi="Calibri" w:cs="Times New Roman"/>
        </w:rPr>
        <w:tab/>
      </w:r>
      <w:r w:rsidRPr="00313FA0">
        <w:rPr>
          <w:rFonts w:ascii="Calibri" w:eastAsia="Calibri" w:hAnsi="Calibri" w:cs="Times New Roman"/>
        </w:rPr>
        <w:t>CZ65471385</w:t>
      </w:r>
    </w:p>
    <w:p w:rsidR="00706870" w:rsidRPr="00706870" w:rsidRDefault="00706870" w:rsidP="00706870">
      <w:pPr>
        <w:tabs>
          <w:tab w:val="left" w:pos="1134"/>
          <w:tab w:val="left" w:pos="2977"/>
        </w:tabs>
        <w:rPr>
          <w:rFonts w:ascii="Calibri" w:eastAsia="Calibri" w:hAnsi="Calibri" w:cs="Times New Roman"/>
        </w:rPr>
      </w:pPr>
      <w:r>
        <w:rPr>
          <w:rFonts w:ascii="Calibri" w:eastAsia="Calibri" w:hAnsi="Calibri" w:cs="Times New Roman"/>
        </w:rPr>
        <w:tab/>
      </w:r>
      <w:r w:rsidRPr="00706870">
        <w:rPr>
          <w:rFonts w:ascii="Calibri" w:eastAsia="Calibri" w:hAnsi="Calibri" w:cs="Times New Roman"/>
        </w:rPr>
        <w:t xml:space="preserve">Bankovní spojení: </w:t>
      </w:r>
      <w:r w:rsidRPr="00706870">
        <w:rPr>
          <w:rFonts w:ascii="Calibri" w:eastAsia="Calibri" w:hAnsi="Calibri" w:cs="Times New Roman"/>
        </w:rPr>
        <w:tab/>
        <w:t>Komerční banka Rýmařov</w:t>
      </w:r>
    </w:p>
    <w:p w:rsidR="00706870" w:rsidRPr="00706870" w:rsidRDefault="00706870" w:rsidP="00706870">
      <w:pPr>
        <w:tabs>
          <w:tab w:val="left" w:pos="1134"/>
          <w:tab w:val="left" w:pos="2977"/>
        </w:tabs>
        <w:rPr>
          <w:rFonts w:ascii="Calibri" w:eastAsia="Calibri" w:hAnsi="Calibri" w:cs="Times New Roman"/>
        </w:rPr>
      </w:pPr>
      <w:r w:rsidRPr="00706870">
        <w:rPr>
          <w:rFonts w:ascii="Calibri" w:eastAsia="Calibri" w:hAnsi="Calibri" w:cs="Times New Roman"/>
        </w:rPr>
        <w:tab/>
        <w:t xml:space="preserve">Číslo účtu: </w:t>
      </w:r>
      <w:r w:rsidRPr="00706870">
        <w:rPr>
          <w:rFonts w:ascii="Calibri" w:eastAsia="Calibri" w:hAnsi="Calibri" w:cs="Times New Roman"/>
        </w:rPr>
        <w:tab/>
        <w:t>19-7333290247/0100</w:t>
      </w:r>
    </w:p>
    <w:p w:rsidR="00706870" w:rsidRPr="00706870" w:rsidRDefault="00706870" w:rsidP="00706870">
      <w:pPr>
        <w:tabs>
          <w:tab w:val="left" w:pos="1134"/>
          <w:tab w:val="left" w:pos="2977"/>
        </w:tabs>
        <w:rPr>
          <w:rFonts w:ascii="Calibri" w:eastAsia="Calibri" w:hAnsi="Calibri" w:cs="Times New Roman"/>
        </w:rPr>
      </w:pPr>
      <w:r w:rsidRPr="00706870">
        <w:rPr>
          <w:rFonts w:ascii="Calibri" w:eastAsia="Calibri" w:hAnsi="Calibri" w:cs="Times New Roman"/>
        </w:rPr>
        <w:tab/>
        <w:t>Osoba oprávněná jednat ve věcech smluvních:</w:t>
      </w:r>
    </w:p>
    <w:p w:rsidR="00706870" w:rsidRPr="00706870" w:rsidRDefault="00706870" w:rsidP="00706870">
      <w:pPr>
        <w:tabs>
          <w:tab w:val="left" w:pos="1134"/>
          <w:tab w:val="left" w:pos="2977"/>
        </w:tabs>
        <w:rPr>
          <w:rFonts w:ascii="Calibri" w:eastAsia="Calibri" w:hAnsi="Calibri" w:cs="Times New Roman"/>
        </w:rPr>
      </w:pPr>
      <w:r w:rsidRPr="00706870">
        <w:rPr>
          <w:rFonts w:ascii="Calibri" w:eastAsia="Calibri" w:hAnsi="Calibri" w:cs="Times New Roman"/>
        </w:rPr>
        <w:tab/>
        <w:t>Bc. Marcela Pavlová, email: pavlova@svcrymarov.cz,</w:t>
      </w:r>
      <w:r>
        <w:rPr>
          <w:rFonts w:ascii="Calibri" w:eastAsia="Calibri" w:hAnsi="Calibri" w:cs="Times New Roman"/>
        </w:rPr>
        <w:t xml:space="preserve"> </w:t>
      </w:r>
      <w:r w:rsidRPr="00706870">
        <w:rPr>
          <w:rFonts w:ascii="Calibri" w:eastAsia="Calibri" w:hAnsi="Calibri" w:cs="Times New Roman"/>
        </w:rPr>
        <w:t>tel. 737 177 033</w:t>
      </w:r>
    </w:p>
    <w:p w:rsidR="00706870" w:rsidRPr="00706870" w:rsidRDefault="00706870" w:rsidP="00706870">
      <w:pPr>
        <w:tabs>
          <w:tab w:val="left" w:pos="1134"/>
          <w:tab w:val="left" w:pos="2977"/>
        </w:tabs>
        <w:rPr>
          <w:rFonts w:ascii="Calibri" w:eastAsia="Calibri" w:hAnsi="Calibri" w:cs="Times New Roman"/>
        </w:rPr>
      </w:pPr>
      <w:r w:rsidRPr="00706870">
        <w:rPr>
          <w:rFonts w:ascii="Calibri" w:eastAsia="Calibri" w:hAnsi="Calibri" w:cs="Times New Roman"/>
        </w:rPr>
        <w:tab/>
        <w:t xml:space="preserve">Osoba oprávněná jednat ve věcech IT: </w:t>
      </w:r>
    </w:p>
    <w:p w:rsidR="00706870" w:rsidRPr="00706870" w:rsidRDefault="00706870" w:rsidP="00706870">
      <w:pPr>
        <w:tabs>
          <w:tab w:val="left" w:pos="1134"/>
          <w:tab w:val="left" w:pos="2977"/>
        </w:tabs>
        <w:rPr>
          <w:rFonts w:ascii="Calibri" w:eastAsia="Calibri" w:hAnsi="Calibri" w:cs="Times New Roman"/>
        </w:rPr>
      </w:pPr>
      <w:r w:rsidRPr="00706870">
        <w:rPr>
          <w:rFonts w:ascii="Calibri" w:eastAsia="Calibri" w:hAnsi="Calibri" w:cs="Times New Roman"/>
        </w:rPr>
        <w:tab/>
      </w:r>
      <w:r w:rsidR="00D6139A">
        <w:rPr>
          <w:rFonts w:ascii="Calibri" w:eastAsia="Calibri" w:hAnsi="Calibri" w:cs="Times New Roman"/>
        </w:rPr>
        <w:t>xxxxxxxxxxxxxxx</w:t>
      </w:r>
      <w:r w:rsidRPr="00706870">
        <w:rPr>
          <w:rFonts w:ascii="Calibri" w:eastAsia="Calibri" w:hAnsi="Calibri" w:cs="Times New Roman"/>
        </w:rPr>
        <w:t>, e-m</w:t>
      </w:r>
      <w:r w:rsidR="00D6139A">
        <w:rPr>
          <w:rFonts w:ascii="Calibri" w:eastAsia="Calibri" w:hAnsi="Calibri" w:cs="Times New Roman"/>
        </w:rPr>
        <w:t>ail: xxxxxxxxxxxxx, tel: xxxxxxxxxxxxx</w:t>
      </w:r>
    </w:p>
    <w:p w:rsidR="009F1CA1" w:rsidRDefault="009F1CA1" w:rsidP="00313FA0">
      <w:pPr>
        <w:tabs>
          <w:tab w:val="left" w:pos="1134"/>
          <w:tab w:val="left" w:pos="2977"/>
        </w:tabs>
        <w:rPr>
          <w:rFonts w:ascii="Calibri" w:eastAsia="Calibri" w:hAnsi="Calibri" w:cs="Times New Roman"/>
          <w:i/>
        </w:rPr>
      </w:pPr>
      <w:r w:rsidRPr="00313FA0">
        <w:rPr>
          <w:rFonts w:ascii="Calibri" w:eastAsia="Calibri" w:hAnsi="Calibri" w:cs="Times New Roman"/>
        </w:rPr>
        <w:tab/>
      </w:r>
      <w:r w:rsidRPr="00313FA0">
        <w:rPr>
          <w:rFonts w:ascii="Calibri" w:eastAsia="Calibri" w:hAnsi="Calibri" w:cs="Times New Roman"/>
          <w:i/>
        </w:rPr>
        <w:t>(dále jen „</w:t>
      </w:r>
      <w:r w:rsidR="00530159" w:rsidRPr="00313FA0">
        <w:rPr>
          <w:rFonts w:ascii="Calibri" w:eastAsia="Calibri" w:hAnsi="Calibri" w:cs="Times New Roman"/>
          <w:i/>
        </w:rPr>
        <w:t>Nájemce</w:t>
      </w:r>
      <w:r w:rsidRPr="00313FA0">
        <w:rPr>
          <w:rFonts w:ascii="Calibri" w:eastAsia="Calibri" w:hAnsi="Calibri" w:cs="Times New Roman"/>
          <w:i/>
        </w:rPr>
        <w:t>“)</w:t>
      </w:r>
    </w:p>
    <w:p w:rsidR="00C07940" w:rsidRPr="009F1CA1" w:rsidRDefault="00C07940" w:rsidP="009F1CA1">
      <w:pPr>
        <w:tabs>
          <w:tab w:val="left" w:pos="1134"/>
          <w:tab w:val="left" w:pos="2977"/>
        </w:tabs>
        <w:rPr>
          <w:rFonts w:ascii="Calibri" w:eastAsia="Calibri" w:hAnsi="Calibri" w:cs="Times New Roman"/>
          <w:i/>
        </w:rPr>
      </w:pPr>
    </w:p>
    <w:p w:rsidR="009F1CA1" w:rsidRPr="009F1CA1" w:rsidRDefault="009F1CA1" w:rsidP="009F1CA1">
      <w:pPr>
        <w:tabs>
          <w:tab w:val="left" w:pos="1134"/>
          <w:tab w:val="left" w:pos="2977"/>
        </w:tabs>
        <w:rPr>
          <w:rFonts w:ascii="Calibri" w:eastAsia="Calibri" w:hAnsi="Calibri" w:cs="Times New Roman"/>
        </w:rPr>
      </w:pPr>
      <w:r w:rsidRPr="009F1CA1">
        <w:rPr>
          <w:rFonts w:ascii="Calibri" w:eastAsia="Calibri" w:hAnsi="Calibri" w:cs="Times New Roman"/>
          <w:b/>
        </w:rPr>
        <w:t>2</w:t>
      </w:r>
      <w:r w:rsidRPr="009F1CA1">
        <w:rPr>
          <w:rFonts w:ascii="Calibri" w:eastAsia="Calibri" w:hAnsi="Calibri" w:cs="Times New Roman"/>
        </w:rPr>
        <w:t>.</w:t>
      </w:r>
      <w:r w:rsidRPr="009F1CA1">
        <w:rPr>
          <w:rFonts w:ascii="Calibri" w:eastAsia="Calibri" w:hAnsi="Calibri" w:cs="Times New Roman"/>
        </w:rPr>
        <w:tab/>
      </w:r>
      <w:r w:rsidR="00853578" w:rsidRPr="00853578">
        <w:rPr>
          <w:rFonts w:ascii="Calibri" w:eastAsia="Calibri" w:hAnsi="Calibri" w:cs="Times New Roman"/>
          <w:b/>
          <w:bCs/>
        </w:rPr>
        <w:fldChar w:fldCharType="begin">
          <w:ffData>
            <w:name w:val="Text1"/>
            <w:enabled/>
            <w:calcOnExit w:val="0"/>
            <w:textInput/>
          </w:ffData>
        </w:fldChar>
      </w:r>
      <w:r w:rsidR="00D63328" w:rsidRPr="00D63328">
        <w:rPr>
          <w:rFonts w:ascii="Calibri" w:eastAsia="Calibri" w:hAnsi="Calibri" w:cs="Times New Roman"/>
          <w:b/>
          <w:bCs/>
        </w:rPr>
        <w:instrText xml:space="preserve"> FORMTEXT </w:instrText>
      </w:r>
      <w:r w:rsidR="00853578" w:rsidRPr="00853578">
        <w:rPr>
          <w:rFonts w:ascii="Calibri" w:eastAsia="Calibri" w:hAnsi="Calibri" w:cs="Times New Roman"/>
          <w:b/>
          <w:bCs/>
        </w:rPr>
      </w:r>
      <w:r w:rsidR="00853578" w:rsidRPr="00853578">
        <w:rPr>
          <w:rFonts w:ascii="Calibri" w:eastAsia="Calibri" w:hAnsi="Calibri" w:cs="Times New Roman"/>
          <w:b/>
          <w:bCs/>
        </w:rPr>
        <w:fldChar w:fldCharType="separate"/>
      </w:r>
      <w:r w:rsidR="0039654D">
        <w:rPr>
          <w:rFonts w:ascii="Calibri" w:eastAsia="Calibri" w:hAnsi="Calibri" w:cs="Times New Roman"/>
          <w:b/>
          <w:bCs/>
        </w:rPr>
        <w:t>VERA, spol. s r.o.</w:t>
      </w:r>
      <w:r w:rsidR="00853578" w:rsidRPr="00D63328">
        <w:rPr>
          <w:rFonts w:ascii="Calibri" w:eastAsia="Calibri" w:hAnsi="Calibri" w:cs="Times New Roman"/>
        </w:rPr>
        <w:fldChar w:fldCharType="end"/>
      </w:r>
    </w:p>
    <w:p w:rsidR="009F1CA1" w:rsidRPr="00401739" w:rsidRDefault="009F1CA1" w:rsidP="009F1CA1">
      <w:pPr>
        <w:tabs>
          <w:tab w:val="left" w:pos="1134"/>
          <w:tab w:val="left" w:pos="2977"/>
        </w:tabs>
        <w:rPr>
          <w:rFonts w:ascii="Calibri" w:eastAsia="Calibri" w:hAnsi="Calibri" w:cs="Times New Roman"/>
        </w:rPr>
      </w:pPr>
      <w:r w:rsidRPr="009F1CA1">
        <w:rPr>
          <w:rFonts w:ascii="Calibri" w:eastAsia="Calibri" w:hAnsi="Calibri" w:cs="Times New Roman"/>
        </w:rPr>
        <w:tab/>
        <w:t>Se sídlem:</w:t>
      </w:r>
      <w:r w:rsidRPr="009F1CA1">
        <w:rPr>
          <w:rFonts w:ascii="Calibri" w:eastAsia="Calibri" w:hAnsi="Calibri" w:cs="Times New Roman"/>
        </w:rPr>
        <w:tab/>
      </w:r>
      <w:r w:rsidR="00853578" w:rsidRPr="00401739">
        <w:rPr>
          <w:rFonts w:ascii="Calibri" w:eastAsia="Calibri" w:hAnsi="Calibri" w:cs="Times New Roman"/>
        </w:rPr>
        <w:fldChar w:fldCharType="begin">
          <w:ffData>
            <w:name w:val="Text1"/>
            <w:enabled/>
            <w:calcOnExit w:val="0"/>
            <w:textInput/>
          </w:ffData>
        </w:fldChar>
      </w:r>
      <w:r w:rsidR="00D63328" w:rsidRPr="00401739">
        <w:rPr>
          <w:rFonts w:ascii="Calibri" w:eastAsia="Calibri" w:hAnsi="Calibri" w:cs="Times New Roman"/>
        </w:rPr>
        <w:instrText xml:space="preserve"> FORMTEXT </w:instrText>
      </w:r>
      <w:r w:rsidR="00853578" w:rsidRPr="00401739">
        <w:rPr>
          <w:rFonts w:ascii="Calibri" w:eastAsia="Calibri" w:hAnsi="Calibri" w:cs="Times New Roman"/>
        </w:rPr>
      </w:r>
      <w:r w:rsidR="00853578" w:rsidRPr="00401739">
        <w:rPr>
          <w:rFonts w:ascii="Calibri" w:eastAsia="Calibri" w:hAnsi="Calibri" w:cs="Times New Roman"/>
        </w:rPr>
        <w:fldChar w:fldCharType="separate"/>
      </w:r>
      <w:r w:rsidR="0039654D" w:rsidRPr="00401739">
        <w:rPr>
          <w:rFonts w:ascii="Calibri" w:eastAsia="Calibri" w:hAnsi="Calibri" w:cs="Times New Roman"/>
        </w:rPr>
        <w:t>Lužná 716/2, Vokovice, 160 00 Praha 6</w:t>
      </w:r>
      <w:r w:rsidR="00853578" w:rsidRPr="00401739">
        <w:rPr>
          <w:rFonts w:ascii="Calibri" w:eastAsia="Calibri" w:hAnsi="Calibri" w:cs="Times New Roman"/>
        </w:rPr>
        <w:fldChar w:fldCharType="end"/>
      </w:r>
    </w:p>
    <w:p w:rsidR="009F1CA1" w:rsidRPr="00401739" w:rsidRDefault="009F1CA1" w:rsidP="009F1CA1">
      <w:pPr>
        <w:tabs>
          <w:tab w:val="left" w:pos="1134"/>
          <w:tab w:val="left" w:pos="2977"/>
        </w:tabs>
        <w:rPr>
          <w:rFonts w:ascii="Calibri" w:eastAsia="Calibri" w:hAnsi="Calibri" w:cs="Times New Roman"/>
        </w:rPr>
      </w:pPr>
      <w:r w:rsidRPr="00401739">
        <w:rPr>
          <w:rFonts w:ascii="Calibri" w:eastAsia="Calibri" w:hAnsi="Calibri" w:cs="Times New Roman"/>
        </w:rPr>
        <w:tab/>
        <w:t>Zastoupena:</w:t>
      </w:r>
      <w:r w:rsidRPr="00401739">
        <w:rPr>
          <w:rFonts w:ascii="Calibri" w:eastAsia="Calibri" w:hAnsi="Calibri" w:cs="Times New Roman"/>
        </w:rPr>
        <w:tab/>
      </w:r>
      <w:r w:rsidR="00853578" w:rsidRPr="00401739">
        <w:rPr>
          <w:rFonts w:ascii="Calibri" w:eastAsia="Calibri" w:hAnsi="Calibri" w:cs="Times New Roman"/>
        </w:rPr>
        <w:fldChar w:fldCharType="begin">
          <w:ffData>
            <w:name w:val="Text1"/>
            <w:enabled/>
            <w:calcOnExit w:val="0"/>
            <w:textInput/>
          </w:ffData>
        </w:fldChar>
      </w:r>
      <w:r w:rsidR="00D63328" w:rsidRPr="00401739">
        <w:rPr>
          <w:rFonts w:ascii="Calibri" w:eastAsia="Calibri" w:hAnsi="Calibri" w:cs="Times New Roman"/>
        </w:rPr>
        <w:instrText xml:space="preserve"> FORMTEXT </w:instrText>
      </w:r>
      <w:r w:rsidR="00853578" w:rsidRPr="00401739">
        <w:rPr>
          <w:rFonts w:ascii="Calibri" w:eastAsia="Calibri" w:hAnsi="Calibri" w:cs="Times New Roman"/>
        </w:rPr>
      </w:r>
      <w:r w:rsidR="00853578" w:rsidRPr="00401739">
        <w:rPr>
          <w:rFonts w:ascii="Calibri" w:eastAsia="Calibri" w:hAnsi="Calibri" w:cs="Times New Roman"/>
        </w:rPr>
        <w:fldChar w:fldCharType="separate"/>
      </w:r>
      <w:r w:rsidR="0039654D" w:rsidRPr="00401739">
        <w:rPr>
          <w:rFonts w:ascii="Calibri" w:eastAsia="Calibri" w:hAnsi="Calibri" w:cs="Times New Roman"/>
        </w:rPr>
        <w:t>Ing. Jiřím Matouškem</w:t>
      </w:r>
      <w:r w:rsidR="00853578" w:rsidRPr="00401739">
        <w:rPr>
          <w:rFonts w:ascii="Calibri" w:eastAsia="Calibri" w:hAnsi="Calibri" w:cs="Times New Roman"/>
        </w:rPr>
        <w:fldChar w:fldCharType="end"/>
      </w:r>
    </w:p>
    <w:p w:rsidR="009F1CA1" w:rsidRPr="00401739" w:rsidRDefault="009F1CA1" w:rsidP="009F1CA1">
      <w:pPr>
        <w:tabs>
          <w:tab w:val="left" w:pos="1134"/>
          <w:tab w:val="left" w:pos="2977"/>
        </w:tabs>
        <w:rPr>
          <w:rFonts w:ascii="Calibri" w:eastAsia="Calibri" w:hAnsi="Calibri" w:cs="Times New Roman"/>
        </w:rPr>
      </w:pPr>
      <w:r w:rsidRPr="00401739">
        <w:rPr>
          <w:rFonts w:ascii="Calibri" w:eastAsia="Calibri" w:hAnsi="Calibri" w:cs="Times New Roman"/>
        </w:rPr>
        <w:tab/>
        <w:t>IČO:</w:t>
      </w:r>
      <w:r w:rsidRPr="00401739">
        <w:rPr>
          <w:rFonts w:ascii="Calibri" w:eastAsia="Calibri" w:hAnsi="Calibri" w:cs="Times New Roman"/>
        </w:rPr>
        <w:tab/>
      </w:r>
      <w:r w:rsidR="00853578" w:rsidRPr="00401739">
        <w:rPr>
          <w:rFonts w:ascii="Calibri" w:eastAsia="Calibri" w:hAnsi="Calibri" w:cs="Times New Roman"/>
        </w:rPr>
        <w:fldChar w:fldCharType="begin">
          <w:ffData>
            <w:name w:val="Text1"/>
            <w:enabled/>
            <w:calcOnExit w:val="0"/>
            <w:textInput/>
          </w:ffData>
        </w:fldChar>
      </w:r>
      <w:r w:rsidR="00D63328" w:rsidRPr="00401739">
        <w:rPr>
          <w:rFonts w:ascii="Calibri" w:eastAsia="Calibri" w:hAnsi="Calibri" w:cs="Times New Roman"/>
        </w:rPr>
        <w:instrText xml:space="preserve"> FORMTEXT </w:instrText>
      </w:r>
      <w:r w:rsidR="00853578" w:rsidRPr="00401739">
        <w:rPr>
          <w:rFonts w:ascii="Calibri" w:eastAsia="Calibri" w:hAnsi="Calibri" w:cs="Times New Roman"/>
        </w:rPr>
      </w:r>
      <w:r w:rsidR="00853578" w:rsidRPr="00401739">
        <w:rPr>
          <w:rFonts w:ascii="Calibri" w:eastAsia="Calibri" w:hAnsi="Calibri" w:cs="Times New Roman"/>
        </w:rPr>
        <w:fldChar w:fldCharType="separate"/>
      </w:r>
      <w:r w:rsidR="0039654D" w:rsidRPr="00401739">
        <w:rPr>
          <w:rFonts w:ascii="Calibri" w:eastAsia="Calibri" w:hAnsi="Calibri" w:cs="Times New Roman"/>
        </w:rPr>
        <w:t>62587978</w:t>
      </w:r>
      <w:r w:rsidR="00853578" w:rsidRPr="00401739">
        <w:rPr>
          <w:rFonts w:ascii="Calibri" w:eastAsia="Calibri" w:hAnsi="Calibri" w:cs="Times New Roman"/>
        </w:rPr>
        <w:fldChar w:fldCharType="end"/>
      </w:r>
    </w:p>
    <w:p w:rsidR="009F1CA1" w:rsidRPr="00401739" w:rsidRDefault="009F1CA1" w:rsidP="009F1CA1">
      <w:pPr>
        <w:tabs>
          <w:tab w:val="left" w:pos="1134"/>
          <w:tab w:val="left" w:pos="2977"/>
        </w:tabs>
        <w:rPr>
          <w:rFonts w:ascii="Calibri" w:eastAsia="Calibri" w:hAnsi="Calibri" w:cs="Times New Roman"/>
        </w:rPr>
      </w:pPr>
      <w:r w:rsidRPr="00401739">
        <w:rPr>
          <w:rFonts w:ascii="Calibri" w:eastAsia="Calibri" w:hAnsi="Calibri" w:cs="Times New Roman"/>
        </w:rPr>
        <w:tab/>
        <w:t>DIČ:</w:t>
      </w:r>
      <w:r w:rsidRPr="00401739">
        <w:rPr>
          <w:rFonts w:ascii="Calibri" w:eastAsia="Calibri" w:hAnsi="Calibri" w:cs="Times New Roman"/>
        </w:rPr>
        <w:tab/>
      </w:r>
      <w:r w:rsidR="00853578" w:rsidRPr="00401739">
        <w:rPr>
          <w:rFonts w:ascii="Calibri" w:eastAsia="Calibri" w:hAnsi="Calibri" w:cs="Times New Roman"/>
        </w:rPr>
        <w:fldChar w:fldCharType="begin">
          <w:ffData>
            <w:name w:val="Text1"/>
            <w:enabled/>
            <w:calcOnExit w:val="0"/>
            <w:textInput/>
          </w:ffData>
        </w:fldChar>
      </w:r>
      <w:r w:rsidR="00D63328" w:rsidRPr="00401739">
        <w:rPr>
          <w:rFonts w:ascii="Calibri" w:eastAsia="Calibri" w:hAnsi="Calibri" w:cs="Times New Roman"/>
        </w:rPr>
        <w:instrText xml:space="preserve"> FORMTEXT </w:instrText>
      </w:r>
      <w:r w:rsidR="00853578" w:rsidRPr="00401739">
        <w:rPr>
          <w:rFonts w:ascii="Calibri" w:eastAsia="Calibri" w:hAnsi="Calibri" w:cs="Times New Roman"/>
        </w:rPr>
      </w:r>
      <w:r w:rsidR="00853578" w:rsidRPr="00401739">
        <w:rPr>
          <w:rFonts w:ascii="Calibri" w:eastAsia="Calibri" w:hAnsi="Calibri" w:cs="Times New Roman"/>
        </w:rPr>
        <w:fldChar w:fldCharType="separate"/>
      </w:r>
      <w:r w:rsidR="0039654D" w:rsidRPr="00401739">
        <w:rPr>
          <w:rFonts w:ascii="Calibri" w:eastAsia="Calibri" w:hAnsi="Calibri" w:cs="Times New Roman"/>
        </w:rPr>
        <w:t>CZ62587978</w:t>
      </w:r>
      <w:r w:rsidR="00853578" w:rsidRPr="00401739">
        <w:rPr>
          <w:rFonts w:ascii="Calibri" w:eastAsia="Calibri" w:hAnsi="Calibri" w:cs="Times New Roman"/>
        </w:rPr>
        <w:fldChar w:fldCharType="end"/>
      </w:r>
    </w:p>
    <w:p w:rsidR="009F1CA1" w:rsidRPr="00401739" w:rsidRDefault="009F1CA1" w:rsidP="009F1CA1">
      <w:pPr>
        <w:tabs>
          <w:tab w:val="left" w:pos="1134"/>
          <w:tab w:val="left" w:pos="2977"/>
        </w:tabs>
        <w:rPr>
          <w:rFonts w:ascii="Calibri" w:eastAsia="Calibri" w:hAnsi="Calibri" w:cs="Times New Roman"/>
        </w:rPr>
      </w:pPr>
      <w:r w:rsidRPr="00401739">
        <w:rPr>
          <w:rFonts w:ascii="Calibri" w:eastAsia="Calibri" w:hAnsi="Calibri" w:cs="Times New Roman"/>
        </w:rPr>
        <w:tab/>
        <w:t>Bankovní spojení:</w:t>
      </w:r>
      <w:r w:rsidRPr="00401739">
        <w:rPr>
          <w:rFonts w:ascii="Calibri" w:eastAsia="Calibri" w:hAnsi="Calibri" w:cs="Times New Roman"/>
        </w:rPr>
        <w:tab/>
      </w:r>
      <w:r w:rsidR="00853578" w:rsidRPr="00401739">
        <w:rPr>
          <w:rFonts w:ascii="Calibri" w:eastAsia="Calibri" w:hAnsi="Calibri" w:cs="Times New Roman"/>
        </w:rPr>
        <w:fldChar w:fldCharType="begin">
          <w:ffData>
            <w:name w:val="Text1"/>
            <w:enabled/>
            <w:calcOnExit w:val="0"/>
            <w:textInput/>
          </w:ffData>
        </w:fldChar>
      </w:r>
      <w:r w:rsidR="00D63328" w:rsidRPr="00401739">
        <w:rPr>
          <w:rFonts w:ascii="Calibri" w:eastAsia="Calibri" w:hAnsi="Calibri" w:cs="Times New Roman"/>
        </w:rPr>
        <w:instrText xml:space="preserve"> FORMTEXT </w:instrText>
      </w:r>
      <w:r w:rsidR="00853578" w:rsidRPr="00401739">
        <w:rPr>
          <w:rFonts w:ascii="Calibri" w:eastAsia="Calibri" w:hAnsi="Calibri" w:cs="Times New Roman"/>
        </w:rPr>
      </w:r>
      <w:r w:rsidR="00853578" w:rsidRPr="00401739">
        <w:rPr>
          <w:rFonts w:ascii="Calibri" w:eastAsia="Calibri" w:hAnsi="Calibri" w:cs="Times New Roman"/>
        </w:rPr>
        <w:fldChar w:fldCharType="separate"/>
      </w:r>
      <w:r w:rsidR="0039654D" w:rsidRPr="00401739">
        <w:rPr>
          <w:rFonts w:ascii="Calibri" w:eastAsia="Calibri" w:hAnsi="Calibri" w:cs="Times New Roman"/>
        </w:rPr>
        <w:t>Fio banka, a.s.</w:t>
      </w:r>
      <w:r w:rsidR="00853578" w:rsidRPr="00401739">
        <w:rPr>
          <w:rFonts w:ascii="Calibri" w:eastAsia="Calibri" w:hAnsi="Calibri" w:cs="Times New Roman"/>
        </w:rPr>
        <w:fldChar w:fldCharType="end"/>
      </w:r>
    </w:p>
    <w:p w:rsidR="009F1CA1" w:rsidRPr="00401739" w:rsidRDefault="009F1CA1" w:rsidP="009F1CA1">
      <w:pPr>
        <w:tabs>
          <w:tab w:val="left" w:pos="1134"/>
          <w:tab w:val="left" w:pos="2977"/>
        </w:tabs>
        <w:rPr>
          <w:rFonts w:ascii="Calibri" w:eastAsia="Calibri" w:hAnsi="Calibri" w:cs="Times New Roman"/>
        </w:rPr>
      </w:pPr>
      <w:r w:rsidRPr="00401739">
        <w:rPr>
          <w:rFonts w:ascii="Calibri" w:eastAsia="Calibri" w:hAnsi="Calibri" w:cs="Times New Roman"/>
        </w:rPr>
        <w:tab/>
        <w:t>Číslo účtu:</w:t>
      </w:r>
      <w:r w:rsidRPr="00401739">
        <w:rPr>
          <w:rFonts w:ascii="Calibri" w:eastAsia="Calibri" w:hAnsi="Calibri" w:cs="Times New Roman"/>
        </w:rPr>
        <w:tab/>
      </w:r>
      <w:r w:rsidR="00853578" w:rsidRPr="00401739">
        <w:rPr>
          <w:rFonts w:ascii="Calibri" w:eastAsia="Calibri" w:hAnsi="Calibri" w:cs="Times New Roman"/>
        </w:rPr>
        <w:fldChar w:fldCharType="begin">
          <w:ffData>
            <w:name w:val="Text1"/>
            <w:enabled/>
            <w:calcOnExit w:val="0"/>
            <w:textInput/>
          </w:ffData>
        </w:fldChar>
      </w:r>
      <w:r w:rsidR="00D63328" w:rsidRPr="00401739">
        <w:rPr>
          <w:rFonts w:ascii="Calibri" w:eastAsia="Calibri" w:hAnsi="Calibri" w:cs="Times New Roman"/>
        </w:rPr>
        <w:instrText xml:space="preserve"> FORMTEXT </w:instrText>
      </w:r>
      <w:r w:rsidR="00853578" w:rsidRPr="00401739">
        <w:rPr>
          <w:rFonts w:ascii="Calibri" w:eastAsia="Calibri" w:hAnsi="Calibri" w:cs="Times New Roman"/>
        </w:rPr>
      </w:r>
      <w:r w:rsidR="00853578" w:rsidRPr="00401739">
        <w:rPr>
          <w:rFonts w:ascii="Calibri" w:eastAsia="Calibri" w:hAnsi="Calibri" w:cs="Times New Roman"/>
        </w:rPr>
        <w:fldChar w:fldCharType="separate"/>
      </w:r>
      <w:r w:rsidR="0039654D" w:rsidRPr="00401739">
        <w:rPr>
          <w:rFonts w:ascii="Calibri" w:eastAsia="Calibri" w:hAnsi="Calibri" w:cs="Times New Roman"/>
        </w:rPr>
        <w:t>2400431298/2010</w:t>
      </w:r>
      <w:r w:rsidR="00853578" w:rsidRPr="00401739">
        <w:rPr>
          <w:rFonts w:ascii="Calibri" w:eastAsia="Calibri" w:hAnsi="Calibri" w:cs="Times New Roman"/>
        </w:rPr>
        <w:fldChar w:fldCharType="end"/>
      </w:r>
    </w:p>
    <w:p w:rsidR="009F1CA1" w:rsidRPr="00401739" w:rsidRDefault="009F1CA1" w:rsidP="009F1CA1">
      <w:pPr>
        <w:tabs>
          <w:tab w:val="left" w:pos="1134"/>
          <w:tab w:val="left" w:pos="2977"/>
        </w:tabs>
        <w:ind w:left="1134" w:hanging="1134"/>
        <w:rPr>
          <w:rFonts w:ascii="Calibri" w:eastAsia="Calibri" w:hAnsi="Calibri" w:cs="Times New Roman"/>
        </w:rPr>
      </w:pPr>
      <w:r w:rsidRPr="00401739">
        <w:rPr>
          <w:rFonts w:ascii="Calibri" w:eastAsia="Calibri" w:hAnsi="Calibri" w:cs="Times New Roman"/>
        </w:rPr>
        <w:tab/>
        <w:t>Zapsána</w:t>
      </w:r>
      <w:r w:rsidR="00124EC7" w:rsidRPr="00401739">
        <w:rPr>
          <w:rFonts w:ascii="Calibri" w:eastAsia="Calibri" w:hAnsi="Calibri" w:cs="Times New Roman"/>
        </w:rPr>
        <w:t xml:space="preserve"> v </w:t>
      </w:r>
      <w:r w:rsidRPr="00401739">
        <w:rPr>
          <w:rFonts w:ascii="Calibri" w:eastAsia="Calibri" w:hAnsi="Calibri" w:cs="Times New Roman"/>
        </w:rPr>
        <w:t>obchodním rejstříku vedeném Krajským soudem</w:t>
      </w:r>
      <w:r w:rsidR="00124EC7" w:rsidRPr="00401739">
        <w:rPr>
          <w:rFonts w:ascii="Calibri" w:eastAsia="Calibri" w:hAnsi="Calibri" w:cs="Times New Roman"/>
        </w:rPr>
        <w:t xml:space="preserve"> v </w:t>
      </w:r>
      <w:r w:rsidR="00853578" w:rsidRPr="00401739">
        <w:rPr>
          <w:rFonts w:ascii="Calibri" w:eastAsia="Calibri" w:hAnsi="Calibri" w:cs="Times New Roman"/>
        </w:rPr>
        <w:fldChar w:fldCharType="begin">
          <w:ffData>
            <w:name w:val="Text1"/>
            <w:enabled/>
            <w:calcOnExit w:val="0"/>
            <w:textInput/>
          </w:ffData>
        </w:fldChar>
      </w:r>
      <w:r w:rsidR="00D63328" w:rsidRPr="00401739">
        <w:rPr>
          <w:rFonts w:ascii="Calibri" w:eastAsia="Calibri" w:hAnsi="Calibri" w:cs="Times New Roman"/>
        </w:rPr>
        <w:instrText xml:space="preserve"> FORMTEXT </w:instrText>
      </w:r>
      <w:r w:rsidR="00853578" w:rsidRPr="00401739">
        <w:rPr>
          <w:rFonts w:ascii="Calibri" w:eastAsia="Calibri" w:hAnsi="Calibri" w:cs="Times New Roman"/>
        </w:rPr>
      </w:r>
      <w:r w:rsidR="00853578" w:rsidRPr="00401739">
        <w:rPr>
          <w:rFonts w:ascii="Calibri" w:eastAsia="Calibri" w:hAnsi="Calibri" w:cs="Times New Roman"/>
        </w:rPr>
        <w:fldChar w:fldCharType="separate"/>
      </w:r>
      <w:r w:rsidR="0039654D" w:rsidRPr="00401739">
        <w:rPr>
          <w:rFonts w:ascii="Calibri" w:eastAsia="Calibri" w:hAnsi="Calibri" w:cs="Times New Roman"/>
        </w:rPr>
        <w:t>Praze</w:t>
      </w:r>
      <w:r w:rsidR="00853578" w:rsidRPr="00401739">
        <w:rPr>
          <w:rFonts w:ascii="Calibri" w:eastAsia="Calibri" w:hAnsi="Calibri" w:cs="Times New Roman"/>
        </w:rPr>
        <w:fldChar w:fldCharType="end"/>
      </w:r>
      <w:r w:rsidRPr="00401739">
        <w:rPr>
          <w:rFonts w:ascii="Calibri" w:eastAsia="Calibri" w:hAnsi="Calibri" w:cs="Times New Roman"/>
        </w:rPr>
        <w:t xml:space="preserve"> sp. zn. </w:t>
      </w:r>
      <w:r w:rsidR="00853578" w:rsidRPr="00401739">
        <w:rPr>
          <w:rFonts w:ascii="Calibri" w:eastAsia="Calibri" w:hAnsi="Calibri" w:cs="Times New Roman"/>
        </w:rPr>
        <w:fldChar w:fldCharType="begin">
          <w:ffData>
            <w:name w:val="Text1"/>
            <w:enabled/>
            <w:calcOnExit w:val="0"/>
            <w:textInput/>
          </w:ffData>
        </w:fldChar>
      </w:r>
      <w:r w:rsidR="00D63328" w:rsidRPr="00401739">
        <w:rPr>
          <w:rFonts w:ascii="Calibri" w:eastAsia="Calibri" w:hAnsi="Calibri" w:cs="Times New Roman"/>
        </w:rPr>
        <w:instrText xml:space="preserve"> FORMTEXT </w:instrText>
      </w:r>
      <w:r w:rsidR="00853578" w:rsidRPr="00401739">
        <w:rPr>
          <w:rFonts w:ascii="Calibri" w:eastAsia="Calibri" w:hAnsi="Calibri" w:cs="Times New Roman"/>
        </w:rPr>
      </w:r>
      <w:r w:rsidR="00853578" w:rsidRPr="00401739">
        <w:rPr>
          <w:rFonts w:ascii="Calibri" w:eastAsia="Calibri" w:hAnsi="Calibri" w:cs="Times New Roman"/>
        </w:rPr>
        <w:fldChar w:fldCharType="separate"/>
      </w:r>
      <w:r w:rsidR="0039654D" w:rsidRPr="00401739">
        <w:rPr>
          <w:rFonts w:ascii="Calibri" w:eastAsia="Calibri" w:hAnsi="Calibri" w:cs="Times New Roman"/>
        </w:rPr>
        <w:t>34140</w:t>
      </w:r>
      <w:r w:rsidR="00853578" w:rsidRPr="00401739">
        <w:rPr>
          <w:rFonts w:ascii="Calibri" w:eastAsia="Calibri" w:hAnsi="Calibri" w:cs="Times New Roman"/>
        </w:rPr>
        <w:fldChar w:fldCharType="end"/>
      </w:r>
    </w:p>
    <w:p w:rsidR="009F1CA1" w:rsidRPr="00401739" w:rsidRDefault="009F1CA1" w:rsidP="009F1CA1">
      <w:pPr>
        <w:tabs>
          <w:tab w:val="left" w:pos="1134"/>
          <w:tab w:val="left" w:pos="2977"/>
        </w:tabs>
        <w:rPr>
          <w:rFonts w:ascii="Calibri" w:eastAsia="Calibri" w:hAnsi="Calibri" w:cs="Times New Roman"/>
        </w:rPr>
      </w:pPr>
      <w:r w:rsidRPr="00401739">
        <w:rPr>
          <w:rFonts w:ascii="Calibri" w:eastAsia="Calibri" w:hAnsi="Calibri" w:cs="Times New Roman"/>
        </w:rPr>
        <w:tab/>
        <w:t>Osoba oprávněná jednat</w:t>
      </w:r>
      <w:r w:rsidR="00124EC7" w:rsidRPr="00401739">
        <w:rPr>
          <w:rFonts w:ascii="Calibri" w:eastAsia="Calibri" w:hAnsi="Calibri" w:cs="Times New Roman"/>
        </w:rPr>
        <w:t xml:space="preserve"> ve </w:t>
      </w:r>
      <w:r w:rsidR="00640157" w:rsidRPr="00401739">
        <w:rPr>
          <w:rFonts w:ascii="Calibri" w:eastAsia="Calibri" w:hAnsi="Calibri" w:cs="Times New Roman"/>
        </w:rPr>
        <w:t xml:space="preserve">věcech </w:t>
      </w:r>
      <w:r w:rsidR="00F9797A" w:rsidRPr="00401739">
        <w:rPr>
          <w:rFonts w:ascii="Calibri" w:eastAsia="Calibri" w:hAnsi="Calibri" w:cs="Times New Roman"/>
        </w:rPr>
        <w:t>IT</w:t>
      </w:r>
      <w:r w:rsidRPr="00401739">
        <w:rPr>
          <w:rFonts w:ascii="Calibri" w:eastAsia="Calibri" w:hAnsi="Calibri" w:cs="Times New Roman"/>
        </w:rPr>
        <w:t xml:space="preserve">: </w:t>
      </w:r>
    </w:p>
    <w:p w:rsidR="009F1CA1" w:rsidRPr="00401739" w:rsidRDefault="009F1CA1" w:rsidP="009F1CA1">
      <w:pPr>
        <w:tabs>
          <w:tab w:val="left" w:pos="1134"/>
          <w:tab w:val="left" w:pos="2977"/>
        </w:tabs>
        <w:ind w:left="1134" w:hanging="708"/>
        <w:rPr>
          <w:rFonts w:ascii="Calibri" w:eastAsia="Calibri" w:hAnsi="Calibri" w:cs="Times New Roman"/>
        </w:rPr>
      </w:pPr>
      <w:r w:rsidRPr="00401739">
        <w:rPr>
          <w:rFonts w:ascii="Calibri" w:eastAsia="Calibri" w:hAnsi="Calibri" w:cs="Times New Roman"/>
        </w:rPr>
        <w:tab/>
      </w:r>
      <w:r w:rsidR="00D6139A">
        <w:rPr>
          <w:rFonts w:ascii="Calibri" w:eastAsia="Calibri" w:hAnsi="Calibri" w:cs="Times New Roman"/>
        </w:rPr>
        <w:t>xxxxxxxxxxxxx</w:t>
      </w:r>
      <w:r w:rsidRPr="00401739">
        <w:rPr>
          <w:rFonts w:ascii="Calibri" w:eastAsia="Calibri" w:hAnsi="Calibri" w:cs="Times New Roman"/>
        </w:rPr>
        <w:t>, e-mail:</w:t>
      </w:r>
      <w:r w:rsidR="00D63328" w:rsidRPr="00401739">
        <w:rPr>
          <w:rFonts w:ascii="Calibri" w:eastAsia="Calibri" w:hAnsi="Calibri" w:cs="Times New Roman"/>
          <w:sz w:val="24"/>
          <w:szCs w:val="24"/>
        </w:rPr>
        <w:t xml:space="preserve"> </w:t>
      </w:r>
      <w:r w:rsidR="00D6139A">
        <w:rPr>
          <w:rFonts w:ascii="Calibri" w:eastAsia="Calibri" w:hAnsi="Calibri" w:cs="Times New Roman"/>
        </w:rPr>
        <w:t>xxxxxxxxxxxxxxxx</w:t>
      </w:r>
      <w:r w:rsidRPr="00401739">
        <w:rPr>
          <w:rFonts w:ascii="Calibri" w:eastAsia="Calibri" w:hAnsi="Calibri" w:cs="Times New Roman"/>
        </w:rPr>
        <w:t xml:space="preserve">, tel: </w:t>
      </w:r>
      <w:r w:rsidR="00D6139A">
        <w:rPr>
          <w:rFonts w:ascii="Calibri" w:eastAsia="Calibri" w:hAnsi="Calibri" w:cs="Times New Roman"/>
        </w:rPr>
        <w:t>xxxxxxxxxxxxxxxxxx</w:t>
      </w:r>
    </w:p>
    <w:p w:rsidR="009F1CA1" w:rsidRDefault="009F1CA1" w:rsidP="009F1CA1">
      <w:pPr>
        <w:tabs>
          <w:tab w:val="left" w:pos="1134"/>
          <w:tab w:val="left" w:pos="2977"/>
        </w:tabs>
        <w:rPr>
          <w:rFonts w:ascii="Calibri" w:eastAsia="Calibri" w:hAnsi="Calibri" w:cs="Times New Roman"/>
          <w:i/>
        </w:rPr>
      </w:pPr>
      <w:r w:rsidRPr="009F1CA1">
        <w:rPr>
          <w:rFonts w:ascii="Calibri" w:eastAsia="Calibri" w:hAnsi="Calibri" w:cs="Times New Roman"/>
          <w:i/>
        </w:rPr>
        <w:tab/>
        <w:t>(dále jen „</w:t>
      </w:r>
      <w:r w:rsidR="00530159">
        <w:rPr>
          <w:rFonts w:ascii="Calibri" w:eastAsia="Calibri" w:hAnsi="Calibri" w:cs="Times New Roman"/>
          <w:i/>
        </w:rPr>
        <w:t>Pronajímatel</w:t>
      </w:r>
      <w:r w:rsidRPr="009F1CA1">
        <w:rPr>
          <w:rFonts w:ascii="Calibri" w:eastAsia="Calibri" w:hAnsi="Calibri" w:cs="Times New Roman"/>
          <w:i/>
        </w:rPr>
        <w:t>“)</w:t>
      </w:r>
    </w:p>
    <w:p w:rsidR="00401739" w:rsidRPr="009F1CA1" w:rsidRDefault="00401739" w:rsidP="009F1CA1">
      <w:pPr>
        <w:tabs>
          <w:tab w:val="left" w:pos="1134"/>
          <w:tab w:val="left" w:pos="2977"/>
        </w:tabs>
        <w:rPr>
          <w:rFonts w:ascii="Calibri" w:eastAsia="Calibri" w:hAnsi="Calibri" w:cs="Times New Roman"/>
          <w:i/>
        </w:rPr>
      </w:pPr>
    </w:p>
    <w:p w:rsidR="009F1CA1" w:rsidRPr="00500F61" w:rsidRDefault="009F1CA1" w:rsidP="00E94D0C">
      <w:pPr>
        <w:spacing w:after="160" w:line="259" w:lineRule="auto"/>
        <w:rPr>
          <w:rFonts w:ascii="Calibri" w:eastAsia="Calibri" w:hAnsi="Calibri" w:cs="Times New Roman"/>
          <w:iCs/>
        </w:rPr>
      </w:pPr>
      <w:r w:rsidRPr="00500F61">
        <w:rPr>
          <w:rFonts w:ascii="Calibri" w:eastAsia="Calibri" w:hAnsi="Calibri" w:cs="Times New Roman"/>
          <w:iCs/>
        </w:rPr>
        <w:t>(</w:t>
      </w:r>
      <w:r w:rsidR="007D7E7E">
        <w:rPr>
          <w:rFonts w:ascii="Calibri" w:eastAsia="Calibri" w:hAnsi="Calibri" w:cs="Times New Roman"/>
          <w:iCs/>
        </w:rPr>
        <w:t>N</w:t>
      </w:r>
      <w:r w:rsidR="00530159">
        <w:rPr>
          <w:rFonts w:ascii="Calibri" w:eastAsia="Calibri" w:hAnsi="Calibri" w:cs="Times New Roman"/>
          <w:iCs/>
        </w:rPr>
        <w:t>ájemce</w:t>
      </w:r>
      <w:r w:rsidR="00124EC7">
        <w:rPr>
          <w:rFonts w:ascii="Calibri" w:eastAsia="Calibri" w:hAnsi="Calibri" w:cs="Times New Roman"/>
          <w:iCs/>
        </w:rPr>
        <w:t xml:space="preserve"> a </w:t>
      </w:r>
      <w:r w:rsidR="007D7E7E">
        <w:rPr>
          <w:rFonts w:ascii="Calibri" w:eastAsia="Calibri" w:hAnsi="Calibri" w:cs="Times New Roman"/>
          <w:iCs/>
        </w:rPr>
        <w:t>P</w:t>
      </w:r>
      <w:r w:rsidR="00530159">
        <w:rPr>
          <w:rFonts w:ascii="Calibri" w:eastAsia="Calibri" w:hAnsi="Calibri" w:cs="Times New Roman"/>
          <w:iCs/>
        </w:rPr>
        <w:t>ronajímatel</w:t>
      </w:r>
      <w:r w:rsidR="007D7E7E">
        <w:rPr>
          <w:rFonts w:ascii="Calibri" w:eastAsia="Calibri" w:hAnsi="Calibri" w:cs="Times New Roman"/>
          <w:iCs/>
        </w:rPr>
        <w:t xml:space="preserve"> </w:t>
      </w:r>
      <w:r w:rsidRPr="00500F61">
        <w:rPr>
          <w:rFonts w:ascii="Calibri" w:eastAsia="Calibri" w:hAnsi="Calibri" w:cs="Times New Roman"/>
          <w:iCs/>
        </w:rPr>
        <w:t xml:space="preserve">jsou dále společně též označováni jako </w:t>
      </w:r>
      <w:r w:rsidRPr="00C5175B">
        <w:rPr>
          <w:rFonts w:ascii="Calibri" w:eastAsia="Calibri" w:hAnsi="Calibri" w:cs="Times New Roman"/>
          <w:i/>
        </w:rPr>
        <w:t>„Strany“</w:t>
      </w:r>
      <w:r w:rsidRPr="00500F61">
        <w:rPr>
          <w:rFonts w:ascii="Calibri" w:eastAsia="Calibri" w:hAnsi="Calibri" w:cs="Times New Roman"/>
          <w:iCs/>
        </w:rPr>
        <w:t xml:space="preserve"> nebo </w:t>
      </w:r>
      <w:r w:rsidRPr="00C5175B">
        <w:rPr>
          <w:rFonts w:ascii="Calibri" w:eastAsia="Calibri" w:hAnsi="Calibri" w:cs="Times New Roman"/>
          <w:i/>
        </w:rPr>
        <w:t>„Smluvní strany“</w:t>
      </w:r>
      <w:r w:rsidRPr="00500F61">
        <w:rPr>
          <w:rFonts w:ascii="Calibri" w:eastAsia="Calibri" w:hAnsi="Calibri" w:cs="Times New Roman"/>
          <w:iCs/>
        </w:rPr>
        <w:t xml:space="preserve"> nebo kdokoli</w:t>
      </w:r>
      <w:r w:rsidR="00124EC7">
        <w:rPr>
          <w:rFonts w:ascii="Calibri" w:eastAsia="Calibri" w:hAnsi="Calibri" w:cs="Times New Roman"/>
          <w:iCs/>
        </w:rPr>
        <w:t xml:space="preserve"> z </w:t>
      </w:r>
      <w:r w:rsidRPr="00500F61">
        <w:rPr>
          <w:rFonts w:ascii="Calibri" w:eastAsia="Calibri" w:hAnsi="Calibri" w:cs="Times New Roman"/>
          <w:iCs/>
        </w:rPr>
        <w:t xml:space="preserve">nich jednotlivě též </w:t>
      </w:r>
      <w:r w:rsidRPr="00C5175B">
        <w:rPr>
          <w:rFonts w:ascii="Calibri" w:eastAsia="Calibri" w:hAnsi="Calibri" w:cs="Times New Roman"/>
          <w:i/>
        </w:rPr>
        <w:t>„Strana“</w:t>
      </w:r>
      <w:r w:rsidRPr="00500F61">
        <w:rPr>
          <w:rFonts w:ascii="Calibri" w:eastAsia="Calibri" w:hAnsi="Calibri" w:cs="Times New Roman"/>
          <w:iCs/>
        </w:rPr>
        <w:t xml:space="preserve"> nebo </w:t>
      </w:r>
      <w:r w:rsidRPr="00C5175B">
        <w:rPr>
          <w:rFonts w:ascii="Calibri" w:eastAsia="Calibri" w:hAnsi="Calibri" w:cs="Times New Roman"/>
          <w:i/>
        </w:rPr>
        <w:t>„Smluvní strana“</w:t>
      </w:r>
      <w:r w:rsidRPr="00500F61">
        <w:rPr>
          <w:rFonts w:ascii="Calibri" w:eastAsia="Calibri" w:hAnsi="Calibri" w:cs="Times New Roman"/>
          <w:iCs/>
        </w:rPr>
        <w:t>)</w:t>
      </w:r>
    </w:p>
    <w:p w:rsidR="00500F61" w:rsidRDefault="009F1CA1" w:rsidP="00E94D0C">
      <w:pPr>
        <w:spacing w:after="160" w:line="259" w:lineRule="auto"/>
        <w:rPr>
          <w:rFonts w:ascii="Calibri" w:eastAsia="Calibri" w:hAnsi="Calibri" w:cs="Times New Roman"/>
          <w:iCs/>
        </w:rPr>
      </w:pPr>
      <w:r w:rsidRPr="00500F61">
        <w:rPr>
          <w:rFonts w:ascii="Calibri" w:eastAsia="Calibri" w:hAnsi="Calibri" w:cs="Times New Roman"/>
          <w:iCs/>
        </w:rPr>
        <w:t>uzavírají</w:t>
      </w:r>
      <w:r w:rsidR="00124EC7">
        <w:rPr>
          <w:rFonts w:ascii="Calibri" w:eastAsia="Calibri" w:hAnsi="Calibri" w:cs="Times New Roman"/>
          <w:iCs/>
        </w:rPr>
        <w:t xml:space="preserve"> v </w:t>
      </w:r>
      <w:r w:rsidR="00E94D0C">
        <w:rPr>
          <w:rFonts w:ascii="Calibri" w:eastAsia="Calibri" w:hAnsi="Calibri" w:cs="Times New Roman"/>
          <w:iCs/>
        </w:rPr>
        <w:t>souladu s</w:t>
      </w:r>
      <w:r w:rsidR="002A3D42">
        <w:rPr>
          <w:rFonts w:ascii="Calibri" w:eastAsia="Calibri" w:hAnsi="Calibri" w:cs="Times New Roman"/>
          <w:iCs/>
        </w:rPr>
        <w:t>e</w:t>
      </w:r>
      <w:r w:rsidR="00E94D0C">
        <w:rPr>
          <w:rFonts w:ascii="Calibri" w:eastAsia="Calibri" w:hAnsi="Calibri" w:cs="Times New Roman"/>
          <w:iCs/>
        </w:rPr>
        <w:t xml:space="preserve"> </w:t>
      </w:r>
      <w:r w:rsidRPr="00500F61">
        <w:rPr>
          <w:rFonts w:ascii="Calibri" w:eastAsia="Calibri" w:hAnsi="Calibri" w:cs="Times New Roman"/>
          <w:iCs/>
        </w:rPr>
        <w:t>z.</w:t>
      </w:r>
      <w:r w:rsidR="00124EC7">
        <w:rPr>
          <w:rFonts w:ascii="Calibri" w:eastAsia="Calibri" w:hAnsi="Calibri" w:cs="Times New Roman"/>
          <w:iCs/>
        </w:rPr>
        <w:t xml:space="preserve"> č. </w:t>
      </w:r>
      <w:r w:rsidRPr="00500F61">
        <w:rPr>
          <w:rFonts w:ascii="Calibri" w:eastAsia="Calibri" w:hAnsi="Calibri" w:cs="Times New Roman"/>
          <w:iCs/>
        </w:rPr>
        <w:t>89/2012 Sb., občansk</w:t>
      </w:r>
      <w:r w:rsidR="00E94D0C">
        <w:rPr>
          <w:rFonts w:ascii="Calibri" w:eastAsia="Calibri" w:hAnsi="Calibri" w:cs="Times New Roman"/>
          <w:iCs/>
        </w:rPr>
        <w:t xml:space="preserve">ý </w:t>
      </w:r>
      <w:r w:rsidRPr="00500F61">
        <w:rPr>
          <w:rFonts w:ascii="Calibri" w:eastAsia="Calibri" w:hAnsi="Calibri" w:cs="Times New Roman"/>
          <w:iCs/>
        </w:rPr>
        <w:t>zákoník</w:t>
      </w:r>
      <w:r w:rsidR="00E94D0C">
        <w:rPr>
          <w:rFonts w:ascii="Calibri" w:eastAsia="Calibri" w:hAnsi="Calibri" w:cs="Times New Roman"/>
          <w:iCs/>
        </w:rPr>
        <w:t>,</w:t>
      </w:r>
      <w:r w:rsidR="00124EC7">
        <w:rPr>
          <w:rFonts w:ascii="Calibri" w:eastAsia="Calibri" w:hAnsi="Calibri" w:cs="Times New Roman"/>
          <w:iCs/>
        </w:rPr>
        <w:t xml:space="preserve"> ve </w:t>
      </w:r>
      <w:r w:rsidR="00E94D0C">
        <w:rPr>
          <w:rFonts w:ascii="Calibri" w:eastAsia="Calibri" w:hAnsi="Calibri" w:cs="Times New Roman"/>
          <w:iCs/>
        </w:rPr>
        <w:t>znění pozdějších předpisů</w:t>
      </w:r>
      <w:r w:rsidRPr="00500F61">
        <w:rPr>
          <w:rFonts w:ascii="Calibri" w:eastAsia="Calibri" w:hAnsi="Calibri" w:cs="Times New Roman"/>
          <w:iCs/>
        </w:rPr>
        <w:t xml:space="preserve"> (dále jen </w:t>
      </w:r>
      <w:r w:rsidRPr="00C5175B">
        <w:rPr>
          <w:rFonts w:ascii="Calibri" w:eastAsia="Calibri" w:hAnsi="Calibri" w:cs="Times New Roman"/>
          <w:i/>
        </w:rPr>
        <w:t>„občanský zákoník“</w:t>
      </w:r>
      <w:r w:rsidRPr="00500F61">
        <w:rPr>
          <w:rFonts w:ascii="Calibri" w:eastAsia="Calibri" w:hAnsi="Calibri" w:cs="Times New Roman"/>
          <w:iCs/>
        </w:rPr>
        <w:t>)</w:t>
      </w:r>
      <w:r w:rsidR="00124EC7">
        <w:rPr>
          <w:rFonts w:ascii="Calibri" w:eastAsia="Calibri" w:hAnsi="Calibri" w:cs="Times New Roman"/>
          <w:iCs/>
        </w:rPr>
        <w:t xml:space="preserve"> a </w:t>
      </w:r>
      <w:r w:rsidR="00E94D0C" w:rsidRPr="00E94D0C">
        <w:rPr>
          <w:rFonts w:ascii="Calibri" w:eastAsia="Calibri" w:hAnsi="Calibri" w:cs="Times New Roman"/>
          <w:iCs/>
        </w:rPr>
        <w:t>z</w:t>
      </w:r>
      <w:r w:rsidR="00E94D0C">
        <w:rPr>
          <w:rFonts w:ascii="Calibri" w:eastAsia="Calibri" w:hAnsi="Calibri" w:cs="Times New Roman"/>
          <w:iCs/>
        </w:rPr>
        <w:t>.</w:t>
      </w:r>
      <w:r w:rsidR="00124EC7">
        <w:rPr>
          <w:rFonts w:ascii="Calibri" w:eastAsia="Calibri" w:hAnsi="Calibri" w:cs="Times New Roman"/>
          <w:iCs/>
        </w:rPr>
        <w:t xml:space="preserve"> č. </w:t>
      </w:r>
      <w:r w:rsidR="00E94D0C" w:rsidRPr="00E94D0C">
        <w:rPr>
          <w:rFonts w:ascii="Calibri" w:eastAsia="Calibri" w:hAnsi="Calibri" w:cs="Times New Roman"/>
          <w:iCs/>
        </w:rPr>
        <w:t>121/2000 Sb.,</w:t>
      </w:r>
      <w:r w:rsidR="00124EC7">
        <w:rPr>
          <w:rFonts w:ascii="Calibri" w:eastAsia="Calibri" w:hAnsi="Calibri" w:cs="Times New Roman"/>
          <w:iCs/>
        </w:rPr>
        <w:t xml:space="preserve"> o </w:t>
      </w:r>
      <w:r w:rsidR="00E94D0C" w:rsidRPr="00E94D0C">
        <w:rPr>
          <w:rFonts w:ascii="Calibri" w:eastAsia="Calibri" w:hAnsi="Calibri" w:cs="Times New Roman"/>
          <w:iCs/>
        </w:rPr>
        <w:t>právu autorském,</w:t>
      </w:r>
      <w:r w:rsidR="00124EC7">
        <w:rPr>
          <w:rFonts w:ascii="Calibri" w:eastAsia="Calibri" w:hAnsi="Calibri" w:cs="Times New Roman"/>
          <w:iCs/>
        </w:rPr>
        <w:t xml:space="preserve"> o </w:t>
      </w:r>
      <w:r w:rsidR="00E94D0C" w:rsidRPr="00E94D0C">
        <w:rPr>
          <w:rFonts w:ascii="Calibri" w:eastAsia="Calibri" w:hAnsi="Calibri" w:cs="Times New Roman"/>
          <w:iCs/>
        </w:rPr>
        <w:t>právech souvisejících</w:t>
      </w:r>
      <w:r w:rsidR="00124EC7">
        <w:rPr>
          <w:rFonts w:ascii="Calibri" w:eastAsia="Calibri" w:hAnsi="Calibri" w:cs="Times New Roman"/>
          <w:iCs/>
        </w:rPr>
        <w:t xml:space="preserve"> s </w:t>
      </w:r>
      <w:r w:rsidR="00E94D0C" w:rsidRPr="00E94D0C">
        <w:rPr>
          <w:rFonts w:ascii="Calibri" w:eastAsia="Calibri" w:hAnsi="Calibri" w:cs="Times New Roman"/>
          <w:iCs/>
        </w:rPr>
        <w:t>právem autorským</w:t>
      </w:r>
      <w:r w:rsidR="00124EC7">
        <w:rPr>
          <w:rFonts w:ascii="Calibri" w:eastAsia="Calibri" w:hAnsi="Calibri" w:cs="Times New Roman"/>
          <w:iCs/>
        </w:rPr>
        <w:t xml:space="preserve"> a o </w:t>
      </w:r>
      <w:r w:rsidR="00E94D0C" w:rsidRPr="00E94D0C">
        <w:rPr>
          <w:rFonts w:ascii="Calibri" w:eastAsia="Calibri" w:hAnsi="Calibri" w:cs="Times New Roman"/>
          <w:iCs/>
        </w:rPr>
        <w:t>změně některých zákonů (autorský zákon),</w:t>
      </w:r>
      <w:r w:rsidR="00124EC7">
        <w:rPr>
          <w:rFonts w:ascii="Calibri" w:eastAsia="Calibri" w:hAnsi="Calibri" w:cs="Times New Roman"/>
          <w:iCs/>
        </w:rPr>
        <w:t xml:space="preserve"> ve </w:t>
      </w:r>
      <w:r w:rsidR="00E94D0C" w:rsidRPr="00E94D0C">
        <w:rPr>
          <w:rFonts w:ascii="Calibri" w:eastAsia="Calibri" w:hAnsi="Calibri" w:cs="Times New Roman"/>
          <w:iCs/>
        </w:rPr>
        <w:t>znění pozdějších předpisů (dále</w:t>
      </w:r>
      <w:r w:rsidR="00E94D0C">
        <w:rPr>
          <w:rFonts w:ascii="Calibri" w:eastAsia="Calibri" w:hAnsi="Calibri" w:cs="Times New Roman"/>
          <w:iCs/>
        </w:rPr>
        <w:t xml:space="preserve"> </w:t>
      </w:r>
      <w:r w:rsidR="00E94D0C" w:rsidRPr="00E94D0C">
        <w:rPr>
          <w:rFonts w:ascii="Calibri" w:eastAsia="Calibri" w:hAnsi="Calibri" w:cs="Times New Roman"/>
          <w:iCs/>
        </w:rPr>
        <w:t xml:space="preserve">jen </w:t>
      </w:r>
      <w:r w:rsidR="00E94D0C" w:rsidRPr="00C5175B">
        <w:rPr>
          <w:rFonts w:ascii="Calibri" w:eastAsia="Calibri" w:hAnsi="Calibri" w:cs="Times New Roman"/>
          <w:i/>
        </w:rPr>
        <w:t>„autorský zákon“</w:t>
      </w:r>
      <w:r w:rsidR="00E94D0C" w:rsidRPr="00E94D0C">
        <w:rPr>
          <w:rFonts w:ascii="Calibri" w:eastAsia="Calibri" w:hAnsi="Calibri" w:cs="Times New Roman"/>
          <w:iCs/>
        </w:rPr>
        <w:t>)</w:t>
      </w:r>
      <w:r w:rsidR="00E94D0C">
        <w:rPr>
          <w:rFonts w:ascii="Calibri" w:eastAsia="Calibri" w:hAnsi="Calibri" w:cs="Times New Roman"/>
          <w:iCs/>
        </w:rPr>
        <w:t xml:space="preserve"> </w:t>
      </w:r>
      <w:r w:rsidR="00E94D0C" w:rsidRPr="00500F61">
        <w:rPr>
          <w:rFonts w:ascii="Calibri" w:eastAsia="Calibri" w:hAnsi="Calibri" w:cs="Times New Roman"/>
          <w:iCs/>
        </w:rPr>
        <w:t xml:space="preserve">tuto smlouvu (dále jen </w:t>
      </w:r>
      <w:r w:rsidR="00E94D0C" w:rsidRPr="00C5175B">
        <w:rPr>
          <w:rFonts w:ascii="Calibri" w:eastAsia="Calibri" w:hAnsi="Calibri" w:cs="Times New Roman"/>
          <w:i/>
        </w:rPr>
        <w:t>„Smlouva“</w:t>
      </w:r>
      <w:r w:rsidR="00E94D0C" w:rsidRPr="00500F61">
        <w:rPr>
          <w:rFonts w:ascii="Calibri" w:eastAsia="Calibri" w:hAnsi="Calibri" w:cs="Times New Roman"/>
          <w:iCs/>
        </w:rPr>
        <w:t>)</w:t>
      </w:r>
      <w:r w:rsidR="00E94D0C">
        <w:rPr>
          <w:rFonts w:ascii="Calibri" w:eastAsia="Calibri" w:hAnsi="Calibri" w:cs="Times New Roman"/>
          <w:iCs/>
        </w:rPr>
        <w:t>.</w:t>
      </w:r>
    </w:p>
    <w:p w:rsidR="00500F61" w:rsidRPr="00CC56DA" w:rsidRDefault="00500F61" w:rsidP="00CC56DA">
      <w:pPr>
        <w:pStyle w:val="Nadpis1"/>
      </w:pPr>
      <w:r w:rsidRPr="00CC56DA">
        <w:lastRenderedPageBreak/>
        <w:t>Základní ustanovení</w:t>
      </w:r>
    </w:p>
    <w:p w:rsidR="00FB5E56" w:rsidRPr="00FB5E56" w:rsidRDefault="007814E4" w:rsidP="00A60C15">
      <w:pPr>
        <w:pStyle w:val="Odstavecseseznamem"/>
        <w:numPr>
          <w:ilvl w:val="0"/>
          <w:numId w:val="1"/>
        </w:numPr>
        <w:ind w:left="567" w:hanging="567"/>
        <w:rPr>
          <w:rFonts w:ascii="Calibri" w:eastAsia="Calibri" w:hAnsi="Calibri" w:cs="Times New Roman"/>
          <w:iCs/>
        </w:rPr>
      </w:pPr>
      <w:r>
        <w:rPr>
          <w:rFonts w:ascii="Calibri" w:eastAsia="Calibri" w:hAnsi="Calibri" w:cs="Times New Roman"/>
          <w:iCs/>
        </w:rPr>
        <w:t>S</w:t>
      </w:r>
      <w:r w:rsidR="00FB5E56" w:rsidRPr="00FB5E56">
        <w:rPr>
          <w:rFonts w:ascii="Calibri" w:eastAsia="Calibri" w:hAnsi="Calibri" w:cs="Times New Roman"/>
          <w:iCs/>
        </w:rPr>
        <w:t>mlouva</w:t>
      </w:r>
      <w:r w:rsidR="00124EC7">
        <w:rPr>
          <w:rFonts w:ascii="Calibri" w:eastAsia="Calibri" w:hAnsi="Calibri" w:cs="Times New Roman"/>
          <w:iCs/>
        </w:rPr>
        <w:t xml:space="preserve"> je </w:t>
      </w:r>
      <w:r w:rsidR="00FB5E56" w:rsidRPr="00FB5E56">
        <w:rPr>
          <w:rFonts w:ascii="Calibri" w:eastAsia="Calibri" w:hAnsi="Calibri" w:cs="Times New Roman"/>
          <w:iCs/>
        </w:rPr>
        <w:t>uzavírána</w:t>
      </w:r>
      <w:r w:rsidR="00124EC7">
        <w:rPr>
          <w:rFonts w:ascii="Calibri" w:eastAsia="Calibri" w:hAnsi="Calibri" w:cs="Times New Roman"/>
          <w:iCs/>
        </w:rPr>
        <w:t xml:space="preserve"> na </w:t>
      </w:r>
      <w:r w:rsidR="00FB5E56" w:rsidRPr="00FB5E56">
        <w:rPr>
          <w:rFonts w:ascii="Calibri" w:eastAsia="Calibri" w:hAnsi="Calibri" w:cs="Times New Roman"/>
          <w:iCs/>
        </w:rPr>
        <w:t>základě výsledku otevřeného zadávacího řízení</w:t>
      </w:r>
      <w:r w:rsidR="00124EC7">
        <w:rPr>
          <w:rFonts w:ascii="Calibri" w:eastAsia="Calibri" w:hAnsi="Calibri" w:cs="Times New Roman"/>
          <w:iCs/>
        </w:rPr>
        <w:t xml:space="preserve"> na </w:t>
      </w:r>
      <w:r w:rsidR="00FB648B">
        <w:rPr>
          <w:rFonts w:ascii="Calibri" w:eastAsia="Calibri" w:hAnsi="Calibri" w:cs="Times New Roman"/>
          <w:iCs/>
        </w:rPr>
        <w:t>po</w:t>
      </w:r>
      <w:r w:rsidR="00FB5E56" w:rsidRPr="00F9797A">
        <w:rPr>
          <w:rFonts w:ascii="Calibri" w:eastAsia="Calibri" w:hAnsi="Calibri" w:cs="Times New Roman"/>
          <w:iCs/>
        </w:rPr>
        <w:t>dlimitní veřejnou</w:t>
      </w:r>
      <w:r w:rsidR="00FB5E56" w:rsidRPr="00FB5E56">
        <w:rPr>
          <w:rFonts w:ascii="Calibri" w:eastAsia="Calibri" w:hAnsi="Calibri" w:cs="Times New Roman"/>
          <w:iCs/>
        </w:rPr>
        <w:t xml:space="preserve"> </w:t>
      </w:r>
      <w:r w:rsidR="00FB5E56" w:rsidRPr="00F9797A">
        <w:rPr>
          <w:rFonts w:ascii="Calibri" w:eastAsia="Calibri" w:hAnsi="Calibri" w:cs="Times New Roman"/>
          <w:iCs/>
        </w:rPr>
        <w:t xml:space="preserve">zakázku </w:t>
      </w:r>
      <w:r w:rsidR="00FB5E56" w:rsidRPr="00C5175B">
        <w:rPr>
          <w:rFonts w:ascii="Calibri" w:eastAsia="Calibri" w:hAnsi="Calibri" w:cs="Times New Roman"/>
          <w:i/>
        </w:rPr>
        <w:t>„</w:t>
      </w:r>
      <w:r w:rsidR="00690BFB" w:rsidRPr="00C5175B">
        <w:rPr>
          <w:rFonts w:ascii="Calibri" w:eastAsia="Calibri" w:hAnsi="Calibri" w:cs="Times New Roman"/>
          <w:i/>
        </w:rPr>
        <w:t>Pronájem</w:t>
      </w:r>
      <w:r w:rsidR="00690BFB">
        <w:rPr>
          <w:rFonts w:ascii="Calibri" w:eastAsia="Calibri" w:hAnsi="Calibri" w:cs="Times New Roman"/>
          <w:iCs/>
        </w:rPr>
        <w:t xml:space="preserve"> </w:t>
      </w:r>
      <w:r w:rsidR="00690BFB">
        <w:rPr>
          <w:rFonts w:ascii="Calibri" w:eastAsia="Calibri" w:hAnsi="Calibri" w:cs="Times New Roman"/>
          <w:i/>
        </w:rPr>
        <w:t>i</w:t>
      </w:r>
      <w:r w:rsidR="00E26AFB" w:rsidRPr="00DF4076">
        <w:rPr>
          <w:rFonts w:ascii="Calibri" w:eastAsia="Calibri" w:hAnsi="Calibri" w:cs="Times New Roman"/>
          <w:i/>
        </w:rPr>
        <w:t>nformační</w:t>
      </w:r>
      <w:r w:rsidR="00690BFB">
        <w:rPr>
          <w:rFonts w:ascii="Calibri" w:eastAsia="Calibri" w:hAnsi="Calibri" w:cs="Times New Roman"/>
          <w:i/>
        </w:rPr>
        <w:t>ho</w:t>
      </w:r>
      <w:r w:rsidR="00E26AFB" w:rsidRPr="00DF4076">
        <w:rPr>
          <w:rFonts w:ascii="Calibri" w:eastAsia="Calibri" w:hAnsi="Calibri" w:cs="Times New Roman"/>
          <w:i/>
        </w:rPr>
        <w:t xml:space="preserve"> systém</w:t>
      </w:r>
      <w:r w:rsidR="00690BFB">
        <w:rPr>
          <w:rFonts w:ascii="Calibri" w:eastAsia="Calibri" w:hAnsi="Calibri" w:cs="Times New Roman"/>
          <w:i/>
        </w:rPr>
        <w:t>u</w:t>
      </w:r>
      <w:r w:rsidR="00E26AFB" w:rsidRPr="00DF4076">
        <w:rPr>
          <w:rFonts w:ascii="Calibri" w:eastAsia="Calibri" w:hAnsi="Calibri" w:cs="Times New Roman"/>
          <w:i/>
        </w:rPr>
        <w:t xml:space="preserve"> města Rýmařova</w:t>
      </w:r>
      <w:r w:rsidR="00FB5E56" w:rsidRPr="00FB5E56">
        <w:rPr>
          <w:rFonts w:ascii="Calibri" w:eastAsia="Calibri" w:hAnsi="Calibri" w:cs="Times New Roman"/>
          <w:iCs/>
        </w:rPr>
        <w:t xml:space="preserve">“ vyhlášeného </w:t>
      </w:r>
      <w:r w:rsidR="000D4BC6">
        <w:rPr>
          <w:rFonts w:ascii="Calibri" w:eastAsia="Calibri" w:hAnsi="Calibri" w:cs="Times New Roman"/>
          <w:iCs/>
        </w:rPr>
        <w:t xml:space="preserve">dne </w:t>
      </w:r>
      <w:r w:rsidR="00FD2D22" w:rsidRPr="00FD2D22">
        <w:rPr>
          <w:rFonts w:ascii="Calibri" w:eastAsia="Calibri" w:hAnsi="Calibri" w:cs="Times New Roman"/>
          <w:iCs/>
        </w:rPr>
        <w:t>20.05.2021</w:t>
      </w:r>
      <w:r w:rsidR="00124EC7">
        <w:rPr>
          <w:rFonts w:ascii="Calibri" w:eastAsia="Calibri" w:hAnsi="Calibri" w:cs="Times New Roman"/>
          <w:iCs/>
        </w:rPr>
        <w:t xml:space="preserve"> </w:t>
      </w:r>
      <w:r w:rsidR="0025545D">
        <w:rPr>
          <w:rFonts w:ascii="Calibri" w:eastAsia="Calibri" w:hAnsi="Calibri" w:cs="Times New Roman"/>
          <w:iCs/>
        </w:rPr>
        <w:t xml:space="preserve">městem Rýmařov jako Centrálním zadavatelem </w:t>
      </w:r>
      <w:r w:rsidR="00124EC7">
        <w:rPr>
          <w:rFonts w:ascii="Calibri" w:eastAsia="Calibri" w:hAnsi="Calibri" w:cs="Times New Roman"/>
          <w:iCs/>
        </w:rPr>
        <w:t>v </w:t>
      </w:r>
      <w:r w:rsidR="00FB5E56" w:rsidRPr="00FB5E56">
        <w:rPr>
          <w:rFonts w:ascii="Calibri" w:eastAsia="Calibri" w:hAnsi="Calibri" w:cs="Times New Roman"/>
          <w:iCs/>
        </w:rPr>
        <w:t>souladu se zákonem</w:t>
      </w:r>
      <w:r w:rsidR="00124EC7">
        <w:rPr>
          <w:rFonts w:ascii="Calibri" w:eastAsia="Calibri" w:hAnsi="Calibri" w:cs="Times New Roman"/>
          <w:iCs/>
        </w:rPr>
        <w:t xml:space="preserve"> č. </w:t>
      </w:r>
      <w:r w:rsidR="00FB5E56" w:rsidRPr="00FB5E56">
        <w:rPr>
          <w:rFonts w:ascii="Calibri" w:eastAsia="Calibri" w:hAnsi="Calibri" w:cs="Times New Roman"/>
          <w:iCs/>
        </w:rPr>
        <w:t>134/2016 Sb.,</w:t>
      </w:r>
      <w:r w:rsidR="00124EC7">
        <w:rPr>
          <w:rFonts w:ascii="Calibri" w:eastAsia="Calibri" w:hAnsi="Calibri" w:cs="Times New Roman"/>
          <w:iCs/>
        </w:rPr>
        <w:t xml:space="preserve"> o </w:t>
      </w:r>
      <w:r w:rsidR="00FB5E56" w:rsidRPr="00FB5E56">
        <w:rPr>
          <w:rFonts w:ascii="Calibri" w:eastAsia="Calibri" w:hAnsi="Calibri" w:cs="Times New Roman"/>
          <w:iCs/>
        </w:rPr>
        <w:t>zadávání veřejných zakázek,</w:t>
      </w:r>
      <w:r w:rsidR="00124EC7">
        <w:rPr>
          <w:rFonts w:ascii="Calibri" w:eastAsia="Calibri" w:hAnsi="Calibri" w:cs="Times New Roman"/>
          <w:iCs/>
        </w:rPr>
        <w:t xml:space="preserve"> ve </w:t>
      </w:r>
      <w:r w:rsidR="00FB5E56" w:rsidRPr="00FB5E56">
        <w:rPr>
          <w:rFonts w:ascii="Calibri" w:eastAsia="Calibri" w:hAnsi="Calibri" w:cs="Times New Roman"/>
          <w:iCs/>
        </w:rPr>
        <w:t>znění pozdějších předpisů</w:t>
      </w:r>
      <w:r w:rsidR="006A03F5">
        <w:rPr>
          <w:rFonts w:ascii="Calibri" w:eastAsia="Calibri" w:hAnsi="Calibri" w:cs="Times New Roman"/>
          <w:iCs/>
        </w:rPr>
        <w:t xml:space="preserve"> (dále jen „ZZVZ“)</w:t>
      </w:r>
      <w:r w:rsidR="00124EC7">
        <w:rPr>
          <w:rFonts w:ascii="Calibri" w:eastAsia="Calibri" w:hAnsi="Calibri" w:cs="Times New Roman"/>
          <w:iCs/>
        </w:rPr>
        <w:t xml:space="preserve"> na </w:t>
      </w:r>
      <w:r w:rsidR="00FB648B">
        <w:rPr>
          <w:rFonts w:ascii="Calibri" w:eastAsia="Calibri" w:hAnsi="Calibri" w:cs="Times New Roman"/>
          <w:iCs/>
        </w:rPr>
        <w:t xml:space="preserve">profilu </w:t>
      </w:r>
      <w:r w:rsidR="002E3C52">
        <w:rPr>
          <w:rFonts w:ascii="Calibri" w:eastAsia="Calibri" w:hAnsi="Calibri" w:cs="Times New Roman"/>
          <w:iCs/>
        </w:rPr>
        <w:t>Centrálního zadavatele</w:t>
      </w:r>
      <w:r w:rsidR="00FB5E56" w:rsidRPr="00FB5E56">
        <w:rPr>
          <w:rFonts w:ascii="Calibri" w:eastAsia="Calibri" w:hAnsi="Calibri" w:cs="Times New Roman"/>
          <w:iCs/>
        </w:rPr>
        <w:t>.</w:t>
      </w:r>
      <w:r w:rsidR="009242AA" w:rsidRPr="009242AA">
        <w:rPr>
          <w:rFonts w:ascii="Calibri" w:eastAsia="Calibri" w:hAnsi="Calibri" w:cs="Times New Roman"/>
          <w:iCs/>
        </w:rPr>
        <w:t xml:space="preserve"> </w:t>
      </w:r>
      <w:r w:rsidR="002E3C52">
        <w:rPr>
          <w:rFonts w:ascii="Calibri" w:eastAsia="Calibri" w:hAnsi="Calibri" w:cs="Times New Roman"/>
          <w:iCs/>
        </w:rPr>
        <w:t>Centrální zadavatel</w:t>
      </w:r>
      <w:r w:rsidR="001202C7">
        <w:rPr>
          <w:rFonts w:ascii="Calibri" w:eastAsia="Calibri" w:hAnsi="Calibri" w:cs="Times New Roman"/>
          <w:iCs/>
        </w:rPr>
        <w:t xml:space="preserve"> </w:t>
      </w:r>
      <w:r w:rsidR="009242AA" w:rsidRPr="00500F61">
        <w:rPr>
          <w:rFonts w:ascii="Calibri" w:eastAsia="Calibri" w:hAnsi="Calibri" w:cs="Times New Roman"/>
          <w:iCs/>
        </w:rPr>
        <w:t>vybral</w:t>
      </w:r>
      <w:r w:rsidR="00124EC7">
        <w:rPr>
          <w:rFonts w:ascii="Calibri" w:eastAsia="Calibri" w:hAnsi="Calibri" w:cs="Times New Roman"/>
          <w:iCs/>
        </w:rPr>
        <w:t xml:space="preserve"> v </w:t>
      </w:r>
      <w:r w:rsidR="009242AA">
        <w:rPr>
          <w:rFonts w:ascii="Calibri" w:eastAsia="Calibri" w:hAnsi="Calibri" w:cs="Times New Roman"/>
          <w:iCs/>
        </w:rPr>
        <w:t>tomto</w:t>
      </w:r>
      <w:r w:rsidR="009242AA" w:rsidRPr="00500F61">
        <w:rPr>
          <w:rFonts w:ascii="Calibri" w:eastAsia="Calibri" w:hAnsi="Calibri" w:cs="Times New Roman"/>
          <w:iCs/>
        </w:rPr>
        <w:t xml:space="preserve"> zadávacím řízení veřejné zakázky</w:t>
      </w:r>
      <w:r w:rsidR="009242AA" w:rsidRPr="009242AA">
        <w:rPr>
          <w:rFonts w:ascii="Calibri" w:eastAsia="Calibri" w:hAnsi="Calibri" w:cs="Times New Roman"/>
          <w:iCs/>
        </w:rPr>
        <w:t xml:space="preserve"> </w:t>
      </w:r>
      <w:r w:rsidR="009242AA" w:rsidRPr="00500F61">
        <w:rPr>
          <w:rFonts w:ascii="Calibri" w:eastAsia="Calibri" w:hAnsi="Calibri" w:cs="Times New Roman"/>
          <w:iCs/>
        </w:rPr>
        <w:t xml:space="preserve">nabídku </w:t>
      </w:r>
      <w:r w:rsidR="007F47D0">
        <w:rPr>
          <w:rFonts w:ascii="Calibri" w:eastAsia="Calibri" w:hAnsi="Calibri" w:cs="Times New Roman"/>
          <w:iCs/>
        </w:rPr>
        <w:t>Pronajímatele</w:t>
      </w:r>
      <w:r w:rsidR="00124EC7">
        <w:rPr>
          <w:rFonts w:ascii="Calibri" w:eastAsia="Calibri" w:hAnsi="Calibri" w:cs="Times New Roman"/>
          <w:iCs/>
        </w:rPr>
        <w:t xml:space="preserve"> na </w:t>
      </w:r>
      <w:r w:rsidR="009242AA" w:rsidRPr="00500F61">
        <w:rPr>
          <w:rFonts w:ascii="Calibri" w:eastAsia="Calibri" w:hAnsi="Calibri" w:cs="Times New Roman"/>
          <w:iCs/>
        </w:rPr>
        <w:t>realizaci zakázky vyhodnocenou jako nejvýhodnější.</w:t>
      </w:r>
    </w:p>
    <w:p w:rsidR="000C42FD" w:rsidRDefault="00EC2302" w:rsidP="00A60C15">
      <w:pPr>
        <w:pStyle w:val="Odstavecseseznamem"/>
        <w:numPr>
          <w:ilvl w:val="0"/>
          <w:numId w:val="1"/>
        </w:numPr>
        <w:spacing w:after="160" w:line="259" w:lineRule="auto"/>
        <w:ind w:left="567" w:hanging="567"/>
        <w:rPr>
          <w:rFonts w:ascii="Calibri" w:eastAsia="Calibri" w:hAnsi="Calibri" w:cs="Times New Roman"/>
          <w:iCs/>
        </w:rPr>
      </w:pPr>
      <w:r w:rsidRPr="00EC2302">
        <w:rPr>
          <w:rFonts w:ascii="Calibri" w:eastAsia="Calibri" w:hAnsi="Calibri" w:cs="Times New Roman"/>
          <w:iCs/>
        </w:rPr>
        <w:t xml:space="preserve">Účelem </w:t>
      </w:r>
      <w:r w:rsidR="007814E4">
        <w:rPr>
          <w:rFonts w:ascii="Calibri" w:eastAsia="Calibri" w:hAnsi="Calibri" w:cs="Times New Roman"/>
          <w:iCs/>
        </w:rPr>
        <w:t>S</w:t>
      </w:r>
      <w:r w:rsidRPr="00EC2302">
        <w:rPr>
          <w:rFonts w:ascii="Calibri" w:eastAsia="Calibri" w:hAnsi="Calibri" w:cs="Times New Roman"/>
          <w:iCs/>
        </w:rPr>
        <w:t>mlouvy</w:t>
      </w:r>
      <w:r w:rsidR="00124EC7">
        <w:rPr>
          <w:rFonts w:ascii="Calibri" w:eastAsia="Calibri" w:hAnsi="Calibri" w:cs="Times New Roman"/>
          <w:iCs/>
        </w:rPr>
        <w:t xml:space="preserve"> je </w:t>
      </w:r>
      <w:r w:rsidRPr="00EC2302">
        <w:rPr>
          <w:rFonts w:ascii="Calibri" w:eastAsia="Calibri" w:hAnsi="Calibri" w:cs="Times New Roman"/>
          <w:iCs/>
        </w:rPr>
        <w:t>realizace</w:t>
      </w:r>
      <w:r w:rsidR="000D4BC6">
        <w:rPr>
          <w:rFonts w:ascii="Calibri" w:eastAsia="Calibri" w:hAnsi="Calibri" w:cs="Times New Roman"/>
          <w:iCs/>
        </w:rPr>
        <w:t xml:space="preserve"> </w:t>
      </w:r>
      <w:r w:rsidRPr="00EC2302">
        <w:rPr>
          <w:rFonts w:ascii="Calibri" w:eastAsia="Calibri" w:hAnsi="Calibri" w:cs="Times New Roman"/>
          <w:iCs/>
        </w:rPr>
        <w:t xml:space="preserve">veřejné zakázky </w:t>
      </w:r>
      <w:r w:rsidR="007D7E7E">
        <w:rPr>
          <w:rFonts w:ascii="Calibri" w:eastAsia="Calibri" w:hAnsi="Calibri" w:cs="Times New Roman"/>
          <w:iCs/>
        </w:rPr>
        <w:t>vymezené</w:t>
      </w:r>
      <w:r w:rsidR="00124EC7">
        <w:rPr>
          <w:rFonts w:ascii="Calibri" w:eastAsia="Calibri" w:hAnsi="Calibri" w:cs="Times New Roman"/>
          <w:iCs/>
        </w:rPr>
        <w:t xml:space="preserve"> v </w:t>
      </w:r>
      <w:r w:rsidR="007D7E7E">
        <w:rPr>
          <w:rFonts w:ascii="Calibri" w:eastAsia="Calibri" w:hAnsi="Calibri" w:cs="Times New Roman"/>
          <w:iCs/>
        </w:rPr>
        <w:t>odst. 1</w:t>
      </w:r>
      <w:r w:rsidR="00124EC7">
        <w:rPr>
          <w:rFonts w:ascii="Calibri" w:eastAsia="Calibri" w:hAnsi="Calibri" w:cs="Times New Roman"/>
          <w:iCs/>
        </w:rPr>
        <w:t xml:space="preserve"> a </w:t>
      </w:r>
      <w:r w:rsidR="000C42FD">
        <w:rPr>
          <w:rFonts w:ascii="Calibri" w:eastAsia="Calibri" w:hAnsi="Calibri" w:cs="Times New Roman"/>
          <w:iCs/>
        </w:rPr>
        <w:t>vymezení základních práv</w:t>
      </w:r>
      <w:r w:rsidR="00124EC7">
        <w:rPr>
          <w:rFonts w:ascii="Calibri" w:eastAsia="Calibri" w:hAnsi="Calibri" w:cs="Times New Roman"/>
          <w:iCs/>
        </w:rPr>
        <w:t xml:space="preserve"> a </w:t>
      </w:r>
      <w:r w:rsidR="000C42FD">
        <w:rPr>
          <w:rFonts w:ascii="Calibri" w:eastAsia="Calibri" w:hAnsi="Calibri" w:cs="Times New Roman"/>
          <w:iCs/>
        </w:rPr>
        <w:t xml:space="preserve">povinností </w:t>
      </w:r>
      <w:r w:rsidR="007814E4">
        <w:rPr>
          <w:rFonts w:ascii="Calibri" w:eastAsia="Calibri" w:hAnsi="Calibri" w:cs="Times New Roman"/>
          <w:iCs/>
        </w:rPr>
        <w:t>S</w:t>
      </w:r>
      <w:r w:rsidR="000C42FD">
        <w:rPr>
          <w:rFonts w:ascii="Calibri" w:eastAsia="Calibri" w:hAnsi="Calibri" w:cs="Times New Roman"/>
          <w:iCs/>
        </w:rPr>
        <w:t>mluvních stran včetně specifikace činnost</w:t>
      </w:r>
      <w:r w:rsidR="000E3699">
        <w:rPr>
          <w:rFonts w:ascii="Calibri" w:eastAsia="Calibri" w:hAnsi="Calibri" w:cs="Times New Roman"/>
          <w:iCs/>
        </w:rPr>
        <w:t>í</w:t>
      </w:r>
      <w:r w:rsidR="000C42FD">
        <w:rPr>
          <w:rFonts w:ascii="Calibri" w:eastAsia="Calibri" w:hAnsi="Calibri" w:cs="Times New Roman"/>
          <w:iCs/>
        </w:rPr>
        <w:t xml:space="preserve"> </w:t>
      </w:r>
      <w:r w:rsidR="00530159">
        <w:rPr>
          <w:rFonts w:ascii="Calibri" w:eastAsia="Calibri" w:hAnsi="Calibri" w:cs="Times New Roman"/>
          <w:iCs/>
        </w:rPr>
        <w:t>Pronajímatele</w:t>
      </w:r>
      <w:r w:rsidR="000C42FD">
        <w:rPr>
          <w:rFonts w:ascii="Calibri" w:eastAsia="Calibri" w:hAnsi="Calibri" w:cs="Times New Roman"/>
          <w:iCs/>
        </w:rPr>
        <w:t>, kter</w:t>
      </w:r>
      <w:r w:rsidR="000E3699">
        <w:rPr>
          <w:rFonts w:ascii="Calibri" w:eastAsia="Calibri" w:hAnsi="Calibri" w:cs="Times New Roman"/>
          <w:iCs/>
        </w:rPr>
        <w:t>é</w:t>
      </w:r>
      <w:r w:rsidR="000C42FD">
        <w:rPr>
          <w:rFonts w:ascii="Calibri" w:eastAsia="Calibri" w:hAnsi="Calibri" w:cs="Times New Roman"/>
          <w:iCs/>
        </w:rPr>
        <w:t xml:space="preserve"> bude vykonávat</w:t>
      </w:r>
      <w:r w:rsidR="00124EC7">
        <w:rPr>
          <w:rFonts w:ascii="Calibri" w:eastAsia="Calibri" w:hAnsi="Calibri" w:cs="Times New Roman"/>
          <w:iCs/>
        </w:rPr>
        <w:t xml:space="preserve"> ve </w:t>
      </w:r>
      <w:r w:rsidR="000C42FD">
        <w:rPr>
          <w:rFonts w:ascii="Calibri" w:eastAsia="Calibri" w:hAnsi="Calibri" w:cs="Times New Roman"/>
          <w:iCs/>
        </w:rPr>
        <w:t xml:space="preserve">prospěch </w:t>
      </w:r>
      <w:r w:rsidR="00530159">
        <w:rPr>
          <w:rFonts w:ascii="Calibri" w:eastAsia="Calibri" w:hAnsi="Calibri" w:cs="Times New Roman"/>
          <w:iCs/>
        </w:rPr>
        <w:t>Nájemce</w:t>
      </w:r>
      <w:r w:rsidR="000C42FD">
        <w:rPr>
          <w:rFonts w:ascii="Calibri" w:eastAsia="Calibri" w:hAnsi="Calibri" w:cs="Times New Roman"/>
          <w:iCs/>
        </w:rPr>
        <w:t xml:space="preserve"> za podmínek sjednaných</w:t>
      </w:r>
      <w:r w:rsidR="00124EC7">
        <w:rPr>
          <w:rFonts w:ascii="Calibri" w:eastAsia="Calibri" w:hAnsi="Calibri" w:cs="Times New Roman"/>
          <w:iCs/>
        </w:rPr>
        <w:t xml:space="preserve"> ve </w:t>
      </w:r>
      <w:r w:rsidR="007814E4">
        <w:rPr>
          <w:rFonts w:ascii="Calibri" w:eastAsia="Calibri" w:hAnsi="Calibri" w:cs="Times New Roman"/>
          <w:iCs/>
        </w:rPr>
        <w:t>S</w:t>
      </w:r>
      <w:r w:rsidR="000C42FD">
        <w:rPr>
          <w:rFonts w:ascii="Calibri" w:eastAsia="Calibri" w:hAnsi="Calibri" w:cs="Times New Roman"/>
          <w:iCs/>
        </w:rPr>
        <w:t xml:space="preserve">mlouvě. </w:t>
      </w:r>
    </w:p>
    <w:p w:rsidR="00EC2302" w:rsidRPr="00EC2302" w:rsidRDefault="00530159" w:rsidP="00A60C15">
      <w:pPr>
        <w:pStyle w:val="Odstavecseseznamem"/>
        <w:numPr>
          <w:ilvl w:val="0"/>
          <w:numId w:val="1"/>
        </w:numPr>
        <w:spacing w:after="160" w:line="259" w:lineRule="auto"/>
        <w:ind w:left="567" w:hanging="567"/>
        <w:rPr>
          <w:rFonts w:ascii="Calibri" w:eastAsia="Calibri" w:hAnsi="Calibri" w:cs="Times New Roman"/>
          <w:iCs/>
        </w:rPr>
      </w:pPr>
      <w:r>
        <w:rPr>
          <w:rFonts w:ascii="Calibri" w:eastAsia="Calibri" w:hAnsi="Calibri" w:cs="Times New Roman"/>
          <w:iCs/>
        </w:rPr>
        <w:t>Pronajímatel</w:t>
      </w:r>
      <w:r w:rsidR="00EC2302" w:rsidRPr="00EC2302">
        <w:rPr>
          <w:rFonts w:ascii="Calibri" w:eastAsia="Calibri" w:hAnsi="Calibri" w:cs="Times New Roman"/>
          <w:iCs/>
        </w:rPr>
        <w:t xml:space="preserve"> touto </w:t>
      </w:r>
      <w:r w:rsidR="007D7E7E">
        <w:rPr>
          <w:rFonts w:ascii="Calibri" w:eastAsia="Calibri" w:hAnsi="Calibri" w:cs="Times New Roman"/>
          <w:iCs/>
        </w:rPr>
        <w:t>S</w:t>
      </w:r>
      <w:r w:rsidR="00EC2302" w:rsidRPr="00EC2302">
        <w:rPr>
          <w:rFonts w:ascii="Calibri" w:eastAsia="Calibri" w:hAnsi="Calibri" w:cs="Times New Roman"/>
          <w:iCs/>
        </w:rPr>
        <w:t xml:space="preserve">mlouvou garantuje </w:t>
      </w:r>
      <w:r>
        <w:rPr>
          <w:rFonts w:ascii="Calibri" w:eastAsia="Calibri" w:hAnsi="Calibri" w:cs="Times New Roman"/>
          <w:iCs/>
        </w:rPr>
        <w:t>Nájemci</w:t>
      </w:r>
      <w:r w:rsidR="00EC2302" w:rsidRPr="00EC2302">
        <w:rPr>
          <w:rFonts w:ascii="Calibri" w:eastAsia="Calibri" w:hAnsi="Calibri" w:cs="Times New Roman"/>
          <w:iCs/>
        </w:rPr>
        <w:t xml:space="preserve"> splnění předmětu veřejné zakázky</w:t>
      </w:r>
      <w:r w:rsidR="00124EC7">
        <w:rPr>
          <w:rFonts w:ascii="Calibri" w:eastAsia="Calibri" w:hAnsi="Calibri" w:cs="Times New Roman"/>
          <w:iCs/>
        </w:rPr>
        <w:t xml:space="preserve"> a </w:t>
      </w:r>
      <w:r w:rsidR="00EC2302" w:rsidRPr="00EC2302">
        <w:rPr>
          <w:rFonts w:ascii="Calibri" w:eastAsia="Calibri" w:hAnsi="Calibri" w:cs="Times New Roman"/>
          <w:iCs/>
        </w:rPr>
        <w:t>všech</w:t>
      </w:r>
      <w:r w:rsidR="00124EC7">
        <w:rPr>
          <w:rFonts w:ascii="Calibri" w:eastAsia="Calibri" w:hAnsi="Calibri" w:cs="Times New Roman"/>
          <w:iCs/>
        </w:rPr>
        <w:t xml:space="preserve"> z </w:t>
      </w:r>
      <w:r w:rsidR="00EC2302" w:rsidRPr="00EC2302">
        <w:rPr>
          <w:rFonts w:ascii="Calibri" w:eastAsia="Calibri" w:hAnsi="Calibri" w:cs="Times New Roman"/>
          <w:iCs/>
        </w:rPr>
        <w:t>toho vyplývajících podmínek</w:t>
      </w:r>
      <w:r w:rsidR="00124EC7">
        <w:rPr>
          <w:rFonts w:ascii="Calibri" w:eastAsia="Calibri" w:hAnsi="Calibri" w:cs="Times New Roman"/>
          <w:iCs/>
        </w:rPr>
        <w:t xml:space="preserve"> a </w:t>
      </w:r>
      <w:r w:rsidR="00EC2302" w:rsidRPr="00EC2302">
        <w:rPr>
          <w:rFonts w:ascii="Calibri" w:eastAsia="Calibri" w:hAnsi="Calibri" w:cs="Times New Roman"/>
          <w:iCs/>
        </w:rPr>
        <w:t>povinností podle zadávací dokumentace veřejné zakázky. V případě rozporu při plnění závazků</w:t>
      </w:r>
      <w:r w:rsidR="00124EC7">
        <w:rPr>
          <w:rFonts w:ascii="Calibri" w:eastAsia="Calibri" w:hAnsi="Calibri" w:cs="Times New Roman"/>
          <w:iCs/>
        </w:rPr>
        <w:t xml:space="preserve"> ze </w:t>
      </w:r>
      <w:r w:rsidR="000A6287">
        <w:rPr>
          <w:rFonts w:ascii="Calibri" w:eastAsia="Calibri" w:hAnsi="Calibri" w:cs="Times New Roman"/>
          <w:iCs/>
        </w:rPr>
        <w:t>S</w:t>
      </w:r>
      <w:r w:rsidR="00EC2302" w:rsidRPr="00EC2302">
        <w:rPr>
          <w:rFonts w:ascii="Calibri" w:eastAsia="Calibri" w:hAnsi="Calibri" w:cs="Times New Roman"/>
          <w:iCs/>
        </w:rPr>
        <w:t xml:space="preserve">mlouvy, </w:t>
      </w:r>
      <w:r w:rsidR="00690BFB">
        <w:rPr>
          <w:rFonts w:ascii="Calibri" w:eastAsia="Calibri" w:hAnsi="Calibri" w:cs="Times New Roman"/>
          <w:iCs/>
        </w:rPr>
        <w:t>mají ustanovení obsažená</w:t>
      </w:r>
      <w:r w:rsidR="00124EC7">
        <w:rPr>
          <w:rFonts w:ascii="Calibri" w:eastAsia="Calibri" w:hAnsi="Calibri" w:cs="Times New Roman"/>
          <w:iCs/>
        </w:rPr>
        <w:t xml:space="preserve"> ve </w:t>
      </w:r>
      <w:r w:rsidR="00690BFB" w:rsidRPr="00690BFB">
        <w:rPr>
          <w:rFonts w:ascii="Calibri" w:eastAsia="Calibri" w:hAnsi="Calibri" w:cs="Times New Roman"/>
          <w:iCs/>
        </w:rPr>
        <w:t>Smlouvě přednost před ustanoveními</w:t>
      </w:r>
      <w:r w:rsidR="00124EC7">
        <w:rPr>
          <w:rFonts w:ascii="Calibri" w:eastAsia="Calibri" w:hAnsi="Calibri" w:cs="Times New Roman"/>
          <w:iCs/>
        </w:rPr>
        <w:t xml:space="preserve"> v </w:t>
      </w:r>
      <w:r w:rsidR="00690BFB" w:rsidRPr="00690BFB">
        <w:rPr>
          <w:rFonts w:ascii="Calibri" w:eastAsia="Calibri" w:hAnsi="Calibri" w:cs="Times New Roman"/>
          <w:iCs/>
        </w:rPr>
        <w:t>zadávací dokumentac</w:t>
      </w:r>
      <w:r w:rsidR="00690BFB">
        <w:rPr>
          <w:rFonts w:ascii="Calibri" w:eastAsia="Calibri" w:hAnsi="Calibri" w:cs="Times New Roman"/>
          <w:iCs/>
        </w:rPr>
        <w:t>i.</w:t>
      </w:r>
      <w:r w:rsidR="00690BFB" w:rsidRPr="00690BFB">
        <w:rPr>
          <w:rFonts w:ascii="Calibri" w:eastAsia="Calibri" w:hAnsi="Calibri" w:cs="Times New Roman"/>
          <w:iCs/>
        </w:rPr>
        <w:t xml:space="preserve"> </w:t>
      </w:r>
      <w:r w:rsidR="007D7E7E">
        <w:rPr>
          <w:rFonts w:ascii="Calibri" w:eastAsia="Calibri" w:hAnsi="Calibri" w:cs="Times New Roman"/>
          <w:iCs/>
        </w:rPr>
        <w:t>P</w:t>
      </w:r>
      <w:r>
        <w:rPr>
          <w:rFonts w:ascii="Calibri" w:eastAsia="Calibri" w:hAnsi="Calibri" w:cs="Times New Roman"/>
          <w:iCs/>
        </w:rPr>
        <w:t>ronajímatel</w:t>
      </w:r>
      <w:r w:rsidR="00124EC7">
        <w:rPr>
          <w:rFonts w:ascii="Calibri" w:eastAsia="Calibri" w:hAnsi="Calibri" w:cs="Times New Roman"/>
          <w:iCs/>
        </w:rPr>
        <w:t xml:space="preserve"> je </w:t>
      </w:r>
      <w:r w:rsidR="00EC2302" w:rsidRPr="00EC2302">
        <w:rPr>
          <w:rFonts w:ascii="Calibri" w:eastAsia="Calibri" w:hAnsi="Calibri" w:cs="Times New Roman"/>
          <w:iCs/>
        </w:rPr>
        <w:t>vázán svou nabídkou předloženou</w:t>
      </w:r>
      <w:r w:rsidR="00124EC7">
        <w:rPr>
          <w:rFonts w:ascii="Calibri" w:eastAsia="Calibri" w:hAnsi="Calibri" w:cs="Times New Roman"/>
          <w:iCs/>
        </w:rPr>
        <w:t xml:space="preserve"> v </w:t>
      </w:r>
      <w:r w:rsidR="00EC2302" w:rsidRPr="00EC2302">
        <w:rPr>
          <w:rFonts w:ascii="Calibri" w:eastAsia="Calibri" w:hAnsi="Calibri" w:cs="Times New Roman"/>
          <w:iCs/>
        </w:rPr>
        <w:t>zadávacím řízení</w:t>
      </w:r>
      <w:r w:rsidR="00124EC7">
        <w:rPr>
          <w:rFonts w:ascii="Calibri" w:eastAsia="Calibri" w:hAnsi="Calibri" w:cs="Times New Roman"/>
          <w:iCs/>
        </w:rPr>
        <w:t xml:space="preserve"> na </w:t>
      </w:r>
      <w:r w:rsidR="00EC2302" w:rsidRPr="00EC2302">
        <w:rPr>
          <w:rFonts w:ascii="Calibri" w:eastAsia="Calibri" w:hAnsi="Calibri" w:cs="Times New Roman"/>
          <w:iCs/>
        </w:rPr>
        <w:t>zadání veřejné zakázky, která se pro úpravu vzájemných vztahů vyplývajících</w:t>
      </w:r>
      <w:r w:rsidR="00124EC7">
        <w:rPr>
          <w:rFonts w:ascii="Calibri" w:eastAsia="Calibri" w:hAnsi="Calibri" w:cs="Times New Roman"/>
          <w:iCs/>
        </w:rPr>
        <w:t xml:space="preserve"> z </w:t>
      </w:r>
      <w:r w:rsidR="00EC2302" w:rsidRPr="00EC2302">
        <w:rPr>
          <w:rFonts w:ascii="Calibri" w:eastAsia="Calibri" w:hAnsi="Calibri" w:cs="Times New Roman"/>
          <w:iCs/>
        </w:rPr>
        <w:t xml:space="preserve">této </w:t>
      </w:r>
      <w:r w:rsidR="000A6287">
        <w:rPr>
          <w:rFonts w:ascii="Calibri" w:eastAsia="Calibri" w:hAnsi="Calibri" w:cs="Times New Roman"/>
          <w:iCs/>
        </w:rPr>
        <w:t>S</w:t>
      </w:r>
      <w:r w:rsidR="00EC2302" w:rsidRPr="00EC2302">
        <w:rPr>
          <w:rFonts w:ascii="Calibri" w:eastAsia="Calibri" w:hAnsi="Calibri" w:cs="Times New Roman"/>
          <w:iCs/>
        </w:rPr>
        <w:t>mlouvy použije subsidiárně.</w:t>
      </w:r>
    </w:p>
    <w:p w:rsidR="00881B08" w:rsidRPr="00EC2302" w:rsidRDefault="00881B08" w:rsidP="00A60C15">
      <w:pPr>
        <w:pStyle w:val="Odstavecseseznamem"/>
        <w:numPr>
          <w:ilvl w:val="0"/>
          <w:numId w:val="1"/>
        </w:numPr>
        <w:spacing w:after="160" w:line="259" w:lineRule="auto"/>
        <w:ind w:left="567" w:hanging="567"/>
        <w:rPr>
          <w:rFonts w:ascii="Calibri" w:eastAsia="Calibri" w:hAnsi="Calibri" w:cs="Times New Roman"/>
          <w:iCs/>
        </w:rPr>
      </w:pPr>
      <w:r w:rsidRPr="00EC2302">
        <w:rPr>
          <w:rFonts w:ascii="Calibri" w:eastAsia="Calibri" w:hAnsi="Calibri" w:cs="Times New Roman"/>
          <w:iCs/>
        </w:rPr>
        <w:t>Jednotlivá ujednání Smlouvy budou vykládána</w:t>
      </w:r>
      <w:r w:rsidR="00124EC7">
        <w:rPr>
          <w:rFonts w:ascii="Calibri" w:eastAsia="Calibri" w:hAnsi="Calibri" w:cs="Times New Roman"/>
          <w:iCs/>
        </w:rPr>
        <w:t xml:space="preserve"> v </w:t>
      </w:r>
      <w:r w:rsidRPr="00EC2302">
        <w:rPr>
          <w:rFonts w:ascii="Calibri" w:eastAsia="Calibri" w:hAnsi="Calibri" w:cs="Times New Roman"/>
          <w:iCs/>
        </w:rPr>
        <w:t xml:space="preserve">souladu se zadávacími podmínkami </w:t>
      </w:r>
      <w:r>
        <w:rPr>
          <w:rFonts w:ascii="Calibri" w:eastAsia="Calibri" w:hAnsi="Calibri" w:cs="Times New Roman"/>
          <w:iCs/>
        </w:rPr>
        <w:t>v</w:t>
      </w:r>
      <w:r w:rsidRPr="00EC2302">
        <w:rPr>
          <w:rFonts w:ascii="Calibri" w:eastAsia="Calibri" w:hAnsi="Calibri" w:cs="Times New Roman"/>
          <w:iCs/>
        </w:rPr>
        <w:t>eřejné zakázky</w:t>
      </w:r>
      <w:r w:rsidR="00124EC7">
        <w:rPr>
          <w:rFonts w:ascii="Calibri" w:eastAsia="Calibri" w:hAnsi="Calibri" w:cs="Times New Roman"/>
          <w:iCs/>
        </w:rPr>
        <w:t xml:space="preserve"> a </w:t>
      </w:r>
      <w:r w:rsidRPr="00EC2302">
        <w:rPr>
          <w:rFonts w:ascii="Calibri" w:eastAsia="Calibri" w:hAnsi="Calibri" w:cs="Times New Roman"/>
          <w:iCs/>
        </w:rPr>
        <w:t xml:space="preserve">nabídkou </w:t>
      </w:r>
      <w:r w:rsidR="006E6F23">
        <w:rPr>
          <w:rFonts w:ascii="Calibri" w:eastAsia="Calibri" w:hAnsi="Calibri" w:cs="Times New Roman"/>
          <w:iCs/>
        </w:rPr>
        <w:t>Pronajímatele</w:t>
      </w:r>
      <w:r w:rsidRPr="00EC2302">
        <w:rPr>
          <w:rFonts w:ascii="Calibri" w:eastAsia="Calibri" w:hAnsi="Calibri" w:cs="Times New Roman"/>
          <w:iCs/>
        </w:rPr>
        <w:t xml:space="preserve"> podanou</w:t>
      </w:r>
      <w:r w:rsidR="00124EC7">
        <w:rPr>
          <w:rFonts w:ascii="Calibri" w:eastAsia="Calibri" w:hAnsi="Calibri" w:cs="Times New Roman"/>
          <w:iCs/>
        </w:rPr>
        <w:t xml:space="preserve"> do </w:t>
      </w:r>
      <w:r>
        <w:rPr>
          <w:rFonts w:ascii="Calibri" w:eastAsia="Calibri" w:hAnsi="Calibri" w:cs="Times New Roman"/>
          <w:iCs/>
        </w:rPr>
        <w:t>z</w:t>
      </w:r>
      <w:r w:rsidRPr="00EC2302">
        <w:rPr>
          <w:rFonts w:ascii="Calibri" w:eastAsia="Calibri" w:hAnsi="Calibri" w:cs="Times New Roman"/>
          <w:iCs/>
        </w:rPr>
        <w:t>adávacího řízení veřejné zakázky.</w:t>
      </w:r>
    </w:p>
    <w:p w:rsidR="005C0188" w:rsidRDefault="006E6F23" w:rsidP="00A60C15">
      <w:pPr>
        <w:pStyle w:val="Odstavecseseznamem"/>
        <w:numPr>
          <w:ilvl w:val="0"/>
          <w:numId w:val="1"/>
        </w:numPr>
        <w:spacing w:after="160" w:line="259" w:lineRule="auto"/>
        <w:ind w:left="567" w:hanging="567"/>
        <w:rPr>
          <w:rFonts w:ascii="Calibri" w:eastAsia="Calibri" w:hAnsi="Calibri" w:cs="Times New Roman"/>
          <w:iCs/>
        </w:rPr>
      </w:pPr>
      <w:r>
        <w:rPr>
          <w:rFonts w:ascii="Calibri" w:eastAsia="Calibri" w:hAnsi="Calibri" w:cs="Times New Roman"/>
          <w:iCs/>
        </w:rPr>
        <w:t>Pronajímatel</w:t>
      </w:r>
      <w:r w:rsidR="005C0188">
        <w:rPr>
          <w:rFonts w:ascii="Calibri" w:eastAsia="Calibri" w:hAnsi="Calibri" w:cs="Times New Roman"/>
          <w:iCs/>
        </w:rPr>
        <w:t xml:space="preserve"> prohlašuje,</w:t>
      </w:r>
      <w:r w:rsidR="00124EC7">
        <w:rPr>
          <w:rFonts w:ascii="Calibri" w:eastAsia="Calibri" w:hAnsi="Calibri" w:cs="Times New Roman"/>
          <w:iCs/>
        </w:rPr>
        <w:t xml:space="preserve"> že </w:t>
      </w:r>
      <w:r w:rsidR="00B1573D" w:rsidRPr="00B1573D">
        <w:rPr>
          <w:rFonts w:ascii="Calibri" w:eastAsia="Calibri" w:hAnsi="Calibri" w:cs="Times New Roman"/>
          <w:iCs/>
        </w:rPr>
        <w:t>bankovní účet uvedený</w:t>
      </w:r>
      <w:r w:rsidR="00124EC7">
        <w:rPr>
          <w:rFonts w:ascii="Calibri" w:eastAsia="Calibri" w:hAnsi="Calibri" w:cs="Times New Roman"/>
          <w:iCs/>
        </w:rPr>
        <w:t xml:space="preserve"> v </w:t>
      </w:r>
      <w:r w:rsidR="00B1573D" w:rsidRPr="00B1573D">
        <w:rPr>
          <w:rFonts w:ascii="Calibri" w:eastAsia="Calibri" w:hAnsi="Calibri" w:cs="Times New Roman"/>
          <w:iCs/>
        </w:rPr>
        <w:t>čl. I odst. 2 této smlouvy</w:t>
      </w:r>
      <w:r w:rsidR="00124EC7">
        <w:rPr>
          <w:rFonts w:ascii="Calibri" w:eastAsia="Calibri" w:hAnsi="Calibri" w:cs="Times New Roman"/>
          <w:iCs/>
        </w:rPr>
        <w:t xml:space="preserve"> je </w:t>
      </w:r>
      <w:r w:rsidR="00B1573D" w:rsidRPr="00B1573D">
        <w:rPr>
          <w:rFonts w:ascii="Calibri" w:eastAsia="Calibri" w:hAnsi="Calibri" w:cs="Times New Roman"/>
          <w:iCs/>
        </w:rPr>
        <w:t>bankovním účtem zveřejněným</w:t>
      </w:r>
      <w:r w:rsidR="00124EC7">
        <w:rPr>
          <w:rFonts w:ascii="Calibri" w:eastAsia="Calibri" w:hAnsi="Calibri" w:cs="Times New Roman"/>
          <w:iCs/>
        </w:rPr>
        <w:t xml:space="preserve"> ve </w:t>
      </w:r>
      <w:r w:rsidR="00B1573D" w:rsidRPr="00B1573D">
        <w:rPr>
          <w:rFonts w:ascii="Calibri" w:eastAsia="Calibri" w:hAnsi="Calibri" w:cs="Times New Roman"/>
          <w:iCs/>
        </w:rPr>
        <w:t>smyslu zákona</w:t>
      </w:r>
      <w:r w:rsidR="00124EC7">
        <w:rPr>
          <w:rFonts w:ascii="Calibri" w:eastAsia="Calibri" w:hAnsi="Calibri" w:cs="Times New Roman"/>
          <w:iCs/>
        </w:rPr>
        <w:t xml:space="preserve"> č. </w:t>
      </w:r>
      <w:r w:rsidR="00B1573D" w:rsidRPr="00B1573D">
        <w:rPr>
          <w:rFonts w:ascii="Calibri" w:eastAsia="Calibri" w:hAnsi="Calibri" w:cs="Times New Roman"/>
          <w:iCs/>
        </w:rPr>
        <w:t>235/2004 Sb.,</w:t>
      </w:r>
      <w:r w:rsidR="00124EC7">
        <w:rPr>
          <w:rFonts w:ascii="Calibri" w:eastAsia="Calibri" w:hAnsi="Calibri" w:cs="Times New Roman"/>
          <w:iCs/>
        </w:rPr>
        <w:t xml:space="preserve"> o </w:t>
      </w:r>
      <w:r w:rsidR="00B1573D" w:rsidRPr="00B1573D">
        <w:rPr>
          <w:rFonts w:ascii="Calibri" w:eastAsia="Calibri" w:hAnsi="Calibri" w:cs="Times New Roman"/>
          <w:iCs/>
        </w:rPr>
        <w:t>dani</w:t>
      </w:r>
      <w:r w:rsidR="00124EC7">
        <w:rPr>
          <w:rFonts w:ascii="Calibri" w:eastAsia="Calibri" w:hAnsi="Calibri" w:cs="Times New Roman"/>
          <w:iCs/>
        </w:rPr>
        <w:t xml:space="preserve"> z </w:t>
      </w:r>
      <w:r w:rsidR="00B1573D" w:rsidRPr="00B1573D">
        <w:rPr>
          <w:rFonts w:ascii="Calibri" w:eastAsia="Calibri" w:hAnsi="Calibri" w:cs="Times New Roman"/>
          <w:iCs/>
        </w:rPr>
        <w:t>přidané hodnoty,</w:t>
      </w:r>
      <w:r w:rsidR="00124EC7">
        <w:rPr>
          <w:rFonts w:ascii="Calibri" w:eastAsia="Calibri" w:hAnsi="Calibri" w:cs="Times New Roman"/>
          <w:iCs/>
        </w:rPr>
        <w:t xml:space="preserve"> ve </w:t>
      </w:r>
      <w:r w:rsidR="00B1573D" w:rsidRPr="00B1573D">
        <w:rPr>
          <w:rFonts w:ascii="Calibri" w:eastAsia="Calibri" w:hAnsi="Calibri" w:cs="Times New Roman"/>
          <w:iCs/>
        </w:rPr>
        <w:t>znění pozdějších předpisů (dále jen „zákon</w:t>
      </w:r>
      <w:r w:rsidR="00124EC7">
        <w:rPr>
          <w:rFonts w:ascii="Calibri" w:eastAsia="Calibri" w:hAnsi="Calibri" w:cs="Times New Roman"/>
          <w:iCs/>
        </w:rPr>
        <w:t xml:space="preserve"> o </w:t>
      </w:r>
      <w:r w:rsidR="00B1573D" w:rsidRPr="00B1573D">
        <w:rPr>
          <w:rFonts w:ascii="Calibri" w:eastAsia="Calibri" w:hAnsi="Calibri" w:cs="Times New Roman"/>
          <w:iCs/>
        </w:rPr>
        <w:t xml:space="preserve">DPH“). V případě změny účtu </w:t>
      </w:r>
      <w:r>
        <w:rPr>
          <w:rFonts w:ascii="Calibri" w:eastAsia="Calibri" w:hAnsi="Calibri" w:cs="Times New Roman"/>
          <w:iCs/>
        </w:rPr>
        <w:t>Pronajímatele</w:t>
      </w:r>
      <w:r w:rsidR="00124EC7">
        <w:rPr>
          <w:rFonts w:ascii="Calibri" w:eastAsia="Calibri" w:hAnsi="Calibri" w:cs="Times New Roman"/>
          <w:iCs/>
        </w:rPr>
        <w:t xml:space="preserve"> je </w:t>
      </w:r>
      <w:r>
        <w:rPr>
          <w:rFonts w:ascii="Calibri" w:eastAsia="Calibri" w:hAnsi="Calibri" w:cs="Times New Roman"/>
          <w:iCs/>
        </w:rPr>
        <w:t>Pronajímatel</w:t>
      </w:r>
      <w:r w:rsidR="00B1573D" w:rsidRPr="00B1573D">
        <w:rPr>
          <w:rFonts w:ascii="Calibri" w:eastAsia="Calibri" w:hAnsi="Calibri" w:cs="Times New Roman"/>
          <w:iCs/>
        </w:rPr>
        <w:t xml:space="preserve"> povinen doložit vlastnictví</w:t>
      </w:r>
      <w:r w:rsidR="00124EC7">
        <w:rPr>
          <w:rFonts w:ascii="Calibri" w:eastAsia="Calibri" w:hAnsi="Calibri" w:cs="Times New Roman"/>
          <w:iCs/>
        </w:rPr>
        <w:t xml:space="preserve"> k </w:t>
      </w:r>
      <w:r w:rsidR="00B1573D" w:rsidRPr="00B1573D">
        <w:rPr>
          <w:rFonts w:ascii="Calibri" w:eastAsia="Calibri" w:hAnsi="Calibri" w:cs="Times New Roman"/>
          <w:iCs/>
        </w:rPr>
        <w:t>novému účtu,</w:t>
      </w:r>
      <w:r w:rsidR="00124EC7">
        <w:rPr>
          <w:rFonts w:ascii="Calibri" w:eastAsia="Calibri" w:hAnsi="Calibri" w:cs="Times New Roman"/>
          <w:iCs/>
        </w:rPr>
        <w:t xml:space="preserve"> a </w:t>
      </w:r>
      <w:r w:rsidR="00B1573D" w:rsidRPr="00B1573D">
        <w:rPr>
          <w:rFonts w:ascii="Calibri" w:eastAsia="Calibri" w:hAnsi="Calibri" w:cs="Times New Roman"/>
          <w:iCs/>
        </w:rPr>
        <w:t>to kopií příslušné smlouvy nebo potvrzením peněžního ústavu; nový účet však musí být zveřejněným účtem</w:t>
      </w:r>
      <w:r w:rsidR="00124EC7">
        <w:rPr>
          <w:rFonts w:ascii="Calibri" w:eastAsia="Calibri" w:hAnsi="Calibri" w:cs="Times New Roman"/>
          <w:iCs/>
        </w:rPr>
        <w:t xml:space="preserve"> ve </w:t>
      </w:r>
      <w:r w:rsidR="00B1573D" w:rsidRPr="00B1573D">
        <w:rPr>
          <w:rFonts w:ascii="Calibri" w:eastAsia="Calibri" w:hAnsi="Calibri" w:cs="Times New Roman"/>
          <w:iCs/>
        </w:rPr>
        <w:t>smyslu předchozí věty.</w:t>
      </w:r>
    </w:p>
    <w:p w:rsidR="00825B79" w:rsidRDefault="00825B79" w:rsidP="00A60C15">
      <w:pPr>
        <w:pStyle w:val="Odstavecseseznamem"/>
        <w:numPr>
          <w:ilvl w:val="0"/>
          <w:numId w:val="1"/>
        </w:numPr>
        <w:spacing w:line="259" w:lineRule="auto"/>
        <w:ind w:left="567" w:hanging="567"/>
        <w:rPr>
          <w:rFonts w:ascii="Calibri" w:eastAsia="Calibri" w:hAnsi="Calibri" w:cs="Times New Roman"/>
          <w:iCs/>
        </w:rPr>
      </w:pPr>
      <w:r w:rsidRPr="001A498B">
        <w:rPr>
          <w:rFonts w:ascii="Calibri" w:eastAsia="Calibri" w:hAnsi="Calibri" w:cs="Times New Roman"/>
          <w:iCs/>
        </w:rPr>
        <w:t>P</w:t>
      </w:r>
      <w:r w:rsidR="006E6F23">
        <w:rPr>
          <w:rFonts w:ascii="Calibri" w:eastAsia="Calibri" w:hAnsi="Calibri" w:cs="Times New Roman"/>
          <w:iCs/>
        </w:rPr>
        <w:t>ronajímatel</w:t>
      </w:r>
      <w:r w:rsidRPr="001A498B">
        <w:rPr>
          <w:rFonts w:ascii="Calibri" w:eastAsia="Calibri" w:hAnsi="Calibri" w:cs="Times New Roman"/>
          <w:iCs/>
        </w:rPr>
        <w:t xml:space="preserve"> prohlašuje,</w:t>
      </w:r>
      <w:r w:rsidR="00124EC7">
        <w:rPr>
          <w:rFonts w:ascii="Calibri" w:eastAsia="Calibri" w:hAnsi="Calibri" w:cs="Times New Roman"/>
          <w:iCs/>
        </w:rPr>
        <w:t xml:space="preserve"> že je </w:t>
      </w:r>
      <w:r w:rsidR="001A498B" w:rsidRPr="001A498B">
        <w:rPr>
          <w:rFonts w:ascii="Calibri" w:eastAsia="Calibri" w:hAnsi="Calibri" w:cs="Times New Roman"/>
          <w:iCs/>
        </w:rPr>
        <w:t>oprávněn</w:t>
      </w:r>
      <w:r w:rsidR="00124EC7">
        <w:rPr>
          <w:rFonts w:ascii="Calibri" w:eastAsia="Calibri" w:hAnsi="Calibri" w:cs="Times New Roman"/>
          <w:iCs/>
        </w:rPr>
        <w:t xml:space="preserve"> k </w:t>
      </w:r>
      <w:r w:rsidR="001A498B" w:rsidRPr="001A498B">
        <w:rPr>
          <w:rFonts w:ascii="Calibri" w:eastAsia="Calibri" w:hAnsi="Calibri" w:cs="Times New Roman"/>
          <w:iCs/>
        </w:rPr>
        <w:t xml:space="preserve">výkonu majetkových </w:t>
      </w:r>
      <w:r w:rsidR="001A498B" w:rsidRPr="003F7168">
        <w:rPr>
          <w:rFonts w:ascii="Calibri" w:eastAsia="Calibri" w:hAnsi="Calibri" w:cs="Times New Roman"/>
          <w:iCs/>
        </w:rPr>
        <w:t>práv</w:t>
      </w:r>
      <w:r w:rsidR="00124EC7">
        <w:rPr>
          <w:rFonts w:ascii="Calibri" w:eastAsia="Calibri" w:hAnsi="Calibri" w:cs="Times New Roman"/>
          <w:iCs/>
        </w:rPr>
        <w:t xml:space="preserve"> k </w:t>
      </w:r>
      <w:r w:rsidR="001A498B" w:rsidRPr="003F7168">
        <w:rPr>
          <w:rFonts w:ascii="Calibri" w:eastAsia="Calibri" w:hAnsi="Calibri" w:cs="Times New Roman"/>
          <w:iCs/>
        </w:rPr>
        <w:t>předmětu nájmu</w:t>
      </w:r>
      <w:r w:rsidR="00124EC7">
        <w:rPr>
          <w:rFonts w:ascii="Calibri" w:eastAsia="Calibri" w:hAnsi="Calibri" w:cs="Times New Roman"/>
          <w:iCs/>
        </w:rPr>
        <w:t xml:space="preserve"> v </w:t>
      </w:r>
      <w:r w:rsidR="001A498B" w:rsidRPr="003F7168">
        <w:rPr>
          <w:rFonts w:ascii="Calibri" w:eastAsia="Calibri" w:hAnsi="Calibri" w:cs="Times New Roman"/>
          <w:iCs/>
        </w:rPr>
        <w:t>souladu</w:t>
      </w:r>
      <w:r w:rsidR="00124EC7">
        <w:rPr>
          <w:rFonts w:ascii="Calibri" w:eastAsia="Calibri" w:hAnsi="Calibri" w:cs="Times New Roman"/>
          <w:iCs/>
        </w:rPr>
        <w:t xml:space="preserve"> s </w:t>
      </w:r>
      <w:r w:rsidR="001A498B" w:rsidRPr="003F7168">
        <w:rPr>
          <w:rFonts w:ascii="Calibri" w:eastAsia="Calibri" w:hAnsi="Calibri" w:cs="Times New Roman"/>
          <w:iCs/>
        </w:rPr>
        <w:t>ustanoveními autorského zákona</w:t>
      </w:r>
      <w:r w:rsidR="00124EC7">
        <w:rPr>
          <w:rFonts w:ascii="Calibri" w:eastAsia="Calibri" w:hAnsi="Calibri" w:cs="Times New Roman"/>
          <w:iCs/>
        </w:rPr>
        <w:t xml:space="preserve"> a </w:t>
      </w:r>
      <w:r w:rsidR="001A498B" w:rsidRPr="003F7168">
        <w:rPr>
          <w:rFonts w:ascii="Calibri" w:eastAsia="Calibri" w:hAnsi="Calibri" w:cs="Times New Roman"/>
          <w:iCs/>
        </w:rPr>
        <w:t>vykonává autorské právo</w:t>
      </w:r>
      <w:r w:rsidR="00124EC7">
        <w:rPr>
          <w:rFonts w:ascii="Calibri" w:eastAsia="Calibri" w:hAnsi="Calibri" w:cs="Times New Roman"/>
          <w:iCs/>
        </w:rPr>
        <w:t xml:space="preserve"> k </w:t>
      </w:r>
      <w:r w:rsidR="006A03F5" w:rsidRPr="003F7168">
        <w:rPr>
          <w:rFonts w:ascii="Calibri" w:eastAsia="Calibri" w:hAnsi="Calibri" w:cs="Times New Roman"/>
          <w:iCs/>
        </w:rPr>
        <w:t>modulům</w:t>
      </w:r>
      <w:r w:rsidR="001A498B" w:rsidRPr="003F7168">
        <w:rPr>
          <w:rFonts w:ascii="Calibri" w:eastAsia="Calibri" w:hAnsi="Calibri" w:cs="Times New Roman"/>
          <w:iCs/>
        </w:rPr>
        <w:t xml:space="preserve"> IS </w:t>
      </w:r>
      <w:r w:rsidR="001A498B" w:rsidRPr="001A498B">
        <w:rPr>
          <w:rFonts w:ascii="Calibri" w:eastAsia="Calibri" w:hAnsi="Calibri" w:cs="Times New Roman"/>
          <w:iCs/>
        </w:rPr>
        <w:t>jako zaměstnavatel, případně</w:t>
      </w:r>
      <w:r w:rsidR="00124EC7">
        <w:rPr>
          <w:rFonts w:ascii="Calibri" w:eastAsia="Calibri" w:hAnsi="Calibri" w:cs="Times New Roman"/>
          <w:iCs/>
        </w:rPr>
        <w:t xml:space="preserve"> na </w:t>
      </w:r>
      <w:r w:rsidR="001A498B" w:rsidRPr="001A498B">
        <w:rPr>
          <w:rFonts w:ascii="Calibri" w:eastAsia="Calibri" w:hAnsi="Calibri" w:cs="Times New Roman"/>
          <w:iCs/>
        </w:rPr>
        <w:t>základě uzavřené smlouvy.</w:t>
      </w:r>
    </w:p>
    <w:p w:rsidR="00670764" w:rsidRDefault="00670764" w:rsidP="00A60C15">
      <w:pPr>
        <w:pStyle w:val="Odstavecseseznamem"/>
        <w:numPr>
          <w:ilvl w:val="0"/>
          <w:numId w:val="1"/>
        </w:numPr>
        <w:ind w:left="567" w:hanging="567"/>
        <w:rPr>
          <w:rFonts w:ascii="Calibri" w:eastAsia="Calibri" w:hAnsi="Calibri" w:cs="Times New Roman"/>
          <w:iCs/>
        </w:rPr>
      </w:pPr>
      <w:r w:rsidRPr="00670764">
        <w:rPr>
          <w:rFonts w:ascii="Calibri" w:eastAsia="Calibri" w:hAnsi="Calibri" w:cs="Times New Roman"/>
          <w:iCs/>
        </w:rPr>
        <w:t xml:space="preserve">Vlastní </w:t>
      </w:r>
      <w:r w:rsidRPr="003F7168">
        <w:rPr>
          <w:rFonts w:ascii="Calibri" w:eastAsia="Calibri" w:hAnsi="Calibri" w:cs="Times New Roman"/>
          <w:iCs/>
        </w:rPr>
        <w:t>programové vybavení</w:t>
      </w:r>
      <w:r w:rsidR="0014066C">
        <w:rPr>
          <w:rFonts w:ascii="Calibri" w:eastAsia="Calibri" w:hAnsi="Calibri" w:cs="Times New Roman"/>
          <w:iCs/>
        </w:rPr>
        <w:t xml:space="preserve"> IS</w:t>
      </w:r>
      <w:r w:rsidR="00397929" w:rsidRPr="003F7168">
        <w:rPr>
          <w:rFonts w:ascii="Calibri" w:eastAsia="Calibri" w:hAnsi="Calibri" w:cs="Times New Roman"/>
          <w:iCs/>
        </w:rPr>
        <w:t xml:space="preserve">, včetně veškerých upgrade IS </w:t>
      </w:r>
      <w:r w:rsidRPr="003F7168">
        <w:rPr>
          <w:rFonts w:ascii="Calibri" w:eastAsia="Calibri" w:hAnsi="Calibri" w:cs="Times New Roman"/>
          <w:iCs/>
        </w:rPr>
        <w:t xml:space="preserve">zůstává duševním vlastnictvím </w:t>
      </w:r>
      <w:r w:rsidR="006E6F23">
        <w:rPr>
          <w:rFonts w:ascii="Calibri" w:eastAsia="Calibri" w:hAnsi="Calibri" w:cs="Times New Roman"/>
          <w:iCs/>
        </w:rPr>
        <w:t>Pronajímatele</w:t>
      </w:r>
      <w:r w:rsidR="00124EC7">
        <w:rPr>
          <w:rFonts w:ascii="Calibri" w:eastAsia="Calibri" w:hAnsi="Calibri" w:cs="Times New Roman"/>
          <w:iCs/>
        </w:rPr>
        <w:t xml:space="preserve"> a </w:t>
      </w:r>
      <w:r w:rsidRPr="003F7168">
        <w:rPr>
          <w:rFonts w:ascii="Calibri" w:eastAsia="Calibri" w:hAnsi="Calibri" w:cs="Times New Roman"/>
          <w:iCs/>
        </w:rPr>
        <w:t>požívá ochrany dle autorského zákona</w:t>
      </w:r>
      <w:r w:rsidRPr="00670764">
        <w:rPr>
          <w:rFonts w:ascii="Calibri" w:eastAsia="Calibri" w:hAnsi="Calibri" w:cs="Times New Roman"/>
          <w:iCs/>
        </w:rPr>
        <w:t>.</w:t>
      </w:r>
    </w:p>
    <w:p w:rsidR="002633BC" w:rsidRDefault="002633BC" w:rsidP="00A60C15">
      <w:pPr>
        <w:pStyle w:val="Odstavecseseznamem"/>
        <w:numPr>
          <w:ilvl w:val="0"/>
          <w:numId w:val="1"/>
        </w:numPr>
        <w:ind w:left="567" w:hanging="567"/>
        <w:rPr>
          <w:rFonts w:ascii="Calibri" w:eastAsia="Calibri" w:hAnsi="Calibri" w:cs="Times New Roman"/>
          <w:iCs/>
        </w:rPr>
      </w:pPr>
      <w:r w:rsidRPr="002633BC">
        <w:rPr>
          <w:rFonts w:ascii="Calibri" w:eastAsia="Calibri" w:hAnsi="Calibri" w:cs="Times New Roman"/>
          <w:iCs/>
        </w:rPr>
        <w:t>V případě podání společné nabídky více účastníky zadávacího řízení</w:t>
      </w:r>
      <w:r w:rsidR="00124EC7">
        <w:rPr>
          <w:rFonts w:ascii="Calibri" w:eastAsia="Calibri" w:hAnsi="Calibri" w:cs="Times New Roman"/>
          <w:iCs/>
        </w:rPr>
        <w:t xml:space="preserve"> je </w:t>
      </w:r>
      <w:r w:rsidRPr="002633BC">
        <w:rPr>
          <w:rFonts w:ascii="Calibri" w:eastAsia="Calibri" w:hAnsi="Calibri" w:cs="Times New Roman"/>
          <w:iCs/>
        </w:rPr>
        <w:t>osobou oprávněnou zastupovat ostatní účastníky zadávacího řízení</w:t>
      </w:r>
      <w:r w:rsidR="00124EC7">
        <w:rPr>
          <w:rFonts w:ascii="Calibri" w:eastAsia="Calibri" w:hAnsi="Calibri" w:cs="Times New Roman"/>
          <w:iCs/>
        </w:rPr>
        <w:t xml:space="preserve"> ve </w:t>
      </w:r>
      <w:r w:rsidRPr="002633BC">
        <w:rPr>
          <w:rFonts w:ascii="Calibri" w:eastAsia="Calibri" w:hAnsi="Calibri" w:cs="Times New Roman"/>
          <w:iCs/>
        </w:rPr>
        <w:t>věcech spojených</w:t>
      </w:r>
      <w:r w:rsidR="00124EC7">
        <w:rPr>
          <w:rFonts w:ascii="Calibri" w:eastAsia="Calibri" w:hAnsi="Calibri" w:cs="Times New Roman"/>
          <w:iCs/>
        </w:rPr>
        <w:t xml:space="preserve"> s </w:t>
      </w:r>
      <w:r w:rsidRPr="002633BC">
        <w:rPr>
          <w:rFonts w:ascii="Calibri" w:eastAsia="Calibri" w:hAnsi="Calibri" w:cs="Times New Roman"/>
          <w:iCs/>
        </w:rPr>
        <w:t>plněním veřejné zakázky, popř. jeho určité části:</w:t>
      </w:r>
      <w:r w:rsidR="006B78E4">
        <w:rPr>
          <w:rFonts w:ascii="Calibri" w:eastAsia="Calibri" w:hAnsi="Calibri" w:cs="Times New Roman"/>
          <w:iCs/>
        </w:rPr>
        <w:t xml:space="preserve"> </w:t>
      </w:r>
      <w:r w:rsidR="00853578">
        <w:rPr>
          <w:rFonts w:ascii="Calibri" w:eastAsia="Calibri" w:hAnsi="Calibri" w:cs="Times New Roman"/>
          <w:iCs/>
        </w:rPr>
        <w:fldChar w:fldCharType="begin">
          <w:ffData>
            <w:name w:val="Text2"/>
            <w:enabled/>
            <w:calcOnExit w:val="0"/>
            <w:textInput/>
          </w:ffData>
        </w:fldChar>
      </w:r>
      <w:bookmarkStart w:id="2" w:name="Text2"/>
      <w:r w:rsidR="006B78E4">
        <w:rPr>
          <w:rFonts w:ascii="Calibri" w:eastAsia="Calibri" w:hAnsi="Calibri" w:cs="Times New Roman"/>
          <w:iCs/>
        </w:rPr>
        <w:instrText xml:space="preserve"> FORMTEXT </w:instrText>
      </w:r>
      <w:r w:rsidR="00853578">
        <w:rPr>
          <w:rFonts w:ascii="Calibri" w:eastAsia="Calibri" w:hAnsi="Calibri" w:cs="Times New Roman"/>
          <w:iCs/>
        </w:rPr>
      </w:r>
      <w:r w:rsidR="00853578">
        <w:rPr>
          <w:rFonts w:ascii="Calibri" w:eastAsia="Calibri" w:hAnsi="Calibri" w:cs="Times New Roman"/>
          <w:iCs/>
        </w:rPr>
        <w:fldChar w:fldCharType="separate"/>
      </w:r>
      <w:r w:rsidR="006B78E4">
        <w:rPr>
          <w:rFonts w:ascii="Calibri" w:eastAsia="Calibri" w:hAnsi="Calibri" w:cs="Times New Roman"/>
          <w:iCs/>
          <w:noProof/>
        </w:rPr>
        <w:t> </w:t>
      </w:r>
      <w:r w:rsidR="006B78E4">
        <w:rPr>
          <w:rFonts w:ascii="Calibri" w:eastAsia="Calibri" w:hAnsi="Calibri" w:cs="Times New Roman"/>
          <w:iCs/>
          <w:noProof/>
        </w:rPr>
        <w:t> </w:t>
      </w:r>
      <w:r w:rsidR="006B78E4">
        <w:rPr>
          <w:rFonts w:ascii="Calibri" w:eastAsia="Calibri" w:hAnsi="Calibri" w:cs="Times New Roman"/>
          <w:iCs/>
          <w:noProof/>
        </w:rPr>
        <w:t> </w:t>
      </w:r>
      <w:r w:rsidR="006B78E4">
        <w:rPr>
          <w:rFonts w:ascii="Calibri" w:eastAsia="Calibri" w:hAnsi="Calibri" w:cs="Times New Roman"/>
          <w:iCs/>
          <w:noProof/>
        </w:rPr>
        <w:t> </w:t>
      </w:r>
      <w:r w:rsidR="006B78E4">
        <w:rPr>
          <w:rFonts w:ascii="Calibri" w:eastAsia="Calibri" w:hAnsi="Calibri" w:cs="Times New Roman"/>
          <w:iCs/>
          <w:noProof/>
        </w:rPr>
        <w:t> </w:t>
      </w:r>
      <w:r w:rsidR="00853578">
        <w:rPr>
          <w:rFonts w:ascii="Calibri" w:eastAsia="Calibri" w:hAnsi="Calibri" w:cs="Times New Roman"/>
          <w:iCs/>
        </w:rPr>
        <w:fldChar w:fldCharType="end"/>
      </w:r>
      <w:bookmarkEnd w:id="2"/>
      <w:r>
        <w:rPr>
          <w:rFonts w:ascii="Calibri" w:eastAsia="Calibri" w:hAnsi="Calibri" w:cs="Times New Roman"/>
          <w:iCs/>
        </w:rPr>
        <w:t xml:space="preserve">, fakturačním místem: </w:t>
      </w:r>
      <w:r w:rsidR="00853578">
        <w:rPr>
          <w:rFonts w:ascii="Calibri" w:eastAsia="Calibri" w:hAnsi="Calibri" w:cs="Times New Roman"/>
          <w:iCs/>
        </w:rPr>
        <w:fldChar w:fldCharType="begin">
          <w:ffData>
            <w:name w:val="Text3"/>
            <w:enabled/>
            <w:calcOnExit w:val="0"/>
            <w:textInput/>
          </w:ffData>
        </w:fldChar>
      </w:r>
      <w:bookmarkStart w:id="3" w:name="Text3"/>
      <w:r w:rsidR="006B78E4">
        <w:rPr>
          <w:rFonts w:ascii="Calibri" w:eastAsia="Calibri" w:hAnsi="Calibri" w:cs="Times New Roman"/>
          <w:iCs/>
        </w:rPr>
        <w:instrText xml:space="preserve"> FORMTEXT </w:instrText>
      </w:r>
      <w:r w:rsidR="00853578">
        <w:rPr>
          <w:rFonts w:ascii="Calibri" w:eastAsia="Calibri" w:hAnsi="Calibri" w:cs="Times New Roman"/>
          <w:iCs/>
        </w:rPr>
      </w:r>
      <w:r w:rsidR="00853578">
        <w:rPr>
          <w:rFonts w:ascii="Calibri" w:eastAsia="Calibri" w:hAnsi="Calibri" w:cs="Times New Roman"/>
          <w:iCs/>
        </w:rPr>
        <w:fldChar w:fldCharType="separate"/>
      </w:r>
      <w:r w:rsidR="006B78E4">
        <w:rPr>
          <w:rFonts w:ascii="Calibri" w:eastAsia="Calibri" w:hAnsi="Calibri" w:cs="Times New Roman"/>
          <w:iCs/>
          <w:noProof/>
        </w:rPr>
        <w:t> </w:t>
      </w:r>
      <w:r w:rsidR="006B78E4">
        <w:rPr>
          <w:rFonts w:ascii="Calibri" w:eastAsia="Calibri" w:hAnsi="Calibri" w:cs="Times New Roman"/>
          <w:iCs/>
          <w:noProof/>
        </w:rPr>
        <w:t> </w:t>
      </w:r>
      <w:r w:rsidR="006B78E4">
        <w:rPr>
          <w:rFonts w:ascii="Calibri" w:eastAsia="Calibri" w:hAnsi="Calibri" w:cs="Times New Roman"/>
          <w:iCs/>
          <w:noProof/>
        </w:rPr>
        <w:t> </w:t>
      </w:r>
      <w:r w:rsidR="006B78E4">
        <w:rPr>
          <w:rFonts w:ascii="Calibri" w:eastAsia="Calibri" w:hAnsi="Calibri" w:cs="Times New Roman"/>
          <w:iCs/>
          <w:noProof/>
        </w:rPr>
        <w:t> </w:t>
      </w:r>
      <w:r w:rsidR="006B78E4">
        <w:rPr>
          <w:rFonts w:ascii="Calibri" w:eastAsia="Calibri" w:hAnsi="Calibri" w:cs="Times New Roman"/>
          <w:iCs/>
          <w:noProof/>
        </w:rPr>
        <w:t> </w:t>
      </w:r>
      <w:r w:rsidR="00853578">
        <w:rPr>
          <w:rFonts w:ascii="Calibri" w:eastAsia="Calibri" w:hAnsi="Calibri" w:cs="Times New Roman"/>
          <w:iCs/>
        </w:rPr>
        <w:fldChar w:fldCharType="end"/>
      </w:r>
      <w:bookmarkEnd w:id="3"/>
    </w:p>
    <w:p w:rsidR="002633BC" w:rsidRPr="00E746E1" w:rsidRDefault="000A6287" w:rsidP="00A60C15">
      <w:pPr>
        <w:pStyle w:val="Odstavecseseznamem"/>
        <w:numPr>
          <w:ilvl w:val="0"/>
          <w:numId w:val="1"/>
        </w:numPr>
        <w:ind w:left="567" w:hanging="567"/>
        <w:rPr>
          <w:rFonts w:ascii="Calibri" w:eastAsia="Calibri" w:hAnsi="Calibri" w:cs="Times New Roman"/>
          <w:iCs/>
        </w:rPr>
      </w:pPr>
      <w:r w:rsidRPr="00CB6B5C">
        <w:rPr>
          <w:rFonts w:ascii="Calibri" w:eastAsia="Calibri" w:hAnsi="Calibri" w:cs="Times New Roman"/>
          <w:iCs/>
        </w:rPr>
        <w:t>S</w:t>
      </w:r>
      <w:r w:rsidR="00500F61" w:rsidRPr="00CB6B5C">
        <w:rPr>
          <w:rFonts w:ascii="Calibri" w:eastAsia="Calibri" w:hAnsi="Calibri" w:cs="Times New Roman"/>
          <w:iCs/>
        </w:rPr>
        <w:t>mlouva stanoví vymezení základních pojmů takto</w:t>
      </w:r>
      <w:r w:rsidR="00C72D2D" w:rsidRPr="00CB6B5C">
        <w:rPr>
          <w:rFonts w:ascii="Calibri" w:eastAsia="Calibri" w:hAnsi="Calibri" w:cs="Times New Roman"/>
          <w:iCs/>
        </w:rPr>
        <w:t>:</w:t>
      </w:r>
      <w:r w:rsidR="007D7E7E" w:rsidRPr="00CB6B5C">
        <w:rPr>
          <w:rFonts w:ascii="Calibri" w:eastAsia="Calibri" w:hAnsi="Calibri" w:cs="Times New Roman"/>
          <w:iCs/>
        </w:rPr>
        <w:t xml:space="preserve"> </w:t>
      </w:r>
    </w:p>
    <w:p w:rsidR="002633BC" w:rsidRDefault="002633BC" w:rsidP="00A60C15">
      <w:pPr>
        <w:pStyle w:val="Odstavecseseznamem"/>
        <w:numPr>
          <w:ilvl w:val="1"/>
          <w:numId w:val="2"/>
        </w:numPr>
        <w:spacing w:after="160" w:line="259" w:lineRule="auto"/>
        <w:ind w:left="1134" w:hanging="567"/>
        <w:rPr>
          <w:rFonts w:ascii="Calibri" w:eastAsia="Calibri" w:hAnsi="Calibri" w:cs="Times New Roman"/>
          <w:iCs/>
        </w:rPr>
      </w:pPr>
      <w:r w:rsidRPr="000A6287">
        <w:t>Nájemcem</w:t>
      </w:r>
      <w:r w:rsidR="00124EC7">
        <w:t xml:space="preserve"> je </w:t>
      </w:r>
      <w:r w:rsidR="008579C9">
        <w:t xml:space="preserve">příspěvková organizace Centrálního </w:t>
      </w:r>
      <w:r w:rsidRPr="00304047">
        <w:t>zadavatel</w:t>
      </w:r>
      <w:r w:rsidR="008579C9">
        <w:t>e</w:t>
      </w:r>
      <w:r w:rsidRPr="00304047">
        <w:t xml:space="preserve"> po podpisu </w:t>
      </w:r>
      <w:r>
        <w:t>S</w:t>
      </w:r>
      <w:r w:rsidRPr="00304047">
        <w:t>mlouvy</w:t>
      </w:r>
      <w:r w:rsidR="00124EC7">
        <w:t xml:space="preserve"> s </w:t>
      </w:r>
      <w:r w:rsidRPr="00304047">
        <w:t>vybraným Pronajímatelem</w:t>
      </w:r>
      <w:r>
        <w:t>;</w:t>
      </w:r>
    </w:p>
    <w:p w:rsidR="00500F61" w:rsidRDefault="006E6F23" w:rsidP="00A60C15">
      <w:pPr>
        <w:pStyle w:val="Odstavecseseznamem"/>
        <w:numPr>
          <w:ilvl w:val="1"/>
          <w:numId w:val="2"/>
        </w:numPr>
        <w:spacing w:after="160" w:line="259" w:lineRule="auto"/>
        <w:ind w:left="1134" w:hanging="567"/>
        <w:rPr>
          <w:rFonts w:ascii="Calibri" w:eastAsia="Calibri" w:hAnsi="Calibri" w:cs="Times New Roman"/>
          <w:iCs/>
        </w:rPr>
      </w:pPr>
      <w:r>
        <w:rPr>
          <w:rFonts w:ascii="Calibri" w:eastAsia="Calibri" w:hAnsi="Calibri" w:cs="Times New Roman"/>
          <w:iCs/>
        </w:rPr>
        <w:t>Pronajímatelem</w:t>
      </w:r>
      <w:r w:rsidR="00124EC7">
        <w:rPr>
          <w:rFonts w:ascii="Calibri" w:eastAsia="Calibri" w:hAnsi="Calibri" w:cs="Times New Roman"/>
          <w:iCs/>
        </w:rPr>
        <w:t xml:space="preserve"> je </w:t>
      </w:r>
      <w:r w:rsidR="00500F61">
        <w:rPr>
          <w:rFonts w:ascii="Calibri" w:eastAsia="Calibri" w:hAnsi="Calibri" w:cs="Times New Roman"/>
          <w:iCs/>
        </w:rPr>
        <w:t xml:space="preserve">dodavatel po </w:t>
      </w:r>
      <w:r w:rsidR="00690BFB">
        <w:rPr>
          <w:rFonts w:ascii="Calibri" w:eastAsia="Calibri" w:hAnsi="Calibri" w:cs="Times New Roman"/>
          <w:iCs/>
        </w:rPr>
        <w:t xml:space="preserve">podpisu </w:t>
      </w:r>
      <w:r w:rsidR="00304047">
        <w:rPr>
          <w:rFonts w:ascii="Calibri" w:eastAsia="Calibri" w:hAnsi="Calibri" w:cs="Times New Roman"/>
          <w:iCs/>
        </w:rPr>
        <w:t>S</w:t>
      </w:r>
      <w:r w:rsidR="00690BFB">
        <w:rPr>
          <w:rFonts w:ascii="Calibri" w:eastAsia="Calibri" w:hAnsi="Calibri" w:cs="Times New Roman"/>
          <w:iCs/>
        </w:rPr>
        <w:t>mlouvy</w:t>
      </w:r>
      <w:r w:rsidR="00124EC7">
        <w:rPr>
          <w:rFonts w:ascii="Calibri" w:eastAsia="Calibri" w:hAnsi="Calibri" w:cs="Times New Roman"/>
          <w:iCs/>
        </w:rPr>
        <w:t xml:space="preserve"> s </w:t>
      </w:r>
      <w:r w:rsidR="00690BFB">
        <w:rPr>
          <w:rFonts w:ascii="Calibri" w:eastAsia="Calibri" w:hAnsi="Calibri" w:cs="Times New Roman"/>
          <w:iCs/>
        </w:rPr>
        <w:t>Nájemcem;</w:t>
      </w:r>
    </w:p>
    <w:p w:rsidR="00A05388" w:rsidRPr="00500F61" w:rsidRDefault="00A05388" w:rsidP="00A60C15">
      <w:pPr>
        <w:pStyle w:val="Odstavecseseznamem"/>
        <w:numPr>
          <w:ilvl w:val="1"/>
          <w:numId w:val="2"/>
        </w:numPr>
        <w:spacing w:after="160" w:line="259" w:lineRule="auto"/>
        <w:ind w:left="1134" w:hanging="567"/>
        <w:rPr>
          <w:rFonts w:ascii="Calibri" w:eastAsia="Calibri" w:hAnsi="Calibri" w:cs="Times New Roman"/>
          <w:iCs/>
        </w:rPr>
      </w:pPr>
      <w:r w:rsidRPr="00500F61">
        <w:rPr>
          <w:rFonts w:ascii="Calibri" w:eastAsia="Calibri" w:hAnsi="Calibri" w:cs="Times New Roman"/>
          <w:iCs/>
        </w:rPr>
        <w:t>Zadávací řízení</w:t>
      </w:r>
      <w:r w:rsidR="00124EC7">
        <w:rPr>
          <w:rFonts w:ascii="Calibri" w:eastAsia="Calibri" w:hAnsi="Calibri" w:cs="Times New Roman"/>
          <w:iCs/>
        </w:rPr>
        <w:t xml:space="preserve"> je </w:t>
      </w:r>
      <w:r w:rsidRPr="00500F61">
        <w:rPr>
          <w:rFonts w:ascii="Calibri" w:eastAsia="Calibri" w:hAnsi="Calibri" w:cs="Times New Roman"/>
          <w:iCs/>
        </w:rPr>
        <w:t>řízení podle ZZVZ</w:t>
      </w:r>
      <w:r w:rsidR="00124EC7">
        <w:rPr>
          <w:rFonts w:ascii="Calibri" w:eastAsia="Calibri" w:hAnsi="Calibri" w:cs="Times New Roman"/>
          <w:iCs/>
        </w:rPr>
        <w:t xml:space="preserve"> na </w:t>
      </w:r>
      <w:r w:rsidRPr="00500F61">
        <w:rPr>
          <w:rFonts w:ascii="Calibri" w:eastAsia="Calibri" w:hAnsi="Calibri" w:cs="Times New Roman"/>
          <w:iCs/>
        </w:rPr>
        <w:t>zadání Veřejné zakázky;</w:t>
      </w:r>
    </w:p>
    <w:p w:rsidR="00A05388" w:rsidRDefault="00A05388" w:rsidP="00A60C15">
      <w:pPr>
        <w:pStyle w:val="Odstavecseseznamem"/>
        <w:numPr>
          <w:ilvl w:val="1"/>
          <w:numId w:val="2"/>
        </w:numPr>
        <w:spacing w:after="160" w:line="259" w:lineRule="auto"/>
        <w:ind w:left="1134" w:hanging="567"/>
        <w:rPr>
          <w:rFonts w:ascii="Calibri" w:eastAsia="Calibri" w:hAnsi="Calibri" w:cs="Times New Roman"/>
          <w:iCs/>
        </w:rPr>
      </w:pPr>
      <w:r w:rsidRPr="00500F61">
        <w:rPr>
          <w:rFonts w:ascii="Calibri" w:eastAsia="Calibri" w:hAnsi="Calibri" w:cs="Times New Roman"/>
          <w:iCs/>
        </w:rPr>
        <w:t xml:space="preserve">Zadávací dokumentace znamená </w:t>
      </w:r>
      <w:r w:rsidR="007405B7">
        <w:rPr>
          <w:rFonts w:ascii="Calibri" w:eastAsia="Calibri" w:hAnsi="Calibri" w:cs="Times New Roman"/>
          <w:iCs/>
        </w:rPr>
        <w:t>v</w:t>
      </w:r>
      <w:r w:rsidR="0014066C" w:rsidRPr="0014066C">
        <w:rPr>
          <w:rFonts w:ascii="Calibri" w:eastAsia="Calibri" w:hAnsi="Calibri" w:cs="Times New Roman"/>
          <w:iCs/>
        </w:rPr>
        <w:t>eškeré písemné dokumenty obsahující zadávací podmínky sdělované nebo zpřístupňované účastníkům při zahájení zadávacího řízení.</w:t>
      </w:r>
    </w:p>
    <w:p w:rsidR="00DF4076" w:rsidRPr="0045690E" w:rsidRDefault="00DF4076" w:rsidP="00A60C15">
      <w:pPr>
        <w:pStyle w:val="Odstavecseseznamem"/>
        <w:numPr>
          <w:ilvl w:val="1"/>
          <w:numId w:val="2"/>
        </w:numPr>
        <w:spacing w:after="160" w:line="259" w:lineRule="auto"/>
        <w:ind w:left="1134" w:hanging="567"/>
        <w:rPr>
          <w:rFonts w:ascii="Calibri" w:eastAsia="Calibri" w:hAnsi="Calibri" w:cs="Times New Roman"/>
          <w:iCs/>
        </w:rPr>
      </w:pPr>
      <w:r w:rsidRPr="0045690E">
        <w:rPr>
          <w:rFonts w:ascii="Calibri" w:eastAsia="Calibri" w:hAnsi="Calibri" w:cs="Times New Roman"/>
          <w:iCs/>
        </w:rPr>
        <w:t>Hardware</w:t>
      </w:r>
      <w:r>
        <w:rPr>
          <w:rFonts w:ascii="Calibri" w:eastAsia="Calibri" w:hAnsi="Calibri" w:cs="Times New Roman"/>
          <w:iCs/>
        </w:rPr>
        <w:t xml:space="preserve"> znamená v</w:t>
      </w:r>
      <w:r w:rsidRPr="0045690E">
        <w:rPr>
          <w:rFonts w:ascii="Calibri" w:eastAsia="Calibri" w:hAnsi="Calibri" w:cs="Times New Roman"/>
          <w:iCs/>
        </w:rPr>
        <w:t>eškeré hmotné součásti počítačových systémů</w:t>
      </w:r>
      <w:r w:rsidR="00124EC7">
        <w:rPr>
          <w:rFonts w:ascii="Calibri" w:eastAsia="Calibri" w:hAnsi="Calibri" w:cs="Times New Roman"/>
          <w:iCs/>
        </w:rPr>
        <w:t xml:space="preserve"> a </w:t>
      </w:r>
      <w:r w:rsidRPr="0045690E">
        <w:rPr>
          <w:rFonts w:ascii="Calibri" w:eastAsia="Calibri" w:hAnsi="Calibri" w:cs="Times New Roman"/>
          <w:iCs/>
        </w:rPr>
        <w:t>veškeré související vybavení hmotné povahy spolu se vším příslušenstvím</w:t>
      </w:r>
      <w:r w:rsidR="00124EC7">
        <w:rPr>
          <w:rFonts w:ascii="Calibri" w:eastAsia="Calibri" w:hAnsi="Calibri" w:cs="Times New Roman"/>
          <w:iCs/>
        </w:rPr>
        <w:t xml:space="preserve"> a </w:t>
      </w:r>
      <w:r w:rsidRPr="0045690E">
        <w:rPr>
          <w:rFonts w:ascii="Calibri" w:eastAsia="Calibri" w:hAnsi="Calibri" w:cs="Times New Roman"/>
          <w:iCs/>
        </w:rPr>
        <w:t>včetně veškeré související dokumentace.</w:t>
      </w:r>
    </w:p>
    <w:p w:rsidR="00500F61" w:rsidRDefault="00500F61" w:rsidP="00A60C15">
      <w:pPr>
        <w:pStyle w:val="Odstavecseseznamem"/>
        <w:numPr>
          <w:ilvl w:val="1"/>
          <w:numId w:val="2"/>
        </w:numPr>
        <w:spacing w:after="160" w:line="259" w:lineRule="auto"/>
        <w:ind w:left="1134" w:hanging="567"/>
        <w:rPr>
          <w:rFonts w:ascii="Calibri" w:eastAsia="Calibri" w:hAnsi="Calibri" w:cs="Times New Roman"/>
          <w:iCs/>
        </w:rPr>
      </w:pPr>
      <w:r w:rsidRPr="00500F61">
        <w:rPr>
          <w:rFonts w:ascii="Calibri" w:eastAsia="Calibri" w:hAnsi="Calibri" w:cs="Times New Roman"/>
          <w:iCs/>
        </w:rPr>
        <w:lastRenderedPageBreak/>
        <w:t>Software znamená veškeré systémové</w:t>
      </w:r>
      <w:r w:rsidR="00124EC7">
        <w:rPr>
          <w:rFonts w:ascii="Calibri" w:eastAsia="Calibri" w:hAnsi="Calibri" w:cs="Times New Roman"/>
          <w:iCs/>
        </w:rPr>
        <w:t xml:space="preserve"> a </w:t>
      </w:r>
      <w:r w:rsidRPr="00500F61">
        <w:rPr>
          <w:rFonts w:ascii="Calibri" w:eastAsia="Calibri" w:hAnsi="Calibri" w:cs="Times New Roman"/>
          <w:iCs/>
        </w:rPr>
        <w:t>aplikační programové vybavení, potřebné</w:t>
      </w:r>
      <w:r w:rsidR="00124EC7">
        <w:rPr>
          <w:rFonts w:ascii="Calibri" w:eastAsia="Calibri" w:hAnsi="Calibri" w:cs="Times New Roman"/>
          <w:iCs/>
        </w:rPr>
        <w:t xml:space="preserve"> k </w:t>
      </w:r>
      <w:r w:rsidRPr="00500F61">
        <w:rPr>
          <w:rFonts w:ascii="Calibri" w:eastAsia="Calibri" w:hAnsi="Calibri" w:cs="Times New Roman"/>
          <w:iCs/>
        </w:rPr>
        <w:t>řádnému, plně funkčnímu, nepřetržitému</w:t>
      </w:r>
      <w:r w:rsidR="00124EC7">
        <w:rPr>
          <w:rFonts w:ascii="Calibri" w:eastAsia="Calibri" w:hAnsi="Calibri" w:cs="Times New Roman"/>
          <w:iCs/>
        </w:rPr>
        <w:t xml:space="preserve"> a </w:t>
      </w:r>
      <w:r w:rsidRPr="00500F61">
        <w:rPr>
          <w:rFonts w:ascii="Calibri" w:eastAsia="Calibri" w:hAnsi="Calibri" w:cs="Times New Roman"/>
          <w:iCs/>
        </w:rPr>
        <w:t>bezporuchovému fungování předmětu plnění</w:t>
      </w:r>
      <w:r w:rsidR="007F47D0">
        <w:rPr>
          <w:rFonts w:ascii="Calibri" w:eastAsia="Calibri" w:hAnsi="Calibri" w:cs="Times New Roman"/>
          <w:iCs/>
        </w:rPr>
        <w:t>.</w:t>
      </w:r>
      <w:r w:rsidRPr="00500F61">
        <w:rPr>
          <w:rFonts w:ascii="Calibri" w:eastAsia="Calibri" w:hAnsi="Calibri" w:cs="Times New Roman"/>
          <w:iCs/>
        </w:rPr>
        <w:t xml:space="preserve"> </w:t>
      </w:r>
    </w:p>
    <w:p w:rsidR="00A05388" w:rsidRPr="00A05388" w:rsidRDefault="00A05388" w:rsidP="00A60C15">
      <w:pPr>
        <w:pStyle w:val="Odstavecseseznamem"/>
        <w:numPr>
          <w:ilvl w:val="1"/>
          <w:numId w:val="2"/>
        </w:numPr>
        <w:ind w:left="1134" w:hanging="567"/>
        <w:rPr>
          <w:rFonts w:ascii="Calibri" w:eastAsia="Calibri" w:hAnsi="Calibri" w:cs="Times New Roman"/>
          <w:iCs/>
        </w:rPr>
      </w:pPr>
      <w:r w:rsidRPr="00A05388">
        <w:rPr>
          <w:rFonts w:ascii="Calibri" w:eastAsia="Calibri" w:hAnsi="Calibri" w:cs="Times New Roman"/>
          <w:iCs/>
        </w:rPr>
        <w:t xml:space="preserve">Implementačními pracemi se rozumí </w:t>
      </w:r>
      <w:r w:rsidR="009B280F">
        <w:rPr>
          <w:rFonts w:ascii="Calibri" w:eastAsia="Calibri" w:hAnsi="Calibri" w:cs="Times New Roman"/>
          <w:iCs/>
        </w:rPr>
        <w:t>činnosti P</w:t>
      </w:r>
      <w:r w:rsidR="006E6F23">
        <w:rPr>
          <w:rFonts w:ascii="Calibri" w:eastAsia="Calibri" w:hAnsi="Calibri" w:cs="Times New Roman"/>
          <w:iCs/>
        </w:rPr>
        <w:t>ronajímatele</w:t>
      </w:r>
      <w:r w:rsidR="009B280F">
        <w:rPr>
          <w:rFonts w:ascii="Calibri" w:eastAsia="Calibri" w:hAnsi="Calibri" w:cs="Times New Roman"/>
          <w:iCs/>
        </w:rPr>
        <w:t xml:space="preserve"> poskytované N</w:t>
      </w:r>
      <w:r w:rsidR="006E6F23">
        <w:rPr>
          <w:rFonts w:ascii="Calibri" w:eastAsia="Calibri" w:hAnsi="Calibri" w:cs="Times New Roman"/>
          <w:iCs/>
        </w:rPr>
        <w:t xml:space="preserve">ájemci </w:t>
      </w:r>
      <w:r w:rsidR="007F47D0">
        <w:rPr>
          <w:rFonts w:ascii="Calibri" w:eastAsia="Calibri" w:hAnsi="Calibri" w:cs="Times New Roman"/>
          <w:iCs/>
        </w:rPr>
        <w:t xml:space="preserve">dle </w:t>
      </w:r>
      <w:r w:rsidR="00193A9C">
        <w:rPr>
          <w:rFonts w:ascii="Calibri" w:eastAsia="Calibri" w:hAnsi="Calibri" w:cs="Times New Roman"/>
          <w:iCs/>
        </w:rPr>
        <w:t xml:space="preserve">SML SVČ - </w:t>
      </w:r>
      <w:r w:rsidR="007F47D0">
        <w:rPr>
          <w:rFonts w:ascii="Calibri" w:eastAsia="Calibri" w:hAnsi="Calibri" w:cs="Times New Roman"/>
          <w:iCs/>
        </w:rPr>
        <w:t>Přílohy</w:t>
      </w:r>
      <w:r w:rsidR="00124EC7">
        <w:rPr>
          <w:rFonts w:ascii="Calibri" w:eastAsia="Calibri" w:hAnsi="Calibri" w:cs="Times New Roman"/>
          <w:iCs/>
        </w:rPr>
        <w:t xml:space="preserve"> č. </w:t>
      </w:r>
      <w:r w:rsidR="00304047">
        <w:rPr>
          <w:rFonts w:ascii="Calibri" w:eastAsia="Calibri" w:hAnsi="Calibri" w:cs="Times New Roman"/>
          <w:iCs/>
        </w:rPr>
        <w:t>1</w:t>
      </w:r>
      <w:r w:rsidR="007F47D0">
        <w:rPr>
          <w:rFonts w:ascii="Calibri" w:eastAsia="Calibri" w:hAnsi="Calibri" w:cs="Times New Roman"/>
          <w:iCs/>
        </w:rPr>
        <w:t xml:space="preserve"> (</w:t>
      </w:r>
      <w:r w:rsidR="00304047">
        <w:rPr>
          <w:rFonts w:ascii="Calibri" w:eastAsia="Calibri" w:hAnsi="Calibri" w:cs="Times New Roman"/>
          <w:iCs/>
        </w:rPr>
        <w:t>T</w:t>
      </w:r>
      <w:r w:rsidR="007F47D0">
        <w:rPr>
          <w:rFonts w:ascii="Calibri" w:eastAsia="Calibri" w:hAnsi="Calibri" w:cs="Times New Roman"/>
          <w:iCs/>
        </w:rPr>
        <w:t>echnická specifikace</w:t>
      </w:r>
      <w:r w:rsidR="008C2E55">
        <w:rPr>
          <w:rFonts w:ascii="Calibri" w:eastAsia="Calibri" w:hAnsi="Calibri" w:cs="Times New Roman"/>
          <w:iCs/>
        </w:rPr>
        <w:t xml:space="preserve"> – týkající </w:t>
      </w:r>
      <w:r w:rsidR="002919BD">
        <w:rPr>
          <w:rFonts w:ascii="Calibri" w:eastAsia="Calibri" w:hAnsi="Calibri" w:cs="Times New Roman"/>
          <w:iCs/>
        </w:rPr>
        <w:t xml:space="preserve">se </w:t>
      </w:r>
      <w:r w:rsidR="008C2E55">
        <w:rPr>
          <w:rFonts w:ascii="Calibri" w:eastAsia="Calibri" w:hAnsi="Calibri" w:cs="Times New Roman"/>
          <w:iCs/>
        </w:rPr>
        <w:t>Nájemce</w:t>
      </w:r>
      <w:r w:rsidR="007F47D0">
        <w:rPr>
          <w:rFonts w:ascii="Calibri" w:eastAsia="Calibri" w:hAnsi="Calibri" w:cs="Times New Roman"/>
          <w:iCs/>
        </w:rPr>
        <w:t>)</w:t>
      </w:r>
      <w:r w:rsidR="00124EC7">
        <w:rPr>
          <w:rFonts w:ascii="Calibri" w:eastAsia="Calibri" w:hAnsi="Calibri" w:cs="Times New Roman"/>
          <w:iCs/>
        </w:rPr>
        <w:t xml:space="preserve"> v </w:t>
      </w:r>
      <w:r w:rsidR="009B280F">
        <w:rPr>
          <w:rFonts w:ascii="Calibri" w:eastAsia="Calibri" w:hAnsi="Calibri" w:cs="Times New Roman"/>
          <w:iCs/>
        </w:rPr>
        <w:t>rozsahu podle této Smlouvy</w:t>
      </w:r>
      <w:r w:rsidR="007F47D0">
        <w:rPr>
          <w:rFonts w:ascii="Calibri" w:eastAsia="Calibri" w:hAnsi="Calibri" w:cs="Times New Roman"/>
          <w:iCs/>
        </w:rPr>
        <w:t xml:space="preserve">. Implementační práce zahrnují </w:t>
      </w:r>
      <w:r w:rsidR="009B280F">
        <w:rPr>
          <w:rFonts w:ascii="Calibri" w:eastAsia="Calibri" w:hAnsi="Calibri" w:cs="Times New Roman"/>
          <w:iCs/>
        </w:rPr>
        <w:t xml:space="preserve">zejména </w:t>
      </w:r>
      <w:r w:rsidRPr="00A05388">
        <w:rPr>
          <w:rFonts w:ascii="Calibri" w:eastAsia="Calibri" w:hAnsi="Calibri" w:cs="Times New Roman"/>
          <w:iCs/>
        </w:rPr>
        <w:t>instalac</w:t>
      </w:r>
      <w:r w:rsidR="009B280F">
        <w:rPr>
          <w:rFonts w:ascii="Calibri" w:eastAsia="Calibri" w:hAnsi="Calibri" w:cs="Times New Roman"/>
          <w:iCs/>
        </w:rPr>
        <w:t>i modulů IS</w:t>
      </w:r>
      <w:r>
        <w:rPr>
          <w:rFonts w:ascii="Calibri" w:eastAsia="Calibri" w:hAnsi="Calibri" w:cs="Times New Roman"/>
          <w:iCs/>
        </w:rPr>
        <w:t xml:space="preserve">, dále </w:t>
      </w:r>
      <w:r w:rsidRPr="00A05388">
        <w:rPr>
          <w:rFonts w:ascii="Calibri" w:eastAsia="Calibri" w:hAnsi="Calibri" w:cs="Times New Roman"/>
          <w:iCs/>
        </w:rPr>
        <w:t>proškolení</w:t>
      </w:r>
      <w:r w:rsidR="00C72D2D">
        <w:rPr>
          <w:rFonts w:ascii="Calibri" w:eastAsia="Calibri" w:hAnsi="Calibri" w:cs="Times New Roman"/>
          <w:iCs/>
        </w:rPr>
        <w:t xml:space="preserve"> administrátorů</w:t>
      </w:r>
      <w:r w:rsidR="00124EC7">
        <w:rPr>
          <w:rFonts w:ascii="Calibri" w:eastAsia="Calibri" w:hAnsi="Calibri" w:cs="Times New Roman"/>
          <w:iCs/>
        </w:rPr>
        <w:t xml:space="preserve"> a </w:t>
      </w:r>
      <w:r w:rsidRPr="00A05388">
        <w:rPr>
          <w:rFonts w:ascii="Calibri" w:eastAsia="Calibri" w:hAnsi="Calibri" w:cs="Times New Roman"/>
          <w:iCs/>
        </w:rPr>
        <w:t>všech uživatelů</w:t>
      </w:r>
      <w:r>
        <w:rPr>
          <w:rFonts w:ascii="Calibri" w:eastAsia="Calibri" w:hAnsi="Calibri" w:cs="Times New Roman"/>
          <w:iCs/>
        </w:rPr>
        <w:t xml:space="preserve"> týkající se</w:t>
      </w:r>
      <w:r w:rsidRPr="00A05388">
        <w:rPr>
          <w:rFonts w:ascii="Calibri" w:eastAsia="Calibri" w:hAnsi="Calibri" w:cs="Times New Roman"/>
          <w:iCs/>
        </w:rPr>
        <w:t xml:space="preserve"> užívání </w:t>
      </w:r>
      <w:r w:rsidR="009B280F">
        <w:rPr>
          <w:rFonts w:ascii="Calibri" w:eastAsia="Calibri" w:hAnsi="Calibri" w:cs="Times New Roman"/>
          <w:iCs/>
        </w:rPr>
        <w:t>modulů IS</w:t>
      </w:r>
      <w:r w:rsidRPr="00A05388">
        <w:rPr>
          <w:rFonts w:ascii="Calibri" w:eastAsia="Calibri" w:hAnsi="Calibri" w:cs="Times New Roman"/>
          <w:iCs/>
        </w:rPr>
        <w:t xml:space="preserve">, uživatelské nastavení podle požadavků </w:t>
      </w:r>
      <w:r w:rsidR="003C6A06" w:rsidRPr="00FD2D22">
        <w:rPr>
          <w:rFonts w:ascii="Calibri" w:eastAsia="Calibri" w:hAnsi="Calibri" w:cs="Times New Roman"/>
          <w:iCs/>
        </w:rPr>
        <w:t>N</w:t>
      </w:r>
      <w:r w:rsidR="006E6F23" w:rsidRPr="00FD2D22">
        <w:rPr>
          <w:rFonts w:ascii="Calibri" w:eastAsia="Calibri" w:hAnsi="Calibri" w:cs="Times New Roman"/>
          <w:iCs/>
        </w:rPr>
        <w:t>ájemce</w:t>
      </w:r>
      <w:r w:rsidR="006A03F5" w:rsidRPr="00FD2D22">
        <w:rPr>
          <w:rFonts w:ascii="Calibri" w:eastAsia="Calibri" w:hAnsi="Calibri" w:cs="Times New Roman"/>
          <w:iCs/>
        </w:rPr>
        <w:t xml:space="preserve">, </w:t>
      </w:r>
      <w:r w:rsidR="00C72D2D" w:rsidRPr="00FD2D22">
        <w:rPr>
          <w:rFonts w:ascii="Calibri" w:eastAsia="Calibri" w:hAnsi="Calibri" w:cs="Times New Roman"/>
          <w:iCs/>
        </w:rPr>
        <w:t xml:space="preserve">případné </w:t>
      </w:r>
      <w:r w:rsidRPr="00FD2D22">
        <w:rPr>
          <w:rFonts w:ascii="Calibri" w:eastAsia="Calibri" w:hAnsi="Calibri" w:cs="Times New Roman"/>
          <w:iCs/>
        </w:rPr>
        <w:t>zajištění migrace dat</w:t>
      </w:r>
      <w:r w:rsidR="00124EC7" w:rsidRPr="00FD2D22">
        <w:rPr>
          <w:rFonts w:ascii="Calibri" w:eastAsia="Calibri" w:hAnsi="Calibri" w:cs="Times New Roman"/>
          <w:iCs/>
        </w:rPr>
        <w:t xml:space="preserve"> ze </w:t>
      </w:r>
      <w:r w:rsidRPr="00FD2D22">
        <w:rPr>
          <w:rFonts w:ascii="Calibri" w:eastAsia="Calibri" w:hAnsi="Calibri" w:cs="Times New Roman"/>
          <w:iCs/>
        </w:rPr>
        <w:t>stávajícího IS GORDIC</w:t>
      </w:r>
      <w:r w:rsidR="00124EC7" w:rsidRPr="00FD2D22">
        <w:rPr>
          <w:rFonts w:ascii="Calibri" w:eastAsia="Calibri" w:hAnsi="Calibri" w:cs="Times New Roman"/>
          <w:iCs/>
        </w:rPr>
        <w:t xml:space="preserve"> do </w:t>
      </w:r>
      <w:r w:rsidRPr="00FD2D22">
        <w:rPr>
          <w:rFonts w:ascii="Calibri" w:eastAsia="Calibri" w:hAnsi="Calibri" w:cs="Times New Roman"/>
          <w:iCs/>
        </w:rPr>
        <w:t xml:space="preserve">IS </w:t>
      </w:r>
      <w:r w:rsidR="00853578" w:rsidRPr="00FD2D22">
        <w:rPr>
          <w:rFonts w:ascii="Calibri" w:eastAsia="Calibri" w:hAnsi="Calibri" w:cs="Times New Roman"/>
          <w:iCs/>
        </w:rPr>
        <w:fldChar w:fldCharType="begin">
          <w:ffData>
            <w:name w:val="Text1"/>
            <w:enabled/>
            <w:calcOnExit w:val="0"/>
            <w:textInput/>
          </w:ffData>
        </w:fldChar>
      </w:r>
      <w:r w:rsidR="00D230CF" w:rsidRPr="00FD2D22">
        <w:rPr>
          <w:rFonts w:ascii="Calibri" w:eastAsia="Calibri" w:hAnsi="Calibri" w:cs="Times New Roman"/>
          <w:iCs/>
        </w:rPr>
        <w:instrText xml:space="preserve"> FORMTEXT </w:instrText>
      </w:r>
      <w:r w:rsidR="00853578" w:rsidRPr="00FD2D22">
        <w:rPr>
          <w:rFonts w:ascii="Calibri" w:eastAsia="Calibri" w:hAnsi="Calibri" w:cs="Times New Roman"/>
          <w:iCs/>
        </w:rPr>
      </w:r>
      <w:r w:rsidR="00853578" w:rsidRPr="00FD2D22">
        <w:rPr>
          <w:rFonts w:ascii="Calibri" w:eastAsia="Calibri" w:hAnsi="Calibri" w:cs="Times New Roman"/>
          <w:iCs/>
        </w:rPr>
        <w:fldChar w:fldCharType="separate"/>
      </w:r>
      <w:r w:rsidR="0039654D" w:rsidRPr="00FD2D22">
        <w:rPr>
          <w:rFonts w:ascii="Calibri" w:eastAsia="Calibri" w:hAnsi="Calibri" w:cs="Times New Roman"/>
          <w:iCs/>
        </w:rPr>
        <w:t>VERA Radnice</w:t>
      </w:r>
      <w:r w:rsidR="00853578" w:rsidRPr="00FD2D22">
        <w:rPr>
          <w:rFonts w:ascii="Calibri" w:eastAsia="Calibri" w:hAnsi="Calibri" w:cs="Times New Roman"/>
          <w:iCs/>
        </w:rPr>
        <w:fldChar w:fldCharType="end"/>
      </w:r>
      <w:r w:rsidR="00124EC7" w:rsidRPr="00FD2D22">
        <w:rPr>
          <w:rFonts w:ascii="Calibri" w:eastAsia="Calibri" w:hAnsi="Calibri" w:cs="Times New Roman"/>
          <w:iCs/>
        </w:rPr>
        <w:t xml:space="preserve"> a </w:t>
      </w:r>
      <w:r w:rsidRPr="00FD2D22">
        <w:rPr>
          <w:rFonts w:ascii="Calibri" w:eastAsia="Calibri" w:hAnsi="Calibri" w:cs="Times New Roman"/>
          <w:iCs/>
        </w:rPr>
        <w:t>vytvoření integračních vazeb</w:t>
      </w:r>
      <w:r w:rsidR="00B32078" w:rsidRPr="00FD2D22">
        <w:rPr>
          <w:rFonts w:ascii="Calibri" w:eastAsia="Calibri" w:hAnsi="Calibri" w:cs="Times New Roman"/>
          <w:iCs/>
        </w:rPr>
        <w:t>,</w:t>
      </w:r>
      <w:r w:rsidRPr="00FD2D22">
        <w:rPr>
          <w:rFonts w:ascii="Calibri" w:eastAsia="Calibri" w:hAnsi="Calibri" w:cs="Times New Roman"/>
          <w:iCs/>
        </w:rPr>
        <w:t xml:space="preserve"> </w:t>
      </w:r>
      <w:r w:rsidR="00B32078" w:rsidRPr="00FD2D22">
        <w:rPr>
          <w:rFonts w:ascii="Calibri" w:eastAsia="Calibri" w:hAnsi="Calibri" w:cs="Times New Roman"/>
          <w:iCs/>
        </w:rPr>
        <w:t>v</w:t>
      </w:r>
      <w:r w:rsidR="006C0CDD" w:rsidRPr="00FD2D22">
        <w:rPr>
          <w:rFonts w:ascii="Calibri" w:eastAsia="Calibri" w:hAnsi="Calibri" w:cs="Times New Roman"/>
          <w:iCs/>
        </w:rPr>
        <w:t>še</w:t>
      </w:r>
      <w:r w:rsidR="00124EC7" w:rsidRPr="00FD2D22">
        <w:rPr>
          <w:rFonts w:ascii="Calibri" w:eastAsia="Calibri" w:hAnsi="Calibri" w:cs="Times New Roman"/>
          <w:iCs/>
        </w:rPr>
        <w:t xml:space="preserve"> s </w:t>
      </w:r>
      <w:r w:rsidR="006C0CDD" w:rsidRPr="00FD2D22">
        <w:rPr>
          <w:rFonts w:ascii="Calibri" w:eastAsia="Calibri" w:hAnsi="Calibri" w:cs="Times New Roman"/>
          <w:iCs/>
        </w:rPr>
        <w:t>možností provádění prostřednictvím vzdáleného přístupu</w:t>
      </w:r>
      <w:r w:rsidR="00124EC7" w:rsidRPr="00FD2D22">
        <w:rPr>
          <w:rFonts w:ascii="Calibri" w:eastAsia="Calibri" w:hAnsi="Calibri" w:cs="Times New Roman"/>
          <w:iCs/>
        </w:rPr>
        <w:t xml:space="preserve"> do </w:t>
      </w:r>
      <w:r w:rsidR="00CD306C" w:rsidRPr="00FD2D22">
        <w:rPr>
          <w:rFonts w:ascii="Calibri" w:eastAsia="Calibri" w:hAnsi="Calibri" w:cs="Times New Roman"/>
          <w:iCs/>
        </w:rPr>
        <w:t>informa</w:t>
      </w:r>
      <w:r w:rsidR="00CD306C">
        <w:rPr>
          <w:rFonts w:ascii="Calibri" w:eastAsia="Calibri" w:hAnsi="Calibri" w:cs="Times New Roman"/>
          <w:iCs/>
        </w:rPr>
        <w:t xml:space="preserve">čního systému </w:t>
      </w:r>
      <w:r w:rsidR="006E6F23">
        <w:rPr>
          <w:rFonts w:ascii="Calibri" w:eastAsia="Calibri" w:hAnsi="Calibri" w:cs="Times New Roman"/>
          <w:iCs/>
        </w:rPr>
        <w:t>Nájemce</w:t>
      </w:r>
      <w:r w:rsidR="006C0CDD">
        <w:rPr>
          <w:rFonts w:ascii="Calibri" w:eastAsia="Calibri" w:hAnsi="Calibri" w:cs="Times New Roman"/>
          <w:iCs/>
        </w:rPr>
        <w:t>.</w:t>
      </w:r>
      <w:r w:rsidR="007F47D0">
        <w:rPr>
          <w:rFonts w:ascii="Calibri" w:eastAsia="Calibri" w:hAnsi="Calibri" w:cs="Times New Roman"/>
          <w:iCs/>
        </w:rPr>
        <w:t xml:space="preserve"> </w:t>
      </w:r>
    </w:p>
    <w:p w:rsidR="0045690E" w:rsidRDefault="0045690E" w:rsidP="00A60C15">
      <w:pPr>
        <w:pStyle w:val="Odstavecseseznamem"/>
        <w:numPr>
          <w:ilvl w:val="1"/>
          <w:numId w:val="2"/>
        </w:numPr>
        <w:spacing w:after="160" w:line="259" w:lineRule="auto"/>
        <w:ind w:left="1134" w:hanging="567"/>
        <w:rPr>
          <w:rFonts w:ascii="Calibri" w:eastAsia="Calibri" w:hAnsi="Calibri" w:cs="Times New Roman"/>
          <w:iCs/>
        </w:rPr>
      </w:pPr>
      <w:r w:rsidRPr="0045690E">
        <w:rPr>
          <w:rFonts w:ascii="Calibri" w:eastAsia="Calibri" w:hAnsi="Calibri" w:cs="Times New Roman"/>
          <w:iCs/>
        </w:rPr>
        <w:t>Technick</w:t>
      </w:r>
      <w:r w:rsidR="00B32078">
        <w:rPr>
          <w:rFonts w:ascii="Calibri" w:eastAsia="Calibri" w:hAnsi="Calibri" w:cs="Times New Roman"/>
          <w:iCs/>
        </w:rPr>
        <w:t>ou</w:t>
      </w:r>
      <w:r w:rsidRPr="0045690E">
        <w:rPr>
          <w:rFonts w:ascii="Calibri" w:eastAsia="Calibri" w:hAnsi="Calibri" w:cs="Times New Roman"/>
          <w:iCs/>
        </w:rPr>
        <w:t xml:space="preserve"> podpor</w:t>
      </w:r>
      <w:r w:rsidR="006A03F5">
        <w:rPr>
          <w:rFonts w:ascii="Calibri" w:eastAsia="Calibri" w:hAnsi="Calibri" w:cs="Times New Roman"/>
          <w:iCs/>
        </w:rPr>
        <w:t>ou</w:t>
      </w:r>
      <w:r>
        <w:rPr>
          <w:rFonts w:ascii="Calibri" w:eastAsia="Calibri" w:hAnsi="Calibri" w:cs="Times New Roman"/>
          <w:iCs/>
        </w:rPr>
        <w:t xml:space="preserve"> </w:t>
      </w:r>
      <w:r w:rsidR="006A03F5">
        <w:rPr>
          <w:rFonts w:ascii="Calibri" w:eastAsia="Calibri" w:hAnsi="Calibri" w:cs="Times New Roman"/>
          <w:iCs/>
        </w:rPr>
        <w:t>se rozumí</w:t>
      </w:r>
      <w:r>
        <w:rPr>
          <w:rFonts w:ascii="Calibri" w:eastAsia="Calibri" w:hAnsi="Calibri" w:cs="Times New Roman"/>
          <w:iCs/>
        </w:rPr>
        <w:t xml:space="preserve"> č</w:t>
      </w:r>
      <w:r w:rsidRPr="0045690E">
        <w:rPr>
          <w:rFonts w:ascii="Calibri" w:eastAsia="Calibri" w:hAnsi="Calibri" w:cs="Times New Roman"/>
          <w:iCs/>
        </w:rPr>
        <w:t>innosti P</w:t>
      </w:r>
      <w:r w:rsidR="006E6F23">
        <w:rPr>
          <w:rFonts w:ascii="Calibri" w:eastAsia="Calibri" w:hAnsi="Calibri" w:cs="Times New Roman"/>
          <w:iCs/>
        </w:rPr>
        <w:t>ronajímatele</w:t>
      </w:r>
      <w:r w:rsidRPr="0045690E">
        <w:rPr>
          <w:rFonts w:ascii="Calibri" w:eastAsia="Calibri" w:hAnsi="Calibri" w:cs="Times New Roman"/>
          <w:iCs/>
        </w:rPr>
        <w:t xml:space="preserve"> poskytované N</w:t>
      </w:r>
      <w:r w:rsidR="006E6F23">
        <w:rPr>
          <w:rFonts w:ascii="Calibri" w:eastAsia="Calibri" w:hAnsi="Calibri" w:cs="Times New Roman"/>
          <w:iCs/>
        </w:rPr>
        <w:t>ájemci</w:t>
      </w:r>
      <w:r w:rsidRPr="0045690E">
        <w:rPr>
          <w:rFonts w:ascii="Calibri" w:eastAsia="Calibri" w:hAnsi="Calibri" w:cs="Times New Roman"/>
          <w:iCs/>
        </w:rPr>
        <w:t xml:space="preserve"> </w:t>
      </w:r>
      <w:r w:rsidR="007F47D0">
        <w:rPr>
          <w:rFonts w:ascii="Calibri" w:eastAsia="Calibri" w:hAnsi="Calibri" w:cs="Times New Roman"/>
          <w:iCs/>
        </w:rPr>
        <w:t xml:space="preserve">dle </w:t>
      </w:r>
      <w:r w:rsidR="00193A9C" w:rsidRPr="00193A9C">
        <w:rPr>
          <w:rFonts w:ascii="Calibri" w:eastAsia="Calibri" w:hAnsi="Calibri" w:cs="Times New Roman"/>
          <w:iCs/>
        </w:rPr>
        <w:t xml:space="preserve">SML SVČ - </w:t>
      </w:r>
      <w:r w:rsidR="007F47D0">
        <w:rPr>
          <w:rFonts w:ascii="Calibri" w:eastAsia="Calibri" w:hAnsi="Calibri" w:cs="Times New Roman"/>
          <w:iCs/>
        </w:rPr>
        <w:t>Přílohy</w:t>
      </w:r>
      <w:r w:rsidR="00124EC7">
        <w:rPr>
          <w:rFonts w:ascii="Calibri" w:eastAsia="Calibri" w:hAnsi="Calibri" w:cs="Times New Roman"/>
          <w:iCs/>
        </w:rPr>
        <w:t xml:space="preserve"> č. </w:t>
      </w:r>
      <w:r w:rsidR="00304047">
        <w:rPr>
          <w:rFonts w:ascii="Calibri" w:eastAsia="Calibri" w:hAnsi="Calibri" w:cs="Times New Roman"/>
          <w:iCs/>
        </w:rPr>
        <w:t>1</w:t>
      </w:r>
      <w:r w:rsidR="007F47D0">
        <w:rPr>
          <w:rFonts w:ascii="Calibri" w:eastAsia="Calibri" w:hAnsi="Calibri" w:cs="Times New Roman"/>
          <w:iCs/>
        </w:rPr>
        <w:t xml:space="preserve"> </w:t>
      </w:r>
      <w:r w:rsidR="002919BD" w:rsidRPr="002919BD">
        <w:rPr>
          <w:rFonts w:ascii="Calibri" w:eastAsia="Calibri" w:hAnsi="Calibri" w:cs="Times New Roman"/>
          <w:iCs/>
        </w:rPr>
        <w:t>(Technická specifikace – týkající se Nájemce)</w:t>
      </w:r>
      <w:r w:rsidR="00124EC7">
        <w:rPr>
          <w:rFonts w:ascii="Calibri" w:eastAsia="Calibri" w:hAnsi="Calibri" w:cs="Times New Roman"/>
          <w:iCs/>
        </w:rPr>
        <w:t xml:space="preserve"> v </w:t>
      </w:r>
      <w:r w:rsidRPr="0045690E">
        <w:rPr>
          <w:rFonts w:ascii="Calibri" w:eastAsia="Calibri" w:hAnsi="Calibri" w:cs="Times New Roman"/>
          <w:iCs/>
        </w:rPr>
        <w:t>rozsahu podle této Smlouvy</w:t>
      </w:r>
      <w:r w:rsidR="00CD2897">
        <w:rPr>
          <w:rFonts w:ascii="Calibri" w:eastAsia="Calibri" w:hAnsi="Calibri" w:cs="Times New Roman"/>
          <w:iCs/>
        </w:rPr>
        <w:t>,</w:t>
      </w:r>
      <w:r w:rsidRPr="0045690E">
        <w:rPr>
          <w:rFonts w:ascii="Calibri" w:eastAsia="Calibri" w:hAnsi="Calibri" w:cs="Times New Roman"/>
          <w:iCs/>
        </w:rPr>
        <w:t xml:space="preserve"> po zprovoznění</w:t>
      </w:r>
      <w:r w:rsidR="00124EC7">
        <w:rPr>
          <w:rFonts w:ascii="Calibri" w:eastAsia="Calibri" w:hAnsi="Calibri" w:cs="Times New Roman"/>
          <w:iCs/>
        </w:rPr>
        <w:t xml:space="preserve"> a </w:t>
      </w:r>
      <w:r w:rsidRPr="0045690E">
        <w:rPr>
          <w:rFonts w:ascii="Calibri" w:eastAsia="Calibri" w:hAnsi="Calibri" w:cs="Times New Roman"/>
          <w:iCs/>
        </w:rPr>
        <w:t xml:space="preserve">předání </w:t>
      </w:r>
      <w:r w:rsidR="009B280F">
        <w:rPr>
          <w:rFonts w:ascii="Calibri" w:eastAsia="Calibri" w:hAnsi="Calibri" w:cs="Times New Roman"/>
          <w:iCs/>
        </w:rPr>
        <w:t xml:space="preserve">modulů </w:t>
      </w:r>
      <w:r w:rsidRPr="0045690E">
        <w:rPr>
          <w:rFonts w:ascii="Calibri" w:eastAsia="Calibri" w:hAnsi="Calibri" w:cs="Times New Roman"/>
          <w:iCs/>
        </w:rPr>
        <w:t>IS</w:t>
      </w:r>
      <w:r w:rsidR="006E6F23">
        <w:rPr>
          <w:rFonts w:ascii="Calibri" w:eastAsia="Calibri" w:hAnsi="Calibri" w:cs="Times New Roman"/>
          <w:iCs/>
        </w:rPr>
        <w:t>,</w:t>
      </w:r>
      <w:r w:rsidR="00124EC7">
        <w:rPr>
          <w:rFonts w:ascii="Calibri" w:eastAsia="Calibri" w:hAnsi="Calibri" w:cs="Times New Roman"/>
          <w:iCs/>
        </w:rPr>
        <w:t xml:space="preserve"> k </w:t>
      </w:r>
      <w:r w:rsidR="006E6F23">
        <w:rPr>
          <w:rFonts w:ascii="Calibri" w:eastAsia="Calibri" w:hAnsi="Calibri" w:cs="Times New Roman"/>
          <w:iCs/>
        </w:rPr>
        <w:t>zajištění</w:t>
      </w:r>
      <w:r w:rsidR="00124EC7">
        <w:rPr>
          <w:rFonts w:ascii="Calibri" w:eastAsia="Calibri" w:hAnsi="Calibri" w:cs="Times New Roman"/>
          <w:iCs/>
        </w:rPr>
        <w:t xml:space="preserve"> a </w:t>
      </w:r>
      <w:r w:rsidR="006E6F23">
        <w:rPr>
          <w:rFonts w:ascii="Calibri" w:eastAsia="Calibri" w:hAnsi="Calibri" w:cs="Times New Roman"/>
          <w:iCs/>
        </w:rPr>
        <w:t>udržování softwaru plně funkčního</w:t>
      </w:r>
      <w:r w:rsidR="00124EC7">
        <w:rPr>
          <w:rFonts w:ascii="Calibri" w:eastAsia="Calibri" w:hAnsi="Calibri" w:cs="Times New Roman"/>
          <w:iCs/>
        </w:rPr>
        <w:t xml:space="preserve"> a ve </w:t>
      </w:r>
      <w:r w:rsidR="006E6F23">
        <w:rPr>
          <w:rFonts w:ascii="Calibri" w:eastAsia="Calibri" w:hAnsi="Calibri" w:cs="Times New Roman"/>
          <w:iCs/>
        </w:rPr>
        <w:t>shodě</w:t>
      </w:r>
      <w:r w:rsidR="00124EC7">
        <w:rPr>
          <w:rFonts w:ascii="Calibri" w:eastAsia="Calibri" w:hAnsi="Calibri" w:cs="Times New Roman"/>
          <w:iCs/>
        </w:rPr>
        <w:t xml:space="preserve"> s </w:t>
      </w:r>
      <w:r w:rsidR="006E6F23">
        <w:rPr>
          <w:rFonts w:ascii="Calibri" w:eastAsia="Calibri" w:hAnsi="Calibri" w:cs="Times New Roman"/>
          <w:iCs/>
        </w:rPr>
        <w:t>veškerou platnou legislativou</w:t>
      </w:r>
      <w:r w:rsidR="0014066C">
        <w:rPr>
          <w:rFonts w:ascii="Calibri" w:eastAsia="Calibri" w:hAnsi="Calibri" w:cs="Times New Roman"/>
          <w:iCs/>
        </w:rPr>
        <w:t>.</w:t>
      </w:r>
    </w:p>
    <w:p w:rsidR="00D81A5A" w:rsidRDefault="00D81A5A" w:rsidP="00A60C15">
      <w:pPr>
        <w:pStyle w:val="Odstavecseseznamem"/>
        <w:numPr>
          <w:ilvl w:val="1"/>
          <w:numId w:val="2"/>
        </w:numPr>
        <w:spacing w:after="160" w:line="259" w:lineRule="auto"/>
        <w:ind w:left="1134" w:hanging="567"/>
        <w:rPr>
          <w:rFonts w:ascii="Calibri" w:eastAsia="Calibri" w:hAnsi="Calibri" w:cs="Times New Roman"/>
          <w:iCs/>
        </w:rPr>
      </w:pPr>
      <w:r w:rsidRPr="00D81A5A">
        <w:rPr>
          <w:rFonts w:ascii="Calibri" w:eastAsia="Calibri" w:hAnsi="Calibri" w:cs="Times New Roman"/>
          <w:iCs/>
        </w:rPr>
        <w:t>Rozkladem ceny jsou ceny uvedené</w:t>
      </w:r>
      <w:r w:rsidR="00124EC7">
        <w:rPr>
          <w:rFonts w:ascii="Calibri" w:eastAsia="Calibri" w:hAnsi="Calibri" w:cs="Times New Roman"/>
          <w:iCs/>
        </w:rPr>
        <w:t xml:space="preserve"> v </w:t>
      </w:r>
      <w:r w:rsidR="00193A9C" w:rsidRPr="00193A9C">
        <w:rPr>
          <w:rFonts w:ascii="Calibri" w:eastAsia="Calibri" w:hAnsi="Calibri" w:cs="Times New Roman"/>
          <w:iCs/>
        </w:rPr>
        <w:t xml:space="preserve">SML SVČ - </w:t>
      </w:r>
      <w:r w:rsidRPr="00D81A5A">
        <w:rPr>
          <w:rFonts w:ascii="Calibri" w:eastAsia="Calibri" w:hAnsi="Calibri" w:cs="Times New Roman"/>
          <w:iCs/>
        </w:rPr>
        <w:t>Příloze</w:t>
      </w:r>
      <w:r w:rsidR="00124EC7">
        <w:rPr>
          <w:rFonts w:ascii="Calibri" w:eastAsia="Calibri" w:hAnsi="Calibri" w:cs="Times New Roman"/>
          <w:iCs/>
        </w:rPr>
        <w:t xml:space="preserve"> č. </w:t>
      </w:r>
      <w:r>
        <w:rPr>
          <w:rFonts w:ascii="Calibri" w:eastAsia="Calibri" w:hAnsi="Calibri" w:cs="Times New Roman"/>
          <w:iCs/>
        </w:rPr>
        <w:t>2</w:t>
      </w:r>
      <w:r w:rsidRPr="00D81A5A">
        <w:rPr>
          <w:rFonts w:ascii="Calibri" w:eastAsia="Calibri" w:hAnsi="Calibri" w:cs="Times New Roman"/>
          <w:iCs/>
        </w:rPr>
        <w:t xml:space="preserve"> </w:t>
      </w:r>
      <w:r>
        <w:rPr>
          <w:rFonts w:ascii="Calibri" w:eastAsia="Calibri" w:hAnsi="Calibri" w:cs="Times New Roman"/>
          <w:iCs/>
        </w:rPr>
        <w:t>Smlouvy</w:t>
      </w:r>
      <w:r w:rsidRPr="00D81A5A">
        <w:rPr>
          <w:rFonts w:ascii="Calibri" w:eastAsia="Calibri" w:hAnsi="Calibri" w:cs="Times New Roman"/>
          <w:iCs/>
        </w:rPr>
        <w:t>, přičemž se jedná</w:t>
      </w:r>
      <w:r w:rsidR="00124EC7">
        <w:rPr>
          <w:rFonts w:ascii="Calibri" w:eastAsia="Calibri" w:hAnsi="Calibri" w:cs="Times New Roman"/>
          <w:iCs/>
        </w:rPr>
        <w:t xml:space="preserve"> o </w:t>
      </w:r>
      <w:r w:rsidRPr="00D81A5A">
        <w:rPr>
          <w:rFonts w:ascii="Calibri" w:eastAsia="Calibri" w:hAnsi="Calibri" w:cs="Times New Roman"/>
          <w:iCs/>
        </w:rPr>
        <w:t>ceny bez DPH, vyčíslenou DPH</w:t>
      </w:r>
      <w:r w:rsidR="00124EC7">
        <w:rPr>
          <w:rFonts w:ascii="Calibri" w:eastAsia="Calibri" w:hAnsi="Calibri" w:cs="Times New Roman"/>
          <w:iCs/>
        </w:rPr>
        <w:t xml:space="preserve"> a </w:t>
      </w:r>
      <w:r w:rsidRPr="00D81A5A">
        <w:rPr>
          <w:rFonts w:ascii="Calibri" w:eastAsia="Calibri" w:hAnsi="Calibri" w:cs="Times New Roman"/>
          <w:iCs/>
        </w:rPr>
        <w:t>ceny</w:t>
      </w:r>
      <w:r w:rsidR="00124EC7">
        <w:rPr>
          <w:rFonts w:ascii="Calibri" w:eastAsia="Calibri" w:hAnsi="Calibri" w:cs="Times New Roman"/>
          <w:iCs/>
        </w:rPr>
        <w:t xml:space="preserve"> s </w:t>
      </w:r>
      <w:r w:rsidRPr="00D81A5A">
        <w:rPr>
          <w:rFonts w:ascii="Calibri" w:eastAsia="Calibri" w:hAnsi="Calibri" w:cs="Times New Roman"/>
          <w:iCs/>
        </w:rPr>
        <w:t>DPH</w:t>
      </w:r>
      <w:r w:rsidR="00124EC7">
        <w:rPr>
          <w:rFonts w:ascii="Calibri" w:eastAsia="Calibri" w:hAnsi="Calibri" w:cs="Times New Roman"/>
          <w:iCs/>
        </w:rPr>
        <w:t xml:space="preserve"> u </w:t>
      </w:r>
      <w:r w:rsidRPr="00D81A5A">
        <w:rPr>
          <w:rFonts w:ascii="Calibri" w:eastAsia="Calibri" w:hAnsi="Calibri" w:cs="Times New Roman"/>
          <w:iCs/>
        </w:rPr>
        <w:t>každé předepsané položky (dále jen „Rozklad cen“). Rozklad cen</w:t>
      </w:r>
      <w:r w:rsidR="00124EC7">
        <w:rPr>
          <w:rFonts w:ascii="Calibri" w:eastAsia="Calibri" w:hAnsi="Calibri" w:cs="Times New Roman"/>
          <w:iCs/>
        </w:rPr>
        <w:t xml:space="preserve"> je </w:t>
      </w:r>
      <w:r w:rsidRPr="00D81A5A">
        <w:rPr>
          <w:rFonts w:ascii="Calibri" w:eastAsia="Calibri" w:hAnsi="Calibri" w:cs="Times New Roman"/>
          <w:iCs/>
        </w:rPr>
        <w:t>stanoven pro účely čtvrtletní fakturace za předmět plnění</w:t>
      </w:r>
      <w:r w:rsidR="00124EC7">
        <w:rPr>
          <w:rFonts w:ascii="Calibri" w:eastAsia="Calibri" w:hAnsi="Calibri" w:cs="Times New Roman"/>
          <w:iCs/>
        </w:rPr>
        <w:t xml:space="preserve"> a </w:t>
      </w:r>
      <w:r w:rsidRPr="00D81A5A">
        <w:rPr>
          <w:rFonts w:ascii="Calibri" w:eastAsia="Calibri" w:hAnsi="Calibri" w:cs="Times New Roman"/>
          <w:iCs/>
        </w:rPr>
        <w:t>pro změnu předmětu plnění</w:t>
      </w:r>
      <w:r w:rsidR="00124EC7">
        <w:rPr>
          <w:rFonts w:ascii="Calibri" w:eastAsia="Calibri" w:hAnsi="Calibri" w:cs="Times New Roman"/>
          <w:iCs/>
        </w:rPr>
        <w:t xml:space="preserve"> z </w:t>
      </w:r>
      <w:r w:rsidRPr="00D81A5A">
        <w:rPr>
          <w:rFonts w:ascii="Calibri" w:eastAsia="Calibri" w:hAnsi="Calibri" w:cs="Times New Roman"/>
          <w:iCs/>
        </w:rPr>
        <w:t>důvodu vyhrazené změny závazku dle čl. 8 zadávací dokumentace</w:t>
      </w:r>
      <w:r w:rsidR="00A414F0">
        <w:rPr>
          <w:rFonts w:ascii="Calibri" w:eastAsia="Calibri" w:hAnsi="Calibri" w:cs="Times New Roman"/>
          <w:iCs/>
        </w:rPr>
        <w:t xml:space="preserve"> a </w:t>
      </w:r>
      <w:r>
        <w:rPr>
          <w:rFonts w:ascii="Calibri" w:eastAsia="Calibri" w:hAnsi="Calibri" w:cs="Times New Roman"/>
          <w:iCs/>
        </w:rPr>
        <w:t>čl. VII. odst. 7 písm. b) Smlouvy</w:t>
      </w:r>
      <w:r w:rsidRPr="00D81A5A">
        <w:rPr>
          <w:rFonts w:ascii="Calibri" w:eastAsia="Calibri" w:hAnsi="Calibri" w:cs="Times New Roman"/>
          <w:iCs/>
        </w:rPr>
        <w:t xml:space="preserve">. Pronajímatel může prohlásit </w:t>
      </w:r>
      <w:r w:rsidR="00193A9C" w:rsidRPr="00193A9C">
        <w:rPr>
          <w:rFonts w:ascii="Calibri" w:eastAsia="Calibri" w:hAnsi="Calibri" w:cs="Times New Roman"/>
          <w:iCs/>
        </w:rPr>
        <w:t xml:space="preserve">SML SVČ - </w:t>
      </w:r>
      <w:r w:rsidRPr="00D81A5A">
        <w:rPr>
          <w:rFonts w:ascii="Calibri" w:eastAsia="Calibri" w:hAnsi="Calibri" w:cs="Times New Roman"/>
          <w:iCs/>
        </w:rPr>
        <w:t>Přílohu</w:t>
      </w:r>
      <w:r w:rsidR="00124EC7">
        <w:rPr>
          <w:rFonts w:ascii="Calibri" w:eastAsia="Calibri" w:hAnsi="Calibri" w:cs="Times New Roman"/>
          <w:iCs/>
        </w:rPr>
        <w:t xml:space="preserve"> č. </w:t>
      </w:r>
      <w:r>
        <w:rPr>
          <w:rFonts w:ascii="Calibri" w:eastAsia="Calibri" w:hAnsi="Calibri" w:cs="Times New Roman"/>
          <w:iCs/>
        </w:rPr>
        <w:t>2</w:t>
      </w:r>
      <w:r w:rsidRPr="00D81A5A">
        <w:rPr>
          <w:rFonts w:ascii="Calibri" w:eastAsia="Calibri" w:hAnsi="Calibri" w:cs="Times New Roman"/>
          <w:iCs/>
        </w:rPr>
        <w:t xml:space="preserve"> za obchodní tajemství</w:t>
      </w:r>
      <w:r w:rsidR="00124EC7">
        <w:rPr>
          <w:rFonts w:ascii="Calibri" w:eastAsia="Calibri" w:hAnsi="Calibri" w:cs="Times New Roman"/>
          <w:iCs/>
        </w:rPr>
        <w:t xml:space="preserve"> ve </w:t>
      </w:r>
      <w:r w:rsidRPr="00D81A5A">
        <w:rPr>
          <w:rFonts w:ascii="Calibri" w:eastAsia="Calibri" w:hAnsi="Calibri" w:cs="Times New Roman"/>
          <w:iCs/>
        </w:rPr>
        <w:t>smyslu</w:t>
      </w:r>
      <w:r w:rsidR="00124EC7">
        <w:rPr>
          <w:rFonts w:ascii="Calibri" w:eastAsia="Calibri" w:hAnsi="Calibri" w:cs="Times New Roman"/>
          <w:iCs/>
        </w:rPr>
        <w:t xml:space="preserve"> § </w:t>
      </w:r>
      <w:r w:rsidRPr="00D81A5A">
        <w:rPr>
          <w:rFonts w:ascii="Calibri" w:eastAsia="Calibri" w:hAnsi="Calibri" w:cs="Times New Roman"/>
          <w:iCs/>
        </w:rPr>
        <w:t>504 občanského zákoníku</w:t>
      </w:r>
      <w:r w:rsidR="00124EC7">
        <w:rPr>
          <w:rFonts w:ascii="Calibri" w:eastAsia="Calibri" w:hAnsi="Calibri" w:cs="Times New Roman"/>
          <w:iCs/>
        </w:rPr>
        <w:t xml:space="preserve"> a </w:t>
      </w:r>
      <w:r w:rsidR="0077379E">
        <w:rPr>
          <w:rFonts w:ascii="Calibri" w:eastAsia="Calibri" w:hAnsi="Calibri" w:cs="Times New Roman"/>
          <w:iCs/>
        </w:rPr>
        <w:t>pokud tak písemně neučiní, bude</w:t>
      </w:r>
      <w:r w:rsidR="00124EC7">
        <w:rPr>
          <w:rFonts w:ascii="Calibri" w:eastAsia="Calibri" w:hAnsi="Calibri" w:cs="Times New Roman"/>
          <w:iCs/>
        </w:rPr>
        <w:t xml:space="preserve"> i </w:t>
      </w:r>
      <w:r w:rsidR="004D5454">
        <w:rPr>
          <w:rFonts w:ascii="Calibri" w:eastAsia="Calibri" w:hAnsi="Calibri" w:cs="Times New Roman"/>
          <w:iCs/>
        </w:rPr>
        <w:t>tato příloha zveřejněna</w:t>
      </w:r>
      <w:r w:rsidR="00124EC7">
        <w:rPr>
          <w:rFonts w:ascii="Calibri" w:eastAsia="Calibri" w:hAnsi="Calibri" w:cs="Times New Roman"/>
          <w:iCs/>
        </w:rPr>
        <w:t xml:space="preserve"> v </w:t>
      </w:r>
      <w:r w:rsidR="004D5454">
        <w:rPr>
          <w:rFonts w:ascii="Calibri" w:eastAsia="Calibri" w:hAnsi="Calibri" w:cs="Times New Roman"/>
          <w:iCs/>
        </w:rPr>
        <w:t>registru smluv</w:t>
      </w:r>
      <w:r w:rsidR="00124EC7">
        <w:rPr>
          <w:rFonts w:ascii="Calibri" w:eastAsia="Calibri" w:hAnsi="Calibri" w:cs="Times New Roman"/>
          <w:iCs/>
        </w:rPr>
        <w:t xml:space="preserve"> a </w:t>
      </w:r>
      <w:r w:rsidR="004D5454">
        <w:rPr>
          <w:rFonts w:ascii="Calibri" w:eastAsia="Calibri" w:hAnsi="Calibri" w:cs="Times New Roman"/>
          <w:iCs/>
        </w:rPr>
        <w:t>předmětem odpovědí</w:t>
      </w:r>
      <w:r w:rsidR="00124EC7">
        <w:rPr>
          <w:rFonts w:ascii="Calibri" w:eastAsia="Calibri" w:hAnsi="Calibri" w:cs="Times New Roman"/>
          <w:iCs/>
        </w:rPr>
        <w:t xml:space="preserve"> na </w:t>
      </w:r>
      <w:r w:rsidR="00D02C64">
        <w:rPr>
          <w:rFonts w:ascii="Calibri" w:eastAsia="Calibri" w:hAnsi="Calibri" w:cs="Times New Roman"/>
          <w:iCs/>
        </w:rPr>
        <w:t xml:space="preserve">případné </w:t>
      </w:r>
      <w:r w:rsidR="004D5454">
        <w:rPr>
          <w:rFonts w:ascii="Calibri" w:eastAsia="Calibri" w:hAnsi="Calibri" w:cs="Times New Roman"/>
          <w:iCs/>
        </w:rPr>
        <w:t>žádosti</w:t>
      </w:r>
      <w:r w:rsidR="00124EC7">
        <w:rPr>
          <w:rFonts w:ascii="Calibri" w:eastAsia="Calibri" w:hAnsi="Calibri" w:cs="Times New Roman"/>
          <w:iCs/>
        </w:rPr>
        <w:t xml:space="preserve"> o </w:t>
      </w:r>
      <w:r w:rsidR="004D5454">
        <w:rPr>
          <w:rFonts w:ascii="Calibri" w:eastAsia="Calibri" w:hAnsi="Calibri" w:cs="Times New Roman"/>
          <w:iCs/>
        </w:rPr>
        <w:t>poskytnutí informací</w:t>
      </w:r>
      <w:r w:rsidR="00124EC7">
        <w:rPr>
          <w:rFonts w:ascii="Calibri" w:eastAsia="Calibri" w:hAnsi="Calibri" w:cs="Times New Roman"/>
          <w:iCs/>
        </w:rPr>
        <w:t xml:space="preserve"> v </w:t>
      </w:r>
      <w:r w:rsidR="004D5454">
        <w:rPr>
          <w:rFonts w:ascii="Calibri" w:eastAsia="Calibri" w:hAnsi="Calibri" w:cs="Times New Roman"/>
          <w:iCs/>
        </w:rPr>
        <w:t>souladu se zákonem</w:t>
      </w:r>
      <w:r w:rsidR="00124EC7">
        <w:rPr>
          <w:rFonts w:ascii="Calibri" w:eastAsia="Calibri" w:hAnsi="Calibri" w:cs="Times New Roman"/>
          <w:iCs/>
        </w:rPr>
        <w:t xml:space="preserve"> č. </w:t>
      </w:r>
      <w:r w:rsidR="004D5454">
        <w:rPr>
          <w:rFonts w:ascii="Calibri" w:eastAsia="Calibri" w:hAnsi="Calibri" w:cs="Times New Roman"/>
          <w:iCs/>
        </w:rPr>
        <w:t>106/1999 Sb.</w:t>
      </w:r>
    </w:p>
    <w:p w:rsidR="00362CA4" w:rsidRPr="00362CA4" w:rsidRDefault="00362CA4" w:rsidP="00A60C15">
      <w:pPr>
        <w:pStyle w:val="Odstavecseseznamem"/>
        <w:numPr>
          <w:ilvl w:val="1"/>
          <w:numId w:val="2"/>
        </w:numPr>
        <w:spacing w:after="160" w:line="259" w:lineRule="auto"/>
        <w:ind w:left="1134" w:hanging="567"/>
        <w:rPr>
          <w:rFonts w:ascii="Calibri" w:eastAsia="Calibri" w:hAnsi="Calibri" w:cs="Times New Roman"/>
          <w:iCs/>
        </w:rPr>
      </w:pPr>
      <w:r w:rsidRPr="00362CA4">
        <w:rPr>
          <w:rFonts w:ascii="Calibri" w:eastAsia="Calibri" w:hAnsi="Calibri" w:cs="Times New Roman"/>
          <w:iCs/>
        </w:rPr>
        <w:t>Update znamená aktualizac</w:t>
      </w:r>
      <w:r>
        <w:rPr>
          <w:rFonts w:ascii="Calibri" w:eastAsia="Calibri" w:hAnsi="Calibri" w:cs="Times New Roman"/>
          <w:iCs/>
        </w:rPr>
        <w:t>i</w:t>
      </w:r>
      <w:r w:rsidRPr="00362CA4">
        <w:rPr>
          <w:rFonts w:ascii="Calibri" w:eastAsia="Calibri" w:hAnsi="Calibri" w:cs="Times New Roman"/>
          <w:iCs/>
        </w:rPr>
        <w:t xml:space="preserve"> modulů IS, jakožto </w:t>
      </w:r>
      <w:r w:rsidR="00CD2897">
        <w:rPr>
          <w:rFonts w:ascii="Calibri" w:eastAsia="Calibri" w:hAnsi="Calibri" w:cs="Times New Roman"/>
          <w:iCs/>
        </w:rPr>
        <w:t xml:space="preserve">nedílnou </w:t>
      </w:r>
      <w:r w:rsidRPr="00362CA4">
        <w:rPr>
          <w:rFonts w:ascii="Calibri" w:eastAsia="Calibri" w:hAnsi="Calibri" w:cs="Times New Roman"/>
          <w:iCs/>
        </w:rPr>
        <w:t xml:space="preserve">součást poskytované technické podpory. </w:t>
      </w:r>
    </w:p>
    <w:p w:rsidR="00362CA4" w:rsidRPr="00362CA4" w:rsidRDefault="00362CA4" w:rsidP="00A60C15">
      <w:pPr>
        <w:pStyle w:val="Odstavecseseznamem"/>
        <w:numPr>
          <w:ilvl w:val="1"/>
          <w:numId w:val="2"/>
        </w:numPr>
        <w:spacing w:after="160" w:line="259" w:lineRule="auto"/>
        <w:ind w:left="1134" w:hanging="567"/>
        <w:rPr>
          <w:rFonts w:ascii="Calibri" w:eastAsia="Calibri" w:hAnsi="Calibri" w:cs="Times New Roman"/>
          <w:iCs/>
        </w:rPr>
      </w:pPr>
      <w:r w:rsidRPr="00362CA4">
        <w:rPr>
          <w:rFonts w:ascii="Calibri" w:eastAsia="Calibri" w:hAnsi="Calibri" w:cs="Times New Roman"/>
          <w:iCs/>
        </w:rPr>
        <w:t xml:space="preserve">Upgrade znamená vylepšení modulů </w:t>
      </w:r>
      <w:r w:rsidR="003F7168" w:rsidRPr="003F7168">
        <w:rPr>
          <w:rFonts w:ascii="Calibri" w:eastAsia="Calibri" w:hAnsi="Calibri" w:cs="Times New Roman"/>
          <w:iCs/>
        </w:rPr>
        <w:t>IS</w:t>
      </w:r>
      <w:r w:rsidRPr="00362CA4">
        <w:rPr>
          <w:rFonts w:ascii="Calibri" w:eastAsia="Calibri" w:hAnsi="Calibri" w:cs="Times New Roman"/>
          <w:iCs/>
        </w:rPr>
        <w:t xml:space="preserve">, jakožto </w:t>
      </w:r>
      <w:r w:rsidR="00CD2897">
        <w:rPr>
          <w:rFonts w:ascii="Calibri" w:eastAsia="Calibri" w:hAnsi="Calibri" w:cs="Times New Roman"/>
          <w:iCs/>
        </w:rPr>
        <w:t xml:space="preserve">nedílnou </w:t>
      </w:r>
      <w:r w:rsidRPr="00362CA4">
        <w:rPr>
          <w:rFonts w:ascii="Calibri" w:eastAsia="Calibri" w:hAnsi="Calibri" w:cs="Times New Roman"/>
          <w:iCs/>
        </w:rPr>
        <w:t>součást poskytované technické podpory.</w:t>
      </w:r>
    </w:p>
    <w:p w:rsidR="00C33342" w:rsidRDefault="00C33342" w:rsidP="00A60C15">
      <w:pPr>
        <w:pStyle w:val="Odstavecseseznamem"/>
        <w:numPr>
          <w:ilvl w:val="1"/>
          <w:numId w:val="2"/>
        </w:numPr>
        <w:spacing w:after="160" w:line="259" w:lineRule="auto"/>
        <w:ind w:left="1134" w:hanging="567"/>
        <w:rPr>
          <w:rFonts w:ascii="Calibri" w:eastAsia="Calibri" w:hAnsi="Calibri" w:cs="Times New Roman"/>
          <w:iCs/>
        </w:rPr>
      </w:pPr>
      <w:r>
        <w:rPr>
          <w:rFonts w:ascii="Calibri" w:eastAsia="Calibri" w:hAnsi="Calibri" w:cs="Times New Roman"/>
          <w:iCs/>
        </w:rPr>
        <w:t>Servisní podpor</w:t>
      </w:r>
      <w:r w:rsidR="009B280F">
        <w:rPr>
          <w:rFonts w:ascii="Calibri" w:eastAsia="Calibri" w:hAnsi="Calibri" w:cs="Times New Roman"/>
          <w:iCs/>
        </w:rPr>
        <w:t xml:space="preserve">ou se rozumí činnosti </w:t>
      </w:r>
      <w:r w:rsidR="0092288A">
        <w:rPr>
          <w:rFonts w:ascii="Calibri" w:eastAsia="Calibri" w:hAnsi="Calibri" w:cs="Times New Roman"/>
          <w:iCs/>
        </w:rPr>
        <w:t>Pronajímatele</w:t>
      </w:r>
      <w:r w:rsidR="009B280F">
        <w:rPr>
          <w:rFonts w:ascii="Calibri" w:eastAsia="Calibri" w:hAnsi="Calibri" w:cs="Times New Roman"/>
          <w:iCs/>
        </w:rPr>
        <w:t xml:space="preserve"> poskytované N</w:t>
      </w:r>
      <w:r w:rsidR="0092288A">
        <w:rPr>
          <w:rFonts w:ascii="Calibri" w:eastAsia="Calibri" w:hAnsi="Calibri" w:cs="Times New Roman"/>
          <w:iCs/>
        </w:rPr>
        <w:t>ájemci</w:t>
      </w:r>
      <w:r w:rsidR="009B280F">
        <w:rPr>
          <w:rFonts w:ascii="Calibri" w:eastAsia="Calibri" w:hAnsi="Calibri" w:cs="Times New Roman"/>
          <w:iCs/>
        </w:rPr>
        <w:t xml:space="preserve"> </w:t>
      </w:r>
      <w:r w:rsidR="0014066C">
        <w:rPr>
          <w:rFonts w:ascii="Calibri" w:eastAsia="Calibri" w:hAnsi="Calibri" w:cs="Times New Roman"/>
          <w:iCs/>
        </w:rPr>
        <w:t xml:space="preserve">dle </w:t>
      </w:r>
      <w:r w:rsidR="00193A9C" w:rsidRPr="00193A9C">
        <w:rPr>
          <w:rFonts w:ascii="Calibri" w:eastAsia="Calibri" w:hAnsi="Calibri" w:cs="Times New Roman"/>
          <w:iCs/>
        </w:rPr>
        <w:t xml:space="preserve">SML SVČ - </w:t>
      </w:r>
      <w:r w:rsidR="0014066C">
        <w:rPr>
          <w:rFonts w:ascii="Calibri" w:eastAsia="Calibri" w:hAnsi="Calibri" w:cs="Times New Roman"/>
          <w:iCs/>
        </w:rPr>
        <w:t>Přílohy</w:t>
      </w:r>
      <w:r w:rsidR="00124EC7">
        <w:rPr>
          <w:rFonts w:ascii="Calibri" w:eastAsia="Calibri" w:hAnsi="Calibri" w:cs="Times New Roman"/>
          <w:iCs/>
        </w:rPr>
        <w:t xml:space="preserve"> č. </w:t>
      </w:r>
      <w:r w:rsidR="00304047">
        <w:rPr>
          <w:rFonts w:ascii="Calibri" w:eastAsia="Calibri" w:hAnsi="Calibri" w:cs="Times New Roman"/>
          <w:iCs/>
        </w:rPr>
        <w:t>1</w:t>
      </w:r>
      <w:r w:rsidR="0014066C">
        <w:rPr>
          <w:rFonts w:ascii="Calibri" w:eastAsia="Calibri" w:hAnsi="Calibri" w:cs="Times New Roman"/>
          <w:iCs/>
        </w:rPr>
        <w:t xml:space="preserve"> </w:t>
      </w:r>
      <w:r w:rsidR="002919BD" w:rsidRPr="002919BD">
        <w:rPr>
          <w:rFonts w:ascii="Calibri" w:eastAsia="Calibri" w:hAnsi="Calibri" w:cs="Times New Roman"/>
          <w:iCs/>
        </w:rPr>
        <w:t>(Technická specifikace – týkající se Nájemce)</w:t>
      </w:r>
      <w:r w:rsidR="00124EC7">
        <w:rPr>
          <w:rFonts w:ascii="Calibri" w:eastAsia="Calibri" w:hAnsi="Calibri" w:cs="Times New Roman"/>
          <w:iCs/>
        </w:rPr>
        <w:t xml:space="preserve"> v </w:t>
      </w:r>
      <w:r w:rsidR="009B280F">
        <w:rPr>
          <w:rFonts w:ascii="Calibri" w:eastAsia="Calibri" w:hAnsi="Calibri" w:cs="Times New Roman"/>
          <w:iCs/>
        </w:rPr>
        <w:t xml:space="preserve">rozsahu podle této Smlouvy, zahrnující zejména </w:t>
      </w:r>
      <w:r w:rsidR="008E4FE4">
        <w:rPr>
          <w:rFonts w:ascii="Calibri" w:eastAsia="Calibri" w:hAnsi="Calibri" w:cs="Times New Roman"/>
          <w:iCs/>
        </w:rPr>
        <w:t>poskytování poradenství</w:t>
      </w:r>
      <w:r w:rsidR="00124EC7">
        <w:rPr>
          <w:rFonts w:ascii="Calibri" w:eastAsia="Calibri" w:hAnsi="Calibri" w:cs="Times New Roman"/>
          <w:iCs/>
        </w:rPr>
        <w:t xml:space="preserve"> ke </w:t>
      </w:r>
      <w:r w:rsidR="008E4FE4">
        <w:rPr>
          <w:rFonts w:ascii="Calibri" w:eastAsia="Calibri" w:hAnsi="Calibri" w:cs="Times New Roman"/>
          <w:iCs/>
        </w:rPr>
        <w:t>správnému</w:t>
      </w:r>
      <w:r w:rsidR="00124EC7">
        <w:rPr>
          <w:rFonts w:ascii="Calibri" w:eastAsia="Calibri" w:hAnsi="Calibri" w:cs="Times New Roman"/>
          <w:iCs/>
        </w:rPr>
        <w:t xml:space="preserve"> a </w:t>
      </w:r>
      <w:r w:rsidR="008E4FE4">
        <w:rPr>
          <w:rFonts w:ascii="Calibri" w:eastAsia="Calibri" w:hAnsi="Calibri" w:cs="Times New Roman"/>
          <w:iCs/>
        </w:rPr>
        <w:t>efektivnímu provozování</w:t>
      </w:r>
      <w:r w:rsidR="00124EC7">
        <w:rPr>
          <w:rFonts w:ascii="Calibri" w:eastAsia="Calibri" w:hAnsi="Calibri" w:cs="Times New Roman"/>
          <w:iCs/>
        </w:rPr>
        <w:t xml:space="preserve"> a </w:t>
      </w:r>
      <w:r w:rsidR="008E4FE4">
        <w:rPr>
          <w:rFonts w:ascii="Calibri" w:eastAsia="Calibri" w:hAnsi="Calibri" w:cs="Times New Roman"/>
          <w:iCs/>
        </w:rPr>
        <w:t>užívání všech pronajatých modulů</w:t>
      </w:r>
      <w:r w:rsidR="006322A3">
        <w:rPr>
          <w:rFonts w:ascii="Calibri" w:eastAsia="Calibri" w:hAnsi="Calibri" w:cs="Times New Roman"/>
          <w:iCs/>
        </w:rPr>
        <w:t xml:space="preserve">, poskytování </w:t>
      </w:r>
      <w:r w:rsidR="006322A3" w:rsidRPr="006322A3">
        <w:rPr>
          <w:rFonts w:ascii="Calibri" w:eastAsia="Calibri" w:hAnsi="Calibri" w:cs="Times New Roman"/>
          <w:iCs/>
        </w:rPr>
        <w:t>servisní</w:t>
      </w:r>
      <w:r w:rsidR="006322A3">
        <w:rPr>
          <w:rFonts w:ascii="Calibri" w:eastAsia="Calibri" w:hAnsi="Calibri" w:cs="Times New Roman"/>
          <w:iCs/>
        </w:rPr>
        <w:t>ch</w:t>
      </w:r>
      <w:r w:rsidR="006322A3" w:rsidRPr="006322A3">
        <w:rPr>
          <w:rFonts w:ascii="Calibri" w:eastAsia="Calibri" w:hAnsi="Calibri" w:cs="Times New Roman"/>
          <w:iCs/>
        </w:rPr>
        <w:t xml:space="preserve"> prac</w:t>
      </w:r>
      <w:r w:rsidR="006322A3">
        <w:rPr>
          <w:rFonts w:ascii="Calibri" w:eastAsia="Calibri" w:hAnsi="Calibri" w:cs="Times New Roman"/>
          <w:iCs/>
        </w:rPr>
        <w:t>í</w:t>
      </w:r>
      <w:r w:rsidR="006322A3" w:rsidRPr="006322A3">
        <w:rPr>
          <w:rFonts w:ascii="Calibri" w:eastAsia="Calibri" w:hAnsi="Calibri" w:cs="Times New Roman"/>
          <w:iCs/>
        </w:rPr>
        <w:t xml:space="preserve"> nutn</w:t>
      </w:r>
      <w:r w:rsidR="006322A3">
        <w:rPr>
          <w:rFonts w:ascii="Calibri" w:eastAsia="Calibri" w:hAnsi="Calibri" w:cs="Times New Roman"/>
          <w:iCs/>
        </w:rPr>
        <w:t>ých</w:t>
      </w:r>
      <w:r w:rsidR="00124EC7">
        <w:rPr>
          <w:rFonts w:ascii="Calibri" w:eastAsia="Calibri" w:hAnsi="Calibri" w:cs="Times New Roman"/>
          <w:iCs/>
        </w:rPr>
        <w:t xml:space="preserve"> k </w:t>
      </w:r>
      <w:r w:rsidR="006322A3" w:rsidRPr="006322A3">
        <w:rPr>
          <w:rFonts w:ascii="Calibri" w:eastAsia="Calibri" w:hAnsi="Calibri" w:cs="Times New Roman"/>
          <w:iCs/>
        </w:rPr>
        <w:t xml:space="preserve">odstranění provozních </w:t>
      </w:r>
      <w:r w:rsidR="0042748F">
        <w:rPr>
          <w:rFonts w:ascii="Calibri" w:eastAsia="Calibri" w:hAnsi="Calibri" w:cs="Times New Roman"/>
          <w:iCs/>
        </w:rPr>
        <w:t>vad</w:t>
      </w:r>
      <w:r w:rsidR="006322A3" w:rsidRPr="006322A3">
        <w:rPr>
          <w:rFonts w:ascii="Calibri" w:eastAsia="Calibri" w:hAnsi="Calibri" w:cs="Times New Roman"/>
          <w:iCs/>
        </w:rPr>
        <w:t xml:space="preserve"> vznikajících při užívání </w:t>
      </w:r>
      <w:r w:rsidR="006E6F23">
        <w:rPr>
          <w:rFonts w:ascii="Calibri" w:eastAsia="Calibri" w:hAnsi="Calibri" w:cs="Times New Roman"/>
          <w:iCs/>
        </w:rPr>
        <w:t>všech pronajatých modulů</w:t>
      </w:r>
      <w:r w:rsidR="009B280F">
        <w:rPr>
          <w:rFonts w:ascii="Calibri" w:eastAsia="Calibri" w:hAnsi="Calibri" w:cs="Times New Roman"/>
          <w:iCs/>
        </w:rPr>
        <w:t xml:space="preserve">, </w:t>
      </w:r>
      <w:r w:rsidR="006322A3">
        <w:rPr>
          <w:rFonts w:ascii="Calibri" w:eastAsia="Calibri" w:hAnsi="Calibri" w:cs="Times New Roman"/>
          <w:iCs/>
        </w:rPr>
        <w:t>jakož</w:t>
      </w:r>
      <w:r w:rsidR="00124EC7">
        <w:rPr>
          <w:rFonts w:ascii="Calibri" w:eastAsia="Calibri" w:hAnsi="Calibri" w:cs="Times New Roman"/>
          <w:iCs/>
        </w:rPr>
        <w:t xml:space="preserve"> i </w:t>
      </w:r>
      <w:r w:rsidR="006322A3">
        <w:rPr>
          <w:rFonts w:ascii="Calibri" w:eastAsia="Calibri" w:hAnsi="Calibri" w:cs="Times New Roman"/>
          <w:iCs/>
        </w:rPr>
        <w:t>další služby důležité pro podporu</w:t>
      </w:r>
      <w:r w:rsidR="00124EC7">
        <w:rPr>
          <w:rFonts w:ascii="Calibri" w:eastAsia="Calibri" w:hAnsi="Calibri" w:cs="Times New Roman"/>
          <w:iCs/>
        </w:rPr>
        <w:t xml:space="preserve"> a </w:t>
      </w:r>
      <w:r w:rsidR="006322A3">
        <w:rPr>
          <w:rFonts w:ascii="Calibri" w:eastAsia="Calibri" w:hAnsi="Calibri" w:cs="Times New Roman"/>
          <w:iCs/>
        </w:rPr>
        <w:t>rozvoj systému. Servisní podpora</w:t>
      </w:r>
      <w:r w:rsidR="00124EC7">
        <w:rPr>
          <w:rFonts w:ascii="Calibri" w:eastAsia="Calibri" w:hAnsi="Calibri" w:cs="Times New Roman"/>
          <w:iCs/>
        </w:rPr>
        <w:t xml:space="preserve"> je </w:t>
      </w:r>
      <w:r w:rsidR="006322A3">
        <w:rPr>
          <w:rFonts w:ascii="Calibri" w:eastAsia="Calibri" w:hAnsi="Calibri" w:cs="Times New Roman"/>
          <w:iCs/>
        </w:rPr>
        <w:t xml:space="preserve">zajišťována prostřednictvím telefonu, elektronické pošty či internetu, formou vzdáleného přístupu, popř. </w:t>
      </w:r>
      <w:r w:rsidR="009B280F">
        <w:rPr>
          <w:rFonts w:ascii="Calibri" w:eastAsia="Calibri" w:hAnsi="Calibri" w:cs="Times New Roman"/>
          <w:iCs/>
        </w:rPr>
        <w:t>osobně</w:t>
      </w:r>
      <w:r w:rsidR="006322A3">
        <w:rPr>
          <w:rFonts w:ascii="Calibri" w:eastAsia="Calibri" w:hAnsi="Calibri" w:cs="Times New Roman"/>
          <w:iCs/>
        </w:rPr>
        <w:t>.</w:t>
      </w:r>
      <w:r w:rsidR="008E4FE4">
        <w:rPr>
          <w:rFonts w:ascii="Calibri" w:eastAsia="Calibri" w:hAnsi="Calibri" w:cs="Times New Roman"/>
          <w:iCs/>
        </w:rPr>
        <w:t xml:space="preserve"> </w:t>
      </w:r>
    </w:p>
    <w:p w:rsidR="0045690E" w:rsidRDefault="0045690E" w:rsidP="00A60C15">
      <w:pPr>
        <w:pStyle w:val="Odstavecseseznamem"/>
        <w:numPr>
          <w:ilvl w:val="1"/>
          <w:numId w:val="2"/>
        </w:numPr>
        <w:spacing w:after="160" w:line="259" w:lineRule="auto"/>
        <w:ind w:left="1134" w:hanging="567"/>
        <w:rPr>
          <w:rFonts w:ascii="Calibri" w:eastAsia="Calibri" w:hAnsi="Calibri" w:cs="Times New Roman"/>
          <w:iCs/>
        </w:rPr>
      </w:pPr>
      <w:r w:rsidRPr="0045690E">
        <w:rPr>
          <w:rFonts w:ascii="Calibri" w:eastAsia="Calibri" w:hAnsi="Calibri" w:cs="Times New Roman"/>
          <w:iCs/>
        </w:rPr>
        <w:t>HelpDesk</w:t>
      </w:r>
      <w:r w:rsidRPr="0045690E">
        <w:rPr>
          <w:rFonts w:ascii="Calibri" w:eastAsia="Calibri" w:hAnsi="Calibri" w:cs="Times New Roman"/>
          <w:iCs/>
        </w:rPr>
        <w:tab/>
      </w:r>
      <w:r>
        <w:rPr>
          <w:rFonts w:ascii="Calibri" w:eastAsia="Calibri" w:hAnsi="Calibri" w:cs="Times New Roman"/>
          <w:iCs/>
        </w:rPr>
        <w:t xml:space="preserve"> znamená k</w:t>
      </w:r>
      <w:r w:rsidRPr="0045690E">
        <w:rPr>
          <w:rFonts w:ascii="Calibri" w:eastAsia="Calibri" w:hAnsi="Calibri" w:cs="Times New Roman"/>
          <w:iCs/>
        </w:rPr>
        <w:t>omplex služeb poskytujících poradenství prostřednictvím specializované aplikace HelpDesk portál realizovaných</w:t>
      </w:r>
      <w:r w:rsidR="00124EC7">
        <w:rPr>
          <w:rFonts w:ascii="Calibri" w:eastAsia="Calibri" w:hAnsi="Calibri" w:cs="Times New Roman"/>
          <w:iCs/>
        </w:rPr>
        <w:t xml:space="preserve"> na </w:t>
      </w:r>
      <w:r w:rsidRPr="0045690E">
        <w:rPr>
          <w:rFonts w:ascii="Calibri" w:eastAsia="Calibri" w:hAnsi="Calibri" w:cs="Times New Roman"/>
          <w:iCs/>
        </w:rPr>
        <w:t xml:space="preserve">bázi komunikace mezi </w:t>
      </w:r>
      <w:r>
        <w:rPr>
          <w:rFonts w:ascii="Calibri" w:eastAsia="Calibri" w:hAnsi="Calibri" w:cs="Times New Roman"/>
          <w:iCs/>
        </w:rPr>
        <w:t>P</w:t>
      </w:r>
      <w:r w:rsidR="0092288A">
        <w:rPr>
          <w:rFonts w:ascii="Calibri" w:eastAsia="Calibri" w:hAnsi="Calibri" w:cs="Times New Roman"/>
          <w:iCs/>
        </w:rPr>
        <w:t>ronajímatelem</w:t>
      </w:r>
      <w:r w:rsidR="00124EC7">
        <w:rPr>
          <w:rFonts w:ascii="Calibri" w:eastAsia="Calibri" w:hAnsi="Calibri" w:cs="Times New Roman"/>
          <w:iCs/>
        </w:rPr>
        <w:t xml:space="preserve"> a </w:t>
      </w:r>
      <w:r w:rsidRPr="0045690E">
        <w:rPr>
          <w:rFonts w:ascii="Calibri" w:eastAsia="Calibri" w:hAnsi="Calibri" w:cs="Times New Roman"/>
          <w:iCs/>
        </w:rPr>
        <w:t>oprávněnými osobami N</w:t>
      </w:r>
      <w:r w:rsidR="0092288A">
        <w:rPr>
          <w:rFonts w:ascii="Calibri" w:eastAsia="Calibri" w:hAnsi="Calibri" w:cs="Times New Roman"/>
          <w:iCs/>
        </w:rPr>
        <w:t>ájemce</w:t>
      </w:r>
      <w:r w:rsidRPr="0045690E">
        <w:rPr>
          <w:rFonts w:ascii="Calibri" w:eastAsia="Calibri" w:hAnsi="Calibri" w:cs="Times New Roman"/>
          <w:iCs/>
        </w:rPr>
        <w:t>.</w:t>
      </w:r>
    </w:p>
    <w:p w:rsidR="0045690E" w:rsidRDefault="0045690E" w:rsidP="00A60C15">
      <w:pPr>
        <w:pStyle w:val="Odstavecseseznamem"/>
        <w:numPr>
          <w:ilvl w:val="1"/>
          <w:numId w:val="2"/>
        </w:numPr>
        <w:spacing w:after="160" w:line="259" w:lineRule="auto"/>
        <w:ind w:left="1134" w:hanging="567"/>
        <w:rPr>
          <w:rFonts w:ascii="Calibri" w:eastAsia="Calibri" w:hAnsi="Calibri" w:cs="Times New Roman"/>
          <w:iCs/>
        </w:rPr>
      </w:pPr>
      <w:bookmarkStart w:id="4" w:name="_Hlk70594284"/>
      <w:r w:rsidRPr="0045690E">
        <w:rPr>
          <w:rFonts w:ascii="Calibri" w:eastAsia="Calibri" w:hAnsi="Calibri" w:cs="Times New Roman"/>
          <w:iCs/>
        </w:rPr>
        <w:t>Hotline</w:t>
      </w:r>
      <w:r w:rsidR="006E6F23">
        <w:rPr>
          <w:rFonts w:ascii="Calibri" w:eastAsia="Calibri" w:hAnsi="Calibri" w:cs="Times New Roman"/>
          <w:iCs/>
        </w:rPr>
        <w:t xml:space="preserve"> </w:t>
      </w:r>
      <w:r>
        <w:rPr>
          <w:rFonts w:ascii="Calibri" w:eastAsia="Calibri" w:hAnsi="Calibri" w:cs="Times New Roman"/>
          <w:iCs/>
        </w:rPr>
        <w:t>znamená s</w:t>
      </w:r>
      <w:r w:rsidRPr="0045690E">
        <w:rPr>
          <w:rFonts w:ascii="Calibri" w:eastAsia="Calibri" w:hAnsi="Calibri" w:cs="Times New Roman"/>
          <w:iCs/>
        </w:rPr>
        <w:t>lužb</w:t>
      </w:r>
      <w:r>
        <w:rPr>
          <w:rFonts w:ascii="Calibri" w:eastAsia="Calibri" w:hAnsi="Calibri" w:cs="Times New Roman"/>
          <w:iCs/>
        </w:rPr>
        <w:t>u</w:t>
      </w:r>
      <w:r w:rsidRPr="0045690E">
        <w:rPr>
          <w:rFonts w:ascii="Calibri" w:eastAsia="Calibri" w:hAnsi="Calibri" w:cs="Times New Roman"/>
          <w:iCs/>
        </w:rPr>
        <w:t xml:space="preserve"> pro telefonickou podporu při řešení požadavků N</w:t>
      </w:r>
      <w:r w:rsidR="0092288A">
        <w:rPr>
          <w:rFonts w:ascii="Calibri" w:eastAsia="Calibri" w:hAnsi="Calibri" w:cs="Times New Roman"/>
          <w:iCs/>
        </w:rPr>
        <w:t xml:space="preserve">ájemce </w:t>
      </w:r>
      <w:r w:rsidRPr="0045690E">
        <w:rPr>
          <w:rFonts w:ascii="Calibri" w:eastAsia="Calibri" w:hAnsi="Calibri" w:cs="Times New Roman"/>
          <w:iCs/>
        </w:rPr>
        <w:t>souvisejících</w:t>
      </w:r>
      <w:r w:rsidR="00124EC7">
        <w:rPr>
          <w:rFonts w:ascii="Calibri" w:eastAsia="Calibri" w:hAnsi="Calibri" w:cs="Times New Roman"/>
          <w:iCs/>
        </w:rPr>
        <w:t xml:space="preserve"> s </w:t>
      </w:r>
      <w:r w:rsidRPr="0045690E">
        <w:rPr>
          <w:rFonts w:ascii="Calibri" w:eastAsia="Calibri" w:hAnsi="Calibri" w:cs="Times New Roman"/>
          <w:iCs/>
        </w:rPr>
        <w:t>provozem</w:t>
      </w:r>
      <w:r w:rsidR="00124EC7">
        <w:rPr>
          <w:rFonts w:ascii="Calibri" w:eastAsia="Calibri" w:hAnsi="Calibri" w:cs="Times New Roman"/>
          <w:iCs/>
        </w:rPr>
        <w:t xml:space="preserve"> a </w:t>
      </w:r>
      <w:r w:rsidRPr="0045690E">
        <w:rPr>
          <w:rFonts w:ascii="Calibri" w:eastAsia="Calibri" w:hAnsi="Calibri" w:cs="Times New Roman"/>
          <w:iCs/>
        </w:rPr>
        <w:t>funkčností IS. Veškeré úkony</w:t>
      </w:r>
      <w:r w:rsidR="00124EC7">
        <w:rPr>
          <w:rFonts w:ascii="Calibri" w:eastAsia="Calibri" w:hAnsi="Calibri" w:cs="Times New Roman"/>
          <w:iCs/>
        </w:rPr>
        <w:t xml:space="preserve"> v </w:t>
      </w:r>
      <w:r w:rsidRPr="0045690E">
        <w:rPr>
          <w:rFonts w:ascii="Calibri" w:eastAsia="Calibri" w:hAnsi="Calibri" w:cs="Times New Roman"/>
          <w:iCs/>
        </w:rPr>
        <w:t>rámci této služby jsou zaznamenány</w:t>
      </w:r>
      <w:r w:rsidR="00124EC7">
        <w:rPr>
          <w:rFonts w:ascii="Calibri" w:eastAsia="Calibri" w:hAnsi="Calibri" w:cs="Times New Roman"/>
          <w:iCs/>
        </w:rPr>
        <w:t xml:space="preserve"> v </w:t>
      </w:r>
      <w:r w:rsidRPr="0045690E">
        <w:rPr>
          <w:rFonts w:ascii="Calibri" w:eastAsia="Calibri" w:hAnsi="Calibri" w:cs="Times New Roman"/>
          <w:iCs/>
        </w:rPr>
        <w:t>evidenci služby HelpDesk portál. Tato služba</w:t>
      </w:r>
      <w:r w:rsidR="00124EC7">
        <w:rPr>
          <w:rFonts w:ascii="Calibri" w:eastAsia="Calibri" w:hAnsi="Calibri" w:cs="Times New Roman"/>
          <w:iCs/>
        </w:rPr>
        <w:t xml:space="preserve"> je </w:t>
      </w:r>
      <w:r w:rsidRPr="0045690E">
        <w:rPr>
          <w:rFonts w:ascii="Calibri" w:eastAsia="Calibri" w:hAnsi="Calibri" w:cs="Times New Roman"/>
          <w:iCs/>
        </w:rPr>
        <w:t>dostupná</w:t>
      </w:r>
      <w:r w:rsidR="00124EC7">
        <w:rPr>
          <w:rFonts w:ascii="Calibri" w:eastAsia="Calibri" w:hAnsi="Calibri" w:cs="Times New Roman"/>
          <w:iCs/>
        </w:rPr>
        <w:t xml:space="preserve"> v </w:t>
      </w:r>
      <w:r w:rsidRPr="0045690E">
        <w:rPr>
          <w:rFonts w:ascii="Calibri" w:eastAsia="Calibri" w:hAnsi="Calibri" w:cs="Times New Roman"/>
          <w:iCs/>
        </w:rPr>
        <w:t>Pracovní době.</w:t>
      </w:r>
    </w:p>
    <w:bookmarkEnd w:id="4"/>
    <w:p w:rsidR="002A3D42" w:rsidRPr="00FD2D22" w:rsidRDefault="002A3D42" w:rsidP="00A60C15">
      <w:pPr>
        <w:pStyle w:val="Odstavecseseznamem"/>
        <w:numPr>
          <w:ilvl w:val="1"/>
          <w:numId w:val="2"/>
        </w:numPr>
        <w:spacing w:after="160" w:line="259" w:lineRule="auto"/>
        <w:ind w:left="1134" w:hanging="567"/>
        <w:rPr>
          <w:rFonts w:ascii="Calibri" w:eastAsia="Calibri" w:hAnsi="Calibri" w:cs="Times New Roman"/>
          <w:iCs/>
        </w:rPr>
      </w:pPr>
      <w:r>
        <w:rPr>
          <w:rFonts w:ascii="Calibri" w:eastAsia="Calibri" w:hAnsi="Calibri" w:cs="Times New Roman"/>
          <w:iCs/>
        </w:rPr>
        <w:t xml:space="preserve">Pracovní dobou se rozumí </w:t>
      </w:r>
      <w:r w:rsidRPr="00FD2D22">
        <w:rPr>
          <w:rFonts w:ascii="Calibri" w:eastAsia="Calibri" w:hAnsi="Calibri" w:cs="Times New Roman"/>
          <w:iCs/>
        </w:rPr>
        <w:t>doba</w:t>
      </w:r>
      <w:r w:rsidR="00124EC7" w:rsidRPr="00FD2D22">
        <w:rPr>
          <w:rFonts w:ascii="Calibri" w:eastAsia="Calibri" w:hAnsi="Calibri" w:cs="Times New Roman"/>
          <w:iCs/>
        </w:rPr>
        <w:t xml:space="preserve"> v </w:t>
      </w:r>
      <w:r w:rsidRPr="00FD2D22">
        <w:rPr>
          <w:rFonts w:ascii="Calibri" w:eastAsia="Calibri" w:hAnsi="Calibri" w:cs="Times New Roman"/>
          <w:iCs/>
        </w:rPr>
        <w:t>pondělí</w:t>
      </w:r>
      <w:r w:rsidR="00124EC7" w:rsidRPr="00FD2D22">
        <w:rPr>
          <w:rFonts w:ascii="Calibri" w:eastAsia="Calibri" w:hAnsi="Calibri" w:cs="Times New Roman"/>
          <w:iCs/>
        </w:rPr>
        <w:t xml:space="preserve"> a ve </w:t>
      </w:r>
      <w:r w:rsidRPr="00FD2D22">
        <w:rPr>
          <w:rFonts w:ascii="Calibri" w:eastAsia="Calibri" w:hAnsi="Calibri" w:cs="Times New Roman"/>
          <w:iCs/>
        </w:rPr>
        <w:t xml:space="preserve">středu </w:t>
      </w:r>
      <w:r w:rsidR="0092288A" w:rsidRPr="00FD2D22">
        <w:rPr>
          <w:rFonts w:ascii="Calibri" w:eastAsia="Calibri" w:hAnsi="Calibri" w:cs="Times New Roman"/>
          <w:iCs/>
        </w:rPr>
        <w:t xml:space="preserve">od </w:t>
      </w:r>
      <w:r w:rsidR="00853578" w:rsidRPr="00FD2D22">
        <w:rPr>
          <w:rFonts w:ascii="Calibri" w:eastAsia="Calibri" w:hAnsi="Calibri" w:cs="Times New Roman"/>
          <w:iCs/>
        </w:rPr>
        <w:fldChar w:fldCharType="begin">
          <w:ffData>
            <w:name w:val="Text1"/>
            <w:enabled/>
            <w:calcOnExit w:val="0"/>
            <w:textInput/>
          </w:ffData>
        </w:fldChar>
      </w:r>
      <w:r w:rsidR="00D230CF" w:rsidRPr="00FD2D22">
        <w:rPr>
          <w:rFonts w:ascii="Calibri" w:eastAsia="Calibri" w:hAnsi="Calibri" w:cs="Times New Roman"/>
          <w:iCs/>
        </w:rPr>
        <w:instrText xml:space="preserve"> FORMTEXT </w:instrText>
      </w:r>
      <w:r w:rsidR="00853578" w:rsidRPr="00FD2D22">
        <w:rPr>
          <w:rFonts w:ascii="Calibri" w:eastAsia="Calibri" w:hAnsi="Calibri" w:cs="Times New Roman"/>
          <w:iCs/>
        </w:rPr>
      </w:r>
      <w:r w:rsidR="00853578" w:rsidRPr="00FD2D22">
        <w:rPr>
          <w:rFonts w:ascii="Calibri" w:eastAsia="Calibri" w:hAnsi="Calibri" w:cs="Times New Roman"/>
          <w:iCs/>
        </w:rPr>
        <w:fldChar w:fldCharType="separate"/>
      </w:r>
      <w:r w:rsidR="0039654D" w:rsidRPr="00FD2D22">
        <w:rPr>
          <w:rFonts w:ascii="Calibri" w:eastAsia="Calibri" w:hAnsi="Calibri" w:cs="Times New Roman"/>
          <w:iCs/>
        </w:rPr>
        <w:t>7</w:t>
      </w:r>
      <w:r w:rsidR="00853578" w:rsidRPr="00FD2D22">
        <w:rPr>
          <w:rFonts w:ascii="Calibri" w:eastAsia="Calibri" w:hAnsi="Calibri" w:cs="Times New Roman"/>
          <w:iCs/>
        </w:rPr>
        <w:fldChar w:fldCharType="end"/>
      </w:r>
      <w:r w:rsidR="00D230CF" w:rsidRPr="00FD2D22">
        <w:rPr>
          <w:rFonts w:ascii="Calibri" w:eastAsia="Calibri" w:hAnsi="Calibri" w:cs="Times New Roman"/>
          <w:iCs/>
        </w:rPr>
        <w:t xml:space="preserve"> </w:t>
      </w:r>
      <w:r w:rsidRPr="00FD2D22">
        <w:rPr>
          <w:rFonts w:ascii="Calibri" w:eastAsia="Calibri" w:hAnsi="Calibri" w:cs="Times New Roman"/>
          <w:iCs/>
        </w:rPr>
        <w:t>hodin</w:t>
      </w:r>
      <w:r w:rsidR="00124EC7" w:rsidRPr="00FD2D22">
        <w:rPr>
          <w:rFonts w:ascii="Calibri" w:eastAsia="Calibri" w:hAnsi="Calibri" w:cs="Times New Roman"/>
          <w:iCs/>
        </w:rPr>
        <w:t xml:space="preserve"> do </w:t>
      </w:r>
      <w:r w:rsidR="00853578" w:rsidRPr="00FD2D22">
        <w:rPr>
          <w:rFonts w:ascii="Calibri" w:eastAsia="Calibri" w:hAnsi="Calibri" w:cs="Times New Roman"/>
          <w:iCs/>
        </w:rPr>
        <w:fldChar w:fldCharType="begin">
          <w:ffData>
            <w:name w:val="Text1"/>
            <w:enabled/>
            <w:calcOnExit w:val="0"/>
            <w:textInput/>
          </w:ffData>
        </w:fldChar>
      </w:r>
      <w:r w:rsidR="00D230CF" w:rsidRPr="00FD2D22">
        <w:rPr>
          <w:rFonts w:ascii="Calibri" w:eastAsia="Calibri" w:hAnsi="Calibri" w:cs="Times New Roman"/>
          <w:iCs/>
        </w:rPr>
        <w:instrText xml:space="preserve"> FORMTEXT </w:instrText>
      </w:r>
      <w:r w:rsidR="00853578" w:rsidRPr="00FD2D22">
        <w:rPr>
          <w:rFonts w:ascii="Calibri" w:eastAsia="Calibri" w:hAnsi="Calibri" w:cs="Times New Roman"/>
          <w:iCs/>
        </w:rPr>
      </w:r>
      <w:r w:rsidR="00853578" w:rsidRPr="00FD2D22">
        <w:rPr>
          <w:rFonts w:ascii="Calibri" w:eastAsia="Calibri" w:hAnsi="Calibri" w:cs="Times New Roman"/>
          <w:iCs/>
        </w:rPr>
        <w:fldChar w:fldCharType="separate"/>
      </w:r>
      <w:r w:rsidR="0039654D" w:rsidRPr="00FD2D22">
        <w:rPr>
          <w:rFonts w:ascii="Calibri" w:eastAsia="Calibri" w:hAnsi="Calibri" w:cs="Times New Roman"/>
          <w:iCs/>
        </w:rPr>
        <w:t>17</w:t>
      </w:r>
      <w:r w:rsidR="00853578" w:rsidRPr="00FD2D22">
        <w:rPr>
          <w:rFonts w:ascii="Calibri" w:eastAsia="Calibri" w:hAnsi="Calibri" w:cs="Times New Roman"/>
          <w:iCs/>
        </w:rPr>
        <w:fldChar w:fldCharType="end"/>
      </w:r>
      <w:r w:rsidR="00D230CF" w:rsidRPr="00FD2D22">
        <w:rPr>
          <w:rFonts w:ascii="Calibri" w:eastAsia="Calibri" w:hAnsi="Calibri" w:cs="Times New Roman"/>
          <w:iCs/>
        </w:rPr>
        <w:t xml:space="preserve"> </w:t>
      </w:r>
      <w:r w:rsidRPr="00FD2D22">
        <w:rPr>
          <w:rFonts w:ascii="Calibri" w:eastAsia="Calibri" w:hAnsi="Calibri" w:cs="Times New Roman"/>
          <w:iCs/>
        </w:rPr>
        <w:t>hodin,</w:t>
      </w:r>
      <w:r w:rsidR="00124EC7" w:rsidRPr="00FD2D22">
        <w:rPr>
          <w:rFonts w:ascii="Calibri" w:eastAsia="Calibri" w:hAnsi="Calibri" w:cs="Times New Roman"/>
          <w:iCs/>
        </w:rPr>
        <w:t xml:space="preserve"> v </w:t>
      </w:r>
      <w:r w:rsidRPr="00FD2D22">
        <w:rPr>
          <w:rFonts w:ascii="Calibri" w:eastAsia="Calibri" w:hAnsi="Calibri" w:cs="Times New Roman"/>
          <w:iCs/>
        </w:rPr>
        <w:t>úterý</w:t>
      </w:r>
      <w:r w:rsidR="00124EC7" w:rsidRPr="00FD2D22">
        <w:rPr>
          <w:rFonts w:ascii="Calibri" w:eastAsia="Calibri" w:hAnsi="Calibri" w:cs="Times New Roman"/>
          <w:iCs/>
        </w:rPr>
        <w:t xml:space="preserve"> a ve </w:t>
      </w:r>
      <w:r w:rsidRPr="00FD2D22">
        <w:rPr>
          <w:rFonts w:ascii="Calibri" w:eastAsia="Calibri" w:hAnsi="Calibri" w:cs="Times New Roman"/>
          <w:iCs/>
        </w:rPr>
        <w:t xml:space="preserve">čtvrtek od </w:t>
      </w:r>
      <w:r w:rsidR="00853578" w:rsidRPr="00FD2D22">
        <w:rPr>
          <w:rFonts w:ascii="Calibri" w:eastAsia="Calibri" w:hAnsi="Calibri" w:cs="Times New Roman"/>
          <w:iCs/>
        </w:rPr>
        <w:fldChar w:fldCharType="begin">
          <w:ffData>
            <w:name w:val="Text1"/>
            <w:enabled/>
            <w:calcOnExit w:val="0"/>
            <w:textInput/>
          </w:ffData>
        </w:fldChar>
      </w:r>
      <w:r w:rsidR="00D230CF" w:rsidRPr="00FD2D22">
        <w:rPr>
          <w:rFonts w:ascii="Calibri" w:eastAsia="Calibri" w:hAnsi="Calibri" w:cs="Times New Roman"/>
          <w:iCs/>
        </w:rPr>
        <w:instrText xml:space="preserve"> FORMTEXT </w:instrText>
      </w:r>
      <w:r w:rsidR="00853578" w:rsidRPr="00FD2D22">
        <w:rPr>
          <w:rFonts w:ascii="Calibri" w:eastAsia="Calibri" w:hAnsi="Calibri" w:cs="Times New Roman"/>
          <w:iCs/>
        </w:rPr>
      </w:r>
      <w:r w:rsidR="00853578" w:rsidRPr="00FD2D22">
        <w:rPr>
          <w:rFonts w:ascii="Calibri" w:eastAsia="Calibri" w:hAnsi="Calibri" w:cs="Times New Roman"/>
          <w:iCs/>
        </w:rPr>
        <w:fldChar w:fldCharType="separate"/>
      </w:r>
      <w:r w:rsidR="0039654D" w:rsidRPr="00FD2D22">
        <w:rPr>
          <w:rFonts w:ascii="Calibri" w:eastAsia="Calibri" w:hAnsi="Calibri" w:cs="Times New Roman"/>
          <w:iCs/>
        </w:rPr>
        <w:t>7</w:t>
      </w:r>
      <w:r w:rsidR="00853578" w:rsidRPr="00FD2D22">
        <w:rPr>
          <w:rFonts w:ascii="Calibri" w:eastAsia="Calibri" w:hAnsi="Calibri" w:cs="Times New Roman"/>
          <w:iCs/>
        </w:rPr>
        <w:fldChar w:fldCharType="end"/>
      </w:r>
      <w:r w:rsidR="006E6F23" w:rsidRPr="00FD2D22">
        <w:rPr>
          <w:rFonts w:ascii="Calibri" w:eastAsia="Calibri" w:hAnsi="Calibri" w:cs="Times New Roman"/>
          <w:iCs/>
        </w:rPr>
        <w:t xml:space="preserve"> hodiny</w:t>
      </w:r>
      <w:r w:rsidR="00124EC7" w:rsidRPr="00FD2D22">
        <w:rPr>
          <w:rFonts w:ascii="Calibri" w:eastAsia="Calibri" w:hAnsi="Calibri" w:cs="Times New Roman"/>
          <w:iCs/>
        </w:rPr>
        <w:t xml:space="preserve"> do </w:t>
      </w:r>
      <w:r w:rsidR="00853578" w:rsidRPr="00FD2D22">
        <w:rPr>
          <w:rFonts w:ascii="Calibri" w:eastAsia="Calibri" w:hAnsi="Calibri" w:cs="Times New Roman"/>
          <w:iCs/>
        </w:rPr>
        <w:fldChar w:fldCharType="begin">
          <w:ffData>
            <w:name w:val="Text1"/>
            <w:enabled/>
            <w:calcOnExit w:val="0"/>
            <w:textInput/>
          </w:ffData>
        </w:fldChar>
      </w:r>
      <w:r w:rsidR="00D230CF" w:rsidRPr="00FD2D22">
        <w:rPr>
          <w:rFonts w:ascii="Calibri" w:eastAsia="Calibri" w:hAnsi="Calibri" w:cs="Times New Roman"/>
          <w:iCs/>
        </w:rPr>
        <w:instrText xml:space="preserve"> FORMTEXT </w:instrText>
      </w:r>
      <w:r w:rsidR="00853578" w:rsidRPr="00FD2D22">
        <w:rPr>
          <w:rFonts w:ascii="Calibri" w:eastAsia="Calibri" w:hAnsi="Calibri" w:cs="Times New Roman"/>
          <w:iCs/>
        </w:rPr>
      </w:r>
      <w:r w:rsidR="00853578" w:rsidRPr="00FD2D22">
        <w:rPr>
          <w:rFonts w:ascii="Calibri" w:eastAsia="Calibri" w:hAnsi="Calibri" w:cs="Times New Roman"/>
          <w:iCs/>
        </w:rPr>
        <w:fldChar w:fldCharType="separate"/>
      </w:r>
      <w:r w:rsidR="0039654D" w:rsidRPr="00FD2D22">
        <w:rPr>
          <w:rFonts w:ascii="Calibri" w:eastAsia="Calibri" w:hAnsi="Calibri" w:cs="Times New Roman"/>
          <w:iCs/>
        </w:rPr>
        <w:t>17</w:t>
      </w:r>
      <w:r w:rsidR="00853578" w:rsidRPr="00FD2D22">
        <w:rPr>
          <w:rFonts w:ascii="Calibri" w:eastAsia="Calibri" w:hAnsi="Calibri" w:cs="Times New Roman"/>
          <w:iCs/>
        </w:rPr>
        <w:fldChar w:fldCharType="end"/>
      </w:r>
      <w:r w:rsidRPr="00FD2D22">
        <w:rPr>
          <w:rFonts w:ascii="Calibri" w:eastAsia="Calibri" w:hAnsi="Calibri" w:cs="Times New Roman"/>
          <w:iCs/>
        </w:rPr>
        <w:t xml:space="preserve"> hodin,</w:t>
      </w:r>
      <w:r w:rsidR="00124EC7" w:rsidRPr="00FD2D22">
        <w:rPr>
          <w:rFonts w:ascii="Calibri" w:eastAsia="Calibri" w:hAnsi="Calibri" w:cs="Times New Roman"/>
          <w:iCs/>
        </w:rPr>
        <w:t xml:space="preserve"> v </w:t>
      </w:r>
      <w:r w:rsidRPr="00FD2D22">
        <w:rPr>
          <w:rFonts w:ascii="Calibri" w:eastAsia="Calibri" w:hAnsi="Calibri" w:cs="Times New Roman"/>
          <w:iCs/>
        </w:rPr>
        <w:t xml:space="preserve">pátek od </w:t>
      </w:r>
      <w:r w:rsidR="00853578" w:rsidRPr="00FD2D22">
        <w:rPr>
          <w:rFonts w:ascii="Calibri" w:eastAsia="Calibri" w:hAnsi="Calibri" w:cs="Times New Roman"/>
          <w:iCs/>
        </w:rPr>
        <w:fldChar w:fldCharType="begin">
          <w:ffData>
            <w:name w:val="Text1"/>
            <w:enabled/>
            <w:calcOnExit w:val="0"/>
            <w:textInput/>
          </w:ffData>
        </w:fldChar>
      </w:r>
      <w:r w:rsidR="00D230CF" w:rsidRPr="00FD2D22">
        <w:rPr>
          <w:rFonts w:ascii="Calibri" w:eastAsia="Calibri" w:hAnsi="Calibri" w:cs="Times New Roman"/>
          <w:iCs/>
        </w:rPr>
        <w:instrText xml:space="preserve"> FORMTEXT </w:instrText>
      </w:r>
      <w:r w:rsidR="00853578" w:rsidRPr="00FD2D22">
        <w:rPr>
          <w:rFonts w:ascii="Calibri" w:eastAsia="Calibri" w:hAnsi="Calibri" w:cs="Times New Roman"/>
          <w:iCs/>
        </w:rPr>
      </w:r>
      <w:r w:rsidR="00853578" w:rsidRPr="00FD2D22">
        <w:rPr>
          <w:rFonts w:ascii="Calibri" w:eastAsia="Calibri" w:hAnsi="Calibri" w:cs="Times New Roman"/>
          <w:iCs/>
        </w:rPr>
        <w:fldChar w:fldCharType="separate"/>
      </w:r>
      <w:r w:rsidR="0039654D" w:rsidRPr="00FD2D22">
        <w:rPr>
          <w:rFonts w:ascii="Calibri" w:eastAsia="Calibri" w:hAnsi="Calibri" w:cs="Times New Roman"/>
          <w:iCs/>
        </w:rPr>
        <w:t>7</w:t>
      </w:r>
      <w:r w:rsidR="00853578" w:rsidRPr="00FD2D22">
        <w:rPr>
          <w:rFonts w:ascii="Calibri" w:eastAsia="Calibri" w:hAnsi="Calibri" w:cs="Times New Roman"/>
          <w:iCs/>
        </w:rPr>
        <w:fldChar w:fldCharType="end"/>
      </w:r>
      <w:r w:rsidR="00D230CF" w:rsidRPr="00FD2D22">
        <w:rPr>
          <w:rFonts w:ascii="Calibri" w:eastAsia="Calibri" w:hAnsi="Calibri" w:cs="Times New Roman"/>
          <w:iCs/>
        </w:rPr>
        <w:t xml:space="preserve"> </w:t>
      </w:r>
      <w:r w:rsidRPr="00FD2D22">
        <w:rPr>
          <w:rFonts w:ascii="Calibri" w:eastAsia="Calibri" w:hAnsi="Calibri" w:cs="Times New Roman"/>
          <w:iCs/>
        </w:rPr>
        <w:t>hodin</w:t>
      </w:r>
      <w:r w:rsidR="00124EC7" w:rsidRPr="00FD2D22">
        <w:rPr>
          <w:rFonts w:ascii="Calibri" w:eastAsia="Calibri" w:hAnsi="Calibri" w:cs="Times New Roman"/>
          <w:iCs/>
        </w:rPr>
        <w:t xml:space="preserve"> do </w:t>
      </w:r>
      <w:r w:rsidR="00853578" w:rsidRPr="00FD2D22">
        <w:rPr>
          <w:rFonts w:ascii="Calibri" w:eastAsia="Calibri" w:hAnsi="Calibri" w:cs="Times New Roman"/>
          <w:iCs/>
        </w:rPr>
        <w:fldChar w:fldCharType="begin">
          <w:ffData>
            <w:name w:val="Text1"/>
            <w:enabled/>
            <w:calcOnExit w:val="0"/>
            <w:textInput/>
          </w:ffData>
        </w:fldChar>
      </w:r>
      <w:r w:rsidR="00D230CF" w:rsidRPr="00FD2D22">
        <w:rPr>
          <w:rFonts w:ascii="Calibri" w:eastAsia="Calibri" w:hAnsi="Calibri" w:cs="Times New Roman"/>
          <w:iCs/>
        </w:rPr>
        <w:instrText xml:space="preserve"> FORMTEXT </w:instrText>
      </w:r>
      <w:r w:rsidR="00853578" w:rsidRPr="00FD2D22">
        <w:rPr>
          <w:rFonts w:ascii="Calibri" w:eastAsia="Calibri" w:hAnsi="Calibri" w:cs="Times New Roman"/>
          <w:iCs/>
        </w:rPr>
      </w:r>
      <w:r w:rsidR="00853578" w:rsidRPr="00FD2D22">
        <w:rPr>
          <w:rFonts w:ascii="Calibri" w:eastAsia="Calibri" w:hAnsi="Calibri" w:cs="Times New Roman"/>
          <w:iCs/>
        </w:rPr>
        <w:fldChar w:fldCharType="separate"/>
      </w:r>
      <w:r w:rsidR="0039654D" w:rsidRPr="00FD2D22">
        <w:rPr>
          <w:rFonts w:ascii="Calibri" w:eastAsia="Calibri" w:hAnsi="Calibri" w:cs="Times New Roman"/>
          <w:iCs/>
        </w:rPr>
        <w:t>17</w:t>
      </w:r>
      <w:r w:rsidR="00853578" w:rsidRPr="00FD2D22">
        <w:rPr>
          <w:rFonts w:ascii="Calibri" w:eastAsia="Calibri" w:hAnsi="Calibri" w:cs="Times New Roman"/>
          <w:iCs/>
        </w:rPr>
        <w:fldChar w:fldCharType="end"/>
      </w:r>
      <w:r w:rsidR="00D230CF" w:rsidRPr="00FD2D22">
        <w:rPr>
          <w:rFonts w:ascii="Calibri" w:eastAsia="Calibri" w:hAnsi="Calibri" w:cs="Times New Roman"/>
          <w:iCs/>
        </w:rPr>
        <w:t xml:space="preserve"> </w:t>
      </w:r>
      <w:r w:rsidRPr="00FD2D22">
        <w:rPr>
          <w:rFonts w:ascii="Calibri" w:eastAsia="Calibri" w:hAnsi="Calibri" w:cs="Times New Roman"/>
          <w:iCs/>
        </w:rPr>
        <w:t>hodin.</w:t>
      </w:r>
    </w:p>
    <w:p w:rsidR="0045690E" w:rsidRDefault="0045690E" w:rsidP="00A60C15">
      <w:pPr>
        <w:pStyle w:val="Odstavecseseznamem"/>
        <w:numPr>
          <w:ilvl w:val="1"/>
          <w:numId w:val="2"/>
        </w:numPr>
        <w:spacing w:after="160" w:line="259" w:lineRule="auto"/>
        <w:ind w:left="1134" w:hanging="567"/>
        <w:rPr>
          <w:rFonts w:ascii="Calibri" w:eastAsia="Calibri" w:hAnsi="Calibri" w:cs="Times New Roman"/>
          <w:iCs/>
        </w:rPr>
      </w:pPr>
      <w:r w:rsidRPr="0045690E">
        <w:rPr>
          <w:rFonts w:ascii="Calibri" w:eastAsia="Calibri" w:hAnsi="Calibri" w:cs="Times New Roman"/>
          <w:iCs/>
        </w:rPr>
        <w:lastRenderedPageBreak/>
        <w:t>Licence</w:t>
      </w:r>
      <w:r w:rsidR="001B1D39">
        <w:rPr>
          <w:rFonts w:ascii="Calibri" w:eastAsia="Calibri" w:hAnsi="Calibri" w:cs="Times New Roman"/>
          <w:iCs/>
        </w:rPr>
        <w:t xml:space="preserve"> </w:t>
      </w:r>
      <w:r>
        <w:rPr>
          <w:rFonts w:ascii="Calibri" w:eastAsia="Calibri" w:hAnsi="Calibri" w:cs="Times New Roman"/>
          <w:iCs/>
        </w:rPr>
        <w:t>znamená o</w:t>
      </w:r>
      <w:r w:rsidRPr="0045690E">
        <w:rPr>
          <w:rFonts w:ascii="Calibri" w:eastAsia="Calibri" w:hAnsi="Calibri" w:cs="Times New Roman"/>
          <w:iCs/>
        </w:rPr>
        <w:t>právnění udělené P</w:t>
      </w:r>
      <w:r w:rsidR="0092288A">
        <w:rPr>
          <w:rFonts w:ascii="Calibri" w:eastAsia="Calibri" w:hAnsi="Calibri" w:cs="Times New Roman"/>
          <w:iCs/>
        </w:rPr>
        <w:t>ronajímatelem</w:t>
      </w:r>
      <w:r w:rsidRPr="0045690E">
        <w:rPr>
          <w:rFonts w:ascii="Calibri" w:eastAsia="Calibri" w:hAnsi="Calibri" w:cs="Times New Roman"/>
          <w:iCs/>
        </w:rPr>
        <w:t xml:space="preserve"> N</w:t>
      </w:r>
      <w:r w:rsidR="0092288A">
        <w:rPr>
          <w:rFonts w:ascii="Calibri" w:eastAsia="Calibri" w:hAnsi="Calibri" w:cs="Times New Roman"/>
          <w:iCs/>
        </w:rPr>
        <w:t>ájemci</w:t>
      </w:r>
      <w:r w:rsidR="00124EC7">
        <w:rPr>
          <w:rFonts w:ascii="Calibri" w:eastAsia="Calibri" w:hAnsi="Calibri" w:cs="Times New Roman"/>
          <w:iCs/>
        </w:rPr>
        <w:t xml:space="preserve"> k </w:t>
      </w:r>
      <w:r w:rsidRPr="0045690E">
        <w:rPr>
          <w:rFonts w:ascii="Calibri" w:eastAsia="Calibri" w:hAnsi="Calibri" w:cs="Times New Roman"/>
          <w:iCs/>
        </w:rPr>
        <w:t>výkonu práva užít poskytovaný Software</w:t>
      </w:r>
      <w:r w:rsidR="00124EC7">
        <w:rPr>
          <w:rFonts w:ascii="Calibri" w:eastAsia="Calibri" w:hAnsi="Calibri" w:cs="Times New Roman"/>
          <w:iCs/>
        </w:rPr>
        <w:t xml:space="preserve"> v </w:t>
      </w:r>
      <w:r w:rsidRPr="0045690E">
        <w:rPr>
          <w:rFonts w:ascii="Calibri" w:eastAsia="Calibri" w:hAnsi="Calibri" w:cs="Times New Roman"/>
          <w:iCs/>
        </w:rPr>
        <w:t>rozsahu</w:t>
      </w:r>
      <w:r w:rsidR="00124EC7">
        <w:rPr>
          <w:rFonts w:ascii="Calibri" w:eastAsia="Calibri" w:hAnsi="Calibri" w:cs="Times New Roman"/>
          <w:iCs/>
        </w:rPr>
        <w:t xml:space="preserve"> a </w:t>
      </w:r>
      <w:r w:rsidRPr="0045690E">
        <w:rPr>
          <w:rFonts w:ascii="Calibri" w:eastAsia="Calibri" w:hAnsi="Calibri" w:cs="Times New Roman"/>
          <w:iCs/>
        </w:rPr>
        <w:t>způsobem stanoveným</w:t>
      </w:r>
      <w:r w:rsidR="00124EC7">
        <w:rPr>
          <w:rFonts w:ascii="Calibri" w:eastAsia="Calibri" w:hAnsi="Calibri" w:cs="Times New Roman"/>
          <w:iCs/>
        </w:rPr>
        <w:t xml:space="preserve"> v </w:t>
      </w:r>
      <w:r w:rsidRPr="0045690E">
        <w:rPr>
          <w:rFonts w:ascii="Calibri" w:eastAsia="Calibri" w:hAnsi="Calibri" w:cs="Times New Roman"/>
          <w:iCs/>
        </w:rPr>
        <w:t>této Smlouvě</w:t>
      </w:r>
      <w:r>
        <w:rPr>
          <w:rFonts w:ascii="Calibri" w:eastAsia="Calibri" w:hAnsi="Calibri" w:cs="Times New Roman"/>
          <w:iCs/>
        </w:rPr>
        <w:t>.</w:t>
      </w:r>
    </w:p>
    <w:p w:rsidR="00A05388" w:rsidRDefault="00A05388" w:rsidP="00A60C15">
      <w:pPr>
        <w:pStyle w:val="Odstavecseseznamem"/>
        <w:numPr>
          <w:ilvl w:val="1"/>
          <w:numId w:val="2"/>
        </w:numPr>
        <w:spacing w:after="160" w:line="259" w:lineRule="auto"/>
        <w:ind w:left="1134" w:hanging="567"/>
        <w:rPr>
          <w:rFonts w:ascii="Calibri" w:eastAsia="Calibri" w:hAnsi="Calibri" w:cs="Times New Roman"/>
          <w:iCs/>
        </w:rPr>
      </w:pPr>
      <w:r w:rsidRPr="00A05388">
        <w:rPr>
          <w:rFonts w:ascii="Calibri" w:eastAsia="Calibri" w:hAnsi="Calibri" w:cs="Times New Roman"/>
          <w:iCs/>
        </w:rPr>
        <w:t>Reakční doba</w:t>
      </w:r>
      <w:r>
        <w:rPr>
          <w:rFonts w:ascii="Calibri" w:eastAsia="Calibri" w:hAnsi="Calibri" w:cs="Times New Roman"/>
          <w:iCs/>
        </w:rPr>
        <w:t xml:space="preserve"> znamená m</w:t>
      </w:r>
      <w:r w:rsidRPr="00A05388">
        <w:rPr>
          <w:rFonts w:ascii="Calibri" w:eastAsia="Calibri" w:hAnsi="Calibri" w:cs="Times New Roman"/>
          <w:iCs/>
        </w:rPr>
        <w:t>aximální čas,</w:t>
      </w:r>
      <w:r w:rsidR="00124EC7">
        <w:rPr>
          <w:rFonts w:ascii="Calibri" w:eastAsia="Calibri" w:hAnsi="Calibri" w:cs="Times New Roman"/>
          <w:iCs/>
        </w:rPr>
        <w:t xml:space="preserve"> ve </w:t>
      </w:r>
      <w:r w:rsidRPr="00A05388">
        <w:rPr>
          <w:rFonts w:ascii="Calibri" w:eastAsia="Calibri" w:hAnsi="Calibri" w:cs="Times New Roman"/>
          <w:iCs/>
        </w:rPr>
        <w:t>kterém</w:t>
      </w:r>
      <w:r w:rsidR="00124EC7">
        <w:rPr>
          <w:rFonts w:ascii="Calibri" w:eastAsia="Calibri" w:hAnsi="Calibri" w:cs="Times New Roman"/>
          <w:iCs/>
        </w:rPr>
        <w:t xml:space="preserve"> je </w:t>
      </w:r>
      <w:r w:rsidRPr="00A05388">
        <w:rPr>
          <w:rFonts w:ascii="Calibri" w:eastAsia="Calibri" w:hAnsi="Calibri" w:cs="Times New Roman"/>
          <w:iCs/>
        </w:rPr>
        <w:t>P</w:t>
      </w:r>
      <w:r w:rsidR="0092288A">
        <w:rPr>
          <w:rFonts w:ascii="Calibri" w:eastAsia="Calibri" w:hAnsi="Calibri" w:cs="Times New Roman"/>
          <w:iCs/>
        </w:rPr>
        <w:t>ronajímatel</w:t>
      </w:r>
      <w:r w:rsidRPr="00A05388">
        <w:rPr>
          <w:rFonts w:ascii="Calibri" w:eastAsia="Calibri" w:hAnsi="Calibri" w:cs="Times New Roman"/>
          <w:iCs/>
        </w:rPr>
        <w:t xml:space="preserve"> povinen zareagovat</w:t>
      </w:r>
      <w:r w:rsidR="00124EC7">
        <w:rPr>
          <w:rFonts w:ascii="Calibri" w:eastAsia="Calibri" w:hAnsi="Calibri" w:cs="Times New Roman"/>
          <w:iCs/>
        </w:rPr>
        <w:t xml:space="preserve"> na </w:t>
      </w:r>
      <w:r w:rsidRPr="00A05388">
        <w:rPr>
          <w:rFonts w:ascii="Calibri" w:eastAsia="Calibri" w:hAnsi="Calibri" w:cs="Times New Roman"/>
          <w:iCs/>
        </w:rPr>
        <w:t>nový záznam</w:t>
      </w:r>
      <w:r w:rsidR="00124EC7">
        <w:rPr>
          <w:rFonts w:ascii="Calibri" w:eastAsia="Calibri" w:hAnsi="Calibri" w:cs="Times New Roman"/>
          <w:iCs/>
        </w:rPr>
        <w:t xml:space="preserve"> v </w:t>
      </w:r>
      <w:r w:rsidRPr="00A05388">
        <w:rPr>
          <w:rFonts w:ascii="Calibri" w:eastAsia="Calibri" w:hAnsi="Calibri" w:cs="Times New Roman"/>
          <w:iCs/>
        </w:rPr>
        <w:t>systému správy incidentů (HelpDesk) nebo po prokazatelném nahlášení incidentu N</w:t>
      </w:r>
      <w:r w:rsidR="0092288A">
        <w:rPr>
          <w:rFonts w:ascii="Calibri" w:eastAsia="Calibri" w:hAnsi="Calibri" w:cs="Times New Roman"/>
          <w:iCs/>
        </w:rPr>
        <w:t>ájemcem</w:t>
      </w:r>
      <w:r w:rsidRPr="00A05388">
        <w:rPr>
          <w:rFonts w:ascii="Calibri" w:eastAsia="Calibri" w:hAnsi="Calibri" w:cs="Times New Roman"/>
          <w:iCs/>
        </w:rPr>
        <w:t>.</w:t>
      </w:r>
    </w:p>
    <w:p w:rsidR="001D4E37" w:rsidRDefault="001D4E37" w:rsidP="00A60C15">
      <w:pPr>
        <w:pStyle w:val="Odstavecseseznamem"/>
        <w:numPr>
          <w:ilvl w:val="1"/>
          <w:numId w:val="2"/>
        </w:numPr>
        <w:spacing w:after="160" w:line="259" w:lineRule="auto"/>
        <w:ind w:left="1134" w:hanging="567"/>
        <w:rPr>
          <w:rFonts w:ascii="Calibri" w:eastAsia="Calibri" w:hAnsi="Calibri" w:cs="Times New Roman"/>
          <w:iCs/>
        </w:rPr>
      </w:pPr>
      <w:r w:rsidRPr="001D4E37">
        <w:rPr>
          <w:rFonts w:ascii="Calibri" w:eastAsia="Calibri" w:hAnsi="Calibri" w:cs="Times New Roman"/>
          <w:iCs/>
        </w:rPr>
        <w:t>Vad</w:t>
      </w:r>
      <w:r w:rsidR="001B1D39">
        <w:rPr>
          <w:rFonts w:ascii="Calibri" w:eastAsia="Calibri" w:hAnsi="Calibri" w:cs="Times New Roman"/>
          <w:iCs/>
        </w:rPr>
        <w:t>ou</w:t>
      </w:r>
      <w:r w:rsidRPr="001D4E37">
        <w:rPr>
          <w:rFonts w:ascii="Calibri" w:eastAsia="Calibri" w:hAnsi="Calibri" w:cs="Times New Roman"/>
          <w:iCs/>
        </w:rPr>
        <w:t xml:space="preserve"> kategorie A </w:t>
      </w:r>
      <w:r w:rsidR="001B1D39">
        <w:rPr>
          <w:rFonts w:ascii="Calibri" w:eastAsia="Calibri" w:hAnsi="Calibri" w:cs="Times New Roman"/>
          <w:iCs/>
        </w:rPr>
        <w:t>se rozumí</w:t>
      </w:r>
      <w:r w:rsidRPr="001D4E37">
        <w:rPr>
          <w:rFonts w:ascii="Calibri" w:eastAsia="Calibri" w:hAnsi="Calibri" w:cs="Times New Roman"/>
          <w:iCs/>
        </w:rPr>
        <w:t xml:space="preserve"> </w:t>
      </w:r>
      <w:r w:rsidR="001B1D39">
        <w:rPr>
          <w:rFonts w:ascii="Calibri" w:eastAsia="Calibri" w:hAnsi="Calibri" w:cs="Times New Roman"/>
          <w:iCs/>
        </w:rPr>
        <w:t>v</w:t>
      </w:r>
      <w:r w:rsidRPr="001D4E37">
        <w:rPr>
          <w:rFonts w:ascii="Calibri" w:eastAsia="Calibri" w:hAnsi="Calibri" w:cs="Times New Roman"/>
          <w:iCs/>
        </w:rPr>
        <w:t>ážné vady</w:t>
      </w:r>
      <w:r w:rsidR="00124EC7">
        <w:rPr>
          <w:rFonts w:ascii="Calibri" w:eastAsia="Calibri" w:hAnsi="Calibri" w:cs="Times New Roman"/>
          <w:iCs/>
        </w:rPr>
        <w:t xml:space="preserve"> s </w:t>
      </w:r>
      <w:r w:rsidRPr="001D4E37">
        <w:rPr>
          <w:rFonts w:ascii="Calibri" w:eastAsia="Calibri" w:hAnsi="Calibri" w:cs="Times New Roman"/>
          <w:iCs/>
        </w:rPr>
        <w:t>nejvyšší prioritou, které mají kritický dopad</w:t>
      </w:r>
      <w:r w:rsidR="00124EC7">
        <w:rPr>
          <w:rFonts w:ascii="Calibri" w:eastAsia="Calibri" w:hAnsi="Calibri" w:cs="Times New Roman"/>
          <w:iCs/>
        </w:rPr>
        <w:t xml:space="preserve"> do </w:t>
      </w:r>
      <w:r w:rsidRPr="001D4E37">
        <w:rPr>
          <w:rFonts w:ascii="Calibri" w:eastAsia="Calibri" w:hAnsi="Calibri" w:cs="Times New Roman"/>
          <w:iCs/>
        </w:rPr>
        <w:t xml:space="preserve">funkčnosti </w:t>
      </w:r>
      <w:r w:rsidR="001B1D39">
        <w:rPr>
          <w:rFonts w:ascii="Calibri" w:eastAsia="Calibri" w:hAnsi="Calibri" w:cs="Times New Roman"/>
          <w:iCs/>
        </w:rPr>
        <w:t>p</w:t>
      </w:r>
      <w:r w:rsidRPr="001D4E37">
        <w:rPr>
          <w:rFonts w:ascii="Calibri" w:eastAsia="Calibri" w:hAnsi="Calibri" w:cs="Times New Roman"/>
          <w:iCs/>
        </w:rPr>
        <w:t>lnění nebo jeho části</w:t>
      </w:r>
      <w:r w:rsidR="00124EC7">
        <w:rPr>
          <w:rFonts w:ascii="Calibri" w:eastAsia="Calibri" w:hAnsi="Calibri" w:cs="Times New Roman"/>
          <w:iCs/>
        </w:rPr>
        <w:t xml:space="preserve"> a </w:t>
      </w:r>
      <w:r w:rsidRPr="001D4E37">
        <w:rPr>
          <w:rFonts w:ascii="Calibri" w:eastAsia="Calibri" w:hAnsi="Calibri" w:cs="Times New Roman"/>
          <w:iCs/>
        </w:rPr>
        <w:t xml:space="preserve">dále vady, které znemožňují užívání </w:t>
      </w:r>
      <w:r w:rsidR="001B1D39">
        <w:rPr>
          <w:rFonts w:ascii="Calibri" w:eastAsia="Calibri" w:hAnsi="Calibri" w:cs="Times New Roman"/>
          <w:iCs/>
        </w:rPr>
        <w:t>p</w:t>
      </w:r>
      <w:r w:rsidRPr="001D4E37">
        <w:rPr>
          <w:rFonts w:ascii="Calibri" w:eastAsia="Calibri" w:hAnsi="Calibri" w:cs="Times New Roman"/>
          <w:iCs/>
        </w:rPr>
        <w:t xml:space="preserve">lnění nebo jeho části </w:t>
      </w:r>
      <w:r w:rsidR="003C6A06">
        <w:rPr>
          <w:rFonts w:ascii="Calibri" w:eastAsia="Calibri" w:hAnsi="Calibri" w:cs="Times New Roman"/>
          <w:iCs/>
        </w:rPr>
        <w:t>N</w:t>
      </w:r>
      <w:r w:rsidR="0092288A">
        <w:rPr>
          <w:rFonts w:ascii="Calibri" w:eastAsia="Calibri" w:hAnsi="Calibri" w:cs="Times New Roman"/>
          <w:iCs/>
        </w:rPr>
        <w:t>ájemcem</w:t>
      </w:r>
      <w:r w:rsidRPr="001D4E37">
        <w:rPr>
          <w:rFonts w:ascii="Calibri" w:eastAsia="Calibri" w:hAnsi="Calibri" w:cs="Times New Roman"/>
          <w:iCs/>
        </w:rPr>
        <w:t xml:space="preserve"> nebo způsobují vážné provozní problémy</w:t>
      </w:r>
      <w:r w:rsidR="007732E3">
        <w:rPr>
          <w:rFonts w:ascii="Calibri" w:eastAsia="Calibri" w:hAnsi="Calibri" w:cs="Times New Roman"/>
          <w:iCs/>
        </w:rPr>
        <w:t>.</w:t>
      </w:r>
    </w:p>
    <w:p w:rsidR="007732E3" w:rsidRDefault="007732E3" w:rsidP="00A60C15">
      <w:pPr>
        <w:pStyle w:val="Odstavecseseznamem"/>
        <w:numPr>
          <w:ilvl w:val="1"/>
          <w:numId w:val="2"/>
        </w:numPr>
        <w:spacing w:after="160" w:line="259" w:lineRule="auto"/>
        <w:ind w:left="1134" w:hanging="567"/>
        <w:rPr>
          <w:rFonts w:ascii="Calibri" w:eastAsia="Calibri" w:hAnsi="Calibri" w:cs="Times New Roman"/>
          <w:iCs/>
        </w:rPr>
      </w:pPr>
      <w:r w:rsidRPr="007732E3">
        <w:rPr>
          <w:rFonts w:ascii="Calibri" w:eastAsia="Calibri" w:hAnsi="Calibri" w:cs="Times New Roman"/>
          <w:iCs/>
        </w:rPr>
        <w:t>Vad</w:t>
      </w:r>
      <w:r w:rsidR="001B1D39">
        <w:rPr>
          <w:rFonts w:ascii="Calibri" w:eastAsia="Calibri" w:hAnsi="Calibri" w:cs="Times New Roman"/>
          <w:iCs/>
        </w:rPr>
        <w:t>ou</w:t>
      </w:r>
      <w:r w:rsidRPr="007732E3">
        <w:rPr>
          <w:rFonts w:ascii="Calibri" w:eastAsia="Calibri" w:hAnsi="Calibri" w:cs="Times New Roman"/>
          <w:iCs/>
        </w:rPr>
        <w:t xml:space="preserve"> kategorie B </w:t>
      </w:r>
      <w:r w:rsidR="001B1D39">
        <w:rPr>
          <w:rFonts w:ascii="Calibri" w:eastAsia="Calibri" w:hAnsi="Calibri" w:cs="Times New Roman"/>
          <w:iCs/>
        </w:rPr>
        <w:t>se rozumí</w:t>
      </w:r>
      <w:r w:rsidRPr="007732E3">
        <w:rPr>
          <w:rFonts w:ascii="Calibri" w:eastAsia="Calibri" w:hAnsi="Calibri" w:cs="Times New Roman"/>
          <w:iCs/>
        </w:rPr>
        <w:t xml:space="preserve"> </w:t>
      </w:r>
      <w:r w:rsidR="001B1D39">
        <w:rPr>
          <w:rFonts w:ascii="Calibri" w:eastAsia="Calibri" w:hAnsi="Calibri" w:cs="Times New Roman"/>
          <w:iCs/>
        </w:rPr>
        <w:t>v</w:t>
      </w:r>
      <w:r w:rsidRPr="007732E3">
        <w:rPr>
          <w:rFonts w:ascii="Calibri" w:eastAsia="Calibri" w:hAnsi="Calibri" w:cs="Times New Roman"/>
          <w:iCs/>
        </w:rPr>
        <w:t>ada, která svým charakterem nespadá</w:t>
      </w:r>
      <w:r w:rsidR="00124EC7">
        <w:rPr>
          <w:rFonts w:ascii="Calibri" w:eastAsia="Calibri" w:hAnsi="Calibri" w:cs="Times New Roman"/>
          <w:iCs/>
        </w:rPr>
        <w:t xml:space="preserve"> do </w:t>
      </w:r>
      <w:r w:rsidRPr="007732E3">
        <w:rPr>
          <w:rFonts w:ascii="Calibri" w:eastAsia="Calibri" w:hAnsi="Calibri" w:cs="Times New Roman"/>
          <w:iCs/>
        </w:rPr>
        <w:t>kategorie A. Znamená vážné vady způsobující zhoršení výkonnosti</w:t>
      </w:r>
      <w:r w:rsidR="00124EC7">
        <w:rPr>
          <w:rFonts w:ascii="Calibri" w:eastAsia="Calibri" w:hAnsi="Calibri" w:cs="Times New Roman"/>
          <w:iCs/>
        </w:rPr>
        <w:t xml:space="preserve"> a </w:t>
      </w:r>
      <w:r w:rsidRPr="007732E3">
        <w:rPr>
          <w:rFonts w:ascii="Calibri" w:eastAsia="Calibri" w:hAnsi="Calibri" w:cs="Times New Roman"/>
          <w:iCs/>
        </w:rPr>
        <w:t xml:space="preserve">funkčnosti </w:t>
      </w:r>
      <w:r w:rsidR="001B1D39">
        <w:rPr>
          <w:rFonts w:ascii="Calibri" w:eastAsia="Calibri" w:hAnsi="Calibri" w:cs="Times New Roman"/>
          <w:iCs/>
        </w:rPr>
        <w:t>p</w:t>
      </w:r>
      <w:r w:rsidRPr="007732E3">
        <w:rPr>
          <w:rFonts w:ascii="Calibri" w:eastAsia="Calibri" w:hAnsi="Calibri" w:cs="Times New Roman"/>
          <w:iCs/>
        </w:rPr>
        <w:t>lnění nebo jeho části. Plnění nebo jeho část má omezení nebo</w:t>
      </w:r>
      <w:r w:rsidR="00124EC7">
        <w:rPr>
          <w:rFonts w:ascii="Calibri" w:eastAsia="Calibri" w:hAnsi="Calibri" w:cs="Times New Roman"/>
          <w:iCs/>
        </w:rPr>
        <w:t xml:space="preserve"> je </w:t>
      </w:r>
      <w:r w:rsidRPr="007732E3">
        <w:rPr>
          <w:rFonts w:ascii="Calibri" w:eastAsia="Calibri" w:hAnsi="Calibri" w:cs="Times New Roman"/>
          <w:iCs/>
        </w:rPr>
        <w:t>částečně nefunkční. Jedná se</w:t>
      </w:r>
      <w:r w:rsidR="00124EC7">
        <w:rPr>
          <w:rFonts w:ascii="Calibri" w:eastAsia="Calibri" w:hAnsi="Calibri" w:cs="Times New Roman"/>
          <w:iCs/>
        </w:rPr>
        <w:t xml:space="preserve"> o </w:t>
      </w:r>
      <w:r w:rsidRPr="007732E3">
        <w:rPr>
          <w:rFonts w:ascii="Calibri" w:eastAsia="Calibri" w:hAnsi="Calibri" w:cs="Times New Roman"/>
          <w:iCs/>
        </w:rPr>
        <w:t>odstranitelné vady, které způsobují problémy při užívání</w:t>
      </w:r>
      <w:r w:rsidR="00124EC7">
        <w:rPr>
          <w:rFonts w:ascii="Calibri" w:eastAsia="Calibri" w:hAnsi="Calibri" w:cs="Times New Roman"/>
          <w:iCs/>
        </w:rPr>
        <w:t xml:space="preserve"> a </w:t>
      </w:r>
      <w:r w:rsidRPr="007732E3">
        <w:rPr>
          <w:rFonts w:ascii="Calibri" w:eastAsia="Calibri" w:hAnsi="Calibri" w:cs="Times New Roman"/>
          <w:iCs/>
        </w:rPr>
        <w:t xml:space="preserve">provozování </w:t>
      </w:r>
      <w:r w:rsidR="00BD20A6">
        <w:rPr>
          <w:rFonts w:ascii="Calibri" w:eastAsia="Calibri" w:hAnsi="Calibri" w:cs="Times New Roman"/>
          <w:iCs/>
        </w:rPr>
        <w:t>p</w:t>
      </w:r>
      <w:r w:rsidRPr="007732E3">
        <w:rPr>
          <w:rFonts w:ascii="Calibri" w:eastAsia="Calibri" w:hAnsi="Calibri" w:cs="Times New Roman"/>
          <w:iCs/>
        </w:rPr>
        <w:t xml:space="preserve">lnění nebo jeho části </w:t>
      </w:r>
      <w:r w:rsidR="003C6A06">
        <w:rPr>
          <w:rFonts w:ascii="Calibri" w:eastAsia="Calibri" w:hAnsi="Calibri" w:cs="Times New Roman"/>
          <w:iCs/>
        </w:rPr>
        <w:t>N</w:t>
      </w:r>
      <w:r w:rsidR="0092288A">
        <w:rPr>
          <w:rFonts w:ascii="Calibri" w:eastAsia="Calibri" w:hAnsi="Calibri" w:cs="Times New Roman"/>
          <w:iCs/>
        </w:rPr>
        <w:t>ájemcem</w:t>
      </w:r>
      <w:r w:rsidRPr="007732E3">
        <w:rPr>
          <w:rFonts w:ascii="Calibri" w:eastAsia="Calibri" w:hAnsi="Calibri" w:cs="Times New Roman"/>
          <w:iCs/>
        </w:rPr>
        <w:t>, ale umožňují provoz</w:t>
      </w:r>
      <w:r w:rsidR="001B1D39">
        <w:rPr>
          <w:rFonts w:ascii="Calibri" w:eastAsia="Calibri" w:hAnsi="Calibri" w:cs="Times New Roman"/>
          <w:iCs/>
        </w:rPr>
        <w:t>.</w:t>
      </w:r>
    </w:p>
    <w:p w:rsidR="007732E3" w:rsidRDefault="007732E3" w:rsidP="00A60C15">
      <w:pPr>
        <w:pStyle w:val="Odstavecseseznamem"/>
        <w:numPr>
          <w:ilvl w:val="1"/>
          <w:numId w:val="2"/>
        </w:numPr>
        <w:spacing w:after="160" w:line="259" w:lineRule="auto"/>
        <w:ind w:left="1134" w:hanging="567"/>
        <w:rPr>
          <w:rFonts w:ascii="Calibri" w:eastAsia="Calibri" w:hAnsi="Calibri" w:cs="Times New Roman"/>
          <w:iCs/>
        </w:rPr>
      </w:pPr>
      <w:r w:rsidRPr="007732E3">
        <w:rPr>
          <w:rFonts w:ascii="Calibri" w:eastAsia="Calibri" w:hAnsi="Calibri" w:cs="Times New Roman"/>
          <w:iCs/>
        </w:rPr>
        <w:t>Vad</w:t>
      </w:r>
      <w:r w:rsidR="001B1D39">
        <w:rPr>
          <w:rFonts w:ascii="Calibri" w:eastAsia="Calibri" w:hAnsi="Calibri" w:cs="Times New Roman"/>
          <w:iCs/>
        </w:rPr>
        <w:t>ou</w:t>
      </w:r>
      <w:r w:rsidRPr="007732E3">
        <w:rPr>
          <w:rFonts w:ascii="Calibri" w:eastAsia="Calibri" w:hAnsi="Calibri" w:cs="Times New Roman"/>
          <w:iCs/>
        </w:rPr>
        <w:t xml:space="preserve"> kategorie C </w:t>
      </w:r>
      <w:r w:rsidR="001B1D39">
        <w:rPr>
          <w:rFonts w:ascii="Calibri" w:eastAsia="Calibri" w:hAnsi="Calibri" w:cs="Times New Roman"/>
          <w:iCs/>
        </w:rPr>
        <w:t>se rozumí</w:t>
      </w:r>
      <w:r w:rsidRPr="007732E3">
        <w:rPr>
          <w:rFonts w:ascii="Calibri" w:eastAsia="Calibri" w:hAnsi="Calibri" w:cs="Times New Roman"/>
          <w:iCs/>
        </w:rPr>
        <w:t xml:space="preserve"> </w:t>
      </w:r>
      <w:r w:rsidR="001B1D39">
        <w:rPr>
          <w:rFonts w:ascii="Calibri" w:eastAsia="Calibri" w:hAnsi="Calibri" w:cs="Times New Roman"/>
          <w:iCs/>
        </w:rPr>
        <w:t>v</w:t>
      </w:r>
      <w:r w:rsidRPr="007732E3">
        <w:rPr>
          <w:rFonts w:ascii="Calibri" w:eastAsia="Calibri" w:hAnsi="Calibri" w:cs="Times New Roman"/>
          <w:iCs/>
        </w:rPr>
        <w:t>ada, která svým charakterem nespadá</w:t>
      </w:r>
      <w:r w:rsidR="00124EC7">
        <w:rPr>
          <w:rFonts w:ascii="Calibri" w:eastAsia="Calibri" w:hAnsi="Calibri" w:cs="Times New Roman"/>
          <w:iCs/>
        </w:rPr>
        <w:t xml:space="preserve"> do </w:t>
      </w:r>
      <w:r w:rsidRPr="007732E3">
        <w:rPr>
          <w:rFonts w:ascii="Calibri" w:eastAsia="Calibri" w:hAnsi="Calibri" w:cs="Times New Roman"/>
          <w:iCs/>
        </w:rPr>
        <w:t>kategorie A nebo kategorie B. Znamená snadno odstranitelné vady</w:t>
      </w:r>
      <w:r w:rsidR="00124EC7">
        <w:rPr>
          <w:rFonts w:ascii="Calibri" w:eastAsia="Calibri" w:hAnsi="Calibri" w:cs="Times New Roman"/>
          <w:iCs/>
        </w:rPr>
        <w:t xml:space="preserve"> s </w:t>
      </w:r>
      <w:r w:rsidRPr="007732E3">
        <w:rPr>
          <w:rFonts w:ascii="Calibri" w:eastAsia="Calibri" w:hAnsi="Calibri" w:cs="Times New Roman"/>
          <w:iCs/>
        </w:rPr>
        <w:t>minimálním dopadem</w:t>
      </w:r>
      <w:r w:rsidR="00124EC7">
        <w:rPr>
          <w:rFonts w:ascii="Calibri" w:eastAsia="Calibri" w:hAnsi="Calibri" w:cs="Times New Roman"/>
          <w:iCs/>
        </w:rPr>
        <w:t xml:space="preserve"> na </w:t>
      </w:r>
      <w:r w:rsidRPr="007732E3">
        <w:rPr>
          <w:rFonts w:ascii="Calibri" w:eastAsia="Calibri" w:hAnsi="Calibri" w:cs="Times New Roman"/>
          <w:iCs/>
        </w:rPr>
        <w:t xml:space="preserve">funkcionality či funkčnost </w:t>
      </w:r>
      <w:r w:rsidR="001B1D39">
        <w:rPr>
          <w:rFonts w:ascii="Calibri" w:eastAsia="Calibri" w:hAnsi="Calibri" w:cs="Times New Roman"/>
          <w:iCs/>
        </w:rPr>
        <w:t>p</w:t>
      </w:r>
      <w:r w:rsidRPr="007732E3">
        <w:rPr>
          <w:rFonts w:ascii="Calibri" w:eastAsia="Calibri" w:hAnsi="Calibri" w:cs="Times New Roman"/>
          <w:iCs/>
        </w:rPr>
        <w:t>lnění nebo jeho části.</w:t>
      </w:r>
    </w:p>
    <w:p w:rsidR="00500F61" w:rsidRPr="00500F61" w:rsidRDefault="00500F61" w:rsidP="00A60C15">
      <w:pPr>
        <w:pStyle w:val="Odstavecseseznamem"/>
        <w:numPr>
          <w:ilvl w:val="1"/>
          <w:numId w:val="2"/>
        </w:numPr>
        <w:spacing w:after="160" w:line="259" w:lineRule="auto"/>
        <w:ind w:left="1134" w:hanging="567"/>
        <w:rPr>
          <w:rFonts w:ascii="Calibri" w:eastAsia="Calibri" w:hAnsi="Calibri" w:cs="Times New Roman"/>
          <w:iCs/>
        </w:rPr>
      </w:pPr>
      <w:r w:rsidRPr="00500F61">
        <w:rPr>
          <w:rFonts w:ascii="Calibri" w:eastAsia="Calibri" w:hAnsi="Calibri" w:cs="Times New Roman"/>
          <w:iCs/>
        </w:rPr>
        <w:t>Právní předpisy znamen</w:t>
      </w:r>
      <w:r w:rsidR="00EC2302">
        <w:rPr>
          <w:rFonts w:ascii="Calibri" w:eastAsia="Calibri" w:hAnsi="Calibri" w:cs="Times New Roman"/>
          <w:iCs/>
        </w:rPr>
        <w:t>ají</w:t>
      </w:r>
      <w:r w:rsidRPr="00500F61">
        <w:rPr>
          <w:rFonts w:ascii="Calibri" w:eastAsia="Calibri" w:hAnsi="Calibri" w:cs="Times New Roman"/>
          <w:iCs/>
        </w:rPr>
        <w:t xml:space="preserve"> všechny platné</w:t>
      </w:r>
      <w:r w:rsidR="00124EC7">
        <w:rPr>
          <w:rFonts w:ascii="Calibri" w:eastAsia="Calibri" w:hAnsi="Calibri" w:cs="Times New Roman"/>
          <w:iCs/>
        </w:rPr>
        <w:t xml:space="preserve"> a </w:t>
      </w:r>
      <w:r w:rsidRPr="00500F61">
        <w:rPr>
          <w:rFonts w:ascii="Calibri" w:eastAsia="Calibri" w:hAnsi="Calibri" w:cs="Times New Roman"/>
          <w:iCs/>
        </w:rPr>
        <w:t>účinné obecně závazné právní předpisy České republiky</w:t>
      </w:r>
      <w:r w:rsidR="00124EC7">
        <w:rPr>
          <w:rFonts w:ascii="Calibri" w:eastAsia="Calibri" w:hAnsi="Calibri" w:cs="Times New Roman"/>
          <w:iCs/>
        </w:rPr>
        <w:t xml:space="preserve"> a </w:t>
      </w:r>
      <w:r w:rsidRPr="00500F61">
        <w:rPr>
          <w:rFonts w:ascii="Calibri" w:eastAsia="Calibri" w:hAnsi="Calibri" w:cs="Times New Roman"/>
          <w:iCs/>
        </w:rPr>
        <w:t>EU,</w:t>
      </w:r>
      <w:r w:rsidR="00124EC7">
        <w:rPr>
          <w:rFonts w:ascii="Calibri" w:eastAsia="Calibri" w:hAnsi="Calibri" w:cs="Times New Roman"/>
          <w:iCs/>
        </w:rPr>
        <w:t xml:space="preserve"> a </w:t>
      </w:r>
      <w:r w:rsidRPr="00500F61">
        <w:rPr>
          <w:rFonts w:ascii="Calibri" w:eastAsia="Calibri" w:hAnsi="Calibri" w:cs="Times New Roman"/>
          <w:iCs/>
        </w:rPr>
        <w:t>to zejména předpisy související</w:t>
      </w:r>
      <w:r w:rsidR="00124EC7">
        <w:rPr>
          <w:rFonts w:ascii="Calibri" w:eastAsia="Calibri" w:hAnsi="Calibri" w:cs="Times New Roman"/>
          <w:iCs/>
        </w:rPr>
        <w:t xml:space="preserve"> s </w:t>
      </w:r>
      <w:r w:rsidR="00534DF0" w:rsidRPr="00500F61">
        <w:rPr>
          <w:rFonts w:ascii="Calibri" w:eastAsia="Calibri" w:hAnsi="Calibri" w:cs="Times New Roman"/>
          <w:iCs/>
        </w:rPr>
        <w:t xml:space="preserve">poskytováním </w:t>
      </w:r>
      <w:r w:rsidR="00534DF0">
        <w:rPr>
          <w:rFonts w:ascii="Calibri" w:eastAsia="Calibri" w:hAnsi="Calibri" w:cs="Times New Roman"/>
          <w:iCs/>
        </w:rPr>
        <w:t>předmětu</w:t>
      </w:r>
      <w:r w:rsidR="007C68AA">
        <w:rPr>
          <w:rFonts w:ascii="Calibri" w:eastAsia="Calibri" w:hAnsi="Calibri" w:cs="Times New Roman"/>
          <w:iCs/>
        </w:rPr>
        <w:t xml:space="preserve"> plnění</w:t>
      </w:r>
      <w:r w:rsidRPr="00500F61">
        <w:rPr>
          <w:rFonts w:ascii="Calibri" w:eastAsia="Calibri" w:hAnsi="Calibri" w:cs="Times New Roman"/>
          <w:iCs/>
        </w:rPr>
        <w:t xml:space="preserve"> dle této Smlouvy</w:t>
      </w:r>
      <w:r w:rsidR="00670764">
        <w:rPr>
          <w:rFonts w:ascii="Calibri" w:eastAsia="Calibri" w:hAnsi="Calibri" w:cs="Times New Roman"/>
          <w:iCs/>
        </w:rPr>
        <w:t>.</w:t>
      </w:r>
    </w:p>
    <w:p w:rsidR="00500F61" w:rsidRPr="00500F61" w:rsidRDefault="00500F61" w:rsidP="00A60C15">
      <w:pPr>
        <w:pStyle w:val="Odstavecseseznamem"/>
        <w:numPr>
          <w:ilvl w:val="1"/>
          <w:numId w:val="2"/>
        </w:numPr>
        <w:spacing w:after="160" w:line="259" w:lineRule="auto"/>
        <w:ind w:left="1134" w:hanging="567"/>
        <w:rPr>
          <w:rFonts w:ascii="Calibri" w:eastAsia="Calibri" w:hAnsi="Calibri" w:cs="Times New Roman"/>
          <w:iCs/>
        </w:rPr>
      </w:pPr>
      <w:r w:rsidRPr="00500F61">
        <w:rPr>
          <w:rFonts w:ascii="Calibri" w:eastAsia="Calibri" w:hAnsi="Calibri" w:cs="Times New Roman"/>
          <w:iCs/>
        </w:rPr>
        <w:t>Spor</w:t>
      </w:r>
      <w:r w:rsidR="00124EC7">
        <w:rPr>
          <w:rFonts w:ascii="Calibri" w:eastAsia="Calibri" w:hAnsi="Calibri" w:cs="Times New Roman"/>
          <w:iCs/>
        </w:rPr>
        <w:t xml:space="preserve"> je </w:t>
      </w:r>
      <w:r w:rsidRPr="00500F61">
        <w:rPr>
          <w:rFonts w:ascii="Calibri" w:eastAsia="Calibri" w:hAnsi="Calibri" w:cs="Times New Roman"/>
          <w:iCs/>
        </w:rPr>
        <w:t>jakýkoliv spor vzniklý</w:t>
      </w:r>
      <w:r w:rsidR="00124EC7">
        <w:rPr>
          <w:rFonts w:ascii="Calibri" w:eastAsia="Calibri" w:hAnsi="Calibri" w:cs="Times New Roman"/>
          <w:iCs/>
        </w:rPr>
        <w:t xml:space="preserve"> ze </w:t>
      </w:r>
      <w:r w:rsidRPr="00500F61">
        <w:rPr>
          <w:rFonts w:ascii="Calibri" w:eastAsia="Calibri" w:hAnsi="Calibri" w:cs="Times New Roman"/>
          <w:iCs/>
        </w:rPr>
        <w:t>Smlouvy nebo</w:t>
      </w:r>
      <w:r w:rsidR="00124EC7">
        <w:rPr>
          <w:rFonts w:ascii="Calibri" w:eastAsia="Calibri" w:hAnsi="Calibri" w:cs="Times New Roman"/>
          <w:iCs/>
        </w:rPr>
        <w:t xml:space="preserve"> v </w:t>
      </w:r>
      <w:r w:rsidRPr="00500F61">
        <w:rPr>
          <w:rFonts w:ascii="Calibri" w:eastAsia="Calibri" w:hAnsi="Calibri" w:cs="Times New Roman"/>
          <w:iCs/>
        </w:rPr>
        <w:t>souvislosti</w:t>
      </w:r>
      <w:r w:rsidR="00124EC7">
        <w:rPr>
          <w:rFonts w:ascii="Calibri" w:eastAsia="Calibri" w:hAnsi="Calibri" w:cs="Times New Roman"/>
          <w:iCs/>
        </w:rPr>
        <w:t xml:space="preserve"> s </w:t>
      </w:r>
      <w:r w:rsidRPr="00500F61">
        <w:rPr>
          <w:rFonts w:ascii="Calibri" w:eastAsia="Calibri" w:hAnsi="Calibri" w:cs="Times New Roman"/>
          <w:iCs/>
        </w:rPr>
        <w:t>ní</w:t>
      </w:r>
      <w:r w:rsidR="00EC2302">
        <w:rPr>
          <w:rFonts w:ascii="Calibri" w:eastAsia="Calibri" w:hAnsi="Calibri" w:cs="Times New Roman"/>
          <w:iCs/>
        </w:rPr>
        <w:t>.</w:t>
      </w:r>
      <w:r w:rsidR="00F95068">
        <w:rPr>
          <w:rFonts w:ascii="Calibri" w:eastAsia="Calibri" w:hAnsi="Calibri" w:cs="Times New Roman"/>
          <w:iCs/>
        </w:rPr>
        <w:t xml:space="preserve"> V případě soudního sporu si smluvní strany sjednávají místní příslušnost soudu prvního stupně,</w:t>
      </w:r>
      <w:r w:rsidR="00124EC7">
        <w:rPr>
          <w:rFonts w:ascii="Calibri" w:eastAsia="Calibri" w:hAnsi="Calibri" w:cs="Times New Roman"/>
          <w:iCs/>
        </w:rPr>
        <w:t xml:space="preserve"> v </w:t>
      </w:r>
      <w:r w:rsidR="00F95068">
        <w:rPr>
          <w:rFonts w:ascii="Calibri" w:eastAsia="Calibri" w:hAnsi="Calibri" w:cs="Times New Roman"/>
          <w:iCs/>
        </w:rPr>
        <w:t>jehož obvodu se nachází sídlo Nájemce,</w:t>
      </w:r>
      <w:r w:rsidR="00124EC7">
        <w:rPr>
          <w:rFonts w:ascii="Calibri" w:eastAsia="Calibri" w:hAnsi="Calibri" w:cs="Times New Roman"/>
          <w:iCs/>
        </w:rPr>
        <w:t xml:space="preserve"> tj. </w:t>
      </w:r>
      <w:r w:rsidR="00F95068">
        <w:rPr>
          <w:rFonts w:ascii="Calibri" w:eastAsia="Calibri" w:hAnsi="Calibri" w:cs="Times New Roman"/>
          <w:iCs/>
        </w:rPr>
        <w:t>Okresní soud</w:t>
      </w:r>
      <w:r w:rsidR="00124EC7">
        <w:rPr>
          <w:rFonts w:ascii="Calibri" w:eastAsia="Calibri" w:hAnsi="Calibri" w:cs="Times New Roman"/>
          <w:iCs/>
        </w:rPr>
        <w:t xml:space="preserve"> v </w:t>
      </w:r>
      <w:r w:rsidR="00F95068">
        <w:rPr>
          <w:rFonts w:ascii="Calibri" w:eastAsia="Calibri" w:hAnsi="Calibri" w:cs="Times New Roman"/>
          <w:iCs/>
        </w:rPr>
        <w:t>Bruntále</w:t>
      </w:r>
      <w:r w:rsidR="00124EC7">
        <w:rPr>
          <w:rFonts w:ascii="Calibri" w:eastAsia="Calibri" w:hAnsi="Calibri" w:cs="Times New Roman"/>
          <w:iCs/>
        </w:rPr>
        <w:t xml:space="preserve"> v </w:t>
      </w:r>
      <w:r w:rsidR="00F95068">
        <w:rPr>
          <w:rFonts w:ascii="Calibri" w:eastAsia="Calibri" w:hAnsi="Calibri" w:cs="Times New Roman"/>
          <w:iCs/>
        </w:rPr>
        <w:t>případě,</w:t>
      </w:r>
      <w:r w:rsidR="00124EC7">
        <w:rPr>
          <w:rFonts w:ascii="Calibri" w:eastAsia="Calibri" w:hAnsi="Calibri" w:cs="Times New Roman"/>
          <w:iCs/>
        </w:rPr>
        <w:t xml:space="preserve"> že je </w:t>
      </w:r>
      <w:r w:rsidR="00F95068">
        <w:rPr>
          <w:rFonts w:ascii="Calibri" w:eastAsia="Calibri" w:hAnsi="Calibri" w:cs="Times New Roman"/>
          <w:iCs/>
        </w:rPr>
        <w:t>věcně příslušným</w:t>
      </w:r>
      <w:r w:rsidR="00124EC7">
        <w:rPr>
          <w:rFonts w:ascii="Calibri" w:eastAsia="Calibri" w:hAnsi="Calibri" w:cs="Times New Roman"/>
          <w:iCs/>
        </w:rPr>
        <w:t xml:space="preserve"> k </w:t>
      </w:r>
      <w:r w:rsidR="00F95068">
        <w:rPr>
          <w:rFonts w:ascii="Calibri" w:eastAsia="Calibri" w:hAnsi="Calibri" w:cs="Times New Roman"/>
          <w:iCs/>
        </w:rPr>
        <w:t>rozhodování okresní soud, nebo Krajský soud</w:t>
      </w:r>
      <w:r w:rsidR="00124EC7">
        <w:rPr>
          <w:rFonts w:ascii="Calibri" w:eastAsia="Calibri" w:hAnsi="Calibri" w:cs="Times New Roman"/>
          <w:iCs/>
        </w:rPr>
        <w:t xml:space="preserve"> v </w:t>
      </w:r>
      <w:r w:rsidR="00F95068">
        <w:rPr>
          <w:rFonts w:ascii="Calibri" w:eastAsia="Calibri" w:hAnsi="Calibri" w:cs="Times New Roman"/>
          <w:iCs/>
        </w:rPr>
        <w:t>Ostravě, je-li věcně příslušným</w:t>
      </w:r>
      <w:r w:rsidR="00124EC7">
        <w:rPr>
          <w:rFonts w:ascii="Calibri" w:eastAsia="Calibri" w:hAnsi="Calibri" w:cs="Times New Roman"/>
          <w:iCs/>
        </w:rPr>
        <w:t xml:space="preserve"> k </w:t>
      </w:r>
      <w:r w:rsidR="00F95068">
        <w:rPr>
          <w:rFonts w:ascii="Calibri" w:eastAsia="Calibri" w:hAnsi="Calibri" w:cs="Times New Roman"/>
          <w:iCs/>
        </w:rPr>
        <w:t>rozhodování</w:t>
      </w:r>
      <w:r w:rsidR="00124EC7">
        <w:rPr>
          <w:rFonts w:ascii="Calibri" w:eastAsia="Calibri" w:hAnsi="Calibri" w:cs="Times New Roman"/>
          <w:iCs/>
        </w:rPr>
        <w:t xml:space="preserve"> v </w:t>
      </w:r>
      <w:r w:rsidR="00F95068">
        <w:rPr>
          <w:rFonts w:ascii="Calibri" w:eastAsia="Calibri" w:hAnsi="Calibri" w:cs="Times New Roman"/>
          <w:iCs/>
        </w:rPr>
        <w:t>prvním stupni krajský soud.</w:t>
      </w:r>
    </w:p>
    <w:p w:rsidR="00500F61" w:rsidRPr="00500F61" w:rsidRDefault="00500F61" w:rsidP="00A60C15">
      <w:pPr>
        <w:pStyle w:val="Odstavecseseznamem"/>
        <w:numPr>
          <w:ilvl w:val="1"/>
          <w:numId w:val="2"/>
        </w:numPr>
        <w:spacing w:after="160" w:line="259" w:lineRule="auto"/>
        <w:ind w:left="1134" w:hanging="567"/>
        <w:rPr>
          <w:rFonts w:ascii="Calibri" w:eastAsia="Calibri" w:hAnsi="Calibri" w:cs="Times New Roman"/>
          <w:iCs/>
        </w:rPr>
      </w:pPr>
      <w:r w:rsidRPr="00500F61">
        <w:rPr>
          <w:rFonts w:ascii="Calibri" w:eastAsia="Calibri" w:hAnsi="Calibri" w:cs="Times New Roman"/>
          <w:iCs/>
        </w:rPr>
        <w:t>Vyšší moc znamená mimořádnou událost nebo okolnost, kterou nemohla žádná</w:t>
      </w:r>
      <w:r w:rsidR="00124EC7">
        <w:rPr>
          <w:rFonts w:ascii="Calibri" w:eastAsia="Calibri" w:hAnsi="Calibri" w:cs="Times New Roman"/>
          <w:iCs/>
        </w:rPr>
        <w:t xml:space="preserve"> ze </w:t>
      </w:r>
      <w:r w:rsidRPr="00500F61">
        <w:rPr>
          <w:rFonts w:ascii="Calibri" w:eastAsia="Calibri" w:hAnsi="Calibri" w:cs="Times New Roman"/>
          <w:iCs/>
        </w:rPr>
        <w:t>Stran před uzavřením Smlouvy předvídat, která</w:t>
      </w:r>
      <w:r w:rsidR="00124EC7">
        <w:rPr>
          <w:rFonts w:ascii="Calibri" w:eastAsia="Calibri" w:hAnsi="Calibri" w:cs="Times New Roman"/>
          <w:iCs/>
        </w:rPr>
        <w:t xml:space="preserve"> je </w:t>
      </w:r>
      <w:r w:rsidRPr="00500F61">
        <w:rPr>
          <w:rFonts w:ascii="Calibri" w:eastAsia="Calibri" w:hAnsi="Calibri" w:cs="Times New Roman"/>
          <w:iCs/>
        </w:rPr>
        <w:t>mimo kontrolu kterékoliv Strany</w:t>
      </w:r>
      <w:r w:rsidR="00124EC7">
        <w:rPr>
          <w:rFonts w:ascii="Calibri" w:eastAsia="Calibri" w:hAnsi="Calibri" w:cs="Times New Roman"/>
          <w:iCs/>
        </w:rPr>
        <w:t xml:space="preserve"> a </w:t>
      </w:r>
      <w:r w:rsidRPr="00500F61">
        <w:rPr>
          <w:rFonts w:ascii="Calibri" w:eastAsia="Calibri" w:hAnsi="Calibri" w:cs="Times New Roman"/>
          <w:iCs/>
        </w:rPr>
        <w:t>nebyla způsobena úmyslně nebo</w:t>
      </w:r>
      <w:r w:rsidR="00124EC7">
        <w:rPr>
          <w:rFonts w:ascii="Calibri" w:eastAsia="Calibri" w:hAnsi="Calibri" w:cs="Times New Roman"/>
          <w:iCs/>
        </w:rPr>
        <w:t xml:space="preserve"> z </w:t>
      </w:r>
      <w:r w:rsidRPr="00500F61">
        <w:rPr>
          <w:rFonts w:ascii="Calibri" w:eastAsia="Calibri" w:hAnsi="Calibri" w:cs="Times New Roman"/>
          <w:iCs/>
        </w:rPr>
        <w:t>nedbalosti jednáním nebo opomenutím kterékoliv Strany</w:t>
      </w:r>
      <w:r w:rsidR="00124EC7">
        <w:rPr>
          <w:rFonts w:ascii="Calibri" w:eastAsia="Calibri" w:hAnsi="Calibri" w:cs="Times New Roman"/>
          <w:iCs/>
        </w:rPr>
        <w:t xml:space="preserve"> a </w:t>
      </w:r>
      <w:r w:rsidRPr="00500F61">
        <w:rPr>
          <w:rFonts w:ascii="Calibri" w:eastAsia="Calibri" w:hAnsi="Calibri" w:cs="Times New Roman"/>
          <w:iCs/>
        </w:rPr>
        <w:t>která podstatným způsobem ztěžuje nebo znemožňuje plnění povinností dle Smlouvy kteroukoliv</w:t>
      </w:r>
      <w:r w:rsidR="00124EC7">
        <w:rPr>
          <w:rFonts w:ascii="Calibri" w:eastAsia="Calibri" w:hAnsi="Calibri" w:cs="Times New Roman"/>
          <w:iCs/>
        </w:rPr>
        <w:t xml:space="preserve"> ze </w:t>
      </w:r>
      <w:r w:rsidRPr="00500F61">
        <w:rPr>
          <w:rFonts w:ascii="Calibri" w:eastAsia="Calibri" w:hAnsi="Calibri" w:cs="Times New Roman"/>
          <w:iCs/>
        </w:rPr>
        <w:t xml:space="preserve">Stran. Takovými událostmi nebo okolnostmi jsou zejména, nikoliv však výlučně, válka, teroristický útok, občanské nepokoje, </w:t>
      </w:r>
      <w:r w:rsidR="001B1D39">
        <w:rPr>
          <w:rFonts w:ascii="Calibri" w:eastAsia="Calibri" w:hAnsi="Calibri" w:cs="Times New Roman"/>
          <w:iCs/>
        </w:rPr>
        <w:t xml:space="preserve">pandemie, </w:t>
      </w:r>
      <w:r w:rsidRPr="00500F61">
        <w:rPr>
          <w:rFonts w:ascii="Calibri" w:eastAsia="Calibri" w:hAnsi="Calibri" w:cs="Times New Roman"/>
          <w:iCs/>
        </w:rPr>
        <w:t>vzpoura, přítomnost ionizujícího nebo radioaktivního záření, požár, výbuch, záplava či jiné živelné nebo přírodní katastrofy. Výslovně se stanoví,</w:t>
      </w:r>
      <w:r w:rsidR="00124EC7">
        <w:rPr>
          <w:rFonts w:ascii="Calibri" w:eastAsia="Calibri" w:hAnsi="Calibri" w:cs="Times New Roman"/>
          <w:iCs/>
        </w:rPr>
        <w:t xml:space="preserve"> že </w:t>
      </w:r>
      <w:r w:rsidRPr="00500F61">
        <w:rPr>
          <w:rFonts w:ascii="Calibri" w:eastAsia="Calibri" w:hAnsi="Calibri" w:cs="Times New Roman"/>
          <w:iCs/>
        </w:rPr>
        <w:t xml:space="preserve">Vyšší mocí není stávka personálu </w:t>
      </w:r>
      <w:r w:rsidR="00670764">
        <w:rPr>
          <w:rFonts w:ascii="Calibri" w:eastAsia="Calibri" w:hAnsi="Calibri" w:cs="Times New Roman"/>
          <w:iCs/>
        </w:rPr>
        <w:t>P</w:t>
      </w:r>
      <w:r w:rsidR="001E7AC1">
        <w:rPr>
          <w:rFonts w:ascii="Calibri" w:eastAsia="Calibri" w:hAnsi="Calibri" w:cs="Times New Roman"/>
          <w:iCs/>
        </w:rPr>
        <w:t>ronajímatele</w:t>
      </w:r>
      <w:r w:rsidRPr="00500F61">
        <w:rPr>
          <w:rFonts w:ascii="Calibri" w:eastAsia="Calibri" w:hAnsi="Calibri" w:cs="Times New Roman"/>
          <w:iCs/>
        </w:rPr>
        <w:t xml:space="preserve"> ani hospodářské poměry Stran</w:t>
      </w:r>
      <w:r w:rsidR="00670764">
        <w:rPr>
          <w:rFonts w:ascii="Calibri" w:eastAsia="Calibri" w:hAnsi="Calibri" w:cs="Times New Roman"/>
          <w:iCs/>
        </w:rPr>
        <w:t>.</w:t>
      </w:r>
    </w:p>
    <w:p w:rsidR="00EC2302" w:rsidRDefault="001B1D39" w:rsidP="00A60C15">
      <w:pPr>
        <w:pStyle w:val="Odstavecseseznamem"/>
        <w:numPr>
          <w:ilvl w:val="1"/>
          <w:numId w:val="2"/>
        </w:numPr>
        <w:spacing w:after="160" w:line="259" w:lineRule="auto"/>
        <w:ind w:left="1134" w:hanging="567"/>
        <w:rPr>
          <w:rFonts w:ascii="Calibri" w:eastAsia="Calibri" w:hAnsi="Calibri" w:cs="Times New Roman"/>
          <w:iCs/>
        </w:rPr>
      </w:pPr>
      <w:r>
        <w:rPr>
          <w:rFonts w:ascii="Calibri" w:eastAsia="Calibri" w:hAnsi="Calibri" w:cs="Times New Roman"/>
          <w:iCs/>
        </w:rPr>
        <w:t>Pod</w:t>
      </w:r>
      <w:r w:rsidR="00EC2302">
        <w:rPr>
          <w:rFonts w:ascii="Calibri" w:eastAsia="Calibri" w:hAnsi="Calibri" w:cs="Times New Roman"/>
          <w:iCs/>
        </w:rPr>
        <w:t xml:space="preserve"> pojmem „bez zbytečného odkladu“ </w:t>
      </w:r>
      <w:r>
        <w:rPr>
          <w:rFonts w:ascii="Calibri" w:eastAsia="Calibri" w:hAnsi="Calibri" w:cs="Times New Roman"/>
          <w:iCs/>
        </w:rPr>
        <w:t xml:space="preserve">se </w:t>
      </w:r>
      <w:r w:rsidR="00EC2302">
        <w:rPr>
          <w:rFonts w:ascii="Calibri" w:eastAsia="Calibri" w:hAnsi="Calibri" w:cs="Times New Roman"/>
          <w:iCs/>
        </w:rPr>
        <w:t>rozumí lhůta nejpozději</w:t>
      </w:r>
      <w:r w:rsidR="00124EC7">
        <w:rPr>
          <w:rFonts w:ascii="Calibri" w:eastAsia="Calibri" w:hAnsi="Calibri" w:cs="Times New Roman"/>
          <w:iCs/>
        </w:rPr>
        <w:t xml:space="preserve"> do </w:t>
      </w:r>
      <w:r w:rsidR="00304047">
        <w:rPr>
          <w:rFonts w:ascii="Calibri" w:eastAsia="Calibri" w:hAnsi="Calibri" w:cs="Times New Roman"/>
          <w:iCs/>
        </w:rPr>
        <w:t>5</w:t>
      </w:r>
      <w:r w:rsidR="00EC2302">
        <w:rPr>
          <w:rFonts w:ascii="Calibri" w:eastAsia="Calibri" w:hAnsi="Calibri" w:cs="Times New Roman"/>
          <w:iCs/>
        </w:rPr>
        <w:t xml:space="preserve"> dnů ode dne následujícího po vzniku právní skutečnosti.</w:t>
      </w:r>
    </w:p>
    <w:p w:rsidR="00EC2302" w:rsidRDefault="00EC2302" w:rsidP="00CC56DA">
      <w:pPr>
        <w:pStyle w:val="Nadpis1"/>
      </w:pPr>
      <w:r w:rsidRPr="007D4E9F">
        <w:t>Předmět smlouvy</w:t>
      </w:r>
    </w:p>
    <w:p w:rsidR="000C42FD" w:rsidRDefault="00684D69" w:rsidP="00A60C15">
      <w:pPr>
        <w:pStyle w:val="Odstavecseseznamem"/>
        <w:numPr>
          <w:ilvl w:val="0"/>
          <w:numId w:val="3"/>
        </w:numPr>
        <w:spacing w:after="160" w:line="259" w:lineRule="auto"/>
        <w:ind w:left="567" w:hanging="567"/>
        <w:rPr>
          <w:rFonts w:ascii="Calibri" w:eastAsia="Calibri" w:hAnsi="Calibri" w:cs="Times New Roman"/>
          <w:iCs/>
        </w:rPr>
      </w:pPr>
      <w:r>
        <w:rPr>
          <w:rFonts w:ascii="Calibri" w:eastAsia="Calibri" w:hAnsi="Calibri" w:cs="Times New Roman"/>
          <w:iCs/>
        </w:rPr>
        <w:t>Předmětem plnění</w:t>
      </w:r>
      <w:r w:rsidR="00FB5E56">
        <w:rPr>
          <w:rFonts w:ascii="Calibri" w:eastAsia="Calibri" w:hAnsi="Calibri" w:cs="Times New Roman"/>
          <w:iCs/>
        </w:rPr>
        <w:t xml:space="preserve"> této Smlouvy</w:t>
      </w:r>
      <w:r w:rsidR="00124EC7">
        <w:rPr>
          <w:rFonts w:ascii="Calibri" w:eastAsia="Calibri" w:hAnsi="Calibri" w:cs="Times New Roman"/>
          <w:iCs/>
        </w:rPr>
        <w:t xml:space="preserve"> je </w:t>
      </w:r>
      <w:r w:rsidR="008E082B">
        <w:rPr>
          <w:rFonts w:ascii="Calibri" w:eastAsia="Calibri" w:hAnsi="Calibri" w:cs="Times New Roman"/>
          <w:iCs/>
        </w:rPr>
        <w:t>oprávnění</w:t>
      </w:r>
      <w:r w:rsidR="00124EC7">
        <w:rPr>
          <w:rFonts w:ascii="Calibri" w:eastAsia="Calibri" w:hAnsi="Calibri" w:cs="Times New Roman"/>
          <w:iCs/>
        </w:rPr>
        <w:t xml:space="preserve"> k </w:t>
      </w:r>
      <w:r w:rsidR="008E082B">
        <w:rPr>
          <w:rFonts w:ascii="Calibri" w:eastAsia="Calibri" w:hAnsi="Calibri" w:cs="Times New Roman"/>
          <w:iCs/>
        </w:rPr>
        <w:t>výkonu práva už</w:t>
      </w:r>
      <w:r w:rsidR="001B1D39">
        <w:rPr>
          <w:rFonts w:ascii="Calibri" w:eastAsia="Calibri" w:hAnsi="Calibri" w:cs="Times New Roman"/>
          <w:iCs/>
        </w:rPr>
        <w:t>ívání</w:t>
      </w:r>
      <w:r w:rsidR="008E082B">
        <w:rPr>
          <w:rFonts w:ascii="Calibri" w:eastAsia="Calibri" w:hAnsi="Calibri" w:cs="Times New Roman"/>
          <w:iCs/>
        </w:rPr>
        <w:t xml:space="preserve"> </w:t>
      </w:r>
      <w:r w:rsidR="00EC2302">
        <w:rPr>
          <w:rFonts w:ascii="Calibri" w:eastAsia="Calibri" w:hAnsi="Calibri" w:cs="Times New Roman"/>
          <w:iCs/>
        </w:rPr>
        <w:t>předmět</w:t>
      </w:r>
      <w:r w:rsidR="008E082B">
        <w:rPr>
          <w:rFonts w:ascii="Calibri" w:eastAsia="Calibri" w:hAnsi="Calibri" w:cs="Times New Roman"/>
          <w:iCs/>
        </w:rPr>
        <w:t>u</w:t>
      </w:r>
      <w:r w:rsidR="00EC2302">
        <w:rPr>
          <w:rFonts w:ascii="Calibri" w:eastAsia="Calibri" w:hAnsi="Calibri" w:cs="Times New Roman"/>
          <w:iCs/>
        </w:rPr>
        <w:t xml:space="preserve"> nájmu specifikovan</w:t>
      </w:r>
      <w:r w:rsidR="001B1D39">
        <w:rPr>
          <w:rFonts w:ascii="Calibri" w:eastAsia="Calibri" w:hAnsi="Calibri" w:cs="Times New Roman"/>
          <w:iCs/>
        </w:rPr>
        <w:t>ého</w:t>
      </w:r>
      <w:r w:rsidR="00124EC7">
        <w:rPr>
          <w:rFonts w:ascii="Calibri" w:eastAsia="Calibri" w:hAnsi="Calibri" w:cs="Times New Roman"/>
          <w:iCs/>
        </w:rPr>
        <w:t xml:space="preserve"> v </w:t>
      </w:r>
      <w:r w:rsidR="00EC2302">
        <w:rPr>
          <w:rFonts w:ascii="Calibri" w:eastAsia="Calibri" w:hAnsi="Calibri" w:cs="Times New Roman"/>
          <w:iCs/>
        </w:rPr>
        <w:t>čl. I</w:t>
      </w:r>
      <w:r w:rsidR="00670764">
        <w:rPr>
          <w:rFonts w:ascii="Calibri" w:eastAsia="Calibri" w:hAnsi="Calibri" w:cs="Times New Roman"/>
          <w:iCs/>
        </w:rPr>
        <w:t>V</w:t>
      </w:r>
      <w:r w:rsidR="00EC2302">
        <w:rPr>
          <w:rFonts w:ascii="Calibri" w:eastAsia="Calibri" w:hAnsi="Calibri" w:cs="Times New Roman"/>
          <w:iCs/>
        </w:rPr>
        <w:t xml:space="preserve"> této Smlouvy (dále jen „předmět nájmu“)</w:t>
      </w:r>
      <w:r w:rsidR="00EC2302" w:rsidRPr="00EC2302">
        <w:rPr>
          <w:rFonts w:ascii="Calibri" w:eastAsia="Calibri" w:hAnsi="Calibri" w:cs="Times New Roman"/>
          <w:iCs/>
        </w:rPr>
        <w:t xml:space="preserve"> </w:t>
      </w:r>
      <w:r w:rsidR="006A008C">
        <w:rPr>
          <w:rFonts w:ascii="Calibri" w:eastAsia="Calibri" w:hAnsi="Calibri" w:cs="Times New Roman"/>
          <w:iCs/>
        </w:rPr>
        <w:t>za podmínek</w:t>
      </w:r>
      <w:r w:rsidR="00124EC7">
        <w:rPr>
          <w:rFonts w:ascii="Calibri" w:eastAsia="Calibri" w:hAnsi="Calibri" w:cs="Times New Roman"/>
          <w:iCs/>
        </w:rPr>
        <w:t xml:space="preserve"> v </w:t>
      </w:r>
      <w:r w:rsidR="006A008C">
        <w:rPr>
          <w:rFonts w:ascii="Calibri" w:eastAsia="Calibri" w:hAnsi="Calibri" w:cs="Times New Roman"/>
          <w:iCs/>
        </w:rPr>
        <w:t>této Smlouvě ujednaných</w:t>
      </w:r>
      <w:r w:rsidR="001B1D39">
        <w:rPr>
          <w:rFonts w:ascii="Calibri" w:eastAsia="Calibri" w:hAnsi="Calibri" w:cs="Times New Roman"/>
          <w:iCs/>
        </w:rPr>
        <w:t>,</w:t>
      </w:r>
      <w:r w:rsidR="006A008C">
        <w:rPr>
          <w:rFonts w:ascii="Calibri" w:eastAsia="Calibri" w:hAnsi="Calibri" w:cs="Times New Roman"/>
          <w:iCs/>
        </w:rPr>
        <w:t xml:space="preserve"> </w:t>
      </w:r>
      <w:r w:rsidR="001B1D39">
        <w:rPr>
          <w:rFonts w:ascii="Calibri" w:eastAsia="Calibri" w:hAnsi="Calibri" w:cs="Times New Roman"/>
          <w:iCs/>
        </w:rPr>
        <w:t>jakož</w:t>
      </w:r>
      <w:r w:rsidR="00124EC7">
        <w:rPr>
          <w:rFonts w:ascii="Calibri" w:eastAsia="Calibri" w:hAnsi="Calibri" w:cs="Times New Roman"/>
          <w:iCs/>
        </w:rPr>
        <w:t xml:space="preserve"> i </w:t>
      </w:r>
      <w:r w:rsidR="001B1D39">
        <w:rPr>
          <w:rFonts w:ascii="Calibri" w:eastAsia="Calibri" w:hAnsi="Calibri" w:cs="Times New Roman"/>
          <w:iCs/>
        </w:rPr>
        <w:t>dodání dokumentace</w:t>
      </w:r>
      <w:r w:rsidR="00124EC7">
        <w:rPr>
          <w:rFonts w:ascii="Calibri" w:eastAsia="Calibri" w:hAnsi="Calibri" w:cs="Times New Roman"/>
          <w:iCs/>
        </w:rPr>
        <w:t xml:space="preserve"> v </w:t>
      </w:r>
      <w:r w:rsidR="00321911">
        <w:rPr>
          <w:rFonts w:ascii="Calibri" w:eastAsia="Calibri" w:hAnsi="Calibri" w:cs="Times New Roman"/>
          <w:iCs/>
        </w:rPr>
        <w:t xml:space="preserve">elektronické formě </w:t>
      </w:r>
      <w:r w:rsidR="00A05388">
        <w:rPr>
          <w:rFonts w:ascii="Calibri" w:eastAsia="Calibri" w:hAnsi="Calibri" w:cs="Times New Roman"/>
          <w:iCs/>
        </w:rPr>
        <w:t>potřebné</w:t>
      </w:r>
      <w:r w:rsidR="00124EC7">
        <w:rPr>
          <w:rFonts w:ascii="Calibri" w:eastAsia="Calibri" w:hAnsi="Calibri" w:cs="Times New Roman"/>
          <w:iCs/>
        </w:rPr>
        <w:t xml:space="preserve"> k </w:t>
      </w:r>
      <w:r w:rsidR="001B1D39">
        <w:rPr>
          <w:rFonts w:ascii="Calibri" w:eastAsia="Calibri" w:hAnsi="Calibri" w:cs="Times New Roman"/>
          <w:iCs/>
        </w:rPr>
        <w:t>užívání předmětu nájmu</w:t>
      </w:r>
      <w:r w:rsidR="001B1D39" w:rsidRPr="000C42FD">
        <w:rPr>
          <w:rFonts w:ascii="Calibri" w:eastAsia="Calibri" w:hAnsi="Calibri" w:cs="Times New Roman"/>
          <w:iCs/>
        </w:rPr>
        <w:t>.</w:t>
      </w:r>
    </w:p>
    <w:p w:rsidR="00684D69" w:rsidRPr="00684D69" w:rsidRDefault="00684D69" w:rsidP="00A60C15">
      <w:pPr>
        <w:pStyle w:val="Odstavecseseznamem"/>
        <w:numPr>
          <w:ilvl w:val="0"/>
          <w:numId w:val="3"/>
        </w:numPr>
        <w:spacing w:after="160" w:line="259" w:lineRule="auto"/>
        <w:ind w:left="567" w:hanging="567"/>
        <w:rPr>
          <w:rFonts w:ascii="Calibri" w:eastAsia="Calibri" w:hAnsi="Calibri" w:cs="Times New Roman"/>
          <w:iCs/>
        </w:rPr>
      </w:pPr>
      <w:r>
        <w:rPr>
          <w:rFonts w:ascii="Calibri" w:eastAsia="Calibri" w:hAnsi="Calibri" w:cs="Times New Roman"/>
          <w:iCs/>
        </w:rPr>
        <w:t>Předmětem plnění této Smlouvy jsou dále implementační práce spojené</w:t>
      </w:r>
      <w:r w:rsidR="00124EC7">
        <w:rPr>
          <w:rFonts w:ascii="Calibri" w:eastAsia="Calibri" w:hAnsi="Calibri" w:cs="Times New Roman"/>
          <w:iCs/>
        </w:rPr>
        <w:t xml:space="preserve"> s </w:t>
      </w:r>
      <w:r>
        <w:rPr>
          <w:rFonts w:ascii="Calibri" w:eastAsia="Calibri" w:hAnsi="Calibri" w:cs="Times New Roman"/>
          <w:iCs/>
        </w:rPr>
        <w:t xml:space="preserve">úvodní instalací </w:t>
      </w:r>
      <w:r w:rsidR="00F7354E">
        <w:rPr>
          <w:rFonts w:ascii="Calibri" w:eastAsia="Calibri" w:hAnsi="Calibri" w:cs="Times New Roman"/>
          <w:iCs/>
        </w:rPr>
        <w:t>p</w:t>
      </w:r>
      <w:r>
        <w:rPr>
          <w:rFonts w:ascii="Calibri" w:eastAsia="Calibri" w:hAnsi="Calibri" w:cs="Times New Roman"/>
          <w:iCs/>
        </w:rPr>
        <w:t>ředmětu nájmu</w:t>
      </w:r>
      <w:r w:rsidR="006A03F5">
        <w:rPr>
          <w:rFonts w:ascii="Calibri" w:eastAsia="Calibri" w:hAnsi="Calibri" w:cs="Times New Roman"/>
          <w:iCs/>
        </w:rPr>
        <w:t>,</w:t>
      </w:r>
      <w:r w:rsidR="00A05388">
        <w:rPr>
          <w:rFonts w:ascii="Calibri" w:eastAsia="Calibri" w:hAnsi="Calibri" w:cs="Times New Roman"/>
          <w:iCs/>
        </w:rPr>
        <w:t xml:space="preserve"> provedené</w:t>
      </w:r>
      <w:r w:rsidR="00124EC7">
        <w:rPr>
          <w:rFonts w:ascii="Calibri" w:eastAsia="Calibri" w:hAnsi="Calibri" w:cs="Times New Roman"/>
          <w:iCs/>
        </w:rPr>
        <w:t xml:space="preserve"> v </w:t>
      </w:r>
      <w:r w:rsidR="000E5945">
        <w:rPr>
          <w:rFonts w:ascii="Calibri" w:eastAsia="Calibri" w:hAnsi="Calibri" w:cs="Times New Roman"/>
          <w:iCs/>
        </w:rPr>
        <w:t>rozsahu</w:t>
      </w:r>
      <w:r w:rsidR="00124EC7">
        <w:rPr>
          <w:rFonts w:ascii="Calibri" w:eastAsia="Calibri" w:hAnsi="Calibri" w:cs="Times New Roman"/>
          <w:iCs/>
        </w:rPr>
        <w:t xml:space="preserve"> a </w:t>
      </w:r>
      <w:r w:rsidR="000E5945">
        <w:rPr>
          <w:rFonts w:ascii="Calibri" w:eastAsia="Calibri" w:hAnsi="Calibri" w:cs="Times New Roman"/>
          <w:iCs/>
        </w:rPr>
        <w:t>za podmínek vymezených</w:t>
      </w:r>
      <w:r w:rsidR="00124EC7">
        <w:rPr>
          <w:rFonts w:ascii="Calibri" w:eastAsia="Calibri" w:hAnsi="Calibri" w:cs="Times New Roman"/>
          <w:iCs/>
        </w:rPr>
        <w:t xml:space="preserve"> </w:t>
      </w:r>
      <w:r w:rsidR="00124EC7" w:rsidRPr="00CB6B5C">
        <w:rPr>
          <w:rFonts w:ascii="Calibri" w:eastAsia="Calibri" w:hAnsi="Calibri" w:cs="Times New Roman"/>
          <w:iCs/>
        </w:rPr>
        <w:t>v </w:t>
      </w:r>
      <w:r w:rsidR="00193A9C" w:rsidRPr="00193A9C">
        <w:rPr>
          <w:rFonts w:ascii="Calibri" w:eastAsia="Calibri" w:hAnsi="Calibri" w:cs="Times New Roman"/>
          <w:iCs/>
        </w:rPr>
        <w:t xml:space="preserve">SML SVČ - </w:t>
      </w:r>
      <w:r w:rsidR="00193A9C">
        <w:rPr>
          <w:rFonts w:ascii="Calibri" w:eastAsia="Calibri" w:hAnsi="Calibri" w:cs="Times New Roman"/>
          <w:iCs/>
        </w:rPr>
        <w:t>P</w:t>
      </w:r>
      <w:r w:rsidR="000E5945" w:rsidRPr="00CB6B5C">
        <w:rPr>
          <w:rFonts w:ascii="Calibri" w:eastAsia="Calibri" w:hAnsi="Calibri" w:cs="Times New Roman"/>
          <w:iCs/>
        </w:rPr>
        <w:t>říloze</w:t>
      </w:r>
      <w:r w:rsidR="00124EC7" w:rsidRPr="00CB6B5C">
        <w:rPr>
          <w:rFonts w:ascii="Calibri" w:eastAsia="Calibri" w:hAnsi="Calibri" w:cs="Times New Roman"/>
          <w:iCs/>
        </w:rPr>
        <w:t xml:space="preserve"> č. </w:t>
      </w:r>
      <w:r w:rsidR="00D17F3D">
        <w:rPr>
          <w:rFonts w:ascii="Calibri" w:eastAsia="Calibri" w:hAnsi="Calibri" w:cs="Times New Roman"/>
          <w:iCs/>
        </w:rPr>
        <w:t>3</w:t>
      </w:r>
      <w:r w:rsidR="000E5945">
        <w:rPr>
          <w:rFonts w:ascii="Calibri" w:eastAsia="Calibri" w:hAnsi="Calibri" w:cs="Times New Roman"/>
          <w:iCs/>
        </w:rPr>
        <w:t xml:space="preserve"> </w:t>
      </w:r>
      <w:r w:rsidR="000E3699">
        <w:rPr>
          <w:rFonts w:ascii="Calibri" w:eastAsia="Calibri" w:hAnsi="Calibri" w:cs="Times New Roman"/>
          <w:iCs/>
        </w:rPr>
        <w:lastRenderedPageBreak/>
        <w:t>(</w:t>
      </w:r>
      <w:r w:rsidR="005C56FE">
        <w:rPr>
          <w:rFonts w:ascii="Calibri" w:eastAsia="Calibri" w:hAnsi="Calibri" w:cs="Times New Roman"/>
          <w:iCs/>
        </w:rPr>
        <w:t>H</w:t>
      </w:r>
      <w:r w:rsidR="000E3699">
        <w:rPr>
          <w:rFonts w:ascii="Calibri" w:eastAsia="Calibri" w:hAnsi="Calibri" w:cs="Times New Roman"/>
          <w:iCs/>
        </w:rPr>
        <w:t>armonogram</w:t>
      </w:r>
      <w:r w:rsidR="00124EC7">
        <w:rPr>
          <w:rFonts w:ascii="Calibri" w:eastAsia="Calibri" w:hAnsi="Calibri" w:cs="Times New Roman"/>
          <w:iCs/>
        </w:rPr>
        <w:t xml:space="preserve"> a </w:t>
      </w:r>
      <w:r w:rsidR="005C56FE">
        <w:rPr>
          <w:rFonts w:ascii="Calibri" w:eastAsia="Calibri" w:hAnsi="Calibri" w:cs="Times New Roman"/>
          <w:iCs/>
        </w:rPr>
        <w:t xml:space="preserve">rozsah </w:t>
      </w:r>
      <w:r w:rsidR="000E3699">
        <w:rPr>
          <w:rFonts w:ascii="Calibri" w:eastAsia="Calibri" w:hAnsi="Calibri" w:cs="Times New Roman"/>
          <w:iCs/>
        </w:rPr>
        <w:t>implementace</w:t>
      </w:r>
      <w:r w:rsidR="002559D1">
        <w:rPr>
          <w:rFonts w:ascii="Calibri" w:eastAsia="Calibri" w:hAnsi="Calibri" w:cs="Times New Roman"/>
          <w:iCs/>
        </w:rPr>
        <w:t xml:space="preserve"> – dodá Pronajímatel</w:t>
      </w:r>
      <w:r w:rsidR="000E3699">
        <w:rPr>
          <w:rFonts w:ascii="Calibri" w:eastAsia="Calibri" w:hAnsi="Calibri" w:cs="Times New Roman"/>
          <w:iCs/>
        </w:rPr>
        <w:t xml:space="preserve">) </w:t>
      </w:r>
      <w:r w:rsidR="000E5945">
        <w:rPr>
          <w:rFonts w:ascii="Calibri" w:eastAsia="Calibri" w:hAnsi="Calibri" w:cs="Times New Roman"/>
          <w:iCs/>
        </w:rPr>
        <w:t>Smlouvy</w:t>
      </w:r>
      <w:r w:rsidR="00124EC7">
        <w:rPr>
          <w:rFonts w:ascii="Calibri" w:eastAsia="Calibri" w:hAnsi="Calibri" w:cs="Times New Roman"/>
          <w:iCs/>
        </w:rPr>
        <w:t xml:space="preserve"> a v </w:t>
      </w:r>
      <w:r w:rsidR="00A05388">
        <w:rPr>
          <w:rFonts w:ascii="Calibri" w:eastAsia="Calibri" w:hAnsi="Calibri" w:cs="Times New Roman"/>
          <w:iCs/>
        </w:rPr>
        <w:t>souladu</w:t>
      </w:r>
      <w:r w:rsidR="00124EC7">
        <w:rPr>
          <w:rFonts w:ascii="Calibri" w:eastAsia="Calibri" w:hAnsi="Calibri" w:cs="Times New Roman"/>
          <w:iCs/>
        </w:rPr>
        <w:t xml:space="preserve"> s </w:t>
      </w:r>
      <w:r w:rsidR="00A05388">
        <w:rPr>
          <w:rFonts w:ascii="Calibri" w:eastAsia="Calibri" w:hAnsi="Calibri" w:cs="Times New Roman"/>
          <w:iCs/>
        </w:rPr>
        <w:t>platnými právními předpisy</w:t>
      </w:r>
      <w:r w:rsidR="00670764">
        <w:rPr>
          <w:rFonts w:ascii="Calibri" w:eastAsia="Calibri" w:hAnsi="Calibri" w:cs="Times New Roman"/>
          <w:iCs/>
        </w:rPr>
        <w:t>.</w:t>
      </w:r>
      <w:r>
        <w:rPr>
          <w:rFonts w:ascii="Calibri" w:eastAsia="Calibri" w:hAnsi="Calibri" w:cs="Times New Roman"/>
          <w:iCs/>
        </w:rPr>
        <w:t xml:space="preserve"> </w:t>
      </w:r>
    </w:p>
    <w:p w:rsidR="008E082B" w:rsidRPr="00670764" w:rsidRDefault="00E26AFB" w:rsidP="00A60C15">
      <w:pPr>
        <w:pStyle w:val="Odstavecseseznamem"/>
        <w:numPr>
          <w:ilvl w:val="0"/>
          <w:numId w:val="3"/>
        </w:numPr>
        <w:ind w:left="567" w:hanging="567"/>
        <w:rPr>
          <w:rFonts w:ascii="Calibri" w:eastAsia="Calibri" w:hAnsi="Calibri" w:cs="Times New Roman"/>
          <w:iCs/>
        </w:rPr>
      </w:pPr>
      <w:r w:rsidRPr="00DA05A3">
        <w:rPr>
          <w:rFonts w:ascii="Calibri" w:eastAsia="Calibri" w:hAnsi="Calibri" w:cs="Times New Roman"/>
          <w:iCs/>
        </w:rPr>
        <w:t>Předmětem plnění této Smlouvy</w:t>
      </w:r>
      <w:r w:rsidR="00124EC7">
        <w:rPr>
          <w:rFonts w:ascii="Calibri" w:eastAsia="Calibri" w:hAnsi="Calibri" w:cs="Times New Roman"/>
          <w:iCs/>
        </w:rPr>
        <w:t xml:space="preserve"> je </w:t>
      </w:r>
      <w:r w:rsidR="004C6173">
        <w:rPr>
          <w:rFonts w:ascii="Calibri" w:eastAsia="Calibri" w:hAnsi="Calibri" w:cs="Times New Roman"/>
          <w:iCs/>
        </w:rPr>
        <w:t>rovněž</w:t>
      </w:r>
      <w:r w:rsidR="008E082B" w:rsidRPr="00DA05A3">
        <w:rPr>
          <w:rFonts w:ascii="Calibri" w:eastAsia="Calibri" w:hAnsi="Calibri" w:cs="Times New Roman"/>
          <w:iCs/>
        </w:rPr>
        <w:t xml:space="preserve"> poskytov</w:t>
      </w:r>
      <w:r w:rsidRPr="00DA05A3">
        <w:rPr>
          <w:rFonts w:ascii="Calibri" w:eastAsia="Calibri" w:hAnsi="Calibri" w:cs="Times New Roman"/>
          <w:iCs/>
        </w:rPr>
        <w:t>ání</w:t>
      </w:r>
      <w:r w:rsidR="008E082B" w:rsidRPr="00DA05A3">
        <w:rPr>
          <w:rFonts w:ascii="Calibri" w:eastAsia="Calibri" w:hAnsi="Calibri" w:cs="Times New Roman"/>
          <w:iCs/>
        </w:rPr>
        <w:t xml:space="preserve"> nepřetržit</w:t>
      </w:r>
      <w:r w:rsidRPr="00DA05A3">
        <w:rPr>
          <w:rFonts w:ascii="Calibri" w:eastAsia="Calibri" w:hAnsi="Calibri" w:cs="Times New Roman"/>
          <w:iCs/>
        </w:rPr>
        <w:t>é</w:t>
      </w:r>
      <w:r w:rsidR="008E082B" w:rsidRPr="00DA05A3">
        <w:rPr>
          <w:rFonts w:ascii="Calibri" w:eastAsia="Calibri" w:hAnsi="Calibri" w:cs="Times New Roman"/>
          <w:iCs/>
        </w:rPr>
        <w:t xml:space="preserve"> technick</w:t>
      </w:r>
      <w:r w:rsidRPr="00DA05A3">
        <w:rPr>
          <w:rFonts w:ascii="Calibri" w:eastAsia="Calibri" w:hAnsi="Calibri" w:cs="Times New Roman"/>
          <w:iCs/>
        </w:rPr>
        <w:t>é</w:t>
      </w:r>
      <w:r w:rsidR="00124EC7">
        <w:rPr>
          <w:rFonts w:ascii="Calibri" w:eastAsia="Calibri" w:hAnsi="Calibri" w:cs="Times New Roman"/>
          <w:iCs/>
        </w:rPr>
        <w:t xml:space="preserve"> a </w:t>
      </w:r>
      <w:r w:rsidRPr="00DA05A3">
        <w:rPr>
          <w:rFonts w:ascii="Calibri" w:eastAsia="Calibri" w:hAnsi="Calibri" w:cs="Times New Roman"/>
          <w:iCs/>
        </w:rPr>
        <w:t xml:space="preserve">následné servisní </w:t>
      </w:r>
      <w:r w:rsidR="008E082B" w:rsidRPr="00DA05A3">
        <w:rPr>
          <w:rFonts w:ascii="Calibri" w:eastAsia="Calibri" w:hAnsi="Calibri" w:cs="Times New Roman"/>
          <w:iCs/>
        </w:rPr>
        <w:t>podpor</w:t>
      </w:r>
      <w:r w:rsidRPr="00DA05A3">
        <w:rPr>
          <w:rFonts w:ascii="Calibri" w:eastAsia="Calibri" w:hAnsi="Calibri" w:cs="Times New Roman"/>
          <w:iCs/>
        </w:rPr>
        <w:t>y IS</w:t>
      </w:r>
      <w:r w:rsidR="008E082B" w:rsidRPr="00DA05A3">
        <w:rPr>
          <w:rFonts w:ascii="Calibri" w:eastAsia="Calibri" w:hAnsi="Calibri" w:cs="Times New Roman"/>
          <w:iCs/>
        </w:rPr>
        <w:t xml:space="preserve">, včetně </w:t>
      </w:r>
      <w:r w:rsidR="00EA49CF">
        <w:rPr>
          <w:rFonts w:ascii="Calibri" w:eastAsia="Calibri" w:hAnsi="Calibri" w:cs="Times New Roman"/>
          <w:iCs/>
        </w:rPr>
        <w:t>veškerých update</w:t>
      </w:r>
      <w:r w:rsidR="00124EC7">
        <w:rPr>
          <w:rFonts w:ascii="Calibri" w:eastAsia="Calibri" w:hAnsi="Calibri" w:cs="Times New Roman"/>
          <w:iCs/>
        </w:rPr>
        <w:t xml:space="preserve"> a </w:t>
      </w:r>
      <w:r w:rsidR="00EA49CF">
        <w:rPr>
          <w:rFonts w:ascii="Calibri" w:eastAsia="Calibri" w:hAnsi="Calibri" w:cs="Times New Roman"/>
          <w:iCs/>
        </w:rPr>
        <w:t>upgrade</w:t>
      </w:r>
      <w:r w:rsidRPr="00DA05A3">
        <w:rPr>
          <w:rFonts w:ascii="Calibri" w:eastAsia="Calibri" w:hAnsi="Calibri" w:cs="Times New Roman"/>
          <w:iCs/>
        </w:rPr>
        <w:t xml:space="preserve"> IS</w:t>
      </w:r>
      <w:r w:rsidR="00CB5BAA">
        <w:rPr>
          <w:rFonts w:ascii="Calibri" w:eastAsia="Calibri" w:hAnsi="Calibri" w:cs="Times New Roman"/>
          <w:iCs/>
        </w:rPr>
        <w:t xml:space="preserve"> </w:t>
      </w:r>
      <w:r w:rsidR="00E414C3" w:rsidRPr="00DA05A3">
        <w:rPr>
          <w:rFonts w:ascii="Calibri" w:eastAsia="Calibri" w:hAnsi="Calibri" w:cs="Times New Roman"/>
          <w:iCs/>
        </w:rPr>
        <w:t>pro zajištění shody implementovaného díla</w:t>
      </w:r>
      <w:r w:rsidR="00124EC7">
        <w:rPr>
          <w:rFonts w:ascii="Calibri" w:eastAsia="Calibri" w:hAnsi="Calibri" w:cs="Times New Roman"/>
          <w:iCs/>
        </w:rPr>
        <w:t xml:space="preserve"> s </w:t>
      </w:r>
      <w:r w:rsidR="00670764">
        <w:rPr>
          <w:rFonts w:ascii="Calibri" w:eastAsia="Calibri" w:hAnsi="Calibri" w:cs="Times New Roman"/>
          <w:iCs/>
        </w:rPr>
        <w:t>platnou legislativou,</w:t>
      </w:r>
      <w:r w:rsidR="00124EC7">
        <w:rPr>
          <w:rFonts w:ascii="Calibri" w:eastAsia="Calibri" w:hAnsi="Calibri" w:cs="Times New Roman"/>
          <w:iCs/>
        </w:rPr>
        <w:t xml:space="preserve"> a </w:t>
      </w:r>
      <w:r w:rsidR="00670764">
        <w:rPr>
          <w:rFonts w:ascii="Calibri" w:eastAsia="Calibri" w:hAnsi="Calibri" w:cs="Times New Roman"/>
          <w:iCs/>
        </w:rPr>
        <w:t>to</w:t>
      </w:r>
      <w:r w:rsidR="00E414C3" w:rsidRPr="00DA05A3">
        <w:rPr>
          <w:rFonts w:ascii="Calibri" w:eastAsia="Calibri" w:hAnsi="Calibri" w:cs="Times New Roman"/>
          <w:iCs/>
        </w:rPr>
        <w:t xml:space="preserve"> po celou dobu </w:t>
      </w:r>
      <w:r w:rsidRPr="00DA05A3">
        <w:rPr>
          <w:rFonts w:ascii="Calibri" w:eastAsia="Calibri" w:hAnsi="Calibri" w:cs="Times New Roman"/>
          <w:iCs/>
        </w:rPr>
        <w:t>trvání této smlouvy</w:t>
      </w:r>
      <w:r w:rsidR="008E082B" w:rsidRPr="00DA05A3">
        <w:rPr>
          <w:rFonts w:ascii="Calibri" w:eastAsia="Calibri" w:hAnsi="Calibri" w:cs="Times New Roman"/>
          <w:iCs/>
        </w:rPr>
        <w:t>.</w:t>
      </w:r>
      <w:r w:rsidRPr="00DA05A3">
        <w:rPr>
          <w:rFonts w:ascii="Calibri" w:eastAsia="Calibri" w:hAnsi="Calibri" w:cs="Times New Roman"/>
          <w:iCs/>
        </w:rPr>
        <w:t xml:space="preserve"> </w:t>
      </w:r>
      <w:bookmarkStart w:id="5" w:name="_Hlk70333809"/>
      <w:r w:rsidR="003C6A06">
        <w:rPr>
          <w:rFonts w:ascii="Calibri" w:eastAsia="Calibri" w:hAnsi="Calibri" w:cs="Times New Roman"/>
          <w:iCs/>
        </w:rPr>
        <w:t>Technická</w:t>
      </w:r>
      <w:r w:rsidR="00124EC7">
        <w:rPr>
          <w:rFonts w:ascii="Calibri" w:eastAsia="Calibri" w:hAnsi="Calibri" w:cs="Times New Roman"/>
          <w:iCs/>
        </w:rPr>
        <w:t xml:space="preserve"> a </w:t>
      </w:r>
      <w:r w:rsidR="000E5945">
        <w:rPr>
          <w:rFonts w:ascii="Calibri" w:eastAsia="Calibri" w:hAnsi="Calibri" w:cs="Times New Roman"/>
          <w:iCs/>
        </w:rPr>
        <w:t xml:space="preserve">servisní </w:t>
      </w:r>
      <w:r w:rsidR="003C6A06">
        <w:rPr>
          <w:rFonts w:ascii="Calibri" w:eastAsia="Calibri" w:hAnsi="Calibri" w:cs="Times New Roman"/>
          <w:iCs/>
        </w:rPr>
        <w:t>p</w:t>
      </w:r>
      <w:r w:rsidRPr="00DA05A3">
        <w:rPr>
          <w:rFonts w:ascii="Calibri" w:eastAsia="Calibri" w:hAnsi="Calibri" w:cs="Times New Roman"/>
          <w:iCs/>
        </w:rPr>
        <w:t>odpora bude poskytována</w:t>
      </w:r>
      <w:r w:rsidR="00124EC7">
        <w:rPr>
          <w:rFonts w:ascii="Calibri" w:eastAsia="Calibri" w:hAnsi="Calibri" w:cs="Times New Roman"/>
          <w:iCs/>
        </w:rPr>
        <w:t xml:space="preserve"> v </w:t>
      </w:r>
      <w:r w:rsidRPr="00DA05A3">
        <w:rPr>
          <w:rFonts w:ascii="Calibri" w:eastAsia="Calibri" w:hAnsi="Calibri" w:cs="Times New Roman"/>
          <w:iCs/>
        </w:rPr>
        <w:t>rozsahu</w:t>
      </w:r>
      <w:r w:rsidR="00124EC7">
        <w:rPr>
          <w:rFonts w:ascii="Calibri" w:eastAsia="Calibri" w:hAnsi="Calibri" w:cs="Times New Roman"/>
          <w:iCs/>
        </w:rPr>
        <w:t xml:space="preserve"> a </w:t>
      </w:r>
      <w:r w:rsidRPr="00DA05A3">
        <w:rPr>
          <w:rFonts w:ascii="Calibri" w:eastAsia="Calibri" w:hAnsi="Calibri" w:cs="Times New Roman"/>
          <w:iCs/>
        </w:rPr>
        <w:t>za podmíne</w:t>
      </w:r>
      <w:r w:rsidRPr="00321911">
        <w:rPr>
          <w:rFonts w:ascii="Calibri" w:eastAsia="Calibri" w:hAnsi="Calibri" w:cs="Times New Roman"/>
          <w:iCs/>
        </w:rPr>
        <w:t>k uvedených</w:t>
      </w:r>
      <w:r w:rsidR="00124EC7">
        <w:rPr>
          <w:rFonts w:ascii="Calibri" w:eastAsia="Calibri" w:hAnsi="Calibri" w:cs="Times New Roman"/>
          <w:iCs/>
        </w:rPr>
        <w:t xml:space="preserve"> v </w:t>
      </w:r>
      <w:r w:rsidR="00CB5BAA" w:rsidRPr="00321911">
        <w:rPr>
          <w:rFonts w:ascii="Calibri" w:eastAsia="Calibri" w:hAnsi="Calibri" w:cs="Times New Roman"/>
          <w:iCs/>
        </w:rPr>
        <w:t>čl.</w:t>
      </w:r>
      <w:r w:rsidR="00124EC7">
        <w:rPr>
          <w:rFonts w:ascii="Calibri" w:eastAsia="Calibri" w:hAnsi="Calibri" w:cs="Times New Roman"/>
          <w:iCs/>
        </w:rPr>
        <w:t xml:space="preserve"> </w:t>
      </w:r>
      <w:r w:rsidR="001B1D39" w:rsidRPr="00321911">
        <w:rPr>
          <w:rFonts w:ascii="Calibri" w:eastAsia="Calibri" w:hAnsi="Calibri" w:cs="Times New Roman"/>
          <w:iCs/>
        </w:rPr>
        <w:t>X</w:t>
      </w:r>
      <w:r w:rsidR="00613AA3">
        <w:rPr>
          <w:rFonts w:ascii="Calibri" w:eastAsia="Calibri" w:hAnsi="Calibri" w:cs="Times New Roman"/>
          <w:iCs/>
        </w:rPr>
        <w:t>I</w:t>
      </w:r>
      <w:r w:rsidRPr="00321911">
        <w:rPr>
          <w:rFonts w:ascii="Calibri" w:eastAsia="Calibri" w:hAnsi="Calibri" w:cs="Times New Roman"/>
          <w:iCs/>
        </w:rPr>
        <w:t xml:space="preserve"> této</w:t>
      </w:r>
      <w:r w:rsidRPr="00DA05A3">
        <w:rPr>
          <w:rFonts w:ascii="Calibri" w:eastAsia="Calibri" w:hAnsi="Calibri" w:cs="Times New Roman"/>
          <w:iCs/>
        </w:rPr>
        <w:t xml:space="preserve"> smlouvy</w:t>
      </w:r>
      <w:r w:rsidR="00670764">
        <w:rPr>
          <w:rFonts w:ascii="Calibri" w:eastAsia="Calibri" w:hAnsi="Calibri" w:cs="Times New Roman"/>
          <w:iCs/>
        </w:rPr>
        <w:t>.</w:t>
      </w:r>
    </w:p>
    <w:bookmarkEnd w:id="5"/>
    <w:p w:rsidR="00DF71C6" w:rsidRPr="00670764" w:rsidRDefault="00DF71C6" w:rsidP="00A60C15">
      <w:pPr>
        <w:pStyle w:val="Odstavecseseznamem"/>
        <w:numPr>
          <w:ilvl w:val="0"/>
          <w:numId w:val="3"/>
        </w:numPr>
        <w:spacing w:after="160" w:line="259" w:lineRule="auto"/>
        <w:ind w:left="567" w:hanging="567"/>
        <w:rPr>
          <w:rFonts w:ascii="Calibri" w:eastAsia="Calibri" w:hAnsi="Calibri" w:cs="Times New Roman"/>
          <w:iCs/>
        </w:rPr>
      </w:pPr>
      <w:r w:rsidRPr="00670764">
        <w:rPr>
          <w:rFonts w:ascii="Calibri" w:eastAsia="Calibri" w:hAnsi="Calibri" w:cs="Times New Roman"/>
          <w:iCs/>
        </w:rPr>
        <w:t xml:space="preserve">Předmětem </w:t>
      </w:r>
      <w:r w:rsidR="00670764" w:rsidRPr="00670764">
        <w:rPr>
          <w:rFonts w:ascii="Calibri" w:eastAsia="Calibri" w:hAnsi="Calibri" w:cs="Times New Roman"/>
          <w:iCs/>
        </w:rPr>
        <w:t xml:space="preserve">plnění </w:t>
      </w:r>
      <w:r w:rsidRPr="00670764">
        <w:rPr>
          <w:rFonts w:ascii="Calibri" w:eastAsia="Calibri" w:hAnsi="Calibri" w:cs="Times New Roman"/>
          <w:iCs/>
        </w:rPr>
        <w:t>Smlouvy jsou rovněž činnosti, práce</w:t>
      </w:r>
      <w:r w:rsidR="00124EC7">
        <w:rPr>
          <w:rFonts w:ascii="Calibri" w:eastAsia="Calibri" w:hAnsi="Calibri" w:cs="Times New Roman"/>
          <w:iCs/>
        </w:rPr>
        <w:t xml:space="preserve"> a </w:t>
      </w:r>
      <w:r w:rsidRPr="00670764">
        <w:rPr>
          <w:rFonts w:ascii="Calibri" w:eastAsia="Calibri" w:hAnsi="Calibri" w:cs="Times New Roman"/>
          <w:iCs/>
        </w:rPr>
        <w:t>dodávky, které nejsou</w:t>
      </w:r>
      <w:r w:rsidR="00124EC7">
        <w:rPr>
          <w:rFonts w:ascii="Calibri" w:eastAsia="Calibri" w:hAnsi="Calibri" w:cs="Times New Roman"/>
          <w:iCs/>
        </w:rPr>
        <w:t xml:space="preserve"> v </w:t>
      </w:r>
      <w:r w:rsidRPr="00670764">
        <w:rPr>
          <w:rFonts w:ascii="Calibri" w:eastAsia="Calibri" w:hAnsi="Calibri" w:cs="Times New Roman"/>
          <w:iCs/>
        </w:rPr>
        <w:t>tomto odstavci Smlouvy obsaženy, ale</w:t>
      </w:r>
      <w:r w:rsidR="00124EC7">
        <w:rPr>
          <w:rFonts w:ascii="Calibri" w:eastAsia="Calibri" w:hAnsi="Calibri" w:cs="Times New Roman"/>
          <w:iCs/>
        </w:rPr>
        <w:t xml:space="preserve"> o </w:t>
      </w:r>
      <w:r w:rsidRPr="00670764">
        <w:rPr>
          <w:rFonts w:ascii="Calibri" w:eastAsia="Calibri" w:hAnsi="Calibri" w:cs="Times New Roman"/>
          <w:iCs/>
        </w:rPr>
        <w:t xml:space="preserve">kterých </w:t>
      </w:r>
      <w:r w:rsidR="00F7354E">
        <w:rPr>
          <w:rFonts w:ascii="Calibri" w:eastAsia="Calibri" w:hAnsi="Calibri" w:cs="Times New Roman"/>
          <w:iCs/>
        </w:rPr>
        <w:t>P</w:t>
      </w:r>
      <w:r w:rsidR="0092288A">
        <w:rPr>
          <w:rFonts w:ascii="Calibri" w:eastAsia="Calibri" w:hAnsi="Calibri" w:cs="Times New Roman"/>
          <w:iCs/>
        </w:rPr>
        <w:t>ronajímatel</w:t>
      </w:r>
      <w:r w:rsidRPr="00670764">
        <w:rPr>
          <w:rFonts w:ascii="Calibri" w:eastAsia="Calibri" w:hAnsi="Calibri" w:cs="Times New Roman"/>
          <w:iCs/>
        </w:rPr>
        <w:t xml:space="preserve"> věděl nebo podle svých odborných znalostí vědět měl anebo mohl,</w:t>
      </w:r>
      <w:r w:rsidR="00124EC7">
        <w:rPr>
          <w:rFonts w:ascii="Calibri" w:eastAsia="Calibri" w:hAnsi="Calibri" w:cs="Times New Roman"/>
          <w:iCs/>
        </w:rPr>
        <w:t xml:space="preserve"> že </w:t>
      </w:r>
      <w:r w:rsidRPr="00670764">
        <w:rPr>
          <w:rFonts w:ascii="Calibri" w:eastAsia="Calibri" w:hAnsi="Calibri" w:cs="Times New Roman"/>
          <w:iCs/>
        </w:rPr>
        <w:t>jsou</w:t>
      </w:r>
      <w:r w:rsidR="00124EC7">
        <w:rPr>
          <w:rFonts w:ascii="Calibri" w:eastAsia="Calibri" w:hAnsi="Calibri" w:cs="Times New Roman"/>
          <w:iCs/>
        </w:rPr>
        <w:t xml:space="preserve"> k </w:t>
      </w:r>
      <w:r w:rsidRPr="00670764">
        <w:rPr>
          <w:rFonts w:ascii="Calibri" w:eastAsia="Calibri" w:hAnsi="Calibri" w:cs="Times New Roman"/>
          <w:iCs/>
        </w:rPr>
        <w:t xml:space="preserve">řádnému </w:t>
      </w:r>
      <w:r w:rsidR="00F7354E">
        <w:rPr>
          <w:rFonts w:ascii="Calibri" w:eastAsia="Calibri" w:hAnsi="Calibri" w:cs="Times New Roman"/>
          <w:iCs/>
        </w:rPr>
        <w:t>užívání předmětu nájmu</w:t>
      </w:r>
      <w:r w:rsidRPr="00670764">
        <w:rPr>
          <w:rFonts w:ascii="Calibri" w:eastAsia="Calibri" w:hAnsi="Calibri" w:cs="Times New Roman"/>
          <w:iCs/>
        </w:rPr>
        <w:t xml:space="preserve"> dané povahy třeba,</w:t>
      </w:r>
      <w:r w:rsidR="00124EC7">
        <w:rPr>
          <w:rFonts w:ascii="Calibri" w:eastAsia="Calibri" w:hAnsi="Calibri" w:cs="Times New Roman"/>
          <w:iCs/>
        </w:rPr>
        <w:t xml:space="preserve"> a </w:t>
      </w:r>
      <w:r w:rsidRPr="00670764">
        <w:rPr>
          <w:rFonts w:ascii="Calibri" w:eastAsia="Calibri" w:hAnsi="Calibri" w:cs="Times New Roman"/>
          <w:iCs/>
        </w:rPr>
        <w:t>dále, které jsou</w:t>
      </w:r>
      <w:r w:rsidR="00124EC7">
        <w:rPr>
          <w:rFonts w:ascii="Calibri" w:eastAsia="Calibri" w:hAnsi="Calibri" w:cs="Times New Roman"/>
          <w:iCs/>
        </w:rPr>
        <w:t xml:space="preserve"> s </w:t>
      </w:r>
      <w:r w:rsidRPr="00670764">
        <w:rPr>
          <w:rFonts w:ascii="Calibri" w:eastAsia="Calibri" w:hAnsi="Calibri" w:cs="Times New Roman"/>
          <w:iCs/>
        </w:rPr>
        <w:t xml:space="preserve">řádným </w:t>
      </w:r>
      <w:r w:rsidR="00F7354E">
        <w:rPr>
          <w:rFonts w:ascii="Calibri" w:eastAsia="Calibri" w:hAnsi="Calibri" w:cs="Times New Roman"/>
          <w:iCs/>
        </w:rPr>
        <w:t>užíváním předmětu nájmu</w:t>
      </w:r>
      <w:r w:rsidRPr="00670764">
        <w:rPr>
          <w:rFonts w:ascii="Calibri" w:eastAsia="Calibri" w:hAnsi="Calibri" w:cs="Times New Roman"/>
          <w:iCs/>
        </w:rPr>
        <w:t xml:space="preserve"> nutně spojeny</w:t>
      </w:r>
      <w:r w:rsidR="00124EC7">
        <w:rPr>
          <w:rFonts w:ascii="Calibri" w:eastAsia="Calibri" w:hAnsi="Calibri" w:cs="Times New Roman"/>
          <w:iCs/>
        </w:rPr>
        <w:t xml:space="preserve"> a </w:t>
      </w:r>
      <w:r w:rsidRPr="00670764">
        <w:rPr>
          <w:rFonts w:ascii="Calibri" w:eastAsia="Calibri" w:hAnsi="Calibri" w:cs="Times New Roman"/>
          <w:iCs/>
        </w:rPr>
        <w:t>vyplývají</w:t>
      </w:r>
      <w:r w:rsidR="00124EC7">
        <w:rPr>
          <w:rFonts w:ascii="Calibri" w:eastAsia="Calibri" w:hAnsi="Calibri" w:cs="Times New Roman"/>
          <w:iCs/>
        </w:rPr>
        <w:t xml:space="preserve"> ze </w:t>
      </w:r>
      <w:r w:rsidRPr="00670764">
        <w:rPr>
          <w:rFonts w:ascii="Calibri" w:eastAsia="Calibri" w:hAnsi="Calibri" w:cs="Times New Roman"/>
          <w:iCs/>
        </w:rPr>
        <w:t xml:space="preserve">standardní praxe realizace </w:t>
      </w:r>
      <w:r w:rsidR="006C0CDD">
        <w:rPr>
          <w:rFonts w:ascii="Calibri" w:eastAsia="Calibri" w:hAnsi="Calibri" w:cs="Times New Roman"/>
          <w:iCs/>
        </w:rPr>
        <w:t>smluv</w:t>
      </w:r>
      <w:r w:rsidR="003C6A06">
        <w:rPr>
          <w:rFonts w:ascii="Calibri" w:eastAsia="Calibri" w:hAnsi="Calibri" w:cs="Times New Roman"/>
          <w:iCs/>
        </w:rPr>
        <w:t xml:space="preserve"> </w:t>
      </w:r>
      <w:r w:rsidRPr="00670764">
        <w:rPr>
          <w:rFonts w:ascii="Calibri" w:eastAsia="Calibri" w:hAnsi="Calibri" w:cs="Times New Roman"/>
          <w:iCs/>
        </w:rPr>
        <w:t>analogického charakteru.</w:t>
      </w:r>
    </w:p>
    <w:p w:rsidR="00EC2302" w:rsidRDefault="00EC2302" w:rsidP="00CC56DA">
      <w:pPr>
        <w:pStyle w:val="Nadpis1"/>
      </w:pPr>
      <w:r w:rsidRPr="00EC2302">
        <w:t>Předmět nájmu</w:t>
      </w:r>
    </w:p>
    <w:p w:rsidR="00EC2302" w:rsidRDefault="00FB5E56" w:rsidP="00A60C15">
      <w:pPr>
        <w:pStyle w:val="Odstavecseseznamem"/>
        <w:numPr>
          <w:ilvl w:val="0"/>
          <w:numId w:val="4"/>
        </w:numPr>
        <w:spacing w:after="160" w:line="259" w:lineRule="auto"/>
        <w:ind w:left="567" w:hanging="567"/>
        <w:rPr>
          <w:rFonts w:ascii="Calibri" w:eastAsia="Calibri" w:hAnsi="Calibri" w:cs="Times New Roman"/>
          <w:iCs/>
        </w:rPr>
      </w:pPr>
      <w:r w:rsidRPr="000C42FD">
        <w:rPr>
          <w:rFonts w:ascii="Calibri" w:eastAsia="Calibri" w:hAnsi="Calibri" w:cs="Times New Roman"/>
          <w:iCs/>
        </w:rPr>
        <w:t>Předmětem nájmu j</w:t>
      </w:r>
      <w:r w:rsidR="008E082B">
        <w:rPr>
          <w:rFonts w:ascii="Calibri" w:eastAsia="Calibri" w:hAnsi="Calibri" w:cs="Times New Roman"/>
          <w:iCs/>
        </w:rPr>
        <w:t>sou</w:t>
      </w:r>
      <w:r w:rsidRPr="000C42FD">
        <w:rPr>
          <w:rFonts w:ascii="Calibri" w:eastAsia="Calibri" w:hAnsi="Calibri" w:cs="Times New Roman"/>
          <w:iCs/>
        </w:rPr>
        <w:t xml:space="preserve"> </w:t>
      </w:r>
      <w:r w:rsidR="0045277B">
        <w:rPr>
          <w:rFonts w:ascii="Calibri" w:eastAsia="Calibri" w:hAnsi="Calibri" w:cs="Times New Roman"/>
          <w:iCs/>
        </w:rPr>
        <w:t xml:space="preserve">softwarové moduly </w:t>
      </w:r>
      <w:r w:rsidR="0004602B">
        <w:rPr>
          <w:rFonts w:ascii="Calibri" w:eastAsia="Calibri" w:hAnsi="Calibri" w:cs="Times New Roman"/>
          <w:iCs/>
        </w:rPr>
        <w:t>IS</w:t>
      </w:r>
      <w:r w:rsidRPr="000C42FD">
        <w:rPr>
          <w:rFonts w:ascii="Calibri" w:eastAsia="Calibri" w:hAnsi="Calibri" w:cs="Times New Roman"/>
          <w:iCs/>
        </w:rPr>
        <w:t xml:space="preserve">, </w:t>
      </w:r>
      <w:r w:rsidR="0045277B">
        <w:rPr>
          <w:rFonts w:ascii="Calibri" w:eastAsia="Calibri" w:hAnsi="Calibri" w:cs="Times New Roman"/>
          <w:iCs/>
        </w:rPr>
        <w:t>jejichž s</w:t>
      </w:r>
      <w:r w:rsidR="00C2237E">
        <w:rPr>
          <w:rFonts w:ascii="Calibri" w:eastAsia="Calibri" w:hAnsi="Calibri" w:cs="Times New Roman"/>
          <w:iCs/>
        </w:rPr>
        <w:t>pecifikace</w:t>
      </w:r>
      <w:r w:rsidR="00124EC7">
        <w:rPr>
          <w:rFonts w:ascii="Calibri" w:eastAsia="Calibri" w:hAnsi="Calibri" w:cs="Times New Roman"/>
          <w:iCs/>
        </w:rPr>
        <w:t xml:space="preserve"> je </w:t>
      </w:r>
      <w:r w:rsidR="0045277B">
        <w:rPr>
          <w:rFonts w:ascii="Calibri" w:eastAsia="Calibri" w:hAnsi="Calibri" w:cs="Times New Roman"/>
          <w:iCs/>
        </w:rPr>
        <w:t>uveden</w:t>
      </w:r>
      <w:r w:rsidR="00C2237E">
        <w:rPr>
          <w:rFonts w:ascii="Calibri" w:eastAsia="Calibri" w:hAnsi="Calibri" w:cs="Times New Roman"/>
          <w:iCs/>
        </w:rPr>
        <w:t>a</w:t>
      </w:r>
      <w:r w:rsidR="00534DF0">
        <w:rPr>
          <w:rFonts w:ascii="Calibri" w:eastAsia="Calibri" w:hAnsi="Calibri" w:cs="Times New Roman"/>
          <w:iCs/>
        </w:rPr>
        <w:t xml:space="preserve"> </w:t>
      </w:r>
      <w:r w:rsidR="00124EC7">
        <w:rPr>
          <w:rFonts w:ascii="Calibri" w:eastAsia="Calibri" w:hAnsi="Calibri" w:cs="Times New Roman"/>
          <w:iCs/>
        </w:rPr>
        <w:t>v </w:t>
      </w:r>
      <w:r w:rsidR="00193A9C" w:rsidRPr="00193A9C">
        <w:rPr>
          <w:rFonts w:ascii="Calibri" w:eastAsia="Calibri" w:hAnsi="Calibri" w:cs="Times New Roman"/>
          <w:iCs/>
        </w:rPr>
        <w:t xml:space="preserve">SML SVČ - </w:t>
      </w:r>
      <w:r w:rsidR="00193A9C">
        <w:rPr>
          <w:rFonts w:ascii="Calibri" w:eastAsia="Calibri" w:hAnsi="Calibri" w:cs="Times New Roman"/>
          <w:iCs/>
        </w:rPr>
        <w:t>P</w:t>
      </w:r>
      <w:r w:rsidR="0045277B" w:rsidRPr="00CB6B5C">
        <w:rPr>
          <w:rFonts w:ascii="Calibri" w:eastAsia="Calibri" w:hAnsi="Calibri" w:cs="Times New Roman"/>
          <w:iCs/>
        </w:rPr>
        <w:t>říloze</w:t>
      </w:r>
      <w:r w:rsidR="00124EC7" w:rsidRPr="00CB6B5C">
        <w:rPr>
          <w:rFonts w:ascii="Calibri" w:eastAsia="Calibri" w:hAnsi="Calibri" w:cs="Times New Roman"/>
          <w:iCs/>
        </w:rPr>
        <w:t xml:space="preserve"> č. </w:t>
      </w:r>
      <w:r w:rsidR="004C50D8" w:rsidRPr="00CB6B5C">
        <w:rPr>
          <w:rFonts w:ascii="Calibri" w:eastAsia="Calibri" w:hAnsi="Calibri" w:cs="Times New Roman"/>
          <w:iCs/>
        </w:rPr>
        <w:t>1</w:t>
      </w:r>
      <w:r w:rsidR="00D761CF">
        <w:rPr>
          <w:rFonts w:ascii="Calibri" w:eastAsia="Calibri" w:hAnsi="Calibri" w:cs="Times New Roman"/>
          <w:iCs/>
        </w:rPr>
        <w:t xml:space="preserve"> </w:t>
      </w:r>
      <w:r w:rsidR="002919BD" w:rsidRPr="002919BD">
        <w:rPr>
          <w:rFonts w:ascii="Calibri" w:eastAsia="Calibri" w:hAnsi="Calibri" w:cs="Times New Roman"/>
          <w:iCs/>
        </w:rPr>
        <w:t xml:space="preserve">(Technická specifikace – týkající se Nájemce) </w:t>
      </w:r>
      <w:r w:rsidR="001B1D39">
        <w:rPr>
          <w:rFonts w:ascii="Calibri" w:eastAsia="Calibri" w:hAnsi="Calibri" w:cs="Times New Roman"/>
          <w:iCs/>
        </w:rPr>
        <w:t>této Smlouvy</w:t>
      </w:r>
      <w:r w:rsidR="00D761CF">
        <w:rPr>
          <w:rFonts w:ascii="Calibri" w:eastAsia="Calibri" w:hAnsi="Calibri" w:cs="Times New Roman"/>
          <w:iCs/>
        </w:rPr>
        <w:t>.</w:t>
      </w:r>
    </w:p>
    <w:p w:rsidR="00670764" w:rsidRPr="006A1028" w:rsidRDefault="001B1D39" w:rsidP="00A60C15">
      <w:pPr>
        <w:pStyle w:val="Odstavecseseznamem"/>
        <w:numPr>
          <w:ilvl w:val="0"/>
          <w:numId w:val="4"/>
        </w:numPr>
        <w:ind w:left="567" w:hanging="567"/>
        <w:rPr>
          <w:rFonts w:ascii="Calibri" w:eastAsia="Calibri" w:hAnsi="Calibri" w:cs="Times New Roman"/>
          <w:iCs/>
        </w:rPr>
      </w:pPr>
      <w:r w:rsidRPr="00470C78">
        <w:rPr>
          <w:rFonts w:ascii="Calibri" w:eastAsia="Calibri" w:hAnsi="Calibri" w:cs="Times New Roman"/>
          <w:iCs/>
        </w:rPr>
        <w:t xml:space="preserve">Předmět nájmu </w:t>
      </w:r>
      <w:r w:rsidR="008C2E55" w:rsidRPr="00CB6B5C">
        <w:rPr>
          <w:rFonts w:ascii="Calibri" w:eastAsia="Calibri" w:hAnsi="Calibri" w:cs="Times New Roman"/>
          <w:iCs/>
        </w:rPr>
        <w:t>tvoří</w:t>
      </w:r>
      <w:r w:rsidR="00534DF0">
        <w:rPr>
          <w:rFonts w:ascii="Calibri" w:eastAsia="Calibri" w:hAnsi="Calibri" w:cs="Times New Roman"/>
          <w:iCs/>
        </w:rPr>
        <w:t xml:space="preserve"> </w:t>
      </w:r>
      <w:r w:rsidR="0042748F" w:rsidRPr="00CB6B5C">
        <w:rPr>
          <w:rFonts w:ascii="Calibri" w:eastAsia="Calibri" w:hAnsi="Calibri" w:cs="Times New Roman"/>
          <w:iCs/>
        </w:rPr>
        <w:t xml:space="preserve">základní </w:t>
      </w:r>
      <w:r w:rsidR="0029419A" w:rsidRPr="00CB6B5C">
        <w:rPr>
          <w:rFonts w:ascii="Calibri" w:eastAsia="Calibri" w:hAnsi="Calibri" w:cs="Times New Roman"/>
          <w:iCs/>
        </w:rPr>
        <w:t>softwarov</w:t>
      </w:r>
      <w:r w:rsidR="006B2780">
        <w:rPr>
          <w:rFonts w:ascii="Calibri" w:eastAsia="Calibri" w:hAnsi="Calibri" w:cs="Times New Roman"/>
          <w:iCs/>
        </w:rPr>
        <w:t>ý</w:t>
      </w:r>
      <w:r w:rsidR="0029419A" w:rsidRPr="00CB6B5C">
        <w:rPr>
          <w:rFonts w:ascii="Calibri" w:eastAsia="Calibri" w:hAnsi="Calibri" w:cs="Times New Roman"/>
          <w:iCs/>
        </w:rPr>
        <w:t xml:space="preserve"> </w:t>
      </w:r>
      <w:r w:rsidRPr="00CB6B5C">
        <w:rPr>
          <w:rFonts w:ascii="Calibri" w:eastAsia="Calibri" w:hAnsi="Calibri" w:cs="Times New Roman"/>
          <w:iCs/>
        </w:rPr>
        <w:t>modul</w:t>
      </w:r>
      <w:r w:rsidR="0029419A" w:rsidRPr="00CB6B5C">
        <w:rPr>
          <w:rFonts w:ascii="Calibri" w:eastAsia="Calibri" w:hAnsi="Calibri" w:cs="Times New Roman"/>
          <w:iCs/>
        </w:rPr>
        <w:t xml:space="preserve"> IS</w:t>
      </w:r>
      <w:r w:rsidR="004B38F3" w:rsidRPr="00CB6B5C">
        <w:rPr>
          <w:rFonts w:ascii="Calibri" w:eastAsia="Calibri" w:hAnsi="Calibri" w:cs="Times New Roman"/>
          <w:iCs/>
        </w:rPr>
        <w:t>:</w:t>
      </w:r>
      <w:r w:rsidR="00670764" w:rsidRPr="00CB6B5C">
        <w:rPr>
          <w:rFonts w:ascii="Calibri" w:eastAsia="Calibri" w:hAnsi="Calibri" w:cs="Times New Roman"/>
          <w:iCs/>
        </w:rPr>
        <w:t xml:space="preserve"> </w:t>
      </w:r>
      <w:r w:rsidR="009C76FB" w:rsidRPr="00470C78">
        <w:rPr>
          <w:rFonts w:ascii="Calibri" w:eastAsia="Calibri" w:hAnsi="Calibri" w:cs="Times New Roman"/>
          <w:iCs/>
        </w:rPr>
        <w:t>spisov</w:t>
      </w:r>
      <w:r w:rsidR="006B2780">
        <w:rPr>
          <w:rFonts w:ascii="Calibri" w:eastAsia="Calibri" w:hAnsi="Calibri" w:cs="Times New Roman"/>
          <w:iCs/>
        </w:rPr>
        <w:t>ou</w:t>
      </w:r>
      <w:r w:rsidR="009C76FB" w:rsidRPr="00470C78">
        <w:rPr>
          <w:rFonts w:ascii="Calibri" w:eastAsia="Calibri" w:hAnsi="Calibri" w:cs="Times New Roman"/>
          <w:iCs/>
        </w:rPr>
        <w:t xml:space="preserve"> služb</w:t>
      </w:r>
      <w:r w:rsidR="006B2780">
        <w:rPr>
          <w:rFonts w:ascii="Calibri" w:eastAsia="Calibri" w:hAnsi="Calibri" w:cs="Times New Roman"/>
          <w:iCs/>
        </w:rPr>
        <w:t>u</w:t>
      </w:r>
      <w:r w:rsidR="008A07A3" w:rsidRPr="00470C78">
        <w:rPr>
          <w:rFonts w:ascii="Calibri" w:eastAsia="Calibri" w:hAnsi="Calibri" w:cs="Times New Roman"/>
          <w:iCs/>
        </w:rPr>
        <w:t>, přičemž</w:t>
      </w:r>
      <w:r w:rsidRPr="00470C78">
        <w:rPr>
          <w:rFonts w:ascii="Calibri" w:eastAsia="Calibri" w:hAnsi="Calibri" w:cs="Times New Roman"/>
          <w:iCs/>
        </w:rPr>
        <w:t xml:space="preserve"> </w:t>
      </w:r>
      <w:r w:rsidR="000E3699" w:rsidRPr="001C76AB">
        <w:rPr>
          <w:rFonts w:ascii="Calibri" w:eastAsia="Calibri" w:hAnsi="Calibri" w:cs="Times New Roman"/>
          <w:iCs/>
        </w:rPr>
        <w:t>toto plnění</w:t>
      </w:r>
      <w:r w:rsidR="00124EC7">
        <w:rPr>
          <w:rFonts w:ascii="Calibri" w:eastAsia="Calibri" w:hAnsi="Calibri" w:cs="Times New Roman"/>
          <w:iCs/>
        </w:rPr>
        <w:t xml:space="preserve"> a s </w:t>
      </w:r>
      <w:r w:rsidR="009C76FB" w:rsidRPr="001C76AB">
        <w:rPr>
          <w:rFonts w:ascii="Calibri" w:eastAsia="Calibri" w:hAnsi="Calibri" w:cs="Times New Roman"/>
          <w:iCs/>
        </w:rPr>
        <w:t>ním související implementa</w:t>
      </w:r>
      <w:r w:rsidR="00CD2897" w:rsidRPr="001C76AB">
        <w:rPr>
          <w:rFonts w:ascii="Calibri" w:eastAsia="Calibri" w:hAnsi="Calibri" w:cs="Times New Roman"/>
          <w:iCs/>
        </w:rPr>
        <w:t>ční práce</w:t>
      </w:r>
      <w:r w:rsidR="007405B7">
        <w:rPr>
          <w:rFonts w:ascii="Calibri" w:eastAsia="Calibri" w:hAnsi="Calibri" w:cs="Times New Roman"/>
          <w:iCs/>
        </w:rPr>
        <w:t xml:space="preserve"> (mimo migraci dat),</w:t>
      </w:r>
      <w:r w:rsidR="00A414F0">
        <w:rPr>
          <w:rFonts w:ascii="Calibri" w:eastAsia="Calibri" w:hAnsi="Calibri" w:cs="Times New Roman"/>
          <w:iCs/>
        </w:rPr>
        <w:t> </w:t>
      </w:r>
      <w:r w:rsidR="009C76FB" w:rsidRPr="001C76AB">
        <w:rPr>
          <w:rFonts w:ascii="Calibri" w:eastAsia="Calibri" w:hAnsi="Calibri" w:cs="Times New Roman"/>
          <w:iCs/>
        </w:rPr>
        <w:t>technickou</w:t>
      </w:r>
      <w:r w:rsidR="00124EC7">
        <w:rPr>
          <w:rFonts w:ascii="Calibri" w:eastAsia="Calibri" w:hAnsi="Calibri" w:cs="Times New Roman"/>
          <w:iCs/>
        </w:rPr>
        <w:t xml:space="preserve"> a </w:t>
      </w:r>
      <w:r w:rsidR="009C76FB" w:rsidRPr="001C76AB">
        <w:rPr>
          <w:rFonts w:ascii="Calibri" w:eastAsia="Calibri" w:hAnsi="Calibri" w:cs="Times New Roman"/>
          <w:iCs/>
        </w:rPr>
        <w:t xml:space="preserve">servisní podporu </w:t>
      </w:r>
      <w:r w:rsidRPr="001C76AB">
        <w:rPr>
          <w:rFonts w:ascii="Calibri" w:eastAsia="Calibri" w:hAnsi="Calibri" w:cs="Times New Roman"/>
          <w:iCs/>
        </w:rPr>
        <w:t>P</w:t>
      </w:r>
      <w:r w:rsidR="0092288A" w:rsidRPr="001C76AB">
        <w:rPr>
          <w:rFonts w:ascii="Calibri" w:eastAsia="Calibri" w:hAnsi="Calibri" w:cs="Times New Roman"/>
          <w:iCs/>
        </w:rPr>
        <w:t>ronajímatel</w:t>
      </w:r>
      <w:r w:rsidRPr="001C76AB">
        <w:rPr>
          <w:rFonts w:ascii="Calibri" w:eastAsia="Calibri" w:hAnsi="Calibri" w:cs="Times New Roman"/>
          <w:iCs/>
        </w:rPr>
        <w:t xml:space="preserve"> </w:t>
      </w:r>
      <w:r w:rsidR="009B74E1" w:rsidRPr="001C76AB">
        <w:rPr>
          <w:rFonts w:ascii="Calibri" w:eastAsia="Calibri" w:hAnsi="Calibri" w:cs="Times New Roman"/>
          <w:iCs/>
        </w:rPr>
        <w:t>nesmí</w:t>
      </w:r>
      <w:r w:rsidRPr="001C76AB">
        <w:rPr>
          <w:rFonts w:ascii="Calibri" w:eastAsia="Calibri" w:hAnsi="Calibri" w:cs="Times New Roman"/>
          <w:iCs/>
        </w:rPr>
        <w:t xml:space="preserve"> zaji</w:t>
      </w:r>
      <w:r w:rsidR="009B74E1" w:rsidRPr="001C76AB">
        <w:rPr>
          <w:rFonts w:ascii="Calibri" w:eastAsia="Calibri" w:hAnsi="Calibri" w:cs="Times New Roman"/>
          <w:iCs/>
        </w:rPr>
        <w:t xml:space="preserve">šťovat prostřednictvím jiných </w:t>
      </w:r>
      <w:r w:rsidR="006D1C73" w:rsidRPr="001C76AB">
        <w:rPr>
          <w:rFonts w:ascii="Calibri" w:eastAsia="Calibri" w:hAnsi="Calibri" w:cs="Times New Roman"/>
          <w:iCs/>
        </w:rPr>
        <w:t>pod</w:t>
      </w:r>
      <w:r w:rsidRPr="001C76AB">
        <w:rPr>
          <w:rFonts w:ascii="Calibri" w:eastAsia="Calibri" w:hAnsi="Calibri" w:cs="Times New Roman"/>
          <w:iCs/>
        </w:rPr>
        <w:t xml:space="preserve">dodavatelů. </w:t>
      </w:r>
    </w:p>
    <w:p w:rsidR="00AC285B" w:rsidRPr="00AC285B" w:rsidRDefault="00AC285B" w:rsidP="00CC56DA">
      <w:pPr>
        <w:pStyle w:val="Nadpis1"/>
      </w:pPr>
      <w:r w:rsidRPr="00AC285B">
        <w:t>Licenční ujednání</w:t>
      </w:r>
    </w:p>
    <w:p w:rsidR="00AC285B" w:rsidRPr="007302DA" w:rsidRDefault="0092288A" w:rsidP="00A60C15">
      <w:pPr>
        <w:pStyle w:val="Odstavecseseznamem"/>
        <w:numPr>
          <w:ilvl w:val="0"/>
          <w:numId w:val="15"/>
        </w:numPr>
        <w:spacing w:after="160" w:line="259" w:lineRule="auto"/>
        <w:ind w:left="567" w:hanging="567"/>
        <w:rPr>
          <w:rFonts w:ascii="Calibri" w:eastAsia="Calibri" w:hAnsi="Calibri" w:cs="Times New Roman"/>
          <w:iCs/>
        </w:rPr>
      </w:pPr>
      <w:r>
        <w:rPr>
          <w:rFonts w:ascii="Calibri" w:eastAsia="Calibri" w:hAnsi="Calibri" w:cs="Times New Roman"/>
          <w:iCs/>
        </w:rPr>
        <w:t>Pronajímate</w:t>
      </w:r>
      <w:r w:rsidR="00AC285B" w:rsidRPr="007302DA">
        <w:rPr>
          <w:rFonts w:ascii="Calibri" w:eastAsia="Calibri" w:hAnsi="Calibri" w:cs="Times New Roman"/>
          <w:iCs/>
        </w:rPr>
        <w:t xml:space="preserve">l </w:t>
      </w:r>
      <w:r w:rsidR="00A05388" w:rsidRPr="007302DA">
        <w:rPr>
          <w:rFonts w:ascii="Calibri" w:eastAsia="Calibri" w:hAnsi="Calibri" w:cs="Times New Roman"/>
          <w:iCs/>
        </w:rPr>
        <w:t xml:space="preserve">touto smlouvou </w:t>
      </w:r>
      <w:r w:rsidR="00AC285B" w:rsidRPr="007302DA">
        <w:rPr>
          <w:rFonts w:ascii="Calibri" w:eastAsia="Calibri" w:hAnsi="Calibri" w:cs="Times New Roman"/>
          <w:iCs/>
        </w:rPr>
        <w:t xml:space="preserve">poskytuje </w:t>
      </w:r>
      <w:r>
        <w:rPr>
          <w:rFonts w:ascii="Calibri" w:eastAsia="Calibri" w:hAnsi="Calibri" w:cs="Times New Roman"/>
          <w:iCs/>
        </w:rPr>
        <w:t>Nájemci</w:t>
      </w:r>
      <w:r w:rsidR="00AC285B" w:rsidRPr="007302DA">
        <w:rPr>
          <w:rFonts w:ascii="Calibri" w:eastAsia="Calibri" w:hAnsi="Calibri" w:cs="Times New Roman"/>
          <w:iCs/>
        </w:rPr>
        <w:t xml:space="preserve"> </w:t>
      </w:r>
      <w:r w:rsidR="007302DA" w:rsidRPr="007302DA">
        <w:rPr>
          <w:rFonts w:ascii="Calibri" w:eastAsia="Calibri" w:hAnsi="Calibri" w:cs="Times New Roman"/>
          <w:iCs/>
        </w:rPr>
        <w:t>nevýhradní</w:t>
      </w:r>
      <w:r w:rsidR="00124EC7">
        <w:rPr>
          <w:rFonts w:ascii="Calibri" w:eastAsia="Calibri" w:hAnsi="Calibri" w:cs="Times New Roman"/>
          <w:iCs/>
        </w:rPr>
        <w:t xml:space="preserve"> a </w:t>
      </w:r>
      <w:r w:rsidR="00AC285B" w:rsidRPr="007302DA">
        <w:rPr>
          <w:rFonts w:ascii="Calibri" w:eastAsia="Calibri" w:hAnsi="Calibri" w:cs="Times New Roman"/>
          <w:iCs/>
        </w:rPr>
        <w:t xml:space="preserve">časově </w:t>
      </w:r>
      <w:r w:rsidR="00682CD9">
        <w:rPr>
          <w:rFonts w:ascii="Calibri" w:eastAsia="Calibri" w:hAnsi="Calibri" w:cs="Times New Roman"/>
          <w:iCs/>
        </w:rPr>
        <w:t>ne</w:t>
      </w:r>
      <w:r w:rsidR="00AC285B" w:rsidRPr="007302DA">
        <w:rPr>
          <w:rFonts w:ascii="Calibri" w:eastAsia="Calibri" w:hAnsi="Calibri" w:cs="Times New Roman"/>
          <w:iCs/>
        </w:rPr>
        <w:t>omezenou licenci</w:t>
      </w:r>
      <w:r w:rsidR="00124EC7">
        <w:rPr>
          <w:rFonts w:ascii="Calibri" w:eastAsia="Calibri" w:hAnsi="Calibri" w:cs="Times New Roman"/>
          <w:iCs/>
        </w:rPr>
        <w:t xml:space="preserve"> k </w:t>
      </w:r>
      <w:r w:rsidR="00AC285B" w:rsidRPr="007302DA">
        <w:rPr>
          <w:rFonts w:ascii="Calibri" w:eastAsia="Calibri" w:hAnsi="Calibri" w:cs="Times New Roman"/>
          <w:iCs/>
        </w:rPr>
        <w:t>užití modul</w:t>
      </w:r>
      <w:r w:rsidR="006B2780">
        <w:rPr>
          <w:rFonts w:ascii="Calibri" w:eastAsia="Calibri" w:hAnsi="Calibri" w:cs="Times New Roman"/>
          <w:iCs/>
        </w:rPr>
        <w:t>u</w:t>
      </w:r>
      <w:r w:rsidR="00AC285B" w:rsidRPr="007302DA">
        <w:rPr>
          <w:rFonts w:ascii="Calibri" w:eastAsia="Calibri" w:hAnsi="Calibri" w:cs="Times New Roman"/>
          <w:iCs/>
        </w:rPr>
        <w:t xml:space="preserve"> IS, kter</w:t>
      </w:r>
      <w:r w:rsidR="006B2780">
        <w:rPr>
          <w:rFonts w:ascii="Calibri" w:eastAsia="Calibri" w:hAnsi="Calibri" w:cs="Times New Roman"/>
          <w:iCs/>
        </w:rPr>
        <w:t>á</w:t>
      </w:r>
      <w:r w:rsidR="00AC285B" w:rsidRPr="007302DA">
        <w:rPr>
          <w:rFonts w:ascii="Calibri" w:eastAsia="Calibri" w:hAnsi="Calibri" w:cs="Times New Roman"/>
          <w:iCs/>
        </w:rPr>
        <w:t xml:space="preserve"> j</w:t>
      </w:r>
      <w:r w:rsidR="006B2780">
        <w:rPr>
          <w:rFonts w:ascii="Calibri" w:eastAsia="Calibri" w:hAnsi="Calibri" w:cs="Times New Roman"/>
          <w:iCs/>
        </w:rPr>
        <w:t>e</w:t>
      </w:r>
      <w:r w:rsidR="00AC285B" w:rsidRPr="007302DA">
        <w:rPr>
          <w:rFonts w:ascii="Calibri" w:eastAsia="Calibri" w:hAnsi="Calibri" w:cs="Times New Roman"/>
          <w:iCs/>
        </w:rPr>
        <w:t xml:space="preserve"> dílem</w:t>
      </w:r>
      <w:r w:rsidR="00124EC7">
        <w:rPr>
          <w:rFonts w:ascii="Calibri" w:eastAsia="Calibri" w:hAnsi="Calibri" w:cs="Times New Roman"/>
          <w:iCs/>
        </w:rPr>
        <w:t xml:space="preserve"> ve </w:t>
      </w:r>
      <w:r w:rsidR="00AC285B" w:rsidRPr="007302DA">
        <w:rPr>
          <w:rFonts w:ascii="Calibri" w:eastAsia="Calibri" w:hAnsi="Calibri" w:cs="Times New Roman"/>
          <w:iCs/>
        </w:rPr>
        <w:t>smyslu</w:t>
      </w:r>
      <w:r w:rsidR="00124EC7">
        <w:rPr>
          <w:rFonts w:ascii="Calibri" w:eastAsia="Calibri" w:hAnsi="Calibri" w:cs="Times New Roman"/>
          <w:iCs/>
        </w:rPr>
        <w:t xml:space="preserve"> § </w:t>
      </w:r>
      <w:r w:rsidR="00AC285B" w:rsidRPr="007302DA">
        <w:rPr>
          <w:rFonts w:ascii="Calibri" w:eastAsia="Calibri" w:hAnsi="Calibri" w:cs="Times New Roman"/>
          <w:iCs/>
        </w:rPr>
        <w:t>2</w:t>
      </w:r>
      <w:r w:rsidR="00F7354E" w:rsidRPr="007302DA">
        <w:rPr>
          <w:rFonts w:ascii="Calibri" w:eastAsia="Calibri" w:hAnsi="Calibri" w:cs="Times New Roman"/>
          <w:iCs/>
        </w:rPr>
        <w:t xml:space="preserve"> </w:t>
      </w:r>
      <w:r w:rsidR="00AC285B" w:rsidRPr="007302DA">
        <w:rPr>
          <w:rFonts w:ascii="Calibri" w:eastAsia="Calibri" w:hAnsi="Calibri" w:cs="Times New Roman"/>
          <w:iCs/>
        </w:rPr>
        <w:t>autorského zákona</w:t>
      </w:r>
      <w:r w:rsidR="00541721" w:rsidRPr="007302DA">
        <w:rPr>
          <w:rFonts w:ascii="Calibri" w:eastAsia="Calibri" w:hAnsi="Calibri" w:cs="Times New Roman"/>
          <w:iCs/>
        </w:rPr>
        <w:t>.</w:t>
      </w:r>
    </w:p>
    <w:p w:rsidR="001073EA" w:rsidRPr="001073EA" w:rsidRDefault="001073EA" w:rsidP="00A60C15">
      <w:pPr>
        <w:pStyle w:val="Odstavecseseznamem"/>
        <w:numPr>
          <w:ilvl w:val="0"/>
          <w:numId w:val="15"/>
        </w:numPr>
        <w:ind w:left="567" w:hanging="567"/>
        <w:rPr>
          <w:rFonts w:ascii="Calibri" w:eastAsia="Calibri" w:hAnsi="Calibri" w:cs="Times New Roman"/>
          <w:iCs/>
        </w:rPr>
      </w:pPr>
      <w:r w:rsidRPr="003A4468">
        <w:rPr>
          <w:rFonts w:ascii="Calibri" w:eastAsia="Calibri" w:hAnsi="Calibri" w:cs="Times New Roman"/>
          <w:iCs/>
        </w:rPr>
        <w:t>Licence se poskytuje</w:t>
      </w:r>
      <w:r w:rsidR="00124EC7">
        <w:rPr>
          <w:rFonts w:ascii="Calibri" w:eastAsia="Calibri" w:hAnsi="Calibri" w:cs="Times New Roman"/>
          <w:iCs/>
        </w:rPr>
        <w:t xml:space="preserve"> v </w:t>
      </w:r>
      <w:r w:rsidRPr="003A4468">
        <w:rPr>
          <w:rFonts w:ascii="Calibri" w:eastAsia="Calibri" w:hAnsi="Calibri" w:cs="Times New Roman"/>
          <w:iCs/>
        </w:rPr>
        <w:t>souladu</w:t>
      </w:r>
      <w:r w:rsidR="00124EC7">
        <w:rPr>
          <w:rFonts w:ascii="Calibri" w:eastAsia="Calibri" w:hAnsi="Calibri" w:cs="Times New Roman"/>
          <w:iCs/>
        </w:rPr>
        <w:t xml:space="preserve"> s </w:t>
      </w:r>
      <w:r w:rsidRPr="003A4468">
        <w:rPr>
          <w:rFonts w:ascii="Calibri" w:eastAsia="Calibri" w:hAnsi="Calibri" w:cs="Times New Roman"/>
          <w:iCs/>
        </w:rPr>
        <w:t>licenčními podmínkami uvedenými</w:t>
      </w:r>
      <w:r w:rsidR="00124EC7">
        <w:rPr>
          <w:rFonts w:ascii="Calibri" w:eastAsia="Calibri" w:hAnsi="Calibri" w:cs="Times New Roman"/>
          <w:iCs/>
        </w:rPr>
        <w:t xml:space="preserve"> v </w:t>
      </w:r>
      <w:r w:rsidRPr="003A4468">
        <w:rPr>
          <w:rFonts w:ascii="Calibri" w:eastAsia="Calibri" w:hAnsi="Calibri" w:cs="Times New Roman"/>
          <w:iCs/>
        </w:rPr>
        <w:t xml:space="preserve">nabídce </w:t>
      </w:r>
      <w:r>
        <w:rPr>
          <w:rFonts w:ascii="Calibri" w:eastAsia="Calibri" w:hAnsi="Calibri" w:cs="Times New Roman"/>
          <w:iCs/>
        </w:rPr>
        <w:t>P</w:t>
      </w:r>
      <w:r w:rsidR="0092288A">
        <w:rPr>
          <w:rFonts w:ascii="Calibri" w:eastAsia="Calibri" w:hAnsi="Calibri" w:cs="Times New Roman"/>
          <w:iCs/>
        </w:rPr>
        <w:t>ronajímatele</w:t>
      </w:r>
      <w:r w:rsidR="00124EC7">
        <w:rPr>
          <w:rFonts w:ascii="Calibri" w:eastAsia="Calibri" w:hAnsi="Calibri" w:cs="Times New Roman"/>
          <w:iCs/>
        </w:rPr>
        <w:t xml:space="preserve"> a </w:t>
      </w:r>
      <w:r w:rsidRPr="003A4468">
        <w:rPr>
          <w:rFonts w:ascii="Calibri" w:eastAsia="Calibri" w:hAnsi="Calibri" w:cs="Times New Roman"/>
          <w:iCs/>
        </w:rPr>
        <w:t xml:space="preserve">musí </w:t>
      </w:r>
      <w:r>
        <w:rPr>
          <w:rFonts w:ascii="Calibri" w:eastAsia="Calibri" w:hAnsi="Calibri" w:cs="Times New Roman"/>
          <w:iCs/>
        </w:rPr>
        <w:t>N</w:t>
      </w:r>
      <w:r w:rsidR="0092288A">
        <w:rPr>
          <w:rFonts w:ascii="Calibri" w:eastAsia="Calibri" w:hAnsi="Calibri" w:cs="Times New Roman"/>
          <w:iCs/>
        </w:rPr>
        <w:t>ájemci</w:t>
      </w:r>
      <w:r w:rsidRPr="003A4468">
        <w:rPr>
          <w:rFonts w:ascii="Calibri" w:eastAsia="Calibri" w:hAnsi="Calibri" w:cs="Times New Roman"/>
          <w:iCs/>
        </w:rPr>
        <w:t xml:space="preserve"> umožňovat zabezpečení podpory provozu </w:t>
      </w:r>
      <w:r>
        <w:rPr>
          <w:rFonts w:ascii="Calibri" w:eastAsia="Calibri" w:hAnsi="Calibri" w:cs="Times New Roman"/>
          <w:iCs/>
        </w:rPr>
        <w:t>předmětu nájmu</w:t>
      </w:r>
      <w:r w:rsidRPr="003A4468">
        <w:rPr>
          <w:rFonts w:ascii="Calibri" w:eastAsia="Calibri" w:hAnsi="Calibri" w:cs="Times New Roman"/>
          <w:iCs/>
        </w:rPr>
        <w:t xml:space="preserve"> minimálně</w:t>
      </w:r>
      <w:r w:rsidR="00124EC7">
        <w:rPr>
          <w:rFonts w:ascii="Calibri" w:eastAsia="Calibri" w:hAnsi="Calibri" w:cs="Times New Roman"/>
          <w:iCs/>
        </w:rPr>
        <w:t xml:space="preserve"> v </w:t>
      </w:r>
      <w:r w:rsidRPr="003A4468">
        <w:rPr>
          <w:rFonts w:ascii="Calibri" w:eastAsia="Calibri" w:hAnsi="Calibri" w:cs="Times New Roman"/>
          <w:iCs/>
        </w:rPr>
        <w:t xml:space="preserve">rozsahu požadovaném </w:t>
      </w:r>
      <w:r w:rsidRPr="00CB6B5C">
        <w:rPr>
          <w:rFonts w:ascii="Calibri" w:eastAsia="Calibri" w:hAnsi="Calibri" w:cs="Times New Roman"/>
          <w:iCs/>
        </w:rPr>
        <w:t>v</w:t>
      </w:r>
      <w:r w:rsidR="00534DF0">
        <w:rPr>
          <w:rFonts w:ascii="Calibri" w:eastAsia="Calibri" w:hAnsi="Calibri" w:cs="Times New Roman"/>
          <w:iCs/>
        </w:rPr>
        <w:t xml:space="preserve"> </w:t>
      </w:r>
      <w:r w:rsidR="00193A9C" w:rsidRPr="00193A9C">
        <w:rPr>
          <w:rFonts w:ascii="Calibri" w:eastAsia="Calibri" w:hAnsi="Calibri" w:cs="Times New Roman"/>
          <w:iCs/>
        </w:rPr>
        <w:t xml:space="preserve">SML SVČ - </w:t>
      </w:r>
      <w:r w:rsidRPr="00CB6B5C">
        <w:rPr>
          <w:rFonts w:ascii="Calibri" w:eastAsia="Calibri" w:hAnsi="Calibri" w:cs="Times New Roman"/>
          <w:iCs/>
        </w:rPr>
        <w:t>Příloze</w:t>
      </w:r>
      <w:r w:rsidR="00124EC7" w:rsidRPr="00CB6B5C">
        <w:rPr>
          <w:rFonts w:ascii="Calibri" w:eastAsia="Calibri" w:hAnsi="Calibri" w:cs="Times New Roman"/>
          <w:iCs/>
        </w:rPr>
        <w:t xml:space="preserve"> č. </w:t>
      </w:r>
      <w:r w:rsidR="007A45BD" w:rsidRPr="00CB6B5C">
        <w:rPr>
          <w:rFonts w:ascii="Calibri" w:eastAsia="Calibri" w:hAnsi="Calibri" w:cs="Times New Roman"/>
          <w:iCs/>
        </w:rPr>
        <w:t>1 (Technická</w:t>
      </w:r>
      <w:r w:rsidR="007A45BD" w:rsidRPr="007A45BD">
        <w:rPr>
          <w:rFonts w:ascii="Calibri" w:eastAsia="Calibri" w:hAnsi="Calibri" w:cs="Times New Roman"/>
          <w:iCs/>
        </w:rPr>
        <w:t xml:space="preserve"> specifikace – týkající se Nájemce)</w:t>
      </w:r>
      <w:r w:rsidR="00DF137A">
        <w:rPr>
          <w:rFonts w:ascii="Calibri" w:eastAsia="Calibri" w:hAnsi="Calibri" w:cs="Times New Roman"/>
          <w:iCs/>
        </w:rPr>
        <w:t xml:space="preserve"> této Smlouvy</w:t>
      </w:r>
      <w:r w:rsidRPr="001073EA">
        <w:rPr>
          <w:rFonts w:ascii="Calibri" w:eastAsia="Calibri" w:hAnsi="Calibri" w:cs="Times New Roman"/>
          <w:iCs/>
        </w:rPr>
        <w:t>,</w:t>
      </w:r>
      <w:r w:rsidR="00124EC7">
        <w:rPr>
          <w:rFonts w:ascii="Calibri" w:eastAsia="Calibri" w:hAnsi="Calibri" w:cs="Times New Roman"/>
          <w:iCs/>
        </w:rPr>
        <w:t xml:space="preserve"> a </w:t>
      </w:r>
      <w:r w:rsidRPr="001073EA">
        <w:rPr>
          <w:rFonts w:ascii="Calibri" w:eastAsia="Calibri" w:hAnsi="Calibri" w:cs="Times New Roman"/>
          <w:iCs/>
        </w:rPr>
        <w:t>to</w:t>
      </w:r>
      <w:r w:rsidR="00124EC7">
        <w:rPr>
          <w:rFonts w:ascii="Calibri" w:eastAsia="Calibri" w:hAnsi="Calibri" w:cs="Times New Roman"/>
          <w:iCs/>
        </w:rPr>
        <w:t xml:space="preserve"> v </w:t>
      </w:r>
      <w:r w:rsidRPr="001073EA">
        <w:rPr>
          <w:rFonts w:ascii="Calibri" w:eastAsia="Calibri" w:hAnsi="Calibri" w:cs="Times New Roman"/>
          <w:iCs/>
        </w:rPr>
        <w:t>případě potřeby</w:t>
      </w:r>
      <w:r w:rsidR="00124EC7">
        <w:rPr>
          <w:rFonts w:ascii="Calibri" w:eastAsia="Calibri" w:hAnsi="Calibri" w:cs="Times New Roman"/>
          <w:iCs/>
        </w:rPr>
        <w:t xml:space="preserve"> i </w:t>
      </w:r>
      <w:r w:rsidRPr="001073EA">
        <w:rPr>
          <w:rFonts w:ascii="Calibri" w:eastAsia="Calibri" w:hAnsi="Calibri" w:cs="Times New Roman"/>
          <w:iCs/>
        </w:rPr>
        <w:t xml:space="preserve">třetí stranou. </w:t>
      </w:r>
    </w:p>
    <w:p w:rsidR="00AC285B" w:rsidRPr="00CB6B5C" w:rsidRDefault="00AC285B" w:rsidP="00A60C15">
      <w:pPr>
        <w:pStyle w:val="Odstavecseseznamem"/>
        <w:numPr>
          <w:ilvl w:val="0"/>
          <w:numId w:val="15"/>
        </w:numPr>
        <w:spacing w:after="160" w:line="259" w:lineRule="auto"/>
        <w:ind w:left="567" w:hanging="567"/>
        <w:rPr>
          <w:rFonts w:ascii="Calibri" w:eastAsia="Calibri" w:hAnsi="Calibri" w:cs="Times New Roman"/>
          <w:iCs/>
        </w:rPr>
      </w:pPr>
      <w:r w:rsidRPr="00CB6B5C">
        <w:rPr>
          <w:rFonts w:ascii="Calibri" w:eastAsia="Calibri" w:hAnsi="Calibri" w:cs="Times New Roman"/>
          <w:iCs/>
        </w:rPr>
        <w:t>Obsahem poskytnuté licence</w:t>
      </w:r>
      <w:r w:rsidR="00124EC7" w:rsidRPr="00CB6B5C">
        <w:rPr>
          <w:rFonts w:ascii="Calibri" w:eastAsia="Calibri" w:hAnsi="Calibri" w:cs="Times New Roman"/>
          <w:iCs/>
        </w:rPr>
        <w:t xml:space="preserve"> je </w:t>
      </w:r>
      <w:r w:rsidRPr="00CB6B5C">
        <w:rPr>
          <w:rFonts w:ascii="Calibri" w:eastAsia="Calibri" w:hAnsi="Calibri" w:cs="Times New Roman"/>
          <w:iCs/>
        </w:rPr>
        <w:t>užití modul</w:t>
      </w:r>
      <w:r w:rsidR="006B2780">
        <w:rPr>
          <w:rFonts w:ascii="Calibri" w:eastAsia="Calibri" w:hAnsi="Calibri" w:cs="Times New Roman"/>
          <w:iCs/>
        </w:rPr>
        <w:t>u</w:t>
      </w:r>
      <w:r w:rsidRPr="00CB6B5C">
        <w:rPr>
          <w:rFonts w:ascii="Calibri" w:eastAsia="Calibri" w:hAnsi="Calibri" w:cs="Times New Roman"/>
          <w:iCs/>
        </w:rPr>
        <w:t xml:space="preserve"> IS pro interní potřeby </w:t>
      </w:r>
      <w:r w:rsidR="006C0CDD" w:rsidRPr="00CB6B5C">
        <w:rPr>
          <w:rFonts w:ascii="Calibri" w:eastAsia="Calibri" w:hAnsi="Calibri" w:cs="Times New Roman"/>
          <w:iCs/>
        </w:rPr>
        <w:t>N</w:t>
      </w:r>
      <w:r w:rsidR="0092288A" w:rsidRPr="00CB6B5C">
        <w:rPr>
          <w:rFonts w:ascii="Calibri" w:eastAsia="Calibri" w:hAnsi="Calibri" w:cs="Times New Roman"/>
          <w:iCs/>
        </w:rPr>
        <w:t>ájemce</w:t>
      </w:r>
      <w:r w:rsidRPr="00CB6B5C">
        <w:rPr>
          <w:rFonts w:ascii="Calibri" w:eastAsia="Calibri" w:hAnsi="Calibri" w:cs="Times New Roman"/>
          <w:iCs/>
        </w:rPr>
        <w:t xml:space="preserve">. </w:t>
      </w:r>
      <w:r w:rsidR="001073EA" w:rsidRPr="00CB6B5C">
        <w:rPr>
          <w:rFonts w:ascii="Calibri" w:eastAsia="Calibri" w:hAnsi="Calibri" w:cs="Times New Roman"/>
          <w:iCs/>
        </w:rPr>
        <w:t>N</w:t>
      </w:r>
      <w:r w:rsidR="0092288A" w:rsidRPr="00CB6B5C">
        <w:rPr>
          <w:rFonts w:ascii="Calibri" w:eastAsia="Calibri" w:hAnsi="Calibri" w:cs="Times New Roman"/>
          <w:iCs/>
        </w:rPr>
        <w:t>ájemce</w:t>
      </w:r>
      <w:r w:rsidRPr="00CB6B5C">
        <w:rPr>
          <w:rFonts w:ascii="Calibri" w:eastAsia="Calibri" w:hAnsi="Calibri" w:cs="Times New Roman"/>
          <w:iCs/>
        </w:rPr>
        <w:t xml:space="preserve"> není oprávněn užít předmět nájmu</w:t>
      </w:r>
      <w:r w:rsidR="00124EC7" w:rsidRPr="00CB6B5C">
        <w:rPr>
          <w:rFonts w:ascii="Calibri" w:eastAsia="Calibri" w:hAnsi="Calibri" w:cs="Times New Roman"/>
          <w:iCs/>
        </w:rPr>
        <w:t xml:space="preserve"> k </w:t>
      </w:r>
      <w:r w:rsidRPr="00CB6B5C">
        <w:rPr>
          <w:rFonts w:ascii="Calibri" w:eastAsia="Calibri" w:hAnsi="Calibri" w:cs="Times New Roman"/>
          <w:iCs/>
        </w:rPr>
        <w:t xml:space="preserve">jinému účelu bez rozšíření licence </w:t>
      </w:r>
      <w:r w:rsidR="0092288A" w:rsidRPr="00CB6B5C">
        <w:rPr>
          <w:rFonts w:ascii="Calibri" w:eastAsia="Calibri" w:hAnsi="Calibri" w:cs="Times New Roman"/>
          <w:iCs/>
        </w:rPr>
        <w:t>Pronajímatelem</w:t>
      </w:r>
      <w:r w:rsidRPr="00CB6B5C">
        <w:rPr>
          <w:rFonts w:ascii="Calibri" w:eastAsia="Calibri" w:hAnsi="Calibri" w:cs="Times New Roman"/>
          <w:iCs/>
        </w:rPr>
        <w:t>.</w:t>
      </w:r>
      <w:r w:rsidR="00AB5874" w:rsidRPr="00CB6B5C">
        <w:rPr>
          <w:rFonts w:ascii="Calibri" w:eastAsia="Calibri" w:hAnsi="Calibri" w:cs="Times New Roman"/>
          <w:iCs/>
        </w:rPr>
        <w:t xml:space="preserve"> </w:t>
      </w:r>
    </w:p>
    <w:p w:rsidR="007302DA" w:rsidRDefault="007302DA" w:rsidP="00A60C15">
      <w:pPr>
        <w:pStyle w:val="Odstavecseseznamem"/>
        <w:numPr>
          <w:ilvl w:val="0"/>
          <w:numId w:val="15"/>
        </w:numPr>
        <w:ind w:left="567" w:hanging="567"/>
        <w:rPr>
          <w:rFonts w:ascii="Calibri" w:eastAsia="Calibri" w:hAnsi="Calibri" w:cs="Times New Roman"/>
          <w:iCs/>
        </w:rPr>
      </w:pPr>
      <w:r w:rsidRPr="007302DA">
        <w:rPr>
          <w:rFonts w:ascii="Calibri" w:eastAsia="Calibri" w:hAnsi="Calibri" w:cs="Times New Roman"/>
          <w:iCs/>
        </w:rPr>
        <w:t>Licence se sjednává jako úplatná; licenční odměna</w:t>
      </w:r>
      <w:r w:rsidR="00124EC7">
        <w:rPr>
          <w:rFonts w:ascii="Calibri" w:eastAsia="Calibri" w:hAnsi="Calibri" w:cs="Times New Roman"/>
          <w:iCs/>
        </w:rPr>
        <w:t xml:space="preserve"> je v </w:t>
      </w:r>
      <w:r w:rsidRPr="007302DA">
        <w:rPr>
          <w:rFonts w:ascii="Calibri" w:eastAsia="Calibri" w:hAnsi="Calibri" w:cs="Times New Roman"/>
          <w:iCs/>
        </w:rPr>
        <w:t>plné výši zahrnuta</w:t>
      </w:r>
      <w:r w:rsidR="00124EC7">
        <w:rPr>
          <w:rFonts w:ascii="Calibri" w:eastAsia="Calibri" w:hAnsi="Calibri" w:cs="Times New Roman"/>
          <w:iCs/>
        </w:rPr>
        <w:t xml:space="preserve"> v </w:t>
      </w:r>
      <w:r w:rsidRPr="007302DA">
        <w:rPr>
          <w:rFonts w:ascii="Calibri" w:eastAsia="Calibri" w:hAnsi="Calibri" w:cs="Times New Roman"/>
          <w:iCs/>
        </w:rPr>
        <w:t xml:space="preserve">ceně </w:t>
      </w:r>
      <w:r>
        <w:rPr>
          <w:rFonts w:ascii="Calibri" w:eastAsia="Calibri" w:hAnsi="Calibri" w:cs="Times New Roman"/>
          <w:iCs/>
        </w:rPr>
        <w:t>dle čl. V</w:t>
      </w:r>
      <w:r w:rsidR="00682CD9">
        <w:rPr>
          <w:rFonts w:ascii="Calibri" w:eastAsia="Calibri" w:hAnsi="Calibri" w:cs="Times New Roman"/>
          <w:iCs/>
        </w:rPr>
        <w:t>I</w:t>
      </w:r>
      <w:r w:rsidR="00613AA3">
        <w:rPr>
          <w:rFonts w:ascii="Calibri" w:eastAsia="Calibri" w:hAnsi="Calibri" w:cs="Times New Roman"/>
          <w:iCs/>
        </w:rPr>
        <w:t>I</w:t>
      </w:r>
      <w:r w:rsidR="00682CD9">
        <w:rPr>
          <w:rFonts w:ascii="Calibri" w:eastAsia="Calibri" w:hAnsi="Calibri" w:cs="Times New Roman"/>
          <w:iCs/>
        </w:rPr>
        <w:t>I</w:t>
      </w:r>
      <w:r>
        <w:rPr>
          <w:rFonts w:ascii="Calibri" w:eastAsia="Calibri" w:hAnsi="Calibri" w:cs="Times New Roman"/>
          <w:iCs/>
        </w:rPr>
        <w:t> odst. 3 této Smlouvy</w:t>
      </w:r>
      <w:r w:rsidRPr="007302DA">
        <w:rPr>
          <w:rFonts w:ascii="Calibri" w:eastAsia="Calibri" w:hAnsi="Calibri" w:cs="Times New Roman"/>
          <w:iCs/>
        </w:rPr>
        <w:t>.</w:t>
      </w:r>
    </w:p>
    <w:p w:rsidR="003A4468" w:rsidRPr="003A4468" w:rsidRDefault="001073EA" w:rsidP="00A60C15">
      <w:pPr>
        <w:pStyle w:val="Odstavecseseznamem"/>
        <w:numPr>
          <w:ilvl w:val="0"/>
          <w:numId w:val="15"/>
        </w:numPr>
        <w:ind w:left="567" w:hanging="567"/>
        <w:rPr>
          <w:rFonts w:ascii="Calibri" w:eastAsia="Calibri" w:hAnsi="Calibri" w:cs="Times New Roman"/>
          <w:iCs/>
        </w:rPr>
      </w:pPr>
      <w:r>
        <w:rPr>
          <w:rFonts w:ascii="Calibri" w:eastAsia="Calibri" w:hAnsi="Calibri" w:cs="Times New Roman"/>
          <w:iCs/>
        </w:rPr>
        <w:t>N</w:t>
      </w:r>
      <w:r w:rsidR="0092288A">
        <w:rPr>
          <w:rFonts w:ascii="Calibri" w:eastAsia="Calibri" w:hAnsi="Calibri" w:cs="Times New Roman"/>
          <w:iCs/>
        </w:rPr>
        <w:t>ájemce</w:t>
      </w:r>
      <w:r w:rsidR="003A4468" w:rsidRPr="003A4468">
        <w:rPr>
          <w:rFonts w:ascii="Calibri" w:eastAsia="Calibri" w:hAnsi="Calibri" w:cs="Times New Roman"/>
          <w:iCs/>
        </w:rPr>
        <w:t xml:space="preserve"> nabývá práva užívat předmět licence okamžikem předání té části </w:t>
      </w:r>
      <w:r w:rsidR="000E5945">
        <w:rPr>
          <w:rFonts w:ascii="Calibri" w:eastAsia="Calibri" w:hAnsi="Calibri" w:cs="Times New Roman"/>
          <w:iCs/>
        </w:rPr>
        <w:t>předmětu nájmu</w:t>
      </w:r>
      <w:r w:rsidR="003A4468" w:rsidRPr="003A4468">
        <w:rPr>
          <w:rFonts w:ascii="Calibri" w:eastAsia="Calibri" w:hAnsi="Calibri" w:cs="Times New Roman"/>
          <w:iCs/>
        </w:rPr>
        <w:t>, je</w:t>
      </w:r>
      <w:r w:rsidR="000E5945">
        <w:rPr>
          <w:rFonts w:ascii="Calibri" w:eastAsia="Calibri" w:hAnsi="Calibri" w:cs="Times New Roman"/>
          <w:iCs/>
        </w:rPr>
        <w:t xml:space="preserve">hož </w:t>
      </w:r>
      <w:r w:rsidR="003A4468" w:rsidRPr="003A4468">
        <w:rPr>
          <w:rFonts w:ascii="Calibri" w:eastAsia="Calibri" w:hAnsi="Calibri" w:cs="Times New Roman"/>
          <w:iCs/>
        </w:rPr>
        <w:t xml:space="preserve">součástí </w:t>
      </w:r>
      <w:r w:rsidR="00926B0B" w:rsidRPr="003A4468">
        <w:rPr>
          <w:rFonts w:ascii="Calibri" w:eastAsia="Calibri" w:hAnsi="Calibri" w:cs="Times New Roman"/>
          <w:iCs/>
        </w:rPr>
        <w:t xml:space="preserve">jsou </w:t>
      </w:r>
      <w:r w:rsidR="003A4468" w:rsidRPr="003A4468">
        <w:rPr>
          <w:rFonts w:ascii="Calibri" w:eastAsia="Calibri" w:hAnsi="Calibri" w:cs="Times New Roman"/>
          <w:iCs/>
        </w:rPr>
        <w:t xml:space="preserve">příslušné programové produkty. </w:t>
      </w:r>
    </w:p>
    <w:p w:rsidR="00AC285B" w:rsidRPr="007302DA" w:rsidRDefault="001073EA" w:rsidP="00A60C15">
      <w:pPr>
        <w:pStyle w:val="Odstavecseseznamem"/>
        <w:numPr>
          <w:ilvl w:val="0"/>
          <w:numId w:val="15"/>
        </w:numPr>
        <w:spacing w:after="160" w:line="259" w:lineRule="auto"/>
        <w:ind w:left="567" w:hanging="567"/>
        <w:rPr>
          <w:rFonts w:ascii="Calibri" w:eastAsia="Calibri" w:hAnsi="Calibri" w:cs="Times New Roman"/>
          <w:iCs/>
        </w:rPr>
      </w:pPr>
      <w:r>
        <w:rPr>
          <w:rFonts w:ascii="Calibri" w:eastAsia="Calibri" w:hAnsi="Calibri" w:cs="Times New Roman"/>
          <w:iCs/>
        </w:rPr>
        <w:t>N</w:t>
      </w:r>
      <w:r w:rsidR="00E16A46">
        <w:rPr>
          <w:rFonts w:ascii="Calibri" w:eastAsia="Calibri" w:hAnsi="Calibri" w:cs="Times New Roman"/>
          <w:iCs/>
        </w:rPr>
        <w:t>ájemce</w:t>
      </w:r>
      <w:r w:rsidR="00AC285B" w:rsidRPr="007302DA">
        <w:rPr>
          <w:rFonts w:ascii="Calibri" w:eastAsia="Calibri" w:hAnsi="Calibri" w:cs="Times New Roman"/>
          <w:iCs/>
        </w:rPr>
        <w:t xml:space="preserve"> není</w:t>
      </w:r>
      <w:r w:rsidR="00124EC7">
        <w:rPr>
          <w:rFonts w:ascii="Calibri" w:eastAsia="Calibri" w:hAnsi="Calibri" w:cs="Times New Roman"/>
          <w:iCs/>
        </w:rPr>
        <w:t xml:space="preserve"> v </w:t>
      </w:r>
      <w:r w:rsidR="00AC285B" w:rsidRPr="007302DA">
        <w:rPr>
          <w:rFonts w:ascii="Calibri" w:eastAsia="Calibri" w:hAnsi="Calibri" w:cs="Times New Roman"/>
          <w:iCs/>
        </w:rPr>
        <w:t>rámci udělené licence oprávněn:</w:t>
      </w:r>
    </w:p>
    <w:p w:rsidR="00AC285B" w:rsidRPr="00FC798F" w:rsidRDefault="00734DE7" w:rsidP="00A60C15">
      <w:pPr>
        <w:pStyle w:val="Odstavecseseznamem"/>
        <w:numPr>
          <w:ilvl w:val="1"/>
          <w:numId w:val="18"/>
        </w:numPr>
        <w:spacing w:after="160" w:line="259" w:lineRule="auto"/>
        <w:ind w:left="1134" w:hanging="425"/>
        <w:rPr>
          <w:rFonts w:ascii="Calibri" w:eastAsia="Calibri" w:hAnsi="Calibri" w:cs="Times New Roman"/>
          <w:iCs/>
        </w:rPr>
      </w:pPr>
      <w:r w:rsidRPr="00FC798F">
        <w:rPr>
          <w:rFonts w:ascii="Calibri" w:eastAsia="Calibri" w:hAnsi="Calibri" w:cs="Times New Roman"/>
          <w:iCs/>
        </w:rPr>
        <w:t xml:space="preserve">poskytnout </w:t>
      </w:r>
      <w:r w:rsidR="00980A6E" w:rsidRPr="00FC798F">
        <w:rPr>
          <w:rFonts w:ascii="Calibri" w:eastAsia="Calibri" w:hAnsi="Calibri" w:cs="Times New Roman"/>
          <w:iCs/>
        </w:rPr>
        <w:t>oprávnění</w:t>
      </w:r>
      <w:r w:rsidR="00AC285B" w:rsidRPr="00FC798F">
        <w:rPr>
          <w:rFonts w:ascii="Calibri" w:eastAsia="Calibri" w:hAnsi="Calibri" w:cs="Times New Roman"/>
          <w:iCs/>
        </w:rPr>
        <w:t xml:space="preserve"> tvořící součást této licence,</w:t>
      </w:r>
      <w:r w:rsidR="00124EC7">
        <w:rPr>
          <w:rFonts w:ascii="Calibri" w:eastAsia="Calibri" w:hAnsi="Calibri" w:cs="Times New Roman"/>
          <w:iCs/>
        </w:rPr>
        <w:t xml:space="preserve"> a </w:t>
      </w:r>
      <w:r w:rsidR="00AC285B" w:rsidRPr="00FC798F">
        <w:rPr>
          <w:rFonts w:ascii="Calibri" w:eastAsia="Calibri" w:hAnsi="Calibri" w:cs="Times New Roman"/>
          <w:iCs/>
        </w:rPr>
        <w:t>to ani částečně, třetí osobě</w:t>
      </w:r>
      <w:r w:rsidR="001073EA" w:rsidRPr="00FC798F">
        <w:rPr>
          <w:rFonts w:ascii="Calibri" w:eastAsia="Calibri" w:hAnsi="Calibri" w:cs="Times New Roman"/>
          <w:iCs/>
        </w:rPr>
        <w:t>;</w:t>
      </w:r>
    </w:p>
    <w:p w:rsidR="00AC285B" w:rsidRPr="00A4204A" w:rsidRDefault="00734DE7" w:rsidP="00A60C15">
      <w:pPr>
        <w:pStyle w:val="Odstavecseseznamem"/>
        <w:numPr>
          <w:ilvl w:val="1"/>
          <w:numId w:val="18"/>
        </w:numPr>
        <w:spacing w:after="160" w:line="259" w:lineRule="auto"/>
        <w:ind w:left="1134" w:hanging="425"/>
        <w:rPr>
          <w:rFonts w:ascii="Calibri" w:eastAsia="Calibri" w:hAnsi="Calibri" w:cs="Times New Roman"/>
          <w:iCs/>
        </w:rPr>
      </w:pPr>
      <w:r w:rsidRPr="00A4204A">
        <w:rPr>
          <w:rFonts w:ascii="Calibri" w:eastAsia="Calibri" w:hAnsi="Calibri" w:cs="Times New Roman"/>
          <w:iCs/>
        </w:rPr>
        <w:t xml:space="preserve">jednotlivé </w:t>
      </w:r>
      <w:r w:rsidR="00AC285B" w:rsidRPr="00A4204A">
        <w:rPr>
          <w:rFonts w:ascii="Calibri" w:eastAsia="Calibri" w:hAnsi="Calibri" w:cs="Times New Roman"/>
          <w:iCs/>
        </w:rPr>
        <w:t>moduly IS měnit, upravovat</w:t>
      </w:r>
      <w:r w:rsidR="00124EC7">
        <w:rPr>
          <w:rFonts w:ascii="Calibri" w:eastAsia="Calibri" w:hAnsi="Calibri" w:cs="Times New Roman"/>
          <w:iCs/>
        </w:rPr>
        <w:t xml:space="preserve"> a </w:t>
      </w:r>
      <w:r w:rsidR="00AC285B" w:rsidRPr="00A4204A">
        <w:rPr>
          <w:rFonts w:ascii="Calibri" w:eastAsia="Calibri" w:hAnsi="Calibri" w:cs="Times New Roman"/>
          <w:iCs/>
        </w:rPr>
        <w:t xml:space="preserve">vytvářet jeho nové verze bez souhlasu </w:t>
      </w:r>
      <w:r w:rsidR="001073EA" w:rsidRPr="00A4204A">
        <w:rPr>
          <w:rFonts w:ascii="Calibri" w:eastAsia="Calibri" w:hAnsi="Calibri" w:cs="Times New Roman"/>
          <w:iCs/>
        </w:rPr>
        <w:t>P</w:t>
      </w:r>
      <w:r w:rsidR="00E16A46" w:rsidRPr="00A4204A">
        <w:rPr>
          <w:rFonts w:ascii="Calibri" w:eastAsia="Calibri" w:hAnsi="Calibri" w:cs="Times New Roman"/>
          <w:iCs/>
        </w:rPr>
        <w:t>ronajímatele</w:t>
      </w:r>
      <w:r w:rsidR="001073EA" w:rsidRPr="00A4204A">
        <w:rPr>
          <w:rFonts w:ascii="Calibri" w:eastAsia="Calibri" w:hAnsi="Calibri" w:cs="Times New Roman"/>
          <w:iCs/>
        </w:rPr>
        <w:t>;</w:t>
      </w:r>
    </w:p>
    <w:p w:rsidR="007302DA" w:rsidRPr="005B4078" w:rsidRDefault="001073EA" w:rsidP="00A60C15">
      <w:pPr>
        <w:pStyle w:val="Odstavecseseznamem"/>
        <w:numPr>
          <w:ilvl w:val="0"/>
          <w:numId w:val="17"/>
        </w:numPr>
        <w:spacing w:after="160" w:line="259" w:lineRule="auto"/>
        <w:ind w:left="567" w:hanging="567"/>
        <w:rPr>
          <w:rFonts w:ascii="Calibri" w:eastAsia="Calibri" w:hAnsi="Calibri" w:cs="Times New Roman"/>
          <w:iCs/>
        </w:rPr>
      </w:pPr>
      <w:r w:rsidRPr="005B4078">
        <w:rPr>
          <w:rFonts w:ascii="Calibri" w:eastAsia="Calibri" w:hAnsi="Calibri" w:cs="Times New Roman"/>
          <w:iCs/>
        </w:rPr>
        <w:t>P</w:t>
      </w:r>
      <w:r w:rsidR="00E16A46" w:rsidRPr="005B4078">
        <w:rPr>
          <w:rFonts w:ascii="Calibri" w:eastAsia="Calibri" w:hAnsi="Calibri" w:cs="Times New Roman"/>
          <w:iCs/>
        </w:rPr>
        <w:t>ronajímatel</w:t>
      </w:r>
      <w:r w:rsidR="00AC285B" w:rsidRPr="005B4078">
        <w:rPr>
          <w:rFonts w:ascii="Calibri" w:eastAsia="Calibri" w:hAnsi="Calibri" w:cs="Times New Roman"/>
          <w:iCs/>
        </w:rPr>
        <w:t xml:space="preserve"> prohlašuje,</w:t>
      </w:r>
      <w:r w:rsidR="00124EC7">
        <w:rPr>
          <w:rFonts w:ascii="Calibri" w:eastAsia="Calibri" w:hAnsi="Calibri" w:cs="Times New Roman"/>
          <w:iCs/>
        </w:rPr>
        <w:t xml:space="preserve"> že </w:t>
      </w:r>
      <w:r w:rsidR="00AC285B" w:rsidRPr="005B4078">
        <w:rPr>
          <w:rFonts w:ascii="Calibri" w:eastAsia="Calibri" w:hAnsi="Calibri" w:cs="Times New Roman"/>
          <w:iCs/>
        </w:rPr>
        <w:t xml:space="preserve">při poskytnutí předmětu plnění nebyla porušena práva duševního vlastnictví třetích osob. </w:t>
      </w:r>
      <w:r w:rsidRPr="005B4078">
        <w:rPr>
          <w:rFonts w:ascii="Calibri" w:eastAsia="Calibri" w:hAnsi="Calibri" w:cs="Times New Roman"/>
          <w:iCs/>
        </w:rPr>
        <w:t>P</w:t>
      </w:r>
      <w:r w:rsidR="00E16A46" w:rsidRPr="005B4078">
        <w:rPr>
          <w:rFonts w:ascii="Calibri" w:eastAsia="Calibri" w:hAnsi="Calibri" w:cs="Times New Roman"/>
          <w:iCs/>
        </w:rPr>
        <w:t>ronajímatel</w:t>
      </w:r>
      <w:r w:rsidR="009B74E1" w:rsidRPr="005B4078">
        <w:rPr>
          <w:rFonts w:ascii="Calibri" w:eastAsia="Calibri" w:hAnsi="Calibri" w:cs="Times New Roman"/>
          <w:iCs/>
        </w:rPr>
        <w:t xml:space="preserve"> dále prohlašuje,</w:t>
      </w:r>
      <w:r w:rsidR="00124EC7">
        <w:rPr>
          <w:rFonts w:ascii="Calibri" w:eastAsia="Calibri" w:hAnsi="Calibri" w:cs="Times New Roman"/>
          <w:iCs/>
        </w:rPr>
        <w:t xml:space="preserve"> že </w:t>
      </w:r>
      <w:r w:rsidR="009B74E1" w:rsidRPr="005B4078">
        <w:rPr>
          <w:rFonts w:ascii="Calibri" w:eastAsia="Calibri" w:hAnsi="Calibri" w:cs="Times New Roman"/>
          <w:iCs/>
        </w:rPr>
        <w:t>nejsou</w:t>
      </w:r>
      <w:r w:rsidR="00AC285B" w:rsidRPr="005B4078">
        <w:rPr>
          <w:rFonts w:ascii="Calibri" w:eastAsia="Calibri" w:hAnsi="Calibri" w:cs="Times New Roman"/>
          <w:iCs/>
        </w:rPr>
        <w:t xml:space="preserve"> třetí osoby, které by mohly oprávněně uplatňovat své nároky</w:t>
      </w:r>
      <w:r w:rsidR="00124EC7">
        <w:rPr>
          <w:rFonts w:ascii="Calibri" w:eastAsia="Calibri" w:hAnsi="Calibri" w:cs="Times New Roman"/>
          <w:iCs/>
        </w:rPr>
        <w:t xml:space="preserve"> z </w:t>
      </w:r>
      <w:r w:rsidR="00AC285B" w:rsidRPr="005B4078">
        <w:rPr>
          <w:rFonts w:ascii="Calibri" w:eastAsia="Calibri" w:hAnsi="Calibri" w:cs="Times New Roman"/>
          <w:iCs/>
        </w:rPr>
        <w:t xml:space="preserve">těchto práv vůči </w:t>
      </w:r>
      <w:r w:rsidRPr="005B4078">
        <w:rPr>
          <w:rFonts w:ascii="Calibri" w:eastAsia="Calibri" w:hAnsi="Calibri" w:cs="Times New Roman"/>
          <w:iCs/>
        </w:rPr>
        <w:t>N</w:t>
      </w:r>
      <w:r w:rsidR="00E16A46" w:rsidRPr="005B4078">
        <w:rPr>
          <w:rFonts w:ascii="Calibri" w:eastAsia="Calibri" w:hAnsi="Calibri" w:cs="Times New Roman"/>
          <w:iCs/>
        </w:rPr>
        <w:t>ájemci</w:t>
      </w:r>
      <w:r w:rsidR="00AC285B" w:rsidRPr="005B4078">
        <w:rPr>
          <w:rFonts w:ascii="Calibri" w:eastAsia="Calibri" w:hAnsi="Calibri" w:cs="Times New Roman"/>
          <w:iCs/>
        </w:rPr>
        <w:t>.</w:t>
      </w:r>
      <w:r w:rsidR="005B4078" w:rsidRPr="005B4078">
        <w:rPr>
          <w:rFonts w:ascii="Calibri" w:eastAsia="Calibri" w:hAnsi="Calibri" w:cs="Times New Roman"/>
          <w:iCs/>
        </w:rPr>
        <w:t xml:space="preserve"> </w:t>
      </w:r>
    </w:p>
    <w:p w:rsidR="005B4078" w:rsidRDefault="005B4078" w:rsidP="0004602B">
      <w:pPr>
        <w:spacing w:after="160" w:line="259" w:lineRule="auto"/>
        <w:ind w:left="567" w:hanging="567"/>
        <w:rPr>
          <w:rFonts w:ascii="Calibri" w:eastAsia="Calibri" w:hAnsi="Calibri" w:cs="Times New Roman"/>
          <w:iCs/>
        </w:rPr>
      </w:pPr>
    </w:p>
    <w:p w:rsidR="000C42FD" w:rsidRDefault="00D24032" w:rsidP="00CC56DA">
      <w:pPr>
        <w:pStyle w:val="Nadpis1"/>
      </w:pPr>
      <w:r>
        <w:lastRenderedPageBreak/>
        <w:t>Lhůty</w:t>
      </w:r>
      <w:r w:rsidR="00124EC7">
        <w:t xml:space="preserve"> a </w:t>
      </w:r>
      <w:r w:rsidR="000C42FD" w:rsidRPr="000C42FD">
        <w:t>místo plnění</w:t>
      </w:r>
    </w:p>
    <w:p w:rsidR="00BD4B47" w:rsidRDefault="009B280F" w:rsidP="00A60C15">
      <w:pPr>
        <w:pStyle w:val="Odstavecseseznamem"/>
        <w:numPr>
          <w:ilvl w:val="0"/>
          <w:numId w:val="5"/>
        </w:numPr>
        <w:spacing w:after="160" w:line="259" w:lineRule="auto"/>
        <w:ind w:left="567" w:hanging="567"/>
        <w:rPr>
          <w:rFonts w:ascii="Calibri" w:eastAsia="Calibri" w:hAnsi="Calibri" w:cs="Times New Roman"/>
          <w:iCs/>
        </w:rPr>
      </w:pPr>
      <w:r>
        <w:rPr>
          <w:rFonts w:ascii="Calibri" w:eastAsia="Calibri" w:hAnsi="Calibri" w:cs="Times New Roman"/>
          <w:iCs/>
        </w:rPr>
        <w:t>P</w:t>
      </w:r>
      <w:r w:rsidR="00E16A46">
        <w:rPr>
          <w:rFonts w:ascii="Calibri" w:eastAsia="Calibri" w:hAnsi="Calibri" w:cs="Times New Roman"/>
          <w:iCs/>
        </w:rPr>
        <w:t>ronajímate</w:t>
      </w:r>
      <w:r>
        <w:rPr>
          <w:rFonts w:ascii="Calibri" w:eastAsia="Calibri" w:hAnsi="Calibri" w:cs="Times New Roman"/>
          <w:iCs/>
        </w:rPr>
        <w:t>l</w:t>
      </w:r>
      <w:r w:rsidR="00124EC7">
        <w:rPr>
          <w:rFonts w:ascii="Calibri" w:eastAsia="Calibri" w:hAnsi="Calibri" w:cs="Times New Roman"/>
          <w:iCs/>
        </w:rPr>
        <w:t xml:space="preserve"> je </w:t>
      </w:r>
      <w:r w:rsidR="000C42FD" w:rsidRPr="009B74E1">
        <w:rPr>
          <w:rFonts w:ascii="Calibri" w:eastAsia="Calibri" w:hAnsi="Calibri" w:cs="Times New Roman"/>
          <w:iCs/>
        </w:rPr>
        <w:t xml:space="preserve">povinen </w:t>
      </w:r>
      <w:r w:rsidR="000B5EC8" w:rsidRPr="009B74E1">
        <w:rPr>
          <w:rFonts w:ascii="Calibri" w:eastAsia="Calibri" w:hAnsi="Calibri" w:cs="Times New Roman"/>
          <w:iCs/>
        </w:rPr>
        <w:t xml:space="preserve">provést implementační </w:t>
      </w:r>
      <w:r w:rsidR="00F85F51">
        <w:rPr>
          <w:rFonts w:ascii="Calibri" w:eastAsia="Calibri" w:hAnsi="Calibri" w:cs="Times New Roman"/>
          <w:iCs/>
        </w:rPr>
        <w:t>práce</w:t>
      </w:r>
      <w:r w:rsidR="000B5EC8" w:rsidRPr="009B74E1">
        <w:rPr>
          <w:rFonts w:ascii="Calibri" w:eastAsia="Calibri" w:hAnsi="Calibri" w:cs="Times New Roman"/>
          <w:iCs/>
        </w:rPr>
        <w:t xml:space="preserve"> dle harmonogramu implementace, který tvoří </w:t>
      </w:r>
      <w:r w:rsidR="00193A9C" w:rsidRPr="00193A9C">
        <w:rPr>
          <w:rFonts w:ascii="Calibri" w:eastAsia="Calibri" w:hAnsi="Calibri" w:cs="Times New Roman"/>
          <w:iCs/>
        </w:rPr>
        <w:t xml:space="preserve">SML SVČ - </w:t>
      </w:r>
      <w:r w:rsidR="00193A9C">
        <w:rPr>
          <w:rFonts w:ascii="Calibri" w:eastAsia="Calibri" w:hAnsi="Calibri" w:cs="Times New Roman"/>
          <w:iCs/>
        </w:rPr>
        <w:t>P</w:t>
      </w:r>
      <w:r w:rsidR="000B5EC8" w:rsidRPr="009B74E1">
        <w:rPr>
          <w:rFonts w:ascii="Calibri" w:eastAsia="Calibri" w:hAnsi="Calibri" w:cs="Times New Roman"/>
          <w:iCs/>
        </w:rPr>
        <w:t>řílohu</w:t>
      </w:r>
      <w:r w:rsidR="00124EC7">
        <w:rPr>
          <w:rFonts w:ascii="Calibri" w:eastAsia="Calibri" w:hAnsi="Calibri" w:cs="Times New Roman"/>
          <w:iCs/>
        </w:rPr>
        <w:t xml:space="preserve"> </w:t>
      </w:r>
      <w:r w:rsidR="00124EC7" w:rsidRPr="00CB6B5C">
        <w:rPr>
          <w:rFonts w:ascii="Calibri" w:eastAsia="Calibri" w:hAnsi="Calibri" w:cs="Times New Roman"/>
          <w:iCs/>
        </w:rPr>
        <w:t>č. </w:t>
      </w:r>
      <w:r w:rsidR="00734DE7" w:rsidRPr="00CB6B5C">
        <w:rPr>
          <w:rFonts w:ascii="Calibri" w:eastAsia="Calibri" w:hAnsi="Calibri" w:cs="Times New Roman"/>
          <w:iCs/>
        </w:rPr>
        <w:t>3</w:t>
      </w:r>
      <w:r w:rsidR="00715322" w:rsidRPr="00CB6B5C">
        <w:rPr>
          <w:rFonts w:ascii="Calibri" w:eastAsia="Calibri" w:hAnsi="Calibri" w:cs="Times New Roman"/>
          <w:iCs/>
        </w:rPr>
        <w:t xml:space="preserve"> </w:t>
      </w:r>
      <w:r w:rsidR="000B5EC8" w:rsidRPr="00CB6B5C">
        <w:rPr>
          <w:rFonts w:ascii="Calibri" w:eastAsia="Calibri" w:hAnsi="Calibri" w:cs="Times New Roman"/>
          <w:iCs/>
        </w:rPr>
        <w:t>této</w:t>
      </w:r>
      <w:r w:rsidR="000B5EC8" w:rsidRPr="009B74E1">
        <w:rPr>
          <w:rFonts w:ascii="Calibri" w:eastAsia="Calibri" w:hAnsi="Calibri" w:cs="Times New Roman"/>
          <w:iCs/>
        </w:rPr>
        <w:t xml:space="preserve"> Smlouvy, pokud nebylo</w:t>
      </w:r>
      <w:r w:rsidR="00124EC7">
        <w:rPr>
          <w:rFonts w:ascii="Calibri" w:eastAsia="Calibri" w:hAnsi="Calibri" w:cs="Times New Roman"/>
          <w:iCs/>
        </w:rPr>
        <w:t xml:space="preserve"> s </w:t>
      </w:r>
      <w:r>
        <w:rPr>
          <w:rFonts w:ascii="Calibri" w:eastAsia="Calibri" w:hAnsi="Calibri" w:cs="Times New Roman"/>
          <w:iCs/>
        </w:rPr>
        <w:t>N</w:t>
      </w:r>
      <w:r w:rsidR="00E16A46">
        <w:rPr>
          <w:rFonts w:ascii="Calibri" w:eastAsia="Calibri" w:hAnsi="Calibri" w:cs="Times New Roman"/>
          <w:iCs/>
        </w:rPr>
        <w:t>ájemcem</w:t>
      </w:r>
      <w:r w:rsidR="000B5EC8" w:rsidRPr="009B74E1">
        <w:rPr>
          <w:rFonts w:ascii="Calibri" w:eastAsia="Calibri" w:hAnsi="Calibri" w:cs="Times New Roman"/>
          <w:iCs/>
        </w:rPr>
        <w:t xml:space="preserve"> dohodnuto jinak. Ukončení implementa</w:t>
      </w:r>
      <w:r w:rsidR="001073EA">
        <w:rPr>
          <w:rFonts w:ascii="Calibri" w:eastAsia="Calibri" w:hAnsi="Calibri" w:cs="Times New Roman"/>
          <w:iCs/>
        </w:rPr>
        <w:t>čních prací</w:t>
      </w:r>
      <w:r w:rsidR="000B5EC8" w:rsidRPr="009B74E1">
        <w:rPr>
          <w:rFonts w:ascii="Calibri" w:eastAsia="Calibri" w:hAnsi="Calibri" w:cs="Times New Roman"/>
          <w:iCs/>
        </w:rPr>
        <w:t xml:space="preserve"> bude </w:t>
      </w:r>
      <w:r w:rsidR="001073EA">
        <w:rPr>
          <w:rFonts w:ascii="Calibri" w:eastAsia="Calibri" w:hAnsi="Calibri" w:cs="Times New Roman"/>
          <w:iCs/>
        </w:rPr>
        <w:t>N</w:t>
      </w:r>
      <w:r w:rsidR="00E16A46">
        <w:rPr>
          <w:rFonts w:ascii="Calibri" w:eastAsia="Calibri" w:hAnsi="Calibri" w:cs="Times New Roman"/>
          <w:iCs/>
        </w:rPr>
        <w:t>ájemcem</w:t>
      </w:r>
      <w:r w:rsidR="000B5EC8" w:rsidRPr="009B74E1">
        <w:rPr>
          <w:rFonts w:ascii="Calibri" w:eastAsia="Calibri" w:hAnsi="Calibri" w:cs="Times New Roman"/>
          <w:iCs/>
        </w:rPr>
        <w:t xml:space="preserve"> potvrzeno podpisem</w:t>
      </w:r>
      <w:r w:rsidR="00124EC7">
        <w:rPr>
          <w:rFonts w:ascii="Calibri" w:eastAsia="Calibri" w:hAnsi="Calibri" w:cs="Times New Roman"/>
          <w:iCs/>
        </w:rPr>
        <w:t xml:space="preserve"> na </w:t>
      </w:r>
      <w:r w:rsidR="000B5EC8" w:rsidRPr="009B74E1">
        <w:rPr>
          <w:rFonts w:ascii="Calibri" w:eastAsia="Calibri" w:hAnsi="Calibri" w:cs="Times New Roman"/>
          <w:iCs/>
        </w:rPr>
        <w:t>Předávacím protokolu.</w:t>
      </w:r>
      <w:r w:rsidR="006D68FB" w:rsidRPr="009B74E1">
        <w:rPr>
          <w:rFonts w:ascii="Calibri" w:eastAsia="Calibri" w:hAnsi="Calibri" w:cs="Times New Roman"/>
          <w:iCs/>
        </w:rPr>
        <w:t xml:space="preserve"> </w:t>
      </w:r>
    </w:p>
    <w:p w:rsidR="00F7354E" w:rsidRPr="009B74E1" w:rsidRDefault="00F7354E" w:rsidP="00A60C15">
      <w:pPr>
        <w:pStyle w:val="Odstavecseseznamem"/>
        <w:numPr>
          <w:ilvl w:val="0"/>
          <w:numId w:val="5"/>
        </w:numPr>
        <w:spacing w:after="160" w:line="259" w:lineRule="auto"/>
        <w:ind w:left="567" w:hanging="567"/>
        <w:rPr>
          <w:rFonts w:ascii="Calibri" w:eastAsia="Calibri" w:hAnsi="Calibri" w:cs="Times New Roman"/>
          <w:iCs/>
        </w:rPr>
      </w:pPr>
      <w:r w:rsidRPr="009B74E1">
        <w:rPr>
          <w:rFonts w:ascii="Calibri" w:eastAsia="Calibri" w:hAnsi="Calibri" w:cs="Times New Roman"/>
          <w:iCs/>
        </w:rPr>
        <w:t>Po skončení implementačních prací</w:t>
      </w:r>
      <w:r w:rsidR="00124EC7">
        <w:rPr>
          <w:rFonts w:ascii="Calibri" w:eastAsia="Calibri" w:hAnsi="Calibri" w:cs="Times New Roman"/>
          <w:iCs/>
        </w:rPr>
        <w:t xml:space="preserve"> a </w:t>
      </w:r>
      <w:r w:rsidRPr="009B74E1">
        <w:rPr>
          <w:rFonts w:ascii="Calibri" w:eastAsia="Calibri" w:hAnsi="Calibri" w:cs="Times New Roman"/>
          <w:iCs/>
        </w:rPr>
        <w:t>jejich akceptaci N</w:t>
      </w:r>
      <w:r w:rsidR="00E16A46">
        <w:rPr>
          <w:rFonts w:ascii="Calibri" w:eastAsia="Calibri" w:hAnsi="Calibri" w:cs="Times New Roman"/>
          <w:iCs/>
        </w:rPr>
        <w:t>ájemcem</w:t>
      </w:r>
      <w:r w:rsidRPr="009B74E1">
        <w:rPr>
          <w:rFonts w:ascii="Calibri" w:eastAsia="Calibri" w:hAnsi="Calibri" w:cs="Times New Roman"/>
          <w:iCs/>
        </w:rPr>
        <w:t xml:space="preserve"> dojde </w:t>
      </w:r>
      <w:r w:rsidR="000E3699">
        <w:rPr>
          <w:rFonts w:ascii="Calibri" w:eastAsia="Calibri" w:hAnsi="Calibri" w:cs="Times New Roman"/>
          <w:iCs/>
        </w:rPr>
        <w:t>bez zbytečného odkladu</w:t>
      </w:r>
      <w:r w:rsidR="00124EC7">
        <w:rPr>
          <w:rFonts w:ascii="Calibri" w:eastAsia="Calibri" w:hAnsi="Calibri" w:cs="Times New Roman"/>
          <w:iCs/>
        </w:rPr>
        <w:t xml:space="preserve"> ze </w:t>
      </w:r>
      <w:r w:rsidR="00740565" w:rsidRPr="009B74E1">
        <w:rPr>
          <w:rFonts w:ascii="Calibri" w:eastAsia="Calibri" w:hAnsi="Calibri" w:cs="Times New Roman"/>
          <w:iCs/>
        </w:rPr>
        <w:t>strany P</w:t>
      </w:r>
      <w:r w:rsidR="00E16A46">
        <w:rPr>
          <w:rFonts w:ascii="Calibri" w:eastAsia="Calibri" w:hAnsi="Calibri" w:cs="Times New Roman"/>
          <w:iCs/>
        </w:rPr>
        <w:t>ronajímatele</w:t>
      </w:r>
      <w:r w:rsidR="00124EC7">
        <w:rPr>
          <w:rFonts w:ascii="Calibri" w:eastAsia="Calibri" w:hAnsi="Calibri" w:cs="Times New Roman"/>
          <w:iCs/>
        </w:rPr>
        <w:t xml:space="preserve"> k </w:t>
      </w:r>
      <w:r w:rsidRPr="009B74E1">
        <w:rPr>
          <w:rFonts w:ascii="Calibri" w:eastAsia="Calibri" w:hAnsi="Calibri" w:cs="Times New Roman"/>
          <w:iCs/>
        </w:rPr>
        <w:t>přenechání předmětu nájmu</w:t>
      </w:r>
      <w:r w:rsidR="00124EC7">
        <w:rPr>
          <w:rFonts w:ascii="Calibri" w:eastAsia="Calibri" w:hAnsi="Calibri" w:cs="Times New Roman"/>
          <w:iCs/>
        </w:rPr>
        <w:t xml:space="preserve"> k </w:t>
      </w:r>
      <w:r w:rsidR="005B4078" w:rsidRPr="009B74E1">
        <w:rPr>
          <w:rFonts w:ascii="Calibri" w:eastAsia="Calibri" w:hAnsi="Calibri" w:cs="Times New Roman"/>
          <w:iCs/>
        </w:rPr>
        <w:t>užívání</w:t>
      </w:r>
      <w:r w:rsidRPr="009B74E1">
        <w:rPr>
          <w:rFonts w:ascii="Calibri" w:eastAsia="Calibri" w:hAnsi="Calibri" w:cs="Times New Roman"/>
          <w:iCs/>
        </w:rPr>
        <w:t>.</w:t>
      </w:r>
      <w:r w:rsidR="009B74E1" w:rsidRPr="009B74E1">
        <w:rPr>
          <w:rFonts w:ascii="Calibri" w:eastAsia="Calibri" w:hAnsi="Calibri" w:cs="Times New Roman"/>
          <w:iCs/>
        </w:rPr>
        <w:t xml:space="preserve"> </w:t>
      </w:r>
      <w:r w:rsidR="000E5945">
        <w:rPr>
          <w:rFonts w:ascii="Calibri" w:eastAsia="Calibri" w:hAnsi="Calibri" w:cs="Times New Roman"/>
          <w:iCs/>
        </w:rPr>
        <w:t xml:space="preserve">Rovněž </w:t>
      </w:r>
      <w:r w:rsidR="000E3699">
        <w:rPr>
          <w:rFonts w:ascii="Calibri" w:eastAsia="Calibri" w:hAnsi="Calibri" w:cs="Times New Roman"/>
          <w:iCs/>
        </w:rPr>
        <w:t>bez zbytečného odkladu po akceptaci implementačních prací N</w:t>
      </w:r>
      <w:r w:rsidR="00E16A46">
        <w:rPr>
          <w:rFonts w:ascii="Calibri" w:eastAsia="Calibri" w:hAnsi="Calibri" w:cs="Times New Roman"/>
          <w:iCs/>
        </w:rPr>
        <w:t>ájemcem</w:t>
      </w:r>
      <w:r w:rsidR="00124EC7">
        <w:rPr>
          <w:rFonts w:ascii="Calibri" w:eastAsia="Calibri" w:hAnsi="Calibri" w:cs="Times New Roman"/>
          <w:iCs/>
        </w:rPr>
        <w:t xml:space="preserve"> je </w:t>
      </w:r>
      <w:r w:rsidR="000E5945">
        <w:rPr>
          <w:rFonts w:ascii="Calibri" w:eastAsia="Calibri" w:hAnsi="Calibri" w:cs="Times New Roman"/>
          <w:iCs/>
        </w:rPr>
        <w:t>P</w:t>
      </w:r>
      <w:r w:rsidR="00E16A46">
        <w:rPr>
          <w:rFonts w:ascii="Calibri" w:eastAsia="Calibri" w:hAnsi="Calibri" w:cs="Times New Roman"/>
          <w:iCs/>
        </w:rPr>
        <w:t xml:space="preserve">ronajímatel </w:t>
      </w:r>
      <w:r w:rsidR="000E5945">
        <w:rPr>
          <w:rFonts w:ascii="Calibri" w:eastAsia="Calibri" w:hAnsi="Calibri" w:cs="Times New Roman"/>
          <w:iCs/>
        </w:rPr>
        <w:t>povinen poskytovat N</w:t>
      </w:r>
      <w:r w:rsidR="00E16A46">
        <w:rPr>
          <w:rFonts w:ascii="Calibri" w:eastAsia="Calibri" w:hAnsi="Calibri" w:cs="Times New Roman"/>
          <w:iCs/>
        </w:rPr>
        <w:t>ájemci</w:t>
      </w:r>
      <w:r w:rsidR="000E5945" w:rsidRPr="000E5945">
        <w:rPr>
          <w:rFonts w:ascii="Calibri" w:eastAsia="Calibri" w:hAnsi="Calibri" w:cs="Times New Roman"/>
          <w:iCs/>
        </w:rPr>
        <w:t xml:space="preserve"> </w:t>
      </w:r>
      <w:r w:rsidR="000E5945" w:rsidRPr="002D3A70">
        <w:rPr>
          <w:rFonts w:ascii="Calibri" w:eastAsia="Calibri" w:hAnsi="Calibri" w:cs="Times New Roman"/>
          <w:iCs/>
        </w:rPr>
        <w:t>technickou</w:t>
      </w:r>
      <w:r w:rsidR="00124EC7">
        <w:rPr>
          <w:rFonts w:ascii="Calibri" w:eastAsia="Calibri" w:hAnsi="Calibri" w:cs="Times New Roman"/>
          <w:iCs/>
        </w:rPr>
        <w:t xml:space="preserve"> a </w:t>
      </w:r>
      <w:r w:rsidR="000E5945" w:rsidRPr="002D3A70">
        <w:rPr>
          <w:rFonts w:ascii="Calibri" w:eastAsia="Calibri" w:hAnsi="Calibri" w:cs="Times New Roman"/>
          <w:iCs/>
        </w:rPr>
        <w:t>servisní podporu</w:t>
      </w:r>
      <w:r w:rsidR="000E5945">
        <w:rPr>
          <w:rFonts w:ascii="Calibri" w:eastAsia="Calibri" w:hAnsi="Calibri" w:cs="Times New Roman"/>
          <w:iCs/>
        </w:rPr>
        <w:t>.</w:t>
      </w:r>
    </w:p>
    <w:p w:rsidR="00870717" w:rsidRPr="00FC798F" w:rsidRDefault="00130570" w:rsidP="00A60C15">
      <w:pPr>
        <w:pStyle w:val="Odstavecseseznamem"/>
        <w:numPr>
          <w:ilvl w:val="0"/>
          <w:numId w:val="5"/>
        </w:numPr>
        <w:spacing w:after="160" w:line="259" w:lineRule="auto"/>
        <w:ind w:left="567" w:hanging="567"/>
        <w:rPr>
          <w:rFonts w:ascii="Calibri" w:eastAsia="Calibri" w:hAnsi="Calibri" w:cs="Times New Roman"/>
          <w:b/>
          <w:bCs/>
          <w:iCs/>
        </w:rPr>
      </w:pPr>
      <w:r w:rsidRPr="00870717">
        <w:rPr>
          <w:rFonts w:ascii="Calibri" w:eastAsia="Calibri" w:hAnsi="Calibri" w:cs="Times New Roman"/>
          <w:iCs/>
        </w:rPr>
        <w:t>Místem plnění</w:t>
      </w:r>
      <w:r w:rsidR="00124EC7">
        <w:rPr>
          <w:rFonts w:ascii="Calibri" w:eastAsia="Calibri" w:hAnsi="Calibri" w:cs="Times New Roman"/>
          <w:iCs/>
        </w:rPr>
        <w:t xml:space="preserve"> je </w:t>
      </w:r>
      <w:r w:rsidR="00BA5C1D">
        <w:rPr>
          <w:rFonts w:ascii="Calibri" w:eastAsia="Calibri" w:hAnsi="Calibri" w:cs="Times New Roman"/>
          <w:iCs/>
        </w:rPr>
        <w:t>budova/budovy,</w:t>
      </w:r>
      <w:r w:rsidR="00124EC7">
        <w:rPr>
          <w:rFonts w:ascii="Calibri" w:eastAsia="Calibri" w:hAnsi="Calibri" w:cs="Times New Roman"/>
          <w:iCs/>
        </w:rPr>
        <w:t xml:space="preserve"> v </w:t>
      </w:r>
      <w:r w:rsidR="00BA5C1D">
        <w:rPr>
          <w:rFonts w:ascii="Calibri" w:eastAsia="Calibri" w:hAnsi="Calibri" w:cs="Times New Roman"/>
          <w:iCs/>
        </w:rPr>
        <w:t xml:space="preserve">nichž sídlí </w:t>
      </w:r>
      <w:r w:rsidR="007D612B">
        <w:rPr>
          <w:rFonts w:ascii="Calibri" w:eastAsia="Calibri" w:hAnsi="Calibri" w:cs="Times New Roman"/>
          <w:iCs/>
        </w:rPr>
        <w:t>Nájemce.</w:t>
      </w:r>
    </w:p>
    <w:p w:rsidR="004F030C" w:rsidRDefault="004F030C" w:rsidP="00CC56DA">
      <w:pPr>
        <w:pStyle w:val="Nadpis1"/>
      </w:pPr>
      <w:r>
        <w:t xml:space="preserve">Změny </w:t>
      </w:r>
      <w:r w:rsidR="00D44FCB">
        <w:t>závazku</w:t>
      </w:r>
      <w:r w:rsidR="00124EC7">
        <w:t xml:space="preserve"> ze </w:t>
      </w:r>
      <w:r>
        <w:t>Smlouvy</w:t>
      </w:r>
    </w:p>
    <w:p w:rsidR="004F030C" w:rsidRDefault="004F030C" w:rsidP="00A60C15">
      <w:pPr>
        <w:pStyle w:val="Odstavecseseznamem"/>
        <w:numPr>
          <w:ilvl w:val="0"/>
          <w:numId w:val="19"/>
        </w:numPr>
        <w:ind w:left="567" w:hanging="567"/>
      </w:pPr>
      <w:r>
        <w:t>Nájemce</w:t>
      </w:r>
      <w:r w:rsidR="00124EC7">
        <w:t xml:space="preserve"> je </w:t>
      </w:r>
      <w:r>
        <w:t>oprávněn</w:t>
      </w:r>
      <w:r w:rsidR="00124EC7">
        <w:t xml:space="preserve"> v </w:t>
      </w:r>
      <w:r>
        <w:t>souladu</w:t>
      </w:r>
      <w:r w:rsidR="00124EC7">
        <w:t xml:space="preserve"> s </w:t>
      </w:r>
      <w:r>
        <w:t>podmínkami vyhrazenými</w:t>
      </w:r>
      <w:r w:rsidR="00124EC7">
        <w:t xml:space="preserve"> v </w:t>
      </w:r>
      <w:r>
        <w:t>zadávací dokumentaci</w:t>
      </w:r>
      <w:r w:rsidR="00124EC7">
        <w:t xml:space="preserve"> ve </w:t>
      </w:r>
      <w:r>
        <w:t>smyslu</w:t>
      </w:r>
      <w:r w:rsidR="00124EC7">
        <w:t xml:space="preserve"> § </w:t>
      </w:r>
      <w:r>
        <w:t>100 ZZVZ změnit rozsah poskytovaných služeb, jejichž specifikace</w:t>
      </w:r>
      <w:r w:rsidR="00124EC7">
        <w:t xml:space="preserve"> je </w:t>
      </w:r>
      <w:r>
        <w:t>uvedena</w:t>
      </w:r>
      <w:r w:rsidR="00124EC7">
        <w:t xml:space="preserve"> v </w:t>
      </w:r>
      <w:r w:rsidR="00193A9C" w:rsidRPr="00193A9C">
        <w:rPr>
          <w:iCs/>
        </w:rPr>
        <w:t xml:space="preserve">SML SVČ - </w:t>
      </w:r>
      <w:r w:rsidR="00193A9C">
        <w:t>P</w:t>
      </w:r>
      <w:r>
        <w:t>říloze</w:t>
      </w:r>
      <w:r w:rsidR="00124EC7">
        <w:t xml:space="preserve"> č. </w:t>
      </w:r>
      <w:r>
        <w:t>1 Smlouvy (Technická specifikace – týkající se Nájemce)</w:t>
      </w:r>
      <w:r w:rsidR="0047211B">
        <w:t>.</w:t>
      </w:r>
      <w:r w:rsidR="00A548F6">
        <w:t xml:space="preserve"> </w:t>
      </w:r>
      <w:r>
        <w:t>Nájemce</w:t>
      </w:r>
      <w:r w:rsidR="00124EC7">
        <w:t xml:space="preserve"> je </w:t>
      </w:r>
      <w:r>
        <w:t>oprávněn takto učinit formou písemného dodatku</w:t>
      </w:r>
      <w:r w:rsidR="00124EC7">
        <w:t xml:space="preserve"> ke </w:t>
      </w:r>
      <w:r>
        <w:t>Smlouvě,</w:t>
      </w:r>
      <w:r w:rsidR="00124EC7">
        <w:t xml:space="preserve"> a </w:t>
      </w:r>
      <w:r>
        <w:t>to</w:t>
      </w:r>
      <w:r w:rsidR="00124EC7">
        <w:t xml:space="preserve"> a </w:t>
      </w:r>
      <w:r>
        <w:t>vždy</w:t>
      </w:r>
      <w:r w:rsidR="00124EC7">
        <w:t xml:space="preserve"> k </w:t>
      </w:r>
      <w:r>
        <w:t>počátku nového čtvrtletí</w:t>
      </w:r>
      <w:r w:rsidR="008D73EE">
        <w:t>,</w:t>
      </w:r>
      <w:r w:rsidR="00124EC7">
        <w:t xml:space="preserve"> a </w:t>
      </w:r>
      <w:r w:rsidR="008D73EE">
        <w:t>pouze</w:t>
      </w:r>
      <w:r w:rsidR="00534DF0">
        <w:t xml:space="preserve"> </w:t>
      </w:r>
      <w:r w:rsidR="0047211B">
        <w:t>v těchto případech</w:t>
      </w:r>
      <w:r w:rsidR="008D73EE">
        <w:t>:</w:t>
      </w:r>
    </w:p>
    <w:p w:rsidR="004F030C" w:rsidRDefault="004F030C" w:rsidP="00A60C15">
      <w:pPr>
        <w:pStyle w:val="Odstavecseseznamem"/>
        <w:numPr>
          <w:ilvl w:val="0"/>
          <w:numId w:val="20"/>
        </w:numPr>
        <w:ind w:left="1134" w:hanging="567"/>
      </w:pPr>
      <w:r>
        <w:t>změna rozsahu služeb</w:t>
      </w:r>
      <w:r w:rsidR="00124EC7">
        <w:t xml:space="preserve"> v </w:t>
      </w:r>
      <w:r>
        <w:t>případě legislativních změn,</w:t>
      </w:r>
      <w:r w:rsidR="00124EC7">
        <w:t xml:space="preserve"> tj. </w:t>
      </w:r>
      <w:r>
        <w:t>odebrání nebo objednání nového modulu včetně jeho implementace (zahrnující</w:t>
      </w:r>
      <w:r w:rsidR="00124EC7">
        <w:t xml:space="preserve"> i </w:t>
      </w:r>
      <w:r>
        <w:t>školení</w:t>
      </w:r>
      <w:r w:rsidR="00124EC7">
        <w:t xml:space="preserve"> v </w:t>
      </w:r>
      <w:r>
        <w:t xml:space="preserve">případě přidání modulu). </w:t>
      </w:r>
      <w:r w:rsidR="009A12EA">
        <w:t>V</w:t>
      </w:r>
      <w:r w:rsidR="00124EC7">
        <w:t> </w:t>
      </w:r>
      <w:r>
        <w:t>případě objednání nového modulu se může jednat</w:t>
      </w:r>
      <w:r w:rsidR="00124EC7">
        <w:t xml:space="preserve"> o </w:t>
      </w:r>
      <w:r>
        <w:t>agendy (moduly), které bude muset Nájemce zajišťovat nově</w:t>
      </w:r>
      <w:r w:rsidR="00124EC7">
        <w:t xml:space="preserve"> ze </w:t>
      </w:r>
      <w:r>
        <w:t>zákona platného</w:t>
      </w:r>
      <w:r w:rsidR="00124EC7">
        <w:t xml:space="preserve"> a </w:t>
      </w:r>
      <w:r>
        <w:t>účinného po podpisu Smlouvy,</w:t>
      </w:r>
    </w:p>
    <w:p w:rsidR="004F030C" w:rsidRDefault="004F030C" w:rsidP="00A60C15">
      <w:pPr>
        <w:pStyle w:val="Odstavecseseznamem"/>
        <w:numPr>
          <w:ilvl w:val="0"/>
          <w:numId w:val="20"/>
        </w:numPr>
        <w:ind w:left="1134" w:hanging="567"/>
      </w:pPr>
      <w:r>
        <w:t>změna rozsahu služeb</w:t>
      </w:r>
      <w:r w:rsidR="00124EC7">
        <w:t xml:space="preserve"> v </w:t>
      </w:r>
      <w:r>
        <w:t xml:space="preserve">případě zrušení </w:t>
      </w:r>
      <w:r w:rsidR="009A12EA">
        <w:t xml:space="preserve">Nájemce </w:t>
      </w:r>
      <w:r>
        <w:t>nebo</w:t>
      </w:r>
      <w:r w:rsidR="00124EC7">
        <w:t xml:space="preserve"> v </w:t>
      </w:r>
      <w:r>
        <w:t>případě jeho sloučení</w:t>
      </w:r>
      <w:r w:rsidR="00124EC7">
        <w:t xml:space="preserve"> s </w:t>
      </w:r>
      <w:r>
        <w:t>jinou příspěvkovou organizací (např. odebrání modulu nebo všech modulů</w:t>
      </w:r>
      <w:r w:rsidR="00124EC7">
        <w:t xml:space="preserve"> z </w:t>
      </w:r>
      <w:r>
        <w:t>předmětu plnění při zrušení příspěvkové organizace);</w:t>
      </w:r>
      <w:r w:rsidR="00124EC7">
        <w:t xml:space="preserve"> v </w:t>
      </w:r>
      <w:r>
        <w:t>případě sloučení příspěvkových organizací nebo převodu agendy příspěvkové organizace</w:t>
      </w:r>
      <w:r w:rsidR="00124EC7">
        <w:t xml:space="preserve"> na </w:t>
      </w:r>
      <w:r w:rsidR="009A12EA">
        <w:t>Centrálního zadavatele</w:t>
      </w:r>
      <w:r>
        <w:t>, si Nájemce vyhrazuje odebrat pro něj nepotřebné (např. duplicitní) moduly</w:t>
      </w:r>
      <w:r w:rsidR="00124EC7">
        <w:t xml:space="preserve"> z </w:t>
      </w:r>
      <w:r>
        <w:t>předmětu plnění,</w:t>
      </w:r>
    </w:p>
    <w:p w:rsidR="004F030C" w:rsidRDefault="004F030C" w:rsidP="00A60C15">
      <w:pPr>
        <w:pStyle w:val="Odstavecseseznamem"/>
        <w:numPr>
          <w:ilvl w:val="0"/>
          <w:numId w:val="20"/>
        </w:numPr>
        <w:ind w:left="1134" w:hanging="567"/>
      </w:pPr>
      <w:r>
        <w:t>změna rozsahu služeb</w:t>
      </w:r>
      <w:r w:rsidR="00124EC7">
        <w:t xml:space="preserve"> v </w:t>
      </w:r>
      <w:r>
        <w:t>průběhu 48 měsíců od účinnosti Smlouvy</w:t>
      </w:r>
      <w:r w:rsidR="00124EC7">
        <w:t xml:space="preserve"> </w:t>
      </w:r>
      <w:r>
        <w:t>spočívající</w:t>
      </w:r>
      <w:r w:rsidR="00124EC7">
        <w:t xml:space="preserve"> v </w:t>
      </w:r>
      <w:r>
        <w:t xml:space="preserve">možnosti </w:t>
      </w:r>
      <w:r w:rsidR="00D926C5">
        <w:t>Nájemce</w:t>
      </w:r>
      <w:r>
        <w:t xml:space="preserve"> rozšířit počet uživatelů maximálně</w:t>
      </w:r>
      <w:r w:rsidR="00124EC7">
        <w:t xml:space="preserve"> o </w:t>
      </w:r>
      <w:r w:rsidR="00D926C5">
        <w:t>1</w:t>
      </w:r>
      <w:r>
        <w:t xml:space="preserve"> osob</w:t>
      </w:r>
      <w:r w:rsidR="00D926C5">
        <w:t>u</w:t>
      </w:r>
      <w:r>
        <w:t xml:space="preserve"> (licenc</w:t>
      </w:r>
      <w:r w:rsidR="00D926C5">
        <w:t>i</w:t>
      </w:r>
      <w:r>
        <w:t>) bez navýšení nabídkové ceny.</w:t>
      </w:r>
    </w:p>
    <w:p w:rsidR="00D26EC1" w:rsidRDefault="00D26EC1" w:rsidP="00A60C15">
      <w:pPr>
        <w:pStyle w:val="Odstavecseseznamem"/>
        <w:numPr>
          <w:ilvl w:val="0"/>
          <w:numId w:val="21"/>
        </w:numPr>
        <w:ind w:left="567" w:hanging="567"/>
      </w:pPr>
      <w:r w:rsidRPr="00D26EC1">
        <w:t>Po uplynutí doby 48 měsíců ode dne uzavření smlouvy</w:t>
      </w:r>
      <w:r w:rsidR="00124EC7">
        <w:t xml:space="preserve"> je </w:t>
      </w:r>
      <w:r w:rsidRPr="00D26EC1">
        <w:t>Pronajímatel oprávněn každoročně navýšit cenu za poskytování plnění specifikovaného</w:t>
      </w:r>
      <w:r w:rsidR="00124EC7">
        <w:t xml:space="preserve"> v </w:t>
      </w:r>
      <w:r w:rsidRPr="00D26EC1">
        <w:t>čl. III této Smlouvy podle meziročního nárůstu inflace vyhlášené ČSÚ za vždy bezprostředně předcházející kalendářní rok;</w:t>
      </w:r>
      <w:r w:rsidR="00124EC7">
        <w:t xml:space="preserve"> </w:t>
      </w:r>
      <w:r w:rsidR="0047211B">
        <w:t>v</w:t>
      </w:r>
      <w:r w:rsidRPr="00D26EC1">
        <w:t xml:space="preserve"> tomto případě není třeba</w:t>
      </w:r>
      <w:r w:rsidR="00124EC7">
        <w:t xml:space="preserve"> ke </w:t>
      </w:r>
      <w:r w:rsidRPr="00D26EC1">
        <w:t>Smlouvě uzavírat písemný dodatek.</w:t>
      </w:r>
    </w:p>
    <w:p w:rsidR="00D26EC1" w:rsidRDefault="00D26EC1" w:rsidP="00A60C15">
      <w:pPr>
        <w:pStyle w:val="Odstavecseseznamem"/>
        <w:numPr>
          <w:ilvl w:val="0"/>
          <w:numId w:val="21"/>
        </w:numPr>
        <w:ind w:left="567" w:hanging="567"/>
      </w:pPr>
      <w:r w:rsidRPr="00D26EC1">
        <w:t>Dojde-li</w:t>
      </w:r>
      <w:r w:rsidR="00124EC7">
        <w:t xml:space="preserve"> </w:t>
      </w:r>
      <w:r w:rsidR="00E65B7B">
        <w:t xml:space="preserve">v průběhu trvání Smlouvy </w:t>
      </w:r>
      <w:r w:rsidR="00124EC7">
        <w:t>ke </w:t>
      </w:r>
      <w:r w:rsidRPr="00D26EC1">
        <w:t>změně sazby DPH</w:t>
      </w:r>
      <w:r w:rsidR="00E65B7B">
        <w:t xml:space="preserve"> z důvodu změny příslušných daňových předpisů</w:t>
      </w:r>
      <w:r w:rsidRPr="00D26EC1">
        <w:t>, bude Pronajímatelem DPH účtována podle právních předpisů platných</w:t>
      </w:r>
      <w:r w:rsidR="00124EC7">
        <w:t xml:space="preserve"> a </w:t>
      </w:r>
      <w:r w:rsidRPr="00D26EC1">
        <w:t>účinných</w:t>
      </w:r>
      <w:r w:rsidR="00124EC7">
        <w:t xml:space="preserve"> v </w:t>
      </w:r>
      <w:r w:rsidRPr="00D26EC1">
        <w:t>době uskutečnění zdanitelného plnění. Takováto změna Smlouvy nemusí být sjednána formou písemného dodatku</w:t>
      </w:r>
      <w:r w:rsidR="00124EC7">
        <w:t xml:space="preserve"> k </w:t>
      </w:r>
      <w:r w:rsidRPr="00D26EC1">
        <w:t>této Smlouvě</w:t>
      </w:r>
      <w:r w:rsidR="00E65B7B">
        <w:t>.</w:t>
      </w:r>
    </w:p>
    <w:p w:rsidR="000B5EC8" w:rsidRPr="00CC56DA" w:rsidRDefault="000B5EC8" w:rsidP="00CC56DA">
      <w:pPr>
        <w:pStyle w:val="Nadpis1"/>
      </w:pPr>
      <w:r w:rsidRPr="00CC56DA">
        <w:t>Cena</w:t>
      </w:r>
      <w:r w:rsidR="00124EC7">
        <w:t xml:space="preserve"> a </w:t>
      </w:r>
      <w:r w:rsidRPr="00CC56DA">
        <w:t>platební podmínky</w:t>
      </w:r>
    </w:p>
    <w:p w:rsidR="00110CB0" w:rsidRDefault="000B5EC8" w:rsidP="0004602B">
      <w:pPr>
        <w:spacing w:after="160" w:line="259" w:lineRule="auto"/>
        <w:ind w:left="567" w:hanging="567"/>
        <w:rPr>
          <w:rFonts w:ascii="Calibri" w:eastAsia="Calibri" w:hAnsi="Calibri" w:cs="Times New Roman"/>
          <w:iCs/>
        </w:rPr>
      </w:pPr>
      <w:r w:rsidRPr="000B5EC8">
        <w:rPr>
          <w:rFonts w:ascii="Calibri" w:eastAsia="Calibri" w:hAnsi="Calibri" w:cs="Times New Roman"/>
          <w:iCs/>
        </w:rPr>
        <w:t>1.</w:t>
      </w:r>
      <w:r w:rsidRPr="000B5EC8">
        <w:rPr>
          <w:rFonts w:ascii="Calibri" w:eastAsia="Calibri" w:hAnsi="Calibri" w:cs="Times New Roman"/>
          <w:iCs/>
        </w:rPr>
        <w:tab/>
      </w:r>
      <w:r w:rsidR="00D24032">
        <w:rPr>
          <w:rFonts w:ascii="Calibri" w:eastAsia="Calibri" w:hAnsi="Calibri" w:cs="Times New Roman"/>
          <w:iCs/>
        </w:rPr>
        <w:t>N</w:t>
      </w:r>
      <w:r w:rsidR="00E16A46">
        <w:rPr>
          <w:rFonts w:ascii="Calibri" w:eastAsia="Calibri" w:hAnsi="Calibri" w:cs="Times New Roman"/>
          <w:iCs/>
        </w:rPr>
        <w:t>ájemce</w:t>
      </w:r>
      <w:r w:rsidR="00D24032">
        <w:rPr>
          <w:rFonts w:ascii="Calibri" w:eastAsia="Calibri" w:hAnsi="Calibri" w:cs="Times New Roman"/>
          <w:iCs/>
        </w:rPr>
        <w:t xml:space="preserve"> se zavazuje P</w:t>
      </w:r>
      <w:r w:rsidR="00E16A46">
        <w:rPr>
          <w:rFonts w:ascii="Calibri" w:eastAsia="Calibri" w:hAnsi="Calibri" w:cs="Times New Roman"/>
          <w:iCs/>
        </w:rPr>
        <w:t>ronajímateli</w:t>
      </w:r>
      <w:r w:rsidR="00D24032">
        <w:rPr>
          <w:rFonts w:ascii="Calibri" w:eastAsia="Calibri" w:hAnsi="Calibri" w:cs="Times New Roman"/>
          <w:iCs/>
        </w:rPr>
        <w:t xml:space="preserve"> za </w:t>
      </w:r>
      <w:r w:rsidR="00110CB0">
        <w:rPr>
          <w:rFonts w:ascii="Calibri" w:eastAsia="Calibri" w:hAnsi="Calibri" w:cs="Times New Roman"/>
          <w:iCs/>
        </w:rPr>
        <w:t>řádné</w:t>
      </w:r>
      <w:r w:rsidR="00124EC7">
        <w:rPr>
          <w:rFonts w:ascii="Calibri" w:eastAsia="Calibri" w:hAnsi="Calibri" w:cs="Times New Roman"/>
          <w:iCs/>
        </w:rPr>
        <w:t xml:space="preserve"> a </w:t>
      </w:r>
      <w:r w:rsidR="00110CB0">
        <w:rPr>
          <w:rFonts w:ascii="Calibri" w:eastAsia="Calibri" w:hAnsi="Calibri" w:cs="Times New Roman"/>
          <w:iCs/>
        </w:rPr>
        <w:t>včasné poskytnutí oprávnění</w:t>
      </w:r>
      <w:r w:rsidR="00124EC7">
        <w:rPr>
          <w:rFonts w:ascii="Calibri" w:eastAsia="Calibri" w:hAnsi="Calibri" w:cs="Times New Roman"/>
          <w:iCs/>
        </w:rPr>
        <w:t xml:space="preserve"> k </w:t>
      </w:r>
      <w:r w:rsidR="00110CB0">
        <w:rPr>
          <w:rFonts w:ascii="Calibri" w:eastAsia="Calibri" w:hAnsi="Calibri" w:cs="Times New Roman"/>
          <w:iCs/>
        </w:rPr>
        <w:t>u</w:t>
      </w:r>
      <w:r w:rsidR="009B74E1">
        <w:rPr>
          <w:rFonts w:ascii="Calibri" w:eastAsia="Calibri" w:hAnsi="Calibri" w:cs="Times New Roman"/>
          <w:iCs/>
        </w:rPr>
        <w:t xml:space="preserve">žívání </w:t>
      </w:r>
      <w:r w:rsidR="00110CB0">
        <w:rPr>
          <w:rFonts w:ascii="Calibri" w:eastAsia="Calibri" w:hAnsi="Calibri" w:cs="Times New Roman"/>
          <w:iCs/>
        </w:rPr>
        <w:t>předmětu nájmu, jakož</w:t>
      </w:r>
      <w:r w:rsidR="00124EC7">
        <w:rPr>
          <w:rFonts w:ascii="Calibri" w:eastAsia="Calibri" w:hAnsi="Calibri" w:cs="Times New Roman"/>
          <w:iCs/>
        </w:rPr>
        <w:t xml:space="preserve"> i </w:t>
      </w:r>
      <w:r w:rsidR="00110CB0">
        <w:rPr>
          <w:rFonts w:ascii="Calibri" w:eastAsia="Calibri" w:hAnsi="Calibri" w:cs="Times New Roman"/>
          <w:iCs/>
        </w:rPr>
        <w:t>za další řádné</w:t>
      </w:r>
      <w:r w:rsidR="00124EC7">
        <w:rPr>
          <w:rFonts w:ascii="Calibri" w:eastAsia="Calibri" w:hAnsi="Calibri" w:cs="Times New Roman"/>
          <w:iCs/>
        </w:rPr>
        <w:t xml:space="preserve"> a </w:t>
      </w:r>
      <w:r w:rsidR="00110CB0">
        <w:rPr>
          <w:rFonts w:ascii="Calibri" w:eastAsia="Calibri" w:hAnsi="Calibri" w:cs="Times New Roman"/>
          <w:iCs/>
        </w:rPr>
        <w:t>včasné plnění specifikované</w:t>
      </w:r>
      <w:r w:rsidR="00124EC7">
        <w:rPr>
          <w:rFonts w:ascii="Calibri" w:eastAsia="Calibri" w:hAnsi="Calibri" w:cs="Times New Roman"/>
          <w:iCs/>
        </w:rPr>
        <w:t xml:space="preserve"> v </w:t>
      </w:r>
      <w:r w:rsidR="00110CB0">
        <w:rPr>
          <w:rFonts w:ascii="Calibri" w:eastAsia="Calibri" w:hAnsi="Calibri" w:cs="Times New Roman"/>
          <w:iCs/>
        </w:rPr>
        <w:t xml:space="preserve">čl. III této </w:t>
      </w:r>
      <w:r w:rsidR="009B74E1">
        <w:rPr>
          <w:rFonts w:ascii="Calibri" w:eastAsia="Calibri" w:hAnsi="Calibri" w:cs="Times New Roman"/>
          <w:iCs/>
        </w:rPr>
        <w:t>S</w:t>
      </w:r>
      <w:r w:rsidR="00110CB0">
        <w:rPr>
          <w:rFonts w:ascii="Calibri" w:eastAsia="Calibri" w:hAnsi="Calibri" w:cs="Times New Roman"/>
          <w:iCs/>
        </w:rPr>
        <w:t xml:space="preserve">mlouvy zaplatit </w:t>
      </w:r>
      <w:r w:rsidR="00110CB0" w:rsidRPr="00110CB0">
        <w:rPr>
          <w:rFonts w:ascii="Calibri" w:eastAsia="Calibri" w:hAnsi="Calibri" w:cs="Times New Roman"/>
          <w:iCs/>
        </w:rPr>
        <w:t>dohodnutou cenu</w:t>
      </w:r>
      <w:r w:rsidR="00124EC7">
        <w:rPr>
          <w:rFonts w:ascii="Calibri" w:eastAsia="Calibri" w:hAnsi="Calibri" w:cs="Times New Roman"/>
          <w:iCs/>
        </w:rPr>
        <w:t xml:space="preserve"> v </w:t>
      </w:r>
      <w:r w:rsidR="00110CB0" w:rsidRPr="00110CB0">
        <w:rPr>
          <w:rFonts w:ascii="Calibri" w:eastAsia="Calibri" w:hAnsi="Calibri" w:cs="Times New Roman"/>
          <w:iCs/>
        </w:rPr>
        <w:t>dále uvedené výši</w:t>
      </w:r>
      <w:r w:rsidR="00124EC7">
        <w:rPr>
          <w:rFonts w:ascii="Calibri" w:eastAsia="Calibri" w:hAnsi="Calibri" w:cs="Times New Roman"/>
          <w:iCs/>
        </w:rPr>
        <w:t xml:space="preserve"> a v </w:t>
      </w:r>
      <w:r w:rsidR="00110CB0" w:rsidRPr="00110CB0">
        <w:rPr>
          <w:rFonts w:ascii="Calibri" w:eastAsia="Calibri" w:hAnsi="Calibri" w:cs="Times New Roman"/>
          <w:iCs/>
        </w:rPr>
        <w:t>dále uvedených lhůtách splatnosti.</w:t>
      </w:r>
    </w:p>
    <w:p w:rsidR="00F52F4B" w:rsidRPr="00F52F4B" w:rsidRDefault="00F52F4B" w:rsidP="00A60C15">
      <w:pPr>
        <w:pStyle w:val="Odstavecseseznamem"/>
        <w:numPr>
          <w:ilvl w:val="0"/>
          <w:numId w:val="9"/>
        </w:numPr>
        <w:ind w:left="567" w:hanging="567"/>
      </w:pPr>
      <w:r w:rsidRPr="00F52F4B">
        <w:t>Cena za plnění poskytované dle této Smlouvy</w:t>
      </w:r>
      <w:r w:rsidR="00124EC7">
        <w:t xml:space="preserve"> je </w:t>
      </w:r>
      <w:r w:rsidRPr="00F52F4B">
        <w:t>stanovena dohodou smluvních stran</w:t>
      </w:r>
      <w:r w:rsidR="00124EC7">
        <w:t xml:space="preserve"> v </w:t>
      </w:r>
      <w:r w:rsidRPr="00F52F4B">
        <w:t>souladu se zákonem</w:t>
      </w:r>
      <w:r w:rsidR="00124EC7">
        <w:t xml:space="preserve"> č. </w:t>
      </w:r>
      <w:r w:rsidRPr="00F52F4B">
        <w:t>562/1990 Sb.,</w:t>
      </w:r>
      <w:r w:rsidR="00124EC7">
        <w:t xml:space="preserve"> o </w:t>
      </w:r>
      <w:r w:rsidRPr="00F52F4B">
        <w:t>cenách,</w:t>
      </w:r>
      <w:r w:rsidR="00124EC7">
        <w:t xml:space="preserve"> ve </w:t>
      </w:r>
      <w:r w:rsidRPr="00F52F4B">
        <w:t>znění pozdějších předpisů,</w:t>
      </w:r>
      <w:r w:rsidR="00124EC7">
        <w:t xml:space="preserve"> a </w:t>
      </w:r>
      <w:r w:rsidRPr="00F52F4B">
        <w:t>to</w:t>
      </w:r>
      <w:r w:rsidR="00124EC7">
        <w:t xml:space="preserve"> na </w:t>
      </w:r>
      <w:r w:rsidRPr="00F52F4B">
        <w:t>základě cenové nabídky P</w:t>
      </w:r>
      <w:r w:rsidR="00E16A46">
        <w:t>ronajímatele</w:t>
      </w:r>
      <w:r w:rsidRPr="00F52F4B">
        <w:t xml:space="preserve"> předložené</w:t>
      </w:r>
      <w:r w:rsidR="00124EC7">
        <w:t xml:space="preserve"> v </w:t>
      </w:r>
      <w:r w:rsidRPr="00F52F4B">
        <w:t>rámci předmětné veřejné zakázky.</w:t>
      </w:r>
    </w:p>
    <w:p w:rsidR="00980A6E" w:rsidRPr="00F52F4B" w:rsidRDefault="000B5EC8" w:rsidP="00A60C15">
      <w:pPr>
        <w:pStyle w:val="Odstavecseseznamem"/>
        <w:numPr>
          <w:ilvl w:val="0"/>
          <w:numId w:val="9"/>
        </w:numPr>
        <w:spacing w:after="160" w:line="259" w:lineRule="auto"/>
        <w:ind w:left="567" w:hanging="567"/>
        <w:rPr>
          <w:rFonts w:ascii="Calibri" w:eastAsia="Calibri" w:hAnsi="Calibri" w:cs="Times New Roman"/>
          <w:iCs/>
        </w:rPr>
      </w:pPr>
      <w:r w:rsidRPr="00F52F4B">
        <w:rPr>
          <w:rFonts w:ascii="Calibri" w:eastAsia="Calibri" w:hAnsi="Calibri" w:cs="Times New Roman"/>
          <w:iCs/>
        </w:rPr>
        <w:lastRenderedPageBreak/>
        <w:t xml:space="preserve">Cena za </w:t>
      </w:r>
      <w:r w:rsidR="00980A6E" w:rsidRPr="00F52F4B">
        <w:rPr>
          <w:rFonts w:ascii="Calibri" w:eastAsia="Calibri" w:hAnsi="Calibri" w:cs="Times New Roman"/>
          <w:iCs/>
        </w:rPr>
        <w:t>oprávnění</w:t>
      </w:r>
      <w:r w:rsidR="00124EC7">
        <w:rPr>
          <w:rFonts w:ascii="Calibri" w:eastAsia="Calibri" w:hAnsi="Calibri" w:cs="Times New Roman"/>
          <w:iCs/>
        </w:rPr>
        <w:t xml:space="preserve"> k </w:t>
      </w:r>
      <w:r w:rsidR="00897031">
        <w:rPr>
          <w:rFonts w:ascii="Calibri" w:eastAsia="Calibri" w:hAnsi="Calibri" w:cs="Times New Roman"/>
          <w:iCs/>
        </w:rPr>
        <w:t>užívání</w:t>
      </w:r>
      <w:r w:rsidR="00980A6E" w:rsidRPr="00F52F4B">
        <w:rPr>
          <w:rFonts w:ascii="Calibri" w:eastAsia="Calibri" w:hAnsi="Calibri" w:cs="Times New Roman"/>
          <w:iCs/>
        </w:rPr>
        <w:t xml:space="preserve"> předmětu nájmu</w:t>
      </w:r>
      <w:r w:rsidR="00561925">
        <w:rPr>
          <w:rFonts w:ascii="Calibri" w:eastAsia="Calibri" w:hAnsi="Calibri" w:cs="Times New Roman"/>
          <w:iCs/>
        </w:rPr>
        <w:t>, za poskytování servisní</w:t>
      </w:r>
      <w:r w:rsidR="00124EC7">
        <w:rPr>
          <w:rFonts w:ascii="Calibri" w:eastAsia="Calibri" w:hAnsi="Calibri" w:cs="Times New Roman"/>
          <w:iCs/>
        </w:rPr>
        <w:t xml:space="preserve"> a </w:t>
      </w:r>
      <w:r w:rsidR="00561925">
        <w:rPr>
          <w:rFonts w:ascii="Calibri" w:eastAsia="Calibri" w:hAnsi="Calibri" w:cs="Times New Roman"/>
          <w:iCs/>
        </w:rPr>
        <w:t>technické podpory</w:t>
      </w:r>
      <w:r w:rsidR="00A414F0">
        <w:rPr>
          <w:rFonts w:ascii="Calibri" w:eastAsia="Calibri" w:hAnsi="Calibri" w:cs="Times New Roman"/>
          <w:iCs/>
        </w:rPr>
        <w:t xml:space="preserve"> </w:t>
      </w:r>
      <w:r w:rsidR="00F85F51">
        <w:rPr>
          <w:rFonts w:ascii="Calibri" w:eastAsia="Calibri" w:hAnsi="Calibri" w:cs="Times New Roman"/>
          <w:iCs/>
        </w:rPr>
        <w:t xml:space="preserve">za </w:t>
      </w:r>
      <w:r w:rsidR="007D612B">
        <w:rPr>
          <w:rFonts w:ascii="Calibri" w:eastAsia="Calibri" w:hAnsi="Calibri" w:cs="Times New Roman"/>
          <w:iCs/>
        </w:rPr>
        <w:t xml:space="preserve">3 </w:t>
      </w:r>
      <w:r w:rsidR="00F85F51">
        <w:rPr>
          <w:rFonts w:ascii="Calibri" w:eastAsia="Calibri" w:hAnsi="Calibri" w:cs="Times New Roman"/>
          <w:iCs/>
        </w:rPr>
        <w:t>kalendářní měsíc</w:t>
      </w:r>
      <w:r w:rsidR="007D612B">
        <w:rPr>
          <w:rFonts w:ascii="Calibri" w:eastAsia="Calibri" w:hAnsi="Calibri" w:cs="Times New Roman"/>
          <w:iCs/>
        </w:rPr>
        <w:t>e</w:t>
      </w:r>
      <w:r w:rsidR="00980A6E" w:rsidRPr="00F52F4B">
        <w:rPr>
          <w:rFonts w:ascii="Calibri" w:eastAsia="Calibri" w:hAnsi="Calibri" w:cs="Times New Roman"/>
          <w:iCs/>
        </w:rPr>
        <w:t xml:space="preserve"> činí:</w:t>
      </w:r>
      <w:r w:rsidRPr="00F52F4B">
        <w:rPr>
          <w:rFonts w:ascii="Calibri" w:eastAsia="Calibri" w:hAnsi="Calibri" w:cs="Times New Roman"/>
          <w:iCs/>
        </w:rPr>
        <w:t xml:space="preserve"> </w:t>
      </w:r>
    </w:p>
    <w:p w:rsidR="00980A6E" w:rsidRPr="00D24032" w:rsidRDefault="00980A6E" w:rsidP="00A671F7">
      <w:pPr>
        <w:tabs>
          <w:tab w:val="right" w:leader="dot" w:pos="9072"/>
        </w:tabs>
        <w:spacing w:after="160" w:line="259" w:lineRule="auto"/>
        <w:ind w:left="567"/>
        <w:rPr>
          <w:rFonts w:ascii="Calibri" w:eastAsia="Calibri" w:hAnsi="Calibri" w:cs="Times New Roman"/>
          <w:i/>
        </w:rPr>
      </w:pPr>
      <w:r w:rsidRPr="00D24032">
        <w:rPr>
          <w:rFonts w:ascii="Calibri" w:eastAsia="Calibri" w:hAnsi="Calibri" w:cs="Times New Roman"/>
          <w:i/>
        </w:rPr>
        <w:t>Cena b</w:t>
      </w:r>
      <w:r w:rsidR="000B5EC8" w:rsidRPr="00D24032">
        <w:rPr>
          <w:rFonts w:ascii="Calibri" w:eastAsia="Calibri" w:hAnsi="Calibri" w:cs="Times New Roman"/>
          <w:i/>
        </w:rPr>
        <w:t>ez DPH</w:t>
      </w:r>
      <w:r w:rsidRPr="00D24032">
        <w:rPr>
          <w:rFonts w:ascii="Calibri" w:eastAsia="Calibri" w:hAnsi="Calibri" w:cs="Times New Roman"/>
          <w:i/>
        </w:rPr>
        <w:t>:</w:t>
      </w:r>
      <w:r w:rsidR="00A671F7">
        <w:rPr>
          <w:rFonts w:ascii="Calibri" w:eastAsia="Calibri" w:hAnsi="Calibri" w:cs="Times New Roman"/>
          <w:i/>
        </w:rPr>
        <w:tab/>
      </w:r>
      <w:r w:rsidR="00853578" w:rsidRPr="00853578">
        <w:rPr>
          <w:rFonts w:ascii="Calibri" w:eastAsia="Calibri" w:hAnsi="Calibri" w:cs="Times New Roman"/>
          <w:b/>
          <w:bCs/>
          <w:i/>
        </w:rPr>
        <w:fldChar w:fldCharType="begin">
          <w:ffData>
            <w:name w:val="Text1"/>
            <w:enabled/>
            <w:calcOnExit w:val="0"/>
            <w:textInput/>
          </w:ffData>
        </w:fldChar>
      </w:r>
      <w:r w:rsidR="00D230CF" w:rsidRPr="00D230CF">
        <w:rPr>
          <w:rFonts w:ascii="Calibri" w:eastAsia="Calibri" w:hAnsi="Calibri" w:cs="Times New Roman"/>
          <w:b/>
          <w:bCs/>
          <w:i/>
        </w:rPr>
        <w:instrText xml:space="preserve"> FORMTEXT </w:instrText>
      </w:r>
      <w:r w:rsidR="00853578" w:rsidRPr="00853578">
        <w:rPr>
          <w:rFonts w:ascii="Calibri" w:eastAsia="Calibri" w:hAnsi="Calibri" w:cs="Times New Roman"/>
          <w:b/>
          <w:bCs/>
          <w:i/>
        </w:rPr>
      </w:r>
      <w:r w:rsidR="00853578" w:rsidRPr="00853578">
        <w:rPr>
          <w:rFonts w:ascii="Calibri" w:eastAsia="Calibri" w:hAnsi="Calibri" w:cs="Times New Roman"/>
          <w:b/>
          <w:bCs/>
          <w:i/>
        </w:rPr>
        <w:fldChar w:fldCharType="separate"/>
      </w:r>
      <w:r w:rsidR="00E64953">
        <w:rPr>
          <w:rFonts w:ascii="Calibri" w:eastAsia="Calibri" w:hAnsi="Calibri" w:cs="Times New Roman"/>
          <w:b/>
          <w:bCs/>
          <w:i/>
        </w:rPr>
        <w:t>1 000,-</w:t>
      </w:r>
      <w:r w:rsidR="00853578" w:rsidRPr="00D230CF">
        <w:rPr>
          <w:rFonts w:ascii="Calibri" w:eastAsia="Calibri" w:hAnsi="Calibri" w:cs="Times New Roman"/>
          <w:i/>
        </w:rPr>
        <w:fldChar w:fldCharType="end"/>
      </w:r>
      <w:r w:rsidR="00124EC7">
        <w:rPr>
          <w:rFonts w:ascii="Calibri" w:eastAsia="Calibri" w:hAnsi="Calibri" w:cs="Times New Roman"/>
          <w:i/>
        </w:rPr>
        <w:t> Kč</w:t>
      </w:r>
    </w:p>
    <w:p w:rsidR="00980A6E" w:rsidRPr="00D24032" w:rsidRDefault="00980A6E" w:rsidP="00A671F7">
      <w:pPr>
        <w:tabs>
          <w:tab w:val="right" w:leader="dot" w:pos="9072"/>
        </w:tabs>
        <w:spacing w:after="160" w:line="259" w:lineRule="auto"/>
        <w:ind w:left="567"/>
        <w:rPr>
          <w:rFonts w:ascii="Calibri" w:eastAsia="Calibri" w:hAnsi="Calibri" w:cs="Times New Roman"/>
          <w:i/>
        </w:rPr>
      </w:pPr>
      <w:r w:rsidRPr="00D24032">
        <w:rPr>
          <w:rFonts w:ascii="Calibri" w:eastAsia="Calibri" w:hAnsi="Calibri" w:cs="Times New Roman"/>
          <w:i/>
        </w:rPr>
        <w:t>S</w:t>
      </w:r>
      <w:r w:rsidR="000B5EC8" w:rsidRPr="00D24032">
        <w:rPr>
          <w:rFonts w:ascii="Calibri" w:eastAsia="Calibri" w:hAnsi="Calibri" w:cs="Times New Roman"/>
          <w:i/>
        </w:rPr>
        <w:t>amostatně vyčíslená DPH</w:t>
      </w:r>
      <w:r w:rsidRPr="00D24032">
        <w:rPr>
          <w:rFonts w:ascii="Calibri" w:eastAsia="Calibri" w:hAnsi="Calibri" w:cs="Times New Roman"/>
          <w:i/>
        </w:rPr>
        <w:t>:</w:t>
      </w:r>
      <w:r w:rsidR="00A671F7">
        <w:rPr>
          <w:rFonts w:ascii="Calibri" w:eastAsia="Calibri" w:hAnsi="Calibri" w:cs="Times New Roman"/>
          <w:i/>
        </w:rPr>
        <w:tab/>
      </w:r>
      <w:r w:rsidR="00853578" w:rsidRPr="00853578">
        <w:rPr>
          <w:rFonts w:ascii="Calibri" w:eastAsia="Calibri" w:hAnsi="Calibri" w:cs="Times New Roman"/>
          <w:b/>
          <w:bCs/>
          <w:i/>
        </w:rPr>
        <w:fldChar w:fldCharType="begin">
          <w:ffData>
            <w:name w:val="Text1"/>
            <w:enabled/>
            <w:calcOnExit w:val="0"/>
            <w:textInput/>
          </w:ffData>
        </w:fldChar>
      </w:r>
      <w:r w:rsidR="00D230CF" w:rsidRPr="00D230CF">
        <w:rPr>
          <w:rFonts w:ascii="Calibri" w:eastAsia="Calibri" w:hAnsi="Calibri" w:cs="Times New Roman"/>
          <w:b/>
          <w:bCs/>
          <w:i/>
        </w:rPr>
        <w:instrText xml:space="preserve"> FORMTEXT </w:instrText>
      </w:r>
      <w:r w:rsidR="00853578" w:rsidRPr="00853578">
        <w:rPr>
          <w:rFonts w:ascii="Calibri" w:eastAsia="Calibri" w:hAnsi="Calibri" w:cs="Times New Roman"/>
          <w:b/>
          <w:bCs/>
          <w:i/>
        </w:rPr>
      </w:r>
      <w:r w:rsidR="00853578" w:rsidRPr="00853578">
        <w:rPr>
          <w:rFonts w:ascii="Calibri" w:eastAsia="Calibri" w:hAnsi="Calibri" w:cs="Times New Roman"/>
          <w:b/>
          <w:bCs/>
          <w:i/>
        </w:rPr>
        <w:fldChar w:fldCharType="separate"/>
      </w:r>
      <w:r w:rsidR="00E64953">
        <w:rPr>
          <w:rFonts w:ascii="Calibri" w:eastAsia="Calibri" w:hAnsi="Calibri" w:cs="Times New Roman"/>
          <w:b/>
          <w:bCs/>
          <w:i/>
        </w:rPr>
        <w:t>210,-</w:t>
      </w:r>
      <w:r w:rsidR="00853578" w:rsidRPr="00D230CF">
        <w:rPr>
          <w:rFonts w:ascii="Calibri" w:eastAsia="Calibri" w:hAnsi="Calibri" w:cs="Times New Roman"/>
          <w:i/>
        </w:rPr>
        <w:fldChar w:fldCharType="end"/>
      </w:r>
      <w:r w:rsidR="00124EC7">
        <w:rPr>
          <w:rFonts w:ascii="Calibri" w:eastAsia="Calibri" w:hAnsi="Calibri" w:cs="Times New Roman"/>
          <w:i/>
        </w:rPr>
        <w:t> Kč</w:t>
      </w:r>
    </w:p>
    <w:p w:rsidR="00C33342" w:rsidRPr="00D24032" w:rsidRDefault="00980A6E" w:rsidP="00A671F7">
      <w:pPr>
        <w:tabs>
          <w:tab w:val="right" w:leader="dot" w:pos="9072"/>
        </w:tabs>
        <w:spacing w:after="160" w:line="259" w:lineRule="auto"/>
        <w:ind w:left="567"/>
        <w:rPr>
          <w:rFonts w:ascii="Calibri" w:eastAsia="Calibri" w:hAnsi="Calibri" w:cs="Times New Roman"/>
          <w:b/>
          <w:bCs/>
          <w:i/>
        </w:rPr>
      </w:pPr>
      <w:r w:rsidRPr="00D24032">
        <w:rPr>
          <w:rFonts w:ascii="Calibri" w:eastAsia="Calibri" w:hAnsi="Calibri" w:cs="Times New Roman"/>
          <w:b/>
          <w:bCs/>
          <w:i/>
        </w:rPr>
        <w:t>C</w:t>
      </w:r>
      <w:r w:rsidR="000B5EC8" w:rsidRPr="00D24032">
        <w:rPr>
          <w:rFonts w:ascii="Calibri" w:eastAsia="Calibri" w:hAnsi="Calibri" w:cs="Times New Roman"/>
          <w:b/>
          <w:bCs/>
          <w:i/>
        </w:rPr>
        <w:t>ena</w:t>
      </w:r>
      <w:r w:rsidRPr="00D24032">
        <w:rPr>
          <w:rFonts w:ascii="Calibri" w:eastAsia="Calibri" w:hAnsi="Calibri" w:cs="Times New Roman"/>
          <w:b/>
          <w:bCs/>
          <w:i/>
        </w:rPr>
        <w:t xml:space="preserve"> celkem</w:t>
      </w:r>
      <w:r w:rsidR="000B5EC8" w:rsidRPr="00D24032">
        <w:rPr>
          <w:rFonts w:ascii="Calibri" w:eastAsia="Calibri" w:hAnsi="Calibri" w:cs="Times New Roman"/>
          <w:b/>
          <w:bCs/>
          <w:i/>
        </w:rPr>
        <w:t xml:space="preserve"> včetně DPH</w:t>
      </w:r>
      <w:r w:rsidRPr="00D24032">
        <w:rPr>
          <w:rFonts w:ascii="Calibri" w:eastAsia="Calibri" w:hAnsi="Calibri" w:cs="Times New Roman"/>
          <w:b/>
          <w:bCs/>
          <w:i/>
        </w:rPr>
        <w:t>:</w:t>
      </w:r>
      <w:r w:rsidR="00A671F7">
        <w:rPr>
          <w:rFonts w:ascii="Calibri" w:eastAsia="Calibri" w:hAnsi="Calibri" w:cs="Times New Roman"/>
          <w:b/>
          <w:bCs/>
          <w:i/>
        </w:rPr>
        <w:tab/>
      </w:r>
      <w:r w:rsidR="00853578" w:rsidRPr="00D230CF">
        <w:rPr>
          <w:rFonts w:ascii="Calibri" w:eastAsia="Calibri" w:hAnsi="Calibri" w:cs="Times New Roman"/>
          <w:b/>
          <w:bCs/>
          <w:i/>
        </w:rPr>
        <w:fldChar w:fldCharType="begin">
          <w:ffData>
            <w:name w:val="Text1"/>
            <w:enabled/>
            <w:calcOnExit w:val="0"/>
            <w:textInput/>
          </w:ffData>
        </w:fldChar>
      </w:r>
      <w:r w:rsidR="00D230CF" w:rsidRPr="00D230CF">
        <w:rPr>
          <w:rFonts w:ascii="Calibri" w:eastAsia="Calibri" w:hAnsi="Calibri" w:cs="Times New Roman"/>
          <w:b/>
          <w:bCs/>
          <w:i/>
        </w:rPr>
        <w:instrText xml:space="preserve"> FORMTEXT </w:instrText>
      </w:r>
      <w:r w:rsidR="00853578" w:rsidRPr="00D230CF">
        <w:rPr>
          <w:rFonts w:ascii="Calibri" w:eastAsia="Calibri" w:hAnsi="Calibri" w:cs="Times New Roman"/>
          <w:b/>
          <w:bCs/>
          <w:i/>
        </w:rPr>
      </w:r>
      <w:r w:rsidR="00853578" w:rsidRPr="00D230CF">
        <w:rPr>
          <w:rFonts w:ascii="Calibri" w:eastAsia="Calibri" w:hAnsi="Calibri" w:cs="Times New Roman"/>
          <w:b/>
          <w:bCs/>
          <w:i/>
        </w:rPr>
        <w:fldChar w:fldCharType="separate"/>
      </w:r>
      <w:r w:rsidR="00E64953">
        <w:rPr>
          <w:rFonts w:ascii="Calibri" w:eastAsia="Calibri" w:hAnsi="Calibri" w:cs="Times New Roman"/>
          <w:b/>
          <w:bCs/>
          <w:i/>
        </w:rPr>
        <w:t>1 210,-</w:t>
      </w:r>
      <w:r w:rsidR="00853578" w:rsidRPr="00D230CF">
        <w:rPr>
          <w:rFonts w:ascii="Calibri" w:eastAsia="Calibri" w:hAnsi="Calibri" w:cs="Times New Roman"/>
          <w:b/>
          <w:bCs/>
          <w:i/>
        </w:rPr>
        <w:fldChar w:fldCharType="end"/>
      </w:r>
      <w:r w:rsidR="00124EC7">
        <w:rPr>
          <w:rFonts w:ascii="Calibri" w:eastAsia="Calibri" w:hAnsi="Calibri" w:cs="Times New Roman"/>
          <w:b/>
          <w:bCs/>
          <w:i/>
        </w:rPr>
        <w:t> Kč</w:t>
      </w:r>
    </w:p>
    <w:p w:rsidR="00980A6E" w:rsidRPr="00F52F4B" w:rsidRDefault="00C96049" w:rsidP="00A60C15">
      <w:pPr>
        <w:pStyle w:val="Odstavecseseznamem"/>
        <w:numPr>
          <w:ilvl w:val="0"/>
          <w:numId w:val="9"/>
        </w:numPr>
        <w:spacing w:after="160" w:line="259" w:lineRule="auto"/>
        <w:ind w:left="567" w:hanging="567"/>
        <w:rPr>
          <w:rFonts w:ascii="Calibri" w:eastAsia="Calibri" w:hAnsi="Calibri" w:cs="Times New Roman"/>
          <w:iCs/>
        </w:rPr>
      </w:pPr>
      <w:r>
        <w:rPr>
          <w:rFonts w:ascii="Calibri" w:eastAsia="Calibri" w:hAnsi="Calibri" w:cs="Times New Roman"/>
          <w:iCs/>
        </w:rPr>
        <w:t>Jednorázová c</w:t>
      </w:r>
      <w:r w:rsidRPr="00F52F4B">
        <w:rPr>
          <w:rFonts w:ascii="Calibri" w:eastAsia="Calibri" w:hAnsi="Calibri" w:cs="Times New Roman"/>
          <w:iCs/>
        </w:rPr>
        <w:t xml:space="preserve">ena </w:t>
      </w:r>
      <w:r w:rsidR="000B5EC8" w:rsidRPr="00F52F4B">
        <w:rPr>
          <w:rFonts w:ascii="Calibri" w:eastAsia="Calibri" w:hAnsi="Calibri" w:cs="Times New Roman"/>
          <w:iCs/>
        </w:rPr>
        <w:t xml:space="preserve">za </w:t>
      </w:r>
      <w:r w:rsidR="00C33342">
        <w:rPr>
          <w:rFonts w:ascii="Calibri" w:eastAsia="Calibri" w:hAnsi="Calibri" w:cs="Times New Roman"/>
          <w:iCs/>
        </w:rPr>
        <w:t xml:space="preserve">provedení implementačních </w:t>
      </w:r>
      <w:r w:rsidR="00585B74">
        <w:rPr>
          <w:rFonts w:ascii="Calibri" w:eastAsia="Calibri" w:hAnsi="Calibri" w:cs="Times New Roman"/>
          <w:iCs/>
        </w:rPr>
        <w:t>prací</w:t>
      </w:r>
      <w:r w:rsidR="00124EC7">
        <w:rPr>
          <w:rFonts w:ascii="Calibri" w:eastAsia="Calibri" w:hAnsi="Calibri" w:cs="Times New Roman"/>
          <w:iCs/>
        </w:rPr>
        <w:t xml:space="preserve"> v </w:t>
      </w:r>
      <w:r w:rsidR="009B280F">
        <w:rPr>
          <w:rFonts w:ascii="Calibri" w:eastAsia="Calibri" w:hAnsi="Calibri" w:cs="Times New Roman"/>
          <w:iCs/>
        </w:rPr>
        <w:t>souladu</w:t>
      </w:r>
      <w:r w:rsidR="00124EC7">
        <w:rPr>
          <w:rFonts w:ascii="Calibri" w:eastAsia="Calibri" w:hAnsi="Calibri" w:cs="Times New Roman"/>
          <w:iCs/>
        </w:rPr>
        <w:t xml:space="preserve"> s </w:t>
      </w:r>
      <w:r w:rsidR="00193A9C" w:rsidRPr="00193A9C">
        <w:rPr>
          <w:rFonts w:ascii="Calibri" w:eastAsia="Calibri" w:hAnsi="Calibri" w:cs="Times New Roman"/>
          <w:iCs/>
        </w:rPr>
        <w:t xml:space="preserve">SML SVČ - </w:t>
      </w:r>
      <w:r w:rsidR="00C33342">
        <w:rPr>
          <w:rFonts w:ascii="Calibri" w:eastAsia="Calibri" w:hAnsi="Calibri" w:cs="Times New Roman"/>
          <w:iCs/>
        </w:rPr>
        <w:t>Přílohou</w:t>
      </w:r>
      <w:r w:rsidR="00124EC7">
        <w:rPr>
          <w:rFonts w:ascii="Calibri" w:eastAsia="Calibri" w:hAnsi="Calibri" w:cs="Times New Roman"/>
          <w:iCs/>
        </w:rPr>
        <w:t xml:space="preserve"> č. </w:t>
      </w:r>
      <w:r w:rsidR="007D612B">
        <w:rPr>
          <w:rFonts w:ascii="Calibri" w:eastAsia="Calibri" w:hAnsi="Calibri" w:cs="Times New Roman"/>
          <w:iCs/>
        </w:rPr>
        <w:t xml:space="preserve">3 </w:t>
      </w:r>
      <w:r w:rsidR="00C33342">
        <w:rPr>
          <w:rFonts w:ascii="Calibri" w:eastAsia="Calibri" w:hAnsi="Calibri" w:cs="Times New Roman"/>
          <w:iCs/>
        </w:rPr>
        <w:t>(harmonogram implem</w:t>
      </w:r>
      <w:r w:rsidR="00CC56DA">
        <w:rPr>
          <w:rFonts w:ascii="Calibri" w:eastAsia="Calibri" w:hAnsi="Calibri" w:cs="Times New Roman"/>
          <w:iCs/>
        </w:rPr>
        <w:t>entačních</w:t>
      </w:r>
      <w:r w:rsidR="00C33342">
        <w:rPr>
          <w:rFonts w:ascii="Calibri" w:eastAsia="Calibri" w:hAnsi="Calibri" w:cs="Times New Roman"/>
          <w:iCs/>
        </w:rPr>
        <w:t xml:space="preserve"> prací) </w:t>
      </w:r>
      <w:r w:rsidR="00980A6E" w:rsidRPr="00F52F4B">
        <w:rPr>
          <w:rFonts w:ascii="Calibri" w:eastAsia="Calibri" w:hAnsi="Calibri" w:cs="Times New Roman"/>
          <w:iCs/>
        </w:rPr>
        <w:t>činí:</w:t>
      </w:r>
    </w:p>
    <w:p w:rsidR="00A671F7" w:rsidRPr="00A671F7" w:rsidRDefault="00A671F7" w:rsidP="00A671F7">
      <w:pPr>
        <w:tabs>
          <w:tab w:val="right" w:leader="dot" w:pos="9072"/>
        </w:tabs>
        <w:spacing w:after="160" w:line="259" w:lineRule="auto"/>
        <w:ind w:left="567"/>
        <w:rPr>
          <w:rFonts w:ascii="Calibri" w:eastAsia="Calibri" w:hAnsi="Calibri" w:cs="Times New Roman"/>
          <w:i/>
        </w:rPr>
      </w:pPr>
      <w:r w:rsidRPr="00A671F7">
        <w:rPr>
          <w:rFonts w:ascii="Calibri" w:eastAsia="Calibri" w:hAnsi="Calibri" w:cs="Times New Roman"/>
          <w:i/>
        </w:rPr>
        <w:t>Cena bez DPH:</w:t>
      </w:r>
      <w:r w:rsidRPr="00A671F7">
        <w:rPr>
          <w:rFonts w:ascii="Calibri" w:eastAsia="Calibri" w:hAnsi="Calibri" w:cs="Times New Roman"/>
          <w:i/>
        </w:rPr>
        <w:tab/>
      </w:r>
      <w:r w:rsidR="00853578" w:rsidRPr="00853578">
        <w:rPr>
          <w:rFonts w:ascii="Calibri" w:eastAsia="Calibri" w:hAnsi="Calibri" w:cs="Times New Roman"/>
          <w:b/>
          <w:bCs/>
          <w:i/>
        </w:rPr>
        <w:fldChar w:fldCharType="begin">
          <w:ffData>
            <w:name w:val="Text1"/>
            <w:enabled/>
            <w:calcOnExit w:val="0"/>
            <w:textInput/>
          </w:ffData>
        </w:fldChar>
      </w:r>
      <w:r w:rsidR="00D230CF" w:rsidRPr="00D230CF">
        <w:rPr>
          <w:rFonts w:ascii="Calibri" w:eastAsia="Calibri" w:hAnsi="Calibri" w:cs="Times New Roman"/>
          <w:b/>
          <w:bCs/>
          <w:i/>
        </w:rPr>
        <w:instrText xml:space="preserve"> FORMTEXT </w:instrText>
      </w:r>
      <w:r w:rsidR="00853578" w:rsidRPr="00853578">
        <w:rPr>
          <w:rFonts w:ascii="Calibri" w:eastAsia="Calibri" w:hAnsi="Calibri" w:cs="Times New Roman"/>
          <w:b/>
          <w:bCs/>
          <w:i/>
        </w:rPr>
      </w:r>
      <w:r w:rsidR="00853578" w:rsidRPr="00853578">
        <w:rPr>
          <w:rFonts w:ascii="Calibri" w:eastAsia="Calibri" w:hAnsi="Calibri" w:cs="Times New Roman"/>
          <w:b/>
          <w:bCs/>
          <w:i/>
        </w:rPr>
        <w:fldChar w:fldCharType="separate"/>
      </w:r>
      <w:r w:rsidR="00E64953">
        <w:rPr>
          <w:rFonts w:ascii="Calibri" w:eastAsia="Calibri" w:hAnsi="Calibri" w:cs="Times New Roman"/>
          <w:b/>
          <w:bCs/>
          <w:i/>
        </w:rPr>
        <w:t>15 000,-</w:t>
      </w:r>
      <w:r w:rsidR="00853578" w:rsidRPr="00D230CF">
        <w:rPr>
          <w:rFonts w:ascii="Calibri" w:eastAsia="Calibri" w:hAnsi="Calibri" w:cs="Times New Roman"/>
          <w:i/>
        </w:rPr>
        <w:fldChar w:fldCharType="end"/>
      </w:r>
      <w:r w:rsidR="00124EC7">
        <w:rPr>
          <w:rFonts w:ascii="Calibri" w:eastAsia="Calibri" w:hAnsi="Calibri" w:cs="Times New Roman"/>
          <w:i/>
        </w:rPr>
        <w:t> Kč</w:t>
      </w:r>
    </w:p>
    <w:p w:rsidR="00A671F7" w:rsidRPr="00A671F7" w:rsidRDefault="00A671F7" w:rsidP="00A671F7">
      <w:pPr>
        <w:tabs>
          <w:tab w:val="right" w:leader="dot" w:pos="9072"/>
        </w:tabs>
        <w:spacing w:after="160" w:line="259" w:lineRule="auto"/>
        <w:ind w:left="567"/>
        <w:rPr>
          <w:rFonts w:ascii="Calibri" w:eastAsia="Calibri" w:hAnsi="Calibri" w:cs="Times New Roman"/>
          <w:i/>
        </w:rPr>
      </w:pPr>
      <w:r w:rsidRPr="00A671F7">
        <w:rPr>
          <w:rFonts w:ascii="Calibri" w:eastAsia="Calibri" w:hAnsi="Calibri" w:cs="Times New Roman"/>
          <w:i/>
        </w:rPr>
        <w:t>Samostatně vyčíslená DPH:</w:t>
      </w:r>
      <w:r w:rsidRPr="00A671F7">
        <w:rPr>
          <w:rFonts w:ascii="Calibri" w:eastAsia="Calibri" w:hAnsi="Calibri" w:cs="Times New Roman"/>
          <w:i/>
        </w:rPr>
        <w:tab/>
      </w:r>
      <w:r w:rsidR="00853578" w:rsidRPr="00853578">
        <w:rPr>
          <w:rFonts w:ascii="Calibri" w:eastAsia="Calibri" w:hAnsi="Calibri" w:cs="Times New Roman"/>
          <w:b/>
          <w:bCs/>
          <w:i/>
        </w:rPr>
        <w:fldChar w:fldCharType="begin">
          <w:ffData>
            <w:name w:val="Text1"/>
            <w:enabled/>
            <w:calcOnExit w:val="0"/>
            <w:textInput/>
          </w:ffData>
        </w:fldChar>
      </w:r>
      <w:r w:rsidR="00D230CF" w:rsidRPr="00D230CF">
        <w:rPr>
          <w:rFonts w:ascii="Calibri" w:eastAsia="Calibri" w:hAnsi="Calibri" w:cs="Times New Roman"/>
          <w:b/>
          <w:bCs/>
          <w:i/>
        </w:rPr>
        <w:instrText xml:space="preserve"> FORMTEXT </w:instrText>
      </w:r>
      <w:r w:rsidR="00853578" w:rsidRPr="00853578">
        <w:rPr>
          <w:rFonts w:ascii="Calibri" w:eastAsia="Calibri" w:hAnsi="Calibri" w:cs="Times New Roman"/>
          <w:b/>
          <w:bCs/>
          <w:i/>
        </w:rPr>
      </w:r>
      <w:r w:rsidR="00853578" w:rsidRPr="00853578">
        <w:rPr>
          <w:rFonts w:ascii="Calibri" w:eastAsia="Calibri" w:hAnsi="Calibri" w:cs="Times New Roman"/>
          <w:b/>
          <w:bCs/>
          <w:i/>
        </w:rPr>
        <w:fldChar w:fldCharType="separate"/>
      </w:r>
      <w:r w:rsidR="00E64953">
        <w:rPr>
          <w:rFonts w:ascii="Calibri" w:eastAsia="Calibri" w:hAnsi="Calibri" w:cs="Times New Roman"/>
          <w:b/>
          <w:bCs/>
          <w:i/>
        </w:rPr>
        <w:t>3 150,-</w:t>
      </w:r>
      <w:r w:rsidR="00853578" w:rsidRPr="00D230CF">
        <w:rPr>
          <w:rFonts w:ascii="Calibri" w:eastAsia="Calibri" w:hAnsi="Calibri" w:cs="Times New Roman"/>
          <w:i/>
        </w:rPr>
        <w:fldChar w:fldCharType="end"/>
      </w:r>
      <w:r w:rsidR="00124EC7">
        <w:rPr>
          <w:rFonts w:ascii="Calibri" w:eastAsia="Calibri" w:hAnsi="Calibri" w:cs="Times New Roman"/>
          <w:i/>
        </w:rPr>
        <w:t> Kč</w:t>
      </w:r>
    </w:p>
    <w:p w:rsidR="00A671F7" w:rsidRPr="00A671F7" w:rsidRDefault="00A671F7" w:rsidP="00A671F7">
      <w:pPr>
        <w:tabs>
          <w:tab w:val="right" w:leader="dot" w:pos="9072"/>
        </w:tabs>
        <w:spacing w:after="160" w:line="259" w:lineRule="auto"/>
        <w:ind w:left="567"/>
        <w:rPr>
          <w:rFonts w:ascii="Calibri" w:eastAsia="Calibri" w:hAnsi="Calibri" w:cs="Times New Roman"/>
          <w:b/>
          <w:bCs/>
          <w:i/>
        </w:rPr>
      </w:pPr>
      <w:r w:rsidRPr="00A671F7">
        <w:rPr>
          <w:rFonts w:ascii="Calibri" w:eastAsia="Calibri" w:hAnsi="Calibri" w:cs="Times New Roman"/>
          <w:b/>
          <w:bCs/>
          <w:i/>
        </w:rPr>
        <w:t>Cena celkem včetně DPH:</w:t>
      </w:r>
      <w:r w:rsidRPr="00A671F7">
        <w:rPr>
          <w:rFonts w:ascii="Calibri" w:eastAsia="Calibri" w:hAnsi="Calibri" w:cs="Times New Roman"/>
          <w:b/>
          <w:bCs/>
          <w:i/>
        </w:rPr>
        <w:tab/>
      </w:r>
      <w:r w:rsidR="00853578" w:rsidRPr="00D230CF">
        <w:rPr>
          <w:rFonts w:ascii="Calibri" w:eastAsia="Calibri" w:hAnsi="Calibri" w:cs="Times New Roman"/>
          <w:b/>
          <w:bCs/>
          <w:i/>
        </w:rPr>
        <w:fldChar w:fldCharType="begin">
          <w:ffData>
            <w:name w:val="Text1"/>
            <w:enabled/>
            <w:calcOnExit w:val="0"/>
            <w:textInput/>
          </w:ffData>
        </w:fldChar>
      </w:r>
      <w:r w:rsidR="00D230CF" w:rsidRPr="00D230CF">
        <w:rPr>
          <w:rFonts w:ascii="Calibri" w:eastAsia="Calibri" w:hAnsi="Calibri" w:cs="Times New Roman"/>
          <w:b/>
          <w:bCs/>
          <w:i/>
        </w:rPr>
        <w:instrText xml:space="preserve"> FORMTEXT </w:instrText>
      </w:r>
      <w:r w:rsidR="00853578" w:rsidRPr="00D230CF">
        <w:rPr>
          <w:rFonts w:ascii="Calibri" w:eastAsia="Calibri" w:hAnsi="Calibri" w:cs="Times New Roman"/>
          <w:b/>
          <w:bCs/>
          <w:i/>
        </w:rPr>
      </w:r>
      <w:r w:rsidR="00853578" w:rsidRPr="00D230CF">
        <w:rPr>
          <w:rFonts w:ascii="Calibri" w:eastAsia="Calibri" w:hAnsi="Calibri" w:cs="Times New Roman"/>
          <w:b/>
          <w:bCs/>
          <w:i/>
        </w:rPr>
        <w:fldChar w:fldCharType="separate"/>
      </w:r>
      <w:r w:rsidR="00E64953">
        <w:rPr>
          <w:rFonts w:ascii="Calibri" w:eastAsia="Calibri" w:hAnsi="Calibri" w:cs="Times New Roman"/>
          <w:b/>
          <w:bCs/>
          <w:i/>
        </w:rPr>
        <w:t>18 150,-</w:t>
      </w:r>
      <w:r w:rsidR="00853578" w:rsidRPr="00D230CF">
        <w:rPr>
          <w:rFonts w:ascii="Calibri" w:eastAsia="Calibri" w:hAnsi="Calibri" w:cs="Times New Roman"/>
          <w:b/>
          <w:bCs/>
          <w:i/>
        </w:rPr>
        <w:fldChar w:fldCharType="end"/>
      </w:r>
      <w:r w:rsidR="00124EC7">
        <w:rPr>
          <w:rFonts w:ascii="Calibri" w:eastAsia="Calibri" w:hAnsi="Calibri" w:cs="Times New Roman"/>
          <w:b/>
          <w:bCs/>
          <w:i/>
        </w:rPr>
        <w:t> Kč</w:t>
      </w:r>
    </w:p>
    <w:p w:rsidR="00C2237E" w:rsidRDefault="007302DA" w:rsidP="00A671F7">
      <w:pPr>
        <w:spacing w:after="160" w:line="259" w:lineRule="auto"/>
        <w:ind w:left="567"/>
        <w:rPr>
          <w:rFonts w:ascii="Calibri" w:eastAsia="Calibri" w:hAnsi="Calibri" w:cs="Times New Roman"/>
          <w:iCs/>
        </w:rPr>
      </w:pPr>
      <w:r>
        <w:rPr>
          <w:rFonts w:ascii="Calibri" w:eastAsia="Calibri" w:hAnsi="Calibri" w:cs="Times New Roman"/>
          <w:iCs/>
        </w:rPr>
        <w:t>Smluvní strany se dohodly,</w:t>
      </w:r>
      <w:r w:rsidR="00124EC7">
        <w:rPr>
          <w:rFonts w:ascii="Calibri" w:eastAsia="Calibri" w:hAnsi="Calibri" w:cs="Times New Roman"/>
          <w:iCs/>
        </w:rPr>
        <w:t xml:space="preserve"> že </w:t>
      </w:r>
      <w:r>
        <w:rPr>
          <w:rFonts w:ascii="Calibri" w:eastAsia="Calibri" w:hAnsi="Calibri" w:cs="Times New Roman"/>
          <w:iCs/>
        </w:rPr>
        <w:t>s</w:t>
      </w:r>
      <w:r w:rsidR="000B5EC8" w:rsidRPr="000B5EC8">
        <w:rPr>
          <w:rFonts w:ascii="Calibri" w:eastAsia="Calibri" w:hAnsi="Calibri" w:cs="Times New Roman"/>
          <w:iCs/>
        </w:rPr>
        <w:t xml:space="preserve">oučástí ceny implementace </w:t>
      </w:r>
      <w:r w:rsidR="00897031">
        <w:rPr>
          <w:rFonts w:ascii="Calibri" w:eastAsia="Calibri" w:hAnsi="Calibri" w:cs="Times New Roman"/>
          <w:iCs/>
        </w:rPr>
        <w:t>jsou</w:t>
      </w:r>
      <w:r w:rsidR="00124EC7">
        <w:rPr>
          <w:rFonts w:ascii="Calibri" w:eastAsia="Calibri" w:hAnsi="Calibri" w:cs="Times New Roman"/>
          <w:iCs/>
        </w:rPr>
        <w:t xml:space="preserve"> i </w:t>
      </w:r>
      <w:r w:rsidR="000B5EC8" w:rsidRPr="000B5EC8">
        <w:rPr>
          <w:rFonts w:ascii="Calibri" w:eastAsia="Calibri" w:hAnsi="Calibri" w:cs="Times New Roman"/>
          <w:iCs/>
        </w:rPr>
        <w:t>veškeré práce, cestovné</w:t>
      </w:r>
      <w:r w:rsidR="00124EC7">
        <w:rPr>
          <w:rFonts w:ascii="Calibri" w:eastAsia="Calibri" w:hAnsi="Calibri" w:cs="Times New Roman"/>
          <w:iCs/>
        </w:rPr>
        <w:t xml:space="preserve"> a </w:t>
      </w:r>
      <w:r w:rsidR="000B5EC8" w:rsidRPr="000B5EC8">
        <w:rPr>
          <w:rFonts w:ascii="Calibri" w:eastAsia="Calibri" w:hAnsi="Calibri" w:cs="Times New Roman"/>
          <w:iCs/>
        </w:rPr>
        <w:t>služby nezbytné pro řádné</w:t>
      </w:r>
      <w:r w:rsidR="00124EC7">
        <w:rPr>
          <w:rFonts w:ascii="Calibri" w:eastAsia="Calibri" w:hAnsi="Calibri" w:cs="Times New Roman"/>
          <w:iCs/>
        </w:rPr>
        <w:t xml:space="preserve"> a </w:t>
      </w:r>
      <w:r w:rsidR="000B5EC8" w:rsidRPr="000B5EC8">
        <w:rPr>
          <w:rFonts w:ascii="Calibri" w:eastAsia="Calibri" w:hAnsi="Calibri" w:cs="Times New Roman"/>
          <w:iCs/>
        </w:rPr>
        <w:t>úplné zprovoznění předmětu nájmu včetně vytvoření dokumentace</w:t>
      </w:r>
      <w:r w:rsidR="00124EC7">
        <w:rPr>
          <w:rFonts w:ascii="Calibri" w:eastAsia="Calibri" w:hAnsi="Calibri" w:cs="Times New Roman"/>
          <w:iCs/>
        </w:rPr>
        <w:t xml:space="preserve"> a </w:t>
      </w:r>
      <w:r w:rsidR="000B5EC8" w:rsidRPr="000B5EC8">
        <w:rPr>
          <w:rFonts w:ascii="Calibri" w:eastAsia="Calibri" w:hAnsi="Calibri" w:cs="Times New Roman"/>
          <w:iCs/>
        </w:rPr>
        <w:t>implementačních postupů, které budou obsahovat jednotlivé kroky implementace</w:t>
      </w:r>
      <w:r w:rsidR="00124EC7">
        <w:rPr>
          <w:rFonts w:ascii="Calibri" w:eastAsia="Calibri" w:hAnsi="Calibri" w:cs="Times New Roman"/>
          <w:iCs/>
        </w:rPr>
        <w:t xml:space="preserve"> a </w:t>
      </w:r>
      <w:r w:rsidR="000B5EC8" w:rsidRPr="000B5EC8">
        <w:rPr>
          <w:rFonts w:ascii="Calibri" w:eastAsia="Calibri" w:hAnsi="Calibri" w:cs="Times New Roman"/>
          <w:iCs/>
        </w:rPr>
        <w:t>konfigurace všech částí umožňující přesné opakování postupů.</w:t>
      </w:r>
    </w:p>
    <w:p w:rsidR="00B75A22" w:rsidRPr="00F52F4B" w:rsidRDefault="00B75A22" w:rsidP="00A60C15">
      <w:pPr>
        <w:pStyle w:val="Odstavecseseznamem"/>
        <w:numPr>
          <w:ilvl w:val="0"/>
          <w:numId w:val="9"/>
        </w:numPr>
        <w:spacing w:after="160" w:line="259" w:lineRule="auto"/>
        <w:ind w:left="567" w:hanging="567"/>
        <w:rPr>
          <w:rFonts w:ascii="Calibri" w:eastAsia="Calibri" w:hAnsi="Calibri" w:cs="Times New Roman"/>
          <w:iCs/>
        </w:rPr>
      </w:pPr>
      <w:r>
        <w:rPr>
          <w:rFonts w:ascii="Calibri" w:eastAsia="Calibri" w:hAnsi="Calibri" w:cs="Times New Roman"/>
          <w:iCs/>
        </w:rPr>
        <w:t>Jednorázová c</w:t>
      </w:r>
      <w:r w:rsidRPr="00F52F4B">
        <w:rPr>
          <w:rFonts w:ascii="Calibri" w:eastAsia="Calibri" w:hAnsi="Calibri" w:cs="Times New Roman"/>
          <w:iCs/>
        </w:rPr>
        <w:t xml:space="preserve">ena za </w:t>
      </w:r>
      <w:r>
        <w:rPr>
          <w:rFonts w:ascii="Calibri" w:eastAsia="Calibri" w:hAnsi="Calibri" w:cs="Times New Roman"/>
          <w:iCs/>
        </w:rPr>
        <w:t>provedení migrace</w:t>
      </w:r>
      <w:r w:rsidR="00124EC7">
        <w:rPr>
          <w:rFonts w:ascii="Calibri" w:eastAsia="Calibri" w:hAnsi="Calibri" w:cs="Times New Roman"/>
          <w:iCs/>
        </w:rPr>
        <w:t xml:space="preserve"> s </w:t>
      </w:r>
      <w:r w:rsidR="00193A9C" w:rsidRPr="00193A9C">
        <w:rPr>
          <w:rFonts w:ascii="Calibri" w:eastAsia="Calibri" w:hAnsi="Calibri" w:cs="Times New Roman"/>
          <w:iCs/>
        </w:rPr>
        <w:t xml:space="preserve">SML SVČ - </w:t>
      </w:r>
      <w:r>
        <w:rPr>
          <w:rFonts w:ascii="Calibri" w:eastAsia="Calibri" w:hAnsi="Calibri" w:cs="Times New Roman"/>
          <w:iCs/>
        </w:rPr>
        <w:t>Přílohou</w:t>
      </w:r>
      <w:r w:rsidR="00124EC7">
        <w:rPr>
          <w:rFonts w:ascii="Calibri" w:eastAsia="Calibri" w:hAnsi="Calibri" w:cs="Times New Roman"/>
          <w:iCs/>
        </w:rPr>
        <w:t xml:space="preserve"> č. </w:t>
      </w:r>
      <w:r w:rsidRPr="00B75A22">
        <w:rPr>
          <w:rFonts w:ascii="Calibri" w:eastAsia="Calibri" w:hAnsi="Calibri" w:cs="Times New Roman"/>
          <w:iCs/>
        </w:rPr>
        <w:t>1 (Technická specifikace – týkající se Nájemce)</w:t>
      </w:r>
      <w:r>
        <w:rPr>
          <w:rFonts w:ascii="Calibri" w:eastAsia="Calibri" w:hAnsi="Calibri" w:cs="Times New Roman"/>
          <w:iCs/>
        </w:rPr>
        <w:t xml:space="preserve"> </w:t>
      </w:r>
      <w:r w:rsidRPr="00F52F4B">
        <w:rPr>
          <w:rFonts w:ascii="Calibri" w:eastAsia="Calibri" w:hAnsi="Calibri" w:cs="Times New Roman"/>
          <w:iCs/>
        </w:rPr>
        <w:t>činí:</w:t>
      </w:r>
    </w:p>
    <w:p w:rsidR="00B75A22" w:rsidRPr="00A671F7" w:rsidRDefault="00B75A22" w:rsidP="00B75A22">
      <w:pPr>
        <w:tabs>
          <w:tab w:val="right" w:leader="dot" w:pos="9072"/>
        </w:tabs>
        <w:spacing w:after="160" w:line="259" w:lineRule="auto"/>
        <w:ind w:left="567"/>
        <w:rPr>
          <w:rFonts w:ascii="Calibri" w:eastAsia="Calibri" w:hAnsi="Calibri" w:cs="Times New Roman"/>
          <w:i/>
        </w:rPr>
      </w:pPr>
      <w:r w:rsidRPr="00A671F7">
        <w:rPr>
          <w:rFonts w:ascii="Calibri" w:eastAsia="Calibri" w:hAnsi="Calibri" w:cs="Times New Roman"/>
          <w:i/>
        </w:rPr>
        <w:t>Cena bez DPH:</w:t>
      </w:r>
      <w:r w:rsidRPr="00A671F7">
        <w:rPr>
          <w:rFonts w:ascii="Calibri" w:eastAsia="Calibri" w:hAnsi="Calibri" w:cs="Times New Roman"/>
          <w:i/>
        </w:rPr>
        <w:tab/>
      </w:r>
      <w:r w:rsidR="00853578" w:rsidRPr="00853578">
        <w:rPr>
          <w:rFonts w:ascii="Calibri" w:eastAsia="Calibri" w:hAnsi="Calibri" w:cs="Times New Roman"/>
          <w:b/>
          <w:bCs/>
          <w:i/>
        </w:rPr>
        <w:fldChar w:fldCharType="begin">
          <w:ffData>
            <w:name w:val="Text1"/>
            <w:enabled/>
            <w:calcOnExit w:val="0"/>
            <w:textInput/>
          </w:ffData>
        </w:fldChar>
      </w:r>
      <w:r w:rsidRPr="00D230CF">
        <w:rPr>
          <w:rFonts w:ascii="Calibri" w:eastAsia="Calibri" w:hAnsi="Calibri" w:cs="Times New Roman"/>
          <w:b/>
          <w:bCs/>
          <w:i/>
        </w:rPr>
        <w:instrText xml:space="preserve"> FORMTEXT </w:instrText>
      </w:r>
      <w:r w:rsidR="00853578" w:rsidRPr="00853578">
        <w:rPr>
          <w:rFonts w:ascii="Calibri" w:eastAsia="Calibri" w:hAnsi="Calibri" w:cs="Times New Roman"/>
          <w:b/>
          <w:bCs/>
          <w:i/>
        </w:rPr>
      </w:r>
      <w:r w:rsidR="00853578" w:rsidRPr="00853578">
        <w:rPr>
          <w:rFonts w:ascii="Calibri" w:eastAsia="Calibri" w:hAnsi="Calibri" w:cs="Times New Roman"/>
          <w:b/>
          <w:bCs/>
          <w:i/>
        </w:rPr>
        <w:fldChar w:fldCharType="separate"/>
      </w:r>
      <w:r w:rsidR="00E64953">
        <w:rPr>
          <w:rFonts w:ascii="Calibri" w:eastAsia="Calibri" w:hAnsi="Calibri" w:cs="Times New Roman"/>
          <w:b/>
          <w:bCs/>
          <w:i/>
        </w:rPr>
        <w:t>35 000,-</w:t>
      </w:r>
      <w:r w:rsidR="00853578" w:rsidRPr="00D230CF">
        <w:rPr>
          <w:rFonts w:ascii="Calibri" w:eastAsia="Calibri" w:hAnsi="Calibri" w:cs="Times New Roman"/>
          <w:i/>
        </w:rPr>
        <w:fldChar w:fldCharType="end"/>
      </w:r>
      <w:r w:rsidR="00124EC7">
        <w:rPr>
          <w:rFonts w:ascii="Calibri" w:eastAsia="Calibri" w:hAnsi="Calibri" w:cs="Times New Roman"/>
          <w:i/>
        </w:rPr>
        <w:t> Kč</w:t>
      </w:r>
    </w:p>
    <w:p w:rsidR="00B75A22" w:rsidRPr="00A671F7" w:rsidRDefault="00B75A22" w:rsidP="00B75A22">
      <w:pPr>
        <w:tabs>
          <w:tab w:val="right" w:leader="dot" w:pos="9072"/>
        </w:tabs>
        <w:spacing w:after="160" w:line="259" w:lineRule="auto"/>
        <w:ind w:left="567"/>
        <w:rPr>
          <w:rFonts w:ascii="Calibri" w:eastAsia="Calibri" w:hAnsi="Calibri" w:cs="Times New Roman"/>
          <w:i/>
        </w:rPr>
      </w:pPr>
      <w:r w:rsidRPr="00A671F7">
        <w:rPr>
          <w:rFonts w:ascii="Calibri" w:eastAsia="Calibri" w:hAnsi="Calibri" w:cs="Times New Roman"/>
          <w:i/>
        </w:rPr>
        <w:t>Samostatně vyčíslená DPH:</w:t>
      </w:r>
      <w:r w:rsidRPr="00A671F7">
        <w:rPr>
          <w:rFonts w:ascii="Calibri" w:eastAsia="Calibri" w:hAnsi="Calibri" w:cs="Times New Roman"/>
          <w:i/>
        </w:rPr>
        <w:tab/>
      </w:r>
      <w:r w:rsidR="00853578" w:rsidRPr="00853578">
        <w:rPr>
          <w:rFonts w:ascii="Calibri" w:eastAsia="Calibri" w:hAnsi="Calibri" w:cs="Times New Roman"/>
          <w:b/>
          <w:bCs/>
          <w:i/>
        </w:rPr>
        <w:fldChar w:fldCharType="begin">
          <w:ffData>
            <w:name w:val="Text1"/>
            <w:enabled/>
            <w:calcOnExit w:val="0"/>
            <w:textInput/>
          </w:ffData>
        </w:fldChar>
      </w:r>
      <w:r w:rsidRPr="00D230CF">
        <w:rPr>
          <w:rFonts w:ascii="Calibri" w:eastAsia="Calibri" w:hAnsi="Calibri" w:cs="Times New Roman"/>
          <w:b/>
          <w:bCs/>
          <w:i/>
        </w:rPr>
        <w:instrText xml:space="preserve"> FORMTEXT </w:instrText>
      </w:r>
      <w:r w:rsidR="00853578" w:rsidRPr="00853578">
        <w:rPr>
          <w:rFonts w:ascii="Calibri" w:eastAsia="Calibri" w:hAnsi="Calibri" w:cs="Times New Roman"/>
          <w:b/>
          <w:bCs/>
          <w:i/>
        </w:rPr>
      </w:r>
      <w:r w:rsidR="00853578" w:rsidRPr="00853578">
        <w:rPr>
          <w:rFonts w:ascii="Calibri" w:eastAsia="Calibri" w:hAnsi="Calibri" w:cs="Times New Roman"/>
          <w:b/>
          <w:bCs/>
          <w:i/>
        </w:rPr>
        <w:fldChar w:fldCharType="separate"/>
      </w:r>
      <w:r w:rsidR="00E64953">
        <w:rPr>
          <w:rFonts w:ascii="Calibri" w:eastAsia="Calibri" w:hAnsi="Calibri" w:cs="Times New Roman"/>
          <w:b/>
          <w:bCs/>
          <w:i/>
        </w:rPr>
        <w:t>7 350,-</w:t>
      </w:r>
      <w:r w:rsidR="00853578" w:rsidRPr="00D230CF">
        <w:rPr>
          <w:rFonts w:ascii="Calibri" w:eastAsia="Calibri" w:hAnsi="Calibri" w:cs="Times New Roman"/>
          <w:i/>
        </w:rPr>
        <w:fldChar w:fldCharType="end"/>
      </w:r>
      <w:r w:rsidR="00124EC7">
        <w:rPr>
          <w:rFonts w:ascii="Calibri" w:eastAsia="Calibri" w:hAnsi="Calibri" w:cs="Times New Roman"/>
          <w:i/>
        </w:rPr>
        <w:t> Kč</w:t>
      </w:r>
    </w:p>
    <w:p w:rsidR="00B75A22" w:rsidRPr="00A671F7" w:rsidRDefault="00B75A22" w:rsidP="00B75A22">
      <w:pPr>
        <w:tabs>
          <w:tab w:val="right" w:leader="dot" w:pos="9072"/>
        </w:tabs>
        <w:spacing w:after="160" w:line="259" w:lineRule="auto"/>
        <w:ind w:left="567"/>
        <w:rPr>
          <w:rFonts w:ascii="Calibri" w:eastAsia="Calibri" w:hAnsi="Calibri" w:cs="Times New Roman"/>
          <w:b/>
          <w:bCs/>
          <w:i/>
        </w:rPr>
      </w:pPr>
      <w:r w:rsidRPr="00A671F7">
        <w:rPr>
          <w:rFonts w:ascii="Calibri" w:eastAsia="Calibri" w:hAnsi="Calibri" w:cs="Times New Roman"/>
          <w:b/>
          <w:bCs/>
          <w:i/>
        </w:rPr>
        <w:t>Cena celkem včetně DPH:</w:t>
      </w:r>
      <w:r w:rsidRPr="00A671F7">
        <w:rPr>
          <w:rFonts w:ascii="Calibri" w:eastAsia="Calibri" w:hAnsi="Calibri" w:cs="Times New Roman"/>
          <w:b/>
          <w:bCs/>
          <w:i/>
        </w:rPr>
        <w:tab/>
      </w:r>
      <w:r w:rsidR="00853578" w:rsidRPr="00D230CF">
        <w:rPr>
          <w:rFonts w:ascii="Calibri" w:eastAsia="Calibri" w:hAnsi="Calibri" w:cs="Times New Roman"/>
          <w:b/>
          <w:bCs/>
          <w:i/>
        </w:rPr>
        <w:fldChar w:fldCharType="begin">
          <w:ffData>
            <w:name w:val="Text1"/>
            <w:enabled/>
            <w:calcOnExit w:val="0"/>
            <w:textInput/>
          </w:ffData>
        </w:fldChar>
      </w:r>
      <w:r w:rsidRPr="00D230CF">
        <w:rPr>
          <w:rFonts w:ascii="Calibri" w:eastAsia="Calibri" w:hAnsi="Calibri" w:cs="Times New Roman"/>
          <w:b/>
          <w:bCs/>
          <w:i/>
        </w:rPr>
        <w:instrText xml:space="preserve"> FORMTEXT </w:instrText>
      </w:r>
      <w:r w:rsidR="00853578" w:rsidRPr="00D230CF">
        <w:rPr>
          <w:rFonts w:ascii="Calibri" w:eastAsia="Calibri" w:hAnsi="Calibri" w:cs="Times New Roman"/>
          <w:b/>
          <w:bCs/>
          <w:i/>
        </w:rPr>
      </w:r>
      <w:r w:rsidR="00853578" w:rsidRPr="00D230CF">
        <w:rPr>
          <w:rFonts w:ascii="Calibri" w:eastAsia="Calibri" w:hAnsi="Calibri" w:cs="Times New Roman"/>
          <w:b/>
          <w:bCs/>
          <w:i/>
        </w:rPr>
        <w:fldChar w:fldCharType="separate"/>
      </w:r>
      <w:r w:rsidR="00E64953">
        <w:rPr>
          <w:rFonts w:ascii="Calibri" w:eastAsia="Calibri" w:hAnsi="Calibri" w:cs="Times New Roman"/>
          <w:b/>
          <w:bCs/>
          <w:i/>
        </w:rPr>
        <w:t>42 350,-</w:t>
      </w:r>
      <w:r w:rsidR="00853578" w:rsidRPr="00D230CF">
        <w:rPr>
          <w:rFonts w:ascii="Calibri" w:eastAsia="Calibri" w:hAnsi="Calibri" w:cs="Times New Roman"/>
          <w:b/>
          <w:bCs/>
          <w:i/>
        </w:rPr>
        <w:fldChar w:fldCharType="end"/>
      </w:r>
      <w:r w:rsidR="00124EC7">
        <w:rPr>
          <w:rFonts w:ascii="Calibri" w:eastAsia="Calibri" w:hAnsi="Calibri" w:cs="Times New Roman"/>
          <w:b/>
          <w:bCs/>
          <w:i/>
        </w:rPr>
        <w:t> Kč</w:t>
      </w:r>
    </w:p>
    <w:p w:rsidR="00C96049" w:rsidRPr="00F52F4B" w:rsidRDefault="00C96049" w:rsidP="00A60C15">
      <w:pPr>
        <w:pStyle w:val="Odstavecseseznamem"/>
        <w:numPr>
          <w:ilvl w:val="0"/>
          <w:numId w:val="9"/>
        </w:numPr>
        <w:spacing w:after="160" w:line="259" w:lineRule="auto"/>
        <w:ind w:left="567" w:hanging="567"/>
        <w:rPr>
          <w:rFonts w:ascii="Calibri" w:eastAsia="Calibri" w:hAnsi="Calibri" w:cs="Times New Roman"/>
          <w:iCs/>
        </w:rPr>
      </w:pPr>
      <w:r>
        <w:rPr>
          <w:rFonts w:ascii="Calibri" w:eastAsia="Calibri" w:hAnsi="Calibri" w:cs="Times New Roman"/>
          <w:iCs/>
        </w:rPr>
        <w:t>Cena za 1 člověkohodinu práce</w:t>
      </w:r>
      <w:r w:rsidR="00124EC7">
        <w:rPr>
          <w:rFonts w:ascii="Calibri" w:eastAsia="Calibri" w:hAnsi="Calibri" w:cs="Times New Roman"/>
          <w:iCs/>
        </w:rPr>
        <w:t xml:space="preserve"> na </w:t>
      </w:r>
      <w:r>
        <w:rPr>
          <w:rFonts w:ascii="Calibri" w:eastAsia="Calibri" w:hAnsi="Calibri" w:cs="Times New Roman"/>
          <w:iCs/>
        </w:rPr>
        <w:t>dalším rozvoji IS (</w:t>
      </w:r>
      <w:r w:rsidR="00A76946">
        <w:rPr>
          <w:rFonts w:ascii="Calibri" w:eastAsia="Calibri" w:hAnsi="Calibri" w:cs="Times New Roman"/>
          <w:iCs/>
        </w:rPr>
        <w:t xml:space="preserve">zejména </w:t>
      </w:r>
      <w:r>
        <w:rPr>
          <w:rFonts w:ascii="Calibri" w:eastAsia="Calibri" w:hAnsi="Calibri" w:cs="Times New Roman"/>
          <w:iCs/>
        </w:rPr>
        <w:t>školení, doprogramování změn</w:t>
      </w:r>
      <w:r w:rsidR="00A76946">
        <w:rPr>
          <w:rFonts w:ascii="Calibri" w:eastAsia="Calibri" w:hAnsi="Calibri" w:cs="Times New Roman"/>
          <w:iCs/>
        </w:rPr>
        <w:t xml:space="preserve"> dle požadavků Nájemce)</w:t>
      </w:r>
      <w:r>
        <w:rPr>
          <w:rFonts w:ascii="Calibri" w:eastAsia="Calibri" w:hAnsi="Calibri" w:cs="Times New Roman"/>
          <w:iCs/>
        </w:rPr>
        <w:t xml:space="preserve"> </w:t>
      </w:r>
      <w:r w:rsidRPr="00F52F4B">
        <w:rPr>
          <w:rFonts w:ascii="Calibri" w:eastAsia="Calibri" w:hAnsi="Calibri" w:cs="Times New Roman"/>
          <w:iCs/>
        </w:rPr>
        <w:t>činí:</w:t>
      </w:r>
    </w:p>
    <w:p w:rsidR="00C96049" w:rsidRPr="00A671F7" w:rsidRDefault="00C96049" w:rsidP="00C96049">
      <w:pPr>
        <w:tabs>
          <w:tab w:val="right" w:leader="dot" w:pos="9072"/>
        </w:tabs>
        <w:spacing w:after="160" w:line="259" w:lineRule="auto"/>
        <w:ind w:left="567"/>
        <w:rPr>
          <w:rFonts w:ascii="Calibri" w:eastAsia="Calibri" w:hAnsi="Calibri" w:cs="Times New Roman"/>
          <w:i/>
        </w:rPr>
      </w:pPr>
      <w:r w:rsidRPr="00A671F7">
        <w:rPr>
          <w:rFonts w:ascii="Calibri" w:eastAsia="Calibri" w:hAnsi="Calibri" w:cs="Times New Roman"/>
          <w:i/>
        </w:rPr>
        <w:t>Cena bez DPH:</w:t>
      </w:r>
      <w:r w:rsidRPr="00A671F7">
        <w:rPr>
          <w:rFonts w:ascii="Calibri" w:eastAsia="Calibri" w:hAnsi="Calibri" w:cs="Times New Roman"/>
          <w:i/>
        </w:rPr>
        <w:tab/>
      </w:r>
      <w:r w:rsidR="00853578" w:rsidRPr="00853578">
        <w:rPr>
          <w:rFonts w:ascii="Calibri" w:eastAsia="Calibri" w:hAnsi="Calibri" w:cs="Times New Roman"/>
          <w:b/>
          <w:bCs/>
          <w:i/>
        </w:rPr>
        <w:fldChar w:fldCharType="begin">
          <w:ffData>
            <w:name w:val="Text1"/>
            <w:enabled/>
            <w:calcOnExit w:val="0"/>
            <w:textInput/>
          </w:ffData>
        </w:fldChar>
      </w:r>
      <w:r w:rsidRPr="00D230CF">
        <w:rPr>
          <w:rFonts w:ascii="Calibri" w:eastAsia="Calibri" w:hAnsi="Calibri" w:cs="Times New Roman"/>
          <w:b/>
          <w:bCs/>
          <w:i/>
        </w:rPr>
        <w:instrText xml:space="preserve"> FORMTEXT </w:instrText>
      </w:r>
      <w:r w:rsidR="00853578" w:rsidRPr="00853578">
        <w:rPr>
          <w:rFonts w:ascii="Calibri" w:eastAsia="Calibri" w:hAnsi="Calibri" w:cs="Times New Roman"/>
          <w:b/>
          <w:bCs/>
          <w:i/>
        </w:rPr>
      </w:r>
      <w:r w:rsidR="00853578" w:rsidRPr="00853578">
        <w:rPr>
          <w:rFonts w:ascii="Calibri" w:eastAsia="Calibri" w:hAnsi="Calibri" w:cs="Times New Roman"/>
          <w:b/>
          <w:bCs/>
          <w:i/>
        </w:rPr>
        <w:fldChar w:fldCharType="separate"/>
      </w:r>
      <w:r w:rsidR="00E64953">
        <w:rPr>
          <w:rFonts w:ascii="Calibri" w:eastAsia="Calibri" w:hAnsi="Calibri" w:cs="Times New Roman"/>
          <w:b/>
          <w:bCs/>
          <w:i/>
        </w:rPr>
        <w:t>900,-</w:t>
      </w:r>
      <w:r w:rsidR="00853578" w:rsidRPr="00D230CF">
        <w:rPr>
          <w:rFonts w:ascii="Calibri" w:eastAsia="Calibri" w:hAnsi="Calibri" w:cs="Times New Roman"/>
          <w:i/>
        </w:rPr>
        <w:fldChar w:fldCharType="end"/>
      </w:r>
      <w:r w:rsidR="00124EC7">
        <w:rPr>
          <w:rFonts w:ascii="Calibri" w:eastAsia="Calibri" w:hAnsi="Calibri" w:cs="Times New Roman"/>
          <w:i/>
        </w:rPr>
        <w:t> Kč</w:t>
      </w:r>
    </w:p>
    <w:p w:rsidR="00C96049" w:rsidRPr="00A671F7" w:rsidRDefault="00C96049" w:rsidP="00C96049">
      <w:pPr>
        <w:tabs>
          <w:tab w:val="right" w:leader="dot" w:pos="9072"/>
        </w:tabs>
        <w:spacing w:after="160" w:line="259" w:lineRule="auto"/>
        <w:ind w:left="567"/>
        <w:rPr>
          <w:rFonts w:ascii="Calibri" w:eastAsia="Calibri" w:hAnsi="Calibri" w:cs="Times New Roman"/>
          <w:i/>
        </w:rPr>
      </w:pPr>
      <w:r w:rsidRPr="00A671F7">
        <w:rPr>
          <w:rFonts w:ascii="Calibri" w:eastAsia="Calibri" w:hAnsi="Calibri" w:cs="Times New Roman"/>
          <w:i/>
        </w:rPr>
        <w:t>Samostatně vyčíslená DPH:</w:t>
      </w:r>
      <w:r w:rsidRPr="00A671F7">
        <w:rPr>
          <w:rFonts w:ascii="Calibri" w:eastAsia="Calibri" w:hAnsi="Calibri" w:cs="Times New Roman"/>
          <w:i/>
        </w:rPr>
        <w:tab/>
      </w:r>
      <w:r w:rsidR="00853578" w:rsidRPr="00853578">
        <w:rPr>
          <w:rFonts w:ascii="Calibri" w:eastAsia="Calibri" w:hAnsi="Calibri" w:cs="Times New Roman"/>
          <w:b/>
          <w:bCs/>
          <w:i/>
        </w:rPr>
        <w:fldChar w:fldCharType="begin">
          <w:ffData>
            <w:name w:val="Text1"/>
            <w:enabled/>
            <w:calcOnExit w:val="0"/>
            <w:textInput/>
          </w:ffData>
        </w:fldChar>
      </w:r>
      <w:r w:rsidRPr="00D230CF">
        <w:rPr>
          <w:rFonts w:ascii="Calibri" w:eastAsia="Calibri" w:hAnsi="Calibri" w:cs="Times New Roman"/>
          <w:b/>
          <w:bCs/>
          <w:i/>
        </w:rPr>
        <w:instrText xml:space="preserve"> FORMTEXT </w:instrText>
      </w:r>
      <w:r w:rsidR="00853578" w:rsidRPr="00853578">
        <w:rPr>
          <w:rFonts w:ascii="Calibri" w:eastAsia="Calibri" w:hAnsi="Calibri" w:cs="Times New Roman"/>
          <w:b/>
          <w:bCs/>
          <w:i/>
        </w:rPr>
      </w:r>
      <w:r w:rsidR="00853578" w:rsidRPr="00853578">
        <w:rPr>
          <w:rFonts w:ascii="Calibri" w:eastAsia="Calibri" w:hAnsi="Calibri" w:cs="Times New Roman"/>
          <w:b/>
          <w:bCs/>
          <w:i/>
        </w:rPr>
        <w:fldChar w:fldCharType="separate"/>
      </w:r>
      <w:r w:rsidR="00E64953">
        <w:rPr>
          <w:rFonts w:ascii="Calibri" w:eastAsia="Calibri" w:hAnsi="Calibri" w:cs="Times New Roman"/>
          <w:b/>
          <w:bCs/>
          <w:i/>
        </w:rPr>
        <w:t>189,-</w:t>
      </w:r>
      <w:r w:rsidR="00853578" w:rsidRPr="00D230CF">
        <w:rPr>
          <w:rFonts w:ascii="Calibri" w:eastAsia="Calibri" w:hAnsi="Calibri" w:cs="Times New Roman"/>
          <w:i/>
        </w:rPr>
        <w:fldChar w:fldCharType="end"/>
      </w:r>
      <w:r w:rsidR="00124EC7">
        <w:rPr>
          <w:rFonts w:ascii="Calibri" w:eastAsia="Calibri" w:hAnsi="Calibri" w:cs="Times New Roman"/>
          <w:i/>
        </w:rPr>
        <w:t> Kč</w:t>
      </w:r>
    </w:p>
    <w:p w:rsidR="00C96049" w:rsidRPr="00A671F7" w:rsidRDefault="00C96049" w:rsidP="00C96049">
      <w:pPr>
        <w:tabs>
          <w:tab w:val="right" w:leader="dot" w:pos="9072"/>
        </w:tabs>
        <w:spacing w:after="160" w:line="259" w:lineRule="auto"/>
        <w:ind w:left="567"/>
        <w:rPr>
          <w:rFonts w:ascii="Calibri" w:eastAsia="Calibri" w:hAnsi="Calibri" w:cs="Times New Roman"/>
          <w:b/>
          <w:bCs/>
          <w:i/>
        </w:rPr>
      </w:pPr>
      <w:r w:rsidRPr="00A671F7">
        <w:rPr>
          <w:rFonts w:ascii="Calibri" w:eastAsia="Calibri" w:hAnsi="Calibri" w:cs="Times New Roman"/>
          <w:b/>
          <w:bCs/>
          <w:i/>
        </w:rPr>
        <w:t>Cena celkem včetně DPH:</w:t>
      </w:r>
      <w:r w:rsidRPr="00A671F7">
        <w:rPr>
          <w:rFonts w:ascii="Calibri" w:eastAsia="Calibri" w:hAnsi="Calibri" w:cs="Times New Roman"/>
          <w:b/>
          <w:bCs/>
          <w:i/>
        </w:rPr>
        <w:tab/>
      </w:r>
      <w:r w:rsidR="00853578" w:rsidRPr="00D230CF">
        <w:rPr>
          <w:rFonts w:ascii="Calibri" w:eastAsia="Calibri" w:hAnsi="Calibri" w:cs="Times New Roman"/>
          <w:b/>
          <w:bCs/>
          <w:i/>
        </w:rPr>
        <w:fldChar w:fldCharType="begin">
          <w:ffData>
            <w:name w:val="Text1"/>
            <w:enabled/>
            <w:calcOnExit w:val="0"/>
            <w:textInput/>
          </w:ffData>
        </w:fldChar>
      </w:r>
      <w:r w:rsidRPr="00D230CF">
        <w:rPr>
          <w:rFonts w:ascii="Calibri" w:eastAsia="Calibri" w:hAnsi="Calibri" w:cs="Times New Roman"/>
          <w:b/>
          <w:bCs/>
          <w:i/>
        </w:rPr>
        <w:instrText xml:space="preserve"> FORMTEXT </w:instrText>
      </w:r>
      <w:r w:rsidR="00853578" w:rsidRPr="00D230CF">
        <w:rPr>
          <w:rFonts w:ascii="Calibri" w:eastAsia="Calibri" w:hAnsi="Calibri" w:cs="Times New Roman"/>
          <w:b/>
          <w:bCs/>
          <w:i/>
        </w:rPr>
      </w:r>
      <w:r w:rsidR="00853578" w:rsidRPr="00D230CF">
        <w:rPr>
          <w:rFonts w:ascii="Calibri" w:eastAsia="Calibri" w:hAnsi="Calibri" w:cs="Times New Roman"/>
          <w:b/>
          <w:bCs/>
          <w:i/>
        </w:rPr>
        <w:fldChar w:fldCharType="separate"/>
      </w:r>
      <w:r w:rsidR="00E64953">
        <w:rPr>
          <w:rFonts w:ascii="Calibri" w:eastAsia="Calibri" w:hAnsi="Calibri" w:cs="Times New Roman"/>
          <w:b/>
          <w:bCs/>
          <w:i/>
        </w:rPr>
        <w:t>1 089,-</w:t>
      </w:r>
      <w:r w:rsidR="00853578" w:rsidRPr="00D230CF">
        <w:rPr>
          <w:rFonts w:ascii="Calibri" w:eastAsia="Calibri" w:hAnsi="Calibri" w:cs="Times New Roman"/>
          <w:b/>
          <w:bCs/>
          <w:i/>
        </w:rPr>
        <w:fldChar w:fldCharType="end"/>
      </w:r>
      <w:r w:rsidR="00124EC7">
        <w:rPr>
          <w:rFonts w:ascii="Calibri" w:eastAsia="Calibri" w:hAnsi="Calibri" w:cs="Times New Roman"/>
          <w:b/>
          <w:bCs/>
          <w:i/>
        </w:rPr>
        <w:t> Kč</w:t>
      </w:r>
    </w:p>
    <w:p w:rsidR="00C2237E" w:rsidRDefault="00C2237E" w:rsidP="00A60C15">
      <w:pPr>
        <w:pStyle w:val="Odstavecseseznamem"/>
        <w:numPr>
          <w:ilvl w:val="0"/>
          <w:numId w:val="9"/>
        </w:numPr>
        <w:spacing w:after="160" w:line="259" w:lineRule="auto"/>
        <w:ind w:left="567" w:hanging="567"/>
        <w:rPr>
          <w:rFonts w:ascii="Calibri" w:eastAsia="Calibri" w:hAnsi="Calibri" w:cs="Times New Roman"/>
          <w:iCs/>
        </w:rPr>
      </w:pPr>
      <w:r w:rsidRPr="00C2237E">
        <w:rPr>
          <w:rFonts w:ascii="Calibri" w:eastAsia="Calibri" w:hAnsi="Calibri" w:cs="Times New Roman"/>
          <w:iCs/>
        </w:rPr>
        <w:t>Smluvní strany se vzájemně dohodly,</w:t>
      </w:r>
      <w:r w:rsidR="00124EC7">
        <w:rPr>
          <w:rFonts w:ascii="Calibri" w:eastAsia="Calibri" w:hAnsi="Calibri" w:cs="Times New Roman"/>
          <w:iCs/>
        </w:rPr>
        <w:t xml:space="preserve"> že </w:t>
      </w:r>
      <w:r w:rsidRPr="00C2237E">
        <w:rPr>
          <w:rFonts w:ascii="Calibri" w:eastAsia="Calibri" w:hAnsi="Calibri" w:cs="Times New Roman"/>
          <w:iCs/>
        </w:rPr>
        <w:t xml:space="preserve">výše sazby DPH bude </w:t>
      </w:r>
      <w:r w:rsidR="00F85F51">
        <w:rPr>
          <w:rFonts w:ascii="Calibri" w:eastAsia="Calibri" w:hAnsi="Calibri" w:cs="Times New Roman"/>
          <w:iCs/>
        </w:rPr>
        <w:t>P</w:t>
      </w:r>
      <w:r w:rsidR="00E16A46">
        <w:rPr>
          <w:rFonts w:ascii="Calibri" w:eastAsia="Calibri" w:hAnsi="Calibri" w:cs="Times New Roman"/>
          <w:iCs/>
        </w:rPr>
        <w:t>ronajímatelem</w:t>
      </w:r>
      <w:r w:rsidRPr="00C2237E">
        <w:rPr>
          <w:rFonts w:ascii="Calibri" w:eastAsia="Calibri" w:hAnsi="Calibri" w:cs="Times New Roman"/>
          <w:iCs/>
        </w:rPr>
        <w:t xml:space="preserve"> účtována</w:t>
      </w:r>
      <w:r w:rsidR="00124EC7">
        <w:rPr>
          <w:rFonts w:ascii="Calibri" w:eastAsia="Calibri" w:hAnsi="Calibri" w:cs="Times New Roman"/>
          <w:iCs/>
        </w:rPr>
        <w:t xml:space="preserve"> v </w:t>
      </w:r>
      <w:r w:rsidRPr="00C2237E">
        <w:rPr>
          <w:rFonts w:ascii="Calibri" w:eastAsia="Calibri" w:hAnsi="Calibri" w:cs="Times New Roman"/>
          <w:iCs/>
        </w:rPr>
        <w:t>sazbách dle právních předpisů platných</w:t>
      </w:r>
      <w:r w:rsidR="00124EC7">
        <w:rPr>
          <w:rFonts w:ascii="Calibri" w:eastAsia="Calibri" w:hAnsi="Calibri" w:cs="Times New Roman"/>
          <w:iCs/>
        </w:rPr>
        <w:t xml:space="preserve"> v </w:t>
      </w:r>
      <w:r w:rsidRPr="00C2237E">
        <w:rPr>
          <w:rFonts w:ascii="Calibri" w:eastAsia="Calibri" w:hAnsi="Calibri" w:cs="Times New Roman"/>
          <w:iCs/>
        </w:rPr>
        <w:t>době uzavření této Smlouvy.</w:t>
      </w:r>
      <w:r w:rsidR="00E65B7B">
        <w:rPr>
          <w:rFonts w:ascii="Calibri" w:eastAsia="Calibri" w:hAnsi="Calibri" w:cs="Times New Roman"/>
          <w:iCs/>
        </w:rPr>
        <w:t xml:space="preserve"> Dojde-li ke změně sazby DPH, postupuje se dle čl. VII odst. 3 Smlouvy.</w:t>
      </w:r>
      <w:r w:rsidRPr="00C2237E">
        <w:rPr>
          <w:rFonts w:ascii="Calibri" w:eastAsia="Calibri" w:hAnsi="Calibri" w:cs="Times New Roman"/>
          <w:iCs/>
        </w:rPr>
        <w:t xml:space="preserve"> Za správnost stanovení sazby DPH</w:t>
      </w:r>
      <w:r w:rsidR="00124EC7">
        <w:rPr>
          <w:rFonts w:ascii="Calibri" w:eastAsia="Calibri" w:hAnsi="Calibri" w:cs="Times New Roman"/>
          <w:iCs/>
        </w:rPr>
        <w:t xml:space="preserve"> a </w:t>
      </w:r>
      <w:r w:rsidRPr="00C2237E">
        <w:rPr>
          <w:rFonts w:ascii="Calibri" w:eastAsia="Calibri" w:hAnsi="Calibri" w:cs="Times New Roman"/>
          <w:iCs/>
        </w:rPr>
        <w:t>vyčíslení výše DPH odpovídá P</w:t>
      </w:r>
      <w:r w:rsidR="00E16A46">
        <w:rPr>
          <w:rFonts w:ascii="Calibri" w:eastAsia="Calibri" w:hAnsi="Calibri" w:cs="Times New Roman"/>
          <w:iCs/>
        </w:rPr>
        <w:t>ronajímatel</w:t>
      </w:r>
      <w:r w:rsidRPr="00C2237E">
        <w:rPr>
          <w:rFonts w:ascii="Calibri" w:eastAsia="Calibri" w:hAnsi="Calibri" w:cs="Times New Roman"/>
          <w:iCs/>
        </w:rPr>
        <w:t>.</w:t>
      </w:r>
    </w:p>
    <w:p w:rsidR="007C4320" w:rsidRPr="00980A6E" w:rsidRDefault="00D24032" w:rsidP="00A60C15">
      <w:pPr>
        <w:pStyle w:val="Odstavecseseznamem"/>
        <w:numPr>
          <w:ilvl w:val="0"/>
          <w:numId w:val="9"/>
        </w:numPr>
        <w:spacing w:after="160" w:line="259" w:lineRule="auto"/>
        <w:ind w:left="567" w:hanging="567"/>
        <w:rPr>
          <w:rFonts w:ascii="Calibri" w:eastAsia="Calibri" w:hAnsi="Calibri" w:cs="Times New Roman"/>
          <w:iCs/>
        </w:rPr>
      </w:pPr>
      <w:r w:rsidRPr="00D24032">
        <w:rPr>
          <w:rFonts w:ascii="Calibri" w:eastAsia="Calibri" w:hAnsi="Calibri" w:cs="Times New Roman"/>
          <w:iCs/>
        </w:rPr>
        <w:t>Ceny bez DPH uvedené</w:t>
      </w:r>
      <w:r w:rsidR="00124EC7">
        <w:rPr>
          <w:rFonts w:ascii="Calibri" w:eastAsia="Calibri" w:hAnsi="Calibri" w:cs="Times New Roman"/>
          <w:iCs/>
        </w:rPr>
        <w:t xml:space="preserve"> v </w:t>
      </w:r>
      <w:r w:rsidRPr="00D24032">
        <w:rPr>
          <w:rFonts w:ascii="Calibri" w:eastAsia="Calibri" w:hAnsi="Calibri" w:cs="Times New Roman"/>
          <w:iCs/>
        </w:rPr>
        <w:t>této Smlouvě jsou stanoveny jako ceny maximální, nejvýše přípustné</w:t>
      </w:r>
      <w:r w:rsidR="00124EC7">
        <w:rPr>
          <w:rFonts w:ascii="Calibri" w:eastAsia="Calibri" w:hAnsi="Calibri" w:cs="Times New Roman"/>
          <w:iCs/>
        </w:rPr>
        <w:t xml:space="preserve"> a </w:t>
      </w:r>
      <w:r w:rsidRPr="00D24032">
        <w:rPr>
          <w:rFonts w:ascii="Calibri" w:eastAsia="Calibri" w:hAnsi="Calibri" w:cs="Times New Roman"/>
          <w:iCs/>
        </w:rPr>
        <w:t>nepřekročitelné</w:t>
      </w:r>
      <w:r w:rsidR="00124EC7">
        <w:rPr>
          <w:rFonts w:ascii="Calibri" w:eastAsia="Calibri" w:hAnsi="Calibri" w:cs="Times New Roman"/>
          <w:iCs/>
        </w:rPr>
        <w:t xml:space="preserve"> a </w:t>
      </w:r>
      <w:r w:rsidRPr="00D24032">
        <w:rPr>
          <w:rFonts w:ascii="Calibri" w:eastAsia="Calibri" w:hAnsi="Calibri" w:cs="Times New Roman"/>
          <w:iCs/>
        </w:rPr>
        <w:t>zahrnují veškeré náklady P</w:t>
      </w:r>
      <w:r w:rsidR="00E16A46">
        <w:rPr>
          <w:rFonts w:ascii="Calibri" w:eastAsia="Calibri" w:hAnsi="Calibri" w:cs="Times New Roman"/>
          <w:iCs/>
        </w:rPr>
        <w:t>ronajímatele</w:t>
      </w:r>
      <w:r w:rsidRPr="00D24032">
        <w:rPr>
          <w:rFonts w:ascii="Calibri" w:eastAsia="Calibri" w:hAnsi="Calibri" w:cs="Times New Roman"/>
          <w:iCs/>
        </w:rPr>
        <w:t xml:space="preserve"> nutné</w:t>
      </w:r>
      <w:r w:rsidR="00124EC7">
        <w:rPr>
          <w:rFonts w:ascii="Calibri" w:eastAsia="Calibri" w:hAnsi="Calibri" w:cs="Times New Roman"/>
          <w:iCs/>
        </w:rPr>
        <w:t xml:space="preserve"> k </w:t>
      </w:r>
      <w:r w:rsidRPr="00D24032">
        <w:rPr>
          <w:rFonts w:ascii="Calibri" w:eastAsia="Calibri" w:hAnsi="Calibri" w:cs="Times New Roman"/>
          <w:iCs/>
        </w:rPr>
        <w:t>řádnému poskytnutí plnění dle podmínek stanovených</w:t>
      </w:r>
      <w:r w:rsidR="00124EC7">
        <w:rPr>
          <w:rFonts w:ascii="Calibri" w:eastAsia="Calibri" w:hAnsi="Calibri" w:cs="Times New Roman"/>
          <w:iCs/>
        </w:rPr>
        <w:t xml:space="preserve"> v </w:t>
      </w:r>
      <w:r w:rsidRPr="00D24032">
        <w:rPr>
          <w:rFonts w:ascii="Calibri" w:eastAsia="Calibri" w:hAnsi="Calibri" w:cs="Times New Roman"/>
          <w:iCs/>
        </w:rPr>
        <w:t>této Smlouvě.</w:t>
      </w:r>
      <w:r w:rsidR="000D0DEB">
        <w:rPr>
          <w:rFonts w:ascii="Calibri" w:eastAsia="Calibri" w:hAnsi="Calibri" w:cs="Times New Roman"/>
          <w:iCs/>
        </w:rPr>
        <w:t xml:space="preserve"> Cena díla může být měněna jen</w:t>
      </w:r>
      <w:r w:rsidR="00124EC7">
        <w:rPr>
          <w:rFonts w:ascii="Calibri" w:eastAsia="Calibri" w:hAnsi="Calibri" w:cs="Times New Roman"/>
          <w:iCs/>
        </w:rPr>
        <w:t xml:space="preserve"> z </w:t>
      </w:r>
      <w:r w:rsidR="005848B3">
        <w:rPr>
          <w:rFonts w:ascii="Calibri" w:eastAsia="Calibri" w:hAnsi="Calibri" w:cs="Times New Roman"/>
          <w:iCs/>
        </w:rPr>
        <w:t>důvodů</w:t>
      </w:r>
      <w:r w:rsidR="005848B3" w:rsidDel="005848B3">
        <w:rPr>
          <w:rFonts w:ascii="Calibri" w:eastAsia="Calibri" w:hAnsi="Calibri" w:cs="Times New Roman"/>
          <w:iCs/>
        </w:rPr>
        <w:t xml:space="preserve"> </w:t>
      </w:r>
      <w:r w:rsidR="000D0DEB">
        <w:rPr>
          <w:rFonts w:ascii="Calibri" w:eastAsia="Calibri" w:hAnsi="Calibri" w:cs="Times New Roman"/>
          <w:iCs/>
        </w:rPr>
        <w:t>uvedených</w:t>
      </w:r>
      <w:r w:rsidR="00A414F0">
        <w:rPr>
          <w:rFonts w:ascii="Calibri" w:eastAsia="Calibri" w:hAnsi="Calibri" w:cs="Times New Roman"/>
          <w:iCs/>
        </w:rPr>
        <w:t xml:space="preserve"> </w:t>
      </w:r>
      <w:r w:rsidR="00D26EC1">
        <w:rPr>
          <w:rFonts w:ascii="Calibri" w:eastAsia="Calibri" w:hAnsi="Calibri" w:cs="Times New Roman"/>
          <w:iCs/>
        </w:rPr>
        <w:t>v čl. VII</w:t>
      </w:r>
      <w:r w:rsidR="005848B3">
        <w:rPr>
          <w:rFonts w:ascii="Calibri" w:eastAsia="Calibri" w:hAnsi="Calibri" w:cs="Times New Roman"/>
          <w:iCs/>
        </w:rPr>
        <w:t xml:space="preserve"> Smlouvy</w:t>
      </w:r>
      <w:r w:rsidR="00715322">
        <w:rPr>
          <w:rFonts w:ascii="Calibri" w:eastAsia="Calibri" w:hAnsi="Calibri" w:cs="Times New Roman"/>
          <w:iCs/>
        </w:rPr>
        <w:t>.</w:t>
      </w:r>
    </w:p>
    <w:p w:rsidR="005848B3" w:rsidRDefault="000E3699" w:rsidP="00A60C15">
      <w:pPr>
        <w:pStyle w:val="Odstavecseseznamem"/>
        <w:numPr>
          <w:ilvl w:val="0"/>
          <w:numId w:val="11"/>
        </w:numPr>
        <w:ind w:left="567" w:hanging="567"/>
        <w:rPr>
          <w:rFonts w:ascii="Calibri" w:eastAsia="Calibri" w:hAnsi="Calibri" w:cs="Times New Roman"/>
          <w:iCs/>
        </w:rPr>
      </w:pPr>
      <w:r w:rsidRPr="00993839">
        <w:rPr>
          <w:rFonts w:ascii="Calibri" w:eastAsia="Calibri" w:hAnsi="Calibri" w:cs="Times New Roman"/>
          <w:iCs/>
        </w:rPr>
        <w:t xml:space="preserve">V případě vyhrazené změny závazku </w:t>
      </w:r>
      <w:r w:rsidR="00585B74" w:rsidRPr="00993839">
        <w:rPr>
          <w:rFonts w:ascii="Calibri" w:eastAsia="Calibri" w:hAnsi="Calibri" w:cs="Times New Roman"/>
          <w:iCs/>
        </w:rPr>
        <w:t xml:space="preserve">dle čl. </w:t>
      </w:r>
      <w:r w:rsidR="008D73EE">
        <w:rPr>
          <w:rFonts w:ascii="Calibri" w:eastAsia="Calibri" w:hAnsi="Calibri" w:cs="Times New Roman"/>
          <w:iCs/>
        </w:rPr>
        <w:t>VII</w:t>
      </w:r>
      <w:r w:rsidR="00585B74" w:rsidRPr="00993839">
        <w:rPr>
          <w:rFonts w:ascii="Calibri" w:eastAsia="Calibri" w:hAnsi="Calibri" w:cs="Times New Roman"/>
          <w:iCs/>
        </w:rPr>
        <w:t xml:space="preserve"> Smlouvy </w:t>
      </w:r>
      <w:r w:rsidRPr="00993839">
        <w:rPr>
          <w:rFonts w:ascii="Calibri" w:eastAsia="Calibri" w:hAnsi="Calibri" w:cs="Times New Roman"/>
          <w:iCs/>
        </w:rPr>
        <w:t xml:space="preserve">se </w:t>
      </w:r>
      <w:r w:rsidR="00A80B6E" w:rsidRPr="002633BC">
        <w:rPr>
          <w:rFonts w:ascii="Calibri" w:eastAsia="Calibri" w:hAnsi="Calibri" w:cs="Times New Roman"/>
          <w:iCs/>
        </w:rPr>
        <w:t xml:space="preserve">ceny </w:t>
      </w:r>
      <w:r w:rsidR="00A80B6E" w:rsidRPr="005848B3">
        <w:rPr>
          <w:rFonts w:ascii="Calibri" w:eastAsia="Calibri" w:hAnsi="Calibri" w:cs="Times New Roman"/>
          <w:iCs/>
        </w:rPr>
        <w:t>uvedené</w:t>
      </w:r>
      <w:r w:rsidR="00124EC7">
        <w:rPr>
          <w:rFonts w:ascii="Calibri" w:eastAsia="Calibri" w:hAnsi="Calibri" w:cs="Times New Roman"/>
          <w:iCs/>
        </w:rPr>
        <w:t xml:space="preserve"> v </w:t>
      </w:r>
      <w:r w:rsidRPr="005848B3">
        <w:rPr>
          <w:rFonts w:ascii="Calibri" w:eastAsia="Calibri" w:hAnsi="Calibri" w:cs="Times New Roman"/>
          <w:iCs/>
        </w:rPr>
        <w:t xml:space="preserve">odst. </w:t>
      </w:r>
      <w:r w:rsidRPr="00A548F6">
        <w:rPr>
          <w:rFonts w:ascii="Calibri" w:eastAsia="Calibri" w:hAnsi="Calibri" w:cs="Times New Roman"/>
          <w:iCs/>
        </w:rPr>
        <w:t>3</w:t>
      </w:r>
      <w:r w:rsidR="00A80B6E" w:rsidRPr="00A548F6">
        <w:rPr>
          <w:rFonts w:ascii="Calibri" w:eastAsia="Calibri" w:hAnsi="Calibri" w:cs="Times New Roman"/>
          <w:iCs/>
        </w:rPr>
        <w:t>, 4</w:t>
      </w:r>
      <w:r w:rsidR="00124EC7" w:rsidRPr="00A548F6">
        <w:rPr>
          <w:rFonts w:ascii="Calibri" w:eastAsia="Calibri" w:hAnsi="Calibri" w:cs="Times New Roman"/>
          <w:iCs/>
        </w:rPr>
        <w:t xml:space="preserve"> a </w:t>
      </w:r>
      <w:r w:rsidR="00A80B6E" w:rsidRPr="00A548F6">
        <w:rPr>
          <w:rFonts w:ascii="Calibri" w:eastAsia="Calibri" w:hAnsi="Calibri" w:cs="Times New Roman"/>
          <w:iCs/>
        </w:rPr>
        <w:t>5</w:t>
      </w:r>
      <w:r w:rsidRPr="00A548F6">
        <w:rPr>
          <w:rFonts w:ascii="Calibri" w:eastAsia="Calibri" w:hAnsi="Calibri" w:cs="Times New Roman"/>
          <w:iCs/>
        </w:rPr>
        <w:t xml:space="preserve"> tohoto</w:t>
      </w:r>
      <w:r w:rsidRPr="005848B3">
        <w:rPr>
          <w:rFonts w:ascii="Calibri" w:eastAsia="Calibri" w:hAnsi="Calibri" w:cs="Times New Roman"/>
          <w:iCs/>
        </w:rPr>
        <w:t xml:space="preserve"> článku Smlouvy </w:t>
      </w:r>
      <w:r w:rsidR="00585B74" w:rsidRPr="005848B3">
        <w:rPr>
          <w:rFonts w:ascii="Calibri" w:eastAsia="Calibri" w:hAnsi="Calibri" w:cs="Times New Roman"/>
          <w:iCs/>
        </w:rPr>
        <w:t xml:space="preserve">mění </w:t>
      </w:r>
      <w:r w:rsidR="005848B3" w:rsidRPr="005848B3">
        <w:rPr>
          <w:rFonts w:ascii="Calibri" w:eastAsia="Calibri" w:hAnsi="Calibri" w:cs="Times New Roman"/>
          <w:iCs/>
        </w:rPr>
        <w:t xml:space="preserve">takto: </w:t>
      </w:r>
    </w:p>
    <w:p w:rsidR="005848B3" w:rsidRDefault="005848B3" w:rsidP="00A60C15">
      <w:pPr>
        <w:pStyle w:val="Odstavecseseznamem"/>
        <w:numPr>
          <w:ilvl w:val="1"/>
          <w:numId w:val="11"/>
        </w:numPr>
        <w:ind w:left="1134" w:hanging="567"/>
        <w:rPr>
          <w:rFonts w:ascii="Calibri" w:eastAsia="Calibri" w:hAnsi="Calibri" w:cs="Times New Roman"/>
          <w:iCs/>
        </w:rPr>
      </w:pPr>
      <w:r>
        <w:rPr>
          <w:rFonts w:ascii="Calibri" w:eastAsia="Calibri" w:hAnsi="Calibri" w:cs="Times New Roman"/>
          <w:iCs/>
        </w:rPr>
        <w:t>V případě odebrání modulu, který</w:t>
      </w:r>
      <w:r w:rsidR="00124EC7">
        <w:rPr>
          <w:rFonts w:ascii="Calibri" w:eastAsia="Calibri" w:hAnsi="Calibri" w:cs="Times New Roman"/>
          <w:iCs/>
        </w:rPr>
        <w:t xml:space="preserve"> je </w:t>
      </w:r>
      <w:r>
        <w:rPr>
          <w:rFonts w:ascii="Calibri" w:eastAsia="Calibri" w:hAnsi="Calibri" w:cs="Times New Roman"/>
          <w:iCs/>
        </w:rPr>
        <w:t>uveden</w:t>
      </w:r>
      <w:r w:rsidR="00124EC7">
        <w:rPr>
          <w:rFonts w:ascii="Calibri" w:eastAsia="Calibri" w:hAnsi="Calibri" w:cs="Times New Roman"/>
          <w:iCs/>
        </w:rPr>
        <w:t xml:space="preserve"> v </w:t>
      </w:r>
      <w:r w:rsidR="00193A9C" w:rsidRPr="00193A9C">
        <w:rPr>
          <w:rFonts w:ascii="Calibri" w:eastAsia="Calibri" w:hAnsi="Calibri" w:cs="Times New Roman"/>
          <w:iCs/>
        </w:rPr>
        <w:t xml:space="preserve">SML SVČ - </w:t>
      </w:r>
      <w:r>
        <w:rPr>
          <w:rFonts w:ascii="Calibri" w:eastAsia="Calibri" w:hAnsi="Calibri" w:cs="Times New Roman"/>
          <w:iCs/>
        </w:rPr>
        <w:t>Příloze</w:t>
      </w:r>
      <w:r w:rsidR="00124EC7">
        <w:rPr>
          <w:rFonts w:ascii="Calibri" w:eastAsia="Calibri" w:hAnsi="Calibri" w:cs="Times New Roman"/>
          <w:iCs/>
        </w:rPr>
        <w:t xml:space="preserve"> č. </w:t>
      </w:r>
      <w:r w:rsidR="00B75A22">
        <w:rPr>
          <w:rFonts w:ascii="Calibri" w:eastAsia="Calibri" w:hAnsi="Calibri" w:cs="Times New Roman"/>
          <w:iCs/>
        </w:rPr>
        <w:t>2 (</w:t>
      </w:r>
      <w:r w:rsidR="00B75A22" w:rsidRPr="00491B29">
        <w:rPr>
          <w:rFonts w:ascii="Calibri" w:eastAsia="Calibri" w:hAnsi="Calibri" w:cs="Times New Roman"/>
          <w:iCs/>
        </w:rPr>
        <w:t>Rozklad cen pro účely vyhrazených změn závazků</w:t>
      </w:r>
      <w:r w:rsidR="00B75A22">
        <w:rPr>
          <w:rFonts w:ascii="Calibri" w:eastAsia="Calibri" w:hAnsi="Calibri" w:cs="Times New Roman"/>
          <w:iCs/>
        </w:rPr>
        <w:t>)</w:t>
      </w:r>
      <w:r>
        <w:rPr>
          <w:rFonts w:ascii="Calibri" w:eastAsia="Calibri" w:hAnsi="Calibri" w:cs="Times New Roman"/>
          <w:iCs/>
        </w:rPr>
        <w:t xml:space="preserve"> bude ponížena cena nájmu</w:t>
      </w:r>
      <w:r w:rsidR="00124EC7">
        <w:rPr>
          <w:rFonts w:ascii="Calibri" w:eastAsia="Calibri" w:hAnsi="Calibri" w:cs="Times New Roman"/>
          <w:iCs/>
        </w:rPr>
        <w:t xml:space="preserve"> o </w:t>
      </w:r>
      <w:r>
        <w:rPr>
          <w:rFonts w:ascii="Calibri" w:eastAsia="Calibri" w:hAnsi="Calibri" w:cs="Times New Roman"/>
          <w:iCs/>
        </w:rPr>
        <w:t>cenu nájmu modulu bez DPH uvedenou tamtéž;</w:t>
      </w:r>
    </w:p>
    <w:p w:rsidR="005848B3" w:rsidRDefault="005848B3" w:rsidP="00A60C15">
      <w:pPr>
        <w:pStyle w:val="Odstavecseseznamem"/>
        <w:numPr>
          <w:ilvl w:val="1"/>
          <w:numId w:val="11"/>
        </w:numPr>
        <w:ind w:left="1134" w:hanging="567"/>
        <w:rPr>
          <w:rFonts w:ascii="Calibri" w:eastAsia="Calibri" w:hAnsi="Calibri" w:cs="Times New Roman"/>
          <w:iCs/>
        </w:rPr>
      </w:pPr>
      <w:r>
        <w:rPr>
          <w:rFonts w:ascii="Calibri" w:eastAsia="Calibri" w:hAnsi="Calibri" w:cs="Times New Roman"/>
          <w:iCs/>
        </w:rPr>
        <w:lastRenderedPageBreak/>
        <w:t>v případě převodu modulu</w:t>
      </w:r>
      <w:r w:rsidR="00124EC7">
        <w:rPr>
          <w:rFonts w:ascii="Calibri" w:eastAsia="Calibri" w:hAnsi="Calibri" w:cs="Times New Roman"/>
          <w:iCs/>
        </w:rPr>
        <w:t xml:space="preserve"> z </w:t>
      </w:r>
      <w:r w:rsidR="009166C3">
        <w:rPr>
          <w:rFonts w:ascii="Calibri" w:eastAsia="Calibri" w:hAnsi="Calibri" w:cs="Times New Roman"/>
          <w:iCs/>
        </w:rPr>
        <w:t>Nájemce</w:t>
      </w:r>
      <w:r w:rsidR="00124EC7">
        <w:rPr>
          <w:rFonts w:ascii="Calibri" w:eastAsia="Calibri" w:hAnsi="Calibri" w:cs="Times New Roman"/>
          <w:iCs/>
        </w:rPr>
        <w:t xml:space="preserve"> na </w:t>
      </w:r>
      <w:r>
        <w:rPr>
          <w:rFonts w:ascii="Calibri" w:eastAsia="Calibri" w:hAnsi="Calibri" w:cs="Times New Roman"/>
          <w:iCs/>
        </w:rPr>
        <w:t>město Rýmařov nebo jinou příspěvkovou organizaci, bude cena za nájem právního nástupce včetně souvisejících služeb zvýšena</w:t>
      </w:r>
      <w:r w:rsidR="00124EC7">
        <w:rPr>
          <w:rFonts w:ascii="Calibri" w:eastAsia="Calibri" w:hAnsi="Calibri" w:cs="Times New Roman"/>
          <w:iCs/>
        </w:rPr>
        <w:t xml:space="preserve"> o </w:t>
      </w:r>
      <w:r>
        <w:rPr>
          <w:rFonts w:ascii="Calibri" w:eastAsia="Calibri" w:hAnsi="Calibri" w:cs="Times New Roman"/>
          <w:iCs/>
        </w:rPr>
        <w:t>cenu modulu včetně souvisejících služeb, kterou Pronajímateli hradila příspěvková organizace</w:t>
      </w:r>
      <w:r w:rsidR="00124EC7">
        <w:rPr>
          <w:rFonts w:ascii="Calibri" w:eastAsia="Calibri" w:hAnsi="Calibri" w:cs="Times New Roman"/>
          <w:iCs/>
        </w:rPr>
        <w:t xml:space="preserve"> ke </w:t>
      </w:r>
      <w:r>
        <w:rPr>
          <w:rFonts w:ascii="Calibri" w:eastAsia="Calibri" w:hAnsi="Calibri" w:cs="Times New Roman"/>
          <w:iCs/>
        </w:rPr>
        <w:t>dni jejího zrušení nebo sloučení; to neplatí</w:t>
      </w:r>
      <w:r w:rsidR="00124EC7">
        <w:rPr>
          <w:rFonts w:ascii="Calibri" w:eastAsia="Calibri" w:hAnsi="Calibri" w:cs="Times New Roman"/>
          <w:iCs/>
        </w:rPr>
        <w:t xml:space="preserve"> v </w:t>
      </w:r>
      <w:r>
        <w:rPr>
          <w:rFonts w:ascii="Calibri" w:eastAsia="Calibri" w:hAnsi="Calibri" w:cs="Times New Roman"/>
          <w:iCs/>
        </w:rPr>
        <w:t>případě,</w:t>
      </w:r>
      <w:r w:rsidR="00124EC7">
        <w:rPr>
          <w:rFonts w:ascii="Calibri" w:eastAsia="Calibri" w:hAnsi="Calibri" w:cs="Times New Roman"/>
          <w:iCs/>
        </w:rPr>
        <w:t xml:space="preserve"> že </w:t>
      </w:r>
      <w:r>
        <w:rPr>
          <w:rFonts w:ascii="Calibri" w:eastAsia="Calibri" w:hAnsi="Calibri" w:cs="Times New Roman"/>
          <w:iCs/>
        </w:rPr>
        <w:t>by měl být převeden modul, který by byl pro právního nástupce duplicitní;</w:t>
      </w:r>
    </w:p>
    <w:p w:rsidR="005848B3" w:rsidRDefault="005848B3" w:rsidP="00A60C15">
      <w:pPr>
        <w:pStyle w:val="Odstavecseseznamem"/>
        <w:numPr>
          <w:ilvl w:val="1"/>
          <w:numId w:val="11"/>
        </w:numPr>
        <w:ind w:left="1134" w:hanging="567"/>
        <w:rPr>
          <w:rFonts w:ascii="Calibri" w:eastAsia="Calibri" w:hAnsi="Calibri" w:cs="Times New Roman"/>
          <w:iCs/>
        </w:rPr>
      </w:pPr>
      <w:r>
        <w:rPr>
          <w:rFonts w:ascii="Calibri" w:eastAsia="Calibri" w:hAnsi="Calibri" w:cs="Times New Roman"/>
          <w:iCs/>
        </w:rPr>
        <w:t>v případě rozšíření předmětu nájmu</w:t>
      </w:r>
      <w:r w:rsidR="00124EC7">
        <w:rPr>
          <w:rFonts w:ascii="Calibri" w:eastAsia="Calibri" w:hAnsi="Calibri" w:cs="Times New Roman"/>
          <w:iCs/>
        </w:rPr>
        <w:t xml:space="preserve"> o </w:t>
      </w:r>
      <w:r>
        <w:rPr>
          <w:rFonts w:ascii="Calibri" w:eastAsia="Calibri" w:hAnsi="Calibri" w:cs="Times New Roman"/>
          <w:iCs/>
        </w:rPr>
        <w:t>nový modul, bude cena stanovena Pronajímatelem.</w:t>
      </w:r>
    </w:p>
    <w:p w:rsidR="000E3699" w:rsidRPr="00993839" w:rsidRDefault="00A80B6E" w:rsidP="00E746E1">
      <w:pPr>
        <w:ind w:firstLine="567"/>
        <w:rPr>
          <w:rFonts w:ascii="Calibri" w:eastAsia="Calibri" w:hAnsi="Calibri" w:cs="Times New Roman"/>
          <w:iCs/>
        </w:rPr>
      </w:pPr>
      <w:r w:rsidRPr="005848B3">
        <w:rPr>
          <w:rFonts w:ascii="Calibri" w:eastAsia="Calibri" w:hAnsi="Calibri" w:cs="Times New Roman"/>
          <w:iCs/>
        </w:rPr>
        <w:t>V</w:t>
      </w:r>
      <w:r w:rsidR="005848B3">
        <w:rPr>
          <w:rFonts w:ascii="Calibri" w:eastAsia="Calibri" w:hAnsi="Calibri" w:cs="Times New Roman"/>
          <w:iCs/>
        </w:rPr>
        <w:t> </w:t>
      </w:r>
      <w:r w:rsidRPr="00993839">
        <w:rPr>
          <w:rFonts w:ascii="Calibri" w:eastAsia="Calibri" w:hAnsi="Calibri" w:cs="Times New Roman"/>
          <w:iCs/>
        </w:rPr>
        <w:t>případ</w:t>
      </w:r>
      <w:r w:rsidR="005848B3" w:rsidRPr="00E746E1">
        <w:rPr>
          <w:rFonts w:ascii="Calibri" w:eastAsia="Calibri" w:hAnsi="Calibri" w:cs="Times New Roman"/>
          <w:iCs/>
        </w:rPr>
        <w:t>ech</w:t>
      </w:r>
      <w:r w:rsidR="00124EC7">
        <w:rPr>
          <w:rFonts w:ascii="Calibri" w:eastAsia="Calibri" w:hAnsi="Calibri" w:cs="Times New Roman"/>
          <w:iCs/>
        </w:rPr>
        <w:t xml:space="preserve"> v </w:t>
      </w:r>
      <w:r w:rsidR="005848B3">
        <w:rPr>
          <w:rFonts w:ascii="Calibri" w:eastAsia="Calibri" w:hAnsi="Calibri" w:cs="Times New Roman"/>
          <w:iCs/>
        </w:rPr>
        <w:t>tomto odstavci uvedených</w:t>
      </w:r>
      <w:r w:rsidR="00124EC7">
        <w:rPr>
          <w:rFonts w:ascii="Calibri" w:eastAsia="Calibri" w:hAnsi="Calibri" w:cs="Times New Roman"/>
          <w:iCs/>
        </w:rPr>
        <w:t xml:space="preserve"> je </w:t>
      </w:r>
      <w:r w:rsidRPr="00993839">
        <w:rPr>
          <w:rFonts w:ascii="Calibri" w:eastAsia="Calibri" w:hAnsi="Calibri" w:cs="Times New Roman"/>
          <w:iCs/>
        </w:rPr>
        <w:t>třeba</w:t>
      </w:r>
      <w:r w:rsidR="00124EC7">
        <w:rPr>
          <w:rFonts w:ascii="Calibri" w:eastAsia="Calibri" w:hAnsi="Calibri" w:cs="Times New Roman"/>
          <w:iCs/>
        </w:rPr>
        <w:t xml:space="preserve"> ke </w:t>
      </w:r>
      <w:r w:rsidRPr="00993839">
        <w:rPr>
          <w:rFonts w:ascii="Calibri" w:eastAsia="Calibri" w:hAnsi="Calibri" w:cs="Times New Roman"/>
          <w:iCs/>
        </w:rPr>
        <w:t>Smlouvě uzavřít písemný dodatek.</w:t>
      </w:r>
      <w:r w:rsidR="00715322" w:rsidRPr="00993839">
        <w:rPr>
          <w:rFonts w:ascii="Calibri" w:eastAsia="Calibri" w:hAnsi="Calibri" w:cs="Times New Roman"/>
          <w:iCs/>
        </w:rPr>
        <w:t xml:space="preserve"> </w:t>
      </w:r>
    </w:p>
    <w:p w:rsidR="00626A13" w:rsidRPr="0042748F" w:rsidRDefault="00A945C5" w:rsidP="00A60C15">
      <w:pPr>
        <w:pStyle w:val="Odstavecseseznamem"/>
        <w:numPr>
          <w:ilvl w:val="0"/>
          <w:numId w:val="11"/>
        </w:numPr>
        <w:spacing w:after="160" w:line="259" w:lineRule="auto"/>
        <w:ind w:left="567" w:hanging="567"/>
        <w:rPr>
          <w:rFonts w:ascii="Calibri" w:eastAsia="Calibri" w:hAnsi="Calibri" w:cs="Times New Roman"/>
          <w:iCs/>
        </w:rPr>
      </w:pPr>
      <w:r w:rsidRPr="0042748F">
        <w:rPr>
          <w:rFonts w:ascii="Calibri" w:eastAsia="Calibri" w:hAnsi="Calibri" w:cs="Times New Roman"/>
          <w:iCs/>
        </w:rPr>
        <w:t xml:space="preserve">Fakturace dle čl. </w:t>
      </w:r>
      <w:r w:rsidR="00AF2D1E" w:rsidRPr="0042748F">
        <w:rPr>
          <w:rFonts w:ascii="Calibri" w:eastAsia="Calibri" w:hAnsi="Calibri" w:cs="Times New Roman"/>
          <w:iCs/>
        </w:rPr>
        <w:t>V</w:t>
      </w:r>
      <w:r w:rsidR="007D3A1C" w:rsidRPr="0042748F">
        <w:rPr>
          <w:rFonts w:ascii="Calibri" w:eastAsia="Calibri" w:hAnsi="Calibri" w:cs="Times New Roman"/>
          <w:iCs/>
        </w:rPr>
        <w:t>II</w:t>
      </w:r>
      <w:r w:rsidR="00613AA3">
        <w:rPr>
          <w:rFonts w:ascii="Calibri" w:eastAsia="Calibri" w:hAnsi="Calibri" w:cs="Times New Roman"/>
          <w:iCs/>
        </w:rPr>
        <w:t>I</w:t>
      </w:r>
      <w:r w:rsidR="00AF2D1E" w:rsidRPr="0042748F">
        <w:rPr>
          <w:rFonts w:ascii="Calibri" w:eastAsia="Calibri" w:hAnsi="Calibri" w:cs="Times New Roman"/>
          <w:iCs/>
        </w:rPr>
        <w:t xml:space="preserve"> </w:t>
      </w:r>
      <w:r w:rsidRPr="0042748F">
        <w:rPr>
          <w:rFonts w:ascii="Calibri" w:eastAsia="Calibri" w:hAnsi="Calibri" w:cs="Times New Roman"/>
          <w:iCs/>
        </w:rPr>
        <w:t xml:space="preserve">odst. </w:t>
      </w:r>
      <w:r w:rsidR="00AF2D1E" w:rsidRPr="0042748F">
        <w:rPr>
          <w:rFonts w:ascii="Calibri" w:eastAsia="Calibri" w:hAnsi="Calibri" w:cs="Times New Roman"/>
          <w:iCs/>
        </w:rPr>
        <w:t xml:space="preserve">3 </w:t>
      </w:r>
      <w:r w:rsidR="001073EA" w:rsidRPr="0042748F">
        <w:rPr>
          <w:rFonts w:ascii="Calibri" w:eastAsia="Calibri" w:hAnsi="Calibri" w:cs="Times New Roman"/>
          <w:iCs/>
        </w:rPr>
        <w:t>bude probíhat</w:t>
      </w:r>
      <w:r w:rsidR="00AF2D1E" w:rsidRPr="0042748F">
        <w:rPr>
          <w:rFonts w:ascii="Calibri" w:eastAsia="Calibri" w:hAnsi="Calibri" w:cs="Times New Roman"/>
          <w:iCs/>
        </w:rPr>
        <w:t xml:space="preserve"> </w:t>
      </w:r>
      <w:r w:rsidR="00585B74" w:rsidRPr="0042748F">
        <w:rPr>
          <w:rFonts w:ascii="Calibri" w:eastAsia="Calibri" w:hAnsi="Calibri" w:cs="Times New Roman"/>
          <w:iCs/>
        </w:rPr>
        <w:t>kvartálně,</w:t>
      </w:r>
      <w:r w:rsidR="00124EC7">
        <w:rPr>
          <w:rFonts w:ascii="Calibri" w:eastAsia="Calibri" w:hAnsi="Calibri" w:cs="Times New Roman"/>
          <w:iCs/>
        </w:rPr>
        <w:t xml:space="preserve"> na </w:t>
      </w:r>
      <w:r w:rsidR="00AF2D1E" w:rsidRPr="0042748F">
        <w:rPr>
          <w:rFonts w:ascii="Calibri" w:eastAsia="Calibri" w:hAnsi="Calibri" w:cs="Times New Roman"/>
          <w:iCs/>
        </w:rPr>
        <w:t>základě faktury vystavené vždy</w:t>
      </w:r>
      <w:r w:rsidR="00124EC7">
        <w:rPr>
          <w:rFonts w:ascii="Calibri" w:eastAsia="Calibri" w:hAnsi="Calibri" w:cs="Times New Roman"/>
          <w:iCs/>
        </w:rPr>
        <w:t xml:space="preserve"> do </w:t>
      </w:r>
      <w:r w:rsidR="00AF2D1E" w:rsidRPr="0042748F">
        <w:rPr>
          <w:rFonts w:ascii="Calibri" w:eastAsia="Calibri" w:hAnsi="Calibri" w:cs="Times New Roman"/>
          <w:iCs/>
        </w:rPr>
        <w:t>15. dne</w:t>
      </w:r>
      <w:r w:rsidR="00585B74" w:rsidRPr="0042748F">
        <w:rPr>
          <w:rFonts w:ascii="Calibri" w:eastAsia="Calibri" w:hAnsi="Calibri" w:cs="Times New Roman"/>
          <w:iCs/>
        </w:rPr>
        <w:t xml:space="preserve"> prvního měsíce</w:t>
      </w:r>
      <w:r w:rsidR="00AF2D1E" w:rsidRPr="0042748F">
        <w:rPr>
          <w:rFonts w:ascii="Calibri" w:eastAsia="Calibri" w:hAnsi="Calibri" w:cs="Times New Roman"/>
          <w:iCs/>
        </w:rPr>
        <w:t xml:space="preserve"> každého </w:t>
      </w:r>
      <w:r w:rsidR="000E3699" w:rsidRPr="0042748F">
        <w:rPr>
          <w:rFonts w:ascii="Calibri" w:eastAsia="Calibri" w:hAnsi="Calibri" w:cs="Times New Roman"/>
          <w:iCs/>
        </w:rPr>
        <w:t>čtvrtletí</w:t>
      </w:r>
      <w:r w:rsidR="00AF2D1E" w:rsidRPr="0042748F">
        <w:rPr>
          <w:rFonts w:ascii="Calibri" w:eastAsia="Calibri" w:hAnsi="Calibri" w:cs="Times New Roman"/>
          <w:iCs/>
        </w:rPr>
        <w:t>. Dnem zdanitelného plnění</w:t>
      </w:r>
      <w:r w:rsidR="00124EC7">
        <w:rPr>
          <w:rFonts w:ascii="Calibri" w:eastAsia="Calibri" w:hAnsi="Calibri" w:cs="Times New Roman"/>
          <w:iCs/>
        </w:rPr>
        <w:t xml:space="preserve"> je </w:t>
      </w:r>
      <w:r w:rsidR="00AF2D1E" w:rsidRPr="0042748F">
        <w:rPr>
          <w:rFonts w:ascii="Calibri" w:eastAsia="Calibri" w:hAnsi="Calibri" w:cs="Times New Roman"/>
          <w:iCs/>
        </w:rPr>
        <w:t>první den zúčtovacího období.</w:t>
      </w:r>
    </w:p>
    <w:p w:rsidR="00A945C5" w:rsidRPr="0042748F" w:rsidRDefault="00626A13" w:rsidP="00A60C15">
      <w:pPr>
        <w:pStyle w:val="Odstavecseseznamem"/>
        <w:numPr>
          <w:ilvl w:val="0"/>
          <w:numId w:val="11"/>
        </w:numPr>
        <w:spacing w:after="160" w:line="259" w:lineRule="auto"/>
        <w:ind w:left="567" w:hanging="567"/>
        <w:rPr>
          <w:rFonts w:ascii="Calibri" w:eastAsia="Calibri" w:hAnsi="Calibri" w:cs="Times New Roman"/>
          <w:iCs/>
        </w:rPr>
      </w:pPr>
      <w:r w:rsidRPr="0042748F">
        <w:rPr>
          <w:rFonts w:ascii="Calibri" w:eastAsia="Calibri" w:hAnsi="Calibri" w:cs="Times New Roman"/>
          <w:iCs/>
        </w:rPr>
        <w:t>Fakturace dle čl. V</w:t>
      </w:r>
      <w:r w:rsidR="007D3A1C" w:rsidRPr="0042748F">
        <w:rPr>
          <w:rFonts w:ascii="Calibri" w:eastAsia="Calibri" w:hAnsi="Calibri" w:cs="Times New Roman"/>
          <w:iCs/>
        </w:rPr>
        <w:t>II</w:t>
      </w:r>
      <w:r w:rsidR="00613AA3">
        <w:rPr>
          <w:rFonts w:ascii="Calibri" w:eastAsia="Calibri" w:hAnsi="Calibri" w:cs="Times New Roman"/>
          <w:iCs/>
        </w:rPr>
        <w:t>I</w:t>
      </w:r>
      <w:r w:rsidRPr="0042748F">
        <w:rPr>
          <w:rFonts w:ascii="Calibri" w:eastAsia="Calibri" w:hAnsi="Calibri" w:cs="Times New Roman"/>
          <w:iCs/>
        </w:rPr>
        <w:t> odst.</w:t>
      </w:r>
      <w:r w:rsidR="00A945C5" w:rsidRPr="0042748F">
        <w:rPr>
          <w:rFonts w:ascii="Calibri" w:eastAsia="Calibri" w:hAnsi="Calibri" w:cs="Times New Roman"/>
          <w:iCs/>
        </w:rPr>
        <w:t xml:space="preserve"> </w:t>
      </w:r>
      <w:r w:rsidRPr="0042748F">
        <w:rPr>
          <w:rFonts w:ascii="Calibri" w:eastAsia="Calibri" w:hAnsi="Calibri" w:cs="Times New Roman"/>
          <w:iCs/>
        </w:rPr>
        <w:t>4</w:t>
      </w:r>
      <w:r w:rsidR="00124EC7">
        <w:rPr>
          <w:rFonts w:ascii="Calibri" w:eastAsia="Calibri" w:hAnsi="Calibri" w:cs="Times New Roman"/>
          <w:iCs/>
        </w:rPr>
        <w:t xml:space="preserve"> a </w:t>
      </w:r>
      <w:r w:rsidR="00755DAD">
        <w:rPr>
          <w:rFonts w:ascii="Calibri" w:eastAsia="Calibri" w:hAnsi="Calibri" w:cs="Times New Roman"/>
          <w:iCs/>
        </w:rPr>
        <w:t xml:space="preserve">odst. 5 </w:t>
      </w:r>
      <w:r w:rsidR="00A945C5" w:rsidRPr="0042748F">
        <w:rPr>
          <w:rFonts w:ascii="Calibri" w:eastAsia="Calibri" w:hAnsi="Calibri" w:cs="Times New Roman"/>
          <w:iCs/>
        </w:rPr>
        <w:t>proběhne</w:t>
      </w:r>
      <w:r w:rsidR="00124EC7">
        <w:rPr>
          <w:rFonts w:ascii="Calibri" w:eastAsia="Calibri" w:hAnsi="Calibri" w:cs="Times New Roman"/>
          <w:iCs/>
        </w:rPr>
        <w:t xml:space="preserve"> ve </w:t>
      </w:r>
      <w:r w:rsidR="0097004C">
        <w:rPr>
          <w:rFonts w:ascii="Calibri" w:eastAsia="Calibri" w:hAnsi="Calibri" w:cs="Times New Roman"/>
          <w:iCs/>
        </w:rPr>
        <w:t>dvou splátkách</w:t>
      </w:r>
      <w:r w:rsidR="00124EC7">
        <w:rPr>
          <w:rFonts w:ascii="Calibri" w:eastAsia="Calibri" w:hAnsi="Calibri" w:cs="Times New Roman"/>
          <w:iCs/>
        </w:rPr>
        <w:t xml:space="preserve"> ve </w:t>
      </w:r>
      <w:r w:rsidR="0097004C">
        <w:rPr>
          <w:rFonts w:ascii="Calibri" w:eastAsia="Calibri" w:hAnsi="Calibri" w:cs="Times New Roman"/>
          <w:iCs/>
        </w:rPr>
        <w:t>výši ½</w:t>
      </w:r>
      <w:r w:rsidR="00124EC7">
        <w:rPr>
          <w:rFonts w:ascii="Calibri" w:eastAsia="Calibri" w:hAnsi="Calibri" w:cs="Times New Roman"/>
          <w:iCs/>
        </w:rPr>
        <w:t xml:space="preserve"> z </w:t>
      </w:r>
      <w:r w:rsidR="0097004C">
        <w:rPr>
          <w:rFonts w:ascii="Calibri" w:eastAsia="Calibri" w:hAnsi="Calibri" w:cs="Times New Roman"/>
          <w:iCs/>
        </w:rPr>
        <w:t>celkové ceny stanovené tamtéž</w:t>
      </w:r>
      <w:r w:rsidR="00761236">
        <w:rPr>
          <w:rFonts w:ascii="Calibri" w:eastAsia="Calibri" w:hAnsi="Calibri" w:cs="Times New Roman"/>
          <w:iCs/>
        </w:rPr>
        <w:t>. První fakturu</w:t>
      </w:r>
      <w:r w:rsidR="00124EC7">
        <w:rPr>
          <w:rFonts w:ascii="Calibri" w:eastAsia="Calibri" w:hAnsi="Calibri" w:cs="Times New Roman"/>
          <w:iCs/>
        </w:rPr>
        <w:t xml:space="preserve"> je </w:t>
      </w:r>
      <w:r w:rsidR="00761236">
        <w:rPr>
          <w:rFonts w:ascii="Calibri" w:eastAsia="Calibri" w:hAnsi="Calibri" w:cs="Times New Roman"/>
          <w:iCs/>
        </w:rPr>
        <w:t>pronajímatel oprávněn vystavit</w:t>
      </w:r>
      <w:r w:rsidR="00124EC7">
        <w:rPr>
          <w:rFonts w:ascii="Calibri" w:eastAsia="Calibri" w:hAnsi="Calibri" w:cs="Times New Roman"/>
          <w:iCs/>
        </w:rPr>
        <w:t xml:space="preserve"> k </w:t>
      </w:r>
      <w:r w:rsidR="00D44FCB">
        <w:rPr>
          <w:rFonts w:ascii="Calibri" w:eastAsia="Calibri" w:hAnsi="Calibri" w:cs="Times New Roman"/>
          <w:iCs/>
        </w:rPr>
        <w:t>31.1.2022</w:t>
      </w:r>
      <w:r w:rsidR="00761236">
        <w:rPr>
          <w:rFonts w:ascii="Calibri" w:eastAsia="Calibri" w:hAnsi="Calibri" w:cs="Times New Roman"/>
          <w:iCs/>
        </w:rPr>
        <w:t>, druhou fakturu</w:t>
      </w:r>
      <w:r w:rsidR="00124EC7">
        <w:rPr>
          <w:rFonts w:ascii="Calibri" w:eastAsia="Calibri" w:hAnsi="Calibri" w:cs="Times New Roman"/>
          <w:iCs/>
        </w:rPr>
        <w:t xml:space="preserve"> do </w:t>
      </w:r>
      <w:r w:rsidR="00E94D0C" w:rsidRPr="0042748F">
        <w:rPr>
          <w:rFonts w:ascii="Calibri" w:eastAsia="Calibri" w:hAnsi="Calibri" w:cs="Times New Roman"/>
          <w:iCs/>
        </w:rPr>
        <w:t xml:space="preserve">15 dnů </w:t>
      </w:r>
      <w:r w:rsidRPr="0042748F">
        <w:rPr>
          <w:rFonts w:ascii="Calibri" w:eastAsia="Calibri" w:hAnsi="Calibri" w:cs="Times New Roman"/>
          <w:iCs/>
        </w:rPr>
        <w:t xml:space="preserve">ode dne podpisu </w:t>
      </w:r>
      <w:r w:rsidR="00E20894" w:rsidRPr="0042748F">
        <w:rPr>
          <w:rFonts w:ascii="Calibri" w:eastAsia="Calibri" w:hAnsi="Calibri" w:cs="Times New Roman"/>
          <w:iCs/>
        </w:rPr>
        <w:t>N</w:t>
      </w:r>
      <w:r w:rsidR="00E16A46">
        <w:rPr>
          <w:rFonts w:ascii="Calibri" w:eastAsia="Calibri" w:hAnsi="Calibri" w:cs="Times New Roman"/>
          <w:iCs/>
        </w:rPr>
        <w:t>ájemce</w:t>
      </w:r>
      <w:r w:rsidR="00124EC7">
        <w:rPr>
          <w:rFonts w:ascii="Calibri" w:eastAsia="Calibri" w:hAnsi="Calibri" w:cs="Times New Roman"/>
          <w:iCs/>
        </w:rPr>
        <w:t xml:space="preserve"> na </w:t>
      </w:r>
      <w:r w:rsidRPr="0042748F">
        <w:rPr>
          <w:rFonts w:ascii="Calibri" w:eastAsia="Calibri" w:hAnsi="Calibri" w:cs="Times New Roman"/>
          <w:iCs/>
        </w:rPr>
        <w:t>Předávacím protokolu po akceptaci implementace</w:t>
      </w:r>
      <w:r w:rsidR="00AF2D1E" w:rsidRPr="0042748F">
        <w:rPr>
          <w:rFonts w:ascii="Calibri" w:eastAsia="Calibri" w:hAnsi="Calibri" w:cs="Times New Roman"/>
          <w:iCs/>
        </w:rPr>
        <w:t xml:space="preserve"> </w:t>
      </w:r>
      <w:r w:rsidR="00E20894" w:rsidRPr="0042748F">
        <w:rPr>
          <w:rFonts w:ascii="Calibri" w:eastAsia="Calibri" w:hAnsi="Calibri" w:cs="Times New Roman"/>
          <w:iCs/>
        </w:rPr>
        <w:t>N</w:t>
      </w:r>
      <w:r w:rsidR="00E16A46">
        <w:rPr>
          <w:rFonts w:ascii="Calibri" w:eastAsia="Calibri" w:hAnsi="Calibri" w:cs="Times New Roman"/>
          <w:iCs/>
        </w:rPr>
        <w:t>ájemcem</w:t>
      </w:r>
      <w:r w:rsidRPr="0042748F">
        <w:rPr>
          <w:rFonts w:ascii="Calibri" w:eastAsia="Calibri" w:hAnsi="Calibri" w:cs="Times New Roman"/>
          <w:iCs/>
        </w:rPr>
        <w:t>.</w:t>
      </w:r>
      <w:r w:rsidR="00A80B6E">
        <w:rPr>
          <w:rFonts w:ascii="Calibri" w:eastAsia="Calibri" w:hAnsi="Calibri" w:cs="Times New Roman"/>
          <w:iCs/>
        </w:rPr>
        <w:t xml:space="preserve"> </w:t>
      </w:r>
    </w:p>
    <w:p w:rsidR="00825B79" w:rsidRPr="0042748F" w:rsidRDefault="00A945C5" w:rsidP="00A60C15">
      <w:pPr>
        <w:pStyle w:val="Odstavecseseznamem"/>
        <w:numPr>
          <w:ilvl w:val="0"/>
          <w:numId w:val="11"/>
        </w:numPr>
        <w:spacing w:after="160" w:line="259" w:lineRule="auto"/>
        <w:ind w:left="567" w:hanging="567"/>
        <w:rPr>
          <w:rFonts w:ascii="Calibri" w:eastAsia="Calibri" w:hAnsi="Calibri" w:cs="Times New Roman"/>
          <w:iCs/>
        </w:rPr>
      </w:pPr>
      <w:r w:rsidRPr="0042748F">
        <w:rPr>
          <w:rFonts w:ascii="Calibri" w:eastAsia="Calibri" w:hAnsi="Calibri" w:cs="Times New Roman"/>
          <w:iCs/>
        </w:rPr>
        <w:t xml:space="preserve">Fakturace dle čl. </w:t>
      </w:r>
      <w:r w:rsidR="00AF2D1E" w:rsidRPr="0042748F">
        <w:rPr>
          <w:rFonts w:ascii="Calibri" w:eastAsia="Calibri" w:hAnsi="Calibri" w:cs="Times New Roman"/>
          <w:iCs/>
        </w:rPr>
        <w:t>V</w:t>
      </w:r>
      <w:r w:rsidR="007D3A1C" w:rsidRPr="0042748F">
        <w:rPr>
          <w:rFonts w:ascii="Calibri" w:eastAsia="Calibri" w:hAnsi="Calibri" w:cs="Times New Roman"/>
          <w:iCs/>
        </w:rPr>
        <w:t>II</w:t>
      </w:r>
      <w:r w:rsidR="00613AA3">
        <w:rPr>
          <w:rFonts w:ascii="Calibri" w:eastAsia="Calibri" w:hAnsi="Calibri" w:cs="Times New Roman"/>
          <w:iCs/>
        </w:rPr>
        <w:t>I</w:t>
      </w:r>
      <w:r w:rsidR="00AF2D1E" w:rsidRPr="0042748F">
        <w:rPr>
          <w:rFonts w:ascii="Calibri" w:eastAsia="Calibri" w:hAnsi="Calibri" w:cs="Times New Roman"/>
          <w:iCs/>
        </w:rPr>
        <w:t xml:space="preserve"> </w:t>
      </w:r>
      <w:r w:rsidRPr="0042748F">
        <w:rPr>
          <w:rFonts w:ascii="Calibri" w:eastAsia="Calibri" w:hAnsi="Calibri" w:cs="Times New Roman"/>
          <w:iCs/>
        </w:rPr>
        <w:t xml:space="preserve">odst. </w:t>
      </w:r>
      <w:r w:rsidR="00755DAD">
        <w:rPr>
          <w:rFonts w:ascii="Calibri" w:eastAsia="Calibri" w:hAnsi="Calibri" w:cs="Times New Roman"/>
          <w:iCs/>
        </w:rPr>
        <w:t>6</w:t>
      </w:r>
      <w:r w:rsidR="00755DAD" w:rsidRPr="0042748F">
        <w:rPr>
          <w:rFonts w:ascii="Calibri" w:eastAsia="Calibri" w:hAnsi="Calibri" w:cs="Times New Roman"/>
          <w:iCs/>
        </w:rPr>
        <w:t xml:space="preserve"> </w:t>
      </w:r>
      <w:r w:rsidR="00755DAD">
        <w:rPr>
          <w:rFonts w:ascii="Calibri" w:eastAsia="Calibri" w:hAnsi="Calibri" w:cs="Times New Roman"/>
          <w:iCs/>
        </w:rPr>
        <w:t>proběhne</w:t>
      </w:r>
      <w:r w:rsidR="00124EC7">
        <w:rPr>
          <w:rFonts w:ascii="Calibri" w:eastAsia="Calibri" w:hAnsi="Calibri" w:cs="Times New Roman"/>
          <w:iCs/>
        </w:rPr>
        <w:t xml:space="preserve"> do </w:t>
      </w:r>
      <w:r w:rsidR="00755DAD">
        <w:rPr>
          <w:rFonts w:ascii="Calibri" w:eastAsia="Calibri" w:hAnsi="Calibri" w:cs="Times New Roman"/>
          <w:iCs/>
        </w:rPr>
        <w:t xml:space="preserve">15 dnů </w:t>
      </w:r>
      <w:r w:rsidR="0097004C">
        <w:rPr>
          <w:rFonts w:ascii="Calibri" w:eastAsia="Calibri" w:hAnsi="Calibri" w:cs="Times New Roman"/>
          <w:iCs/>
        </w:rPr>
        <w:t>po dokončení</w:t>
      </w:r>
      <w:r w:rsidR="00124EC7">
        <w:rPr>
          <w:rFonts w:ascii="Calibri" w:eastAsia="Calibri" w:hAnsi="Calibri" w:cs="Times New Roman"/>
          <w:iCs/>
        </w:rPr>
        <w:t xml:space="preserve"> a </w:t>
      </w:r>
      <w:r w:rsidR="0097004C">
        <w:rPr>
          <w:rFonts w:ascii="Calibri" w:eastAsia="Calibri" w:hAnsi="Calibri" w:cs="Times New Roman"/>
          <w:iCs/>
        </w:rPr>
        <w:t>řádném předání po</w:t>
      </w:r>
      <w:r w:rsidR="009042BB">
        <w:rPr>
          <w:rFonts w:ascii="Calibri" w:eastAsia="Calibri" w:hAnsi="Calibri" w:cs="Times New Roman"/>
          <w:iCs/>
        </w:rPr>
        <w:t xml:space="preserve">žadované </w:t>
      </w:r>
      <w:r w:rsidR="0097004C">
        <w:rPr>
          <w:rFonts w:ascii="Calibri" w:eastAsia="Calibri" w:hAnsi="Calibri" w:cs="Times New Roman"/>
          <w:iCs/>
        </w:rPr>
        <w:t>služby</w:t>
      </w:r>
      <w:r w:rsidR="00124EC7">
        <w:rPr>
          <w:rFonts w:ascii="Calibri" w:eastAsia="Calibri" w:hAnsi="Calibri" w:cs="Times New Roman"/>
          <w:iCs/>
        </w:rPr>
        <w:t xml:space="preserve"> </w:t>
      </w:r>
      <w:r w:rsidR="009042BB">
        <w:rPr>
          <w:rFonts w:ascii="Calibri" w:eastAsia="Calibri" w:hAnsi="Calibri" w:cs="Times New Roman"/>
          <w:iCs/>
        </w:rPr>
        <w:t>na</w:t>
      </w:r>
      <w:r w:rsidR="0097004C">
        <w:rPr>
          <w:rFonts w:ascii="Calibri" w:eastAsia="Calibri" w:hAnsi="Calibri" w:cs="Times New Roman"/>
          <w:iCs/>
        </w:rPr>
        <w:t xml:space="preserve"> rozvoji IS</w:t>
      </w:r>
      <w:r w:rsidR="009042BB">
        <w:rPr>
          <w:rFonts w:ascii="Calibri" w:eastAsia="Calibri" w:hAnsi="Calibri" w:cs="Times New Roman"/>
          <w:iCs/>
        </w:rPr>
        <w:t>.</w:t>
      </w:r>
      <w:r w:rsidR="00124EC7">
        <w:rPr>
          <w:rFonts w:ascii="Calibri" w:eastAsia="Calibri" w:hAnsi="Calibri" w:cs="Times New Roman"/>
          <w:iCs/>
        </w:rPr>
        <w:t xml:space="preserve"> </w:t>
      </w:r>
      <w:r w:rsidR="009042BB">
        <w:rPr>
          <w:rFonts w:ascii="Calibri" w:eastAsia="Calibri" w:hAnsi="Calibri" w:cs="Times New Roman"/>
          <w:iCs/>
        </w:rPr>
        <w:t>Podmínkou pro fakturaci je předání</w:t>
      </w:r>
      <w:r w:rsidR="00755DAD">
        <w:rPr>
          <w:rFonts w:ascii="Calibri" w:eastAsia="Calibri" w:hAnsi="Calibri" w:cs="Times New Roman"/>
          <w:iCs/>
        </w:rPr>
        <w:t xml:space="preserve"> Protokolu</w:t>
      </w:r>
      <w:r w:rsidR="00124EC7">
        <w:rPr>
          <w:rFonts w:ascii="Calibri" w:eastAsia="Calibri" w:hAnsi="Calibri" w:cs="Times New Roman"/>
          <w:iCs/>
        </w:rPr>
        <w:t xml:space="preserve"> o </w:t>
      </w:r>
      <w:r w:rsidR="00755DAD">
        <w:rPr>
          <w:rFonts w:ascii="Calibri" w:eastAsia="Calibri" w:hAnsi="Calibri" w:cs="Times New Roman"/>
          <w:iCs/>
        </w:rPr>
        <w:t xml:space="preserve">provedených </w:t>
      </w:r>
      <w:r w:rsidR="00D44FCB">
        <w:rPr>
          <w:rFonts w:ascii="Calibri" w:eastAsia="Calibri" w:hAnsi="Calibri" w:cs="Times New Roman"/>
          <w:iCs/>
        </w:rPr>
        <w:t>pracích</w:t>
      </w:r>
      <w:r w:rsidR="0097004C">
        <w:rPr>
          <w:rFonts w:ascii="Calibri" w:eastAsia="Calibri" w:hAnsi="Calibri" w:cs="Times New Roman"/>
          <w:iCs/>
        </w:rPr>
        <w:t xml:space="preserve"> Nájemci</w:t>
      </w:r>
      <w:r w:rsidR="00124EC7">
        <w:rPr>
          <w:rFonts w:ascii="Calibri" w:eastAsia="Calibri" w:hAnsi="Calibri" w:cs="Times New Roman"/>
          <w:iCs/>
        </w:rPr>
        <w:t xml:space="preserve"> s </w:t>
      </w:r>
      <w:r w:rsidR="0097004C">
        <w:rPr>
          <w:rFonts w:ascii="Calibri" w:eastAsia="Calibri" w:hAnsi="Calibri" w:cs="Times New Roman"/>
          <w:iCs/>
        </w:rPr>
        <w:t xml:space="preserve">uvedením </w:t>
      </w:r>
      <w:r w:rsidR="009042BB">
        <w:rPr>
          <w:rFonts w:ascii="Calibri" w:eastAsia="Calibri" w:hAnsi="Calibri" w:cs="Times New Roman"/>
          <w:iCs/>
        </w:rPr>
        <w:t>skutečného</w:t>
      </w:r>
      <w:r w:rsidR="00D44FCB">
        <w:rPr>
          <w:rFonts w:ascii="Calibri" w:eastAsia="Calibri" w:hAnsi="Calibri" w:cs="Times New Roman"/>
          <w:iCs/>
        </w:rPr>
        <w:t xml:space="preserve"> počtu</w:t>
      </w:r>
      <w:r w:rsidR="0097004C">
        <w:rPr>
          <w:rFonts w:ascii="Calibri" w:eastAsia="Calibri" w:hAnsi="Calibri" w:cs="Times New Roman"/>
          <w:iCs/>
        </w:rPr>
        <w:t xml:space="preserve"> hodin pr</w:t>
      </w:r>
      <w:r w:rsidR="009042BB">
        <w:rPr>
          <w:rFonts w:ascii="Calibri" w:eastAsia="Calibri" w:hAnsi="Calibri" w:cs="Times New Roman"/>
          <w:iCs/>
        </w:rPr>
        <w:t>a</w:t>
      </w:r>
      <w:r w:rsidR="0097004C">
        <w:rPr>
          <w:rFonts w:ascii="Calibri" w:eastAsia="Calibri" w:hAnsi="Calibri" w:cs="Times New Roman"/>
          <w:iCs/>
        </w:rPr>
        <w:t>c</w:t>
      </w:r>
      <w:r w:rsidR="009042BB">
        <w:rPr>
          <w:rFonts w:ascii="Calibri" w:eastAsia="Calibri" w:hAnsi="Calibri" w:cs="Times New Roman"/>
          <w:iCs/>
        </w:rPr>
        <w:t>í</w:t>
      </w:r>
      <w:r w:rsidR="00124EC7">
        <w:rPr>
          <w:rFonts w:ascii="Calibri" w:eastAsia="Calibri" w:hAnsi="Calibri" w:cs="Times New Roman"/>
          <w:iCs/>
        </w:rPr>
        <w:t xml:space="preserve"> na </w:t>
      </w:r>
      <w:r w:rsidR="0097004C">
        <w:rPr>
          <w:rFonts w:ascii="Calibri" w:eastAsia="Calibri" w:hAnsi="Calibri" w:cs="Times New Roman"/>
          <w:iCs/>
        </w:rPr>
        <w:t>rozvoji</w:t>
      </w:r>
      <w:r w:rsidR="00D44FCB">
        <w:rPr>
          <w:rFonts w:ascii="Calibri" w:eastAsia="Calibri" w:hAnsi="Calibri" w:cs="Times New Roman"/>
          <w:iCs/>
        </w:rPr>
        <w:t xml:space="preserve"> IS</w:t>
      </w:r>
      <w:r w:rsidR="009042BB">
        <w:rPr>
          <w:rFonts w:ascii="Calibri" w:eastAsia="Calibri" w:hAnsi="Calibri" w:cs="Times New Roman"/>
          <w:iCs/>
        </w:rPr>
        <w:t xml:space="preserve"> a následné odsouhlasení Protokolu Nájemcem.</w:t>
      </w:r>
    </w:p>
    <w:p w:rsidR="00D24032" w:rsidRDefault="001073EA" w:rsidP="00A60C15">
      <w:pPr>
        <w:pStyle w:val="Odstavecseseznamem"/>
        <w:numPr>
          <w:ilvl w:val="0"/>
          <w:numId w:val="11"/>
        </w:numPr>
        <w:spacing w:after="160" w:line="259" w:lineRule="auto"/>
        <w:ind w:left="567" w:hanging="567"/>
        <w:rPr>
          <w:rFonts w:ascii="Calibri" w:eastAsia="Calibri" w:hAnsi="Calibri" w:cs="Times New Roman"/>
          <w:iCs/>
        </w:rPr>
      </w:pPr>
      <w:r>
        <w:rPr>
          <w:rFonts w:ascii="Calibri" w:eastAsia="Calibri" w:hAnsi="Calibri" w:cs="Times New Roman"/>
          <w:iCs/>
        </w:rPr>
        <w:t>N</w:t>
      </w:r>
      <w:r w:rsidR="00E16A46">
        <w:rPr>
          <w:rFonts w:ascii="Calibri" w:eastAsia="Calibri" w:hAnsi="Calibri" w:cs="Times New Roman"/>
          <w:iCs/>
        </w:rPr>
        <w:t>ájemce</w:t>
      </w:r>
      <w:r w:rsidR="000B5EC8" w:rsidRPr="00D24032">
        <w:rPr>
          <w:rFonts w:ascii="Calibri" w:eastAsia="Calibri" w:hAnsi="Calibri" w:cs="Times New Roman"/>
          <w:iCs/>
        </w:rPr>
        <w:t xml:space="preserve"> se zavazuje uhradit cenu</w:t>
      </w:r>
      <w:r w:rsidR="00124EC7">
        <w:rPr>
          <w:rFonts w:ascii="Calibri" w:eastAsia="Calibri" w:hAnsi="Calibri" w:cs="Times New Roman"/>
          <w:iCs/>
        </w:rPr>
        <w:t xml:space="preserve"> na </w:t>
      </w:r>
      <w:r w:rsidR="000B5EC8" w:rsidRPr="00D24032">
        <w:rPr>
          <w:rFonts w:ascii="Calibri" w:eastAsia="Calibri" w:hAnsi="Calibri" w:cs="Times New Roman"/>
          <w:iCs/>
        </w:rPr>
        <w:t>základě faktur zaslaných zhotovitelem</w:t>
      </w:r>
      <w:r w:rsidR="00124EC7">
        <w:rPr>
          <w:rFonts w:ascii="Calibri" w:eastAsia="Calibri" w:hAnsi="Calibri" w:cs="Times New Roman"/>
          <w:iCs/>
        </w:rPr>
        <w:t xml:space="preserve"> s </w:t>
      </w:r>
      <w:r w:rsidR="000B5EC8" w:rsidRPr="00D24032">
        <w:rPr>
          <w:rFonts w:ascii="Calibri" w:eastAsia="Calibri" w:hAnsi="Calibri" w:cs="Times New Roman"/>
          <w:iCs/>
        </w:rPr>
        <w:t>lhůtou splatnosti 30 dnů od data vystavení faktury. Za rozhodný den uhrazení se pokládá den, kdy</w:t>
      </w:r>
      <w:r w:rsidR="00124EC7">
        <w:rPr>
          <w:rFonts w:ascii="Calibri" w:eastAsia="Calibri" w:hAnsi="Calibri" w:cs="Times New Roman"/>
          <w:iCs/>
        </w:rPr>
        <w:t xml:space="preserve"> je </w:t>
      </w:r>
      <w:r w:rsidR="000B5EC8" w:rsidRPr="00D24032">
        <w:rPr>
          <w:rFonts w:ascii="Calibri" w:eastAsia="Calibri" w:hAnsi="Calibri" w:cs="Times New Roman"/>
          <w:iCs/>
        </w:rPr>
        <w:t>předmětná částka připsána</w:t>
      </w:r>
      <w:r w:rsidR="00124EC7">
        <w:rPr>
          <w:rFonts w:ascii="Calibri" w:eastAsia="Calibri" w:hAnsi="Calibri" w:cs="Times New Roman"/>
          <w:iCs/>
        </w:rPr>
        <w:t xml:space="preserve"> na </w:t>
      </w:r>
      <w:r w:rsidR="000B5EC8" w:rsidRPr="00D24032">
        <w:rPr>
          <w:rFonts w:ascii="Calibri" w:eastAsia="Calibri" w:hAnsi="Calibri" w:cs="Times New Roman"/>
          <w:iCs/>
        </w:rPr>
        <w:t xml:space="preserve">účet </w:t>
      </w:r>
      <w:r w:rsidR="0097004C">
        <w:rPr>
          <w:rFonts w:ascii="Calibri" w:eastAsia="Calibri" w:hAnsi="Calibri" w:cs="Times New Roman"/>
          <w:iCs/>
        </w:rPr>
        <w:t>Pronajímatele</w:t>
      </w:r>
      <w:r w:rsidR="000B5EC8" w:rsidRPr="00D24032">
        <w:rPr>
          <w:rFonts w:ascii="Calibri" w:eastAsia="Calibri" w:hAnsi="Calibri" w:cs="Times New Roman"/>
          <w:iCs/>
        </w:rPr>
        <w:t>.</w:t>
      </w:r>
    </w:p>
    <w:p w:rsidR="000B5EC8" w:rsidRPr="00D24032" w:rsidRDefault="000B5EC8" w:rsidP="00A60C15">
      <w:pPr>
        <w:pStyle w:val="Odstavecseseznamem"/>
        <w:numPr>
          <w:ilvl w:val="0"/>
          <w:numId w:val="11"/>
        </w:numPr>
        <w:spacing w:after="160" w:line="259" w:lineRule="auto"/>
        <w:ind w:left="567" w:hanging="567"/>
        <w:rPr>
          <w:rFonts w:ascii="Calibri" w:eastAsia="Calibri" w:hAnsi="Calibri" w:cs="Times New Roman"/>
          <w:iCs/>
        </w:rPr>
      </w:pPr>
      <w:r w:rsidRPr="00D24032">
        <w:rPr>
          <w:rFonts w:ascii="Calibri" w:eastAsia="Calibri" w:hAnsi="Calibri" w:cs="Times New Roman"/>
          <w:iCs/>
        </w:rPr>
        <w:t xml:space="preserve">Každá faktura vystavená </w:t>
      </w:r>
      <w:r w:rsidR="00E16A46">
        <w:rPr>
          <w:rFonts w:ascii="Calibri" w:eastAsia="Calibri" w:hAnsi="Calibri" w:cs="Times New Roman"/>
          <w:iCs/>
        </w:rPr>
        <w:t>Pronajímatelem</w:t>
      </w:r>
      <w:r w:rsidRPr="00D24032">
        <w:rPr>
          <w:rFonts w:ascii="Calibri" w:eastAsia="Calibri" w:hAnsi="Calibri" w:cs="Times New Roman"/>
          <w:iCs/>
        </w:rPr>
        <w:t xml:space="preserve"> dle této Smlouvy musí obsahovat pojmové náležitosti daňového dokladu stanovené zákonem</w:t>
      </w:r>
      <w:r w:rsidR="00124EC7">
        <w:rPr>
          <w:rFonts w:ascii="Calibri" w:eastAsia="Calibri" w:hAnsi="Calibri" w:cs="Times New Roman"/>
          <w:iCs/>
        </w:rPr>
        <w:t xml:space="preserve"> č. </w:t>
      </w:r>
      <w:r w:rsidRPr="00D24032">
        <w:rPr>
          <w:rFonts w:ascii="Calibri" w:eastAsia="Calibri" w:hAnsi="Calibri" w:cs="Times New Roman"/>
          <w:iCs/>
        </w:rPr>
        <w:t>235/2004 Sb.,</w:t>
      </w:r>
      <w:r w:rsidR="00124EC7">
        <w:rPr>
          <w:rFonts w:ascii="Calibri" w:eastAsia="Calibri" w:hAnsi="Calibri" w:cs="Times New Roman"/>
          <w:iCs/>
        </w:rPr>
        <w:t xml:space="preserve"> o </w:t>
      </w:r>
      <w:r w:rsidRPr="00D24032">
        <w:rPr>
          <w:rFonts w:ascii="Calibri" w:eastAsia="Calibri" w:hAnsi="Calibri" w:cs="Times New Roman"/>
          <w:iCs/>
        </w:rPr>
        <w:t>dani</w:t>
      </w:r>
      <w:r w:rsidR="00124EC7">
        <w:rPr>
          <w:rFonts w:ascii="Calibri" w:eastAsia="Calibri" w:hAnsi="Calibri" w:cs="Times New Roman"/>
          <w:iCs/>
        </w:rPr>
        <w:t xml:space="preserve"> z </w:t>
      </w:r>
      <w:r w:rsidRPr="00D24032">
        <w:rPr>
          <w:rFonts w:ascii="Calibri" w:eastAsia="Calibri" w:hAnsi="Calibri" w:cs="Times New Roman"/>
          <w:iCs/>
        </w:rPr>
        <w:t>přidané hodnoty,</w:t>
      </w:r>
      <w:r w:rsidR="00124EC7">
        <w:rPr>
          <w:rFonts w:ascii="Calibri" w:eastAsia="Calibri" w:hAnsi="Calibri" w:cs="Times New Roman"/>
          <w:iCs/>
        </w:rPr>
        <w:t xml:space="preserve"> ve </w:t>
      </w:r>
      <w:r w:rsidRPr="00D24032">
        <w:rPr>
          <w:rFonts w:ascii="Calibri" w:eastAsia="Calibri" w:hAnsi="Calibri" w:cs="Times New Roman"/>
          <w:iCs/>
        </w:rPr>
        <w:t>znění pozdějších předpisů</w:t>
      </w:r>
      <w:r w:rsidR="00124EC7">
        <w:rPr>
          <w:rFonts w:ascii="Calibri" w:eastAsia="Calibri" w:hAnsi="Calibri" w:cs="Times New Roman"/>
          <w:iCs/>
        </w:rPr>
        <w:t xml:space="preserve"> a </w:t>
      </w:r>
      <w:r w:rsidRPr="00D24032">
        <w:rPr>
          <w:rFonts w:ascii="Calibri" w:eastAsia="Calibri" w:hAnsi="Calibri" w:cs="Times New Roman"/>
          <w:iCs/>
        </w:rPr>
        <w:t>zákonem</w:t>
      </w:r>
      <w:r w:rsidR="00124EC7">
        <w:rPr>
          <w:rFonts w:ascii="Calibri" w:eastAsia="Calibri" w:hAnsi="Calibri" w:cs="Times New Roman"/>
          <w:iCs/>
        </w:rPr>
        <w:t xml:space="preserve"> č. </w:t>
      </w:r>
      <w:r w:rsidRPr="00D24032">
        <w:rPr>
          <w:rFonts w:ascii="Calibri" w:eastAsia="Calibri" w:hAnsi="Calibri" w:cs="Times New Roman"/>
          <w:iCs/>
        </w:rPr>
        <w:t>563/1991 Sb.,</w:t>
      </w:r>
      <w:r w:rsidR="00124EC7">
        <w:rPr>
          <w:rFonts w:ascii="Calibri" w:eastAsia="Calibri" w:hAnsi="Calibri" w:cs="Times New Roman"/>
          <w:iCs/>
        </w:rPr>
        <w:t xml:space="preserve"> o </w:t>
      </w:r>
      <w:r w:rsidRPr="00D24032">
        <w:rPr>
          <w:rFonts w:ascii="Calibri" w:eastAsia="Calibri" w:hAnsi="Calibri" w:cs="Times New Roman"/>
          <w:iCs/>
        </w:rPr>
        <w:t>účetnictví,</w:t>
      </w:r>
      <w:r w:rsidR="00124EC7">
        <w:rPr>
          <w:rFonts w:ascii="Calibri" w:eastAsia="Calibri" w:hAnsi="Calibri" w:cs="Times New Roman"/>
          <w:iCs/>
        </w:rPr>
        <w:t xml:space="preserve"> ve </w:t>
      </w:r>
      <w:r w:rsidRPr="00D24032">
        <w:rPr>
          <w:rFonts w:ascii="Calibri" w:eastAsia="Calibri" w:hAnsi="Calibri" w:cs="Times New Roman"/>
          <w:iCs/>
        </w:rPr>
        <w:t>znění pozdějších předpisů,</w:t>
      </w:r>
      <w:r w:rsidR="00124EC7">
        <w:rPr>
          <w:rFonts w:ascii="Calibri" w:eastAsia="Calibri" w:hAnsi="Calibri" w:cs="Times New Roman"/>
          <w:iCs/>
        </w:rPr>
        <w:t xml:space="preserve"> a </w:t>
      </w:r>
      <w:r w:rsidRPr="00D24032">
        <w:rPr>
          <w:rFonts w:ascii="Calibri" w:eastAsia="Calibri" w:hAnsi="Calibri" w:cs="Times New Roman"/>
          <w:iCs/>
        </w:rPr>
        <w:t>dále následující údaje:</w:t>
      </w:r>
    </w:p>
    <w:p w:rsidR="000B5EC8" w:rsidRPr="000B5EC8" w:rsidRDefault="000B5EC8" w:rsidP="00A671F7">
      <w:pPr>
        <w:spacing w:after="160" w:line="259" w:lineRule="auto"/>
        <w:ind w:left="1134" w:hanging="567"/>
        <w:rPr>
          <w:rFonts w:ascii="Calibri" w:eastAsia="Calibri" w:hAnsi="Calibri" w:cs="Times New Roman"/>
          <w:iCs/>
        </w:rPr>
      </w:pPr>
      <w:r w:rsidRPr="000B5EC8">
        <w:rPr>
          <w:rFonts w:ascii="Calibri" w:eastAsia="Calibri" w:hAnsi="Calibri" w:cs="Times New Roman"/>
          <w:iCs/>
        </w:rPr>
        <w:t>a.</w:t>
      </w:r>
      <w:r w:rsidRPr="000B5EC8">
        <w:rPr>
          <w:rFonts w:ascii="Calibri" w:eastAsia="Calibri" w:hAnsi="Calibri" w:cs="Times New Roman"/>
          <w:iCs/>
        </w:rPr>
        <w:tab/>
        <w:t>číslo Smlouvy</w:t>
      </w:r>
      <w:r w:rsidR="00E94AB2">
        <w:rPr>
          <w:rFonts w:ascii="Calibri" w:eastAsia="Calibri" w:hAnsi="Calibri" w:cs="Times New Roman"/>
          <w:iCs/>
        </w:rPr>
        <w:t>;</w:t>
      </w:r>
    </w:p>
    <w:p w:rsidR="000B5EC8" w:rsidRPr="000B5EC8" w:rsidRDefault="000B5EC8" w:rsidP="00A671F7">
      <w:pPr>
        <w:spacing w:after="160" w:line="259" w:lineRule="auto"/>
        <w:ind w:left="1134" w:hanging="567"/>
        <w:rPr>
          <w:rFonts w:ascii="Calibri" w:eastAsia="Calibri" w:hAnsi="Calibri" w:cs="Times New Roman"/>
          <w:iCs/>
        </w:rPr>
      </w:pPr>
      <w:r w:rsidRPr="000B5EC8">
        <w:rPr>
          <w:rFonts w:ascii="Calibri" w:eastAsia="Calibri" w:hAnsi="Calibri" w:cs="Times New Roman"/>
          <w:iCs/>
        </w:rPr>
        <w:t>b.</w:t>
      </w:r>
      <w:r w:rsidRPr="000B5EC8">
        <w:rPr>
          <w:rFonts w:ascii="Calibri" w:eastAsia="Calibri" w:hAnsi="Calibri" w:cs="Times New Roman"/>
          <w:iCs/>
        </w:rPr>
        <w:tab/>
        <w:t>identifikaci</w:t>
      </w:r>
      <w:r w:rsidR="00626A13">
        <w:rPr>
          <w:rFonts w:ascii="Calibri" w:eastAsia="Calibri" w:hAnsi="Calibri" w:cs="Times New Roman"/>
          <w:iCs/>
        </w:rPr>
        <w:t xml:space="preserve"> N</w:t>
      </w:r>
      <w:r w:rsidR="00E16A46">
        <w:rPr>
          <w:rFonts w:ascii="Calibri" w:eastAsia="Calibri" w:hAnsi="Calibri" w:cs="Times New Roman"/>
          <w:iCs/>
        </w:rPr>
        <w:t>ájemce</w:t>
      </w:r>
      <w:r w:rsidRPr="000B5EC8">
        <w:rPr>
          <w:rFonts w:ascii="Calibri" w:eastAsia="Calibri" w:hAnsi="Calibri" w:cs="Times New Roman"/>
          <w:iCs/>
        </w:rPr>
        <w:t xml:space="preserve"> podle Smlouvy</w:t>
      </w:r>
      <w:r w:rsidR="00E94AB2">
        <w:rPr>
          <w:rFonts w:ascii="Calibri" w:eastAsia="Calibri" w:hAnsi="Calibri" w:cs="Times New Roman"/>
          <w:iCs/>
        </w:rPr>
        <w:t>;</w:t>
      </w:r>
    </w:p>
    <w:p w:rsidR="000B5EC8" w:rsidRPr="000B5EC8" w:rsidRDefault="000B5EC8" w:rsidP="00A671F7">
      <w:pPr>
        <w:spacing w:after="160" w:line="259" w:lineRule="auto"/>
        <w:ind w:left="1134" w:hanging="567"/>
        <w:rPr>
          <w:rFonts w:ascii="Calibri" w:eastAsia="Calibri" w:hAnsi="Calibri" w:cs="Times New Roman"/>
          <w:iCs/>
        </w:rPr>
      </w:pPr>
      <w:r w:rsidRPr="000B5EC8">
        <w:rPr>
          <w:rFonts w:ascii="Calibri" w:eastAsia="Calibri" w:hAnsi="Calibri" w:cs="Times New Roman"/>
          <w:iCs/>
        </w:rPr>
        <w:t>c.</w:t>
      </w:r>
      <w:r w:rsidRPr="000B5EC8">
        <w:rPr>
          <w:rFonts w:ascii="Calibri" w:eastAsia="Calibri" w:hAnsi="Calibri" w:cs="Times New Roman"/>
          <w:iCs/>
        </w:rPr>
        <w:tab/>
        <w:t xml:space="preserve">identifikaci </w:t>
      </w:r>
      <w:r w:rsidR="00626A13">
        <w:rPr>
          <w:rFonts w:ascii="Calibri" w:eastAsia="Calibri" w:hAnsi="Calibri" w:cs="Times New Roman"/>
          <w:iCs/>
        </w:rPr>
        <w:t>P</w:t>
      </w:r>
      <w:r w:rsidR="00E16A46">
        <w:rPr>
          <w:rFonts w:ascii="Calibri" w:eastAsia="Calibri" w:hAnsi="Calibri" w:cs="Times New Roman"/>
          <w:iCs/>
        </w:rPr>
        <w:t>ronajímatele</w:t>
      </w:r>
      <w:r w:rsidRPr="000B5EC8">
        <w:rPr>
          <w:rFonts w:ascii="Calibri" w:eastAsia="Calibri" w:hAnsi="Calibri" w:cs="Times New Roman"/>
          <w:iCs/>
        </w:rPr>
        <w:t xml:space="preserve"> podle Smlouvy</w:t>
      </w:r>
      <w:r w:rsidR="00E94AB2">
        <w:rPr>
          <w:rFonts w:ascii="Calibri" w:eastAsia="Calibri" w:hAnsi="Calibri" w:cs="Times New Roman"/>
          <w:iCs/>
        </w:rPr>
        <w:t>;</w:t>
      </w:r>
    </w:p>
    <w:p w:rsidR="000B5EC8" w:rsidRPr="000B5EC8" w:rsidRDefault="000B5EC8" w:rsidP="00A671F7">
      <w:pPr>
        <w:spacing w:after="160" w:line="259" w:lineRule="auto"/>
        <w:ind w:left="1134" w:hanging="567"/>
        <w:rPr>
          <w:rFonts w:ascii="Calibri" w:eastAsia="Calibri" w:hAnsi="Calibri" w:cs="Times New Roman"/>
          <w:iCs/>
        </w:rPr>
      </w:pPr>
      <w:r w:rsidRPr="000B5EC8">
        <w:rPr>
          <w:rFonts w:ascii="Calibri" w:eastAsia="Calibri" w:hAnsi="Calibri" w:cs="Times New Roman"/>
          <w:iCs/>
        </w:rPr>
        <w:t>d.</w:t>
      </w:r>
      <w:r w:rsidRPr="000B5EC8">
        <w:rPr>
          <w:rFonts w:ascii="Calibri" w:eastAsia="Calibri" w:hAnsi="Calibri" w:cs="Times New Roman"/>
          <w:iCs/>
        </w:rPr>
        <w:tab/>
        <w:t>označení banky</w:t>
      </w:r>
      <w:r w:rsidR="00124EC7">
        <w:rPr>
          <w:rFonts w:ascii="Calibri" w:eastAsia="Calibri" w:hAnsi="Calibri" w:cs="Times New Roman"/>
          <w:iCs/>
        </w:rPr>
        <w:t xml:space="preserve"> a </w:t>
      </w:r>
      <w:r w:rsidRPr="000B5EC8">
        <w:rPr>
          <w:rFonts w:ascii="Calibri" w:eastAsia="Calibri" w:hAnsi="Calibri" w:cs="Times New Roman"/>
          <w:iCs/>
        </w:rPr>
        <w:t>čísl</w:t>
      </w:r>
      <w:r w:rsidR="00626A13">
        <w:rPr>
          <w:rFonts w:ascii="Calibri" w:eastAsia="Calibri" w:hAnsi="Calibri" w:cs="Times New Roman"/>
          <w:iCs/>
        </w:rPr>
        <w:t>a</w:t>
      </w:r>
      <w:r w:rsidRPr="000B5EC8">
        <w:rPr>
          <w:rFonts w:ascii="Calibri" w:eastAsia="Calibri" w:hAnsi="Calibri" w:cs="Times New Roman"/>
          <w:iCs/>
        </w:rPr>
        <w:t xml:space="preserve"> účtu,</w:t>
      </w:r>
      <w:r w:rsidR="00124EC7">
        <w:rPr>
          <w:rFonts w:ascii="Calibri" w:eastAsia="Calibri" w:hAnsi="Calibri" w:cs="Times New Roman"/>
          <w:iCs/>
        </w:rPr>
        <w:t xml:space="preserve"> na </w:t>
      </w:r>
      <w:r w:rsidRPr="000B5EC8">
        <w:rPr>
          <w:rFonts w:ascii="Calibri" w:eastAsia="Calibri" w:hAnsi="Calibri" w:cs="Times New Roman"/>
          <w:iCs/>
        </w:rPr>
        <w:t>který má být platba zaplacena, včetně konstantního</w:t>
      </w:r>
      <w:r w:rsidR="00124EC7">
        <w:rPr>
          <w:rFonts w:ascii="Calibri" w:eastAsia="Calibri" w:hAnsi="Calibri" w:cs="Times New Roman"/>
          <w:iCs/>
        </w:rPr>
        <w:t xml:space="preserve"> a </w:t>
      </w:r>
      <w:r w:rsidRPr="000B5EC8">
        <w:rPr>
          <w:rFonts w:ascii="Calibri" w:eastAsia="Calibri" w:hAnsi="Calibri" w:cs="Times New Roman"/>
          <w:iCs/>
        </w:rPr>
        <w:t>variabilního symbolu</w:t>
      </w:r>
      <w:r w:rsidR="00E94AB2">
        <w:rPr>
          <w:rFonts w:ascii="Calibri" w:eastAsia="Calibri" w:hAnsi="Calibri" w:cs="Times New Roman"/>
          <w:iCs/>
        </w:rPr>
        <w:t>;</w:t>
      </w:r>
    </w:p>
    <w:p w:rsidR="000B5EC8" w:rsidRPr="000B5EC8" w:rsidRDefault="000B5EC8" w:rsidP="00A671F7">
      <w:pPr>
        <w:spacing w:after="160" w:line="259" w:lineRule="auto"/>
        <w:ind w:left="1134" w:hanging="567"/>
        <w:rPr>
          <w:rFonts w:ascii="Calibri" w:eastAsia="Calibri" w:hAnsi="Calibri" w:cs="Times New Roman"/>
          <w:iCs/>
        </w:rPr>
      </w:pPr>
      <w:r w:rsidRPr="000B5EC8">
        <w:rPr>
          <w:rFonts w:ascii="Calibri" w:eastAsia="Calibri" w:hAnsi="Calibri" w:cs="Times New Roman"/>
          <w:iCs/>
        </w:rPr>
        <w:t>e.</w:t>
      </w:r>
      <w:r w:rsidRPr="000B5EC8">
        <w:rPr>
          <w:rFonts w:ascii="Calibri" w:eastAsia="Calibri" w:hAnsi="Calibri" w:cs="Times New Roman"/>
          <w:iCs/>
        </w:rPr>
        <w:tab/>
        <w:t>den splatnosti</w:t>
      </w:r>
      <w:r w:rsidR="00124EC7">
        <w:rPr>
          <w:rFonts w:ascii="Calibri" w:eastAsia="Calibri" w:hAnsi="Calibri" w:cs="Times New Roman"/>
          <w:iCs/>
        </w:rPr>
        <w:t xml:space="preserve"> a </w:t>
      </w:r>
      <w:r w:rsidRPr="000B5EC8">
        <w:rPr>
          <w:rFonts w:ascii="Calibri" w:eastAsia="Calibri" w:hAnsi="Calibri" w:cs="Times New Roman"/>
          <w:iCs/>
        </w:rPr>
        <w:t>den uskutečnění zdanitelného plnění</w:t>
      </w:r>
      <w:r w:rsidR="00E94AB2">
        <w:rPr>
          <w:rFonts w:ascii="Calibri" w:eastAsia="Calibri" w:hAnsi="Calibri" w:cs="Times New Roman"/>
          <w:iCs/>
        </w:rPr>
        <w:t>;</w:t>
      </w:r>
    </w:p>
    <w:p w:rsidR="000B5EC8" w:rsidRPr="000B5EC8" w:rsidRDefault="000B5EC8" w:rsidP="00A671F7">
      <w:pPr>
        <w:spacing w:after="160" w:line="259" w:lineRule="auto"/>
        <w:ind w:left="1134" w:hanging="567"/>
        <w:rPr>
          <w:rFonts w:ascii="Calibri" w:eastAsia="Calibri" w:hAnsi="Calibri" w:cs="Times New Roman"/>
          <w:iCs/>
        </w:rPr>
      </w:pPr>
      <w:r w:rsidRPr="000B5EC8">
        <w:rPr>
          <w:rFonts w:ascii="Calibri" w:eastAsia="Calibri" w:hAnsi="Calibri" w:cs="Times New Roman"/>
          <w:iCs/>
        </w:rPr>
        <w:t>f.</w:t>
      </w:r>
      <w:r w:rsidRPr="000B5EC8">
        <w:rPr>
          <w:rFonts w:ascii="Calibri" w:eastAsia="Calibri" w:hAnsi="Calibri" w:cs="Times New Roman"/>
          <w:iCs/>
        </w:rPr>
        <w:tab/>
        <w:t>název</w:t>
      </w:r>
      <w:r w:rsidR="00124EC7">
        <w:rPr>
          <w:rFonts w:ascii="Calibri" w:eastAsia="Calibri" w:hAnsi="Calibri" w:cs="Times New Roman"/>
          <w:iCs/>
        </w:rPr>
        <w:t xml:space="preserve"> a </w:t>
      </w:r>
      <w:r w:rsidRPr="000B5EC8">
        <w:rPr>
          <w:rFonts w:ascii="Calibri" w:eastAsia="Calibri" w:hAnsi="Calibri" w:cs="Times New Roman"/>
          <w:iCs/>
        </w:rPr>
        <w:t>popis poskytnutých Dodávek</w:t>
      </w:r>
      <w:r w:rsidR="00124EC7">
        <w:rPr>
          <w:rFonts w:ascii="Calibri" w:eastAsia="Calibri" w:hAnsi="Calibri" w:cs="Times New Roman"/>
          <w:iCs/>
        </w:rPr>
        <w:t xml:space="preserve"> s </w:t>
      </w:r>
      <w:r w:rsidRPr="000B5EC8">
        <w:rPr>
          <w:rFonts w:ascii="Calibri" w:eastAsia="Calibri" w:hAnsi="Calibri" w:cs="Times New Roman"/>
          <w:iCs/>
        </w:rPr>
        <w:t>odkazem</w:t>
      </w:r>
      <w:r w:rsidR="00124EC7">
        <w:rPr>
          <w:rFonts w:ascii="Calibri" w:eastAsia="Calibri" w:hAnsi="Calibri" w:cs="Times New Roman"/>
          <w:iCs/>
        </w:rPr>
        <w:t xml:space="preserve"> na </w:t>
      </w:r>
      <w:r w:rsidRPr="000B5EC8">
        <w:rPr>
          <w:rFonts w:ascii="Calibri" w:eastAsia="Calibri" w:hAnsi="Calibri" w:cs="Times New Roman"/>
          <w:iCs/>
        </w:rPr>
        <w:t>Smlouvu</w:t>
      </w:r>
      <w:r w:rsidR="00E94AB2">
        <w:rPr>
          <w:rFonts w:ascii="Calibri" w:eastAsia="Calibri" w:hAnsi="Calibri" w:cs="Times New Roman"/>
          <w:iCs/>
        </w:rPr>
        <w:t>;</w:t>
      </w:r>
    </w:p>
    <w:p w:rsidR="000B5EC8" w:rsidRPr="000B5EC8" w:rsidRDefault="000B5EC8" w:rsidP="00A671F7">
      <w:pPr>
        <w:spacing w:after="160" w:line="259" w:lineRule="auto"/>
        <w:ind w:left="1134" w:hanging="567"/>
        <w:rPr>
          <w:rFonts w:ascii="Calibri" w:eastAsia="Calibri" w:hAnsi="Calibri" w:cs="Times New Roman"/>
          <w:iCs/>
        </w:rPr>
      </w:pPr>
      <w:r w:rsidRPr="000B5EC8">
        <w:rPr>
          <w:rFonts w:ascii="Calibri" w:eastAsia="Calibri" w:hAnsi="Calibri" w:cs="Times New Roman"/>
          <w:iCs/>
        </w:rPr>
        <w:t>g.</w:t>
      </w:r>
      <w:r w:rsidRPr="000B5EC8">
        <w:rPr>
          <w:rFonts w:ascii="Calibri" w:eastAsia="Calibri" w:hAnsi="Calibri" w:cs="Times New Roman"/>
          <w:iCs/>
        </w:rPr>
        <w:tab/>
        <w:t>účtovanou částku bez DPH</w:t>
      </w:r>
      <w:r w:rsidR="00E94AB2">
        <w:rPr>
          <w:rFonts w:ascii="Calibri" w:eastAsia="Calibri" w:hAnsi="Calibri" w:cs="Times New Roman"/>
          <w:iCs/>
        </w:rPr>
        <w:t>;</w:t>
      </w:r>
    </w:p>
    <w:p w:rsidR="000B5EC8" w:rsidRPr="000B5EC8" w:rsidRDefault="000B5EC8" w:rsidP="00A671F7">
      <w:pPr>
        <w:spacing w:after="160" w:line="259" w:lineRule="auto"/>
        <w:ind w:left="1134" w:hanging="567"/>
        <w:rPr>
          <w:rFonts w:ascii="Calibri" w:eastAsia="Calibri" w:hAnsi="Calibri" w:cs="Times New Roman"/>
          <w:iCs/>
        </w:rPr>
      </w:pPr>
      <w:r w:rsidRPr="000B5EC8">
        <w:rPr>
          <w:rFonts w:ascii="Calibri" w:eastAsia="Calibri" w:hAnsi="Calibri" w:cs="Times New Roman"/>
          <w:iCs/>
        </w:rPr>
        <w:t>h.</w:t>
      </w:r>
      <w:r w:rsidRPr="000B5EC8">
        <w:rPr>
          <w:rFonts w:ascii="Calibri" w:eastAsia="Calibri" w:hAnsi="Calibri" w:cs="Times New Roman"/>
          <w:iCs/>
        </w:rPr>
        <w:tab/>
        <w:t>vyčíslenou částku DPH</w:t>
      </w:r>
      <w:r w:rsidR="00E94AB2">
        <w:rPr>
          <w:rFonts w:ascii="Calibri" w:eastAsia="Calibri" w:hAnsi="Calibri" w:cs="Times New Roman"/>
          <w:iCs/>
        </w:rPr>
        <w:t>;</w:t>
      </w:r>
    </w:p>
    <w:p w:rsidR="000B5EC8" w:rsidRPr="000B5EC8" w:rsidRDefault="000B5EC8" w:rsidP="00A671F7">
      <w:pPr>
        <w:spacing w:after="160" w:line="259" w:lineRule="auto"/>
        <w:ind w:left="1134" w:hanging="567"/>
        <w:rPr>
          <w:rFonts w:ascii="Calibri" w:eastAsia="Calibri" w:hAnsi="Calibri" w:cs="Times New Roman"/>
          <w:iCs/>
        </w:rPr>
      </w:pPr>
      <w:r w:rsidRPr="000B5EC8">
        <w:rPr>
          <w:rFonts w:ascii="Calibri" w:eastAsia="Calibri" w:hAnsi="Calibri" w:cs="Times New Roman"/>
          <w:iCs/>
        </w:rPr>
        <w:t>i.</w:t>
      </w:r>
      <w:r w:rsidRPr="000B5EC8">
        <w:rPr>
          <w:rFonts w:ascii="Calibri" w:eastAsia="Calibri" w:hAnsi="Calibri" w:cs="Times New Roman"/>
          <w:iCs/>
        </w:rPr>
        <w:tab/>
        <w:t>celkovou částku včetně DPH</w:t>
      </w:r>
      <w:r w:rsidR="00E94AB2">
        <w:rPr>
          <w:rFonts w:ascii="Calibri" w:eastAsia="Calibri" w:hAnsi="Calibri" w:cs="Times New Roman"/>
          <w:iCs/>
        </w:rPr>
        <w:t>;</w:t>
      </w:r>
    </w:p>
    <w:p w:rsidR="000B5EC8" w:rsidRPr="000B5EC8" w:rsidRDefault="000B5EC8" w:rsidP="00A671F7">
      <w:pPr>
        <w:spacing w:after="160" w:line="259" w:lineRule="auto"/>
        <w:ind w:left="1134" w:hanging="567"/>
        <w:rPr>
          <w:rFonts w:ascii="Calibri" w:eastAsia="Calibri" w:hAnsi="Calibri" w:cs="Times New Roman"/>
          <w:iCs/>
        </w:rPr>
      </w:pPr>
      <w:r w:rsidRPr="000B5EC8">
        <w:rPr>
          <w:rFonts w:ascii="Calibri" w:eastAsia="Calibri" w:hAnsi="Calibri" w:cs="Times New Roman"/>
          <w:iCs/>
        </w:rPr>
        <w:t>j.</w:t>
      </w:r>
      <w:r w:rsidRPr="000B5EC8">
        <w:rPr>
          <w:rFonts w:ascii="Calibri" w:eastAsia="Calibri" w:hAnsi="Calibri" w:cs="Times New Roman"/>
          <w:iCs/>
        </w:rPr>
        <w:tab/>
        <w:t>jakékoliv další údaje vyžadované pro účetní</w:t>
      </w:r>
      <w:r w:rsidR="00124EC7">
        <w:rPr>
          <w:rFonts w:ascii="Calibri" w:eastAsia="Calibri" w:hAnsi="Calibri" w:cs="Times New Roman"/>
          <w:iCs/>
        </w:rPr>
        <w:t xml:space="preserve"> a </w:t>
      </w:r>
      <w:r w:rsidRPr="000B5EC8">
        <w:rPr>
          <w:rFonts w:ascii="Calibri" w:eastAsia="Calibri" w:hAnsi="Calibri" w:cs="Times New Roman"/>
          <w:iCs/>
        </w:rPr>
        <w:t>daňový doklad příslušnými Právními předpisy</w:t>
      </w:r>
      <w:r w:rsidR="00E94AB2">
        <w:rPr>
          <w:rFonts w:ascii="Calibri" w:eastAsia="Calibri" w:hAnsi="Calibri" w:cs="Times New Roman"/>
          <w:iCs/>
        </w:rPr>
        <w:t>;</w:t>
      </w:r>
    </w:p>
    <w:p w:rsidR="000B5EC8" w:rsidRPr="00C2237E" w:rsidRDefault="000B5EC8" w:rsidP="00A60C15">
      <w:pPr>
        <w:pStyle w:val="Odstavecseseznamem"/>
        <w:numPr>
          <w:ilvl w:val="0"/>
          <w:numId w:val="12"/>
        </w:numPr>
        <w:spacing w:after="160" w:line="259" w:lineRule="auto"/>
        <w:ind w:left="567" w:hanging="567"/>
        <w:rPr>
          <w:rFonts w:ascii="Calibri" w:eastAsia="Calibri" w:hAnsi="Calibri" w:cs="Times New Roman"/>
          <w:iCs/>
        </w:rPr>
      </w:pPr>
      <w:r w:rsidRPr="00C2237E">
        <w:rPr>
          <w:rFonts w:ascii="Calibri" w:eastAsia="Calibri" w:hAnsi="Calibri" w:cs="Times New Roman"/>
          <w:iCs/>
        </w:rPr>
        <w:lastRenderedPageBreak/>
        <w:t>V případě,</w:t>
      </w:r>
      <w:r w:rsidR="00124EC7">
        <w:rPr>
          <w:rFonts w:ascii="Calibri" w:eastAsia="Calibri" w:hAnsi="Calibri" w:cs="Times New Roman"/>
          <w:iCs/>
        </w:rPr>
        <w:t xml:space="preserve"> že </w:t>
      </w:r>
      <w:r w:rsidRPr="00C2237E">
        <w:rPr>
          <w:rFonts w:ascii="Calibri" w:eastAsia="Calibri" w:hAnsi="Calibri" w:cs="Times New Roman"/>
          <w:iCs/>
        </w:rPr>
        <w:t>daňový doklad nebude obsahovat uvedené údaje či bude neúplný či nebude mít všechny přílohy,</w:t>
      </w:r>
      <w:r w:rsidR="00124EC7">
        <w:rPr>
          <w:rFonts w:ascii="Calibri" w:eastAsia="Calibri" w:hAnsi="Calibri" w:cs="Times New Roman"/>
          <w:iCs/>
        </w:rPr>
        <w:t xml:space="preserve"> je </w:t>
      </w:r>
      <w:r w:rsidR="00626A13">
        <w:rPr>
          <w:rFonts w:ascii="Calibri" w:eastAsia="Calibri" w:hAnsi="Calibri" w:cs="Times New Roman"/>
          <w:iCs/>
        </w:rPr>
        <w:t>N</w:t>
      </w:r>
      <w:r w:rsidR="00E16A46">
        <w:rPr>
          <w:rFonts w:ascii="Calibri" w:eastAsia="Calibri" w:hAnsi="Calibri" w:cs="Times New Roman"/>
          <w:iCs/>
        </w:rPr>
        <w:t>ájemce</w:t>
      </w:r>
      <w:r w:rsidRPr="00C2237E">
        <w:rPr>
          <w:rFonts w:ascii="Calibri" w:eastAsia="Calibri" w:hAnsi="Calibri" w:cs="Times New Roman"/>
          <w:iCs/>
        </w:rPr>
        <w:t xml:space="preserve"> oprávněn daňový doklad vrátit</w:t>
      </w:r>
      <w:r w:rsidR="00124EC7">
        <w:rPr>
          <w:rFonts w:ascii="Calibri" w:eastAsia="Calibri" w:hAnsi="Calibri" w:cs="Times New Roman"/>
          <w:iCs/>
        </w:rPr>
        <w:t xml:space="preserve"> ve </w:t>
      </w:r>
      <w:r w:rsidRPr="00C2237E">
        <w:rPr>
          <w:rFonts w:ascii="Calibri" w:eastAsia="Calibri" w:hAnsi="Calibri" w:cs="Times New Roman"/>
          <w:iCs/>
        </w:rPr>
        <w:t>lhůtě</w:t>
      </w:r>
      <w:r w:rsidR="00124EC7">
        <w:rPr>
          <w:rFonts w:ascii="Calibri" w:eastAsia="Calibri" w:hAnsi="Calibri" w:cs="Times New Roman"/>
          <w:iCs/>
        </w:rPr>
        <w:t xml:space="preserve"> do </w:t>
      </w:r>
      <w:r w:rsidRPr="00C2237E">
        <w:rPr>
          <w:rFonts w:ascii="Calibri" w:eastAsia="Calibri" w:hAnsi="Calibri" w:cs="Times New Roman"/>
          <w:iCs/>
        </w:rPr>
        <w:t xml:space="preserve">data jeho splatnosti </w:t>
      </w:r>
      <w:r w:rsidR="00626A13">
        <w:rPr>
          <w:rFonts w:ascii="Calibri" w:eastAsia="Calibri" w:hAnsi="Calibri" w:cs="Times New Roman"/>
          <w:iCs/>
        </w:rPr>
        <w:t>P</w:t>
      </w:r>
      <w:r w:rsidR="00E16A46">
        <w:rPr>
          <w:rFonts w:ascii="Calibri" w:eastAsia="Calibri" w:hAnsi="Calibri" w:cs="Times New Roman"/>
          <w:iCs/>
        </w:rPr>
        <w:t>ronajímateli</w:t>
      </w:r>
      <w:r w:rsidRPr="00C2237E">
        <w:rPr>
          <w:rFonts w:ascii="Calibri" w:eastAsia="Calibri" w:hAnsi="Calibri" w:cs="Times New Roman"/>
          <w:iCs/>
        </w:rPr>
        <w:t xml:space="preserve">. </w:t>
      </w:r>
      <w:r w:rsidR="00E16A46">
        <w:rPr>
          <w:rFonts w:ascii="Calibri" w:eastAsia="Calibri" w:hAnsi="Calibri" w:cs="Times New Roman"/>
          <w:iCs/>
        </w:rPr>
        <w:t>Pronajímatel</w:t>
      </w:r>
      <w:r w:rsidR="00124EC7">
        <w:rPr>
          <w:rFonts w:ascii="Calibri" w:eastAsia="Calibri" w:hAnsi="Calibri" w:cs="Times New Roman"/>
          <w:iCs/>
        </w:rPr>
        <w:t xml:space="preserve"> je </w:t>
      </w:r>
      <w:r w:rsidRPr="00C2237E">
        <w:rPr>
          <w:rFonts w:ascii="Calibri" w:eastAsia="Calibri" w:hAnsi="Calibri" w:cs="Times New Roman"/>
          <w:iCs/>
        </w:rPr>
        <w:t>povinen takový daňový doklad opravit, aby splňoval podmínky stanovené touto Smlouvou. Lhůta splatnosti běží znovu od dodání nové nebo opravené faktury.</w:t>
      </w:r>
    </w:p>
    <w:p w:rsidR="000C42FD" w:rsidRDefault="000C42FD" w:rsidP="00ED0DD0">
      <w:pPr>
        <w:pStyle w:val="Nadpis1"/>
      </w:pPr>
      <w:r>
        <w:t>Doba trvání</w:t>
      </w:r>
      <w:r w:rsidR="00124EC7">
        <w:t xml:space="preserve"> a </w:t>
      </w:r>
      <w:r w:rsidR="00DA05A3">
        <w:t>ukončení smlouvy</w:t>
      </w:r>
    </w:p>
    <w:p w:rsidR="0045690E" w:rsidRPr="0045690E" w:rsidRDefault="000C42FD" w:rsidP="00A60C15">
      <w:pPr>
        <w:pStyle w:val="Odstavecseseznamem"/>
        <w:numPr>
          <w:ilvl w:val="0"/>
          <w:numId w:val="6"/>
        </w:numPr>
        <w:ind w:left="567" w:hanging="567"/>
        <w:rPr>
          <w:rFonts w:ascii="Calibri" w:eastAsia="Calibri" w:hAnsi="Calibri" w:cs="Times New Roman"/>
          <w:iCs/>
        </w:rPr>
      </w:pPr>
      <w:r w:rsidRPr="0045690E">
        <w:rPr>
          <w:rFonts w:ascii="Calibri" w:eastAsia="Calibri" w:hAnsi="Calibri" w:cs="Times New Roman"/>
          <w:iCs/>
        </w:rPr>
        <w:t>Tato smlouva</w:t>
      </w:r>
      <w:r w:rsidR="00124EC7">
        <w:rPr>
          <w:rFonts w:ascii="Calibri" w:eastAsia="Calibri" w:hAnsi="Calibri" w:cs="Times New Roman"/>
          <w:iCs/>
        </w:rPr>
        <w:t xml:space="preserve"> je </w:t>
      </w:r>
      <w:r w:rsidRPr="0045690E">
        <w:rPr>
          <w:rFonts w:ascii="Calibri" w:eastAsia="Calibri" w:hAnsi="Calibri" w:cs="Times New Roman"/>
          <w:iCs/>
        </w:rPr>
        <w:t>sjednána</w:t>
      </w:r>
      <w:r w:rsidR="00124EC7">
        <w:rPr>
          <w:rFonts w:ascii="Calibri" w:eastAsia="Calibri" w:hAnsi="Calibri" w:cs="Times New Roman"/>
          <w:iCs/>
        </w:rPr>
        <w:t xml:space="preserve"> na </w:t>
      </w:r>
      <w:r w:rsidRPr="0045690E">
        <w:rPr>
          <w:rFonts w:ascii="Calibri" w:eastAsia="Calibri" w:hAnsi="Calibri" w:cs="Times New Roman"/>
          <w:iCs/>
        </w:rPr>
        <w:t xml:space="preserve">dobu </w:t>
      </w:r>
      <w:r w:rsidR="0045690E" w:rsidRPr="0045690E">
        <w:rPr>
          <w:rFonts w:ascii="Calibri" w:eastAsia="Calibri" w:hAnsi="Calibri" w:cs="Times New Roman"/>
          <w:iCs/>
        </w:rPr>
        <w:t>ne</w:t>
      </w:r>
      <w:r w:rsidRPr="0045690E">
        <w:rPr>
          <w:rFonts w:ascii="Calibri" w:eastAsia="Calibri" w:hAnsi="Calibri" w:cs="Times New Roman"/>
          <w:iCs/>
        </w:rPr>
        <w:t>určitou</w:t>
      </w:r>
      <w:r w:rsidR="0045690E">
        <w:rPr>
          <w:rFonts w:ascii="Calibri" w:eastAsia="Calibri" w:hAnsi="Calibri" w:cs="Times New Roman"/>
          <w:iCs/>
        </w:rPr>
        <w:t xml:space="preserve">, </w:t>
      </w:r>
      <w:r w:rsidR="0045690E" w:rsidRPr="0045690E">
        <w:rPr>
          <w:rFonts w:ascii="Calibri" w:eastAsia="Calibri" w:hAnsi="Calibri" w:cs="Times New Roman"/>
          <w:iCs/>
        </w:rPr>
        <w:t>minimálně však</w:t>
      </w:r>
      <w:r w:rsidR="00124EC7">
        <w:rPr>
          <w:rFonts w:ascii="Calibri" w:eastAsia="Calibri" w:hAnsi="Calibri" w:cs="Times New Roman"/>
          <w:iCs/>
        </w:rPr>
        <w:t xml:space="preserve"> na </w:t>
      </w:r>
      <w:r w:rsidR="0045690E" w:rsidRPr="0045690E">
        <w:rPr>
          <w:rFonts w:ascii="Calibri" w:eastAsia="Calibri" w:hAnsi="Calibri" w:cs="Times New Roman"/>
          <w:iCs/>
        </w:rPr>
        <w:t>dobu 48 měsíců od</w:t>
      </w:r>
      <w:r w:rsidR="007D3A1C">
        <w:rPr>
          <w:rFonts w:ascii="Calibri" w:eastAsia="Calibri" w:hAnsi="Calibri" w:cs="Times New Roman"/>
          <w:iCs/>
        </w:rPr>
        <w:t>e dne uzavření smlouvy.</w:t>
      </w:r>
    </w:p>
    <w:p w:rsidR="00DA05A3" w:rsidRPr="00DA05A3" w:rsidRDefault="00DA05A3" w:rsidP="00A60C15">
      <w:pPr>
        <w:pStyle w:val="Odstavecseseznamem"/>
        <w:numPr>
          <w:ilvl w:val="0"/>
          <w:numId w:val="6"/>
        </w:numPr>
        <w:spacing w:after="160" w:line="259" w:lineRule="auto"/>
        <w:ind w:left="567" w:hanging="567"/>
        <w:rPr>
          <w:rFonts w:ascii="Calibri" w:eastAsia="Calibri" w:hAnsi="Calibri" w:cs="Times New Roman"/>
          <w:iCs/>
        </w:rPr>
      </w:pPr>
      <w:r w:rsidRPr="00DA05A3">
        <w:rPr>
          <w:rFonts w:ascii="Calibri" w:eastAsia="Calibri" w:hAnsi="Calibri" w:cs="Times New Roman"/>
          <w:iCs/>
        </w:rPr>
        <w:t>Tuto Smlouvu lze ukončit</w:t>
      </w:r>
      <w:r>
        <w:rPr>
          <w:rFonts w:ascii="Calibri" w:eastAsia="Calibri" w:hAnsi="Calibri" w:cs="Times New Roman"/>
          <w:iCs/>
        </w:rPr>
        <w:t xml:space="preserve"> </w:t>
      </w:r>
      <w:r w:rsidRPr="00DA05A3">
        <w:rPr>
          <w:rFonts w:ascii="Calibri" w:eastAsia="Calibri" w:hAnsi="Calibri" w:cs="Times New Roman"/>
          <w:iCs/>
        </w:rPr>
        <w:t xml:space="preserve">písemnou dohodou smluvních stran, jejíž nedílnou součástí </w:t>
      </w:r>
      <w:r w:rsidR="0034250E">
        <w:rPr>
          <w:rFonts w:ascii="Calibri" w:eastAsia="Calibri" w:hAnsi="Calibri" w:cs="Times New Roman"/>
          <w:iCs/>
        </w:rPr>
        <w:t>bude</w:t>
      </w:r>
      <w:r w:rsidR="00124EC7">
        <w:rPr>
          <w:rFonts w:ascii="Calibri" w:eastAsia="Calibri" w:hAnsi="Calibri" w:cs="Times New Roman"/>
          <w:iCs/>
        </w:rPr>
        <w:t xml:space="preserve"> i </w:t>
      </w:r>
      <w:r w:rsidRPr="00DA05A3">
        <w:rPr>
          <w:rFonts w:ascii="Calibri" w:eastAsia="Calibri" w:hAnsi="Calibri" w:cs="Times New Roman"/>
          <w:iCs/>
        </w:rPr>
        <w:t>vypořádání vzájemných práv</w:t>
      </w:r>
      <w:r w:rsidR="00124EC7">
        <w:rPr>
          <w:rFonts w:ascii="Calibri" w:eastAsia="Calibri" w:hAnsi="Calibri" w:cs="Times New Roman"/>
          <w:iCs/>
        </w:rPr>
        <w:t xml:space="preserve"> a </w:t>
      </w:r>
      <w:r w:rsidRPr="00DA05A3">
        <w:rPr>
          <w:rFonts w:ascii="Calibri" w:eastAsia="Calibri" w:hAnsi="Calibri" w:cs="Times New Roman"/>
          <w:iCs/>
        </w:rPr>
        <w:t>povinností,</w:t>
      </w:r>
      <w:r w:rsidR="00124EC7">
        <w:rPr>
          <w:rFonts w:ascii="Calibri" w:eastAsia="Calibri" w:hAnsi="Calibri" w:cs="Times New Roman"/>
          <w:iCs/>
        </w:rPr>
        <w:t xml:space="preserve"> ke </w:t>
      </w:r>
      <w:r w:rsidRPr="00DA05A3">
        <w:rPr>
          <w:rFonts w:ascii="Calibri" w:eastAsia="Calibri" w:hAnsi="Calibri" w:cs="Times New Roman"/>
          <w:iCs/>
        </w:rPr>
        <w:t>dni účinnosti této dohody</w:t>
      </w:r>
      <w:r w:rsidR="00E54CCB">
        <w:rPr>
          <w:rFonts w:ascii="Calibri" w:eastAsia="Calibri" w:hAnsi="Calibri" w:cs="Times New Roman"/>
          <w:iCs/>
        </w:rPr>
        <w:t>.</w:t>
      </w:r>
    </w:p>
    <w:p w:rsidR="00653AC2" w:rsidRDefault="00EB3473" w:rsidP="00A60C15">
      <w:pPr>
        <w:pStyle w:val="Odstavecseseznamem"/>
        <w:numPr>
          <w:ilvl w:val="0"/>
          <w:numId w:val="6"/>
        </w:numPr>
        <w:ind w:left="567" w:hanging="567"/>
        <w:rPr>
          <w:rFonts w:ascii="Calibri" w:eastAsia="Calibri" w:hAnsi="Calibri" w:cs="Times New Roman"/>
          <w:iCs/>
        </w:rPr>
      </w:pPr>
      <w:r w:rsidRPr="00EB3473">
        <w:rPr>
          <w:rFonts w:ascii="Calibri" w:eastAsia="Calibri" w:hAnsi="Calibri" w:cs="Times New Roman"/>
          <w:iCs/>
        </w:rPr>
        <w:t>Kterákoliv</w:t>
      </w:r>
      <w:r w:rsidR="00124EC7">
        <w:rPr>
          <w:rFonts w:ascii="Calibri" w:eastAsia="Calibri" w:hAnsi="Calibri" w:cs="Times New Roman"/>
          <w:iCs/>
        </w:rPr>
        <w:t xml:space="preserve"> ze </w:t>
      </w:r>
      <w:r w:rsidRPr="00EB3473">
        <w:rPr>
          <w:rFonts w:ascii="Calibri" w:eastAsia="Calibri" w:hAnsi="Calibri" w:cs="Times New Roman"/>
          <w:iCs/>
        </w:rPr>
        <w:t>stran může od této Smlouvy odstoupit</w:t>
      </w:r>
      <w:r w:rsidR="00124EC7">
        <w:rPr>
          <w:rFonts w:ascii="Calibri" w:eastAsia="Calibri" w:hAnsi="Calibri" w:cs="Times New Roman"/>
          <w:iCs/>
        </w:rPr>
        <w:t xml:space="preserve"> v </w:t>
      </w:r>
      <w:r w:rsidRPr="00EB3473">
        <w:rPr>
          <w:rFonts w:ascii="Calibri" w:eastAsia="Calibri" w:hAnsi="Calibri" w:cs="Times New Roman"/>
          <w:iCs/>
        </w:rPr>
        <w:t>případě podstatného porušení povinností druhou smluvní stranou.</w:t>
      </w:r>
      <w:r w:rsidR="0034250E">
        <w:rPr>
          <w:rFonts w:ascii="Calibri" w:eastAsia="Calibri" w:hAnsi="Calibri" w:cs="Times New Roman"/>
          <w:iCs/>
        </w:rPr>
        <w:t xml:space="preserve"> </w:t>
      </w:r>
      <w:r w:rsidR="00451A29">
        <w:rPr>
          <w:rFonts w:ascii="Calibri" w:eastAsia="Calibri" w:hAnsi="Calibri" w:cs="Times New Roman"/>
          <w:iCs/>
        </w:rPr>
        <w:t>Odstoupení od smlouvy musí být provedeno písemnou formou</w:t>
      </w:r>
      <w:r w:rsidR="00124EC7">
        <w:rPr>
          <w:rFonts w:ascii="Calibri" w:eastAsia="Calibri" w:hAnsi="Calibri" w:cs="Times New Roman"/>
          <w:iCs/>
        </w:rPr>
        <w:t xml:space="preserve"> a je </w:t>
      </w:r>
      <w:r w:rsidR="00653AC2" w:rsidRPr="00653AC2">
        <w:rPr>
          <w:rFonts w:ascii="Calibri" w:eastAsia="Calibri" w:hAnsi="Calibri" w:cs="Times New Roman"/>
          <w:iCs/>
        </w:rPr>
        <w:t xml:space="preserve">účinné okamžikem jeho doručení druhé </w:t>
      </w:r>
      <w:r w:rsidR="00897031">
        <w:rPr>
          <w:rFonts w:ascii="Calibri" w:eastAsia="Calibri" w:hAnsi="Calibri" w:cs="Times New Roman"/>
          <w:iCs/>
        </w:rPr>
        <w:t>smluvní straně</w:t>
      </w:r>
      <w:r w:rsidR="00653AC2" w:rsidRPr="00653AC2">
        <w:rPr>
          <w:rFonts w:ascii="Calibri" w:eastAsia="Calibri" w:hAnsi="Calibri" w:cs="Times New Roman"/>
          <w:iCs/>
        </w:rPr>
        <w:t>. Odstoupením od smlouvy se tato Smlouva od okamžiku doručení projevu vůle směřujícího</w:t>
      </w:r>
      <w:r w:rsidR="00124EC7">
        <w:rPr>
          <w:rFonts w:ascii="Calibri" w:eastAsia="Calibri" w:hAnsi="Calibri" w:cs="Times New Roman"/>
          <w:iCs/>
        </w:rPr>
        <w:t xml:space="preserve"> k </w:t>
      </w:r>
      <w:r w:rsidR="00653AC2" w:rsidRPr="00653AC2">
        <w:rPr>
          <w:rFonts w:ascii="Calibri" w:eastAsia="Calibri" w:hAnsi="Calibri" w:cs="Times New Roman"/>
          <w:iCs/>
        </w:rPr>
        <w:t>odstoupení od Smlouvy druhé smluvní straně ruší</w:t>
      </w:r>
      <w:r w:rsidR="00653AC2">
        <w:rPr>
          <w:rFonts w:ascii="Calibri" w:eastAsia="Calibri" w:hAnsi="Calibri" w:cs="Times New Roman"/>
          <w:iCs/>
        </w:rPr>
        <w:t>.</w:t>
      </w:r>
    </w:p>
    <w:p w:rsidR="00653AC2" w:rsidRDefault="00653AC2" w:rsidP="00A60C15">
      <w:pPr>
        <w:pStyle w:val="Odstavecseseznamem"/>
        <w:numPr>
          <w:ilvl w:val="0"/>
          <w:numId w:val="6"/>
        </w:numPr>
        <w:ind w:left="567" w:hanging="567"/>
        <w:rPr>
          <w:rFonts w:ascii="Calibri" w:eastAsia="Calibri" w:hAnsi="Calibri" w:cs="Times New Roman"/>
          <w:iCs/>
        </w:rPr>
      </w:pPr>
      <w:r w:rsidRPr="00653AC2">
        <w:rPr>
          <w:rFonts w:ascii="Calibri" w:eastAsia="Calibri" w:hAnsi="Calibri" w:cs="Times New Roman"/>
          <w:iCs/>
        </w:rPr>
        <w:t>Výpovědí či odstoupením nejsou dotčena práva</w:t>
      </w:r>
      <w:r w:rsidR="00124EC7">
        <w:rPr>
          <w:rFonts w:ascii="Calibri" w:eastAsia="Calibri" w:hAnsi="Calibri" w:cs="Times New Roman"/>
          <w:iCs/>
        </w:rPr>
        <w:t xml:space="preserve"> a </w:t>
      </w:r>
      <w:r w:rsidRPr="00653AC2">
        <w:rPr>
          <w:rFonts w:ascii="Calibri" w:eastAsia="Calibri" w:hAnsi="Calibri" w:cs="Times New Roman"/>
          <w:iCs/>
        </w:rPr>
        <w:t>povinnosti stran vzniklé před účinností ukončení Smlouvy.</w:t>
      </w:r>
    </w:p>
    <w:p w:rsidR="00EB3473" w:rsidRPr="0034250E" w:rsidRDefault="00EB3473" w:rsidP="00A60C15">
      <w:pPr>
        <w:pStyle w:val="Odstavecseseznamem"/>
        <w:numPr>
          <w:ilvl w:val="0"/>
          <w:numId w:val="6"/>
        </w:numPr>
        <w:ind w:left="567" w:hanging="567"/>
        <w:rPr>
          <w:rFonts w:ascii="Calibri" w:eastAsia="Calibri" w:hAnsi="Calibri" w:cs="Times New Roman"/>
          <w:iCs/>
        </w:rPr>
      </w:pPr>
      <w:r w:rsidRPr="0034250E">
        <w:rPr>
          <w:rFonts w:ascii="Calibri" w:eastAsia="Calibri" w:hAnsi="Calibri" w:cs="Times New Roman"/>
          <w:iCs/>
        </w:rPr>
        <w:t>Za podstatné porušení povinností N</w:t>
      </w:r>
      <w:r w:rsidR="00E16A46">
        <w:rPr>
          <w:rFonts w:ascii="Calibri" w:eastAsia="Calibri" w:hAnsi="Calibri" w:cs="Times New Roman"/>
          <w:iCs/>
        </w:rPr>
        <w:t>ájemce</w:t>
      </w:r>
      <w:r w:rsidRPr="0034250E">
        <w:rPr>
          <w:rFonts w:ascii="Calibri" w:eastAsia="Calibri" w:hAnsi="Calibri" w:cs="Times New Roman"/>
          <w:iCs/>
        </w:rPr>
        <w:t xml:space="preserve"> se považuje zejména</w:t>
      </w:r>
      <w:r w:rsidR="007D0F51">
        <w:rPr>
          <w:rFonts w:ascii="Calibri" w:eastAsia="Calibri" w:hAnsi="Calibri" w:cs="Times New Roman"/>
          <w:iCs/>
        </w:rPr>
        <w:t>:</w:t>
      </w:r>
    </w:p>
    <w:p w:rsidR="00EB3473" w:rsidRPr="00EB3473" w:rsidRDefault="00EB3473" w:rsidP="00A60C15">
      <w:pPr>
        <w:pStyle w:val="Odstavecseseznamem"/>
        <w:numPr>
          <w:ilvl w:val="1"/>
          <w:numId w:val="6"/>
        </w:numPr>
        <w:ind w:left="1134" w:hanging="567"/>
        <w:rPr>
          <w:rFonts w:ascii="Calibri" w:eastAsia="Calibri" w:hAnsi="Calibri" w:cs="Times New Roman"/>
          <w:iCs/>
        </w:rPr>
      </w:pPr>
      <w:r w:rsidRPr="00EB3473">
        <w:rPr>
          <w:rFonts w:ascii="Calibri" w:eastAsia="Calibri" w:hAnsi="Calibri" w:cs="Times New Roman"/>
          <w:iCs/>
        </w:rPr>
        <w:t>použití software</w:t>
      </w:r>
      <w:r w:rsidR="00124EC7">
        <w:rPr>
          <w:rFonts w:ascii="Calibri" w:eastAsia="Calibri" w:hAnsi="Calibri" w:cs="Times New Roman"/>
          <w:iCs/>
        </w:rPr>
        <w:t xml:space="preserve"> v </w:t>
      </w:r>
      <w:r w:rsidRPr="00EB3473">
        <w:rPr>
          <w:rFonts w:ascii="Calibri" w:eastAsia="Calibri" w:hAnsi="Calibri" w:cs="Times New Roman"/>
          <w:iCs/>
        </w:rPr>
        <w:t>rozporu</w:t>
      </w:r>
      <w:r w:rsidR="00124EC7">
        <w:rPr>
          <w:rFonts w:ascii="Calibri" w:eastAsia="Calibri" w:hAnsi="Calibri" w:cs="Times New Roman"/>
          <w:iCs/>
        </w:rPr>
        <w:t xml:space="preserve"> s </w:t>
      </w:r>
      <w:r w:rsidRPr="00EB3473">
        <w:rPr>
          <w:rFonts w:ascii="Calibri" w:eastAsia="Calibri" w:hAnsi="Calibri" w:cs="Times New Roman"/>
          <w:iCs/>
        </w:rPr>
        <w:t>touto Smlouvou, pokud nedojde</w:t>
      </w:r>
      <w:r w:rsidR="00124EC7">
        <w:rPr>
          <w:rFonts w:ascii="Calibri" w:eastAsia="Calibri" w:hAnsi="Calibri" w:cs="Times New Roman"/>
          <w:iCs/>
        </w:rPr>
        <w:t xml:space="preserve"> k </w:t>
      </w:r>
      <w:r w:rsidRPr="00EB3473">
        <w:rPr>
          <w:rFonts w:ascii="Calibri" w:eastAsia="Calibri" w:hAnsi="Calibri" w:cs="Times New Roman"/>
          <w:iCs/>
        </w:rPr>
        <w:t>odstranění takového porušení Smlouvy</w:t>
      </w:r>
      <w:r w:rsidR="00124EC7">
        <w:rPr>
          <w:rFonts w:ascii="Calibri" w:eastAsia="Calibri" w:hAnsi="Calibri" w:cs="Times New Roman"/>
          <w:iCs/>
        </w:rPr>
        <w:t xml:space="preserve"> do </w:t>
      </w:r>
      <w:r w:rsidRPr="00EB3473">
        <w:rPr>
          <w:rFonts w:ascii="Calibri" w:eastAsia="Calibri" w:hAnsi="Calibri" w:cs="Times New Roman"/>
          <w:iCs/>
        </w:rPr>
        <w:t>30 kalendářních dnů od doručení upozornění</w:t>
      </w:r>
      <w:r w:rsidR="00124EC7">
        <w:rPr>
          <w:rFonts w:ascii="Calibri" w:eastAsia="Calibri" w:hAnsi="Calibri" w:cs="Times New Roman"/>
          <w:iCs/>
        </w:rPr>
        <w:t xml:space="preserve"> na </w:t>
      </w:r>
      <w:r w:rsidRPr="00EB3473">
        <w:rPr>
          <w:rFonts w:ascii="Calibri" w:eastAsia="Calibri" w:hAnsi="Calibri" w:cs="Times New Roman"/>
          <w:iCs/>
        </w:rPr>
        <w:t>porušení Smlouvy</w:t>
      </w:r>
      <w:r w:rsidR="00124EC7">
        <w:rPr>
          <w:rFonts w:ascii="Calibri" w:eastAsia="Calibri" w:hAnsi="Calibri" w:cs="Times New Roman"/>
          <w:iCs/>
        </w:rPr>
        <w:t xml:space="preserve"> ze </w:t>
      </w:r>
      <w:r w:rsidRPr="00EB3473">
        <w:rPr>
          <w:rFonts w:ascii="Calibri" w:eastAsia="Calibri" w:hAnsi="Calibri" w:cs="Times New Roman"/>
          <w:iCs/>
        </w:rPr>
        <w:t>strany P</w:t>
      </w:r>
      <w:r w:rsidR="00D3102A">
        <w:rPr>
          <w:rFonts w:ascii="Calibri" w:eastAsia="Calibri" w:hAnsi="Calibri" w:cs="Times New Roman"/>
          <w:iCs/>
        </w:rPr>
        <w:t>ronajímatele</w:t>
      </w:r>
      <w:r w:rsidRPr="00EB3473">
        <w:rPr>
          <w:rFonts w:ascii="Calibri" w:eastAsia="Calibri" w:hAnsi="Calibri" w:cs="Times New Roman"/>
          <w:iCs/>
        </w:rPr>
        <w:t>;</w:t>
      </w:r>
    </w:p>
    <w:p w:rsidR="00EB3473" w:rsidRPr="00EB3473" w:rsidRDefault="00EB3473" w:rsidP="00A60C15">
      <w:pPr>
        <w:pStyle w:val="Odstavecseseznamem"/>
        <w:numPr>
          <w:ilvl w:val="1"/>
          <w:numId w:val="6"/>
        </w:numPr>
        <w:ind w:left="1134" w:hanging="567"/>
        <w:rPr>
          <w:rFonts w:ascii="Calibri" w:eastAsia="Calibri" w:hAnsi="Calibri" w:cs="Times New Roman"/>
          <w:iCs/>
        </w:rPr>
      </w:pPr>
      <w:r w:rsidRPr="00EB3473">
        <w:rPr>
          <w:rFonts w:ascii="Calibri" w:eastAsia="Calibri" w:hAnsi="Calibri" w:cs="Times New Roman"/>
          <w:iCs/>
        </w:rPr>
        <w:t>prodlení</w:t>
      </w:r>
      <w:r w:rsidR="00124EC7">
        <w:rPr>
          <w:rFonts w:ascii="Calibri" w:eastAsia="Calibri" w:hAnsi="Calibri" w:cs="Times New Roman"/>
          <w:iCs/>
        </w:rPr>
        <w:t xml:space="preserve"> s </w:t>
      </w:r>
      <w:r w:rsidRPr="00EB3473">
        <w:rPr>
          <w:rFonts w:ascii="Calibri" w:eastAsia="Calibri" w:hAnsi="Calibri" w:cs="Times New Roman"/>
          <w:iCs/>
        </w:rPr>
        <w:t>placením ceny po dobu delší než 60 kalendářních dnů;</w:t>
      </w:r>
    </w:p>
    <w:p w:rsidR="00EB3473" w:rsidRDefault="00EB3473" w:rsidP="00A60C15">
      <w:pPr>
        <w:pStyle w:val="Odstavecseseznamem"/>
        <w:numPr>
          <w:ilvl w:val="1"/>
          <w:numId w:val="6"/>
        </w:numPr>
        <w:ind w:left="1134" w:hanging="567"/>
        <w:rPr>
          <w:rFonts w:ascii="Calibri" w:eastAsia="Calibri" w:hAnsi="Calibri" w:cs="Times New Roman"/>
          <w:iCs/>
        </w:rPr>
      </w:pPr>
      <w:r w:rsidRPr="00EB3473">
        <w:rPr>
          <w:rFonts w:ascii="Calibri" w:eastAsia="Calibri" w:hAnsi="Calibri" w:cs="Times New Roman"/>
          <w:iCs/>
        </w:rPr>
        <w:t>prodlení</w:t>
      </w:r>
      <w:r w:rsidR="00124EC7">
        <w:rPr>
          <w:rFonts w:ascii="Calibri" w:eastAsia="Calibri" w:hAnsi="Calibri" w:cs="Times New Roman"/>
          <w:iCs/>
        </w:rPr>
        <w:t xml:space="preserve"> s </w:t>
      </w:r>
      <w:r w:rsidRPr="00EB3473">
        <w:rPr>
          <w:rFonts w:ascii="Calibri" w:eastAsia="Calibri" w:hAnsi="Calibri" w:cs="Times New Roman"/>
          <w:iCs/>
        </w:rPr>
        <w:t>plněním jiných povinností dle této Smlouvy po dobu delší než 30 kalendářních dnů</w:t>
      </w:r>
      <w:r w:rsidR="004C6173">
        <w:rPr>
          <w:rFonts w:ascii="Calibri" w:eastAsia="Calibri" w:hAnsi="Calibri" w:cs="Times New Roman"/>
          <w:iCs/>
        </w:rPr>
        <w:t>;</w:t>
      </w:r>
    </w:p>
    <w:p w:rsidR="001C5D47" w:rsidRPr="00EB3473" w:rsidRDefault="001C5D47" w:rsidP="00A60C15">
      <w:pPr>
        <w:pStyle w:val="Odstavecseseznamem"/>
        <w:numPr>
          <w:ilvl w:val="1"/>
          <w:numId w:val="6"/>
        </w:numPr>
        <w:ind w:left="1134" w:hanging="567"/>
        <w:rPr>
          <w:rFonts w:ascii="Calibri" w:eastAsia="Calibri" w:hAnsi="Calibri" w:cs="Times New Roman"/>
          <w:iCs/>
        </w:rPr>
      </w:pPr>
      <w:r>
        <w:rPr>
          <w:rFonts w:ascii="Calibri" w:eastAsia="Calibri" w:hAnsi="Calibri" w:cs="Times New Roman"/>
          <w:iCs/>
        </w:rPr>
        <w:t>poruš</w:t>
      </w:r>
      <w:r w:rsidR="00AF2D1E">
        <w:rPr>
          <w:rFonts w:ascii="Calibri" w:eastAsia="Calibri" w:hAnsi="Calibri" w:cs="Times New Roman"/>
          <w:iCs/>
        </w:rPr>
        <w:t>ení</w:t>
      </w:r>
      <w:r>
        <w:rPr>
          <w:rFonts w:ascii="Calibri" w:eastAsia="Calibri" w:hAnsi="Calibri" w:cs="Times New Roman"/>
          <w:iCs/>
        </w:rPr>
        <w:t xml:space="preserve"> povinnost</w:t>
      </w:r>
      <w:r w:rsidR="00AF2D1E">
        <w:rPr>
          <w:rFonts w:ascii="Calibri" w:eastAsia="Calibri" w:hAnsi="Calibri" w:cs="Times New Roman"/>
          <w:iCs/>
        </w:rPr>
        <w:t>i</w:t>
      </w:r>
      <w:r>
        <w:rPr>
          <w:rFonts w:ascii="Calibri" w:eastAsia="Calibri" w:hAnsi="Calibri" w:cs="Times New Roman"/>
          <w:iCs/>
        </w:rPr>
        <w:t xml:space="preserve"> mlčenlivosti dle čl</w:t>
      </w:r>
      <w:r w:rsidRPr="0042748F">
        <w:rPr>
          <w:rFonts w:ascii="Calibri" w:eastAsia="Calibri" w:hAnsi="Calibri" w:cs="Times New Roman"/>
          <w:iCs/>
        </w:rPr>
        <w:t xml:space="preserve">. </w:t>
      </w:r>
      <w:r w:rsidR="00613AA3" w:rsidRPr="0042748F">
        <w:rPr>
          <w:rFonts w:ascii="Calibri" w:eastAsia="Calibri" w:hAnsi="Calibri" w:cs="Times New Roman"/>
          <w:iCs/>
        </w:rPr>
        <w:t>XI</w:t>
      </w:r>
      <w:r w:rsidR="00613AA3">
        <w:rPr>
          <w:rFonts w:ascii="Calibri" w:eastAsia="Calibri" w:hAnsi="Calibri" w:cs="Times New Roman"/>
          <w:iCs/>
        </w:rPr>
        <w:t>V</w:t>
      </w:r>
      <w:r w:rsidR="00613AA3" w:rsidRPr="0042748F">
        <w:rPr>
          <w:rFonts w:ascii="Calibri" w:eastAsia="Calibri" w:hAnsi="Calibri" w:cs="Times New Roman"/>
          <w:iCs/>
        </w:rPr>
        <w:t xml:space="preserve"> </w:t>
      </w:r>
      <w:r w:rsidRPr="0042748F">
        <w:rPr>
          <w:rFonts w:ascii="Calibri" w:eastAsia="Calibri" w:hAnsi="Calibri" w:cs="Times New Roman"/>
          <w:iCs/>
        </w:rPr>
        <w:t>tét</w:t>
      </w:r>
      <w:r>
        <w:rPr>
          <w:rFonts w:ascii="Calibri" w:eastAsia="Calibri" w:hAnsi="Calibri" w:cs="Times New Roman"/>
          <w:iCs/>
        </w:rPr>
        <w:t>o Smlouvy</w:t>
      </w:r>
      <w:r w:rsidR="004C6173">
        <w:rPr>
          <w:rFonts w:ascii="Calibri" w:eastAsia="Calibri" w:hAnsi="Calibri" w:cs="Times New Roman"/>
          <w:iCs/>
        </w:rPr>
        <w:t>.</w:t>
      </w:r>
    </w:p>
    <w:p w:rsidR="00EB3473" w:rsidRPr="00EB3473" w:rsidRDefault="00EB3473" w:rsidP="00A60C15">
      <w:pPr>
        <w:pStyle w:val="Odstavecseseznamem"/>
        <w:numPr>
          <w:ilvl w:val="0"/>
          <w:numId w:val="6"/>
        </w:numPr>
        <w:ind w:left="567" w:hanging="567"/>
        <w:rPr>
          <w:rFonts w:ascii="Calibri" w:eastAsia="Calibri" w:hAnsi="Calibri" w:cs="Times New Roman"/>
          <w:iCs/>
        </w:rPr>
      </w:pPr>
      <w:r w:rsidRPr="00EB3473">
        <w:rPr>
          <w:rFonts w:ascii="Calibri" w:eastAsia="Calibri" w:hAnsi="Calibri" w:cs="Times New Roman"/>
          <w:iCs/>
        </w:rPr>
        <w:t>Za podstatné porušení povinností P</w:t>
      </w:r>
      <w:r w:rsidR="00D3102A">
        <w:rPr>
          <w:rFonts w:ascii="Calibri" w:eastAsia="Calibri" w:hAnsi="Calibri" w:cs="Times New Roman"/>
          <w:iCs/>
        </w:rPr>
        <w:t>ronajímatele</w:t>
      </w:r>
      <w:r w:rsidRPr="00EB3473">
        <w:rPr>
          <w:rFonts w:ascii="Calibri" w:eastAsia="Calibri" w:hAnsi="Calibri" w:cs="Times New Roman"/>
          <w:iCs/>
        </w:rPr>
        <w:t xml:space="preserve"> se považuje zejména</w:t>
      </w:r>
      <w:r w:rsidR="007D0F51">
        <w:rPr>
          <w:rFonts w:ascii="Calibri" w:eastAsia="Calibri" w:hAnsi="Calibri" w:cs="Times New Roman"/>
          <w:iCs/>
        </w:rPr>
        <w:t>:</w:t>
      </w:r>
    </w:p>
    <w:p w:rsidR="00EB3473" w:rsidRPr="00EB3473" w:rsidRDefault="00EB3473" w:rsidP="00A60C15">
      <w:pPr>
        <w:pStyle w:val="Odstavecseseznamem"/>
        <w:numPr>
          <w:ilvl w:val="1"/>
          <w:numId w:val="6"/>
        </w:numPr>
        <w:ind w:left="1134" w:hanging="567"/>
        <w:rPr>
          <w:rFonts w:ascii="Calibri" w:eastAsia="Calibri" w:hAnsi="Calibri" w:cs="Times New Roman"/>
          <w:iCs/>
        </w:rPr>
      </w:pPr>
      <w:r w:rsidRPr="00EB3473">
        <w:rPr>
          <w:rFonts w:ascii="Calibri" w:eastAsia="Calibri" w:hAnsi="Calibri" w:cs="Times New Roman"/>
          <w:iCs/>
        </w:rPr>
        <w:t>opakované překročení doby</w:t>
      </w:r>
      <w:r w:rsidR="00124EC7">
        <w:rPr>
          <w:rFonts w:ascii="Calibri" w:eastAsia="Calibri" w:hAnsi="Calibri" w:cs="Times New Roman"/>
          <w:iCs/>
        </w:rPr>
        <w:t xml:space="preserve"> k </w:t>
      </w:r>
      <w:r w:rsidRPr="00EB3473">
        <w:rPr>
          <w:rFonts w:ascii="Calibri" w:eastAsia="Calibri" w:hAnsi="Calibri" w:cs="Times New Roman"/>
          <w:iCs/>
        </w:rPr>
        <w:t>vyřešení vady typu A (z důvodů</w:t>
      </w:r>
      <w:r w:rsidR="00124EC7">
        <w:rPr>
          <w:rFonts w:ascii="Calibri" w:eastAsia="Calibri" w:hAnsi="Calibri" w:cs="Times New Roman"/>
          <w:iCs/>
        </w:rPr>
        <w:t xml:space="preserve"> na </w:t>
      </w:r>
      <w:r w:rsidRPr="00EB3473">
        <w:rPr>
          <w:rFonts w:ascii="Calibri" w:eastAsia="Calibri" w:hAnsi="Calibri" w:cs="Times New Roman"/>
          <w:iCs/>
        </w:rPr>
        <w:t>straně P</w:t>
      </w:r>
      <w:r w:rsidR="00D3102A">
        <w:rPr>
          <w:rFonts w:ascii="Calibri" w:eastAsia="Calibri" w:hAnsi="Calibri" w:cs="Times New Roman"/>
          <w:iCs/>
        </w:rPr>
        <w:t>ronajímatele</w:t>
      </w:r>
      <w:r w:rsidRPr="00EB3473">
        <w:rPr>
          <w:rFonts w:ascii="Calibri" w:eastAsia="Calibri" w:hAnsi="Calibri" w:cs="Times New Roman"/>
          <w:iCs/>
        </w:rPr>
        <w:t>)</w:t>
      </w:r>
      <w:r w:rsidR="00124EC7">
        <w:rPr>
          <w:rFonts w:ascii="Calibri" w:eastAsia="Calibri" w:hAnsi="Calibri" w:cs="Times New Roman"/>
          <w:iCs/>
        </w:rPr>
        <w:t xml:space="preserve"> o </w:t>
      </w:r>
      <w:r w:rsidRPr="00EB3473">
        <w:rPr>
          <w:rFonts w:ascii="Calibri" w:eastAsia="Calibri" w:hAnsi="Calibri" w:cs="Times New Roman"/>
          <w:iCs/>
        </w:rPr>
        <w:t>více než 40 hodin Pracovní doby;</w:t>
      </w:r>
    </w:p>
    <w:p w:rsidR="00EB3473" w:rsidRPr="00EB3473" w:rsidRDefault="00EB3473" w:rsidP="00A60C15">
      <w:pPr>
        <w:pStyle w:val="Odstavecseseznamem"/>
        <w:numPr>
          <w:ilvl w:val="1"/>
          <w:numId w:val="6"/>
        </w:numPr>
        <w:ind w:left="1134" w:hanging="567"/>
        <w:rPr>
          <w:rFonts w:ascii="Calibri" w:eastAsia="Calibri" w:hAnsi="Calibri" w:cs="Times New Roman"/>
          <w:iCs/>
        </w:rPr>
      </w:pPr>
      <w:r w:rsidRPr="00EB3473">
        <w:rPr>
          <w:rFonts w:ascii="Calibri" w:eastAsia="Calibri" w:hAnsi="Calibri" w:cs="Times New Roman"/>
          <w:iCs/>
        </w:rPr>
        <w:t>pokud doba dostupnosti softwaru za kalendářní měsíc klesne pod 90</w:t>
      </w:r>
      <w:r w:rsidR="00124EC7">
        <w:rPr>
          <w:rFonts w:ascii="Calibri" w:eastAsia="Calibri" w:hAnsi="Calibri" w:cs="Times New Roman"/>
          <w:iCs/>
        </w:rPr>
        <w:t> %</w:t>
      </w:r>
      <w:r w:rsidRPr="00EB3473">
        <w:rPr>
          <w:rFonts w:ascii="Calibri" w:eastAsia="Calibri" w:hAnsi="Calibri" w:cs="Times New Roman"/>
          <w:iCs/>
        </w:rPr>
        <w:t>;</w:t>
      </w:r>
    </w:p>
    <w:p w:rsidR="00EB3473" w:rsidRDefault="00EB3473" w:rsidP="00A60C15">
      <w:pPr>
        <w:pStyle w:val="Odstavecseseznamem"/>
        <w:numPr>
          <w:ilvl w:val="1"/>
          <w:numId w:val="6"/>
        </w:numPr>
        <w:ind w:left="1134" w:hanging="567"/>
        <w:rPr>
          <w:rFonts w:ascii="Calibri" w:eastAsia="Calibri" w:hAnsi="Calibri" w:cs="Times New Roman"/>
          <w:iCs/>
        </w:rPr>
      </w:pPr>
      <w:r w:rsidRPr="00EB3473">
        <w:rPr>
          <w:rFonts w:ascii="Calibri" w:eastAsia="Calibri" w:hAnsi="Calibri" w:cs="Times New Roman"/>
          <w:iCs/>
        </w:rPr>
        <w:t>prodlení</w:t>
      </w:r>
      <w:r w:rsidR="00124EC7">
        <w:rPr>
          <w:rFonts w:ascii="Calibri" w:eastAsia="Calibri" w:hAnsi="Calibri" w:cs="Times New Roman"/>
          <w:iCs/>
        </w:rPr>
        <w:t xml:space="preserve"> s </w:t>
      </w:r>
      <w:r w:rsidRPr="00EB3473">
        <w:rPr>
          <w:rFonts w:ascii="Calibri" w:eastAsia="Calibri" w:hAnsi="Calibri" w:cs="Times New Roman"/>
          <w:iCs/>
        </w:rPr>
        <w:t>plněním jiných povinností dle této Smlouvy po dobu delší než 30 kalendářních dnů</w:t>
      </w:r>
      <w:r w:rsidR="00E54CCB">
        <w:rPr>
          <w:rFonts w:ascii="Calibri" w:eastAsia="Calibri" w:hAnsi="Calibri" w:cs="Times New Roman"/>
          <w:iCs/>
        </w:rPr>
        <w:t>;</w:t>
      </w:r>
    </w:p>
    <w:p w:rsidR="00740565" w:rsidRDefault="00653AC2" w:rsidP="00A60C15">
      <w:pPr>
        <w:pStyle w:val="Odstavecseseznamem"/>
        <w:numPr>
          <w:ilvl w:val="1"/>
          <w:numId w:val="6"/>
        </w:numPr>
        <w:ind w:left="1134" w:hanging="567"/>
        <w:rPr>
          <w:rFonts w:ascii="Calibri" w:eastAsia="Calibri" w:hAnsi="Calibri" w:cs="Times New Roman"/>
          <w:iCs/>
        </w:rPr>
      </w:pPr>
      <w:r>
        <w:rPr>
          <w:rFonts w:ascii="Calibri" w:eastAsia="Calibri" w:hAnsi="Calibri" w:cs="Times New Roman"/>
          <w:iCs/>
        </w:rPr>
        <w:t>poruš</w:t>
      </w:r>
      <w:r w:rsidR="00AF2D1E">
        <w:rPr>
          <w:rFonts w:ascii="Calibri" w:eastAsia="Calibri" w:hAnsi="Calibri" w:cs="Times New Roman"/>
          <w:iCs/>
        </w:rPr>
        <w:t>ení</w:t>
      </w:r>
      <w:r>
        <w:rPr>
          <w:rFonts w:ascii="Calibri" w:eastAsia="Calibri" w:hAnsi="Calibri" w:cs="Times New Roman"/>
          <w:iCs/>
        </w:rPr>
        <w:t xml:space="preserve"> povinnost</w:t>
      </w:r>
      <w:r w:rsidR="00AF2D1E">
        <w:rPr>
          <w:rFonts w:ascii="Calibri" w:eastAsia="Calibri" w:hAnsi="Calibri" w:cs="Times New Roman"/>
          <w:iCs/>
        </w:rPr>
        <w:t>i</w:t>
      </w:r>
      <w:r>
        <w:rPr>
          <w:rFonts w:ascii="Calibri" w:eastAsia="Calibri" w:hAnsi="Calibri" w:cs="Times New Roman"/>
          <w:iCs/>
        </w:rPr>
        <w:t xml:space="preserve"> mlčenlivosti</w:t>
      </w:r>
      <w:r w:rsidR="001C5D47">
        <w:rPr>
          <w:rFonts w:ascii="Calibri" w:eastAsia="Calibri" w:hAnsi="Calibri" w:cs="Times New Roman"/>
          <w:iCs/>
        </w:rPr>
        <w:t xml:space="preserve"> dle čl. </w:t>
      </w:r>
      <w:r w:rsidR="00613AA3" w:rsidRPr="0042748F">
        <w:rPr>
          <w:rFonts w:ascii="Calibri" w:eastAsia="Calibri" w:hAnsi="Calibri" w:cs="Times New Roman"/>
          <w:iCs/>
        </w:rPr>
        <w:t>X</w:t>
      </w:r>
      <w:r w:rsidR="00613AA3">
        <w:rPr>
          <w:rFonts w:ascii="Calibri" w:eastAsia="Calibri" w:hAnsi="Calibri" w:cs="Times New Roman"/>
          <w:iCs/>
        </w:rPr>
        <w:t xml:space="preserve">IV </w:t>
      </w:r>
      <w:r w:rsidR="001C5D47">
        <w:rPr>
          <w:rFonts w:ascii="Calibri" w:eastAsia="Calibri" w:hAnsi="Calibri" w:cs="Times New Roman"/>
          <w:iCs/>
        </w:rPr>
        <w:t>této Smlouvy</w:t>
      </w:r>
      <w:r w:rsidR="00740565">
        <w:rPr>
          <w:rFonts w:ascii="Calibri" w:eastAsia="Calibri" w:hAnsi="Calibri" w:cs="Times New Roman"/>
          <w:iCs/>
        </w:rPr>
        <w:t>;</w:t>
      </w:r>
    </w:p>
    <w:p w:rsidR="00740565" w:rsidRDefault="0027114A" w:rsidP="00A60C15">
      <w:pPr>
        <w:pStyle w:val="Odstavecseseznamem"/>
        <w:numPr>
          <w:ilvl w:val="1"/>
          <w:numId w:val="6"/>
        </w:numPr>
        <w:ind w:left="1134" w:hanging="567"/>
        <w:rPr>
          <w:rFonts w:ascii="Calibri" w:eastAsia="Calibri" w:hAnsi="Calibri" w:cs="Times New Roman"/>
          <w:iCs/>
        </w:rPr>
      </w:pPr>
      <w:r>
        <w:rPr>
          <w:rFonts w:ascii="Calibri" w:eastAsia="Calibri" w:hAnsi="Calibri" w:cs="Times New Roman"/>
          <w:iCs/>
        </w:rPr>
        <w:t xml:space="preserve">pokud </w:t>
      </w:r>
      <w:r w:rsidR="00740565">
        <w:rPr>
          <w:rFonts w:ascii="Calibri" w:eastAsia="Calibri" w:hAnsi="Calibri" w:cs="Times New Roman"/>
          <w:iCs/>
        </w:rPr>
        <w:t>P</w:t>
      </w:r>
      <w:r w:rsidR="00D3102A">
        <w:rPr>
          <w:rFonts w:ascii="Calibri" w:eastAsia="Calibri" w:hAnsi="Calibri" w:cs="Times New Roman"/>
          <w:iCs/>
        </w:rPr>
        <w:t>ronajímate</w:t>
      </w:r>
      <w:r w:rsidR="00740565">
        <w:rPr>
          <w:rFonts w:ascii="Calibri" w:eastAsia="Calibri" w:hAnsi="Calibri" w:cs="Times New Roman"/>
          <w:iCs/>
        </w:rPr>
        <w:t>l při ověřování splnění požadavků</w:t>
      </w:r>
      <w:r w:rsidR="00124EC7">
        <w:rPr>
          <w:rFonts w:ascii="Calibri" w:eastAsia="Calibri" w:hAnsi="Calibri" w:cs="Times New Roman"/>
          <w:iCs/>
        </w:rPr>
        <w:t xml:space="preserve"> na </w:t>
      </w:r>
      <w:r w:rsidR="00740565">
        <w:rPr>
          <w:rFonts w:ascii="Calibri" w:eastAsia="Calibri" w:hAnsi="Calibri" w:cs="Times New Roman"/>
          <w:iCs/>
        </w:rPr>
        <w:t>funkcionalitu prvků AIS uváděl nepravdivé informace</w:t>
      </w:r>
      <w:r>
        <w:rPr>
          <w:rFonts w:ascii="Calibri" w:eastAsia="Calibri" w:hAnsi="Calibri" w:cs="Times New Roman"/>
          <w:iCs/>
        </w:rPr>
        <w:t>,</w:t>
      </w:r>
      <w:r w:rsidR="00740565">
        <w:rPr>
          <w:rFonts w:ascii="Calibri" w:eastAsia="Calibri" w:hAnsi="Calibri" w:cs="Times New Roman"/>
          <w:iCs/>
        </w:rPr>
        <w:t xml:space="preserve"> za předpokladu,</w:t>
      </w:r>
      <w:r w:rsidR="00124EC7">
        <w:rPr>
          <w:rFonts w:ascii="Calibri" w:eastAsia="Calibri" w:hAnsi="Calibri" w:cs="Times New Roman"/>
          <w:iCs/>
        </w:rPr>
        <w:t xml:space="preserve"> že </w:t>
      </w:r>
      <w:r w:rsidR="00740565">
        <w:rPr>
          <w:rFonts w:ascii="Calibri" w:eastAsia="Calibri" w:hAnsi="Calibri" w:cs="Times New Roman"/>
          <w:iCs/>
        </w:rPr>
        <w:t>se</w:t>
      </w:r>
      <w:r w:rsidR="00124EC7">
        <w:rPr>
          <w:rFonts w:ascii="Calibri" w:eastAsia="Calibri" w:hAnsi="Calibri" w:cs="Times New Roman"/>
          <w:iCs/>
        </w:rPr>
        <w:t xml:space="preserve"> s </w:t>
      </w:r>
      <w:r w:rsidR="00740565">
        <w:rPr>
          <w:rFonts w:ascii="Calibri" w:eastAsia="Calibri" w:hAnsi="Calibri" w:cs="Times New Roman"/>
          <w:iCs/>
        </w:rPr>
        <w:t>N</w:t>
      </w:r>
      <w:r w:rsidR="00D3102A">
        <w:rPr>
          <w:rFonts w:ascii="Calibri" w:eastAsia="Calibri" w:hAnsi="Calibri" w:cs="Times New Roman"/>
          <w:iCs/>
        </w:rPr>
        <w:t>ájemcem</w:t>
      </w:r>
      <w:r w:rsidR="00740565">
        <w:rPr>
          <w:rFonts w:ascii="Calibri" w:eastAsia="Calibri" w:hAnsi="Calibri" w:cs="Times New Roman"/>
          <w:iCs/>
        </w:rPr>
        <w:t xml:space="preserve"> nedohodnou jinak</w:t>
      </w:r>
      <w:r w:rsidR="009871BC">
        <w:rPr>
          <w:rFonts w:ascii="Calibri" w:eastAsia="Calibri" w:hAnsi="Calibri" w:cs="Times New Roman"/>
          <w:iCs/>
        </w:rPr>
        <w:t>;</w:t>
      </w:r>
    </w:p>
    <w:p w:rsidR="000B5EC8" w:rsidRDefault="000C42FD" w:rsidP="00A60C15">
      <w:pPr>
        <w:pStyle w:val="Odstavecseseznamem"/>
        <w:numPr>
          <w:ilvl w:val="0"/>
          <w:numId w:val="6"/>
        </w:numPr>
        <w:spacing w:after="160" w:line="259" w:lineRule="auto"/>
        <w:ind w:left="567" w:hanging="567"/>
        <w:rPr>
          <w:rFonts w:ascii="Calibri" w:eastAsia="Calibri" w:hAnsi="Calibri" w:cs="Times New Roman"/>
          <w:iCs/>
        </w:rPr>
      </w:pPr>
      <w:r w:rsidRPr="000C42FD">
        <w:rPr>
          <w:rFonts w:ascii="Calibri" w:eastAsia="Calibri" w:hAnsi="Calibri" w:cs="Times New Roman"/>
          <w:iCs/>
        </w:rPr>
        <w:t xml:space="preserve">Smluvní strany jsou oprávněny </w:t>
      </w:r>
      <w:r w:rsidR="002D5248">
        <w:rPr>
          <w:rFonts w:ascii="Calibri" w:eastAsia="Calibri" w:hAnsi="Calibri" w:cs="Times New Roman"/>
          <w:iCs/>
        </w:rPr>
        <w:t>S</w:t>
      </w:r>
      <w:r w:rsidRPr="000C42FD">
        <w:rPr>
          <w:rFonts w:ascii="Calibri" w:eastAsia="Calibri" w:hAnsi="Calibri" w:cs="Times New Roman"/>
          <w:iCs/>
        </w:rPr>
        <w:t>mlouvu vypovědět</w:t>
      </w:r>
      <w:r w:rsidR="001D4E37">
        <w:rPr>
          <w:rFonts w:ascii="Calibri" w:eastAsia="Calibri" w:hAnsi="Calibri" w:cs="Times New Roman"/>
          <w:iCs/>
        </w:rPr>
        <w:t xml:space="preserve">. </w:t>
      </w:r>
      <w:r w:rsidRPr="000C42FD">
        <w:rPr>
          <w:rFonts w:ascii="Calibri" w:eastAsia="Calibri" w:hAnsi="Calibri" w:cs="Times New Roman"/>
          <w:iCs/>
        </w:rPr>
        <w:t xml:space="preserve">Výpovědní </w:t>
      </w:r>
      <w:r w:rsidR="002D5248">
        <w:rPr>
          <w:rFonts w:ascii="Calibri" w:eastAsia="Calibri" w:hAnsi="Calibri" w:cs="Times New Roman"/>
          <w:iCs/>
        </w:rPr>
        <w:t>doba</w:t>
      </w:r>
      <w:r w:rsidRPr="000C42FD">
        <w:rPr>
          <w:rFonts w:ascii="Calibri" w:eastAsia="Calibri" w:hAnsi="Calibri" w:cs="Times New Roman"/>
          <w:iCs/>
        </w:rPr>
        <w:t xml:space="preserve"> činí </w:t>
      </w:r>
      <w:r w:rsidR="00B84EEA">
        <w:rPr>
          <w:rFonts w:ascii="Calibri" w:eastAsia="Calibri" w:hAnsi="Calibri" w:cs="Times New Roman"/>
          <w:iCs/>
        </w:rPr>
        <w:t>12 měsíců</w:t>
      </w:r>
      <w:r w:rsidR="00124EC7">
        <w:rPr>
          <w:rFonts w:ascii="Calibri" w:eastAsia="Calibri" w:hAnsi="Calibri" w:cs="Times New Roman"/>
          <w:iCs/>
        </w:rPr>
        <w:t xml:space="preserve"> a </w:t>
      </w:r>
      <w:r w:rsidRPr="000C42FD">
        <w:rPr>
          <w:rFonts w:ascii="Calibri" w:eastAsia="Calibri" w:hAnsi="Calibri" w:cs="Times New Roman"/>
          <w:iCs/>
        </w:rPr>
        <w:t xml:space="preserve">začíná běžet </w:t>
      </w:r>
      <w:r w:rsidR="00B84EEA">
        <w:rPr>
          <w:rFonts w:ascii="Calibri" w:eastAsia="Calibri" w:hAnsi="Calibri" w:cs="Times New Roman"/>
          <w:iCs/>
        </w:rPr>
        <w:t>dnem</w:t>
      </w:r>
      <w:r w:rsidRPr="000C42FD">
        <w:rPr>
          <w:rFonts w:ascii="Calibri" w:eastAsia="Calibri" w:hAnsi="Calibri" w:cs="Times New Roman"/>
          <w:iCs/>
        </w:rPr>
        <w:t xml:space="preserve"> doručení výpovědi druhé smluvní straně. Tímto není dotčeno právo smluvních stran ukončit trvání smluvního vztahu</w:t>
      </w:r>
      <w:r w:rsidR="00124EC7">
        <w:rPr>
          <w:rFonts w:ascii="Calibri" w:eastAsia="Calibri" w:hAnsi="Calibri" w:cs="Times New Roman"/>
          <w:iCs/>
        </w:rPr>
        <w:t xml:space="preserve"> na </w:t>
      </w:r>
      <w:r w:rsidRPr="0042748F">
        <w:rPr>
          <w:rFonts w:ascii="Calibri" w:eastAsia="Calibri" w:hAnsi="Calibri" w:cs="Times New Roman"/>
          <w:iCs/>
        </w:rPr>
        <w:t xml:space="preserve">základě čl. </w:t>
      </w:r>
      <w:r w:rsidR="00613AA3">
        <w:rPr>
          <w:rFonts w:ascii="Calibri" w:eastAsia="Calibri" w:hAnsi="Calibri" w:cs="Times New Roman"/>
          <w:iCs/>
        </w:rPr>
        <w:t>IX</w:t>
      </w:r>
      <w:r w:rsidR="00613AA3" w:rsidRPr="0042748F">
        <w:rPr>
          <w:rFonts w:ascii="Calibri" w:eastAsia="Calibri" w:hAnsi="Calibri" w:cs="Times New Roman"/>
          <w:iCs/>
        </w:rPr>
        <w:t xml:space="preserve"> </w:t>
      </w:r>
      <w:r w:rsidR="00E54CCB" w:rsidRPr="0042748F">
        <w:rPr>
          <w:rFonts w:ascii="Calibri" w:eastAsia="Calibri" w:hAnsi="Calibri" w:cs="Times New Roman"/>
          <w:iCs/>
        </w:rPr>
        <w:t xml:space="preserve">odst. </w:t>
      </w:r>
      <w:r w:rsidR="00AF2D1E" w:rsidRPr="0042748F">
        <w:rPr>
          <w:rFonts w:ascii="Calibri" w:eastAsia="Calibri" w:hAnsi="Calibri" w:cs="Times New Roman"/>
          <w:iCs/>
        </w:rPr>
        <w:t>3</w:t>
      </w:r>
      <w:r w:rsidR="00124EC7">
        <w:rPr>
          <w:rFonts w:ascii="Calibri" w:eastAsia="Calibri" w:hAnsi="Calibri" w:cs="Times New Roman"/>
          <w:iCs/>
        </w:rPr>
        <w:t xml:space="preserve"> z </w:t>
      </w:r>
      <w:r w:rsidRPr="000C42FD">
        <w:rPr>
          <w:rFonts w:ascii="Calibri" w:eastAsia="Calibri" w:hAnsi="Calibri" w:cs="Times New Roman"/>
          <w:iCs/>
        </w:rPr>
        <w:t xml:space="preserve">důvodu </w:t>
      </w:r>
      <w:r w:rsidR="00E54CCB">
        <w:rPr>
          <w:rFonts w:ascii="Calibri" w:eastAsia="Calibri" w:hAnsi="Calibri" w:cs="Times New Roman"/>
          <w:iCs/>
        </w:rPr>
        <w:t xml:space="preserve">podstatného </w:t>
      </w:r>
      <w:r w:rsidRPr="000C42FD">
        <w:rPr>
          <w:rFonts w:ascii="Calibri" w:eastAsia="Calibri" w:hAnsi="Calibri" w:cs="Times New Roman"/>
          <w:iCs/>
        </w:rPr>
        <w:t>porušení povinnosti některou</w:t>
      </w:r>
      <w:r w:rsidR="00124EC7">
        <w:rPr>
          <w:rFonts w:ascii="Calibri" w:eastAsia="Calibri" w:hAnsi="Calibri" w:cs="Times New Roman"/>
          <w:iCs/>
        </w:rPr>
        <w:t xml:space="preserve"> ze </w:t>
      </w:r>
      <w:r w:rsidRPr="000C42FD">
        <w:rPr>
          <w:rFonts w:ascii="Calibri" w:eastAsia="Calibri" w:hAnsi="Calibri" w:cs="Times New Roman"/>
          <w:iCs/>
        </w:rPr>
        <w:t xml:space="preserve">smluvních stran. </w:t>
      </w:r>
    </w:p>
    <w:p w:rsidR="00870717" w:rsidRPr="002D5248" w:rsidRDefault="00E54CCB" w:rsidP="00A60C15">
      <w:pPr>
        <w:pStyle w:val="Odstavecseseznamem"/>
        <w:numPr>
          <w:ilvl w:val="0"/>
          <w:numId w:val="6"/>
        </w:numPr>
        <w:ind w:left="567" w:hanging="567"/>
        <w:rPr>
          <w:rFonts w:ascii="Calibri" w:eastAsia="Calibri" w:hAnsi="Calibri" w:cs="Times New Roman"/>
          <w:iCs/>
        </w:rPr>
      </w:pPr>
      <w:r>
        <w:rPr>
          <w:rFonts w:ascii="Calibri" w:eastAsia="Calibri" w:hAnsi="Calibri" w:cs="Times New Roman"/>
          <w:iCs/>
        </w:rPr>
        <w:t xml:space="preserve">V případě zániku této </w:t>
      </w:r>
      <w:r w:rsidR="002D5248">
        <w:rPr>
          <w:rFonts w:ascii="Calibri" w:eastAsia="Calibri" w:hAnsi="Calibri" w:cs="Times New Roman"/>
          <w:iCs/>
        </w:rPr>
        <w:t>S</w:t>
      </w:r>
      <w:r>
        <w:rPr>
          <w:rFonts w:ascii="Calibri" w:eastAsia="Calibri" w:hAnsi="Calibri" w:cs="Times New Roman"/>
          <w:iCs/>
        </w:rPr>
        <w:t>mlouvy jsou smluvní strany povinny vypořádat všechna dosud nevypořádaná plnění</w:t>
      </w:r>
      <w:r w:rsidR="00124EC7">
        <w:rPr>
          <w:rFonts w:ascii="Calibri" w:eastAsia="Calibri" w:hAnsi="Calibri" w:cs="Times New Roman"/>
          <w:iCs/>
        </w:rPr>
        <w:t xml:space="preserve"> k </w:t>
      </w:r>
      <w:r>
        <w:rPr>
          <w:rFonts w:ascii="Calibri" w:eastAsia="Calibri" w:hAnsi="Calibri" w:cs="Times New Roman"/>
          <w:iCs/>
        </w:rPr>
        <w:t xml:space="preserve">datu ukončení </w:t>
      </w:r>
      <w:r w:rsidR="002D5248">
        <w:rPr>
          <w:rFonts w:ascii="Calibri" w:eastAsia="Calibri" w:hAnsi="Calibri" w:cs="Times New Roman"/>
          <w:iCs/>
        </w:rPr>
        <w:t>S</w:t>
      </w:r>
      <w:r>
        <w:rPr>
          <w:rFonts w:ascii="Calibri" w:eastAsia="Calibri" w:hAnsi="Calibri" w:cs="Times New Roman"/>
          <w:iCs/>
        </w:rPr>
        <w:t xml:space="preserve">mlouvy. </w:t>
      </w:r>
      <w:r w:rsidR="00870717">
        <w:rPr>
          <w:rFonts w:ascii="Calibri" w:eastAsia="Calibri" w:hAnsi="Calibri" w:cs="Times New Roman"/>
          <w:iCs/>
        </w:rPr>
        <w:t>O tomto vypořádání vyhotoví smluvní strany písemný protokol, který bude obsahovat veškerá dosud nevypořádaná plnění</w:t>
      </w:r>
      <w:r w:rsidR="00124EC7">
        <w:rPr>
          <w:rFonts w:ascii="Calibri" w:eastAsia="Calibri" w:hAnsi="Calibri" w:cs="Times New Roman"/>
          <w:iCs/>
        </w:rPr>
        <w:t xml:space="preserve"> a </w:t>
      </w:r>
      <w:r w:rsidR="00870717">
        <w:rPr>
          <w:rFonts w:ascii="Calibri" w:eastAsia="Calibri" w:hAnsi="Calibri" w:cs="Times New Roman"/>
          <w:iCs/>
        </w:rPr>
        <w:t xml:space="preserve">jejich finanční </w:t>
      </w:r>
      <w:r w:rsidR="00870717">
        <w:rPr>
          <w:rFonts w:ascii="Calibri" w:eastAsia="Calibri" w:hAnsi="Calibri" w:cs="Times New Roman"/>
          <w:iCs/>
        </w:rPr>
        <w:lastRenderedPageBreak/>
        <w:t>hodnotu. S</w:t>
      </w:r>
      <w:r w:rsidR="00870717" w:rsidRPr="00870717">
        <w:rPr>
          <w:rFonts w:ascii="Calibri" w:eastAsia="Calibri" w:hAnsi="Calibri" w:cs="Times New Roman"/>
          <w:iCs/>
        </w:rPr>
        <w:t>mluvní strany se zavazují zaprotokolované závazky vyrovnat nejpozději</w:t>
      </w:r>
      <w:r w:rsidR="00124EC7">
        <w:rPr>
          <w:rFonts w:ascii="Calibri" w:eastAsia="Calibri" w:hAnsi="Calibri" w:cs="Times New Roman"/>
          <w:iCs/>
        </w:rPr>
        <w:t xml:space="preserve"> do </w:t>
      </w:r>
      <w:r w:rsidR="007D0F51" w:rsidRPr="002D5248">
        <w:rPr>
          <w:rFonts w:ascii="Calibri" w:eastAsia="Calibri" w:hAnsi="Calibri" w:cs="Times New Roman"/>
          <w:iCs/>
        </w:rPr>
        <w:t>30</w:t>
      </w:r>
      <w:r w:rsidR="00CC56DA" w:rsidRPr="002D5248">
        <w:rPr>
          <w:rFonts w:ascii="Calibri" w:eastAsia="Calibri" w:hAnsi="Calibri" w:cs="Times New Roman"/>
          <w:iCs/>
        </w:rPr>
        <w:t xml:space="preserve"> </w:t>
      </w:r>
      <w:r w:rsidR="00870717" w:rsidRPr="002D5248">
        <w:rPr>
          <w:rFonts w:ascii="Calibri" w:eastAsia="Calibri" w:hAnsi="Calibri" w:cs="Times New Roman"/>
          <w:iCs/>
        </w:rPr>
        <w:t xml:space="preserve">kalendářních dnů ode dne podepsání protokolu oběma smluvními stranami. </w:t>
      </w:r>
    </w:p>
    <w:p w:rsidR="00640157" w:rsidRDefault="00870717" w:rsidP="00A60C15">
      <w:pPr>
        <w:pStyle w:val="Odstavecseseznamem"/>
        <w:numPr>
          <w:ilvl w:val="0"/>
          <w:numId w:val="6"/>
        </w:numPr>
        <w:ind w:left="567" w:hanging="567"/>
        <w:rPr>
          <w:rFonts w:ascii="Calibri" w:eastAsia="Calibri" w:hAnsi="Calibri" w:cs="Times New Roman"/>
          <w:iCs/>
        </w:rPr>
      </w:pPr>
      <w:r w:rsidRPr="00870717">
        <w:rPr>
          <w:rFonts w:ascii="Calibri" w:eastAsia="Calibri" w:hAnsi="Calibri" w:cs="Times New Roman"/>
          <w:iCs/>
        </w:rPr>
        <w:t xml:space="preserve">Ve všech případech zániku </w:t>
      </w:r>
      <w:r w:rsidR="002D5248">
        <w:rPr>
          <w:rFonts w:ascii="Calibri" w:eastAsia="Calibri" w:hAnsi="Calibri" w:cs="Times New Roman"/>
          <w:iCs/>
        </w:rPr>
        <w:t>Sm</w:t>
      </w:r>
      <w:r w:rsidRPr="00870717">
        <w:rPr>
          <w:rFonts w:ascii="Calibri" w:eastAsia="Calibri" w:hAnsi="Calibri" w:cs="Times New Roman"/>
          <w:iCs/>
        </w:rPr>
        <w:t>louvy</w:t>
      </w:r>
      <w:r w:rsidR="00124EC7">
        <w:rPr>
          <w:rFonts w:ascii="Calibri" w:eastAsia="Calibri" w:hAnsi="Calibri" w:cs="Times New Roman"/>
          <w:iCs/>
        </w:rPr>
        <w:t xml:space="preserve"> je </w:t>
      </w:r>
      <w:r w:rsidR="00E54CCB" w:rsidRPr="00870717">
        <w:rPr>
          <w:rFonts w:ascii="Calibri" w:eastAsia="Calibri" w:hAnsi="Calibri" w:cs="Times New Roman"/>
          <w:iCs/>
        </w:rPr>
        <w:t>P</w:t>
      </w:r>
      <w:r w:rsidR="00D3102A">
        <w:rPr>
          <w:rFonts w:ascii="Calibri" w:eastAsia="Calibri" w:hAnsi="Calibri" w:cs="Times New Roman"/>
          <w:iCs/>
        </w:rPr>
        <w:t>ronajímatel</w:t>
      </w:r>
      <w:r w:rsidR="00E54CCB" w:rsidRPr="00870717">
        <w:rPr>
          <w:rFonts w:ascii="Calibri" w:eastAsia="Calibri" w:hAnsi="Calibri" w:cs="Times New Roman"/>
          <w:iCs/>
        </w:rPr>
        <w:t xml:space="preserve"> </w:t>
      </w:r>
      <w:r w:rsidRPr="00870717">
        <w:rPr>
          <w:rFonts w:ascii="Calibri" w:eastAsia="Calibri" w:hAnsi="Calibri" w:cs="Times New Roman"/>
          <w:iCs/>
        </w:rPr>
        <w:t xml:space="preserve">povinen </w:t>
      </w:r>
      <w:r w:rsidR="001C5D47">
        <w:rPr>
          <w:rFonts w:ascii="Calibri" w:eastAsia="Calibri" w:hAnsi="Calibri" w:cs="Times New Roman"/>
          <w:iCs/>
        </w:rPr>
        <w:t>převést veškerá</w:t>
      </w:r>
      <w:r w:rsidR="00E54CCB" w:rsidRPr="00870717">
        <w:rPr>
          <w:rFonts w:ascii="Calibri" w:eastAsia="Calibri" w:hAnsi="Calibri" w:cs="Times New Roman"/>
          <w:iCs/>
        </w:rPr>
        <w:t xml:space="preserve"> dat</w:t>
      </w:r>
      <w:r w:rsidR="001C5D47">
        <w:rPr>
          <w:rFonts w:ascii="Calibri" w:eastAsia="Calibri" w:hAnsi="Calibri" w:cs="Times New Roman"/>
          <w:iCs/>
        </w:rPr>
        <w:t>a</w:t>
      </w:r>
      <w:r w:rsidR="00E54CCB" w:rsidRPr="00870717">
        <w:rPr>
          <w:rFonts w:ascii="Calibri" w:eastAsia="Calibri" w:hAnsi="Calibri" w:cs="Times New Roman"/>
          <w:iCs/>
        </w:rPr>
        <w:t xml:space="preserve"> </w:t>
      </w:r>
      <w:r w:rsidR="00AF2D1E">
        <w:rPr>
          <w:rFonts w:ascii="Calibri" w:eastAsia="Calibri" w:hAnsi="Calibri" w:cs="Times New Roman"/>
          <w:iCs/>
        </w:rPr>
        <w:t>N</w:t>
      </w:r>
      <w:r w:rsidR="00D3102A">
        <w:rPr>
          <w:rFonts w:ascii="Calibri" w:eastAsia="Calibri" w:hAnsi="Calibri" w:cs="Times New Roman"/>
          <w:iCs/>
        </w:rPr>
        <w:t>ájemce</w:t>
      </w:r>
      <w:r w:rsidR="00AF2D1E">
        <w:rPr>
          <w:rFonts w:ascii="Calibri" w:eastAsia="Calibri" w:hAnsi="Calibri" w:cs="Times New Roman"/>
          <w:iCs/>
        </w:rPr>
        <w:t xml:space="preserve"> </w:t>
      </w:r>
      <w:r w:rsidRPr="00870717">
        <w:rPr>
          <w:rFonts w:ascii="Calibri" w:eastAsia="Calibri" w:hAnsi="Calibri" w:cs="Times New Roman"/>
          <w:iCs/>
        </w:rPr>
        <w:t>N</w:t>
      </w:r>
      <w:r w:rsidR="00D3102A">
        <w:rPr>
          <w:rFonts w:ascii="Calibri" w:eastAsia="Calibri" w:hAnsi="Calibri" w:cs="Times New Roman"/>
          <w:iCs/>
        </w:rPr>
        <w:t>ájemci</w:t>
      </w:r>
      <w:r w:rsidR="00F52F4B">
        <w:rPr>
          <w:rFonts w:ascii="Calibri" w:eastAsia="Calibri" w:hAnsi="Calibri" w:cs="Times New Roman"/>
          <w:iCs/>
        </w:rPr>
        <w:t>,</w:t>
      </w:r>
      <w:r w:rsidRPr="00870717">
        <w:rPr>
          <w:rFonts w:ascii="Calibri" w:eastAsia="Calibri" w:hAnsi="Calibri" w:cs="Times New Roman"/>
          <w:iCs/>
        </w:rPr>
        <w:t xml:space="preserve"> zejména, ale nikoliv výlučně, databáze veškerých koncových N</w:t>
      </w:r>
      <w:r w:rsidR="00D3102A">
        <w:rPr>
          <w:rFonts w:ascii="Calibri" w:eastAsia="Calibri" w:hAnsi="Calibri" w:cs="Times New Roman"/>
          <w:iCs/>
        </w:rPr>
        <w:t>ájemců</w:t>
      </w:r>
      <w:r w:rsidR="00124EC7">
        <w:rPr>
          <w:rFonts w:ascii="Calibri" w:eastAsia="Calibri" w:hAnsi="Calibri" w:cs="Times New Roman"/>
          <w:iCs/>
        </w:rPr>
        <w:t xml:space="preserve"> a </w:t>
      </w:r>
      <w:r w:rsidRPr="00870717">
        <w:rPr>
          <w:rFonts w:ascii="Calibri" w:eastAsia="Calibri" w:hAnsi="Calibri" w:cs="Times New Roman"/>
          <w:iCs/>
        </w:rPr>
        <w:t>souvisejících informací)</w:t>
      </w:r>
      <w:r w:rsidR="00124EC7">
        <w:rPr>
          <w:rFonts w:ascii="Calibri" w:eastAsia="Calibri" w:hAnsi="Calibri" w:cs="Times New Roman"/>
          <w:iCs/>
        </w:rPr>
        <w:t xml:space="preserve"> ve </w:t>
      </w:r>
      <w:r w:rsidRPr="00870717">
        <w:rPr>
          <w:rFonts w:ascii="Calibri" w:eastAsia="Calibri" w:hAnsi="Calibri" w:cs="Times New Roman"/>
          <w:iCs/>
        </w:rPr>
        <w:t>standardním, nešifrovaném, nekódovaném, strojově čitelném formátu, jako</w:t>
      </w:r>
      <w:r w:rsidR="00124EC7">
        <w:rPr>
          <w:rFonts w:ascii="Calibri" w:eastAsia="Calibri" w:hAnsi="Calibri" w:cs="Times New Roman"/>
          <w:iCs/>
        </w:rPr>
        <w:t xml:space="preserve"> je </w:t>
      </w:r>
      <w:r w:rsidRPr="00870717">
        <w:rPr>
          <w:rFonts w:ascii="Calibri" w:eastAsia="Calibri" w:hAnsi="Calibri" w:cs="Times New Roman"/>
          <w:iCs/>
        </w:rPr>
        <w:t>např. formát XML nebo TXT, aby mohla být dále využívána.</w:t>
      </w:r>
      <w:r>
        <w:rPr>
          <w:rFonts w:ascii="Calibri" w:eastAsia="Calibri" w:hAnsi="Calibri" w:cs="Times New Roman"/>
          <w:iCs/>
        </w:rPr>
        <w:t xml:space="preserve"> Tento export dat se P</w:t>
      </w:r>
      <w:r w:rsidR="00D3102A">
        <w:rPr>
          <w:rFonts w:ascii="Calibri" w:eastAsia="Calibri" w:hAnsi="Calibri" w:cs="Times New Roman"/>
          <w:iCs/>
        </w:rPr>
        <w:t xml:space="preserve">ronajímatel </w:t>
      </w:r>
      <w:r>
        <w:rPr>
          <w:rFonts w:ascii="Calibri" w:eastAsia="Calibri" w:hAnsi="Calibri" w:cs="Times New Roman"/>
          <w:iCs/>
        </w:rPr>
        <w:t>zavazuje provést, aniž by po N</w:t>
      </w:r>
      <w:r w:rsidR="00D3102A">
        <w:rPr>
          <w:rFonts w:ascii="Calibri" w:eastAsia="Calibri" w:hAnsi="Calibri" w:cs="Times New Roman"/>
          <w:iCs/>
        </w:rPr>
        <w:t>ájemci</w:t>
      </w:r>
      <w:r>
        <w:rPr>
          <w:rFonts w:ascii="Calibri" w:eastAsia="Calibri" w:hAnsi="Calibri" w:cs="Times New Roman"/>
          <w:iCs/>
        </w:rPr>
        <w:t xml:space="preserve"> požadoval jakékoliv poplatky</w:t>
      </w:r>
      <w:r w:rsidR="00124EC7">
        <w:rPr>
          <w:rFonts w:ascii="Calibri" w:eastAsia="Calibri" w:hAnsi="Calibri" w:cs="Times New Roman"/>
          <w:iCs/>
        </w:rPr>
        <w:t xml:space="preserve"> s </w:t>
      </w:r>
      <w:r>
        <w:rPr>
          <w:rFonts w:ascii="Calibri" w:eastAsia="Calibri" w:hAnsi="Calibri" w:cs="Times New Roman"/>
          <w:iCs/>
        </w:rPr>
        <w:t>exportem spojené.</w:t>
      </w:r>
    </w:p>
    <w:p w:rsidR="00626A13" w:rsidRPr="00626A13" w:rsidRDefault="00626A13" w:rsidP="00A60C15">
      <w:pPr>
        <w:pStyle w:val="Odstavecseseznamem"/>
        <w:numPr>
          <w:ilvl w:val="0"/>
          <w:numId w:val="6"/>
        </w:numPr>
        <w:ind w:left="567" w:hanging="567"/>
        <w:rPr>
          <w:rFonts w:ascii="Calibri" w:eastAsia="Calibri" w:hAnsi="Calibri" w:cs="Times New Roman"/>
          <w:iCs/>
        </w:rPr>
      </w:pPr>
      <w:r w:rsidRPr="00626A13">
        <w:rPr>
          <w:rFonts w:ascii="Calibri" w:eastAsia="Calibri" w:hAnsi="Calibri" w:cs="Times New Roman"/>
          <w:iCs/>
        </w:rPr>
        <w:t>V případě ukončení Smlouvy</w:t>
      </w:r>
      <w:r w:rsidR="00124EC7">
        <w:rPr>
          <w:rFonts w:ascii="Calibri" w:eastAsia="Calibri" w:hAnsi="Calibri" w:cs="Times New Roman"/>
          <w:iCs/>
        </w:rPr>
        <w:t xml:space="preserve"> a </w:t>
      </w:r>
      <w:r w:rsidRPr="00626A13">
        <w:rPr>
          <w:rFonts w:ascii="Calibri" w:eastAsia="Calibri" w:hAnsi="Calibri" w:cs="Times New Roman"/>
          <w:iCs/>
        </w:rPr>
        <w:t xml:space="preserve">po předání </w:t>
      </w:r>
      <w:r w:rsidR="002D5248">
        <w:rPr>
          <w:rFonts w:ascii="Calibri" w:eastAsia="Calibri" w:hAnsi="Calibri" w:cs="Times New Roman"/>
          <w:iCs/>
        </w:rPr>
        <w:t>d</w:t>
      </w:r>
      <w:r w:rsidRPr="00626A13">
        <w:rPr>
          <w:rFonts w:ascii="Calibri" w:eastAsia="Calibri" w:hAnsi="Calibri" w:cs="Times New Roman"/>
          <w:iCs/>
        </w:rPr>
        <w:t>at N</w:t>
      </w:r>
      <w:r w:rsidR="00D3102A">
        <w:rPr>
          <w:rFonts w:ascii="Calibri" w:eastAsia="Calibri" w:hAnsi="Calibri" w:cs="Times New Roman"/>
          <w:iCs/>
        </w:rPr>
        <w:t>ájemce</w:t>
      </w:r>
      <w:r w:rsidRPr="00626A13">
        <w:rPr>
          <w:rFonts w:ascii="Calibri" w:eastAsia="Calibri" w:hAnsi="Calibri" w:cs="Times New Roman"/>
          <w:iCs/>
        </w:rPr>
        <w:t xml:space="preserve"> </w:t>
      </w:r>
      <w:r w:rsidR="00D3102A">
        <w:rPr>
          <w:rFonts w:ascii="Calibri" w:eastAsia="Calibri" w:hAnsi="Calibri" w:cs="Times New Roman"/>
          <w:iCs/>
        </w:rPr>
        <w:t>Nájemci</w:t>
      </w:r>
      <w:r w:rsidRPr="00626A13">
        <w:rPr>
          <w:rFonts w:ascii="Calibri" w:eastAsia="Calibri" w:hAnsi="Calibri" w:cs="Times New Roman"/>
          <w:iCs/>
        </w:rPr>
        <w:t xml:space="preserve"> </w:t>
      </w:r>
      <w:r w:rsidR="00D3102A">
        <w:rPr>
          <w:rFonts w:ascii="Calibri" w:eastAsia="Calibri" w:hAnsi="Calibri" w:cs="Times New Roman"/>
          <w:iCs/>
        </w:rPr>
        <w:t xml:space="preserve">Pronajímatel </w:t>
      </w:r>
      <w:r w:rsidRPr="00626A13">
        <w:rPr>
          <w:rFonts w:ascii="Calibri" w:eastAsia="Calibri" w:hAnsi="Calibri" w:cs="Times New Roman"/>
          <w:iCs/>
        </w:rPr>
        <w:t xml:space="preserve">veškerá data </w:t>
      </w:r>
      <w:r w:rsidR="00D3102A">
        <w:rPr>
          <w:rFonts w:ascii="Calibri" w:eastAsia="Calibri" w:hAnsi="Calibri" w:cs="Times New Roman"/>
          <w:iCs/>
        </w:rPr>
        <w:t>Nájemce</w:t>
      </w:r>
      <w:r w:rsidRPr="00626A13">
        <w:rPr>
          <w:rFonts w:ascii="Calibri" w:eastAsia="Calibri" w:hAnsi="Calibri" w:cs="Times New Roman"/>
          <w:iCs/>
        </w:rPr>
        <w:t xml:space="preserve"> smaže</w:t>
      </w:r>
      <w:r w:rsidR="00124EC7">
        <w:rPr>
          <w:rFonts w:ascii="Calibri" w:eastAsia="Calibri" w:hAnsi="Calibri" w:cs="Times New Roman"/>
          <w:iCs/>
        </w:rPr>
        <w:t xml:space="preserve"> z </w:t>
      </w:r>
      <w:r w:rsidRPr="00626A13">
        <w:rPr>
          <w:rFonts w:ascii="Calibri" w:eastAsia="Calibri" w:hAnsi="Calibri" w:cs="Times New Roman"/>
          <w:iCs/>
        </w:rPr>
        <w:t>veškerých svých systémů (včetně záložních médií)</w:t>
      </w:r>
      <w:r w:rsidR="00124EC7">
        <w:rPr>
          <w:rFonts w:ascii="Calibri" w:eastAsia="Calibri" w:hAnsi="Calibri" w:cs="Times New Roman"/>
          <w:iCs/>
        </w:rPr>
        <w:t xml:space="preserve"> a </w:t>
      </w:r>
      <w:r w:rsidRPr="00626A13">
        <w:rPr>
          <w:rFonts w:ascii="Calibri" w:eastAsia="Calibri" w:hAnsi="Calibri" w:cs="Times New Roman"/>
          <w:iCs/>
        </w:rPr>
        <w:t>nebude</w:t>
      </w:r>
      <w:r w:rsidR="00124EC7">
        <w:rPr>
          <w:rFonts w:ascii="Calibri" w:eastAsia="Calibri" w:hAnsi="Calibri" w:cs="Times New Roman"/>
          <w:iCs/>
        </w:rPr>
        <w:t xml:space="preserve"> je </w:t>
      </w:r>
      <w:r w:rsidRPr="00626A13">
        <w:rPr>
          <w:rFonts w:ascii="Calibri" w:eastAsia="Calibri" w:hAnsi="Calibri" w:cs="Times New Roman"/>
          <w:iCs/>
        </w:rPr>
        <w:t>dále uchovávat. O takovém výmazu</w:t>
      </w:r>
      <w:r w:rsidR="00124EC7">
        <w:rPr>
          <w:rFonts w:ascii="Calibri" w:eastAsia="Calibri" w:hAnsi="Calibri" w:cs="Times New Roman"/>
          <w:iCs/>
        </w:rPr>
        <w:t xml:space="preserve"> je </w:t>
      </w:r>
      <w:r w:rsidRPr="00626A13">
        <w:rPr>
          <w:rFonts w:ascii="Calibri" w:eastAsia="Calibri" w:hAnsi="Calibri" w:cs="Times New Roman"/>
          <w:iCs/>
        </w:rPr>
        <w:t>P</w:t>
      </w:r>
      <w:r w:rsidR="00D3102A">
        <w:rPr>
          <w:rFonts w:ascii="Calibri" w:eastAsia="Calibri" w:hAnsi="Calibri" w:cs="Times New Roman"/>
          <w:iCs/>
        </w:rPr>
        <w:t>ronajímatel</w:t>
      </w:r>
      <w:r w:rsidRPr="00626A13">
        <w:rPr>
          <w:rFonts w:ascii="Calibri" w:eastAsia="Calibri" w:hAnsi="Calibri" w:cs="Times New Roman"/>
          <w:iCs/>
        </w:rPr>
        <w:t xml:space="preserve"> povinen </w:t>
      </w:r>
      <w:r w:rsidRPr="002D5248">
        <w:rPr>
          <w:rFonts w:ascii="Calibri" w:eastAsia="Calibri" w:hAnsi="Calibri" w:cs="Times New Roman"/>
          <w:iCs/>
        </w:rPr>
        <w:t xml:space="preserve">poskytnout </w:t>
      </w:r>
      <w:r w:rsidR="00AF2D1E" w:rsidRPr="002D5248">
        <w:rPr>
          <w:rFonts w:ascii="Calibri" w:eastAsia="Calibri" w:hAnsi="Calibri" w:cs="Times New Roman"/>
          <w:iCs/>
        </w:rPr>
        <w:t>(</w:t>
      </w:r>
      <w:r w:rsidRPr="002D5248">
        <w:rPr>
          <w:rFonts w:ascii="Calibri" w:eastAsia="Calibri" w:hAnsi="Calibri" w:cs="Times New Roman"/>
          <w:iCs/>
        </w:rPr>
        <w:t>na žádost</w:t>
      </w:r>
      <w:r w:rsidR="00AF2D1E" w:rsidRPr="002D5248">
        <w:rPr>
          <w:rFonts w:ascii="Calibri" w:eastAsia="Calibri" w:hAnsi="Calibri" w:cs="Times New Roman"/>
          <w:iCs/>
        </w:rPr>
        <w:t>)</w:t>
      </w:r>
      <w:r w:rsidRPr="00626A13">
        <w:rPr>
          <w:rFonts w:ascii="Calibri" w:eastAsia="Calibri" w:hAnsi="Calibri" w:cs="Times New Roman"/>
          <w:iCs/>
        </w:rPr>
        <w:t xml:space="preserve"> N</w:t>
      </w:r>
      <w:r w:rsidR="00D3102A">
        <w:rPr>
          <w:rFonts w:ascii="Calibri" w:eastAsia="Calibri" w:hAnsi="Calibri" w:cs="Times New Roman"/>
          <w:iCs/>
        </w:rPr>
        <w:t>ájemce</w:t>
      </w:r>
      <w:r w:rsidRPr="00626A13">
        <w:rPr>
          <w:rFonts w:ascii="Calibri" w:eastAsia="Calibri" w:hAnsi="Calibri" w:cs="Times New Roman"/>
          <w:iCs/>
        </w:rPr>
        <w:t xml:space="preserve"> písemné potvrzení.</w:t>
      </w:r>
    </w:p>
    <w:p w:rsidR="00626A13" w:rsidRDefault="00626A13" w:rsidP="00A60C15">
      <w:pPr>
        <w:pStyle w:val="Odstavecseseznamem"/>
        <w:numPr>
          <w:ilvl w:val="0"/>
          <w:numId w:val="6"/>
        </w:numPr>
        <w:ind w:left="567" w:hanging="567"/>
        <w:rPr>
          <w:rFonts w:ascii="Calibri" w:eastAsia="Calibri" w:hAnsi="Calibri" w:cs="Times New Roman"/>
          <w:iCs/>
        </w:rPr>
      </w:pPr>
      <w:r w:rsidRPr="00626A13">
        <w:rPr>
          <w:rFonts w:ascii="Calibri" w:eastAsia="Calibri" w:hAnsi="Calibri" w:cs="Times New Roman"/>
          <w:iCs/>
        </w:rPr>
        <w:t>Ukončením Smlouvy zanikají N</w:t>
      </w:r>
      <w:r w:rsidR="00D3102A">
        <w:rPr>
          <w:rFonts w:ascii="Calibri" w:eastAsia="Calibri" w:hAnsi="Calibri" w:cs="Times New Roman"/>
          <w:iCs/>
        </w:rPr>
        <w:t>ájemci</w:t>
      </w:r>
      <w:r w:rsidRPr="00626A13">
        <w:rPr>
          <w:rFonts w:ascii="Calibri" w:eastAsia="Calibri" w:hAnsi="Calibri" w:cs="Times New Roman"/>
          <w:iCs/>
        </w:rPr>
        <w:t xml:space="preserve"> veškerá licenční práva</w:t>
      </w:r>
      <w:r w:rsidR="00124EC7">
        <w:rPr>
          <w:rFonts w:ascii="Calibri" w:eastAsia="Calibri" w:hAnsi="Calibri" w:cs="Times New Roman"/>
          <w:iCs/>
        </w:rPr>
        <w:t xml:space="preserve"> k </w:t>
      </w:r>
      <w:r w:rsidR="007D3A1C">
        <w:rPr>
          <w:rFonts w:ascii="Calibri" w:eastAsia="Calibri" w:hAnsi="Calibri" w:cs="Times New Roman"/>
          <w:iCs/>
        </w:rPr>
        <w:t>předmětu nájmu</w:t>
      </w:r>
      <w:r w:rsidRPr="00626A13">
        <w:rPr>
          <w:rFonts w:ascii="Calibri" w:eastAsia="Calibri" w:hAnsi="Calibri" w:cs="Times New Roman"/>
          <w:iCs/>
        </w:rPr>
        <w:t>. Případná práva</w:t>
      </w:r>
      <w:r w:rsidR="00124EC7">
        <w:rPr>
          <w:rFonts w:ascii="Calibri" w:eastAsia="Calibri" w:hAnsi="Calibri" w:cs="Times New Roman"/>
          <w:iCs/>
        </w:rPr>
        <w:t xml:space="preserve"> a </w:t>
      </w:r>
      <w:r w:rsidRPr="00626A13">
        <w:rPr>
          <w:rFonts w:ascii="Calibri" w:eastAsia="Calibri" w:hAnsi="Calibri" w:cs="Times New Roman"/>
          <w:iCs/>
        </w:rPr>
        <w:t>nároky N</w:t>
      </w:r>
      <w:r w:rsidR="00D3102A">
        <w:rPr>
          <w:rFonts w:ascii="Calibri" w:eastAsia="Calibri" w:hAnsi="Calibri" w:cs="Times New Roman"/>
          <w:iCs/>
        </w:rPr>
        <w:t>ájemce</w:t>
      </w:r>
      <w:r w:rsidR="00124EC7">
        <w:rPr>
          <w:rFonts w:ascii="Calibri" w:eastAsia="Calibri" w:hAnsi="Calibri" w:cs="Times New Roman"/>
          <w:iCs/>
        </w:rPr>
        <w:t xml:space="preserve"> na </w:t>
      </w:r>
      <w:r w:rsidRPr="00626A13">
        <w:rPr>
          <w:rFonts w:ascii="Calibri" w:eastAsia="Calibri" w:hAnsi="Calibri" w:cs="Times New Roman"/>
          <w:iCs/>
        </w:rPr>
        <w:t>náhradu škody vzniklé</w:t>
      </w:r>
      <w:r w:rsidR="00124EC7">
        <w:rPr>
          <w:rFonts w:ascii="Calibri" w:eastAsia="Calibri" w:hAnsi="Calibri" w:cs="Times New Roman"/>
          <w:iCs/>
        </w:rPr>
        <w:t xml:space="preserve"> z </w:t>
      </w:r>
      <w:r w:rsidRPr="00626A13">
        <w:rPr>
          <w:rFonts w:ascii="Calibri" w:eastAsia="Calibri" w:hAnsi="Calibri" w:cs="Times New Roman"/>
          <w:iCs/>
        </w:rPr>
        <w:t xml:space="preserve">této Smlouvy přitom nejsou dotčena. </w:t>
      </w:r>
    </w:p>
    <w:p w:rsidR="006D68FB" w:rsidRDefault="004B38F3" w:rsidP="00ED0DD0">
      <w:pPr>
        <w:pStyle w:val="Nadpis1"/>
      </w:pPr>
      <w:r>
        <w:t>Další p</w:t>
      </w:r>
      <w:r w:rsidR="006D68FB">
        <w:t>ráva</w:t>
      </w:r>
      <w:r w:rsidR="00124EC7">
        <w:t xml:space="preserve"> a </w:t>
      </w:r>
      <w:r w:rsidR="006D68FB">
        <w:t>povinnosti stran</w:t>
      </w:r>
    </w:p>
    <w:p w:rsidR="00653AC2" w:rsidRPr="00653AC2" w:rsidRDefault="00653AC2" w:rsidP="00A60C15">
      <w:pPr>
        <w:pStyle w:val="Odstavecseseznamem"/>
        <w:numPr>
          <w:ilvl w:val="0"/>
          <w:numId w:val="7"/>
        </w:numPr>
        <w:spacing w:after="160" w:line="259" w:lineRule="auto"/>
        <w:ind w:left="567" w:hanging="567"/>
        <w:rPr>
          <w:rFonts w:ascii="Calibri" w:eastAsia="Calibri" w:hAnsi="Calibri" w:cs="Times New Roman"/>
          <w:iCs/>
        </w:rPr>
      </w:pPr>
      <w:r w:rsidRPr="00653AC2">
        <w:rPr>
          <w:rFonts w:ascii="Calibri" w:eastAsia="Calibri" w:hAnsi="Calibri" w:cs="Times New Roman"/>
          <w:iCs/>
        </w:rPr>
        <w:t>Smluvní strany se zavazují</w:t>
      </w:r>
      <w:r>
        <w:rPr>
          <w:rFonts w:ascii="Calibri" w:eastAsia="Calibri" w:hAnsi="Calibri" w:cs="Times New Roman"/>
          <w:iCs/>
        </w:rPr>
        <w:t xml:space="preserve"> </w:t>
      </w:r>
      <w:r w:rsidRPr="00653AC2">
        <w:rPr>
          <w:rFonts w:ascii="Calibri" w:eastAsia="Calibri" w:hAnsi="Calibri" w:cs="Times New Roman"/>
          <w:iCs/>
        </w:rPr>
        <w:t xml:space="preserve">vzájemně vyvinout </w:t>
      </w:r>
      <w:r w:rsidR="004E1C7D">
        <w:rPr>
          <w:rFonts w:ascii="Calibri" w:eastAsia="Calibri" w:hAnsi="Calibri" w:cs="Times New Roman"/>
          <w:iCs/>
        </w:rPr>
        <w:t xml:space="preserve">veškerou </w:t>
      </w:r>
      <w:r w:rsidRPr="00653AC2">
        <w:rPr>
          <w:rFonts w:ascii="Calibri" w:eastAsia="Calibri" w:hAnsi="Calibri" w:cs="Times New Roman"/>
          <w:iCs/>
        </w:rPr>
        <w:t>potřebnou součinnost</w:t>
      </w:r>
      <w:r w:rsidR="00124EC7">
        <w:rPr>
          <w:rFonts w:ascii="Calibri" w:eastAsia="Calibri" w:hAnsi="Calibri" w:cs="Times New Roman"/>
          <w:iCs/>
        </w:rPr>
        <w:t xml:space="preserve"> k </w:t>
      </w:r>
      <w:r w:rsidRPr="00653AC2">
        <w:rPr>
          <w:rFonts w:ascii="Calibri" w:eastAsia="Calibri" w:hAnsi="Calibri" w:cs="Times New Roman"/>
          <w:iCs/>
        </w:rPr>
        <w:t>plnění této Smlouvy.</w:t>
      </w:r>
    </w:p>
    <w:p w:rsidR="007732E3" w:rsidRDefault="008A07A3" w:rsidP="00A60C15">
      <w:pPr>
        <w:pStyle w:val="Odstavecseseznamem"/>
        <w:numPr>
          <w:ilvl w:val="0"/>
          <w:numId w:val="7"/>
        </w:numPr>
        <w:spacing w:after="160" w:line="259" w:lineRule="auto"/>
        <w:ind w:left="567" w:hanging="567"/>
        <w:rPr>
          <w:rFonts w:ascii="Calibri" w:eastAsia="Calibri" w:hAnsi="Calibri" w:cs="Times New Roman"/>
          <w:iCs/>
        </w:rPr>
      </w:pPr>
      <w:r>
        <w:rPr>
          <w:rFonts w:ascii="Calibri" w:eastAsia="Calibri" w:hAnsi="Calibri" w:cs="Times New Roman"/>
          <w:iCs/>
        </w:rPr>
        <w:t>P</w:t>
      </w:r>
      <w:r w:rsidR="00D3102A">
        <w:rPr>
          <w:rFonts w:ascii="Calibri" w:eastAsia="Calibri" w:hAnsi="Calibri" w:cs="Times New Roman"/>
          <w:iCs/>
        </w:rPr>
        <w:t>ronajímatel</w:t>
      </w:r>
      <w:r w:rsidR="007732E3" w:rsidRPr="007732E3">
        <w:rPr>
          <w:rFonts w:ascii="Calibri" w:eastAsia="Calibri" w:hAnsi="Calibri" w:cs="Times New Roman"/>
          <w:iCs/>
        </w:rPr>
        <w:t xml:space="preserve"> se zavazuje</w:t>
      </w:r>
      <w:r w:rsidR="002952C3">
        <w:rPr>
          <w:rFonts w:ascii="Calibri" w:eastAsia="Calibri" w:hAnsi="Calibri" w:cs="Times New Roman"/>
          <w:iCs/>
        </w:rPr>
        <w:t xml:space="preserve"> </w:t>
      </w:r>
      <w:r w:rsidR="007732E3" w:rsidRPr="007732E3">
        <w:rPr>
          <w:rFonts w:ascii="Calibri" w:eastAsia="Calibri" w:hAnsi="Calibri" w:cs="Times New Roman"/>
          <w:iCs/>
        </w:rPr>
        <w:t>zajistit,</w:t>
      </w:r>
      <w:r w:rsidR="00124EC7">
        <w:rPr>
          <w:rFonts w:ascii="Calibri" w:eastAsia="Calibri" w:hAnsi="Calibri" w:cs="Times New Roman"/>
          <w:iCs/>
        </w:rPr>
        <w:t xml:space="preserve"> že </w:t>
      </w:r>
      <w:r w:rsidR="007732E3" w:rsidRPr="007732E3">
        <w:rPr>
          <w:rFonts w:ascii="Calibri" w:eastAsia="Calibri" w:hAnsi="Calibri" w:cs="Times New Roman"/>
          <w:iCs/>
        </w:rPr>
        <w:t xml:space="preserve">jím poskytované </w:t>
      </w:r>
      <w:r w:rsidR="002952C3">
        <w:rPr>
          <w:rFonts w:ascii="Calibri" w:eastAsia="Calibri" w:hAnsi="Calibri" w:cs="Times New Roman"/>
          <w:iCs/>
        </w:rPr>
        <w:t>plnění</w:t>
      </w:r>
      <w:r w:rsidR="007732E3" w:rsidRPr="007732E3">
        <w:rPr>
          <w:rFonts w:ascii="Calibri" w:eastAsia="Calibri" w:hAnsi="Calibri" w:cs="Times New Roman"/>
          <w:iCs/>
        </w:rPr>
        <w:t xml:space="preserve"> odpovídá všem požadavkům vyplývajícím</w:t>
      </w:r>
      <w:r w:rsidR="00124EC7">
        <w:rPr>
          <w:rFonts w:ascii="Calibri" w:eastAsia="Calibri" w:hAnsi="Calibri" w:cs="Times New Roman"/>
          <w:iCs/>
        </w:rPr>
        <w:t xml:space="preserve"> z </w:t>
      </w:r>
      <w:r w:rsidR="007732E3" w:rsidRPr="007732E3">
        <w:rPr>
          <w:rFonts w:ascii="Calibri" w:eastAsia="Calibri" w:hAnsi="Calibri" w:cs="Times New Roman"/>
          <w:iCs/>
        </w:rPr>
        <w:t>platných právních předpisů, které se</w:t>
      </w:r>
      <w:r w:rsidR="00124EC7">
        <w:rPr>
          <w:rFonts w:ascii="Calibri" w:eastAsia="Calibri" w:hAnsi="Calibri" w:cs="Times New Roman"/>
          <w:iCs/>
        </w:rPr>
        <w:t xml:space="preserve"> na </w:t>
      </w:r>
      <w:r w:rsidR="002952C3">
        <w:rPr>
          <w:rFonts w:ascii="Calibri" w:eastAsia="Calibri" w:hAnsi="Calibri" w:cs="Times New Roman"/>
          <w:iCs/>
        </w:rPr>
        <w:t>toto p</w:t>
      </w:r>
      <w:r w:rsidR="007732E3" w:rsidRPr="007732E3">
        <w:rPr>
          <w:rFonts w:ascii="Calibri" w:eastAsia="Calibri" w:hAnsi="Calibri" w:cs="Times New Roman"/>
          <w:iCs/>
        </w:rPr>
        <w:t>lnění vztahují</w:t>
      </w:r>
      <w:r w:rsidR="002952C3">
        <w:rPr>
          <w:rFonts w:ascii="Calibri" w:eastAsia="Calibri" w:hAnsi="Calibri" w:cs="Times New Roman"/>
          <w:iCs/>
        </w:rPr>
        <w:t>.</w:t>
      </w:r>
    </w:p>
    <w:p w:rsidR="007732E3" w:rsidRDefault="008A07A3" w:rsidP="00A60C15">
      <w:pPr>
        <w:pStyle w:val="Odstavecseseznamem"/>
        <w:numPr>
          <w:ilvl w:val="0"/>
          <w:numId w:val="7"/>
        </w:numPr>
        <w:spacing w:after="160" w:line="259" w:lineRule="auto"/>
        <w:ind w:left="567" w:hanging="567"/>
        <w:rPr>
          <w:rFonts w:ascii="Calibri" w:eastAsia="Calibri" w:hAnsi="Calibri" w:cs="Times New Roman"/>
          <w:iCs/>
        </w:rPr>
      </w:pPr>
      <w:r>
        <w:rPr>
          <w:rFonts w:ascii="Calibri" w:eastAsia="Calibri" w:hAnsi="Calibri" w:cs="Times New Roman"/>
          <w:iCs/>
        </w:rPr>
        <w:t>P</w:t>
      </w:r>
      <w:r w:rsidR="00D3102A">
        <w:rPr>
          <w:rFonts w:ascii="Calibri" w:eastAsia="Calibri" w:hAnsi="Calibri" w:cs="Times New Roman"/>
          <w:iCs/>
        </w:rPr>
        <w:t>ronajímatel</w:t>
      </w:r>
      <w:r w:rsidR="002952C3">
        <w:rPr>
          <w:rFonts w:ascii="Calibri" w:eastAsia="Calibri" w:hAnsi="Calibri" w:cs="Times New Roman"/>
          <w:iCs/>
        </w:rPr>
        <w:t xml:space="preserve"> se zavazuje </w:t>
      </w:r>
      <w:r w:rsidR="007732E3" w:rsidRPr="007732E3">
        <w:rPr>
          <w:rFonts w:ascii="Calibri" w:eastAsia="Calibri" w:hAnsi="Calibri" w:cs="Times New Roman"/>
          <w:iCs/>
        </w:rPr>
        <w:t xml:space="preserve">upozorňovat </w:t>
      </w:r>
      <w:r>
        <w:rPr>
          <w:rFonts w:ascii="Calibri" w:eastAsia="Calibri" w:hAnsi="Calibri" w:cs="Times New Roman"/>
          <w:iCs/>
        </w:rPr>
        <w:t>N</w:t>
      </w:r>
      <w:r w:rsidR="00D3102A">
        <w:rPr>
          <w:rFonts w:ascii="Calibri" w:eastAsia="Calibri" w:hAnsi="Calibri" w:cs="Times New Roman"/>
          <w:iCs/>
        </w:rPr>
        <w:t>ájemce</w:t>
      </w:r>
      <w:r w:rsidR="007732E3" w:rsidRPr="007732E3">
        <w:rPr>
          <w:rFonts w:ascii="Calibri" w:eastAsia="Calibri" w:hAnsi="Calibri" w:cs="Times New Roman"/>
          <w:iCs/>
        </w:rPr>
        <w:t xml:space="preserve"> včas</w:t>
      </w:r>
      <w:r w:rsidR="00124EC7">
        <w:rPr>
          <w:rFonts w:ascii="Calibri" w:eastAsia="Calibri" w:hAnsi="Calibri" w:cs="Times New Roman"/>
          <w:iCs/>
        </w:rPr>
        <w:t xml:space="preserve"> na </w:t>
      </w:r>
      <w:r w:rsidR="007732E3" w:rsidRPr="007732E3">
        <w:rPr>
          <w:rFonts w:ascii="Calibri" w:eastAsia="Calibri" w:hAnsi="Calibri" w:cs="Times New Roman"/>
          <w:iCs/>
        </w:rPr>
        <w:t xml:space="preserve">všechny hrozící výpadky nebo vady </w:t>
      </w:r>
      <w:r w:rsidR="002952C3">
        <w:rPr>
          <w:rFonts w:ascii="Calibri" w:eastAsia="Calibri" w:hAnsi="Calibri" w:cs="Times New Roman"/>
          <w:iCs/>
        </w:rPr>
        <w:t>předmětu plnění této Smlouvy</w:t>
      </w:r>
      <w:r w:rsidR="007732E3" w:rsidRPr="007732E3">
        <w:rPr>
          <w:rFonts w:ascii="Calibri" w:eastAsia="Calibri" w:hAnsi="Calibri" w:cs="Times New Roman"/>
          <w:iCs/>
        </w:rPr>
        <w:t>, jakož</w:t>
      </w:r>
      <w:r w:rsidR="00124EC7">
        <w:rPr>
          <w:rFonts w:ascii="Calibri" w:eastAsia="Calibri" w:hAnsi="Calibri" w:cs="Times New Roman"/>
          <w:iCs/>
        </w:rPr>
        <w:t xml:space="preserve"> i </w:t>
      </w:r>
      <w:r w:rsidR="007732E3" w:rsidRPr="007732E3">
        <w:rPr>
          <w:rFonts w:ascii="Calibri" w:eastAsia="Calibri" w:hAnsi="Calibri" w:cs="Times New Roman"/>
          <w:iCs/>
        </w:rPr>
        <w:t xml:space="preserve">poskytovat </w:t>
      </w:r>
      <w:r>
        <w:rPr>
          <w:rFonts w:ascii="Calibri" w:eastAsia="Calibri" w:hAnsi="Calibri" w:cs="Times New Roman"/>
          <w:iCs/>
        </w:rPr>
        <w:t>N</w:t>
      </w:r>
      <w:r w:rsidR="00D3102A">
        <w:rPr>
          <w:rFonts w:ascii="Calibri" w:eastAsia="Calibri" w:hAnsi="Calibri" w:cs="Times New Roman"/>
          <w:iCs/>
        </w:rPr>
        <w:t>ájemci</w:t>
      </w:r>
      <w:r w:rsidR="007732E3" w:rsidRPr="007732E3">
        <w:rPr>
          <w:rFonts w:ascii="Calibri" w:eastAsia="Calibri" w:hAnsi="Calibri" w:cs="Times New Roman"/>
          <w:iCs/>
        </w:rPr>
        <w:t xml:space="preserve"> veškeré informace, které jsou pro </w:t>
      </w:r>
      <w:r w:rsidR="007D3A1C">
        <w:rPr>
          <w:rFonts w:ascii="Calibri" w:eastAsia="Calibri" w:hAnsi="Calibri" w:cs="Times New Roman"/>
          <w:iCs/>
        </w:rPr>
        <w:t xml:space="preserve">řádné </w:t>
      </w:r>
      <w:r w:rsidR="007732E3" w:rsidRPr="007732E3">
        <w:rPr>
          <w:rFonts w:ascii="Calibri" w:eastAsia="Calibri" w:hAnsi="Calibri" w:cs="Times New Roman"/>
          <w:iCs/>
        </w:rPr>
        <w:t>plnění Smlouvy nezbytné</w:t>
      </w:r>
      <w:r w:rsidR="002952C3">
        <w:rPr>
          <w:rFonts w:ascii="Calibri" w:eastAsia="Calibri" w:hAnsi="Calibri" w:cs="Times New Roman"/>
          <w:iCs/>
        </w:rPr>
        <w:t>.</w:t>
      </w:r>
    </w:p>
    <w:p w:rsidR="00BD4B47" w:rsidRDefault="00BD4B47" w:rsidP="00A60C15">
      <w:pPr>
        <w:pStyle w:val="Odstavecseseznamem"/>
        <w:numPr>
          <w:ilvl w:val="0"/>
          <w:numId w:val="7"/>
        </w:numPr>
        <w:spacing w:after="160" w:line="259" w:lineRule="auto"/>
        <w:ind w:left="567" w:hanging="567"/>
        <w:rPr>
          <w:rFonts w:ascii="Calibri" w:eastAsia="Calibri" w:hAnsi="Calibri" w:cs="Times New Roman"/>
          <w:iCs/>
        </w:rPr>
      </w:pPr>
      <w:r>
        <w:rPr>
          <w:rFonts w:ascii="Calibri" w:eastAsia="Calibri" w:hAnsi="Calibri" w:cs="Times New Roman"/>
          <w:iCs/>
        </w:rPr>
        <w:t>N</w:t>
      </w:r>
      <w:r w:rsidR="00D3102A">
        <w:rPr>
          <w:rFonts w:ascii="Calibri" w:eastAsia="Calibri" w:hAnsi="Calibri" w:cs="Times New Roman"/>
          <w:iCs/>
        </w:rPr>
        <w:t>ájemce</w:t>
      </w:r>
      <w:r w:rsidR="00124EC7">
        <w:rPr>
          <w:rFonts w:ascii="Calibri" w:eastAsia="Calibri" w:hAnsi="Calibri" w:cs="Times New Roman"/>
          <w:iCs/>
        </w:rPr>
        <w:t xml:space="preserve"> je </w:t>
      </w:r>
      <w:r>
        <w:rPr>
          <w:rFonts w:ascii="Calibri" w:eastAsia="Calibri" w:hAnsi="Calibri" w:cs="Times New Roman"/>
          <w:iCs/>
        </w:rPr>
        <w:t>povinen převzít poskytnuté plnění</w:t>
      </w:r>
      <w:r w:rsidR="00124EC7">
        <w:rPr>
          <w:rFonts w:ascii="Calibri" w:eastAsia="Calibri" w:hAnsi="Calibri" w:cs="Times New Roman"/>
          <w:iCs/>
        </w:rPr>
        <w:t xml:space="preserve"> a </w:t>
      </w:r>
      <w:r>
        <w:rPr>
          <w:rFonts w:ascii="Calibri" w:eastAsia="Calibri" w:hAnsi="Calibri" w:cs="Times New Roman"/>
          <w:iCs/>
        </w:rPr>
        <w:t>zaplatit za toto plnění dle podmínek</w:t>
      </w:r>
      <w:r w:rsidR="00124EC7">
        <w:rPr>
          <w:rFonts w:ascii="Calibri" w:eastAsia="Calibri" w:hAnsi="Calibri" w:cs="Times New Roman"/>
          <w:iCs/>
        </w:rPr>
        <w:t xml:space="preserve"> v </w:t>
      </w:r>
      <w:r>
        <w:rPr>
          <w:rFonts w:ascii="Calibri" w:eastAsia="Calibri" w:hAnsi="Calibri" w:cs="Times New Roman"/>
          <w:iCs/>
        </w:rPr>
        <w:t>této smlouvě uvedených.</w:t>
      </w:r>
    </w:p>
    <w:p w:rsidR="000B1345" w:rsidRPr="007D3A1C" w:rsidRDefault="007D3A1C" w:rsidP="00A60C15">
      <w:pPr>
        <w:pStyle w:val="Odstavecseseznamem"/>
        <w:numPr>
          <w:ilvl w:val="0"/>
          <w:numId w:val="7"/>
        </w:numPr>
        <w:spacing w:after="160" w:line="259" w:lineRule="auto"/>
        <w:ind w:left="567" w:hanging="567"/>
        <w:rPr>
          <w:rFonts w:ascii="Calibri" w:eastAsia="Calibri" w:hAnsi="Calibri" w:cs="Times New Roman"/>
          <w:iCs/>
        </w:rPr>
      </w:pPr>
      <w:r>
        <w:rPr>
          <w:rFonts w:ascii="Calibri" w:eastAsia="Calibri" w:hAnsi="Calibri" w:cs="Times New Roman"/>
          <w:iCs/>
        </w:rPr>
        <w:t>N</w:t>
      </w:r>
      <w:r w:rsidR="00D3102A">
        <w:rPr>
          <w:rFonts w:ascii="Calibri" w:eastAsia="Calibri" w:hAnsi="Calibri" w:cs="Times New Roman"/>
          <w:iCs/>
        </w:rPr>
        <w:t>ájemce</w:t>
      </w:r>
      <w:r w:rsidR="00124EC7">
        <w:rPr>
          <w:rFonts w:ascii="Calibri" w:eastAsia="Calibri" w:hAnsi="Calibri" w:cs="Times New Roman"/>
          <w:iCs/>
        </w:rPr>
        <w:t xml:space="preserve"> je </w:t>
      </w:r>
      <w:r w:rsidRPr="0034250E">
        <w:rPr>
          <w:rFonts w:ascii="Calibri" w:eastAsia="Calibri" w:hAnsi="Calibri" w:cs="Times New Roman"/>
          <w:iCs/>
        </w:rPr>
        <w:t>povinen dodaný software užívat</w:t>
      </w:r>
      <w:r w:rsidR="00124EC7">
        <w:rPr>
          <w:rFonts w:ascii="Calibri" w:eastAsia="Calibri" w:hAnsi="Calibri" w:cs="Times New Roman"/>
          <w:iCs/>
        </w:rPr>
        <w:t xml:space="preserve"> v </w:t>
      </w:r>
      <w:r w:rsidRPr="0034250E">
        <w:rPr>
          <w:rFonts w:ascii="Calibri" w:eastAsia="Calibri" w:hAnsi="Calibri" w:cs="Times New Roman"/>
          <w:iCs/>
        </w:rPr>
        <w:t>souladu</w:t>
      </w:r>
      <w:r w:rsidR="00124EC7">
        <w:rPr>
          <w:rFonts w:ascii="Calibri" w:eastAsia="Calibri" w:hAnsi="Calibri" w:cs="Times New Roman"/>
          <w:iCs/>
        </w:rPr>
        <w:t xml:space="preserve"> s </w:t>
      </w:r>
      <w:r w:rsidRPr="0034250E">
        <w:rPr>
          <w:rFonts w:ascii="Calibri" w:eastAsia="Calibri" w:hAnsi="Calibri" w:cs="Times New Roman"/>
          <w:iCs/>
        </w:rPr>
        <w:t>touto Smlouvou,</w:t>
      </w:r>
      <w:r w:rsidR="00124EC7">
        <w:rPr>
          <w:rFonts w:ascii="Calibri" w:eastAsia="Calibri" w:hAnsi="Calibri" w:cs="Times New Roman"/>
          <w:iCs/>
        </w:rPr>
        <w:t xml:space="preserve"> v </w:t>
      </w:r>
      <w:r w:rsidRPr="0034250E">
        <w:rPr>
          <w:rFonts w:ascii="Calibri" w:eastAsia="Calibri" w:hAnsi="Calibri" w:cs="Times New Roman"/>
          <w:iCs/>
        </w:rPr>
        <w:t>souladu</w:t>
      </w:r>
      <w:r w:rsidR="00124EC7">
        <w:rPr>
          <w:rFonts w:ascii="Calibri" w:eastAsia="Calibri" w:hAnsi="Calibri" w:cs="Times New Roman"/>
          <w:iCs/>
        </w:rPr>
        <w:t xml:space="preserve"> s </w:t>
      </w:r>
      <w:r w:rsidRPr="0034250E">
        <w:rPr>
          <w:rFonts w:ascii="Calibri" w:eastAsia="Calibri" w:hAnsi="Calibri" w:cs="Times New Roman"/>
          <w:iCs/>
        </w:rPr>
        <w:t>licenčními podmínkami vlastníka autorských práv</w:t>
      </w:r>
      <w:r w:rsidR="00124EC7">
        <w:rPr>
          <w:rFonts w:ascii="Calibri" w:eastAsia="Calibri" w:hAnsi="Calibri" w:cs="Times New Roman"/>
          <w:iCs/>
        </w:rPr>
        <w:t xml:space="preserve"> k </w:t>
      </w:r>
      <w:r w:rsidRPr="0034250E">
        <w:rPr>
          <w:rFonts w:ascii="Calibri" w:eastAsia="Calibri" w:hAnsi="Calibri" w:cs="Times New Roman"/>
          <w:iCs/>
        </w:rPr>
        <w:t>S</w:t>
      </w:r>
      <w:r>
        <w:rPr>
          <w:rFonts w:ascii="Calibri" w:eastAsia="Calibri" w:hAnsi="Calibri" w:cs="Times New Roman"/>
          <w:iCs/>
        </w:rPr>
        <w:t>oftware</w:t>
      </w:r>
      <w:r w:rsidRPr="0034250E">
        <w:rPr>
          <w:rFonts w:ascii="Calibri" w:eastAsia="Calibri" w:hAnsi="Calibri" w:cs="Times New Roman"/>
          <w:iCs/>
        </w:rPr>
        <w:t>,</w:t>
      </w:r>
      <w:r w:rsidR="00124EC7">
        <w:rPr>
          <w:rFonts w:ascii="Calibri" w:eastAsia="Calibri" w:hAnsi="Calibri" w:cs="Times New Roman"/>
          <w:iCs/>
        </w:rPr>
        <w:t xml:space="preserve"> a </w:t>
      </w:r>
      <w:r w:rsidRPr="0034250E">
        <w:rPr>
          <w:rFonts w:ascii="Calibri" w:eastAsia="Calibri" w:hAnsi="Calibri" w:cs="Times New Roman"/>
          <w:iCs/>
        </w:rPr>
        <w:t xml:space="preserve">dle platných </w:t>
      </w:r>
      <w:r w:rsidR="004E1C7D">
        <w:rPr>
          <w:rFonts w:ascii="Calibri" w:eastAsia="Calibri" w:hAnsi="Calibri" w:cs="Times New Roman"/>
          <w:iCs/>
        </w:rPr>
        <w:t>právních předpisů</w:t>
      </w:r>
      <w:r>
        <w:rPr>
          <w:rFonts w:ascii="Calibri" w:eastAsia="Calibri" w:hAnsi="Calibri" w:cs="Times New Roman"/>
          <w:iCs/>
        </w:rPr>
        <w:t xml:space="preserve">. </w:t>
      </w:r>
      <w:r w:rsidR="001C5D47" w:rsidRPr="007D3A1C">
        <w:rPr>
          <w:rFonts w:ascii="Calibri" w:eastAsia="Calibri" w:hAnsi="Calibri" w:cs="Times New Roman"/>
          <w:iCs/>
        </w:rPr>
        <w:t>Oprávnění</w:t>
      </w:r>
      <w:r w:rsidR="00124EC7">
        <w:rPr>
          <w:rFonts w:ascii="Calibri" w:eastAsia="Calibri" w:hAnsi="Calibri" w:cs="Times New Roman"/>
          <w:iCs/>
        </w:rPr>
        <w:t xml:space="preserve"> k </w:t>
      </w:r>
      <w:r w:rsidR="0045277B" w:rsidRPr="007D3A1C">
        <w:rPr>
          <w:rFonts w:ascii="Calibri" w:eastAsia="Calibri" w:hAnsi="Calibri" w:cs="Times New Roman"/>
          <w:iCs/>
        </w:rPr>
        <w:t>už</w:t>
      </w:r>
      <w:r w:rsidR="000B5EC8" w:rsidRPr="007D3A1C">
        <w:rPr>
          <w:rFonts w:ascii="Calibri" w:eastAsia="Calibri" w:hAnsi="Calibri" w:cs="Times New Roman"/>
          <w:iCs/>
        </w:rPr>
        <w:t>ívání</w:t>
      </w:r>
      <w:r w:rsidR="001C5D47" w:rsidRPr="007D3A1C">
        <w:rPr>
          <w:rFonts w:ascii="Calibri" w:eastAsia="Calibri" w:hAnsi="Calibri" w:cs="Times New Roman"/>
          <w:iCs/>
        </w:rPr>
        <w:t xml:space="preserve"> předmětu nájmu</w:t>
      </w:r>
      <w:r w:rsidR="00124EC7">
        <w:rPr>
          <w:rFonts w:ascii="Calibri" w:eastAsia="Calibri" w:hAnsi="Calibri" w:cs="Times New Roman"/>
          <w:iCs/>
        </w:rPr>
        <w:t xml:space="preserve"> je </w:t>
      </w:r>
      <w:r w:rsidR="0045277B" w:rsidRPr="007D3A1C">
        <w:rPr>
          <w:rFonts w:ascii="Calibri" w:eastAsia="Calibri" w:hAnsi="Calibri" w:cs="Times New Roman"/>
          <w:iCs/>
        </w:rPr>
        <w:t>nepřenosné</w:t>
      </w:r>
      <w:r w:rsidR="00124EC7">
        <w:rPr>
          <w:rFonts w:ascii="Calibri" w:eastAsia="Calibri" w:hAnsi="Calibri" w:cs="Times New Roman"/>
          <w:iCs/>
        </w:rPr>
        <w:t xml:space="preserve"> na </w:t>
      </w:r>
      <w:r w:rsidR="0045277B" w:rsidRPr="007D3A1C">
        <w:rPr>
          <w:rFonts w:ascii="Calibri" w:eastAsia="Calibri" w:hAnsi="Calibri" w:cs="Times New Roman"/>
          <w:iCs/>
        </w:rPr>
        <w:t>další fyzické neb</w:t>
      </w:r>
      <w:r w:rsidR="001C5D47" w:rsidRPr="007D3A1C">
        <w:rPr>
          <w:rFonts w:ascii="Calibri" w:eastAsia="Calibri" w:hAnsi="Calibri" w:cs="Times New Roman"/>
          <w:iCs/>
        </w:rPr>
        <w:t>o</w:t>
      </w:r>
      <w:r w:rsidR="0045277B" w:rsidRPr="007D3A1C">
        <w:rPr>
          <w:rFonts w:ascii="Calibri" w:eastAsia="Calibri" w:hAnsi="Calibri" w:cs="Times New Roman"/>
          <w:iCs/>
        </w:rPr>
        <w:t xml:space="preserve"> právnické osoby, pokud nebude smluvně dohodnuto jinak</w:t>
      </w:r>
      <w:r w:rsidR="006D68FB" w:rsidRPr="007D3A1C">
        <w:rPr>
          <w:rFonts w:ascii="Calibri" w:eastAsia="Calibri" w:hAnsi="Calibri" w:cs="Times New Roman"/>
          <w:iCs/>
        </w:rPr>
        <w:t>.</w:t>
      </w:r>
    </w:p>
    <w:p w:rsidR="00531D33" w:rsidRPr="00740565" w:rsidRDefault="008A07A3" w:rsidP="00A60C15">
      <w:pPr>
        <w:pStyle w:val="Odstavecseseznamem"/>
        <w:numPr>
          <w:ilvl w:val="0"/>
          <w:numId w:val="7"/>
        </w:numPr>
        <w:spacing w:after="160" w:line="259" w:lineRule="auto"/>
        <w:ind w:left="567" w:hanging="567"/>
        <w:rPr>
          <w:rFonts w:ascii="Calibri" w:eastAsia="Calibri" w:hAnsi="Calibri" w:cs="Times New Roman"/>
          <w:iCs/>
        </w:rPr>
      </w:pPr>
      <w:r>
        <w:rPr>
          <w:rFonts w:ascii="Calibri" w:eastAsia="Calibri" w:hAnsi="Calibri" w:cs="Times New Roman"/>
          <w:iCs/>
        </w:rPr>
        <w:t>N</w:t>
      </w:r>
      <w:r w:rsidR="00D3102A">
        <w:rPr>
          <w:rFonts w:ascii="Calibri" w:eastAsia="Calibri" w:hAnsi="Calibri" w:cs="Times New Roman"/>
          <w:iCs/>
        </w:rPr>
        <w:t>ájemce</w:t>
      </w:r>
      <w:r w:rsidR="00124EC7">
        <w:rPr>
          <w:rFonts w:ascii="Calibri" w:eastAsia="Calibri" w:hAnsi="Calibri" w:cs="Times New Roman"/>
          <w:iCs/>
        </w:rPr>
        <w:t xml:space="preserve"> je </w:t>
      </w:r>
      <w:r w:rsidR="00531D33">
        <w:rPr>
          <w:rFonts w:ascii="Calibri" w:eastAsia="Calibri" w:hAnsi="Calibri" w:cs="Times New Roman"/>
          <w:iCs/>
        </w:rPr>
        <w:t xml:space="preserve">povinen včas informovat </w:t>
      </w:r>
      <w:r w:rsidR="00755DAD">
        <w:rPr>
          <w:rFonts w:ascii="Calibri" w:eastAsia="Calibri" w:hAnsi="Calibri" w:cs="Times New Roman"/>
          <w:iCs/>
        </w:rPr>
        <w:t>Pronajímatele</w:t>
      </w:r>
      <w:r w:rsidR="00124EC7">
        <w:rPr>
          <w:rFonts w:ascii="Calibri" w:eastAsia="Calibri" w:hAnsi="Calibri" w:cs="Times New Roman"/>
          <w:iCs/>
        </w:rPr>
        <w:t xml:space="preserve"> o </w:t>
      </w:r>
      <w:r w:rsidR="00531D33">
        <w:rPr>
          <w:rFonts w:ascii="Calibri" w:eastAsia="Calibri" w:hAnsi="Calibri" w:cs="Times New Roman"/>
          <w:iCs/>
        </w:rPr>
        <w:t>všech skutečnostech, které mají vliv</w:t>
      </w:r>
      <w:r w:rsidR="00124EC7">
        <w:rPr>
          <w:rFonts w:ascii="Calibri" w:eastAsia="Calibri" w:hAnsi="Calibri" w:cs="Times New Roman"/>
          <w:iCs/>
        </w:rPr>
        <w:t xml:space="preserve"> na </w:t>
      </w:r>
      <w:r w:rsidR="00531D33">
        <w:rPr>
          <w:rFonts w:ascii="Calibri" w:eastAsia="Calibri" w:hAnsi="Calibri" w:cs="Times New Roman"/>
          <w:iCs/>
        </w:rPr>
        <w:t>plnění předmětu smlouvy, zvláště pak</w:t>
      </w:r>
      <w:r w:rsidR="00124EC7">
        <w:rPr>
          <w:rFonts w:ascii="Calibri" w:eastAsia="Calibri" w:hAnsi="Calibri" w:cs="Times New Roman"/>
          <w:iCs/>
        </w:rPr>
        <w:t xml:space="preserve"> o </w:t>
      </w:r>
      <w:r w:rsidR="00531D33">
        <w:rPr>
          <w:rFonts w:ascii="Calibri" w:eastAsia="Calibri" w:hAnsi="Calibri" w:cs="Times New Roman"/>
          <w:iCs/>
        </w:rPr>
        <w:t xml:space="preserve">předpokládané změně technologického prostředí, </w:t>
      </w:r>
      <w:r w:rsidR="00BB52CC">
        <w:rPr>
          <w:rFonts w:ascii="Calibri" w:eastAsia="Calibri" w:hAnsi="Calibri" w:cs="Times New Roman"/>
          <w:iCs/>
        </w:rPr>
        <w:t>např.</w:t>
      </w:r>
      <w:r w:rsidR="00740565">
        <w:rPr>
          <w:rFonts w:ascii="Calibri" w:eastAsia="Calibri" w:hAnsi="Calibri" w:cs="Times New Roman"/>
          <w:iCs/>
        </w:rPr>
        <w:t xml:space="preserve"> při z</w:t>
      </w:r>
      <w:r w:rsidR="00531D33" w:rsidRPr="00740565">
        <w:rPr>
          <w:rFonts w:ascii="Calibri" w:eastAsia="Calibri" w:hAnsi="Calibri" w:cs="Times New Roman"/>
          <w:iCs/>
        </w:rPr>
        <w:t>měn</w:t>
      </w:r>
      <w:r w:rsidR="00740565">
        <w:rPr>
          <w:rFonts w:ascii="Calibri" w:eastAsia="Calibri" w:hAnsi="Calibri" w:cs="Times New Roman"/>
          <w:iCs/>
        </w:rPr>
        <w:t>ě</w:t>
      </w:r>
      <w:r w:rsidR="00531D33" w:rsidRPr="00740565">
        <w:rPr>
          <w:rFonts w:ascii="Calibri" w:eastAsia="Calibri" w:hAnsi="Calibri" w:cs="Times New Roman"/>
          <w:iCs/>
        </w:rPr>
        <w:t xml:space="preserve"> hardware</w:t>
      </w:r>
      <w:r w:rsidR="00740565">
        <w:rPr>
          <w:rFonts w:ascii="Calibri" w:eastAsia="Calibri" w:hAnsi="Calibri" w:cs="Times New Roman"/>
          <w:iCs/>
        </w:rPr>
        <w:t xml:space="preserve">, </w:t>
      </w:r>
      <w:r w:rsidR="00531D33" w:rsidRPr="00740565">
        <w:rPr>
          <w:rFonts w:ascii="Calibri" w:eastAsia="Calibri" w:hAnsi="Calibri" w:cs="Times New Roman"/>
          <w:iCs/>
        </w:rPr>
        <w:t>síťového prostředí</w:t>
      </w:r>
      <w:r w:rsidR="00740565">
        <w:rPr>
          <w:rFonts w:ascii="Calibri" w:eastAsia="Calibri" w:hAnsi="Calibri" w:cs="Times New Roman"/>
          <w:iCs/>
        </w:rPr>
        <w:t xml:space="preserve"> či při z</w:t>
      </w:r>
      <w:r w:rsidR="00531D33" w:rsidRPr="00740565">
        <w:rPr>
          <w:rFonts w:ascii="Calibri" w:eastAsia="Calibri" w:hAnsi="Calibri" w:cs="Times New Roman"/>
          <w:iCs/>
        </w:rPr>
        <w:t>měn</w:t>
      </w:r>
      <w:r w:rsidR="00740565">
        <w:rPr>
          <w:rFonts w:ascii="Calibri" w:eastAsia="Calibri" w:hAnsi="Calibri" w:cs="Times New Roman"/>
          <w:iCs/>
        </w:rPr>
        <w:t>ě</w:t>
      </w:r>
      <w:r w:rsidR="00531D33" w:rsidRPr="00740565">
        <w:rPr>
          <w:rFonts w:ascii="Calibri" w:eastAsia="Calibri" w:hAnsi="Calibri" w:cs="Times New Roman"/>
          <w:iCs/>
        </w:rPr>
        <w:t xml:space="preserve"> nebo upgrade verze operačního systému</w:t>
      </w:r>
      <w:r w:rsidR="00124EC7">
        <w:rPr>
          <w:rFonts w:ascii="Calibri" w:eastAsia="Calibri" w:hAnsi="Calibri" w:cs="Times New Roman"/>
          <w:iCs/>
        </w:rPr>
        <w:t xml:space="preserve"> a </w:t>
      </w:r>
      <w:r w:rsidR="00531D33" w:rsidRPr="00740565">
        <w:rPr>
          <w:rFonts w:ascii="Calibri" w:eastAsia="Calibri" w:hAnsi="Calibri" w:cs="Times New Roman"/>
          <w:iCs/>
        </w:rPr>
        <w:t>databázového prostředí</w:t>
      </w:r>
      <w:r w:rsidR="00740565">
        <w:rPr>
          <w:rFonts w:ascii="Calibri" w:eastAsia="Calibri" w:hAnsi="Calibri" w:cs="Times New Roman"/>
          <w:iCs/>
        </w:rPr>
        <w:t>.</w:t>
      </w:r>
      <w:r w:rsidR="00531D33" w:rsidRPr="00740565">
        <w:rPr>
          <w:rFonts w:ascii="Calibri" w:eastAsia="Calibri" w:hAnsi="Calibri" w:cs="Times New Roman"/>
          <w:iCs/>
        </w:rPr>
        <w:t xml:space="preserve"> </w:t>
      </w:r>
    </w:p>
    <w:p w:rsidR="00812FAF" w:rsidRDefault="004E1C7D" w:rsidP="00A60C15">
      <w:pPr>
        <w:pStyle w:val="Odstavecseseznamem"/>
        <w:numPr>
          <w:ilvl w:val="0"/>
          <w:numId w:val="7"/>
        </w:numPr>
        <w:spacing w:after="160" w:line="259" w:lineRule="auto"/>
        <w:ind w:left="567" w:hanging="567"/>
        <w:rPr>
          <w:rFonts w:ascii="Calibri" w:eastAsia="Calibri" w:hAnsi="Calibri" w:cs="Times New Roman"/>
          <w:iCs/>
        </w:rPr>
      </w:pPr>
      <w:r>
        <w:rPr>
          <w:rFonts w:ascii="Calibri" w:eastAsia="Calibri" w:hAnsi="Calibri" w:cs="Times New Roman"/>
          <w:iCs/>
        </w:rPr>
        <w:t>F</w:t>
      </w:r>
      <w:r w:rsidR="00812FAF" w:rsidRPr="00812FAF">
        <w:rPr>
          <w:rFonts w:ascii="Calibri" w:eastAsia="Calibri" w:hAnsi="Calibri" w:cs="Times New Roman"/>
          <w:iCs/>
        </w:rPr>
        <w:t>yzické osoby</w:t>
      </w:r>
      <w:r>
        <w:rPr>
          <w:rFonts w:ascii="Calibri" w:eastAsia="Calibri" w:hAnsi="Calibri" w:cs="Times New Roman"/>
          <w:iCs/>
        </w:rPr>
        <w:t>,</w:t>
      </w:r>
      <w:r w:rsidR="00812FAF" w:rsidRPr="00812FAF">
        <w:rPr>
          <w:rFonts w:ascii="Calibri" w:eastAsia="Calibri" w:hAnsi="Calibri" w:cs="Times New Roman"/>
          <w:iCs/>
        </w:rPr>
        <w:t xml:space="preserve"> </w:t>
      </w:r>
      <w:r w:rsidRPr="00812FAF">
        <w:rPr>
          <w:rFonts w:ascii="Calibri" w:eastAsia="Calibri" w:hAnsi="Calibri" w:cs="Times New Roman"/>
          <w:iCs/>
        </w:rPr>
        <w:t>které se mají</w:t>
      </w:r>
      <w:r w:rsidR="00124EC7">
        <w:rPr>
          <w:rFonts w:ascii="Calibri" w:eastAsia="Calibri" w:hAnsi="Calibri" w:cs="Times New Roman"/>
          <w:iCs/>
        </w:rPr>
        <w:t xml:space="preserve"> na </w:t>
      </w:r>
      <w:r w:rsidRPr="00812FAF">
        <w:rPr>
          <w:rFonts w:ascii="Calibri" w:eastAsia="Calibri" w:hAnsi="Calibri" w:cs="Times New Roman"/>
          <w:iCs/>
        </w:rPr>
        <w:t>plnění předmětu smlouvy podílet</w:t>
      </w:r>
      <w:r w:rsidR="00124EC7">
        <w:rPr>
          <w:rFonts w:ascii="Calibri" w:eastAsia="Calibri" w:hAnsi="Calibri" w:cs="Times New Roman"/>
          <w:iCs/>
        </w:rPr>
        <w:t xml:space="preserve"> a </w:t>
      </w:r>
      <w:r>
        <w:rPr>
          <w:rFonts w:ascii="Calibri" w:eastAsia="Calibri" w:hAnsi="Calibri" w:cs="Times New Roman"/>
          <w:iCs/>
        </w:rPr>
        <w:t>které splňují</w:t>
      </w:r>
      <w:r w:rsidRPr="00812FAF">
        <w:rPr>
          <w:rFonts w:ascii="Calibri" w:eastAsia="Calibri" w:hAnsi="Calibri" w:cs="Times New Roman"/>
          <w:iCs/>
        </w:rPr>
        <w:t xml:space="preserve"> požadavky</w:t>
      </w:r>
      <w:r w:rsidR="00124EC7">
        <w:rPr>
          <w:rFonts w:ascii="Calibri" w:eastAsia="Calibri" w:hAnsi="Calibri" w:cs="Times New Roman"/>
          <w:iCs/>
        </w:rPr>
        <w:t xml:space="preserve"> na </w:t>
      </w:r>
      <w:r w:rsidRPr="00812FAF">
        <w:rPr>
          <w:rFonts w:ascii="Calibri" w:eastAsia="Calibri" w:hAnsi="Calibri" w:cs="Times New Roman"/>
          <w:iCs/>
        </w:rPr>
        <w:t>vzdělání</w:t>
      </w:r>
      <w:r w:rsidR="00124EC7">
        <w:rPr>
          <w:rFonts w:ascii="Calibri" w:eastAsia="Calibri" w:hAnsi="Calibri" w:cs="Times New Roman"/>
          <w:iCs/>
        </w:rPr>
        <w:t xml:space="preserve"> a </w:t>
      </w:r>
      <w:r w:rsidRPr="00812FAF">
        <w:rPr>
          <w:rFonts w:ascii="Calibri" w:eastAsia="Calibri" w:hAnsi="Calibri" w:cs="Times New Roman"/>
          <w:iCs/>
        </w:rPr>
        <w:t>odbornou kvalifikaci</w:t>
      </w:r>
      <w:r>
        <w:rPr>
          <w:rFonts w:ascii="Calibri" w:eastAsia="Calibri" w:hAnsi="Calibri" w:cs="Times New Roman"/>
          <w:iCs/>
        </w:rPr>
        <w:t xml:space="preserve"> vymezené N</w:t>
      </w:r>
      <w:r w:rsidR="00D3102A">
        <w:rPr>
          <w:rFonts w:ascii="Calibri" w:eastAsia="Calibri" w:hAnsi="Calibri" w:cs="Times New Roman"/>
          <w:iCs/>
        </w:rPr>
        <w:t>ájemcem</w:t>
      </w:r>
      <w:r w:rsidR="00124EC7">
        <w:rPr>
          <w:rFonts w:ascii="Calibri" w:eastAsia="Calibri" w:hAnsi="Calibri" w:cs="Times New Roman"/>
          <w:iCs/>
        </w:rPr>
        <w:t xml:space="preserve"> v </w:t>
      </w:r>
      <w:r>
        <w:rPr>
          <w:rFonts w:ascii="Calibri" w:eastAsia="Calibri" w:hAnsi="Calibri" w:cs="Times New Roman"/>
          <w:iCs/>
        </w:rPr>
        <w:t>Zadávací dokumentaci,</w:t>
      </w:r>
      <w:r w:rsidR="00124EC7">
        <w:rPr>
          <w:rFonts w:ascii="Calibri" w:eastAsia="Calibri" w:hAnsi="Calibri" w:cs="Times New Roman"/>
          <w:iCs/>
        </w:rPr>
        <w:t xml:space="preserve"> je </w:t>
      </w:r>
      <w:r w:rsidR="00812FAF" w:rsidRPr="00812FAF">
        <w:rPr>
          <w:rFonts w:ascii="Calibri" w:eastAsia="Calibri" w:hAnsi="Calibri" w:cs="Times New Roman"/>
          <w:iCs/>
        </w:rPr>
        <w:t xml:space="preserve">možné měnit pouze se souhlasem </w:t>
      </w:r>
      <w:r>
        <w:rPr>
          <w:rFonts w:ascii="Calibri" w:eastAsia="Calibri" w:hAnsi="Calibri" w:cs="Times New Roman"/>
          <w:iCs/>
        </w:rPr>
        <w:t>N</w:t>
      </w:r>
      <w:r w:rsidR="00D3102A">
        <w:rPr>
          <w:rFonts w:ascii="Calibri" w:eastAsia="Calibri" w:hAnsi="Calibri" w:cs="Times New Roman"/>
          <w:iCs/>
        </w:rPr>
        <w:t>ájemce</w:t>
      </w:r>
      <w:r w:rsidR="00812FAF" w:rsidRPr="00812FAF">
        <w:rPr>
          <w:rFonts w:ascii="Calibri" w:eastAsia="Calibri" w:hAnsi="Calibri" w:cs="Times New Roman"/>
          <w:iCs/>
        </w:rPr>
        <w:t>, přičemž fyzické osoby, které se budou</w:t>
      </w:r>
      <w:r w:rsidR="00124EC7">
        <w:rPr>
          <w:rFonts w:ascii="Calibri" w:eastAsia="Calibri" w:hAnsi="Calibri" w:cs="Times New Roman"/>
          <w:iCs/>
        </w:rPr>
        <w:t xml:space="preserve"> na </w:t>
      </w:r>
      <w:r w:rsidR="00812FAF" w:rsidRPr="00812FAF">
        <w:rPr>
          <w:rFonts w:ascii="Calibri" w:eastAsia="Calibri" w:hAnsi="Calibri" w:cs="Times New Roman"/>
          <w:iCs/>
        </w:rPr>
        <w:t xml:space="preserve">plnění předmětu </w:t>
      </w:r>
      <w:r w:rsidR="002D5248">
        <w:rPr>
          <w:rFonts w:ascii="Calibri" w:eastAsia="Calibri" w:hAnsi="Calibri" w:cs="Times New Roman"/>
          <w:iCs/>
        </w:rPr>
        <w:t>S</w:t>
      </w:r>
      <w:r w:rsidR="00812FAF" w:rsidRPr="00812FAF">
        <w:rPr>
          <w:rFonts w:ascii="Calibri" w:eastAsia="Calibri" w:hAnsi="Calibri" w:cs="Times New Roman"/>
          <w:iCs/>
        </w:rPr>
        <w:t xml:space="preserve">mlouvy nově podílet, musí splňovat stejné kvalifikační předpoklady jako nahrazované fyzické osoby. </w:t>
      </w:r>
      <w:r w:rsidR="00BD4B47">
        <w:rPr>
          <w:rFonts w:ascii="Calibri" w:eastAsia="Calibri" w:hAnsi="Calibri" w:cs="Times New Roman"/>
          <w:iCs/>
        </w:rPr>
        <w:t>N</w:t>
      </w:r>
      <w:r w:rsidR="00D3102A">
        <w:rPr>
          <w:rFonts w:ascii="Calibri" w:eastAsia="Calibri" w:hAnsi="Calibri" w:cs="Times New Roman"/>
          <w:iCs/>
        </w:rPr>
        <w:t>ájemce</w:t>
      </w:r>
      <w:r w:rsidR="00812FAF" w:rsidRPr="00812FAF">
        <w:rPr>
          <w:rFonts w:ascii="Calibri" w:eastAsia="Calibri" w:hAnsi="Calibri" w:cs="Times New Roman"/>
          <w:iCs/>
        </w:rPr>
        <w:t xml:space="preserve"> nebude udělení souhlasu bezdůvodně odpírat.</w:t>
      </w:r>
    </w:p>
    <w:p w:rsidR="00BD4B47" w:rsidRPr="00A955B2" w:rsidRDefault="003C01A8" w:rsidP="00ED0DD0">
      <w:pPr>
        <w:pStyle w:val="Nadpis1"/>
        <w:rPr>
          <w:color w:val="auto"/>
        </w:rPr>
      </w:pPr>
      <w:r w:rsidRPr="00A955B2">
        <w:rPr>
          <w:color w:val="auto"/>
        </w:rPr>
        <w:t>Technická</w:t>
      </w:r>
      <w:r w:rsidR="00124EC7">
        <w:rPr>
          <w:color w:val="auto"/>
        </w:rPr>
        <w:t xml:space="preserve"> a </w:t>
      </w:r>
      <w:r w:rsidRPr="00A955B2">
        <w:rPr>
          <w:color w:val="auto"/>
        </w:rPr>
        <w:t>s</w:t>
      </w:r>
      <w:r w:rsidR="00947C9F" w:rsidRPr="00A955B2">
        <w:rPr>
          <w:color w:val="auto"/>
        </w:rPr>
        <w:t>ervisní podpora</w:t>
      </w:r>
      <w:r w:rsidRPr="00A955B2">
        <w:rPr>
          <w:color w:val="auto"/>
        </w:rPr>
        <w:t>,</w:t>
      </w:r>
      <w:r w:rsidR="00947C9F" w:rsidRPr="00A955B2">
        <w:rPr>
          <w:color w:val="auto"/>
        </w:rPr>
        <w:t xml:space="preserve"> odstranění vad</w:t>
      </w:r>
      <w:r w:rsidR="007D4E9F" w:rsidRPr="00A955B2">
        <w:rPr>
          <w:color w:val="auto"/>
        </w:rPr>
        <w:t xml:space="preserve"> </w:t>
      </w:r>
    </w:p>
    <w:p w:rsidR="009871BC" w:rsidRDefault="00483C0B" w:rsidP="00A60C15">
      <w:pPr>
        <w:pStyle w:val="Odstavecseseznamem"/>
        <w:numPr>
          <w:ilvl w:val="0"/>
          <w:numId w:val="13"/>
        </w:numPr>
        <w:spacing w:after="160" w:line="259" w:lineRule="auto"/>
        <w:ind w:left="567" w:hanging="567"/>
        <w:rPr>
          <w:rFonts w:ascii="Calibri" w:eastAsia="Calibri" w:hAnsi="Calibri" w:cs="Times New Roman"/>
          <w:iCs/>
        </w:rPr>
      </w:pPr>
      <w:r w:rsidRPr="00483C0B">
        <w:rPr>
          <w:rFonts w:ascii="Calibri" w:eastAsia="Calibri" w:hAnsi="Calibri" w:cs="Times New Roman"/>
          <w:iCs/>
        </w:rPr>
        <w:t>P</w:t>
      </w:r>
      <w:r w:rsidR="00D3102A">
        <w:rPr>
          <w:rFonts w:ascii="Calibri" w:eastAsia="Calibri" w:hAnsi="Calibri" w:cs="Times New Roman"/>
          <w:iCs/>
        </w:rPr>
        <w:t>ronajímatel</w:t>
      </w:r>
      <w:r w:rsidRPr="00483C0B">
        <w:rPr>
          <w:rFonts w:ascii="Calibri" w:eastAsia="Calibri" w:hAnsi="Calibri" w:cs="Times New Roman"/>
          <w:iCs/>
        </w:rPr>
        <w:t xml:space="preserve"> </w:t>
      </w:r>
      <w:r w:rsidR="009871BC">
        <w:rPr>
          <w:rFonts w:ascii="Calibri" w:eastAsia="Calibri" w:hAnsi="Calibri" w:cs="Times New Roman"/>
          <w:iCs/>
        </w:rPr>
        <w:t>se zavazuje</w:t>
      </w:r>
      <w:r w:rsidR="00124EC7">
        <w:rPr>
          <w:rFonts w:ascii="Calibri" w:eastAsia="Calibri" w:hAnsi="Calibri" w:cs="Times New Roman"/>
          <w:iCs/>
        </w:rPr>
        <w:t xml:space="preserve"> v </w:t>
      </w:r>
      <w:r w:rsidR="009871BC">
        <w:rPr>
          <w:rFonts w:ascii="Calibri" w:eastAsia="Calibri" w:hAnsi="Calibri" w:cs="Times New Roman"/>
          <w:iCs/>
        </w:rPr>
        <w:t>souladu s</w:t>
      </w:r>
      <w:r w:rsidR="00993839">
        <w:rPr>
          <w:rFonts w:ascii="Calibri" w:eastAsia="Calibri" w:hAnsi="Calibri" w:cs="Times New Roman"/>
          <w:iCs/>
        </w:rPr>
        <w:t>e</w:t>
      </w:r>
      <w:r w:rsidR="009871BC">
        <w:rPr>
          <w:rFonts w:ascii="Calibri" w:eastAsia="Calibri" w:hAnsi="Calibri" w:cs="Times New Roman"/>
          <w:iCs/>
        </w:rPr>
        <w:t> </w:t>
      </w:r>
      <w:r w:rsidR="00993839">
        <w:rPr>
          <w:rFonts w:ascii="Calibri" w:eastAsia="Calibri" w:hAnsi="Calibri" w:cs="Times New Roman"/>
          <w:iCs/>
        </w:rPr>
        <w:t>S</w:t>
      </w:r>
      <w:r w:rsidR="009871BC">
        <w:rPr>
          <w:rFonts w:ascii="Calibri" w:eastAsia="Calibri" w:hAnsi="Calibri" w:cs="Times New Roman"/>
          <w:iCs/>
        </w:rPr>
        <w:t>mlouvou Nájemci poskytovat služby technické</w:t>
      </w:r>
      <w:r w:rsidR="00124EC7">
        <w:rPr>
          <w:rFonts w:ascii="Calibri" w:eastAsia="Calibri" w:hAnsi="Calibri" w:cs="Times New Roman"/>
          <w:iCs/>
        </w:rPr>
        <w:t xml:space="preserve"> a </w:t>
      </w:r>
      <w:r w:rsidR="00BB52CC">
        <w:rPr>
          <w:rFonts w:ascii="Calibri" w:eastAsia="Calibri" w:hAnsi="Calibri" w:cs="Times New Roman"/>
          <w:iCs/>
        </w:rPr>
        <w:t xml:space="preserve">servisní </w:t>
      </w:r>
      <w:r w:rsidR="009871BC">
        <w:rPr>
          <w:rFonts w:ascii="Calibri" w:eastAsia="Calibri" w:hAnsi="Calibri" w:cs="Times New Roman"/>
          <w:iCs/>
        </w:rPr>
        <w:t>podpory</w:t>
      </w:r>
      <w:r w:rsidR="00124EC7">
        <w:rPr>
          <w:rFonts w:ascii="Calibri" w:eastAsia="Calibri" w:hAnsi="Calibri" w:cs="Times New Roman"/>
          <w:iCs/>
        </w:rPr>
        <w:t xml:space="preserve"> k </w:t>
      </w:r>
      <w:r w:rsidR="009871BC">
        <w:rPr>
          <w:rFonts w:ascii="Calibri" w:eastAsia="Calibri" w:hAnsi="Calibri" w:cs="Times New Roman"/>
          <w:iCs/>
        </w:rPr>
        <w:t>softwarovým modulům IS</w:t>
      </w:r>
      <w:r w:rsidR="00124EC7">
        <w:rPr>
          <w:rFonts w:ascii="Calibri" w:eastAsia="Calibri" w:hAnsi="Calibri" w:cs="Times New Roman"/>
          <w:iCs/>
        </w:rPr>
        <w:t xml:space="preserve"> v </w:t>
      </w:r>
      <w:r w:rsidR="009871BC">
        <w:rPr>
          <w:rFonts w:ascii="Calibri" w:eastAsia="Calibri" w:hAnsi="Calibri" w:cs="Times New Roman"/>
          <w:iCs/>
        </w:rPr>
        <w:t>rozsahu</w:t>
      </w:r>
      <w:r w:rsidR="00E91989">
        <w:rPr>
          <w:rFonts w:ascii="Calibri" w:eastAsia="Calibri" w:hAnsi="Calibri" w:cs="Times New Roman"/>
          <w:iCs/>
        </w:rPr>
        <w:t xml:space="preserve"> stanoveném tímto článkem.</w:t>
      </w:r>
    </w:p>
    <w:p w:rsidR="003E558D" w:rsidRDefault="003E558D" w:rsidP="00A60C15">
      <w:pPr>
        <w:pStyle w:val="Odstavecseseznamem"/>
        <w:numPr>
          <w:ilvl w:val="0"/>
          <w:numId w:val="13"/>
        </w:numPr>
        <w:spacing w:after="160" w:line="259" w:lineRule="auto"/>
        <w:ind w:left="567" w:hanging="567"/>
        <w:rPr>
          <w:rFonts w:ascii="Calibri" w:eastAsia="Calibri" w:hAnsi="Calibri" w:cs="Times New Roman"/>
          <w:iCs/>
        </w:rPr>
      </w:pPr>
      <w:r>
        <w:rPr>
          <w:rFonts w:ascii="Calibri" w:eastAsia="Calibri" w:hAnsi="Calibri" w:cs="Times New Roman"/>
          <w:iCs/>
        </w:rPr>
        <w:t xml:space="preserve">Pronajímatel provádí </w:t>
      </w:r>
      <w:r w:rsidR="0083276E">
        <w:rPr>
          <w:rFonts w:ascii="Calibri" w:eastAsia="Calibri" w:hAnsi="Calibri" w:cs="Times New Roman"/>
          <w:iCs/>
        </w:rPr>
        <w:t xml:space="preserve">a dodává Nájemci update a upgrade softwaru, tak </w:t>
      </w:r>
      <w:r w:rsidR="00A955B2">
        <w:rPr>
          <w:rFonts w:ascii="Calibri" w:eastAsia="Calibri" w:hAnsi="Calibri" w:cs="Times New Roman"/>
          <w:iCs/>
        </w:rPr>
        <w:t>aby pronajatý</w:t>
      </w:r>
      <w:r w:rsidR="0083276E">
        <w:rPr>
          <w:rFonts w:ascii="Calibri" w:eastAsia="Calibri" w:hAnsi="Calibri" w:cs="Times New Roman"/>
          <w:iCs/>
        </w:rPr>
        <w:t xml:space="preserve"> software byl po celou dobu trvání Smlouvy </w:t>
      </w:r>
      <w:r w:rsidR="0083276E" w:rsidRPr="0083276E">
        <w:rPr>
          <w:rFonts w:ascii="Calibri" w:eastAsia="Calibri" w:hAnsi="Calibri" w:cs="Times New Roman"/>
          <w:iCs/>
        </w:rPr>
        <w:t>plně funkční a ve shodě s veškerou platnou legislativou</w:t>
      </w:r>
      <w:r w:rsidR="0083276E">
        <w:rPr>
          <w:rFonts w:ascii="Calibri" w:eastAsia="Calibri" w:hAnsi="Calibri" w:cs="Times New Roman"/>
          <w:iCs/>
        </w:rPr>
        <w:t>.</w:t>
      </w:r>
    </w:p>
    <w:p w:rsidR="003E558D" w:rsidRDefault="003E558D" w:rsidP="00A60C15">
      <w:pPr>
        <w:pStyle w:val="Odstavecseseznamem"/>
        <w:numPr>
          <w:ilvl w:val="0"/>
          <w:numId w:val="13"/>
        </w:numPr>
        <w:spacing w:after="160" w:line="259" w:lineRule="auto"/>
        <w:ind w:left="567" w:hanging="567"/>
        <w:rPr>
          <w:rFonts w:ascii="Calibri" w:eastAsia="Calibri" w:hAnsi="Calibri" w:cs="Times New Roman"/>
          <w:iCs/>
        </w:rPr>
      </w:pPr>
      <w:r>
        <w:rPr>
          <w:rFonts w:ascii="Calibri" w:eastAsia="Calibri" w:hAnsi="Calibri" w:cs="Times New Roman"/>
          <w:iCs/>
        </w:rPr>
        <w:lastRenderedPageBreak/>
        <w:t>Pronajímatel poskytuje další služby</w:t>
      </w:r>
      <w:r w:rsidR="00124EC7">
        <w:rPr>
          <w:rFonts w:ascii="Calibri" w:eastAsia="Calibri" w:hAnsi="Calibri" w:cs="Times New Roman"/>
          <w:iCs/>
        </w:rPr>
        <w:t xml:space="preserve"> v </w:t>
      </w:r>
      <w:r>
        <w:rPr>
          <w:rFonts w:ascii="Calibri" w:eastAsia="Calibri" w:hAnsi="Calibri" w:cs="Times New Roman"/>
          <w:iCs/>
        </w:rPr>
        <w:t>souvislosti</w:t>
      </w:r>
      <w:r w:rsidR="00124EC7">
        <w:rPr>
          <w:rFonts w:ascii="Calibri" w:eastAsia="Calibri" w:hAnsi="Calibri" w:cs="Times New Roman"/>
          <w:iCs/>
        </w:rPr>
        <w:t xml:space="preserve"> s </w:t>
      </w:r>
      <w:r>
        <w:rPr>
          <w:rFonts w:ascii="Calibri" w:eastAsia="Calibri" w:hAnsi="Calibri" w:cs="Times New Roman"/>
          <w:iCs/>
        </w:rPr>
        <w:t>provozem</w:t>
      </w:r>
      <w:r w:rsidR="00124EC7">
        <w:rPr>
          <w:rFonts w:ascii="Calibri" w:eastAsia="Calibri" w:hAnsi="Calibri" w:cs="Times New Roman"/>
          <w:iCs/>
        </w:rPr>
        <w:t xml:space="preserve"> a </w:t>
      </w:r>
      <w:r>
        <w:rPr>
          <w:rFonts w:ascii="Calibri" w:eastAsia="Calibri" w:hAnsi="Calibri" w:cs="Times New Roman"/>
          <w:iCs/>
        </w:rPr>
        <w:t xml:space="preserve">dalším rozvojem IS nad rámec </w:t>
      </w:r>
      <w:r w:rsidR="009042BB">
        <w:rPr>
          <w:rFonts w:ascii="Calibri" w:eastAsia="Calibri" w:hAnsi="Calibri" w:cs="Times New Roman"/>
          <w:iCs/>
        </w:rPr>
        <w:t>poskytnutého plnění</w:t>
      </w:r>
      <w:r w:rsidR="00124EC7">
        <w:rPr>
          <w:rFonts w:ascii="Calibri" w:eastAsia="Calibri" w:hAnsi="Calibri" w:cs="Times New Roman"/>
          <w:iCs/>
        </w:rPr>
        <w:t xml:space="preserve"> na </w:t>
      </w:r>
      <w:r>
        <w:rPr>
          <w:rFonts w:ascii="Calibri" w:eastAsia="Calibri" w:hAnsi="Calibri" w:cs="Times New Roman"/>
          <w:iCs/>
        </w:rPr>
        <w:t>základě požadavků Nájemce.</w:t>
      </w:r>
      <w:r w:rsidR="009042BB">
        <w:rPr>
          <w:rFonts w:ascii="Calibri" w:eastAsia="Calibri" w:hAnsi="Calibri" w:cs="Times New Roman"/>
          <w:iCs/>
        </w:rPr>
        <w:t xml:space="preserve"> </w:t>
      </w:r>
    </w:p>
    <w:p w:rsidR="00483C0B" w:rsidRPr="00483C0B" w:rsidRDefault="009871BC" w:rsidP="00A60C15">
      <w:pPr>
        <w:pStyle w:val="Odstavecseseznamem"/>
        <w:numPr>
          <w:ilvl w:val="0"/>
          <w:numId w:val="13"/>
        </w:numPr>
        <w:spacing w:after="160" w:line="259" w:lineRule="auto"/>
        <w:ind w:left="567" w:hanging="567"/>
        <w:rPr>
          <w:rFonts w:ascii="Calibri" w:eastAsia="Calibri" w:hAnsi="Calibri" w:cs="Times New Roman"/>
          <w:iCs/>
        </w:rPr>
      </w:pPr>
      <w:r>
        <w:rPr>
          <w:rFonts w:ascii="Calibri" w:eastAsia="Calibri" w:hAnsi="Calibri" w:cs="Times New Roman"/>
          <w:iCs/>
        </w:rPr>
        <w:t xml:space="preserve">Pronajímatel </w:t>
      </w:r>
      <w:r w:rsidR="00D26EC1">
        <w:rPr>
          <w:rFonts w:ascii="Calibri" w:eastAsia="Calibri" w:hAnsi="Calibri" w:cs="Times New Roman"/>
          <w:iCs/>
        </w:rPr>
        <w:t>poskytuje</w:t>
      </w:r>
      <w:r>
        <w:rPr>
          <w:rFonts w:ascii="Calibri" w:eastAsia="Calibri" w:hAnsi="Calibri" w:cs="Times New Roman"/>
          <w:iCs/>
        </w:rPr>
        <w:t xml:space="preserve"> </w:t>
      </w:r>
      <w:r w:rsidR="00483C0B" w:rsidRPr="00483C0B">
        <w:rPr>
          <w:rFonts w:ascii="Calibri" w:eastAsia="Calibri" w:hAnsi="Calibri" w:cs="Times New Roman"/>
          <w:iCs/>
        </w:rPr>
        <w:t>pověřeným osobám N</w:t>
      </w:r>
      <w:r w:rsidR="00D3102A">
        <w:rPr>
          <w:rFonts w:ascii="Calibri" w:eastAsia="Calibri" w:hAnsi="Calibri" w:cs="Times New Roman"/>
          <w:iCs/>
        </w:rPr>
        <w:t>ájemce</w:t>
      </w:r>
      <w:r w:rsidR="00483C0B" w:rsidRPr="00483C0B">
        <w:rPr>
          <w:rFonts w:ascii="Calibri" w:eastAsia="Calibri" w:hAnsi="Calibri" w:cs="Times New Roman"/>
          <w:iCs/>
        </w:rPr>
        <w:t xml:space="preserve"> </w:t>
      </w:r>
      <w:r>
        <w:rPr>
          <w:rFonts w:ascii="Calibri" w:eastAsia="Calibri" w:hAnsi="Calibri" w:cs="Times New Roman"/>
          <w:iCs/>
        </w:rPr>
        <w:t xml:space="preserve">bezplatné </w:t>
      </w:r>
      <w:r w:rsidR="00483C0B" w:rsidRPr="00483C0B">
        <w:rPr>
          <w:rFonts w:ascii="Calibri" w:eastAsia="Calibri" w:hAnsi="Calibri" w:cs="Times New Roman"/>
          <w:iCs/>
        </w:rPr>
        <w:t>poradenství</w:t>
      </w:r>
      <w:r w:rsidR="00124EC7">
        <w:rPr>
          <w:rFonts w:ascii="Calibri" w:eastAsia="Calibri" w:hAnsi="Calibri" w:cs="Times New Roman"/>
          <w:iCs/>
        </w:rPr>
        <w:t xml:space="preserve"> ve </w:t>
      </w:r>
      <w:r w:rsidR="00483C0B" w:rsidRPr="00483C0B">
        <w:rPr>
          <w:rFonts w:ascii="Calibri" w:eastAsia="Calibri" w:hAnsi="Calibri" w:cs="Times New Roman"/>
          <w:iCs/>
        </w:rPr>
        <w:t>vymezené pracovní době prostřednictvím služby Hotline</w:t>
      </w:r>
      <w:r w:rsidR="00483C0B">
        <w:rPr>
          <w:rFonts w:ascii="Calibri" w:eastAsia="Calibri" w:hAnsi="Calibri" w:cs="Times New Roman"/>
          <w:iCs/>
        </w:rPr>
        <w:t>.</w:t>
      </w:r>
    </w:p>
    <w:p w:rsidR="00E73D26" w:rsidRDefault="00E73D26" w:rsidP="00A60C15">
      <w:pPr>
        <w:pStyle w:val="Odstavecseseznamem"/>
        <w:numPr>
          <w:ilvl w:val="0"/>
          <w:numId w:val="13"/>
        </w:numPr>
        <w:spacing w:after="160" w:line="259" w:lineRule="auto"/>
        <w:ind w:left="567" w:hanging="567"/>
        <w:rPr>
          <w:rFonts w:ascii="Calibri" w:eastAsia="Calibri" w:hAnsi="Calibri" w:cs="Times New Roman"/>
          <w:iCs/>
        </w:rPr>
      </w:pPr>
      <w:r>
        <w:rPr>
          <w:rFonts w:ascii="Calibri" w:eastAsia="Calibri" w:hAnsi="Calibri" w:cs="Times New Roman"/>
          <w:iCs/>
        </w:rPr>
        <w:t>P</w:t>
      </w:r>
      <w:r w:rsidR="00D3102A">
        <w:rPr>
          <w:rFonts w:ascii="Calibri" w:eastAsia="Calibri" w:hAnsi="Calibri" w:cs="Times New Roman"/>
          <w:iCs/>
        </w:rPr>
        <w:t>ronajímatel</w:t>
      </w:r>
      <w:r w:rsidR="00A414F0">
        <w:rPr>
          <w:rFonts w:ascii="Calibri" w:eastAsia="Calibri" w:hAnsi="Calibri" w:cs="Times New Roman"/>
          <w:iCs/>
        </w:rPr>
        <w:t xml:space="preserve"> </w:t>
      </w:r>
      <w:r w:rsidR="00D26EC1">
        <w:rPr>
          <w:rFonts w:ascii="Calibri" w:eastAsia="Calibri" w:hAnsi="Calibri" w:cs="Times New Roman"/>
          <w:iCs/>
        </w:rPr>
        <w:t>zajišťuje</w:t>
      </w:r>
      <w:r w:rsidR="00124EC7">
        <w:rPr>
          <w:rFonts w:ascii="Calibri" w:eastAsia="Calibri" w:hAnsi="Calibri" w:cs="Times New Roman"/>
          <w:iCs/>
        </w:rPr>
        <w:t xml:space="preserve"> ve </w:t>
      </w:r>
      <w:r w:rsidR="00483C0B">
        <w:rPr>
          <w:rFonts w:ascii="Calibri" w:eastAsia="Calibri" w:hAnsi="Calibri" w:cs="Times New Roman"/>
          <w:iCs/>
        </w:rPr>
        <w:t xml:space="preserve">vymezené pracovní době </w:t>
      </w:r>
      <w:r w:rsidR="000D597A">
        <w:rPr>
          <w:rFonts w:ascii="Calibri" w:eastAsia="Calibri" w:hAnsi="Calibri" w:cs="Times New Roman"/>
          <w:iCs/>
        </w:rPr>
        <w:t>servisní podporu</w:t>
      </w:r>
      <w:r>
        <w:rPr>
          <w:rFonts w:ascii="Calibri" w:eastAsia="Calibri" w:hAnsi="Calibri" w:cs="Times New Roman"/>
          <w:iCs/>
        </w:rPr>
        <w:t xml:space="preserve"> směřující</w:t>
      </w:r>
      <w:r w:rsidR="00124EC7">
        <w:rPr>
          <w:rFonts w:ascii="Calibri" w:eastAsia="Calibri" w:hAnsi="Calibri" w:cs="Times New Roman"/>
          <w:iCs/>
        </w:rPr>
        <w:t xml:space="preserve"> k </w:t>
      </w:r>
      <w:r>
        <w:rPr>
          <w:rFonts w:ascii="Calibri" w:eastAsia="Calibri" w:hAnsi="Calibri" w:cs="Times New Roman"/>
          <w:iCs/>
        </w:rPr>
        <w:t>odstranění vad</w:t>
      </w:r>
      <w:r w:rsidR="00124EC7">
        <w:rPr>
          <w:rFonts w:ascii="Calibri" w:eastAsia="Calibri" w:hAnsi="Calibri" w:cs="Times New Roman"/>
          <w:iCs/>
        </w:rPr>
        <w:t xml:space="preserve"> ve </w:t>
      </w:r>
      <w:r w:rsidR="001270B6">
        <w:rPr>
          <w:rFonts w:ascii="Calibri" w:eastAsia="Calibri" w:hAnsi="Calibri" w:cs="Times New Roman"/>
          <w:iCs/>
        </w:rPr>
        <w:t>funkčnosti</w:t>
      </w:r>
      <w:r w:rsidR="00483C0B">
        <w:rPr>
          <w:rFonts w:ascii="Calibri" w:eastAsia="Calibri" w:hAnsi="Calibri" w:cs="Times New Roman"/>
          <w:iCs/>
        </w:rPr>
        <w:t xml:space="preserve"> </w:t>
      </w:r>
      <w:r w:rsidR="00EE7B4D">
        <w:rPr>
          <w:rFonts w:ascii="Calibri" w:eastAsia="Calibri" w:hAnsi="Calibri" w:cs="Times New Roman"/>
          <w:iCs/>
        </w:rPr>
        <w:t>jednotlivých softwarových modulů IS</w:t>
      </w:r>
      <w:r w:rsidR="00483C0B">
        <w:rPr>
          <w:rFonts w:ascii="Calibri" w:eastAsia="Calibri" w:hAnsi="Calibri" w:cs="Times New Roman"/>
          <w:iCs/>
        </w:rPr>
        <w:t>.</w:t>
      </w:r>
      <w:r w:rsidR="001270B6">
        <w:rPr>
          <w:rFonts w:ascii="Calibri" w:eastAsia="Calibri" w:hAnsi="Calibri" w:cs="Times New Roman"/>
          <w:iCs/>
        </w:rPr>
        <w:t xml:space="preserve"> </w:t>
      </w:r>
      <w:r w:rsidR="000D597A">
        <w:rPr>
          <w:rFonts w:ascii="Calibri" w:eastAsia="Calibri" w:hAnsi="Calibri" w:cs="Times New Roman"/>
          <w:iCs/>
        </w:rPr>
        <w:t>Přitom</w:t>
      </w:r>
      <w:r w:rsidR="00124EC7">
        <w:rPr>
          <w:rFonts w:ascii="Calibri" w:eastAsia="Calibri" w:hAnsi="Calibri" w:cs="Times New Roman"/>
          <w:iCs/>
        </w:rPr>
        <w:t xml:space="preserve"> je </w:t>
      </w:r>
      <w:r w:rsidR="000D597A">
        <w:rPr>
          <w:rFonts w:ascii="Calibri" w:eastAsia="Calibri" w:hAnsi="Calibri" w:cs="Times New Roman"/>
          <w:iCs/>
        </w:rPr>
        <w:t>povinen dbát, aby</w:t>
      </w:r>
      <w:r w:rsidR="00124EC7">
        <w:rPr>
          <w:rFonts w:ascii="Calibri" w:eastAsia="Calibri" w:hAnsi="Calibri" w:cs="Times New Roman"/>
          <w:iCs/>
        </w:rPr>
        <w:t xml:space="preserve"> v </w:t>
      </w:r>
      <w:r w:rsidR="000D597A">
        <w:rPr>
          <w:rFonts w:ascii="Calibri" w:eastAsia="Calibri" w:hAnsi="Calibri" w:cs="Times New Roman"/>
          <w:iCs/>
        </w:rPr>
        <w:t xml:space="preserve">co </w:t>
      </w:r>
      <w:r w:rsidR="00B32078">
        <w:rPr>
          <w:rFonts w:ascii="Calibri" w:eastAsia="Calibri" w:hAnsi="Calibri" w:cs="Times New Roman"/>
          <w:iCs/>
        </w:rPr>
        <w:t>nejvyšší</w:t>
      </w:r>
      <w:r w:rsidR="000D597A">
        <w:rPr>
          <w:rFonts w:ascii="Calibri" w:eastAsia="Calibri" w:hAnsi="Calibri" w:cs="Times New Roman"/>
          <w:iCs/>
        </w:rPr>
        <w:t xml:space="preserve"> míře </w:t>
      </w:r>
      <w:r w:rsidR="00B32078">
        <w:rPr>
          <w:rFonts w:ascii="Calibri" w:eastAsia="Calibri" w:hAnsi="Calibri" w:cs="Times New Roman"/>
          <w:iCs/>
        </w:rPr>
        <w:t xml:space="preserve">zůstal </w:t>
      </w:r>
      <w:r w:rsidR="000D597A">
        <w:rPr>
          <w:rFonts w:ascii="Calibri" w:eastAsia="Calibri" w:hAnsi="Calibri" w:cs="Times New Roman"/>
          <w:iCs/>
        </w:rPr>
        <w:t>zachován funkční chod jednotlivých modulů IS</w:t>
      </w:r>
      <w:r w:rsidR="00CC56DA">
        <w:rPr>
          <w:rFonts w:ascii="Calibri" w:eastAsia="Calibri" w:hAnsi="Calibri" w:cs="Times New Roman"/>
          <w:iCs/>
        </w:rPr>
        <w:t>.</w:t>
      </w:r>
    </w:p>
    <w:p w:rsidR="000D597A" w:rsidRPr="000D597A" w:rsidRDefault="000D597A" w:rsidP="00A60C15">
      <w:pPr>
        <w:pStyle w:val="Odstavecseseznamem"/>
        <w:numPr>
          <w:ilvl w:val="0"/>
          <w:numId w:val="13"/>
        </w:numPr>
        <w:spacing w:after="160" w:line="259" w:lineRule="auto"/>
        <w:ind w:left="567" w:hanging="567"/>
        <w:rPr>
          <w:rFonts w:ascii="Calibri" w:eastAsia="Calibri" w:hAnsi="Calibri" w:cs="Times New Roman"/>
          <w:iCs/>
        </w:rPr>
      </w:pPr>
      <w:r w:rsidRPr="000D597A">
        <w:rPr>
          <w:rFonts w:ascii="Calibri" w:eastAsia="Calibri" w:hAnsi="Calibri" w:cs="Times New Roman"/>
          <w:iCs/>
        </w:rPr>
        <w:t xml:space="preserve">Linka zákaznické podpory bude dosažitelná prostřednictvím internetového portálu, emailu či telefonu. </w:t>
      </w:r>
    </w:p>
    <w:p w:rsidR="000D597A" w:rsidRPr="0042748F" w:rsidRDefault="000D597A" w:rsidP="00D230CF">
      <w:pPr>
        <w:tabs>
          <w:tab w:val="left" w:pos="1701"/>
        </w:tabs>
        <w:spacing w:after="160" w:line="259" w:lineRule="auto"/>
        <w:ind w:left="567"/>
        <w:rPr>
          <w:rFonts w:ascii="Calibri" w:eastAsia="Calibri" w:hAnsi="Calibri" w:cs="Times New Roman"/>
          <w:iCs/>
        </w:rPr>
      </w:pPr>
      <w:r w:rsidRPr="0042748F">
        <w:rPr>
          <w:rFonts w:ascii="Calibri" w:eastAsia="Calibri" w:hAnsi="Calibri" w:cs="Times New Roman"/>
          <w:iCs/>
        </w:rPr>
        <w:t>e-mail:</w:t>
      </w:r>
      <w:r w:rsidR="00D230CF">
        <w:rPr>
          <w:rFonts w:ascii="Calibri" w:eastAsia="Calibri" w:hAnsi="Calibri" w:cs="Times New Roman"/>
          <w:iCs/>
        </w:rPr>
        <w:tab/>
      </w:r>
      <w:r w:rsidR="00853578" w:rsidRPr="00853578">
        <w:rPr>
          <w:rFonts w:ascii="Calibri" w:eastAsia="Calibri" w:hAnsi="Calibri" w:cs="Times New Roman"/>
          <w:b/>
          <w:bCs/>
          <w:iCs/>
        </w:rPr>
        <w:fldChar w:fldCharType="begin">
          <w:ffData>
            <w:name w:val="Text1"/>
            <w:enabled/>
            <w:calcOnExit w:val="0"/>
            <w:textInput/>
          </w:ffData>
        </w:fldChar>
      </w:r>
      <w:r w:rsidR="00D230CF" w:rsidRPr="00D230CF">
        <w:rPr>
          <w:rFonts w:ascii="Calibri" w:eastAsia="Calibri" w:hAnsi="Calibri" w:cs="Times New Roman"/>
          <w:b/>
          <w:bCs/>
          <w:iCs/>
        </w:rPr>
        <w:instrText xml:space="preserve"> FORMTEXT </w:instrText>
      </w:r>
      <w:r w:rsidR="00853578" w:rsidRPr="00853578">
        <w:rPr>
          <w:rFonts w:ascii="Calibri" w:eastAsia="Calibri" w:hAnsi="Calibri" w:cs="Times New Roman"/>
          <w:b/>
          <w:bCs/>
          <w:iCs/>
        </w:rPr>
      </w:r>
      <w:r w:rsidR="00853578" w:rsidRPr="00853578">
        <w:rPr>
          <w:rFonts w:ascii="Calibri" w:eastAsia="Calibri" w:hAnsi="Calibri" w:cs="Times New Roman"/>
          <w:b/>
          <w:bCs/>
          <w:iCs/>
        </w:rPr>
        <w:fldChar w:fldCharType="separate"/>
      </w:r>
      <w:r w:rsidR="0039654D" w:rsidRPr="0039654D">
        <w:rPr>
          <w:rFonts w:ascii="Calibri" w:eastAsia="Calibri" w:hAnsi="Calibri" w:cs="Times New Roman"/>
          <w:b/>
          <w:bCs/>
          <w:iCs/>
        </w:rPr>
        <w:t>hotline@vera.cz</w:t>
      </w:r>
      <w:r w:rsidR="00853578" w:rsidRPr="00D230CF">
        <w:rPr>
          <w:rFonts w:ascii="Calibri" w:eastAsia="Calibri" w:hAnsi="Calibri" w:cs="Times New Roman"/>
          <w:iCs/>
        </w:rPr>
        <w:fldChar w:fldCharType="end"/>
      </w:r>
      <w:r w:rsidR="00534DF0">
        <w:rPr>
          <w:rFonts w:ascii="Calibri" w:eastAsia="Calibri" w:hAnsi="Calibri" w:cs="Times New Roman"/>
          <w:iCs/>
        </w:rPr>
        <w:tab/>
      </w:r>
      <w:r w:rsidR="00534DF0">
        <w:rPr>
          <w:rFonts w:ascii="Calibri" w:eastAsia="Calibri" w:hAnsi="Calibri" w:cs="Times New Roman"/>
          <w:iCs/>
        </w:rPr>
        <w:tab/>
      </w:r>
      <w:r w:rsidRPr="0042748F">
        <w:rPr>
          <w:rFonts w:ascii="Calibri" w:eastAsia="Calibri" w:hAnsi="Calibri" w:cs="Times New Roman"/>
          <w:iCs/>
        </w:rPr>
        <w:t>www:</w:t>
      </w:r>
      <w:r w:rsidR="00D230CF">
        <w:rPr>
          <w:rFonts w:ascii="Calibri" w:eastAsia="Calibri" w:hAnsi="Calibri" w:cs="Times New Roman"/>
          <w:iCs/>
        </w:rPr>
        <w:tab/>
      </w:r>
      <w:r w:rsidR="00853578" w:rsidRPr="00853578">
        <w:rPr>
          <w:rFonts w:ascii="Calibri" w:eastAsia="Calibri" w:hAnsi="Calibri" w:cs="Times New Roman"/>
          <w:b/>
          <w:bCs/>
          <w:iCs/>
        </w:rPr>
        <w:fldChar w:fldCharType="begin">
          <w:ffData>
            <w:name w:val="Text1"/>
            <w:enabled/>
            <w:calcOnExit w:val="0"/>
            <w:textInput/>
          </w:ffData>
        </w:fldChar>
      </w:r>
      <w:r w:rsidR="00D230CF" w:rsidRPr="00D230CF">
        <w:rPr>
          <w:rFonts w:ascii="Calibri" w:eastAsia="Calibri" w:hAnsi="Calibri" w:cs="Times New Roman"/>
          <w:b/>
          <w:bCs/>
          <w:iCs/>
        </w:rPr>
        <w:instrText xml:space="preserve"> FORMTEXT </w:instrText>
      </w:r>
      <w:r w:rsidR="00853578" w:rsidRPr="00853578">
        <w:rPr>
          <w:rFonts w:ascii="Calibri" w:eastAsia="Calibri" w:hAnsi="Calibri" w:cs="Times New Roman"/>
          <w:b/>
          <w:bCs/>
          <w:iCs/>
        </w:rPr>
      </w:r>
      <w:r w:rsidR="00853578" w:rsidRPr="00853578">
        <w:rPr>
          <w:rFonts w:ascii="Calibri" w:eastAsia="Calibri" w:hAnsi="Calibri" w:cs="Times New Roman"/>
          <w:b/>
          <w:bCs/>
          <w:iCs/>
        </w:rPr>
        <w:fldChar w:fldCharType="separate"/>
      </w:r>
      <w:r w:rsidR="0039654D" w:rsidRPr="0039654D">
        <w:rPr>
          <w:rFonts w:ascii="Calibri" w:eastAsia="Calibri" w:hAnsi="Calibri" w:cs="Times New Roman"/>
          <w:b/>
          <w:bCs/>
          <w:iCs/>
        </w:rPr>
        <w:t>https://helpdesk.vera.cz/ih/ihzakaznik</w:t>
      </w:r>
      <w:r w:rsidR="00853578" w:rsidRPr="00D230CF">
        <w:rPr>
          <w:rFonts w:ascii="Calibri" w:eastAsia="Calibri" w:hAnsi="Calibri" w:cs="Times New Roman"/>
          <w:iCs/>
        </w:rPr>
        <w:fldChar w:fldCharType="end"/>
      </w:r>
    </w:p>
    <w:p w:rsidR="00362CA4" w:rsidRPr="0042748F" w:rsidRDefault="00362CA4" w:rsidP="00D230CF">
      <w:pPr>
        <w:tabs>
          <w:tab w:val="left" w:pos="1701"/>
        </w:tabs>
        <w:spacing w:after="160" w:line="259" w:lineRule="auto"/>
        <w:ind w:left="567"/>
        <w:rPr>
          <w:rFonts w:ascii="Calibri" w:eastAsia="Calibri" w:hAnsi="Calibri" w:cs="Times New Roman"/>
          <w:iCs/>
        </w:rPr>
      </w:pPr>
      <w:r w:rsidRPr="0042748F">
        <w:rPr>
          <w:rFonts w:ascii="Calibri" w:eastAsia="Calibri" w:hAnsi="Calibri" w:cs="Times New Roman"/>
          <w:iCs/>
        </w:rPr>
        <w:t>Tel</w:t>
      </w:r>
      <w:r w:rsidR="00483C0B">
        <w:rPr>
          <w:rFonts w:ascii="Calibri" w:eastAsia="Calibri" w:hAnsi="Calibri" w:cs="Times New Roman"/>
          <w:iCs/>
        </w:rPr>
        <w:t>:</w:t>
      </w:r>
      <w:r w:rsidR="00D230CF">
        <w:rPr>
          <w:rFonts w:ascii="Calibri" w:eastAsia="Calibri" w:hAnsi="Calibri" w:cs="Times New Roman"/>
          <w:iCs/>
        </w:rPr>
        <w:tab/>
      </w:r>
      <w:r w:rsidR="00853578" w:rsidRPr="00853578">
        <w:rPr>
          <w:rFonts w:ascii="Calibri" w:eastAsia="Calibri" w:hAnsi="Calibri" w:cs="Times New Roman"/>
          <w:b/>
          <w:bCs/>
          <w:iCs/>
        </w:rPr>
        <w:fldChar w:fldCharType="begin">
          <w:ffData>
            <w:name w:val="Text1"/>
            <w:enabled/>
            <w:calcOnExit w:val="0"/>
            <w:textInput/>
          </w:ffData>
        </w:fldChar>
      </w:r>
      <w:r w:rsidR="00D230CF" w:rsidRPr="00D230CF">
        <w:rPr>
          <w:rFonts w:ascii="Calibri" w:eastAsia="Calibri" w:hAnsi="Calibri" w:cs="Times New Roman"/>
          <w:b/>
          <w:bCs/>
          <w:iCs/>
        </w:rPr>
        <w:instrText xml:space="preserve"> FORMTEXT </w:instrText>
      </w:r>
      <w:r w:rsidR="00853578" w:rsidRPr="00853578">
        <w:rPr>
          <w:rFonts w:ascii="Calibri" w:eastAsia="Calibri" w:hAnsi="Calibri" w:cs="Times New Roman"/>
          <w:b/>
          <w:bCs/>
          <w:iCs/>
        </w:rPr>
      </w:r>
      <w:r w:rsidR="00853578" w:rsidRPr="00853578">
        <w:rPr>
          <w:rFonts w:ascii="Calibri" w:eastAsia="Calibri" w:hAnsi="Calibri" w:cs="Times New Roman"/>
          <w:b/>
          <w:bCs/>
          <w:iCs/>
        </w:rPr>
        <w:fldChar w:fldCharType="separate"/>
      </w:r>
      <w:r w:rsidR="0039654D" w:rsidRPr="0039654D">
        <w:rPr>
          <w:rFonts w:ascii="Calibri" w:eastAsia="Calibri" w:hAnsi="Calibri" w:cs="Times New Roman"/>
          <w:b/>
          <w:bCs/>
          <w:iCs/>
        </w:rPr>
        <w:t>495 703 212</w:t>
      </w:r>
      <w:r w:rsidR="00853578" w:rsidRPr="00D230CF">
        <w:rPr>
          <w:rFonts w:ascii="Calibri" w:eastAsia="Calibri" w:hAnsi="Calibri" w:cs="Times New Roman"/>
          <w:iCs/>
        </w:rPr>
        <w:fldChar w:fldCharType="end"/>
      </w:r>
    </w:p>
    <w:p w:rsidR="007D4E9F" w:rsidRDefault="00E20894" w:rsidP="00A60C15">
      <w:pPr>
        <w:pStyle w:val="Odstavecseseznamem"/>
        <w:numPr>
          <w:ilvl w:val="0"/>
          <w:numId w:val="13"/>
        </w:numPr>
        <w:spacing w:after="160" w:line="259" w:lineRule="auto"/>
        <w:ind w:left="567" w:hanging="567"/>
        <w:rPr>
          <w:rFonts w:ascii="Calibri" w:eastAsia="Calibri" w:hAnsi="Calibri" w:cs="Times New Roman"/>
          <w:iCs/>
        </w:rPr>
      </w:pPr>
      <w:r>
        <w:rPr>
          <w:rFonts w:ascii="Calibri" w:eastAsia="Calibri" w:hAnsi="Calibri" w:cs="Times New Roman"/>
          <w:iCs/>
        </w:rPr>
        <w:t>P</w:t>
      </w:r>
      <w:r w:rsidR="00D3102A">
        <w:rPr>
          <w:rFonts w:ascii="Calibri" w:eastAsia="Calibri" w:hAnsi="Calibri" w:cs="Times New Roman"/>
          <w:iCs/>
        </w:rPr>
        <w:t>ronajímatel</w:t>
      </w:r>
      <w:r w:rsidR="00124EC7">
        <w:rPr>
          <w:rFonts w:ascii="Calibri" w:eastAsia="Calibri" w:hAnsi="Calibri" w:cs="Times New Roman"/>
          <w:iCs/>
        </w:rPr>
        <w:t xml:space="preserve"> je </w:t>
      </w:r>
      <w:r w:rsidR="00E73D26">
        <w:rPr>
          <w:rFonts w:ascii="Calibri" w:eastAsia="Calibri" w:hAnsi="Calibri" w:cs="Times New Roman"/>
          <w:iCs/>
        </w:rPr>
        <w:t>povinen</w:t>
      </w:r>
      <w:r>
        <w:rPr>
          <w:rFonts w:ascii="Calibri" w:eastAsia="Calibri" w:hAnsi="Calibri" w:cs="Times New Roman"/>
          <w:iCs/>
        </w:rPr>
        <w:t xml:space="preserve"> zahájit řešení vedoucí</w:t>
      </w:r>
      <w:r w:rsidR="00124EC7">
        <w:rPr>
          <w:rFonts w:ascii="Calibri" w:eastAsia="Calibri" w:hAnsi="Calibri" w:cs="Times New Roman"/>
          <w:iCs/>
        </w:rPr>
        <w:t xml:space="preserve"> k </w:t>
      </w:r>
      <w:r>
        <w:rPr>
          <w:rFonts w:ascii="Calibri" w:eastAsia="Calibri" w:hAnsi="Calibri" w:cs="Times New Roman"/>
          <w:iCs/>
        </w:rPr>
        <w:t>odstranění vady</w:t>
      </w:r>
      <w:r w:rsidR="00124EC7">
        <w:rPr>
          <w:rFonts w:ascii="Calibri" w:eastAsia="Calibri" w:hAnsi="Calibri" w:cs="Times New Roman"/>
          <w:iCs/>
        </w:rPr>
        <w:t xml:space="preserve"> </w:t>
      </w:r>
      <w:r w:rsidR="0083276E">
        <w:rPr>
          <w:rFonts w:ascii="Calibri" w:eastAsia="Calibri" w:hAnsi="Calibri" w:cs="Times New Roman"/>
          <w:iCs/>
        </w:rPr>
        <w:t xml:space="preserve">v nejkratších možných lhůtách, nejpozději </w:t>
      </w:r>
      <w:r w:rsidR="00A955B2">
        <w:rPr>
          <w:rFonts w:ascii="Calibri" w:eastAsia="Calibri" w:hAnsi="Calibri" w:cs="Times New Roman"/>
          <w:iCs/>
        </w:rPr>
        <w:t xml:space="preserve">však </w:t>
      </w:r>
      <w:r w:rsidR="00124EC7">
        <w:rPr>
          <w:rFonts w:ascii="Calibri" w:eastAsia="Calibri" w:hAnsi="Calibri" w:cs="Times New Roman"/>
          <w:iCs/>
        </w:rPr>
        <w:t>ve </w:t>
      </w:r>
      <w:r>
        <w:rPr>
          <w:rFonts w:ascii="Calibri" w:eastAsia="Calibri" w:hAnsi="Calibri" w:cs="Times New Roman"/>
          <w:iCs/>
        </w:rPr>
        <w:t xml:space="preserve">lhůtách podle tabulky uvedené </w:t>
      </w:r>
      <w:r w:rsidR="00A955B2">
        <w:rPr>
          <w:rFonts w:ascii="Calibri" w:eastAsia="Calibri" w:hAnsi="Calibri" w:cs="Times New Roman"/>
          <w:iCs/>
        </w:rPr>
        <w:t xml:space="preserve">v </w:t>
      </w:r>
      <w:r w:rsidR="0083276E">
        <w:rPr>
          <w:rFonts w:ascii="Calibri" w:eastAsia="Calibri" w:hAnsi="Calibri" w:cs="Times New Roman"/>
          <w:iCs/>
        </w:rPr>
        <w:t>odst.</w:t>
      </w:r>
      <w:r w:rsidR="00124EC7">
        <w:rPr>
          <w:rFonts w:ascii="Calibri" w:eastAsia="Calibri" w:hAnsi="Calibri" w:cs="Times New Roman"/>
          <w:iCs/>
        </w:rPr>
        <w:t> </w:t>
      </w:r>
      <w:r w:rsidR="0083276E">
        <w:rPr>
          <w:rFonts w:ascii="Calibri" w:eastAsia="Calibri" w:hAnsi="Calibri" w:cs="Times New Roman"/>
          <w:iCs/>
        </w:rPr>
        <w:t>8</w:t>
      </w:r>
      <w:r w:rsidR="003E558D">
        <w:rPr>
          <w:rFonts w:ascii="Calibri" w:eastAsia="Calibri" w:hAnsi="Calibri" w:cs="Times New Roman"/>
          <w:iCs/>
        </w:rPr>
        <w:t xml:space="preserve"> </w:t>
      </w:r>
      <w:r>
        <w:rPr>
          <w:rFonts w:ascii="Calibri" w:eastAsia="Calibri" w:hAnsi="Calibri" w:cs="Times New Roman"/>
          <w:iCs/>
        </w:rPr>
        <w:t>tohoto článku</w:t>
      </w:r>
      <w:r w:rsidR="007D4E9F">
        <w:rPr>
          <w:rFonts w:ascii="Calibri" w:eastAsia="Calibri" w:hAnsi="Calibri" w:cs="Times New Roman"/>
          <w:iCs/>
        </w:rPr>
        <w:t xml:space="preserve"> Smlouvy</w:t>
      </w:r>
      <w:r w:rsidR="00BB52CC">
        <w:rPr>
          <w:rFonts w:ascii="Calibri" w:eastAsia="Calibri" w:hAnsi="Calibri" w:cs="Times New Roman"/>
          <w:iCs/>
        </w:rPr>
        <w:t>, pokud se smluvní strany</w:t>
      </w:r>
      <w:r w:rsidR="00124EC7">
        <w:rPr>
          <w:rFonts w:ascii="Calibri" w:eastAsia="Calibri" w:hAnsi="Calibri" w:cs="Times New Roman"/>
          <w:iCs/>
        </w:rPr>
        <w:t xml:space="preserve"> v </w:t>
      </w:r>
      <w:r w:rsidR="00BB52CC">
        <w:rPr>
          <w:rFonts w:ascii="Calibri" w:eastAsia="Calibri" w:hAnsi="Calibri" w:cs="Times New Roman"/>
          <w:iCs/>
        </w:rPr>
        <w:t>jednotlivých případech nedohodnou jinak. Každé nedodržení lhůty pro odstranění závady, které nebyl Pronajímatel schopen ovlivnit,</w:t>
      </w:r>
      <w:r w:rsidR="00124EC7">
        <w:rPr>
          <w:rFonts w:ascii="Calibri" w:eastAsia="Calibri" w:hAnsi="Calibri" w:cs="Times New Roman"/>
          <w:iCs/>
        </w:rPr>
        <w:t xml:space="preserve"> je </w:t>
      </w:r>
      <w:r w:rsidR="00BB52CC">
        <w:rPr>
          <w:rFonts w:ascii="Calibri" w:eastAsia="Calibri" w:hAnsi="Calibri" w:cs="Times New Roman"/>
          <w:iCs/>
        </w:rPr>
        <w:t>Pronajímatel povinen Nájemci písemně zdůvodnit.</w:t>
      </w:r>
    </w:p>
    <w:p w:rsidR="003E558D" w:rsidRPr="00B32078" w:rsidRDefault="003E558D" w:rsidP="00A60C15">
      <w:pPr>
        <w:pStyle w:val="Odstavecseseznamem"/>
        <w:numPr>
          <w:ilvl w:val="0"/>
          <w:numId w:val="13"/>
        </w:numPr>
        <w:spacing w:after="160" w:line="259" w:lineRule="auto"/>
        <w:ind w:left="567" w:hanging="567"/>
        <w:rPr>
          <w:rFonts w:ascii="Calibri" w:eastAsia="Calibri" w:hAnsi="Calibri" w:cs="Times New Roman"/>
          <w:iCs/>
        </w:rPr>
      </w:pPr>
      <w:r>
        <w:rPr>
          <w:rFonts w:ascii="Calibri" w:eastAsia="Calibri" w:hAnsi="Calibri" w:cs="Times New Roman"/>
          <w:iCs/>
        </w:rPr>
        <w:t>Reakční doba</w:t>
      </w:r>
      <w:r w:rsidR="00124EC7">
        <w:rPr>
          <w:rFonts w:ascii="Calibri" w:eastAsia="Calibri" w:hAnsi="Calibri" w:cs="Times New Roman"/>
          <w:iCs/>
        </w:rPr>
        <w:t xml:space="preserve"> k </w:t>
      </w:r>
      <w:r>
        <w:rPr>
          <w:rFonts w:ascii="Calibri" w:eastAsia="Calibri" w:hAnsi="Calibri" w:cs="Times New Roman"/>
          <w:iCs/>
        </w:rPr>
        <w:t xml:space="preserve">řešení </w:t>
      </w:r>
      <w:r w:rsidR="0083276E">
        <w:rPr>
          <w:rFonts w:ascii="Calibri" w:eastAsia="Calibri" w:hAnsi="Calibri" w:cs="Times New Roman"/>
          <w:iCs/>
        </w:rPr>
        <w:t>vad ohlášených Nájemcem</w:t>
      </w:r>
      <w:r w:rsidR="00613AA3">
        <w:rPr>
          <w:rFonts w:ascii="Calibri" w:eastAsia="Calibri" w:hAnsi="Calibri" w:cs="Times New Roman"/>
          <w:iCs/>
        </w:rPr>
        <w:t xml:space="preserve"> je stanovena následovně</w:t>
      </w:r>
      <w:r>
        <w:rPr>
          <w:rFonts w:ascii="Calibri" w:eastAsia="Calibri" w:hAnsi="Calibri" w:cs="Times New Roman"/>
          <w:iCs/>
        </w:rPr>
        <w:t>:</w:t>
      </w:r>
    </w:p>
    <w:tbl>
      <w:tblPr>
        <w:tblW w:w="8505" w:type="dxa"/>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tblPr>
      <w:tblGrid>
        <w:gridCol w:w="1985"/>
        <w:gridCol w:w="2173"/>
        <w:gridCol w:w="2173"/>
        <w:gridCol w:w="2174"/>
      </w:tblGrid>
      <w:tr w:rsidR="003E558D" w:rsidRPr="0087707A" w:rsidTr="00D6139A">
        <w:tc>
          <w:tcPr>
            <w:tcW w:w="1985" w:type="dxa"/>
            <w:vAlign w:val="center"/>
          </w:tcPr>
          <w:p w:rsidR="003E558D" w:rsidRPr="00104A8D" w:rsidRDefault="003E558D" w:rsidP="00D6139A">
            <w:pPr>
              <w:pStyle w:val="Bntext"/>
              <w:spacing w:after="0"/>
              <w:jc w:val="center"/>
              <w:rPr>
                <w:rFonts w:ascii="Calibri" w:hAnsi="Calibri"/>
                <w:b/>
                <w:sz w:val="22"/>
                <w:szCs w:val="22"/>
              </w:rPr>
            </w:pPr>
          </w:p>
        </w:tc>
        <w:tc>
          <w:tcPr>
            <w:tcW w:w="2173" w:type="dxa"/>
            <w:vAlign w:val="center"/>
          </w:tcPr>
          <w:p w:rsidR="003E558D" w:rsidRPr="00104A8D" w:rsidRDefault="003E558D" w:rsidP="00D6139A">
            <w:pPr>
              <w:pStyle w:val="ANormln"/>
              <w:jc w:val="center"/>
              <w:rPr>
                <w:rFonts w:ascii="Calibri" w:hAnsi="Calibri"/>
                <w:b/>
                <w:sz w:val="22"/>
                <w:szCs w:val="22"/>
              </w:rPr>
            </w:pPr>
            <w:r w:rsidRPr="00104A8D">
              <w:rPr>
                <w:rFonts w:ascii="Calibri" w:hAnsi="Calibri"/>
                <w:b/>
                <w:sz w:val="22"/>
                <w:szCs w:val="22"/>
              </w:rPr>
              <w:t>Vada kategorie A</w:t>
            </w:r>
          </w:p>
        </w:tc>
        <w:tc>
          <w:tcPr>
            <w:tcW w:w="2173" w:type="dxa"/>
            <w:vAlign w:val="center"/>
          </w:tcPr>
          <w:p w:rsidR="003E558D" w:rsidRPr="00104A8D" w:rsidRDefault="003E558D" w:rsidP="00D6139A">
            <w:pPr>
              <w:pStyle w:val="ANormln"/>
              <w:jc w:val="center"/>
              <w:rPr>
                <w:rFonts w:ascii="Calibri" w:hAnsi="Calibri"/>
                <w:b/>
                <w:sz w:val="22"/>
                <w:szCs w:val="22"/>
              </w:rPr>
            </w:pPr>
            <w:r w:rsidRPr="00104A8D">
              <w:rPr>
                <w:rFonts w:ascii="Calibri" w:hAnsi="Calibri"/>
                <w:b/>
                <w:sz w:val="22"/>
                <w:szCs w:val="22"/>
              </w:rPr>
              <w:t>Vada kategorie B</w:t>
            </w:r>
          </w:p>
        </w:tc>
        <w:tc>
          <w:tcPr>
            <w:tcW w:w="2174" w:type="dxa"/>
            <w:vAlign w:val="center"/>
          </w:tcPr>
          <w:p w:rsidR="003E558D" w:rsidRPr="00104A8D" w:rsidRDefault="003E558D" w:rsidP="00D6139A">
            <w:pPr>
              <w:pStyle w:val="ANormln"/>
              <w:jc w:val="center"/>
              <w:rPr>
                <w:rFonts w:ascii="Calibri" w:hAnsi="Calibri"/>
                <w:b/>
                <w:sz w:val="22"/>
                <w:szCs w:val="22"/>
              </w:rPr>
            </w:pPr>
            <w:r w:rsidRPr="00104A8D">
              <w:rPr>
                <w:rFonts w:ascii="Calibri" w:hAnsi="Calibri"/>
                <w:b/>
                <w:sz w:val="22"/>
                <w:szCs w:val="22"/>
              </w:rPr>
              <w:t>Vada kategorie C</w:t>
            </w:r>
          </w:p>
        </w:tc>
      </w:tr>
      <w:tr w:rsidR="003E558D" w:rsidRPr="00CC56DA" w:rsidTr="00D6139A">
        <w:tc>
          <w:tcPr>
            <w:tcW w:w="1985" w:type="dxa"/>
          </w:tcPr>
          <w:p w:rsidR="003E558D" w:rsidRPr="00CC56DA" w:rsidRDefault="003E558D" w:rsidP="00D6139A">
            <w:pPr>
              <w:pStyle w:val="ANormln"/>
              <w:jc w:val="left"/>
              <w:rPr>
                <w:rFonts w:ascii="Calibri" w:hAnsi="Calibri"/>
                <w:sz w:val="18"/>
                <w:szCs w:val="18"/>
              </w:rPr>
            </w:pPr>
            <w:r w:rsidRPr="00CC56DA">
              <w:rPr>
                <w:rFonts w:ascii="Calibri" w:hAnsi="Calibri"/>
                <w:sz w:val="18"/>
                <w:szCs w:val="18"/>
              </w:rPr>
              <w:t>Zahájení řešení požadavku</w:t>
            </w:r>
          </w:p>
        </w:tc>
        <w:tc>
          <w:tcPr>
            <w:tcW w:w="2173" w:type="dxa"/>
          </w:tcPr>
          <w:p w:rsidR="003E558D" w:rsidRPr="00CC56DA" w:rsidRDefault="003E558D" w:rsidP="00D6139A">
            <w:pPr>
              <w:pStyle w:val="ANormln"/>
              <w:jc w:val="left"/>
              <w:rPr>
                <w:rFonts w:ascii="Calibri" w:hAnsi="Calibri"/>
                <w:sz w:val="18"/>
                <w:szCs w:val="18"/>
              </w:rPr>
            </w:pPr>
            <w:r w:rsidRPr="00CC56DA">
              <w:rPr>
                <w:rFonts w:ascii="Calibri" w:hAnsi="Calibri"/>
                <w:sz w:val="18"/>
                <w:szCs w:val="18"/>
              </w:rPr>
              <w:t>Do 3 pracovních hodin,</w:t>
            </w:r>
            <w:r w:rsidR="00124EC7">
              <w:rPr>
                <w:rFonts w:ascii="Calibri" w:hAnsi="Calibri"/>
                <w:sz w:val="18"/>
                <w:szCs w:val="18"/>
              </w:rPr>
              <w:t xml:space="preserve"> v </w:t>
            </w:r>
            <w:r w:rsidRPr="00CC56DA">
              <w:rPr>
                <w:rFonts w:ascii="Calibri" w:hAnsi="Calibri"/>
                <w:sz w:val="18"/>
                <w:szCs w:val="18"/>
              </w:rPr>
              <w:t>pracovní dny od nahlášení požadavku.</w:t>
            </w:r>
          </w:p>
        </w:tc>
        <w:tc>
          <w:tcPr>
            <w:tcW w:w="2173" w:type="dxa"/>
          </w:tcPr>
          <w:p w:rsidR="003E558D" w:rsidRPr="00CC56DA" w:rsidRDefault="003E558D" w:rsidP="00D6139A">
            <w:pPr>
              <w:pStyle w:val="ANormln"/>
              <w:jc w:val="left"/>
              <w:rPr>
                <w:rFonts w:ascii="Calibri" w:hAnsi="Calibri"/>
                <w:sz w:val="18"/>
                <w:szCs w:val="18"/>
              </w:rPr>
            </w:pPr>
            <w:r w:rsidRPr="00CC56DA">
              <w:rPr>
                <w:rFonts w:ascii="Calibri" w:hAnsi="Calibri"/>
                <w:sz w:val="18"/>
                <w:szCs w:val="18"/>
              </w:rPr>
              <w:t>Do 8 pracovních hodin,</w:t>
            </w:r>
            <w:r w:rsidR="00124EC7">
              <w:rPr>
                <w:rFonts w:ascii="Calibri" w:hAnsi="Calibri"/>
                <w:sz w:val="18"/>
                <w:szCs w:val="18"/>
              </w:rPr>
              <w:t xml:space="preserve"> v </w:t>
            </w:r>
            <w:r w:rsidRPr="00CC56DA">
              <w:rPr>
                <w:rFonts w:ascii="Calibri" w:hAnsi="Calibri"/>
                <w:sz w:val="18"/>
                <w:szCs w:val="18"/>
              </w:rPr>
              <w:t>pracovní dny od nahlášení požadavku.</w:t>
            </w:r>
          </w:p>
        </w:tc>
        <w:tc>
          <w:tcPr>
            <w:tcW w:w="2174" w:type="dxa"/>
          </w:tcPr>
          <w:p w:rsidR="003E558D" w:rsidRPr="00CC56DA" w:rsidRDefault="003E558D" w:rsidP="00D6139A">
            <w:pPr>
              <w:pStyle w:val="ANormln"/>
              <w:jc w:val="left"/>
              <w:rPr>
                <w:rFonts w:ascii="Calibri" w:hAnsi="Calibri"/>
                <w:sz w:val="18"/>
                <w:szCs w:val="18"/>
              </w:rPr>
            </w:pPr>
            <w:r w:rsidRPr="00CC56DA">
              <w:rPr>
                <w:rFonts w:ascii="Calibri" w:hAnsi="Calibri"/>
                <w:sz w:val="18"/>
                <w:szCs w:val="18"/>
              </w:rPr>
              <w:t>Do 5 pracovních dnů,</w:t>
            </w:r>
            <w:r w:rsidR="00124EC7">
              <w:rPr>
                <w:rFonts w:ascii="Calibri" w:hAnsi="Calibri"/>
                <w:sz w:val="18"/>
                <w:szCs w:val="18"/>
              </w:rPr>
              <w:t xml:space="preserve"> v </w:t>
            </w:r>
            <w:r w:rsidRPr="00CC56DA">
              <w:rPr>
                <w:rFonts w:ascii="Calibri" w:hAnsi="Calibri"/>
                <w:sz w:val="18"/>
                <w:szCs w:val="18"/>
              </w:rPr>
              <w:t>pracovní dny od nahlášení požadavku.</w:t>
            </w:r>
          </w:p>
        </w:tc>
      </w:tr>
      <w:tr w:rsidR="003E558D" w:rsidRPr="00CC56DA" w:rsidTr="00D6139A">
        <w:tc>
          <w:tcPr>
            <w:tcW w:w="1985" w:type="dxa"/>
          </w:tcPr>
          <w:p w:rsidR="003E558D" w:rsidRPr="00CC56DA" w:rsidRDefault="003E558D" w:rsidP="00D6139A">
            <w:pPr>
              <w:pStyle w:val="ANormln"/>
              <w:jc w:val="left"/>
              <w:rPr>
                <w:rFonts w:ascii="Calibri" w:hAnsi="Calibri"/>
                <w:sz w:val="18"/>
                <w:szCs w:val="18"/>
              </w:rPr>
            </w:pPr>
            <w:r w:rsidRPr="00CC56DA">
              <w:rPr>
                <w:rFonts w:ascii="Calibri" w:hAnsi="Calibri"/>
                <w:sz w:val="18"/>
                <w:szCs w:val="18"/>
              </w:rPr>
              <w:t>Zprovoznění systému, nebo informace</w:t>
            </w:r>
            <w:r w:rsidR="00124EC7">
              <w:rPr>
                <w:rFonts w:ascii="Calibri" w:hAnsi="Calibri"/>
                <w:sz w:val="18"/>
                <w:szCs w:val="18"/>
              </w:rPr>
              <w:t xml:space="preserve"> o </w:t>
            </w:r>
            <w:r w:rsidRPr="00CC56DA">
              <w:rPr>
                <w:rFonts w:ascii="Calibri" w:hAnsi="Calibri"/>
                <w:sz w:val="18"/>
                <w:szCs w:val="18"/>
              </w:rPr>
              <w:t xml:space="preserve">postupu řešení </w:t>
            </w:r>
          </w:p>
        </w:tc>
        <w:tc>
          <w:tcPr>
            <w:tcW w:w="2173" w:type="dxa"/>
          </w:tcPr>
          <w:p w:rsidR="003E558D" w:rsidRPr="00CC56DA" w:rsidRDefault="003E558D" w:rsidP="00D6139A">
            <w:pPr>
              <w:pStyle w:val="ANormln"/>
              <w:jc w:val="left"/>
              <w:rPr>
                <w:rFonts w:ascii="Calibri" w:hAnsi="Calibri"/>
                <w:sz w:val="18"/>
                <w:szCs w:val="18"/>
              </w:rPr>
            </w:pPr>
            <w:r w:rsidRPr="00CC56DA">
              <w:rPr>
                <w:rFonts w:ascii="Calibri" w:hAnsi="Calibri"/>
                <w:sz w:val="18"/>
                <w:szCs w:val="18"/>
              </w:rPr>
              <w:t>Do 8 pracovních hodin,</w:t>
            </w:r>
            <w:r w:rsidR="00124EC7">
              <w:rPr>
                <w:rFonts w:ascii="Calibri" w:hAnsi="Calibri"/>
                <w:sz w:val="18"/>
                <w:szCs w:val="18"/>
              </w:rPr>
              <w:t xml:space="preserve"> v </w:t>
            </w:r>
            <w:r w:rsidRPr="00CC56DA">
              <w:rPr>
                <w:rFonts w:ascii="Calibri" w:hAnsi="Calibri"/>
                <w:sz w:val="18"/>
                <w:szCs w:val="18"/>
              </w:rPr>
              <w:t>pracovní dny od nahlášení požadavku.</w:t>
            </w:r>
          </w:p>
        </w:tc>
        <w:tc>
          <w:tcPr>
            <w:tcW w:w="2173" w:type="dxa"/>
          </w:tcPr>
          <w:p w:rsidR="003E558D" w:rsidRPr="00CC56DA" w:rsidRDefault="003E558D" w:rsidP="00D6139A">
            <w:pPr>
              <w:pStyle w:val="ANormln"/>
              <w:jc w:val="left"/>
              <w:rPr>
                <w:rFonts w:ascii="Calibri" w:hAnsi="Calibri"/>
                <w:sz w:val="18"/>
                <w:szCs w:val="18"/>
              </w:rPr>
            </w:pPr>
            <w:r w:rsidRPr="00CC56DA">
              <w:rPr>
                <w:rFonts w:ascii="Calibri" w:hAnsi="Calibri"/>
                <w:sz w:val="18"/>
                <w:szCs w:val="18"/>
              </w:rPr>
              <w:t>Do 5 pracovních dnů,</w:t>
            </w:r>
            <w:r w:rsidR="00124EC7">
              <w:rPr>
                <w:rFonts w:ascii="Calibri" w:hAnsi="Calibri"/>
                <w:sz w:val="18"/>
                <w:szCs w:val="18"/>
              </w:rPr>
              <w:t xml:space="preserve"> v </w:t>
            </w:r>
            <w:r w:rsidRPr="00CC56DA">
              <w:rPr>
                <w:rFonts w:ascii="Calibri" w:hAnsi="Calibri"/>
                <w:sz w:val="18"/>
                <w:szCs w:val="18"/>
              </w:rPr>
              <w:t>pracovní dny od nahlášení požadavku.</w:t>
            </w:r>
          </w:p>
        </w:tc>
        <w:tc>
          <w:tcPr>
            <w:tcW w:w="2174" w:type="dxa"/>
          </w:tcPr>
          <w:p w:rsidR="003E558D" w:rsidRPr="00CC56DA" w:rsidRDefault="003E558D" w:rsidP="00D6139A">
            <w:pPr>
              <w:pStyle w:val="ANormln"/>
              <w:jc w:val="left"/>
              <w:rPr>
                <w:rFonts w:ascii="Calibri" w:hAnsi="Calibri"/>
                <w:sz w:val="18"/>
                <w:szCs w:val="18"/>
              </w:rPr>
            </w:pPr>
            <w:r w:rsidRPr="00CC56DA">
              <w:rPr>
                <w:rFonts w:ascii="Calibri" w:hAnsi="Calibri"/>
                <w:sz w:val="18"/>
                <w:szCs w:val="18"/>
              </w:rPr>
              <w:t>Do 10 pracovních dnů,</w:t>
            </w:r>
            <w:r w:rsidR="00124EC7">
              <w:rPr>
                <w:rFonts w:ascii="Calibri" w:hAnsi="Calibri"/>
                <w:sz w:val="18"/>
                <w:szCs w:val="18"/>
              </w:rPr>
              <w:t xml:space="preserve"> v </w:t>
            </w:r>
            <w:r w:rsidRPr="00CC56DA">
              <w:rPr>
                <w:rFonts w:ascii="Calibri" w:hAnsi="Calibri"/>
                <w:sz w:val="18"/>
                <w:szCs w:val="18"/>
              </w:rPr>
              <w:t>pracovní dny od zapsání nahlášení požadavku.</w:t>
            </w:r>
          </w:p>
        </w:tc>
      </w:tr>
      <w:tr w:rsidR="003E558D" w:rsidRPr="00CC56DA" w:rsidTr="00D6139A">
        <w:tc>
          <w:tcPr>
            <w:tcW w:w="1985" w:type="dxa"/>
          </w:tcPr>
          <w:p w:rsidR="003E558D" w:rsidRPr="00CC56DA" w:rsidRDefault="003E558D" w:rsidP="00D6139A">
            <w:pPr>
              <w:pStyle w:val="ANormln"/>
              <w:jc w:val="left"/>
              <w:rPr>
                <w:rFonts w:ascii="Calibri" w:hAnsi="Calibri"/>
                <w:sz w:val="18"/>
                <w:szCs w:val="18"/>
              </w:rPr>
            </w:pPr>
            <w:r w:rsidRPr="00CC56DA">
              <w:rPr>
                <w:rFonts w:ascii="Calibri" w:hAnsi="Calibri"/>
                <w:sz w:val="18"/>
                <w:szCs w:val="18"/>
              </w:rPr>
              <w:t>Úplné vyřešení požadavku</w:t>
            </w:r>
          </w:p>
        </w:tc>
        <w:tc>
          <w:tcPr>
            <w:tcW w:w="2173" w:type="dxa"/>
          </w:tcPr>
          <w:p w:rsidR="003E558D" w:rsidRPr="00CC56DA" w:rsidRDefault="003E558D" w:rsidP="00D6139A">
            <w:pPr>
              <w:pStyle w:val="ANormln"/>
              <w:jc w:val="left"/>
              <w:rPr>
                <w:rFonts w:ascii="Calibri" w:hAnsi="Calibri"/>
                <w:sz w:val="18"/>
                <w:szCs w:val="18"/>
              </w:rPr>
            </w:pPr>
            <w:r w:rsidRPr="00CC56DA">
              <w:rPr>
                <w:rFonts w:ascii="Calibri" w:hAnsi="Calibri"/>
                <w:sz w:val="18"/>
                <w:szCs w:val="18"/>
              </w:rPr>
              <w:t>Do 3 pracovních dnů,</w:t>
            </w:r>
            <w:r w:rsidR="00124EC7">
              <w:rPr>
                <w:rFonts w:ascii="Calibri" w:hAnsi="Calibri"/>
                <w:sz w:val="18"/>
                <w:szCs w:val="18"/>
              </w:rPr>
              <w:t xml:space="preserve"> v </w:t>
            </w:r>
            <w:r w:rsidRPr="00CC56DA">
              <w:rPr>
                <w:rFonts w:ascii="Calibri" w:hAnsi="Calibri"/>
                <w:sz w:val="18"/>
                <w:szCs w:val="18"/>
              </w:rPr>
              <w:t>pracovní dny od nahlášení požadavku.</w:t>
            </w:r>
          </w:p>
        </w:tc>
        <w:tc>
          <w:tcPr>
            <w:tcW w:w="2173" w:type="dxa"/>
          </w:tcPr>
          <w:p w:rsidR="003E558D" w:rsidRPr="00CC56DA" w:rsidRDefault="003E558D" w:rsidP="00D6139A">
            <w:pPr>
              <w:pStyle w:val="ANormln"/>
              <w:jc w:val="left"/>
              <w:rPr>
                <w:rFonts w:ascii="Calibri" w:hAnsi="Calibri"/>
                <w:sz w:val="18"/>
                <w:szCs w:val="18"/>
              </w:rPr>
            </w:pPr>
            <w:r w:rsidRPr="00CC56DA">
              <w:rPr>
                <w:rFonts w:ascii="Calibri" w:hAnsi="Calibri"/>
                <w:sz w:val="18"/>
                <w:szCs w:val="18"/>
              </w:rPr>
              <w:t>Do 10 pracovních dnů,</w:t>
            </w:r>
            <w:r w:rsidR="00124EC7">
              <w:rPr>
                <w:rFonts w:ascii="Calibri" w:hAnsi="Calibri"/>
                <w:sz w:val="18"/>
                <w:szCs w:val="18"/>
              </w:rPr>
              <w:t xml:space="preserve"> v </w:t>
            </w:r>
            <w:r w:rsidRPr="00CC56DA">
              <w:rPr>
                <w:rFonts w:ascii="Calibri" w:hAnsi="Calibri"/>
                <w:sz w:val="18"/>
                <w:szCs w:val="18"/>
              </w:rPr>
              <w:t>pracovní dny od nahlášení požadavku.</w:t>
            </w:r>
          </w:p>
        </w:tc>
        <w:tc>
          <w:tcPr>
            <w:tcW w:w="2174" w:type="dxa"/>
          </w:tcPr>
          <w:p w:rsidR="003E558D" w:rsidRPr="00CC56DA" w:rsidRDefault="003E558D" w:rsidP="00D6139A">
            <w:pPr>
              <w:pStyle w:val="ANormln"/>
              <w:jc w:val="left"/>
              <w:rPr>
                <w:rFonts w:ascii="Calibri" w:hAnsi="Calibri"/>
                <w:sz w:val="18"/>
                <w:szCs w:val="18"/>
              </w:rPr>
            </w:pPr>
            <w:r w:rsidRPr="00CC56DA">
              <w:rPr>
                <w:rFonts w:ascii="Calibri" w:hAnsi="Calibri"/>
                <w:sz w:val="18"/>
                <w:szCs w:val="18"/>
              </w:rPr>
              <w:t>Do 30 pracovních dnů,</w:t>
            </w:r>
            <w:r w:rsidR="00124EC7">
              <w:rPr>
                <w:rFonts w:ascii="Calibri" w:hAnsi="Calibri"/>
                <w:sz w:val="18"/>
                <w:szCs w:val="18"/>
              </w:rPr>
              <w:t xml:space="preserve"> v </w:t>
            </w:r>
            <w:r w:rsidRPr="00CC56DA">
              <w:rPr>
                <w:rFonts w:ascii="Calibri" w:hAnsi="Calibri"/>
                <w:sz w:val="18"/>
                <w:szCs w:val="18"/>
              </w:rPr>
              <w:t>pracovní dny od nahlášení požadavku.</w:t>
            </w:r>
          </w:p>
        </w:tc>
      </w:tr>
    </w:tbl>
    <w:p w:rsidR="007D4E9F" w:rsidRPr="00A548F6" w:rsidRDefault="007D4E9F" w:rsidP="00A60C15">
      <w:pPr>
        <w:pStyle w:val="Odstavecseseznamem"/>
        <w:numPr>
          <w:ilvl w:val="0"/>
          <w:numId w:val="13"/>
        </w:numPr>
        <w:spacing w:before="240" w:after="160" w:line="259" w:lineRule="auto"/>
        <w:ind w:left="567" w:hanging="567"/>
        <w:rPr>
          <w:rFonts w:ascii="Calibri" w:eastAsia="Calibri" w:hAnsi="Calibri" w:cs="Times New Roman"/>
          <w:iCs/>
        </w:rPr>
      </w:pPr>
      <w:r>
        <w:rPr>
          <w:rFonts w:ascii="Calibri" w:eastAsia="Calibri" w:hAnsi="Calibri" w:cs="Times New Roman"/>
          <w:iCs/>
        </w:rPr>
        <w:t>Vady</w:t>
      </w:r>
      <w:r w:rsidRPr="00AB5874">
        <w:rPr>
          <w:rFonts w:ascii="Calibri" w:eastAsia="Calibri" w:hAnsi="Calibri" w:cs="Times New Roman"/>
          <w:iCs/>
        </w:rPr>
        <w:t xml:space="preserve"> vzniklé neodbornou obsluhou nebo nevhodným užíváním odstraní P</w:t>
      </w:r>
      <w:r w:rsidR="00A02957">
        <w:rPr>
          <w:rFonts w:ascii="Calibri" w:eastAsia="Calibri" w:hAnsi="Calibri" w:cs="Times New Roman"/>
          <w:iCs/>
        </w:rPr>
        <w:t>ronajímatel</w:t>
      </w:r>
      <w:r w:rsidRPr="00AB5874">
        <w:rPr>
          <w:rFonts w:ascii="Calibri" w:eastAsia="Calibri" w:hAnsi="Calibri" w:cs="Times New Roman"/>
          <w:iCs/>
        </w:rPr>
        <w:t xml:space="preserve"> bez </w:t>
      </w:r>
      <w:r w:rsidRPr="00A548F6">
        <w:rPr>
          <w:rFonts w:ascii="Calibri" w:eastAsia="Calibri" w:hAnsi="Calibri" w:cs="Times New Roman"/>
          <w:iCs/>
        </w:rPr>
        <w:t>zbytečného odkladu</w:t>
      </w:r>
      <w:r w:rsidR="00124EC7" w:rsidRPr="00A548F6">
        <w:rPr>
          <w:rFonts w:ascii="Calibri" w:eastAsia="Calibri" w:hAnsi="Calibri" w:cs="Times New Roman"/>
          <w:iCs/>
        </w:rPr>
        <w:t xml:space="preserve"> na </w:t>
      </w:r>
      <w:r w:rsidRPr="00A548F6">
        <w:rPr>
          <w:rFonts w:ascii="Calibri" w:eastAsia="Calibri" w:hAnsi="Calibri" w:cs="Times New Roman"/>
          <w:iCs/>
        </w:rPr>
        <w:t>náklady N</w:t>
      </w:r>
      <w:r w:rsidR="00A02957" w:rsidRPr="00A548F6">
        <w:rPr>
          <w:rFonts w:ascii="Calibri" w:eastAsia="Calibri" w:hAnsi="Calibri" w:cs="Times New Roman"/>
          <w:iCs/>
        </w:rPr>
        <w:t>ájemce</w:t>
      </w:r>
      <w:r w:rsidRPr="00A548F6">
        <w:rPr>
          <w:rFonts w:ascii="Calibri" w:eastAsia="Calibri" w:hAnsi="Calibri" w:cs="Times New Roman"/>
          <w:iCs/>
        </w:rPr>
        <w:t>.</w:t>
      </w:r>
    </w:p>
    <w:p w:rsidR="007D4E9F" w:rsidRPr="00A548F6" w:rsidRDefault="007D4E9F" w:rsidP="00A60C15">
      <w:pPr>
        <w:pStyle w:val="Odstavecseseznamem"/>
        <w:numPr>
          <w:ilvl w:val="0"/>
          <w:numId w:val="13"/>
        </w:numPr>
        <w:spacing w:after="160" w:line="259" w:lineRule="auto"/>
        <w:ind w:left="567" w:hanging="567"/>
        <w:rPr>
          <w:rFonts w:ascii="Calibri" w:eastAsia="Calibri" w:hAnsi="Calibri" w:cs="Times New Roman"/>
          <w:iCs/>
        </w:rPr>
      </w:pPr>
      <w:r w:rsidRPr="00A548F6">
        <w:rPr>
          <w:rFonts w:ascii="Calibri" w:eastAsia="Calibri" w:hAnsi="Calibri" w:cs="Times New Roman"/>
          <w:iCs/>
        </w:rPr>
        <w:t>Za vady</w:t>
      </w:r>
      <w:r w:rsidR="00124EC7" w:rsidRPr="00A548F6">
        <w:rPr>
          <w:rFonts w:ascii="Calibri" w:eastAsia="Calibri" w:hAnsi="Calibri" w:cs="Times New Roman"/>
          <w:iCs/>
        </w:rPr>
        <w:t xml:space="preserve"> ve </w:t>
      </w:r>
      <w:r w:rsidRPr="00A548F6">
        <w:rPr>
          <w:rFonts w:ascii="Calibri" w:eastAsia="Calibri" w:hAnsi="Calibri" w:cs="Times New Roman"/>
          <w:iCs/>
        </w:rPr>
        <w:t>funkčnosti softwaru nezaviněné N</w:t>
      </w:r>
      <w:r w:rsidR="00A02957" w:rsidRPr="00A548F6">
        <w:rPr>
          <w:rFonts w:ascii="Calibri" w:eastAsia="Calibri" w:hAnsi="Calibri" w:cs="Times New Roman"/>
          <w:iCs/>
        </w:rPr>
        <w:t>ájemcem</w:t>
      </w:r>
      <w:r w:rsidR="00124EC7" w:rsidRPr="00A548F6">
        <w:rPr>
          <w:rFonts w:ascii="Calibri" w:eastAsia="Calibri" w:hAnsi="Calibri" w:cs="Times New Roman"/>
          <w:iCs/>
        </w:rPr>
        <w:t xml:space="preserve"> je </w:t>
      </w:r>
      <w:r w:rsidRPr="00A548F6">
        <w:rPr>
          <w:rFonts w:ascii="Calibri" w:eastAsia="Calibri" w:hAnsi="Calibri" w:cs="Times New Roman"/>
          <w:iCs/>
        </w:rPr>
        <w:t>N</w:t>
      </w:r>
      <w:r w:rsidR="00A02957" w:rsidRPr="00A548F6">
        <w:rPr>
          <w:rFonts w:ascii="Calibri" w:eastAsia="Calibri" w:hAnsi="Calibri" w:cs="Times New Roman"/>
          <w:iCs/>
        </w:rPr>
        <w:t>ájemce</w:t>
      </w:r>
      <w:r w:rsidRPr="00A548F6">
        <w:rPr>
          <w:rFonts w:ascii="Calibri" w:eastAsia="Calibri" w:hAnsi="Calibri" w:cs="Times New Roman"/>
          <w:iCs/>
        </w:rPr>
        <w:t xml:space="preserve"> oprávněn požadovat slevu</w:t>
      </w:r>
      <w:r w:rsidR="00124EC7" w:rsidRPr="00A548F6">
        <w:rPr>
          <w:rFonts w:ascii="Calibri" w:eastAsia="Calibri" w:hAnsi="Calibri" w:cs="Times New Roman"/>
          <w:iCs/>
        </w:rPr>
        <w:t xml:space="preserve"> ve </w:t>
      </w:r>
      <w:r w:rsidR="00D44FCB" w:rsidRPr="00A548F6">
        <w:rPr>
          <w:rFonts w:ascii="Calibri" w:eastAsia="Calibri" w:hAnsi="Calibri" w:cs="Times New Roman"/>
          <w:iCs/>
        </w:rPr>
        <w:t>výši</w:t>
      </w:r>
      <w:r w:rsidR="003E558D" w:rsidRPr="00A548F6">
        <w:rPr>
          <w:rFonts w:ascii="Calibri" w:eastAsia="Calibri" w:hAnsi="Calibri" w:cs="Times New Roman"/>
          <w:iCs/>
        </w:rPr>
        <w:t xml:space="preserve"> 5</w:t>
      </w:r>
      <w:r w:rsidR="00124EC7" w:rsidRPr="00A548F6">
        <w:rPr>
          <w:rFonts w:ascii="Calibri" w:eastAsia="Calibri" w:hAnsi="Calibri" w:cs="Times New Roman"/>
          <w:iCs/>
        </w:rPr>
        <w:t> % z </w:t>
      </w:r>
      <w:r w:rsidRPr="00A548F6">
        <w:rPr>
          <w:rFonts w:ascii="Calibri" w:eastAsia="Calibri" w:hAnsi="Calibri" w:cs="Times New Roman"/>
          <w:iCs/>
        </w:rPr>
        <w:t xml:space="preserve">ceny </w:t>
      </w:r>
      <w:r w:rsidR="00422CBE" w:rsidRPr="00A548F6">
        <w:rPr>
          <w:rFonts w:ascii="Calibri" w:eastAsia="Calibri" w:hAnsi="Calibri" w:cs="Times New Roman"/>
          <w:iCs/>
        </w:rPr>
        <w:t xml:space="preserve">bez DPH </w:t>
      </w:r>
      <w:r w:rsidRPr="00A548F6">
        <w:rPr>
          <w:rFonts w:ascii="Calibri" w:eastAsia="Calibri" w:hAnsi="Calibri" w:cs="Times New Roman"/>
          <w:iCs/>
        </w:rPr>
        <w:t>stanovené</w:t>
      </w:r>
      <w:r w:rsidR="00124EC7" w:rsidRPr="00A548F6">
        <w:rPr>
          <w:rFonts w:ascii="Calibri" w:eastAsia="Calibri" w:hAnsi="Calibri" w:cs="Times New Roman"/>
          <w:iCs/>
        </w:rPr>
        <w:t xml:space="preserve"> v </w:t>
      </w:r>
      <w:r w:rsidRPr="00A548F6">
        <w:rPr>
          <w:rFonts w:ascii="Calibri" w:eastAsia="Calibri" w:hAnsi="Calibri" w:cs="Times New Roman"/>
          <w:iCs/>
        </w:rPr>
        <w:t xml:space="preserve">čl. </w:t>
      </w:r>
      <w:r w:rsidR="00483C0B" w:rsidRPr="00A548F6">
        <w:rPr>
          <w:rFonts w:ascii="Calibri" w:eastAsia="Calibri" w:hAnsi="Calibri" w:cs="Times New Roman"/>
          <w:iCs/>
        </w:rPr>
        <w:t>VII</w:t>
      </w:r>
      <w:r w:rsidR="003E558D" w:rsidRPr="00A548F6">
        <w:rPr>
          <w:rFonts w:ascii="Calibri" w:eastAsia="Calibri" w:hAnsi="Calibri" w:cs="Times New Roman"/>
          <w:iCs/>
        </w:rPr>
        <w:t>I</w:t>
      </w:r>
      <w:r w:rsidR="00483C0B" w:rsidRPr="00A548F6">
        <w:rPr>
          <w:rFonts w:ascii="Calibri" w:eastAsia="Calibri" w:hAnsi="Calibri" w:cs="Times New Roman"/>
          <w:iCs/>
        </w:rPr>
        <w:t xml:space="preserve"> odst. 3 této Smlouvy. </w:t>
      </w:r>
    </w:p>
    <w:p w:rsidR="003E558D" w:rsidRPr="003E558D" w:rsidRDefault="003E558D" w:rsidP="00A60C15">
      <w:pPr>
        <w:pStyle w:val="Odstavecseseznamem"/>
        <w:numPr>
          <w:ilvl w:val="0"/>
          <w:numId w:val="13"/>
        </w:numPr>
        <w:ind w:left="567" w:hanging="567"/>
        <w:rPr>
          <w:rFonts w:ascii="Calibri" w:eastAsia="Calibri" w:hAnsi="Calibri" w:cs="Times New Roman"/>
          <w:iCs/>
        </w:rPr>
      </w:pPr>
      <w:r w:rsidRPr="003E558D">
        <w:rPr>
          <w:rFonts w:ascii="Calibri" w:eastAsia="Calibri" w:hAnsi="Calibri" w:cs="Times New Roman"/>
          <w:iCs/>
        </w:rPr>
        <w:t>Nájemce</w:t>
      </w:r>
      <w:r w:rsidR="00124EC7">
        <w:rPr>
          <w:rFonts w:ascii="Calibri" w:eastAsia="Calibri" w:hAnsi="Calibri" w:cs="Times New Roman"/>
          <w:iCs/>
        </w:rPr>
        <w:t xml:space="preserve"> je </w:t>
      </w:r>
      <w:r w:rsidRPr="003E558D">
        <w:rPr>
          <w:rFonts w:ascii="Calibri" w:eastAsia="Calibri" w:hAnsi="Calibri" w:cs="Times New Roman"/>
          <w:iCs/>
        </w:rPr>
        <w:t>povinen Pronajímateli vzniklé vady ohlašovat prostřednictvím služby HelpDesk</w:t>
      </w:r>
      <w:r w:rsidR="00124EC7">
        <w:rPr>
          <w:rFonts w:ascii="Calibri" w:eastAsia="Calibri" w:hAnsi="Calibri" w:cs="Times New Roman"/>
          <w:iCs/>
        </w:rPr>
        <w:t xml:space="preserve"> s </w:t>
      </w:r>
      <w:r w:rsidRPr="003E558D">
        <w:rPr>
          <w:rFonts w:ascii="Calibri" w:eastAsia="Calibri" w:hAnsi="Calibri" w:cs="Times New Roman"/>
          <w:iCs/>
        </w:rPr>
        <w:t>uvedením specifikace</w:t>
      </w:r>
      <w:r w:rsidR="00124EC7">
        <w:rPr>
          <w:rFonts w:ascii="Calibri" w:eastAsia="Calibri" w:hAnsi="Calibri" w:cs="Times New Roman"/>
          <w:iCs/>
        </w:rPr>
        <w:t xml:space="preserve"> a </w:t>
      </w:r>
      <w:r w:rsidRPr="003E558D">
        <w:rPr>
          <w:rFonts w:ascii="Calibri" w:eastAsia="Calibri" w:hAnsi="Calibri" w:cs="Times New Roman"/>
          <w:iCs/>
        </w:rPr>
        <w:t>projevu vady. Ohlašování vad bude realizováno pověřenými osobami Nájemce, kteří</w:t>
      </w:r>
      <w:r w:rsidR="00124EC7">
        <w:rPr>
          <w:rFonts w:ascii="Calibri" w:eastAsia="Calibri" w:hAnsi="Calibri" w:cs="Times New Roman"/>
          <w:iCs/>
        </w:rPr>
        <w:t xml:space="preserve"> v </w:t>
      </w:r>
      <w:r w:rsidRPr="003E558D">
        <w:rPr>
          <w:rFonts w:ascii="Calibri" w:eastAsia="Calibri" w:hAnsi="Calibri" w:cs="Times New Roman"/>
          <w:iCs/>
        </w:rPr>
        <w:t>případě výskytu problému kontaktují linku zákaznické podpory</w:t>
      </w:r>
      <w:r w:rsidR="00124EC7">
        <w:rPr>
          <w:rFonts w:ascii="Calibri" w:eastAsia="Calibri" w:hAnsi="Calibri" w:cs="Times New Roman"/>
          <w:iCs/>
        </w:rPr>
        <w:t xml:space="preserve"> a </w:t>
      </w:r>
      <w:r w:rsidRPr="003E558D">
        <w:rPr>
          <w:rFonts w:ascii="Calibri" w:eastAsia="Calibri" w:hAnsi="Calibri" w:cs="Times New Roman"/>
          <w:iCs/>
        </w:rPr>
        <w:t>následně pracují dle poskytnutých instrukcí.</w:t>
      </w:r>
    </w:p>
    <w:p w:rsidR="00643899" w:rsidRPr="00A548F6" w:rsidRDefault="00643899" w:rsidP="00ED0DD0">
      <w:pPr>
        <w:pStyle w:val="Nadpis1"/>
      </w:pPr>
      <w:r w:rsidRPr="00643899">
        <w:t>Smluvní sank</w:t>
      </w:r>
      <w:r w:rsidRPr="00A548F6">
        <w:t>ce</w:t>
      </w:r>
    </w:p>
    <w:p w:rsidR="00643899" w:rsidRPr="00A548F6" w:rsidRDefault="00643899" w:rsidP="00A60C15">
      <w:pPr>
        <w:pStyle w:val="Odstavecseseznamem"/>
        <w:numPr>
          <w:ilvl w:val="0"/>
          <w:numId w:val="14"/>
        </w:numPr>
        <w:spacing w:after="160" w:line="259" w:lineRule="auto"/>
        <w:ind w:left="567" w:hanging="567"/>
        <w:rPr>
          <w:rFonts w:ascii="Calibri" w:eastAsia="Calibri" w:hAnsi="Calibri" w:cs="Times New Roman"/>
          <w:iCs/>
        </w:rPr>
      </w:pPr>
      <w:r w:rsidRPr="00A548F6">
        <w:rPr>
          <w:rFonts w:ascii="Calibri" w:eastAsia="Calibri" w:hAnsi="Calibri" w:cs="Times New Roman"/>
          <w:iCs/>
        </w:rPr>
        <w:t>Smluvní strany se dohodly</w:t>
      </w:r>
      <w:r w:rsidR="00124EC7" w:rsidRPr="00A548F6">
        <w:rPr>
          <w:rFonts w:ascii="Calibri" w:eastAsia="Calibri" w:hAnsi="Calibri" w:cs="Times New Roman"/>
          <w:iCs/>
        </w:rPr>
        <w:t xml:space="preserve"> na </w:t>
      </w:r>
      <w:r w:rsidRPr="00A548F6">
        <w:rPr>
          <w:rFonts w:ascii="Calibri" w:eastAsia="Calibri" w:hAnsi="Calibri" w:cs="Times New Roman"/>
          <w:iCs/>
        </w:rPr>
        <w:t>tom,</w:t>
      </w:r>
      <w:r w:rsidR="00124EC7" w:rsidRPr="00A548F6">
        <w:rPr>
          <w:rFonts w:ascii="Calibri" w:eastAsia="Calibri" w:hAnsi="Calibri" w:cs="Times New Roman"/>
          <w:iCs/>
        </w:rPr>
        <w:t xml:space="preserve"> že v </w:t>
      </w:r>
      <w:r w:rsidRPr="00A548F6">
        <w:rPr>
          <w:rFonts w:ascii="Calibri" w:eastAsia="Calibri" w:hAnsi="Calibri" w:cs="Times New Roman"/>
          <w:iCs/>
        </w:rPr>
        <w:t>případě porušení ustanovení čl</w:t>
      </w:r>
      <w:r w:rsidR="004E1C7D" w:rsidRPr="00A548F6">
        <w:rPr>
          <w:rFonts w:ascii="Calibri" w:eastAsia="Calibri" w:hAnsi="Calibri" w:cs="Times New Roman"/>
          <w:iCs/>
        </w:rPr>
        <w:t>.</w:t>
      </w:r>
      <w:r w:rsidRPr="00A548F6">
        <w:rPr>
          <w:rFonts w:ascii="Calibri" w:eastAsia="Calibri" w:hAnsi="Calibri" w:cs="Times New Roman"/>
          <w:iCs/>
        </w:rPr>
        <w:t xml:space="preserve"> </w:t>
      </w:r>
      <w:r w:rsidR="001270B6" w:rsidRPr="00A548F6">
        <w:rPr>
          <w:rFonts w:ascii="Calibri" w:eastAsia="Calibri" w:hAnsi="Calibri" w:cs="Times New Roman"/>
          <w:iCs/>
        </w:rPr>
        <w:t>VI</w:t>
      </w:r>
      <w:r w:rsidR="00135531" w:rsidRPr="00A548F6">
        <w:rPr>
          <w:rFonts w:ascii="Calibri" w:eastAsia="Calibri" w:hAnsi="Calibri" w:cs="Times New Roman"/>
          <w:iCs/>
        </w:rPr>
        <w:t xml:space="preserve"> </w:t>
      </w:r>
      <w:r w:rsidRPr="00A548F6">
        <w:rPr>
          <w:rFonts w:ascii="Calibri" w:eastAsia="Calibri" w:hAnsi="Calibri" w:cs="Times New Roman"/>
          <w:iCs/>
        </w:rPr>
        <w:t xml:space="preserve">Smlouvy </w:t>
      </w:r>
      <w:r w:rsidR="001270B6" w:rsidRPr="00A548F6">
        <w:rPr>
          <w:rFonts w:ascii="Calibri" w:eastAsia="Calibri" w:hAnsi="Calibri" w:cs="Times New Roman"/>
          <w:iCs/>
        </w:rPr>
        <w:t>P</w:t>
      </w:r>
      <w:r w:rsidR="00A02957" w:rsidRPr="00A548F6">
        <w:rPr>
          <w:rFonts w:ascii="Calibri" w:eastAsia="Calibri" w:hAnsi="Calibri" w:cs="Times New Roman"/>
          <w:iCs/>
        </w:rPr>
        <w:t>ronajímatelem</w:t>
      </w:r>
      <w:r w:rsidR="00124EC7" w:rsidRPr="00A548F6">
        <w:rPr>
          <w:rFonts w:ascii="Calibri" w:eastAsia="Calibri" w:hAnsi="Calibri" w:cs="Times New Roman"/>
          <w:iCs/>
        </w:rPr>
        <w:t xml:space="preserve"> je </w:t>
      </w:r>
      <w:r w:rsidR="001270B6" w:rsidRPr="00A548F6">
        <w:rPr>
          <w:rFonts w:ascii="Calibri" w:eastAsia="Calibri" w:hAnsi="Calibri" w:cs="Times New Roman"/>
          <w:iCs/>
        </w:rPr>
        <w:t>P</w:t>
      </w:r>
      <w:r w:rsidR="00A02957" w:rsidRPr="00A548F6">
        <w:rPr>
          <w:rFonts w:ascii="Calibri" w:eastAsia="Calibri" w:hAnsi="Calibri" w:cs="Times New Roman"/>
          <w:iCs/>
        </w:rPr>
        <w:t>ronajímatel</w:t>
      </w:r>
      <w:r w:rsidRPr="00A548F6">
        <w:rPr>
          <w:rFonts w:ascii="Calibri" w:eastAsia="Calibri" w:hAnsi="Calibri" w:cs="Times New Roman"/>
          <w:iCs/>
        </w:rPr>
        <w:t xml:space="preserve"> povinen uhradit </w:t>
      </w:r>
      <w:r w:rsidR="001270B6" w:rsidRPr="00A548F6">
        <w:rPr>
          <w:rFonts w:ascii="Calibri" w:eastAsia="Calibri" w:hAnsi="Calibri" w:cs="Times New Roman"/>
          <w:iCs/>
        </w:rPr>
        <w:t>N</w:t>
      </w:r>
      <w:r w:rsidR="00A02957" w:rsidRPr="00A548F6">
        <w:rPr>
          <w:rFonts w:ascii="Calibri" w:eastAsia="Calibri" w:hAnsi="Calibri" w:cs="Times New Roman"/>
          <w:iCs/>
        </w:rPr>
        <w:t>ájemci</w:t>
      </w:r>
      <w:r w:rsidRPr="00A548F6">
        <w:rPr>
          <w:rFonts w:ascii="Calibri" w:eastAsia="Calibri" w:hAnsi="Calibri" w:cs="Times New Roman"/>
          <w:iCs/>
        </w:rPr>
        <w:t xml:space="preserve"> smluvní pokutu</w:t>
      </w:r>
      <w:r w:rsidR="00124EC7" w:rsidRPr="00A548F6">
        <w:rPr>
          <w:rFonts w:ascii="Calibri" w:eastAsia="Calibri" w:hAnsi="Calibri" w:cs="Times New Roman"/>
          <w:iCs/>
        </w:rPr>
        <w:t xml:space="preserve"> ve </w:t>
      </w:r>
      <w:r w:rsidRPr="00A548F6">
        <w:rPr>
          <w:rFonts w:ascii="Calibri" w:eastAsia="Calibri" w:hAnsi="Calibri" w:cs="Times New Roman"/>
          <w:iCs/>
        </w:rPr>
        <w:t>výši</w:t>
      </w:r>
      <w:r w:rsidR="00D30453" w:rsidRPr="00A548F6">
        <w:rPr>
          <w:rFonts w:ascii="Calibri" w:eastAsia="Calibri" w:hAnsi="Calibri" w:cs="Times New Roman"/>
          <w:iCs/>
        </w:rPr>
        <w:t xml:space="preserve"> </w:t>
      </w:r>
      <w:r w:rsidR="00422CBE" w:rsidRPr="00A548F6">
        <w:rPr>
          <w:rFonts w:ascii="Calibri" w:eastAsia="Calibri" w:hAnsi="Calibri" w:cs="Times New Roman"/>
          <w:iCs/>
        </w:rPr>
        <w:t>1.000</w:t>
      </w:r>
      <w:r w:rsidR="00124EC7" w:rsidRPr="00A548F6">
        <w:rPr>
          <w:rFonts w:ascii="Calibri" w:eastAsia="Calibri" w:hAnsi="Calibri" w:cs="Times New Roman"/>
          <w:iCs/>
        </w:rPr>
        <w:t> Kč</w:t>
      </w:r>
      <w:r w:rsidRPr="00A548F6">
        <w:rPr>
          <w:rFonts w:ascii="Calibri" w:eastAsia="Calibri" w:hAnsi="Calibri" w:cs="Times New Roman"/>
          <w:iCs/>
        </w:rPr>
        <w:t>,</w:t>
      </w:r>
      <w:r w:rsidR="00124EC7" w:rsidRPr="00A548F6">
        <w:rPr>
          <w:rFonts w:ascii="Calibri" w:eastAsia="Calibri" w:hAnsi="Calibri" w:cs="Times New Roman"/>
          <w:iCs/>
        </w:rPr>
        <w:t xml:space="preserve"> a </w:t>
      </w:r>
      <w:r w:rsidRPr="00A548F6">
        <w:rPr>
          <w:rFonts w:ascii="Calibri" w:eastAsia="Calibri" w:hAnsi="Calibri" w:cs="Times New Roman"/>
          <w:iCs/>
        </w:rPr>
        <w:t>to za každý den prodlení.</w:t>
      </w:r>
    </w:p>
    <w:p w:rsidR="009B74E1" w:rsidRPr="00A548F6" w:rsidRDefault="00504483" w:rsidP="00A60C15">
      <w:pPr>
        <w:pStyle w:val="Odstavecseseznamem"/>
        <w:numPr>
          <w:ilvl w:val="0"/>
          <w:numId w:val="14"/>
        </w:numPr>
        <w:ind w:left="567" w:hanging="567"/>
        <w:rPr>
          <w:rFonts w:ascii="Calibri" w:eastAsia="Calibri" w:hAnsi="Calibri" w:cs="Times New Roman"/>
          <w:iCs/>
        </w:rPr>
      </w:pPr>
      <w:r w:rsidRPr="00A548F6">
        <w:rPr>
          <w:rFonts w:ascii="Calibri" w:eastAsia="Calibri" w:hAnsi="Calibri" w:cs="Times New Roman"/>
          <w:iCs/>
        </w:rPr>
        <w:lastRenderedPageBreak/>
        <w:t xml:space="preserve">V </w:t>
      </w:r>
      <w:r w:rsidR="009B74E1" w:rsidRPr="00A548F6">
        <w:rPr>
          <w:rFonts w:ascii="Calibri" w:eastAsia="Calibri" w:hAnsi="Calibri" w:cs="Times New Roman"/>
          <w:iCs/>
        </w:rPr>
        <w:t xml:space="preserve">případě porušení Licenčních ujednání </w:t>
      </w:r>
      <w:r w:rsidR="00135531" w:rsidRPr="00A548F6">
        <w:rPr>
          <w:rFonts w:ascii="Calibri" w:eastAsia="Calibri" w:hAnsi="Calibri" w:cs="Times New Roman"/>
          <w:iCs/>
        </w:rPr>
        <w:t>obsažených</w:t>
      </w:r>
      <w:r w:rsidR="00124EC7" w:rsidRPr="00A548F6">
        <w:rPr>
          <w:rFonts w:ascii="Calibri" w:eastAsia="Calibri" w:hAnsi="Calibri" w:cs="Times New Roman"/>
          <w:iCs/>
        </w:rPr>
        <w:t xml:space="preserve"> v </w:t>
      </w:r>
      <w:r w:rsidR="00947C9F" w:rsidRPr="00A548F6">
        <w:rPr>
          <w:rFonts w:ascii="Calibri" w:eastAsia="Calibri" w:hAnsi="Calibri" w:cs="Times New Roman"/>
          <w:iCs/>
        </w:rPr>
        <w:t xml:space="preserve">čl. </w:t>
      </w:r>
      <w:r w:rsidR="009B74E1" w:rsidRPr="00A548F6">
        <w:rPr>
          <w:rFonts w:ascii="Calibri" w:eastAsia="Calibri" w:hAnsi="Calibri" w:cs="Times New Roman"/>
          <w:iCs/>
        </w:rPr>
        <w:t>V této Smlouvy</w:t>
      </w:r>
      <w:r w:rsidR="00124EC7" w:rsidRPr="00A548F6">
        <w:rPr>
          <w:rFonts w:ascii="Calibri" w:eastAsia="Calibri" w:hAnsi="Calibri" w:cs="Times New Roman"/>
          <w:iCs/>
        </w:rPr>
        <w:t xml:space="preserve"> je </w:t>
      </w:r>
      <w:r w:rsidR="009B74E1" w:rsidRPr="00A548F6">
        <w:rPr>
          <w:rFonts w:ascii="Calibri" w:eastAsia="Calibri" w:hAnsi="Calibri" w:cs="Times New Roman"/>
          <w:iCs/>
        </w:rPr>
        <w:t>kterákoliv</w:t>
      </w:r>
      <w:r w:rsidR="00124EC7" w:rsidRPr="00A548F6">
        <w:rPr>
          <w:rFonts w:ascii="Calibri" w:eastAsia="Calibri" w:hAnsi="Calibri" w:cs="Times New Roman"/>
          <w:iCs/>
        </w:rPr>
        <w:t xml:space="preserve"> ze </w:t>
      </w:r>
      <w:r w:rsidR="009B74E1" w:rsidRPr="00A548F6">
        <w:rPr>
          <w:rFonts w:ascii="Calibri" w:eastAsia="Calibri" w:hAnsi="Calibri" w:cs="Times New Roman"/>
          <w:iCs/>
        </w:rPr>
        <w:t>stran povinna uhradit druhé smluvní straně pokutu</w:t>
      </w:r>
      <w:r w:rsidR="00124EC7" w:rsidRPr="00A548F6">
        <w:rPr>
          <w:rFonts w:ascii="Calibri" w:eastAsia="Calibri" w:hAnsi="Calibri" w:cs="Times New Roman"/>
          <w:iCs/>
        </w:rPr>
        <w:t xml:space="preserve"> ve </w:t>
      </w:r>
      <w:r w:rsidR="009B74E1" w:rsidRPr="00A548F6">
        <w:rPr>
          <w:rFonts w:ascii="Calibri" w:eastAsia="Calibri" w:hAnsi="Calibri" w:cs="Times New Roman"/>
          <w:iCs/>
        </w:rPr>
        <w:t xml:space="preserve">výši </w:t>
      </w:r>
      <w:r w:rsidR="00422CBE" w:rsidRPr="00A548F6">
        <w:rPr>
          <w:rFonts w:ascii="Calibri" w:eastAsia="Calibri" w:hAnsi="Calibri" w:cs="Times New Roman"/>
          <w:iCs/>
        </w:rPr>
        <w:t>5.000</w:t>
      </w:r>
      <w:r w:rsidR="00124EC7" w:rsidRPr="00A548F6">
        <w:rPr>
          <w:rFonts w:ascii="Calibri" w:eastAsia="Calibri" w:hAnsi="Calibri" w:cs="Times New Roman"/>
          <w:iCs/>
        </w:rPr>
        <w:t> Kč</w:t>
      </w:r>
      <w:r w:rsidR="00422CBE" w:rsidRPr="00A548F6">
        <w:rPr>
          <w:rFonts w:ascii="Calibri" w:eastAsia="Calibri" w:hAnsi="Calibri" w:cs="Times New Roman"/>
          <w:iCs/>
        </w:rPr>
        <w:t xml:space="preserve"> za každý zjištěný případ</w:t>
      </w:r>
      <w:r w:rsidR="009B74E1" w:rsidRPr="00A548F6">
        <w:rPr>
          <w:rFonts w:ascii="Calibri" w:eastAsia="Calibri" w:hAnsi="Calibri" w:cs="Times New Roman"/>
          <w:iCs/>
        </w:rPr>
        <w:t>.</w:t>
      </w:r>
    </w:p>
    <w:p w:rsidR="00643899" w:rsidRDefault="00504483" w:rsidP="00A60C15">
      <w:pPr>
        <w:pStyle w:val="Odstavecseseznamem"/>
        <w:numPr>
          <w:ilvl w:val="0"/>
          <w:numId w:val="14"/>
        </w:numPr>
        <w:spacing w:after="160" w:line="259" w:lineRule="auto"/>
        <w:ind w:left="567" w:hanging="567"/>
        <w:rPr>
          <w:rFonts w:ascii="Calibri" w:eastAsia="Calibri" w:hAnsi="Calibri" w:cs="Times New Roman"/>
          <w:iCs/>
        </w:rPr>
      </w:pPr>
      <w:r>
        <w:rPr>
          <w:rFonts w:ascii="Calibri" w:eastAsia="Calibri" w:hAnsi="Calibri" w:cs="Times New Roman"/>
          <w:iCs/>
        </w:rPr>
        <w:t xml:space="preserve">V </w:t>
      </w:r>
      <w:r w:rsidR="00643899" w:rsidRPr="00643899">
        <w:rPr>
          <w:rFonts w:ascii="Calibri" w:eastAsia="Calibri" w:hAnsi="Calibri" w:cs="Times New Roman"/>
          <w:iCs/>
        </w:rPr>
        <w:t>případě prodlení</w:t>
      </w:r>
      <w:r w:rsidR="00124EC7">
        <w:rPr>
          <w:rFonts w:ascii="Calibri" w:eastAsia="Calibri" w:hAnsi="Calibri" w:cs="Times New Roman"/>
          <w:iCs/>
        </w:rPr>
        <w:t xml:space="preserve"> s </w:t>
      </w:r>
      <w:r w:rsidR="00643899" w:rsidRPr="00643899">
        <w:rPr>
          <w:rFonts w:ascii="Calibri" w:eastAsia="Calibri" w:hAnsi="Calibri" w:cs="Times New Roman"/>
          <w:iCs/>
        </w:rPr>
        <w:t xml:space="preserve">úhradou </w:t>
      </w:r>
      <w:r w:rsidR="00A631DF">
        <w:rPr>
          <w:rFonts w:ascii="Calibri" w:eastAsia="Calibri" w:hAnsi="Calibri" w:cs="Times New Roman"/>
          <w:iCs/>
        </w:rPr>
        <w:t>ceny</w:t>
      </w:r>
      <w:r w:rsidR="00643899" w:rsidRPr="00643899">
        <w:rPr>
          <w:rFonts w:ascii="Calibri" w:eastAsia="Calibri" w:hAnsi="Calibri" w:cs="Times New Roman"/>
          <w:iCs/>
        </w:rPr>
        <w:t xml:space="preserve"> dle ustanovení čl. </w:t>
      </w:r>
      <w:r w:rsidR="00947C9F">
        <w:rPr>
          <w:rFonts w:ascii="Calibri" w:eastAsia="Calibri" w:hAnsi="Calibri" w:cs="Times New Roman"/>
          <w:iCs/>
        </w:rPr>
        <w:t>VI</w:t>
      </w:r>
      <w:r w:rsidR="00A955B2">
        <w:rPr>
          <w:rFonts w:ascii="Calibri" w:eastAsia="Calibri" w:hAnsi="Calibri" w:cs="Times New Roman"/>
          <w:iCs/>
        </w:rPr>
        <w:t>I</w:t>
      </w:r>
      <w:r w:rsidR="00947C9F">
        <w:rPr>
          <w:rFonts w:ascii="Calibri" w:eastAsia="Calibri" w:hAnsi="Calibri" w:cs="Times New Roman"/>
          <w:iCs/>
        </w:rPr>
        <w:t>I</w:t>
      </w:r>
      <w:r w:rsidR="00643899" w:rsidRPr="00643899">
        <w:rPr>
          <w:rFonts w:ascii="Calibri" w:eastAsia="Calibri" w:hAnsi="Calibri" w:cs="Times New Roman"/>
          <w:iCs/>
        </w:rPr>
        <w:t xml:space="preserve"> této Smlouvy</w:t>
      </w:r>
      <w:r w:rsidR="00124EC7">
        <w:rPr>
          <w:rFonts w:ascii="Calibri" w:eastAsia="Calibri" w:hAnsi="Calibri" w:cs="Times New Roman"/>
          <w:iCs/>
        </w:rPr>
        <w:t xml:space="preserve"> je </w:t>
      </w:r>
      <w:r w:rsidR="00A631DF">
        <w:rPr>
          <w:rFonts w:ascii="Calibri" w:eastAsia="Calibri" w:hAnsi="Calibri" w:cs="Times New Roman"/>
          <w:iCs/>
        </w:rPr>
        <w:t>N</w:t>
      </w:r>
      <w:r w:rsidR="00A02957">
        <w:rPr>
          <w:rFonts w:ascii="Calibri" w:eastAsia="Calibri" w:hAnsi="Calibri" w:cs="Times New Roman"/>
          <w:iCs/>
        </w:rPr>
        <w:t>ájemce</w:t>
      </w:r>
      <w:r w:rsidR="00643899" w:rsidRPr="00643899">
        <w:rPr>
          <w:rFonts w:ascii="Calibri" w:eastAsia="Calibri" w:hAnsi="Calibri" w:cs="Times New Roman"/>
          <w:iCs/>
        </w:rPr>
        <w:t xml:space="preserve"> povinen uhradit </w:t>
      </w:r>
      <w:r w:rsidR="00A631DF">
        <w:rPr>
          <w:rFonts w:ascii="Calibri" w:eastAsia="Calibri" w:hAnsi="Calibri" w:cs="Times New Roman"/>
          <w:iCs/>
        </w:rPr>
        <w:t>P</w:t>
      </w:r>
      <w:r w:rsidR="00A02957">
        <w:rPr>
          <w:rFonts w:ascii="Calibri" w:eastAsia="Calibri" w:hAnsi="Calibri" w:cs="Times New Roman"/>
          <w:iCs/>
        </w:rPr>
        <w:t>ronajímateli</w:t>
      </w:r>
      <w:r w:rsidR="00643899" w:rsidRPr="00643899">
        <w:rPr>
          <w:rFonts w:ascii="Calibri" w:eastAsia="Calibri" w:hAnsi="Calibri" w:cs="Times New Roman"/>
          <w:iCs/>
        </w:rPr>
        <w:t xml:space="preserve"> úrok</w:t>
      </w:r>
      <w:r w:rsidR="00124EC7">
        <w:rPr>
          <w:rFonts w:ascii="Calibri" w:eastAsia="Calibri" w:hAnsi="Calibri" w:cs="Times New Roman"/>
          <w:iCs/>
        </w:rPr>
        <w:t xml:space="preserve"> z </w:t>
      </w:r>
      <w:r w:rsidR="00643899" w:rsidRPr="00643899">
        <w:rPr>
          <w:rFonts w:ascii="Calibri" w:eastAsia="Calibri" w:hAnsi="Calibri" w:cs="Times New Roman"/>
          <w:iCs/>
        </w:rPr>
        <w:t>prodlení</w:t>
      </w:r>
      <w:r w:rsidR="00124EC7">
        <w:rPr>
          <w:rFonts w:ascii="Calibri" w:eastAsia="Calibri" w:hAnsi="Calibri" w:cs="Times New Roman"/>
          <w:iCs/>
        </w:rPr>
        <w:t xml:space="preserve"> ve </w:t>
      </w:r>
      <w:r w:rsidR="00643899" w:rsidRPr="00643899">
        <w:rPr>
          <w:rFonts w:ascii="Calibri" w:eastAsia="Calibri" w:hAnsi="Calibri" w:cs="Times New Roman"/>
          <w:iCs/>
        </w:rPr>
        <w:t>0,1</w:t>
      </w:r>
      <w:r w:rsidR="00124EC7">
        <w:rPr>
          <w:rFonts w:ascii="Calibri" w:eastAsia="Calibri" w:hAnsi="Calibri" w:cs="Times New Roman"/>
          <w:iCs/>
        </w:rPr>
        <w:t> % z </w:t>
      </w:r>
      <w:r w:rsidR="00643899" w:rsidRPr="00643899">
        <w:rPr>
          <w:rFonts w:ascii="Calibri" w:eastAsia="Calibri" w:hAnsi="Calibri" w:cs="Times New Roman"/>
          <w:iCs/>
        </w:rPr>
        <w:t>nezaplacené částky za každý den prodlení.</w:t>
      </w:r>
    </w:p>
    <w:p w:rsidR="00133CBB" w:rsidRDefault="00504483" w:rsidP="00A60C15">
      <w:pPr>
        <w:pStyle w:val="Odstavecseseznamem"/>
        <w:numPr>
          <w:ilvl w:val="0"/>
          <w:numId w:val="14"/>
        </w:numPr>
        <w:ind w:left="567" w:hanging="567"/>
        <w:rPr>
          <w:rFonts w:ascii="Calibri" w:eastAsia="Calibri" w:hAnsi="Calibri" w:cs="Times New Roman"/>
          <w:iCs/>
        </w:rPr>
      </w:pPr>
      <w:r>
        <w:rPr>
          <w:rFonts w:ascii="Calibri" w:eastAsia="Calibri" w:hAnsi="Calibri" w:cs="Times New Roman"/>
          <w:iCs/>
        </w:rPr>
        <w:t xml:space="preserve">V </w:t>
      </w:r>
      <w:r w:rsidR="00534DF0">
        <w:rPr>
          <w:rFonts w:ascii="Calibri" w:eastAsia="Calibri" w:hAnsi="Calibri" w:cs="Times New Roman"/>
          <w:iCs/>
        </w:rPr>
        <w:t>případě,</w:t>
      </w:r>
      <w:r w:rsidR="0027114A">
        <w:rPr>
          <w:rFonts w:ascii="Calibri" w:eastAsia="Calibri" w:hAnsi="Calibri" w:cs="Times New Roman"/>
          <w:iCs/>
        </w:rPr>
        <w:t xml:space="preserve"> kdy</w:t>
      </w:r>
      <w:r w:rsidR="00133CBB" w:rsidRPr="00133CBB">
        <w:rPr>
          <w:rFonts w:ascii="Calibri" w:eastAsia="Calibri" w:hAnsi="Calibri" w:cs="Times New Roman"/>
          <w:iCs/>
        </w:rPr>
        <w:t xml:space="preserve"> </w:t>
      </w:r>
      <w:r w:rsidR="0027114A">
        <w:rPr>
          <w:rFonts w:ascii="Calibri" w:eastAsia="Calibri" w:hAnsi="Calibri" w:cs="Times New Roman"/>
          <w:iCs/>
        </w:rPr>
        <w:t>P</w:t>
      </w:r>
      <w:r w:rsidR="00A02957">
        <w:rPr>
          <w:rFonts w:ascii="Calibri" w:eastAsia="Calibri" w:hAnsi="Calibri" w:cs="Times New Roman"/>
          <w:iCs/>
        </w:rPr>
        <w:t>ronajímatel</w:t>
      </w:r>
      <w:r w:rsidR="00133CBB" w:rsidRPr="00133CBB">
        <w:rPr>
          <w:rFonts w:ascii="Calibri" w:eastAsia="Calibri" w:hAnsi="Calibri" w:cs="Times New Roman"/>
          <w:iCs/>
        </w:rPr>
        <w:t xml:space="preserve"> nesplní reakční dobu pro řešení požadavků</w:t>
      </w:r>
      <w:r w:rsidR="00124EC7">
        <w:rPr>
          <w:rFonts w:ascii="Calibri" w:eastAsia="Calibri" w:hAnsi="Calibri" w:cs="Times New Roman"/>
          <w:iCs/>
        </w:rPr>
        <w:t xml:space="preserve"> ve </w:t>
      </w:r>
      <w:r w:rsidR="00133CBB" w:rsidRPr="00133CBB">
        <w:rPr>
          <w:rFonts w:ascii="Calibri" w:eastAsia="Calibri" w:hAnsi="Calibri" w:cs="Times New Roman"/>
          <w:iCs/>
        </w:rPr>
        <w:t xml:space="preserve">stanovených </w:t>
      </w:r>
      <w:r w:rsidR="00133CBB" w:rsidRPr="00A548F6">
        <w:rPr>
          <w:rFonts w:ascii="Calibri" w:eastAsia="Calibri" w:hAnsi="Calibri" w:cs="Times New Roman"/>
          <w:iCs/>
        </w:rPr>
        <w:t>časových odezvách uvedených</w:t>
      </w:r>
      <w:r w:rsidR="00124EC7" w:rsidRPr="00A548F6">
        <w:rPr>
          <w:rFonts w:ascii="Calibri" w:eastAsia="Calibri" w:hAnsi="Calibri" w:cs="Times New Roman"/>
          <w:iCs/>
        </w:rPr>
        <w:t xml:space="preserve"> v </w:t>
      </w:r>
      <w:r w:rsidR="00133CBB" w:rsidRPr="00A548F6">
        <w:rPr>
          <w:rFonts w:ascii="Calibri" w:eastAsia="Calibri" w:hAnsi="Calibri" w:cs="Times New Roman"/>
          <w:iCs/>
        </w:rPr>
        <w:t xml:space="preserve">čl. </w:t>
      </w:r>
      <w:r w:rsidR="00EE7B4D" w:rsidRPr="00A548F6">
        <w:rPr>
          <w:rFonts w:ascii="Calibri" w:eastAsia="Calibri" w:hAnsi="Calibri" w:cs="Times New Roman"/>
          <w:iCs/>
        </w:rPr>
        <w:t>X</w:t>
      </w:r>
      <w:r w:rsidR="00A955B2" w:rsidRPr="00A548F6">
        <w:rPr>
          <w:rFonts w:ascii="Calibri" w:eastAsia="Calibri" w:hAnsi="Calibri" w:cs="Times New Roman"/>
          <w:iCs/>
        </w:rPr>
        <w:t>I</w:t>
      </w:r>
      <w:r w:rsidR="00EE7B4D" w:rsidRPr="00A548F6">
        <w:rPr>
          <w:rFonts w:ascii="Calibri" w:eastAsia="Calibri" w:hAnsi="Calibri" w:cs="Times New Roman"/>
          <w:iCs/>
        </w:rPr>
        <w:t xml:space="preserve"> odst. 8 </w:t>
      </w:r>
      <w:r w:rsidR="00133CBB" w:rsidRPr="00A548F6">
        <w:rPr>
          <w:rFonts w:ascii="Calibri" w:eastAsia="Calibri" w:hAnsi="Calibri" w:cs="Times New Roman"/>
          <w:iCs/>
        </w:rPr>
        <w:t xml:space="preserve">této smlouvy, uhradí </w:t>
      </w:r>
      <w:r w:rsidR="00A631DF" w:rsidRPr="00A548F6">
        <w:rPr>
          <w:rFonts w:ascii="Calibri" w:eastAsia="Calibri" w:hAnsi="Calibri" w:cs="Times New Roman"/>
          <w:iCs/>
        </w:rPr>
        <w:t>N</w:t>
      </w:r>
      <w:r w:rsidR="00A02957" w:rsidRPr="00A548F6">
        <w:rPr>
          <w:rFonts w:ascii="Calibri" w:eastAsia="Calibri" w:hAnsi="Calibri" w:cs="Times New Roman"/>
          <w:iCs/>
        </w:rPr>
        <w:t>ájemc</w:t>
      </w:r>
      <w:r w:rsidR="009871BC" w:rsidRPr="00A548F6">
        <w:rPr>
          <w:rFonts w:ascii="Calibri" w:eastAsia="Calibri" w:hAnsi="Calibri" w:cs="Times New Roman"/>
          <w:iCs/>
        </w:rPr>
        <w:t>i</w:t>
      </w:r>
      <w:r w:rsidR="00133CBB" w:rsidRPr="00A548F6">
        <w:rPr>
          <w:rFonts w:ascii="Calibri" w:eastAsia="Calibri" w:hAnsi="Calibri" w:cs="Times New Roman"/>
          <w:iCs/>
        </w:rPr>
        <w:t xml:space="preserve"> smluvní pokutu</w:t>
      </w:r>
      <w:r w:rsidR="00124EC7" w:rsidRPr="00A548F6">
        <w:rPr>
          <w:rFonts w:ascii="Calibri" w:eastAsia="Calibri" w:hAnsi="Calibri" w:cs="Times New Roman"/>
          <w:iCs/>
        </w:rPr>
        <w:t xml:space="preserve"> ve </w:t>
      </w:r>
      <w:r w:rsidR="00133CBB" w:rsidRPr="00A548F6">
        <w:rPr>
          <w:rFonts w:ascii="Calibri" w:eastAsia="Calibri" w:hAnsi="Calibri" w:cs="Times New Roman"/>
          <w:iCs/>
        </w:rPr>
        <w:t xml:space="preserve">výši </w:t>
      </w:r>
      <w:r w:rsidR="00CB6B5C" w:rsidRPr="00A548F6">
        <w:rPr>
          <w:rFonts w:ascii="Calibri" w:eastAsia="Calibri" w:hAnsi="Calibri" w:cs="Times New Roman"/>
          <w:iCs/>
        </w:rPr>
        <w:t>2.000</w:t>
      </w:r>
      <w:r w:rsidR="00124EC7" w:rsidRPr="00A548F6">
        <w:rPr>
          <w:rFonts w:ascii="Calibri" w:eastAsia="Calibri" w:hAnsi="Calibri" w:cs="Times New Roman"/>
          <w:iCs/>
        </w:rPr>
        <w:t> Kč</w:t>
      </w:r>
      <w:r w:rsidR="00133CBB" w:rsidRPr="00A548F6">
        <w:rPr>
          <w:rFonts w:ascii="Calibri" w:eastAsia="Calibri" w:hAnsi="Calibri" w:cs="Times New Roman"/>
          <w:iCs/>
        </w:rPr>
        <w:t xml:space="preserve"> za</w:t>
      </w:r>
      <w:r w:rsidR="00133CBB" w:rsidRPr="00133CBB">
        <w:rPr>
          <w:rFonts w:ascii="Calibri" w:eastAsia="Calibri" w:hAnsi="Calibri" w:cs="Times New Roman"/>
          <w:iCs/>
        </w:rPr>
        <w:t xml:space="preserve"> každ</w:t>
      </w:r>
      <w:r w:rsidR="009871BC">
        <w:rPr>
          <w:rFonts w:ascii="Calibri" w:eastAsia="Calibri" w:hAnsi="Calibri" w:cs="Times New Roman"/>
          <w:iCs/>
        </w:rPr>
        <w:t>ou</w:t>
      </w:r>
      <w:r w:rsidR="00133CBB" w:rsidRPr="00133CBB">
        <w:rPr>
          <w:rFonts w:ascii="Calibri" w:eastAsia="Calibri" w:hAnsi="Calibri" w:cs="Times New Roman"/>
          <w:iCs/>
        </w:rPr>
        <w:t xml:space="preserve"> </w:t>
      </w:r>
      <w:r w:rsidR="009871BC">
        <w:rPr>
          <w:rFonts w:ascii="Calibri" w:eastAsia="Calibri" w:hAnsi="Calibri" w:cs="Times New Roman"/>
          <w:iCs/>
        </w:rPr>
        <w:t>započatou hodinu</w:t>
      </w:r>
      <w:r w:rsidR="00133CBB" w:rsidRPr="00133CBB">
        <w:rPr>
          <w:rFonts w:ascii="Calibri" w:eastAsia="Calibri" w:hAnsi="Calibri" w:cs="Times New Roman"/>
          <w:iCs/>
        </w:rPr>
        <w:t xml:space="preserve"> prodlení</w:t>
      </w:r>
      <w:r w:rsidR="009871BC">
        <w:rPr>
          <w:rFonts w:ascii="Calibri" w:eastAsia="Calibri" w:hAnsi="Calibri" w:cs="Times New Roman"/>
          <w:iCs/>
        </w:rPr>
        <w:t xml:space="preserve"> při prodlení</w:t>
      </w:r>
      <w:r w:rsidR="00124EC7">
        <w:rPr>
          <w:rFonts w:ascii="Calibri" w:eastAsia="Calibri" w:hAnsi="Calibri" w:cs="Times New Roman"/>
          <w:iCs/>
        </w:rPr>
        <w:t xml:space="preserve"> s </w:t>
      </w:r>
      <w:r w:rsidR="009871BC">
        <w:rPr>
          <w:rFonts w:ascii="Calibri" w:eastAsia="Calibri" w:hAnsi="Calibri" w:cs="Times New Roman"/>
          <w:iCs/>
        </w:rPr>
        <w:t>odstraněním vady kategorie A,</w:t>
      </w:r>
      <w:r w:rsidR="00124EC7">
        <w:rPr>
          <w:rFonts w:ascii="Calibri" w:eastAsia="Calibri" w:hAnsi="Calibri" w:cs="Times New Roman"/>
          <w:iCs/>
        </w:rPr>
        <w:t xml:space="preserve"> </w:t>
      </w:r>
      <w:r w:rsidR="009871BC" w:rsidRPr="009871BC">
        <w:rPr>
          <w:rFonts w:ascii="Calibri" w:eastAsia="Calibri" w:hAnsi="Calibri" w:cs="Times New Roman"/>
          <w:iCs/>
        </w:rPr>
        <w:t>smluvní pokutu</w:t>
      </w:r>
      <w:r w:rsidR="00124EC7">
        <w:rPr>
          <w:rFonts w:ascii="Calibri" w:eastAsia="Calibri" w:hAnsi="Calibri" w:cs="Times New Roman"/>
          <w:iCs/>
        </w:rPr>
        <w:t xml:space="preserve"> ve </w:t>
      </w:r>
      <w:r w:rsidR="009871BC" w:rsidRPr="009871BC">
        <w:rPr>
          <w:rFonts w:ascii="Calibri" w:eastAsia="Calibri" w:hAnsi="Calibri" w:cs="Times New Roman"/>
          <w:iCs/>
        </w:rPr>
        <w:t xml:space="preserve">výši </w:t>
      </w:r>
      <w:r w:rsidR="00CB6B5C" w:rsidRPr="00CB6B5C">
        <w:rPr>
          <w:rFonts w:ascii="Calibri" w:eastAsia="Calibri" w:hAnsi="Calibri" w:cs="Times New Roman"/>
          <w:iCs/>
        </w:rPr>
        <w:t>1.000</w:t>
      </w:r>
      <w:r w:rsidR="00124EC7">
        <w:rPr>
          <w:rFonts w:ascii="Calibri" w:eastAsia="Calibri" w:hAnsi="Calibri" w:cs="Times New Roman"/>
          <w:iCs/>
        </w:rPr>
        <w:t> Kč</w:t>
      </w:r>
      <w:r w:rsidR="009871BC" w:rsidRPr="009871BC">
        <w:rPr>
          <w:rFonts w:ascii="Calibri" w:eastAsia="Calibri" w:hAnsi="Calibri" w:cs="Times New Roman"/>
          <w:iCs/>
        </w:rPr>
        <w:t xml:space="preserve"> za každý </w:t>
      </w:r>
      <w:r w:rsidR="009871BC">
        <w:rPr>
          <w:rFonts w:ascii="Calibri" w:eastAsia="Calibri" w:hAnsi="Calibri" w:cs="Times New Roman"/>
          <w:iCs/>
        </w:rPr>
        <w:t xml:space="preserve">započatý </w:t>
      </w:r>
      <w:r w:rsidR="009871BC" w:rsidRPr="009871BC">
        <w:rPr>
          <w:rFonts w:ascii="Calibri" w:eastAsia="Calibri" w:hAnsi="Calibri" w:cs="Times New Roman"/>
          <w:iCs/>
        </w:rPr>
        <w:t>den prodlení při prodlení</w:t>
      </w:r>
      <w:r w:rsidR="00124EC7">
        <w:rPr>
          <w:rFonts w:ascii="Calibri" w:eastAsia="Calibri" w:hAnsi="Calibri" w:cs="Times New Roman"/>
          <w:iCs/>
        </w:rPr>
        <w:t xml:space="preserve"> s </w:t>
      </w:r>
      <w:r w:rsidR="009871BC" w:rsidRPr="009871BC">
        <w:rPr>
          <w:rFonts w:ascii="Calibri" w:eastAsia="Calibri" w:hAnsi="Calibri" w:cs="Times New Roman"/>
          <w:iCs/>
        </w:rPr>
        <w:t xml:space="preserve">odstraněním vady kategorie </w:t>
      </w:r>
      <w:r w:rsidR="009871BC">
        <w:rPr>
          <w:rFonts w:ascii="Calibri" w:eastAsia="Calibri" w:hAnsi="Calibri" w:cs="Times New Roman"/>
          <w:iCs/>
        </w:rPr>
        <w:t>B</w:t>
      </w:r>
      <w:r w:rsidR="009871BC" w:rsidRPr="009871BC">
        <w:rPr>
          <w:rFonts w:ascii="Calibri" w:eastAsia="Calibri" w:hAnsi="Calibri" w:cs="Times New Roman"/>
          <w:iCs/>
        </w:rPr>
        <w:t>,</w:t>
      </w:r>
      <w:r w:rsidR="009871BC">
        <w:rPr>
          <w:rFonts w:ascii="Calibri" w:eastAsia="Calibri" w:hAnsi="Calibri" w:cs="Times New Roman"/>
          <w:iCs/>
        </w:rPr>
        <w:t xml:space="preserve"> </w:t>
      </w:r>
      <w:r w:rsidR="009871BC" w:rsidRPr="009871BC">
        <w:rPr>
          <w:rFonts w:ascii="Calibri" w:eastAsia="Calibri" w:hAnsi="Calibri" w:cs="Times New Roman"/>
          <w:iCs/>
        </w:rPr>
        <w:t>smluvní pokutu</w:t>
      </w:r>
      <w:r w:rsidR="00124EC7">
        <w:rPr>
          <w:rFonts w:ascii="Calibri" w:eastAsia="Calibri" w:hAnsi="Calibri" w:cs="Times New Roman"/>
          <w:iCs/>
        </w:rPr>
        <w:t xml:space="preserve"> ve </w:t>
      </w:r>
      <w:r w:rsidR="009871BC" w:rsidRPr="009871BC">
        <w:rPr>
          <w:rFonts w:ascii="Calibri" w:eastAsia="Calibri" w:hAnsi="Calibri" w:cs="Times New Roman"/>
          <w:iCs/>
        </w:rPr>
        <w:t>výši</w:t>
      </w:r>
      <w:r w:rsidR="009871BC">
        <w:rPr>
          <w:rFonts w:ascii="Calibri" w:eastAsia="Calibri" w:hAnsi="Calibri" w:cs="Times New Roman"/>
          <w:iCs/>
        </w:rPr>
        <w:t xml:space="preserve"> </w:t>
      </w:r>
      <w:r w:rsidR="00CB6B5C" w:rsidRPr="00CB6B5C">
        <w:rPr>
          <w:rFonts w:ascii="Calibri" w:eastAsia="Calibri" w:hAnsi="Calibri" w:cs="Times New Roman"/>
          <w:iCs/>
        </w:rPr>
        <w:t>500</w:t>
      </w:r>
      <w:r w:rsidR="00124EC7">
        <w:rPr>
          <w:rFonts w:ascii="Calibri" w:eastAsia="Calibri" w:hAnsi="Calibri" w:cs="Times New Roman"/>
          <w:iCs/>
        </w:rPr>
        <w:t> Kč</w:t>
      </w:r>
      <w:r w:rsidR="009871BC" w:rsidRPr="009871BC">
        <w:rPr>
          <w:rFonts w:ascii="Calibri" w:eastAsia="Calibri" w:hAnsi="Calibri" w:cs="Times New Roman"/>
          <w:iCs/>
        </w:rPr>
        <w:t xml:space="preserve"> za každý </w:t>
      </w:r>
      <w:r w:rsidR="009871BC">
        <w:rPr>
          <w:rFonts w:ascii="Calibri" w:eastAsia="Calibri" w:hAnsi="Calibri" w:cs="Times New Roman"/>
          <w:iCs/>
        </w:rPr>
        <w:t xml:space="preserve">započatý </w:t>
      </w:r>
      <w:r w:rsidR="009871BC" w:rsidRPr="009871BC">
        <w:rPr>
          <w:rFonts w:ascii="Calibri" w:eastAsia="Calibri" w:hAnsi="Calibri" w:cs="Times New Roman"/>
          <w:iCs/>
        </w:rPr>
        <w:t>den prodlení při prodlení</w:t>
      </w:r>
      <w:r w:rsidR="00124EC7">
        <w:rPr>
          <w:rFonts w:ascii="Calibri" w:eastAsia="Calibri" w:hAnsi="Calibri" w:cs="Times New Roman"/>
          <w:iCs/>
        </w:rPr>
        <w:t xml:space="preserve"> s </w:t>
      </w:r>
      <w:r w:rsidR="009871BC" w:rsidRPr="009871BC">
        <w:rPr>
          <w:rFonts w:ascii="Calibri" w:eastAsia="Calibri" w:hAnsi="Calibri" w:cs="Times New Roman"/>
          <w:iCs/>
        </w:rPr>
        <w:t xml:space="preserve">odstraněním vady kategorie </w:t>
      </w:r>
      <w:r w:rsidR="009871BC">
        <w:rPr>
          <w:rFonts w:ascii="Calibri" w:eastAsia="Calibri" w:hAnsi="Calibri" w:cs="Times New Roman"/>
          <w:iCs/>
        </w:rPr>
        <w:t>C</w:t>
      </w:r>
      <w:r w:rsidR="00133CBB" w:rsidRPr="00133CBB">
        <w:rPr>
          <w:rFonts w:ascii="Calibri" w:eastAsia="Calibri" w:hAnsi="Calibri" w:cs="Times New Roman"/>
          <w:iCs/>
        </w:rPr>
        <w:t>.</w:t>
      </w:r>
    </w:p>
    <w:p w:rsidR="0027114A" w:rsidRPr="00133CBB" w:rsidRDefault="00A414F0" w:rsidP="00A60C15">
      <w:pPr>
        <w:pStyle w:val="Odstavecseseznamem"/>
        <w:numPr>
          <w:ilvl w:val="0"/>
          <w:numId w:val="14"/>
        </w:numPr>
        <w:ind w:left="567" w:hanging="567"/>
        <w:rPr>
          <w:rFonts w:ascii="Calibri" w:eastAsia="Calibri" w:hAnsi="Calibri" w:cs="Times New Roman"/>
          <w:iCs/>
        </w:rPr>
      </w:pPr>
      <w:r>
        <w:rPr>
          <w:rFonts w:ascii="Calibri" w:eastAsia="Calibri" w:hAnsi="Calibri" w:cs="Times New Roman"/>
          <w:iCs/>
        </w:rPr>
        <w:t>v </w:t>
      </w:r>
      <w:r w:rsidR="0027114A">
        <w:rPr>
          <w:rFonts w:ascii="Calibri" w:eastAsia="Calibri" w:hAnsi="Calibri" w:cs="Times New Roman"/>
          <w:iCs/>
        </w:rPr>
        <w:t>případě prodlení Pronajímatele</w:t>
      </w:r>
      <w:r w:rsidR="00534DF0">
        <w:rPr>
          <w:rFonts w:ascii="Calibri" w:eastAsia="Calibri" w:hAnsi="Calibri" w:cs="Times New Roman"/>
          <w:iCs/>
        </w:rPr>
        <w:t xml:space="preserve"> </w:t>
      </w:r>
      <w:r w:rsidR="00504483">
        <w:rPr>
          <w:rFonts w:ascii="Calibri" w:eastAsia="Calibri" w:hAnsi="Calibri" w:cs="Times New Roman"/>
          <w:iCs/>
        </w:rPr>
        <w:t>se splněním povinnosti stanovené</w:t>
      </w:r>
      <w:r w:rsidR="00124EC7">
        <w:rPr>
          <w:rFonts w:ascii="Calibri" w:eastAsia="Calibri" w:hAnsi="Calibri" w:cs="Times New Roman"/>
          <w:iCs/>
        </w:rPr>
        <w:t xml:space="preserve"> v </w:t>
      </w:r>
      <w:r w:rsidR="00504483">
        <w:rPr>
          <w:rFonts w:ascii="Calibri" w:eastAsia="Calibri" w:hAnsi="Calibri" w:cs="Times New Roman"/>
          <w:iCs/>
        </w:rPr>
        <w:t xml:space="preserve">čl. </w:t>
      </w:r>
      <w:r w:rsidR="00A955B2">
        <w:rPr>
          <w:rFonts w:ascii="Calibri" w:eastAsia="Calibri" w:hAnsi="Calibri" w:cs="Times New Roman"/>
          <w:iCs/>
        </w:rPr>
        <w:t>IX</w:t>
      </w:r>
      <w:r w:rsidR="00504483">
        <w:rPr>
          <w:rFonts w:ascii="Calibri" w:eastAsia="Calibri" w:hAnsi="Calibri" w:cs="Times New Roman"/>
          <w:iCs/>
        </w:rPr>
        <w:t xml:space="preserve"> odst. 9</w:t>
      </w:r>
      <w:r w:rsidR="00124EC7">
        <w:rPr>
          <w:rFonts w:ascii="Calibri" w:eastAsia="Calibri" w:hAnsi="Calibri" w:cs="Times New Roman"/>
          <w:iCs/>
        </w:rPr>
        <w:t xml:space="preserve"> je </w:t>
      </w:r>
      <w:r w:rsidR="00504483">
        <w:rPr>
          <w:rFonts w:ascii="Calibri" w:eastAsia="Calibri" w:hAnsi="Calibri" w:cs="Times New Roman"/>
          <w:iCs/>
        </w:rPr>
        <w:t>Pronajímatel povinen uhradit Nájemci smluvní pokutu</w:t>
      </w:r>
      <w:r w:rsidR="00124EC7">
        <w:rPr>
          <w:rFonts w:ascii="Calibri" w:eastAsia="Calibri" w:hAnsi="Calibri" w:cs="Times New Roman"/>
          <w:iCs/>
        </w:rPr>
        <w:t xml:space="preserve"> </w:t>
      </w:r>
      <w:r w:rsidR="00124EC7" w:rsidRPr="00A548F6">
        <w:rPr>
          <w:rFonts w:ascii="Calibri" w:eastAsia="Calibri" w:hAnsi="Calibri" w:cs="Times New Roman"/>
          <w:iCs/>
        </w:rPr>
        <w:t>ve </w:t>
      </w:r>
      <w:r w:rsidR="00504483" w:rsidRPr="00A548F6">
        <w:rPr>
          <w:rFonts w:ascii="Calibri" w:eastAsia="Calibri" w:hAnsi="Calibri" w:cs="Times New Roman"/>
          <w:iCs/>
        </w:rPr>
        <w:t>výši</w:t>
      </w:r>
      <w:r w:rsidR="00124EC7" w:rsidRPr="00A548F6">
        <w:rPr>
          <w:rFonts w:ascii="Calibri" w:eastAsia="Calibri" w:hAnsi="Calibri" w:cs="Times New Roman"/>
          <w:iCs/>
        </w:rPr>
        <w:t xml:space="preserve"> </w:t>
      </w:r>
      <w:r w:rsidR="00CB6B5C" w:rsidRPr="00A548F6">
        <w:rPr>
          <w:rFonts w:ascii="Calibri" w:eastAsia="Calibri" w:hAnsi="Calibri" w:cs="Times New Roman"/>
          <w:iCs/>
        </w:rPr>
        <w:t xml:space="preserve">5.000 </w:t>
      </w:r>
      <w:r w:rsidR="00124EC7" w:rsidRPr="00A548F6">
        <w:rPr>
          <w:rFonts w:ascii="Calibri" w:eastAsia="Calibri" w:hAnsi="Calibri" w:cs="Times New Roman"/>
          <w:iCs/>
        </w:rPr>
        <w:t>Kč</w:t>
      </w:r>
      <w:r w:rsidR="00504483" w:rsidRPr="00A548F6">
        <w:rPr>
          <w:rFonts w:ascii="Calibri" w:eastAsia="Calibri" w:hAnsi="Calibri" w:cs="Times New Roman"/>
          <w:iCs/>
        </w:rPr>
        <w:t xml:space="preserve"> za</w:t>
      </w:r>
      <w:r w:rsidR="00504483">
        <w:rPr>
          <w:rFonts w:ascii="Calibri" w:eastAsia="Calibri" w:hAnsi="Calibri" w:cs="Times New Roman"/>
          <w:iCs/>
        </w:rPr>
        <w:t xml:space="preserve"> každý den prodlení.</w:t>
      </w:r>
    </w:p>
    <w:p w:rsidR="00A631DF" w:rsidRDefault="00643899" w:rsidP="00A60C15">
      <w:pPr>
        <w:pStyle w:val="Odstavecseseznamem"/>
        <w:numPr>
          <w:ilvl w:val="0"/>
          <w:numId w:val="14"/>
        </w:numPr>
        <w:spacing w:after="160" w:line="259" w:lineRule="auto"/>
        <w:ind w:left="567" w:hanging="567"/>
        <w:rPr>
          <w:rFonts w:ascii="Calibri" w:eastAsia="Calibri" w:hAnsi="Calibri" w:cs="Times New Roman"/>
          <w:iCs/>
        </w:rPr>
      </w:pPr>
      <w:r w:rsidRPr="00643899">
        <w:rPr>
          <w:rFonts w:ascii="Calibri" w:eastAsia="Calibri" w:hAnsi="Calibri" w:cs="Times New Roman"/>
          <w:iCs/>
        </w:rPr>
        <w:t>Smluvní pokuta</w:t>
      </w:r>
      <w:r w:rsidR="00124EC7">
        <w:rPr>
          <w:rFonts w:ascii="Calibri" w:eastAsia="Calibri" w:hAnsi="Calibri" w:cs="Times New Roman"/>
          <w:iCs/>
        </w:rPr>
        <w:t xml:space="preserve"> je </w:t>
      </w:r>
      <w:r w:rsidRPr="00643899">
        <w:rPr>
          <w:rFonts w:ascii="Calibri" w:eastAsia="Calibri" w:hAnsi="Calibri" w:cs="Times New Roman"/>
          <w:iCs/>
        </w:rPr>
        <w:t>splatná</w:t>
      </w:r>
      <w:r w:rsidR="00124EC7">
        <w:rPr>
          <w:rFonts w:ascii="Calibri" w:eastAsia="Calibri" w:hAnsi="Calibri" w:cs="Times New Roman"/>
          <w:iCs/>
        </w:rPr>
        <w:t xml:space="preserve"> do </w:t>
      </w:r>
      <w:r w:rsidR="009871BC">
        <w:rPr>
          <w:rFonts w:ascii="Calibri" w:eastAsia="Calibri" w:hAnsi="Calibri" w:cs="Times New Roman"/>
          <w:iCs/>
        </w:rPr>
        <w:t>14</w:t>
      </w:r>
      <w:r w:rsidRPr="00643899">
        <w:rPr>
          <w:rFonts w:ascii="Calibri" w:eastAsia="Calibri" w:hAnsi="Calibri" w:cs="Times New Roman"/>
          <w:iCs/>
        </w:rPr>
        <w:t xml:space="preserve"> dní ode dne, kdy byla povinné straně doručena písemná výzva</w:t>
      </w:r>
      <w:r w:rsidR="00124EC7">
        <w:rPr>
          <w:rFonts w:ascii="Calibri" w:eastAsia="Calibri" w:hAnsi="Calibri" w:cs="Times New Roman"/>
          <w:iCs/>
        </w:rPr>
        <w:t xml:space="preserve"> k </w:t>
      </w:r>
      <w:r w:rsidRPr="00643899">
        <w:rPr>
          <w:rFonts w:ascii="Calibri" w:eastAsia="Calibri" w:hAnsi="Calibri" w:cs="Times New Roman"/>
          <w:iCs/>
        </w:rPr>
        <w:t>jejímu zaplacení</w:t>
      </w:r>
      <w:r w:rsidR="00124EC7">
        <w:rPr>
          <w:rFonts w:ascii="Calibri" w:eastAsia="Calibri" w:hAnsi="Calibri" w:cs="Times New Roman"/>
          <w:iCs/>
        </w:rPr>
        <w:t xml:space="preserve"> ze </w:t>
      </w:r>
      <w:r w:rsidRPr="00643899">
        <w:rPr>
          <w:rFonts w:ascii="Calibri" w:eastAsia="Calibri" w:hAnsi="Calibri" w:cs="Times New Roman"/>
          <w:iCs/>
        </w:rPr>
        <w:t>strany oprávněné strany,</w:t>
      </w:r>
      <w:r w:rsidR="00124EC7">
        <w:rPr>
          <w:rFonts w:ascii="Calibri" w:eastAsia="Calibri" w:hAnsi="Calibri" w:cs="Times New Roman"/>
          <w:iCs/>
        </w:rPr>
        <w:t xml:space="preserve"> a </w:t>
      </w:r>
      <w:r w:rsidRPr="00643899">
        <w:rPr>
          <w:rFonts w:ascii="Calibri" w:eastAsia="Calibri" w:hAnsi="Calibri" w:cs="Times New Roman"/>
          <w:iCs/>
        </w:rPr>
        <w:t>to</w:t>
      </w:r>
      <w:r w:rsidR="00124EC7">
        <w:rPr>
          <w:rFonts w:ascii="Calibri" w:eastAsia="Calibri" w:hAnsi="Calibri" w:cs="Times New Roman"/>
          <w:iCs/>
        </w:rPr>
        <w:t xml:space="preserve"> na </w:t>
      </w:r>
      <w:r w:rsidRPr="00643899">
        <w:rPr>
          <w:rFonts w:ascii="Calibri" w:eastAsia="Calibri" w:hAnsi="Calibri" w:cs="Times New Roman"/>
          <w:iCs/>
        </w:rPr>
        <w:t>účet oprávněné strany uvedený</w:t>
      </w:r>
      <w:r w:rsidR="00124EC7">
        <w:rPr>
          <w:rFonts w:ascii="Calibri" w:eastAsia="Calibri" w:hAnsi="Calibri" w:cs="Times New Roman"/>
          <w:iCs/>
        </w:rPr>
        <w:t xml:space="preserve"> v </w:t>
      </w:r>
      <w:r w:rsidRPr="00643899">
        <w:rPr>
          <w:rFonts w:ascii="Calibri" w:eastAsia="Calibri" w:hAnsi="Calibri" w:cs="Times New Roman"/>
          <w:iCs/>
        </w:rPr>
        <w:t>písemné výzvě. Ustanovením</w:t>
      </w:r>
      <w:r w:rsidR="00124EC7">
        <w:rPr>
          <w:rFonts w:ascii="Calibri" w:eastAsia="Calibri" w:hAnsi="Calibri" w:cs="Times New Roman"/>
          <w:iCs/>
        </w:rPr>
        <w:t xml:space="preserve"> o </w:t>
      </w:r>
      <w:r w:rsidRPr="00643899">
        <w:rPr>
          <w:rFonts w:ascii="Calibri" w:eastAsia="Calibri" w:hAnsi="Calibri" w:cs="Times New Roman"/>
          <w:iCs/>
        </w:rPr>
        <w:t>smluvní pokutě není dotčeno právo oprávněné strany</w:t>
      </w:r>
      <w:r w:rsidR="00124EC7">
        <w:rPr>
          <w:rFonts w:ascii="Calibri" w:eastAsia="Calibri" w:hAnsi="Calibri" w:cs="Times New Roman"/>
          <w:iCs/>
        </w:rPr>
        <w:t xml:space="preserve"> na </w:t>
      </w:r>
      <w:r w:rsidRPr="00643899">
        <w:rPr>
          <w:rFonts w:ascii="Calibri" w:eastAsia="Calibri" w:hAnsi="Calibri" w:cs="Times New Roman"/>
          <w:iCs/>
        </w:rPr>
        <w:t>náhradu škody</w:t>
      </w:r>
      <w:r w:rsidR="00124EC7">
        <w:rPr>
          <w:rFonts w:ascii="Calibri" w:eastAsia="Calibri" w:hAnsi="Calibri" w:cs="Times New Roman"/>
          <w:iCs/>
        </w:rPr>
        <w:t xml:space="preserve"> v </w:t>
      </w:r>
      <w:r w:rsidRPr="00643899">
        <w:rPr>
          <w:rFonts w:ascii="Calibri" w:eastAsia="Calibri" w:hAnsi="Calibri" w:cs="Times New Roman"/>
          <w:iCs/>
        </w:rPr>
        <w:t>plné výši</w:t>
      </w:r>
      <w:r w:rsidR="00124EC7">
        <w:rPr>
          <w:rFonts w:ascii="Calibri" w:eastAsia="Calibri" w:hAnsi="Calibri" w:cs="Times New Roman"/>
          <w:iCs/>
        </w:rPr>
        <w:t xml:space="preserve"> s </w:t>
      </w:r>
      <w:r w:rsidRPr="00643899">
        <w:rPr>
          <w:rFonts w:ascii="Calibri" w:eastAsia="Calibri" w:hAnsi="Calibri" w:cs="Times New Roman"/>
          <w:iCs/>
        </w:rPr>
        <w:t>tím</w:t>
      </w:r>
      <w:r w:rsidR="00A631DF">
        <w:rPr>
          <w:rFonts w:ascii="Calibri" w:eastAsia="Calibri" w:hAnsi="Calibri" w:cs="Times New Roman"/>
          <w:iCs/>
        </w:rPr>
        <w:t>,</w:t>
      </w:r>
      <w:r w:rsidR="00124EC7">
        <w:rPr>
          <w:rFonts w:ascii="Calibri" w:eastAsia="Calibri" w:hAnsi="Calibri" w:cs="Times New Roman"/>
          <w:iCs/>
        </w:rPr>
        <w:t xml:space="preserve"> že </w:t>
      </w:r>
      <w:r w:rsidRPr="00643899">
        <w:rPr>
          <w:rFonts w:ascii="Calibri" w:eastAsia="Calibri" w:hAnsi="Calibri" w:cs="Times New Roman"/>
          <w:iCs/>
        </w:rPr>
        <w:t>zaplacená smluvní pokuta se</w:t>
      </w:r>
      <w:r w:rsidR="00124EC7">
        <w:rPr>
          <w:rFonts w:ascii="Calibri" w:eastAsia="Calibri" w:hAnsi="Calibri" w:cs="Times New Roman"/>
          <w:iCs/>
        </w:rPr>
        <w:t xml:space="preserve"> na </w:t>
      </w:r>
      <w:r w:rsidRPr="00643899">
        <w:rPr>
          <w:rFonts w:ascii="Calibri" w:eastAsia="Calibri" w:hAnsi="Calibri" w:cs="Times New Roman"/>
          <w:iCs/>
        </w:rPr>
        <w:t xml:space="preserve">úhradu škody nezapočítává. </w:t>
      </w:r>
    </w:p>
    <w:p w:rsidR="009871BC" w:rsidRDefault="009871BC" w:rsidP="00A60C15">
      <w:pPr>
        <w:pStyle w:val="Odstavecseseznamem"/>
        <w:numPr>
          <w:ilvl w:val="0"/>
          <w:numId w:val="14"/>
        </w:numPr>
        <w:spacing w:after="160" w:line="259" w:lineRule="auto"/>
        <w:ind w:left="567" w:hanging="567"/>
        <w:rPr>
          <w:rFonts w:ascii="Calibri" w:eastAsia="Calibri" w:hAnsi="Calibri" w:cs="Times New Roman"/>
          <w:iCs/>
        </w:rPr>
      </w:pPr>
      <w:r>
        <w:rPr>
          <w:rFonts w:ascii="Calibri" w:eastAsia="Calibri" w:hAnsi="Calibri" w:cs="Times New Roman"/>
          <w:iCs/>
        </w:rPr>
        <w:t>Zaplacením smluvní pokuty nezaniká příslušný nárok</w:t>
      </w:r>
      <w:r w:rsidR="00124EC7">
        <w:rPr>
          <w:rFonts w:ascii="Calibri" w:eastAsia="Calibri" w:hAnsi="Calibri" w:cs="Times New Roman"/>
          <w:iCs/>
        </w:rPr>
        <w:t xml:space="preserve"> na </w:t>
      </w:r>
      <w:r>
        <w:rPr>
          <w:rFonts w:ascii="Calibri" w:eastAsia="Calibri" w:hAnsi="Calibri" w:cs="Times New Roman"/>
          <w:iCs/>
        </w:rPr>
        <w:t>splnění povinnosti smluvní pokutou zajištěné.</w:t>
      </w:r>
    </w:p>
    <w:p w:rsidR="00643899" w:rsidRPr="00643899" w:rsidRDefault="00643899" w:rsidP="00A60C15">
      <w:pPr>
        <w:pStyle w:val="Odstavecseseznamem"/>
        <w:numPr>
          <w:ilvl w:val="0"/>
          <w:numId w:val="14"/>
        </w:numPr>
        <w:spacing w:after="160" w:line="259" w:lineRule="auto"/>
        <w:ind w:left="567" w:hanging="567"/>
        <w:rPr>
          <w:rFonts w:ascii="Calibri" w:eastAsia="Calibri" w:hAnsi="Calibri" w:cs="Times New Roman"/>
          <w:iCs/>
        </w:rPr>
      </w:pPr>
      <w:r w:rsidRPr="00643899">
        <w:rPr>
          <w:rFonts w:ascii="Calibri" w:eastAsia="Calibri" w:hAnsi="Calibri" w:cs="Times New Roman"/>
          <w:iCs/>
        </w:rPr>
        <w:t>Případným odstoupení</w:t>
      </w:r>
      <w:r w:rsidR="00CB6B5C">
        <w:rPr>
          <w:rFonts w:ascii="Calibri" w:eastAsia="Calibri" w:hAnsi="Calibri" w:cs="Times New Roman"/>
          <w:iCs/>
        </w:rPr>
        <w:t>m</w:t>
      </w:r>
      <w:r w:rsidRPr="00643899">
        <w:rPr>
          <w:rFonts w:ascii="Calibri" w:eastAsia="Calibri" w:hAnsi="Calibri" w:cs="Times New Roman"/>
          <w:iCs/>
        </w:rPr>
        <w:t xml:space="preserve"> od Smlouvy nárok</w:t>
      </w:r>
      <w:r w:rsidR="00124EC7">
        <w:rPr>
          <w:rFonts w:ascii="Calibri" w:eastAsia="Calibri" w:hAnsi="Calibri" w:cs="Times New Roman"/>
          <w:iCs/>
        </w:rPr>
        <w:t xml:space="preserve"> na </w:t>
      </w:r>
      <w:r w:rsidRPr="00643899">
        <w:rPr>
          <w:rFonts w:ascii="Calibri" w:eastAsia="Calibri" w:hAnsi="Calibri" w:cs="Times New Roman"/>
          <w:iCs/>
        </w:rPr>
        <w:t>úhradu smluvní pokuty nezaniká.</w:t>
      </w:r>
    </w:p>
    <w:p w:rsidR="001D4E37" w:rsidRDefault="001D4E37" w:rsidP="00ED0DD0">
      <w:pPr>
        <w:pStyle w:val="Nadpis1"/>
      </w:pPr>
      <w:r w:rsidRPr="007D4E9F">
        <w:t>Doložka mlčenlivosti</w:t>
      </w:r>
    </w:p>
    <w:p w:rsidR="001D4E37" w:rsidRPr="001D4E37" w:rsidRDefault="001D4E37" w:rsidP="00A60C15">
      <w:pPr>
        <w:pStyle w:val="Odstavecseseznamem"/>
        <w:numPr>
          <w:ilvl w:val="0"/>
          <w:numId w:val="10"/>
        </w:numPr>
        <w:spacing w:after="160" w:line="259" w:lineRule="auto"/>
        <w:ind w:left="567" w:hanging="567"/>
        <w:rPr>
          <w:rFonts w:ascii="Calibri" w:eastAsia="Calibri" w:hAnsi="Calibri" w:cs="Times New Roman"/>
          <w:b/>
          <w:bCs/>
          <w:iCs/>
        </w:rPr>
      </w:pPr>
      <w:r w:rsidRPr="001D4E37">
        <w:rPr>
          <w:rFonts w:ascii="Calibri" w:eastAsia="Calibri" w:hAnsi="Calibri" w:cs="Times New Roman"/>
          <w:iCs/>
        </w:rPr>
        <w:t>Smluvní strany se zavazují,</w:t>
      </w:r>
      <w:r w:rsidR="00124EC7">
        <w:rPr>
          <w:rFonts w:ascii="Calibri" w:eastAsia="Calibri" w:hAnsi="Calibri" w:cs="Times New Roman"/>
          <w:iCs/>
        </w:rPr>
        <w:t xml:space="preserve"> že </w:t>
      </w:r>
      <w:r w:rsidRPr="001D4E37">
        <w:rPr>
          <w:rFonts w:ascii="Calibri" w:eastAsia="Calibri" w:hAnsi="Calibri" w:cs="Times New Roman"/>
          <w:iCs/>
        </w:rPr>
        <w:t>veškeré informace</w:t>
      </w:r>
      <w:r w:rsidR="00124EC7">
        <w:rPr>
          <w:rFonts w:ascii="Calibri" w:eastAsia="Calibri" w:hAnsi="Calibri" w:cs="Times New Roman"/>
          <w:iCs/>
        </w:rPr>
        <w:t xml:space="preserve"> a </w:t>
      </w:r>
      <w:r w:rsidRPr="001D4E37">
        <w:rPr>
          <w:rFonts w:ascii="Calibri" w:eastAsia="Calibri" w:hAnsi="Calibri" w:cs="Times New Roman"/>
          <w:iCs/>
        </w:rPr>
        <w:t>dokumenty, které získaly od druhé smluvní strany nebo které</w:t>
      </w:r>
      <w:r w:rsidR="00124EC7">
        <w:rPr>
          <w:rFonts w:ascii="Calibri" w:eastAsia="Calibri" w:hAnsi="Calibri" w:cs="Times New Roman"/>
          <w:iCs/>
        </w:rPr>
        <w:t xml:space="preserve"> v </w:t>
      </w:r>
      <w:r w:rsidRPr="001D4E37">
        <w:rPr>
          <w:rFonts w:ascii="Calibri" w:eastAsia="Calibri" w:hAnsi="Calibri" w:cs="Times New Roman"/>
          <w:iCs/>
        </w:rPr>
        <w:t xml:space="preserve">průběhu plnění </w:t>
      </w:r>
      <w:r w:rsidR="00CB6B5C">
        <w:rPr>
          <w:rFonts w:ascii="Calibri" w:eastAsia="Calibri" w:hAnsi="Calibri" w:cs="Times New Roman"/>
          <w:iCs/>
        </w:rPr>
        <w:t>S</w:t>
      </w:r>
      <w:r w:rsidRPr="001D4E37">
        <w:rPr>
          <w:rFonts w:ascii="Calibri" w:eastAsia="Calibri" w:hAnsi="Calibri" w:cs="Times New Roman"/>
          <w:iCs/>
        </w:rPr>
        <w:t>mlouvy získají, budou udržovat</w:t>
      </w:r>
      <w:r w:rsidR="00124EC7">
        <w:rPr>
          <w:rFonts w:ascii="Calibri" w:eastAsia="Calibri" w:hAnsi="Calibri" w:cs="Times New Roman"/>
          <w:iCs/>
        </w:rPr>
        <w:t xml:space="preserve"> v </w:t>
      </w:r>
      <w:r w:rsidRPr="001D4E37">
        <w:rPr>
          <w:rFonts w:ascii="Calibri" w:eastAsia="Calibri" w:hAnsi="Calibri" w:cs="Times New Roman"/>
          <w:iCs/>
        </w:rPr>
        <w:t>tajnosti, nevyužijí</w:t>
      </w:r>
      <w:r w:rsidR="00124EC7">
        <w:rPr>
          <w:rFonts w:ascii="Calibri" w:eastAsia="Calibri" w:hAnsi="Calibri" w:cs="Times New Roman"/>
          <w:iCs/>
        </w:rPr>
        <w:t xml:space="preserve"> je ke </w:t>
      </w:r>
      <w:r w:rsidRPr="001D4E37">
        <w:rPr>
          <w:rFonts w:ascii="Calibri" w:eastAsia="Calibri" w:hAnsi="Calibri" w:cs="Times New Roman"/>
          <w:iCs/>
        </w:rPr>
        <w:t>svému finančnímu či jinému prospěchu ani</w:t>
      </w:r>
      <w:r w:rsidR="00124EC7">
        <w:rPr>
          <w:rFonts w:ascii="Calibri" w:eastAsia="Calibri" w:hAnsi="Calibri" w:cs="Times New Roman"/>
          <w:iCs/>
        </w:rPr>
        <w:t xml:space="preserve"> ve </w:t>
      </w:r>
      <w:r w:rsidRPr="001D4E37">
        <w:rPr>
          <w:rFonts w:ascii="Calibri" w:eastAsia="Calibri" w:hAnsi="Calibri" w:cs="Times New Roman"/>
          <w:iCs/>
        </w:rPr>
        <w:t>prospěch nebo potřeby třetí osoby, nezpřístupní</w:t>
      </w:r>
      <w:r w:rsidR="00124EC7">
        <w:rPr>
          <w:rFonts w:ascii="Calibri" w:eastAsia="Calibri" w:hAnsi="Calibri" w:cs="Times New Roman"/>
          <w:iCs/>
        </w:rPr>
        <w:t xml:space="preserve"> je </w:t>
      </w:r>
      <w:r w:rsidRPr="001D4E37">
        <w:rPr>
          <w:rFonts w:ascii="Calibri" w:eastAsia="Calibri" w:hAnsi="Calibri" w:cs="Times New Roman"/>
          <w:iCs/>
        </w:rPr>
        <w:t>třetím stranám bez předchozího písemného souhlasu druhé smluvní strany</w:t>
      </w:r>
      <w:r w:rsidR="00124EC7">
        <w:rPr>
          <w:rFonts w:ascii="Calibri" w:eastAsia="Calibri" w:hAnsi="Calibri" w:cs="Times New Roman"/>
          <w:iCs/>
        </w:rPr>
        <w:t xml:space="preserve"> a </w:t>
      </w:r>
      <w:r w:rsidRPr="001D4E37">
        <w:rPr>
          <w:rFonts w:ascii="Calibri" w:eastAsia="Calibri" w:hAnsi="Calibri" w:cs="Times New Roman"/>
          <w:iCs/>
        </w:rPr>
        <w:t>nepoužijí tyto informace</w:t>
      </w:r>
      <w:r w:rsidR="00124EC7">
        <w:rPr>
          <w:rFonts w:ascii="Calibri" w:eastAsia="Calibri" w:hAnsi="Calibri" w:cs="Times New Roman"/>
          <w:iCs/>
        </w:rPr>
        <w:t xml:space="preserve"> a </w:t>
      </w:r>
      <w:r w:rsidRPr="001D4E37">
        <w:rPr>
          <w:rFonts w:ascii="Calibri" w:eastAsia="Calibri" w:hAnsi="Calibri" w:cs="Times New Roman"/>
          <w:iCs/>
        </w:rPr>
        <w:t>materiály</w:t>
      </w:r>
      <w:r w:rsidR="00124EC7">
        <w:rPr>
          <w:rFonts w:ascii="Calibri" w:eastAsia="Calibri" w:hAnsi="Calibri" w:cs="Times New Roman"/>
          <w:iCs/>
        </w:rPr>
        <w:t xml:space="preserve"> k </w:t>
      </w:r>
      <w:r w:rsidRPr="001D4E37">
        <w:rPr>
          <w:rFonts w:ascii="Calibri" w:eastAsia="Calibri" w:hAnsi="Calibri" w:cs="Times New Roman"/>
          <w:iCs/>
        </w:rPr>
        <w:t>jiným účelům než</w:t>
      </w:r>
      <w:r w:rsidR="00124EC7">
        <w:rPr>
          <w:rFonts w:ascii="Calibri" w:eastAsia="Calibri" w:hAnsi="Calibri" w:cs="Times New Roman"/>
          <w:iCs/>
        </w:rPr>
        <w:t xml:space="preserve"> k </w:t>
      </w:r>
      <w:r w:rsidRPr="001D4E37">
        <w:rPr>
          <w:rFonts w:ascii="Calibri" w:eastAsia="Calibri" w:hAnsi="Calibri" w:cs="Times New Roman"/>
          <w:iCs/>
        </w:rPr>
        <w:t xml:space="preserve">plnění </w:t>
      </w:r>
      <w:r w:rsidR="00CB6B5C">
        <w:rPr>
          <w:rFonts w:ascii="Calibri" w:eastAsia="Calibri" w:hAnsi="Calibri" w:cs="Times New Roman"/>
          <w:iCs/>
        </w:rPr>
        <w:t>S</w:t>
      </w:r>
      <w:r w:rsidRPr="001D4E37">
        <w:rPr>
          <w:rFonts w:ascii="Calibri" w:eastAsia="Calibri" w:hAnsi="Calibri" w:cs="Times New Roman"/>
          <w:iCs/>
        </w:rPr>
        <w:t>mlouvy.</w:t>
      </w:r>
    </w:p>
    <w:p w:rsidR="001D4E37" w:rsidRPr="00E20894" w:rsidRDefault="007B0758" w:rsidP="00A60C15">
      <w:pPr>
        <w:pStyle w:val="Odstavecseseznamem"/>
        <w:numPr>
          <w:ilvl w:val="0"/>
          <w:numId w:val="10"/>
        </w:numPr>
        <w:spacing w:after="160" w:line="259" w:lineRule="auto"/>
        <w:ind w:left="567" w:hanging="567"/>
        <w:rPr>
          <w:rFonts w:ascii="Calibri" w:eastAsia="Calibri" w:hAnsi="Calibri" w:cs="Times New Roman"/>
          <w:iCs/>
        </w:rPr>
      </w:pPr>
      <w:r>
        <w:rPr>
          <w:rFonts w:ascii="Calibri" w:eastAsia="Calibri" w:hAnsi="Calibri" w:cs="Times New Roman"/>
          <w:iCs/>
        </w:rPr>
        <w:t>P</w:t>
      </w:r>
      <w:r w:rsidR="00A02957">
        <w:rPr>
          <w:rFonts w:ascii="Calibri" w:eastAsia="Calibri" w:hAnsi="Calibri" w:cs="Times New Roman"/>
          <w:iCs/>
        </w:rPr>
        <w:t>ronajímatel</w:t>
      </w:r>
      <w:r w:rsidR="001D4E37" w:rsidRPr="001D4E37">
        <w:rPr>
          <w:rFonts w:ascii="Calibri" w:eastAsia="Calibri" w:hAnsi="Calibri" w:cs="Times New Roman"/>
          <w:iCs/>
        </w:rPr>
        <w:t xml:space="preserve"> se rovněž zavazuje,</w:t>
      </w:r>
      <w:r w:rsidR="00124EC7">
        <w:rPr>
          <w:rFonts w:ascii="Calibri" w:eastAsia="Calibri" w:hAnsi="Calibri" w:cs="Times New Roman"/>
          <w:iCs/>
        </w:rPr>
        <w:t xml:space="preserve"> že </w:t>
      </w:r>
      <w:r w:rsidR="001D4E37" w:rsidRPr="001D4E37">
        <w:rPr>
          <w:rFonts w:ascii="Calibri" w:eastAsia="Calibri" w:hAnsi="Calibri" w:cs="Times New Roman"/>
          <w:iCs/>
        </w:rPr>
        <w:t>nebude</w:t>
      </w:r>
      <w:r w:rsidR="00124EC7">
        <w:rPr>
          <w:rFonts w:ascii="Calibri" w:eastAsia="Calibri" w:hAnsi="Calibri" w:cs="Times New Roman"/>
          <w:iCs/>
        </w:rPr>
        <w:t xml:space="preserve"> v </w:t>
      </w:r>
      <w:r w:rsidR="001D4E37" w:rsidRPr="001D4E37">
        <w:rPr>
          <w:rFonts w:ascii="Calibri" w:eastAsia="Calibri" w:hAnsi="Calibri" w:cs="Times New Roman"/>
          <w:iCs/>
        </w:rPr>
        <w:t xml:space="preserve">prostorách </w:t>
      </w:r>
      <w:r w:rsidR="00A02957">
        <w:rPr>
          <w:rFonts w:ascii="Calibri" w:eastAsia="Calibri" w:hAnsi="Calibri" w:cs="Times New Roman"/>
          <w:iCs/>
        </w:rPr>
        <w:t>Nájemce</w:t>
      </w:r>
      <w:r w:rsidR="001D4E37" w:rsidRPr="001D4E37">
        <w:rPr>
          <w:rFonts w:ascii="Calibri" w:eastAsia="Calibri" w:hAnsi="Calibri" w:cs="Times New Roman"/>
          <w:iCs/>
        </w:rPr>
        <w:t xml:space="preserve"> jak</w:t>
      </w:r>
      <w:r w:rsidR="00E20894">
        <w:rPr>
          <w:rFonts w:ascii="Calibri" w:eastAsia="Calibri" w:hAnsi="Calibri" w:cs="Times New Roman"/>
          <w:iCs/>
        </w:rPr>
        <w:t xml:space="preserve">ýmkoliv způsobem </w:t>
      </w:r>
      <w:r w:rsidR="001D4E37" w:rsidRPr="001D4E37">
        <w:rPr>
          <w:rFonts w:ascii="Calibri" w:eastAsia="Calibri" w:hAnsi="Calibri" w:cs="Times New Roman"/>
          <w:iCs/>
        </w:rPr>
        <w:t>získávat informace</w:t>
      </w:r>
      <w:r w:rsidR="00E20894">
        <w:rPr>
          <w:rFonts w:ascii="Calibri" w:eastAsia="Calibri" w:hAnsi="Calibri" w:cs="Times New Roman"/>
          <w:iCs/>
        </w:rPr>
        <w:t xml:space="preserve"> nesouvisející</w:t>
      </w:r>
      <w:r w:rsidR="00124EC7">
        <w:rPr>
          <w:rFonts w:ascii="Calibri" w:eastAsia="Calibri" w:hAnsi="Calibri" w:cs="Times New Roman"/>
          <w:iCs/>
        </w:rPr>
        <w:t xml:space="preserve"> s </w:t>
      </w:r>
      <w:r w:rsidR="001D4E37" w:rsidRPr="001D4E37">
        <w:rPr>
          <w:rFonts w:ascii="Calibri" w:eastAsia="Calibri" w:hAnsi="Calibri" w:cs="Times New Roman"/>
          <w:iCs/>
        </w:rPr>
        <w:t>řádn</w:t>
      </w:r>
      <w:r w:rsidR="00E20894">
        <w:rPr>
          <w:rFonts w:ascii="Calibri" w:eastAsia="Calibri" w:hAnsi="Calibri" w:cs="Times New Roman"/>
          <w:iCs/>
        </w:rPr>
        <w:t>ým</w:t>
      </w:r>
      <w:r w:rsidR="001D4E37" w:rsidRPr="001D4E37">
        <w:rPr>
          <w:rFonts w:ascii="Calibri" w:eastAsia="Calibri" w:hAnsi="Calibri" w:cs="Times New Roman"/>
          <w:iCs/>
        </w:rPr>
        <w:t xml:space="preserve"> plnění</w:t>
      </w:r>
      <w:r w:rsidR="00E20894">
        <w:rPr>
          <w:rFonts w:ascii="Calibri" w:eastAsia="Calibri" w:hAnsi="Calibri" w:cs="Times New Roman"/>
          <w:iCs/>
        </w:rPr>
        <w:t>m</w:t>
      </w:r>
      <w:r w:rsidR="001D4E37" w:rsidRPr="001D4E37">
        <w:rPr>
          <w:rFonts w:ascii="Calibri" w:eastAsia="Calibri" w:hAnsi="Calibri" w:cs="Times New Roman"/>
          <w:iCs/>
        </w:rPr>
        <w:t xml:space="preserve"> předmětu této </w:t>
      </w:r>
      <w:r w:rsidR="00CB6B5C">
        <w:rPr>
          <w:rFonts w:ascii="Calibri" w:eastAsia="Calibri" w:hAnsi="Calibri" w:cs="Times New Roman"/>
          <w:iCs/>
        </w:rPr>
        <w:t>S</w:t>
      </w:r>
      <w:r w:rsidR="001D4E37" w:rsidRPr="001D4E37">
        <w:rPr>
          <w:rFonts w:ascii="Calibri" w:eastAsia="Calibri" w:hAnsi="Calibri" w:cs="Times New Roman"/>
          <w:iCs/>
        </w:rPr>
        <w:t>mlouvy.</w:t>
      </w:r>
      <w:r w:rsidR="00E20894">
        <w:rPr>
          <w:rFonts w:ascii="Calibri" w:eastAsia="Calibri" w:hAnsi="Calibri" w:cs="Times New Roman"/>
          <w:iCs/>
        </w:rPr>
        <w:t xml:space="preserve"> </w:t>
      </w:r>
      <w:r w:rsidRPr="00E20894">
        <w:rPr>
          <w:rFonts w:ascii="Calibri" w:eastAsia="Calibri" w:hAnsi="Calibri" w:cs="Times New Roman"/>
          <w:iCs/>
        </w:rPr>
        <w:t>P</w:t>
      </w:r>
      <w:r w:rsidR="00A02957">
        <w:rPr>
          <w:rFonts w:ascii="Calibri" w:eastAsia="Calibri" w:hAnsi="Calibri" w:cs="Times New Roman"/>
          <w:iCs/>
        </w:rPr>
        <w:t>ronajímatel</w:t>
      </w:r>
      <w:r w:rsidR="001D4E37" w:rsidRPr="00E20894">
        <w:rPr>
          <w:rFonts w:ascii="Calibri" w:eastAsia="Calibri" w:hAnsi="Calibri" w:cs="Times New Roman"/>
          <w:iCs/>
        </w:rPr>
        <w:t xml:space="preserve"> nebude vyvíjet</w:t>
      </w:r>
      <w:r w:rsidR="00124EC7">
        <w:rPr>
          <w:rFonts w:ascii="Calibri" w:eastAsia="Calibri" w:hAnsi="Calibri" w:cs="Times New Roman"/>
          <w:iCs/>
        </w:rPr>
        <w:t xml:space="preserve"> v </w:t>
      </w:r>
      <w:r w:rsidR="001D4E37" w:rsidRPr="00E20894">
        <w:rPr>
          <w:rFonts w:ascii="Calibri" w:eastAsia="Calibri" w:hAnsi="Calibri" w:cs="Times New Roman"/>
          <w:iCs/>
        </w:rPr>
        <w:t xml:space="preserve">prostorách </w:t>
      </w:r>
      <w:r w:rsidR="00E20894">
        <w:rPr>
          <w:rFonts w:ascii="Calibri" w:eastAsia="Calibri" w:hAnsi="Calibri" w:cs="Times New Roman"/>
          <w:iCs/>
        </w:rPr>
        <w:t>N</w:t>
      </w:r>
      <w:r w:rsidR="00A02957">
        <w:rPr>
          <w:rFonts w:ascii="Calibri" w:eastAsia="Calibri" w:hAnsi="Calibri" w:cs="Times New Roman"/>
          <w:iCs/>
        </w:rPr>
        <w:t>ájemce</w:t>
      </w:r>
      <w:r w:rsidR="001D4E37" w:rsidRPr="00E20894">
        <w:rPr>
          <w:rFonts w:ascii="Calibri" w:eastAsia="Calibri" w:hAnsi="Calibri" w:cs="Times New Roman"/>
          <w:iCs/>
        </w:rPr>
        <w:t xml:space="preserve"> žádnou činnost, která nesouvisí</w:t>
      </w:r>
      <w:r w:rsidR="00124EC7">
        <w:rPr>
          <w:rFonts w:ascii="Calibri" w:eastAsia="Calibri" w:hAnsi="Calibri" w:cs="Times New Roman"/>
          <w:iCs/>
        </w:rPr>
        <w:t xml:space="preserve"> s </w:t>
      </w:r>
      <w:r w:rsidR="001D4E37" w:rsidRPr="00E20894">
        <w:rPr>
          <w:rFonts w:ascii="Calibri" w:eastAsia="Calibri" w:hAnsi="Calibri" w:cs="Times New Roman"/>
          <w:iCs/>
        </w:rPr>
        <w:t xml:space="preserve">plněním této </w:t>
      </w:r>
      <w:r w:rsidR="00CB6B5C">
        <w:rPr>
          <w:rFonts w:ascii="Calibri" w:eastAsia="Calibri" w:hAnsi="Calibri" w:cs="Times New Roman"/>
          <w:iCs/>
        </w:rPr>
        <w:t>S</w:t>
      </w:r>
      <w:r w:rsidR="001D4E37" w:rsidRPr="00E20894">
        <w:rPr>
          <w:rFonts w:ascii="Calibri" w:eastAsia="Calibri" w:hAnsi="Calibri" w:cs="Times New Roman"/>
          <w:iCs/>
        </w:rPr>
        <w:t>mlouvy.</w:t>
      </w:r>
    </w:p>
    <w:p w:rsidR="001D4E37" w:rsidRPr="001D4E37" w:rsidRDefault="007B0758" w:rsidP="00A60C15">
      <w:pPr>
        <w:pStyle w:val="Odstavecseseznamem"/>
        <w:numPr>
          <w:ilvl w:val="0"/>
          <w:numId w:val="10"/>
        </w:numPr>
        <w:spacing w:after="160" w:line="259" w:lineRule="auto"/>
        <w:ind w:left="567" w:hanging="567"/>
        <w:rPr>
          <w:rFonts w:ascii="Calibri" w:eastAsia="Calibri" w:hAnsi="Calibri" w:cs="Times New Roman"/>
          <w:iCs/>
        </w:rPr>
      </w:pPr>
      <w:r>
        <w:rPr>
          <w:rFonts w:ascii="Calibri" w:eastAsia="Calibri" w:hAnsi="Calibri" w:cs="Times New Roman"/>
          <w:iCs/>
        </w:rPr>
        <w:t>P</w:t>
      </w:r>
      <w:r w:rsidR="00A02957">
        <w:rPr>
          <w:rFonts w:ascii="Calibri" w:eastAsia="Calibri" w:hAnsi="Calibri" w:cs="Times New Roman"/>
          <w:iCs/>
        </w:rPr>
        <w:t>ronajímatel</w:t>
      </w:r>
      <w:r w:rsidR="00124EC7">
        <w:rPr>
          <w:rFonts w:ascii="Calibri" w:eastAsia="Calibri" w:hAnsi="Calibri" w:cs="Times New Roman"/>
          <w:iCs/>
        </w:rPr>
        <w:t xml:space="preserve"> je </w:t>
      </w:r>
      <w:r w:rsidR="001D4E37" w:rsidRPr="001D4E37">
        <w:rPr>
          <w:rFonts w:ascii="Calibri" w:eastAsia="Calibri" w:hAnsi="Calibri" w:cs="Times New Roman"/>
          <w:iCs/>
        </w:rPr>
        <w:t>odpovědný</w:t>
      </w:r>
      <w:r w:rsidR="00124EC7">
        <w:rPr>
          <w:rFonts w:ascii="Calibri" w:eastAsia="Calibri" w:hAnsi="Calibri" w:cs="Times New Roman"/>
          <w:iCs/>
        </w:rPr>
        <w:t xml:space="preserve"> i </w:t>
      </w:r>
      <w:r w:rsidR="001D4E37" w:rsidRPr="001D4E37">
        <w:rPr>
          <w:rFonts w:ascii="Calibri" w:eastAsia="Calibri" w:hAnsi="Calibri" w:cs="Times New Roman"/>
          <w:iCs/>
        </w:rPr>
        <w:t>za neúmyslné zcizení nebo zpřístupnění informací třetí straně, pokud takové</w:t>
      </w:r>
      <w:r w:rsidR="001D4E37">
        <w:rPr>
          <w:rFonts w:ascii="Calibri" w:eastAsia="Calibri" w:hAnsi="Calibri" w:cs="Times New Roman"/>
          <w:iCs/>
        </w:rPr>
        <w:t xml:space="preserve"> jednání</w:t>
      </w:r>
      <w:r w:rsidR="001D4E37" w:rsidRPr="001D4E37">
        <w:rPr>
          <w:rFonts w:ascii="Calibri" w:eastAsia="Calibri" w:hAnsi="Calibri" w:cs="Times New Roman"/>
          <w:iCs/>
        </w:rPr>
        <w:t xml:space="preserve"> zavinil.</w:t>
      </w:r>
    </w:p>
    <w:p w:rsidR="001D4E37" w:rsidRPr="001D4E37" w:rsidRDefault="007B0758" w:rsidP="00A60C15">
      <w:pPr>
        <w:pStyle w:val="Odstavecseseznamem"/>
        <w:numPr>
          <w:ilvl w:val="0"/>
          <w:numId w:val="10"/>
        </w:numPr>
        <w:spacing w:after="160" w:line="259" w:lineRule="auto"/>
        <w:ind w:left="567" w:hanging="567"/>
        <w:rPr>
          <w:rFonts w:ascii="Calibri" w:eastAsia="Calibri" w:hAnsi="Calibri" w:cs="Times New Roman"/>
          <w:iCs/>
        </w:rPr>
      </w:pPr>
      <w:r>
        <w:rPr>
          <w:rFonts w:ascii="Calibri" w:eastAsia="Calibri" w:hAnsi="Calibri" w:cs="Times New Roman"/>
          <w:iCs/>
        </w:rPr>
        <w:t>P</w:t>
      </w:r>
      <w:r w:rsidR="00A02957">
        <w:rPr>
          <w:rFonts w:ascii="Calibri" w:eastAsia="Calibri" w:hAnsi="Calibri" w:cs="Times New Roman"/>
          <w:iCs/>
        </w:rPr>
        <w:t>ronajímatel</w:t>
      </w:r>
      <w:r w:rsidR="001D4E37" w:rsidRPr="001D4E37">
        <w:rPr>
          <w:rFonts w:ascii="Calibri" w:eastAsia="Calibri" w:hAnsi="Calibri" w:cs="Times New Roman"/>
          <w:iCs/>
        </w:rPr>
        <w:t xml:space="preserve"> nebude bez vědomí</w:t>
      </w:r>
      <w:r w:rsidR="00124EC7">
        <w:rPr>
          <w:rFonts w:ascii="Calibri" w:eastAsia="Calibri" w:hAnsi="Calibri" w:cs="Times New Roman"/>
          <w:iCs/>
        </w:rPr>
        <w:t xml:space="preserve"> a </w:t>
      </w:r>
      <w:r w:rsidR="001D4E37" w:rsidRPr="001D4E37">
        <w:rPr>
          <w:rFonts w:ascii="Calibri" w:eastAsia="Calibri" w:hAnsi="Calibri" w:cs="Times New Roman"/>
          <w:iCs/>
        </w:rPr>
        <w:t xml:space="preserve">souhlasu </w:t>
      </w:r>
      <w:r>
        <w:rPr>
          <w:rFonts w:ascii="Calibri" w:eastAsia="Calibri" w:hAnsi="Calibri" w:cs="Times New Roman"/>
          <w:iCs/>
        </w:rPr>
        <w:t>N</w:t>
      </w:r>
      <w:r w:rsidR="00A02957">
        <w:rPr>
          <w:rFonts w:ascii="Calibri" w:eastAsia="Calibri" w:hAnsi="Calibri" w:cs="Times New Roman"/>
          <w:iCs/>
        </w:rPr>
        <w:t>ájemce</w:t>
      </w:r>
      <w:r w:rsidR="001D4E37" w:rsidRPr="001D4E37">
        <w:rPr>
          <w:rFonts w:ascii="Calibri" w:eastAsia="Calibri" w:hAnsi="Calibri" w:cs="Times New Roman"/>
          <w:iCs/>
        </w:rPr>
        <w:t xml:space="preserve"> pořizovat žádné kopie informací</w:t>
      </w:r>
      <w:r w:rsidR="00124EC7">
        <w:rPr>
          <w:rFonts w:ascii="Calibri" w:eastAsia="Calibri" w:hAnsi="Calibri" w:cs="Times New Roman"/>
          <w:iCs/>
        </w:rPr>
        <w:t xml:space="preserve"> a </w:t>
      </w:r>
      <w:r w:rsidR="001D4E37" w:rsidRPr="001D4E37">
        <w:rPr>
          <w:rFonts w:ascii="Calibri" w:eastAsia="Calibri" w:hAnsi="Calibri" w:cs="Times New Roman"/>
          <w:iCs/>
        </w:rPr>
        <w:t>dokumentů,</w:t>
      </w:r>
      <w:r w:rsidR="00124EC7">
        <w:rPr>
          <w:rFonts w:ascii="Calibri" w:eastAsia="Calibri" w:hAnsi="Calibri" w:cs="Times New Roman"/>
          <w:iCs/>
        </w:rPr>
        <w:t xml:space="preserve"> k </w:t>
      </w:r>
      <w:r w:rsidR="001D4E37" w:rsidRPr="001D4E37">
        <w:rPr>
          <w:rFonts w:ascii="Calibri" w:eastAsia="Calibri" w:hAnsi="Calibri" w:cs="Times New Roman"/>
          <w:iCs/>
        </w:rPr>
        <w:t>nimž získá, byť jen náhodně přístup</w:t>
      </w:r>
      <w:r w:rsidR="00124EC7">
        <w:rPr>
          <w:rFonts w:ascii="Calibri" w:eastAsia="Calibri" w:hAnsi="Calibri" w:cs="Times New Roman"/>
          <w:iCs/>
        </w:rPr>
        <w:t xml:space="preserve"> v </w:t>
      </w:r>
      <w:r w:rsidR="001D4E37" w:rsidRPr="001D4E37">
        <w:rPr>
          <w:rFonts w:ascii="Calibri" w:eastAsia="Calibri" w:hAnsi="Calibri" w:cs="Times New Roman"/>
          <w:iCs/>
        </w:rPr>
        <w:t>souvislosti</w:t>
      </w:r>
      <w:r w:rsidR="00124EC7">
        <w:rPr>
          <w:rFonts w:ascii="Calibri" w:eastAsia="Calibri" w:hAnsi="Calibri" w:cs="Times New Roman"/>
          <w:iCs/>
        </w:rPr>
        <w:t xml:space="preserve"> s </w:t>
      </w:r>
      <w:r w:rsidR="001D4E37" w:rsidRPr="001D4E37">
        <w:rPr>
          <w:rFonts w:ascii="Calibri" w:eastAsia="Calibri" w:hAnsi="Calibri" w:cs="Times New Roman"/>
          <w:iCs/>
        </w:rPr>
        <w:t xml:space="preserve">plněním této </w:t>
      </w:r>
      <w:r w:rsidR="00CB6B5C">
        <w:rPr>
          <w:rFonts w:ascii="Calibri" w:eastAsia="Calibri" w:hAnsi="Calibri" w:cs="Times New Roman"/>
          <w:iCs/>
        </w:rPr>
        <w:t>S</w:t>
      </w:r>
      <w:r w:rsidR="001D4E37" w:rsidRPr="001D4E37">
        <w:rPr>
          <w:rFonts w:ascii="Calibri" w:eastAsia="Calibri" w:hAnsi="Calibri" w:cs="Times New Roman"/>
          <w:iCs/>
        </w:rPr>
        <w:t>mlouvy.</w:t>
      </w:r>
    </w:p>
    <w:p w:rsidR="001D4E37" w:rsidRPr="001D4E37" w:rsidRDefault="007B0758" w:rsidP="00A60C15">
      <w:pPr>
        <w:pStyle w:val="Odstavecseseznamem"/>
        <w:numPr>
          <w:ilvl w:val="0"/>
          <w:numId w:val="10"/>
        </w:numPr>
        <w:spacing w:after="160" w:line="259" w:lineRule="auto"/>
        <w:ind w:left="567" w:hanging="567"/>
        <w:rPr>
          <w:rFonts w:ascii="Calibri" w:eastAsia="Calibri" w:hAnsi="Calibri" w:cs="Times New Roman"/>
          <w:iCs/>
        </w:rPr>
      </w:pPr>
      <w:r>
        <w:rPr>
          <w:rFonts w:ascii="Calibri" w:eastAsia="Calibri" w:hAnsi="Calibri" w:cs="Times New Roman"/>
          <w:iCs/>
        </w:rPr>
        <w:t>P</w:t>
      </w:r>
      <w:r w:rsidR="00A02957">
        <w:rPr>
          <w:rFonts w:ascii="Calibri" w:eastAsia="Calibri" w:hAnsi="Calibri" w:cs="Times New Roman"/>
          <w:iCs/>
        </w:rPr>
        <w:t>ronajímatel</w:t>
      </w:r>
      <w:r w:rsidR="001D4E37" w:rsidRPr="001D4E37">
        <w:rPr>
          <w:rFonts w:ascii="Calibri" w:eastAsia="Calibri" w:hAnsi="Calibri" w:cs="Times New Roman"/>
          <w:iCs/>
        </w:rPr>
        <w:t xml:space="preserve"> si</w:t>
      </w:r>
      <w:r w:rsidR="00124EC7">
        <w:rPr>
          <w:rFonts w:ascii="Calibri" w:eastAsia="Calibri" w:hAnsi="Calibri" w:cs="Times New Roman"/>
          <w:iCs/>
        </w:rPr>
        <w:t xml:space="preserve"> je </w:t>
      </w:r>
      <w:r w:rsidR="001D4E37" w:rsidRPr="001D4E37">
        <w:rPr>
          <w:rFonts w:ascii="Calibri" w:eastAsia="Calibri" w:hAnsi="Calibri" w:cs="Times New Roman"/>
          <w:iCs/>
        </w:rPr>
        <w:t>vědom toho,</w:t>
      </w:r>
      <w:r w:rsidR="00124EC7">
        <w:rPr>
          <w:rFonts w:ascii="Calibri" w:eastAsia="Calibri" w:hAnsi="Calibri" w:cs="Times New Roman"/>
          <w:iCs/>
        </w:rPr>
        <w:t xml:space="preserve"> že </w:t>
      </w:r>
      <w:r w:rsidR="001D4E37" w:rsidRPr="001D4E37">
        <w:rPr>
          <w:rFonts w:ascii="Calibri" w:eastAsia="Calibri" w:hAnsi="Calibri" w:cs="Times New Roman"/>
          <w:iCs/>
        </w:rPr>
        <w:t xml:space="preserve">při plnění této </w:t>
      </w:r>
      <w:r w:rsidR="00CB6B5C">
        <w:rPr>
          <w:rFonts w:ascii="Calibri" w:eastAsia="Calibri" w:hAnsi="Calibri" w:cs="Times New Roman"/>
          <w:iCs/>
        </w:rPr>
        <w:t>S</w:t>
      </w:r>
      <w:r w:rsidR="001D4E37" w:rsidRPr="001D4E37">
        <w:rPr>
          <w:rFonts w:ascii="Calibri" w:eastAsia="Calibri" w:hAnsi="Calibri" w:cs="Times New Roman"/>
          <w:iCs/>
        </w:rPr>
        <w:t>mlouvy může přijít</w:t>
      </w:r>
      <w:r w:rsidR="00124EC7">
        <w:rPr>
          <w:rFonts w:ascii="Calibri" w:eastAsia="Calibri" w:hAnsi="Calibri" w:cs="Times New Roman"/>
          <w:iCs/>
        </w:rPr>
        <w:t xml:space="preserve"> do </w:t>
      </w:r>
      <w:r w:rsidR="001D4E37" w:rsidRPr="001D4E37">
        <w:rPr>
          <w:rFonts w:ascii="Calibri" w:eastAsia="Calibri" w:hAnsi="Calibri" w:cs="Times New Roman"/>
          <w:iCs/>
        </w:rPr>
        <w:t>styku</w:t>
      </w:r>
      <w:r w:rsidR="00124EC7">
        <w:rPr>
          <w:rFonts w:ascii="Calibri" w:eastAsia="Calibri" w:hAnsi="Calibri" w:cs="Times New Roman"/>
          <w:iCs/>
        </w:rPr>
        <w:t xml:space="preserve"> s </w:t>
      </w:r>
      <w:r w:rsidR="001D4E37" w:rsidRPr="001D4E37">
        <w:rPr>
          <w:rFonts w:ascii="Calibri" w:eastAsia="Calibri" w:hAnsi="Calibri" w:cs="Times New Roman"/>
          <w:iCs/>
        </w:rPr>
        <w:t>osobními údaji</w:t>
      </w:r>
      <w:r w:rsidR="00124EC7">
        <w:rPr>
          <w:rFonts w:ascii="Calibri" w:eastAsia="Calibri" w:hAnsi="Calibri" w:cs="Times New Roman"/>
          <w:iCs/>
        </w:rPr>
        <w:t xml:space="preserve"> a </w:t>
      </w:r>
      <w:r w:rsidR="001D4E37" w:rsidRPr="001D4E37">
        <w:rPr>
          <w:rFonts w:ascii="Calibri" w:eastAsia="Calibri" w:hAnsi="Calibri" w:cs="Times New Roman"/>
          <w:iCs/>
        </w:rPr>
        <w:t>zvláštní kategorií osobních údajů, které podléhají ochraně podle nařízení Evropského parlamentu</w:t>
      </w:r>
      <w:r w:rsidR="00124EC7">
        <w:rPr>
          <w:rFonts w:ascii="Calibri" w:eastAsia="Calibri" w:hAnsi="Calibri" w:cs="Times New Roman"/>
          <w:iCs/>
        </w:rPr>
        <w:t xml:space="preserve"> a </w:t>
      </w:r>
      <w:r w:rsidR="001D4E37" w:rsidRPr="001D4E37">
        <w:rPr>
          <w:rFonts w:ascii="Calibri" w:eastAsia="Calibri" w:hAnsi="Calibri" w:cs="Times New Roman"/>
          <w:iCs/>
        </w:rPr>
        <w:t>rady (EU) 2016/679</w:t>
      </w:r>
      <w:r w:rsidR="00124EC7">
        <w:rPr>
          <w:rFonts w:ascii="Calibri" w:eastAsia="Calibri" w:hAnsi="Calibri" w:cs="Times New Roman"/>
          <w:iCs/>
        </w:rPr>
        <w:t xml:space="preserve"> o </w:t>
      </w:r>
      <w:r w:rsidR="001D4E37" w:rsidRPr="001D4E37">
        <w:rPr>
          <w:rFonts w:ascii="Calibri" w:eastAsia="Calibri" w:hAnsi="Calibri" w:cs="Times New Roman"/>
          <w:iCs/>
        </w:rPr>
        <w:t>ochraně fyzických osob</w:t>
      </w:r>
      <w:r w:rsidR="00124EC7">
        <w:rPr>
          <w:rFonts w:ascii="Calibri" w:eastAsia="Calibri" w:hAnsi="Calibri" w:cs="Times New Roman"/>
          <w:iCs/>
        </w:rPr>
        <w:t xml:space="preserve"> v </w:t>
      </w:r>
      <w:r w:rsidR="001D4E37" w:rsidRPr="001D4E37">
        <w:rPr>
          <w:rFonts w:ascii="Calibri" w:eastAsia="Calibri" w:hAnsi="Calibri" w:cs="Times New Roman"/>
          <w:iCs/>
        </w:rPr>
        <w:t>souvislosti se zpracováním osobních údajů</w:t>
      </w:r>
      <w:r w:rsidR="00124EC7">
        <w:rPr>
          <w:rFonts w:ascii="Calibri" w:eastAsia="Calibri" w:hAnsi="Calibri" w:cs="Times New Roman"/>
          <w:iCs/>
        </w:rPr>
        <w:t xml:space="preserve"> a o </w:t>
      </w:r>
      <w:r w:rsidR="001D4E37" w:rsidRPr="001D4E37">
        <w:rPr>
          <w:rFonts w:ascii="Calibri" w:eastAsia="Calibri" w:hAnsi="Calibri" w:cs="Times New Roman"/>
          <w:iCs/>
        </w:rPr>
        <w:t>volném pohybu těchto údajů</w:t>
      </w:r>
      <w:r w:rsidR="00124EC7">
        <w:rPr>
          <w:rFonts w:ascii="Calibri" w:eastAsia="Calibri" w:hAnsi="Calibri" w:cs="Times New Roman"/>
          <w:iCs/>
        </w:rPr>
        <w:t xml:space="preserve"> a o </w:t>
      </w:r>
      <w:r w:rsidR="001D4E37" w:rsidRPr="001D4E37">
        <w:rPr>
          <w:rFonts w:ascii="Calibri" w:eastAsia="Calibri" w:hAnsi="Calibri" w:cs="Times New Roman"/>
          <w:iCs/>
        </w:rPr>
        <w:t>zrušení směrnice 95/46/ES (obecné nařízení</w:t>
      </w:r>
      <w:r w:rsidR="00124EC7">
        <w:rPr>
          <w:rFonts w:ascii="Calibri" w:eastAsia="Calibri" w:hAnsi="Calibri" w:cs="Times New Roman"/>
          <w:iCs/>
        </w:rPr>
        <w:t xml:space="preserve"> o </w:t>
      </w:r>
      <w:r w:rsidR="001D4E37" w:rsidRPr="001D4E37">
        <w:rPr>
          <w:rFonts w:ascii="Calibri" w:eastAsia="Calibri" w:hAnsi="Calibri" w:cs="Times New Roman"/>
          <w:iCs/>
        </w:rPr>
        <w:t>ochraně osobních údajů) nebo</w:t>
      </w:r>
      <w:r w:rsidR="00124EC7">
        <w:rPr>
          <w:rFonts w:ascii="Calibri" w:eastAsia="Calibri" w:hAnsi="Calibri" w:cs="Times New Roman"/>
          <w:iCs/>
        </w:rPr>
        <w:t xml:space="preserve"> s </w:t>
      </w:r>
      <w:r w:rsidR="001D4E37" w:rsidRPr="001D4E37">
        <w:rPr>
          <w:rFonts w:ascii="Calibri" w:eastAsia="Calibri" w:hAnsi="Calibri" w:cs="Times New Roman"/>
          <w:iCs/>
        </w:rPr>
        <w:t>utajovanými skutečnostmi podle zákona</w:t>
      </w:r>
      <w:r w:rsidR="00124EC7">
        <w:rPr>
          <w:rFonts w:ascii="Calibri" w:eastAsia="Calibri" w:hAnsi="Calibri" w:cs="Times New Roman"/>
          <w:iCs/>
        </w:rPr>
        <w:t xml:space="preserve"> č. </w:t>
      </w:r>
      <w:r w:rsidR="001D4E37" w:rsidRPr="001D4E37">
        <w:rPr>
          <w:rFonts w:ascii="Calibri" w:eastAsia="Calibri" w:hAnsi="Calibri" w:cs="Times New Roman"/>
          <w:iCs/>
        </w:rPr>
        <w:t>412/2005 Sb.,</w:t>
      </w:r>
      <w:r w:rsidR="00124EC7">
        <w:rPr>
          <w:rFonts w:ascii="Calibri" w:eastAsia="Calibri" w:hAnsi="Calibri" w:cs="Times New Roman"/>
          <w:iCs/>
        </w:rPr>
        <w:t xml:space="preserve"> o </w:t>
      </w:r>
      <w:r w:rsidR="001D4E37" w:rsidRPr="001D4E37">
        <w:rPr>
          <w:rFonts w:ascii="Calibri" w:eastAsia="Calibri" w:hAnsi="Calibri" w:cs="Times New Roman"/>
          <w:iCs/>
        </w:rPr>
        <w:t>ochraně utajovaných informací</w:t>
      </w:r>
      <w:r w:rsidR="00124EC7">
        <w:rPr>
          <w:rFonts w:ascii="Calibri" w:eastAsia="Calibri" w:hAnsi="Calibri" w:cs="Times New Roman"/>
          <w:iCs/>
        </w:rPr>
        <w:t xml:space="preserve"> a o </w:t>
      </w:r>
      <w:r w:rsidR="001D4E37" w:rsidRPr="001D4E37">
        <w:rPr>
          <w:rFonts w:ascii="Calibri" w:eastAsia="Calibri" w:hAnsi="Calibri" w:cs="Times New Roman"/>
          <w:iCs/>
        </w:rPr>
        <w:t>bezpečnostní způsobilosti,</w:t>
      </w:r>
      <w:r w:rsidR="00124EC7">
        <w:rPr>
          <w:rFonts w:ascii="Calibri" w:eastAsia="Calibri" w:hAnsi="Calibri" w:cs="Times New Roman"/>
          <w:iCs/>
        </w:rPr>
        <w:t xml:space="preserve"> ve </w:t>
      </w:r>
      <w:r w:rsidR="001D4E37" w:rsidRPr="001D4E37">
        <w:rPr>
          <w:rFonts w:ascii="Calibri" w:eastAsia="Calibri" w:hAnsi="Calibri" w:cs="Times New Roman"/>
          <w:iCs/>
        </w:rPr>
        <w:t>znění pozdějších předpisů,</w:t>
      </w:r>
      <w:r w:rsidR="00124EC7">
        <w:rPr>
          <w:rFonts w:ascii="Calibri" w:eastAsia="Calibri" w:hAnsi="Calibri" w:cs="Times New Roman"/>
          <w:iCs/>
        </w:rPr>
        <w:t xml:space="preserve"> a </w:t>
      </w:r>
      <w:r w:rsidR="001D4E37" w:rsidRPr="001D4E37">
        <w:rPr>
          <w:rFonts w:ascii="Calibri" w:eastAsia="Calibri" w:hAnsi="Calibri" w:cs="Times New Roman"/>
          <w:iCs/>
        </w:rPr>
        <w:t>nese plnou odpovědnost za případné porušení těchto zákonů</w:t>
      </w:r>
      <w:r w:rsidR="00124EC7">
        <w:rPr>
          <w:rFonts w:ascii="Calibri" w:eastAsia="Calibri" w:hAnsi="Calibri" w:cs="Times New Roman"/>
          <w:iCs/>
        </w:rPr>
        <w:t xml:space="preserve"> a </w:t>
      </w:r>
      <w:r w:rsidR="001D4E37" w:rsidRPr="001D4E37">
        <w:rPr>
          <w:rFonts w:ascii="Calibri" w:eastAsia="Calibri" w:hAnsi="Calibri" w:cs="Times New Roman"/>
          <w:iCs/>
        </w:rPr>
        <w:t>souvisejících právních předpisů.</w:t>
      </w:r>
    </w:p>
    <w:p w:rsidR="001D4E37" w:rsidRPr="001D4E37" w:rsidRDefault="007B0758" w:rsidP="00A60C15">
      <w:pPr>
        <w:pStyle w:val="Odstavecseseznamem"/>
        <w:numPr>
          <w:ilvl w:val="0"/>
          <w:numId w:val="10"/>
        </w:numPr>
        <w:spacing w:after="160" w:line="259" w:lineRule="auto"/>
        <w:ind w:left="567" w:hanging="567"/>
        <w:rPr>
          <w:rFonts w:ascii="Calibri" w:eastAsia="Calibri" w:hAnsi="Calibri" w:cs="Times New Roman"/>
          <w:iCs/>
        </w:rPr>
      </w:pPr>
      <w:r>
        <w:rPr>
          <w:rFonts w:ascii="Calibri" w:eastAsia="Calibri" w:hAnsi="Calibri" w:cs="Times New Roman"/>
          <w:iCs/>
        </w:rPr>
        <w:lastRenderedPageBreak/>
        <w:t>P</w:t>
      </w:r>
      <w:r w:rsidR="00A02957">
        <w:rPr>
          <w:rFonts w:ascii="Calibri" w:eastAsia="Calibri" w:hAnsi="Calibri" w:cs="Times New Roman"/>
          <w:iCs/>
        </w:rPr>
        <w:t>ronajímate</w:t>
      </w:r>
      <w:r>
        <w:rPr>
          <w:rFonts w:ascii="Calibri" w:eastAsia="Calibri" w:hAnsi="Calibri" w:cs="Times New Roman"/>
          <w:iCs/>
        </w:rPr>
        <w:t>l</w:t>
      </w:r>
      <w:r w:rsidR="001D4E37" w:rsidRPr="001D4E37">
        <w:rPr>
          <w:rFonts w:ascii="Calibri" w:eastAsia="Calibri" w:hAnsi="Calibri" w:cs="Times New Roman"/>
          <w:iCs/>
        </w:rPr>
        <w:t xml:space="preserve"> se zavazuje zajistit, aby zaměstnanci </w:t>
      </w:r>
      <w:r>
        <w:rPr>
          <w:rFonts w:ascii="Calibri" w:eastAsia="Calibri" w:hAnsi="Calibri" w:cs="Times New Roman"/>
          <w:iCs/>
        </w:rPr>
        <w:t>P</w:t>
      </w:r>
      <w:r w:rsidR="00A02957">
        <w:rPr>
          <w:rFonts w:ascii="Calibri" w:eastAsia="Calibri" w:hAnsi="Calibri" w:cs="Times New Roman"/>
          <w:iCs/>
        </w:rPr>
        <w:t>ronajímatele</w:t>
      </w:r>
      <w:r w:rsidR="00C52F47">
        <w:rPr>
          <w:rFonts w:ascii="Calibri" w:eastAsia="Calibri" w:hAnsi="Calibri" w:cs="Times New Roman"/>
          <w:iCs/>
        </w:rPr>
        <w:t xml:space="preserve"> </w:t>
      </w:r>
      <w:r w:rsidR="00124EC7">
        <w:rPr>
          <w:rFonts w:ascii="Calibri" w:eastAsia="Calibri" w:hAnsi="Calibri" w:cs="Times New Roman"/>
          <w:iCs/>
        </w:rPr>
        <w:t>a </w:t>
      </w:r>
      <w:r w:rsidR="001D4E37" w:rsidRPr="001D4E37">
        <w:rPr>
          <w:rFonts w:ascii="Calibri" w:eastAsia="Calibri" w:hAnsi="Calibri" w:cs="Times New Roman"/>
          <w:iCs/>
        </w:rPr>
        <w:t xml:space="preserve">jiné osoby, které budou </w:t>
      </w:r>
      <w:r>
        <w:rPr>
          <w:rFonts w:ascii="Calibri" w:eastAsia="Calibri" w:hAnsi="Calibri" w:cs="Times New Roman"/>
          <w:iCs/>
        </w:rPr>
        <w:t>P</w:t>
      </w:r>
      <w:r w:rsidR="00A02957">
        <w:rPr>
          <w:rFonts w:ascii="Calibri" w:eastAsia="Calibri" w:hAnsi="Calibri" w:cs="Times New Roman"/>
          <w:iCs/>
        </w:rPr>
        <w:t>ronajímatelem</w:t>
      </w:r>
      <w:r w:rsidR="001D4E37" w:rsidRPr="001D4E37">
        <w:rPr>
          <w:rFonts w:ascii="Calibri" w:eastAsia="Calibri" w:hAnsi="Calibri" w:cs="Times New Roman"/>
          <w:iCs/>
        </w:rPr>
        <w:t xml:space="preserve"> použity pro plnění této </w:t>
      </w:r>
      <w:r w:rsidR="00CB6B5C">
        <w:rPr>
          <w:rFonts w:ascii="Calibri" w:eastAsia="Calibri" w:hAnsi="Calibri" w:cs="Times New Roman"/>
          <w:iCs/>
        </w:rPr>
        <w:t>S</w:t>
      </w:r>
      <w:r w:rsidR="001D4E37" w:rsidRPr="001D4E37">
        <w:rPr>
          <w:rFonts w:ascii="Calibri" w:eastAsia="Calibri" w:hAnsi="Calibri" w:cs="Times New Roman"/>
          <w:iCs/>
        </w:rPr>
        <w:t>mlouvy, plnily povinnosti podle tohoto ustanovení</w:t>
      </w:r>
      <w:r w:rsidR="00124EC7">
        <w:rPr>
          <w:rFonts w:ascii="Calibri" w:eastAsia="Calibri" w:hAnsi="Calibri" w:cs="Times New Roman"/>
          <w:iCs/>
        </w:rPr>
        <w:t xml:space="preserve"> ve </w:t>
      </w:r>
      <w:r w:rsidR="001D4E37" w:rsidRPr="001D4E37">
        <w:rPr>
          <w:rFonts w:ascii="Calibri" w:eastAsia="Calibri" w:hAnsi="Calibri" w:cs="Times New Roman"/>
          <w:iCs/>
        </w:rPr>
        <w:t xml:space="preserve">stejném rozsahu jako </w:t>
      </w:r>
      <w:r>
        <w:rPr>
          <w:rFonts w:ascii="Calibri" w:eastAsia="Calibri" w:hAnsi="Calibri" w:cs="Times New Roman"/>
          <w:iCs/>
        </w:rPr>
        <w:t>P</w:t>
      </w:r>
      <w:r w:rsidR="00A02957">
        <w:rPr>
          <w:rFonts w:ascii="Calibri" w:eastAsia="Calibri" w:hAnsi="Calibri" w:cs="Times New Roman"/>
          <w:iCs/>
        </w:rPr>
        <w:t>ronajímatel</w:t>
      </w:r>
      <w:r w:rsidR="001D4E37" w:rsidRPr="001D4E37">
        <w:rPr>
          <w:rFonts w:ascii="Calibri" w:eastAsia="Calibri" w:hAnsi="Calibri" w:cs="Times New Roman"/>
          <w:iCs/>
        </w:rPr>
        <w:t>.</w:t>
      </w:r>
    </w:p>
    <w:p w:rsidR="001D4E37" w:rsidRPr="001D4E37" w:rsidRDefault="007B0758" w:rsidP="00A60C15">
      <w:pPr>
        <w:pStyle w:val="Odstavecseseznamem"/>
        <w:numPr>
          <w:ilvl w:val="0"/>
          <w:numId w:val="10"/>
        </w:numPr>
        <w:spacing w:after="160" w:line="259" w:lineRule="auto"/>
        <w:ind w:left="567" w:hanging="567"/>
        <w:rPr>
          <w:rFonts w:ascii="Calibri" w:eastAsia="Calibri" w:hAnsi="Calibri" w:cs="Times New Roman"/>
          <w:iCs/>
        </w:rPr>
      </w:pPr>
      <w:r>
        <w:rPr>
          <w:rFonts w:ascii="Calibri" w:eastAsia="Calibri" w:hAnsi="Calibri" w:cs="Times New Roman"/>
          <w:iCs/>
        </w:rPr>
        <w:t>N</w:t>
      </w:r>
      <w:r w:rsidR="00A02957">
        <w:rPr>
          <w:rFonts w:ascii="Calibri" w:eastAsia="Calibri" w:hAnsi="Calibri" w:cs="Times New Roman"/>
          <w:iCs/>
        </w:rPr>
        <w:t>ájemce</w:t>
      </w:r>
      <w:r w:rsidR="001D4E37" w:rsidRPr="001D4E37">
        <w:rPr>
          <w:rFonts w:ascii="Calibri" w:eastAsia="Calibri" w:hAnsi="Calibri" w:cs="Times New Roman"/>
          <w:iCs/>
        </w:rPr>
        <w:t xml:space="preserve"> má právo provést kontrolu znalosti tohoto ustanovení</w:t>
      </w:r>
      <w:r w:rsidR="00124EC7">
        <w:rPr>
          <w:rFonts w:ascii="Calibri" w:eastAsia="Calibri" w:hAnsi="Calibri" w:cs="Times New Roman"/>
          <w:iCs/>
        </w:rPr>
        <w:t xml:space="preserve"> u </w:t>
      </w:r>
      <w:r>
        <w:rPr>
          <w:rFonts w:ascii="Calibri" w:eastAsia="Calibri" w:hAnsi="Calibri" w:cs="Times New Roman"/>
          <w:iCs/>
        </w:rPr>
        <w:t>P</w:t>
      </w:r>
      <w:r w:rsidR="00A02957">
        <w:rPr>
          <w:rFonts w:ascii="Calibri" w:eastAsia="Calibri" w:hAnsi="Calibri" w:cs="Times New Roman"/>
          <w:iCs/>
        </w:rPr>
        <w:t>ronajímatele</w:t>
      </w:r>
      <w:r w:rsidR="001D4E37" w:rsidRPr="001D4E37">
        <w:rPr>
          <w:rFonts w:ascii="Calibri" w:eastAsia="Calibri" w:hAnsi="Calibri" w:cs="Times New Roman"/>
          <w:iCs/>
        </w:rPr>
        <w:t>, jeho zaměstnanců</w:t>
      </w:r>
      <w:r w:rsidR="00124EC7">
        <w:rPr>
          <w:rFonts w:ascii="Calibri" w:eastAsia="Calibri" w:hAnsi="Calibri" w:cs="Times New Roman"/>
          <w:iCs/>
        </w:rPr>
        <w:t xml:space="preserve"> a </w:t>
      </w:r>
      <w:r w:rsidR="001D4E37" w:rsidRPr="001D4E37">
        <w:rPr>
          <w:rFonts w:ascii="Calibri" w:eastAsia="Calibri" w:hAnsi="Calibri" w:cs="Times New Roman"/>
          <w:iCs/>
        </w:rPr>
        <w:t xml:space="preserve">jiných osob, které </w:t>
      </w:r>
      <w:r>
        <w:rPr>
          <w:rFonts w:ascii="Calibri" w:eastAsia="Calibri" w:hAnsi="Calibri" w:cs="Times New Roman"/>
          <w:iCs/>
        </w:rPr>
        <w:t>P</w:t>
      </w:r>
      <w:r w:rsidR="00A02957">
        <w:rPr>
          <w:rFonts w:ascii="Calibri" w:eastAsia="Calibri" w:hAnsi="Calibri" w:cs="Times New Roman"/>
          <w:iCs/>
        </w:rPr>
        <w:t>ronajímatel</w:t>
      </w:r>
      <w:r w:rsidR="001D4E37" w:rsidRPr="001D4E37">
        <w:rPr>
          <w:rFonts w:ascii="Calibri" w:eastAsia="Calibri" w:hAnsi="Calibri" w:cs="Times New Roman"/>
          <w:iCs/>
        </w:rPr>
        <w:t xml:space="preserve"> užije</w:t>
      </w:r>
      <w:r w:rsidR="00124EC7">
        <w:rPr>
          <w:rFonts w:ascii="Calibri" w:eastAsia="Calibri" w:hAnsi="Calibri" w:cs="Times New Roman"/>
          <w:iCs/>
        </w:rPr>
        <w:t xml:space="preserve"> k </w:t>
      </w:r>
      <w:r w:rsidR="001D4E37" w:rsidRPr="001D4E37">
        <w:rPr>
          <w:rFonts w:ascii="Calibri" w:eastAsia="Calibri" w:hAnsi="Calibri" w:cs="Times New Roman"/>
          <w:iCs/>
        </w:rPr>
        <w:t xml:space="preserve">plnění této </w:t>
      </w:r>
      <w:r w:rsidR="00CB6B5C">
        <w:rPr>
          <w:rFonts w:ascii="Calibri" w:eastAsia="Calibri" w:hAnsi="Calibri" w:cs="Times New Roman"/>
          <w:iCs/>
        </w:rPr>
        <w:t>S</w:t>
      </w:r>
      <w:r w:rsidR="001D4E37" w:rsidRPr="001D4E37">
        <w:rPr>
          <w:rFonts w:ascii="Calibri" w:eastAsia="Calibri" w:hAnsi="Calibri" w:cs="Times New Roman"/>
          <w:iCs/>
        </w:rPr>
        <w:t>mlouvy,</w:t>
      </w:r>
      <w:r w:rsidR="00124EC7">
        <w:rPr>
          <w:rFonts w:ascii="Calibri" w:eastAsia="Calibri" w:hAnsi="Calibri" w:cs="Times New Roman"/>
          <w:iCs/>
        </w:rPr>
        <w:t xml:space="preserve"> tj. </w:t>
      </w:r>
      <w:r w:rsidR="001D4E37" w:rsidRPr="001D4E37">
        <w:rPr>
          <w:rFonts w:ascii="Calibri" w:eastAsia="Calibri" w:hAnsi="Calibri" w:cs="Times New Roman"/>
          <w:iCs/>
        </w:rPr>
        <w:t>zda</w:t>
      </w:r>
      <w:r w:rsidR="00124EC7">
        <w:rPr>
          <w:rFonts w:ascii="Calibri" w:eastAsia="Calibri" w:hAnsi="Calibri" w:cs="Times New Roman"/>
          <w:iCs/>
        </w:rPr>
        <w:t xml:space="preserve"> je </w:t>
      </w:r>
      <w:r w:rsidR="001D4E37" w:rsidRPr="001D4E37">
        <w:rPr>
          <w:rFonts w:ascii="Calibri" w:eastAsia="Calibri" w:hAnsi="Calibri" w:cs="Times New Roman"/>
          <w:iCs/>
        </w:rPr>
        <w:t>daná osoba obeznámena</w:t>
      </w:r>
      <w:r w:rsidR="00124EC7">
        <w:rPr>
          <w:rFonts w:ascii="Calibri" w:eastAsia="Calibri" w:hAnsi="Calibri" w:cs="Times New Roman"/>
          <w:iCs/>
        </w:rPr>
        <w:t xml:space="preserve"> s </w:t>
      </w:r>
      <w:r w:rsidR="001D4E37" w:rsidRPr="001D4E37">
        <w:rPr>
          <w:rFonts w:ascii="Calibri" w:eastAsia="Calibri" w:hAnsi="Calibri" w:cs="Times New Roman"/>
          <w:iCs/>
        </w:rPr>
        <w:t>povinností zachovávat mlčenlivost</w:t>
      </w:r>
      <w:r w:rsidR="00124EC7">
        <w:rPr>
          <w:rFonts w:ascii="Calibri" w:eastAsia="Calibri" w:hAnsi="Calibri" w:cs="Times New Roman"/>
          <w:iCs/>
        </w:rPr>
        <w:t xml:space="preserve"> o </w:t>
      </w:r>
      <w:r w:rsidR="001D4E37" w:rsidRPr="001D4E37">
        <w:rPr>
          <w:rFonts w:ascii="Calibri" w:eastAsia="Calibri" w:hAnsi="Calibri" w:cs="Times New Roman"/>
          <w:iCs/>
        </w:rPr>
        <w:t xml:space="preserve">získaných informacích (včetně osobních údajů). Pokud </w:t>
      </w:r>
      <w:r w:rsidR="00A02957">
        <w:rPr>
          <w:rFonts w:ascii="Calibri" w:eastAsia="Calibri" w:hAnsi="Calibri" w:cs="Times New Roman"/>
          <w:iCs/>
        </w:rPr>
        <w:t>Nájemce</w:t>
      </w:r>
      <w:r w:rsidR="001D4E37" w:rsidRPr="001D4E37">
        <w:rPr>
          <w:rFonts w:ascii="Calibri" w:eastAsia="Calibri" w:hAnsi="Calibri" w:cs="Times New Roman"/>
          <w:iCs/>
        </w:rPr>
        <w:t xml:space="preserve"> zjistí</w:t>
      </w:r>
      <w:r w:rsidR="00124EC7">
        <w:rPr>
          <w:rFonts w:ascii="Calibri" w:eastAsia="Calibri" w:hAnsi="Calibri" w:cs="Times New Roman"/>
          <w:iCs/>
        </w:rPr>
        <w:t xml:space="preserve"> u </w:t>
      </w:r>
      <w:r w:rsidR="001D4E37" w:rsidRPr="001D4E37">
        <w:rPr>
          <w:rFonts w:ascii="Calibri" w:eastAsia="Calibri" w:hAnsi="Calibri" w:cs="Times New Roman"/>
          <w:iCs/>
        </w:rPr>
        <w:t>některé osoby uvedené</w:t>
      </w:r>
      <w:r w:rsidR="00124EC7">
        <w:rPr>
          <w:rFonts w:ascii="Calibri" w:eastAsia="Calibri" w:hAnsi="Calibri" w:cs="Times New Roman"/>
          <w:iCs/>
        </w:rPr>
        <w:t xml:space="preserve"> v </w:t>
      </w:r>
      <w:r w:rsidR="001D4E37" w:rsidRPr="001D4E37">
        <w:rPr>
          <w:rFonts w:ascii="Calibri" w:eastAsia="Calibri" w:hAnsi="Calibri" w:cs="Times New Roman"/>
          <w:iCs/>
        </w:rPr>
        <w:t>předchozí větě neznalost tohoto ustanovení,</w:t>
      </w:r>
      <w:r w:rsidR="00124EC7">
        <w:rPr>
          <w:rFonts w:ascii="Calibri" w:eastAsia="Calibri" w:hAnsi="Calibri" w:cs="Times New Roman"/>
          <w:iCs/>
        </w:rPr>
        <w:t xml:space="preserve"> je </w:t>
      </w:r>
      <w:r w:rsidR="00A02957">
        <w:rPr>
          <w:rFonts w:ascii="Calibri" w:eastAsia="Calibri" w:hAnsi="Calibri" w:cs="Times New Roman"/>
          <w:iCs/>
        </w:rPr>
        <w:t>Nájemce</w:t>
      </w:r>
      <w:r w:rsidR="001D4E37">
        <w:rPr>
          <w:rFonts w:ascii="Calibri" w:eastAsia="Calibri" w:hAnsi="Calibri" w:cs="Times New Roman"/>
          <w:iCs/>
        </w:rPr>
        <w:t xml:space="preserve"> </w:t>
      </w:r>
      <w:r w:rsidR="001D4E37" w:rsidRPr="001D4E37">
        <w:rPr>
          <w:rFonts w:ascii="Calibri" w:eastAsia="Calibri" w:hAnsi="Calibri" w:cs="Times New Roman"/>
          <w:iCs/>
        </w:rPr>
        <w:t>oprávněn vykázat takovou osobu</w:t>
      </w:r>
      <w:r w:rsidR="00124EC7">
        <w:rPr>
          <w:rFonts w:ascii="Calibri" w:eastAsia="Calibri" w:hAnsi="Calibri" w:cs="Times New Roman"/>
          <w:iCs/>
        </w:rPr>
        <w:t xml:space="preserve"> z </w:t>
      </w:r>
      <w:r w:rsidR="001D4E37" w:rsidRPr="001D4E37">
        <w:rPr>
          <w:rFonts w:ascii="Calibri" w:eastAsia="Calibri" w:hAnsi="Calibri" w:cs="Times New Roman"/>
          <w:iCs/>
        </w:rPr>
        <w:t xml:space="preserve">prostor </w:t>
      </w:r>
      <w:r w:rsidR="00A02957">
        <w:rPr>
          <w:rFonts w:ascii="Calibri" w:eastAsia="Calibri" w:hAnsi="Calibri" w:cs="Times New Roman"/>
          <w:iCs/>
        </w:rPr>
        <w:t>Nájemce</w:t>
      </w:r>
      <w:r w:rsidR="00124EC7">
        <w:rPr>
          <w:rFonts w:ascii="Calibri" w:eastAsia="Calibri" w:hAnsi="Calibri" w:cs="Times New Roman"/>
          <w:iCs/>
        </w:rPr>
        <w:t xml:space="preserve"> a </w:t>
      </w:r>
      <w:r w:rsidR="001D4E37" w:rsidRPr="001D4E37">
        <w:rPr>
          <w:rFonts w:ascii="Calibri" w:eastAsia="Calibri" w:hAnsi="Calibri" w:cs="Times New Roman"/>
          <w:iCs/>
        </w:rPr>
        <w:t xml:space="preserve">současně oznámí tuto skutečnost </w:t>
      </w:r>
      <w:r>
        <w:rPr>
          <w:rFonts w:ascii="Calibri" w:eastAsia="Calibri" w:hAnsi="Calibri" w:cs="Times New Roman"/>
          <w:iCs/>
        </w:rPr>
        <w:t>P</w:t>
      </w:r>
      <w:r w:rsidR="00A02957">
        <w:rPr>
          <w:rFonts w:ascii="Calibri" w:eastAsia="Calibri" w:hAnsi="Calibri" w:cs="Times New Roman"/>
          <w:iCs/>
        </w:rPr>
        <w:t>ronajímateli</w:t>
      </w:r>
      <w:r w:rsidR="001D4E37" w:rsidRPr="001D4E37">
        <w:rPr>
          <w:rFonts w:ascii="Calibri" w:eastAsia="Calibri" w:hAnsi="Calibri" w:cs="Times New Roman"/>
          <w:iCs/>
        </w:rPr>
        <w:t>, který</w:t>
      </w:r>
      <w:r w:rsidR="00124EC7">
        <w:rPr>
          <w:rFonts w:ascii="Calibri" w:eastAsia="Calibri" w:hAnsi="Calibri" w:cs="Times New Roman"/>
          <w:iCs/>
        </w:rPr>
        <w:t xml:space="preserve"> je v </w:t>
      </w:r>
      <w:r w:rsidR="001D4E37" w:rsidRPr="001D4E37">
        <w:rPr>
          <w:rFonts w:ascii="Calibri" w:eastAsia="Calibri" w:hAnsi="Calibri" w:cs="Times New Roman"/>
          <w:iCs/>
        </w:rPr>
        <w:t>takovém případě povinen zjednat nápravu.</w:t>
      </w:r>
    </w:p>
    <w:p w:rsidR="001D4E37" w:rsidRPr="001D4E37" w:rsidRDefault="001D4E37" w:rsidP="00A60C15">
      <w:pPr>
        <w:pStyle w:val="Odstavecseseznamem"/>
        <w:numPr>
          <w:ilvl w:val="0"/>
          <w:numId w:val="10"/>
        </w:numPr>
        <w:spacing w:after="160" w:line="259" w:lineRule="auto"/>
        <w:ind w:left="567" w:hanging="567"/>
        <w:rPr>
          <w:rFonts w:ascii="Calibri" w:eastAsia="Calibri" w:hAnsi="Calibri" w:cs="Times New Roman"/>
          <w:iCs/>
        </w:rPr>
      </w:pPr>
      <w:r w:rsidRPr="001D4E37">
        <w:rPr>
          <w:rFonts w:ascii="Calibri" w:eastAsia="Calibri" w:hAnsi="Calibri" w:cs="Times New Roman"/>
          <w:iCs/>
        </w:rPr>
        <w:t>V případě,</w:t>
      </w:r>
      <w:r w:rsidR="00124EC7">
        <w:rPr>
          <w:rFonts w:ascii="Calibri" w:eastAsia="Calibri" w:hAnsi="Calibri" w:cs="Times New Roman"/>
          <w:iCs/>
        </w:rPr>
        <w:t xml:space="preserve"> že </w:t>
      </w:r>
      <w:r w:rsidRPr="001D4E37">
        <w:rPr>
          <w:rFonts w:ascii="Calibri" w:eastAsia="Calibri" w:hAnsi="Calibri" w:cs="Times New Roman"/>
          <w:iCs/>
        </w:rPr>
        <w:t>dojde</w:t>
      </w:r>
      <w:r w:rsidR="00124EC7">
        <w:rPr>
          <w:rFonts w:ascii="Calibri" w:eastAsia="Calibri" w:hAnsi="Calibri" w:cs="Times New Roman"/>
          <w:iCs/>
        </w:rPr>
        <w:t xml:space="preserve"> k </w:t>
      </w:r>
      <w:r w:rsidRPr="001D4E37">
        <w:rPr>
          <w:rFonts w:ascii="Calibri" w:eastAsia="Calibri" w:hAnsi="Calibri" w:cs="Times New Roman"/>
          <w:iCs/>
        </w:rPr>
        <w:t xml:space="preserve">prokázanému porušení některé povinnosti podle tohoto ustanovení </w:t>
      </w:r>
      <w:r w:rsidR="007B0758">
        <w:rPr>
          <w:rFonts w:ascii="Calibri" w:eastAsia="Calibri" w:hAnsi="Calibri" w:cs="Times New Roman"/>
          <w:iCs/>
        </w:rPr>
        <w:t>P</w:t>
      </w:r>
      <w:r w:rsidR="00A02957">
        <w:rPr>
          <w:rFonts w:ascii="Calibri" w:eastAsia="Calibri" w:hAnsi="Calibri" w:cs="Times New Roman"/>
          <w:iCs/>
        </w:rPr>
        <w:t>ronajímatelem</w:t>
      </w:r>
      <w:r w:rsidRPr="001D4E37">
        <w:rPr>
          <w:rFonts w:ascii="Calibri" w:eastAsia="Calibri" w:hAnsi="Calibri" w:cs="Times New Roman"/>
          <w:iCs/>
        </w:rPr>
        <w:t>, jeho zaměstnancem</w:t>
      </w:r>
      <w:r w:rsidR="00C52F47">
        <w:rPr>
          <w:rFonts w:ascii="Calibri" w:eastAsia="Calibri" w:hAnsi="Calibri" w:cs="Times New Roman"/>
          <w:iCs/>
        </w:rPr>
        <w:t xml:space="preserve"> </w:t>
      </w:r>
      <w:r w:rsidRPr="001D4E37">
        <w:rPr>
          <w:rFonts w:ascii="Calibri" w:eastAsia="Calibri" w:hAnsi="Calibri" w:cs="Times New Roman"/>
          <w:iCs/>
        </w:rPr>
        <w:t xml:space="preserve">či jinou osobou, kterou </w:t>
      </w:r>
      <w:r w:rsidR="00A02957">
        <w:rPr>
          <w:rFonts w:ascii="Calibri" w:eastAsia="Calibri" w:hAnsi="Calibri" w:cs="Times New Roman"/>
          <w:iCs/>
        </w:rPr>
        <w:t xml:space="preserve">Pronajímatel </w:t>
      </w:r>
      <w:r w:rsidRPr="001D4E37">
        <w:rPr>
          <w:rFonts w:ascii="Calibri" w:eastAsia="Calibri" w:hAnsi="Calibri" w:cs="Times New Roman"/>
          <w:iCs/>
        </w:rPr>
        <w:t>užije</w:t>
      </w:r>
      <w:r w:rsidR="00124EC7">
        <w:rPr>
          <w:rFonts w:ascii="Calibri" w:eastAsia="Calibri" w:hAnsi="Calibri" w:cs="Times New Roman"/>
          <w:iCs/>
        </w:rPr>
        <w:t xml:space="preserve"> k </w:t>
      </w:r>
      <w:r w:rsidRPr="001D4E37">
        <w:rPr>
          <w:rFonts w:ascii="Calibri" w:eastAsia="Calibri" w:hAnsi="Calibri" w:cs="Times New Roman"/>
          <w:iCs/>
        </w:rPr>
        <w:t xml:space="preserve">plnění této </w:t>
      </w:r>
      <w:r w:rsidR="00CB6B5C">
        <w:rPr>
          <w:rFonts w:ascii="Calibri" w:eastAsia="Calibri" w:hAnsi="Calibri" w:cs="Times New Roman"/>
          <w:iCs/>
        </w:rPr>
        <w:t>S</w:t>
      </w:r>
      <w:r w:rsidRPr="001D4E37">
        <w:rPr>
          <w:rFonts w:ascii="Calibri" w:eastAsia="Calibri" w:hAnsi="Calibri" w:cs="Times New Roman"/>
          <w:iCs/>
        </w:rPr>
        <w:t>mlouvy,</w:t>
      </w:r>
      <w:r w:rsidR="00124EC7">
        <w:rPr>
          <w:rFonts w:ascii="Calibri" w:eastAsia="Calibri" w:hAnsi="Calibri" w:cs="Times New Roman"/>
          <w:iCs/>
        </w:rPr>
        <w:t xml:space="preserve"> je </w:t>
      </w:r>
      <w:r w:rsidR="00A02957">
        <w:rPr>
          <w:rFonts w:ascii="Calibri" w:eastAsia="Calibri" w:hAnsi="Calibri" w:cs="Times New Roman"/>
          <w:iCs/>
        </w:rPr>
        <w:t>Pronajímatel</w:t>
      </w:r>
      <w:r w:rsidRPr="001D4E37">
        <w:rPr>
          <w:rFonts w:ascii="Calibri" w:eastAsia="Calibri" w:hAnsi="Calibri" w:cs="Times New Roman"/>
          <w:iCs/>
        </w:rPr>
        <w:t xml:space="preserve"> povinen</w:t>
      </w:r>
      <w:r w:rsidR="00124EC7">
        <w:rPr>
          <w:rFonts w:ascii="Calibri" w:eastAsia="Calibri" w:hAnsi="Calibri" w:cs="Times New Roman"/>
          <w:iCs/>
        </w:rPr>
        <w:t xml:space="preserve"> o </w:t>
      </w:r>
      <w:r w:rsidRPr="001D4E37">
        <w:rPr>
          <w:rFonts w:ascii="Calibri" w:eastAsia="Calibri" w:hAnsi="Calibri" w:cs="Times New Roman"/>
          <w:iCs/>
        </w:rPr>
        <w:t xml:space="preserve">této události neprodleně informovat </w:t>
      </w:r>
      <w:r w:rsidR="00A02957">
        <w:rPr>
          <w:rFonts w:ascii="Calibri" w:eastAsia="Calibri" w:hAnsi="Calibri" w:cs="Times New Roman"/>
          <w:iCs/>
        </w:rPr>
        <w:t>Nájemce</w:t>
      </w:r>
      <w:r w:rsidRPr="001D4E37">
        <w:rPr>
          <w:rFonts w:ascii="Calibri" w:eastAsia="Calibri" w:hAnsi="Calibri" w:cs="Times New Roman"/>
          <w:iCs/>
        </w:rPr>
        <w:t>,</w:t>
      </w:r>
      <w:r w:rsidR="00124EC7">
        <w:rPr>
          <w:rFonts w:ascii="Calibri" w:eastAsia="Calibri" w:hAnsi="Calibri" w:cs="Times New Roman"/>
          <w:iCs/>
        </w:rPr>
        <w:t xml:space="preserve"> a </w:t>
      </w:r>
      <w:r w:rsidRPr="001D4E37">
        <w:rPr>
          <w:rFonts w:ascii="Calibri" w:eastAsia="Calibri" w:hAnsi="Calibri" w:cs="Times New Roman"/>
          <w:iCs/>
        </w:rPr>
        <w:t xml:space="preserve">to prostřednictvím příslušného zaměstnance. Současně může </w:t>
      </w:r>
      <w:r w:rsidR="00B72A91">
        <w:rPr>
          <w:rFonts w:ascii="Calibri" w:eastAsia="Calibri" w:hAnsi="Calibri" w:cs="Times New Roman"/>
          <w:iCs/>
        </w:rPr>
        <w:t>Nájemce</w:t>
      </w:r>
      <w:r w:rsidR="007B0758">
        <w:rPr>
          <w:rFonts w:ascii="Calibri" w:eastAsia="Calibri" w:hAnsi="Calibri" w:cs="Times New Roman"/>
          <w:iCs/>
        </w:rPr>
        <w:t xml:space="preserve"> </w:t>
      </w:r>
      <w:r w:rsidRPr="001D4E37">
        <w:rPr>
          <w:rFonts w:ascii="Calibri" w:eastAsia="Calibri" w:hAnsi="Calibri" w:cs="Times New Roman"/>
          <w:iCs/>
        </w:rPr>
        <w:t xml:space="preserve">požadovat po </w:t>
      </w:r>
      <w:r w:rsidR="00B72A91">
        <w:rPr>
          <w:rFonts w:ascii="Calibri" w:eastAsia="Calibri" w:hAnsi="Calibri" w:cs="Times New Roman"/>
          <w:iCs/>
        </w:rPr>
        <w:t>Pronajímateli</w:t>
      </w:r>
      <w:r w:rsidRPr="001D4E37">
        <w:rPr>
          <w:rFonts w:ascii="Calibri" w:eastAsia="Calibri" w:hAnsi="Calibri" w:cs="Times New Roman"/>
          <w:iCs/>
        </w:rPr>
        <w:t xml:space="preserve"> zaplacení smluvní </w:t>
      </w:r>
      <w:r w:rsidRPr="00A548F6">
        <w:rPr>
          <w:rFonts w:ascii="Calibri" w:eastAsia="Calibri" w:hAnsi="Calibri" w:cs="Times New Roman"/>
          <w:iCs/>
        </w:rPr>
        <w:t>pokuty</w:t>
      </w:r>
      <w:r w:rsidR="00124EC7" w:rsidRPr="00A548F6">
        <w:rPr>
          <w:rFonts w:ascii="Calibri" w:eastAsia="Calibri" w:hAnsi="Calibri" w:cs="Times New Roman"/>
          <w:iCs/>
        </w:rPr>
        <w:t xml:space="preserve"> ve </w:t>
      </w:r>
      <w:r w:rsidRPr="00A548F6">
        <w:rPr>
          <w:rFonts w:ascii="Calibri" w:eastAsia="Calibri" w:hAnsi="Calibri" w:cs="Times New Roman"/>
          <w:iCs/>
        </w:rPr>
        <w:t xml:space="preserve">výši </w:t>
      </w:r>
      <w:r w:rsidR="00CB6B5C" w:rsidRPr="00A548F6">
        <w:rPr>
          <w:rFonts w:ascii="Calibri" w:eastAsia="Calibri" w:hAnsi="Calibri" w:cs="Times New Roman"/>
          <w:iCs/>
        </w:rPr>
        <w:t>5.000</w:t>
      </w:r>
      <w:r w:rsidR="00124EC7" w:rsidRPr="00A548F6">
        <w:rPr>
          <w:rFonts w:ascii="Calibri" w:eastAsia="Calibri" w:hAnsi="Calibri" w:cs="Times New Roman"/>
          <w:iCs/>
        </w:rPr>
        <w:t> Kč</w:t>
      </w:r>
      <w:r w:rsidRPr="001D4E37">
        <w:rPr>
          <w:rFonts w:ascii="Calibri" w:eastAsia="Calibri" w:hAnsi="Calibri" w:cs="Times New Roman"/>
          <w:iCs/>
        </w:rPr>
        <w:t xml:space="preserve"> za každé takové prokázané porušení. Tím není jakkoliv dotčen nárok </w:t>
      </w:r>
      <w:r w:rsidR="007B0758">
        <w:rPr>
          <w:rFonts w:ascii="Calibri" w:eastAsia="Calibri" w:hAnsi="Calibri" w:cs="Times New Roman"/>
          <w:iCs/>
        </w:rPr>
        <w:t>N</w:t>
      </w:r>
      <w:r w:rsidR="00B72A91">
        <w:rPr>
          <w:rFonts w:ascii="Calibri" w:eastAsia="Calibri" w:hAnsi="Calibri" w:cs="Times New Roman"/>
          <w:iCs/>
        </w:rPr>
        <w:t>ájemce</w:t>
      </w:r>
      <w:r w:rsidR="00124EC7">
        <w:rPr>
          <w:rFonts w:ascii="Calibri" w:eastAsia="Calibri" w:hAnsi="Calibri" w:cs="Times New Roman"/>
          <w:iCs/>
        </w:rPr>
        <w:t xml:space="preserve"> na </w:t>
      </w:r>
      <w:r w:rsidRPr="001D4E37">
        <w:rPr>
          <w:rFonts w:ascii="Calibri" w:eastAsia="Calibri" w:hAnsi="Calibri" w:cs="Times New Roman"/>
          <w:iCs/>
        </w:rPr>
        <w:t>náhradu vzniklé škody přesahující tuto smluvní pokutu.</w:t>
      </w:r>
    </w:p>
    <w:p w:rsidR="00E26AFB" w:rsidRPr="001A498B" w:rsidRDefault="007C4320" w:rsidP="00ED0DD0">
      <w:pPr>
        <w:pStyle w:val="Nadpis1"/>
      </w:pPr>
      <w:r w:rsidRPr="007D4E9F">
        <w:t>Závěrečná ustanovení</w:t>
      </w:r>
    </w:p>
    <w:p w:rsidR="00A945C5" w:rsidRPr="00A945C5" w:rsidRDefault="00A945C5" w:rsidP="00A60C15">
      <w:pPr>
        <w:pStyle w:val="Odstavecseseznamem"/>
        <w:numPr>
          <w:ilvl w:val="0"/>
          <w:numId w:val="8"/>
        </w:numPr>
        <w:ind w:left="567" w:hanging="567"/>
        <w:rPr>
          <w:rFonts w:ascii="Calibri" w:eastAsia="Calibri" w:hAnsi="Calibri" w:cs="Times New Roman"/>
          <w:iCs/>
        </w:rPr>
      </w:pPr>
      <w:r w:rsidRPr="00A945C5">
        <w:rPr>
          <w:rFonts w:ascii="Calibri" w:eastAsia="Calibri" w:hAnsi="Calibri" w:cs="Times New Roman"/>
          <w:iCs/>
        </w:rPr>
        <w:t>Práva</w:t>
      </w:r>
      <w:r w:rsidR="00124EC7">
        <w:rPr>
          <w:rFonts w:ascii="Calibri" w:eastAsia="Calibri" w:hAnsi="Calibri" w:cs="Times New Roman"/>
          <w:iCs/>
        </w:rPr>
        <w:t xml:space="preserve"> a </w:t>
      </w:r>
      <w:r w:rsidRPr="00A945C5">
        <w:rPr>
          <w:rFonts w:ascii="Calibri" w:eastAsia="Calibri" w:hAnsi="Calibri" w:cs="Times New Roman"/>
          <w:iCs/>
        </w:rPr>
        <w:t>povinnosti</w:t>
      </w:r>
      <w:r w:rsidR="00124EC7">
        <w:rPr>
          <w:rFonts w:ascii="Calibri" w:eastAsia="Calibri" w:hAnsi="Calibri" w:cs="Times New Roman"/>
          <w:iCs/>
        </w:rPr>
        <w:t xml:space="preserve"> v </w:t>
      </w:r>
      <w:r w:rsidRPr="00A945C5">
        <w:rPr>
          <w:rFonts w:ascii="Calibri" w:eastAsia="Calibri" w:hAnsi="Calibri" w:cs="Times New Roman"/>
          <w:iCs/>
        </w:rPr>
        <w:t>této Smlouvě výslovně neupravené</w:t>
      </w:r>
      <w:r w:rsidR="00124EC7">
        <w:rPr>
          <w:rFonts w:ascii="Calibri" w:eastAsia="Calibri" w:hAnsi="Calibri" w:cs="Times New Roman"/>
          <w:iCs/>
        </w:rPr>
        <w:t xml:space="preserve"> a z </w:t>
      </w:r>
      <w:r w:rsidRPr="00A945C5">
        <w:rPr>
          <w:rFonts w:ascii="Calibri" w:eastAsia="Calibri" w:hAnsi="Calibri" w:cs="Times New Roman"/>
          <w:iCs/>
        </w:rPr>
        <w:t>ní vyplývající nebo</w:t>
      </w:r>
      <w:r w:rsidR="00124EC7">
        <w:rPr>
          <w:rFonts w:ascii="Calibri" w:eastAsia="Calibri" w:hAnsi="Calibri" w:cs="Times New Roman"/>
          <w:iCs/>
        </w:rPr>
        <w:t xml:space="preserve"> s </w:t>
      </w:r>
      <w:r w:rsidRPr="00A945C5">
        <w:rPr>
          <w:rFonts w:ascii="Calibri" w:eastAsia="Calibri" w:hAnsi="Calibri" w:cs="Times New Roman"/>
          <w:iCs/>
        </w:rPr>
        <w:t>ní související se řídí příslušnými právními předpisy ČR, zejména pak občanský</w:t>
      </w:r>
      <w:r w:rsidR="00CB6B5C">
        <w:rPr>
          <w:rFonts w:ascii="Calibri" w:eastAsia="Calibri" w:hAnsi="Calibri" w:cs="Times New Roman"/>
          <w:iCs/>
        </w:rPr>
        <w:t>m</w:t>
      </w:r>
      <w:r w:rsidRPr="00A945C5">
        <w:rPr>
          <w:rFonts w:ascii="Calibri" w:eastAsia="Calibri" w:hAnsi="Calibri" w:cs="Times New Roman"/>
          <w:iCs/>
        </w:rPr>
        <w:t xml:space="preserve"> zákoník</w:t>
      </w:r>
      <w:r w:rsidR="00CB6B5C">
        <w:rPr>
          <w:rFonts w:ascii="Calibri" w:eastAsia="Calibri" w:hAnsi="Calibri" w:cs="Times New Roman"/>
          <w:iCs/>
        </w:rPr>
        <w:t>em</w:t>
      </w:r>
      <w:r w:rsidRPr="00A945C5">
        <w:rPr>
          <w:rFonts w:ascii="Calibri" w:eastAsia="Calibri" w:hAnsi="Calibri" w:cs="Times New Roman"/>
          <w:iCs/>
        </w:rPr>
        <w:t>.</w:t>
      </w:r>
    </w:p>
    <w:p w:rsidR="00A945C5" w:rsidRPr="00A945C5" w:rsidRDefault="00A945C5" w:rsidP="00A60C15">
      <w:pPr>
        <w:pStyle w:val="Odstavecseseznamem"/>
        <w:numPr>
          <w:ilvl w:val="0"/>
          <w:numId w:val="8"/>
        </w:numPr>
        <w:ind w:left="567" w:hanging="567"/>
        <w:rPr>
          <w:rFonts w:ascii="Calibri" w:eastAsia="Calibri" w:hAnsi="Calibri" w:cs="Times New Roman"/>
          <w:iCs/>
        </w:rPr>
      </w:pPr>
      <w:r w:rsidRPr="00A945C5">
        <w:rPr>
          <w:rFonts w:ascii="Calibri" w:eastAsia="Calibri" w:hAnsi="Calibri" w:cs="Times New Roman"/>
          <w:iCs/>
        </w:rPr>
        <w:t>Pro případ,</w:t>
      </w:r>
      <w:r w:rsidR="00124EC7">
        <w:rPr>
          <w:rFonts w:ascii="Calibri" w:eastAsia="Calibri" w:hAnsi="Calibri" w:cs="Times New Roman"/>
          <w:iCs/>
        </w:rPr>
        <w:t xml:space="preserve"> že </w:t>
      </w:r>
      <w:r w:rsidRPr="00A945C5">
        <w:rPr>
          <w:rFonts w:ascii="Calibri" w:eastAsia="Calibri" w:hAnsi="Calibri" w:cs="Times New Roman"/>
          <w:iCs/>
        </w:rPr>
        <w:t>kterékoliv ustanovení této Smlouvy se stane neúčinným nebo neplatným, zavazují se smluvní strany bez zbytečného odkladu formou dodatku</w:t>
      </w:r>
      <w:r w:rsidR="00124EC7">
        <w:rPr>
          <w:rFonts w:ascii="Calibri" w:eastAsia="Calibri" w:hAnsi="Calibri" w:cs="Times New Roman"/>
          <w:iCs/>
        </w:rPr>
        <w:t xml:space="preserve"> k </w:t>
      </w:r>
      <w:r w:rsidRPr="00A945C5">
        <w:rPr>
          <w:rFonts w:ascii="Calibri" w:eastAsia="Calibri" w:hAnsi="Calibri" w:cs="Times New Roman"/>
          <w:iCs/>
        </w:rPr>
        <w:t>této Smlouvě upravit nově příslušná ustanovení tak, aby byl podle možnosti maximálně zachován původní úmysl</w:t>
      </w:r>
      <w:r w:rsidR="00124EC7">
        <w:rPr>
          <w:rFonts w:ascii="Calibri" w:eastAsia="Calibri" w:hAnsi="Calibri" w:cs="Times New Roman"/>
          <w:iCs/>
        </w:rPr>
        <w:t xml:space="preserve"> a </w:t>
      </w:r>
      <w:r w:rsidRPr="00A945C5">
        <w:rPr>
          <w:rFonts w:ascii="Calibri" w:eastAsia="Calibri" w:hAnsi="Calibri" w:cs="Times New Roman"/>
          <w:iCs/>
        </w:rPr>
        <w:t>cíl nahrazovaných ustanovení této Smlouvy.</w:t>
      </w:r>
    </w:p>
    <w:p w:rsidR="00AC285B" w:rsidRPr="00AC285B" w:rsidRDefault="00AC285B" w:rsidP="00A60C15">
      <w:pPr>
        <w:pStyle w:val="Odstavecseseznamem"/>
        <w:numPr>
          <w:ilvl w:val="0"/>
          <w:numId w:val="8"/>
        </w:numPr>
        <w:spacing w:after="160" w:line="259" w:lineRule="auto"/>
        <w:ind w:left="567" w:hanging="567"/>
        <w:rPr>
          <w:rFonts w:ascii="Calibri" w:eastAsia="Calibri" w:hAnsi="Calibri" w:cs="Times New Roman"/>
          <w:iCs/>
        </w:rPr>
      </w:pPr>
      <w:r w:rsidRPr="00AC285B">
        <w:rPr>
          <w:rFonts w:ascii="Calibri" w:eastAsia="Calibri" w:hAnsi="Calibri" w:cs="Times New Roman"/>
          <w:iCs/>
        </w:rPr>
        <w:t>Smlouva se vyhotovuje</w:t>
      </w:r>
      <w:r w:rsidR="00124EC7">
        <w:rPr>
          <w:rFonts w:ascii="Calibri" w:eastAsia="Calibri" w:hAnsi="Calibri" w:cs="Times New Roman"/>
          <w:iCs/>
        </w:rPr>
        <w:t xml:space="preserve"> ve </w:t>
      </w:r>
      <w:r w:rsidRPr="00AC285B">
        <w:rPr>
          <w:rFonts w:ascii="Calibri" w:eastAsia="Calibri" w:hAnsi="Calibri" w:cs="Times New Roman"/>
          <w:iCs/>
        </w:rPr>
        <w:t>dvou vyhotoveních</w:t>
      </w:r>
      <w:r w:rsidR="00124EC7">
        <w:rPr>
          <w:rFonts w:ascii="Calibri" w:eastAsia="Calibri" w:hAnsi="Calibri" w:cs="Times New Roman"/>
          <w:iCs/>
        </w:rPr>
        <w:t xml:space="preserve"> s </w:t>
      </w:r>
      <w:r w:rsidRPr="00AC285B">
        <w:rPr>
          <w:rFonts w:ascii="Calibri" w:eastAsia="Calibri" w:hAnsi="Calibri" w:cs="Times New Roman"/>
          <w:iCs/>
        </w:rPr>
        <w:t>platností originálu,</w:t>
      </w:r>
      <w:r w:rsidR="00124EC7">
        <w:rPr>
          <w:rFonts w:ascii="Calibri" w:eastAsia="Calibri" w:hAnsi="Calibri" w:cs="Times New Roman"/>
          <w:iCs/>
        </w:rPr>
        <w:t xml:space="preserve"> z </w:t>
      </w:r>
      <w:r w:rsidRPr="00AC285B">
        <w:rPr>
          <w:rFonts w:ascii="Calibri" w:eastAsia="Calibri" w:hAnsi="Calibri" w:cs="Times New Roman"/>
          <w:iCs/>
        </w:rPr>
        <w:t>nichž každá strana obdrží po jednom vyhotovení.</w:t>
      </w:r>
    </w:p>
    <w:p w:rsidR="00AC285B" w:rsidRPr="00AC285B" w:rsidRDefault="00AC285B" w:rsidP="00A60C15">
      <w:pPr>
        <w:pStyle w:val="Odstavecseseznamem"/>
        <w:numPr>
          <w:ilvl w:val="0"/>
          <w:numId w:val="8"/>
        </w:numPr>
        <w:spacing w:after="160" w:line="259" w:lineRule="auto"/>
        <w:ind w:left="567" w:hanging="567"/>
        <w:rPr>
          <w:rFonts w:ascii="Calibri" w:eastAsia="Calibri" w:hAnsi="Calibri" w:cs="Times New Roman"/>
          <w:iCs/>
        </w:rPr>
      </w:pPr>
      <w:r w:rsidRPr="00AC285B">
        <w:rPr>
          <w:rFonts w:ascii="Calibri" w:eastAsia="Calibri" w:hAnsi="Calibri" w:cs="Times New Roman"/>
          <w:iCs/>
        </w:rPr>
        <w:t>Veškeré změny</w:t>
      </w:r>
      <w:r w:rsidR="00124EC7">
        <w:rPr>
          <w:rFonts w:ascii="Calibri" w:eastAsia="Calibri" w:hAnsi="Calibri" w:cs="Times New Roman"/>
          <w:iCs/>
        </w:rPr>
        <w:t xml:space="preserve"> a </w:t>
      </w:r>
      <w:r w:rsidRPr="00AC285B">
        <w:rPr>
          <w:rFonts w:ascii="Calibri" w:eastAsia="Calibri" w:hAnsi="Calibri" w:cs="Times New Roman"/>
          <w:iCs/>
        </w:rPr>
        <w:t xml:space="preserve">dodatky </w:t>
      </w:r>
      <w:r w:rsidR="00CB6B5C">
        <w:rPr>
          <w:rFonts w:ascii="Calibri" w:eastAsia="Calibri" w:hAnsi="Calibri" w:cs="Times New Roman"/>
          <w:iCs/>
        </w:rPr>
        <w:t>S</w:t>
      </w:r>
      <w:r w:rsidRPr="00AC285B">
        <w:rPr>
          <w:rFonts w:ascii="Calibri" w:eastAsia="Calibri" w:hAnsi="Calibri" w:cs="Times New Roman"/>
          <w:iCs/>
        </w:rPr>
        <w:t>mlouvy musí být učiněny pouze</w:t>
      </w:r>
      <w:r w:rsidR="00124EC7">
        <w:rPr>
          <w:rFonts w:ascii="Calibri" w:eastAsia="Calibri" w:hAnsi="Calibri" w:cs="Times New Roman"/>
          <w:iCs/>
        </w:rPr>
        <w:t xml:space="preserve"> na </w:t>
      </w:r>
      <w:r w:rsidRPr="00AC285B">
        <w:rPr>
          <w:rFonts w:ascii="Calibri" w:eastAsia="Calibri" w:hAnsi="Calibri" w:cs="Times New Roman"/>
          <w:iCs/>
        </w:rPr>
        <w:t>základě dohody obou smluvních stran formou písemných, číslovaných dodatků</w:t>
      </w:r>
      <w:r w:rsidR="00124EC7">
        <w:rPr>
          <w:rFonts w:ascii="Calibri" w:eastAsia="Calibri" w:hAnsi="Calibri" w:cs="Times New Roman"/>
          <w:iCs/>
        </w:rPr>
        <w:t xml:space="preserve"> k</w:t>
      </w:r>
      <w:r w:rsidR="00CB6B5C">
        <w:rPr>
          <w:rFonts w:ascii="Calibri" w:eastAsia="Calibri" w:hAnsi="Calibri" w:cs="Times New Roman"/>
          <w:iCs/>
        </w:rPr>
        <w:t>e S</w:t>
      </w:r>
      <w:r w:rsidRPr="00AC285B">
        <w:rPr>
          <w:rFonts w:ascii="Calibri" w:eastAsia="Calibri" w:hAnsi="Calibri" w:cs="Times New Roman"/>
          <w:iCs/>
        </w:rPr>
        <w:t xml:space="preserve">mlouvě. Tyto dodatky se stávají nedílnou součástí </w:t>
      </w:r>
      <w:r w:rsidR="00CB6B5C">
        <w:rPr>
          <w:rFonts w:ascii="Calibri" w:eastAsia="Calibri" w:hAnsi="Calibri" w:cs="Times New Roman"/>
          <w:iCs/>
        </w:rPr>
        <w:t>S</w:t>
      </w:r>
      <w:r w:rsidRPr="00AC285B">
        <w:rPr>
          <w:rFonts w:ascii="Calibri" w:eastAsia="Calibri" w:hAnsi="Calibri" w:cs="Times New Roman"/>
          <w:iCs/>
        </w:rPr>
        <w:t>mlouvy.</w:t>
      </w:r>
    </w:p>
    <w:p w:rsidR="00AC285B" w:rsidRDefault="00AC285B" w:rsidP="00A60C15">
      <w:pPr>
        <w:pStyle w:val="Odstavecseseznamem"/>
        <w:numPr>
          <w:ilvl w:val="0"/>
          <w:numId w:val="8"/>
        </w:numPr>
        <w:spacing w:after="160" w:line="259" w:lineRule="auto"/>
        <w:ind w:left="567" w:hanging="567"/>
        <w:rPr>
          <w:rFonts w:ascii="Calibri" w:eastAsia="Calibri" w:hAnsi="Calibri" w:cs="Times New Roman"/>
          <w:iCs/>
        </w:rPr>
      </w:pPr>
      <w:r w:rsidRPr="00AC285B">
        <w:rPr>
          <w:rFonts w:ascii="Calibri" w:eastAsia="Calibri" w:hAnsi="Calibri" w:cs="Times New Roman"/>
          <w:iCs/>
        </w:rPr>
        <w:t>Obě strany prohlašují,</w:t>
      </w:r>
      <w:r w:rsidR="00124EC7">
        <w:rPr>
          <w:rFonts w:ascii="Calibri" w:eastAsia="Calibri" w:hAnsi="Calibri" w:cs="Times New Roman"/>
          <w:iCs/>
        </w:rPr>
        <w:t xml:space="preserve"> že </w:t>
      </w:r>
      <w:r w:rsidRPr="00AC285B">
        <w:rPr>
          <w:rFonts w:ascii="Calibri" w:eastAsia="Calibri" w:hAnsi="Calibri" w:cs="Times New Roman"/>
          <w:iCs/>
        </w:rPr>
        <w:t xml:space="preserve">tuto </w:t>
      </w:r>
      <w:r w:rsidR="00CB6B5C">
        <w:rPr>
          <w:rFonts w:ascii="Calibri" w:eastAsia="Calibri" w:hAnsi="Calibri" w:cs="Times New Roman"/>
          <w:iCs/>
        </w:rPr>
        <w:t>S</w:t>
      </w:r>
      <w:r w:rsidRPr="00AC285B">
        <w:rPr>
          <w:rFonts w:ascii="Calibri" w:eastAsia="Calibri" w:hAnsi="Calibri" w:cs="Times New Roman"/>
          <w:iCs/>
        </w:rPr>
        <w:t>mlouvu uzavřely svobodně</w:t>
      </w:r>
      <w:r w:rsidR="00124EC7">
        <w:rPr>
          <w:rFonts w:ascii="Calibri" w:eastAsia="Calibri" w:hAnsi="Calibri" w:cs="Times New Roman"/>
          <w:iCs/>
        </w:rPr>
        <w:t xml:space="preserve"> a </w:t>
      </w:r>
      <w:r w:rsidRPr="00AC285B">
        <w:rPr>
          <w:rFonts w:ascii="Calibri" w:eastAsia="Calibri" w:hAnsi="Calibri" w:cs="Times New Roman"/>
          <w:iCs/>
        </w:rPr>
        <w:t>vážně,</w:t>
      </w:r>
      <w:r w:rsidR="00124EC7">
        <w:rPr>
          <w:rFonts w:ascii="Calibri" w:eastAsia="Calibri" w:hAnsi="Calibri" w:cs="Times New Roman"/>
          <w:iCs/>
        </w:rPr>
        <w:t xml:space="preserve"> na </w:t>
      </w:r>
      <w:r w:rsidRPr="00AC285B">
        <w:rPr>
          <w:rFonts w:ascii="Calibri" w:eastAsia="Calibri" w:hAnsi="Calibri" w:cs="Times New Roman"/>
          <w:iCs/>
        </w:rPr>
        <w:t>základě projevené vůle obou smluvních stra</w:t>
      </w:r>
      <w:r w:rsidR="00825B79">
        <w:rPr>
          <w:rFonts w:ascii="Calibri" w:eastAsia="Calibri" w:hAnsi="Calibri" w:cs="Times New Roman"/>
          <w:iCs/>
        </w:rPr>
        <w:t>n</w:t>
      </w:r>
      <w:r w:rsidRPr="00AC285B">
        <w:rPr>
          <w:rFonts w:ascii="Calibri" w:eastAsia="Calibri" w:hAnsi="Calibri" w:cs="Times New Roman"/>
          <w:iCs/>
        </w:rPr>
        <w:t>, souhlasí</w:t>
      </w:r>
      <w:r w:rsidR="00124EC7">
        <w:rPr>
          <w:rFonts w:ascii="Calibri" w:eastAsia="Calibri" w:hAnsi="Calibri" w:cs="Times New Roman"/>
          <w:iCs/>
        </w:rPr>
        <w:t xml:space="preserve"> s </w:t>
      </w:r>
      <w:r w:rsidRPr="00AC285B">
        <w:rPr>
          <w:rFonts w:ascii="Calibri" w:eastAsia="Calibri" w:hAnsi="Calibri" w:cs="Times New Roman"/>
          <w:iCs/>
        </w:rPr>
        <w:t>jejím obsahem</w:t>
      </w:r>
      <w:r w:rsidR="00124EC7">
        <w:rPr>
          <w:rFonts w:ascii="Calibri" w:eastAsia="Calibri" w:hAnsi="Calibri" w:cs="Times New Roman"/>
          <w:iCs/>
        </w:rPr>
        <w:t xml:space="preserve"> a že </w:t>
      </w:r>
      <w:r w:rsidR="00CB6B5C">
        <w:rPr>
          <w:rFonts w:ascii="Calibri" w:eastAsia="Calibri" w:hAnsi="Calibri" w:cs="Times New Roman"/>
          <w:iCs/>
        </w:rPr>
        <w:t>S</w:t>
      </w:r>
      <w:r w:rsidRPr="00AC285B">
        <w:rPr>
          <w:rFonts w:ascii="Calibri" w:eastAsia="Calibri" w:hAnsi="Calibri" w:cs="Times New Roman"/>
          <w:iCs/>
        </w:rPr>
        <w:t>mlouva nebyla ujednána za jednostranně nevýhodných podmínek.</w:t>
      </w:r>
    </w:p>
    <w:p w:rsidR="00A945C5" w:rsidRPr="00A945C5" w:rsidRDefault="00A945C5" w:rsidP="00A60C15">
      <w:pPr>
        <w:pStyle w:val="Odstavecseseznamem"/>
        <w:numPr>
          <w:ilvl w:val="0"/>
          <w:numId w:val="8"/>
        </w:numPr>
        <w:spacing w:after="160" w:line="259" w:lineRule="auto"/>
        <w:ind w:left="567" w:hanging="567"/>
        <w:rPr>
          <w:rFonts w:ascii="Calibri" w:eastAsia="Calibri" w:hAnsi="Calibri" w:cs="Times New Roman"/>
          <w:iCs/>
        </w:rPr>
      </w:pPr>
      <w:r w:rsidRPr="00A945C5">
        <w:rPr>
          <w:rFonts w:ascii="Calibri" w:eastAsia="Calibri" w:hAnsi="Calibri" w:cs="Times New Roman"/>
          <w:iCs/>
        </w:rPr>
        <w:t>Smlouva nabývá platnosti dnem podpisu oprávněnými zástupci obou smluvních stran</w:t>
      </w:r>
      <w:r w:rsidR="00124EC7">
        <w:rPr>
          <w:rFonts w:ascii="Calibri" w:eastAsia="Calibri" w:hAnsi="Calibri" w:cs="Times New Roman"/>
          <w:iCs/>
        </w:rPr>
        <w:t xml:space="preserve"> a </w:t>
      </w:r>
      <w:r w:rsidRPr="00A945C5">
        <w:rPr>
          <w:rFonts w:ascii="Calibri" w:eastAsia="Calibri" w:hAnsi="Calibri" w:cs="Times New Roman"/>
          <w:iCs/>
        </w:rPr>
        <w:t>účinnosti dnem jejího zveřejnění</w:t>
      </w:r>
      <w:r w:rsidR="00124EC7">
        <w:rPr>
          <w:rFonts w:ascii="Calibri" w:eastAsia="Calibri" w:hAnsi="Calibri" w:cs="Times New Roman"/>
          <w:iCs/>
        </w:rPr>
        <w:t xml:space="preserve"> v </w:t>
      </w:r>
      <w:r w:rsidRPr="00A945C5">
        <w:rPr>
          <w:rFonts w:ascii="Calibri" w:eastAsia="Calibri" w:hAnsi="Calibri" w:cs="Times New Roman"/>
          <w:iCs/>
        </w:rPr>
        <w:t>Registru smluv. Smluvní strany se dohodly,</w:t>
      </w:r>
      <w:r w:rsidR="00124EC7">
        <w:rPr>
          <w:rFonts w:ascii="Calibri" w:eastAsia="Calibri" w:hAnsi="Calibri" w:cs="Times New Roman"/>
          <w:iCs/>
        </w:rPr>
        <w:t xml:space="preserve"> že </w:t>
      </w:r>
      <w:r w:rsidRPr="00A945C5">
        <w:rPr>
          <w:rFonts w:ascii="Calibri" w:eastAsia="Calibri" w:hAnsi="Calibri" w:cs="Times New Roman"/>
          <w:iCs/>
        </w:rPr>
        <w:t xml:space="preserve">tuto </w:t>
      </w:r>
      <w:r w:rsidR="00CB6B5C">
        <w:rPr>
          <w:rFonts w:ascii="Calibri" w:eastAsia="Calibri" w:hAnsi="Calibri" w:cs="Times New Roman"/>
          <w:iCs/>
        </w:rPr>
        <w:t>S</w:t>
      </w:r>
      <w:r w:rsidRPr="00A945C5">
        <w:rPr>
          <w:rFonts w:ascii="Calibri" w:eastAsia="Calibri" w:hAnsi="Calibri" w:cs="Times New Roman"/>
          <w:iCs/>
        </w:rPr>
        <w:t>mlouvu zveřejní</w:t>
      </w:r>
      <w:r w:rsidR="00124EC7">
        <w:rPr>
          <w:rFonts w:ascii="Calibri" w:eastAsia="Calibri" w:hAnsi="Calibri" w:cs="Times New Roman"/>
          <w:iCs/>
        </w:rPr>
        <w:t xml:space="preserve"> v </w:t>
      </w:r>
      <w:r w:rsidRPr="00A945C5">
        <w:rPr>
          <w:rFonts w:ascii="Calibri" w:eastAsia="Calibri" w:hAnsi="Calibri" w:cs="Times New Roman"/>
          <w:iCs/>
        </w:rPr>
        <w:t>Registru smluv N</w:t>
      </w:r>
      <w:r w:rsidR="00B72A91">
        <w:rPr>
          <w:rFonts w:ascii="Calibri" w:eastAsia="Calibri" w:hAnsi="Calibri" w:cs="Times New Roman"/>
          <w:iCs/>
        </w:rPr>
        <w:t>ájemce</w:t>
      </w:r>
      <w:r w:rsidRPr="00A945C5">
        <w:rPr>
          <w:rFonts w:ascii="Calibri" w:eastAsia="Calibri" w:hAnsi="Calibri" w:cs="Times New Roman"/>
          <w:iCs/>
        </w:rPr>
        <w:t xml:space="preserve"> bez zbytečného odkladu, po jejím podpisu. </w:t>
      </w:r>
    </w:p>
    <w:p w:rsidR="00A945C5" w:rsidRPr="00A548F6" w:rsidRDefault="00A945C5" w:rsidP="00A60C15">
      <w:pPr>
        <w:pStyle w:val="Odstavecseseznamem"/>
        <w:numPr>
          <w:ilvl w:val="0"/>
          <w:numId w:val="8"/>
        </w:numPr>
        <w:spacing w:after="160" w:line="259" w:lineRule="auto"/>
        <w:ind w:left="567" w:hanging="567"/>
        <w:rPr>
          <w:rFonts w:ascii="Calibri" w:eastAsia="Calibri" w:hAnsi="Calibri" w:cs="Times New Roman"/>
          <w:iCs/>
        </w:rPr>
      </w:pPr>
      <w:r w:rsidRPr="00A945C5">
        <w:rPr>
          <w:rFonts w:ascii="Calibri" w:eastAsia="Calibri" w:hAnsi="Calibri" w:cs="Times New Roman"/>
          <w:iCs/>
        </w:rPr>
        <w:t>Smluvní strany prohlašují,</w:t>
      </w:r>
      <w:r w:rsidR="00124EC7">
        <w:rPr>
          <w:rFonts w:ascii="Calibri" w:eastAsia="Calibri" w:hAnsi="Calibri" w:cs="Times New Roman"/>
          <w:iCs/>
        </w:rPr>
        <w:t xml:space="preserve"> že </w:t>
      </w:r>
      <w:r w:rsidRPr="00A945C5">
        <w:rPr>
          <w:rFonts w:ascii="Calibri" w:eastAsia="Calibri" w:hAnsi="Calibri" w:cs="Times New Roman"/>
          <w:iCs/>
        </w:rPr>
        <w:t>skutečnosti uvedené</w:t>
      </w:r>
      <w:r w:rsidR="00124EC7">
        <w:rPr>
          <w:rFonts w:ascii="Calibri" w:eastAsia="Calibri" w:hAnsi="Calibri" w:cs="Times New Roman"/>
          <w:iCs/>
        </w:rPr>
        <w:t xml:space="preserve"> v</w:t>
      </w:r>
      <w:r w:rsidR="00CB6B5C">
        <w:rPr>
          <w:rFonts w:ascii="Calibri" w:eastAsia="Calibri" w:hAnsi="Calibri" w:cs="Times New Roman"/>
          <w:iCs/>
        </w:rPr>
        <w:t>e S</w:t>
      </w:r>
      <w:r w:rsidRPr="00A945C5">
        <w:rPr>
          <w:rFonts w:ascii="Calibri" w:eastAsia="Calibri" w:hAnsi="Calibri" w:cs="Times New Roman"/>
          <w:iCs/>
        </w:rPr>
        <w:t>mlouvě nepovažují za obchodní tajemství</w:t>
      </w:r>
      <w:r w:rsidR="00124EC7">
        <w:rPr>
          <w:rFonts w:ascii="Calibri" w:eastAsia="Calibri" w:hAnsi="Calibri" w:cs="Times New Roman"/>
          <w:iCs/>
        </w:rPr>
        <w:t xml:space="preserve"> ve </w:t>
      </w:r>
      <w:r w:rsidRPr="00A945C5">
        <w:rPr>
          <w:rFonts w:ascii="Calibri" w:eastAsia="Calibri" w:hAnsi="Calibri" w:cs="Times New Roman"/>
          <w:iCs/>
        </w:rPr>
        <w:t>smyslu</w:t>
      </w:r>
      <w:r w:rsidR="00124EC7">
        <w:rPr>
          <w:rFonts w:ascii="Calibri" w:eastAsia="Calibri" w:hAnsi="Calibri" w:cs="Times New Roman"/>
          <w:iCs/>
        </w:rPr>
        <w:t xml:space="preserve"> § </w:t>
      </w:r>
      <w:r w:rsidRPr="00A945C5">
        <w:rPr>
          <w:rFonts w:ascii="Calibri" w:eastAsia="Calibri" w:hAnsi="Calibri" w:cs="Times New Roman"/>
          <w:iCs/>
        </w:rPr>
        <w:t>504 občanského zákoníku,</w:t>
      </w:r>
      <w:r w:rsidR="00124EC7">
        <w:rPr>
          <w:rFonts w:ascii="Calibri" w:eastAsia="Calibri" w:hAnsi="Calibri" w:cs="Times New Roman"/>
          <w:iCs/>
        </w:rPr>
        <w:t xml:space="preserve"> a </w:t>
      </w:r>
      <w:r w:rsidRPr="00A945C5">
        <w:rPr>
          <w:rFonts w:ascii="Calibri" w:eastAsia="Calibri" w:hAnsi="Calibri" w:cs="Times New Roman"/>
          <w:iCs/>
        </w:rPr>
        <w:t>udělují svolení</w:t>
      </w:r>
      <w:r w:rsidR="00124EC7">
        <w:rPr>
          <w:rFonts w:ascii="Calibri" w:eastAsia="Calibri" w:hAnsi="Calibri" w:cs="Times New Roman"/>
          <w:iCs/>
        </w:rPr>
        <w:t xml:space="preserve"> k </w:t>
      </w:r>
      <w:r w:rsidRPr="00A945C5">
        <w:rPr>
          <w:rFonts w:ascii="Calibri" w:eastAsia="Calibri" w:hAnsi="Calibri" w:cs="Times New Roman"/>
          <w:iCs/>
        </w:rPr>
        <w:t>jejich užití</w:t>
      </w:r>
      <w:r w:rsidR="00124EC7">
        <w:rPr>
          <w:rFonts w:ascii="Calibri" w:eastAsia="Calibri" w:hAnsi="Calibri" w:cs="Times New Roman"/>
          <w:iCs/>
        </w:rPr>
        <w:t xml:space="preserve"> a </w:t>
      </w:r>
      <w:r w:rsidRPr="00A945C5">
        <w:rPr>
          <w:rFonts w:ascii="Calibri" w:eastAsia="Calibri" w:hAnsi="Calibri" w:cs="Times New Roman"/>
          <w:iCs/>
        </w:rPr>
        <w:t>zveřejnění bez stanovení jakýchkoliv dalších podmínek.</w:t>
      </w:r>
      <w:r w:rsidR="00CB5BAA">
        <w:rPr>
          <w:rFonts w:ascii="Calibri" w:eastAsia="Calibri" w:hAnsi="Calibri" w:cs="Times New Roman"/>
          <w:iCs/>
        </w:rPr>
        <w:t xml:space="preserve"> Výjimku </w:t>
      </w:r>
      <w:r w:rsidR="00CB5BAA" w:rsidRPr="00A548F6">
        <w:rPr>
          <w:rFonts w:ascii="Calibri" w:eastAsia="Calibri" w:hAnsi="Calibri" w:cs="Times New Roman"/>
          <w:iCs/>
        </w:rPr>
        <w:t xml:space="preserve">tvoří </w:t>
      </w:r>
      <w:r w:rsidR="005D0457" w:rsidRPr="005D0457">
        <w:rPr>
          <w:rFonts w:ascii="Calibri" w:eastAsia="Calibri" w:hAnsi="Calibri" w:cs="Times New Roman"/>
          <w:iCs/>
        </w:rPr>
        <w:t xml:space="preserve">SML SVČ - </w:t>
      </w:r>
      <w:r w:rsidR="005D0457">
        <w:rPr>
          <w:rFonts w:ascii="Calibri" w:eastAsia="Calibri" w:hAnsi="Calibri" w:cs="Times New Roman"/>
          <w:iCs/>
        </w:rPr>
        <w:t>P</w:t>
      </w:r>
      <w:r w:rsidR="00CB5BAA" w:rsidRPr="00A548F6">
        <w:rPr>
          <w:rFonts w:ascii="Calibri" w:eastAsia="Calibri" w:hAnsi="Calibri" w:cs="Times New Roman"/>
          <w:iCs/>
        </w:rPr>
        <w:t>říloha</w:t>
      </w:r>
      <w:r w:rsidR="00124EC7" w:rsidRPr="00A548F6">
        <w:rPr>
          <w:rFonts w:ascii="Calibri" w:eastAsia="Calibri" w:hAnsi="Calibri" w:cs="Times New Roman"/>
          <w:iCs/>
        </w:rPr>
        <w:t xml:space="preserve"> č. </w:t>
      </w:r>
      <w:r w:rsidR="00755DAD" w:rsidRPr="00A548F6">
        <w:rPr>
          <w:rFonts w:ascii="Calibri" w:eastAsia="Calibri" w:hAnsi="Calibri" w:cs="Times New Roman"/>
          <w:iCs/>
        </w:rPr>
        <w:t>2 S</w:t>
      </w:r>
      <w:r w:rsidR="00CB5BAA" w:rsidRPr="00A548F6">
        <w:rPr>
          <w:rFonts w:ascii="Calibri" w:eastAsia="Calibri" w:hAnsi="Calibri" w:cs="Times New Roman"/>
          <w:iCs/>
        </w:rPr>
        <w:t>mlouvy</w:t>
      </w:r>
      <w:r w:rsidR="00EA49CF" w:rsidRPr="00A548F6">
        <w:rPr>
          <w:rFonts w:ascii="Calibri" w:eastAsia="Calibri" w:hAnsi="Calibri" w:cs="Times New Roman"/>
          <w:iCs/>
        </w:rPr>
        <w:t xml:space="preserve"> (</w:t>
      </w:r>
      <w:r w:rsidR="00755DAD" w:rsidRPr="00A548F6">
        <w:rPr>
          <w:rFonts w:ascii="Calibri" w:eastAsia="Calibri" w:hAnsi="Calibri" w:cs="Times New Roman"/>
          <w:iCs/>
        </w:rPr>
        <w:t>Rozklad ceny</w:t>
      </w:r>
      <w:r w:rsidR="00EA49CF" w:rsidRPr="00A548F6">
        <w:rPr>
          <w:rFonts w:ascii="Calibri" w:eastAsia="Calibri" w:hAnsi="Calibri" w:cs="Times New Roman"/>
          <w:iCs/>
        </w:rPr>
        <w:t>)</w:t>
      </w:r>
      <w:r w:rsidR="00CB5BAA" w:rsidRPr="00A548F6">
        <w:rPr>
          <w:rFonts w:ascii="Calibri" w:eastAsia="Calibri" w:hAnsi="Calibri" w:cs="Times New Roman"/>
          <w:iCs/>
        </w:rPr>
        <w:t>, kterou smluvní strany za obchodní tajemství</w:t>
      </w:r>
      <w:r w:rsidR="00124EC7" w:rsidRPr="00A548F6">
        <w:rPr>
          <w:rFonts w:ascii="Calibri" w:eastAsia="Calibri" w:hAnsi="Calibri" w:cs="Times New Roman"/>
          <w:iCs/>
        </w:rPr>
        <w:t xml:space="preserve"> ve </w:t>
      </w:r>
      <w:r w:rsidR="00CB5BAA" w:rsidRPr="00A548F6">
        <w:rPr>
          <w:rFonts w:ascii="Calibri" w:eastAsia="Calibri" w:hAnsi="Calibri" w:cs="Times New Roman"/>
          <w:iCs/>
        </w:rPr>
        <w:t>smyslu</w:t>
      </w:r>
      <w:r w:rsidR="00124EC7" w:rsidRPr="00A548F6">
        <w:rPr>
          <w:rFonts w:ascii="Calibri" w:eastAsia="Calibri" w:hAnsi="Calibri" w:cs="Times New Roman"/>
          <w:iCs/>
        </w:rPr>
        <w:t xml:space="preserve"> § </w:t>
      </w:r>
      <w:r w:rsidR="00CB5BAA" w:rsidRPr="00A548F6">
        <w:rPr>
          <w:rFonts w:ascii="Calibri" w:eastAsia="Calibri" w:hAnsi="Calibri" w:cs="Times New Roman"/>
          <w:iCs/>
        </w:rPr>
        <w:t>504 občanského zákoníku považují.</w:t>
      </w:r>
      <w:r w:rsidR="00993839" w:rsidRPr="00A548F6">
        <w:rPr>
          <w:rFonts w:ascii="Calibri" w:eastAsia="Calibri" w:hAnsi="Calibri" w:cs="Times New Roman"/>
          <w:iCs/>
        </w:rPr>
        <w:t xml:space="preserve"> </w:t>
      </w:r>
      <w:r w:rsidR="00761236" w:rsidRPr="00A548F6">
        <w:rPr>
          <w:rFonts w:ascii="Calibri" w:eastAsia="Calibri" w:hAnsi="Calibri" w:cs="Times New Roman"/>
          <w:iCs/>
        </w:rPr>
        <w:t>Smluvní strany se dohodly,</w:t>
      </w:r>
      <w:r w:rsidR="00124EC7" w:rsidRPr="00A548F6">
        <w:rPr>
          <w:rFonts w:ascii="Calibri" w:eastAsia="Calibri" w:hAnsi="Calibri" w:cs="Times New Roman"/>
          <w:iCs/>
        </w:rPr>
        <w:t xml:space="preserve"> že </w:t>
      </w:r>
      <w:r w:rsidR="00755DAD" w:rsidRPr="00A548F6">
        <w:rPr>
          <w:rFonts w:ascii="Calibri" w:eastAsia="Calibri" w:hAnsi="Calibri" w:cs="Times New Roman"/>
          <w:iCs/>
        </w:rPr>
        <w:t>o</w:t>
      </w:r>
      <w:r w:rsidR="00993839" w:rsidRPr="00A548F6">
        <w:rPr>
          <w:rFonts w:ascii="Calibri" w:eastAsia="Calibri" w:hAnsi="Calibri" w:cs="Times New Roman"/>
          <w:iCs/>
        </w:rPr>
        <w:t xml:space="preserve">dpovědnost za nezveřejnění přílohy nese výlučně Pronajímatel. </w:t>
      </w:r>
    </w:p>
    <w:p w:rsidR="001270B6" w:rsidRPr="00A548F6" w:rsidRDefault="001270B6" w:rsidP="00A60C15">
      <w:pPr>
        <w:pStyle w:val="Odstavecseseznamem"/>
        <w:numPr>
          <w:ilvl w:val="0"/>
          <w:numId w:val="8"/>
        </w:numPr>
        <w:ind w:left="567" w:hanging="567"/>
        <w:rPr>
          <w:rFonts w:ascii="Calibri" w:eastAsia="Calibri" w:hAnsi="Calibri" w:cs="Times New Roman"/>
          <w:iCs/>
        </w:rPr>
      </w:pPr>
      <w:r w:rsidRPr="00A548F6">
        <w:rPr>
          <w:rFonts w:ascii="Calibri" w:eastAsia="Calibri" w:hAnsi="Calibri" w:cs="Times New Roman"/>
          <w:iCs/>
        </w:rPr>
        <w:t>Smluvní strany se dohodly,</w:t>
      </w:r>
      <w:r w:rsidR="00124EC7" w:rsidRPr="00A548F6">
        <w:rPr>
          <w:rFonts w:ascii="Calibri" w:eastAsia="Calibri" w:hAnsi="Calibri" w:cs="Times New Roman"/>
          <w:iCs/>
        </w:rPr>
        <w:t xml:space="preserve"> že </w:t>
      </w:r>
      <w:r w:rsidRPr="00A548F6">
        <w:rPr>
          <w:rFonts w:ascii="Calibri" w:eastAsia="Calibri" w:hAnsi="Calibri" w:cs="Times New Roman"/>
          <w:iCs/>
        </w:rPr>
        <w:t>veškerá komunikace související</w:t>
      </w:r>
      <w:r w:rsidR="00124EC7" w:rsidRPr="00A548F6">
        <w:rPr>
          <w:rFonts w:ascii="Calibri" w:eastAsia="Calibri" w:hAnsi="Calibri" w:cs="Times New Roman"/>
          <w:iCs/>
        </w:rPr>
        <w:t xml:space="preserve"> s </w:t>
      </w:r>
      <w:r w:rsidRPr="00A548F6">
        <w:rPr>
          <w:rFonts w:ascii="Calibri" w:eastAsia="Calibri" w:hAnsi="Calibri" w:cs="Times New Roman"/>
          <w:iCs/>
        </w:rPr>
        <w:t xml:space="preserve">plněním předmětu této </w:t>
      </w:r>
      <w:r w:rsidR="00CB6B5C" w:rsidRPr="00A548F6">
        <w:rPr>
          <w:rFonts w:ascii="Calibri" w:eastAsia="Calibri" w:hAnsi="Calibri" w:cs="Times New Roman"/>
          <w:iCs/>
        </w:rPr>
        <w:t>S</w:t>
      </w:r>
      <w:r w:rsidRPr="00A548F6">
        <w:rPr>
          <w:rFonts w:ascii="Calibri" w:eastAsia="Calibri" w:hAnsi="Calibri" w:cs="Times New Roman"/>
          <w:iCs/>
        </w:rPr>
        <w:t xml:space="preserve">mlouvy bude probíhat prostřednictvím e-mailu oprávněných osob, přičemž se e-mailová </w:t>
      </w:r>
      <w:r w:rsidRPr="00A548F6">
        <w:rPr>
          <w:rFonts w:ascii="Calibri" w:eastAsia="Calibri" w:hAnsi="Calibri" w:cs="Times New Roman"/>
          <w:iCs/>
        </w:rPr>
        <w:lastRenderedPageBreak/>
        <w:t>zpráva považuje za doručenou tehdy, potvrdí-li oprávněná osoba druhé smluvní strany její doručení; osobním předáním, prostřednictvím držitele poštovní licence</w:t>
      </w:r>
      <w:r w:rsidR="00124EC7" w:rsidRPr="00A548F6">
        <w:rPr>
          <w:rFonts w:ascii="Calibri" w:eastAsia="Calibri" w:hAnsi="Calibri" w:cs="Times New Roman"/>
          <w:iCs/>
        </w:rPr>
        <w:t xml:space="preserve"> na </w:t>
      </w:r>
      <w:r w:rsidRPr="00A548F6">
        <w:rPr>
          <w:rFonts w:ascii="Calibri" w:eastAsia="Calibri" w:hAnsi="Calibri" w:cs="Times New Roman"/>
          <w:iCs/>
        </w:rPr>
        <w:t>adresu sídla smluvní strany, pokud</w:t>
      </w:r>
      <w:r w:rsidR="00124EC7" w:rsidRPr="00A548F6">
        <w:rPr>
          <w:rFonts w:ascii="Calibri" w:eastAsia="Calibri" w:hAnsi="Calibri" w:cs="Times New Roman"/>
          <w:iCs/>
        </w:rPr>
        <w:t xml:space="preserve"> ve </w:t>
      </w:r>
      <w:r w:rsidRPr="00A548F6">
        <w:rPr>
          <w:rFonts w:ascii="Calibri" w:eastAsia="Calibri" w:hAnsi="Calibri" w:cs="Times New Roman"/>
          <w:iCs/>
        </w:rPr>
        <w:t>smlouvě není stanoveno jinak. Pro případ doručování prostřednictvím pošty si smluvní strany sjednávají,</w:t>
      </w:r>
      <w:r w:rsidR="00124EC7" w:rsidRPr="00A548F6">
        <w:rPr>
          <w:rFonts w:ascii="Calibri" w:eastAsia="Calibri" w:hAnsi="Calibri" w:cs="Times New Roman"/>
          <w:iCs/>
        </w:rPr>
        <w:t xml:space="preserve"> že </w:t>
      </w:r>
      <w:r w:rsidRPr="00A548F6">
        <w:rPr>
          <w:rFonts w:ascii="Calibri" w:eastAsia="Calibri" w:hAnsi="Calibri" w:cs="Times New Roman"/>
          <w:iCs/>
        </w:rPr>
        <w:t>zásilka</w:t>
      </w:r>
      <w:r w:rsidR="00124EC7" w:rsidRPr="00A548F6">
        <w:rPr>
          <w:rFonts w:ascii="Calibri" w:eastAsia="Calibri" w:hAnsi="Calibri" w:cs="Times New Roman"/>
          <w:iCs/>
        </w:rPr>
        <w:t xml:space="preserve"> je </w:t>
      </w:r>
      <w:r w:rsidRPr="00A548F6">
        <w:rPr>
          <w:rFonts w:ascii="Calibri" w:eastAsia="Calibri" w:hAnsi="Calibri" w:cs="Times New Roman"/>
          <w:iCs/>
        </w:rPr>
        <w:t>druhé smluvní straně doručena desátým dnem ode dne jejího odeslání první smluvní stranou, pokud se smluvní strany nedohodnou jinak.</w:t>
      </w:r>
    </w:p>
    <w:p w:rsidR="001A498B" w:rsidRPr="00A548F6" w:rsidRDefault="001A498B" w:rsidP="00A60C15">
      <w:pPr>
        <w:pStyle w:val="Odstavecseseznamem"/>
        <w:numPr>
          <w:ilvl w:val="0"/>
          <w:numId w:val="8"/>
        </w:numPr>
        <w:spacing w:after="160" w:line="259" w:lineRule="auto"/>
        <w:ind w:left="567" w:hanging="567"/>
        <w:rPr>
          <w:rFonts w:ascii="Calibri" w:eastAsia="Calibri" w:hAnsi="Calibri" w:cs="Times New Roman"/>
          <w:iCs/>
        </w:rPr>
      </w:pPr>
      <w:r w:rsidRPr="00A548F6">
        <w:rPr>
          <w:rFonts w:ascii="Calibri" w:eastAsia="Calibri" w:hAnsi="Calibri" w:cs="Times New Roman"/>
          <w:iCs/>
        </w:rPr>
        <w:t>Uzavření této smlouvy schválila Rada města Rýmařov</w:t>
      </w:r>
      <w:r w:rsidR="00124EC7" w:rsidRPr="00A548F6">
        <w:rPr>
          <w:rFonts w:ascii="Calibri" w:eastAsia="Calibri" w:hAnsi="Calibri" w:cs="Times New Roman"/>
          <w:iCs/>
        </w:rPr>
        <w:t xml:space="preserve"> na </w:t>
      </w:r>
      <w:r w:rsidRPr="00A548F6">
        <w:rPr>
          <w:rFonts w:ascii="Calibri" w:eastAsia="Calibri" w:hAnsi="Calibri" w:cs="Times New Roman"/>
          <w:iCs/>
        </w:rPr>
        <w:t xml:space="preserve">svém jednání dne </w:t>
      </w:r>
      <w:r w:rsidR="00853578" w:rsidRPr="00853578">
        <w:rPr>
          <w:rFonts w:ascii="Calibri" w:eastAsia="Calibri" w:hAnsi="Calibri" w:cs="Times New Roman"/>
          <w:b/>
          <w:bCs/>
          <w:iCs/>
        </w:rPr>
        <w:fldChar w:fldCharType="begin">
          <w:ffData>
            <w:name w:val="Text1"/>
            <w:enabled/>
            <w:calcOnExit w:val="0"/>
            <w:textInput/>
          </w:ffData>
        </w:fldChar>
      </w:r>
      <w:r w:rsidR="00D230CF" w:rsidRPr="00A548F6">
        <w:rPr>
          <w:rFonts w:ascii="Calibri" w:eastAsia="Calibri" w:hAnsi="Calibri" w:cs="Times New Roman"/>
          <w:b/>
          <w:bCs/>
          <w:iCs/>
        </w:rPr>
        <w:instrText xml:space="preserve"> FORMTEXT </w:instrText>
      </w:r>
      <w:r w:rsidR="00853578" w:rsidRPr="00853578">
        <w:rPr>
          <w:rFonts w:ascii="Calibri" w:eastAsia="Calibri" w:hAnsi="Calibri" w:cs="Times New Roman"/>
          <w:b/>
          <w:bCs/>
          <w:iCs/>
        </w:rPr>
      </w:r>
      <w:r w:rsidR="00853578" w:rsidRPr="00853578">
        <w:rPr>
          <w:rFonts w:ascii="Calibri" w:eastAsia="Calibri" w:hAnsi="Calibri" w:cs="Times New Roman"/>
          <w:b/>
          <w:bCs/>
          <w:iCs/>
        </w:rPr>
        <w:fldChar w:fldCharType="separate"/>
      </w:r>
      <w:r w:rsidR="00D230CF" w:rsidRPr="00A548F6">
        <w:rPr>
          <w:rFonts w:ascii="Calibri" w:eastAsia="Calibri" w:hAnsi="Calibri" w:cs="Times New Roman"/>
          <w:b/>
          <w:bCs/>
          <w:iCs/>
        </w:rPr>
        <w:t> </w:t>
      </w:r>
      <w:r w:rsidR="00D230CF" w:rsidRPr="00A548F6">
        <w:rPr>
          <w:rFonts w:ascii="Calibri" w:eastAsia="Calibri" w:hAnsi="Calibri" w:cs="Times New Roman"/>
          <w:b/>
          <w:bCs/>
          <w:iCs/>
        </w:rPr>
        <w:t> </w:t>
      </w:r>
      <w:r w:rsidR="00D230CF" w:rsidRPr="00A548F6">
        <w:rPr>
          <w:rFonts w:ascii="Calibri" w:eastAsia="Calibri" w:hAnsi="Calibri" w:cs="Times New Roman"/>
          <w:b/>
          <w:bCs/>
          <w:iCs/>
        </w:rPr>
        <w:t> </w:t>
      </w:r>
      <w:r w:rsidR="00D230CF" w:rsidRPr="00A548F6">
        <w:rPr>
          <w:rFonts w:ascii="Calibri" w:eastAsia="Calibri" w:hAnsi="Calibri" w:cs="Times New Roman"/>
          <w:b/>
          <w:bCs/>
          <w:iCs/>
        </w:rPr>
        <w:t> </w:t>
      </w:r>
      <w:r w:rsidR="00D230CF" w:rsidRPr="00A548F6">
        <w:rPr>
          <w:rFonts w:ascii="Calibri" w:eastAsia="Calibri" w:hAnsi="Calibri" w:cs="Times New Roman"/>
          <w:b/>
          <w:bCs/>
          <w:iCs/>
        </w:rPr>
        <w:t> </w:t>
      </w:r>
      <w:r w:rsidR="00853578" w:rsidRPr="00A548F6">
        <w:rPr>
          <w:rFonts w:ascii="Calibri" w:eastAsia="Calibri" w:hAnsi="Calibri" w:cs="Times New Roman"/>
          <w:iCs/>
        </w:rPr>
        <w:fldChar w:fldCharType="end"/>
      </w:r>
      <w:r w:rsidR="00D230CF" w:rsidRPr="00A548F6">
        <w:rPr>
          <w:rFonts w:ascii="Calibri" w:eastAsia="Calibri" w:hAnsi="Calibri" w:cs="Times New Roman"/>
          <w:iCs/>
        </w:rPr>
        <w:t xml:space="preserve"> </w:t>
      </w:r>
      <w:r w:rsidRPr="00A548F6">
        <w:rPr>
          <w:rFonts w:ascii="Calibri" w:eastAsia="Calibri" w:hAnsi="Calibri" w:cs="Times New Roman"/>
          <w:iCs/>
        </w:rPr>
        <w:t>usnesením č</w:t>
      </w:r>
      <w:r w:rsidR="00D230CF" w:rsidRPr="00A548F6">
        <w:rPr>
          <w:rFonts w:ascii="Calibri" w:eastAsia="Calibri" w:hAnsi="Calibri" w:cs="Times New Roman"/>
          <w:iCs/>
        </w:rPr>
        <w:t xml:space="preserve"> </w:t>
      </w:r>
      <w:r w:rsidR="00853578" w:rsidRPr="00853578">
        <w:rPr>
          <w:rFonts w:ascii="Calibri" w:eastAsia="Calibri" w:hAnsi="Calibri" w:cs="Times New Roman"/>
          <w:b/>
          <w:bCs/>
          <w:iCs/>
        </w:rPr>
        <w:fldChar w:fldCharType="begin">
          <w:ffData>
            <w:name w:val="Text1"/>
            <w:enabled/>
            <w:calcOnExit w:val="0"/>
            <w:textInput/>
          </w:ffData>
        </w:fldChar>
      </w:r>
      <w:r w:rsidR="00D230CF" w:rsidRPr="00A548F6">
        <w:rPr>
          <w:rFonts w:ascii="Calibri" w:eastAsia="Calibri" w:hAnsi="Calibri" w:cs="Times New Roman"/>
          <w:b/>
          <w:bCs/>
          <w:iCs/>
        </w:rPr>
        <w:instrText xml:space="preserve"> FORMTEXT </w:instrText>
      </w:r>
      <w:r w:rsidR="00853578" w:rsidRPr="00853578">
        <w:rPr>
          <w:rFonts w:ascii="Calibri" w:eastAsia="Calibri" w:hAnsi="Calibri" w:cs="Times New Roman"/>
          <w:b/>
          <w:bCs/>
          <w:iCs/>
        </w:rPr>
      </w:r>
      <w:r w:rsidR="00853578" w:rsidRPr="00853578">
        <w:rPr>
          <w:rFonts w:ascii="Calibri" w:eastAsia="Calibri" w:hAnsi="Calibri" w:cs="Times New Roman"/>
          <w:b/>
          <w:bCs/>
          <w:iCs/>
        </w:rPr>
        <w:fldChar w:fldCharType="separate"/>
      </w:r>
      <w:r w:rsidR="00D230CF" w:rsidRPr="00A548F6">
        <w:rPr>
          <w:rFonts w:ascii="Calibri" w:eastAsia="Calibri" w:hAnsi="Calibri" w:cs="Times New Roman"/>
          <w:b/>
          <w:bCs/>
          <w:iCs/>
        </w:rPr>
        <w:t> </w:t>
      </w:r>
      <w:r w:rsidR="00D230CF" w:rsidRPr="00A548F6">
        <w:rPr>
          <w:rFonts w:ascii="Calibri" w:eastAsia="Calibri" w:hAnsi="Calibri" w:cs="Times New Roman"/>
          <w:b/>
          <w:bCs/>
          <w:iCs/>
        </w:rPr>
        <w:t> </w:t>
      </w:r>
      <w:r w:rsidR="00D230CF" w:rsidRPr="00A548F6">
        <w:rPr>
          <w:rFonts w:ascii="Calibri" w:eastAsia="Calibri" w:hAnsi="Calibri" w:cs="Times New Roman"/>
          <w:b/>
          <w:bCs/>
          <w:iCs/>
        </w:rPr>
        <w:t> </w:t>
      </w:r>
      <w:r w:rsidR="00D230CF" w:rsidRPr="00A548F6">
        <w:rPr>
          <w:rFonts w:ascii="Calibri" w:eastAsia="Calibri" w:hAnsi="Calibri" w:cs="Times New Roman"/>
          <w:b/>
          <w:bCs/>
          <w:iCs/>
        </w:rPr>
        <w:t> </w:t>
      </w:r>
      <w:r w:rsidR="00D230CF" w:rsidRPr="00A548F6">
        <w:rPr>
          <w:rFonts w:ascii="Calibri" w:eastAsia="Calibri" w:hAnsi="Calibri" w:cs="Times New Roman"/>
          <w:b/>
          <w:bCs/>
          <w:iCs/>
        </w:rPr>
        <w:t> </w:t>
      </w:r>
      <w:r w:rsidR="00853578" w:rsidRPr="00A548F6">
        <w:rPr>
          <w:rFonts w:ascii="Calibri" w:eastAsia="Calibri" w:hAnsi="Calibri" w:cs="Times New Roman"/>
          <w:iCs/>
        </w:rPr>
        <w:fldChar w:fldCharType="end"/>
      </w:r>
      <w:r w:rsidR="00D230CF" w:rsidRPr="00A548F6">
        <w:rPr>
          <w:rFonts w:ascii="Calibri" w:eastAsia="Calibri" w:hAnsi="Calibri" w:cs="Times New Roman"/>
          <w:iCs/>
        </w:rPr>
        <w:t>.</w:t>
      </w:r>
    </w:p>
    <w:p w:rsidR="00AC285B" w:rsidRDefault="00AC285B" w:rsidP="00A60C15">
      <w:pPr>
        <w:pStyle w:val="Odstavecseseznamem"/>
        <w:numPr>
          <w:ilvl w:val="0"/>
          <w:numId w:val="8"/>
        </w:numPr>
        <w:spacing w:after="160" w:line="259" w:lineRule="auto"/>
        <w:ind w:left="567" w:hanging="567"/>
        <w:rPr>
          <w:rFonts w:ascii="Calibri" w:eastAsia="Calibri" w:hAnsi="Calibri" w:cs="Times New Roman"/>
          <w:iCs/>
        </w:rPr>
      </w:pPr>
      <w:r w:rsidRPr="00AC285B">
        <w:rPr>
          <w:rFonts w:ascii="Calibri" w:eastAsia="Calibri" w:hAnsi="Calibri" w:cs="Times New Roman"/>
          <w:iCs/>
        </w:rPr>
        <w:t xml:space="preserve">Nedílnou součástí této smlouvy jsou </w:t>
      </w:r>
      <w:r w:rsidR="00827570">
        <w:rPr>
          <w:rFonts w:ascii="Calibri" w:eastAsia="Calibri" w:hAnsi="Calibri" w:cs="Times New Roman"/>
          <w:iCs/>
        </w:rPr>
        <w:t xml:space="preserve">tyto </w:t>
      </w:r>
      <w:r w:rsidRPr="00AC285B">
        <w:rPr>
          <w:rFonts w:ascii="Calibri" w:eastAsia="Calibri" w:hAnsi="Calibri" w:cs="Times New Roman"/>
          <w:iCs/>
        </w:rPr>
        <w:t>přílohy</w:t>
      </w:r>
      <w:r w:rsidR="00827570">
        <w:rPr>
          <w:rFonts w:ascii="Calibri" w:eastAsia="Calibri" w:hAnsi="Calibri" w:cs="Times New Roman"/>
          <w:iCs/>
        </w:rPr>
        <w:t>:</w:t>
      </w:r>
      <w:r w:rsidRPr="00AC285B">
        <w:rPr>
          <w:rFonts w:ascii="Calibri" w:eastAsia="Calibri" w:hAnsi="Calibri" w:cs="Times New Roman"/>
          <w:iCs/>
        </w:rPr>
        <w:t xml:space="preserve"> </w:t>
      </w:r>
    </w:p>
    <w:p w:rsidR="00D17F3D" w:rsidRDefault="005D0457" w:rsidP="00D17F3D">
      <w:pPr>
        <w:spacing w:after="160" w:line="259" w:lineRule="auto"/>
        <w:ind w:left="567"/>
        <w:rPr>
          <w:rFonts w:ascii="Calibri" w:eastAsia="Calibri" w:hAnsi="Calibri" w:cs="Times New Roman"/>
          <w:iCs/>
        </w:rPr>
      </w:pPr>
      <w:r w:rsidRPr="005D0457">
        <w:rPr>
          <w:rFonts w:ascii="Calibri" w:eastAsia="Calibri" w:hAnsi="Calibri" w:cs="Times New Roman"/>
          <w:iCs/>
        </w:rPr>
        <w:t xml:space="preserve">SML SVČ - </w:t>
      </w:r>
      <w:r w:rsidR="00D17F3D">
        <w:rPr>
          <w:rFonts w:ascii="Calibri" w:eastAsia="Calibri" w:hAnsi="Calibri" w:cs="Times New Roman"/>
          <w:iCs/>
        </w:rPr>
        <w:t>Příloha</w:t>
      </w:r>
      <w:r w:rsidR="00124EC7">
        <w:rPr>
          <w:rFonts w:ascii="Calibri" w:eastAsia="Calibri" w:hAnsi="Calibri" w:cs="Times New Roman"/>
          <w:iCs/>
        </w:rPr>
        <w:t xml:space="preserve"> č. </w:t>
      </w:r>
      <w:r w:rsidR="00D17F3D">
        <w:rPr>
          <w:rFonts w:ascii="Calibri" w:eastAsia="Calibri" w:hAnsi="Calibri" w:cs="Times New Roman"/>
          <w:iCs/>
        </w:rPr>
        <w:t>1 Technická specifikace</w:t>
      </w:r>
    </w:p>
    <w:p w:rsidR="00D17F3D" w:rsidRDefault="005D0457" w:rsidP="00D17F3D">
      <w:pPr>
        <w:spacing w:after="160" w:line="259" w:lineRule="auto"/>
        <w:ind w:firstLine="567"/>
        <w:rPr>
          <w:rFonts w:ascii="Calibri" w:eastAsia="Calibri" w:hAnsi="Calibri" w:cs="Times New Roman"/>
          <w:iCs/>
        </w:rPr>
      </w:pPr>
      <w:r w:rsidRPr="005D0457">
        <w:rPr>
          <w:rFonts w:ascii="Calibri" w:eastAsia="Calibri" w:hAnsi="Calibri" w:cs="Times New Roman"/>
          <w:iCs/>
        </w:rPr>
        <w:t xml:space="preserve">SML SVČ - </w:t>
      </w:r>
      <w:r w:rsidR="00D17F3D">
        <w:rPr>
          <w:rFonts w:ascii="Calibri" w:eastAsia="Calibri" w:hAnsi="Calibri" w:cs="Times New Roman"/>
          <w:iCs/>
        </w:rPr>
        <w:t>Příloha</w:t>
      </w:r>
      <w:r w:rsidR="00124EC7">
        <w:rPr>
          <w:rFonts w:ascii="Calibri" w:eastAsia="Calibri" w:hAnsi="Calibri" w:cs="Times New Roman"/>
          <w:iCs/>
        </w:rPr>
        <w:t xml:space="preserve"> č. </w:t>
      </w:r>
      <w:r w:rsidR="00D17F3D">
        <w:rPr>
          <w:rFonts w:ascii="Calibri" w:eastAsia="Calibri" w:hAnsi="Calibri" w:cs="Times New Roman"/>
          <w:iCs/>
        </w:rPr>
        <w:t>2 Rozklad ceny</w:t>
      </w:r>
    </w:p>
    <w:p w:rsidR="00D17F3D" w:rsidRDefault="005D0457" w:rsidP="00E746E1">
      <w:pPr>
        <w:spacing w:after="160" w:line="259" w:lineRule="auto"/>
        <w:ind w:firstLine="567"/>
        <w:rPr>
          <w:rFonts w:ascii="Calibri" w:eastAsia="Calibri" w:hAnsi="Calibri" w:cs="Times New Roman"/>
          <w:iCs/>
        </w:rPr>
      </w:pPr>
      <w:r w:rsidRPr="005D0457">
        <w:rPr>
          <w:rFonts w:ascii="Calibri" w:eastAsia="Calibri" w:hAnsi="Calibri" w:cs="Times New Roman"/>
          <w:iCs/>
        </w:rPr>
        <w:t xml:space="preserve">SML SVČ - </w:t>
      </w:r>
      <w:r w:rsidR="00D17F3D">
        <w:rPr>
          <w:rFonts w:ascii="Calibri" w:eastAsia="Calibri" w:hAnsi="Calibri" w:cs="Times New Roman"/>
          <w:iCs/>
        </w:rPr>
        <w:t>Příloha</w:t>
      </w:r>
      <w:r w:rsidR="00124EC7">
        <w:rPr>
          <w:rFonts w:ascii="Calibri" w:eastAsia="Calibri" w:hAnsi="Calibri" w:cs="Times New Roman"/>
          <w:iCs/>
        </w:rPr>
        <w:t xml:space="preserve"> č. </w:t>
      </w:r>
      <w:r w:rsidR="00D17F3D">
        <w:rPr>
          <w:rFonts w:ascii="Calibri" w:eastAsia="Calibri" w:hAnsi="Calibri" w:cs="Times New Roman"/>
          <w:iCs/>
        </w:rPr>
        <w:t xml:space="preserve">3 </w:t>
      </w:r>
      <w:r w:rsidR="00111659">
        <w:rPr>
          <w:rFonts w:ascii="Calibri" w:eastAsia="Calibri" w:hAnsi="Calibri" w:cs="Times New Roman"/>
          <w:iCs/>
        </w:rPr>
        <w:t>Harmonogram</w:t>
      </w:r>
      <w:r w:rsidR="00124EC7">
        <w:rPr>
          <w:rFonts w:ascii="Calibri" w:eastAsia="Calibri" w:hAnsi="Calibri" w:cs="Times New Roman"/>
          <w:iCs/>
        </w:rPr>
        <w:t xml:space="preserve"> a </w:t>
      </w:r>
      <w:r w:rsidR="00111659">
        <w:rPr>
          <w:rFonts w:ascii="Calibri" w:eastAsia="Calibri" w:hAnsi="Calibri" w:cs="Times New Roman"/>
          <w:iCs/>
        </w:rPr>
        <w:t>rozsah implementace</w:t>
      </w:r>
    </w:p>
    <w:p w:rsidR="00D17F3D" w:rsidRPr="00E746E1" w:rsidRDefault="00D17F3D" w:rsidP="00E746E1">
      <w:pPr>
        <w:spacing w:after="160" w:line="259" w:lineRule="auto"/>
        <w:rPr>
          <w:rFonts w:ascii="Calibri" w:eastAsia="Calibri" w:hAnsi="Calibri" w:cs="Times New Roman"/>
          <w:iCs/>
        </w:rPr>
      </w:pPr>
    </w:p>
    <w:p w:rsidR="001270B6" w:rsidRDefault="001270B6" w:rsidP="00AC285B">
      <w:pPr>
        <w:spacing w:after="160" w:line="259" w:lineRule="auto"/>
        <w:ind w:left="360"/>
        <w:rPr>
          <w:rFonts w:ascii="Calibri" w:eastAsia="Calibri" w:hAnsi="Calibri" w:cs="Times New Roman"/>
          <w:b/>
          <w:bCs/>
          <w:iCs/>
        </w:rPr>
      </w:pPr>
    </w:p>
    <w:tbl>
      <w:tblPr>
        <w:tblW w:w="0" w:type="auto"/>
        <w:tblLook w:val="04A0"/>
      </w:tblPr>
      <w:tblGrid>
        <w:gridCol w:w="3794"/>
        <w:gridCol w:w="1701"/>
        <w:gridCol w:w="3717"/>
      </w:tblGrid>
      <w:tr w:rsidR="001270B6" w:rsidRPr="0083172B" w:rsidTr="00D3102A">
        <w:tc>
          <w:tcPr>
            <w:tcW w:w="3794" w:type="dxa"/>
          </w:tcPr>
          <w:p w:rsidR="001270B6" w:rsidRDefault="001270B6" w:rsidP="00D3102A">
            <w:r w:rsidRPr="0083172B">
              <w:t xml:space="preserve">V Rýmařově dne </w:t>
            </w:r>
            <w:r w:rsidR="00853578" w:rsidRPr="00853578">
              <w:rPr>
                <w:b/>
                <w:bCs/>
              </w:rPr>
              <w:fldChar w:fldCharType="begin">
                <w:ffData>
                  <w:name w:val="Text1"/>
                  <w:enabled/>
                  <w:calcOnExit w:val="0"/>
                  <w:textInput/>
                </w:ffData>
              </w:fldChar>
            </w:r>
            <w:r w:rsidR="00D230CF" w:rsidRPr="00D230CF">
              <w:rPr>
                <w:b/>
                <w:bCs/>
              </w:rPr>
              <w:instrText xml:space="preserve"> FORMTEXT </w:instrText>
            </w:r>
            <w:r w:rsidR="00853578" w:rsidRPr="00853578">
              <w:rPr>
                <w:b/>
                <w:bCs/>
              </w:rPr>
            </w:r>
            <w:r w:rsidR="00853578" w:rsidRPr="00853578">
              <w:rPr>
                <w:b/>
                <w:bCs/>
              </w:rPr>
              <w:fldChar w:fldCharType="separate"/>
            </w:r>
            <w:r w:rsidR="00D230CF" w:rsidRPr="00D230CF">
              <w:rPr>
                <w:b/>
                <w:bCs/>
              </w:rPr>
              <w:t> </w:t>
            </w:r>
            <w:r w:rsidR="00D230CF" w:rsidRPr="00D230CF">
              <w:rPr>
                <w:b/>
                <w:bCs/>
              </w:rPr>
              <w:t> </w:t>
            </w:r>
            <w:r w:rsidR="00D230CF" w:rsidRPr="00D230CF">
              <w:rPr>
                <w:b/>
                <w:bCs/>
              </w:rPr>
              <w:t> </w:t>
            </w:r>
            <w:r w:rsidR="00D230CF" w:rsidRPr="00D230CF">
              <w:rPr>
                <w:b/>
                <w:bCs/>
              </w:rPr>
              <w:t> </w:t>
            </w:r>
            <w:r w:rsidR="00D230CF" w:rsidRPr="00D230CF">
              <w:rPr>
                <w:b/>
                <w:bCs/>
              </w:rPr>
              <w:t> </w:t>
            </w:r>
            <w:r w:rsidR="00853578" w:rsidRPr="00D230CF">
              <w:fldChar w:fldCharType="end"/>
            </w:r>
          </w:p>
          <w:p w:rsidR="001270B6" w:rsidRDefault="001270B6" w:rsidP="00D3102A"/>
          <w:p w:rsidR="001270B6" w:rsidRPr="0083172B" w:rsidRDefault="001270B6" w:rsidP="00D3102A"/>
        </w:tc>
        <w:tc>
          <w:tcPr>
            <w:tcW w:w="1701" w:type="dxa"/>
          </w:tcPr>
          <w:p w:rsidR="001270B6" w:rsidRPr="0083172B" w:rsidRDefault="001270B6" w:rsidP="00D3102A"/>
        </w:tc>
        <w:tc>
          <w:tcPr>
            <w:tcW w:w="3717" w:type="dxa"/>
          </w:tcPr>
          <w:p w:rsidR="001270B6" w:rsidRPr="0083172B" w:rsidRDefault="00D230CF" w:rsidP="00D3102A">
            <w:r>
              <w:t xml:space="preserve">V </w:t>
            </w:r>
            <w:r w:rsidR="00853578" w:rsidRPr="00B51258">
              <w:fldChar w:fldCharType="begin">
                <w:ffData>
                  <w:name w:val="Text1"/>
                  <w:enabled/>
                  <w:calcOnExit w:val="0"/>
                  <w:textInput/>
                </w:ffData>
              </w:fldChar>
            </w:r>
            <w:r w:rsidRPr="00B51258">
              <w:instrText xml:space="preserve"> FORMTEXT </w:instrText>
            </w:r>
            <w:r w:rsidR="00853578" w:rsidRPr="00B51258">
              <w:fldChar w:fldCharType="separate"/>
            </w:r>
            <w:r w:rsidR="0039654D" w:rsidRPr="00B51258">
              <w:t>Chlumci nad Cidlinou</w:t>
            </w:r>
            <w:r w:rsidR="00853578" w:rsidRPr="00B51258">
              <w:fldChar w:fldCharType="end"/>
            </w:r>
            <w:r>
              <w:t xml:space="preserve"> dne </w:t>
            </w:r>
            <w:r w:rsidR="00853578">
              <w:rPr>
                <w:b/>
                <w:bCs/>
              </w:rPr>
              <w:fldChar w:fldCharType="begin">
                <w:ffData>
                  <w:name w:val=""/>
                  <w:enabled/>
                  <w:calcOnExit w:val="0"/>
                  <w:textInput/>
                </w:ffData>
              </w:fldChar>
            </w:r>
            <w:r w:rsidR="00FD2D22">
              <w:rPr>
                <w:b/>
                <w:bCs/>
              </w:rPr>
              <w:instrText xml:space="preserve"> FORMTEXT </w:instrText>
            </w:r>
            <w:r w:rsidR="00853578">
              <w:rPr>
                <w:b/>
                <w:bCs/>
              </w:rPr>
            </w:r>
            <w:r w:rsidR="00853578">
              <w:rPr>
                <w:b/>
                <w:bCs/>
              </w:rPr>
              <w:fldChar w:fldCharType="separate"/>
            </w:r>
            <w:r w:rsidR="00FD2D22">
              <w:rPr>
                <w:b/>
                <w:bCs/>
                <w:noProof/>
              </w:rPr>
              <w:t> </w:t>
            </w:r>
            <w:r w:rsidR="00FD2D22">
              <w:rPr>
                <w:b/>
                <w:bCs/>
                <w:noProof/>
              </w:rPr>
              <w:t> </w:t>
            </w:r>
            <w:r w:rsidR="00FD2D22">
              <w:rPr>
                <w:b/>
                <w:bCs/>
                <w:noProof/>
              </w:rPr>
              <w:t> </w:t>
            </w:r>
            <w:r w:rsidR="00FD2D22">
              <w:rPr>
                <w:b/>
                <w:bCs/>
                <w:noProof/>
              </w:rPr>
              <w:t> </w:t>
            </w:r>
            <w:r w:rsidR="00FD2D22">
              <w:rPr>
                <w:b/>
                <w:bCs/>
                <w:noProof/>
              </w:rPr>
              <w:t> </w:t>
            </w:r>
            <w:r w:rsidR="00853578">
              <w:rPr>
                <w:b/>
                <w:bCs/>
              </w:rPr>
              <w:fldChar w:fldCharType="end"/>
            </w:r>
          </w:p>
        </w:tc>
      </w:tr>
      <w:tr w:rsidR="001270B6" w:rsidRPr="0083172B" w:rsidTr="00D3102A">
        <w:tc>
          <w:tcPr>
            <w:tcW w:w="3794" w:type="dxa"/>
            <w:tcBorders>
              <w:bottom w:val="dashed" w:sz="4" w:space="0" w:color="auto"/>
            </w:tcBorders>
          </w:tcPr>
          <w:p w:rsidR="001270B6" w:rsidRPr="0083172B" w:rsidRDefault="001270B6" w:rsidP="00D3102A"/>
        </w:tc>
        <w:tc>
          <w:tcPr>
            <w:tcW w:w="1701" w:type="dxa"/>
          </w:tcPr>
          <w:p w:rsidR="001270B6" w:rsidRPr="0083172B" w:rsidRDefault="001270B6" w:rsidP="00D3102A"/>
        </w:tc>
        <w:tc>
          <w:tcPr>
            <w:tcW w:w="3717" w:type="dxa"/>
            <w:tcBorders>
              <w:bottom w:val="dashed" w:sz="4" w:space="0" w:color="auto"/>
            </w:tcBorders>
          </w:tcPr>
          <w:p w:rsidR="001270B6" w:rsidRPr="0083172B" w:rsidRDefault="001270B6" w:rsidP="00D3102A"/>
        </w:tc>
      </w:tr>
      <w:tr w:rsidR="001270B6" w:rsidRPr="0083172B" w:rsidTr="00D3102A">
        <w:tc>
          <w:tcPr>
            <w:tcW w:w="3794" w:type="dxa"/>
            <w:tcBorders>
              <w:top w:val="dashed" w:sz="4" w:space="0" w:color="auto"/>
            </w:tcBorders>
          </w:tcPr>
          <w:p w:rsidR="001270B6" w:rsidRPr="0083172B" w:rsidRDefault="001270B6" w:rsidP="00D3102A">
            <w:pPr>
              <w:jc w:val="center"/>
            </w:pPr>
            <w:r w:rsidRPr="0083172B">
              <w:t xml:space="preserve">za </w:t>
            </w:r>
            <w:r w:rsidR="00A631DF">
              <w:t>N</w:t>
            </w:r>
            <w:r w:rsidR="0027114A">
              <w:t>ájemce</w:t>
            </w:r>
          </w:p>
          <w:p w:rsidR="00DC68F8" w:rsidRDefault="00DC68F8" w:rsidP="00706870">
            <w:pPr>
              <w:jc w:val="center"/>
            </w:pPr>
            <w:r w:rsidRPr="00DC68F8">
              <w:t xml:space="preserve">Bc. Marcela Pavlová </w:t>
            </w:r>
          </w:p>
          <w:p w:rsidR="001270B6" w:rsidRPr="0083172B" w:rsidRDefault="00A928D4" w:rsidP="00706870">
            <w:pPr>
              <w:jc w:val="center"/>
            </w:pPr>
            <w:r>
              <w:t>ředitel</w:t>
            </w:r>
            <w:r w:rsidR="00DC68F8">
              <w:t>ka</w:t>
            </w:r>
          </w:p>
        </w:tc>
        <w:tc>
          <w:tcPr>
            <w:tcW w:w="1701" w:type="dxa"/>
          </w:tcPr>
          <w:p w:rsidR="001270B6" w:rsidRPr="0083172B" w:rsidRDefault="001270B6" w:rsidP="00D3102A">
            <w:pPr>
              <w:jc w:val="center"/>
            </w:pPr>
          </w:p>
        </w:tc>
        <w:tc>
          <w:tcPr>
            <w:tcW w:w="3717" w:type="dxa"/>
            <w:tcBorders>
              <w:top w:val="dashed" w:sz="4" w:space="0" w:color="auto"/>
            </w:tcBorders>
          </w:tcPr>
          <w:p w:rsidR="001270B6" w:rsidRDefault="001270B6" w:rsidP="00D3102A">
            <w:pPr>
              <w:jc w:val="center"/>
            </w:pPr>
            <w:r w:rsidRPr="0083172B">
              <w:t xml:space="preserve">za </w:t>
            </w:r>
            <w:r w:rsidR="00A631DF">
              <w:t>P</w:t>
            </w:r>
            <w:r w:rsidR="0027114A">
              <w:t>ronajímatele</w:t>
            </w:r>
          </w:p>
          <w:p w:rsidR="001270B6" w:rsidRPr="00FD2D22" w:rsidRDefault="00853578" w:rsidP="00D3102A">
            <w:pPr>
              <w:jc w:val="center"/>
            </w:pPr>
            <w:r w:rsidRPr="00FD2D22">
              <w:fldChar w:fldCharType="begin">
                <w:ffData>
                  <w:name w:val="Text1"/>
                  <w:enabled/>
                  <w:calcOnExit w:val="0"/>
                  <w:textInput/>
                </w:ffData>
              </w:fldChar>
            </w:r>
            <w:r w:rsidR="00D230CF" w:rsidRPr="00FD2D22">
              <w:instrText xml:space="preserve"> FORMTEXT </w:instrText>
            </w:r>
            <w:r w:rsidRPr="00FD2D22">
              <w:fldChar w:fldCharType="separate"/>
            </w:r>
            <w:r w:rsidR="0039654D" w:rsidRPr="00FD2D22">
              <w:t>Ing. Jiří Matoušek</w:t>
            </w:r>
            <w:r w:rsidRPr="00FD2D22">
              <w:fldChar w:fldCharType="end"/>
            </w:r>
          </w:p>
          <w:p w:rsidR="00D230CF" w:rsidRPr="0083172B" w:rsidRDefault="00853578" w:rsidP="00D3102A">
            <w:pPr>
              <w:jc w:val="center"/>
            </w:pPr>
            <w:r w:rsidRPr="00FD2D22">
              <w:fldChar w:fldCharType="begin">
                <w:ffData>
                  <w:name w:val="Text1"/>
                  <w:enabled/>
                  <w:calcOnExit w:val="0"/>
                  <w:textInput/>
                </w:ffData>
              </w:fldChar>
            </w:r>
            <w:r w:rsidR="00D230CF" w:rsidRPr="00FD2D22">
              <w:instrText xml:space="preserve"> FORMTEXT </w:instrText>
            </w:r>
            <w:r w:rsidRPr="00FD2D22">
              <w:fldChar w:fldCharType="separate"/>
            </w:r>
            <w:r w:rsidR="0039654D" w:rsidRPr="00FD2D22">
              <w:t>jednatel VERA, spol. s r.o.</w:t>
            </w:r>
            <w:r w:rsidRPr="00FD2D22">
              <w:fldChar w:fldCharType="end"/>
            </w:r>
          </w:p>
        </w:tc>
      </w:tr>
    </w:tbl>
    <w:p w:rsidR="001270B6" w:rsidRDefault="001270B6" w:rsidP="001270B6">
      <w:pPr>
        <w:spacing w:after="0"/>
        <w:jc w:val="left"/>
      </w:pPr>
    </w:p>
    <w:p w:rsidR="00DE3206" w:rsidRDefault="00DE3206">
      <w:pPr>
        <w:spacing w:after="160" w:line="259" w:lineRule="auto"/>
        <w:jc w:val="left"/>
        <w:rPr>
          <w:rFonts w:ascii="Calibri" w:eastAsia="Calibri" w:hAnsi="Calibri" w:cs="Times New Roman"/>
          <w:b/>
          <w:bCs/>
          <w:iCs/>
        </w:rPr>
        <w:sectPr w:rsidR="00DE3206" w:rsidSect="00C74EF2">
          <w:footerReference w:type="default" r:id="rId8"/>
          <w:pgSz w:w="11906" w:h="16838"/>
          <w:pgMar w:top="1417" w:right="1417" w:bottom="1417" w:left="1417" w:header="708" w:footer="708" w:gutter="0"/>
          <w:cols w:space="708"/>
          <w:docGrid w:linePitch="360"/>
        </w:sectPr>
      </w:pPr>
    </w:p>
    <w:p w:rsidR="009C18A5" w:rsidRPr="00541721" w:rsidRDefault="005D0457" w:rsidP="009C18A5">
      <w:pPr>
        <w:rPr>
          <w:b/>
          <w:bCs/>
        </w:rPr>
      </w:pPr>
      <w:r w:rsidRPr="005D0457">
        <w:rPr>
          <w:b/>
          <w:bCs/>
          <w:iCs/>
        </w:rPr>
        <w:lastRenderedPageBreak/>
        <w:t xml:space="preserve">SML SVČ - </w:t>
      </w:r>
      <w:r w:rsidR="00DF71C6" w:rsidRPr="00541721">
        <w:rPr>
          <w:b/>
          <w:bCs/>
        </w:rPr>
        <w:t>Příloha</w:t>
      </w:r>
      <w:r w:rsidR="00124EC7">
        <w:rPr>
          <w:b/>
          <w:bCs/>
        </w:rPr>
        <w:t xml:space="preserve"> č. </w:t>
      </w:r>
      <w:r w:rsidR="00DF71C6" w:rsidRPr="00541721">
        <w:rPr>
          <w:b/>
          <w:bCs/>
        </w:rPr>
        <w:t>1</w:t>
      </w:r>
    </w:p>
    <w:p w:rsidR="00DF71C6" w:rsidRDefault="00F46F2C" w:rsidP="009C18A5">
      <w:pPr>
        <w:rPr>
          <w:b/>
          <w:bCs/>
        </w:rPr>
      </w:pPr>
      <w:r>
        <w:rPr>
          <w:b/>
          <w:bCs/>
        </w:rPr>
        <w:t xml:space="preserve">Technická specifikace  </w:t>
      </w:r>
    </w:p>
    <w:p w:rsidR="00A60C15" w:rsidRDefault="00A60C15" w:rsidP="00D6139A">
      <w:pPr>
        <w:pStyle w:val="Obsah1"/>
      </w:pPr>
      <w:bookmarkStart w:id="6" w:name="_Toc69207765"/>
      <w:bookmarkStart w:id="7" w:name="_Toc68002095"/>
      <w:bookmarkStart w:id="8" w:name="_Toc68002192"/>
      <w:bookmarkStart w:id="9" w:name="_Toc69904503"/>
      <w:bookmarkStart w:id="10" w:name="_Toc69904606"/>
      <w:bookmarkStart w:id="11" w:name="_Toc67907165"/>
      <w:bookmarkStart w:id="12" w:name="_Toc67987634"/>
      <w:bookmarkStart w:id="13" w:name="_Toc68001891"/>
      <w:bookmarkStart w:id="14" w:name="_Toc67905123"/>
      <w:bookmarkStart w:id="15" w:name="_Toc67907158"/>
      <w:bookmarkStart w:id="16" w:name="_Toc67987627"/>
    </w:p>
    <w:p w:rsidR="00A60C15" w:rsidRPr="005E1A62" w:rsidRDefault="00A60C15" w:rsidP="00A60C15">
      <w:pPr>
        <w:pStyle w:val="Nadpis1"/>
        <w:numPr>
          <w:ilvl w:val="0"/>
          <w:numId w:val="39"/>
        </w:numPr>
        <w:spacing w:before="240" w:after="240"/>
        <w:ind w:left="567" w:hanging="567"/>
        <w:jc w:val="both"/>
      </w:pPr>
      <w:bookmarkStart w:id="17" w:name="_Toc48725406"/>
      <w:bookmarkStart w:id="18" w:name="_Toc71191477"/>
      <w:bookmarkStart w:id="19" w:name="_Toc71191664"/>
      <w:bookmarkStart w:id="20" w:name="_Toc71873371"/>
      <w:bookmarkStart w:id="21" w:name="_Toc68002193"/>
      <w:bookmarkStart w:id="22" w:name="_Toc69904504"/>
      <w:bookmarkEnd w:id="6"/>
      <w:bookmarkEnd w:id="7"/>
      <w:bookmarkEnd w:id="8"/>
      <w:bookmarkEnd w:id="9"/>
      <w:bookmarkEnd w:id="10"/>
      <w:r w:rsidRPr="005E1A62">
        <w:t>Společné požadavky</w:t>
      </w:r>
      <w:bookmarkEnd w:id="17"/>
      <w:bookmarkEnd w:id="18"/>
      <w:bookmarkEnd w:id="19"/>
      <w:bookmarkEnd w:id="20"/>
    </w:p>
    <w:p w:rsidR="00A60C15" w:rsidRPr="00A60C15" w:rsidRDefault="00A60C15" w:rsidP="00A60C15">
      <w:pPr>
        <w:pStyle w:val="Nadpis2"/>
      </w:pPr>
      <w:bookmarkStart w:id="23" w:name="_Toc67905124"/>
      <w:bookmarkStart w:id="24" w:name="_Toc67907159"/>
      <w:bookmarkStart w:id="25" w:name="_Toc67987628"/>
      <w:bookmarkStart w:id="26" w:name="_Toc71191479"/>
      <w:bookmarkStart w:id="27" w:name="_Toc71191666"/>
      <w:bookmarkStart w:id="28" w:name="_Toc71873372"/>
      <w:bookmarkEnd w:id="11"/>
      <w:bookmarkEnd w:id="12"/>
      <w:bookmarkEnd w:id="13"/>
      <w:bookmarkEnd w:id="21"/>
      <w:bookmarkEnd w:id="22"/>
      <w:r w:rsidRPr="00A60C15">
        <w:t>Obecné požadavky na systém</w:t>
      </w:r>
      <w:bookmarkEnd w:id="23"/>
      <w:bookmarkEnd w:id="24"/>
      <w:bookmarkEnd w:id="25"/>
      <w:bookmarkEnd w:id="26"/>
      <w:bookmarkEnd w:id="27"/>
      <w:bookmarkEnd w:id="28"/>
    </w:p>
    <w:p w:rsidR="00A60C15" w:rsidRPr="00261A34" w:rsidRDefault="00A60C15" w:rsidP="00D6139A">
      <w:pPr>
        <w:ind w:left="1134"/>
      </w:pPr>
      <w:r w:rsidRPr="00261A34">
        <w:t>Zadavatel požaduje:</w:t>
      </w:r>
    </w:p>
    <w:p w:rsidR="00A60C15" w:rsidRPr="00261A34" w:rsidRDefault="00A60C15" w:rsidP="00A60C15">
      <w:pPr>
        <w:numPr>
          <w:ilvl w:val="0"/>
          <w:numId w:val="30"/>
        </w:numPr>
        <w:spacing w:after="160" w:line="256" w:lineRule="auto"/>
        <w:ind w:left="1701" w:hanging="567"/>
      </w:pPr>
      <w:r w:rsidRPr="00261A34">
        <w:t>otevřenost systému vůči požadavkům</w:t>
      </w:r>
      <w:r>
        <w:t xml:space="preserve"> na </w:t>
      </w:r>
      <w:r w:rsidRPr="00261A34">
        <w:t>komunikaci</w:t>
      </w:r>
      <w:r>
        <w:t xml:space="preserve"> s </w:t>
      </w:r>
      <w:r w:rsidRPr="00261A34">
        <w:t>aplikacemi</w:t>
      </w:r>
      <w:r>
        <w:t xml:space="preserve"> z </w:t>
      </w:r>
      <w:r w:rsidRPr="00261A34">
        <w:t>oblasti rozvoje eGovernmentu (</w:t>
      </w:r>
      <w:r>
        <w:t xml:space="preserve">zejména </w:t>
      </w:r>
      <w:r w:rsidRPr="00261A34">
        <w:t>Základní registry, AIS, Czech POINT, Státní pokladna, ARES, ISEP, AISEO, AISC, ISRS</w:t>
      </w:r>
      <w:r>
        <w:t>, RŽP</w:t>
      </w:r>
      <w:r w:rsidRPr="00261A34">
        <w:t>…</w:t>
      </w:r>
      <w:r>
        <w:t xml:space="preserve"> a budoucích aplikací schválených státem</w:t>
      </w:r>
    </w:p>
    <w:p w:rsidR="00A60C15" w:rsidRPr="00261A34" w:rsidRDefault="00A60C15" w:rsidP="00A60C15">
      <w:pPr>
        <w:numPr>
          <w:ilvl w:val="0"/>
          <w:numId w:val="30"/>
        </w:numPr>
        <w:spacing w:after="160" w:line="256" w:lineRule="auto"/>
        <w:ind w:left="1701" w:hanging="567"/>
      </w:pPr>
      <w:r w:rsidRPr="00261A34">
        <w:t>stabilní, robustní</w:t>
      </w:r>
      <w:r>
        <w:t xml:space="preserve"> a </w:t>
      </w:r>
      <w:r w:rsidRPr="00261A34">
        <w:t>bezpečný systém vyvíjený dle ISO norem</w:t>
      </w:r>
      <w:r>
        <w:t xml:space="preserve"> a </w:t>
      </w:r>
      <w:r w:rsidRPr="00261A34">
        <w:t>respektující legislativní požadavky</w:t>
      </w:r>
      <w:r>
        <w:t xml:space="preserve"> na </w:t>
      </w:r>
      <w:r w:rsidRPr="00261A34">
        <w:t>informační systémy veřejné správy</w:t>
      </w:r>
    </w:p>
    <w:p w:rsidR="00A60C15" w:rsidRPr="00261A34" w:rsidRDefault="00A60C15" w:rsidP="00A60C15">
      <w:pPr>
        <w:numPr>
          <w:ilvl w:val="0"/>
          <w:numId w:val="30"/>
        </w:numPr>
        <w:spacing w:after="160" w:line="256" w:lineRule="auto"/>
        <w:ind w:left="1701" w:hanging="567"/>
      </w:pPr>
      <w:r w:rsidRPr="00261A34">
        <w:t>modulární systém vzájemně provázaných modulů</w:t>
      </w:r>
      <w:r>
        <w:t xml:space="preserve"> s </w:t>
      </w:r>
      <w:r w:rsidRPr="00261A34">
        <w:t>maximální úrovní sdílení dat</w:t>
      </w:r>
      <w:r>
        <w:t xml:space="preserve"> a s </w:t>
      </w:r>
      <w:r w:rsidRPr="00261A34">
        <w:t>možností jejich postupného nasazování</w:t>
      </w:r>
    </w:p>
    <w:p w:rsidR="00A60C15" w:rsidRPr="00261A34" w:rsidRDefault="00A60C15" w:rsidP="00A60C15">
      <w:pPr>
        <w:numPr>
          <w:ilvl w:val="0"/>
          <w:numId w:val="30"/>
        </w:numPr>
        <w:spacing w:after="160" w:line="256" w:lineRule="auto"/>
        <w:ind w:left="1701" w:hanging="567"/>
      </w:pPr>
      <w:r w:rsidRPr="00261A34">
        <w:t>včasné přizpůsobení aplikací legislativním či technologickým</w:t>
      </w:r>
      <w:r>
        <w:t xml:space="preserve"> a </w:t>
      </w:r>
      <w:r w:rsidRPr="00261A34">
        <w:t xml:space="preserve">bezpečnostním požadavkům </w:t>
      </w:r>
    </w:p>
    <w:p w:rsidR="00A60C15" w:rsidRPr="00261A34" w:rsidRDefault="00A60C15" w:rsidP="00A60C15">
      <w:pPr>
        <w:numPr>
          <w:ilvl w:val="0"/>
          <w:numId w:val="30"/>
        </w:numPr>
        <w:spacing w:after="160" w:line="256" w:lineRule="auto"/>
        <w:ind w:left="1701" w:hanging="567"/>
      </w:pPr>
      <w:r w:rsidRPr="00261A34">
        <w:t>uživatelskou přívětivost, jednoduchost, intuitivnost</w:t>
      </w:r>
      <w:r>
        <w:t xml:space="preserve"> a </w:t>
      </w:r>
      <w:r w:rsidRPr="00261A34">
        <w:t>transparentní ovládání</w:t>
      </w:r>
    </w:p>
    <w:p w:rsidR="00A60C15" w:rsidRPr="00261A34" w:rsidRDefault="00A60C15" w:rsidP="00A60C15">
      <w:pPr>
        <w:numPr>
          <w:ilvl w:val="0"/>
          <w:numId w:val="30"/>
        </w:numPr>
        <w:spacing w:after="160" w:line="256" w:lineRule="auto"/>
        <w:ind w:left="1701" w:hanging="567"/>
      </w:pPr>
      <w:r w:rsidRPr="00261A34">
        <w:t>stabilní vývojový</w:t>
      </w:r>
      <w:r>
        <w:t xml:space="preserve"> a </w:t>
      </w:r>
      <w:r w:rsidRPr="00261A34">
        <w:t>konzultační tým, poskytování kvalitních, včasných</w:t>
      </w:r>
      <w:r>
        <w:t xml:space="preserve"> a </w:t>
      </w:r>
      <w:r w:rsidRPr="00261A34">
        <w:t>dostupných servisních služeb</w:t>
      </w:r>
    </w:p>
    <w:p w:rsidR="00A60C15" w:rsidRPr="00261A34" w:rsidRDefault="00A60C15" w:rsidP="00A60C15">
      <w:pPr>
        <w:numPr>
          <w:ilvl w:val="0"/>
          <w:numId w:val="30"/>
        </w:numPr>
        <w:spacing w:after="160" w:line="256" w:lineRule="auto"/>
        <w:ind w:left="1701" w:hanging="567"/>
      </w:pPr>
      <w:r w:rsidRPr="00261A34">
        <w:t>respektování skutečných potřeb uživatelů při dalším rozvoji systému</w:t>
      </w:r>
    </w:p>
    <w:p w:rsidR="00A60C15" w:rsidRPr="00261A34" w:rsidRDefault="00A60C15" w:rsidP="00A60C15">
      <w:pPr>
        <w:numPr>
          <w:ilvl w:val="0"/>
          <w:numId w:val="30"/>
        </w:numPr>
        <w:spacing w:after="160" w:line="256" w:lineRule="auto"/>
        <w:ind w:left="1701" w:hanging="567"/>
      </w:pPr>
      <w:r w:rsidRPr="00261A34">
        <w:t>možnost nakonfigurování produktu</w:t>
      </w:r>
      <w:r>
        <w:t xml:space="preserve"> a </w:t>
      </w:r>
      <w:r w:rsidRPr="00261A34">
        <w:t>jeho přizpůsobení potřebám uživatelů (parametrizace, možnost tvorby výstupů, volitelnost úrovní podrobnost</w:t>
      </w:r>
      <w:r>
        <w:t>í</w:t>
      </w:r>
      <w:r w:rsidRPr="00261A34">
        <w:t>)</w:t>
      </w:r>
    </w:p>
    <w:p w:rsidR="00A60C15" w:rsidRPr="00261A34" w:rsidRDefault="00A60C15" w:rsidP="00A60C15">
      <w:pPr>
        <w:numPr>
          <w:ilvl w:val="0"/>
          <w:numId w:val="30"/>
        </w:numPr>
        <w:spacing w:after="160" w:line="256" w:lineRule="auto"/>
        <w:ind w:left="1701" w:hanging="567"/>
      </w:pPr>
      <w:r w:rsidRPr="00261A34">
        <w:t>integrovaný systém</w:t>
      </w:r>
      <w:r>
        <w:t xml:space="preserve"> s </w:t>
      </w:r>
      <w:r w:rsidRPr="00261A34">
        <w:t>minimalizací duplicitního pořizování</w:t>
      </w:r>
      <w:r>
        <w:t xml:space="preserve"> a </w:t>
      </w:r>
      <w:r w:rsidRPr="00261A34">
        <w:t>provádění ručních operací</w:t>
      </w:r>
    </w:p>
    <w:p w:rsidR="00A60C15" w:rsidRPr="00261A34" w:rsidRDefault="00A60C15" w:rsidP="00A60C15">
      <w:pPr>
        <w:numPr>
          <w:ilvl w:val="0"/>
          <w:numId w:val="30"/>
        </w:numPr>
        <w:spacing w:after="160" w:line="256" w:lineRule="auto"/>
        <w:ind w:left="1701" w:hanging="567"/>
      </w:pPr>
      <w:r w:rsidRPr="00261A34">
        <w:t>otevřené rozhraní pro komunikaci</w:t>
      </w:r>
      <w:r>
        <w:t xml:space="preserve"> s </w:t>
      </w:r>
      <w:r w:rsidRPr="00261A34">
        <w:t>externími aplikacemi formou dávkové</w:t>
      </w:r>
      <w:r>
        <w:t xml:space="preserve"> i </w:t>
      </w:r>
      <w:r w:rsidRPr="00261A34">
        <w:t>transakční výměny dat (</w:t>
      </w:r>
      <w:r>
        <w:t xml:space="preserve">zejména </w:t>
      </w:r>
      <w:r w:rsidRPr="00261A34">
        <w:t>spisová služba, správní aplikace, nadstavbové majetkové agendy, ekonomické moduly)</w:t>
      </w:r>
    </w:p>
    <w:p w:rsidR="00A60C15" w:rsidRPr="000459CF" w:rsidRDefault="00A60C15" w:rsidP="00A60C15">
      <w:pPr>
        <w:numPr>
          <w:ilvl w:val="0"/>
          <w:numId w:val="30"/>
        </w:numPr>
        <w:spacing w:after="160" w:line="256" w:lineRule="auto"/>
        <w:ind w:left="1701" w:hanging="567"/>
      </w:pPr>
      <w:r w:rsidRPr="000459CF">
        <w:t>maximální sdílení společného datového fondu organizace (např. registry obyvatel, subjektů, nemovitostí) – efektivní pořizování</w:t>
      </w:r>
      <w:r>
        <w:t xml:space="preserve"> a </w:t>
      </w:r>
      <w:r w:rsidRPr="000459CF">
        <w:t xml:space="preserve">aktualizace dat </w:t>
      </w:r>
    </w:p>
    <w:p w:rsidR="00A60C15" w:rsidRPr="00261A34" w:rsidRDefault="00A60C15" w:rsidP="00A60C15">
      <w:pPr>
        <w:numPr>
          <w:ilvl w:val="0"/>
          <w:numId w:val="30"/>
        </w:numPr>
        <w:spacing w:after="160" w:line="256" w:lineRule="auto"/>
        <w:ind w:left="1701" w:hanging="567"/>
      </w:pPr>
      <w:r w:rsidRPr="00261A34">
        <w:t>propojení</w:t>
      </w:r>
      <w:r>
        <w:t xml:space="preserve"> na </w:t>
      </w:r>
      <w:r w:rsidRPr="00261A34">
        <w:t>centrálně provozované aplikace, kde vznikají či se zpracovávají ekonomická data (</w:t>
      </w:r>
      <w:r>
        <w:t xml:space="preserve">jako např. </w:t>
      </w:r>
      <w:r w:rsidRPr="00261A34">
        <w:t>Centrální systém účetních informací státu)</w:t>
      </w:r>
    </w:p>
    <w:p w:rsidR="00A60C15" w:rsidRPr="000459CF" w:rsidRDefault="00A60C15" w:rsidP="00A60C15">
      <w:pPr>
        <w:numPr>
          <w:ilvl w:val="0"/>
          <w:numId w:val="30"/>
        </w:numPr>
        <w:spacing w:after="160" w:line="256" w:lineRule="auto"/>
        <w:ind w:left="1701" w:hanging="567"/>
      </w:pPr>
      <w:r w:rsidRPr="000459CF">
        <w:t>poskytnutí řešení pro městský úřad</w:t>
      </w:r>
      <w:r>
        <w:t xml:space="preserve"> i </w:t>
      </w:r>
      <w:r w:rsidRPr="000459CF">
        <w:t>zřizované organizace (kromě obchodních společností), umožnění provozu systému pro více subjektů (organizací)</w:t>
      </w:r>
      <w:r>
        <w:t xml:space="preserve"> na </w:t>
      </w:r>
      <w:r w:rsidRPr="000459CF">
        <w:t>sdílené nebo samostatné infrastruktuře</w:t>
      </w:r>
    </w:p>
    <w:p w:rsidR="00A60C15" w:rsidRDefault="00A60C15" w:rsidP="00A60C15">
      <w:pPr>
        <w:pStyle w:val="Odstavecseseznamem"/>
        <w:numPr>
          <w:ilvl w:val="0"/>
          <w:numId w:val="30"/>
        </w:numPr>
        <w:ind w:left="1701" w:hanging="567"/>
      </w:pPr>
      <w:r>
        <w:t>nezpoplatněnou možnost zřízení on-line přístupu do centrální databáze s právy pro prohlížení/čtení uložených dat IS (zadavatel nebo jím pověřené osoby tak budou mít možnost čerpat veškerá pořízená data přímo z centrální databáze nebo přes webové služby apod.)</w:t>
      </w:r>
    </w:p>
    <w:p w:rsidR="00A60C15" w:rsidRPr="00261A34" w:rsidRDefault="00A60C15" w:rsidP="00A60C15">
      <w:pPr>
        <w:numPr>
          <w:ilvl w:val="0"/>
          <w:numId w:val="30"/>
        </w:numPr>
        <w:spacing w:after="160" w:line="256" w:lineRule="auto"/>
        <w:ind w:left="1701" w:hanging="567"/>
      </w:pPr>
      <w:r w:rsidRPr="00261A34">
        <w:t>propracovaný systém přístupových práv (odpovědnost, důvěrnost, integrita)</w:t>
      </w:r>
    </w:p>
    <w:p w:rsidR="00A60C15" w:rsidRPr="00261A34" w:rsidRDefault="00A60C15" w:rsidP="00A60C15">
      <w:pPr>
        <w:numPr>
          <w:ilvl w:val="0"/>
          <w:numId w:val="30"/>
        </w:numPr>
        <w:spacing w:after="160" w:line="256" w:lineRule="auto"/>
        <w:ind w:left="1701" w:hanging="567"/>
      </w:pPr>
      <w:r w:rsidRPr="00261A34">
        <w:lastRenderedPageBreak/>
        <w:t>bezproblémovou kontinuální funkčnost</w:t>
      </w:r>
      <w:r>
        <w:t xml:space="preserve"> v </w:t>
      </w:r>
      <w:r w:rsidRPr="00261A34">
        <w:t>čase</w:t>
      </w:r>
      <w:r>
        <w:t xml:space="preserve"> u </w:t>
      </w:r>
      <w:r w:rsidRPr="00261A34">
        <w:t>jednotlivých aplikací</w:t>
      </w:r>
    </w:p>
    <w:p w:rsidR="00A60C15" w:rsidRPr="00261A34" w:rsidRDefault="00A60C15" w:rsidP="00A60C15">
      <w:pPr>
        <w:numPr>
          <w:ilvl w:val="0"/>
          <w:numId w:val="30"/>
        </w:numPr>
        <w:spacing w:after="160" w:line="256" w:lineRule="auto"/>
        <w:ind w:left="1701" w:hanging="567"/>
      </w:pPr>
      <w:r w:rsidRPr="00261A34">
        <w:t>vzájemnou interoperabilitu</w:t>
      </w:r>
      <w:r>
        <w:t xml:space="preserve"> na </w:t>
      </w:r>
      <w:r w:rsidRPr="00261A34">
        <w:t>úrovni výměny dat mezi městským úřadem</w:t>
      </w:r>
      <w:r>
        <w:t xml:space="preserve"> a </w:t>
      </w:r>
      <w:r w:rsidRPr="00261A34">
        <w:t>nadřízenými orgány státní správy, mezi městským úřadem</w:t>
      </w:r>
      <w:r>
        <w:t xml:space="preserve"> a </w:t>
      </w:r>
      <w:r w:rsidRPr="00261A34">
        <w:t>městem řízenými organizacemi</w:t>
      </w:r>
      <w:r>
        <w:t xml:space="preserve">, jejichž seznam je uveden v bodu: </w:t>
      </w:r>
      <w:r w:rsidRPr="006C5C2E">
        <w:t>Stav IS</w:t>
      </w:r>
      <w:r>
        <w:t xml:space="preserve"> na </w:t>
      </w:r>
      <w:r w:rsidRPr="006C5C2E">
        <w:t>příspěvkových organizací</w:t>
      </w:r>
      <w:r>
        <w:t xml:space="preserve"> – i </w:t>
      </w:r>
      <w:r w:rsidRPr="00261A34">
        <w:t>mezi městským úřadem</w:t>
      </w:r>
      <w:r>
        <w:t xml:space="preserve"> a </w:t>
      </w:r>
      <w:r w:rsidRPr="00261A34">
        <w:t xml:space="preserve">centrálními informačními systémy veřejné správy (zejména základními registry) </w:t>
      </w:r>
    </w:p>
    <w:p w:rsidR="00A60C15" w:rsidRPr="00261A34" w:rsidRDefault="00A60C15" w:rsidP="00A60C15">
      <w:pPr>
        <w:numPr>
          <w:ilvl w:val="0"/>
          <w:numId w:val="30"/>
        </w:numPr>
        <w:spacing w:after="160" w:line="256" w:lineRule="auto"/>
        <w:ind w:left="1701" w:hanging="567"/>
      </w:pPr>
      <w:r w:rsidRPr="00261A34">
        <w:t>nabízený IS musí</w:t>
      </w:r>
      <w:r>
        <w:t xml:space="preserve"> s </w:t>
      </w:r>
      <w:r w:rsidRPr="00261A34">
        <w:t>uživatelem komunikovat</w:t>
      </w:r>
      <w:r>
        <w:t xml:space="preserve"> v </w:t>
      </w:r>
      <w:r w:rsidRPr="00261A34">
        <w:t>českém jazyce (uživatelské rozhraní, nápověda, uživatelská dokumentace);</w:t>
      </w:r>
      <w:r>
        <w:t xml:space="preserve"> u </w:t>
      </w:r>
      <w:r w:rsidRPr="00261A34">
        <w:t>obrazovek nástrojů pro správce</w:t>
      </w:r>
      <w:r>
        <w:t xml:space="preserve"> je v </w:t>
      </w:r>
      <w:r w:rsidRPr="00261A34">
        <w:t>omezené míře povolen</w:t>
      </w:r>
      <w:r>
        <w:t xml:space="preserve"> i </w:t>
      </w:r>
      <w:r w:rsidRPr="00261A34">
        <w:t>anglický jazyk, administrátorská příručka</w:t>
      </w:r>
      <w:r>
        <w:t xml:space="preserve"> k </w:t>
      </w:r>
      <w:r w:rsidRPr="00261A34">
        <w:t>nim však musí být vždy</w:t>
      </w:r>
      <w:r>
        <w:t xml:space="preserve"> v </w:t>
      </w:r>
      <w:r w:rsidRPr="00261A34">
        <w:t>českém jazyce</w:t>
      </w:r>
    </w:p>
    <w:p w:rsidR="00A60C15" w:rsidRPr="00261A34" w:rsidRDefault="00A60C15" w:rsidP="00A60C15">
      <w:pPr>
        <w:numPr>
          <w:ilvl w:val="0"/>
          <w:numId w:val="30"/>
        </w:numPr>
        <w:spacing w:after="160" w:line="256" w:lineRule="auto"/>
        <w:ind w:left="1701" w:hanging="567"/>
      </w:pPr>
      <w:r w:rsidRPr="00261A34">
        <w:t>po celou dobu užívání IS si může sám zadavatel bezplatně</w:t>
      </w:r>
      <w:r>
        <w:t xml:space="preserve"> a </w:t>
      </w:r>
      <w:r w:rsidRPr="00261A34">
        <w:t>opakovaně vytvářet</w:t>
      </w:r>
      <w:r>
        <w:t xml:space="preserve"> z </w:t>
      </w:r>
      <w:r w:rsidRPr="00261A34">
        <w:t>ostré verze testovací instanci IS, která bude obsahovat cvičná data</w:t>
      </w:r>
      <w:r>
        <w:t xml:space="preserve"> a </w:t>
      </w:r>
      <w:r w:rsidRPr="00261A34">
        <w:t>bude sloužit</w:t>
      </w:r>
      <w:r>
        <w:t xml:space="preserve"> k </w:t>
      </w:r>
      <w:r w:rsidRPr="00261A34">
        <w:t>testování</w:t>
      </w:r>
      <w:r>
        <w:t xml:space="preserve"> a </w:t>
      </w:r>
      <w:r w:rsidRPr="00261A34">
        <w:t>školení uživatelů</w:t>
      </w:r>
    </w:p>
    <w:p w:rsidR="00A60C15" w:rsidRPr="00261A34" w:rsidRDefault="00A60C15" w:rsidP="00A60C15">
      <w:pPr>
        <w:numPr>
          <w:ilvl w:val="0"/>
          <w:numId w:val="30"/>
        </w:numPr>
        <w:spacing w:after="160" w:line="256" w:lineRule="auto"/>
        <w:ind w:left="1701" w:hanging="567"/>
      </w:pPr>
      <w:r>
        <w:t xml:space="preserve">dodavatel </w:t>
      </w:r>
      <w:r w:rsidRPr="00261A34">
        <w:t>informační</w:t>
      </w:r>
      <w:r>
        <w:t>ho</w:t>
      </w:r>
      <w:r w:rsidRPr="00261A34">
        <w:t xml:space="preserve"> systém</w:t>
      </w:r>
      <w:r>
        <w:t>u</w:t>
      </w:r>
      <w:r w:rsidRPr="00261A34">
        <w:t xml:space="preserve"> musí uživatelům nabízet ucelený</w:t>
      </w:r>
      <w:r>
        <w:t xml:space="preserve"> a </w:t>
      </w:r>
      <w:r w:rsidRPr="00261A34">
        <w:t>podrobný systém nápovědy</w:t>
      </w:r>
      <w:r>
        <w:t xml:space="preserve"> a </w:t>
      </w:r>
      <w:r w:rsidRPr="00261A34">
        <w:t>pracovních postupů</w:t>
      </w:r>
    </w:p>
    <w:p w:rsidR="00A60C15" w:rsidRPr="00261A34" w:rsidRDefault="00A60C15" w:rsidP="00A60C15">
      <w:pPr>
        <w:numPr>
          <w:ilvl w:val="0"/>
          <w:numId w:val="30"/>
        </w:numPr>
        <w:spacing w:after="160" w:line="256" w:lineRule="auto"/>
        <w:ind w:left="1701" w:hanging="567"/>
      </w:pPr>
      <w:r w:rsidRPr="00261A34">
        <w:t>nedílnou součástí zakázky</w:t>
      </w:r>
      <w:r>
        <w:t xml:space="preserve"> je i </w:t>
      </w:r>
      <w:r w:rsidRPr="00261A34">
        <w:t>jasný, přehledný popis jednotlivých agend</w:t>
      </w:r>
      <w:r>
        <w:t xml:space="preserve"> a </w:t>
      </w:r>
      <w:r w:rsidRPr="00261A34">
        <w:t>jejich údržby</w:t>
      </w:r>
      <w:r>
        <w:t xml:space="preserve"> a nastavení – popis jednotlivých parametrů a jejich hodnot</w:t>
      </w:r>
      <w:r w:rsidRPr="00261A34">
        <w:t xml:space="preserve"> – popis bude součástí uživatelské dokumentace</w:t>
      </w:r>
      <w:r>
        <w:t xml:space="preserve"> a </w:t>
      </w:r>
      <w:r w:rsidRPr="00261A34">
        <w:t>systémové dokumentace</w:t>
      </w:r>
    </w:p>
    <w:p w:rsidR="00A60C15" w:rsidRPr="00261A34" w:rsidRDefault="00A60C15" w:rsidP="00A60C15">
      <w:pPr>
        <w:numPr>
          <w:ilvl w:val="0"/>
          <w:numId w:val="30"/>
        </w:numPr>
        <w:spacing w:after="160" w:line="256" w:lineRule="auto"/>
        <w:ind w:left="1701" w:hanging="567"/>
      </w:pPr>
      <w:r w:rsidRPr="00261A34">
        <w:t>IS umožnuje uživatelsky provádět otevírání</w:t>
      </w:r>
      <w:r>
        <w:t xml:space="preserve"> a </w:t>
      </w:r>
      <w:r w:rsidRPr="00261A34">
        <w:t>uzavírání účetních období,</w:t>
      </w:r>
      <w:r>
        <w:t xml:space="preserve"> k </w:t>
      </w:r>
      <w:r w:rsidRPr="00261A34">
        <w:t>samotnému procesu otevírání</w:t>
      </w:r>
      <w:r>
        <w:t xml:space="preserve"> a </w:t>
      </w:r>
      <w:r w:rsidRPr="00261A34">
        <w:t>uzavírání účetních období bude Dodavatelem vypracována</w:t>
      </w:r>
      <w:r>
        <w:t xml:space="preserve"> a </w:t>
      </w:r>
      <w:r w:rsidRPr="00261A34">
        <w:t>předána potřebná uživatelská dokumentace, podle níž lze proces provést.</w:t>
      </w:r>
    </w:p>
    <w:p w:rsidR="00A60C15" w:rsidRPr="000608FE" w:rsidRDefault="00A60C15" w:rsidP="00A60C15">
      <w:pPr>
        <w:pStyle w:val="Nadpis2"/>
      </w:pPr>
      <w:bookmarkStart w:id="29" w:name="_Toc68001892"/>
      <w:bookmarkStart w:id="30" w:name="_Toc68002194"/>
      <w:bookmarkStart w:id="31" w:name="_Toc69904505"/>
      <w:bookmarkStart w:id="32" w:name="_Toc71191480"/>
      <w:bookmarkStart w:id="33" w:name="_Toc71191667"/>
      <w:bookmarkStart w:id="34" w:name="_Toc71873373"/>
      <w:r w:rsidRPr="00CF403D">
        <w:rPr>
          <w:rFonts w:eastAsiaTheme="minorHAnsi"/>
        </w:rPr>
        <w:t>Legislativní požadavky</w:t>
      </w:r>
      <w:bookmarkEnd w:id="14"/>
      <w:bookmarkEnd w:id="15"/>
      <w:bookmarkEnd w:id="16"/>
      <w:bookmarkEnd w:id="29"/>
      <w:bookmarkEnd w:id="30"/>
      <w:bookmarkEnd w:id="31"/>
      <w:bookmarkEnd w:id="32"/>
      <w:bookmarkEnd w:id="33"/>
      <w:bookmarkEnd w:id="34"/>
      <w:r w:rsidRPr="00CF403D">
        <w:rPr>
          <w:rFonts w:eastAsiaTheme="minorHAnsi"/>
        </w:rPr>
        <w:t xml:space="preserve"> </w:t>
      </w:r>
    </w:p>
    <w:p w:rsidR="00A60C15" w:rsidRDefault="00A60C15" w:rsidP="00D6139A">
      <w:pPr>
        <w:ind w:left="1276"/>
      </w:pPr>
      <w:r>
        <w:t>Níže je uveden pouze demonstrativní výčet nejdůležitějších zákonů, vše ve znění pozdějších předpisů a požadavky se samozřejmě vztahují i na odpovídající souvisejících prováděcích předpisů.</w:t>
      </w:r>
    </w:p>
    <w:p w:rsidR="00A60C15" w:rsidRDefault="00A60C15" w:rsidP="00D6139A">
      <w:pPr>
        <w:ind w:left="1276"/>
      </w:pPr>
      <w:r w:rsidRPr="00E91E4E">
        <w:t>Všechny části dodaného řešení musí splňovat požadavky zákona č. 110/2019 Sb. o zpracování osobních údajů a nařízení Evropského parlamentu a Rady (EU) 2016/679 ze dne 27. dubna 2016 o ochraně fyzických osob v souvislosti se zpracováním osobních údajů a o volném pohybu těchto údajů a o zrušení směrnice 95/46/ES (obecné nařízení o ochraně osobních údajů); aplikace musí umožňovat logovaní přidělených uživatelských oprávnění, logování svého provozu a debug log.</w:t>
      </w:r>
    </w:p>
    <w:p w:rsidR="00A60C15" w:rsidRDefault="00A60C15" w:rsidP="00A60C15">
      <w:pPr>
        <w:pStyle w:val="Odstavecseseznamem"/>
        <w:numPr>
          <w:ilvl w:val="0"/>
          <w:numId w:val="29"/>
        </w:numPr>
        <w:spacing w:after="160" w:line="259" w:lineRule="auto"/>
        <w:ind w:left="1701" w:hanging="567"/>
      </w:pPr>
      <w:r>
        <w:t>Zákon o státním rozpočtu</w:t>
      </w:r>
    </w:p>
    <w:p w:rsidR="00A60C15" w:rsidRDefault="00A60C15" w:rsidP="00A60C15">
      <w:pPr>
        <w:pStyle w:val="Odstavecseseznamem"/>
        <w:numPr>
          <w:ilvl w:val="0"/>
          <w:numId w:val="29"/>
        </w:numPr>
        <w:spacing w:after="160" w:line="259" w:lineRule="auto"/>
        <w:ind w:left="1701" w:hanging="567"/>
      </w:pPr>
      <w:r>
        <w:t>261/2007 Sb., o stabilizaci veřejných rozpočtů</w:t>
      </w:r>
    </w:p>
    <w:p w:rsidR="00A60C15" w:rsidRDefault="00A60C15" w:rsidP="00A60C15">
      <w:pPr>
        <w:pStyle w:val="Odstavecseseznamem"/>
        <w:numPr>
          <w:ilvl w:val="0"/>
          <w:numId w:val="29"/>
        </w:numPr>
        <w:spacing w:after="160" w:line="259" w:lineRule="auto"/>
        <w:ind w:left="1701" w:hanging="567"/>
      </w:pPr>
      <w:r>
        <w:t>128/2000 Sb., o obcích</w:t>
      </w:r>
    </w:p>
    <w:p w:rsidR="00A60C15" w:rsidRDefault="00A60C15" w:rsidP="00A60C15">
      <w:pPr>
        <w:pStyle w:val="Odstavecseseznamem"/>
        <w:numPr>
          <w:ilvl w:val="0"/>
          <w:numId w:val="29"/>
        </w:numPr>
        <w:spacing w:after="160" w:line="259" w:lineRule="auto"/>
        <w:ind w:left="1701" w:hanging="567"/>
      </w:pPr>
      <w:r>
        <w:t>218/2000 Sb., o rozpočtových pravidlech</w:t>
      </w:r>
    </w:p>
    <w:p w:rsidR="00A60C15" w:rsidRDefault="00A60C15" w:rsidP="00A60C15">
      <w:pPr>
        <w:pStyle w:val="Odstavecseseznamem"/>
        <w:numPr>
          <w:ilvl w:val="0"/>
          <w:numId w:val="29"/>
        </w:numPr>
        <w:spacing w:after="160" w:line="259" w:lineRule="auto"/>
        <w:ind w:left="1701" w:hanging="567"/>
      </w:pPr>
      <w:r>
        <w:t>250/2000 Sb., o rozpočtových pravidlech územních rozpočtů</w:t>
      </w:r>
    </w:p>
    <w:p w:rsidR="00A60C15" w:rsidRDefault="00A60C15" w:rsidP="00A60C15">
      <w:pPr>
        <w:pStyle w:val="Odstavecseseznamem"/>
        <w:numPr>
          <w:ilvl w:val="0"/>
          <w:numId w:val="29"/>
        </w:numPr>
        <w:spacing w:after="160" w:line="259" w:lineRule="auto"/>
        <w:ind w:left="1701" w:hanging="567"/>
      </w:pPr>
      <w:r>
        <w:t>563/1991 Sb., o účetnictví</w:t>
      </w:r>
    </w:p>
    <w:p w:rsidR="00A60C15" w:rsidRDefault="00A60C15" w:rsidP="00A60C15">
      <w:pPr>
        <w:pStyle w:val="Odstavecseseznamem"/>
        <w:numPr>
          <w:ilvl w:val="0"/>
          <w:numId w:val="29"/>
        </w:numPr>
        <w:spacing w:after="160" w:line="259" w:lineRule="auto"/>
        <w:ind w:left="1701" w:hanging="567"/>
      </w:pPr>
      <w:r>
        <w:t>320/2001 Sb., o finanční kontrole</w:t>
      </w:r>
    </w:p>
    <w:p w:rsidR="00A60C15" w:rsidRDefault="00A60C15" w:rsidP="00A60C15">
      <w:pPr>
        <w:pStyle w:val="Odstavecseseznamem"/>
        <w:numPr>
          <w:ilvl w:val="0"/>
          <w:numId w:val="29"/>
        </w:numPr>
        <w:spacing w:after="160" w:line="259" w:lineRule="auto"/>
        <w:ind w:left="1701" w:hanging="567"/>
      </w:pPr>
      <w:r>
        <w:lastRenderedPageBreak/>
        <w:t>420/2004 Sb., o přezkoumávání hospodaření ÚSC a DSO</w:t>
      </w:r>
    </w:p>
    <w:p w:rsidR="00A60C15" w:rsidRDefault="00A60C15" w:rsidP="00A60C15">
      <w:pPr>
        <w:pStyle w:val="Odstavecseseznamem"/>
        <w:numPr>
          <w:ilvl w:val="0"/>
          <w:numId w:val="29"/>
        </w:numPr>
        <w:spacing w:after="160" w:line="259" w:lineRule="auto"/>
        <w:ind w:left="1701" w:hanging="567"/>
      </w:pPr>
      <w:r>
        <w:t>280/2009 Sb., daňový řád</w:t>
      </w:r>
    </w:p>
    <w:p w:rsidR="00A60C15" w:rsidRDefault="00A60C15" w:rsidP="00A60C15">
      <w:pPr>
        <w:pStyle w:val="Odstavecseseznamem"/>
        <w:numPr>
          <w:ilvl w:val="0"/>
          <w:numId w:val="29"/>
        </w:numPr>
        <w:spacing w:after="160" w:line="259" w:lineRule="auto"/>
        <w:ind w:left="1701" w:hanging="567"/>
      </w:pPr>
      <w:r>
        <w:t>235/2004 Sb., o dani z přidané hodnoty</w:t>
      </w:r>
    </w:p>
    <w:p w:rsidR="00A60C15" w:rsidRDefault="00A60C15" w:rsidP="00A60C15">
      <w:pPr>
        <w:pStyle w:val="Odstavecseseznamem"/>
        <w:numPr>
          <w:ilvl w:val="0"/>
          <w:numId w:val="29"/>
        </w:numPr>
        <w:spacing w:after="160" w:line="259" w:lineRule="auto"/>
        <w:ind w:left="1701" w:hanging="567"/>
      </w:pPr>
      <w:r>
        <w:t>586/1992 Sb., o dani z příjmů</w:t>
      </w:r>
    </w:p>
    <w:p w:rsidR="00A60C15" w:rsidRDefault="00A60C15" w:rsidP="00A60C15">
      <w:pPr>
        <w:pStyle w:val="Odstavecseseznamem"/>
        <w:numPr>
          <w:ilvl w:val="0"/>
          <w:numId w:val="29"/>
        </w:numPr>
        <w:spacing w:after="160" w:line="259" w:lineRule="auto"/>
        <w:ind w:left="1701" w:hanging="567"/>
      </w:pPr>
      <w:r>
        <w:t>357/1992 Sb., o dani dědické, dani darovací a dani z převodu nemovitostí</w:t>
      </w:r>
    </w:p>
    <w:p w:rsidR="00A60C15" w:rsidRDefault="00A60C15" w:rsidP="00A60C15">
      <w:pPr>
        <w:pStyle w:val="Odstavecseseznamem"/>
        <w:numPr>
          <w:ilvl w:val="0"/>
          <w:numId w:val="29"/>
        </w:numPr>
        <w:spacing w:after="160" w:line="259" w:lineRule="auto"/>
        <w:ind w:left="1701" w:hanging="567"/>
      </w:pPr>
      <w:r>
        <w:t>338/1992 Sb., o dani z nemovitostí</w:t>
      </w:r>
    </w:p>
    <w:p w:rsidR="00A60C15" w:rsidRDefault="00A60C15" w:rsidP="00A60C15">
      <w:pPr>
        <w:pStyle w:val="Odstavecseseznamem"/>
        <w:numPr>
          <w:ilvl w:val="0"/>
          <w:numId w:val="29"/>
        </w:numPr>
        <w:spacing w:after="160" w:line="259" w:lineRule="auto"/>
        <w:ind w:left="1701" w:hanging="567"/>
      </w:pPr>
      <w:r>
        <w:t>565/1990 Sb., o místních poplatcích</w:t>
      </w:r>
    </w:p>
    <w:p w:rsidR="00A60C15" w:rsidRDefault="00A60C15" w:rsidP="00A60C15">
      <w:pPr>
        <w:pStyle w:val="Odstavecseseznamem"/>
        <w:numPr>
          <w:ilvl w:val="0"/>
          <w:numId w:val="29"/>
        </w:numPr>
        <w:spacing w:after="160" w:line="259" w:lineRule="auto"/>
        <w:ind w:left="1701" w:hanging="567"/>
      </w:pPr>
      <w:r>
        <w:t>243/2000 Sb., o rozpočtovém určení daní</w:t>
      </w:r>
    </w:p>
    <w:p w:rsidR="00A60C15" w:rsidRDefault="00A60C15" w:rsidP="00A60C15">
      <w:pPr>
        <w:pStyle w:val="Odstavecseseznamem"/>
        <w:numPr>
          <w:ilvl w:val="0"/>
          <w:numId w:val="29"/>
        </w:numPr>
        <w:spacing w:after="160" w:line="259" w:lineRule="auto"/>
        <w:ind w:left="1701" w:hanging="567"/>
      </w:pPr>
      <w:r>
        <w:t>634/2004 Sb., o správních poplatcích</w:t>
      </w:r>
    </w:p>
    <w:p w:rsidR="00A60C15" w:rsidRDefault="00A60C15" w:rsidP="00A60C15">
      <w:pPr>
        <w:pStyle w:val="Odstavecseseznamem"/>
        <w:numPr>
          <w:ilvl w:val="0"/>
          <w:numId w:val="29"/>
        </w:numPr>
        <w:spacing w:after="160" w:line="259" w:lineRule="auto"/>
        <w:ind w:left="1701" w:hanging="567"/>
      </w:pPr>
      <w:r>
        <w:t>593/1992 Sb., o rezervách pro zajištění základu daně z příjmů</w:t>
      </w:r>
    </w:p>
    <w:p w:rsidR="00A60C15" w:rsidRDefault="00A60C15" w:rsidP="00A60C15">
      <w:pPr>
        <w:pStyle w:val="Odstavecseseznamem"/>
        <w:numPr>
          <w:ilvl w:val="0"/>
          <w:numId w:val="29"/>
        </w:numPr>
        <w:spacing w:after="160" w:line="259" w:lineRule="auto"/>
        <w:ind w:left="1701" w:hanging="567"/>
      </w:pPr>
      <w:r>
        <w:t>254/2004 Sb., o omezení plateb v hotovosti a o změně zákona 337/1992 Sb., o správě daní a poplatků</w:t>
      </w:r>
    </w:p>
    <w:p w:rsidR="00A60C15" w:rsidRDefault="00A60C15" w:rsidP="00A60C15">
      <w:pPr>
        <w:pStyle w:val="Odstavecseseznamem"/>
        <w:numPr>
          <w:ilvl w:val="0"/>
          <w:numId w:val="29"/>
        </w:numPr>
        <w:spacing w:after="160" w:line="259" w:lineRule="auto"/>
        <w:ind w:left="1701" w:hanging="567"/>
      </w:pPr>
      <w:r>
        <w:t>124/2002 Sb., o převodech peněžních prostředků, elektronických platebních prostředcích a platebních systémech</w:t>
      </w:r>
    </w:p>
    <w:p w:rsidR="00A60C15" w:rsidRDefault="00A60C15" w:rsidP="00A60C15">
      <w:pPr>
        <w:pStyle w:val="Odstavecseseznamem"/>
        <w:numPr>
          <w:ilvl w:val="0"/>
          <w:numId w:val="29"/>
        </w:numPr>
        <w:spacing w:after="160" w:line="259" w:lineRule="auto"/>
        <w:ind w:left="1701" w:hanging="567"/>
      </w:pPr>
      <w:r>
        <w:t>531/1990 Sb., o územních finančních orgánech</w:t>
      </w:r>
    </w:p>
    <w:p w:rsidR="00A60C15" w:rsidRDefault="00A60C15" w:rsidP="00A60C15">
      <w:pPr>
        <w:pStyle w:val="Odstavecseseznamem"/>
        <w:numPr>
          <w:ilvl w:val="0"/>
          <w:numId w:val="29"/>
        </w:numPr>
        <w:spacing w:after="160" w:line="259" w:lineRule="auto"/>
        <w:ind w:left="1701" w:hanging="567"/>
      </w:pPr>
      <w:r>
        <w:t>151/1997 Sb., o oceňování majetku</w:t>
      </w:r>
    </w:p>
    <w:p w:rsidR="00A60C15" w:rsidRDefault="00A60C15" w:rsidP="00A60C15">
      <w:pPr>
        <w:pStyle w:val="Odstavecseseznamem"/>
        <w:numPr>
          <w:ilvl w:val="0"/>
          <w:numId w:val="29"/>
        </w:numPr>
        <w:spacing w:after="160" w:line="259" w:lineRule="auto"/>
        <w:ind w:left="1701" w:hanging="567"/>
      </w:pPr>
      <w:r>
        <w:t>134/2016 Sb., o zadávání veřejných zakázek</w:t>
      </w:r>
    </w:p>
    <w:p w:rsidR="00A60C15" w:rsidRDefault="00A60C15" w:rsidP="00A60C15">
      <w:pPr>
        <w:pStyle w:val="Odstavecseseznamem"/>
        <w:numPr>
          <w:ilvl w:val="0"/>
          <w:numId w:val="29"/>
        </w:numPr>
        <w:spacing w:after="160" w:line="259" w:lineRule="auto"/>
        <w:ind w:left="1701" w:hanging="567"/>
      </w:pPr>
      <w:r>
        <w:t>117/2001 Sb., o veřejných sbírkách</w:t>
      </w:r>
    </w:p>
    <w:p w:rsidR="00A60C15" w:rsidRDefault="00A60C15" w:rsidP="00A60C15">
      <w:pPr>
        <w:pStyle w:val="Odstavecseseznamem"/>
        <w:numPr>
          <w:ilvl w:val="0"/>
          <w:numId w:val="29"/>
        </w:numPr>
        <w:spacing w:after="160" w:line="259" w:lineRule="auto"/>
        <w:ind w:left="1701" w:hanging="567"/>
      </w:pPr>
      <w:r>
        <w:t>219/1997 Sb., devizový zákon</w:t>
      </w:r>
    </w:p>
    <w:p w:rsidR="00A60C15" w:rsidRDefault="00A60C15" w:rsidP="00A60C15">
      <w:pPr>
        <w:pStyle w:val="Odstavecseseznamem"/>
        <w:numPr>
          <w:ilvl w:val="0"/>
          <w:numId w:val="29"/>
        </w:numPr>
        <w:spacing w:after="160" w:line="259" w:lineRule="auto"/>
        <w:ind w:left="1701" w:hanging="567"/>
      </w:pPr>
      <w:r>
        <w:t>499/2004 Sb., o archivnictví a spisové službě</w:t>
      </w:r>
    </w:p>
    <w:p w:rsidR="00A60C15" w:rsidRDefault="00A60C15" w:rsidP="00A60C15">
      <w:pPr>
        <w:pStyle w:val="Odstavecseseznamem"/>
        <w:numPr>
          <w:ilvl w:val="0"/>
          <w:numId w:val="29"/>
        </w:numPr>
        <w:spacing w:after="160" w:line="259" w:lineRule="auto"/>
        <w:ind w:left="1701" w:hanging="567"/>
      </w:pPr>
      <w:r>
        <w:t>190/2009 Sb., kterým se mění zákon č. 499/2004 Sb., o archivnictví a spisové službě a o změně některých zákonů, ve znění pozdějších předpisů a další související zákony</w:t>
      </w:r>
    </w:p>
    <w:p w:rsidR="00A60C15" w:rsidRDefault="00A60C15" w:rsidP="00A60C15">
      <w:pPr>
        <w:pStyle w:val="Odstavecseseznamem"/>
        <w:numPr>
          <w:ilvl w:val="0"/>
          <w:numId w:val="29"/>
        </w:numPr>
        <w:spacing w:after="160" w:line="259" w:lineRule="auto"/>
        <w:ind w:left="1701" w:hanging="567"/>
      </w:pPr>
      <w:r>
        <w:t>500/2004 Sb., správní řád</w:t>
      </w:r>
    </w:p>
    <w:p w:rsidR="00A60C15" w:rsidRDefault="00A60C15" w:rsidP="00A60C15">
      <w:pPr>
        <w:pStyle w:val="Odstavecseseznamem"/>
        <w:numPr>
          <w:ilvl w:val="0"/>
          <w:numId w:val="29"/>
        </w:numPr>
        <w:spacing w:after="160" w:line="259" w:lineRule="auto"/>
        <w:ind w:left="1701" w:hanging="567"/>
      </w:pPr>
      <w:r>
        <w:t>227/2000 Sb., o elektronickém podpisu</w:t>
      </w:r>
    </w:p>
    <w:p w:rsidR="00A60C15" w:rsidRDefault="00A60C15" w:rsidP="00A60C15">
      <w:pPr>
        <w:pStyle w:val="Odstavecseseznamem"/>
        <w:numPr>
          <w:ilvl w:val="0"/>
          <w:numId w:val="29"/>
        </w:numPr>
        <w:spacing w:after="160" w:line="259" w:lineRule="auto"/>
        <w:ind w:left="1701" w:hanging="567"/>
      </w:pPr>
      <w:r>
        <w:t>365/2000 Sb., o informačních systémech veřejné správy</w:t>
      </w:r>
    </w:p>
    <w:p w:rsidR="00A60C15" w:rsidRDefault="00A60C15" w:rsidP="00A60C15">
      <w:pPr>
        <w:pStyle w:val="Odstavecseseznamem"/>
        <w:numPr>
          <w:ilvl w:val="0"/>
          <w:numId w:val="29"/>
        </w:numPr>
        <w:spacing w:after="160" w:line="259" w:lineRule="auto"/>
        <w:ind w:left="1701" w:hanging="567"/>
      </w:pPr>
      <w:r>
        <w:t>11/2009 Sb., o základních registrech</w:t>
      </w:r>
    </w:p>
    <w:p w:rsidR="00A60C15" w:rsidRDefault="00A60C15" w:rsidP="00A60C15">
      <w:pPr>
        <w:pStyle w:val="Odstavecseseznamem"/>
        <w:numPr>
          <w:ilvl w:val="0"/>
          <w:numId w:val="29"/>
        </w:numPr>
        <w:spacing w:after="160" w:line="259" w:lineRule="auto"/>
        <w:ind w:left="1701" w:hanging="567"/>
      </w:pPr>
      <w:r>
        <w:t>148/1998 Sb., o utajovaných skutečnostech</w:t>
      </w:r>
    </w:p>
    <w:p w:rsidR="00A60C15" w:rsidRDefault="00A60C15" w:rsidP="00A60C15">
      <w:pPr>
        <w:pStyle w:val="Odstavecseseznamem"/>
        <w:numPr>
          <w:ilvl w:val="0"/>
          <w:numId w:val="29"/>
        </w:numPr>
        <w:spacing w:after="160" w:line="259" w:lineRule="auto"/>
        <w:ind w:left="1701" w:hanging="567"/>
      </w:pPr>
      <w:r>
        <w:t>89/2012 Sb., nový občanský zákoník</w:t>
      </w:r>
    </w:p>
    <w:p w:rsidR="00A60C15" w:rsidRDefault="00A60C15" w:rsidP="00A60C15">
      <w:pPr>
        <w:pStyle w:val="Odstavecseseznamem"/>
        <w:numPr>
          <w:ilvl w:val="0"/>
          <w:numId w:val="29"/>
        </w:numPr>
        <w:spacing w:after="160" w:line="259" w:lineRule="auto"/>
        <w:ind w:left="1701" w:hanging="567"/>
      </w:pPr>
      <w:r>
        <w:t>67/2013 Sb., kterým se upravují některé otázky související s poskytováním plnění spojených s užíváním bytů a nebytových prostorů v domě s byty</w:t>
      </w:r>
    </w:p>
    <w:p w:rsidR="00A60C15" w:rsidRDefault="00A60C15" w:rsidP="00A60C15">
      <w:pPr>
        <w:pStyle w:val="Odstavecseseznamem"/>
        <w:numPr>
          <w:ilvl w:val="0"/>
          <w:numId w:val="29"/>
        </w:numPr>
        <w:spacing w:after="160" w:line="259" w:lineRule="auto"/>
        <w:ind w:left="1701" w:hanging="567"/>
      </w:pPr>
      <w:r>
        <w:t>262/2006 Sb., zákoník práce</w:t>
      </w:r>
    </w:p>
    <w:p w:rsidR="00A60C15" w:rsidRDefault="00A60C15" w:rsidP="00A60C15">
      <w:pPr>
        <w:pStyle w:val="Odstavecseseznamem"/>
        <w:numPr>
          <w:ilvl w:val="0"/>
          <w:numId w:val="29"/>
        </w:numPr>
        <w:spacing w:after="160" w:line="259" w:lineRule="auto"/>
        <w:ind w:left="1701" w:hanging="567"/>
      </w:pPr>
      <w:r>
        <w:t>300/2008 Sb., o elektronických úkonech a autorizované konverzi dokumentů</w:t>
      </w:r>
    </w:p>
    <w:p w:rsidR="00A60C15" w:rsidRDefault="00A60C15" w:rsidP="00A60C15">
      <w:pPr>
        <w:pStyle w:val="Odstavecseseznamem"/>
        <w:numPr>
          <w:ilvl w:val="0"/>
          <w:numId w:val="29"/>
        </w:numPr>
        <w:spacing w:after="160" w:line="259" w:lineRule="auto"/>
        <w:ind w:left="1701" w:hanging="567"/>
      </w:pPr>
      <w:r>
        <w:lastRenderedPageBreak/>
        <w:t>301/2008 Sb., kterým se mění některé zákony v souvislosti s přijetím zákona o elektronických úkonech a autorizované konverzi dokumentů</w:t>
      </w:r>
    </w:p>
    <w:p w:rsidR="00A60C15" w:rsidRDefault="00A60C15" w:rsidP="00A60C15">
      <w:pPr>
        <w:pStyle w:val="Odstavecseseznamem"/>
        <w:numPr>
          <w:ilvl w:val="0"/>
          <w:numId w:val="29"/>
        </w:numPr>
        <w:spacing w:after="160" w:line="259" w:lineRule="auto"/>
        <w:ind w:left="1701" w:hanging="567"/>
      </w:pPr>
      <w:r>
        <w:t>21/2006 Sb., o ověřování shody opisu nebo kopie s listinou a o ověřování pravosti podpisu a o změně některých zákonů (zákon o ověřování)</w:t>
      </w:r>
    </w:p>
    <w:p w:rsidR="00A60C15" w:rsidRDefault="00A60C15" w:rsidP="00A60C15">
      <w:pPr>
        <w:pStyle w:val="Odstavecseseznamem"/>
        <w:numPr>
          <w:ilvl w:val="0"/>
          <w:numId w:val="29"/>
        </w:numPr>
        <w:spacing w:after="160" w:line="259" w:lineRule="auto"/>
        <w:ind w:left="1701" w:hanging="567"/>
      </w:pPr>
      <w:r>
        <w:t>133/2000 Sb., o evidenci obyvatel a rodných číslech</w:t>
      </w:r>
    </w:p>
    <w:p w:rsidR="00A60C15" w:rsidRDefault="00A60C15" w:rsidP="00A60C15">
      <w:pPr>
        <w:pStyle w:val="Odstavecseseznamem"/>
        <w:numPr>
          <w:ilvl w:val="0"/>
          <w:numId w:val="29"/>
        </w:numPr>
        <w:spacing w:after="160" w:line="259" w:lineRule="auto"/>
        <w:ind w:left="1701" w:hanging="567"/>
      </w:pPr>
      <w:r>
        <w:t>186/2006 Sb., o územním plánování a stavebním řádu (stavební zákon)</w:t>
      </w:r>
    </w:p>
    <w:p w:rsidR="00A60C15" w:rsidRDefault="00A60C15" w:rsidP="00A60C15">
      <w:pPr>
        <w:pStyle w:val="Odstavecseseznamem"/>
        <w:numPr>
          <w:ilvl w:val="0"/>
          <w:numId w:val="29"/>
        </w:numPr>
        <w:spacing w:after="160" w:line="259" w:lineRule="auto"/>
        <w:ind w:left="1701" w:hanging="567"/>
      </w:pPr>
      <w:r>
        <w:t>250/2016 Sb., o odpovědnosti za přestupky a řízení o nich</w:t>
      </w:r>
    </w:p>
    <w:p w:rsidR="00A60C15" w:rsidRDefault="00A60C15" w:rsidP="00A60C15">
      <w:pPr>
        <w:pStyle w:val="Odstavecseseznamem"/>
        <w:numPr>
          <w:ilvl w:val="0"/>
          <w:numId w:val="29"/>
        </w:numPr>
        <w:spacing w:after="160" w:line="259" w:lineRule="auto"/>
        <w:ind w:left="1701" w:hanging="567"/>
      </w:pPr>
      <w:r>
        <w:t>13/1997 Sb., o pozemních komunikacích</w:t>
      </w:r>
    </w:p>
    <w:p w:rsidR="00A60C15" w:rsidRDefault="00A60C15" w:rsidP="00A60C15">
      <w:pPr>
        <w:pStyle w:val="Odstavecseseznamem"/>
        <w:numPr>
          <w:ilvl w:val="0"/>
          <w:numId w:val="29"/>
        </w:numPr>
        <w:spacing w:after="160" w:line="259" w:lineRule="auto"/>
        <w:ind w:left="1701" w:hanging="567"/>
      </w:pPr>
      <w:r>
        <w:t>254/2001 Sb., o vodách a o změně některých zákonů (vodní zákon)</w:t>
      </w:r>
    </w:p>
    <w:p w:rsidR="00A60C15" w:rsidRDefault="00A60C15" w:rsidP="00A60C15">
      <w:pPr>
        <w:pStyle w:val="Odstavecseseznamem"/>
        <w:numPr>
          <w:ilvl w:val="0"/>
          <w:numId w:val="29"/>
        </w:numPr>
        <w:spacing w:after="160" w:line="259" w:lineRule="auto"/>
        <w:ind w:left="1701" w:hanging="567"/>
      </w:pPr>
      <w:r>
        <w:t>361/2000 Sb., o provozu na pozemních komunikacích a o změnách některých zákonů</w:t>
      </w:r>
    </w:p>
    <w:p w:rsidR="00A60C15" w:rsidRDefault="00A60C15" w:rsidP="00A60C15">
      <w:pPr>
        <w:pStyle w:val="Odstavecseseznamem"/>
        <w:numPr>
          <w:ilvl w:val="0"/>
          <w:numId w:val="29"/>
        </w:numPr>
        <w:spacing w:after="160" w:line="259" w:lineRule="auto"/>
        <w:ind w:left="1701" w:hanging="567"/>
      </w:pPr>
      <w:r>
        <w:t>553/1991 Sb., o obecní policii</w:t>
      </w:r>
    </w:p>
    <w:p w:rsidR="00A60C15" w:rsidRDefault="00A60C15" w:rsidP="00A60C15">
      <w:pPr>
        <w:pStyle w:val="Odstavecseseznamem"/>
        <w:numPr>
          <w:ilvl w:val="0"/>
          <w:numId w:val="29"/>
        </w:numPr>
        <w:spacing w:after="160" w:line="259" w:lineRule="auto"/>
        <w:ind w:left="1701" w:hanging="567"/>
      </w:pPr>
      <w:r>
        <w:t>65/2017 Sb., o ochraně zdraví před škodlivými účinky návykových látek</w:t>
      </w:r>
    </w:p>
    <w:p w:rsidR="00A60C15" w:rsidRDefault="00A60C15" w:rsidP="00A60C15">
      <w:pPr>
        <w:pStyle w:val="Odstavecseseznamem"/>
        <w:numPr>
          <w:ilvl w:val="0"/>
          <w:numId w:val="29"/>
        </w:numPr>
        <w:spacing w:after="160" w:line="259" w:lineRule="auto"/>
        <w:ind w:left="1701" w:hanging="567"/>
      </w:pPr>
      <w:r>
        <w:t>251/2016 Sb., o některých přestupcích</w:t>
      </w:r>
    </w:p>
    <w:p w:rsidR="00A60C15" w:rsidRDefault="00A60C15" w:rsidP="00A60C15">
      <w:pPr>
        <w:pStyle w:val="Odstavecseseznamem"/>
        <w:numPr>
          <w:ilvl w:val="0"/>
          <w:numId w:val="29"/>
        </w:numPr>
        <w:spacing w:after="160" w:line="259" w:lineRule="auto"/>
        <w:ind w:left="1701" w:hanging="567"/>
      </w:pPr>
      <w:r>
        <w:t>297/2016 o službách vytvářejících důvěru pro elektronické transakce a související změnový zákon č. 298/2016 Sb., kterým se mění některé zákony v souvislosti s přijetím zákona o službách vytvářejících důvěru pro elektronické transakce</w:t>
      </w:r>
    </w:p>
    <w:p w:rsidR="00A60C15" w:rsidRDefault="00A60C15" w:rsidP="00A60C15">
      <w:pPr>
        <w:pStyle w:val="Odstavecseseznamem"/>
        <w:numPr>
          <w:ilvl w:val="0"/>
          <w:numId w:val="29"/>
        </w:numPr>
        <w:spacing w:after="160" w:line="259" w:lineRule="auto"/>
        <w:ind w:left="1701" w:hanging="567"/>
      </w:pPr>
      <w:r>
        <w:t>106/1999 Sb., o svobodném přístupu k informacím, ve znění pozdějších předpisů</w:t>
      </w:r>
    </w:p>
    <w:p w:rsidR="00A60C15" w:rsidRDefault="00A60C15" w:rsidP="00A60C15">
      <w:pPr>
        <w:pStyle w:val="Odstavecseseznamem"/>
        <w:numPr>
          <w:ilvl w:val="0"/>
          <w:numId w:val="29"/>
        </w:numPr>
        <w:spacing w:after="160" w:line="259" w:lineRule="auto"/>
        <w:ind w:left="1701" w:hanging="567"/>
      </w:pPr>
      <w:r>
        <w:t>121/2000 Sb., o právu autorském, o právech souvisejících s právem autorským a o změně některých zákonů (autorský zákon), ve znění pozdějších předpisů</w:t>
      </w:r>
    </w:p>
    <w:p w:rsidR="00A60C15" w:rsidRDefault="00A60C15" w:rsidP="00A60C15">
      <w:pPr>
        <w:pStyle w:val="Odstavecseseznamem"/>
        <w:numPr>
          <w:ilvl w:val="0"/>
          <w:numId w:val="29"/>
        </w:numPr>
        <w:spacing w:after="160" w:line="259" w:lineRule="auto"/>
        <w:ind w:left="1701" w:hanging="567"/>
      </w:pPr>
      <w:r>
        <w:t>nařízení Evropského parlamentu a Rady (EU) č. 910/2014 ze dne 23. července 2014 o elektronické identifikaci a službách vytvářejících důvěru</w:t>
      </w:r>
    </w:p>
    <w:p w:rsidR="00A60C15" w:rsidRDefault="00A60C15" w:rsidP="00A60C15">
      <w:pPr>
        <w:pStyle w:val="Odstavecseseznamem"/>
        <w:numPr>
          <w:ilvl w:val="0"/>
          <w:numId w:val="29"/>
        </w:numPr>
        <w:spacing w:after="160" w:line="259" w:lineRule="auto"/>
        <w:ind w:left="1701" w:hanging="567"/>
      </w:pPr>
      <w:r>
        <w:t>vyhláška č. 372/2001 Sb., kterou se stanoví pravidla pro rozúčtování nákladů na tepelnou energii na vytápění a nákladů na poskytování teplé užitkové vody mezi konečné spotřebitele</w:t>
      </w:r>
    </w:p>
    <w:p w:rsidR="00A60C15" w:rsidRDefault="00A60C15" w:rsidP="00A60C15">
      <w:pPr>
        <w:pStyle w:val="Odstavecseseznamem"/>
        <w:numPr>
          <w:ilvl w:val="0"/>
          <w:numId w:val="29"/>
        </w:numPr>
        <w:spacing w:after="160" w:line="259" w:lineRule="auto"/>
        <w:ind w:left="1701" w:hanging="567"/>
      </w:pPr>
      <w:r>
        <w:t>vyhláška č. 410/2009 Sb., kterou se provádějí některá ustanovení zákona č. 563/1991 Sb., o účetnictví, ve znění pozdějších předpisů, pro některé vybrané účetní jednotky</w:t>
      </w:r>
    </w:p>
    <w:p w:rsidR="00A60C15" w:rsidRDefault="00A60C15" w:rsidP="00A60C15">
      <w:pPr>
        <w:pStyle w:val="Odstavecseseznamem"/>
        <w:numPr>
          <w:ilvl w:val="0"/>
          <w:numId w:val="29"/>
        </w:numPr>
        <w:spacing w:after="160" w:line="259" w:lineRule="auto"/>
        <w:ind w:left="1701" w:hanging="567"/>
      </w:pPr>
      <w:r>
        <w:t>vyhláška č. 259/2012 Sb., o podrobnostech výkonu spisové služby</w:t>
      </w:r>
    </w:p>
    <w:p w:rsidR="00A60C15" w:rsidRDefault="00A60C15" w:rsidP="00A60C15">
      <w:pPr>
        <w:pStyle w:val="Odstavecseseznamem"/>
        <w:numPr>
          <w:ilvl w:val="0"/>
          <w:numId w:val="29"/>
        </w:numPr>
        <w:spacing w:after="160" w:line="259" w:lineRule="auto"/>
        <w:ind w:left="1701" w:hanging="567"/>
      </w:pPr>
      <w:r>
        <w:t>vyhláška č. 194/2009 Sb., o stanovení podrobností užívání a provozování informačního systému datových schránek</w:t>
      </w:r>
    </w:p>
    <w:p w:rsidR="00A60C15" w:rsidRDefault="00A60C15" w:rsidP="00A60C15">
      <w:pPr>
        <w:pStyle w:val="Odstavecseseznamem"/>
        <w:numPr>
          <w:ilvl w:val="0"/>
          <w:numId w:val="29"/>
        </w:numPr>
        <w:spacing w:after="160" w:line="259" w:lineRule="auto"/>
        <w:ind w:left="1701" w:hanging="567"/>
      </w:pPr>
      <w:r>
        <w:t>vyhláška 193/2009 Sb., o stanovení podrobnosti provádění autorizované konverze dokumentů</w:t>
      </w:r>
    </w:p>
    <w:p w:rsidR="00A60C15" w:rsidRDefault="00A60C15" w:rsidP="00A60C15">
      <w:pPr>
        <w:pStyle w:val="Odstavecseseznamem"/>
        <w:numPr>
          <w:ilvl w:val="0"/>
          <w:numId w:val="29"/>
        </w:numPr>
        <w:spacing w:after="160" w:line="259" w:lineRule="auto"/>
        <w:ind w:left="1701" w:hanging="567"/>
      </w:pPr>
      <w:r>
        <w:t>vyhláška č. 645/2004 Sb., kterou se provádějí některá ustanovení zákona o archivnictví a spisové službě</w:t>
      </w:r>
    </w:p>
    <w:p w:rsidR="00A60C15" w:rsidRDefault="00A60C15" w:rsidP="00A60C15">
      <w:pPr>
        <w:pStyle w:val="Odstavecseseznamem"/>
        <w:numPr>
          <w:ilvl w:val="0"/>
          <w:numId w:val="29"/>
        </w:numPr>
        <w:spacing w:after="160" w:line="259" w:lineRule="auto"/>
        <w:ind w:left="1701" w:hanging="567"/>
      </w:pPr>
      <w:r>
        <w:lastRenderedPageBreak/>
        <w:t>nařízení vlády č. 366/2013 Sb., o úpravě některých záležitostí souvisejících s bytovým spoluvlastnictvím</w:t>
      </w:r>
    </w:p>
    <w:p w:rsidR="00A60C15" w:rsidRDefault="00A60C15" w:rsidP="00A60C15">
      <w:pPr>
        <w:pStyle w:val="Odstavecseseznamem"/>
        <w:numPr>
          <w:ilvl w:val="0"/>
          <w:numId w:val="29"/>
        </w:numPr>
        <w:spacing w:after="160" w:line="259" w:lineRule="auto"/>
        <w:ind w:left="1701" w:hanging="567"/>
      </w:pPr>
      <w:r>
        <w:t>Národní standard pro elektronické systémy spisové služby</w:t>
      </w:r>
    </w:p>
    <w:p w:rsidR="00A60C15" w:rsidRDefault="00A60C15" w:rsidP="00A60C15">
      <w:pPr>
        <w:pStyle w:val="Odstavecseseznamem"/>
        <w:numPr>
          <w:ilvl w:val="0"/>
          <w:numId w:val="29"/>
        </w:numPr>
        <w:spacing w:after="160" w:line="259" w:lineRule="auto"/>
        <w:ind w:left="1701" w:hanging="567"/>
      </w:pPr>
      <w:r>
        <w:t>12/2020 Sb., o právu na digitální služby a o změně některých zákonů</w:t>
      </w:r>
    </w:p>
    <w:p w:rsidR="00A60C15" w:rsidRDefault="00A60C15" w:rsidP="00A60C15">
      <w:pPr>
        <w:pStyle w:val="Odstavecseseznamem"/>
        <w:numPr>
          <w:ilvl w:val="0"/>
          <w:numId w:val="29"/>
        </w:numPr>
        <w:spacing w:after="160" w:line="259" w:lineRule="auto"/>
        <w:ind w:left="1701" w:hanging="567"/>
      </w:pPr>
      <w:r>
        <w:t>250/2017 Sb., o elektronické identifikaci</w:t>
      </w:r>
    </w:p>
    <w:p w:rsidR="00A60C15" w:rsidRPr="000608FE" w:rsidRDefault="00A60C15" w:rsidP="00A60C15">
      <w:pPr>
        <w:pStyle w:val="Nadpis2"/>
      </w:pPr>
      <w:bookmarkStart w:id="35" w:name="_Toc67905125"/>
      <w:bookmarkStart w:id="36" w:name="_Toc67907160"/>
      <w:bookmarkStart w:id="37" w:name="_Toc67987629"/>
      <w:bookmarkStart w:id="38" w:name="_Toc68001893"/>
      <w:bookmarkStart w:id="39" w:name="_Toc68002195"/>
      <w:bookmarkStart w:id="40" w:name="_Toc69904506"/>
      <w:bookmarkStart w:id="41" w:name="_Toc71191481"/>
      <w:bookmarkStart w:id="42" w:name="_Toc71191668"/>
      <w:bookmarkStart w:id="43" w:name="_Toc71873374"/>
      <w:r w:rsidRPr="005E1A62">
        <w:rPr>
          <w:rFonts w:eastAsiaTheme="minorHAnsi"/>
        </w:rPr>
        <w:t>Technologická koncepce řešení</w:t>
      </w:r>
      <w:bookmarkEnd w:id="35"/>
      <w:bookmarkEnd w:id="36"/>
      <w:bookmarkEnd w:id="37"/>
      <w:bookmarkEnd w:id="38"/>
      <w:bookmarkEnd w:id="39"/>
      <w:bookmarkEnd w:id="40"/>
      <w:bookmarkEnd w:id="41"/>
      <w:bookmarkEnd w:id="42"/>
      <w:bookmarkEnd w:id="43"/>
    </w:p>
    <w:p w:rsidR="00A60C15" w:rsidRDefault="00A60C15" w:rsidP="00D6139A">
      <w:pPr>
        <w:ind w:left="1134"/>
      </w:pPr>
      <w:r>
        <w:t>Řešení bude postaveno modulárně dle principů vícevrstvé architektury.</w:t>
      </w:r>
    </w:p>
    <w:p w:rsidR="00A60C15" w:rsidRDefault="00A60C15" w:rsidP="00D6139A">
      <w:pPr>
        <w:ind w:left="1134"/>
      </w:pPr>
      <w:r>
        <w:t>Nabízený IS musí být sestaven jako otevřený systém, s popsaným integračním rozhraním, které umožní plnou integraci s dalšími aplikacemi, jejich on-line připojení a práci s daty v nabízeném IS s plnou funkcionalitou (čtení, vkládání, mazání, modifikace, uzamčení záznamu v případě úpravy apod.) a se zajištěním odpovídajícího stupně zabezpečení.</w:t>
      </w:r>
    </w:p>
    <w:p w:rsidR="00A60C15" w:rsidRDefault="00A60C15" w:rsidP="00D6139A">
      <w:pPr>
        <w:ind w:left="1134"/>
      </w:pPr>
      <w:r>
        <w:t>Data budou uložena v relační databázi s podporou transakcí. Řešení zajistí a vynutí maximální jedinečnost, konzistenci a aktuálnost uložených dat; řízené duplicity dat budou povoleny pouze tam, kde si to žádá bezpečnost, efektivita nebo jiný podobně závažný důvod a v tom případě musí být zajištěna konzistence takto duplicitně vedených dat.</w:t>
      </w:r>
    </w:p>
    <w:p w:rsidR="00A60C15" w:rsidRDefault="00A60C15" w:rsidP="00D6139A">
      <w:pPr>
        <w:ind w:left="1134"/>
      </w:pPr>
      <w:r>
        <w:t>Poptávané řešení musí být vyvinuto na základě zkušeností z reálně provozovaných systémů. To znamená, že jsou ověřeny, rutinně zvládnuty vývojové nástroje a procesy návrhu, vývoje a údržby tohoto systému a je tak zajištěna možnost pružně reagovat na požadavky podpory či rozvoje systému.</w:t>
      </w:r>
    </w:p>
    <w:p w:rsidR="00A60C15" w:rsidRDefault="00A60C15" w:rsidP="00D6139A">
      <w:pPr>
        <w:ind w:left="1134"/>
      </w:pPr>
      <w:r>
        <w:t>Bude preferováno řešení maximálně parametrizovatelné, tj. chování systému je možné přizpůsobit novým podmínkám pouze (nebo převážně) nastavením parametrů správcem, bez nutnosti zásahu dodavatele nebo vývoje. Parametrizovatelné musí být zejména nastavení přístupových práv, umožněním synchronizace s MS Active Directory.</w:t>
      </w:r>
    </w:p>
    <w:p w:rsidR="00A60C15" w:rsidRDefault="00A60C15" w:rsidP="00D6139A">
      <w:pPr>
        <w:ind w:left="1134"/>
      </w:pPr>
      <w:r>
        <w:t>Důraz na technologickou bezpečnost navrhovaného řešení a její auditovatelnost.</w:t>
      </w:r>
    </w:p>
    <w:p w:rsidR="00A60C15" w:rsidRDefault="00A60C15" w:rsidP="00D6139A">
      <w:pPr>
        <w:ind w:left="1134"/>
      </w:pPr>
      <w:r>
        <w:t>Vyžaduje se možnost rychlého nasazení s využitím standardizovaného implementačního postupu, předpokládá se též jednoduchá a přehledná administrace dodaného řešení.</w:t>
      </w:r>
    </w:p>
    <w:p w:rsidR="00A60C15" w:rsidRDefault="00A60C15" w:rsidP="00D6139A">
      <w:pPr>
        <w:ind w:left="1134"/>
      </w:pPr>
      <w:r>
        <w:t>Zadavatel požaduje, aby veškerá data byla uložena v otevřeném relačním databázovém systému. Výjimky z tohoto pravidla jsou v odůvodněných případech možné (např. úložiště nestrukturovaných dat DMS využívající souborový systém). V tom případě musí Dodavatel navrhnout řešení zálohování a obnovy ze zálohy takového heterogenního prostředí.</w:t>
      </w:r>
    </w:p>
    <w:p w:rsidR="00A60C15" w:rsidRPr="000608FE" w:rsidRDefault="00A60C15" w:rsidP="00A60C15">
      <w:pPr>
        <w:pStyle w:val="Nadpis2"/>
      </w:pPr>
      <w:bookmarkStart w:id="44" w:name="_Toc67905126"/>
      <w:bookmarkStart w:id="45" w:name="_Toc67907161"/>
      <w:bookmarkStart w:id="46" w:name="_Toc67987630"/>
      <w:bookmarkStart w:id="47" w:name="_Toc68001894"/>
      <w:bookmarkStart w:id="48" w:name="_Toc68002196"/>
      <w:bookmarkStart w:id="49" w:name="_Toc69904507"/>
      <w:bookmarkStart w:id="50" w:name="_Toc71191482"/>
      <w:bookmarkStart w:id="51" w:name="_Toc71191669"/>
      <w:bookmarkStart w:id="52" w:name="_Toc71873375"/>
      <w:r w:rsidRPr="006D5F41">
        <w:rPr>
          <w:rFonts w:eastAsiaTheme="minorHAnsi"/>
        </w:rPr>
        <w:t>HW vybavení Zadavatele</w:t>
      </w:r>
      <w:bookmarkEnd w:id="44"/>
      <w:bookmarkEnd w:id="45"/>
      <w:bookmarkEnd w:id="46"/>
      <w:bookmarkEnd w:id="47"/>
      <w:bookmarkEnd w:id="48"/>
      <w:bookmarkEnd w:id="49"/>
      <w:bookmarkEnd w:id="50"/>
      <w:bookmarkEnd w:id="51"/>
      <w:bookmarkEnd w:id="52"/>
    </w:p>
    <w:p w:rsidR="00A60C15" w:rsidRPr="003754CE" w:rsidRDefault="00A60C15" w:rsidP="00D6139A">
      <w:pPr>
        <w:ind w:left="1134"/>
      </w:pPr>
      <w:r w:rsidRPr="003754CE">
        <w:t>Stávající technické provozní prostředí IS disponuje celkem třemi servery,</w:t>
      </w:r>
      <w:r>
        <w:t xml:space="preserve"> z </w:t>
      </w:r>
      <w:r w:rsidRPr="003754CE">
        <w:t>nichž dva jsou</w:t>
      </w:r>
      <w:r>
        <w:t xml:space="preserve"> v </w:t>
      </w:r>
      <w:r w:rsidRPr="003754CE">
        <w:t>roli MS Hyper-V Clusteru, mají identickou HW konfiguraci, třetí server plní roli zálohovacího serveru</w:t>
      </w:r>
      <w:r>
        <w:t xml:space="preserve"> a </w:t>
      </w:r>
      <w:r w:rsidRPr="003754CE">
        <w:t>Active Directory. Všechny servery běží pod OS MS Windows 2012 R2.</w:t>
      </w:r>
    </w:p>
    <w:p w:rsidR="00A60C15" w:rsidRDefault="00A60C15" w:rsidP="00D6139A">
      <w:pPr>
        <w:ind w:left="1134"/>
      </w:pPr>
      <w:r w:rsidRPr="003754CE">
        <w:t>Stávající IS využívá MS SQL server</w:t>
      </w:r>
      <w:r>
        <w:t xml:space="preserve"> ve </w:t>
      </w:r>
      <w:r w:rsidRPr="003754CE">
        <w:t>verzi 2012.</w:t>
      </w:r>
    </w:p>
    <w:p w:rsidR="00A60C15" w:rsidRPr="00E32237" w:rsidRDefault="00A60C15" w:rsidP="00D6139A">
      <w:pPr>
        <w:ind w:left="1134"/>
        <w:rPr>
          <w:b/>
          <w:bCs/>
          <w:color w:val="7F7F7F" w:themeColor="text1" w:themeTint="80"/>
        </w:rPr>
      </w:pPr>
      <w:bookmarkStart w:id="53" w:name="_Toc67905127"/>
      <w:bookmarkStart w:id="54" w:name="_Toc67907162"/>
      <w:bookmarkStart w:id="55" w:name="_Toc67987631"/>
      <w:bookmarkStart w:id="56" w:name="_Toc68001895"/>
      <w:bookmarkStart w:id="57" w:name="_Toc68002197"/>
      <w:bookmarkStart w:id="58" w:name="_Toc69904508"/>
      <w:bookmarkStart w:id="59" w:name="_Toc71191483"/>
      <w:bookmarkStart w:id="60" w:name="_Toc71191670"/>
      <w:r w:rsidRPr="00E32237">
        <w:rPr>
          <w:b/>
          <w:bCs/>
          <w:color w:val="7F7F7F" w:themeColor="text1" w:themeTint="80"/>
        </w:rPr>
        <w:t>Zadavatel požaduje:</w:t>
      </w:r>
      <w:bookmarkEnd w:id="53"/>
      <w:bookmarkEnd w:id="54"/>
      <w:bookmarkEnd w:id="55"/>
      <w:bookmarkEnd w:id="56"/>
      <w:bookmarkEnd w:id="57"/>
      <w:bookmarkEnd w:id="58"/>
      <w:bookmarkEnd w:id="59"/>
      <w:bookmarkEnd w:id="60"/>
    </w:p>
    <w:p w:rsidR="00A60C15" w:rsidRPr="003754CE" w:rsidRDefault="00A60C15" w:rsidP="00A60C15">
      <w:pPr>
        <w:pStyle w:val="Odstavecseseznamem"/>
        <w:numPr>
          <w:ilvl w:val="0"/>
          <w:numId w:val="29"/>
        </w:numPr>
        <w:spacing w:after="160" w:line="259" w:lineRule="auto"/>
        <w:ind w:left="1701" w:hanging="567"/>
      </w:pPr>
      <w:r w:rsidRPr="003754CE">
        <w:lastRenderedPageBreak/>
        <w:t>řešení musí bez omezení respektovat topologii počítačové sítě zadavatele</w:t>
      </w:r>
      <w:r>
        <w:t xml:space="preserve"> a </w:t>
      </w:r>
      <w:r w:rsidRPr="003754CE">
        <w:t>poskytovat tytéž funkčnosti</w:t>
      </w:r>
      <w:r>
        <w:t xml:space="preserve"> a </w:t>
      </w:r>
      <w:r w:rsidRPr="003754CE">
        <w:t>tutéž dostupnost bez ohledu</w:t>
      </w:r>
      <w:r>
        <w:t xml:space="preserve"> na </w:t>
      </w:r>
      <w:r w:rsidRPr="003754CE">
        <w:t>místo napojení</w:t>
      </w:r>
      <w:r>
        <w:t xml:space="preserve"> a </w:t>
      </w:r>
      <w:r w:rsidRPr="003754CE">
        <w:t>použitou technologii přístupu (</w:t>
      </w:r>
      <w:r>
        <w:t xml:space="preserve">např. </w:t>
      </w:r>
      <w:r w:rsidRPr="003754CE">
        <w:t>LAN, MAN, VPN tunel)</w:t>
      </w:r>
      <w:r>
        <w:t>,</w:t>
      </w:r>
    </w:p>
    <w:p w:rsidR="00A60C15" w:rsidRPr="003754CE" w:rsidRDefault="00A60C15" w:rsidP="00A60C15">
      <w:pPr>
        <w:pStyle w:val="Odstavecseseznamem"/>
        <w:numPr>
          <w:ilvl w:val="0"/>
          <w:numId w:val="29"/>
        </w:numPr>
        <w:spacing w:after="160" w:line="259" w:lineRule="auto"/>
        <w:ind w:left="1701" w:hanging="567"/>
      </w:pPr>
      <w:r w:rsidRPr="003754CE">
        <w:t>všechny komponenty řešení musí být plně virtualizovány</w:t>
      </w:r>
      <w:r>
        <w:t>,</w:t>
      </w:r>
    </w:p>
    <w:p w:rsidR="00A60C15" w:rsidRPr="003754CE" w:rsidRDefault="00A60C15" w:rsidP="00A60C15">
      <w:pPr>
        <w:pStyle w:val="Odstavecseseznamem"/>
        <w:numPr>
          <w:ilvl w:val="0"/>
          <w:numId w:val="29"/>
        </w:numPr>
        <w:spacing w:after="160" w:line="259" w:lineRule="auto"/>
        <w:ind w:left="1701" w:hanging="567"/>
      </w:pPr>
      <w:r w:rsidRPr="003754CE">
        <w:t>zajištění komunikace nabízeného řešení</w:t>
      </w:r>
      <w:r>
        <w:t xml:space="preserve"> s </w:t>
      </w:r>
      <w:r w:rsidRPr="003754CE">
        <w:t>aplikacemi provozovaného kancelářského</w:t>
      </w:r>
      <w:r>
        <w:t xml:space="preserve"> a </w:t>
      </w:r>
      <w:r w:rsidRPr="003754CE">
        <w:t>komunikačního systému (textový editor, tabulkový editor) všude tam, kde lze tuto komunikaci předpokládat</w:t>
      </w:r>
      <w:r>
        <w:t>,</w:t>
      </w:r>
    </w:p>
    <w:p w:rsidR="00A60C15" w:rsidRPr="003754CE" w:rsidRDefault="00A60C15" w:rsidP="00A60C15">
      <w:pPr>
        <w:pStyle w:val="Odstavecseseznamem"/>
        <w:numPr>
          <w:ilvl w:val="0"/>
          <w:numId w:val="29"/>
        </w:numPr>
        <w:spacing w:after="160" w:line="259" w:lineRule="auto"/>
        <w:ind w:left="1701" w:hanging="567"/>
      </w:pPr>
      <w:r w:rsidRPr="003754CE">
        <w:t>nabízené řešení musí být postaveno</w:t>
      </w:r>
      <w:r>
        <w:t xml:space="preserve"> na </w:t>
      </w:r>
      <w:r w:rsidRPr="003754CE">
        <w:t>vícevrstvé architektuře</w:t>
      </w:r>
      <w:r>
        <w:t>,</w:t>
      </w:r>
    </w:p>
    <w:p w:rsidR="00A60C15" w:rsidRPr="003754CE" w:rsidRDefault="00A60C15" w:rsidP="00A60C15">
      <w:pPr>
        <w:pStyle w:val="Odstavecseseznamem"/>
        <w:numPr>
          <w:ilvl w:val="0"/>
          <w:numId w:val="29"/>
        </w:numPr>
        <w:spacing w:after="160" w:line="259" w:lineRule="auto"/>
        <w:ind w:left="1701" w:hanging="567"/>
      </w:pPr>
      <w:r w:rsidRPr="003754CE">
        <w:t>nabízené řešení musí být postaveno</w:t>
      </w:r>
      <w:r>
        <w:t xml:space="preserve"> na </w:t>
      </w:r>
      <w:r w:rsidRPr="003754CE">
        <w:t>moderních</w:t>
      </w:r>
      <w:r>
        <w:t xml:space="preserve"> a </w:t>
      </w:r>
      <w:r w:rsidRPr="003754CE">
        <w:t>běžně uznávaných technologických</w:t>
      </w:r>
      <w:r>
        <w:t xml:space="preserve"> i </w:t>
      </w:r>
      <w:r w:rsidRPr="003754CE">
        <w:t>obchodních standardech</w:t>
      </w:r>
      <w:r>
        <w:t xml:space="preserve"> a </w:t>
      </w:r>
      <w:r w:rsidRPr="003754CE">
        <w:t>rozhraních (API, XML, PDF, e-mail apod.)</w:t>
      </w:r>
      <w:r>
        <w:t>,</w:t>
      </w:r>
    </w:p>
    <w:p w:rsidR="00A60C15" w:rsidRPr="003754CE" w:rsidRDefault="00A60C15" w:rsidP="00A60C15">
      <w:pPr>
        <w:pStyle w:val="Odstavecseseznamem"/>
        <w:numPr>
          <w:ilvl w:val="0"/>
          <w:numId w:val="29"/>
        </w:numPr>
        <w:spacing w:after="160" w:line="259" w:lineRule="auto"/>
        <w:ind w:left="1701" w:hanging="567"/>
      </w:pPr>
      <w:r w:rsidRPr="003754CE">
        <w:t>systém musí mít vysokou míru zabezpečení</w:t>
      </w:r>
      <w:r>
        <w:t xml:space="preserve"> a </w:t>
      </w:r>
      <w:r w:rsidRPr="003754CE">
        <w:t>schopnost autorizovat přístup</w:t>
      </w:r>
      <w:r>
        <w:t xml:space="preserve"> k </w:t>
      </w:r>
      <w:r w:rsidRPr="003754CE">
        <w:t>procesům</w:t>
      </w:r>
      <w:r>
        <w:t xml:space="preserve"> i </w:t>
      </w:r>
      <w:r w:rsidRPr="003754CE">
        <w:t>datům</w:t>
      </w:r>
      <w:r>
        <w:t>.</w:t>
      </w:r>
    </w:p>
    <w:p w:rsidR="00A60C15" w:rsidRPr="00E32237" w:rsidRDefault="00A60C15" w:rsidP="00D6139A">
      <w:pPr>
        <w:ind w:left="1134"/>
        <w:rPr>
          <w:b/>
          <w:bCs/>
          <w:color w:val="7F7F7F" w:themeColor="text1" w:themeTint="80"/>
        </w:rPr>
      </w:pPr>
      <w:bookmarkStart w:id="61" w:name="_Toc67905128"/>
      <w:bookmarkStart w:id="62" w:name="_Toc67907163"/>
      <w:bookmarkStart w:id="63" w:name="_Toc67987632"/>
      <w:bookmarkStart w:id="64" w:name="_Toc68001896"/>
      <w:bookmarkStart w:id="65" w:name="_Toc68002198"/>
      <w:bookmarkStart w:id="66" w:name="_Toc69904509"/>
      <w:bookmarkStart w:id="67" w:name="_Toc71191484"/>
      <w:bookmarkStart w:id="68" w:name="_Toc71191671"/>
      <w:r w:rsidRPr="00E32237">
        <w:rPr>
          <w:b/>
          <w:bCs/>
          <w:color w:val="7F7F7F" w:themeColor="text1" w:themeTint="80"/>
        </w:rPr>
        <w:t>Administrace systému umožní zejména:</w:t>
      </w:r>
      <w:bookmarkEnd w:id="61"/>
      <w:bookmarkEnd w:id="62"/>
      <w:bookmarkEnd w:id="63"/>
      <w:bookmarkEnd w:id="64"/>
      <w:bookmarkEnd w:id="65"/>
      <w:bookmarkEnd w:id="66"/>
      <w:bookmarkEnd w:id="67"/>
      <w:bookmarkEnd w:id="68"/>
    </w:p>
    <w:p w:rsidR="00A60C15" w:rsidRPr="003754CE" w:rsidRDefault="00A60C15" w:rsidP="00A60C15">
      <w:pPr>
        <w:pStyle w:val="Odstavecseseznamem"/>
        <w:numPr>
          <w:ilvl w:val="0"/>
          <w:numId w:val="29"/>
        </w:numPr>
        <w:spacing w:after="160" w:line="259" w:lineRule="auto"/>
        <w:ind w:left="1701" w:hanging="567"/>
      </w:pPr>
      <w:r w:rsidRPr="003754CE">
        <w:t>definovat společné funkce pro všechny moduly, zejména definovat použité vazby mezi jednotlivými moduly</w:t>
      </w:r>
    </w:p>
    <w:p w:rsidR="00A60C15" w:rsidRPr="003754CE" w:rsidRDefault="00A60C15" w:rsidP="00A60C15">
      <w:pPr>
        <w:pStyle w:val="Odstavecseseznamem"/>
        <w:numPr>
          <w:ilvl w:val="0"/>
          <w:numId w:val="29"/>
        </w:numPr>
        <w:spacing w:after="160" w:line="259" w:lineRule="auto"/>
        <w:ind w:left="1701" w:hanging="567"/>
      </w:pPr>
      <w:r w:rsidRPr="003754CE">
        <w:t>definovat oprávnění uživatelů</w:t>
      </w:r>
      <w:r>
        <w:t xml:space="preserve"> k </w:t>
      </w:r>
      <w:r w:rsidRPr="003754CE">
        <w:t>jednotlivým funkcím programu</w:t>
      </w:r>
      <w:r>
        <w:t xml:space="preserve"> a </w:t>
      </w:r>
      <w:r w:rsidRPr="003754CE">
        <w:t>okruhům dat poskytovat údaje</w:t>
      </w:r>
      <w:r>
        <w:t xml:space="preserve"> o </w:t>
      </w:r>
      <w:r w:rsidRPr="003754CE">
        <w:t>využití systému</w:t>
      </w:r>
    </w:p>
    <w:p w:rsidR="00A60C15" w:rsidRPr="003754CE" w:rsidRDefault="00A60C15" w:rsidP="00A60C15">
      <w:pPr>
        <w:pStyle w:val="Odstavecseseznamem"/>
        <w:numPr>
          <w:ilvl w:val="0"/>
          <w:numId w:val="29"/>
        </w:numPr>
        <w:spacing w:after="160" w:line="259" w:lineRule="auto"/>
        <w:ind w:left="1701" w:hanging="567"/>
      </w:pPr>
      <w:r w:rsidRPr="003754CE">
        <w:t xml:space="preserve">provádět administraci systému vyškoleným kvalifikovaným pracovníkem </w:t>
      </w:r>
      <w:r>
        <w:t>MÚ</w:t>
      </w:r>
    </w:p>
    <w:tbl>
      <w:tblPr>
        <w:tblStyle w:val="Mkatabulky"/>
        <w:tblW w:w="7371" w:type="dxa"/>
        <w:tblInd w:w="1696" w:type="dxa"/>
        <w:tblLook w:val="04A0"/>
      </w:tblPr>
      <w:tblGrid>
        <w:gridCol w:w="6379"/>
        <w:gridCol w:w="992"/>
      </w:tblGrid>
      <w:tr w:rsidR="00A60C15" w:rsidRPr="003754CE" w:rsidTr="00D6139A">
        <w:tc>
          <w:tcPr>
            <w:tcW w:w="6379" w:type="dxa"/>
            <w:shd w:val="clear" w:color="auto" w:fill="D9D9D9" w:themeFill="background1" w:themeFillShade="D9"/>
          </w:tcPr>
          <w:p w:rsidR="00A60C15" w:rsidRPr="003754CE" w:rsidRDefault="00A60C15" w:rsidP="00D6139A">
            <w:pPr>
              <w:spacing w:after="160"/>
            </w:pPr>
            <w:r w:rsidRPr="003754CE">
              <w:t>Minimální požadavky</w:t>
            </w:r>
          </w:p>
        </w:tc>
        <w:tc>
          <w:tcPr>
            <w:tcW w:w="992" w:type="dxa"/>
            <w:shd w:val="clear" w:color="auto" w:fill="D9D9D9" w:themeFill="background1" w:themeFillShade="D9"/>
          </w:tcPr>
          <w:p w:rsidR="00A60C15" w:rsidRPr="003754CE" w:rsidRDefault="00A60C15" w:rsidP="00D6139A">
            <w:pPr>
              <w:spacing w:after="160"/>
              <w:jc w:val="center"/>
            </w:pPr>
            <w:r w:rsidRPr="003754CE">
              <w:t>Splněno</w:t>
            </w:r>
          </w:p>
        </w:tc>
      </w:tr>
      <w:tr w:rsidR="00A60C15" w:rsidRPr="003754CE" w:rsidTr="00D6139A">
        <w:tc>
          <w:tcPr>
            <w:tcW w:w="6379" w:type="dxa"/>
          </w:tcPr>
          <w:p w:rsidR="00A60C15" w:rsidRPr="003754CE" w:rsidRDefault="00A60C15" w:rsidP="00D6139A">
            <w:pPr>
              <w:spacing w:after="160"/>
            </w:pPr>
            <w:r w:rsidRPr="003754CE">
              <w:t>Provoz systému pod operačním systémem Microsoft Windows server 2012</w:t>
            </w:r>
            <w:r>
              <w:t xml:space="preserve"> a </w:t>
            </w:r>
            <w:r w:rsidRPr="003754CE">
              <w:t>vyšší nebo pod operačním systémem Linux</w:t>
            </w:r>
          </w:p>
        </w:tc>
        <w:tc>
          <w:tcPr>
            <w:tcW w:w="992" w:type="dxa"/>
          </w:tcPr>
          <w:p w:rsidR="00A60C15" w:rsidRPr="003754CE" w:rsidRDefault="00853578" w:rsidP="00D6139A">
            <w:pPr>
              <w:spacing w:after="160"/>
              <w:jc w:val="center"/>
            </w:pPr>
            <w:r>
              <w:fldChar w:fldCharType="begin">
                <w:ffData>
                  <w:name w:val="Zaškrtávací2"/>
                  <w:enabled/>
                  <w:calcOnExit w:val="0"/>
                  <w:checkBox>
                    <w:sizeAuto/>
                    <w:default w:val="0"/>
                    <w:checked/>
                  </w:checkBox>
                </w:ffData>
              </w:fldChar>
            </w:r>
            <w:bookmarkStart w:id="69" w:name="Zaškrtávací2"/>
            <w:r w:rsidR="00A60C15">
              <w:instrText xml:space="preserve"> FORMCHECKBOX </w:instrText>
            </w:r>
            <w:r>
              <w:fldChar w:fldCharType="end"/>
            </w:r>
            <w:bookmarkEnd w:id="69"/>
          </w:p>
        </w:tc>
      </w:tr>
      <w:tr w:rsidR="00A60C15" w:rsidRPr="003754CE" w:rsidTr="00D6139A">
        <w:tc>
          <w:tcPr>
            <w:tcW w:w="6379" w:type="dxa"/>
          </w:tcPr>
          <w:p w:rsidR="00A60C15" w:rsidRPr="003754CE" w:rsidRDefault="00A60C15" w:rsidP="00D6139A">
            <w:pPr>
              <w:spacing w:after="160"/>
            </w:pPr>
            <w:r w:rsidRPr="003754CE">
              <w:t>Provoz</w:t>
            </w:r>
            <w:r>
              <w:t xml:space="preserve"> ve </w:t>
            </w:r>
            <w:r w:rsidRPr="003754CE">
              <w:t>virtualizovaném prostředí</w:t>
            </w:r>
          </w:p>
        </w:tc>
        <w:tc>
          <w:tcPr>
            <w:tcW w:w="992" w:type="dxa"/>
          </w:tcPr>
          <w:p w:rsidR="00A60C15" w:rsidRPr="003754CE" w:rsidRDefault="00853578" w:rsidP="00D6139A">
            <w:pPr>
              <w:spacing w:after="160"/>
              <w:jc w:val="center"/>
            </w:pPr>
            <w:r w:rsidRPr="004B56AD">
              <w:fldChar w:fldCharType="begin">
                <w:ffData>
                  <w:name w:val="Zaškrtávací2"/>
                  <w:enabled/>
                  <w:calcOnExit w:val="0"/>
                  <w:checkBox>
                    <w:sizeAuto/>
                    <w:default w:val="0"/>
                    <w:checked/>
                  </w:checkBox>
                </w:ffData>
              </w:fldChar>
            </w:r>
            <w:r w:rsidR="00A60C15" w:rsidRPr="004B56AD">
              <w:instrText xml:space="preserve"> FORMCHECKBOX </w:instrText>
            </w:r>
            <w:r w:rsidRPr="004B56AD">
              <w:fldChar w:fldCharType="end"/>
            </w:r>
          </w:p>
        </w:tc>
      </w:tr>
      <w:tr w:rsidR="00A60C15" w:rsidRPr="003754CE" w:rsidTr="00D6139A">
        <w:tc>
          <w:tcPr>
            <w:tcW w:w="6379" w:type="dxa"/>
          </w:tcPr>
          <w:p w:rsidR="00A60C15" w:rsidRPr="003754CE" w:rsidRDefault="00A60C15" w:rsidP="00D6139A">
            <w:pPr>
              <w:spacing w:after="160"/>
            </w:pPr>
            <w:r w:rsidRPr="003754CE">
              <w:t>Provoz systému</w:t>
            </w:r>
            <w:r>
              <w:t xml:space="preserve"> v </w:t>
            </w:r>
            <w:r w:rsidRPr="003754CE">
              <w:t>jednom</w:t>
            </w:r>
            <w:r>
              <w:t xml:space="preserve"> z </w:t>
            </w:r>
            <w:r w:rsidRPr="003754CE">
              <w:t>těchto typů databázových serverů Microsoft SQL Server, případně PostgreSQL</w:t>
            </w:r>
          </w:p>
        </w:tc>
        <w:tc>
          <w:tcPr>
            <w:tcW w:w="992" w:type="dxa"/>
          </w:tcPr>
          <w:p w:rsidR="00A60C15" w:rsidRPr="003754CE" w:rsidRDefault="00853578" w:rsidP="00D6139A">
            <w:pPr>
              <w:spacing w:after="160"/>
              <w:jc w:val="center"/>
            </w:pPr>
            <w:r w:rsidRPr="004B56AD">
              <w:fldChar w:fldCharType="begin">
                <w:ffData>
                  <w:name w:val="Zaškrtávací2"/>
                  <w:enabled/>
                  <w:calcOnExit w:val="0"/>
                  <w:checkBox>
                    <w:sizeAuto/>
                    <w:default w:val="0"/>
                    <w:checked/>
                  </w:checkBox>
                </w:ffData>
              </w:fldChar>
            </w:r>
            <w:r w:rsidR="00A60C15" w:rsidRPr="004B56AD">
              <w:instrText xml:space="preserve"> FORMCHECKBOX </w:instrText>
            </w:r>
            <w:r w:rsidRPr="004B56AD">
              <w:fldChar w:fldCharType="end"/>
            </w:r>
          </w:p>
        </w:tc>
      </w:tr>
      <w:tr w:rsidR="00A60C15" w:rsidRPr="003754CE" w:rsidTr="00D6139A">
        <w:tc>
          <w:tcPr>
            <w:tcW w:w="6379" w:type="dxa"/>
          </w:tcPr>
          <w:p w:rsidR="00A60C15" w:rsidRPr="003754CE" w:rsidRDefault="00A60C15" w:rsidP="00D6139A">
            <w:pPr>
              <w:spacing w:after="160"/>
            </w:pPr>
            <w:r w:rsidRPr="003754CE">
              <w:t>Provoz systému</w:t>
            </w:r>
            <w:r>
              <w:t xml:space="preserve"> v </w:t>
            </w:r>
            <w:r w:rsidRPr="003754CE">
              <w:t>jedné centralizované databázi</w:t>
            </w:r>
          </w:p>
        </w:tc>
        <w:tc>
          <w:tcPr>
            <w:tcW w:w="992" w:type="dxa"/>
          </w:tcPr>
          <w:p w:rsidR="00A60C15" w:rsidRPr="003754CE" w:rsidRDefault="00853578" w:rsidP="00D6139A">
            <w:pPr>
              <w:spacing w:after="160"/>
              <w:jc w:val="center"/>
            </w:pPr>
            <w:r w:rsidRPr="004B56AD">
              <w:fldChar w:fldCharType="begin">
                <w:ffData>
                  <w:name w:val="Zaškrtávací2"/>
                  <w:enabled/>
                  <w:calcOnExit w:val="0"/>
                  <w:checkBox>
                    <w:sizeAuto/>
                    <w:default w:val="0"/>
                    <w:checked/>
                  </w:checkBox>
                </w:ffData>
              </w:fldChar>
            </w:r>
            <w:r w:rsidR="00A60C15" w:rsidRPr="004B56AD">
              <w:instrText xml:space="preserve"> FORMCHECKBOX </w:instrText>
            </w:r>
            <w:r w:rsidRPr="004B56AD">
              <w:fldChar w:fldCharType="end"/>
            </w:r>
          </w:p>
        </w:tc>
      </w:tr>
      <w:tr w:rsidR="00A60C15" w:rsidRPr="003754CE" w:rsidTr="00D6139A">
        <w:tc>
          <w:tcPr>
            <w:tcW w:w="6379" w:type="dxa"/>
          </w:tcPr>
          <w:p w:rsidR="00A60C15" w:rsidRPr="003754CE" w:rsidRDefault="00A60C15" w:rsidP="00D6139A">
            <w:pPr>
              <w:spacing w:after="160"/>
            </w:pPr>
            <w:r w:rsidRPr="003754CE">
              <w:t>Transakční zpracování dat</w:t>
            </w:r>
            <w:r>
              <w:t xml:space="preserve"> v </w:t>
            </w:r>
            <w:r w:rsidRPr="003754CE">
              <w:t>databázi</w:t>
            </w:r>
          </w:p>
        </w:tc>
        <w:tc>
          <w:tcPr>
            <w:tcW w:w="992" w:type="dxa"/>
          </w:tcPr>
          <w:p w:rsidR="00A60C15" w:rsidRPr="003754CE" w:rsidRDefault="00853578" w:rsidP="00D6139A">
            <w:pPr>
              <w:spacing w:after="160"/>
              <w:jc w:val="center"/>
            </w:pPr>
            <w:r w:rsidRPr="004B56AD">
              <w:fldChar w:fldCharType="begin">
                <w:ffData>
                  <w:name w:val="Zaškrtávací2"/>
                  <w:enabled/>
                  <w:calcOnExit w:val="0"/>
                  <w:checkBox>
                    <w:sizeAuto/>
                    <w:default w:val="0"/>
                    <w:checked/>
                  </w:checkBox>
                </w:ffData>
              </w:fldChar>
            </w:r>
            <w:r w:rsidR="00A60C15" w:rsidRPr="004B56AD">
              <w:instrText xml:space="preserve"> FORMCHECKBOX </w:instrText>
            </w:r>
            <w:r w:rsidRPr="004B56AD">
              <w:fldChar w:fldCharType="end"/>
            </w:r>
          </w:p>
        </w:tc>
      </w:tr>
      <w:tr w:rsidR="00A60C15" w:rsidRPr="003754CE" w:rsidTr="00D6139A">
        <w:tc>
          <w:tcPr>
            <w:tcW w:w="6379" w:type="dxa"/>
          </w:tcPr>
          <w:p w:rsidR="00A60C15" w:rsidRPr="003754CE" w:rsidRDefault="00A60C15" w:rsidP="00D6139A">
            <w:pPr>
              <w:spacing w:after="160"/>
            </w:pPr>
            <w:r w:rsidRPr="003754CE">
              <w:t>Možnost zálohování dat za provozu</w:t>
            </w:r>
          </w:p>
        </w:tc>
        <w:tc>
          <w:tcPr>
            <w:tcW w:w="992" w:type="dxa"/>
          </w:tcPr>
          <w:p w:rsidR="00A60C15" w:rsidRPr="003754CE" w:rsidRDefault="00853578" w:rsidP="00D6139A">
            <w:pPr>
              <w:spacing w:after="160"/>
              <w:jc w:val="center"/>
            </w:pPr>
            <w:r w:rsidRPr="004B56AD">
              <w:fldChar w:fldCharType="begin">
                <w:ffData>
                  <w:name w:val="Zaškrtávací2"/>
                  <w:enabled/>
                  <w:calcOnExit w:val="0"/>
                  <w:checkBox>
                    <w:sizeAuto/>
                    <w:default w:val="0"/>
                    <w:checked/>
                  </w:checkBox>
                </w:ffData>
              </w:fldChar>
            </w:r>
            <w:r w:rsidR="00A60C15" w:rsidRPr="004B56AD">
              <w:instrText xml:space="preserve"> FORMCHECKBOX </w:instrText>
            </w:r>
            <w:r w:rsidRPr="004B56AD">
              <w:fldChar w:fldCharType="end"/>
            </w:r>
          </w:p>
        </w:tc>
      </w:tr>
      <w:tr w:rsidR="00A60C15" w:rsidRPr="003754CE" w:rsidTr="00D6139A">
        <w:tc>
          <w:tcPr>
            <w:tcW w:w="6379" w:type="dxa"/>
          </w:tcPr>
          <w:p w:rsidR="00A60C15" w:rsidRPr="003754CE" w:rsidRDefault="00A60C15" w:rsidP="00D6139A">
            <w:pPr>
              <w:spacing w:after="160"/>
            </w:pPr>
            <w:r w:rsidRPr="003754CE">
              <w:t>Třívrstvá architektura – tenký klient, aplikační server, databázový server</w:t>
            </w:r>
          </w:p>
        </w:tc>
        <w:tc>
          <w:tcPr>
            <w:tcW w:w="992" w:type="dxa"/>
          </w:tcPr>
          <w:p w:rsidR="00A60C15" w:rsidRPr="003754CE" w:rsidRDefault="00853578" w:rsidP="00D6139A">
            <w:pPr>
              <w:spacing w:after="160"/>
              <w:jc w:val="center"/>
            </w:pPr>
            <w:r w:rsidRPr="004B56AD">
              <w:fldChar w:fldCharType="begin">
                <w:ffData>
                  <w:name w:val="Zaškrtávací2"/>
                  <w:enabled/>
                  <w:calcOnExit w:val="0"/>
                  <w:checkBox>
                    <w:sizeAuto/>
                    <w:default w:val="0"/>
                    <w:checked/>
                  </w:checkBox>
                </w:ffData>
              </w:fldChar>
            </w:r>
            <w:r w:rsidR="00A60C15" w:rsidRPr="004B56AD">
              <w:instrText xml:space="preserve"> FORMCHECKBOX </w:instrText>
            </w:r>
            <w:r w:rsidRPr="004B56AD">
              <w:fldChar w:fldCharType="end"/>
            </w:r>
          </w:p>
        </w:tc>
      </w:tr>
      <w:tr w:rsidR="00A60C15" w:rsidRPr="003754CE" w:rsidTr="00D6139A">
        <w:tc>
          <w:tcPr>
            <w:tcW w:w="6379" w:type="dxa"/>
          </w:tcPr>
          <w:p w:rsidR="00A60C15" w:rsidRPr="003754CE" w:rsidRDefault="00A60C15" w:rsidP="00D6139A">
            <w:pPr>
              <w:spacing w:after="160"/>
            </w:pPr>
            <w:r w:rsidRPr="003754CE">
              <w:t>Klientská část IS musí bezproblémově pracovat</w:t>
            </w:r>
            <w:r>
              <w:t xml:space="preserve"> na </w:t>
            </w:r>
            <w:r w:rsidRPr="003754CE">
              <w:t>síti 10 Mbit/s</w:t>
            </w:r>
            <w:r>
              <w:t xml:space="preserve"> a </w:t>
            </w:r>
            <w:r w:rsidRPr="003754CE">
              <w:t>vyšší</w:t>
            </w:r>
          </w:p>
        </w:tc>
        <w:tc>
          <w:tcPr>
            <w:tcW w:w="992" w:type="dxa"/>
          </w:tcPr>
          <w:p w:rsidR="00A60C15" w:rsidRPr="003754CE" w:rsidRDefault="00853578" w:rsidP="00D6139A">
            <w:pPr>
              <w:spacing w:after="160"/>
              <w:jc w:val="center"/>
            </w:pPr>
            <w:r w:rsidRPr="004B56AD">
              <w:fldChar w:fldCharType="begin">
                <w:ffData>
                  <w:name w:val="Zaškrtávací2"/>
                  <w:enabled/>
                  <w:calcOnExit w:val="0"/>
                  <w:checkBox>
                    <w:sizeAuto/>
                    <w:default w:val="0"/>
                    <w:checked/>
                  </w:checkBox>
                </w:ffData>
              </w:fldChar>
            </w:r>
            <w:r w:rsidR="00A60C15" w:rsidRPr="004B56AD">
              <w:instrText xml:space="preserve"> FORMCHECKBOX </w:instrText>
            </w:r>
            <w:r w:rsidRPr="004B56AD">
              <w:fldChar w:fldCharType="end"/>
            </w:r>
          </w:p>
        </w:tc>
      </w:tr>
      <w:tr w:rsidR="00A60C15" w:rsidRPr="003754CE" w:rsidTr="00D6139A">
        <w:tc>
          <w:tcPr>
            <w:tcW w:w="6379" w:type="dxa"/>
          </w:tcPr>
          <w:p w:rsidR="00A60C15" w:rsidRPr="003754CE" w:rsidRDefault="00A60C15" w:rsidP="00D6139A">
            <w:pPr>
              <w:spacing w:after="160"/>
            </w:pPr>
            <w:r w:rsidRPr="003754CE">
              <w:t>Jednotná, centrální správa uživatelů pro celý informační systém se synchronizací uživatelů</w:t>
            </w:r>
            <w:r>
              <w:t xml:space="preserve"> s </w:t>
            </w:r>
            <w:r w:rsidRPr="003754CE">
              <w:t>LDAP serverem</w:t>
            </w:r>
          </w:p>
        </w:tc>
        <w:tc>
          <w:tcPr>
            <w:tcW w:w="992" w:type="dxa"/>
          </w:tcPr>
          <w:p w:rsidR="00A60C15" w:rsidRPr="003754CE" w:rsidRDefault="00853578" w:rsidP="00D6139A">
            <w:pPr>
              <w:spacing w:after="160"/>
              <w:jc w:val="center"/>
            </w:pPr>
            <w:r w:rsidRPr="004B56AD">
              <w:fldChar w:fldCharType="begin">
                <w:ffData>
                  <w:name w:val="Zaškrtávací2"/>
                  <w:enabled/>
                  <w:calcOnExit w:val="0"/>
                  <w:checkBox>
                    <w:sizeAuto/>
                    <w:default w:val="0"/>
                    <w:checked/>
                  </w:checkBox>
                </w:ffData>
              </w:fldChar>
            </w:r>
            <w:r w:rsidR="00A60C15" w:rsidRPr="004B56AD">
              <w:instrText xml:space="preserve"> FORMCHECKBOX </w:instrText>
            </w:r>
            <w:r w:rsidRPr="004B56AD">
              <w:fldChar w:fldCharType="end"/>
            </w:r>
          </w:p>
        </w:tc>
      </w:tr>
      <w:tr w:rsidR="00A60C15" w:rsidRPr="003754CE" w:rsidTr="00D6139A">
        <w:tc>
          <w:tcPr>
            <w:tcW w:w="6379" w:type="dxa"/>
          </w:tcPr>
          <w:p w:rsidR="00A60C15" w:rsidRPr="003754CE" w:rsidRDefault="00A60C15" w:rsidP="00D6139A">
            <w:pPr>
              <w:spacing w:after="160"/>
            </w:pPr>
            <w:r w:rsidRPr="003754CE">
              <w:t>Jednotná, centrální organizační struktura</w:t>
            </w:r>
          </w:p>
        </w:tc>
        <w:tc>
          <w:tcPr>
            <w:tcW w:w="992" w:type="dxa"/>
          </w:tcPr>
          <w:p w:rsidR="00A60C15" w:rsidRPr="003754CE" w:rsidRDefault="00853578" w:rsidP="00D6139A">
            <w:pPr>
              <w:spacing w:after="160"/>
              <w:jc w:val="center"/>
            </w:pPr>
            <w:r w:rsidRPr="004B56AD">
              <w:fldChar w:fldCharType="begin">
                <w:ffData>
                  <w:name w:val="Zaškrtávací2"/>
                  <w:enabled/>
                  <w:calcOnExit w:val="0"/>
                  <w:checkBox>
                    <w:sizeAuto/>
                    <w:default w:val="0"/>
                    <w:checked/>
                  </w:checkBox>
                </w:ffData>
              </w:fldChar>
            </w:r>
            <w:r w:rsidR="00A60C15" w:rsidRPr="004B56AD">
              <w:instrText xml:space="preserve"> FORMCHECKBOX </w:instrText>
            </w:r>
            <w:r w:rsidRPr="004B56AD">
              <w:fldChar w:fldCharType="end"/>
            </w:r>
          </w:p>
        </w:tc>
      </w:tr>
      <w:tr w:rsidR="00A60C15" w:rsidRPr="003754CE" w:rsidTr="00D6139A">
        <w:tc>
          <w:tcPr>
            <w:tcW w:w="6379" w:type="dxa"/>
          </w:tcPr>
          <w:p w:rsidR="00A60C15" w:rsidRPr="003754CE" w:rsidRDefault="00A60C15" w:rsidP="00D6139A">
            <w:pPr>
              <w:spacing w:after="160"/>
            </w:pPr>
            <w:r w:rsidRPr="003754CE">
              <w:t>Jednotná, centrální správa prostorové struktury</w:t>
            </w:r>
          </w:p>
        </w:tc>
        <w:tc>
          <w:tcPr>
            <w:tcW w:w="992" w:type="dxa"/>
          </w:tcPr>
          <w:p w:rsidR="00A60C15" w:rsidRPr="003754CE" w:rsidRDefault="00853578" w:rsidP="00D6139A">
            <w:pPr>
              <w:spacing w:after="160"/>
              <w:jc w:val="center"/>
            </w:pPr>
            <w:r w:rsidRPr="004B56AD">
              <w:fldChar w:fldCharType="begin">
                <w:ffData>
                  <w:name w:val="Zaškrtávací2"/>
                  <w:enabled/>
                  <w:calcOnExit w:val="0"/>
                  <w:checkBox>
                    <w:sizeAuto/>
                    <w:default w:val="0"/>
                    <w:checked/>
                  </w:checkBox>
                </w:ffData>
              </w:fldChar>
            </w:r>
            <w:r w:rsidR="00A60C15" w:rsidRPr="004B56AD">
              <w:instrText xml:space="preserve"> FORMCHECKBOX </w:instrText>
            </w:r>
            <w:r w:rsidRPr="004B56AD">
              <w:fldChar w:fldCharType="end"/>
            </w:r>
          </w:p>
        </w:tc>
      </w:tr>
    </w:tbl>
    <w:p w:rsidR="00A60C15" w:rsidRPr="000608FE" w:rsidRDefault="00A60C15" w:rsidP="00A60C15">
      <w:pPr>
        <w:pStyle w:val="Nadpis2"/>
      </w:pPr>
      <w:bookmarkStart w:id="70" w:name="_Toc67905129"/>
      <w:bookmarkStart w:id="71" w:name="_Toc67907164"/>
      <w:bookmarkStart w:id="72" w:name="_Toc67987633"/>
      <w:bookmarkStart w:id="73" w:name="_Toc68001897"/>
      <w:bookmarkStart w:id="74" w:name="_Toc68002199"/>
      <w:bookmarkStart w:id="75" w:name="_Toc69904510"/>
      <w:bookmarkStart w:id="76" w:name="_Toc71191485"/>
      <w:bookmarkStart w:id="77" w:name="_Toc71191672"/>
      <w:bookmarkStart w:id="78" w:name="_Toc71873376"/>
      <w:r w:rsidRPr="005E1A62">
        <w:rPr>
          <w:rFonts w:eastAsiaTheme="minorHAnsi"/>
        </w:rPr>
        <w:lastRenderedPageBreak/>
        <w:t>Způsob prokázání splnění požadavků minimálního plnění</w:t>
      </w:r>
      <w:bookmarkEnd w:id="70"/>
      <w:bookmarkEnd w:id="71"/>
      <w:bookmarkEnd w:id="72"/>
      <w:bookmarkEnd w:id="73"/>
      <w:bookmarkEnd w:id="74"/>
      <w:bookmarkEnd w:id="75"/>
      <w:bookmarkEnd w:id="76"/>
      <w:bookmarkEnd w:id="77"/>
      <w:bookmarkEnd w:id="78"/>
    </w:p>
    <w:p w:rsidR="00A60C15" w:rsidRPr="001F5CCF" w:rsidRDefault="00A60C15" w:rsidP="00A60C15">
      <w:pPr>
        <w:pStyle w:val="Odstavecseseznamem"/>
        <w:numPr>
          <w:ilvl w:val="0"/>
          <w:numId w:val="27"/>
        </w:numPr>
        <w:spacing w:after="160" w:line="259" w:lineRule="auto"/>
        <w:ind w:left="1701" w:hanging="567"/>
      </w:pPr>
      <w:r w:rsidRPr="001F5CCF">
        <w:t xml:space="preserve">Zadavatel požaduje, aby Dodavatelem nabízená dodávka </w:t>
      </w:r>
      <w:r>
        <w:t xml:space="preserve">také </w:t>
      </w:r>
      <w:r w:rsidRPr="001F5CCF">
        <w:t>splňovala veškeré dále uvedené požadavky (funkcionality</w:t>
      </w:r>
      <w:r>
        <w:t xml:space="preserve"> a </w:t>
      </w:r>
      <w:r w:rsidRPr="001F5CCF">
        <w:t>parametry)</w:t>
      </w:r>
      <w:r>
        <w:t xml:space="preserve"> a </w:t>
      </w:r>
      <w:r w:rsidRPr="001F5CCF">
        <w:t>tyto byly zahrnuty</w:t>
      </w:r>
      <w:r>
        <w:t xml:space="preserve"> v n</w:t>
      </w:r>
      <w:r w:rsidRPr="001F5CCF">
        <w:t>abídce Dodavatele</w:t>
      </w:r>
      <w:r>
        <w:t xml:space="preserve"> a v </w:t>
      </w:r>
      <w:r w:rsidRPr="001F5CCF">
        <w:t xml:space="preserve">celkové nabídkové ceně. </w:t>
      </w:r>
    </w:p>
    <w:p w:rsidR="00A60C15" w:rsidRDefault="00A60C15" w:rsidP="00A60C15">
      <w:pPr>
        <w:pStyle w:val="Odstavecseseznamem"/>
        <w:numPr>
          <w:ilvl w:val="0"/>
          <w:numId w:val="27"/>
        </w:numPr>
        <w:spacing w:after="160" w:line="259" w:lineRule="auto"/>
        <w:ind w:left="1701" w:hanging="567"/>
      </w:pPr>
      <w:r w:rsidRPr="00980F10">
        <w:t>Dodavatel jednoznačně deklaruje splnění, popřípadě absenci každého</w:t>
      </w:r>
      <w:r>
        <w:t xml:space="preserve"> z </w:t>
      </w:r>
      <w:r w:rsidRPr="00980F10">
        <w:t>níže uvedených požadavků</w:t>
      </w:r>
      <w:r>
        <w:t xml:space="preserve"> v </w:t>
      </w:r>
      <w:r w:rsidRPr="00980F10">
        <w:t>tabulkách označených,</w:t>
      </w:r>
      <w:r>
        <w:t xml:space="preserve"> a </w:t>
      </w:r>
      <w:r w:rsidRPr="00980F10">
        <w:t>to vyplněním příslušného pole „</w:t>
      </w:r>
      <w:r w:rsidR="00853578" w:rsidRPr="00BC2B7D">
        <w:fldChar w:fldCharType="begin">
          <w:ffData>
            <w:name w:val="Zaškrtávací2"/>
            <w:enabled/>
            <w:calcOnExit w:val="0"/>
            <w:checkBox>
              <w:sizeAuto/>
              <w:default w:val="0"/>
            </w:checkBox>
          </w:ffData>
        </w:fldChar>
      </w:r>
      <w:r w:rsidRPr="00BC2B7D">
        <w:instrText xml:space="preserve"> FORMCHECKBOX </w:instrText>
      </w:r>
      <w:r w:rsidR="00853578" w:rsidRPr="00BC2B7D">
        <w:fldChar w:fldCharType="end"/>
      </w:r>
      <w:r w:rsidRPr="00980F10">
        <w:t xml:space="preserve">“ </w:t>
      </w:r>
    </w:p>
    <w:p w:rsidR="00A60C15" w:rsidRPr="00BC2B7D" w:rsidRDefault="00853578" w:rsidP="00A60C15">
      <w:pPr>
        <w:pStyle w:val="Odstavecseseznamem"/>
        <w:numPr>
          <w:ilvl w:val="0"/>
          <w:numId w:val="28"/>
        </w:numPr>
        <w:tabs>
          <w:tab w:val="left" w:pos="1985"/>
        </w:tabs>
        <w:spacing w:after="160" w:line="259" w:lineRule="auto"/>
        <w:ind w:left="2552" w:hanging="851"/>
      </w:pPr>
      <w:r w:rsidRPr="00BC2B7D">
        <w:fldChar w:fldCharType="begin">
          <w:ffData>
            <w:name w:val=""/>
            <w:enabled/>
            <w:calcOnExit w:val="0"/>
            <w:checkBox>
              <w:sizeAuto/>
              <w:default w:val="1"/>
            </w:checkBox>
          </w:ffData>
        </w:fldChar>
      </w:r>
      <w:r w:rsidR="00A60C15" w:rsidRPr="00BC2B7D">
        <w:instrText xml:space="preserve"> FORMCHECKBOX </w:instrText>
      </w:r>
      <w:r w:rsidRPr="00BC2B7D">
        <w:fldChar w:fldCharType="end"/>
      </w:r>
      <w:r w:rsidR="00A60C15" w:rsidRPr="00BC2B7D">
        <w:t xml:space="preserve"> -</w:t>
      </w:r>
      <w:r w:rsidR="00A60C15">
        <w:t xml:space="preserve"> v </w:t>
      </w:r>
      <w:r w:rsidR="00A60C15" w:rsidRPr="00BC2B7D">
        <w:t>případě</w:t>
      </w:r>
      <w:r w:rsidR="00A60C15">
        <w:t xml:space="preserve"> že </w:t>
      </w:r>
      <w:r w:rsidR="00A60C15" w:rsidRPr="00BC2B7D">
        <w:t>nabídka Dodavatele minimální požadavek splňuje,</w:t>
      </w:r>
    </w:p>
    <w:p w:rsidR="00A60C15" w:rsidRPr="00BC2B7D" w:rsidRDefault="00A60C15" w:rsidP="00D6139A">
      <w:pPr>
        <w:pStyle w:val="Odstavecseseznamem"/>
        <w:tabs>
          <w:tab w:val="left" w:pos="1985"/>
        </w:tabs>
        <w:ind w:left="2552" w:hanging="851"/>
      </w:pPr>
      <w:r w:rsidRPr="00BC2B7D">
        <w:t>nebo</w:t>
      </w:r>
    </w:p>
    <w:p w:rsidR="00A60C15" w:rsidRPr="00BC2B7D" w:rsidRDefault="00853578" w:rsidP="00A60C15">
      <w:pPr>
        <w:pStyle w:val="Odstavecseseznamem"/>
        <w:numPr>
          <w:ilvl w:val="0"/>
          <w:numId w:val="28"/>
        </w:numPr>
        <w:tabs>
          <w:tab w:val="left" w:pos="1985"/>
        </w:tabs>
        <w:spacing w:after="160" w:line="259" w:lineRule="auto"/>
        <w:ind w:left="2552" w:hanging="851"/>
      </w:pPr>
      <w:r w:rsidRPr="00BC2B7D">
        <w:fldChar w:fldCharType="begin">
          <w:ffData>
            <w:name w:val="Zaškrtávací2"/>
            <w:enabled/>
            <w:calcOnExit w:val="0"/>
            <w:checkBox>
              <w:sizeAuto/>
              <w:default w:val="0"/>
            </w:checkBox>
          </w:ffData>
        </w:fldChar>
      </w:r>
      <w:r w:rsidR="00A60C15" w:rsidRPr="00BC2B7D">
        <w:instrText xml:space="preserve"> FORMCHECKBOX </w:instrText>
      </w:r>
      <w:r w:rsidRPr="00BC2B7D">
        <w:fldChar w:fldCharType="end"/>
      </w:r>
      <w:r w:rsidR="00A60C15" w:rsidRPr="00BC2B7D">
        <w:t xml:space="preserve"> -</w:t>
      </w:r>
      <w:r w:rsidR="00A60C15">
        <w:t xml:space="preserve"> v </w:t>
      </w:r>
      <w:r w:rsidR="00A60C15" w:rsidRPr="00BC2B7D">
        <w:t>případě</w:t>
      </w:r>
      <w:r w:rsidR="00A60C15">
        <w:t xml:space="preserve"> že </w:t>
      </w:r>
      <w:r w:rsidR="00A60C15" w:rsidRPr="00BC2B7D">
        <w:t>nabídka Dodavatele minimální požadavek nesplňuje</w:t>
      </w:r>
    </w:p>
    <w:p w:rsidR="00A60C15" w:rsidRPr="001F5CCF" w:rsidRDefault="00A60C15" w:rsidP="00D6139A">
      <w:pPr>
        <w:ind w:left="1701"/>
      </w:pPr>
      <w:r w:rsidRPr="001F5CCF">
        <w:t>Tabulky</w:t>
      </w:r>
      <w:r>
        <w:t xml:space="preserve"> s </w:t>
      </w:r>
      <w:r w:rsidRPr="001F5CCF">
        <w:t>vyplněním polí „</w:t>
      </w:r>
      <w:r w:rsidR="00853578" w:rsidRPr="00BC2B7D">
        <w:fldChar w:fldCharType="begin">
          <w:ffData>
            <w:name w:val="Zaškrtávací2"/>
            <w:enabled/>
            <w:calcOnExit w:val="0"/>
            <w:checkBox>
              <w:sizeAuto/>
              <w:default w:val="0"/>
            </w:checkBox>
          </w:ffData>
        </w:fldChar>
      </w:r>
      <w:r w:rsidRPr="00BC2B7D">
        <w:instrText xml:space="preserve"> FORMCHECKBOX </w:instrText>
      </w:r>
      <w:r w:rsidR="00853578" w:rsidRPr="00BC2B7D">
        <w:fldChar w:fldCharType="end"/>
      </w:r>
      <w:r w:rsidRPr="001F5CCF">
        <w:t>“ budou nedílnou součástí nabídky. V případě nevyplnění požadovaných údajů zadavatel vyloučí Dodavatele</w:t>
      </w:r>
      <w:r>
        <w:t xml:space="preserve"> z </w:t>
      </w:r>
      <w:r w:rsidRPr="001F5CCF">
        <w:t>účasti</w:t>
      </w:r>
      <w:r>
        <w:t xml:space="preserve"> v </w:t>
      </w:r>
      <w:r w:rsidRPr="001F5CCF">
        <w:t>zadávacím řízení.</w:t>
      </w:r>
    </w:p>
    <w:p w:rsidR="00A60C15" w:rsidRPr="001F5CCF" w:rsidRDefault="00A60C15" w:rsidP="00A60C15">
      <w:pPr>
        <w:pStyle w:val="Odstavecseseznamem"/>
        <w:numPr>
          <w:ilvl w:val="0"/>
          <w:numId w:val="27"/>
        </w:numPr>
        <w:spacing w:after="160" w:line="259" w:lineRule="auto"/>
        <w:ind w:left="1701" w:hanging="567"/>
      </w:pPr>
      <w:r w:rsidRPr="001F5CCF">
        <w:t>V případě,</w:t>
      </w:r>
      <w:r>
        <w:t xml:space="preserve"> že </w:t>
      </w:r>
      <w:r w:rsidRPr="001F5CCF">
        <w:t>Dodavatel</w:t>
      </w:r>
      <w:r>
        <w:t xml:space="preserve"> v </w:t>
      </w:r>
      <w:r w:rsidRPr="001F5CCF">
        <w:t>příslušné položce pole neoznačí, bude taková položka posuzována jako neoznačená</w:t>
      </w:r>
      <w:r>
        <w:t xml:space="preserve"> a </w:t>
      </w:r>
      <w:r w:rsidRPr="001F5CCF">
        <w:t>bude znamenat vyloučení Dodavatele</w:t>
      </w:r>
      <w:r>
        <w:t xml:space="preserve"> z </w:t>
      </w:r>
      <w:r w:rsidRPr="001F5CCF">
        <w:t>důvodu nesplnění Zadavatelem požadovaného minimálního plnění.</w:t>
      </w:r>
    </w:p>
    <w:p w:rsidR="00A60C15" w:rsidRPr="00EF37E8" w:rsidRDefault="00A60C15" w:rsidP="00A60C15">
      <w:pPr>
        <w:pStyle w:val="Odstavecseseznamem"/>
        <w:numPr>
          <w:ilvl w:val="0"/>
          <w:numId w:val="27"/>
        </w:numPr>
        <w:spacing w:after="160" w:line="259" w:lineRule="auto"/>
        <w:ind w:left="1701" w:hanging="567"/>
      </w:pPr>
      <w:r w:rsidRPr="001F5CCF">
        <w:t>Zadavatel si vyhrazuje právo ověřit splnění požadavků</w:t>
      </w:r>
      <w:r>
        <w:t xml:space="preserve"> na </w:t>
      </w:r>
      <w:r w:rsidRPr="001F5CCF">
        <w:t>funkcionality prvků IS označených</w:t>
      </w:r>
      <w:r>
        <w:t xml:space="preserve"> ve </w:t>
      </w:r>
      <w:r w:rsidRPr="001F5CCF">
        <w:t>sloupci jako „</w:t>
      </w:r>
      <w:r w:rsidR="00853578">
        <w:fldChar w:fldCharType="begin">
          <w:ffData>
            <w:name w:val=""/>
            <w:enabled/>
            <w:calcOnExit w:val="0"/>
            <w:checkBox>
              <w:sizeAuto/>
              <w:default w:val="1"/>
            </w:checkBox>
          </w:ffData>
        </w:fldChar>
      </w:r>
      <w:r>
        <w:instrText xml:space="preserve"> FORMCHECKBOX </w:instrText>
      </w:r>
      <w:r w:rsidR="00853578">
        <w:fldChar w:fldCharType="end"/>
      </w:r>
      <w:r w:rsidRPr="001F5CCF">
        <w:t>“ přímou demonstrací příslušného produktu Dodavatelem. V případě,</w:t>
      </w:r>
      <w:r>
        <w:t xml:space="preserve"> že </w:t>
      </w:r>
      <w:r w:rsidRPr="001F5CCF">
        <w:t>Dodavatel nebude schopen plnění požadavků prokázat, bude vyloučen</w:t>
      </w:r>
      <w:r>
        <w:t xml:space="preserve"> z </w:t>
      </w:r>
      <w:r w:rsidRPr="001F5CCF">
        <w:t xml:space="preserve">důvodu nesplnění </w:t>
      </w:r>
      <w:r w:rsidRPr="00EF37E8">
        <w:t>Zadavatelem požadovaného minimálního plnění.</w:t>
      </w:r>
    </w:p>
    <w:p w:rsidR="00A60C15" w:rsidRDefault="00A60C15" w:rsidP="00A60C15">
      <w:pPr>
        <w:pStyle w:val="Odstavecseseznamem"/>
        <w:numPr>
          <w:ilvl w:val="0"/>
          <w:numId w:val="27"/>
        </w:numPr>
        <w:spacing w:after="160" w:line="259" w:lineRule="auto"/>
        <w:ind w:left="1701" w:hanging="567"/>
      </w:pPr>
      <w:r w:rsidRPr="00EF37E8">
        <w:t>Současný uváděný počet uživatelů</w:t>
      </w:r>
      <w:r>
        <w:t xml:space="preserve"> je uveden níže a </w:t>
      </w:r>
      <w:r w:rsidRPr="00EF37E8">
        <w:t>bude upřesněn při implementaci podle</w:t>
      </w:r>
      <w:r>
        <w:t> </w:t>
      </w:r>
      <w:r w:rsidRPr="00EF37E8">
        <w:t>metodiky konkrétního IS, řešení zástupů apod. Zadavatel požaduje řešení</w:t>
      </w:r>
      <w:r>
        <w:t xml:space="preserve"> pro následující počty uživatelů / licencí</w:t>
      </w:r>
      <w:r w:rsidRPr="000D1BE2">
        <w:t>, popřípadě dodání multilicencí:</w:t>
      </w:r>
    </w:p>
    <w:p w:rsidR="00A60C15" w:rsidRDefault="00A60C15" w:rsidP="00A60C15">
      <w:pPr>
        <w:pStyle w:val="Odstavecseseznamem"/>
        <w:numPr>
          <w:ilvl w:val="1"/>
          <w:numId w:val="27"/>
        </w:numPr>
        <w:tabs>
          <w:tab w:val="left" w:leader="dot" w:pos="5245"/>
          <w:tab w:val="right" w:leader="dot" w:pos="9072"/>
        </w:tabs>
        <w:spacing w:after="160" w:line="259" w:lineRule="auto"/>
        <w:ind w:left="2268" w:hanging="567"/>
      </w:pPr>
      <w:r>
        <w:t>Počet uživatelů MÚ Rýmařov</w:t>
      </w:r>
      <w:r>
        <w:tab/>
      </w:r>
      <w:r>
        <w:tab/>
        <w:t xml:space="preserve">94 </w:t>
      </w:r>
    </w:p>
    <w:p w:rsidR="00A60C15" w:rsidRDefault="00A60C15" w:rsidP="00D6139A">
      <w:pPr>
        <w:pStyle w:val="Odstavecseseznamem"/>
        <w:tabs>
          <w:tab w:val="right" w:leader="dot" w:pos="9072"/>
        </w:tabs>
        <w:ind w:left="2268"/>
      </w:pPr>
      <w:r>
        <w:t>Rezerva</w:t>
      </w:r>
      <w:r>
        <w:tab/>
        <w:t>+6</w:t>
      </w:r>
    </w:p>
    <w:p w:rsidR="00A60C15" w:rsidRDefault="00A60C15" w:rsidP="00A60C15">
      <w:pPr>
        <w:pStyle w:val="Odstavecseseznamem"/>
        <w:numPr>
          <w:ilvl w:val="1"/>
          <w:numId w:val="27"/>
        </w:numPr>
        <w:tabs>
          <w:tab w:val="left" w:leader="dot" w:pos="5245"/>
          <w:tab w:val="right" w:leader="dot" w:pos="9072"/>
        </w:tabs>
        <w:spacing w:after="160" w:line="259" w:lineRule="auto"/>
        <w:ind w:left="2268" w:hanging="567"/>
      </w:pPr>
      <w:r w:rsidRPr="003B7608">
        <w:t>Základní škola Rýmařov</w:t>
      </w:r>
      <w:r>
        <w:tab/>
        <w:t xml:space="preserve">Spisová služba </w:t>
      </w:r>
      <w:r>
        <w:tab/>
        <w:t>1</w:t>
      </w:r>
    </w:p>
    <w:p w:rsidR="00A60C15" w:rsidRDefault="00A60C15" w:rsidP="00D6139A">
      <w:pPr>
        <w:pStyle w:val="Odstavecseseznamem"/>
        <w:tabs>
          <w:tab w:val="right" w:leader="dot" w:pos="9072"/>
        </w:tabs>
        <w:ind w:left="2268"/>
      </w:pPr>
      <w:r w:rsidRPr="009E15D0">
        <w:t>Rezerva</w:t>
      </w:r>
      <w:r w:rsidRPr="009E15D0">
        <w:tab/>
      </w:r>
      <w:r>
        <w:t>+1</w:t>
      </w:r>
    </w:p>
    <w:p w:rsidR="00A60C15" w:rsidRDefault="00A60C15" w:rsidP="00A60C15">
      <w:pPr>
        <w:pStyle w:val="Odstavecseseznamem"/>
        <w:numPr>
          <w:ilvl w:val="1"/>
          <w:numId w:val="27"/>
        </w:numPr>
        <w:tabs>
          <w:tab w:val="left" w:leader="dot" w:pos="5245"/>
          <w:tab w:val="right" w:leader="dot" w:pos="9072"/>
        </w:tabs>
        <w:spacing w:after="160" w:line="259" w:lineRule="auto"/>
        <w:ind w:left="2268" w:hanging="567"/>
      </w:pPr>
      <w:r w:rsidRPr="003B7608">
        <w:t xml:space="preserve">Středisko volného času </w:t>
      </w:r>
      <w:r>
        <w:tab/>
        <w:t xml:space="preserve">Spisová služba </w:t>
      </w:r>
      <w:r>
        <w:tab/>
        <w:t>1</w:t>
      </w:r>
    </w:p>
    <w:p w:rsidR="00A60C15" w:rsidRDefault="00A60C15" w:rsidP="00D6139A">
      <w:pPr>
        <w:pStyle w:val="Odstavecseseznamem"/>
        <w:tabs>
          <w:tab w:val="right" w:leader="dot" w:pos="9072"/>
        </w:tabs>
        <w:ind w:left="2268"/>
      </w:pPr>
      <w:r w:rsidRPr="009E15D0">
        <w:t>Rezerva</w:t>
      </w:r>
      <w:r w:rsidRPr="009E15D0">
        <w:tab/>
      </w:r>
      <w:r>
        <w:t>+1</w:t>
      </w:r>
    </w:p>
    <w:p w:rsidR="00A60C15" w:rsidRDefault="00A60C15" w:rsidP="00A60C15">
      <w:pPr>
        <w:pStyle w:val="Odstavecseseznamem"/>
        <w:numPr>
          <w:ilvl w:val="1"/>
          <w:numId w:val="27"/>
        </w:numPr>
        <w:tabs>
          <w:tab w:val="left" w:leader="dot" w:pos="5245"/>
          <w:tab w:val="right" w:leader="dot" w:pos="9072"/>
        </w:tabs>
        <w:spacing w:after="160" w:line="259" w:lineRule="auto"/>
        <w:ind w:left="2268" w:hanging="567"/>
      </w:pPr>
      <w:r w:rsidRPr="003B7608">
        <w:t>BYTERM RÝMAŘOV</w:t>
      </w:r>
      <w:r>
        <w:tab/>
        <w:t xml:space="preserve">Bytová agenda </w:t>
      </w:r>
      <w:r>
        <w:tab/>
        <w:t>5</w:t>
      </w:r>
    </w:p>
    <w:p w:rsidR="00A60C15" w:rsidRDefault="00A60C15" w:rsidP="00D6139A">
      <w:pPr>
        <w:pStyle w:val="Odstavecseseznamem"/>
        <w:tabs>
          <w:tab w:val="left" w:pos="5245"/>
          <w:tab w:val="right" w:leader="dot" w:pos="9072"/>
        </w:tabs>
        <w:ind w:left="2268"/>
      </w:pPr>
      <w:r>
        <w:tab/>
        <w:t xml:space="preserve">Spisová služba </w:t>
      </w:r>
      <w:r>
        <w:tab/>
        <w:t>3</w:t>
      </w:r>
    </w:p>
    <w:p w:rsidR="00A60C15" w:rsidRPr="009E15D0" w:rsidRDefault="00A60C15" w:rsidP="00D6139A">
      <w:pPr>
        <w:pStyle w:val="Odstavecseseznamem"/>
        <w:tabs>
          <w:tab w:val="right" w:leader="dot" w:pos="9072"/>
        </w:tabs>
        <w:ind w:left="2268"/>
      </w:pPr>
      <w:r w:rsidRPr="009E15D0">
        <w:t>Rezerva</w:t>
      </w:r>
      <w:r w:rsidRPr="009E15D0">
        <w:tab/>
        <w:t>+1</w:t>
      </w:r>
    </w:p>
    <w:p w:rsidR="00A60C15" w:rsidRDefault="00A60C15" w:rsidP="00D6139A">
      <w:pPr>
        <w:pStyle w:val="Odstavecseseznamem"/>
        <w:tabs>
          <w:tab w:val="left" w:pos="5245"/>
          <w:tab w:val="right" w:leader="dot" w:pos="9072"/>
        </w:tabs>
        <w:ind w:left="2268"/>
      </w:pPr>
      <w:r>
        <w:tab/>
        <w:t>Ekonomika</w:t>
      </w:r>
      <w:r>
        <w:tab/>
        <w:t>5</w:t>
      </w:r>
    </w:p>
    <w:p w:rsidR="00A60C15" w:rsidRDefault="00A60C15" w:rsidP="00A60C15">
      <w:pPr>
        <w:pStyle w:val="Odstavecseseznamem"/>
        <w:numPr>
          <w:ilvl w:val="1"/>
          <w:numId w:val="27"/>
        </w:numPr>
        <w:tabs>
          <w:tab w:val="left" w:leader="dot" w:pos="5245"/>
          <w:tab w:val="right" w:leader="dot" w:pos="9072"/>
        </w:tabs>
        <w:spacing w:after="160" w:line="259" w:lineRule="auto"/>
        <w:ind w:left="2268" w:hanging="567"/>
      </w:pPr>
      <w:r w:rsidRPr="003B7608">
        <w:t>Městské muzeum Rýmařov</w:t>
      </w:r>
      <w:r>
        <w:tab/>
        <w:t xml:space="preserve">Spisová služba </w:t>
      </w:r>
      <w:r>
        <w:tab/>
        <w:t>5</w:t>
      </w:r>
    </w:p>
    <w:p w:rsidR="00A60C15" w:rsidRDefault="00A60C15" w:rsidP="00D6139A">
      <w:pPr>
        <w:pStyle w:val="Odstavecseseznamem"/>
        <w:tabs>
          <w:tab w:val="right" w:leader="dot" w:pos="9072"/>
        </w:tabs>
        <w:ind w:left="2268"/>
      </w:pPr>
      <w:r w:rsidRPr="009E15D0">
        <w:t>Rezerva</w:t>
      </w:r>
      <w:r w:rsidRPr="009E15D0">
        <w:tab/>
      </w:r>
      <w:r>
        <w:t>+1</w:t>
      </w:r>
    </w:p>
    <w:p w:rsidR="00A60C15" w:rsidRDefault="00A60C15" w:rsidP="00A60C15">
      <w:pPr>
        <w:pStyle w:val="Odstavecseseznamem"/>
        <w:numPr>
          <w:ilvl w:val="1"/>
          <w:numId w:val="27"/>
        </w:numPr>
        <w:tabs>
          <w:tab w:val="left" w:leader="dot" w:pos="5245"/>
          <w:tab w:val="right" w:leader="dot" w:pos="9072"/>
        </w:tabs>
        <w:spacing w:after="160" w:line="259" w:lineRule="auto"/>
        <w:ind w:left="2268" w:hanging="567"/>
      </w:pPr>
      <w:r w:rsidRPr="003B7608">
        <w:t>Městská knihovna Rýmařov</w:t>
      </w:r>
      <w:r>
        <w:tab/>
        <w:t>Spisová služba</w:t>
      </w:r>
      <w:r>
        <w:tab/>
        <w:t>1</w:t>
      </w:r>
    </w:p>
    <w:p w:rsidR="00A60C15" w:rsidRDefault="00A60C15" w:rsidP="00D6139A">
      <w:pPr>
        <w:pStyle w:val="Odstavecseseznamem"/>
        <w:tabs>
          <w:tab w:val="right" w:leader="dot" w:pos="9072"/>
        </w:tabs>
        <w:ind w:left="2268"/>
      </w:pPr>
      <w:r w:rsidRPr="009E15D0">
        <w:lastRenderedPageBreak/>
        <w:t>Rezerva</w:t>
      </w:r>
      <w:r w:rsidRPr="009E15D0">
        <w:tab/>
      </w:r>
      <w:r>
        <w:t>+1</w:t>
      </w:r>
    </w:p>
    <w:p w:rsidR="00A60C15" w:rsidRDefault="00A60C15" w:rsidP="00A60C15">
      <w:pPr>
        <w:pStyle w:val="Odstavecseseznamem"/>
        <w:numPr>
          <w:ilvl w:val="1"/>
          <w:numId w:val="27"/>
        </w:numPr>
        <w:tabs>
          <w:tab w:val="left" w:leader="dot" w:pos="5245"/>
          <w:tab w:val="right" w:leader="dot" w:pos="9072"/>
        </w:tabs>
        <w:spacing w:after="160" w:line="259" w:lineRule="auto"/>
        <w:ind w:left="2268" w:hanging="567"/>
      </w:pPr>
      <w:r>
        <w:t>Středisko volného času</w:t>
      </w:r>
      <w:r>
        <w:tab/>
        <w:t>Spisová služba</w:t>
      </w:r>
      <w:r>
        <w:tab/>
        <w:t>1</w:t>
      </w:r>
    </w:p>
    <w:p w:rsidR="00A60C15" w:rsidRDefault="00A60C15" w:rsidP="00D6139A">
      <w:pPr>
        <w:pStyle w:val="Odstavecseseznamem"/>
        <w:tabs>
          <w:tab w:val="right" w:leader="dot" w:pos="9072"/>
        </w:tabs>
        <w:ind w:left="2268"/>
      </w:pPr>
      <w:r w:rsidRPr="009E15D0">
        <w:t>Rezerva</w:t>
      </w:r>
      <w:r w:rsidRPr="009E15D0">
        <w:tab/>
      </w:r>
      <w:r>
        <w:t>+1</w:t>
      </w:r>
    </w:p>
    <w:p w:rsidR="00A60C15" w:rsidRDefault="00A60C15" w:rsidP="00D6139A">
      <w:pPr>
        <w:tabs>
          <w:tab w:val="left" w:leader="dot" w:pos="5245"/>
          <w:tab w:val="right" w:leader="dot" w:pos="9072"/>
        </w:tabs>
      </w:pPr>
    </w:p>
    <w:p w:rsidR="00A60C15" w:rsidRDefault="00A60C15" w:rsidP="00D6139A">
      <w:pPr>
        <w:tabs>
          <w:tab w:val="left" w:pos="5245"/>
          <w:tab w:val="right" w:pos="9072"/>
        </w:tabs>
        <w:ind w:left="1701"/>
      </w:pPr>
      <w:r>
        <w:t>Vše musí být bez omezení počtu zápisů do jednotlivých agend.</w:t>
      </w:r>
    </w:p>
    <w:p w:rsidR="00A60C15" w:rsidRDefault="00A60C15" w:rsidP="00D6139A">
      <w:pPr>
        <w:pStyle w:val="Odstavecseseznamem"/>
        <w:ind w:left="1701"/>
      </w:pPr>
      <w:r>
        <w:t> </w:t>
      </w:r>
    </w:p>
    <w:p w:rsidR="00A60C15" w:rsidRDefault="00A60C15" w:rsidP="00D6139A"/>
    <w:p w:rsidR="00A60C15" w:rsidRDefault="00A60C15">
      <w:pPr>
        <w:spacing w:line="259" w:lineRule="auto"/>
        <w:rPr>
          <w:rFonts w:eastAsiaTheme="majorEastAsia" w:cstheme="majorBidi"/>
          <w:b/>
          <w:color w:val="000000" w:themeColor="text1"/>
          <w:sz w:val="28"/>
          <w:szCs w:val="32"/>
        </w:rPr>
      </w:pPr>
      <w:r>
        <w:br w:type="page"/>
      </w:r>
    </w:p>
    <w:p w:rsidR="00A60C15" w:rsidRDefault="00A60C15" w:rsidP="00A60C15">
      <w:pPr>
        <w:pStyle w:val="Nadpis1"/>
        <w:numPr>
          <w:ilvl w:val="0"/>
          <w:numId w:val="39"/>
        </w:numPr>
        <w:spacing w:before="240" w:after="240"/>
        <w:ind w:left="567" w:hanging="567"/>
        <w:jc w:val="both"/>
      </w:pPr>
      <w:bookmarkStart w:id="79" w:name="_Toc67896913"/>
      <w:bookmarkStart w:id="80" w:name="_Toc69904614"/>
      <w:bookmarkStart w:id="81" w:name="_Toc71191488"/>
      <w:bookmarkStart w:id="82" w:name="_Toc71191673"/>
      <w:bookmarkStart w:id="83" w:name="_Toc71873377"/>
      <w:r w:rsidRPr="005E1A62">
        <w:lastRenderedPageBreak/>
        <w:t>Administrační moduly</w:t>
      </w:r>
      <w:bookmarkEnd w:id="79"/>
      <w:bookmarkEnd w:id="80"/>
      <w:bookmarkEnd w:id="81"/>
      <w:bookmarkEnd w:id="82"/>
      <w:bookmarkEnd w:id="83"/>
    </w:p>
    <w:p w:rsidR="00A60C15" w:rsidRPr="006D6000" w:rsidRDefault="00A60C15" w:rsidP="00D6139A">
      <w:pPr>
        <w:ind w:left="567"/>
      </w:pPr>
      <w:r>
        <w:t>Jsou uváděny počty naadministrovaných uživatelů, nikoliv počet zakoupených licencí.</w:t>
      </w:r>
    </w:p>
    <w:p w:rsidR="00A60C15" w:rsidRPr="005E1A62" w:rsidRDefault="00A60C15" w:rsidP="00A60C15">
      <w:pPr>
        <w:pStyle w:val="Nadpis2"/>
      </w:pPr>
      <w:bookmarkStart w:id="84" w:name="_Toc67896914"/>
      <w:bookmarkStart w:id="85" w:name="_Toc68002104"/>
      <w:bookmarkStart w:id="86" w:name="_Toc69207774"/>
      <w:bookmarkStart w:id="87" w:name="_Toc69904615"/>
      <w:bookmarkStart w:id="88" w:name="_Toc71191489"/>
      <w:bookmarkStart w:id="89" w:name="_Toc71191674"/>
      <w:bookmarkStart w:id="90" w:name="_Toc71873378"/>
      <w:r w:rsidRPr="005E1A62">
        <w:t xml:space="preserve">Název modulu: </w:t>
      </w:r>
      <w:r w:rsidRPr="005E1A62">
        <w:tab/>
      </w:r>
      <w:r w:rsidRPr="005E1A62">
        <w:rPr>
          <w:rStyle w:val="Nadpis2Char"/>
          <w:b/>
        </w:rPr>
        <w:t>Administrace ekonomická</w:t>
      </w:r>
      <w:bookmarkEnd w:id="84"/>
      <w:bookmarkEnd w:id="85"/>
      <w:bookmarkEnd w:id="86"/>
      <w:bookmarkEnd w:id="87"/>
      <w:bookmarkEnd w:id="88"/>
      <w:bookmarkEnd w:id="89"/>
      <w:bookmarkEnd w:id="90"/>
    </w:p>
    <w:p w:rsidR="00A60C15" w:rsidRDefault="00A60C15" w:rsidP="00D6139A">
      <w:pPr>
        <w:tabs>
          <w:tab w:val="left" w:pos="2835"/>
        </w:tabs>
        <w:ind w:left="2835" w:hanging="1701"/>
      </w:pPr>
      <w:r w:rsidRPr="00E964C0">
        <w:t xml:space="preserve">Zkratka modulu: </w:t>
      </w:r>
      <w:r w:rsidRPr="00E964C0">
        <w:tab/>
        <w:t>ADE</w:t>
      </w:r>
    </w:p>
    <w:p w:rsidR="00A60C15" w:rsidRPr="00E964C0" w:rsidRDefault="00A60C15" w:rsidP="00D6139A">
      <w:pPr>
        <w:tabs>
          <w:tab w:val="left" w:pos="2835"/>
        </w:tabs>
        <w:ind w:left="2835" w:hanging="1701"/>
      </w:pPr>
      <w:r>
        <w:t>Počet uživatelů</w:t>
      </w:r>
      <w:r w:rsidRPr="00E964C0">
        <w:t xml:space="preserve">: </w:t>
      </w:r>
      <w:r w:rsidRPr="00E964C0">
        <w:tab/>
        <w:t>3</w:t>
      </w:r>
    </w:p>
    <w:p w:rsidR="00A60C15" w:rsidRDefault="00A60C15" w:rsidP="00D6139A">
      <w:pPr>
        <w:tabs>
          <w:tab w:val="left" w:pos="2835"/>
        </w:tabs>
        <w:ind w:left="2835" w:hanging="1701"/>
      </w:pPr>
      <w:r w:rsidRPr="009358DA">
        <w:t>Popis modulu</w:t>
      </w:r>
      <w:r>
        <w:t xml:space="preserve">: </w:t>
      </w:r>
      <w:r>
        <w:tab/>
        <w:t>A</w:t>
      </w:r>
      <w:r w:rsidRPr="00E81FE2">
        <w:t>dministrace správy</w:t>
      </w:r>
      <w:r>
        <w:t xml:space="preserve"> a </w:t>
      </w:r>
      <w:r w:rsidRPr="00E81FE2">
        <w:t>aktualizace základních dat</w:t>
      </w:r>
      <w:r>
        <w:t xml:space="preserve"> </w:t>
      </w:r>
      <w:r w:rsidRPr="00E81FE2">
        <w:t>spojených</w:t>
      </w:r>
      <w:r>
        <w:t xml:space="preserve"> s </w:t>
      </w:r>
      <w:r w:rsidRPr="00E81FE2">
        <w:t>ekonomickou částí systému.</w:t>
      </w:r>
      <w:r>
        <w:t xml:space="preserve"> </w:t>
      </w:r>
      <w:r w:rsidRPr="00E81FE2">
        <w:t>Administrace</w:t>
      </w:r>
      <w:r>
        <w:t xml:space="preserve"> </w:t>
      </w:r>
      <w:r w:rsidRPr="00E81FE2">
        <w:t>umožňuje spravovat základní data subjektů spojených se správou</w:t>
      </w:r>
      <w:r>
        <w:t xml:space="preserve"> </w:t>
      </w:r>
      <w:r w:rsidRPr="00E81FE2">
        <w:t>ekonomické části GINIS</w:t>
      </w:r>
      <w:r>
        <w:t xml:space="preserve"> i </w:t>
      </w:r>
      <w:r w:rsidRPr="00E81FE2">
        <w:t>jejich vzájemné vazby. Komplexní</w:t>
      </w:r>
      <w:r>
        <w:t xml:space="preserve"> a </w:t>
      </w:r>
      <w:r w:rsidRPr="00E81FE2">
        <w:t>jednotná administrace ekonomické části slouží</w:t>
      </w:r>
      <w:r>
        <w:t xml:space="preserve"> k </w:t>
      </w:r>
      <w:r w:rsidRPr="00E81FE2">
        <w:t>nastavení</w:t>
      </w:r>
      <w:r>
        <w:t xml:space="preserve"> i </w:t>
      </w:r>
      <w:r w:rsidRPr="00E81FE2">
        <w:t>průběžné aktualizaci dle požadavků uživatele. V</w:t>
      </w:r>
      <w:r>
        <w:t> </w:t>
      </w:r>
      <w:r w:rsidRPr="00E81FE2">
        <w:t>administraci</w:t>
      </w:r>
      <w:r>
        <w:t xml:space="preserve"> </w:t>
      </w:r>
      <w:r w:rsidRPr="00E81FE2">
        <w:t>jsou zakládány agendové knihy, přístupy uživatelů</w:t>
      </w:r>
      <w:r>
        <w:t xml:space="preserve"> do </w:t>
      </w:r>
      <w:r w:rsidRPr="00E81FE2">
        <w:t>těchto</w:t>
      </w:r>
      <w:r>
        <w:t xml:space="preserve"> </w:t>
      </w:r>
      <w:r w:rsidRPr="00E81FE2">
        <w:t>knih, bankovní účty atd.</w:t>
      </w:r>
      <w:r>
        <w:t xml:space="preserve"> </w:t>
      </w:r>
      <w:r w:rsidRPr="00E81FE2">
        <w:t>Jedná se</w:t>
      </w:r>
      <w:r>
        <w:t xml:space="preserve"> o </w:t>
      </w:r>
      <w:r w:rsidRPr="00E81FE2">
        <w:t>WIN32 aplikaci pro administraci ekonomické části,</w:t>
      </w:r>
      <w:r>
        <w:t xml:space="preserve"> do </w:t>
      </w:r>
      <w:r w:rsidRPr="00E81FE2">
        <w:t>které patří např. správa agendových knih, účtů, číselníků měn,</w:t>
      </w:r>
      <w:r>
        <w:t xml:space="preserve"> </w:t>
      </w:r>
      <w:r w:rsidRPr="00E81FE2">
        <w:t>účetních středisek atd. Správa</w:t>
      </w:r>
      <w:r>
        <w:t xml:space="preserve"> je </w:t>
      </w:r>
      <w:r w:rsidRPr="00E81FE2">
        <w:t>pro všechny části systému</w:t>
      </w:r>
      <w:r>
        <w:t xml:space="preserve"> </w:t>
      </w:r>
      <w:r w:rsidRPr="00E81FE2">
        <w:t>centrální</w:t>
      </w:r>
      <w:r>
        <w:t xml:space="preserve"> a </w:t>
      </w:r>
      <w:r w:rsidRPr="00E81FE2">
        <w:t>jednotná, což usnadňuje</w:t>
      </w:r>
      <w:r>
        <w:t xml:space="preserve"> </w:t>
      </w:r>
      <w:r w:rsidRPr="00E81FE2">
        <w:t xml:space="preserve">údržbu systému jako celku. </w:t>
      </w:r>
    </w:p>
    <w:p w:rsidR="00A60C15" w:rsidRDefault="00A60C15" w:rsidP="00D6139A">
      <w:pPr>
        <w:tabs>
          <w:tab w:val="left" w:pos="2835"/>
        </w:tabs>
        <w:ind w:left="2835" w:hanging="1701"/>
      </w:pPr>
      <w:r>
        <w:t>Současný stav:</w:t>
      </w:r>
      <w:r>
        <w:tab/>
        <w:t>Kompletní nastavování ekonomických modulů, přístupů do knih. Podpora otevírání a uzavírání účetních období. Veškerá administrace související s ekonomikou.</w:t>
      </w:r>
    </w:p>
    <w:p w:rsidR="00A60C15" w:rsidRPr="00E81FE2" w:rsidRDefault="00A60C15" w:rsidP="00A60C15">
      <w:pPr>
        <w:pStyle w:val="Nadpis2"/>
      </w:pPr>
      <w:bookmarkStart w:id="91" w:name="_Toc67896915"/>
      <w:bookmarkStart w:id="92" w:name="_Toc68002105"/>
      <w:bookmarkStart w:id="93" w:name="_Toc69207775"/>
      <w:bookmarkStart w:id="94" w:name="_Toc69904616"/>
      <w:bookmarkStart w:id="95" w:name="_Toc71191490"/>
      <w:bookmarkStart w:id="96" w:name="_Toc71191675"/>
      <w:bookmarkStart w:id="97" w:name="_Toc71873379"/>
      <w:r>
        <w:t>Název</w:t>
      </w:r>
      <w:r w:rsidRPr="00A579AC">
        <w:t xml:space="preserve"> modulu: </w:t>
      </w:r>
      <w:r w:rsidRPr="00A579AC">
        <w:tab/>
      </w:r>
      <w:r w:rsidRPr="00A055C8">
        <w:t>Administrace základní</w:t>
      </w:r>
      <w:bookmarkEnd w:id="91"/>
      <w:bookmarkEnd w:id="92"/>
      <w:bookmarkEnd w:id="93"/>
      <w:bookmarkEnd w:id="94"/>
      <w:bookmarkEnd w:id="95"/>
      <w:bookmarkEnd w:id="96"/>
      <w:bookmarkEnd w:id="97"/>
    </w:p>
    <w:p w:rsidR="00A60C15" w:rsidRPr="00E964C0" w:rsidRDefault="00A60C15" w:rsidP="00D6139A">
      <w:pPr>
        <w:tabs>
          <w:tab w:val="left" w:pos="2835"/>
        </w:tabs>
        <w:ind w:left="2835" w:hanging="1701"/>
      </w:pPr>
      <w:r w:rsidRPr="00E964C0">
        <w:t xml:space="preserve">Zkratka modulu: </w:t>
      </w:r>
      <w:r w:rsidRPr="00E964C0">
        <w:tab/>
        <w:t>ADM</w:t>
      </w:r>
    </w:p>
    <w:p w:rsidR="00A60C15" w:rsidRDefault="00A60C15" w:rsidP="00D6139A">
      <w:pPr>
        <w:tabs>
          <w:tab w:val="left" w:pos="2835"/>
        </w:tabs>
        <w:ind w:left="2835" w:hanging="1701"/>
      </w:pPr>
      <w:r>
        <w:t>Počet uživatelů</w:t>
      </w:r>
      <w:r w:rsidRPr="009358DA">
        <w:t xml:space="preserve">: </w:t>
      </w:r>
      <w:r w:rsidRPr="009358DA">
        <w:tab/>
      </w:r>
      <w:r>
        <w:t>2</w:t>
      </w:r>
    </w:p>
    <w:p w:rsidR="00A60C15" w:rsidRDefault="00A60C15" w:rsidP="00D6139A">
      <w:pPr>
        <w:tabs>
          <w:tab w:val="left" w:pos="2835"/>
        </w:tabs>
        <w:ind w:left="2835" w:hanging="1701"/>
      </w:pPr>
      <w:r w:rsidRPr="009358DA">
        <w:t xml:space="preserve">Popis modulu: </w:t>
      </w:r>
      <w:r>
        <w:tab/>
      </w:r>
      <w:r w:rsidRPr="00E81FE2">
        <w:t>Nastavení</w:t>
      </w:r>
      <w:r>
        <w:t xml:space="preserve"> a </w:t>
      </w:r>
      <w:r w:rsidRPr="00E81FE2">
        <w:t>průběžná aktualizace celého systému</w:t>
      </w:r>
      <w:r>
        <w:t xml:space="preserve"> i </w:t>
      </w:r>
      <w:r w:rsidRPr="00E81FE2">
        <w:t>jednotlivých subsystémů dle uživatele.</w:t>
      </w:r>
      <w:r>
        <w:t xml:space="preserve"> J</w:t>
      </w:r>
      <w:r w:rsidRPr="00E81FE2">
        <w:t>edná se</w:t>
      </w:r>
      <w:r>
        <w:t xml:space="preserve"> o </w:t>
      </w:r>
      <w:r w:rsidRPr="00E81FE2">
        <w:t>základní administraci</w:t>
      </w:r>
      <w:r>
        <w:t xml:space="preserve"> </w:t>
      </w:r>
      <w:r w:rsidRPr="00E81FE2">
        <w:t>systému. Kromě toho zajišťuje</w:t>
      </w:r>
      <w:r>
        <w:t xml:space="preserve"> i </w:t>
      </w:r>
      <w:r w:rsidRPr="00E81FE2">
        <w:t>průběžnou aktualizaci</w:t>
      </w:r>
      <w:r>
        <w:t xml:space="preserve"> a </w:t>
      </w:r>
      <w:r w:rsidRPr="00E81FE2">
        <w:t>administraci jednotlivých subsystémů</w:t>
      </w:r>
      <w:r>
        <w:t xml:space="preserve"> na </w:t>
      </w:r>
      <w:r w:rsidRPr="00E81FE2">
        <w:t>základě požadavků uživatele. Evidována jsou data</w:t>
      </w:r>
      <w:r>
        <w:t xml:space="preserve"> z </w:t>
      </w:r>
      <w:r w:rsidRPr="00E81FE2">
        <w:t>několika</w:t>
      </w:r>
      <w:r>
        <w:t xml:space="preserve"> </w:t>
      </w:r>
      <w:r w:rsidRPr="00E81FE2">
        <w:t>základních</w:t>
      </w:r>
      <w:r>
        <w:t xml:space="preserve"> </w:t>
      </w:r>
      <w:r w:rsidRPr="00E81FE2">
        <w:t>oblastí. Ta jsou následně</w:t>
      </w:r>
      <w:r>
        <w:t xml:space="preserve"> v </w:t>
      </w:r>
      <w:r w:rsidRPr="00E81FE2">
        <w:t>rámci jednotlivých administračních</w:t>
      </w:r>
      <w:r>
        <w:t xml:space="preserve"> </w:t>
      </w:r>
      <w:r w:rsidRPr="00E81FE2">
        <w:t xml:space="preserve">úkonů ukládána. </w:t>
      </w:r>
      <w:r>
        <w:t>Obsahuje i </w:t>
      </w:r>
      <w:r w:rsidRPr="00E81FE2">
        <w:t>systém varování před chybnou</w:t>
      </w:r>
      <w:r>
        <w:t xml:space="preserve"> </w:t>
      </w:r>
      <w:r w:rsidRPr="00E81FE2">
        <w:t>manipulací</w:t>
      </w:r>
      <w:r>
        <w:t xml:space="preserve"> s </w:t>
      </w:r>
      <w:r w:rsidRPr="00E81FE2">
        <w:t>daty správy systému.</w:t>
      </w:r>
      <w:r>
        <w:t xml:space="preserve"> </w:t>
      </w:r>
      <w:r w:rsidRPr="00E81FE2">
        <w:t>Jedná se</w:t>
      </w:r>
      <w:r>
        <w:t xml:space="preserve"> o </w:t>
      </w:r>
      <w:r w:rsidRPr="00E81FE2">
        <w:t>WIN32 aplikaci, která zprostředkovává správu základních dat subjektů</w:t>
      </w:r>
      <w:r>
        <w:t xml:space="preserve"> i </w:t>
      </w:r>
      <w:r w:rsidRPr="00E81FE2">
        <w:t>jejich vzájemných vazeb. Jedná se</w:t>
      </w:r>
      <w:r>
        <w:t xml:space="preserve"> o </w:t>
      </w:r>
      <w:r w:rsidRPr="00E81FE2">
        <w:t>centrální</w:t>
      </w:r>
      <w:r>
        <w:t xml:space="preserve"> a </w:t>
      </w:r>
      <w:r w:rsidRPr="00E81FE2">
        <w:t>jednotnou správu. Administrace se dotýká správy uživatelů,</w:t>
      </w:r>
      <w:r>
        <w:t xml:space="preserve"> </w:t>
      </w:r>
      <w:r w:rsidRPr="00E81FE2">
        <w:t>organizačních jednotek</w:t>
      </w:r>
      <w:r>
        <w:t xml:space="preserve"> i </w:t>
      </w:r>
      <w:r w:rsidRPr="00E81FE2">
        <w:t>aplikačních verzí, číselníků</w:t>
      </w:r>
      <w:r>
        <w:t xml:space="preserve"> a </w:t>
      </w:r>
      <w:r w:rsidRPr="00E81FE2">
        <w:t>parametrů</w:t>
      </w:r>
      <w:r>
        <w:t xml:space="preserve"> </w:t>
      </w:r>
      <w:r w:rsidRPr="00E81FE2">
        <w:t>systému</w:t>
      </w:r>
      <w:r>
        <w:t>.</w:t>
      </w:r>
    </w:p>
    <w:p w:rsidR="00A60C15" w:rsidRDefault="00A60C15" w:rsidP="00D6139A">
      <w:pPr>
        <w:tabs>
          <w:tab w:val="left" w:pos="2835"/>
        </w:tabs>
        <w:ind w:left="2835" w:hanging="1701"/>
      </w:pPr>
      <w:r>
        <w:t>Současný stav:</w:t>
      </w:r>
      <w:r>
        <w:tab/>
        <w:t xml:space="preserve">Nastavování jednotlivých uživatelů, funkčních míst a všech parametrů informačního systému. Hlavní administrační modul sloužící také k aktualizacím modulů. </w:t>
      </w:r>
    </w:p>
    <w:p w:rsidR="00A60C15" w:rsidRPr="00A7748C" w:rsidRDefault="00A60C15" w:rsidP="00A60C15">
      <w:pPr>
        <w:pStyle w:val="Nadpis2"/>
      </w:pPr>
      <w:bookmarkStart w:id="98" w:name="_Toc67896916"/>
      <w:bookmarkStart w:id="99" w:name="_Toc68002106"/>
      <w:bookmarkStart w:id="100" w:name="_Toc69207776"/>
      <w:bookmarkStart w:id="101" w:name="_Toc69904617"/>
      <w:bookmarkStart w:id="102" w:name="_Toc71191491"/>
      <w:bookmarkStart w:id="103" w:name="_Toc71191676"/>
      <w:bookmarkStart w:id="104" w:name="_Toc71873380"/>
      <w:r w:rsidRPr="00A7748C">
        <w:t xml:space="preserve">Název modulu: </w:t>
      </w:r>
      <w:r w:rsidRPr="00A7748C">
        <w:tab/>
        <w:t>Administrace sestav</w:t>
      </w:r>
      <w:bookmarkEnd w:id="98"/>
      <w:bookmarkEnd w:id="99"/>
      <w:bookmarkEnd w:id="100"/>
      <w:bookmarkEnd w:id="101"/>
      <w:bookmarkEnd w:id="102"/>
      <w:bookmarkEnd w:id="103"/>
      <w:bookmarkEnd w:id="104"/>
    </w:p>
    <w:p w:rsidR="00A60C15" w:rsidRPr="00E964C0" w:rsidRDefault="00A60C15" w:rsidP="00D6139A">
      <w:pPr>
        <w:tabs>
          <w:tab w:val="left" w:pos="1701"/>
        </w:tabs>
        <w:ind w:left="2835" w:hanging="1701"/>
      </w:pPr>
      <w:r w:rsidRPr="00E964C0">
        <w:t xml:space="preserve">Zkratka modulu: </w:t>
      </w:r>
      <w:r w:rsidRPr="00E964C0">
        <w:tab/>
        <w:t>ADS</w:t>
      </w:r>
    </w:p>
    <w:p w:rsidR="00A60C15" w:rsidRDefault="00A60C15" w:rsidP="00D6139A">
      <w:pPr>
        <w:tabs>
          <w:tab w:val="left" w:pos="1701"/>
        </w:tabs>
        <w:ind w:left="2835" w:hanging="1701"/>
      </w:pPr>
      <w:r>
        <w:t>Počet uživatelů</w:t>
      </w:r>
      <w:r w:rsidRPr="00A579AC">
        <w:t xml:space="preserve">: </w:t>
      </w:r>
      <w:r w:rsidRPr="00A579AC">
        <w:tab/>
      </w:r>
      <w:r>
        <w:t>2</w:t>
      </w:r>
    </w:p>
    <w:p w:rsidR="00A60C15" w:rsidRDefault="00A60C15" w:rsidP="00D6139A">
      <w:pPr>
        <w:tabs>
          <w:tab w:val="left" w:pos="1701"/>
        </w:tabs>
        <w:ind w:left="2835" w:hanging="1701"/>
      </w:pPr>
      <w:r w:rsidRPr="00A579AC">
        <w:t xml:space="preserve">Popis modulu: </w:t>
      </w:r>
      <w:r w:rsidRPr="00A579AC">
        <w:tab/>
      </w:r>
      <w:r w:rsidRPr="009D4359">
        <w:t>Správa sestav</w:t>
      </w:r>
      <w:r>
        <w:t xml:space="preserve"> s </w:t>
      </w:r>
      <w:r w:rsidRPr="009D4359">
        <w:t>možností vytvářet či editovat</w:t>
      </w:r>
      <w:r>
        <w:t xml:space="preserve"> </w:t>
      </w:r>
      <w:r w:rsidRPr="009D4359">
        <w:t>uživatelské stromy sestav pro tisková témata.</w:t>
      </w:r>
      <w:r>
        <w:t xml:space="preserve"> N</w:t>
      </w:r>
      <w:r w:rsidRPr="009D4359">
        <w:t>ástroj pro</w:t>
      </w:r>
      <w:r>
        <w:t xml:space="preserve"> </w:t>
      </w:r>
      <w:r w:rsidRPr="009D4359">
        <w:t>administraci</w:t>
      </w:r>
      <w:r>
        <w:t xml:space="preserve"> a </w:t>
      </w:r>
      <w:r w:rsidRPr="009D4359">
        <w:t>údržbu sestav</w:t>
      </w:r>
      <w:r>
        <w:t xml:space="preserve"> s </w:t>
      </w:r>
      <w:r w:rsidRPr="009D4359">
        <w:t>možností</w:t>
      </w:r>
      <w:r>
        <w:t xml:space="preserve"> </w:t>
      </w:r>
      <w:r w:rsidRPr="009D4359">
        <w:t>zadávat nové formáty sestav nebo editovat již existující.</w:t>
      </w:r>
      <w:r>
        <w:t xml:space="preserve"> </w:t>
      </w:r>
      <w:r w:rsidRPr="009D4359">
        <w:lastRenderedPageBreak/>
        <w:t>Zprostředkuje ukládání vytvořených sestav přímo</w:t>
      </w:r>
      <w:r>
        <w:t xml:space="preserve"> do </w:t>
      </w:r>
      <w:r w:rsidRPr="009D4359">
        <w:t>databáze</w:t>
      </w:r>
      <w:r>
        <w:t xml:space="preserve"> </w:t>
      </w:r>
      <w:r w:rsidRPr="009D4359">
        <w:t>GINIS. Zajistí vám pohodlné vytváření nových či úpravy</w:t>
      </w:r>
      <w:r>
        <w:t xml:space="preserve"> </w:t>
      </w:r>
      <w:r w:rsidRPr="009D4359">
        <w:t>stávajících uživatelských stromů sestav pro jednotlivá tisková</w:t>
      </w:r>
      <w:r>
        <w:t xml:space="preserve"> </w:t>
      </w:r>
      <w:r w:rsidRPr="009D4359">
        <w:t>témata. Součástí portfolia funkcí</w:t>
      </w:r>
      <w:r>
        <w:t xml:space="preserve"> je i </w:t>
      </w:r>
      <w:r w:rsidRPr="009D4359">
        <w:t>administrace grafických</w:t>
      </w:r>
      <w:r>
        <w:t xml:space="preserve"> </w:t>
      </w:r>
      <w:r w:rsidRPr="009D4359">
        <w:t>formátů.</w:t>
      </w:r>
      <w:r>
        <w:t xml:space="preserve"> </w:t>
      </w:r>
      <w:r w:rsidRPr="009D4359">
        <w:t>Modul</w:t>
      </w:r>
      <w:r>
        <w:t xml:space="preserve"> </w:t>
      </w:r>
      <w:r w:rsidRPr="009D4359">
        <w:t>ADS umožňuje administraci</w:t>
      </w:r>
      <w:r>
        <w:t xml:space="preserve"> a </w:t>
      </w:r>
      <w:r w:rsidRPr="009D4359">
        <w:t>údržbu sestav –načítání sestav</w:t>
      </w:r>
      <w:r>
        <w:t xml:space="preserve"> do </w:t>
      </w:r>
      <w:r w:rsidRPr="009D4359">
        <w:t>databáze systému GINIS</w:t>
      </w:r>
      <w:r>
        <w:t xml:space="preserve"> ve </w:t>
      </w:r>
      <w:r w:rsidRPr="009D4359">
        <w:t>formátech ALV,</w:t>
      </w:r>
      <w:r>
        <w:t xml:space="preserve"> </w:t>
      </w:r>
      <w:r w:rsidRPr="009D4359">
        <w:t>QRP, ALF, XME, ZIP, XSL, GXL, MDF</w:t>
      </w:r>
      <w:r>
        <w:t xml:space="preserve"> a </w:t>
      </w:r>
      <w:r w:rsidRPr="009D4359">
        <w:t>GRC. Grafické</w:t>
      </w:r>
      <w:r>
        <w:t xml:space="preserve"> </w:t>
      </w:r>
      <w:r w:rsidRPr="009D4359">
        <w:t>formáty ALF lze nejen přidávat, ale také</w:t>
      </w:r>
      <w:r>
        <w:t xml:space="preserve"> z </w:t>
      </w:r>
      <w:r w:rsidRPr="009D4359">
        <w:t>databáze odstranit.</w:t>
      </w:r>
      <w:r>
        <w:t xml:space="preserve"> </w:t>
      </w:r>
      <w:r w:rsidRPr="009D4359">
        <w:t>Další</w:t>
      </w:r>
      <w:r>
        <w:t xml:space="preserve"> </w:t>
      </w:r>
      <w:r w:rsidRPr="009D4359">
        <w:t>výhodou nástroje</w:t>
      </w:r>
      <w:r>
        <w:t xml:space="preserve"> je </w:t>
      </w:r>
      <w:r w:rsidRPr="009D4359">
        <w:t>možnost zakládání nových</w:t>
      </w:r>
      <w:r>
        <w:t xml:space="preserve"> </w:t>
      </w:r>
      <w:r w:rsidRPr="009D4359">
        <w:t>uživatelských stromů sestav</w:t>
      </w:r>
      <w:r>
        <w:t xml:space="preserve"> a k </w:t>
      </w:r>
      <w:r w:rsidRPr="009D4359">
        <w:t>nim tvorba jednotlivých</w:t>
      </w:r>
      <w:r>
        <w:t xml:space="preserve"> </w:t>
      </w:r>
      <w:r w:rsidRPr="009D4359">
        <w:t>tiskových témat. Vytvořené sestavy jsou ukládány přímo</w:t>
      </w:r>
      <w:r>
        <w:t xml:space="preserve"> do </w:t>
      </w:r>
      <w:r w:rsidRPr="009D4359">
        <w:t>databáze GINIS</w:t>
      </w:r>
      <w:r>
        <w:t>.</w:t>
      </w:r>
    </w:p>
    <w:p w:rsidR="00A60C15" w:rsidRDefault="00A60C15" w:rsidP="00D6139A">
      <w:pPr>
        <w:tabs>
          <w:tab w:val="left" w:pos="1701"/>
        </w:tabs>
        <w:ind w:left="2835" w:hanging="1701"/>
      </w:pPr>
      <w:r>
        <w:t>Současný stav:</w:t>
      </w:r>
      <w:r>
        <w:tab/>
        <w:t xml:space="preserve">Občasné nahrání upravených sestav. Využívané hlavně pro nahrávání upravených tiskových sestav obálek a vlastních uživatelských sestav. </w:t>
      </w:r>
    </w:p>
    <w:p w:rsidR="00A60C15" w:rsidRDefault="00A60C15" w:rsidP="00D6139A">
      <w:pPr>
        <w:tabs>
          <w:tab w:val="left" w:pos="1701"/>
        </w:tabs>
        <w:ind w:left="2835" w:hanging="1701"/>
      </w:pPr>
      <w:r>
        <w:t>Požadovaný stav:</w:t>
      </w:r>
      <w:r>
        <w:tab/>
        <w:t>Současný stav + Tvorba vlastních sestav s možností jejich nahrání pro využití uživateli IS. Využití standardu MS Office (*.docx, nikoliv *.rtf).</w:t>
      </w:r>
    </w:p>
    <w:p w:rsidR="00A60C15" w:rsidRPr="00E964C0" w:rsidRDefault="00A60C15" w:rsidP="00A60C15">
      <w:pPr>
        <w:pStyle w:val="Nadpis2"/>
      </w:pPr>
      <w:bookmarkStart w:id="105" w:name="_Toc68002107"/>
      <w:bookmarkStart w:id="106" w:name="_Toc69207777"/>
      <w:bookmarkStart w:id="107" w:name="_Toc69904618"/>
      <w:bookmarkStart w:id="108" w:name="_Toc71191492"/>
      <w:bookmarkStart w:id="109" w:name="_Toc71191677"/>
      <w:bookmarkStart w:id="110" w:name="_Toc71873381"/>
      <w:r w:rsidRPr="00E964C0">
        <w:t xml:space="preserve">Název modulu: </w:t>
      </w:r>
      <w:r w:rsidRPr="00E964C0">
        <w:tab/>
        <w:t>Návrhář formátů sestav</w:t>
      </w:r>
      <w:bookmarkEnd w:id="105"/>
      <w:bookmarkEnd w:id="106"/>
      <w:bookmarkEnd w:id="107"/>
      <w:bookmarkEnd w:id="108"/>
      <w:bookmarkEnd w:id="109"/>
      <w:bookmarkEnd w:id="110"/>
    </w:p>
    <w:p w:rsidR="00A60C15" w:rsidRPr="00E964C0" w:rsidRDefault="00A60C15" w:rsidP="00D6139A">
      <w:pPr>
        <w:tabs>
          <w:tab w:val="left" w:pos="2835"/>
        </w:tabs>
        <w:ind w:left="2835" w:hanging="1701"/>
      </w:pPr>
      <w:r w:rsidRPr="00E964C0">
        <w:t>Zkratka modulu:</w:t>
      </w:r>
      <w:r w:rsidRPr="00E964C0">
        <w:tab/>
        <w:t>GFE</w:t>
      </w:r>
    </w:p>
    <w:p w:rsidR="00A60C15" w:rsidRPr="00E964C0" w:rsidRDefault="00A60C15" w:rsidP="00D6139A">
      <w:pPr>
        <w:tabs>
          <w:tab w:val="left" w:pos="2835"/>
        </w:tabs>
        <w:ind w:left="2835" w:hanging="1701"/>
      </w:pPr>
      <w:r>
        <w:t>Počet uživatelů</w:t>
      </w:r>
      <w:r w:rsidRPr="00E964C0">
        <w:t xml:space="preserve">: </w:t>
      </w:r>
      <w:r w:rsidRPr="00E964C0">
        <w:tab/>
        <w:t>1</w:t>
      </w:r>
    </w:p>
    <w:p w:rsidR="00A60C15" w:rsidRPr="00E964C0" w:rsidRDefault="00A60C15" w:rsidP="00D6139A">
      <w:pPr>
        <w:tabs>
          <w:tab w:val="left" w:pos="2835"/>
        </w:tabs>
        <w:ind w:left="2835" w:hanging="1701"/>
      </w:pPr>
      <w:r w:rsidRPr="00E964C0">
        <w:t xml:space="preserve">Popis modulu: </w:t>
      </w:r>
      <w:r w:rsidRPr="00E964C0">
        <w:tab/>
        <w:t>Grafický editor sestav. Nástroj pro úpravu vzhledu</w:t>
      </w:r>
      <w:r>
        <w:t xml:space="preserve"> a </w:t>
      </w:r>
      <w:r w:rsidRPr="00E964C0">
        <w:t>obsahu výstupních sestav</w:t>
      </w:r>
      <w:r>
        <w:t xml:space="preserve"> a </w:t>
      </w:r>
      <w:r w:rsidRPr="00E964C0">
        <w:t>prezentací. Pomocí Grafického editoru sestav lze vytvářet</w:t>
      </w:r>
      <w:r>
        <w:t xml:space="preserve"> a </w:t>
      </w:r>
      <w:r w:rsidRPr="00E964C0">
        <w:t>modifikovat šablony vzhledu výstupních dat. Díky tomu</w:t>
      </w:r>
      <w:r>
        <w:t xml:space="preserve"> je </w:t>
      </w:r>
      <w:r w:rsidRPr="00E964C0">
        <w:t>docíleno možnosti prezentací</w:t>
      </w:r>
      <w:r>
        <w:t xml:space="preserve"> i </w:t>
      </w:r>
      <w:r w:rsidRPr="00E964C0">
        <w:t>převodu</w:t>
      </w:r>
      <w:r>
        <w:t xml:space="preserve"> do </w:t>
      </w:r>
      <w:r w:rsidRPr="00E964C0">
        <w:t>jiných často využívaných formátů (PDF, HTML, ...). Tímto nástrojem lze zajistit přehled</w:t>
      </w:r>
      <w:r>
        <w:t xml:space="preserve"> o </w:t>
      </w:r>
      <w:r w:rsidRPr="00E964C0">
        <w:t>tom, která data se stanou součástí výstupu</w:t>
      </w:r>
      <w:r>
        <w:t xml:space="preserve"> a v </w:t>
      </w:r>
      <w:r w:rsidRPr="00E964C0">
        <w:t>jaké podobě budou prezentována. Jedná se</w:t>
      </w:r>
      <w:r>
        <w:t xml:space="preserve"> o </w:t>
      </w:r>
      <w:r w:rsidRPr="00E964C0">
        <w:t>rozšiřitelnou funkcionalitu aplikací</w:t>
      </w:r>
      <w:r>
        <w:t xml:space="preserve"> a </w:t>
      </w:r>
      <w:r w:rsidRPr="00E964C0">
        <w:t>nástrojů třetích stran. Zároveň lze pomocí nástroje vytvořit nové šablony nebo modifikovat stávající</w:t>
      </w:r>
      <w:r>
        <w:t xml:space="preserve"> a </w:t>
      </w:r>
      <w:r w:rsidRPr="00E964C0">
        <w:t>přizpůsobit</w:t>
      </w:r>
      <w:r>
        <w:t xml:space="preserve"> je </w:t>
      </w:r>
      <w:r w:rsidRPr="00E964C0">
        <w:t>tak účelu. Přizpůsobit lze zároveň</w:t>
      </w:r>
      <w:r>
        <w:t xml:space="preserve"> i </w:t>
      </w:r>
      <w:r w:rsidRPr="00E964C0">
        <w:t>formát výstupu.</w:t>
      </w:r>
    </w:p>
    <w:p w:rsidR="00A60C15" w:rsidRPr="00E964C0" w:rsidRDefault="00A60C15" w:rsidP="00D6139A">
      <w:pPr>
        <w:tabs>
          <w:tab w:val="left" w:pos="2835"/>
        </w:tabs>
        <w:ind w:left="2835" w:hanging="1701"/>
      </w:pPr>
      <w:r w:rsidRPr="00E964C0">
        <w:t>Současný stav:</w:t>
      </w:r>
      <w:r w:rsidRPr="00E964C0">
        <w:tab/>
        <w:t>Návrhář používaný nejčastěji pro úpravu tiskových sestav obálek</w:t>
      </w:r>
      <w:r>
        <w:t xml:space="preserve"> a </w:t>
      </w:r>
      <w:r w:rsidRPr="00E964C0">
        <w:t>uživatelských sestav dokumentů.</w:t>
      </w:r>
    </w:p>
    <w:p w:rsidR="00A60C15" w:rsidRDefault="00A60C15" w:rsidP="00A60C15">
      <w:pPr>
        <w:pStyle w:val="Nadpis2"/>
      </w:pPr>
      <w:bookmarkStart w:id="111" w:name="_Toc67896917"/>
      <w:bookmarkStart w:id="112" w:name="_Toc68002108"/>
      <w:bookmarkStart w:id="113" w:name="_Toc69207778"/>
      <w:bookmarkStart w:id="114" w:name="_Toc69904619"/>
      <w:bookmarkStart w:id="115" w:name="_Toc71191493"/>
      <w:bookmarkStart w:id="116" w:name="_Toc71191678"/>
      <w:bookmarkStart w:id="117" w:name="_Toc71873382"/>
      <w:r w:rsidRPr="009358DA">
        <w:t xml:space="preserve">Název modulu: </w:t>
      </w:r>
      <w:r w:rsidRPr="009358DA">
        <w:tab/>
      </w:r>
      <w:r w:rsidRPr="00A055C8">
        <w:t>Administrace – kontrolní chody</w:t>
      </w:r>
      <w:bookmarkEnd w:id="111"/>
      <w:bookmarkEnd w:id="112"/>
      <w:bookmarkEnd w:id="113"/>
      <w:bookmarkEnd w:id="114"/>
      <w:bookmarkEnd w:id="115"/>
      <w:bookmarkEnd w:id="116"/>
      <w:bookmarkEnd w:id="117"/>
    </w:p>
    <w:p w:rsidR="00A60C15" w:rsidRPr="00E964C0" w:rsidRDefault="00A60C15" w:rsidP="00D6139A">
      <w:pPr>
        <w:ind w:left="2835" w:hanging="1701"/>
      </w:pPr>
      <w:r w:rsidRPr="00E964C0">
        <w:t xml:space="preserve">Zkratka modulu: </w:t>
      </w:r>
      <w:r w:rsidRPr="00E964C0">
        <w:tab/>
        <w:t>AKC</w:t>
      </w:r>
    </w:p>
    <w:p w:rsidR="00A60C15" w:rsidRPr="00E964C0" w:rsidRDefault="00A60C15" w:rsidP="00D6139A">
      <w:pPr>
        <w:ind w:left="2835" w:hanging="1701"/>
      </w:pPr>
      <w:r>
        <w:t>Počet uživatelů</w:t>
      </w:r>
      <w:r w:rsidRPr="00E964C0">
        <w:t xml:space="preserve">: </w:t>
      </w:r>
      <w:r w:rsidRPr="00E964C0">
        <w:tab/>
        <w:t>3</w:t>
      </w:r>
    </w:p>
    <w:p w:rsidR="00A60C15" w:rsidRPr="009D4359" w:rsidRDefault="00A60C15" w:rsidP="00D6139A">
      <w:pPr>
        <w:ind w:left="2835" w:hanging="1701"/>
      </w:pPr>
      <w:r w:rsidRPr="00A579AC">
        <w:t xml:space="preserve">Popis modulu: </w:t>
      </w:r>
      <w:r w:rsidRPr="00A579AC">
        <w:tab/>
      </w:r>
      <w:r>
        <w:t>Administrace kontrolní chody je pomocný nástroj administrátora systému GINIS. Kromě testu, s automatickým opravným mechanizmem pomocných dat, je možno v modulu jednoduše získat různé přehledy a statické údaje o počtech subjektu v DB, o jednotlivých vazbách, o externích subjektech atd. Modul slouží k auditu uživatelů systému GINIS.</w:t>
      </w:r>
    </w:p>
    <w:p w:rsidR="00A60C15" w:rsidRDefault="00A60C15" w:rsidP="00D6139A">
      <w:pPr>
        <w:ind w:left="2835" w:hanging="1701"/>
      </w:pPr>
      <w:r>
        <w:t>Současný stav:</w:t>
      </w:r>
      <w:r>
        <w:tab/>
        <w:t>Využití pouze na žádost.</w:t>
      </w:r>
    </w:p>
    <w:p w:rsidR="00A60C15" w:rsidRPr="00E964C0" w:rsidRDefault="00A60C15" w:rsidP="00A60C15">
      <w:pPr>
        <w:pStyle w:val="Nadpis2"/>
      </w:pPr>
      <w:bookmarkStart w:id="118" w:name="_Toc68002109"/>
      <w:bookmarkStart w:id="119" w:name="_Toc69207779"/>
      <w:bookmarkStart w:id="120" w:name="_Toc69904620"/>
      <w:bookmarkStart w:id="121" w:name="_Toc71191494"/>
      <w:bookmarkStart w:id="122" w:name="_Toc71191679"/>
      <w:bookmarkStart w:id="123" w:name="_Toc71873383"/>
      <w:r w:rsidRPr="00E964C0">
        <w:t xml:space="preserve">Název modulu: </w:t>
      </w:r>
      <w:r w:rsidRPr="00E964C0">
        <w:tab/>
        <w:t>Administrace předkontací</w:t>
      </w:r>
      <w:bookmarkEnd w:id="118"/>
      <w:bookmarkEnd w:id="119"/>
      <w:bookmarkEnd w:id="120"/>
      <w:bookmarkEnd w:id="121"/>
      <w:bookmarkEnd w:id="122"/>
      <w:bookmarkEnd w:id="123"/>
    </w:p>
    <w:p w:rsidR="00A60C15" w:rsidRPr="00E964C0" w:rsidRDefault="00A60C15" w:rsidP="00D6139A">
      <w:pPr>
        <w:tabs>
          <w:tab w:val="left" w:pos="2835"/>
        </w:tabs>
        <w:ind w:left="2835" w:hanging="1701"/>
      </w:pPr>
      <w:r w:rsidRPr="00E964C0">
        <w:t xml:space="preserve">Zkratka modulu: </w:t>
      </w:r>
      <w:r w:rsidRPr="00E964C0">
        <w:tab/>
        <w:t>ADP</w:t>
      </w:r>
    </w:p>
    <w:p w:rsidR="00A60C15" w:rsidRPr="00E964C0" w:rsidRDefault="00A60C15" w:rsidP="00D6139A">
      <w:pPr>
        <w:tabs>
          <w:tab w:val="left" w:pos="2835"/>
        </w:tabs>
        <w:ind w:left="2835" w:hanging="1701"/>
      </w:pPr>
      <w:r>
        <w:t>Počet uživatelů</w:t>
      </w:r>
      <w:r w:rsidRPr="00E964C0">
        <w:t xml:space="preserve">: </w:t>
      </w:r>
      <w:r w:rsidRPr="00E964C0">
        <w:tab/>
        <w:t>3</w:t>
      </w:r>
    </w:p>
    <w:p w:rsidR="00A60C15" w:rsidRPr="00E964C0" w:rsidRDefault="00A60C15" w:rsidP="00D6139A">
      <w:pPr>
        <w:tabs>
          <w:tab w:val="left" w:pos="2835"/>
        </w:tabs>
        <w:ind w:left="2835" w:hanging="1701"/>
      </w:pPr>
      <w:r w:rsidRPr="00E964C0">
        <w:lastRenderedPageBreak/>
        <w:t xml:space="preserve">Popis modulu: </w:t>
      </w:r>
      <w:r w:rsidRPr="00E964C0">
        <w:tab/>
        <w:t>Nástroj pro centrální správu účetních předkontací ekonomických modulů GINIS. Modul pro definici možných účetních případů, jim příslušejících pohybů</w:t>
      </w:r>
      <w:r>
        <w:t xml:space="preserve"> a </w:t>
      </w:r>
      <w:r w:rsidRPr="00E964C0">
        <w:t>způsobů jejich zaúčtování. V účtujících modulech uživatel pouze vybere příslušnou předkontaci, vyplní případné proměnné hodnoty</w:t>
      </w:r>
      <w:r>
        <w:t xml:space="preserve"> a </w:t>
      </w:r>
      <w:r w:rsidRPr="00E964C0">
        <w:t>další údaje jsou již při zaúčtování vygenerovány automaticky (definovány jako konstanty nebo předkontací vytaženy</w:t>
      </w:r>
      <w:r>
        <w:t xml:space="preserve"> z </w:t>
      </w:r>
      <w:r w:rsidRPr="00E964C0">
        <w:t>primárního dokladu). Náhled zaúčtování dokladu</w:t>
      </w:r>
      <w:r>
        <w:t xml:space="preserve"> je k </w:t>
      </w:r>
      <w:r w:rsidRPr="00E964C0">
        <w:t>dispozici ihned po vyplnění nezbytných údajů (před samotným účetním pohybem). Pro tvorbu způsobů zaúčtování</w:t>
      </w:r>
      <w:r>
        <w:t xml:space="preserve"> je </w:t>
      </w:r>
      <w:r w:rsidRPr="00E964C0">
        <w:t>modul ADP vybaven vlastním makrojazykem, neboli systémem zástupných znaků, který určuje, jaká hodnota se dotáhne</w:t>
      </w:r>
      <w:r>
        <w:t xml:space="preserve"> do </w:t>
      </w:r>
      <w:r w:rsidRPr="00E964C0">
        <w:t>každého jednotlivého pole účetní/rozpočtové (datové) věty. Zástupné znaky mají</w:t>
      </w:r>
      <w:r>
        <w:t xml:space="preserve"> v </w:t>
      </w:r>
      <w:r w:rsidRPr="00E964C0">
        <w:t>systému univerzální platnost. Nezávisí tedy</w:t>
      </w:r>
      <w:r>
        <w:t xml:space="preserve"> na </w:t>
      </w:r>
      <w:r w:rsidRPr="00E964C0">
        <w:t>tom,</w:t>
      </w:r>
      <w:r>
        <w:t xml:space="preserve"> ve </w:t>
      </w:r>
      <w:r w:rsidRPr="00E964C0">
        <w:t>kterém modulu či přímo poli účetní/rozpočtové (datové) věty se podle daného zástupného znaku nakonec účtuje, logika zástupného znaku zůstává vždy stejná.</w:t>
      </w:r>
    </w:p>
    <w:p w:rsidR="00A60C15" w:rsidRPr="00E964C0" w:rsidRDefault="00A60C15" w:rsidP="00D6139A">
      <w:pPr>
        <w:tabs>
          <w:tab w:val="left" w:pos="2835"/>
        </w:tabs>
        <w:ind w:left="2835" w:hanging="1701"/>
      </w:pPr>
      <w:r w:rsidRPr="00E964C0">
        <w:t>Současný stav:</w:t>
      </w:r>
      <w:r w:rsidRPr="00E964C0">
        <w:tab/>
        <w:t>Kompletní správa předkontací. Především průběžné doplňování</w:t>
      </w:r>
      <w:r>
        <w:t xml:space="preserve"> a </w:t>
      </w:r>
      <w:r w:rsidRPr="00E964C0">
        <w:t>úprava jednotlivých předkontací.</w:t>
      </w:r>
    </w:p>
    <w:p w:rsidR="00A60C15" w:rsidRPr="00A055C8" w:rsidRDefault="00A60C15" w:rsidP="00A60C15">
      <w:pPr>
        <w:pStyle w:val="Nadpis2"/>
      </w:pPr>
      <w:bookmarkStart w:id="124" w:name="_Toc67896918"/>
      <w:bookmarkStart w:id="125" w:name="_Toc68002110"/>
      <w:bookmarkStart w:id="126" w:name="_Toc69207780"/>
      <w:bookmarkStart w:id="127" w:name="_Toc69904621"/>
      <w:bookmarkStart w:id="128" w:name="_Toc71191495"/>
      <w:bookmarkStart w:id="129" w:name="_Toc71191680"/>
      <w:bookmarkStart w:id="130" w:name="_Toc71873384"/>
      <w:r w:rsidRPr="00A055C8">
        <w:t xml:space="preserve">Název modulu: </w:t>
      </w:r>
      <w:r w:rsidRPr="00A055C8">
        <w:tab/>
        <w:t>Administrace účtového rozvrhu</w:t>
      </w:r>
      <w:bookmarkEnd w:id="124"/>
      <w:bookmarkEnd w:id="125"/>
      <w:bookmarkEnd w:id="126"/>
      <w:bookmarkEnd w:id="127"/>
      <w:bookmarkEnd w:id="128"/>
      <w:bookmarkEnd w:id="129"/>
      <w:bookmarkEnd w:id="130"/>
    </w:p>
    <w:p w:rsidR="00A60C15" w:rsidRPr="00E964C0" w:rsidRDefault="00A60C15" w:rsidP="00D6139A">
      <w:pPr>
        <w:tabs>
          <w:tab w:val="left" w:pos="2835"/>
        </w:tabs>
        <w:ind w:left="2835" w:hanging="1701"/>
      </w:pPr>
      <w:r w:rsidRPr="00E964C0">
        <w:t xml:space="preserve">Zkratka modulu: </w:t>
      </w:r>
      <w:r w:rsidRPr="00E964C0">
        <w:tab/>
        <w:t>ADR</w:t>
      </w:r>
    </w:p>
    <w:p w:rsidR="00A60C15" w:rsidRPr="00E964C0" w:rsidRDefault="00A60C15" w:rsidP="00D6139A">
      <w:pPr>
        <w:tabs>
          <w:tab w:val="left" w:pos="2835"/>
        </w:tabs>
        <w:ind w:left="2835" w:hanging="1701"/>
      </w:pPr>
      <w:r>
        <w:t>Počet uživatelů</w:t>
      </w:r>
      <w:r w:rsidRPr="00E964C0">
        <w:t xml:space="preserve">: </w:t>
      </w:r>
      <w:r w:rsidRPr="00E964C0">
        <w:tab/>
        <w:t>2</w:t>
      </w:r>
    </w:p>
    <w:p w:rsidR="00A60C15" w:rsidRDefault="00A60C15" w:rsidP="00D6139A">
      <w:pPr>
        <w:tabs>
          <w:tab w:val="left" w:pos="2835"/>
        </w:tabs>
        <w:ind w:left="2835" w:hanging="1701"/>
      </w:pPr>
      <w:r w:rsidRPr="00A579AC">
        <w:t xml:space="preserve">Popis modulu: </w:t>
      </w:r>
      <w:r w:rsidRPr="00A579AC">
        <w:tab/>
      </w:r>
      <w:r w:rsidRPr="008A4955">
        <w:t>Administrace účtových rozvrhů</w:t>
      </w:r>
      <w:r>
        <w:t xml:space="preserve"> a </w:t>
      </w:r>
      <w:r w:rsidRPr="008A4955">
        <w:t>číselníků</w:t>
      </w:r>
      <w:r>
        <w:t>. S</w:t>
      </w:r>
      <w:r w:rsidRPr="008A4955">
        <w:t>práva</w:t>
      </w:r>
      <w:r>
        <w:t xml:space="preserve"> a </w:t>
      </w:r>
      <w:r w:rsidRPr="008A4955">
        <w:t>editace účtových rozvrhů</w:t>
      </w:r>
      <w:r>
        <w:t xml:space="preserve"> s </w:t>
      </w:r>
      <w:r w:rsidRPr="008A4955">
        <w:t>možností</w:t>
      </w:r>
      <w:r>
        <w:t xml:space="preserve"> </w:t>
      </w:r>
      <w:r w:rsidRPr="008A4955">
        <w:t>nastavení přístupových omezení.</w:t>
      </w:r>
      <w:r>
        <w:t xml:space="preserve"> Modul umožňuje </w:t>
      </w:r>
      <w:r w:rsidRPr="008A4955">
        <w:t>editac</w:t>
      </w:r>
      <w:r>
        <w:t>i</w:t>
      </w:r>
      <w:r w:rsidRPr="008A4955">
        <w:t xml:space="preserve"> účtových</w:t>
      </w:r>
      <w:r>
        <w:t xml:space="preserve"> </w:t>
      </w:r>
      <w:r w:rsidRPr="008A4955">
        <w:t>rozvrhů, nastavování jejich platností</w:t>
      </w:r>
      <w:r>
        <w:t xml:space="preserve"> i </w:t>
      </w:r>
      <w:r w:rsidRPr="008A4955">
        <w:t>vlastníků.</w:t>
      </w:r>
      <w:r>
        <w:t xml:space="preserve"> Dále </w:t>
      </w:r>
      <w:r w:rsidRPr="008A4955">
        <w:t>export</w:t>
      </w:r>
      <w:r>
        <w:t xml:space="preserve"> a </w:t>
      </w:r>
      <w:r w:rsidRPr="008A4955">
        <w:t>import účtových rozvrhů</w:t>
      </w:r>
      <w:r>
        <w:t xml:space="preserve"> i </w:t>
      </w:r>
      <w:r w:rsidRPr="008A4955">
        <w:t>načítání dávek.</w:t>
      </w:r>
      <w:r>
        <w:t xml:space="preserve"> P</w:t>
      </w:r>
      <w:r w:rsidRPr="008A4955">
        <w:t>růvodce, který</w:t>
      </w:r>
      <w:r>
        <w:t xml:space="preserve"> je </w:t>
      </w:r>
      <w:r w:rsidRPr="008A4955">
        <w:t>součástí modulu,</w:t>
      </w:r>
      <w:r>
        <w:t xml:space="preserve"> </w:t>
      </w:r>
      <w:r w:rsidRPr="008A4955">
        <w:t>poslouží</w:t>
      </w:r>
      <w:r>
        <w:t xml:space="preserve"> ke </w:t>
      </w:r>
      <w:r w:rsidRPr="008A4955">
        <w:t>každoročnímu otevření nového účetního období.</w:t>
      </w:r>
      <w:r>
        <w:t xml:space="preserve"> </w:t>
      </w:r>
      <w:r w:rsidRPr="008A4955">
        <w:t>Kromě</w:t>
      </w:r>
      <w:r>
        <w:t xml:space="preserve"> </w:t>
      </w:r>
      <w:r w:rsidRPr="008A4955">
        <w:t>zmíněného slouží modul</w:t>
      </w:r>
      <w:r>
        <w:t xml:space="preserve"> k </w:t>
      </w:r>
      <w:r w:rsidRPr="008A4955">
        <w:t>importování</w:t>
      </w:r>
      <w:r>
        <w:t xml:space="preserve"> a </w:t>
      </w:r>
      <w:r w:rsidRPr="008A4955">
        <w:t>prohlížení CFS</w:t>
      </w:r>
      <w:r>
        <w:t xml:space="preserve"> </w:t>
      </w:r>
      <w:r w:rsidRPr="008A4955">
        <w:t>konfigurací, které řídí chování účtového rozvrhu</w:t>
      </w:r>
      <w:r>
        <w:t xml:space="preserve"> v </w:t>
      </w:r>
      <w:r w:rsidRPr="008A4955">
        <w:t>daném období,</w:t>
      </w:r>
      <w:r>
        <w:t xml:space="preserve"> </w:t>
      </w:r>
      <w:r w:rsidRPr="008A4955">
        <w:t>administraci hloubky rezervace pro jednotlivá UCS</w:t>
      </w:r>
      <w:r>
        <w:t xml:space="preserve"> a k </w:t>
      </w:r>
      <w:r w:rsidRPr="008A4955">
        <w:t>omezení</w:t>
      </w:r>
      <w:r>
        <w:t xml:space="preserve"> </w:t>
      </w:r>
      <w:r w:rsidRPr="008A4955">
        <w:t>přístupu</w:t>
      </w:r>
      <w:r>
        <w:t xml:space="preserve"> k </w:t>
      </w:r>
      <w:r w:rsidRPr="008A4955">
        <w:t>účtům. V</w:t>
      </w:r>
      <w:r>
        <w:t xml:space="preserve"> </w:t>
      </w:r>
      <w:r w:rsidRPr="008A4955">
        <w:t>aplikaci lze prohlížet aktuální účetní větu</w:t>
      </w:r>
      <w:r>
        <w:t xml:space="preserve"> a </w:t>
      </w:r>
      <w:r w:rsidRPr="008A4955">
        <w:t>nastavovat viditelnost</w:t>
      </w:r>
      <w:r>
        <w:t xml:space="preserve"> </w:t>
      </w:r>
      <w:r w:rsidRPr="008A4955">
        <w:t>sloupců účetní věty</w:t>
      </w:r>
      <w:r>
        <w:t xml:space="preserve"> v </w:t>
      </w:r>
      <w:r w:rsidRPr="008A4955">
        <w:t>jednotlivých agendách (KDF, KOF, POU,</w:t>
      </w:r>
      <w:r>
        <w:t xml:space="preserve"> </w:t>
      </w:r>
      <w:r w:rsidRPr="008A4955">
        <w:t>PRE). Modulem lze administrovat rozšířené vlastnosti SU AU</w:t>
      </w:r>
      <w:r>
        <w:t>.</w:t>
      </w:r>
    </w:p>
    <w:p w:rsidR="00A60C15" w:rsidRDefault="00A60C15" w:rsidP="00D6139A">
      <w:pPr>
        <w:tabs>
          <w:tab w:val="left" w:pos="2835"/>
        </w:tabs>
        <w:ind w:left="2835" w:hanging="1701"/>
      </w:pPr>
      <w:r>
        <w:t>Současný stav:</w:t>
      </w:r>
      <w:r>
        <w:tab/>
        <w:t>Rutinní provoz na ekonomickém úseku. Otevírání nového účetního období. Importy CFS (konfigurace účtového rozvrhu) konfigurací.</w:t>
      </w:r>
    </w:p>
    <w:p w:rsidR="00A60C15" w:rsidRPr="00A055C8" w:rsidRDefault="00A60C15" w:rsidP="00A60C15">
      <w:pPr>
        <w:pStyle w:val="Nadpis2"/>
      </w:pPr>
      <w:bookmarkStart w:id="131" w:name="_Toc67896919"/>
      <w:bookmarkStart w:id="132" w:name="_Toc68002111"/>
      <w:bookmarkStart w:id="133" w:name="_Toc69207781"/>
      <w:bookmarkStart w:id="134" w:name="_Toc69904622"/>
      <w:bookmarkStart w:id="135" w:name="_Toc71191496"/>
      <w:bookmarkStart w:id="136" w:name="_Toc71191681"/>
      <w:bookmarkStart w:id="137" w:name="_Toc71873385"/>
      <w:r w:rsidRPr="00A055C8">
        <w:t xml:space="preserve">Název modulu: </w:t>
      </w:r>
      <w:r w:rsidRPr="00A055C8">
        <w:tab/>
        <w:t>Administrace událostí</w:t>
      </w:r>
      <w:r>
        <w:t xml:space="preserve"> v </w:t>
      </w:r>
      <w:r w:rsidRPr="00A055C8">
        <w:t>systému GINIS</w:t>
      </w:r>
      <w:bookmarkEnd w:id="131"/>
      <w:bookmarkEnd w:id="132"/>
      <w:bookmarkEnd w:id="133"/>
      <w:bookmarkEnd w:id="134"/>
      <w:bookmarkEnd w:id="135"/>
      <w:bookmarkEnd w:id="136"/>
      <w:bookmarkEnd w:id="137"/>
    </w:p>
    <w:p w:rsidR="00A60C15" w:rsidRPr="00E964C0" w:rsidRDefault="00A60C15" w:rsidP="00D6139A">
      <w:pPr>
        <w:tabs>
          <w:tab w:val="left" w:pos="2835"/>
        </w:tabs>
        <w:ind w:left="2835" w:hanging="1701"/>
      </w:pPr>
      <w:r w:rsidRPr="00E964C0">
        <w:t xml:space="preserve">Zkratka modulu: </w:t>
      </w:r>
      <w:r w:rsidRPr="00E964C0">
        <w:tab/>
        <w:t>ADU</w:t>
      </w:r>
    </w:p>
    <w:p w:rsidR="00A60C15" w:rsidRPr="00E964C0" w:rsidRDefault="00A60C15" w:rsidP="00D6139A">
      <w:pPr>
        <w:tabs>
          <w:tab w:val="left" w:pos="2835"/>
        </w:tabs>
        <w:ind w:left="2835" w:hanging="1701"/>
      </w:pPr>
      <w:r>
        <w:t>Počet uživatelů</w:t>
      </w:r>
      <w:r w:rsidRPr="00E964C0">
        <w:t xml:space="preserve">: </w:t>
      </w:r>
      <w:r w:rsidRPr="00E964C0">
        <w:tab/>
        <w:t>1</w:t>
      </w:r>
    </w:p>
    <w:p w:rsidR="00A60C15" w:rsidRPr="008A4955" w:rsidRDefault="00A60C15" w:rsidP="00D6139A">
      <w:pPr>
        <w:tabs>
          <w:tab w:val="left" w:pos="2835"/>
        </w:tabs>
        <w:ind w:left="2835" w:hanging="1701"/>
      </w:pPr>
      <w:r w:rsidRPr="00A579AC">
        <w:t xml:space="preserve">Popis modulu: </w:t>
      </w:r>
      <w:r w:rsidRPr="00A579AC">
        <w:tab/>
      </w:r>
      <w:r w:rsidRPr="00520442">
        <w:t>Nástroj zajišťující konfiguraci</w:t>
      </w:r>
      <w:r>
        <w:t xml:space="preserve"> a </w:t>
      </w:r>
      <w:r w:rsidRPr="00520442">
        <w:t>správu událostního</w:t>
      </w:r>
      <w:r>
        <w:t xml:space="preserve"> </w:t>
      </w:r>
      <w:r w:rsidRPr="00520442">
        <w:t>systému určený pro administrátory.</w:t>
      </w:r>
      <w:r>
        <w:t xml:space="preserve"> </w:t>
      </w:r>
      <w:r w:rsidRPr="00520442">
        <w:t>Administrace událostí umožňuje provádět komplexní nastavení,</w:t>
      </w:r>
      <w:r>
        <w:t xml:space="preserve"> </w:t>
      </w:r>
      <w:r w:rsidRPr="00520442">
        <w:t>správu</w:t>
      </w:r>
      <w:r>
        <w:t xml:space="preserve"> a </w:t>
      </w:r>
      <w:r w:rsidRPr="00520442">
        <w:t>diagnostiku událostního systému tak, aby následné</w:t>
      </w:r>
      <w:r>
        <w:t xml:space="preserve"> </w:t>
      </w:r>
      <w:r w:rsidRPr="00520442">
        <w:t>automatizované zpracování prováděné jádrem systému GINIS vyhovovalo potřebám organizace. S</w:t>
      </w:r>
      <w:r>
        <w:t> </w:t>
      </w:r>
      <w:r w:rsidRPr="00520442">
        <w:t>pomocí tohoto</w:t>
      </w:r>
      <w:r>
        <w:t xml:space="preserve"> </w:t>
      </w:r>
      <w:r w:rsidRPr="00520442">
        <w:t>nástroje lze ovlivnit klíčové procesy systému, proto</w:t>
      </w:r>
      <w:r>
        <w:t xml:space="preserve"> je </w:t>
      </w:r>
      <w:r w:rsidRPr="00520442">
        <w:t>určen</w:t>
      </w:r>
      <w:r>
        <w:t xml:space="preserve"> </w:t>
      </w:r>
      <w:r w:rsidRPr="00520442">
        <w:t>především znalým uživatelům</w:t>
      </w:r>
      <w:r>
        <w:t xml:space="preserve"> a </w:t>
      </w:r>
      <w:r w:rsidRPr="00520442">
        <w:t>zkušeným administrátorům.</w:t>
      </w:r>
      <w:r>
        <w:t xml:space="preserve"> </w:t>
      </w:r>
      <w:r w:rsidRPr="00520442">
        <w:t>Existují</w:t>
      </w:r>
      <w:r>
        <w:t xml:space="preserve"> </w:t>
      </w:r>
      <w:r w:rsidRPr="00520442">
        <w:t xml:space="preserve">dva typy událostí. </w:t>
      </w:r>
      <w:r w:rsidRPr="00520442">
        <w:lastRenderedPageBreak/>
        <w:t>Naplánované úlohy</w:t>
      </w:r>
      <w:r>
        <w:t xml:space="preserve"> a </w:t>
      </w:r>
      <w:r w:rsidRPr="00520442">
        <w:t>zprávy od</w:t>
      </w:r>
      <w:r>
        <w:t xml:space="preserve"> </w:t>
      </w:r>
      <w:r w:rsidRPr="00520442">
        <w:t>aplikací vyvolané</w:t>
      </w:r>
      <w:r>
        <w:t xml:space="preserve"> v </w:t>
      </w:r>
      <w:r w:rsidRPr="00520442">
        <w:t>definovaném okamžiku</w:t>
      </w:r>
      <w:r>
        <w:t xml:space="preserve"> na </w:t>
      </w:r>
      <w:r w:rsidRPr="00520442">
        <w:t>základě</w:t>
      </w:r>
      <w:r>
        <w:t xml:space="preserve"> </w:t>
      </w:r>
      <w:r w:rsidRPr="00520442">
        <w:t>stanoveného kalendáře</w:t>
      </w:r>
      <w:r>
        <w:t xml:space="preserve"> a </w:t>
      </w:r>
      <w:r w:rsidRPr="00520442">
        <w:t>zprávy od aplikací, které jsou průběžně</w:t>
      </w:r>
      <w:r>
        <w:t xml:space="preserve"> </w:t>
      </w:r>
      <w:r w:rsidRPr="00520442">
        <w:t>generované za běhu – odezva</w:t>
      </w:r>
      <w:r>
        <w:t xml:space="preserve"> na </w:t>
      </w:r>
      <w:r w:rsidRPr="00520442">
        <w:t>určitý stav. Každá událost</w:t>
      </w:r>
      <w:r>
        <w:t xml:space="preserve"> je </w:t>
      </w:r>
      <w:r w:rsidRPr="00520442">
        <w:t>průběžně vyhodnocované službou ZUD, ta pro nové</w:t>
      </w:r>
      <w:r>
        <w:t xml:space="preserve"> </w:t>
      </w:r>
      <w:r w:rsidRPr="00520442">
        <w:t>události</w:t>
      </w:r>
      <w:r>
        <w:t xml:space="preserve"> </w:t>
      </w:r>
      <w:r w:rsidRPr="00520442">
        <w:t>automaticky vyvolá příslušnou obslužnou rutinu. Tou se rozumí</w:t>
      </w:r>
      <w:r>
        <w:t xml:space="preserve"> </w:t>
      </w:r>
      <w:r w:rsidRPr="00520442">
        <w:t>spuštění určité programové komponenty pro vykonání úkolu.</w:t>
      </w:r>
      <w:r>
        <w:t xml:space="preserve"> </w:t>
      </w:r>
      <w:r w:rsidRPr="00520442">
        <w:t>Jaké obslužné akce se provedou, stanovuje administrátor</w:t>
      </w:r>
      <w:r>
        <w:t xml:space="preserve"> v </w:t>
      </w:r>
      <w:r w:rsidRPr="00520442">
        <w:t>konfiguraci spravované modulem ADU</w:t>
      </w:r>
      <w:r>
        <w:t>.</w:t>
      </w:r>
    </w:p>
    <w:p w:rsidR="00A60C15" w:rsidRDefault="00A60C15" w:rsidP="00D6139A">
      <w:pPr>
        <w:tabs>
          <w:tab w:val="left" w:pos="2835"/>
        </w:tabs>
        <w:ind w:left="2835" w:hanging="1701"/>
      </w:pPr>
      <w:r>
        <w:t>Současný stav:</w:t>
      </w:r>
      <w:r>
        <w:tab/>
        <w:t xml:space="preserve">Potřebný nástroj pro správu událostí, používaný pro nastavení obsluhy předdefinovaných událostí v systému. </w:t>
      </w:r>
    </w:p>
    <w:p w:rsidR="00A60C15" w:rsidRDefault="00A60C15" w:rsidP="00D6139A">
      <w:pPr>
        <w:tabs>
          <w:tab w:val="left" w:pos="2835"/>
        </w:tabs>
        <w:ind w:left="2835" w:hanging="1701"/>
      </w:pPr>
      <w:r>
        <w:t>Požadovaný stav:</w:t>
      </w:r>
      <w:r>
        <w:tab/>
        <w:t>Nastavení pro různé další avizace a automatizace událostí (např. avizace příchozího dokumentu od vybraného subjektu, avizace přidělení dokumentů...).</w:t>
      </w:r>
    </w:p>
    <w:p w:rsidR="00A60C15" w:rsidRPr="00A055C8" w:rsidRDefault="00A60C15" w:rsidP="00A60C15">
      <w:pPr>
        <w:pStyle w:val="Nadpis2"/>
      </w:pPr>
      <w:bookmarkStart w:id="138" w:name="_Toc67896920"/>
      <w:bookmarkStart w:id="139" w:name="_Toc68002112"/>
      <w:bookmarkStart w:id="140" w:name="_Toc69207782"/>
      <w:bookmarkStart w:id="141" w:name="_Toc69904623"/>
      <w:bookmarkStart w:id="142" w:name="_Toc71191497"/>
      <w:bookmarkStart w:id="143" w:name="_Toc71191682"/>
      <w:bookmarkStart w:id="144" w:name="_Toc71873386"/>
      <w:r w:rsidRPr="00A055C8">
        <w:t xml:space="preserve">Název modulu: </w:t>
      </w:r>
      <w:r w:rsidRPr="00A055C8">
        <w:tab/>
        <w:t>Správa kartotéky externích subjektů</w:t>
      </w:r>
      <w:bookmarkEnd w:id="138"/>
      <w:bookmarkEnd w:id="139"/>
      <w:bookmarkEnd w:id="140"/>
      <w:bookmarkEnd w:id="141"/>
      <w:bookmarkEnd w:id="142"/>
      <w:bookmarkEnd w:id="143"/>
      <w:bookmarkEnd w:id="144"/>
    </w:p>
    <w:p w:rsidR="00A60C15" w:rsidRPr="009B28BF" w:rsidRDefault="00A60C15" w:rsidP="00D6139A">
      <w:pPr>
        <w:tabs>
          <w:tab w:val="left" w:pos="2835"/>
        </w:tabs>
        <w:ind w:left="2835" w:hanging="1701"/>
      </w:pPr>
      <w:r w:rsidRPr="009B28BF">
        <w:t>Zkratka modulu:</w:t>
      </w:r>
      <w:r w:rsidRPr="009B28BF">
        <w:tab/>
        <w:t>ADK</w:t>
      </w:r>
    </w:p>
    <w:p w:rsidR="00A60C15" w:rsidRDefault="00A60C15" w:rsidP="00D6139A">
      <w:pPr>
        <w:tabs>
          <w:tab w:val="left" w:pos="2835"/>
        </w:tabs>
        <w:ind w:left="2835" w:hanging="1701"/>
      </w:pPr>
      <w:r>
        <w:t>Počet uživatelů</w:t>
      </w:r>
      <w:r w:rsidRPr="00A579AC">
        <w:t xml:space="preserve">: </w:t>
      </w:r>
      <w:r w:rsidRPr="00A579AC">
        <w:tab/>
      </w:r>
      <w:r>
        <w:t>4</w:t>
      </w:r>
    </w:p>
    <w:p w:rsidR="00A60C15" w:rsidRPr="00402A3C" w:rsidRDefault="00A60C15" w:rsidP="00D6139A">
      <w:pPr>
        <w:tabs>
          <w:tab w:val="left" w:pos="2835"/>
        </w:tabs>
        <w:ind w:left="2835" w:hanging="1701"/>
      </w:pPr>
      <w:r w:rsidRPr="00A579AC">
        <w:t xml:space="preserve">Popis modulu: </w:t>
      </w:r>
      <w:r w:rsidRPr="00A579AC">
        <w:tab/>
      </w:r>
      <w:r w:rsidRPr="00B57120">
        <w:t>Administrace kartotéky externích subjektů</w:t>
      </w:r>
      <w:r>
        <w:t>. S</w:t>
      </w:r>
      <w:r w:rsidRPr="00B57120">
        <w:t>práva seskupených externích subjektů</w:t>
      </w:r>
      <w:r>
        <w:t xml:space="preserve"> </w:t>
      </w:r>
      <w:r w:rsidRPr="00B57120">
        <w:t>usnadňující práci</w:t>
      </w:r>
      <w:r>
        <w:t xml:space="preserve"> s </w:t>
      </w:r>
      <w:r w:rsidRPr="00B57120">
        <w:t>kartotékou.</w:t>
      </w:r>
      <w:r>
        <w:t xml:space="preserve"> </w:t>
      </w:r>
      <w:r w:rsidRPr="00B57120">
        <w:t>Nástroj pro udržení čistoty kartotéky externích subjektů –</w:t>
      </w:r>
      <w:r>
        <w:t xml:space="preserve"> </w:t>
      </w:r>
      <w:r w:rsidRPr="00B57120">
        <w:t>jednoho</w:t>
      </w:r>
      <w:r>
        <w:t xml:space="preserve"> ze </w:t>
      </w:r>
      <w:r w:rsidRPr="00B57120">
        <w:t>základních rejstříků vytvářených</w:t>
      </w:r>
      <w:r>
        <w:t xml:space="preserve"> a </w:t>
      </w:r>
      <w:r w:rsidRPr="00B57120">
        <w:t>využívaných</w:t>
      </w:r>
      <w:r>
        <w:t xml:space="preserve"> v </w:t>
      </w:r>
      <w:r w:rsidRPr="00B57120">
        <w:t>GINIS. Spojuje</w:t>
      </w:r>
      <w:r>
        <w:t xml:space="preserve"> do </w:t>
      </w:r>
      <w:r w:rsidRPr="00B57120">
        <w:t>jednoho opakující se záznamy,</w:t>
      </w:r>
      <w:r>
        <w:t xml:space="preserve"> i </w:t>
      </w:r>
      <w:r w:rsidRPr="00B57120">
        <w:t>ty nepřesně či</w:t>
      </w:r>
      <w:r>
        <w:t xml:space="preserve"> </w:t>
      </w:r>
      <w:r w:rsidRPr="00B57120">
        <w:t>neúplně zadané,</w:t>
      </w:r>
      <w:r>
        <w:t xml:space="preserve"> a </w:t>
      </w:r>
      <w:r w:rsidRPr="00B57120">
        <w:t>udržuje tak konzistenci dat pořízených</w:t>
      </w:r>
      <w:r>
        <w:t xml:space="preserve"> z </w:t>
      </w:r>
      <w:r w:rsidRPr="00B57120">
        <w:t>nejrůznějších agend. Při zadání údaje jste tak navedeni</w:t>
      </w:r>
      <w:r>
        <w:t xml:space="preserve"> na </w:t>
      </w:r>
      <w:r w:rsidRPr="00B57120">
        <w:t>správný subjekt, který zachovává veškeré vazby, vč. těch</w:t>
      </w:r>
      <w:r>
        <w:t xml:space="preserve"> na </w:t>
      </w:r>
      <w:r w:rsidRPr="00B57120">
        <w:t>dříve</w:t>
      </w:r>
      <w:r>
        <w:t xml:space="preserve"> </w:t>
      </w:r>
      <w:r w:rsidRPr="00B57120">
        <w:t>duplicitně, avšak chybně nebo neúplně vytvořené subjekty.</w:t>
      </w:r>
      <w:r>
        <w:t xml:space="preserve"> </w:t>
      </w:r>
      <w:r w:rsidRPr="00B57120">
        <w:t>Modul</w:t>
      </w:r>
      <w:r>
        <w:t xml:space="preserve"> </w:t>
      </w:r>
      <w:r w:rsidRPr="00B57120">
        <w:t>ADK nabízí řešení napojení nepřesně zadaných subjekt</w:t>
      </w:r>
      <w:r>
        <w:t>ů na </w:t>
      </w:r>
      <w:r w:rsidRPr="00B57120">
        <w:t>subjekt</w:t>
      </w:r>
      <w:r>
        <w:t>y</w:t>
      </w:r>
      <w:r w:rsidRPr="00B57120">
        <w:t xml:space="preserve"> přesně zadan</w:t>
      </w:r>
      <w:r>
        <w:t>é</w:t>
      </w:r>
      <w:r w:rsidRPr="00B57120">
        <w:t>. Ve výběru</w:t>
      </w:r>
      <w:r>
        <w:t xml:space="preserve"> z </w:t>
      </w:r>
      <w:r w:rsidRPr="00B57120">
        <w:t>kartotéky bude sice</w:t>
      </w:r>
      <w:r>
        <w:t xml:space="preserve"> </w:t>
      </w:r>
      <w:r w:rsidRPr="00B57120">
        <w:t>nabízen pouze přesně zadaný subjekt, ale již existující vazby</w:t>
      </w:r>
      <w:r>
        <w:t xml:space="preserve"> na </w:t>
      </w:r>
      <w:r w:rsidRPr="00B57120">
        <w:t>nepřesně zadané zůstanou. Při vyhledávání jsou vyobrazeny</w:t>
      </w:r>
      <w:r>
        <w:t xml:space="preserve"> i </w:t>
      </w:r>
      <w:r w:rsidRPr="00B57120">
        <w:t>záznamy</w:t>
      </w:r>
      <w:r>
        <w:t xml:space="preserve"> s </w:t>
      </w:r>
      <w:r w:rsidRPr="00B57120">
        <w:t>vazbou</w:t>
      </w:r>
      <w:r>
        <w:t xml:space="preserve"> na </w:t>
      </w:r>
      <w:r w:rsidRPr="00B57120">
        <w:t>nepřesně zadané subjekty. Původní vazby</w:t>
      </w:r>
      <w:r>
        <w:t xml:space="preserve"> </w:t>
      </w:r>
      <w:r w:rsidRPr="00B57120">
        <w:t>zůstanou zachovány</w:t>
      </w:r>
      <w:r>
        <w:t xml:space="preserve"> a </w:t>
      </w:r>
      <w:r w:rsidRPr="00B57120">
        <w:t>nově vytvářené již budou</w:t>
      </w:r>
      <w:r>
        <w:t xml:space="preserve"> na </w:t>
      </w:r>
      <w:r w:rsidRPr="00B57120">
        <w:t>přesně zadaný</w:t>
      </w:r>
      <w:r>
        <w:t xml:space="preserve"> </w:t>
      </w:r>
      <w:r w:rsidRPr="00B57120">
        <w:t>subjekt. Modul přináší možnost kontrol vůči registrům (ARES,</w:t>
      </w:r>
      <w:r>
        <w:t xml:space="preserve"> </w:t>
      </w:r>
      <w:r w:rsidRPr="00B57120">
        <w:t>ISIR, ISZR, DPH atd.)</w:t>
      </w:r>
      <w:r>
        <w:t xml:space="preserve"> i </w:t>
      </w:r>
      <w:r w:rsidRPr="00B57120">
        <w:t>tiskové výstupy</w:t>
      </w:r>
      <w:r>
        <w:t xml:space="preserve"> a </w:t>
      </w:r>
      <w:r w:rsidRPr="00B57120">
        <w:t>statistické přehledy.</w:t>
      </w:r>
    </w:p>
    <w:p w:rsidR="00A60C15" w:rsidRDefault="00A60C15" w:rsidP="00D6139A">
      <w:pPr>
        <w:tabs>
          <w:tab w:val="left" w:pos="2835"/>
        </w:tabs>
        <w:ind w:left="2835" w:hanging="1701"/>
      </w:pPr>
      <w:r>
        <w:t>Současný stav:</w:t>
      </w:r>
      <w:r>
        <w:tab/>
        <w:t xml:space="preserve">Správa kartotéky využívána sporadicky. Celá kartotéka obsahuje nepřeberné množství duplicitních údajů. </w:t>
      </w:r>
    </w:p>
    <w:p w:rsidR="00A60C15" w:rsidRDefault="00A60C15" w:rsidP="00D6139A">
      <w:bookmarkStart w:id="145" w:name="_Toc67896921"/>
      <w:bookmarkStart w:id="146" w:name="OLE_LINK96"/>
    </w:p>
    <w:p w:rsidR="00A60C15" w:rsidRDefault="00A60C15">
      <w:pPr>
        <w:spacing w:line="259" w:lineRule="auto"/>
        <w:rPr>
          <w:rFonts w:eastAsiaTheme="majorEastAsia" w:cstheme="majorBidi"/>
          <w:b/>
          <w:color w:val="000000" w:themeColor="text1"/>
          <w:sz w:val="28"/>
          <w:szCs w:val="32"/>
        </w:rPr>
      </w:pPr>
      <w:r>
        <w:br w:type="page"/>
      </w:r>
    </w:p>
    <w:p w:rsidR="00A60C15" w:rsidRDefault="00A60C15" w:rsidP="00A60C15">
      <w:pPr>
        <w:pStyle w:val="Nadpis1"/>
        <w:numPr>
          <w:ilvl w:val="0"/>
          <w:numId w:val="39"/>
        </w:numPr>
        <w:spacing w:before="240" w:after="240"/>
        <w:ind w:left="567" w:hanging="567"/>
        <w:jc w:val="both"/>
      </w:pPr>
      <w:bookmarkStart w:id="147" w:name="_Toc68002113"/>
      <w:bookmarkStart w:id="148" w:name="_Toc69904624"/>
      <w:bookmarkStart w:id="149" w:name="_Toc71191498"/>
      <w:bookmarkStart w:id="150" w:name="_Toc71191683"/>
      <w:bookmarkStart w:id="151" w:name="_Toc71873387"/>
      <w:r w:rsidRPr="00CF5832">
        <w:lastRenderedPageBreak/>
        <w:t>Workflow dokumentů</w:t>
      </w:r>
      <w:bookmarkEnd w:id="145"/>
      <w:bookmarkEnd w:id="147"/>
      <w:bookmarkEnd w:id="148"/>
      <w:bookmarkEnd w:id="149"/>
      <w:bookmarkEnd w:id="150"/>
      <w:bookmarkEnd w:id="151"/>
    </w:p>
    <w:p w:rsidR="00A60C15" w:rsidRPr="006D6000" w:rsidRDefault="00A60C15" w:rsidP="00D6139A">
      <w:pPr>
        <w:ind w:left="567"/>
      </w:pPr>
      <w:r>
        <w:t>Jsou uváděny počty naadministrovaných uživatelů, nikoliv počet zakoupených licencí.</w:t>
      </w:r>
    </w:p>
    <w:p w:rsidR="00A60C15" w:rsidRPr="00A055C8" w:rsidRDefault="00A60C15" w:rsidP="00A60C15">
      <w:pPr>
        <w:pStyle w:val="Nadpis2"/>
      </w:pPr>
      <w:bookmarkStart w:id="152" w:name="_Toc67896922"/>
      <w:bookmarkStart w:id="153" w:name="_Toc68002114"/>
      <w:bookmarkStart w:id="154" w:name="_Toc69207784"/>
      <w:bookmarkStart w:id="155" w:name="_Toc69904625"/>
      <w:bookmarkStart w:id="156" w:name="_Toc71191499"/>
      <w:bookmarkStart w:id="157" w:name="_Toc71191684"/>
      <w:bookmarkStart w:id="158" w:name="_Toc71873388"/>
      <w:r w:rsidRPr="00A055C8">
        <w:t xml:space="preserve">Název modulu: </w:t>
      </w:r>
      <w:r w:rsidRPr="00A055C8">
        <w:tab/>
        <w:t>Univerzální spisový uzel</w:t>
      </w:r>
      <w:bookmarkEnd w:id="152"/>
      <w:bookmarkEnd w:id="153"/>
      <w:bookmarkEnd w:id="154"/>
      <w:bookmarkEnd w:id="155"/>
      <w:bookmarkEnd w:id="156"/>
      <w:bookmarkEnd w:id="157"/>
      <w:bookmarkEnd w:id="158"/>
    </w:p>
    <w:p w:rsidR="00A60C15" w:rsidRPr="009B28BF" w:rsidRDefault="00A60C15" w:rsidP="00D6139A">
      <w:pPr>
        <w:tabs>
          <w:tab w:val="left" w:pos="2835"/>
        </w:tabs>
        <w:ind w:left="2835" w:hanging="1701"/>
      </w:pPr>
      <w:r w:rsidRPr="009B28BF">
        <w:t xml:space="preserve">Zkratka modulu: </w:t>
      </w:r>
      <w:r w:rsidRPr="009B28BF">
        <w:tab/>
        <w:t>USU</w:t>
      </w:r>
    </w:p>
    <w:p w:rsidR="00A60C15" w:rsidRDefault="00A60C15" w:rsidP="00D6139A">
      <w:pPr>
        <w:tabs>
          <w:tab w:val="left" w:pos="2835"/>
        </w:tabs>
        <w:ind w:left="2835" w:hanging="1701"/>
      </w:pPr>
      <w:r>
        <w:t>Počet uživatelů</w:t>
      </w:r>
      <w:r w:rsidRPr="00A579AC">
        <w:t xml:space="preserve">: </w:t>
      </w:r>
      <w:r w:rsidRPr="00A579AC">
        <w:tab/>
      </w:r>
      <w:r>
        <w:t>120</w:t>
      </w:r>
    </w:p>
    <w:p w:rsidR="00A60C15" w:rsidRPr="003B1275" w:rsidRDefault="00A60C15" w:rsidP="00D6139A">
      <w:pPr>
        <w:tabs>
          <w:tab w:val="left" w:pos="2835"/>
        </w:tabs>
        <w:ind w:left="2835" w:hanging="1701"/>
      </w:pPr>
      <w:r w:rsidRPr="00A579AC">
        <w:t xml:space="preserve">Popis modulu: </w:t>
      </w:r>
      <w:r w:rsidRPr="00A579AC">
        <w:tab/>
      </w:r>
      <w:r w:rsidRPr="00F80FE8">
        <w:t>Správa všech aktuálních dokumentů</w:t>
      </w:r>
      <w:r>
        <w:t xml:space="preserve"> z </w:t>
      </w:r>
      <w:r w:rsidRPr="00F80FE8">
        <w:t>různých agend</w:t>
      </w:r>
      <w:r>
        <w:t xml:space="preserve"> </w:t>
      </w:r>
      <w:r w:rsidRPr="00F80FE8">
        <w:t xml:space="preserve">organizace, od podání až po </w:t>
      </w:r>
      <w:r>
        <w:t xml:space="preserve">archivaci. </w:t>
      </w:r>
      <w:r w:rsidRPr="00F80FE8">
        <w:t>Hlavní modul pro výkon spisové služby. Umožňuje</w:t>
      </w:r>
      <w:r>
        <w:t xml:space="preserve"> </w:t>
      </w:r>
      <w:r w:rsidRPr="00F80FE8">
        <w:t>správu doručených</w:t>
      </w:r>
      <w:r>
        <w:t xml:space="preserve"> i </w:t>
      </w:r>
      <w:r w:rsidRPr="00F80FE8">
        <w:t>vlastních dokumentů po celou dobu jejich</w:t>
      </w:r>
      <w:r>
        <w:t xml:space="preserve"> </w:t>
      </w:r>
      <w:r w:rsidRPr="00F80FE8">
        <w:t>životního cyklu. Eviduje</w:t>
      </w:r>
      <w:r>
        <w:t xml:space="preserve"> a </w:t>
      </w:r>
      <w:r w:rsidRPr="00F80FE8">
        <w:t>sleduje profilové</w:t>
      </w:r>
      <w:r>
        <w:t xml:space="preserve"> i </w:t>
      </w:r>
      <w:r w:rsidRPr="00F80FE8">
        <w:t>pomocné údaje</w:t>
      </w:r>
      <w:r>
        <w:t xml:space="preserve"> o </w:t>
      </w:r>
      <w:r w:rsidRPr="00F80FE8">
        <w:t>dokumentu (věc, odesílatel, klíčová slova, typ dokumentu...).</w:t>
      </w:r>
      <w:r>
        <w:t xml:space="preserve"> </w:t>
      </w:r>
      <w:r w:rsidRPr="00F80FE8">
        <w:t>Pracuje rovnocenně</w:t>
      </w:r>
      <w:r>
        <w:t xml:space="preserve"> s </w:t>
      </w:r>
      <w:r w:rsidRPr="00F80FE8">
        <w:t>analogovými</w:t>
      </w:r>
      <w:r>
        <w:t xml:space="preserve"> i </w:t>
      </w:r>
      <w:r w:rsidRPr="00F80FE8">
        <w:t>digitálními dokumenty,</w:t>
      </w:r>
      <w:r>
        <w:t xml:space="preserve"> </w:t>
      </w:r>
      <w:r w:rsidRPr="00F80FE8">
        <w:t>využívá elektronické podpisy</w:t>
      </w:r>
      <w:r>
        <w:t xml:space="preserve"> a </w:t>
      </w:r>
      <w:r w:rsidRPr="00F80FE8">
        <w:t>časová razítka</w:t>
      </w:r>
      <w:r>
        <w:t xml:space="preserve"> a </w:t>
      </w:r>
      <w:r w:rsidRPr="00F80FE8">
        <w:t>sleduje historii</w:t>
      </w:r>
      <w:r>
        <w:t xml:space="preserve"> </w:t>
      </w:r>
      <w:r w:rsidRPr="00F80FE8">
        <w:t>činností.</w:t>
      </w:r>
      <w:r>
        <w:t xml:space="preserve"> </w:t>
      </w:r>
      <w:r w:rsidRPr="00F80FE8">
        <w:t>Nástroj vytváří spis, umožňuje zadání údajů</w:t>
      </w:r>
      <w:r>
        <w:t xml:space="preserve"> o </w:t>
      </w:r>
      <w:r w:rsidRPr="00F80FE8">
        <w:t>způsobu vyřízení,</w:t>
      </w:r>
      <w:r>
        <w:t xml:space="preserve"> </w:t>
      </w:r>
      <w:r w:rsidRPr="00F80FE8">
        <w:t>nabytí právní moci, přiřazení spis. znaků</w:t>
      </w:r>
      <w:r>
        <w:t xml:space="preserve"> a </w:t>
      </w:r>
      <w:r w:rsidRPr="00F80FE8">
        <w:t>skart. lhůt, uložení</w:t>
      </w:r>
      <w:r>
        <w:t xml:space="preserve"> </w:t>
      </w:r>
      <w:r w:rsidRPr="00F80FE8">
        <w:t>dokumentů</w:t>
      </w:r>
      <w:r>
        <w:t xml:space="preserve"> do </w:t>
      </w:r>
      <w:r w:rsidRPr="00F80FE8">
        <w:t>operativních úložných míst, zadání údajů</w:t>
      </w:r>
      <w:r>
        <w:t xml:space="preserve"> o </w:t>
      </w:r>
      <w:r w:rsidRPr="00F80FE8">
        <w:t>odeslání mimo organizaci</w:t>
      </w:r>
      <w:r>
        <w:t xml:space="preserve"> a </w:t>
      </w:r>
      <w:r w:rsidRPr="00F80FE8">
        <w:t>následné zpracování dodejek, ale</w:t>
      </w:r>
      <w:r>
        <w:t xml:space="preserve"> i o </w:t>
      </w:r>
      <w:r w:rsidRPr="00F80FE8">
        <w:t>stornu, ztrátě, přerušení vyřizování atd. Modul obsahuje</w:t>
      </w:r>
      <w:r>
        <w:t xml:space="preserve"> i </w:t>
      </w:r>
      <w:r w:rsidRPr="00F80FE8">
        <w:t>vyhledávací nástroje. Uživatel může dohledat dokumenty podle</w:t>
      </w:r>
      <w:r>
        <w:t xml:space="preserve"> </w:t>
      </w:r>
      <w:r w:rsidRPr="00F80FE8">
        <w:t>evidenčních údajů či podle obsahu el. dokumentů nebo jejich</w:t>
      </w:r>
      <w:r>
        <w:t xml:space="preserve"> </w:t>
      </w:r>
      <w:r w:rsidRPr="00F80FE8">
        <w:t>příloh (fulltext). Spolupracuje se všemi moduly Spisové služby</w:t>
      </w:r>
      <w:r>
        <w:t xml:space="preserve"> </w:t>
      </w:r>
      <w:r w:rsidRPr="00F80FE8">
        <w:t>GINIS.</w:t>
      </w:r>
    </w:p>
    <w:p w:rsidR="00A60C15" w:rsidRDefault="00A60C15" w:rsidP="00D6139A">
      <w:pPr>
        <w:tabs>
          <w:tab w:val="left" w:pos="2835"/>
        </w:tabs>
        <w:ind w:left="2835" w:hanging="1701"/>
      </w:pPr>
      <w:r>
        <w:t>Současný stav:</w:t>
      </w:r>
      <w:r>
        <w:tab/>
        <w:t>Příjem a evidence doručených dokumentů s přidělením čísla jednacího z jednotné číselné řady organizace s možností definování jeho tvaru dle požadavku. Příjem dokumentů provádí: centrální podatelna, pobočková podatelna, odborová podatelna, útvar (pověřený pracovník útvaru).</w:t>
      </w:r>
    </w:p>
    <w:p w:rsidR="00A60C15" w:rsidRDefault="00A60C15" w:rsidP="00D6139A">
      <w:pPr>
        <w:tabs>
          <w:tab w:val="left" w:pos="2835"/>
        </w:tabs>
        <w:ind w:left="2835" w:hanging="1701"/>
      </w:pPr>
      <w:r>
        <w:tab/>
        <w:t>Konfigurace tvaru čísla jednacího a spisové značky dle požadavku organizace je nastaveno – musí se používat nadále.</w:t>
      </w:r>
    </w:p>
    <w:p w:rsidR="00A60C15" w:rsidRDefault="00A60C15" w:rsidP="00D6139A">
      <w:pPr>
        <w:tabs>
          <w:tab w:val="left" w:pos="2835"/>
        </w:tabs>
        <w:ind w:left="2835" w:hanging="1701"/>
      </w:pPr>
      <w:r>
        <w:tab/>
        <w:t>Příjem a vypravení dokumentů v listinné i v elektronické podobě prostřednictvím: listinného podání a vypravení, ISDS (informační systém datových schránek), elektronické podatelny, doručovací službou.</w:t>
      </w:r>
    </w:p>
    <w:p w:rsidR="00A60C15" w:rsidRDefault="00A60C15" w:rsidP="00D6139A">
      <w:pPr>
        <w:tabs>
          <w:tab w:val="left" w:pos="2835"/>
        </w:tabs>
        <w:ind w:left="2835" w:hanging="1701"/>
      </w:pPr>
      <w:r>
        <w:tab/>
        <w:t xml:space="preserve">Dále lze dokumenty zveřejňovat na úřední desce. A to přes žádost o vyvěšení, kterou pověřená osoba v modulu UDA překontroluje a vyvěsí. </w:t>
      </w:r>
    </w:p>
    <w:p w:rsidR="00A60C15" w:rsidRDefault="00A60C15" w:rsidP="00D6139A">
      <w:pPr>
        <w:tabs>
          <w:tab w:val="left" w:pos="2835"/>
        </w:tabs>
        <w:ind w:left="2835" w:hanging="1701"/>
      </w:pPr>
      <w:r>
        <w:tab/>
        <w:t>Vytváření vlastních dokumentů vzniklých z vlastní činnosti organizace v listinné i elektronické podobě. Následně tvorba spisů nebo napojených vyřizujících dokumentů.</w:t>
      </w:r>
      <w:r>
        <w:tab/>
        <w:t>Dokumenty lze ze spisů vyjmout nebo přesunout do jiného spisu.</w:t>
      </w:r>
    </w:p>
    <w:p w:rsidR="00A60C15" w:rsidRDefault="00A60C15" w:rsidP="00D6139A">
      <w:pPr>
        <w:tabs>
          <w:tab w:val="left" w:pos="2835"/>
        </w:tabs>
        <w:ind w:left="2835" w:hanging="1701"/>
      </w:pPr>
      <w:r>
        <w:tab/>
        <w:t>Dokumenty jsou generovány do vlastních šablon MS WORD dle pravidel o jednotném vzhledu dokumentů a jsou ukládány v nevyhovujícím formátu *.rtf.</w:t>
      </w:r>
    </w:p>
    <w:p w:rsidR="00A60C15" w:rsidRDefault="00A60C15" w:rsidP="00D6139A">
      <w:pPr>
        <w:tabs>
          <w:tab w:val="left" w:pos="2835"/>
        </w:tabs>
        <w:ind w:left="2835" w:hanging="1701"/>
      </w:pPr>
      <w:r>
        <w:tab/>
        <w:t xml:space="preserve">Každý dokument je označen jednoznačným identifikátorem PID. </w:t>
      </w:r>
    </w:p>
    <w:p w:rsidR="00A60C15" w:rsidRDefault="00A60C15" w:rsidP="00D6139A">
      <w:pPr>
        <w:tabs>
          <w:tab w:val="left" w:pos="2835"/>
        </w:tabs>
        <w:ind w:left="2835" w:hanging="1701"/>
      </w:pPr>
      <w:r>
        <w:tab/>
        <w:t>Dokumenty a spisy jsou opatřovány spisovým a skartačním znakem.</w:t>
      </w:r>
    </w:p>
    <w:p w:rsidR="00A60C15" w:rsidRDefault="00A60C15" w:rsidP="00D6139A">
      <w:pPr>
        <w:tabs>
          <w:tab w:val="left" w:pos="2835"/>
        </w:tabs>
        <w:ind w:left="2835" w:hanging="1701"/>
      </w:pPr>
      <w:r>
        <w:lastRenderedPageBreak/>
        <w:tab/>
        <w:t xml:space="preserve">Dokumenty lze konvertovat do výstupního formátu PDF/A, opatřit elektronickým podpisem a časovým razítkem. A to přímo uživatelem, nebo vložením žádosti do podpisové knihy, kdy tyto činnosti provádí oprávněná osoba. </w:t>
      </w:r>
    </w:p>
    <w:p w:rsidR="00A60C15" w:rsidRDefault="00A60C15" w:rsidP="00D6139A">
      <w:pPr>
        <w:tabs>
          <w:tab w:val="left" w:pos="2835"/>
        </w:tabs>
        <w:ind w:left="2835" w:hanging="1701"/>
      </w:pPr>
      <w:r>
        <w:tab/>
        <w:t>Probíhá předávání dokumentů a spisů mezi podatelnou/výpravnou, jednotlivými zpracovateli s možností využitím tisku předávacích protokolů.</w:t>
      </w:r>
      <w:r>
        <w:tab/>
      </w:r>
    </w:p>
    <w:p w:rsidR="00A60C15" w:rsidRDefault="00A60C15" w:rsidP="00D6139A">
      <w:pPr>
        <w:tabs>
          <w:tab w:val="left" w:pos="2835"/>
        </w:tabs>
        <w:ind w:left="2835" w:hanging="1701"/>
      </w:pPr>
      <w:r>
        <w:tab/>
        <w:t>Dokumenty a spisy je možné vyřizovat, uzavírat, editovat, stornovat.</w:t>
      </w:r>
    </w:p>
    <w:p w:rsidR="00A60C15" w:rsidRDefault="00A60C15" w:rsidP="00D6139A">
      <w:pPr>
        <w:tabs>
          <w:tab w:val="left" w:pos="2835"/>
        </w:tabs>
        <w:ind w:left="2835" w:hanging="1701"/>
      </w:pPr>
      <w:r>
        <w:tab/>
        <w:t>Pro odeslání listinných dokumentů slouží tisk obálek a štítků, které jsou na míru upraveny používaným obálkám/štítkům.</w:t>
      </w:r>
    </w:p>
    <w:p w:rsidR="00A60C15" w:rsidRDefault="00A60C15" w:rsidP="00D6139A">
      <w:pPr>
        <w:tabs>
          <w:tab w:val="left" w:pos="2835"/>
        </w:tabs>
        <w:ind w:left="2835" w:hanging="1701"/>
      </w:pPr>
      <w:r>
        <w:tab/>
      </w:r>
      <w:r w:rsidRPr="00AF34F9">
        <w:t xml:space="preserve">Práce se spisy </w:t>
      </w:r>
      <w:r>
        <w:t xml:space="preserve">probíhá </w:t>
      </w:r>
      <w:r w:rsidRPr="00AF34F9">
        <w:t>dle zásad pro tvorbu spisu včetně evidence oprávněných úředních osob</w:t>
      </w:r>
      <w:r>
        <w:t xml:space="preserve"> u </w:t>
      </w:r>
      <w:r w:rsidRPr="00AF34F9">
        <w:t>správních spisů</w:t>
      </w:r>
      <w:r>
        <w:t>.</w:t>
      </w:r>
    </w:p>
    <w:p w:rsidR="00A60C15" w:rsidRDefault="00A60C15" w:rsidP="00D6139A">
      <w:pPr>
        <w:tabs>
          <w:tab w:val="left" w:pos="2835"/>
        </w:tabs>
        <w:ind w:left="2835" w:hanging="1701"/>
      </w:pPr>
      <w:r>
        <w:tab/>
        <w:t>Adresáti jsou ověřováni v Základních Registrech (ZR), Informačním Systému Datových Schránek (ISDS)</w:t>
      </w:r>
    </w:p>
    <w:p w:rsidR="00A60C15" w:rsidRDefault="00A60C15" w:rsidP="00D6139A">
      <w:pPr>
        <w:tabs>
          <w:tab w:val="left" w:pos="2835"/>
        </w:tabs>
        <w:ind w:left="2835" w:hanging="1701"/>
      </w:pPr>
      <w:r>
        <w:tab/>
      </w:r>
      <w:r w:rsidRPr="00AF34F9">
        <w:t>Správa spisového plánu organizace, možnost správy historických spisových plánů</w:t>
      </w:r>
      <w:r>
        <w:t>.</w:t>
      </w:r>
    </w:p>
    <w:p w:rsidR="00A60C15" w:rsidRDefault="00A60C15" w:rsidP="00D6139A">
      <w:pPr>
        <w:tabs>
          <w:tab w:val="left" w:pos="2835"/>
        </w:tabs>
        <w:ind w:left="2835" w:hanging="1701"/>
      </w:pPr>
      <w:r>
        <w:tab/>
        <w:t>Probíhá kompletní logování práce s dokumentem/spisem včetně nahlížení.</w:t>
      </w:r>
    </w:p>
    <w:p w:rsidR="00A60C15" w:rsidRDefault="00A60C15" w:rsidP="00D6139A">
      <w:pPr>
        <w:tabs>
          <w:tab w:val="left" w:pos="2835"/>
        </w:tabs>
        <w:ind w:left="2835" w:hanging="1701"/>
      </w:pPr>
      <w:r>
        <w:t xml:space="preserve">Požadovaný stav: </w:t>
      </w:r>
      <w:r>
        <w:tab/>
      </w:r>
      <w:r w:rsidRPr="00035532">
        <w:t>Kompletní řízení dokumentů od jejich vzniků až po archivaci/skartaci dle platné legislativy.</w:t>
      </w:r>
    </w:p>
    <w:p w:rsidR="00A60C15" w:rsidRPr="00035532" w:rsidRDefault="00A60C15" w:rsidP="00D6139A">
      <w:pPr>
        <w:tabs>
          <w:tab w:val="left" w:pos="2835"/>
        </w:tabs>
        <w:ind w:left="2835" w:hanging="1701"/>
      </w:pPr>
      <w:r>
        <w:tab/>
      </w:r>
      <w:r w:rsidRPr="00035532">
        <w:t>Nasazení všech potřebných podpůrných modulů</w:t>
      </w:r>
      <w:r w:rsidRPr="00A7748C">
        <w:footnoteReference w:id="2"/>
      </w:r>
      <w:r w:rsidRPr="00035532">
        <w:t xml:space="preserve"> (DKS, ESR, RAK, SUD, …) pro jednoduchou</w:t>
      </w:r>
      <w:r>
        <w:t xml:space="preserve"> a </w:t>
      </w:r>
      <w:r w:rsidRPr="00035532">
        <w:t xml:space="preserve">pohodlnou správu. </w:t>
      </w:r>
    </w:p>
    <w:p w:rsidR="00A60C15" w:rsidRDefault="00A60C15" w:rsidP="00D6139A">
      <w:pPr>
        <w:tabs>
          <w:tab w:val="left" w:pos="2835"/>
        </w:tabs>
        <w:ind w:left="2835" w:hanging="1701"/>
      </w:pPr>
      <w:r>
        <w:tab/>
        <w:t>Provádět autorizované konverze dokumentů z moci úřední (KzMÚ) přímo z prostředí spisové služby</w:t>
      </w:r>
      <w:r>
        <w:tab/>
      </w:r>
    </w:p>
    <w:p w:rsidR="00A60C15" w:rsidRDefault="00A60C15" w:rsidP="00D6139A">
      <w:pPr>
        <w:tabs>
          <w:tab w:val="left" w:pos="2835"/>
        </w:tabs>
        <w:ind w:left="2835" w:hanging="1701"/>
      </w:pPr>
      <w:r>
        <w:tab/>
        <w:t>Avizace emailem při přijetí dokumentu od vybraného adresáta (např. zadáním názvu, IČO, IDDS apod.)</w:t>
      </w:r>
    </w:p>
    <w:p w:rsidR="00A60C15" w:rsidRDefault="00A60C15" w:rsidP="00D6139A">
      <w:pPr>
        <w:tabs>
          <w:tab w:val="left" w:pos="2835"/>
        </w:tabs>
        <w:ind w:left="2835" w:hanging="1701"/>
      </w:pPr>
      <w:r>
        <w:tab/>
        <w:t>Napojení na spisovnu, která zajistí kompletní skartační řízení a předání do Národního digitálního archivu (NDA) v elektronické formě (tvorba SIP balíčků, napojení na NDA).</w:t>
      </w:r>
    </w:p>
    <w:p w:rsidR="00A60C15" w:rsidRPr="00A7748C" w:rsidRDefault="00A60C15" w:rsidP="00A60C15">
      <w:pPr>
        <w:pStyle w:val="Nadpis2"/>
      </w:pPr>
      <w:bookmarkStart w:id="159" w:name="_Toc71196141"/>
      <w:bookmarkStart w:id="160" w:name="_Toc67896923"/>
      <w:bookmarkStart w:id="161" w:name="_Toc68002115"/>
      <w:bookmarkStart w:id="162" w:name="_Toc69207785"/>
      <w:bookmarkStart w:id="163" w:name="_Toc69904626"/>
      <w:bookmarkStart w:id="164" w:name="_Toc71191500"/>
      <w:bookmarkStart w:id="165" w:name="_Toc71191685"/>
      <w:bookmarkStart w:id="166" w:name="_Toc71873389"/>
      <w:bookmarkEnd w:id="146"/>
      <w:bookmarkEnd w:id="159"/>
      <w:r w:rsidRPr="00A7748C">
        <w:t xml:space="preserve">Název modulu: </w:t>
      </w:r>
      <w:r w:rsidRPr="00A7748C">
        <w:tab/>
        <w:t>Podatelna</w:t>
      </w:r>
      <w:bookmarkEnd w:id="160"/>
      <w:bookmarkEnd w:id="161"/>
      <w:bookmarkEnd w:id="162"/>
      <w:bookmarkEnd w:id="163"/>
      <w:bookmarkEnd w:id="164"/>
      <w:bookmarkEnd w:id="165"/>
      <w:bookmarkEnd w:id="166"/>
    </w:p>
    <w:p w:rsidR="00A60C15" w:rsidRPr="009B28BF" w:rsidRDefault="00A60C15" w:rsidP="00D6139A">
      <w:pPr>
        <w:tabs>
          <w:tab w:val="left" w:pos="2835"/>
        </w:tabs>
        <w:ind w:left="2835" w:hanging="1701"/>
      </w:pPr>
      <w:r w:rsidRPr="009B28BF">
        <w:t xml:space="preserve">Zkratka modulu: </w:t>
      </w:r>
      <w:r w:rsidRPr="009B28BF">
        <w:tab/>
        <w:t>POD</w:t>
      </w:r>
    </w:p>
    <w:p w:rsidR="00A60C15" w:rsidRPr="009B28BF" w:rsidRDefault="00A60C15" w:rsidP="00D6139A">
      <w:pPr>
        <w:tabs>
          <w:tab w:val="left" w:pos="2835"/>
        </w:tabs>
        <w:ind w:left="2835" w:hanging="1701"/>
      </w:pPr>
      <w:r>
        <w:t>Počet uživatelů</w:t>
      </w:r>
      <w:r w:rsidRPr="009B28BF">
        <w:t xml:space="preserve">: </w:t>
      </w:r>
      <w:r w:rsidRPr="009B28BF">
        <w:tab/>
        <w:t>3</w:t>
      </w:r>
    </w:p>
    <w:p w:rsidR="00A60C15" w:rsidRPr="00F80FE8" w:rsidRDefault="00A60C15" w:rsidP="00D6139A">
      <w:pPr>
        <w:tabs>
          <w:tab w:val="left" w:pos="2835"/>
        </w:tabs>
        <w:ind w:left="2835" w:hanging="1701"/>
      </w:pPr>
      <w:r w:rsidRPr="00A579AC">
        <w:t xml:space="preserve">Popis modulu: </w:t>
      </w:r>
      <w:r w:rsidRPr="00A579AC">
        <w:tab/>
      </w:r>
      <w:r>
        <w:t>P</w:t>
      </w:r>
      <w:r w:rsidRPr="000F0A94">
        <w:t>říjem</w:t>
      </w:r>
      <w:r>
        <w:t xml:space="preserve"> a </w:t>
      </w:r>
      <w:r w:rsidRPr="000F0A94">
        <w:t>zpracování všech</w:t>
      </w:r>
      <w:r>
        <w:t xml:space="preserve"> </w:t>
      </w:r>
      <w:r w:rsidRPr="000F0A94">
        <w:t>druhů listinného</w:t>
      </w:r>
      <w:r>
        <w:t xml:space="preserve"> i </w:t>
      </w:r>
      <w:r w:rsidRPr="000F0A94">
        <w:t>digitálního podání.</w:t>
      </w:r>
      <w:r>
        <w:t xml:space="preserve"> </w:t>
      </w:r>
      <w:r w:rsidRPr="00DF2321">
        <w:t>Nástroj, který zajistí příjem</w:t>
      </w:r>
      <w:r>
        <w:t xml:space="preserve"> i </w:t>
      </w:r>
      <w:r w:rsidRPr="00DF2321">
        <w:t>zpracování každého podání</w:t>
      </w:r>
      <w:r>
        <w:t xml:space="preserve"> do </w:t>
      </w:r>
      <w:r w:rsidRPr="00DF2321">
        <w:t>organizace.</w:t>
      </w:r>
      <w:r>
        <w:t xml:space="preserve"> </w:t>
      </w:r>
      <w:r w:rsidRPr="00DF2321">
        <w:t>Jakýkoliv příjem se tak stane rutinní záležitostí</w:t>
      </w:r>
      <w:r>
        <w:t xml:space="preserve"> i v </w:t>
      </w:r>
      <w:r w:rsidRPr="00DF2321">
        <w:t>případě</w:t>
      </w:r>
      <w:r>
        <w:t xml:space="preserve"> </w:t>
      </w:r>
      <w:r w:rsidRPr="00DF2321">
        <w:t>velkého objemu zásilek. Samozřejmostí</w:t>
      </w:r>
      <w:r>
        <w:t xml:space="preserve"> je i </w:t>
      </w:r>
      <w:r w:rsidRPr="00DF2321">
        <w:t>zpětné informování</w:t>
      </w:r>
      <w:r>
        <w:t xml:space="preserve"> </w:t>
      </w:r>
      <w:r w:rsidRPr="00DF2321">
        <w:t>odesílatele</w:t>
      </w:r>
      <w:r>
        <w:t xml:space="preserve"> o </w:t>
      </w:r>
      <w:r w:rsidRPr="00DF2321">
        <w:t>příjmu podání</w:t>
      </w:r>
      <w:r>
        <w:t xml:space="preserve"> a </w:t>
      </w:r>
      <w:r w:rsidRPr="00DF2321">
        <w:t>případných nesrovnalostech. Modul</w:t>
      </w:r>
      <w:r>
        <w:t xml:space="preserve"> </w:t>
      </w:r>
      <w:r w:rsidRPr="00DF2321">
        <w:t>umožňuje nastavitelnost pro různé typy procesů.</w:t>
      </w:r>
      <w:r>
        <w:t xml:space="preserve"> P</w:t>
      </w:r>
      <w:r w:rsidRPr="00DF2321">
        <w:t>růvodce</w:t>
      </w:r>
      <w:r>
        <w:t xml:space="preserve"> a </w:t>
      </w:r>
      <w:r w:rsidRPr="00DF2321">
        <w:t>podpůrné procesy jsou zárukou řádného</w:t>
      </w:r>
      <w:r>
        <w:t xml:space="preserve"> </w:t>
      </w:r>
      <w:r w:rsidRPr="00DF2321">
        <w:t>příjmu</w:t>
      </w:r>
      <w:r>
        <w:t xml:space="preserve"> i </w:t>
      </w:r>
      <w:r w:rsidRPr="00DF2321">
        <w:t>zpracování.</w:t>
      </w:r>
      <w:r>
        <w:t xml:space="preserve"> </w:t>
      </w:r>
      <w:r w:rsidRPr="00DF2321">
        <w:t>Vstupující dokument</w:t>
      </w:r>
      <w:r>
        <w:t xml:space="preserve"> je </w:t>
      </w:r>
      <w:r w:rsidRPr="00DF2321">
        <w:t>označen identifikátorem (PID),</w:t>
      </w:r>
      <w:r>
        <w:t xml:space="preserve"> </w:t>
      </w:r>
      <w:r w:rsidRPr="00DF2321">
        <w:t>zaevidován</w:t>
      </w:r>
      <w:r>
        <w:t xml:space="preserve"> a </w:t>
      </w:r>
      <w:r w:rsidRPr="00DF2321">
        <w:t>předán</w:t>
      </w:r>
      <w:r>
        <w:t xml:space="preserve"> k </w:t>
      </w:r>
      <w:r w:rsidRPr="00DF2321">
        <w:t>vyřízení stand</w:t>
      </w:r>
      <w:r>
        <w:t>artním</w:t>
      </w:r>
      <w:r w:rsidRPr="00DF2321">
        <w:t xml:space="preserve"> redistribučním procesem</w:t>
      </w:r>
      <w:r>
        <w:t xml:space="preserve"> </w:t>
      </w:r>
      <w:r w:rsidRPr="00DF2321">
        <w:t>(workflow). Podatelna nabízí</w:t>
      </w:r>
      <w:r>
        <w:t xml:space="preserve"> i </w:t>
      </w:r>
      <w:r w:rsidRPr="00DF2321">
        <w:t>hromadné zpracování navrácených</w:t>
      </w:r>
      <w:r>
        <w:t xml:space="preserve"> </w:t>
      </w:r>
      <w:r w:rsidRPr="00DF2321">
        <w:lastRenderedPageBreak/>
        <w:t>dodejek provázaných</w:t>
      </w:r>
      <w:r>
        <w:t xml:space="preserve"> s </w:t>
      </w:r>
      <w:r w:rsidRPr="00DF2321">
        <w:t>pův</w:t>
      </w:r>
      <w:r>
        <w:t>odními</w:t>
      </w:r>
      <w:r w:rsidRPr="00DF2321">
        <w:t xml:space="preserve"> dokumenty. El</w:t>
      </w:r>
      <w:r>
        <w:t>ektronická</w:t>
      </w:r>
      <w:r w:rsidRPr="00DF2321">
        <w:t xml:space="preserve"> podatelna (ePOD)</w:t>
      </w:r>
      <w:r>
        <w:t xml:space="preserve"> je </w:t>
      </w:r>
      <w:r w:rsidRPr="00DF2321">
        <w:t>integrálním rozšířením modulu POD pro příjem podání</w:t>
      </w:r>
      <w:r>
        <w:t xml:space="preserve"> </w:t>
      </w:r>
      <w:r w:rsidRPr="00DF2321">
        <w:t>dokumentů</w:t>
      </w:r>
      <w:r>
        <w:t xml:space="preserve"> v </w:t>
      </w:r>
      <w:r w:rsidRPr="00DF2321">
        <w:t>digitální podobě podle platné legislativy, včetně</w:t>
      </w:r>
      <w:r>
        <w:t xml:space="preserve"> </w:t>
      </w:r>
      <w:r w:rsidRPr="00DF2321">
        <w:t>ISDS. Součástí jsou procesy jako antivir</w:t>
      </w:r>
      <w:r>
        <w:t>ová</w:t>
      </w:r>
      <w:r w:rsidRPr="00DF2321">
        <w:t xml:space="preserve"> kontrola, ověření el</w:t>
      </w:r>
      <w:r>
        <w:t xml:space="preserve">ektronických </w:t>
      </w:r>
      <w:r w:rsidRPr="00DF2321">
        <w:t>podpisů</w:t>
      </w:r>
      <w:r>
        <w:t xml:space="preserve"> a </w:t>
      </w:r>
      <w:r w:rsidRPr="00DF2321">
        <w:t>čas</w:t>
      </w:r>
      <w:r>
        <w:t>ových</w:t>
      </w:r>
      <w:r w:rsidRPr="00DF2321">
        <w:t xml:space="preserve"> razítek, kontrola čitelnosti dokumentu</w:t>
      </w:r>
      <w:r>
        <w:t xml:space="preserve"> a </w:t>
      </w:r>
      <w:r w:rsidRPr="00DF2321">
        <w:t>jeho</w:t>
      </w:r>
      <w:r>
        <w:t xml:space="preserve"> </w:t>
      </w:r>
      <w:r w:rsidRPr="00DF2321">
        <w:t>formátu, potvrzení</w:t>
      </w:r>
      <w:r>
        <w:t xml:space="preserve"> o </w:t>
      </w:r>
      <w:r w:rsidRPr="00DF2321">
        <w:t>příjmu at</w:t>
      </w:r>
      <w:r>
        <w:t>p.</w:t>
      </w:r>
    </w:p>
    <w:p w:rsidR="00A60C15" w:rsidRDefault="00A60C15" w:rsidP="00D6139A">
      <w:pPr>
        <w:tabs>
          <w:tab w:val="left" w:pos="2835"/>
        </w:tabs>
        <w:ind w:left="2835" w:hanging="1701"/>
      </w:pPr>
      <w:r>
        <w:t>Současný stav:</w:t>
      </w:r>
      <w:r>
        <w:tab/>
        <w:t>Podatelna přijímá dokumenty jak v elektronické (email, datová zpráva), tak v listinné podobě. Dále doručenky listinné a také elektronické z datových správ.</w:t>
      </w:r>
    </w:p>
    <w:p w:rsidR="00A60C15" w:rsidRDefault="00A60C15" w:rsidP="00D6139A">
      <w:pPr>
        <w:tabs>
          <w:tab w:val="left" w:pos="2835"/>
        </w:tabs>
        <w:ind w:left="2835" w:hanging="1701"/>
      </w:pPr>
      <w:r>
        <w:tab/>
        <w:t xml:space="preserve">Při přijetí elektronického podání do podatelny probíhá rozbor podání (antivirová kontrola, věcný obsah), následné zaevidování do systému (doplnění adresáta) a přidělení patřičné osobě/útvaru. </w:t>
      </w:r>
    </w:p>
    <w:p w:rsidR="00A60C15" w:rsidRDefault="00A60C15" w:rsidP="00D6139A">
      <w:pPr>
        <w:tabs>
          <w:tab w:val="left" w:pos="2835"/>
        </w:tabs>
        <w:ind w:left="2835" w:hanging="1701"/>
      </w:pPr>
      <w:r>
        <w:tab/>
        <w:t>Při podání v listinné podobě dochází k označení dokumentu štítkem s čárovým kódem, načtení čárového kódu do sytému, zapsání potřebných údajů (odesílatel, počet listů, nastavení neveřejnosti…) a přidělení osobě/útvaru. Dále dle povahy dokumentu dochází k naskenování dokumentu do systému pomocí skenovací linky – nyní je jako skenovací stroj používán HP ScanJet 8500.</w:t>
      </w:r>
    </w:p>
    <w:p w:rsidR="00A60C15" w:rsidRDefault="00A60C15" w:rsidP="00D6139A">
      <w:pPr>
        <w:tabs>
          <w:tab w:val="left" w:pos="2835"/>
        </w:tabs>
        <w:ind w:left="2835" w:hanging="1701"/>
      </w:pPr>
      <w:r>
        <w:t>Požadovaný stav:</w:t>
      </w:r>
      <w:r>
        <w:tab/>
        <w:t>Automatizace procesu doručování do elektronické podatelny. Odesílání avizací na příjem a průběh zpracování podání – včetně elektronického podpisu/pečeti.</w:t>
      </w:r>
    </w:p>
    <w:p w:rsidR="00A60C15" w:rsidRPr="00A055C8" w:rsidRDefault="00A60C15" w:rsidP="00A60C15">
      <w:pPr>
        <w:pStyle w:val="Nadpis2"/>
      </w:pPr>
      <w:bookmarkStart w:id="167" w:name="_Toc67896924"/>
      <w:bookmarkStart w:id="168" w:name="_Toc68002116"/>
      <w:bookmarkStart w:id="169" w:name="_Toc69207786"/>
      <w:bookmarkStart w:id="170" w:name="_Toc69904627"/>
      <w:bookmarkStart w:id="171" w:name="_Toc71191501"/>
      <w:bookmarkStart w:id="172" w:name="_Toc71191686"/>
      <w:bookmarkStart w:id="173" w:name="_Toc71873390"/>
      <w:r w:rsidRPr="00A055C8">
        <w:t xml:space="preserve">Název modulu: </w:t>
      </w:r>
      <w:r w:rsidRPr="00A055C8">
        <w:tab/>
        <w:t>Výpravna</w:t>
      </w:r>
      <w:bookmarkEnd w:id="167"/>
      <w:bookmarkEnd w:id="168"/>
      <w:bookmarkEnd w:id="169"/>
      <w:bookmarkEnd w:id="170"/>
      <w:bookmarkEnd w:id="171"/>
      <w:bookmarkEnd w:id="172"/>
      <w:bookmarkEnd w:id="173"/>
    </w:p>
    <w:p w:rsidR="00A60C15" w:rsidRPr="009B28BF" w:rsidRDefault="00A60C15" w:rsidP="00D6139A">
      <w:pPr>
        <w:tabs>
          <w:tab w:val="left" w:pos="2835"/>
        </w:tabs>
        <w:ind w:left="2835" w:hanging="1701"/>
      </w:pPr>
      <w:r w:rsidRPr="009B28BF">
        <w:t xml:space="preserve">Zkratka modulu: </w:t>
      </w:r>
      <w:r w:rsidRPr="009B28BF">
        <w:tab/>
        <w:t>VYP</w:t>
      </w:r>
    </w:p>
    <w:p w:rsidR="00A60C15" w:rsidRPr="009B28BF" w:rsidRDefault="00A60C15" w:rsidP="00D6139A">
      <w:pPr>
        <w:tabs>
          <w:tab w:val="left" w:pos="2835"/>
        </w:tabs>
        <w:ind w:left="2835" w:hanging="1701"/>
      </w:pPr>
      <w:r>
        <w:t>Počet uživatelů</w:t>
      </w:r>
      <w:r w:rsidRPr="009B28BF">
        <w:t xml:space="preserve">: </w:t>
      </w:r>
      <w:r w:rsidRPr="009B28BF">
        <w:tab/>
        <w:t>2</w:t>
      </w:r>
    </w:p>
    <w:p w:rsidR="00A60C15" w:rsidRPr="00F80FE8" w:rsidRDefault="00A60C15" w:rsidP="00D6139A">
      <w:pPr>
        <w:tabs>
          <w:tab w:val="left" w:pos="2835"/>
        </w:tabs>
        <w:ind w:left="2835" w:hanging="1701"/>
      </w:pPr>
      <w:r w:rsidRPr="00A579AC">
        <w:t xml:space="preserve">Popis modulu: </w:t>
      </w:r>
      <w:r w:rsidRPr="00A579AC">
        <w:tab/>
      </w:r>
      <w:r w:rsidRPr="00CA72B4">
        <w:t>Vypravení všech typů zásilek</w:t>
      </w:r>
      <w:r>
        <w:t xml:space="preserve"> s </w:t>
      </w:r>
      <w:r w:rsidRPr="00CA72B4">
        <w:t>pokročilým</w:t>
      </w:r>
      <w:r>
        <w:t xml:space="preserve"> </w:t>
      </w:r>
      <w:r w:rsidRPr="00CA72B4">
        <w:t>vyhledáváním</w:t>
      </w:r>
      <w:r>
        <w:t xml:space="preserve"> a </w:t>
      </w:r>
      <w:r w:rsidRPr="00CA72B4">
        <w:t>možností uživatelského nastavení. Samozřejmostí modulu</w:t>
      </w:r>
      <w:r>
        <w:t xml:space="preserve"> je </w:t>
      </w:r>
      <w:r w:rsidRPr="00CA72B4">
        <w:t>automatické promítnutí údajů</w:t>
      </w:r>
      <w:r>
        <w:t xml:space="preserve"> o </w:t>
      </w:r>
      <w:r w:rsidRPr="00CA72B4">
        <w:t>vypravení zpět vyřizujícímu</w:t>
      </w:r>
      <w:r>
        <w:t xml:space="preserve"> </w:t>
      </w:r>
      <w:r w:rsidRPr="00CA72B4">
        <w:t>referentovi</w:t>
      </w:r>
      <w:r>
        <w:t xml:space="preserve"> i </w:t>
      </w:r>
      <w:r w:rsidRPr="00CA72B4">
        <w:t>nastavitelnost pro různé pracovní postupy.</w:t>
      </w:r>
      <w:r>
        <w:t xml:space="preserve"> </w:t>
      </w:r>
      <w:r w:rsidRPr="00CA72B4">
        <w:t>Uživatel</w:t>
      </w:r>
      <w:r>
        <w:t xml:space="preserve"> je </w:t>
      </w:r>
      <w:r w:rsidRPr="00CA72B4">
        <w:t>proveden příjmem zásilek od ref</w:t>
      </w:r>
      <w:r>
        <w:t>erenta</w:t>
      </w:r>
      <w:r w:rsidRPr="00CA72B4">
        <w:t>, zpracováním,</w:t>
      </w:r>
      <w:r>
        <w:t xml:space="preserve"> </w:t>
      </w:r>
      <w:r w:rsidRPr="00CA72B4">
        <w:t>tříděním, doplněním ev. údajů</w:t>
      </w:r>
      <w:r>
        <w:t xml:space="preserve"> a </w:t>
      </w:r>
      <w:r w:rsidRPr="00CA72B4">
        <w:t>vypravením mimo organizaci</w:t>
      </w:r>
      <w:r>
        <w:t xml:space="preserve"> </w:t>
      </w:r>
      <w:r w:rsidRPr="00CA72B4">
        <w:t>(poštou, doruč. službou, e-mailem, dat. schránkami atd.).</w:t>
      </w:r>
      <w:r>
        <w:t xml:space="preserve"> </w:t>
      </w:r>
      <w:r w:rsidRPr="00CA72B4">
        <w:t>Elektronická</w:t>
      </w:r>
      <w:r>
        <w:t xml:space="preserve"> </w:t>
      </w:r>
      <w:r w:rsidRPr="00CA72B4">
        <w:t>výpravna (eVYP)</w:t>
      </w:r>
      <w:r>
        <w:t xml:space="preserve"> je </w:t>
      </w:r>
      <w:r w:rsidRPr="00CA72B4">
        <w:t>integrálním rozšířením modulu</w:t>
      </w:r>
      <w:r>
        <w:t xml:space="preserve"> s </w:t>
      </w:r>
      <w:r w:rsidRPr="00CA72B4">
        <w:t>výhodou jednotného už</w:t>
      </w:r>
      <w:r>
        <w:t>ivatelského</w:t>
      </w:r>
      <w:r w:rsidRPr="00CA72B4">
        <w:t xml:space="preserve"> prostředí pro analogové</w:t>
      </w:r>
      <w:r>
        <w:t xml:space="preserve"> i </w:t>
      </w:r>
      <w:r w:rsidRPr="00CA72B4">
        <w:t>digitální</w:t>
      </w:r>
      <w:r>
        <w:t xml:space="preserve"> </w:t>
      </w:r>
      <w:r w:rsidRPr="00CA72B4">
        <w:t>dokumenty (vypravované dle platné legislativy). Nabízí</w:t>
      </w:r>
      <w:r>
        <w:t xml:space="preserve"> </w:t>
      </w:r>
      <w:r w:rsidRPr="00CA72B4">
        <w:t>jednotnou odesílací e-mailovou adresu, elektronickou značku</w:t>
      </w:r>
      <w:r>
        <w:t xml:space="preserve"> </w:t>
      </w:r>
      <w:r w:rsidRPr="00CA72B4">
        <w:t>org</w:t>
      </w:r>
      <w:r>
        <w:t>anizace</w:t>
      </w:r>
      <w:r w:rsidRPr="00CA72B4">
        <w:t>, jeden styčný bod</w:t>
      </w:r>
      <w:r>
        <w:t xml:space="preserve"> s </w:t>
      </w:r>
      <w:r w:rsidRPr="00CA72B4">
        <w:t>datovou schránkou</w:t>
      </w:r>
      <w:r>
        <w:t xml:space="preserve"> i </w:t>
      </w:r>
      <w:r w:rsidRPr="00CA72B4">
        <w:t>přehledové</w:t>
      </w:r>
      <w:r>
        <w:t xml:space="preserve"> a </w:t>
      </w:r>
      <w:r w:rsidRPr="00CA72B4">
        <w:t>vyhledávací funkce</w:t>
      </w:r>
      <w:r>
        <w:t xml:space="preserve"> a </w:t>
      </w:r>
      <w:r w:rsidRPr="00CA72B4">
        <w:t>povinné tisk</w:t>
      </w:r>
      <w:r>
        <w:t>ové</w:t>
      </w:r>
      <w:r w:rsidRPr="00CA72B4">
        <w:t xml:space="preserve"> výstupy.</w:t>
      </w:r>
    </w:p>
    <w:p w:rsidR="00A60C15" w:rsidRDefault="00A60C15" w:rsidP="00D6139A">
      <w:pPr>
        <w:tabs>
          <w:tab w:val="left" w:pos="2835"/>
        </w:tabs>
        <w:ind w:left="2835" w:hanging="1701"/>
      </w:pPr>
      <w:r>
        <w:t>Současný stav:</w:t>
      </w:r>
      <w:r>
        <w:tab/>
        <w:t xml:space="preserve">Vlastnímu vypravení zásilek předchází jejich načtení, a to pomocí čárového kódu. Následně se tisknou podací archy pro poštu nebo doručovací službu. </w:t>
      </w:r>
    </w:p>
    <w:p w:rsidR="00A60C15" w:rsidRPr="00D05A4D" w:rsidRDefault="00A60C15" w:rsidP="00D6139A">
      <w:pPr>
        <w:tabs>
          <w:tab w:val="left" w:pos="2835"/>
        </w:tabs>
        <w:ind w:left="2835" w:hanging="1701"/>
      </w:pPr>
      <w:r w:rsidRPr="00D05A4D">
        <w:t>Požadovaný stav:</w:t>
      </w:r>
      <w:r w:rsidRPr="00D05A4D">
        <w:tab/>
        <w:t>Možnost napojení</w:t>
      </w:r>
      <w:r>
        <w:t xml:space="preserve"> i </w:t>
      </w:r>
      <w:r w:rsidRPr="00D05A4D">
        <w:t>hybridní službu České pošty.</w:t>
      </w:r>
    </w:p>
    <w:p w:rsidR="00A60C15" w:rsidRPr="00A055C8" w:rsidRDefault="00A60C15" w:rsidP="00A60C15">
      <w:pPr>
        <w:pStyle w:val="Nadpis2"/>
      </w:pPr>
      <w:bookmarkStart w:id="174" w:name="_Toc67896925"/>
      <w:bookmarkStart w:id="175" w:name="_Toc68002117"/>
      <w:bookmarkStart w:id="176" w:name="_Toc69207787"/>
      <w:bookmarkStart w:id="177" w:name="_Toc69904628"/>
      <w:bookmarkStart w:id="178" w:name="_Toc71191502"/>
      <w:bookmarkStart w:id="179" w:name="_Toc71191687"/>
      <w:bookmarkStart w:id="180" w:name="_Toc71873391"/>
      <w:r w:rsidRPr="00A055C8">
        <w:t xml:space="preserve">Název modulu: </w:t>
      </w:r>
      <w:r w:rsidRPr="00A055C8">
        <w:tab/>
        <w:t>Spisovna</w:t>
      </w:r>
      <w:bookmarkEnd w:id="174"/>
      <w:bookmarkEnd w:id="175"/>
      <w:bookmarkEnd w:id="176"/>
      <w:bookmarkEnd w:id="177"/>
      <w:bookmarkEnd w:id="178"/>
      <w:bookmarkEnd w:id="179"/>
      <w:bookmarkEnd w:id="180"/>
    </w:p>
    <w:p w:rsidR="00A60C15" w:rsidRPr="009B28BF" w:rsidRDefault="00A60C15" w:rsidP="00D6139A">
      <w:pPr>
        <w:tabs>
          <w:tab w:val="left" w:pos="2835"/>
        </w:tabs>
        <w:ind w:left="2835" w:hanging="1701"/>
      </w:pPr>
      <w:r w:rsidRPr="009B28BF">
        <w:t xml:space="preserve">Zkratka modulu: </w:t>
      </w:r>
      <w:r w:rsidRPr="009B28BF">
        <w:tab/>
        <w:t>SPI</w:t>
      </w:r>
    </w:p>
    <w:p w:rsidR="00A60C15" w:rsidRDefault="00A60C15" w:rsidP="00D6139A">
      <w:pPr>
        <w:tabs>
          <w:tab w:val="left" w:pos="2835"/>
        </w:tabs>
        <w:ind w:left="2835" w:hanging="1701"/>
      </w:pPr>
      <w:r>
        <w:t>Počet uživatelů</w:t>
      </w:r>
      <w:r w:rsidRPr="00A579AC">
        <w:t xml:space="preserve">: </w:t>
      </w:r>
      <w:r w:rsidRPr="00A579AC">
        <w:tab/>
      </w:r>
      <w:r>
        <w:t>1</w:t>
      </w:r>
    </w:p>
    <w:p w:rsidR="00A60C15" w:rsidRPr="00F80FE8" w:rsidRDefault="00A60C15" w:rsidP="00D6139A">
      <w:pPr>
        <w:tabs>
          <w:tab w:val="left" w:pos="2835"/>
        </w:tabs>
        <w:ind w:left="2835" w:hanging="1701"/>
      </w:pPr>
      <w:r w:rsidRPr="00A579AC">
        <w:lastRenderedPageBreak/>
        <w:t xml:space="preserve">Popis modulu: </w:t>
      </w:r>
      <w:r w:rsidRPr="00A579AC">
        <w:tab/>
      </w:r>
      <w:r w:rsidRPr="00B168D2">
        <w:t>Příjem</w:t>
      </w:r>
      <w:r>
        <w:t xml:space="preserve"> a </w:t>
      </w:r>
      <w:r w:rsidRPr="00B168D2">
        <w:t>důvěryhodné uložení všech dokumentů</w:t>
      </w:r>
      <w:r>
        <w:t xml:space="preserve"> s </w:t>
      </w:r>
      <w:r w:rsidRPr="00B168D2">
        <w:t>důsledným řízením přístupových práv.</w:t>
      </w:r>
      <w:r>
        <w:t xml:space="preserve"> </w:t>
      </w:r>
      <w:r w:rsidRPr="00502D5E">
        <w:t>Nástroj</w:t>
      </w:r>
      <w:r>
        <w:t xml:space="preserve"> je </w:t>
      </w:r>
      <w:r w:rsidRPr="00502D5E">
        <w:t>určen pro správu centrálních</w:t>
      </w:r>
      <w:r>
        <w:t xml:space="preserve"> i </w:t>
      </w:r>
      <w:r w:rsidRPr="00502D5E">
        <w:t>odborových spisoven,</w:t>
      </w:r>
      <w:r>
        <w:t xml:space="preserve"> </w:t>
      </w:r>
      <w:r w:rsidRPr="00502D5E">
        <w:t>umožňuje přijímat vyřízené dokumenty</w:t>
      </w:r>
      <w:r>
        <w:t xml:space="preserve"> a </w:t>
      </w:r>
      <w:r w:rsidRPr="00502D5E">
        <w:t>uzavřené spisy</w:t>
      </w:r>
      <w:r>
        <w:t xml:space="preserve"> do </w:t>
      </w:r>
      <w:r w:rsidRPr="00502D5E">
        <w:t>spisovny. Takto uložené dokumenty již nevstupují</w:t>
      </w:r>
      <w:r>
        <w:t xml:space="preserve"> do </w:t>
      </w:r>
      <w:r w:rsidRPr="00502D5E">
        <w:t>„běžného</w:t>
      </w:r>
      <w:r>
        <w:t xml:space="preserve"> </w:t>
      </w:r>
      <w:r w:rsidRPr="00502D5E">
        <w:t>života“. Zde lze jednoduše listinný</w:t>
      </w:r>
      <w:r>
        <w:t xml:space="preserve"> i </w:t>
      </w:r>
      <w:r w:rsidRPr="00502D5E">
        <w:t>digitální dokument vyhledat,</w:t>
      </w:r>
      <w:r>
        <w:t xml:space="preserve"> </w:t>
      </w:r>
      <w:r w:rsidRPr="00502D5E">
        <w:t>vytvořit zápůjčku či připravit skartační návrh. A to vše</w:t>
      </w:r>
      <w:r>
        <w:t xml:space="preserve"> s </w:t>
      </w:r>
      <w:r w:rsidRPr="00502D5E">
        <w:t>jistotou,</w:t>
      </w:r>
      <w:r>
        <w:t xml:space="preserve"> že i </w:t>
      </w:r>
      <w:r w:rsidRPr="00502D5E">
        <w:t>za mnoho let digitální dokumenty neztratí svoji autenticitu.</w:t>
      </w:r>
      <w:r>
        <w:t xml:space="preserve"> </w:t>
      </w:r>
      <w:r w:rsidRPr="00502D5E">
        <w:t>V modulu lze vytvářet</w:t>
      </w:r>
      <w:r>
        <w:t xml:space="preserve"> a </w:t>
      </w:r>
      <w:r w:rsidRPr="00502D5E">
        <w:t>spravovat větší úložné celky (balíky),</w:t>
      </w:r>
      <w:r>
        <w:t xml:space="preserve"> </w:t>
      </w:r>
      <w:r w:rsidRPr="00502D5E">
        <w:t>sledovat</w:t>
      </w:r>
      <w:r>
        <w:t xml:space="preserve"> a </w:t>
      </w:r>
      <w:r w:rsidRPr="00502D5E">
        <w:t>kontrolovat kapacitu úložných míst, evidovat</w:t>
      </w:r>
      <w:r>
        <w:t xml:space="preserve"> </w:t>
      </w:r>
      <w:r w:rsidRPr="00502D5E">
        <w:t>zápůjčky, připravovat skartační návrhy</w:t>
      </w:r>
      <w:r>
        <w:t xml:space="preserve"> a </w:t>
      </w:r>
      <w:r w:rsidRPr="00502D5E">
        <w:t>skartační protokoly. K</w:t>
      </w:r>
      <w:r>
        <w:t xml:space="preserve"> </w:t>
      </w:r>
      <w:r w:rsidRPr="00502D5E">
        <w:t>základním evidenčním údajům se přidávají informace</w:t>
      </w:r>
      <w:r>
        <w:t xml:space="preserve"> o </w:t>
      </w:r>
      <w:r w:rsidRPr="00502D5E">
        <w:t>lokaci</w:t>
      </w:r>
      <w:r>
        <w:t xml:space="preserve"> a </w:t>
      </w:r>
      <w:r w:rsidRPr="00502D5E">
        <w:t>případných výpůjčkách. Nástroj spolupracuje</w:t>
      </w:r>
      <w:r>
        <w:t xml:space="preserve"> s </w:t>
      </w:r>
      <w:r w:rsidRPr="00502D5E">
        <w:t>moduly Spisové</w:t>
      </w:r>
      <w:r>
        <w:t xml:space="preserve"> </w:t>
      </w:r>
      <w:r w:rsidRPr="00502D5E">
        <w:t>služby, navazuje zejména</w:t>
      </w:r>
      <w:r>
        <w:t xml:space="preserve"> na </w:t>
      </w:r>
      <w:r w:rsidRPr="00502D5E">
        <w:t>modul USU. Integrálním rozšířením</w:t>
      </w:r>
      <w:r>
        <w:t xml:space="preserve"> je </w:t>
      </w:r>
      <w:r w:rsidRPr="00502D5E">
        <w:t>Elektronická spisovna (eSPI). Výhodou</w:t>
      </w:r>
      <w:r>
        <w:t xml:space="preserve"> je </w:t>
      </w:r>
      <w:r w:rsidRPr="00502D5E">
        <w:t>jednotné uživatelské</w:t>
      </w:r>
      <w:r>
        <w:t xml:space="preserve"> </w:t>
      </w:r>
      <w:r w:rsidRPr="00502D5E">
        <w:t>prostředí pro správu</w:t>
      </w:r>
      <w:r>
        <w:t xml:space="preserve"> a </w:t>
      </w:r>
      <w:r w:rsidRPr="00502D5E">
        <w:t>uložení analogových</w:t>
      </w:r>
      <w:r>
        <w:t xml:space="preserve"> i </w:t>
      </w:r>
      <w:r w:rsidRPr="00502D5E">
        <w:t>digitálních</w:t>
      </w:r>
      <w:r>
        <w:t xml:space="preserve"> </w:t>
      </w:r>
      <w:r w:rsidRPr="00502D5E">
        <w:t>dokumentů.</w:t>
      </w:r>
    </w:p>
    <w:p w:rsidR="00A60C15" w:rsidRDefault="00A60C15" w:rsidP="00D6139A">
      <w:pPr>
        <w:tabs>
          <w:tab w:val="left" w:pos="2835"/>
        </w:tabs>
        <w:ind w:left="2835" w:hanging="1701"/>
      </w:pPr>
      <w:r>
        <w:t>Současný stav:</w:t>
      </w:r>
      <w:r>
        <w:tab/>
        <w:t xml:space="preserve">Modul spisovna není administrován. </w:t>
      </w:r>
    </w:p>
    <w:p w:rsidR="00A60C15" w:rsidRDefault="00A60C15" w:rsidP="00D6139A">
      <w:pPr>
        <w:tabs>
          <w:tab w:val="left" w:pos="2835"/>
        </w:tabs>
        <w:ind w:left="2835" w:hanging="1701"/>
      </w:pPr>
      <w:r>
        <w:t>Požadovaný stav:</w:t>
      </w:r>
      <w:r>
        <w:tab/>
        <w:t xml:space="preserve">Plné nastavení a provoz spisovny. Hromadné opravy formátů a metadat, tvorba validních SIP balíčků. Napojení na Národní digitální archiv (NDA). Vedení úplného skartačního řízení v elektronické podobě. Řízení úložných prostor spisovny a výpůjček spisů. </w:t>
      </w:r>
    </w:p>
    <w:p w:rsidR="00A60C15" w:rsidRDefault="00A60C15" w:rsidP="00D6139A">
      <w:pPr>
        <w:tabs>
          <w:tab w:val="left" w:pos="2835"/>
        </w:tabs>
        <w:ind w:left="2835" w:hanging="1701"/>
      </w:pPr>
      <w:r>
        <w:tab/>
      </w:r>
      <w:r w:rsidRPr="00D05A4D">
        <w:t>Výpomoc při skartacích</w:t>
      </w:r>
      <w:r>
        <w:t xml:space="preserve"> z </w:t>
      </w:r>
      <w:r w:rsidRPr="00D05A4D">
        <w:t>minulosti, které nejsou provedeny.</w:t>
      </w:r>
    </w:p>
    <w:p w:rsidR="00A60C15" w:rsidRPr="00A055C8" w:rsidRDefault="00A60C15" w:rsidP="00A60C15">
      <w:pPr>
        <w:pStyle w:val="Nadpis2"/>
      </w:pPr>
      <w:bookmarkStart w:id="181" w:name="_Toc67896926"/>
      <w:bookmarkStart w:id="182" w:name="_Toc68002118"/>
      <w:bookmarkStart w:id="183" w:name="_Toc69207788"/>
      <w:bookmarkStart w:id="184" w:name="_Toc69904629"/>
      <w:bookmarkStart w:id="185" w:name="_Toc71191503"/>
      <w:bookmarkStart w:id="186" w:name="_Toc71191688"/>
      <w:bookmarkStart w:id="187" w:name="_Toc71873392"/>
      <w:r w:rsidRPr="00A055C8">
        <w:t xml:space="preserve">Název modulu: </w:t>
      </w:r>
      <w:r w:rsidRPr="00A055C8">
        <w:tab/>
        <w:t>Úřední deska – administrace</w:t>
      </w:r>
      <w:bookmarkEnd w:id="181"/>
      <w:bookmarkEnd w:id="182"/>
      <w:bookmarkEnd w:id="183"/>
      <w:bookmarkEnd w:id="184"/>
      <w:bookmarkEnd w:id="185"/>
      <w:bookmarkEnd w:id="186"/>
      <w:bookmarkEnd w:id="187"/>
    </w:p>
    <w:p w:rsidR="00A60C15" w:rsidRPr="009B28BF" w:rsidRDefault="00A60C15" w:rsidP="00D6139A">
      <w:pPr>
        <w:tabs>
          <w:tab w:val="left" w:pos="2835"/>
        </w:tabs>
        <w:ind w:left="2835" w:hanging="1701"/>
      </w:pPr>
      <w:r w:rsidRPr="009B28BF">
        <w:t xml:space="preserve">Zkratka modulu: </w:t>
      </w:r>
      <w:r w:rsidRPr="009B28BF">
        <w:tab/>
        <w:t>UDA</w:t>
      </w:r>
    </w:p>
    <w:p w:rsidR="00A60C15" w:rsidRDefault="00A60C15" w:rsidP="00D6139A">
      <w:pPr>
        <w:tabs>
          <w:tab w:val="left" w:pos="2835"/>
        </w:tabs>
        <w:ind w:left="2835" w:hanging="1701"/>
      </w:pPr>
      <w:r>
        <w:t>Počet uživatelů</w:t>
      </w:r>
      <w:r w:rsidRPr="00A579AC">
        <w:t xml:space="preserve">: </w:t>
      </w:r>
      <w:r w:rsidRPr="00A579AC">
        <w:tab/>
      </w:r>
      <w:r>
        <w:t>3</w:t>
      </w:r>
    </w:p>
    <w:p w:rsidR="00A60C15" w:rsidRPr="00F80FE8" w:rsidRDefault="00A60C15" w:rsidP="00D6139A">
      <w:pPr>
        <w:tabs>
          <w:tab w:val="left" w:pos="2835"/>
        </w:tabs>
        <w:ind w:left="2835" w:hanging="1701"/>
      </w:pPr>
      <w:r w:rsidRPr="00A579AC">
        <w:t xml:space="preserve">Popis modulu: </w:t>
      </w:r>
      <w:r w:rsidRPr="00A579AC">
        <w:tab/>
      </w:r>
      <w:r w:rsidRPr="008F2137">
        <w:t>Přehledné</w:t>
      </w:r>
      <w:r>
        <w:t xml:space="preserve"> a </w:t>
      </w:r>
      <w:r w:rsidRPr="008F2137">
        <w:t>nepřetržité zpřístupnění vybraných</w:t>
      </w:r>
      <w:r>
        <w:t xml:space="preserve"> </w:t>
      </w:r>
      <w:r w:rsidRPr="008F2137">
        <w:t>dokumentů</w:t>
      </w:r>
      <w:r>
        <w:t xml:space="preserve"> a </w:t>
      </w:r>
      <w:r w:rsidRPr="008F2137">
        <w:t>důležitých informací občanům.</w:t>
      </w:r>
      <w:r>
        <w:t xml:space="preserve"> </w:t>
      </w:r>
      <w:r w:rsidRPr="008F2137">
        <w:t>Nástroj pro okamžité vyvěšení digitálních dokumentů on-line</w:t>
      </w:r>
      <w:r>
        <w:t xml:space="preserve"> na </w:t>
      </w:r>
      <w:r w:rsidRPr="008F2137">
        <w:t>portálu organizace. Dokumenty</w:t>
      </w:r>
      <w:r>
        <w:t xml:space="preserve"> na </w:t>
      </w:r>
      <w:r w:rsidRPr="008F2137">
        <w:t>úřední desce jsou pro</w:t>
      </w:r>
      <w:r>
        <w:t xml:space="preserve"> </w:t>
      </w:r>
      <w:r w:rsidRPr="008F2137">
        <w:t>přehlednost rozděleny</w:t>
      </w:r>
      <w:r>
        <w:t xml:space="preserve"> do </w:t>
      </w:r>
      <w:r w:rsidRPr="008F2137">
        <w:t>logicky uspořádaných složek. Občané</w:t>
      </w:r>
      <w:r>
        <w:t xml:space="preserve"> </w:t>
      </w:r>
      <w:r w:rsidRPr="008F2137">
        <w:t>tak získají</w:t>
      </w:r>
      <w:r>
        <w:t xml:space="preserve"> v </w:t>
      </w:r>
      <w:r w:rsidRPr="008F2137">
        <w:t>pohodlí domova cestu</w:t>
      </w:r>
      <w:r>
        <w:t xml:space="preserve"> k </w:t>
      </w:r>
      <w:r w:rsidRPr="008F2137">
        <w:t>aktuálním informacím</w:t>
      </w:r>
      <w:r>
        <w:t xml:space="preserve"> a </w:t>
      </w:r>
      <w:r w:rsidRPr="008F2137">
        <w:t xml:space="preserve">dokumentům. Ke správě dokumentů slouží </w:t>
      </w:r>
      <w:r>
        <w:t xml:space="preserve">tato </w:t>
      </w:r>
      <w:r w:rsidRPr="008F2137">
        <w:t>oddělená aplikace Administrace</w:t>
      </w:r>
      <w:r>
        <w:t xml:space="preserve"> </w:t>
      </w:r>
      <w:r w:rsidRPr="008F2137">
        <w:t>úřední desky, která dovoluje oprávněným uživatelům</w:t>
      </w:r>
      <w:r>
        <w:t xml:space="preserve"> v </w:t>
      </w:r>
      <w:r w:rsidRPr="008F2137">
        <w:t>závislosti</w:t>
      </w:r>
      <w:r>
        <w:t xml:space="preserve"> na </w:t>
      </w:r>
      <w:r w:rsidRPr="008F2137">
        <w:t>parametrizaci aplikace schvalování požadavků</w:t>
      </w:r>
      <w:r>
        <w:t xml:space="preserve"> na </w:t>
      </w:r>
      <w:r w:rsidRPr="008F2137">
        <w:t>vyvěšení</w:t>
      </w:r>
      <w:r>
        <w:t xml:space="preserve"> </w:t>
      </w:r>
      <w:r w:rsidRPr="008F2137">
        <w:t>dokumentů přicházejících</w:t>
      </w:r>
      <w:r>
        <w:t xml:space="preserve"> ze </w:t>
      </w:r>
      <w:r w:rsidRPr="008F2137">
        <w:t>spisové služby organizace,</w:t>
      </w:r>
      <w:r>
        <w:t xml:space="preserve"> </w:t>
      </w:r>
      <w:r w:rsidRPr="008F2137">
        <w:t>nastavování data vyvěšení</w:t>
      </w:r>
      <w:r>
        <w:t xml:space="preserve"> a </w:t>
      </w:r>
      <w:r w:rsidRPr="008F2137">
        <w:t>stažení dokumentu, změnu zařazení</w:t>
      </w:r>
      <w:r>
        <w:t xml:space="preserve"> </w:t>
      </w:r>
      <w:r w:rsidRPr="008F2137">
        <w:t>dokumentu</w:t>
      </w:r>
      <w:r>
        <w:t xml:space="preserve"> do </w:t>
      </w:r>
      <w:r w:rsidRPr="008F2137">
        <w:t>vybraného tématu</w:t>
      </w:r>
      <w:r>
        <w:t xml:space="preserve"> a </w:t>
      </w:r>
      <w:r w:rsidRPr="008F2137">
        <w:t>správu informací týkajících se</w:t>
      </w:r>
      <w:r>
        <w:t xml:space="preserve"> </w:t>
      </w:r>
      <w:r w:rsidRPr="008F2137">
        <w:t>vyvěšeného dokumentu.</w:t>
      </w:r>
    </w:p>
    <w:p w:rsidR="00A60C15" w:rsidRDefault="00A60C15" w:rsidP="00D6139A">
      <w:pPr>
        <w:tabs>
          <w:tab w:val="left" w:pos="2835"/>
        </w:tabs>
        <w:ind w:left="2835" w:hanging="1701"/>
      </w:pPr>
      <w:r>
        <w:t xml:space="preserve">Stávající stav: </w:t>
      </w:r>
      <w:r>
        <w:tab/>
        <w:t>Dokumenty k vyvěšení na úřední desku schvaluje a vyvěšuje pověřená osoba na žádost uživatelů. Vyvěsit lze i dokument mimo spisovou službu. Obsluha úřední desky kompletně řídí dobu, kategorii a stav vyvěšení dokumentu.</w:t>
      </w:r>
    </w:p>
    <w:p w:rsidR="00A60C15" w:rsidRPr="00A055C8" w:rsidRDefault="00A60C15" w:rsidP="00A60C15">
      <w:pPr>
        <w:pStyle w:val="Nadpis2"/>
      </w:pPr>
      <w:bookmarkStart w:id="188" w:name="_Toc67896927"/>
      <w:bookmarkStart w:id="189" w:name="_Toc68002119"/>
      <w:bookmarkStart w:id="190" w:name="_Toc69207789"/>
      <w:bookmarkStart w:id="191" w:name="_Toc69904630"/>
      <w:bookmarkStart w:id="192" w:name="_Toc71191504"/>
      <w:bookmarkStart w:id="193" w:name="_Toc71191689"/>
      <w:bookmarkStart w:id="194" w:name="_Toc71873393"/>
      <w:r w:rsidRPr="00A055C8">
        <w:t xml:space="preserve">Název modulu: </w:t>
      </w:r>
      <w:r w:rsidRPr="00A055C8">
        <w:tab/>
        <w:t>Podepisování</w:t>
      </w:r>
      <w:r>
        <w:t xml:space="preserve"> a </w:t>
      </w:r>
      <w:r w:rsidRPr="00A055C8">
        <w:t>razítkování</w:t>
      </w:r>
      <w:bookmarkEnd w:id="188"/>
      <w:bookmarkEnd w:id="189"/>
      <w:bookmarkEnd w:id="190"/>
      <w:bookmarkEnd w:id="191"/>
      <w:bookmarkEnd w:id="192"/>
      <w:bookmarkEnd w:id="193"/>
      <w:bookmarkEnd w:id="194"/>
    </w:p>
    <w:p w:rsidR="00A60C15" w:rsidRPr="009B28BF" w:rsidRDefault="00A60C15" w:rsidP="00D6139A">
      <w:pPr>
        <w:tabs>
          <w:tab w:val="left" w:pos="2835"/>
        </w:tabs>
        <w:ind w:left="2835" w:hanging="1701"/>
      </w:pPr>
      <w:r w:rsidRPr="009B28BF">
        <w:t xml:space="preserve">Zkratka modulu: </w:t>
      </w:r>
      <w:r w:rsidRPr="009B28BF">
        <w:tab/>
        <w:t>PAR</w:t>
      </w:r>
    </w:p>
    <w:p w:rsidR="00A60C15" w:rsidRPr="009B28BF" w:rsidRDefault="00A60C15" w:rsidP="00D6139A">
      <w:pPr>
        <w:tabs>
          <w:tab w:val="left" w:pos="2835"/>
        </w:tabs>
        <w:ind w:left="2835" w:hanging="1701"/>
      </w:pPr>
      <w:r>
        <w:t>Počet uživatelů</w:t>
      </w:r>
      <w:r w:rsidRPr="009B28BF">
        <w:t xml:space="preserve">: </w:t>
      </w:r>
      <w:r w:rsidRPr="009B28BF">
        <w:tab/>
        <w:t>2</w:t>
      </w:r>
    </w:p>
    <w:p w:rsidR="00A60C15" w:rsidRPr="008F2137" w:rsidRDefault="00A60C15" w:rsidP="00D6139A">
      <w:pPr>
        <w:tabs>
          <w:tab w:val="left" w:pos="2835"/>
        </w:tabs>
        <w:ind w:left="2835" w:hanging="1701"/>
      </w:pPr>
      <w:r w:rsidRPr="00A579AC">
        <w:lastRenderedPageBreak/>
        <w:t xml:space="preserve">Popis modulu: </w:t>
      </w:r>
      <w:r w:rsidRPr="00A579AC">
        <w:tab/>
      </w:r>
      <w:r w:rsidRPr="00A47721">
        <w:t>Podepisování</w:t>
      </w:r>
      <w:r>
        <w:t xml:space="preserve"> a </w:t>
      </w:r>
      <w:r w:rsidRPr="00A47721">
        <w:t>časové razítkování elektronických</w:t>
      </w:r>
      <w:r>
        <w:t xml:space="preserve"> </w:t>
      </w:r>
      <w:r w:rsidRPr="00A47721">
        <w:t>dokumentů</w:t>
      </w:r>
      <w:r>
        <w:t xml:space="preserve"> s </w:t>
      </w:r>
      <w:r w:rsidRPr="00A47721">
        <w:t>možností hromadné kontroly.</w:t>
      </w:r>
      <w:r>
        <w:t xml:space="preserve"> Modul </w:t>
      </w:r>
      <w:r w:rsidRPr="00021976">
        <w:t>řešící nejen problematické oblasti migrace formátů</w:t>
      </w:r>
      <w:r>
        <w:t xml:space="preserve"> a </w:t>
      </w:r>
      <w:r w:rsidRPr="00021976">
        <w:t>konverze, ale</w:t>
      </w:r>
      <w:r>
        <w:t xml:space="preserve"> i </w:t>
      </w:r>
      <w:r w:rsidRPr="00021976">
        <w:t>elektronické podepisování</w:t>
      </w:r>
      <w:r>
        <w:t xml:space="preserve"> a </w:t>
      </w:r>
      <w:r w:rsidRPr="00021976">
        <w:t>opatření dokumentů</w:t>
      </w:r>
      <w:r>
        <w:t xml:space="preserve"> </w:t>
      </w:r>
      <w:r w:rsidRPr="00021976">
        <w:t>časovým razítkem či kontrolu formátů. Úkony lze navíc provádět</w:t>
      </w:r>
      <w:r>
        <w:t xml:space="preserve"> </w:t>
      </w:r>
      <w:r w:rsidRPr="00021976">
        <w:t>hromadně, což vede</w:t>
      </w:r>
      <w:r>
        <w:t xml:space="preserve"> ke </w:t>
      </w:r>
      <w:r w:rsidRPr="00021976">
        <w:t>značné časové úspoře. Pro usnadnění</w:t>
      </w:r>
      <w:r>
        <w:t xml:space="preserve"> </w:t>
      </w:r>
      <w:r w:rsidRPr="00021976">
        <w:t>výběru dokumentů</w:t>
      </w:r>
      <w:r>
        <w:t xml:space="preserve"> ke </w:t>
      </w:r>
      <w:r w:rsidRPr="00021976">
        <w:t>zpracování slouží škála filtrů. Součástí</w:t>
      </w:r>
      <w:r>
        <w:t xml:space="preserve"> </w:t>
      </w:r>
      <w:r w:rsidRPr="00021976">
        <w:t>nástroje</w:t>
      </w:r>
      <w:r>
        <w:t xml:space="preserve"> je i </w:t>
      </w:r>
      <w:r w:rsidRPr="00021976">
        <w:t>možnost ověřování el. podpisů</w:t>
      </w:r>
      <w:r>
        <w:t xml:space="preserve"> a </w:t>
      </w:r>
      <w:r w:rsidRPr="00021976">
        <w:t>razítek se zápisem</w:t>
      </w:r>
      <w:r>
        <w:t xml:space="preserve"> do </w:t>
      </w:r>
      <w:r w:rsidRPr="00021976">
        <w:t>historie ověření.</w:t>
      </w:r>
      <w:r>
        <w:t xml:space="preserve"> </w:t>
      </w:r>
      <w:r w:rsidRPr="00021976">
        <w:t>Modul</w:t>
      </w:r>
      <w:r>
        <w:t xml:space="preserve"> </w:t>
      </w:r>
      <w:r w:rsidRPr="00021976">
        <w:t>řeší migraci formátů, konverzi, elektronické podepisování</w:t>
      </w:r>
      <w:r>
        <w:t xml:space="preserve"> </w:t>
      </w:r>
      <w:r w:rsidRPr="00021976">
        <w:t>(LTV), opatření dokumentů časovým razítkem</w:t>
      </w:r>
      <w:r>
        <w:t xml:space="preserve"> a </w:t>
      </w:r>
      <w:r w:rsidRPr="00021976">
        <w:t>kontrolu</w:t>
      </w:r>
      <w:r>
        <w:t xml:space="preserve"> </w:t>
      </w:r>
      <w:r w:rsidRPr="00021976">
        <w:t>formátů. Slouží pro vyhledání elektronických souborů, které</w:t>
      </w:r>
      <w:r>
        <w:t xml:space="preserve"> </w:t>
      </w:r>
      <w:r w:rsidRPr="00021976">
        <w:t>nejsou</w:t>
      </w:r>
      <w:r>
        <w:t xml:space="preserve"> ve </w:t>
      </w:r>
      <w:r w:rsidRPr="00021976">
        <w:t>formátu PDF/A, nejsou podepsané nebo neobsahují</w:t>
      </w:r>
      <w:r>
        <w:t xml:space="preserve"> </w:t>
      </w:r>
      <w:r w:rsidRPr="00021976">
        <w:t>časové razítko. Je zde také možnost</w:t>
      </w:r>
      <w:r>
        <w:t xml:space="preserve"> u </w:t>
      </w:r>
      <w:r w:rsidRPr="00021976">
        <w:t>digitálních dokumentů</w:t>
      </w:r>
      <w:r>
        <w:t xml:space="preserve"> </w:t>
      </w:r>
      <w:r w:rsidRPr="00021976">
        <w:t>ověřit elektronické podpisy</w:t>
      </w:r>
      <w:r>
        <w:t xml:space="preserve"> a </w:t>
      </w:r>
      <w:r w:rsidRPr="00021976">
        <w:t>časová razítka</w:t>
      </w:r>
      <w:r>
        <w:t xml:space="preserve"> a </w:t>
      </w:r>
      <w:r w:rsidRPr="00021976">
        <w:t>výsledek ověření</w:t>
      </w:r>
      <w:r>
        <w:t xml:space="preserve"> </w:t>
      </w:r>
      <w:r w:rsidRPr="00021976">
        <w:t>zapsat</w:t>
      </w:r>
      <w:r>
        <w:t xml:space="preserve"> do tzv. </w:t>
      </w:r>
      <w:r w:rsidRPr="00021976">
        <w:t>historie ověření, bez které nelze</w:t>
      </w:r>
      <w:r>
        <w:t xml:space="preserve"> z </w:t>
      </w:r>
      <w:r w:rsidRPr="00021976">
        <w:t>daného</w:t>
      </w:r>
      <w:r>
        <w:t xml:space="preserve"> </w:t>
      </w:r>
      <w:r w:rsidRPr="00021976">
        <w:t>digitálního dokumentu vytvořit SIP balíček pro předání</w:t>
      </w:r>
      <w:r>
        <w:t xml:space="preserve"> do digitálního </w:t>
      </w:r>
      <w:r w:rsidRPr="00021976">
        <w:t>archivu.</w:t>
      </w:r>
    </w:p>
    <w:p w:rsidR="00A60C15" w:rsidRDefault="00A60C15" w:rsidP="00D6139A">
      <w:pPr>
        <w:tabs>
          <w:tab w:val="left" w:pos="2835"/>
        </w:tabs>
        <w:ind w:left="2835" w:hanging="1701"/>
      </w:pPr>
      <w:r>
        <w:t>Současný stav:</w:t>
      </w:r>
      <w:r>
        <w:tab/>
        <w:t>Modul není využíván.</w:t>
      </w:r>
    </w:p>
    <w:p w:rsidR="00A60C15" w:rsidRDefault="00A60C15" w:rsidP="00D6139A">
      <w:pPr>
        <w:tabs>
          <w:tab w:val="left" w:pos="2835"/>
        </w:tabs>
        <w:ind w:left="2835" w:hanging="1701"/>
      </w:pPr>
      <w:r>
        <w:t>Požadovaný stav:</w:t>
      </w:r>
      <w:r>
        <w:tab/>
        <w:t xml:space="preserve">Rutinní provoz v návaznosti na provoz spisovny. </w:t>
      </w:r>
    </w:p>
    <w:p w:rsidR="00A60C15" w:rsidRPr="00A055C8" w:rsidRDefault="00A60C15" w:rsidP="00A60C15">
      <w:pPr>
        <w:pStyle w:val="Nadpis2"/>
      </w:pPr>
      <w:bookmarkStart w:id="195" w:name="_Toc67896928"/>
      <w:bookmarkStart w:id="196" w:name="_Toc68002120"/>
      <w:bookmarkStart w:id="197" w:name="_Toc69207790"/>
      <w:bookmarkStart w:id="198" w:name="_Toc69904631"/>
      <w:bookmarkStart w:id="199" w:name="_Toc71191505"/>
      <w:bookmarkStart w:id="200" w:name="_Toc71191690"/>
      <w:bookmarkStart w:id="201" w:name="_Toc71873394"/>
      <w:r w:rsidRPr="00A055C8">
        <w:t xml:space="preserve">Název modulu: </w:t>
      </w:r>
      <w:r w:rsidRPr="00A055C8">
        <w:tab/>
        <w:t>Transakční protokol</w:t>
      </w:r>
      <w:bookmarkEnd w:id="195"/>
      <w:bookmarkEnd w:id="196"/>
      <w:bookmarkEnd w:id="197"/>
      <w:bookmarkEnd w:id="198"/>
      <w:bookmarkEnd w:id="199"/>
      <w:bookmarkEnd w:id="200"/>
      <w:bookmarkEnd w:id="201"/>
    </w:p>
    <w:p w:rsidR="00A60C15" w:rsidRPr="009B28BF" w:rsidRDefault="00A60C15" w:rsidP="00D6139A">
      <w:pPr>
        <w:tabs>
          <w:tab w:val="left" w:pos="2835"/>
        </w:tabs>
        <w:ind w:left="2835" w:hanging="1701"/>
      </w:pPr>
      <w:r w:rsidRPr="009B28BF">
        <w:t xml:space="preserve">Zkratka modulu: </w:t>
      </w:r>
      <w:r w:rsidRPr="009B28BF">
        <w:tab/>
        <w:t>PPO</w:t>
      </w:r>
    </w:p>
    <w:p w:rsidR="00A60C15" w:rsidRPr="009B28BF" w:rsidRDefault="00A60C15" w:rsidP="00D6139A">
      <w:pPr>
        <w:tabs>
          <w:tab w:val="left" w:pos="2835"/>
        </w:tabs>
        <w:ind w:left="2835" w:hanging="1701"/>
      </w:pPr>
      <w:r>
        <w:t>Počet uživatelů</w:t>
      </w:r>
      <w:r w:rsidRPr="009B28BF">
        <w:t xml:space="preserve">: </w:t>
      </w:r>
      <w:r w:rsidRPr="009B28BF">
        <w:tab/>
        <w:t>2</w:t>
      </w:r>
    </w:p>
    <w:p w:rsidR="00A60C15" w:rsidRPr="008F2137" w:rsidRDefault="00A60C15" w:rsidP="00D6139A">
      <w:pPr>
        <w:tabs>
          <w:tab w:val="left" w:pos="2835"/>
        </w:tabs>
        <w:ind w:left="2835" w:hanging="1701"/>
      </w:pPr>
      <w:r w:rsidRPr="00A579AC">
        <w:t xml:space="preserve">Popis modulu: </w:t>
      </w:r>
      <w:r w:rsidRPr="00A579AC">
        <w:tab/>
      </w:r>
      <w:r w:rsidRPr="00DC26F6">
        <w:t>Zvýšení autenticity dokumentů</w:t>
      </w:r>
      <w:r>
        <w:t xml:space="preserve"> a </w:t>
      </w:r>
      <w:r w:rsidRPr="00DC26F6">
        <w:t>průkaznost jejich</w:t>
      </w:r>
      <w:r>
        <w:t xml:space="preserve"> </w:t>
      </w:r>
      <w:r w:rsidRPr="00DC26F6">
        <w:t>pravosti</w:t>
      </w:r>
      <w:r>
        <w:t xml:space="preserve"> v </w:t>
      </w:r>
      <w:r w:rsidRPr="00DC26F6">
        <w:t>souladu</w:t>
      </w:r>
      <w:r>
        <w:t xml:space="preserve"> s </w:t>
      </w:r>
      <w:r w:rsidRPr="00DC26F6">
        <w:t>legislativou.</w:t>
      </w:r>
      <w:r>
        <w:t xml:space="preserve"> </w:t>
      </w:r>
      <w:r w:rsidRPr="00DC26F6">
        <w:t>Kompletní souhrnný přehled profilových informací</w:t>
      </w:r>
      <w:r>
        <w:t xml:space="preserve"> o </w:t>
      </w:r>
      <w:r w:rsidRPr="00DC26F6">
        <w:t>všech</w:t>
      </w:r>
      <w:r>
        <w:t xml:space="preserve"> </w:t>
      </w:r>
      <w:r w:rsidRPr="00DC26F6">
        <w:t>doručených</w:t>
      </w:r>
      <w:r>
        <w:t xml:space="preserve"> i </w:t>
      </w:r>
      <w:r w:rsidRPr="00DC26F6">
        <w:t>vlastních dokumentech organizace, zafixovaných</w:t>
      </w:r>
      <w:r>
        <w:t xml:space="preserve"> v </w:t>
      </w:r>
      <w:r w:rsidRPr="00DC26F6">
        <w:t>čase. Pravidelné generování sestavy transakčního protokolu (s</w:t>
      </w:r>
      <w:r>
        <w:t xml:space="preserve"> </w:t>
      </w:r>
      <w:r w:rsidRPr="00DC26F6">
        <w:t>identifikací</w:t>
      </w:r>
      <w:r>
        <w:t xml:space="preserve"> a </w:t>
      </w:r>
      <w:r w:rsidRPr="00DC26F6">
        <w:t>informacemi</w:t>
      </w:r>
      <w:r>
        <w:t xml:space="preserve"> o </w:t>
      </w:r>
      <w:r w:rsidRPr="00DC26F6">
        <w:t>dokumentech</w:t>
      </w:r>
      <w:r>
        <w:t xml:space="preserve"> ve </w:t>
      </w:r>
      <w:r w:rsidRPr="00DC26F6">
        <w:t>formátu PDF/A</w:t>
      </w:r>
      <w:r>
        <w:t xml:space="preserve"> s </w:t>
      </w:r>
      <w:r w:rsidRPr="00DC26F6">
        <w:t>el</w:t>
      </w:r>
      <w:r>
        <w:t>ektronickým</w:t>
      </w:r>
      <w:r w:rsidRPr="00DC26F6">
        <w:t xml:space="preserve"> podpisem</w:t>
      </w:r>
      <w:r>
        <w:t xml:space="preserve"> i </w:t>
      </w:r>
      <w:r w:rsidRPr="00DC26F6">
        <w:t>časovým razítkem) výrazně přispívá</w:t>
      </w:r>
      <w:r>
        <w:t xml:space="preserve"> k </w:t>
      </w:r>
      <w:r w:rsidRPr="00DC26F6">
        <w:t>autenticitě</w:t>
      </w:r>
      <w:r>
        <w:t xml:space="preserve"> </w:t>
      </w:r>
      <w:r w:rsidRPr="00DC26F6">
        <w:t>digitálních dokumentů</w:t>
      </w:r>
      <w:r>
        <w:t xml:space="preserve"> i </w:t>
      </w:r>
      <w:r w:rsidRPr="00DC26F6">
        <w:t>celého informačního systému. Jedná se</w:t>
      </w:r>
      <w:r>
        <w:t xml:space="preserve"> </w:t>
      </w:r>
      <w:r w:rsidRPr="00DC26F6">
        <w:t>tak</w:t>
      </w:r>
      <w:r>
        <w:t xml:space="preserve"> o </w:t>
      </w:r>
      <w:r w:rsidRPr="00DC26F6">
        <w:t>další bezpečnostní prvek pro budoucí nezpochybnitelnost</w:t>
      </w:r>
      <w:r>
        <w:t xml:space="preserve"> </w:t>
      </w:r>
      <w:r w:rsidRPr="00DC26F6">
        <w:t>vaší dokumentace.</w:t>
      </w:r>
      <w:r>
        <w:t xml:space="preserve"> </w:t>
      </w:r>
      <w:r w:rsidRPr="00DC26F6">
        <w:t>Protokol</w:t>
      </w:r>
      <w:r>
        <w:t xml:space="preserve"> je </w:t>
      </w:r>
      <w:r w:rsidRPr="00DC26F6">
        <w:t>možné</w:t>
      </w:r>
      <w:r>
        <w:t xml:space="preserve"> v </w:t>
      </w:r>
      <w:r w:rsidRPr="00DC26F6">
        <w:t>souladu</w:t>
      </w:r>
      <w:r>
        <w:t xml:space="preserve"> s </w:t>
      </w:r>
      <w:r w:rsidRPr="00DC26F6">
        <w:t>požadavky Národního standardu</w:t>
      </w:r>
      <w:r>
        <w:t xml:space="preserve"> </w:t>
      </w:r>
      <w:r w:rsidRPr="00DC26F6">
        <w:t>automaticky zaevidovat</w:t>
      </w:r>
      <w:r>
        <w:t xml:space="preserve"> do </w:t>
      </w:r>
      <w:r w:rsidRPr="00DC26F6">
        <w:t>Spisové služby jako nový dokument</w:t>
      </w:r>
      <w:r>
        <w:t xml:space="preserve"> s </w:t>
      </w:r>
      <w:r w:rsidRPr="00DC26F6">
        <w:t>příslušným skartačním znakem</w:t>
      </w:r>
      <w:r>
        <w:t xml:space="preserve"> a </w:t>
      </w:r>
      <w:r w:rsidRPr="00DC26F6">
        <w:t>lhůtou. V</w:t>
      </w:r>
      <w:r>
        <w:t> </w:t>
      </w:r>
      <w:r w:rsidRPr="00DC26F6">
        <w:t>případě nejasností</w:t>
      </w:r>
      <w:r>
        <w:t xml:space="preserve"> o </w:t>
      </w:r>
      <w:r w:rsidRPr="00DC26F6">
        <w:t>pravosti jakéhokoliv dokumentu získává původce tímto</w:t>
      </w:r>
      <w:r>
        <w:t xml:space="preserve"> </w:t>
      </w:r>
      <w:r w:rsidRPr="00DC26F6">
        <w:t>způsobem unikátní</w:t>
      </w:r>
      <w:r>
        <w:t xml:space="preserve"> a </w:t>
      </w:r>
      <w:r w:rsidRPr="00DC26F6">
        <w:t>právně průkazný podklad pro garanci</w:t>
      </w:r>
      <w:r>
        <w:t xml:space="preserve"> </w:t>
      </w:r>
      <w:r w:rsidRPr="00DC26F6">
        <w:t>autenticity svých dokumentů. Transakční protokol</w:t>
      </w:r>
      <w:r>
        <w:t xml:space="preserve"> je </w:t>
      </w:r>
      <w:r w:rsidRPr="00DC26F6">
        <w:t>možné</w:t>
      </w:r>
      <w:r>
        <w:t xml:space="preserve"> </w:t>
      </w:r>
      <w:r w:rsidRPr="00DC26F6">
        <w:t>generovat pomocí tohoto modulu, nebo</w:t>
      </w:r>
      <w:r>
        <w:t xml:space="preserve"> je </w:t>
      </w:r>
      <w:r w:rsidRPr="00DC26F6">
        <w:t>možno sestavy</w:t>
      </w:r>
      <w:r>
        <w:t xml:space="preserve"> i </w:t>
      </w:r>
      <w:r w:rsidRPr="00DC26F6">
        <w:t>vytvářet automatizovaně pomocí modulu Zpracování událostí</w:t>
      </w:r>
      <w:r>
        <w:t>.</w:t>
      </w:r>
    </w:p>
    <w:p w:rsidR="00A60C15" w:rsidRDefault="00A60C15" w:rsidP="00D6139A">
      <w:pPr>
        <w:tabs>
          <w:tab w:val="left" w:pos="2835"/>
        </w:tabs>
        <w:ind w:left="2835" w:hanging="1701"/>
      </w:pPr>
      <w:r>
        <w:t>Současný stav:</w:t>
      </w:r>
      <w:r>
        <w:tab/>
        <w:t>Modul není využíván z důvodu potřeby elektronické pečetě.</w:t>
      </w:r>
    </w:p>
    <w:p w:rsidR="00A60C15" w:rsidRDefault="00A60C15" w:rsidP="00D6139A">
      <w:pPr>
        <w:tabs>
          <w:tab w:val="left" w:pos="2835"/>
        </w:tabs>
        <w:ind w:left="2835" w:hanging="1701"/>
      </w:pPr>
      <w:r>
        <w:t>Požadovaný stav:</w:t>
      </w:r>
      <w:r>
        <w:tab/>
        <w:t>Automatické denní vytváření kompletních transakčních protokolů sytému opatřených elektronickou pečetí (součást dodávky IS) a časového razítka. Následná automatická evidence do spisové služby.</w:t>
      </w:r>
    </w:p>
    <w:p w:rsidR="00A60C15" w:rsidRPr="00A055C8" w:rsidRDefault="00A60C15" w:rsidP="00A60C15">
      <w:pPr>
        <w:pStyle w:val="Nadpis2"/>
      </w:pPr>
      <w:bookmarkStart w:id="202" w:name="_Toc67896929"/>
      <w:bookmarkStart w:id="203" w:name="_Toc68002121"/>
      <w:bookmarkStart w:id="204" w:name="_Toc69207791"/>
      <w:bookmarkStart w:id="205" w:name="_Toc69904632"/>
      <w:bookmarkStart w:id="206" w:name="_Toc71191506"/>
      <w:bookmarkStart w:id="207" w:name="_Toc71191691"/>
      <w:bookmarkStart w:id="208" w:name="_Toc71873395"/>
      <w:r w:rsidRPr="00A055C8">
        <w:t xml:space="preserve">Název modulu: </w:t>
      </w:r>
      <w:r w:rsidRPr="00A055C8">
        <w:tab/>
        <w:t>Tisk podacích deníků</w:t>
      </w:r>
      <w:bookmarkEnd w:id="202"/>
      <w:bookmarkEnd w:id="203"/>
      <w:bookmarkEnd w:id="204"/>
      <w:bookmarkEnd w:id="205"/>
      <w:bookmarkEnd w:id="206"/>
      <w:bookmarkEnd w:id="207"/>
      <w:bookmarkEnd w:id="208"/>
    </w:p>
    <w:p w:rsidR="00A60C15" w:rsidRPr="009B28BF" w:rsidRDefault="00A60C15" w:rsidP="00D6139A">
      <w:pPr>
        <w:tabs>
          <w:tab w:val="left" w:pos="2835"/>
        </w:tabs>
        <w:ind w:left="2835" w:hanging="1701"/>
      </w:pPr>
      <w:r w:rsidRPr="009B28BF">
        <w:t xml:space="preserve">Zkratka modulu: </w:t>
      </w:r>
      <w:r w:rsidRPr="009B28BF">
        <w:tab/>
        <w:t>TPD</w:t>
      </w:r>
    </w:p>
    <w:p w:rsidR="00A60C15" w:rsidRPr="009B28BF" w:rsidRDefault="00A60C15" w:rsidP="00D6139A">
      <w:pPr>
        <w:tabs>
          <w:tab w:val="left" w:pos="2835"/>
        </w:tabs>
        <w:ind w:left="2835" w:hanging="1701"/>
      </w:pPr>
      <w:r>
        <w:t>Počet uživatelů</w:t>
      </w:r>
      <w:r w:rsidRPr="009B28BF">
        <w:t xml:space="preserve">: </w:t>
      </w:r>
      <w:r w:rsidRPr="009B28BF">
        <w:tab/>
        <w:t>2</w:t>
      </w:r>
    </w:p>
    <w:p w:rsidR="00A60C15" w:rsidRPr="00DC26F6" w:rsidRDefault="00A60C15" w:rsidP="00D6139A">
      <w:pPr>
        <w:tabs>
          <w:tab w:val="left" w:pos="2835"/>
        </w:tabs>
        <w:ind w:left="2835" w:hanging="1701"/>
      </w:pPr>
      <w:r w:rsidRPr="00A579AC">
        <w:lastRenderedPageBreak/>
        <w:t xml:space="preserve">Popis modulu: </w:t>
      </w:r>
      <w:r w:rsidRPr="00A579AC">
        <w:tab/>
      </w:r>
      <w:r w:rsidRPr="00DA7853">
        <w:t>Generování deníků, rejstříků</w:t>
      </w:r>
      <w:r>
        <w:t xml:space="preserve"> i </w:t>
      </w:r>
      <w:r w:rsidRPr="00DA7853">
        <w:t>dalších</w:t>
      </w:r>
      <w:r>
        <w:t xml:space="preserve"> </w:t>
      </w:r>
      <w:r w:rsidRPr="00DA7853">
        <w:t>předdefinovaných sestav dle uživatelských nastavení.</w:t>
      </w:r>
      <w:r>
        <w:t xml:space="preserve"> </w:t>
      </w:r>
      <w:r w:rsidRPr="00DA7853">
        <w:t>Kromě tisku lze samozřejmě sestavy</w:t>
      </w:r>
      <w:r>
        <w:t xml:space="preserve"> i </w:t>
      </w:r>
      <w:r w:rsidRPr="00DA7853">
        <w:t>ukládat např</w:t>
      </w:r>
      <w:r>
        <w:t xml:space="preserve"> v </w:t>
      </w:r>
      <w:r w:rsidRPr="00DA7853">
        <w:t>PDF/A pro</w:t>
      </w:r>
      <w:r>
        <w:t xml:space="preserve"> </w:t>
      </w:r>
      <w:r w:rsidRPr="00DA7853">
        <w:t>archivaci nebo jiné pozdější využití. Modul umožňuje načítat,</w:t>
      </w:r>
      <w:r>
        <w:t xml:space="preserve"> </w:t>
      </w:r>
      <w:r w:rsidRPr="00DA7853">
        <w:t>prezentovat či uložit data</w:t>
      </w:r>
      <w:r>
        <w:t xml:space="preserve"> z </w:t>
      </w:r>
      <w:r w:rsidRPr="00DA7853">
        <w:t>databáze, která již byla</w:t>
      </w:r>
      <w:r>
        <w:t xml:space="preserve"> do </w:t>
      </w:r>
      <w:r w:rsidRPr="00DA7853">
        <w:t>systému</w:t>
      </w:r>
      <w:r>
        <w:t xml:space="preserve"> </w:t>
      </w:r>
      <w:r w:rsidRPr="00DA7853">
        <w:t>Spisové služby zadána některým</w:t>
      </w:r>
      <w:r>
        <w:t xml:space="preserve"> z </w:t>
      </w:r>
      <w:r w:rsidRPr="00DA7853">
        <w:t>ostatních modulů. Lze jej</w:t>
      </w:r>
      <w:r>
        <w:t xml:space="preserve"> </w:t>
      </w:r>
      <w:r w:rsidRPr="00DA7853">
        <w:t>modifikovat</w:t>
      </w:r>
      <w:r>
        <w:t xml:space="preserve"> a přizpůsobit</w:t>
      </w:r>
      <w:r w:rsidRPr="00DA7853">
        <w:t xml:space="preserve"> podle uživatelských požadavků</w:t>
      </w:r>
      <w:r>
        <w:t xml:space="preserve">. </w:t>
      </w:r>
      <w:r w:rsidRPr="00DA7853">
        <w:t>Kromě sestavy Podací deník, jakožto tradiční evidenční pomůcky</w:t>
      </w:r>
      <w:r>
        <w:t xml:space="preserve"> </w:t>
      </w:r>
      <w:r w:rsidRPr="00DA7853">
        <w:t>organizace, modul dále nabízí generování rejstříků (např. jmenný</w:t>
      </w:r>
      <w:r>
        <w:t xml:space="preserve"> </w:t>
      </w:r>
      <w:r w:rsidRPr="00DA7853">
        <w:t>rejstřík), ale</w:t>
      </w:r>
      <w:r>
        <w:t xml:space="preserve"> i </w:t>
      </w:r>
      <w:r w:rsidRPr="00DA7853">
        <w:t>jiných předdefinovaných centrálních sestav, které</w:t>
      </w:r>
      <w:r>
        <w:t xml:space="preserve"> </w:t>
      </w:r>
      <w:r w:rsidRPr="00DA7853">
        <w:t>představují souhrnný pohled</w:t>
      </w:r>
      <w:r>
        <w:t xml:space="preserve"> na </w:t>
      </w:r>
      <w:r w:rsidRPr="00DA7853">
        <w:t>evidenční údaje spisové služby.</w:t>
      </w:r>
      <w:r>
        <w:t xml:space="preserve"> </w:t>
      </w:r>
      <w:r w:rsidRPr="00DA7853">
        <w:t>Sestavy</w:t>
      </w:r>
      <w:r>
        <w:t xml:space="preserve"> je </w:t>
      </w:r>
      <w:r w:rsidRPr="00DA7853">
        <w:t>možné vytisknout nebo uložit</w:t>
      </w:r>
      <w:r>
        <w:t xml:space="preserve"> ve </w:t>
      </w:r>
      <w:r w:rsidRPr="00DA7853">
        <w:t>vybraném datovém</w:t>
      </w:r>
      <w:r>
        <w:t xml:space="preserve"> </w:t>
      </w:r>
      <w:r w:rsidRPr="00DA7853">
        <w:t>formátu, např. PDF/A. Modul Tisk podacích deníků</w:t>
      </w:r>
      <w:r>
        <w:t xml:space="preserve"> je </w:t>
      </w:r>
      <w:r w:rsidRPr="00DA7853">
        <w:t>nastavitelný pro různé potřeby organizace.</w:t>
      </w:r>
    </w:p>
    <w:p w:rsidR="00A60C15" w:rsidRDefault="00A60C15" w:rsidP="00D6139A">
      <w:pPr>
        <w:tabs>
          <w:tab w:val="left" w:pos="2835"/>
        </w:tabs>
        <w:ind w:left="2835" w:hanging="1701"/>
      </w:pPr>
      <w:r>
        <w:t>Současný stav:</w:t>
      </w:r>
      <w:r>
        <w:tab/>
        <w:t>Generování probíhá zřídka, pouze na žádost.</w:t>
      </w:r>
      <w:bookmarkStart w:id="209" w:name="_Toc67896930"/>
    </w:p>
    <w:p w:rsidR="00A60C15" w:rsidRPr="00A055C8" w:rsidRDefault="00A60C15" w:rsidP="00A60C15">
      <w:pPr>
        <w:pStyle w:val="Nadpis2"/>
      </w:pPr>
      <w:bookmarkStart w:id="210" w:name="_Toc71191507"/>
      <w:bookmarkStart w:id="211" w:name="_Toc71191692"/>
      <w:bookmarkStart w:id="212" w:name="_Toc71873396"/>
      <w:r w:rsidRPr="00A055C8">
        <w:t xml:space="preserve">Název modulu: </w:t>
      </w:r>
      <w:r w:rsidRPr="00A055C8">
        <w:tab/>
      </w:r>
      <w:r>
        <w:t>Kartotéka</w:t>
      </w:r>
      <w:r w:rsidRPr="00A055C8">
        <w:t xml:space="preserve"> externích subjektů</w:t>
      </w:r>
      <w:bookmarkEnd w:id="210"/>
      <w:bookmarkEnd w:id="211"/>
      <w:bookmarkEnd w:id="212"/>
    </w:p>
    <w:p w:rsidR="00A60C15" w:rsidRPr="000932A3" w:rsidRDefault="00A60C15" w:rsidP="00D6139A">
      <w:pPr>
        <w:tabs>
          <w:tab w:val="left" w:pos="2835"/>
        </w:tabs>
        <w:ind w:left="2835" w:hanging="1701"/>
      </w:pPr>
      <w:r w:rsidRPr="000932A3">
        <w:t xml:space="preserve">Zkratka modulu: </w:t>
      </w:r>
      <w:r w:rsidRPr="000932A3">
        <w:tab/>
        <w:t>ESU</w:t>
      </w:r>
    </w:p>
    <w:p w:rsidR="00A60C15" w:rsidRPr="000932A3" w:rsidRDefault="00A60C15" w:rsidP="00D6139A">
      <w:pPr>
        <w:tabs>
          <w:tab w:val="left" w:pos="2835"/>
        </w:tabs>
        <w:ind w:left="2835" w:hanging="1701"/>
      </w:pPr>
      <w:r>
        <w:t>Počet uživatelů</w:t>
      </w:r>
      <w:r w:rsidRPr="000932A3">
        <w:t xml:space="preserve">: </w:t>
      </w:r>
      <w:r w:rsidRPr="000932A3">
        <w:tab/>
        <w:t>2</w:t>
      </w:r>
    </w:p>
    <w:p w:rsidR="00A60C15" w:rsidRPr="00DC26F6" w:rsidRDefault="00A60C15" w:rsidP="00D6139A">
      <w:pPr>
        <w:tabs>
          <w:tab w:val="left" w:pos="2835"/>
        </w:tabs>
        <w:ind w:left="2835" w:hanging="1701"/>
      </w:pPr>
      <w:r w:rsidRPr="00A579AC">
        <w:t xml:space="preserve">Popis modulu: </w:t>
      </w:r>
      <w:r w:rsidRPr="00A579AC">
        <w:tab/>
      </w:r>
      <w:r w:rsidRPr="00D939B7">
        <w:t>Podrobná databáze dodavatelů, odběratelů</w:t>
      </w:r>
      <w:r>
        <w:t xml:space="preserve"> a </w:t>
      </w:r>
      <w:r w:rsidRPr="00D939B7">
        <w:t>dalších</w:t>
      </w:r>
      <w:r>
        <w:t xml:space="preserve"> </w:t>
      </w:r>
      <w:r w:rsidRPr="00D939B7">
        <w:t>subjektů</w:t>
      </w:r>
      <w:r>
        <w:t xml:space="preserve"> s </w:t>
      </w:r>
      <w:r w:rsidRPr="00D939B7">
        <w:t>propojením</w:t>
      </w:r>
      <w:r>
        <w:t xml:space="preserve"> na </w:t>
      </w:r>
      <w:r w:rsidRPr="00D939B7">
        <w:t>řadu registrů</w:t>
      </w:r>
      <w:r>
        <w:t>. E</w:t>
      </w:r>
      <w:r w:rsidRPr="00D939B7">
        <w:t>vidence partnerů, dodavatelů, odběratelů</w:t>
      </w:r>
      <w:r>
        <w:t xml:space="preserve"> i </w:t>
      </w:r>
      <w:r w:rsidRPr="00D939B7">
        <w:t>jiných</w:t>
      </w:r>
      <w:r>
        <w:t xml:space="preserve"> </w:t>
      </w:r>
      <w:r w:rsidRPr="00D939B7">
        <w:t>subjektů</w:t>
      </w:r>
      <w:r>
        <w:t xml:space="preserve"> i </w:t>
      </w:r>
      <w:r w:rsidRPr="00D939B7">
        <w:t>se všemi podrobnými údaji</w:t>
      </w:r>
      <w:r>
        <w:t xml:space="preserve"> na </w:t>
      </w:r>
      <w:r w:rsidRPr="00D939B7">
        <w:t>jednom místě</w:t>
      </w:r>
      <w:r>
        <w:t xml:space="preserve"> a s </w:t>
      </w:r>
      <w:r w:rsidRPr="00D939B7">
        <w:t>možností prověření</w:t>
      </w:r>
      <w:r>
        <w:t xml:space="preserve"> v </w:t>
      </w:r>
      <w:r w:rsidRPr="00D939B7">
        <w:t>systému základních registrů. Řešení</w:t>
      </w:r>
      <w:r>
        <w:t xml:space="preserve"> </w:t>
      </w:r>
      <w:r w:rsidRPr="00D939B7">
        <w:t>zároveň umožňuje pohotové ověření spolehlivosti partnerů</w:t>
      </w:r>
      <w:r>
        <w:t xml:space="preserve"> v </w:t>
      </w:r>
      <w:r w:rsidRPr="00D939B7">
        <w:t>souvislosti</w:t>
      </w:r>
      <w:r>
        <w:t xml:space="preserve"> s </w:t>
      </w:r>
      <w:r w:rsidRPr="00D939B7">
        <w:t>platbou DPH nebo zda nejsou</w:t>
      </w:r>
      <w:r>
        <w:t xml:space="preserve"> v </w:t>
      </w:r>
      <w:r w:rsidRPr="00D939B7">
        <w:t>insolvenčním řízení.</w:t>
      </w:r>
      <w:r>
        <w:t xml:space="preserve"> </w:t>
      </w:r>
      <w:r w:rsidRPr="00D939B7">
        <w:t>Je možné</w:t>
      </w:r>
      <w:r>
        <w:t xml:space="preserve"> i </w:t>
      </w:r>
      <w:r w:rsidRPr="00D939B7">
        <w:t>napojení</w:t>
      </w:r>
      <w:r>
        <w:t xml:space="preserve"> na </w:t>
      </w:r>
      <w:r w:rsidRPr="00D939B7">
        <w:t>datové schránky, e-mailovou komunikaci</w:t>
      </w:r>
      <w:r>
        <w:t xml:space="preserve"> </w:t>
      </w:r>
      <w:r w:rsidRPr="00D939B7">
        <w:t>nebo například internetové mapy.</w:t>
      </w:r>
      <w:r>
        <w:t xml:space="preserve"> </w:t>
      </w:r>
      <w:r w:rsidRPr="00D939B7">
        <w:t>Evidence externích subjektů, která umožňuje sledovat velké</w:t>
      </w:r>
      <w:r>
        <w:t xml:space="preserve"> </w:t>
      </w:r>
      <w:r w:rsidRPr="00D939B7">
        <w:t>množství údajů (evidenční</w:t>
      </w:r>
      <w:r>
        <w:t xml:space="preserve"> a </w:t>
      </w:r>
      <w:r w:rsidRPr="00D939B7">
        <w:t>kontaktní údaje, adresy, bankovní</w:t>
      </w:r>
      <w:r>
        <w:t xml:space="preserve"> </w:t>
      </w:r>
      <w:r w:rsidRPr="00D939B7">
        <w:t>účty, provozovny atp.). Zároveň může být online napojena</w:t>
      </w:r>
      <w:r>
        <w:t xml:space="preserve"> na </w:t>
      </w:r>
      <w:r w:rsidRPr="00D939B7">
        <w:t>veřejně dostupné registry jako</w:t>
      </w:r>
      <w:r>
        <w:t xml:space="preserve"> je </w:t>
      </w:r>
      <w:r w:rsidRPr="00D939B7">
        <w:t>ARES (odkud lze kromě ověření</w:t>
      </w:r>
      <w:r>
        <w:t xml:space="preserve"> </w:t>
      </w:r>
      <w:r w:rsidRPr="00D939B7">
        <w:t>převzít</w:t>
      </w:r>
      <w:r>
        <w:t xml:space="preserve"> i </w:t>
      </w:r>
      <w:r w:rsidRPr="00D939B7">
        <w:t>údaje), registr nespolehlivých plátců DPH (lze převzít</w:t>
      </w:r>
      <w:r>
        <w:t xml:space="preserve"> </w:t>
      </w:r>
      <w:r w:rsidRPr="00D939B7">
        <w:t>zveřejněné bankovní účty) nebo insolvenční rejstřík. Dále</w:t>
      </w:r>
      <w:r>
        <w:t xml:space="preserve"> na </w:t>
      </w:r>
      <w:r w:rsidRPr="00D939B7">
        <w:t>veřejně nepřístupné registry jako ISZR nebo</w:t>
      </w:r>
      <w:r>
        <w:t xml:space="preserve"> na </w:t>
      </w:r>
      <w:r w:rsidRPr="00D939B7">
        <w:t>datové schránky,</w:t>
      </w:r>
      <w:r>
        <w:t xml:space="preserve"> </w:t>
      </w:r>
      <w:r w:rsidRPr="00D939B7">
        <w:t>e-mailovou komunikaci či internetové mapy.</w:t>
      </w:r>
    </w:p>
    <w:p w:rsidR="00A60C15" w:rsidRDefault="00A60C15" w:rsidP="00D6139A">
      <w:pPr>
        <w:tabs>
          <w:tab w:val="left" w:pos="2835"/>
        </w:tabs>
        <w:ind w:left="2835" w:hanging="1701"/>
      </w:pPr>
      <w:r>
        <w:t>Současný stav:</w:t>
      </w:r>
      <w:r>
        <w:tab/>
        <w:t>Registr používaný všemi moduly, které jej ke své činnosti vyžadují. Obsahuje spoustu duplicit, které znesnadňují jeho používání.</w:t>
      </w:r>
    </w:p>
    <w:p w:rsidR="00A60C15" w:rsidRDefault="00A60C15" w:rsidP="00D6139A">
      <w:pPr>
        <w:tabs>
          <w:tab w:val="left" w:pos="2835"/>
        </w:tabs>
        <w:ind w:left="2835" w:hanging="1701"/>
      </w:pPr>
      <w:r>
        <w:t>Požadovaný stav:</w:t>
      </w:r>
      <w:r>
        <w:tab/>
      </w:r>
      <w:r w:rsidRPr="00D226B5">
        <w:t>Odstranění duplicit. Zamezení vytváření duplicitních položek.</w:t>
      </w:r>
      <w:r>
        <w:t xml:space="preserve"> Nastavení procesu práce s externími subjekty. Přihlášení ke sledování změn v ISZR, včetně možnosti hromadného provedení těchto změn (avizace na změny u subjektu). Zpřístupnění Agendového Informačního Systému Cizinců (AISC) a Agendového Informačního Systému Evidence Obyvatel (AISEO), kde lze získat nereferenční údaje fyzických osob.</w:t>
      </w:r>
    </w:p>
    <w:p w:rsidR="00A60C15" w:rsidRDefault="00A60C15">
      <w:pPr>
        <w:spacing w:line="259" w:lineRule="auto"/>
        <w:rPr>
          <w:rFonts w:eastAsiaTheme="majorEastAsia" w:cstheme="majorBidi"/>
          <w:b/>
          <w:color w:val="000000" w:themeColor="text1"/>
          <w:sz w:val="28"/>
          <w:szCs w:val="32"/>
        </w:rPr>
      </w:pPr>
      <w:bookmarkStart w:id="213" w:name="_Toc68002122"/>
      <w:bookmarkStart w:id="214" w:name="_Toc69904633"/>
      <w:bookmarkStart w:id="215" w:name="_Toc71191508"/>
      <w:bookmarkStart w:id="216" w:name="_Toc71191693"/>
      <w:r>
        <w:br w:type="page"/>
      </w:r>
    </w:p>
    <w:p w:rsidR="00A60C15" w:rsidRDefault="00A60C15" w:rsidP="00A60C15">
      <w:pPr>
        <w:pStyle w:val="Nadpis1"/>
        <w:numPr>
          <w:ilvl w:val="0"/>
          <w:numId w:val="39"/>
        </w:numPr>
        <w:spacing w:before="240" w:after="240"/>
        <w:ind w:left="567" w:hanging="567"/>
        <w:jc w:val="both"/>
      </w:pPr>
      <w:bookmarkStart w:id="217" w:name="_Toc71873397"/>
      <w:r w:rsidRPr="00CF5832">
        <w:lastRenderedPageBreak/>
        <w:t>Ekonomické moduly</w:t>
      </w:r>
      <w:bookmarkEnd w:id="209"/>
      <w:bookmarkEnd w:id="213"/>
      <w:bookmarkEnd w:id="214"/>
      <w:bookmarkEnd w:id="215"/>
      <w:bookmarkEnd w:id="216"/>
      <w:bookmarkEnd w:id="217"/>
    </w:p>
    <w:p w:rsidR="00A60C15" w:rsidRDefault="00A60C15" w:rsidP="00D6139A">
      <w:pPr>
        <w:ind w:left="567"/>
      </w:pPr>
      <w:r>
        <w:t>Jsou uváděny počty naadministrovaných uživatelů, nikoliv počet zakoupených licencí.</w:t>
      </w:r>
    </w:p>
    <w:p w:rsidR="00A60C15" w:rsidRDefault="00A60C15" w:rsidP="00D6139A">
      <w:pPr>
        <w:ind w:left="567"/>
      </w:pPr>
      <w:r>
        <w:t>Obecné vazby mezi moduly a základní návaznost procesů</w:t>
      </w:r>
    </w:p>
    <w:p w:rsidR="00A60C15" w:rsidRDefault="00A60C15" w:rsidP="00A60C15">
      <w:pPr>
        <w:pStyle w:val="Odstavecseseznamem"/>
        <w:numPr>
          <w:ilvl w:val="0"/>
          <w:numId w:val="41"/>
        </w:numPr>
        <w:spacing w:after="160" w:line="259" w:lineRule="auto"/>
        <w:ind w:left="1134" w:hanging="567"/>
      </w:pPr>
      <w:r>
        <w:t xml:space="preserve">Ekonomické agendy bude možno využívat jako relativně samostatné celky, nicméně jejich významnou předností bude </w:t>
      </w:r>
      <w:r w:rsidRPr="00F63917">
        <w:rPr>
          <w:b/>
          <w:bCs/>
        </w:rPr>
        <w:t>vzájemná interní provázanost („bezešvý“ IS)</w:t>
      </w:r>
      <w:r>
        <w:t>, která umožňuje, aby sdílely společné informace, poskytovaly si aktuální a včasné informace a podstatnou měrou přispěly ke snížení duplicitní a časově náročné ruční administrativní práce a tím také pro co nejefektivnější automatizaci procesů.</w:t>
      </w:r>
    </w:p>
    <w:p w:rsidR="00A60C15" w:rsidRPr="009E15D0" w:rsidRDefault="00A60C15" w:rsidP="00A60C15">
      <w:pPr>
        <w:pStyle w:val="Odstavecseseznamem"/>
        <w:numPr>
          <w:ilvl w:val="0"/>
          <w:numId w:val="41"/>
        </w:numPr>
        <w:spacing w:after="160" w:line="259" w:lineRule="auto"/>
        <w:ind w:left="1134" w:hanging="567"/>
      </w:pPr>
      <w:r>
        <w:t>Struktura jednotlivých modulů a jejich vazeb bude postavena tak, aby odpovídala posloupnosti úkonů, které jsou s ekonomickými agendami Zadavatele spjaty.</w:t>
      </w:r>
    </w:p>
    <w:p w:rsidR="00A60C15" w:rsidRPr="00A055C8" w:rsidRDefault="00A60C15" w:rsidP="00A60C15">
      <w:pPr>
        <w:pStyle w:val="Nadpis2"/>
      </w:pPr>
      <w:bookmarkStart w:id="218" w:name="_Toc67896931"/>
      <w:bookmarkStart w:id="219" w:name="_Toc68002123"/>
      <w:bookmarkStart w:id="220" w:name="_Toc69207793"/>
      <w:bookmarkStart w:id="221" w:name="_Toc69904634"/>
      <w:bookmarkStart w:id="222" w:name="_Toc71191509"/>
      <w:bookmarkStart w:id="223" w:name="_Toc71191694"/>
      <w:bookmarkStart w:id="224" w:name="_Toc71873398"/>
      <w:r w:rsidRPr="00A055C8">
        <w:t xml:space="preserve">Název modulu: </w:t>
      </w:r>
      <w:r w:rsidRPr="00A055C8">
        <w:tab/>
        <w:t>Komunikace</w:t>
      </w:r>
      <w:r>
        <w:t xml:space="preserve"> s </w:t>
      </w:r>
      <w:r w:rsidRPr="00A055C8">
        <w:t>bankou</w:t>
      </w:r>
      <w:bookmarkEnd w:id="218"/>
      <w:bookmarkEnd w:id="219"/>
      <w:bookmarkEnd w:id="220"/>
      <w:bookmarkEnd w:id="221"/>
      <w:bookmarkEnd w:id="222"/>
      <w:bookmarkEnd w:id="223"/>
      <w:bookmarkEnd w:id="224"/>
    </w:p>
    <w:p w:rsidR="00A60C15" w:rsidRPr="000932A3" w:rsidRDefault="00A60C15" w:rsidP="00D6139A">
      <w:pPr>
        <w:tabs>
          <w:tab w:val="left" w:pos="2835"/>
        </w:tabs>
        <w:ind w:left="2835" w:hanging="1701"/>
      </w:pPr>
      <w:r w:rsidRPr="000932A3">
        <w:t xml:space="preserve">Zkratka modulu: </w:t>
      </w:r>
      <w:r w:rsidRPr="000932A3">
        <w:tab/>
        <w:t>BUC</w:t>
      </w:r>
    </w:p>
    <w:p w:rsidR="00A60C15" w:rsidRDefault="00A60C15" w:rsidP="00D6139A">
      <w:pPr>
        <w:tabs>
          <w:tab w:val="left" w:pos="2835"/>
        </w:tabs>
        <w:ind w:left="2835" w:hanging="1701"/>
      </w:pPr>
      <w:r>
        <w:t>Počet uživatelů</w:t>
      </w:r>
      <w:r w:rsidRPr="00A579AC">
        <w:t xml:space="preserve">: </w:t>
      </w:r>
      <w:r w:rsidRPr="00A579AC">
        <w:tab/>
      </w:r>
      <w:r>
        <w:t>2</w:t>
      </w:r>
    </w:p>
    <w:p w:rsidR="00A60C15" w:rsidRPr="00B57120" w:rsidRDefault="00A60C15" w:rsidP="00D6139A">
      <w:pPr>
        <w:tabs>
          <w:tab w:val="left" w:pos="2835"/>
        </w:tabs>
        <w:ind w:left="2835" w:hanging="1701"/>
      </w:pPr>
      <w:r w:rsidRPr="00A579AC">
        <w:t xml:space="preserve">Popis modulu: </w:t>
      </w:r>
      <w:r w:rsidRPr="00A579AC">
        <w:tab/>
      </w:r>
      <w:r w:rsidRPr="00945480">
        <w:t>Komunikace</w:t>
      </w:r>
      <w:r>
        <w:t xml:space="preserve"> s </w:t>
      </w:r>
      <w:r w:rsidRPr="00945480">
        <w:t>bankou</w:t>
      </w:r>
      <w:r>
        <w:t xml:space="preserve">. </w:t>
      </w:r>
      <w:r w:rsidRPr="00E20751">
        <w:t>Elektronická komunikace se všemi bankami</w:t>
      </w:r>
      <w:r>
        <w:t xml:space="preserve"> s </w:t>
      </w:r>
      <w:r w:rsidRPr="00E20751">
        <w:t>důslednou kontrolou všech příkazů.</w:t>
      </w:r>
      <w:r>
        <w:t xml:space="preserve"> </w:t>
      </w:r>
      <w:r w:rsidRPr="00CF4FCF">
        <w:t>Nástroj pro odesílání platebních příkazů, zpracování</w:t>
      </w:r>
      <w:r>
        <w:t xml:space="preserve"> </w:t>
      </w:r>
      <w:r w:rsidRPr="00CF4FCF">
        <w:t>bankovních</w:t>
      </w:r>
      <w:r>
        <w:t xml:space="preserve"> </w:t>
      </w:r>
      <w:r w:rsidRPr="00CF4FCF">
        <w:t>výpisů</w:t>
      </w:r>
      <w:r>
        <w:t xml:space="preserve"> a </w:t>
      </w:r>
      <w:r w:rsidRPr="00CF4FCF">
        <w:t>dalších souvisejících úkonů. Samozřejmostí</w:t>
      </w:r>
      <w:r>
        <w:t xml:space="preserve"> je i </w:t>
      </w:r>
      <w:r w:rsidRPr="00CF4FCF">
        <w:t>komunikace</w:t>
      </w:r>
      <w:r>
        <w:t xml:space="preserve"> s </w:t>
      </w:r>
      <w:r w:rsidRPr="00CF4FCF">
        <w:t>Českou poštou, konkrétně při využití poukázek B</w:t>
      </w:r>
      <w:r>
        <w:t xml:space="preserve"> a </w:t>
      </w:r>
      <w:r w:rsidRPr="00CF4FCF">
        <w:t>A</w:t>
      </w:r>
      <w:r>
        <w:t xml:space="preserve"> i </w:t>
      </w:r>
      <w:r w:rsidRPr="00CF4FCF">
        <w:t>SIPO. Dále modul řeší zpracování avíz platebních karet. To</w:t>
      </w:r>
      <w:r>
        <w:t xml:space="preserve"> </w:t>
      </w:r>
      <w:r w:rsidRPr="00CF4FCF">
        <w:t>vše</w:t>
      </w:r>
      <w:r>
        <w:t xml:space="preserve"> s </w:t>
      </w:r>
      <w:r w:rsidRPr="00CF4FCF">
        <w:t>důslednou kontrolou veškerých odeslaných dat.</w:t>
      </w:r>
      <w:r>
        <w:t xml:space="preserve"> </w:t>
      </w:r>
      <w:r w:rsidRPr="00CF4FCF">
        <w:t>Komunikace</w:t>
      </w:r>
      <w:r>
        <w:t xml:space="preserve"> s </w:t>
      </w:r>
      <w:r w:rsidRPr="00CF4FCF">
        <w:t>ČNB probíhá</w:t>
      </w:r>
      <w:r>
        <w:t xml:space="preserve"> v </w:t>
      </w:r>
      <w:r w:rsidRPr="00CF4FCF">
        <w:t>souladu</w:t>
      </w:r>
      <w:r>
        <w:t xml:space="preserve"> s </w:t>
      </w:r>
      <w:r w:rsidRPr="00CF4FCF">
        <w:t>požadavky Státní</w:t>
      </w:r>
      <w:r>
        <w:t xml:space="preserve"> </w:t>
      </w:r>
      <w:r w:rsidRPr="00CF4FCF">
        <w:t>pokladny. Realizované platby jsou zároveň nástrojem připraveny</w:t>
      </w:r>
      <w:r>
        <w:t xml:space="preserve"> k </w:t>
      </w:r>
      <w:r w:rsidRPr="00CF4FCF">
        <w:t>zaúčtování.</w:t>
      </w:r>
      <w:r>
        <w:t xml:space="preserve"> </w:t>
      </w:r>
      <w:r w:rsidRPr="00CF4FCF">
        <w:t>Modul</w:t>
      </w:r>
      <w:r>
        <w:t xml:space="preserve"> </w:t>
      </w:r>
      <w:r w:rsidRPr="00CF4FCF">
        <w:t>pro komunikaci agend IS GINIS</w:t>
      </w:r>
      <w:r>
        <w:t xml:space="preserve"> s </w:t>
      </w:r>
      <w:r w:rsidRPr="00CF4FCF">
        <w:t>bankami (int</w:t>
      </w:r>
      <w:r>
        <w:t>erní i </w:t>
      </w:r>
      <w:r w:rsidRPr="00CF4FCF">
        <w:t>ext</w:t>
      </w:r>
      <w:r>
        <w:t xml:space="preserve">erní </w:t>
      </w:r>
      <w:r w:rsidRPr="00CF4FCF">
        <w:t>požadavky pro tuzemské</w:t>
      </w:r>
      <w:r>
        <w:t xml:space="preserve"> i </w:t>
      </w:r>
      <w:r w:rsidRPr="00CF4FCF">
        <w:t>zahraniční platby). Příkazy po kontrole</w:t>
      </w:r>
      <w:r>
        <w:t xml:space="preserve"> </w:t>
      </w:r>
      <w:r w:rsidRPr="00CF4FCF">
        <w:t>odesílá</w:t>
      </w:r>
      <w:r>
        <w:t xml:space="preserve"> do </w:t>
      </w:r>
      <w:r w:rsidRPr="00CF4FCF">
        <w:t>banky</w:t>
      </w:r>
      <w:r>
        <w:t xml:space="preserve"> k </w:t>
      </w:r>
      <w:r w:rsidRPr="00CF4FCF">
        <w:t>proplacení (aut. páruje požadavek</w:t>
      </w:r>
      <w:r>
        <w:t xml:space="preserve"> s </w:t>
      </w:r>
      <w:r w:rsidRPr="00CF4FCF">
        <w:t>realizací</w:t>
      </w:r>
      <w:r>
        <w:t xml:space="preserve"> na </w:t>
      </w:r>
      <w:r w:rsidRPr="00CF4FCF">
        <w:t>výpisu</w:t>
      </w:r>
      <w:r>
        <w:t xml:space="preserve"> a </w:t>
      </w:r>
      <w:r w:rsidRPr="00CF4FCF">
        <w:t>připravuje</w:t>
      </w:r>
      <w:r>
        <w:t xml:space="preserve"> k </w:t>
      </w:r>
      <w:r w:rsidRPr="00CF4FCF">
        <w:t>zaúčtování). Následně zpracovává el.</w:t>
      </w:r>
      <w:r>
        <w:t xml:space="preserve"> </w:t>
      </w:r>
      <w:r w:rsidRPr="00CF4FCF">
        <w:t>výpis zaslaný bankou. Jednotlivé bankovní výpisy jsou evidovány</w:t>
      </w:r>
      <w:r>
        <w:t xml:space="preserve"> v </w:t>
      </w:r>
      <w:r w:rsidRPr="00CF4FCF">
        <w:t>knihách. Součástí</w:t>
      </w:r>
      <w:r>
        <w:t xml:space="preserve"> je i </w:t>
      </w:r>
      <w:r w:rsidRPr="00CF4FCF">
        <w:t>komunikace</w:t>
      </w:r>
      <w:r>
        <w:t xml:space="preserve"> s </w:t>
      </w:r>
      <w:r w:rsidRPr="00CF4FCF">
        <w:t>Českou poštou, jde</w:t>
      </w:r>
      <w:r>
        <w:t xml:space="preserve"> o </w:t>
      </w:r>
      <w:r w:rsidRPr="00CF4FCF">
        <w:t>dávky</w:t>
      </w:r>
      <w:r>
        <w:t xml:space="preserve"> </w:t>
      </w:r>
      <w:r w:rsidRPr="00CF4FCF">
        <w:t>poštovních poukázek typu B, A</w:t>
      </w:r>
      <w:r>
        <w:t xml:space="preserve"> a </w:t>
      </w:r>
      <w:r w:rsidRPr="00CF4FCF">
        <w:t>SIPO. Zpracovává avíza plat.</w:t>
      </w:r>
      <w:r>
        <w:t xml:space="preserve"> </w:t>
      </w:r>
      <w:r w:rsidRPr="00CF4FCF">
        <w:t>karet pro platby</w:t>
      </w:r>
      <w:r>
        <w:t xml:space="preserve"> na </w:t>
      </w:r>
      <w:r w:rsidRPr="00CF4FCF">
        <w:t>pokladně</w:t>
      </w:r>
      <w:r>
        <w:t xml:space="preserve"> s </w:t>
      </w:r>
      <w:r w:rsidRPr="00CF4FCF">
        <w:t>připojeným platebním terminálem</w:t>
      </w:r>
      <w:r>
        <w:t>.</w:t>
      </w:r>
    </w:p>
    <w:p w:rsidR="00A60C15" w:rsidRDefault="00A60C15" w:rsidP="00D6139A">
      <w:pPr>
        <w:tabs>
          <w:tab w:val="left" w:pos="2835"/>
        </w:tabs>
        <w:ind w:left="2835" w:hanging="1701"/>
      </w:pPr>
      <w:r>
        <w:t>Současný stav:</w:t>
      </w:r>
      <w:r>
        <w:tab/>
        <w:t>Běžný provoz na ekonomickém úseku. Evidují se přijaté a vydané bezhotovostní platby.</w:t>
      </w:r>
    </w:p>
    <w:p w:rsidR="00A60C15" w:rsidRDefault="00A60C15" w:rsidP="00D6139A">
      <w:pPr>
        <w:tabs>
          <w:tab w:val="left" w:pos="2835"/>
        </w:tabs>
        <w:ind w:left="2835" w:hanging="1701"/>
      </w:pPr>
      <w:r>
        <w:tab/>
        <w:t>Probíhá oboustranný elektronický styk s ČNB s dalšími peněžními ústavy, registrovanými v ČR.</w:t>
      </w:r>
    </w:p>
    <w:p w:rsidR="00A60C15" w:rsidRDefault="00A60C15" w:rsidP="00D6139A">
      <w:pPr>
        <w:tabs>
          <w:tab w:val="left" w:pos="2835"/>
        </w:tabs>
        <w:ind w:left="2835" w:hanging="1701"/>
      </w:pPr>
      <w:r>
        <w:tab/>
        <w:t>Vytváří se soubory dávek úhrad/inkas pro jednotlivé banky působící v ČR.</w:t>
      </w:r>
    </w:p>
    <w:p w:rsidR="00A60C15" w:rsidRDefault="00A60C15" w:rsidP="00D6139A">
      <w:pPr>
        <w:tabs>
          <w:tab w:val="left" w:pos="2835"/>
        </w:tabs>
        <w:ind w:left="2835" w:hanging="1701"/>
      </w:pPr>
      <w:r>
        <w:tab/>
        <w:t>Lze provádět ruční pořízení bankovních výpisů.</w:t>
      </w:r>
    </w:p>
    <w:p w:rsidR="00A60C15" w:rsidRDefault="00A60C15" w:rsidP="00D6139A">
      <w:pPr>
        <w:tabs>
          <w:tab w:val="left" w:pos="2835"/>
        </w:tabs>
        <w:ind w:left="2835" w:hanging="1701"/>
      </w:pPr>
      <w:r>
        <w:tab/>
        <w:t>Provádí se automatické párování bankovního výpisu (dle VS, SS, částky a čísla účtu nebo kombinace), ale také manuální spárování přijaté platby k různým pohledávkám.</w:t>
      </w:r>
    </w:p>
    <w:p w:rsidR="00A60C15" w:rsidRDefault="00A60C15" w:rsidP="00D6139A">
      <w:pPr>
        <w:tabs>
          <w:tab w:val="left" w:pos="2835"/>
        </w:tabs>
        <w:ind w:left="2835" w:hanging="1701"/>
      </w:pPr>
      <w:r>
        <w:tab/>
        <w:t>Poskytuje detailní informace o pohledávce či závazku, s nímž byla platba spárována.</w:t>
      </w:r>
    </w:p>
    <w:p w:rsidR="00A60C15" w:rsidRDefault="00A60C15" w:rsidP="00D6139A">
      <w:pPr>
        <w:tabs>
          <w:tab w:val="left" w:pos="2835"/>
        </w:tabs>
        <w:ind w:left="2835" w:hanging="1701"/>
      </w:pPr>
      <w:r>
        <w:tab/>
        <w:t>Poskytuje přehledy o stavu bankovních účtů, celkových denních příjmech a výdajích na příslušném bankovním účtu za zvolené období.</w:t>
      </w:r>
    </w:p>
    <w:p w:rsidR="00A60C15" w:rsidRDefault="00A60C15" w:rsidP="00D6139A">
      <w:pPr>
        <w:tabs>
          <w:tab w:val="left" w:pos="2835"/>
        </w:tabs>
        <w:ind w:left="2835" w:hanging="1701"/>
      </w:pPr>
      <w:r>
        <w:lastRenderedPageBreak/>
        <w:tab/>
        <w:t>Přijímá a automaticky zpracovává datové soubory České pošty + datové skeny složenek typu A + datové soubory o výpisech akceptantů platebních karet.</w:t>
      </w:r>
    </w:p>
    <w:p w:rsidR="00A60C15" w:rsidRPr="00A055C8" w:rsidRDefault="00A60C15" w:rsidP="00A60C15">
      <w:pPr>
        <w:pStyle w:val="Nadpis2"/>
      </w:pPr>
      <w:bookmarkStart w:id="225" w:name="_Toc67896932"/>
      <w:bookmarkStart w:id="226" w:name="_Toc68002124"/>
      <w:bookmarkStart w:id="227" w:name="_Toc69207794"/>
      <w:bookmarkStart w:id="228" w:name="_Toc69904635"/>
      <w:bookmarkStart w:id="229" w:name="_Toc71191510"/>
      <w:bookmarkStart w:id="230" w:name="_Toc71191695"/>
      <w:bookmarkStart w:id="231" w:name="_Toc71873399"/>
      <w:r w:rsidRPr="00A055C8">
        <w:t xml:space="preserve">Název modulu: </w:t>
      </w:r>
      <w:r w:rsidRPr="00A055C8">
        <w:tab/>
        <w:t>Daně, dávky, poplatky</w:t>
      </w:r>
      <w:r>
        <w:t xml:space="preserve"> a </w:t>
      </w:r>
      <w:r w:rsidRPr="00A055C8">
        <w:t>pohledávky</w:t>
      </w:r>
      <w:bookmarkEnd w:id="225"/>
      <w:bookmarkEnd w:id="226"/>
      <w:bookmarkEnd w:id="227"/>
      <w:bookmarkEnd w:id="228"/>
      <w:bookmarkEnd w:id="229"/>
      <w:bookmarkEnd w:id="230"/>
      <w:bookmarkEnd w:id="231"/>
    </w:p>
    <w:p w:rsidR="00A60C15" w:rsidRPr="000932A3" w:rsidRDefault="00A60C15" w:rsidP="00D6139A">
      <w:pPr>
        <w:tabs>
          <w:tab w:val="left" w:pos="2835"/>
        </w:tabs>
        <w:ind w:left="2835" w:hanging="1701"/>
      </w:pPr>
      <w:r w:rsidRPr="000932A3">
        <w:t xml:space="preserve">Zkratka modulu: </w:t>
      </w:r>
      <w:r w:rsidRPr="000932A3">
        <w:tab/>
        <w:t>DDP</w:t>
      </w:r>
    </w:p>
    <w:p w:rsidR="00A60C15" w:rsidRDefault="00A60C15" w:rsidP="00D6139A">
      <w:pPr>
        <w:tabs>
          <w:tab w:val="left" w:pos="2835"/>
        </w:tabs>
        <w:ind w:left="2835" w:hanging="1701"/>
      </w:pPr>
      <w:r>
        <w:t>Počet uživatelů</w:t>
      </w:r>
      <w:r w:rsidRPr="00A579AC">
        <w:t xml:space="preserve">: </w:t>
      </w:r>
      <w:r w:rsidRPr="00A579AC">
        <w:tab/>
      </w:r>
      <w:r>
        <w:t>15</w:t>
      </w:r>
    </w:p>
    <w:p w:rsidR="00A60C15" w:rsidRPr="00945480" w:rsidRDefault="00A60C15" w:rsidP="00D6139A">
      <w:pPr>
        <w:tabs>
          <w:tab w:val="left" w:pos="2835"/>
        </w:tabs>
        <w:ind w:left="2835" w:hanging="1701"/>
      </w:pPr>
      <w:r w:rsidRPr="00A579AC">
        <w:t xml:space="preserve">Popis modulu: </w:t>
      </w:r>
      <w:r w:rsidRPr="00A579AC">
        <w:tab/>
      </w:r>
      <w:r w:rsidRPr="00F37A2C">
        <w:t>Nástroj pro evidenci, správu, ale</w:t>
      </w:r>
      <w:r>
        <w:t xml:space="preserve"> i </w:t>
      </w:r>
      <w:r w:rsidRPr="00F37A2C">
        <w:t>vymáhání</w:t>
      </w:r>
      <w:r>
        <w:t xml:space="preserve"> </w:t>
      </w:r>
      <w:r w:rsidRPr="00F37A2C">
        <w:t>pohledávek, poplatků</w:t>
      </w:r>
      <w:r>
        <w:t xml:space="preserve"> a </w:t>
      </w:r>
      <w:r w:rsidRPr="00F37A2C">
        <w:t>dalších druhů příjmu.</w:t>
      </w:r>
      <w:r>
        <w:t xml:space="preserve"> V</w:t>
      </w:r>
      <w:r w:rsidRPr="00F37A2C">
        <w:t>hodný všude tam, kde</w:t>
      </w:r>
      <w:r>
        <w:t xml:space="preserve"> je </w:t>
      </w:r>
      <w:r w:rsidRPr="00F37A2C">
        <w:t>třeba evidovat, spravovat, ale</w:t>
      </w:r>
      <w:r>
        <w:t xml:space="preserve"> i </w:t>
      </w:r>
      <w:r w:rsidRPr="00F37A2C">
        <w:t>vymáhat pohledávky (včetně rozsáhlých</w:t>
      </w:r>
      <w:r>
        <w:t xml:space="preserve"> a </w:t>
      </w:r>
      <w:r w:rsidRPr="00F37A2C">
        <w:t>složitě členěných</w:t>
      </w:r>
      <w:r>
        <w:t xml:space="preserve"> </w:t>
      </w:r>
      <w:r w:rsidRPr="00F37A2C">
        <w:t>skupin), poplatky</w:t>
      </w:r>
      <w:r>
        <w:t xml:space="preserve"> a </w:t>
      </w:r>
      <w:r w:rsidRPr="00F37A2C">
        <w:t>další příjmy. Modul disponuje širokou paletou vazeb</w:t>
      </w:r>
      <w:r>
        <w:t xml:space="preserve"> na </w:t>
      </w:r>
      <w:r w:rsidRPr="00F37A2C">
        <w:t>externí</w:t>
      </w:r>
      <w:r>
        <w:t xml:space="preserve"> </w:t>
      </w:r>
      <w:r w:rsidRPr="00F37A2C">
        <w:t>systémy pro správnou adresaci pohledávky za konkrétními</w:t>
      </w:r>
      <w:r>
        <w:t xml:space="preserve"> </w:t>
      </w:r>
      <w:r w:rsidRPr="00F37A2C">
        <w:t>subjekty, především vazbou</w:t>
      </w:r>
      <w:r>
        <w:t xml:space="preserve"> na </w:t>
      </w:r>
      <w:r w:rsidRPr="00F37A2C">
        <w:t>ISZR.</w:t>
      </w:r>
      <w:r>
        <w:t xml:space="preserve"> </w:t>
      </w:r>
      <w:r w:rsidRPr="00F37A2C">
        <w:t>Data lze</w:t>
      </w:r>
      <w:r>
        <w:t xml:space="preserve"> v </w:t>
      </w:r>
      <w:r w:rsidRPr="00F37A2C">
        <w:t>nástroji zadávat individuálně</w:t>
      </w:r>
      <w:r>
        <w:t xml:space="preserve"> i </w:t>
      </w:r>
      <w:r w:rsidRPr="00F37A2C">
        <w:t>pomocí hromadných</w:t>
      </w:r>
      <w:r>
        <w:t xml:space="preserve"> </w:t>
      </w:r>
      <w:r w:rsidRPr="00F37A2C">
        <w:t>akcí. Je možné zobrazovat informace</w:t>
      </w:r>
      <w:r>
        <w:t xml:space="preserve"> o </w:t>
      </w:r>
      <w:r w:rsidRPr="00F37A2C">
        <w:t>subjektu</w:t>
      </w:r>
      <w:r>
        <w:t xml:space="preserve"> z </w:t>
      </w:r>
      <w:r w:rsidRPr="00F37A2C">
        <w:t>insolvenčního</w:t>
      </w:r>
      <w:r>
        <w:t xml:space="preserve"> </w:t>
      </w:r>
      <w:r w:rsidRPr="00F37A2C">
        <w:t>rejstříku. V rámci vymáhání disponuje nástroj možností zasílání</w:t>
      </w:r>
      <w:r>
        <w:t xml:space="preserve"> do </w:t>
      </w:r>
      <w:r w:rsidRPr="00F37A2C">
        <w:t>datové schránky. Umí spolupracovat se systémem SIPO. Díky</w:t>
      </w:r>
      <w:r>
        <w:t xml:space="preserve"> </w:t>
      </w:r>
      <w:r w:rsidRPr="00F37A2C">
        <w:t>modulárnímu systému se obsluha věnuje správě</w:t>
      </w:r>
      <w:r>
        <w:t xml:space="preserve"> a </w:t>
      </w:r>
      <w:r w:rsidRPr="00F37A2C">
        <w:t>příp. vymáhání</w:t>
      </w:r>
      <w:r>
        <w:t xml:space="preserve"> </w:t>
      </w:r>
      <w:r w:rsidRPr="00F37A2C">
        <w:t xml:space="preserve">pohledávek. </w:t>
      </w:r>
    </w:p>
    <w:p w:rsidR="00A60C15" w:rsidRDefault="00A60C15" w:rsidP="00D6139A">
      <w:pPr>
        <w:tabs>
          <w:tab w:val="left" w:pos="2835"/>
        </w:tabs>
        <w:ind w:left="2835" w:hanging="1701"/>
      </w:pPr>
      <w:r>
        <w:t xml:space="preserve">Současný stav: </w:t>
      </w:r>
      <w:r>
        <w:tab/>
        <w:t>Kompletní evidence, správa a vymáhání poplatků za komunální odpad, psa, prodeje a pronájmy. Dále pokut z přestupků. Propojení na modul Přestupky. V tomto modulu se řeší veškeré možné pohledávky vůči městu. Samozřejmostí je i kompletní historie úkonů. Vedeme kompletní evidenci pohledávek dle plátců, druhu příjmu.</w:t>
      </w:r>
    </w:p>
    <w:p w:rsidR="00A60C15" w:rsidRDefault="00A60C15" w:rsidP="00D6139A">
      <w:pPr>
        <w:tabs>
          <w:tab w:val="left" w:pos="2835"/>
        </w:tabs>
        <w:ind w:left="2835" w:hanging="1701"/>
      </w:pPr>
      <w:r>
        <w:tab/>
        <w:t>Systém sleduje detailně nabytí právní moci, způsob úhrady, automatické generování opravných položek, odpis pohledávek.</w:t>
      </w:r>
    </w:p>
    <w:p w:rsidR="00A60C15" w:rsidRDefault="00A60C15" w:rsidP="00D6139A">
      <w:pPr>
        <w:tabs>
          <w:tab w:val="left" w:pos="2835"/>
        </w:tabs>
        <w:ind w:left="2835" w:hanging="1701"/>
      </w:pPr>
      <w:r>
        <w:tab/>
        <w:t xml:space="preserve">Umožňuje vydání upomínek, výměrů, výzev k zaplacení. Sleduje odepsané pohledávky. </w:t>
      </w:r>
    </w:p>
    <w:p w:rsidR="00A60C15" w:rsidRDefault="00A60C15" w:rsidP="00D6139A">
      <w:pPr>
        <w:tabs>
          <w:tab w:val="left" w:pos="2835"/>
        </w:tabs>
        <w:ind w:left="2835" w:hanging="1701"/>
      </w:pPr>
      <w:r>
        <w:tab/>
        <w:t>Vazba na platební agendy (banka, pokladna), tisk složenek, umožňuje úhrady prostřednictvím SIPO, inkas.</w:t>
      </w:r>
      <w:r>
        <w:tab/>
      </w:r>
    </w:p>
    <w:p w:rsidR="00A60C15" w:rsidRDefault="00A60C15" w:rsidP="00D6139A">
      <w:pPr>
        <w:tabs>
          <w:tab w:val="left" w:pos="2835"/>
        </w:tabs>
        <w:ind w:left="2835" w:hanging="1701"/>
      </w:pPr>
      <w:r>
        <w:tab/>
        <w:t>Další používané funkčnosti:</w:t>
      </w:r>
    </w:p>
    <w:p w:rsidR="00A60C15" w:rsidRDefault="00A60C15" w:rsidP="00A60C15">
      <w:pPr>
        <w:pStyle w:val="Odstavecseseznamem"/>
        <w:numPr>
          <w:ilvl w:val="0"/>
          <w:numId w:val="25"/>
        </w:numPr>
        <w:spacing w:after="160" w:line="259" w:lineRule="auto"/>
        <w:ind w:left="3402" w:hanging="567"/>
      </w:pPr>
      <w:r>
        <w:t>Vedení saldokonta včetně možnosti provádění vzájemných zápočtů pohledávek a závazků.</w:t>
      </w:r>
    </w:p>
    <w:p w:rsidR="00A60C15" w:rsidRDefault="00A60C15" w:rsidP="00A60C15">
      <w:pPr>
        <w:pStyle w:val="Odstavecseseznamem"/>
        <w:numPr>
          <w:ilvl w:val="0"/>
          <w:numId w:val="25"/>
        </w:numPr>
        <w:spacing w:after="160" w:line="259" w:lineRule="auto"/>
        <w:ind w:left="3402" w:hanging="567"/>
      </w:pPr>
      <w:r>
        <w:t>Kontrola subjektů vůči IS základních registrů (ISZR) a insolvenčnímu rejstříku (ISIR).</w:t>
      </w:r>
    </w:p>
    <w:p w:rsidR="00A60C15" w:rsidRDefault="00A60C15" w:rsidP="00A60C15">
      <w:pPr>
        <w:pStyle w:val="Odstavecseseznamem"/>
        <w:numPr>
          <w:ilvl w:val="0"/>
          <w:numId w:val="25"/>
        </w:numPr>
        <w:spacing w:after="160" w:line="259" w:lineRule="auto"/>
        <w:ind w:left="3402" w:hanging="567"/>
      </w:pPr>
      <w:r>
        <w:t>Hromadná automatická tvorba předpisů pohledávek.</w:t>
      </w:r>
    </w:p>
    <w:p w:rsidR="00A60C15" w:rsidRDefault="00A60C15" w:rsidP="00A60C15">
      <w:pPr>
        <w:pStyle w:val="Odstavecseseznamem"/>
        <w:numPr>
          <w:ilvl w:val="0"/>
          <w:numId w:val="25"/>
        </w:numPr>
        <w:spacing w:after="160" w:line="259" w:lineRule="auto"/>
        <w:ind w:left="3402" w:hanging="567"/>
      </w:pPr>
      <w:r>
        <w:t>Podrobná evidence plátců (společných zástupců) a jednotlivých poplatníků a jejich poplatkové povinnosti.</w:t>
      </w:r>
    </w:p>
    <w:p w:rsidR="00A60C15" w:rsidRDefault="00A60C15" w:rsidP="00A60C15">
      <w:pPr>
        <w:pStyle w:val="Odstavecseseznamem"/>
        <w:numPr>
          <w:ilvl w:val="0"/>
          <w:numId w:val="25"/>
        </w:numPr>
        <w:spacing w:after="160" w:line="259" w:lineRule="auto"/>
        <w:ind w:left="3402" w:hanging="567"/>
      </w:pPr>
      <w:r>
        <w:t>Převody dluhů nezletilého/nesvéprávného na zástupce</w:t>
      </w:r>
    </w:p>
    <w:p w:rsidR="00A60C15" w:rsidRDefault="00A60C15" w:rsidP="00A60C15">
      <w:pPr>
        <w:pStyle w:val="Odstavecseseznamem"/>
        <w:numPr>
          <w:ilvl w:val="0"/>
          <w:numId w:val="25"/>
        </w:numPr>
        <w:spacing w:after="160" w:line="259" w:lineRule="auto"/>
        <w:ind w:left="3402" w:hanging="567"/>
      </w:pPr>
      <w:r>
        <w:t>Konto plátce – zobrazení kompletní historie předpisů a plateb včetně vazeb na účetní doklady, vymáhání pohledávek, Insolvenční rejstřík dlužníků (ISIR)</w:t>
      </w:r>
    </w:p>
    <w:p w:rsidR="00A60C15" w:rsidRDefault="00A60C15" w:rsidP="00A60C15">
      <w:pPr>
        <w:pStyle w:val="Odstavecseseznamem"/>
        <w:numPr>
          <w:ilvl w:val="0"/>
          <w:numId w:val="25"/>
        </w:numPr>
        <w:spacing w:after="160" w:line="259" w:lineRule="auto"/>
        <w:ind w:left="3402" w:hanging="567"/>
      </w:pPr>
      <w:r>
        <w:t>Úhrada poplatků přes SIPO, pokladnu, bankovním převodem, včetně inkasa a složenkou, možnost vratek</w:t>
      </w:r>
    </w:p>
    <w:p w:rsidR="00A60C15" w:rsidRDefault="00A60C15" w:rsidP="00D6139A">
      <w:pPr>
        <w:tabs>
          <w:tab w:val="left" w:pos="2835"/>
        </w:tabs>
        <w:ind w:left="2835" w:hanging="1701"/>
      </w:pPr>
      <w:r>
        <w:lastRenderedPageBreak/>
        <w:t xml:space="preserve">Požadovaný stav: </w:t>
      </w:r>
      <w:r>
        <w:tab/>
      </w:r>
      <w:bookmarkStart w:id="232" w:name="OLE_LINK8"/>
      <w:r>
        <w:t xml:space="preserve">Kompletně nastavit a rozšířit evidenci o proces </w:t>
      </w:r>
      <w:r w:rsidRPr="00E7397B">
        <w:t>vymáhání</w:t>
      </w:r>
      <w:r>
        <w:t>, včetně nastavení úroků z prodlení, pořadí úhrady pohledávek, nastavení sestav pro dané kroky vymáhání apod.</w:t>
      </w:r>
    </w:p>
    <w:p w:rsidR="00A60C15" w:rsidRDefault="00A60C15" w:rsidP="00D6139A">
      <w:pPr>
        <w:tabs>
          <w:tab w:val="left" w:pos="2835"/>
        </w:tabs>
        <w:ind w:left="2835" w:hanging="1701"/>
      </w:pPr>
      <w:r>
        <w:tab/>
        <w:t>Rozšíření o vazbu na Registr obyvatel – automatické aktualizace poplatníků (odstěhovaných, zemřelých, narozených, přistěhovaných, znovu přistěhovaných).</w:t>
      </w:r>
    </w:p>
    <w:p w:rsidR="00A60C15" w:rsidRPr="00E7397B" w:rsidRDefault="00A60C15" w:rsidP="00D6139A">
      <w:pPr>
        <w:tabs>
          <w:tab w:val="left" w:pos="2835"/>
        </w:tabs>
        <w:ind w:left="2835" w:hanging="1701"/>
      </w:pPr>
      <w:r>
        <w:tab/>
        <w:t>Rozšířit evidenci pohledávek z místního poplatku za psa o podrobnější evidenci základních informací o majiteli psa a informací o psu – strukturovaně (zejména jméno, plemeno, barva, čip, tetování, známka). Umožnění převodu psa na jiného majitele (poplatníka). Možnost využití rozhraní pro Městskou policii, aby</w:t>
      </w:r>
      <w:r w:rsidRPr="009D7C20">
        <w:t xml:space="preserve"> moh</w:t>
      </w:r>
      <w:r>
        <w:t xml:space="preserve">li být </w:t>
      </w:r>
      <w:r w:rsidRPr="009D7C20">
        <w:t>ps</w:t>
      </w:r>
      <w:r>
        <w:t>i</w:t>
      </w:r>
      <w:r w:rsidRPr="009D7C20">
        <w:t xml:space="preserve"> kontrolov</w:t>
      </w:r>
      <w:r>
        <w:t>áni v </w:t>
      </w:r>
      <w:r w:rsidRPr="009D7C20">
        <w:t>terénu.</w:t>
      </w:r>
    </w:p>
    <w:p w:rsidR="00A60C15" w:rsidRDefault="00A60C15" w:rsidP="00D6139A">
      <w:pPr>
        <w:tabs>
          <w:tab w:val="left" w:pos="2835"/>
        </w:tabs>
        <w:ind w:left="2835" w:hanging="1701"/>
      </w:pPr>
      <w:r>
        <w:tab/>
        <w:t>Rozšířit evidenci pohledávek z nájmů o podrobnější evidenci pronajatých nemovitostí, především pozemků, a to údajů smlouvy (jako je např. identifikace smluvních stran, doba nájmu, datum uzavření, poznámka) a údajů pozemků (možnost zadat neomezený počet parcel, případně částí, výši nájemného apod.).</w:t>
      </w:r>
    </w:p>
    <w:p w:rsidR="00A60C15" w:rsidRPr="00A055C8" w:rsidRDefault="00A60C15" w:rsidP="00A60C15">
      <w:pPr>
        <w:pStyle w:val="Nadpis2"/>
      </w:pPr>
      <w:bookmarkStart w:id="233" w:name="_Toc67896933"/>
      <w:bookmarkStart w:id="234" w:name="_Toc68002125"/>
      <w:bookmarkStart w:id="235" w:name="_Toc69207795"/>
      <w:bookmarkStart w:id="236" w:name="_Toc69904636"/>
      <w:bookmarkStart w:id="237" w:name="_Toc71191511"/>
      <w:bookmarkStart w:id="238" w:name="_Toc71191696"/>
      <w:bookmarkStart w:id="239" w:name="_Toc71873400"/>
      <w:bookmarkEnd w:id="232"/>
      <w:r w:rsidRPr="00A055C8">
        <w:t xml:space="preserve">Název modulu: </w:t>
      </w:r>
      <w:r w:rsidRPr="00A055C8">
        <w:tab/>
        <w:t>Finanční účtárna</w:t>
      </w:r>
      <w:bookmarkEnd w:id="233"/>
      <w:bookmarkEnd w:id="234"/>
      <w:bookmarkEnd w:id="235"/>
      <w:bookmarkEnd w:id="236"/>
      <w:bookmarkEnd w:id="237"/>
      <w:bookmarkEnd w:id="238"/>
      <w:bookmarkEnd w:id="239"/>
    </w:p>
    <w:p w:rsidR="00A60C15" w:rsidRPr="000932A3" w:rsidRDefault="00A60C15" w:rsidP="00D6139A">
      <w:pPr>
        <w:tabs>
          <w:tab w:val="left" w:pos="2835"/>
        </w:tabs>
        <w:ind w:left="2835" w:hanging="1701"/>
      </w:pPr>
      <w:r w:rsidRPr="000932A3">
        <w:t xml:space="preserve">Zkratka modulu: </w:t>
      </w:r>
      <w:r w:rsidRPr="000932A3">
        <w:tab/>
        <w:t>FUC</w:t>
      </w:r>
    </w:p>
    <w:p w:rsidR="00A60C15" w:rsidRDefault="00A60C15" w:rsidP="00D6139A">
      <w:pPr>
        <w:tabs>
          <w:tab w:val="left" w:pos="2835"/>
        </w:tabs>
        <w:ind w:left="2835" w:hanging="1701"/>
      </w:pPr>
      <w:r>
        <w:t>Počet uživatelů</w:t>
      </w:r>
      <w:r w:rsidRPr="00A579AC">
        <w:t xml:space="preserve">: </w:t>
      </w:r>
      <w:r w:rsidRPr="00A579AC">
        <w:tab/>
      </w:r>
      <w:r>
        <w:t>2</w:t>
      </w:r>
    </w:p>
    <w:p w:rsidR="00A60C15" w:rsidRPr="00F37A2C" w:rsidRDefault="00A60C15" w:rsidP="00D6139A">
      <w:pPr>
        <w:tabs>
          <w:tab w:val="left" w:pos="2835"/>
        </w:tabs>
        <w:ind w:left="2835" w:hanging="1701"/>
      </w:pPr>
      <w:r w:rsidRPr="00A579AC">
        <w:t xml:space="preserve">Popis modulu: </w:t>
      </w:r>
      <w:r w:rsidRPr="00A579AC">
        <w:tab/>
      </w:r>
      <w:r w:rsidRPr="00C82C16">
        <w:t>Nástroj pro účtování velkého množství pohybů</w:t>
      </w:r>
      <w:r>
        <w:t xml:space="preserve"> a </w:t>
      </w:r>
      <w:r w:rsidRPr="00C82C16">
        <w:t>řešení zápočtu závazků</w:t>
      </w:r>
      <w:r>
        <w:t xml:space="preserve"> a </w:t>
      </w:r>
      <w:r w:rsidRPr="00C82C16">
        <w:t>pohledávek.</w:t>
      </w:r>
      <w:r>
        <w:t xml:space="preserve"> </w:t>
      </w:r>
      <w:r w:rsidRPr="00C82C16">
        <w:t>Modul</w:t>
      </w:r>
      <w:r>
        <w:t xml:space="preserve"> je </w:t>
      </w:r>
      <w:r w:rsidRPr="00C82C16">
        <w:t>specializovaným nástrojem koncipovaným zejména pro</w:t>
      </w:r>
      <w:r>
        <w:t xml:space="preserve"> </w:t>
      </w:r>
      <w:r w:rsidRPr="00C82C16">
        <w:t>hromadné nebo kumulované účtování velkého množství účetních</w:t>
      </w:r>
      <w:r>
        <w:t xml:space="preserve"> a </w:t>
      </w:r>
      <w:r w:rsidRPr="00C82C16">
        <w:t>platebních pohybů (samozřejmě vyplývajících</w:t>
      </w:r>
      <w:r>
        <w:t xml:space="preserve"> z </w:t>
      </w:r>
      <w:r w:rsidRPr="00C82C16">
        <w:t>primárních</w:t>
      </w:r>
      <w:r>
        <w:t xml:space="preserve"> </w:t>
      </w:r>
      <w:r w:rsidRPr="00C82C16">
        <w:t>dokladů, které svým charakterem dovolují provádět hromadné či</w:t>
      </w:r>
      <w:r>
        <w:t xml:space="preserve"> </w:t>
      </w:r>
      <w:r w:rsidRPr="00C82C16">
        <w:t>kumulované účtování). Umožňuje tedy při zachování detailní</w:t>
      </w:r>
      <w:r>
        <w:t xml:space="preserve"> </w:t>
      </w:r>
      <w:r w:rsidRPr="00C82C16">
        <w:t>průkaznosti jednou operací vygenerovat</w:t>
      </w:r>
      <w:r>
        <w:t xml:space="preserve"> a </w:t>
      </w:r>
      <w:r w:rsidRPr="00C82C16">
        <w:t>poté proúčtovat</w:t>
      </w:r>
      <w:r>
        <w:t xml:space="preserve"> </w:t>
      </w:r>
      <w:r w:rsidRPr="00C82C16">
        <w:t>jakékoli množství dokladů. Dále modul řeší</w:t>
      </w:r>
      <w:r>
        <w:t xml:space="preserve"> i </w:t>
      </w:r>
      <w:r w:rsidRPr="00C82C16">
        <w:t>oblast zápočtů,</w:t>
      </w:r>
      <w:r>
        <w:t xml:space="preserve"> </w:t>
      </w:r>
      <w:r w:rsidRPr="00C82C16">
        <w:t>závazků</w:t>
      </w:r>
      <w:r>
        <w:t xml:space="preserve"> a </w:t>
      </w:r>
      <w:r w:rsidRPr="00C82C16">
        <w:t>pohledávek.</w:t>
      </w:r>
      <w:r>
        <w:t xml:space="preserve"> </w:t>
      </w:r>
      <w:r w:rsidRPr="00C82C16">
        <w:t>Modulem</w:t>
      </w:r>
      <w:r>
        <w:t xml:space="preserve"> </w:t>
      </w:r>
      <w:r w:rsidRPr="00C82C16">
        <w:t>FUC jsou účtovány pohyby vyplývající</w:t>
      </w:r>
      <w:r>
        <w:t xml:space="preserve"> z </w:t>
      </w:r>
      <w:r w:rsidRPr="00C82C16">
        <w:t>primárních</w:t>
      </w:r>
      <w:r>
        <w:t xml:space="preserve"> </w:t>
      </w:r>
      <w:r w:rsidRPr="00C82C16">
        <w:t>dokladů. Modul sám primární účetní doklady nezpracovává, ale</w:t>
      </w:r>
      <w:r>
        <w:t xml:space="preserve"> </w:t>
      </w:r>
      <w:r w:rsidRPr="00C82C16">
        <w:t>účtuje předpisy, jež jsou</w:t>
      </w:r>
      <w:r>
        <w:t xml:space="preserve"> do </w:t>
      </w:r>
      <w:r w:rsidRPr="00C82C16">
        <w:t>něj</w:t>
      </w:r>
      <w:r>
        <w:t xml:space="preserve"> z </w:t>
      </w:r>
      <w:r w:rsidRPr="00C82C16">
        <w:t>příslušných agend zasílány.</w:t>
      </w:r>
      <w:r>
        <w:t xml:space="preserve"> </w:t>
      </w:r>
      <w:r w:rsidRPr="00C82C16">
        <w:t>Jedná</w:t>
      </w:r>
      <w:r>
        <w:t xml:space="preserve"> </w:t>
      </w:r>
      <w:r w:rsidRPr="00C82C16">
        <w:t>se zejména</w:t>
      </w:r>
      <w:r>
        <w:t xml:space="preserve"> o </w:t>
      </w:r>
      <w:r w:rsidRPr="00C82C16">
        <w:t>účtování</w:t>
      </w:r>
      <w:r>
        <w:t xml:space="preserve"> o </w:t>
      </w:r>
      <w:r w:rsidRPr="00C82C16">
        <w:t xml:space="preserve">pohledávkách DDP, </w:t>
      </w:r>
      <w:r>
        <w:t>účtování o </w:t>
      </w:r>
      <w:r w:rsidRPr="00C82C16">
        <w:t>mzdách, služebních cestách, podmíněných</w:t>
      </w:r>
      <w:r>
        <w:t xml:space="preserve"> </w:t>
      </w:r>
      <w:r w:rsidRPr="00C82C16">
        <w:t>závazcích</w:t>
      </w:r>
      <w:r>
        <w:t xml:space="preserve"> a </w:t>
      </w:r>
      <w:r w:rsidRPr="00C82C16">
        <w:t>pohledávkách, účtování</w:t>
      </w:r>
      <w:r>
        <w:t xml:space="preserve"> o </w:t>
      </w:r>
      <w:r w:rsidRPr="00C82C16">
        <w:t>opravných položkách</w:t>
      </w:r>
      <w:r>
        <w:t xml:space="preserve"> k </w:t>
      </w:r>
      <w:r w:rsidRPr="00C82C16">
        <w:t>pohledávkám po splatnosti</w:t>
      </w:r>
      <w:r>
        <w:t xml:space="preserve"> a </w:t>
      </w:r>
      <w:r w:rsidRPr="00C82C16">
        <w:t>účtování předpisů účetních zápisů</w:t>
      </w:r>
      <w:r>
        <w:t xml:space="preserve"> </w:t>
      </w:r>
      <w:r w:rsidRPr="00C82C16">
        <w:t>načtených</w:t>
      </w:r>
      <w:r>
        <w:t xml:space="preserve"> do </w:t>
      </w:r>
      <w:r w:rsidRPr="00C82C16">
        <w:t>systému pomocí datových rozhraní.</w:t>
      </w:r>
    </w:p>
    <w:p w:rsidR="00A60C15" w:rsidRDefault="00A60C15" w:rsidP="00D6139A">
      <w:pPr>
        <w:tabs>
          <w:tab w:val="left" w:pos="2835"/>
        </w:tabs>
        <w:ind w:left="2835" w:hanging="1701"/>
      </w:pPr>
      <w:r>
        <w:t>Současný stav:</w:t>
      </w:r>
      <w:r>
        <w:tab/>
        <w:t>Probíhá účtování dokladů pokladen, výpisů, předpisů DDP a zápočtů.</w:t>
      </w:r>
    </w:p>
    <w:p w:rsidR="00A60C15" w:rsidRPr="00A055C8" w:rsidRDefault="00A60C15" w:rsidP="00A60C15">
      <w:pPr>
        <w:pStyle w:val="Nadpis2"/>
      </w:pPr>
      <w:bookmarkStart w:id="240" w:name="_Toc67896934"/>
      <w:bookmarkStart w:id="241" w:name="_Toc68002126"/>
      <w:bookmarkStart w:id="242" w:name="_Toc69207796"/>
      <w:bookmarkStart w:id="243" w:name="_Toc69904637"/>
      <w:bookmarkStart w:id="244" w:name="_Toc71191512"/>
      <w:bookmarkStart w:id="245" w:name="_Toc71191697"/>
      <w:bookmarkStart w:id="246" w:name="_Toc71873401"/>
      <w:r w:rsidRPr="00A055C8">
        <w:t xml:space="preserve">Název modulu: </w:t>
      </w:r>
      <w:r w:rsidRPr="00A055C8">
        <w:tab/>
        <w:t>Interface účetnictví</w:t>
      </w:r>
      <w:r>
        <w:t xml:space="preserve"> a </w:t>
      </w:r>
      <w:r w:rsidRPr="00A055C8">
        <w:t>rozpočtu</w:t>
      </w:r>
      <w:bookmarkEnd w:id="240"/>
      <w:bookmarkEnd w:id="241"/>
      <w:bookmarkEnd w:id="242"/>
      <w:bookmarkEnd w:id="243"/>
      <w:bookmarkEnd w:id="244"/>
      <w:bookmarkEnd w:id="245"/>
      <w:bookmarkEnd w:id="246"/>
    </w:p>
    <w:p w:rsidR="00A60C15" w:rsidRPr="000932A3" w:rsidRDefault="00A60C15" w:rsidP="00D6139A">
      <w:pPr>
        <w:tabs>
          <w:tab w:val="left" w:pos="2835"/>
        </w:tabs>
        <w:ind w:left="2835" w:hanging="1701"/>
      </w:pPr>
      <w:r w:rsidRPr="000932A3">
        <w:t xml:space="preserve">Zkratka modulu: </w:t>
      </w:r>
      <w:r w:rsidRPr="000932A3">
        <w:tab/>
        <w:t>INU</w:t>
      </w:r>
    </w:p>
    <w:p w:rsidR="00A60C15" w:rsidRDefault="00A60C15" w:rsidP="00D6139A">
      <w:pPr>
        <w:tabs>
          <w:tab w:val="left" w:pos="2835"/>
        </w:tabs>
        <w:ind w:left="2835" w:hanging="1701"/>
      </w:pPr>
      <w:r>
        <w:t>Počet uživatelů</w:t>
      </w:r>
      <w:r w:rsidRPr="00A579AC">
        <w:t xml:space="preserve">: </w:t>
      </w:r>
      <w:r w:rsidRPr="00A579AC">
        <w:tab/>
      </w:r>
      <w:r>
        <w:t>4</w:t>
      </w:r>
    </w:p>
    <w:p w:rsidR="00A60C15" w:rsidRPr="00C82C16" w:rsidRDefault="00A60C15" w:rsidP="00D6139A">
      <w:pPr>
        <w:tabs>
          <w:tab w:val="left" w:pos="2835"/>
        </w:tabs>
        <w:ind w:left="2835" w:hanging="1701"/>
      </w:pPr>
      <w:r w:rsidRPr="00A579AC">
        <w:t xml:space="preserve">Popis modulu: </w:t>
      </w:r>
      <w:r w:rsidRPr="00A579AC">
        <w:tab/>
      </w:r>
      <w:r w:rsidRPr="003B1275">
        <w:t>Nástroj pro činnosti</w:t>
      </w:r>
      <w:r>
        <w:t xml:space="preserve"> s </w:t>
      </w:r>
      <w:r w:rsidRPr="003B1275">
        <w:t>vysokým podílem</w:t>
      </w:r>
      <w:r>
        <w:t xml:space="preserve"> na </w:t>
      </w:r>
      <w:r w:rsidRPr="003B1275">
        <w:t>zpracování</w:t>
      </w:r>
      <w:r>
        <w:t xml:space="preserve"> a </w:t>
      </w:r>
      <w:r w:rsidRPr="003B1275">
        <w:t>změnách účetních</w:t>
      </w:r>
      <w:r>
        <w:t xml:space="preserve"> a </w:t>
      </w:r>
      <w:r w:rsidRPr="003B1275">
        <w:t>rozpočtových dat</w:t>
      </w:r>
      <w:r>
        <w:t>. N</w:t>
      </w:r>
      <w:r w:rsidRPr="003B1275">
        <w:t>ezbytný prvek pro činnosti související</w:t>
      </w:r>
      <w:r>
        <w:t xml:space="preserve"> s </w:t>
      </w:r>
      <w:r w:rsidRPr="003B1275">
        <w:t>manipulací</w:t>
      </w:r>
      <w:r>
        <w:t xml:space="preserve"> s </w:t>
      </w:r>
      <w:r w:rsidRPr="003B1275">
        <w:t>existujícími rozpočtovými</w:t>
      </w:r>
      <w:r>
        <w:t xml:space="preserve"> a </w:t>
      </w:r>
      <w:r w:rsidRPr="003B1275">
        <w:t>účetními daty</w:t>
      </w:r>
      <w:r>
        <w:t xml:space="preserve"> i </w:t>
      </w:r>
      <w:r w:rsidRPr="003B1275">
        <w:t>zpracování dat</w:t>
      </w:r>
      <w:r>
        <w:t xml:space="preserve"> </w:t>
      </w:r>
      <w:r w:rsidRPr="003B1275">
        <w:t xml:space="preserve">nových. Mezi takové činnosti patří </w:t>
      </w:r>
      <w:r>
        <w:t>na</w:t>
      </w:r>
      <w:r w:rsidRPr="003B1275">
        <w:t>příklad export</w:t>
      </w:r>
      <w:r>
        <w:t xml:space="preserve"> a </w:t>
      </w:r>
      <w:r w:rsidRPr="003B1275">
        <w:t>import</w:t>
      </w:r>
      <w:r>
        <w:t xml:space="preserve"> </w:t>
      </w:r>
      <w:r w:rsidRPr="003B1275">
        <w:lastRenderedPageBreak/>
        <w:t>dávek</w:t>
      </w:r>
      <w:r>
        <w:t xml:space="preserve"> </w:t>
      </w:r>
      <w:r w:rsidRPr="003B1275">
        <w:t>zápisů, kontroly, aktualizace, období pro účetnictví</w:t>
      </w:r>
      <w:r>
        <w:t xml:space="preserve"> a </w:t>
      </w:r>
      <w:r w:rsidRPr="003B1275">
        <w:t>rozpočet, úplné přepočty stavů, správa zahrnující otevírání,</w:t>
      </w:r>
      <w:r>
        <w:t xml:space="preserve"> </w:t>
      </w:r>
      <w:r w:rsidRPr="003B1275">
        <w:t>uzavírání, aktualizaci</w:t>
      </w:r>
      <w:r>
        <w:t xml:space="preserve"> i </w:t>
      </w:r>
      <w:r w:rsidRPr="003B1275">
        <w:t>kontrolní chody</w:t>
      </w:r>
      <w:r>
        <w:t xml:space="preserve"> a </w:t>
      </w:r>
      <w:r w:rsidRPr="003B1275">
        <w:t>mnoho dalších.</w:t>
      </w:r>
      <w:r>
        <w:t xml:space="preserve"> </w:t>
      </w:r>
      <w:r w:rsidRPr="003B1275">
        <w:t>Modul pokrývá kromě výše zmíněných činností</w:t>
      </w:r>
      <w:r>
        <w:t xml:space="preserve"> i </w:t>
      </w:r>
      <w:r w:rsidRPr="003B1275">
        <w:t>kompletní</w:t>
      </w:r>
      <w:r>
        <w:t xml:space="preserve"> </w:t>
      </w:r>
      <w:r w:rsidRPr="003B1275">
        <w:t>zpracování DPH. Správu zdaňovacích období, tvorbu všech typů</w:t>
      </w:r>
      <w:r>
        <w:t xml:space="preserve"> </w:t>
      </w:r>
      <w:r w:rsidRPr="003B1275">
        <w:t>přiznání, poskytování dalších nezbytných výstupů pro zpracování</w:t>
      </w:r>
      <w:r>
        <w:t xml:space="preserve"> </w:t>
      </w:r>
      <w:r w:rsidRPr="003B1275">
        <w:t>DPH (daňová doloženost, souhrnné hlášení). Dále pak provádění</w:t>
      </w:r>
      <w:r>
        <w:t xml:space="preserve"> </w:t>
      </w:r>
      <w:r w:rsidRPr="003B1275">
        <w:t>uzávěrek účetního období.</w:t>
      </w:r>
      <w:r>
        <w:t xml:space="preserve"> A </w:t>
      </w:r>
      <w:r w:rsidRPr="003B1275">
        <w:t>sice zahájení uzávěrek, poskytování</w:t>
      </w:r>
      <w:r>
        <w:t xml:space="preserve"> </w:t>
      </w:r>
      <w:r w:rsidRPr="003B1275">
        <w:t>přehledu</w:t>
      </w:r>
      <w:r>
        <w:t xml:space="preserve"> a </w:t>
      </w:r>
      <w:r w:rsidRPr="003B1275">
        <w:t>stavu uzavíraných agend, generování, kontrolu</w:t>
      </w:r>
      <w:r>
        <w:t xml:space="preserve"> a </w:t>
      </w:r>
      <w:r w:rsidRPr="003B1275">
        <w:t>účtování závěrečných zápisů, zápisů uzavření účetních knih,</w:t>
      </w:r>
      <w:r>
        <w:t xml:space="preserve"> </w:t>
      </w:r>
      <w:r w:rsidRPr="003B1275">
        <w:t>počátečních stavů, archivaci účetních dat</w:t>
      </w:r>
      <w:r>
        <w:t xml:space="preserve"> a </w:t>
      </w:r>
      <w:r w:rsidRPr="003B1275">
        <w:t>agendových knih apod</w:t>
      </w:r>
      <w:r>
        <w:t>.</w:t>
      </w:r>
    </w:p>
    <w:p w:rsidR="00A60C15" w:rsidRDefault="00A60C15" w:rsidP="00D6139A">
      <w:pPr>
        <w:tabs>
          <w:tab w:val="left" w:pos="2835"/>
        </w:tabs>
        <w:ind w:left="2835" w:hanging="1701"/>
      </w:pPr>
      <w:r>
        <w:t>Současný stav:</w:t>
      </w:r>
      <w:r>
        <w:tab/>
        <w:t>Plně využívaný modul. Podpora datového a výkazového rozhraní, min. přes textový formát věty 56xG (importy účetních a rozpočtových zápisů, ze </w:t>
      </w:r>
      <w:r w:rsidRPr="00F6572F">
        <w:t>systému lze kdykoliv</w:t>
      </w:r>
      <w:r>
        <w:t xml:space="preserve"> a </w:t>
      </w:r>
      <w:r w:rsidRPr="00F6572F">
        <w:t>opakovaně exportovat rozpočtové</w:t>
      </w:r>
      <w:r>
        <w:t xml:space="preserve"> a </w:t>
      </w:r>
      <w:r w:rsidRPr="00F6572F">
        <w:t>účetní data (obraty))</w:t>
      </w:r>
      <w:r>
        <w:t>, aktualizace stavů pro rozpočet a účetnictví. Zpracování DPH pro ekonomickou činnost města. Nezbytný pro uzavírání účetních období.</w:t>
      </w:r>
    </w:p>
    <w:p w:rsidR="00A60C15" w:rsidRPr="00A055C8" w:rsidRDefault="00A60C15" w:rsidP="00A60C15">
      <w:pPr>
        <w:pStyle w:val="Nadpis2"/>
      </w:pPr>
      <w:bookmarkStart w:id="247" w:name="_Toc67896935"/>
      <w:bookmarkStart w:id="248" w:name="_Toc68002127"/>
      <w:bookmarkStart w:id="249" w:name="_Toc69207797"/>
      <w:bookmarkStart w:id="250" w:name="_Toc69904638"/>
      <w:bookmarkStart w:id="251" w:name="_Toc71191513"/>
      <w:bookmarkStart w:id="252" w:name="_Toc71191698"/>
      <w:bookmarkStart w:id="253" w:name="_Toc71873402"/>
      <w:r w:rsidRPr="00A055C8">
        <w:t xml:space="preserve">Název modulu: </w:t>
      </w:r>
      <w:r w:rsidRPr="00A055C8">
        <w:tab/>
        <w:t>Evidence majetku</w:t>
      </w:r>
      <w:bookmarkEnd w:id="247"/>
      <w:bookmarkEnd w:id="248"/>
      <w:bookmarkEnd w:id="249"/>
      <w:bookmarkEnd w:id="250"/>
      <w:bookmarkEnd w:id="251"/>
      <w:bookmarkEnd w:id="252"/>
      <w:bookmarkEnd w:id="253"/>
    </w:p>
    <w:p w:rsidR="00A60C15" w:rsidRPr="000932A3" w:rsidRDefault="00A60C15" w:rsidP="00D6139A">
      <w:pPr>
        <w:tabs>
          <w:tab w:val="left" w:pos="2835"/>
        </w:tabs>
        <w:ind w:left="2835" w:hanging="1701"/>
      </w:pPr>
      <w:r w:rsidRPr="000932A3">
        <w:t xml:space="preserve">Zkratka modulu: </w:t>
      </w:r>
      <w:r w:rsidRPr="000932A3">
        <w:tab/>
        <w:t>MAJ</w:t>
      </w:r>
    </w:p>
    <w:p w:rsidR="00A60C15" w:rsidRPr="000932A3" w:rsidRDefault="00A60C15" w:rsidP="00D6139A">
      <w:pPr>
        <w:tabs>
          <w:tab w:val="left" w:pos="2835"/>
        </w:tabs>
        <w:ind w:left="2835" w:hanging="1701"/>
      </w:pPr>
      <w:r>
        <w:t>Počet uživatelů</w:t>
      </w:r>
      <w:r w:rsidRPr="000932A3">
        <w:t xml:space="preserve">: </w:t>
      </w:r>
      <w:r w:rsidRPr="000932A3">
        <w:tab/>
        <w:t>7</w:t>
      </w:r>
    </w:p>
    <w:p w:rsidR="00A60C15" w:rsidRPr="003B1275" w:rsidRDefault="00A60C15" w:rsidP="00D6139A">
      <w:pPr>
        <w:tabs>
          <w:tab w:val="left" w:pos="2835"/>
        </w:tabs>
        <w:ind w:left="2835" w:hanging="1701"/>
      </w:pPr>
      <w:r w:rsidRPr="00A579AC">
        <w:t xml:space="preserve">Popis modulu: </w:t>
      </w:r>
      <w:r w:rsidRPr="00A579AC">
        <w:tab/>
      </w:r>
      <w:r>
        <w:t>P</w:t>
      </w:r>
      <w:r w:rsidRPr="00F62C93">
        <w:t>řehled</w:t>
      </w:r>
      <w:r>
        <w:t xml:space="preserve"> o </w:t>
      </w:r>
      <w:r w:rsidRPr="00F62C93">
        <w:t>majetku organizace pokrývající</w:t>
      </w:r>
      <w:r>
        <w:t xml:space="preserve"> </w:t>
      </w:r>
      <w:r w:rsidRPr="00F62C93">
        <w:t>řešení analytické</w:t>
      </w:r>
      <w:r>
        <w:t xml:space="preserve"> i </w:t>
      </w:r>
      <w:r w:rsidRPr="00F62C93">
        <w:t>operativní evidence.</w:t>
      </w:r>
      <w:r>
        <w:t xml:space="preserve"> </w:t>
      </w:r>
      <w:r w:rsidRPr="00F62C93">
        <w:t>Na základě sledování veškerých operací</w:t>
      </w:r>
      <w:r>
        <w:t xml:space="preserve"> s </w:t>
      </w:r>
      <w:r w:rsidRPr="00F62C93">
        <w:t>majetkem poskytuje</w:t>
      </w:r>
      <w:r>
        <w:t xml:space="preserve"> </w:t>
      </w:r>
      <w:r w:rsidRPr="00F62C93">
        <w:t>nástroj podrobný přehled</w:t>
      </w:r>
      <w:r>
        <w:t xml:space="preserve"> o </w:t>
      </w:r>
      <w:r w:rsidRPr="00F62C93">
        <w:t>pohybech</w:t>
      </w:r>
      <w:r>
        <w:t xml:space="preserve"> i </w:t>
      </w:r>
      <w:r w:rsidRPr="00F62C93">
        <w:t>stavech majetku.</w:t>
      </w:r>
      <w:r>
        <w:t xml:space="preserve"> </w:t>
      </w:r>
      <w:r w:rsidRPr="00F62C93">
        <w:t>Zachycení</w:t>
      </w:r>
      <w:r>
        <w:t xml:space="preserve"> </w:t>
      </w:r>
      <w:r w:rsidRPr="00F62C93">
        <w:t>veškerých účetních jevů spojených</w:t>
      </w:r>
      <w:r>
        <w:t xml:space="preserve"> s </w:t>
      </w:r>
      <w:r w:rsidRPr="00F62C93">
        <w:t>těmito procesy</w:t>
      </w:r>
      <w:r>
        <w:t xml:space="preserve"> je </w:t>
      </w:r>
      <w:r w:rsidRPr="00F62C93">
        <w:t>samozřejmostí. Modul</w:t>
      </w:r>
      <w:r>
        <w:t xml:space="preserve"> je </w:t>
      </w:r>
      <w:r w:rsidRPr="00F62C93">
        <w:t>schopen vést evidenci veškerého</w:t>
      </w:r>
      <w:r>
        <w:t xml:space="preserve"> </w:t>
      </w:r>
      <w:r w:rsidRPr="00F62C93">
        <w:t>majetku (dlouhodobého, operativního, majetkových zásob) nebo</w:t>
      </w:r>
      <w:r>
        <w:t xml:space="preserve"> </w:t>
      </w:r>
      <w:r w:rsidRPr="00F62C93">
        <w:t>pouze určenou část,</w:t>
      </w:r>
      <w:r>
        <w:t xml:space="preserve"> a </w:t>
      </w:r>
      <w:r w:rsidRPr="00F62C93">
        <w:t>to odděleně majetek vlastní, nevlastní,</w:t>
      </w:r>
      <w:r>
        <w:t xml:space="preserve"> </w:t>
      </w:r>
      <w:r w:rsidRPr="00F62C93">
        <w:t>určený</w:t>
      </w:r>
      <w:r>
        <w:t xml:space="preserve"> k </w:t>
      </w:r>
      <w:r w:rsidRPr="00F62C93">
        <w:t>prodeji nebo</w:t>
      </w:r>
      <w:r>
        <w:t xml:space="preserve"> s </w:t>
      </w:r>
      <w:r w:rsidRPr="00F62C93">
        <w:t>dočasně sníženou hodnotou.</w:t>
      </w:r>
      <w:r>
        <w:t xml:space="preserve"> </w:t>
      </w:r>
      <w:r w:rsidRPr="00F62C93">
        <w:t>Nástroj</w:t>
      </w:r>
      <w:r>
        <w:t xml:space="preserve"> </w:t>
      </w:r>
      <w:r w:rsidRPr="00F62C93">
        <w:t>eviduje změny stavu</w:t>
      </w:r>
      <w:r>
        <w:t xml:space="preserve"> a </w:t>
      </w:r>
      <w:r w:rsidRPr="00F62C93">
        <w:t>množství majetku prostřednictvím</w:t>
      </w:r>
      <w:r>
        <w:t xml:space="preserve"> </w:t>
      </w:r>
      <w:r w:rsidRPr="00F62C93">
        <w:t>majetkových, účetních nebo operativních dokladů. Umožňuje</w:t>
      </w:r>
      <w:r>
        <w:t xml:space="preserve"> </w:t>
      </w:r>
      <w:r w:rsidRPr="00F62C93">
        <w:t>promítnutí veškerých změn</w:t>
      </w:r>
      <w:r>
        <w:t xml:space="preserve"> do </w:t>
      </w:r>
      <w:r w:rsidRPr="00F62C93">
        <w:t>účetního deníku. Zajištuje,</w:t>
      </w:r>
      <w:r>
        <w:t xml:space="preserve"> že ke </w:t>
      </w:r>
      <w:r w:rsidRPr="00F62C93">
        <w:t>každé evidované kartě existuje kompletní historie všech změn,</w:t>
      </w:r>
      <w:r>
        <w:t xml:space="preserve"> </w:t>
      </w:r>
      <w:r w:rsidRPr="00F62C93">
        <w:t>které se</w:t>
      </w:r>
      <w:r>
        <w:t xml:space="preserve"> s </w:t>
      </w:r>
      <w:r w:rsidRPr="00F62C93">
        <w:t>danou kartou udály. Samozřejmostí</w:t>
      </w:r>
      <w:r>
        <w:t xml:space="preserve"> je </w:t>
      </w:r>
      <w:r w:rsidRPr="00F62C93">
        <w:t>podpora</w:t>
      </w:r>
      <w:r>
        <w:t xml:space="preserve"> </w:t>
      </w:r>
      <w:r w:rsidRPr="00F62C93">
        <w:t>veškerých legislativních jevů spojených</w:t>
      </w:r>
      <w:r>
        <w:t xml:space="preserve"> s </w:t>
      </w:r>
      <w:r w:rsidRPr="00F62C93">
        <w:t>životním cyklem</w:t>
      </w:r>
      <w:r>
        <w:t xml:space="preserve"> </w:t>
      </w:r>
      <w:r w:rsidRPr="00F62C93">
        <w:t>majetku (pořízení, zařazení</w:t>
      </w:r>
      <w:r>
        <w:t xml:space="preserve"> do </w:t>
      </w:r>
      <w:r w:rsidRPr="00F62C93">
        <w:t>užívání, odpisování, opravné</w:t>
      </w:r>
      <w:r>
        <w:t xml:space="preserve"> </w:t>
      </w:r>
      <w:r w:rsidRPr="00F62C93">
        <w:t>položky, technické zhodnocení, určení</w:t>
      </w:r>
      <w:r>
        <w:t xml:space="preserve"> k </w:t>
      </w:r>
      <w:r w:rsidRPr="00F62C93">
        <w:t>prodeji, prodej,</w:t>
      </w:r>
      <w:r>
        <w:t xml:space="preserve"> </w:t>
      </w:r>
      <w:r w:rsidRPr="00F62C93">
        <w:t>vyřazení).</w:t>
      </w:r>
    </w:p>
    <w:p w:rsidR="00A60C15" w:rsidRDefault="00A60C15" w:rsidP="00D6139A">
      <w:pPr>
        <w:tabs>
          <w:tab w:val="left" w:pos="2835"/>
        </w:tabs>
        <w:ind w:left="2835" w:hanging="1701"/>
      </w:pPr>
      <w:r>
        <w:t>Současný stav:</w:t>
      </w:r>
      <w:r>
        <w:tab/>
        <w:t xml:space="preserve">Vedení evidence veškerého majetku města. </w:t>
      </w:r>
    </w:p>
    <w:p w:rsidR="00A60C15" w:rsidRDefault="00A60C15" w:rsidP="00D6139A">
      <w:pPr>
        <w:tabs>
          <w:tab w:val="left" w:pos="2835"/>
        </w:tabs>
        <w:ind w:left="2835" w:hanging="1701"/>
      </w:pPr>
      <w:r>
        <w:tab/>
        <w:t>Rozdělení včetně speciálních údajů pro daný typ: dlouhodobý hmotný a nehmotný, drobný dlouhodobý hmotný a nehmotný majetek, hmotný a nehmotný majetek v operativní evidenci, svěřený majetek, zapůjčený majetek, vypůjčený majetek, soubory movitých věcí.</w:t>
      </w:r>
    </w:p>
    <w:p w:rsidR="00A60C15" w:rsidRDefault="00A60C15" w:rsidP="00D6139A">
      <w:pPr>
        <w:tabs>
          <w:tab w:val="left" w:pos="2835"/>
        </w:tabs>
        <w:ind w:left="2835" w:hanging="1701"/>
      </w:pPr>
      <w:r>
        <w:tab/>
        <w:t>Evidence movitého majetku a operativní evidence s vazbou na umístění v rámci nemovitého majetku (budova a místnost, odpovědný pracovník). Evidence budov a staveb. Vedení a správa evidence majetku (zakládání, opravy, vyřazování a rušení záznamů včetně protokolů).</w:t>
      </w:r>
    </w:p>
    <w:p w:rsidR="00A60C15" w:rsidRDefault="00A60C15" w:rsidP="00D6139A">
      <w:pPr>
        <w:tabs>
          <w:tab w:val="left" w:pos="2835"/>
        </w:tabs>
        <w:ind w:left="2835" w:hanging="1701"/>
      </w:pPr>
      <w:r>
        <w:tab/>
        <w:t>Evidence podkladů pro výkazy PAP.</w:t>
      </w:r>
    </w:p>
    <w:p w:rsidR="00A60C15" w:rsidRDefault="00A60C15" w:rsidP="00D6139A">
      <w:pPr>
        <w:tabs>
          <w:tab w:val="left" w:pos="2835"/>
        </w:tabs>
        <w:ind w:left="2835" w:hanging="1701"/>
      </w:pPr>
      <w:r>
        <w:lastRenderedPageBreak/>
        <w:tab/>
        <w:t>Běžně prováděné operace nad kartami majetku jako úpravy neúčetních údajů karty, převody mezi organizacemi, stěhování majetku, technické zhodnocení, vyřazení majetku, zařazení majetku, a to jak formou účetních, tak neúčetních</w:t>
      </w:r>
      <w:r w:rsidRPr="00FD00EC">
        <w:t xml:space="preserve"> </w:t>
      </w:r>
      <w:r>
        <w:t>pohybů.</w:t>
      </w:r>
    </w:p>
    <w:p w:rsidR="00A60C15" w:rsidRDefault="00A60C15" w:rsidP="00D6139A">
      <w:pPr>
        <w:tabs>
          <w:tab w:val="left" w:pos="2835"/>
        </w:tabs>
        <w:ind w:left="2835" w:hanging="1701"/>
      </w:pPr>
      <w:r>
        <w:tab/>
      </w:r>
      <w:r w:rsidRPr="00E3088B">
        <w:t>Evidence majetkových pohybů (</w:t>
      </w:r>
      <w:r>
        <w:t xml:space="preserve">např. </w:t>
      </w:r>
      <w:r w:rsidRPr="00E3088B">
        <w:t>technické zhodnocení, přírůstky, úbytky, storna pohybů) vč. IČ protistrany</w:t>
      </w:r>
      <w:r>
        <w:t xml:space="preserve"> s </w:t>
      </w:r>
      <w:r w:rsidRPr="00E3088B">
        <w:t>tím,</w:t>
      </w:r>
      <w:r>
        <w:t xml:space="preserve"> že </w:t>
      </w:r>
      <w:r w:rsidRPr="00E3088B">
        <w:t>jednotlivé pohyby jsou</w:t>
      </w:r>
      <w:r>
        <w:t xml:space="preserve"> na </w:t>
      </w:r>
      <w:r w:rsidRPr="00E3088B">
        <w:t>dané inventární kartě majetku průběžně evidovány, aby šlo dohledat, jak bylo</w:t>
      </w:r>
      <w:r>
        <w:t xml:space="preserve"> s </w:t>
      </w:r>
      <w:r w:rsidRPr="00E3088B">
        <w:t>kartou</w:t>
      </w:r>
      <w:r>
        <w:t xml:space="preserve"> v </w:t>
      </w:r>
      <w:r w:rsidRPr="00E3088B">
        <w:t>minulosti manipulováno.</w:t>
      </w:r>
    </w:p>
    <w:p w:rsidR="00A60C15" w:rsidRDefault="00A60C15" w:rsidP="00D6139A">
      <w:pPr>
        <w:tabs>
          <w:tab w:val="left" w:pos="2835"/>
        </w:tabs>
        <w:ind w:left="2835" w:hanging="1701"/>
      </w:pPr>
      <w:r>
        <w:tab/>
      </w:r>
      <w:r w:rsidRPr="00E3088B">
        <w:t>Přecenění majetku určeného</w:t>
      </w:r>
      <w:r>
        <w:t xml:space="preserve"> k </w:t>
      </w:r>
      <w:r w:rsidRPr="00E3088B">
        <w:t>prodeji</w:t>
      </w:r>
      <w:r>
        <w:t xml:space="preserve"> na </w:t>
      </w:r>
      <w:r w:rsidRPr="00E3088B">
        <w:t>reálnou cenu vč. změny metody, rušení oprávek</w:t>
      </w:r>
      <w:r>
        <w:t xml:space="preserve"> a </w:t>
      </w:r>
      <w:r w:rsidRPr="00E3088B">
        <w:t>zpětného dopočítání oprávek při přecenění zpět</w:t>
      </w:r>
      <w:r>
        <w:t>.</w:t>
      </w:r>
    </w:p>
    <w:p w:rsidR="00A60C15" w:rsidRDefault="00A60C15" w:rsidP="00D6139A">
      <w:pPr>
        <w:tabs>
          <w:tab w:val="left" w:pos="2835"/>
        </w:tabs>
        <w:ind w:left="2835" w:hanging="1701"/>
      </w:pPr>
      <w:r>
        <w:tab/>
        <w:t>Podpora h</w:t>
      </w:r>
      <w:r w:rsidRPr="00E3088B">
        <w:t>romadn</w:t>
      </w:r>
      <w:r>
        <w:t>ých</w:t>
      </w:r>
      <w:r w:rsidRPr="00E3088B">
        <w:t xml:space="preserve"> operac</w:t>
      </w:r>
      <w:r>
        <w:t>í</w:t>
      </w:r>
      <w:r w:rsidRPr="00E3088B">
        <w:t xml:space="preserve"> nad kartami majetku</w:t>
      </w:r>
      <w:r>
        <w:t xml:space="preserve"> (např. změny údajů SU, AU, ORG, ORJ, budova, místnost a další, převody mezi organizacemi, stěhování majetku, změny strategie účetních odpisů, vyřazení majetku).</w:t>
      </w:r>
    </w:p>
    <w:p w:rsidR="00A60C15" w:rsidRDefault="00A60C15" w:rsidP="00D6139A">
      <w:pPr>
        <w:tabs>
          <w:tab w:val="left" w:pos="2835"/>
        </w:tabs>
        <w:ind w:left="2835" w:hanging="1701"/>
      </w:pPr>
      <w:r>
        <w:tab/>
        <w:t>Evidence dotací u karet majetku, jejich čerpání a zůstatků (na jednotlivé pohyby) dle poskytovatelů dotací a údajů pro výkazy PAP.</w:t>
      </w:r>
    </w:p>
    <w:p w:rsidR="00A60C15" w:rsidRDefault="00A60C15" w:rsidP="00D6139A">
      <w:pPr>
        <w:tabs>
          <w:tab w:val="left" w:pos="2835"/>
        </w:tabs>
        <w:ind w:left="2835" w:hanging="1701"/>
      </w:pPr>
      <w:r>
        <w:tab/>
      </w:r>
      <w:r w:rsidRPr="00E3088B">
        <w:t xml:space="preserve">Hromadné </w:t>
      </w:r>
      <w:r>
        <w:t xml:space="preserve">automatické </w:t>
      </w:r>
      <w:r w:rsidRPr="00E3088B">
        <w:t>výpočty účetních odpisů (měsíční/roční) dle nastavené metody odepisování</w:t>
      </w:r>
      <w:r>
        <w:t xml:space="preserve"> s </w:t>
      </w:r>
      <w:r w:rsidRPr="00E3088B">
        <w:t>možností použití zbytkové hodnoty</w:t>
      </w:r>
      <w:r>
        <w:t>.</w:t>
      </w:r>
    </w:p>
    <w:p w:rsidR="00A60C15" w:rsidRDefault="00A60C15" w:rsidP="00D6139A">
      <w:pPr>
        <w:tabs>
          <w:tab w:val="left" w:pos="2835"/>
        </w:tabs>
        <w:ind w:left="2835" w:hanging="1701"/>
      </w:pPr>
      <w:r>
        <w:tab/>
        <w:t>Přípravy a provádění inventur majetku</w:t>
      </w:r>
      <w:r w:rsidRPr="00034CE0">
        <w:t xml:space="preserve"> dle volitelných kritérií (stav</w:t>
      </w:r>
      <w:r>
        <w:t xml:space="preserve"> k </w:t>
      </w:r>
      <w:r w:rsidRPr="00034CE0">
        <w:t>datu, druh majetku, odpovědná osoba, dle organizační jednotky, dle umístění,</w:t>
      </w:r>
      <w:r>
        <w:t xml:space="preserve"> a </w:t>
      </w:r>
      <w:r w:rsidRPr="00034CE0">
        <w:t>jejich kombinacemi, porovnání</w:t>
      </w:r>
      <w:r>
        <w:t xml:space="preserve"> s </w:t>
      </w:r>
      <w:r w:rsidRPr="00034CE0">
        <w:t>údaji</w:t>
      </w:r>
      <w:r>
        <w:t xml:space="preserve"> v </w:t>
      </w:r>
      <w:r w:rsidRPr="00034CE0">
        <w:t>Katastru nemovitostí, porovnání účetního</w:t>
      </w:r>
      <w:r>
        <w:t xml:space="preserve"> a </w:t>
      </w:r>
      <w:r w:rsidRPr="00034CE0">
        <w:t>inventarizovaného stavu majetku dle jednotlivých účtů apod.</w:t>
      </w:r>
    </w:p>
    <w:p w:rsidR="00A60C15" w:rsidRDefault="00A60C15" w:rsidP="00D6139A">
      <w:pPr>
        <w:tabs>
          <w:tab w:val="left" w:pos="2835"/>
        </w:tabs>
        <w:ind w:left="2835" w:hanging="1701"/>
      </w:pPr>
      <w:r>
        <w:tab/>
      </w:r>
      <w:r w:rsidRPr="00656EFD">
        <w:t>Možnost tisku sestav</w:t>
      </w:r>
      <w:r>
        <w:t xml:space="preserve"> ve </w:t>
      </w:r>
      <w:r w:rsidRPr="00656EFD">
        <w:t>formátu PDF, XLSX, DOCX dle požadovaného třídění</w:t>
      </w:r>
      <w:r>
        <w:t xml:space="preserve"> a </w:t>
      </w:r>
      <w:r w:rsidRPr="00656EFD">
        <w:t>součtování. Zejména se jedná</w:t>
      </w:r>
      <w:r>
        <w:t xml:space="preserve"> o </w:t>
      </w:r>
      <w:r w:rsidRPr="00656EFD">
        <w:t>sestavy:</w:t>
      </w:r>
      <w:r>
        <w:t xml:space="preserve"> </w:t>
      </w:r>
      <w:r w:rsidRPr="00656EFD">
        <w:t>inventární soupisy položkové</w:t>
      </w:r>
      <w:r>
        <w:t xml:space="preserve"> i </w:t>
      </w:r>
      <w:r w:rsidRPr="00656EFD">
        <w:t>sumární, vč. soupisu</w:t>
      </w:r>
      <w:r>
        <w:t xml:space="preserve"> k </w:t>
      </w:r>
      <w:r w:rsidRPr="00656EFD">
        <w:t>položce účtu 551</w:t>
      </w:r>
      <w:r>
        <w:t xml:space="preserve"> a </w:t>
      </w:r>
      <w:r w:rsidRPr="00656EFD">
        <w:t>407</w:t>
      </w:r>
      <w:r>
        <w:t xml:space="preserve">, </w:t>
      </w:r>
      <w:r w:rsidRPr="00656EFD">
        <w:t xml:space="preserve">přehledy přijatých dotací, </w:t>
      </w:r>
      <w:r>
        <w:t>p</w:t>
      </w:r>
      <w:r w:rsidRPr="00656EFD">
        <w:t>řehledy odpisů včetně dotací vč</w:t>
      </w:r>
      <w:r>
        <w:t>etně</w:t>
      </w:r>
      <w:r w:rsidRPr="00656EFD">
        <w:t xml:space="preserve"> rozpisu transferů</w:t>
      </w:r>
      <w:r>
        <w:t xml:space="preserve"> na </w:t>
      </w:r>
      <w:r w:rsidRPr="00656EFD">
        <w:t>poskytovatele</w:t>
      </w:r>
      <w:r>
        <w:t>.</w:t>
      </w:r>
    </w:p>
    <w:p w:rsidR="00A60C15" w:rsidRDefault="00A60C15" w:rsidP="00D6139A">
      <w:pPr>
        <w:tabs>
          <w:tab w:val="left" w:pos="2835"/>
        </w:tabs>
        <w:ind w:left="2835" w:hanging="1701"/>
      </w:pPr>
      <w:r>
        <w:t>Požadujeme:</w:t>
      </w:r>
      <w:r>
        <w:tab/>
      </w:r>
      <w:bookmarkStart w:id="254" w:name="OLE_LINK9"/>
      <w:r>
        <w:t>Napojení modulu na ekonomiku tak, aby mohly být modulem generované účetní doklady považované za daňové doklady a načítaly se do daňových přiznání.</w:t>
      </w:r>
    </w:p>
    <w:p w:rsidR="00A60C15" w:rsidRDefault="00A60C15" w:rsidP="00D6139A">
      <w:pPr>
        <w:tabs>
          <w:tab w:val="left" w:pos="2835"/>
        </w:tabs>
        <w:ind w:left="2835" w:hanging="1701"/>
      </w:pPr>
      <w:r>
        <w:tab/>
        <w:t>Možnost zpracování inventury a pohybů majetku pomocí čárových kódů, za pomoci čteček čárového kódu (HW není součástí dodávky). Připouští se možnost práce off-line (zapracování do evidence majetku až po synchronizaci zaznamenaných údajů v terénu do IS).</w:t>
      </w:r>
    </w:p>
    <w:p w:rsidR="00A60C15" w:rsidRDefault="00A60C15" w:rsidP="00D6139A">
      <w:pPr>
        <w:tabs>
          <w:tab w:val="left" w:pos="2835"/>
        </w:tabs>
        <w:ind w:left="2835" w:hanging="1701"/>
      </w:pPr>
      <w:r>
        <w:tab/>
        <w:t>Možnost tisku inventárních čísel na štítky v podobě čísla, textu a čárového kódu (HW není součástí dodávky).</w:t>
      </w:r>
    </w:p>
    <w:p w:rsidR="00A60C15" w:rsidRDefault="00A60C15" w:rsidP="00D6139A">
      <w:pPr>
        <w:tabs>
          <w:tab w:val="left" w:pos="2835"/>
        </w:tabs>
        <w:ind w:left="2835" w:hanging="1701"/>
      </w:pPr>
      <w:r>
        <w:t>Migrace dat:</w:t>
      </w:r>
      <w:r>
        <w:tab/>
        <w:t xml:space="preserve">Kompletní migrace majetku města včetně číselníků a napojených dokumentů. </w:t>
      </w:r>
    </w:p>
    <w:p w:rsidR="00A60C15" w:rsidRPr="00A055C8" w:rsidRDefault="00A60C15" w:rsidP="00A60C15">
      <w:pPr>
        <w:pStyle w:val="Nadpis2"/>
      </w:pPr>
      <w:bookmarkStart w:id="255" w:name="_Toc67896936"/>
      <w:bookmarkStart w:id="256" w:name="_Toc68002128"/>
      <w:bookmarkStart w:id="257" w:name="_Toc69207798"/>
      <w:bookmarkStart w:id="258" w:name="_Toc69904639"/>
      <w:bookmarkStart w:id="259" w:name="_Toc71191514"/>
      <w:bookmarkStart w:id="260" w:name="_Toc71191699"/>
      <w:bookmarkStart w:id="261" w:name="_Toc71873403"/>
      <w:bookmarkEnd w:id="254"/>
      <w:r w:rsidRPr="00A055C8">
        <w:t xml:space="preserve">Název modulu: </w:t>
      </w:r>
      <w:r w:rsidRPr="00A055C8">
        <w:tab/>
        <w:t>Kniha došlých faktur</w:t>
      </w:r>
      <w:bookmarkEnd w:id="255"/>
      <w:bookmarkEnd w:id="256"/>
      <w:bookmarkEnd w:id="257"/>
      <w:bookmarkEnd w:id="258"/>
      <w:bookmarkEnd w:id="259"/>
      <w:bookmarkEnd w:id="260"/>
      <w:bookmarkEnd w:id="261"/>
    </w:p>
    <w:p w:rsidR="00A60C15" w:rsidRPr="000932A3" w:rsidRDefault="00A60C15" w:rsidP="00D6139A">
      <w:pPr>
        <w:tabs>
          <w:tab w:val="left" w:pos="2835"/>
        </w:tabs>
        <w:ind w:left="2835" w:hanging="1701"/>
      </w:pPr>
      <w:r w:rsidRPr="000932A3">
        <w:t xml:space="preserve">Zkratka modulu: </w:t>
      </w:r>
      <w:r w:rsidRPr="000932A3">
        <w:tab/>
        <w:t>KDF</w:t>
      </w:r>
    </w:p>
    <w:p w:rsidR="00A60C15" w:rsidRPr="000932A3" w:rsidRDefault="00A60C15" w:rsidP="00D6139A">
      <w:pPr>
        <w:tabs>
          <w:tab w:val="left" w:pos="2835"/>
        </w:tabs>
        <w:ind w:left="2835" w:hanging="1701"/>
      </w:pPr>
      <w:r>
        <w:t>Počet uživatelů</w:t>
      </w:r>
      <w:r w:rsidRPr="000932A3">
        <w:t xml:space="preserve">: </w:t>
      </w:r>
      <w:r w:rsidRPr="000932A3">
        <w:tab/>
        <w:t>6</w:t>
      </w:r>
    </w:p>
    <w:p w:rsidR="00A60C15" w:rsidRPr="003B1275" w:rsidRDefault="00A60C15" w:rsidP="00D6139A">
      <w:pPr>
        <w:tabs>
          <w:tab w:val="left" w:pos="2835"/>
        </w:tabs>
        <w:ind w:left="2835" w:hanging="1701"/>
      </w:pPr>
      <w:r w:rsidRPr="00A579AC">
        <w:lastRenderedPageBreak/>
        <w:t xml:space="preserve">Popis modulu: </w:t>
      </w:r>
      <w:r w:rsidRPr="00A579AC">
        <w:tab/>
      </w:r>
      <w:r w:rsidRPr="006D6124">
        <w:t>Zpracování došlých faktur</w:t>
      </w:r>
      <w:r>
        <w:t xml:space="preserve"> a </w:t>
      </w:r>
      <w:r w:rsidRPr="006D6124">
        <w:t>řízení jejich toku od</w:t>
      </w:r>
      <w:r>
        <w:t xml:space="preserve"> </w:t>
      </w:r>
      <w:r w:rsidRPr="006D6124">
        <w:t>vstupu</w:t>
      </w:r>
      <w:r>
        <w:t xml:space="preserve"> do </w:t>
      </w:r>
      <w:r w:rsidRPr="006D6124">
        <w:t>systému až po archivaci.</w:t>
      </w:r>
      <w:r>
        <w:t xml:space="preserve"> </w:t>
      </w:r>
      <w:r w:rsidRPr="006D6124">
        <w:t>Evidence</w:t>
      </w:r>
      <w:r>
        <w:t xml:space="preserve"> a </w:t>
      </w:r>
      <w:r w:rsidRPr="006D6124">
        <w:t>zpracování došlých faktur</w:t>
      </w:r>
      <w:r>
        <w:t xml:space="preserve"> i </w:t>
      </w:r>
      <w:r w:rsidRPr="006D6124">
        <w:t>kontrola disponibilních</w:t>
      </w:r>
      <w:r>
        <w:t xml:space="preserve"> </w:t>
      </w:r>
      <w:r w:rsidRPr="006D6124">
        <w:t>prostředků</w:t>
      </w:r>
      <w:r>
        <w:t xml:space="preserve"> na </w:t>
      </w:r>
      <w:r w:rsidRPr="006D6124">
        <w:t>účtech. Modul</w:t>
      </w:r>
      <w:r>
        <w:t xml:space="preserve"> je </w:t>
      </w:r>
      <w:r w:rsidRPr="006D6124">
        <w:t>součástí ekonomického</w:t>
      </w:r>
      <w:r>
        <w:t xml:space="preserve"> </w:t>
      </w:r>
      <w:r w:rsidRPr="006D6124">
        <w:t>subsystému IS GINIS, který nabízí ucelenou podporu akvizičního</w:t>
      </w:r>
      <w:r>
        <w:t xml:space="preserve"> </w:t>
      </w:r>
      <w:r w:rsidRPr="006D6124">
        <w:t>procesu od rozpočtování přes evidenci veřejných zakázek</w:t>
      </w:r>
      <w:r>
        <w:t xml:space="preserve"> a </w:t>
      </w:r>
      <w:r w:rsidRPr="006D6124">
        <w:t>smluv</w:t>
      </w:r>
      <w:r>
        <w:t xml:space="preserve"> </w:t>
      </w:r>
      <w:r w:rsidRPr="006D6124">
        <w:t>až po konečnou fakturaci</w:t>
      </w:r>
      <w:r>
        <w:t xml:space="preserve"> a </w:t>
      </w:r>
      <w:r w:rsidRPr="006D6124">
        <w:t>účtování. Jeho propojení se Spisovou</w:t>
      </w:r>
      <w:r>
        <w:t xml:space="preserve"> </w:t>
      </w:r>
      <w:r w:rsidRPr="006D6124">
        <w:t>službou významně rozšiřuje možnosti zpracování dokladů</w:t>
      </w:r>
      <w:r>
        <w:t xml:space="preserve"> v </w:t>
      </w:r>
      <w:r w:rsidRPr="006D6124">
        <w:t>elektronické podobě</w:t>
      </w:r>
      <w:r>
        <w:t xml:space="preserve">. </w:t>
      </w:r>
      <w:r w:rsidRPr="006D6124">
        <w:t>V modulu se provádí zpracování všech typů došlých faktur.</w:t>
      </w:r>
      <w:r>
        <w:t xml:space="preserve"> </w:t>
      </w:r>
      <w:r w:rsidRPr="006D6124">
        <w:t>Dodavatelských</w:t>
      </w:r>
      <w:r>
        <w:t>,</w:t>
      </w:r>
      <w:r w:rsidRPr="006D6124">
        <w:t xml:space="preserve"> zálohových, vyúčtování záloh, dobropisů,</w:t>
      </w:r>
      <w:r>
        <w:t xml:space="preserve"> </w:t>
      </w:r>
      <w:r w:rsidRPr="006D6124">
        <w:t>běžných daňových dokladů</w:t>
      </w:r>
      <w:r>
        <w:t xml:space="preserve"> i </w:t>
      </w:r>
      <w:r w:rsidRPr="006D6124">
        <w:t>dokladů</w:t>
      </w:r>
      <w:r>
        <w:t xml:space="preserve"> v </w:t>
      </w:r>
      <w:r w:rsidRPr="006D6124">
        <w:t>režimu přenesené daňové</w:t>
      </w:r>
      <w:r>
        <w:t xml:space="preserve"> </w:t>
      </w:r>
      <w:r w:rsidRPr="006D6124">
        <w:t>povinnosti (reverse charge), dokladů</w:t>
      </w:r>
      <w:r>
        <w:t xml:space="preserve"> v </w:t>
      </w:r>
      <w:r w:rsidRPr="006D6124">
        <w:t>české nebo cizí měně,</w:t>
      </w:r>
      <w:r>
        <w:t xml:space="preserve"> </w:t>
      </w:r>
      <w:r w:rsidRPr="006D6124">
        <w:t>papírových dokladů</w:t>
      </w:r>
      <w:r>
        <w:t xml:space="preserve"> i </w:t>
      </w:r>
      <w:r w:rsidRPr="006D6124">
        <w:t>e-faktur. Modul zabezpečuje kompletní</w:t>
      </w:r>
      <w:r>
        <w:t xml:space="preserve"> </w:t>
      </w:r>
      <w:r w:rsidRPr="006D6124">
        <w:t>zpracování dokladu od prvotní evidence</w:t>
      </w:r>
      <w:r>
        <w:t xml:space="preserve"> do </w:t>
      </w:r>
      <w:r w:rsidRPr="006D6124">
        <w:t>agendové knihy přes</w:t>
      </w:r>
      <w:r>
        <w:t xml:space="preserve"> </w:t>
      </w:r>
      <w:r w:rsidRPr="006D6124">
        <w:t>návrh rozpočtového krytí, účetní likvidaci, odeslání požadavku</w:t>
      </w:r>
      <w:r>
        <w:t xml:space="preserve"> k </w:t>
      </w:r>
      <w:r w:rsidRPr="006D6124">
        <w:t>úhradě až po zaúčtování uskutečněné platby</w:t>
      </w:r>
      <w:r>
        <w:t>.</w:t>
      </w:r>
    </w:p>
    <w:p w:rsidR="00A60C15" w:rsidRDefault="00A60C15" w:rsidP="00D6139A">
      <w:pPr>
        <w:tabs>
          <w:tab w:val="left" w:pos="2835"/>
        </w:tabs>
        <w:ind w:left="2835" w:hanging="1701"/>
      </w:pPr>
      <w:r>
        <w:t>Současný stav:</w:t>
      </w:r>
      <w:r>
        <w:tab/>
        <w:t>Dochází ke zpracování všech došlých faktur. Příchozí faktury v listinné podobě jsou skenovány a vkládány do systému. Evidují se všechny druhy závazkových dokladů (přijaté faktury, zálohové, vyúčtovací, opravné).</w:t>
      </w:r>
    </w:p>
    <w:p w:rsidR="00A60C15" w:rsidRDefault="00A60C15" w:rsidP="00D6139A">
      <w:pPr>
        <w:tabs>
          <w:tab w:val="left" w:pos="2835"/>
        </w:tabs>
        <w:ind w:left="2835" w:hanging="1701"/>
      </w:pPr>
      <w:r>
        <w:tab/>
        <w:t xml:space="preserve">Vytváří se vazby mezi jednotlivými druhy dokladů (vyúčtovací faktura a zálohy, přijaté faktury a opravné doklady). </w:t>
      </w:r>
    </w:p>
    <w:p w:rsidR="00A60C15" w:rsidRDefault="00A60C15" w:rsidP="00D6139A">
      <w:pPr>
        <w:tabs>
          <w:tab w:val="left" w:pos="2835"/>
        </w:tabs>
        <w:ind w:left="2835" w:hanging="1701"/>
      </w:pPr>
      <w:r>
        <w:tab/>
        <w:t>Probíhá automatické ověřování dodavatele, zda není partner veden jako nespolehlivý plátce v Registru plátců DPH, včetně vazby na Insolvenční rejstřík, ověřování ekonomických účtů v okamžiku zaevidování dokladu a při jeho úhradě.</w:t>
      </w:r>
    </w:p>
    <w:p w:rsidR="00A60C15" w:rsidRDefault="00A60C15" w:rsidP="00D6139A">
      <w:pPr>
        <w:tabs>
          <w:tab w:val="left" w:pos="2835"/>
        </w:tabs>
        <w:ind w:left="2835" w:hanging="1701"/>
      </w:pPr>
      <w:r>
        <w:t xml:space="preserve">Požadovaný stav: </w:t>
      </w:r>
      <w:r>
        <w:tab/>
      </w:r>
      <w:bookmarkStart w:id="262" w:name="OLE_LINK10"/>
      <w:r>
        <w:t>Vazba závazkových dokladů na smlouvy a objednávky; převzetí základních údajů o smlouvě či objednávce, na kterou je faktura vystavena, včetně finančního krytí. Oběh dokumentů dle nastaveného workflow pro schvalovací proces – elektronické schvalování / podepisování.</w:t>
      </w:r>
    </w:p>
    <w:p w:rsidR="00A60C15" w:rsidRDefault="00A60C15" w:rsidP="00D6139A">
      <w:pPr>
        <w:tabs>
          <w:tab w:val="left" w:pos="2835"/>
        </w:tabs>
        <w:ind w:left="2835" w:hanging="1701"/>
      </w:pPr>
      <w:r>
        <w:tab/>
        <w:t>Předpisy závazků musí být zahrnuty do předpokládaného čerpání rozpočtu a navýšit o uvedenou částku předpokládané čerpání, a to i u nezaúčtovaných transakcí.</w:t>
      </w:r>
    </w:p>
    <w:p w:rsidR="00A60C15" w:rsidRDefault="00A60C15" w:rsidP="00D6139A">
      <w:pPr>
        <w:tabs>
          <w:tab w:val="left" w:pos="2835"/>
        </w:tabs>
        <w:ind w:left="2835" w:hanging="1701"/>
      </w:pPr>
      <w:r>
        <w:tab/>
        <w:t>Automatická kontrola disponibility rozpočtových prostředků v okamžiku schvalování závazkového dokladu v souladu s nastaveným režimem schvalování.</w:t>
      </w:r>
    </w:p>
    <w:p w:rsidR="00A60C15" w:rsidRPr="00A055C8" w:rsidRDefault="00A60C15" w:rsidP="00A60C15">
      <w:pPr>
        <w:pStyle w:val="Nadpis2"/>
      </w:pPr>
      <w:bookmarkStart w:id="263" w:name="_Toc67896937"/>
      <w:bookmarkStart w:id="264" w:name="_Toc68002129"/>
      <w:bookmarkStart w:id="265" w:name="_Toc69207799"/>
      <w:bookmarkStart w:id="266" w:name="_Toc69904640"/>
      <w:bookmarkStart w:id="267" w:name="_Toc71191515"/>
      <w:bookmarkStart w:id="268" w:name="_Toc71191700"/>
      <w:bookmarkStart w:id="269" w:name="_Toc71873404"/>
      <w:bookmarkEnd w:id="262"/>
      <w:r w:rsidRPr="00A055C8">
        <w:t xml:space="preserve">Název modulu: </w:t>
      </w:r>
      <w:r w:rsidRPr="00A055C8">
        <w:tab/>
        <w:t>Kniha odeslaných faktur</w:t>
      </w:r>
      <w:bookmarkEnd w:id="263"/>
      <w:bookmarkEnd w:id="264"/>
      <w:bookmarkEnd w:id="265"/>
      <w:bookmarkEnd w:id="266"/>
      <w:bookmarkEnd w:id="267"/>
      <w:bookmarkEnd w:id="268"/>
      <w:bookmarkEnd w:id="269"/>
    </w:p>
    <w:p w:rsidR="00A60C15" w:rsidRPr="000932A3" w:rsidRDefault="00A60C15" w:rsidP="00D6139A">
      <w:pPr>
        <w:tabs>
          <w:tab w:val="left" w:pos="2835"/>
        </w:tabs>
        <w:ind w:left="2835" w:hanging="1701"/>
      </w:pPr>
      <w:r w:rsidRPr="000932A3">
        <w:t xml:space="preserve">Zkratka modulu: </w:t>
      </w:r>
      <w:r w:rsidRPr="000932A3">
        <w:tab/>
        <w:t>KOF</w:t>
      </w:r>
    </w:p>
    <w:p w:rsidR="00A60C15" w:rsidRPr="000932A3" w:rsidRDefault="00A60C15" w:rsidP="00D6139A">
      <w:pPr>
        <w:tabs>
          <w:tab w:val="left" w:pos="2835"/>
        </w:tabs>
        <w:ind w:left="2835" w:hanging="1701"/>
      </w:pPr>
      <w:r>
        <w:t>Počet uživatelů</w:t>
      </w:r>
      <w:r w:rsidRPr="000932A3">
        <w:t xml:space="preserve">: </w:t>
      </w:r>
      <w:r w:rsidRPr="000932A3">
        <w:tab/>
        <w:t>7</w:t>
      </w:r>
    </w:p>
    <w:p w:rsidR="00A60C15" w:rsidRPr="003B1275" w:rsidRDefault="00A60C15" w:rsidP="00D6139A">
      <w:pPr>
        <w:tabs>
          <w:tab w:val="left" w:pos="2835"/>
        </w:tabs>
        <w:ind w:left="2835" w:hanging="1701"/>
      </w:pPr>
      <w:r w:rsidRPr="00A579AC">
        <w:t xml:space="preserve">Popis modulu: </w:t>
      </w:r>
      <w:r w:rsidRPr="00A579AC">
        <w:tab/>
      </w:r>
      <w:r w:rsidRPr="00782701">
        <w:t>Nástroj pro zpracování všech typů odeslaných faktur</w:t>
      </w:r>
      <w:r>
        <w:t xml:space="preserve"> v </w:t>
      </w:r>
      <w:r w:rsidRPr="00782701">
        <w:t>souladu</w:t>
      </w:r>
      <w:r>
        <w:t xml:space="preserve"> s </w:t>
      </w:r>
      <w:r w:rsidRPr="00782701">
        <w:t>platnou legislativou</w:t>
      </w:r>
      <w:r>
        <w:t xml:space="preserve">. </w:t>
      </w:r>
      <w:r w:rsidRPr="00782701">
        <w:t>Vystavení, vypravení</w:t>
      </w:r>
      <w:r>
        <w:t xml:space="preserve"> i </w:t>
      </w:r>
      <w:r w:rsidRPr="00782701">
        <w:t>zpracování faktur jako písemností spisové</w:t>
      </w:r>
      <w:r>
        <w:t xml:space="preserve"> </w:t>
      </w:r>
      <w:r w:rsidRPr="00782701">
        <w:t>služby</w:t>
      </w:r>
      <w:r>
        <w:t xml:space="preserve"> a </w:t>
      </w:r>
      <w:r w:rsidRPr="00782701">
        <w:t>řízení jejich toku od vstupu</w:t>
      </w:r>
      <w:r>
        <w:t xml:space="preserve"> do </w:t>
      </w:r>
      <w:r w:rsidRPr="00782701">
        <w:t>systému až po archivaci</w:t>
      </w:r>
      <w:r>
        <w:t>.</w:t>
      </w:r>
      <w:r w:rsidRPr="00782701">
        <w:t xml:space="preserve"> Další schopností</w:t>
      </w:r>
      <w:r>
        <w:t xml:space="preserve"> je </w:t>
      </w:r>
      <w:r w:rsidRPr="00782701">
        <w:t>kontrola</w:t>
      </w:r>
      <w:r>
        <w:t xml:space="preserve"> </w:t>
      </w:r>
      <w:r w:rsidRPr="00782701">
        <w:t>rozpočtových</w:t>
      </w:r>
      <w:r>
        <w:t xml:space="preserve"> a </w:t>
      </w:r>
      <w:r w:rsidRPr="00782701">
        <w:t>disponibilních prostředků</w:t>
      </w:r>
      <w:r>
        <w:t xml:space="preserve"> na </w:t>
      </w:r>
      <w:r w:rsidRPr="00782701">
        <w:t>účtech</w:t>
      </w:r>
      <w:r>
        <w:t xml:space="preserve"> v </w:t>
      </w:r>
      <w:r w:rsidRPr="00782701">
        <w:t>rámci</w:t>
      </w:r>
      <w:r>
        <w:t xml:space="preserve"> </w:t>
      </w:r>
      <w:r w:rsidRPr="00782701">
        <w:t>akvizičního procesu</w:t>
      </w:r>
      <w:r>
        <w:t xml:space="preserve"> s </w:t>
      </w:r>
      <w:r w:rsidRPr="00782701">
        <w:t>napojením</w:t>
      </w:r>
      <w:r>
        <w:t xml:space="preserve"> na </w:t>
      </w:r>
      <w:r w:rsidRPr="00782701">
        <w:t>Státní pokladnu</w:t>
      </w:r>
      <w:r>
        <w:t xml:space="preserve"> a </w:t>
      </w:r>
      <w:r w:rsidRPr="00782701">
        <w:t>Informační</w:t>
      </w:r>
      <w:r>
        <w:t xml:space="preserve"> </w:t>
      </w:r>
      <w:r w:rsidRPr="00782701">
        <w:t>systém základních registrů. Nástroj navíc poskytuje přehledné</w:t>
      </w:r>
      <w:r>
        <w:t xml:space="preserve"> </w:t>
      </w:r>
      <w:r w:rsidRPr="00782701">
        <w:t>statistiky</w:t>
      </w:r>
      <w:r>
        <w:t xml:space="preserve"> a </w:t>
      </w:r>
      <w:r w:rsidRPr="00782701">
        <w:t xml:space="preserve">evidenci </w:t>
      </w:r>
      <w:r w:rsidRPr="00782701">
        <w:lastRenderedPageBreak/>
        <w:t>úkonů prováděných nad doklady.</w:t>
      </w:r>
      <w:r>
        <w:t xml:space="preserve"> </w:t>
      </w:r>
      <w:r w:rsidRPr="00782701">
        <w:t>V modulu se provádí zpracování všech typů odeslaných faktur,</w:t>
      </w:r>
      <w:r>
        <w:t xml:space="preserve"> a to </w:t>
      </w:r>
      <w:r w:rsidRPr="00782701">
        <w:t>odběratelských, zálohových, vyúčtování záloh, dobropisů,</w:t>
      </w:r>
      <w:r>
        <w:t xml:space="preserve"> </w:t>
      </w:r>
      <w:r w:rsidRPr="00782701">
        <w:t>běžných daňových dokladů</w:t>
      </w:r>
      <w:r>
        <w:t xml:space="preserve"> i </w:t>
      </w:r>
      <w:r w:rsidRPr="00782701">
        <w:t>dokladů</w:t>
      </w:r>
      <w:r>
        <w:t xml:space="preserve"> v </w:t>
      </w:r>
      <w:r w:rsidRPr="00782701">
        <w:t>režimu přenesené daňové</w:t>
      </w:r>
      <w:r>
        <w:t xml:space="preserve"> </w:t>
      </w:r>
      <w:r w:rsidRPr="00782701">
        <w:t>povinnosti (reverse charge), dokladů</w:t>
      </w:r>
      <w:r>
        <w:t xml:space="preserve"> v </w:t>
      </w:r>
      <w:r w:rsidRPr="00782701">
        <w:t>české nebo cizí měně,</w:t>
      </w:r>
      <w:r>
        <w:t xml:space="preserve"> </w:t>
      </w:r>
      <w:r w:rsidRPr="00782701">
        <w:t>papírových dokladů</w:t>
      </w:r>
      <w:r>
        <w:t xml:space="preserve"> i </w:t>
      </w:r>
      <w:r w:rsidRPr="00782701">
        <w:t>e-faktur. Modul zabezpečuje kompletní</w:t>
      </w:r>
      <w:r>
        <w:t xml:space="preserve"> </w:t>
      </w:r>
      <w:r w:rsidRPr="00782701">
        <w:t>zpracování dokladu od prvotní evidence</w:t>
      </w:r>
      <w:r>
        <w:t xml:space="preserve"> do </w:t>
      </w:r>
      <w:r w:rsidRPr="00782701">
        <w:t>agendové knihy přes</w:t>
      </w:r>
      <w:r>
        <w:t xml:space="preserve"> </w:t>
      </w:r>
      <w:r w:rsidRPr="00782701">
        <w:t>návrh rozpočtového krytí, účetní likvidaci, vytvoření očekávané</w:t>
      </w:r>
      <w:r>
        <w:t xml:space="preserve"> </w:t>
      </w:r>
      <w:r w:rsidRPr="00782701">
        <w:t>platby pro párování</w:t>
      </w:r>
      <w:r>
        <w:t xml:space="preserve"> na </w:t>
      </w:r>
      <w:r w:rsidRPr="00782701">
        <w:t>bankovní výpis až po zaúčtování</w:t>
      </w:r>
      <w:r>
        <w:t xml:space="preserve"> </w:t>
      </w:r>
      <w:r w:rsidRPr="00782701">
        <w:t>uskutečněné platby</w:t>
      </w:r>
      <w:r>
        <w:t>.</w:t>
      </w:r>
    </w:p>
    <w:p w:rsidR="00A60C15" w:rsidRDefault="00A60C15" w:rsidP="00D6139A">
      <w:pPr>
        <w:tabs>
          <w:tab w:val="left" w:pos="2835"/>
        </w:tabs>
        <w:ind w:left="2835" w:hanging="1701"/>
      </w:pPr>
      <w:r>
        <w:t>Současný stav:</w:t>
      </w:r>
      <w:r>
        <w:tab/>
        <w:t>Tvorba, evidence a tisk faktur daňových, nedaňových. Sledování úhrad faktur.</w:t>
      </w:r>
    </w:p>
    <w:p w:rsidR="00A60C15" w:rsidRDefault="00A60C15" w:rsidP="00D6139A">
      <w:pPr>
        <w:tabs>
          <w:tab w:val="left" w:pos="2835"/>
        </w:tabs>
        <w:ind w:left="2835" w:hanging="1701"/>
      </w:pPr>
      <w:r>
        <w:tab/>
        <w:t>Evidence DPH a přenesené povinnosti.</w:t>
      </w:r>
    </w:p>
    <w:p w:rsidR="00A60C15" w:rsidRPr="00A055C8" w:rsidRDefault="00A60C15" w:rsidP="00A60C15">
      <w:pPr>
        <w:pStyle w:val="Nadpis2"/>
      </w:pPr>
      <w:bookmarkStart w:id="270" w:name="_Toc67896938"/>
      <w:bookmarkStart w:id="271" w:name="_Toc68002130"/>
      <w:bookmarkStart w:id="272" w:name="_Toc69207800"/>
      <w:bookmarkStart w:id="273" w:name="_Toc69904641"/>
      <w:bookmarkStart w:id="274" w:name="_Toc71191516"/>
      <w:bookmarkStart w:id="275" w:name="_Toc71191701"/>
      <w:bookmarkStart w:id="276" w:name="_Toc71873405"/>
      <w:r w:rsidRPr="00A055C8">
        <w:t xml:space="preserve">Název modulu: </w:t>
      </w:r>
      <w:r w:rsidRPr="00A055C8">
        <w:tab/>
        <w:t>Pokladna</w:t>
      </w:r>
      <w:bookmarkEnd w:id="270"/>
      <w:bookmarkEnd w:id="271"/>
      <w:bookmarkEnd w:id="272"/>
      <w:bookmarkEnd w:id="273"/>
      <w:bookmarkEnd w:id="274"/>
      <w:bookmarkEnd w:id="275"/>
      <w:bookmarkEnd w:id="276"/>
    </w:p>
    <w:p w:rsidR="00A60C15" w:rsidRPr="000932A3" w:rsidRDefault="00A60C15" w:rsidP="00D6139A">
      <w:pPr>
        <w:tabs>
          <w:tab w:val="left" w:pos="2835"/>
        </w:tabs>
        <w:ind w:left="2835" w:hanging="1701"/>
      </w:pPr>
      <w:r w:rsidRPr="000932A3">
        <w:t xml:space="preserve">Zkratka modulu: </w:t>
      </w:r>
      <w:r w:rsidRPr="000932A3">
        <w:tab/>
        <w:t>POK</w:t>
      </w:r>
    </w:p>
    <w:p w:rsidR="00A60C15" w:rsidRPr="000932A3" w:rsidRDefault="00A60C15" w:rsidP="00D6139A">
      <w:pPr>
        <w:tabs>
          <w:tab w:val="left" w:pos="2835"/>
        </w:tabs>
        <w:ind w:left="2835" w:hanging="1701"/>
      </w:pPr>
      <w:r>
        <w:t>Počet uživatelů</w:t>
      </w:r>
      <w:r w:rsidRPr="000932A3">
        <w:t xml:space="preserve">: </w:t>
      </w:r>
      <w:r w:rsidRPr="000932A3">
        <w:tab/>
        <w:t>26</w:t>
      </w:r>
    </w:p>
    <w:p w:rsidR="00A60C15" w:rsidRPr="003B1275" w:rsidRDefault="00A60C15" w:rsidP="00D6139A">
      <w:pPr>
        <w:tabs>
          <w:tab w:val="left" w:pos="2835"/>
        </w:tabs>
        <w:ind w:left="2835" w:hanging="1701"/>
      </w:pPr>
      <w:r w:rsidRPr="00A579AC">
        <w:t xml:space="preserve">Popis modulu: </w:t>
      </w:r>
      <w:r w:rsidRPr="00A579AC">
        <w:tab/>
      </w:r>
      <w:r w:rsidRPr="00F51267">
        <w:t>Kompletní zpracování výdajových</w:t>
      </w:r>
      <w:r>
        <w:t xml:space="preserve"> i </w:t>
      </w:r>
      <w:r w:rsidRPr="00F51267">
        <w:t>příjmových</w:t>
      </w:r>
      <w:r>
        <w:t xml:space="preserve"> </w:t>
      </w:r>
      <w:r w:rsidRPr="00F51267">
        <w:t>pokladních dokladů</w:t>
      </w:r>
      <w:r>
        <w:t xml:space="preserve"> v </w:t>
      </w:r>
      <w:r w:rsidRPr="00F51267">
        <w:t>libovolné měně</w:t>
      </w:r>
      <w:r>
        <w:t xml:space="preserve"> i </w:t>
      </w:r>
      <w:r w:rsidRPr="00F51267">
        <w:t>počtu</w:t>
      </w:r>
      <w:r>
        <w:t xml:space="preserve">. </w:t>
      </w:r>
      <w:r w:rsidRPr="00F51267">
        <w:t>Umožňuje</w:t>
      </w:r>
      <w:r>
        <w:t xml:space="preserve"> </w:t>
      </w:r>
      <w:r w:rsidRPr="00F51267">
        <w:t>evidovat doklady</w:t>
      </w:r>
      <w:r>
        <w:t xml:space="preserve"> v </w:t>
      </w:r>
      <w:r w:rsidRPr="00F51267">
        <w:t>libovolné měně</w:t>
      </w:r>
      <w:r>
        <w:t xml:space="preserve"> s </w:t>
      </w:r>
      <w:r w:rsidRPr="00F51267">
        <w:t>možností využití</w:t>
      </w:r>
      <w:r>
        <w:t xml:space="preserve"> </w:t>
      </w:r>
      <w:r w:rsidRPr="00F51267">
        <w:t>přepočtu</w:t>
      </w:r>
      <w:r>
        <w:t xml:space="preserve"> na </w:t>
      </w:r>
      <w:r w:rsidRPr="00F51267">
        <w:t>účetní měnu pevným, nebo aktuálním kurzem podle</w:t>
      </w:r>
      <w:r>
        <w:t xml:space="preserve"> </w:t>
      </w:r>
      <w:r w:rsidRPr="00F51267">
        <w:t>evidovaného kurzovního lístku. Modul umožnuje párování úhrad,</w:t>
      </w:r>
      <w:r>
        <w:t xml:space="preserve"> </w:t>
      </w:r>
      <w:r w:rsidRPr="00F51267">
        <w:t>které jsou okamžitě zobrazeny</w:t>
      </w:r>
      <w:r>
        <w:t xml:space="preserve"> v </w:t>
      </w:r>
      <w:r w:rsidRPr="00F51267">
        <w:t>příslušné agendě. Další</w:t>
      </w:r>
      <w:r>
        <w:t xml:space="preserve"> </w:t>
      </w:r>
      <w:r w:rsidRPr="00F51267">
        <w:t>funkčností</w:t>
      </w:r>
      <w:r>
        <w:t xml:space="preserve"> je </w:t>
      </w:r>
      <w:r w:rsidRPr="00F51267">
        <w:t>evidence vydaných zálohových pokladních dokladů</w:t>
      </w:r>
      <w:r>
        <w:t xml:space="preserve"> </w:t>
      </w:r>
      <w:r w:rsidRPr="00F51267">
        <w:t>včetně jejich pozdějších vyúčtování.</w:t>
      </w:r>
      <w:r>
        <w:t xml:space="preserve"> </w:t>
      </w:r>
      <w:r w:rsidRPr="00F51267">
        <w:t>Pro</w:t>
      </w:r>
      <w:r>
        <w:t xml:space="preserve"> </w:t>
      </w:r>
      <w:r w:rsidRPr="00F51267">
        <w:t>každou měnu</w:t>
      </w:r>
      <w:r>
        <w:t xml:space="preserve"> je </w:t>
      </w:r>
      <w:r w:rsidRPr="00F51267">
        <w:t>definována minimálně jedna samostatná</w:t>
      </w:r>
      <w:r>
        <w:t xml:space="preserve"> </w:t>
      </w:r>
      <w:r w:rsidRPr="00F51267">
        <w:t>evidenční kniha, přičemž</w:t>
      </w:r>
      <w:r>
        <w:t xml:space="preserve"> je </w:t>
      </w:r>
      <w:r w:rsidRPr="00F51267">
        <w:t>každý zaevidovaný doklad započten</w:t>
      </w:r>
      <w:r>
        <w:t xml:space="preserve"> do </w:t>
      </w:r>
      <w:r w:rsidRPr="00F51267">
        <w:t>stavu pokladny</w:t>
      </w:r>
      <w:r>
        <w:t xml:space="preserve"> v </w:t>
      </w:r>
      <w:r w:rsidRPr="00F51267">
        <w:t>dané měně. V praxi</w:t>
      </w:r>
      <w:r>
        <w:t xml:space="preserve"> je </w:t>
      </w:r>
      <w:r w:rsidRPr="00F51267">
        <w:t>kladen velký důraz</w:t>
      </w:r>
      <w:r>
        <w:t xml:space="preserve"> na </w:t>
      </w:r>
      <w:r w:rsidRPr="00F51267">
        <w:t>rychlost</w:t>
      </w:r>
      <w:r>
        <w:t xml:space="preserve"> a </w:t>
      </w:r>
      <w:r w:rsidRPr="00F51267">
        <w:t>správnost vyhotovení pokladních dokladů,</w:t>
      </w:r>
      <w:r>
        <w:t xml:space="preserve"> a </w:t>
      </w:r>
      <w:r w:rsidRPr="00F51267">
        <w:t>tedy</w:t>
      </w:r>
      <w:r>
        <w:t xml:space="preserve"> i </w:t>
      </w:r>
      <w:r w:rsidRPr="00F51267">
        <w:t>vyřízení až několika stovek požadavků klientů</w:t>
      </w:r>
      <w:r>
        <w:t xml:space="preserve"> na </w:t>
      </w:r>
      <w:r w:rsidRPr="00F51267">
        <w:t>jednom</w:t>
      </w:r>
      <w:r>
        <w:t xml:space="preserve"> </w:t>
      </w:r>
      <w:r w:rsidRPr="00F51267">
        <w:t>pokladním místě. Nástroj disponuje komfortním ovládáním.</w:t>
      </w:r>
      <w:r>
        <w:t xml:space="preserve"> </w:t>
      </w:r>
      <w:r w:rsidRPr="00F51267">
        <w:t>Samozřejmostí</w:t>
      </w:r>
      <w:r>
        <w:t xml:space="preserve"> je </w:t>
      </w:r>
      <w:r w:rsidRPr="00F51267">
        <w:t>provádění rezervace finančních prostředků</w:t>
      </w:r>
      <w:r>
        <w:t xml:space="preserve"> a s </w:t>
      </w:r>
      <w:r w:rsidRPr="00F51267">
        <w:t>tím spojená kontrola, zda</w:t>
      </w:r>
      <w:r>
        <w:t xml:space="preserve"> je v </w:t>
      </w:r>
      <w:r w:rsidRPr="00F51267">
        <w:t>rozpočtu dostatek finanční</w:t>
      </w:r>
      <w:r>
        <w:t xml:space="preserve"> </w:t>
      </w:r>
      <w:r w:rsidRPr="00F51267">
        <w:t>prostředků</w:t>
      </w:r>
      <w:r>
        <w:t>.</w:t>
      </w:r>
    </w:p>
    <w:p w:rsidR="00A60C15" w:rsidRDefault="00A60C15" w:rsidP="00D6139A">
      <w:pPr>
        <w:tabs>
          <w:tab w:val="left" w:pos="2835"/>
        </w:tabs>
        <w:ind w:left="2835" w:hanging="1701"/>
      </w:pPr>
      <w:r>
        <w:t>Současný stav:</w:t>
      </w:r>
      <w:r>
        <w:tab/>
        <w:t>Na pracovištích je umožněno platit kartou pomocí platebního terminálu. Výběr veškerých poplatků s možností výběru předkontace. Určité platby se rovnou párují do agendy DDP (platby za komunální odpad, psa, přestupky…).</w:t>
      </w:r>
    </w:p>
    <w:p w:rsidR="00A60C15" w:rsidRPr="00A055C8" w:rsidRDefault="00A60C15" w:rsidP="00A60C15">
      <w:pPr>
        <w:pStyle w:val="Nadpis2"/>
      </w:pPr>
      <w:bookmarkStart w:id="277" w:name="_Toc67896939"/>
      <w:bookmarkStart w:id="278" w:name="_Toc68002131"/>
      <w:bookmarkStart w:id="279" w:name="_Toc69207801"/>
      <w:bookmarkStart w:id="280" w:name="_Toc69904642"/>
      <w:bookmarkStart w:id="281" w:name="_Toc71191517"/>
      <w:bookmarkStart w:id="282" w:name="_Toc71191702"/>
      <w:bookmarkStart w:id="283" w:name="_Toc71873406"/>
      <w:r w:rsidRPr="00A055C8">
        <w:t xml:space="preserve">Název modulu: </w:t>
      </w:r>
      <w:r w:rsidRPr="00A055C8">
        <w:tab/>
        <w:t>Poukazy</w:t>
      </w:r>
      <w:bookmarkEnd w:id="277"/>
      <w:bookmarkEnd w:id="278"/>
      <w:bookmarkEnd w:id="279"/>
      <w:bookmarkEnd w:id="280"/>
      <w:bookmarkEnd w:id="281"/>
      <w:bookmarkEnd w:id="282"/>
      <w:bookmarkEnd w:id="283"/>
    </w:p>
    <w:p w:rsidR="00A60C15" w:rsidRPr="000932A3" w:rsidRDefault="00A60C15" w:rsidP="00D6139A">
      <w:pPr>
        <w:tabs>
          <w:tab w:val="left" w:pos="2835"/>
        </w:tabs>
        <w:ind w:left="2835" w:hanging="1701"/>
      </w:pPr>
      <w:r w:rsidRPr="000932A3">
        <w:t xml:space="preserve">Zkratka modulu: </w:t>
      </w:r>
      <w:r w:rsidRPr="000932A3">
        <w:tab/>
        <w:t>POU</w:t>
      </w:r>
    </w:p>
    <w:p w:rsidR="00A60C15" w:rsidRPr="000932A3" w:rsidRDefault="00A60C15" w:rsidP="00D6139A">
      <w:pPr>
        <w:tabs>
          <w:tab w:val="left" w:pos="2835"/>
        </w:tabs>
        <w:ind w:left="2835" w:hanging="1701"/>
      </w:pPr>
      <w:r w:rsidRPr="00340359">
        <w:t xml:space="preserve">Počet uživatelů: </w:t>
      </w:r>
      <w:r w:rsidRPr="00340359">
        <w:tab/>
        <w:t>6</w:t>
      </w:r>
    </w:p>
    <w:p w:rsidR="00A60C15" w:rsidRPr="003B1275" w:rsidRDefault="00A60C15" w:rsidP="00D6139A">
      <w:pPr>
        <w:tabs>
          <w:tab w:val="left" w:pos="2835"/>
        </w:tabs>
        <w:ind w:left="2835" w:hanging="1701"/>
      </w:pPr>
      <w:r w:rsidRPr="00A579AC">
        <w:t xml:space="preserve">Popis modulu: </w:t>
      </w:r>
      <w:r w:rsidRPr="00A579AC">
        <w:tab/>
      </w:r>
      <w:r w:rsidRPr="00BC3E4C">
        <w:t>Zpracování výdajových</w:t>
      </w:r>
      <w:r>
        <w:t xml:space="preserve"> a </w:t>
      </w:r>
      <w:r w:rsidRPr="00BC3E4C">
        <w:t>příjmových poukazů, včetně</w:t>
      </w:r>
      <w:r>
        <w:t xml:space="preserve"> </w:t>
      </w:r>
      <w:r w:rsidRPr="00BC3E4C">
        <w:t>všech elektronických příloh.</w:t>
      </w:r>
      <w:r>
        <w:t xml:space="preserve"> </w:t>
      </w:r>
      <w:r w:rsidRPr="00BC3E4C">
        <w:t>Nástroj pro evidenci</w:t>
      </w:r>
      <w:r>
        <w:t xml:space="preserve"> a </w:t>
      </w:r>
      <w:r w:rsidRPr="00BC3E4C">
        <w:t>zpracování poukazů jako písemností</w:t>
      </w:r>
      <w:r>
        <w:t xml:space="preserve"> </w:t>
      </w:r>
      <w:r w:rsidRPr="00BC3E4C">
        <w:t>spisové služby</w:t>
      </w:r>
      <w:r>
        <w:t xml:space="preserve"> a </w:t>
      </w:r>
      <w:r w:rsidRPr="00BC3E4C">
        <w:t>řízení jejich toku od vstupu</w:t>
      </w:r>
      <w:r>
        <w:t xml:space="preserve"> do </w:t>
      </w:r>
      <w:r w:rsidRPr="00BC3E4C">
        <w:t>systému až po</w:t>
      </w:r>
      <w:r>
        <w:t xml:space="preserve"> </w:t>
      </w:r>
      <w:r w:rsidRPr="00BC3E4C">
        <w:t>archivaci. Samozřejmostí</w:t>
      </w:r>
      <w:r>
        <w:t xml:space="preserve"> je i </w:t>
      </w:r>
      <w:r w:rsidRPr="00BC3E4C">
        <w:t>kontrola rozpočtových</w:t>
      </w:r>
      <w:r>
        <w:t xml:space="preserve"> a </w:t>
      </w:r>
      <w:r w:rsidRPr="00BC3E4C">
        <w:t>disponibilních prostředků</w:t>
      </w:r>
      <w:r>
        <w:t xml:space="preserve"> na </w:t>
      </w:r>
      <w:r w:rsidRPr="00BC3E4C">
        <w:t>účtech</w:t>
      </w:r>
      <w:r>
        <w:t xml:space="preserve"> v </w:t>
      </w:r>
      <w:r w:rsidRPr="00BC3E4C">
        <w:t>rámci akvizičního procesu</w:t>
      </w:r>
      <w:r>
        <w:t xml:space="preserve"> s </w:t>
      </w:r>
      <w:r w:rsidRPr="00BC3E4C">
        <w:t>napojením</w:t>
      </w:r>
      <w:r>
        <w:t xml:space="preserve"> na </w:t>
      </w:r>
      <w:r w:rsidRPr="00BC3E4C">
        <w:t>Státní pokladnu</w:t>
      </w:r>
      <w:r>
        <w:t xml:space="preserve"> a </w:t>
      </w:r>
      <w:r w:rsidRPr="00BC3E4C">
        <w:t>Informační systém základních</w:t>
      </w:r>
      <w:r>
        <w:t xml:space="preserve"> </w:t>
      </w:r>
      <w:r w:rsidRPr="00BC3E4C">
        <w:t>registrů. Propojení nástroje se spisovou službou významně</w:t>
      </w:r>
      <w:r>
        <w:t xml:space="preserve"> </w:t>
      </w:r>
      <w:r w:rsidRPr="00BC3E4C">
        <w:t>rozšiřuje možnosti zpracování dokladů</w:t>
      </w:r>
      <w:r>
        <w:t xml:space="preserve"> v </w:t>
      </w:r>
      <w:r w:rsidRPr="00BC3E4C">
        <w:t>elektronické podobě.</w:t>
      </w:r>
      <w:r>
        <w:t xml:space="preserve"> </w:t>
      </w:r>
      <w:r w:rsidRPr="00BC3E4C">
        <w:t>Modul</w:t>
      </w:r>
      <w:r>
        <w:t xml:space="preserve"> </w:t>
      </w:r>
      <w:r w:rsidRPr="00BC3E4C">
        <w:lastRenderedPageBreak/>
        <w:t>zabezpečuje kompletní zpracování dokladu od prvotní</w:t>
      </w:r>
      <w:r>
        <w:t xml:space="preserve"> </w:t>
      </w:r>
      <w:r w:rsidRPr="00BC3E4C">
        <w:t>evidence</w:t>
      </w:r>
      <w:r>
        <w:t xml:space="preserve"> do </w:t>
      </w:r>
      <w:r w:rsidRPr="00BC3E4C">
        <w:t>agendové knihy přes návrh rozpočtového krytí,</w:t>
      </w:r>
      <w:r>
        <w:t xml:space="preserve"> </w:t>
      </w:r>
      <w:r w:rsidRPr="00BC3E4C">
        <w:t>účetní likvidaci, odeslání požadavku</w:t>
      </w:r>
      <w:r>
        <w:t xml:space="preserve"> k </w:t>
      </w:r>
      <w:r w:rsidRPr="00BC3E4C">
        <w:t>úhradě až po zaúčtování</w:t>
      </w:r>
      <w:r>
        <w:t xml:space="preserve"> </w:t>
      </w:r>
      <w:r w:rsidRPr="00BC3E4C">
        <w:t>uskutečněné platby. Umožňuje hromadné načítání dávek různých</w:t>
      </w:r>
      <w:r>
        <w:t xml:space="preserve"> </w:t>
      </w:r>
      <w:r w:rsidRPr="00BC3E4C">
        <w:t>formátů</w:t>
      </w:r>
      <w:r>
        <w:t xml:space="preserve"> z </w:t>
      </w:r>
      <w:r w:rsidRPr="00BC3E4C">
        <w:t>jiných systémů nebo opakované generování předem</w:t>
      </w:r>
      <w:r>
        <w:t xml:space="preserve"> </w:t>
      </w:r>
      <w:r w:rsidRPr="00BC3E4C">
        <w:t>připravené sady poukazů.</w:t>
      </w:r>
    </w:p>
    <w:p w:rsidR="00A60C15" w:rsidRDefault="00A60C15" w:rsidP="00D6139A">
      <w:pPr>
        <w:tabs>
          <w:tab w:val="left" w:pos="2835"/>
        </w:tabs>
        <w:ind w:left="2835" w:hanging="1701"/>
      </w:pPr>
      <w:r>
        <w:t>Současný stav:</w:t>
      </w:r>
      <w:r>
        <w:tab/>
        <w:t>Modul plně využíván.</w:t>
      </w:r>
    </w:p>
    <w:p w:rsidR="00A60C15" w:rsidRPr="00A055C8" w:rsidRDefault="00A60C15" w:rsidP="00A60C15">
      <w:pPr>
        <w:pStyle w:val="Nadpis2"/>
      </w:pPr>
      <w:bookmarkStart w:id="284" w:name="_Toc67896940"/>
      <w:bookmarkStart w:id="285" w:name="_Toc68002132"/>
      <w:bookmarkStart w:id="286" w:name="_Toc69207802"/>
      <w:bookmarkStart w:id="287" w:name="_Toc69904643"/>
      <w:bookmarkStart w:id="288" w:name="_Toc71191518"/>
      <w:bookmarkStart w:id="289" w:name="_Toc71191703"/>
      <w:bookmarkStart w:id="290" w:name="_Toc71873407"/>
      <w:r w:rsidRPr="00A055C8">
        <w:t xml:space="preserve">Název modulu: </w:t>
      </w:r>
      <w:r w:rsidRPr="00A055C8">
        <w:tab/>
        <w:t>Převodní poukazy</w:t>
      </w:r>
      <w:bookmarkEnd w:id="284"/>
      <w:bookmarkEnd w:id="285"/>
      <w:bookmarkEnd w:id="286"/>
      <w:bookmarkEnd w:id="287"/>
      <w:bookmarkEnd w:id="288"/>
      <w:bookmarkEnd w:id="289"/>
      <w:bookmarkEnd w:id="290"/>
    </w:p>
    <w:p w:rsidR="00A60C15" w:rsidRPr="000932A3" w:rsidRDefault="00A60C15" w:rsidP="00D6139A">
      <w:pPr>
        <w:tabs>
          <w:tab w:val="left" w:pos="2835"/>
        </w:tabs>
        <w:ind w:left="2835" w:hanging="1701"/>
      </w:pPr>
      <w:r w:rsidRPr="000932A3">
        <w:t xml:space="preserve">Zkratka modulu: </w:t>
      </w:r>
      <w:r w:rsidRPr="000932A3">
        <w:tab/>
        <w:t>PRE</w:t>
      </w:r>
    </w:p>
    <w:p w:rsidR="00A60C15" w:rsidRPr="000932A3" w:rsidRDefault="00A60C15" w:rsidP="00D6139A">
      <w:pPr>
        <w:tabs>
          <w:tab w:val="left" w:pos="2835"/>
        </w:tabs>
        <w:ind w:left="2835" w:hanging="1701"/>
      </w:pPr>
      <w:r>
        <w:t>Počet uživatelů</w:t>
      </w:r>
      <w:r w:rsidRPr="000932A3">
        <w:t xml:space="preserve">: </w:t>
      </w:r>
      <w:r w:rsidRPr="000932A3">
        <w:tab/>
      </w:r>
      <w:r w:rsidRPr="00340359">
        <w:t>6</w:t>
      </w:r>
    </w:p>
    <w:p w:rsidR="00A60C15" w:rsidRPr="003B1275" w:rsidRDefault="00A60C15" w:rsidP="00D6139A">
      <w:pPr>
        <w:tabs>
          <w:tab w:val="left" w:pos="2835"/>
        </w:tabs>
        <w:ind w:left="2835" w:hanging="1701"/>
      </w:pPr>
      <w:r w:rsidRPr="00A579AC">
        <w:t xml:space="preserve">Popis modulu: </w:t>
      </w:r>
      <w:r w:rsidRPr="00A579AC">
        <w:tab/>
      </w:r>
      <w:r w:rsidRPr="004B64C8">
        <w:t>Zpracování poukazů sloužících pro převod</w:t>
      </w:r>
      <w:r>
        <w:t xml:space="preserve"> </w:t>
      </w:r>
      <w:r w:rsidRPr="004B64C8">
        <w:t>prostředků mezi vlastními účty organizace.</w:t>
      </w:r>
      <w:r>
        <w:t xml:space="preserve"> </w:t>
      </w:r>
      <w:r w:rsidRPr="004B64C8">
        <w:t>Nástroj pro evidenci</w:t>
      </w:r>
      <w:r>
        <w:t xml:space="preserve"> a </w:t>
      </w:r>
      <w:r w:rsidRPr="004B64C8">
        <w:t>zpracování převodních poukazů jako</w:t>
      </w:r>
      <w:r>
        <w:t xml:space="preserve"> </w:t>
      </w:r>
      <w:r w:rsidRPr="004B64C8">
        <w:t>písemností Spisové služby</w:t>
      </w:r>
      <w:r>
        <w:t xml:space="preserve"> a </w:t>
      </w:r>
      <w:r w:rsidRPr="004B64C8">
        <w:t>řízení jejich toku od vstupu</w:t>
      </w:r>
      <w:r>
        <w:t xml:space="preserve"> do </w:t>
      </w:r>
      <w:r w:rsidRPr="004B64C8">
        <w:t>systému až po archivaci. Převodní poukazy slouží pro převod</w:t>
      </w:r>
      <w:r>
        <w:t xml:space="preserve"> </w:t>
      </w:r>
      <w:r w:rsidRPr="004B64C8">
        <w:t>finančních prostředků mezi vlastními bankovními účty</w:t>
      </w:r>
      <w:r>
        <w:t xml:space="preserve"> </w:t>
      </w:r>
      <w:r w:rsidRPr="004B64C8">
        <w:t>organizace. Samozřejmostí</w:t>
      </w:r>
      <w:r>
        <w:t xml:space="preserve"> je i </w:t>
      </w:r>
      <w:r w:rsidRPr="004B64C8">
        <w:t>kontrola rozpočtových</w:t>
      </w:r>
      <w:r>
        <w:t xml:space="preserve"> a </w:t>
      </w:r>
      <w:r w:rsidRPr="004B64C8">
        <w:t>disponibilních prostředků</w:t>
      </w:r>
      <w:r>
        <w:t xml:space="preserve"> na </w:t>
      </w:r>
      <w:r w:rsidRPr="004B64C8">
        <w:t>účtech</w:t>
      </w:r>
      <w:r>
        <w:t xml:space="preserve"> v </w:t>
      </w:r>
      <w:r w:rsidRPr="004B64C8">
        <w:t>rámci akvizičního procesu</w:t>
      </w:r>
      <w:r>
        <w:t xml:space="preserve"> s </w:t>
      </w:r>
      <w:r w:rsidRPr="004B64C8">
        <w:t>napojením</w:t>
      </w:r>
      <w:r>
        <w:t xml:space="preserve"> na </w:t>
      </w:r>
      <w:r w:rsidRPr="004B64C8">
        <w:t>Státní pokladnu</w:t>
      </w:r>
      <w:r>
        <w:t xml:space="preserve"> a </w:t>
      </w:r>
      <w:r w:rsidRPr="004B64C8">
        <w:t>Informační systém základních</w:t>
      </w:r>
      <w:r>
        <w:t xml:space="preserve"> </w:t>
      </w:r>
      <w:r w:rsidRPr="004B64C8">
        <w:t>registrů.</w:t>
      </w:r>
      <w:r>
        <w:t xml:space="preserve"> </w:t>
      </w:r>
      <w:r w:rsidRPr="004B64C8">
        <w:t xml:space="preserve">V </w:t>
      </w:r>
      <w:r>
        <w:t>m</w:t>
      </w:r>
      <w:r w:rsidRPr="004B64C8">
        <w:t>odulu se provádí zpracování výdajových</w:t>
      </w:r>
      <w:r>
        <w:t xml:space="preserve"> a </w:t>
      </w:r>
      <w:r w:rsidRPr="004B64C8">
        <w:t>příjmových</w:t>
      </w:r>
      <w:r>
        <w:t xml:space="preserve"> </w:t>
      </w:r>
      <w:r w:rsidRPr="004B64C8">
        <w:t>převodních poukazů, které slouží pro převod fin</w:t>
      </w:r>
      <w:r>
        <w:t>ančních</w:t>
      </w:r>
      <w:r w:rsidRPr="004B64C8">
        <w:t xml:space="preserve"> prostředků mezi</w:t>
      </w:r>
      <w:r>
        <w:t xml:space="preserve"> </w:t>
      </w:r>
      <w:r w:rsidRPr="004B64C8">
        <w:t>bankovními účty organizace, jako interních elektronických</w:t>
      </w:r>
      <w:r>
        <w:t xml:space="preserve"> </w:t>
      </w:r>
      <w:r w:rsidRPr="004B64C8">
        <w:t>dokumentů systému GINIS. Modul zabezpečuje kompletní</w:t>
      </w:r>
      <w:r>
        <w:t xml:space="preserve"> </w:t>
      </w:r>
      <w:r w:rsidRPr="004B64C8">
        <w:t>zpracování dokladu od prvotní evidence</w:t>
      </w:r>
      <w:r>
        <w:t xml:space="preserve"> do </w:t>
      </w:r>
      <w:r w:rsidRPr="004B64C8">
        <w:t>agendové knihy přes</w:t>
      </w:r>
      <w:r>
        <w:t xml:space="preserve"> </w:t>
      </w:r>
      <w:r w:rsidRPr="004B64C8">
        <w:t>návrh rozpočtového krytí, účetní likvidaci, odeslání požadavku</w:t>
      </w:r>
      <w:r>
        <w:t xml:space="preserve"> k </w:t>
      </w:r>
      <w:r w:rsidRPr="004B64C8">
        <w:t>úhradě až po zaúčtování uskutečněné platby. Do modulu PRE</w:t>
      </w:r>
      <w:r>
        <w:t xml:space="preserve"> je </w:t>
      </w:r>
      <w:r w:rsidRPr="004B64C8">
        <w:t>možné generovat požadavky</w:t>
      </w:r>
      <w:r>
        <w:t xml:space="preserve"> na </w:t>
      </w:r>
      <w:r w:rsidRPr="004B64C8">
        <w:t>převod finančních prostředků</w:t>
      </w:r>
      <w:r>
        <w:t xml:space="preserve"> z </w:t>
      </w:r>
      <w:r w:rsidRPr="004B64C8">
        <w:t>jiných modulů.</w:t>
      </w:r>
    </w:p>
    <w:p w:rsidR="00A60C15" w:rsidRDefault="00A60C15" w:rsidP="00D6139A">
      <w:pPr>
        <w:tabs>
          <w:tab w:val="left" w:pos="2835"/>
        </w:tabs>
        <w:ind w:left="2835" w:hanging="1701"/>
      </w:pPr>
      <w:r>
        <w:t>Současný stav:</w:t>
      </w:r>
      <w:r>
        <w:tab/>
        <w:t>Modul plně využíván.</w:t>
      </w:r>
    </w:p>
    <w:p w:rsidR="00A60C15" w:rsidRPr="00A055C8" w:rsidRDefault="00A60C15" w:rsidP="00A60C15">
      <w:pPr>
        <w:pStyle w:val="Nadpis2"/>
      </w:pPr>
      <w:bookmarkStart w:id="291" w:name="_Toc67896941"/>
      <w:bookmarkStart w:id="292" w:name="_Toc68002133"/>
      <w:bookmarkStart w:id="293" w:name="_Toc69207803"/>
      <w:bookmarkStart w:id="294" w:name="_Toc69904644"/>
      <w:bookmarkStart w:id="295" w:name="_Toc71191519"/>
      <w:bookmarkStart w:id="296" w:name="_Toc71191704"/>
      <w:bookmarkStart w:id="297" w:name="_Toc71873408"/>
      <w:r w:rsidRPr="00A055C8">
        <w:t xml:space="preserve">Název modulu: </w:t>
      </w:r>
      <w:r w:rsidRPr="00A055C8">
        <w:tab/>
        <w:t>Pořizovač rozpočtových dokladů</w:t>
      </w:r>
      <w:bookmarkEnd w:id="291"/>
      <w:bookmarkEnd w:id="292"/>
      <w:bookmarkEnd w:id="293"/>
      <w:bookmarkEnd w:id="294"/>
      <w:bookmarkEnd w:id="295"/>
      <w:bookmarkEnd w:id="296"/>
      <w:bookmarkEnd w:id="297"/>
    </w:p>
    <w:p w:rsidR="00A60C15" w:rsidRPr="000932A3" w:rsidRDefault="00A60C15" w:rsidP="00D6139A">
      <w:pPr>
        <w:tabs>
          <w:tab w:val="left" w:pos="2835"/>
        </w:tabs>
        <w:ind w:left="2835" w:hanging="1701"/>
      </w:pPr>
      <w:r w:rsidRPr="000932A3">
        <w:t xml:space="preserve">Zkratka modulu: </w:t>
      </w:r>
      <w:r w:rsidRPr="000932A3">
        <w:tab/>
        <w:t>ROZ</w:t>
      </w:r>
    </w:p>
    <w:p w:rsidR="00A60C15" w:rsidRPr="000932A3" w:rsidRDefault="00A60C15" w:rsidP="00D6139A">
      <w:pPr>
        <w:tabs>
          <w:tab w:val="left" w:pos="2835"/>
        </w:tabs>
        <w:ind w:left="2835" w:hanging="1701"/>
      </w:pPr>
      <w:r>
        <w:t>Počet uživatelů</w:t>
      </w:r>
      <w:r w:rsidRPr="000932A3">
        <w:t xml:space="preserve">: </w:t>
      </w:r>
      <w:r w:rsidRPr="000932A3">
        <w:tab/>
        <w:t>2</w:t>
      </w:r>
    </w:p>
    <w:p w:rsidR="00A60C15" w:rsidRPr="003B1275" w:rsidRDefault="00A60C15" w:rsidP="00D6139A">
      <w:pPr>
        <w:tabs>
          <w:tab w:val="left" w:pos="2835"/>
        </w:tabs>
        <w:ind w:left="2835" w:hanging="1701"/>
      </w:pPr>
      <w:r w:rsidRPr="00A579AC">
        <w:t xml:space="preserve">Popis modulu: </w:t>
      </w:r>
      <w:r w:rsidRPr="00A579AC">
        <w:tab/>
      </w:r>
      <w:r>
        <w:t>Z</w:t>
      </w:r>
      <w:r w:rsidRPr="00BF6AE5">
        <w:t>pracování</w:t>
      </w:r>
      <w:r>
        <w:t xml:space="preserve"> </w:t>
      </w:r>
      <w:r w:rsidRPr="00BF6AE5">
        <w:t>rozpočtu</w:t>
      </w:r>
      <w:r>
        <w:t xml:space="preserve"> a </w:t>
      </w:r>
      <w:r w:rsidRPr="00BF6AE5">
        <w:t>rozpočtového výhledu.</w:t>
      </w:r>
      <w:r>
        <w:t xml:space="preserve"> </w:t>
      </w:r>
      <w:r w:rsidRPr="00BF6AE5">
        <w:t>Nástroj pro agendu</w:t>
      </w:r>
      <w:r>
        <w:t xml:space="preserve"> </w:t>
      </w:r>
      <w:r w:rsidRPr="00BF6AE5">
        <w:t>zpracování rozpočtu, který vám poskytne dokonalý přehled</w:t>
      </w:r>
      <w:r>
        <w:t xml:space="preserve"> o </w:t>
      </w:r>
      <w:r w:rsidRPr="00BF6AE5">
        <w:t>změnách</w:t>
      </w:r>
      <w:r>
        <w:t xml:space="preserve"> v </w:t>
      </w:r>
      <w:r w:rsidRPr="00BF6AE5">
        <w:t>jedné</w:t>
      </w:r>
      <w:r>
        <w:t xml:space="preserve"> z </w:t>
      </w:r>
      <w:r w:rsidRPr="00BF6AE5">
        <w:t>klíčových oblastí fungování celé organizace.</w:t>
      </w:r>
      <w:r>
        <w:t xml:space="preserve"> </w:t>
      </w:r>
      <w:r w:rsidRPr="00BF6AE5">
        <w:t>Zároveň dovede díky přístupovým omezením zajistit rozdělení</w:t>
      </w:r>
      <w:r>
        <w:t xml:space="preserve"> </w:t>
      </w:r>
      <w:r w:rsidRPr="00BF6AE5">
        <w:t>kompetencí</w:t>
      </w:r>
      <w:r>
        <w:t xml:space="preserve"> v </w:t>
      </w:r>
      <w:r w:rsidRPr="00BF6AE5">
        <w:t>procesu rozpočtování. Jediným nástrojem tak</w:t>
      </w:r>
      <w:r>
        <w:t xml:space="preserve"> </w:t>
      </w:r>
      <w:r w:rsidRPr="00BF6AE5">
        <w:t>elektronizujete agendu rozpočtování (s možností decentralizace).</w:t>
      </w:r>
      <w:r>
        <w:t xml:space="preserve"> </w:t>
      </w:r>
      <w:r w:rsidRPr="00BF6AE5">
        <w:t xml:space="preserve">Modul </w:t>
      </w:r>
      <w:r>
        <w:t>p</w:t>
      </w:r>
      <w:r w:rsidRPr="00BF6AE5">
        <w:t>ro zpracování rozpočtových dokladů, jejichž</w:t>
      </w:r>
      <w:r>
        <w:t xml:space="preserve"> </w:t>
      </w:r>
      <w:r w:rsidRPr="00BF6AE5">
        <w:t>prostřednictvím jsou prováděny změny rozpočtu nebo rozp</w:t>
      </w:r>
      <w:r>
        <w:t xml:space="preserve">očtového </w:t>
      </w:r>
      <w:r w:rsidRPr="00BF6AE5">
        <w:t>výhledu</w:t>
      </w:r>
      <w:r>
        <w:t xml:space="preserve"> s </w:t>
      </w:r>
      <w:r w:rsidRPr="00BF6AE5">
        <w:t>možností řídit přístupy (k oblasti či funkci)</w:t>
      </w:r>
      <w:r>
        <w:t xml:space="preserve"> a </w:t>
      </w:r>
      <w:r w:rsidRPr="00BF6AE5">
        <w:t>definovat</w:t>
      </w:r>
      <w:r>
        <w:t xml:space="preserve"> </w:t>
      </w:r>
      <w:r w:rsidRPr="00BF6AE5">
        <w:t>tak zodpovědnost. Komplexní systém kontrol zajišťuje validitu</w:t>
      </w:r>
      <w:r>
        <w:t xml:space="preserve"> </w:t>
      </w:r>
      <w:r w:rsidRPr="00BF6AE5">
        <w:t>pořizovaných dat. Info</w:t>
      </w:r>
      <w:r>
        <w:t>rmace o </w:t>
      </w:r>
      <w:r w:rsidRPr="00BF6AE5">
        <w:t>stavu rozp</w:t>
      </w:r>
      <w:r>
        <w:t>očtových</w:t>
      </w:r>
      <w:r w:rsidRPr="00BF6AE5">
        <w:t xml:space="preserve"> dokladů lze získat bez</w:t>
      </w:r>
      <w:r>
        <w:t xml:space="preserve"> </w:t>
      </w:r>
      <w:r w:rsidRPr="00BF6AE5">
        <w:t>nutnosti přístupu</w:t>
      </w:r>
      <w:r>
        <w:t xml:space="preserve"> do </w:t>
      </w:r>
      <w:r w:rsidRPr="00BF6AE5">
        <w:t>modulu pomocí avizačního</w:t>
      </w:r>
      <w:r>
        <w:t xml:space="preserve"> </w:t>
      </w:r>
      <w:r w:rsidRPr="00BF6AE5">
        <w:t>systému. Veškeré operace jsou žurnálovány pro zjištění</w:t>
      </w:r>
      <w:r>
        <w:t xml:space="preserve"> </w:t>
      </w:r>
      <w:r w:rsidRPr="00BF6AE5">
        <w:t>okamžiku</w:t>
      </w:r>
      <w:r>
        <w:t xml:space="preserve"> i </w:t>
      </w:r>
      <w:r w:rsidRPr="00BF6AE5">
        <w:t>autora provedené změny</w:t>
      </w:r>
      <w:r>
        <w:t>.</w:t>
      </w:r>
    </w:p>
    <w:p w:rsidR="00A60C15" w:rsidRDefault="00A60C15" w:rsidP="00D6139A">
      <w:pPr>
        <w:tabs>
          <w:tab w:val="left" w:pos="2835"/>
        </w:tabs>
        <w:ind w:left="2835" w:hanging="1701"/>
      </w:pPr>
      <w:r>
        <w:t>Současný stav:</w:t>
      </w:r>
      <w:r>
        <w:tab/>
        <w:t>Modul plně využíván.</w:t>
      </w:r>
    </w:p>
    <w:p w:rsidR="00A60C15" w:rsidRPr="00A055C8" w:rsidRDefault="00A60C15" w:rsidP="00A60C15">
      <w:pPr>
        <w:pStyle w:val="Nadpis2"/>
      </w:pPr>
      <w:bookmarkStart w:id="298" w:name="_Toc67896942"/>
      <w:bookmarkStart w:id="299" w:name="_Toc68002134"/>
      <w:bookmarkStart w:id="300" w:name="_Toc69207804"/>
      <w:bookmarkStart w:id="301" w:name="_Toc69904645"/>
      <w:bookmarkStart w:id="302" w:name="_Toc71191520"/>
      <w:bookmarkStart w:id="303" w:name="_Toc71191705"/>
      <w:bookmarkStart w:id="304" w:name="_Toc71873409"/>
      <w:r w:rsidRPr="00A055C8">
        <w:lastRenderedPageBreak/>
        <w:t xml:space="preserve">Název modulu: </w:t>
      </w:r>
      <w:r w:rsidRPr="00A055C8">
        <w:tab/>
        <w:t>Účetní</w:t>
      </w:r>
      <w:r>
        <w:t xml:space="preserve"> a </w:t>
      </w:r>
      <w:r w:rsidRPr="00A055C8">
        <w:t>rozpočtové výstupy</w:t>
      </w:r>
      <w:bookmarkEnd w:id="298"/>
      <w:bookmarkEnd w:id="299"/>
      <w:bookmarkEnd w:id="300"/>
      <w:bookmarkEnd w:id="301"/>
      <w:bookmarkEnd w:id="302"/>
      <w:bookmarkEnd w:id="303"/>
      <w:bookmarkEnd w:id="304"/>
    </w:p>
    <w:p w:rsidR="00A60C15" w:rsidRPr="000932A3" w:rsidRDefault="00A60C15" w:rsidP="00D6139A">
      <w:pPr>
        <w:tabs>
          <w:tab w:val="left" w:pos="2835"/>
        </w:tabs>
        <w:ind w:left="2835" w:hanging="1701"/>
      </w:pPr>
      <w:r w:rsidRPr="000932A3">
        <w:t xml:space="preserve">Zkratka modulu: </w:t>
      </w:r>
      <w:r w:rsidRPr="000932A3">
        <w:tab/>
        <w:t>UCR</w:t>
      </w:r>
    </w:p>
    <w:p w:rsidR="00A60C15" w:rsidRPr="000932A3" w:rsidRDefault="00A60C15" w:rsidP="00D6139A">
      <w:pPr>
        <w:tabs>
          <w:tab w:val="left" w:pos="2835"/>
        </w:tabs>
        <w:ind w:left="2835" w:hanging="1701"/>
      </w:pPr>
      <w:r>
        <w:t>Počet uživatelů</w:t>
      </w:r>
      <w:r w:rsidRPr="000932A3">
        <w:t xml:space="preserve">: </w:t>
      </w:r>
      <w:r w:rsidRPr="000932A3">
        <w:tab/>
        <w:t>9</w:t>
      </w:r>
    </w:p>
    <w:p w:rsidR="00A60C15" w:rsidRPr="003B1275" w:rsidRDefault="00A60C15" w:rsidP="00D6139A">
      <w:pPr>
        <w:tabs>
          <w:tab w:val="left" w:pos="2835"/>
        </w:tabs>
        <w:ind w:left="2835" w:hanging="1701"/>
      </w:pPr>
      <w:r w:rsidRPr="00A579AC">
        <w:t xml:space="preserve">Popis modulu: </w:t>
      </w:r>
      <w:r w:rsidRPr="00A579AC">
        <w:tab/>
      </w:r>
      <w:r>
        <w:t>Z</w:t>
      </w:r>
      <w:r w:rsidRPr="00CD681A">
        <w:t>pracování úloh</w:t>
      </w:r>
      <w:r>
        <w:t xml:space="preserve"> a </w:t>
      </w:r>
      <w:r w:rsidRPr="00CD681A">
        <w:t>controllingových,</w:t>
      </w:r>
      <w:r>
        <w:t xml:space="preserve"> </w:t>
      </w:r>
      <w:r w:rsidRPr="00CD681A">
        <w:t>manažerských</w:t>
      </w:r>
      <w:r>
        <w:t xml:space="preserve"> i </w:t>
      </w:r>
      <w:r w:rsidRPr="00CD681A">
        <w:t>prezentačních výstupů</w:t>
      </w:r>
      <w:r>
        <w:t xml:space="preserve">. </w:t>
      </w:r>
      <w:r w:rsidRPr="00CD681A">
        <w:t>Modul UCR poskytuje uživateli systému GINIS velké množství</w:t>
      </w:r>
      <w:r>
        <w:t xml:space="preserve"> </w:t>
      </w:r>
      <w:r w:rsidRPr="00CD681A">
        <w:t>controllingových, manažerských, prezentačních</w:t>
      </w:r>
      <w:r>
        <w:t xml:space="preserve"> a </w:t>
      </w:r>
      <w:r w:rsidRPr="00CD681A">
        <w:t>dalších výstupů</w:t>
      </w:r>
      <w:r>
        <w:t xml:space="preserve"> i </w:t>
      </w:r>
      <w:r w:rsidRPr="00CD681A">
        <w:t>pohledů</w:t>
      </w:r>
      <w:r>
        <w:t xml:space="preserve"> na </w:t>
      </w:r>
      <w:r w:rsidRPr="00CD681A">
        <w:t>data, která jsou proúčtována</w:t>
      </w:r>
      <w:r>
        <w:t xml:space="preserve"> do </w:t>
      </w:r>
      <w:r w:rsidRPr="00CD681A">
        <w:t>Deníku účetních</w:t>
      </w:r>
      <w:r>
        <w:t xml:space="preserve"> </w:t>
      </w:r>
      <w:r w:rsidRPr="00CD681A">
        <w:t>zápisů</w:t>
      </w:r>
      <w:r>
        <w:t xml:space="preserve"> a </w:t>
      </w:r>
      <w:r w:rsidRPr="00CD681A">
        <w:t>Deníku rozpočtových zápisů,</w:t>
      </w:r>
      <w:r>
        <w:t xml:space="preserve"> a </w:t>
      </w:r>
      <w:r w:rsidRPr="00CD681A">
        <w:t>dále</w:t>
      </w:r>
      <w:r>
        <w:t xml:space="preserve"> i na </w:t>
      </w:r>
      <w:r w:rsidRPr="00CD681A">
        <w:t>data</w:t>
      </w:r>
      <w:r>
        <w:t xml:space="preserve"> s </w:t>
      </w:r>
      <w:r w:rsidRPr="00CD681A">
        <w:t>nimi</w:t>
      </w:r>
      <w:r>
        <w:t xml:space="preserve"> </w:t>
      </w:r>
      <w:r w:rsidRPr="00CD681A">
        <w:t>souvisejících primárních dokladů. Sada základních</w:t>
      </w:r>
      <w:r>
        <w:t xml:space="preserve"> a </w:t>
      </w:r>
      <w:r w:rsidRPr="00CD681A">
        <w:t>zakázkových výstupů</w:t>
      </w:r>
      <w:r>
        <w:t xml:space="preserve"> je </w:t>
      </w:r>
      <w:r w:rsidRPr="00CD681A">
        <w:t>neustále aktualizována, aby byla</w:t>
      </w:r>
      <w:r>
        <w:t xml:space="preserve"> v </w:t>
      </w:r>
      <w:r w:rsidRPr="00CD681A">
        <w:t>plném</w:t>
      </w:r>
      <w:r>
        <w:t xml:space="preserve"> </w:t>
      </w:r>
      <w:r w:rsidRPr="00CD681A">
        <w:t>souladu</w:t>
      </w:r>
      <w:r>
        <w:t xml:space="preserve"> s </w:t>
      </w:r>
      <w:r w:rsidRPr="00CD681A">
        <w:t>platnou legislativou.</w:t>
      </w:r>
      <w:r>
        <w:t xml:space="preserve"> </w:t>
      </w:r>
      <w:r w:rsidRPr="00CD681A">
        <w:t>Hlavními</w:t>
      </w:r>
      <w:r>
        <w:t xml:space="preserve"> </w:t>
      </w:r>
      <w:r w:rsidRPr="00CD681A">
        <w:t>úlohami modulu UCR jsou prohlížení účetních</w:t>
      </w:r>
      <w:r>
        <w:t xml:space="preserve"> a </w:t>
      </w:r>
      <w:r w:rsidRPr="00CD681A">
        <w:t>rozpočtových deníků</w:t>
      </w:r>
      <w:r>
        <w:t xml:space="preserve"> a </w:t>
      </w:r>
      <w:r w:rsidRPr="00CD681A">
        <w:t>knih, stavů financování</w:t>
      </w:r>
      <w:r>
        <w:t xml:space="preserve"> a </w:t>
      </w:r>
      <w:r w:rsidRPr="00CD681A">
        <w:t>ukazatelů rozp</w:t>
      </w:r>
      <w:r>
        <w:t xml:space="preserve">očtu, </w:t>
      </w:r>
      <w:r w:rsidRPr="00CD681A">
        <w:t>tvorba účetních</w:t>
      </w:r>
      <w:r>
        <w:t xml:space="preserve"> a </w:t>
      </w:r>
      <w:r w:rsidRPr="00CD681A">
        <w:t>rozpočtových výkazů</w:t>
      </w:r>
      <w:r>
        <w:t xml:space="preserve"> a </w:t>
      </w:r>
      <w:r w:rsidRPr="00CD681A">
        <w:t>sestav, účetní registr</w:t>
      </w:r>
      <w:r>
        <w:t xml:space="preserve"> </w:t>
      </w:r>
      <w:r w:rsidRPr="00CD681A">
        <w:t>závazků</w:t>
      </w:r>
      <w:r>
        <w:t xml:space="preserve"> a </w:t>
      </w:r>
      <w:r w:rsidRPr="00CD681A">
        <w:t>pohledávek</w:t>
      </w:r>
      <w:r>
        <w:t xml:space="preserve"> a </w:t>
      </w:r>
      <w:r w:rsidRPr="00CD681A">
        <w:t>podpora přeúčtování skutečnosti</w:t>
      </w:r>
      <w:r>
        <w:t xml:space="preserve"> z Integrovaného informačního systému Státní pokladny</w:t>
      </w:r>
      <w:r w:rsidRPr="00CD681A">
        <w:t>.</w:t>
      </w:r>
      <w:r>
        <w:t xml:space="preserve"> </w:t>
      </w:r>
      <w:r w:rsidRPr="00CD681A">
        <w:t>Data aktuálního</w:t>
      </w:r>
      <w:r>
        <w:t xml:space="preserve"> i </w:t>
      </w:r>
      <w:r w:rsidRPr="00CD681A">
        <w:t>předešlých období jsou zobrazována</w:t>
      </w:r>
      <w:r>
        <w:t xml:space="preserve"> v </w:t>
      </w:r>
      <w:r w:rsidRPr="00CD681A">
        <w:t>konfiguraci platné pro příslušné období (úč. věta, organizační</w:t>
      </w:r>
      <w:r>
        <w:t xml:space="preserve"> </w:t>
      </w:r>
      <w:r w:rsidRPr="00CD681A">
        <w:t>struktura apod.). Podporovány jsou základní formáty (volba</w:t>
      </w:r>
      <w:r>
        <w:t xml:space="preserve"> na </w:t>
      </w:r>
      <w:r w:rsidRPr="00CD681A">
        <w:t>uživateli). Opakovaně využívané výstupy lze uložit včetně</w:t>
      </w:r>
      <w:r>
        <w:t xml:space="preserve"> </w:t>
      </w:r>
      <w:r w:rsidRPr="00CD681A">
        <w:t>výběrových masek</w:t>
      </w:r>
      <w:r>
        <w:t xml:space="preserve"> a </w:t>
      </w:r>
      <w:r w:rsidRPr="00CD681A">
        <w:t>nastavení.</w:t>
      </w:r>
    </w:p>
    <w:p w:rsidR="00A60C15" w:rsidRDefault="00A60C15" w:rsidP="00D6139A">
      <w:pPr>
        <w:tabs>
          <w:tab w:val="left" w:pos="2835"/>
        </w:tabs>
        <w:ind w:left="2835" w:hanging="1701"/>
      </w:pPr>
      <w:r>
        <w:t>Současný stav:</w:t>
      </w:r>
      <w:r>
        <w:tab/>
        <w:t>Modul plně využíván.</w:t>
      </w:r>
    </w:p>
    <w:p w:rsidR="00A60C15" w:rsidRDefault="00A60C15" w:rsidP="00D6139A">
      <w:pPr>
        <w:tabs>
          <w:tab w:val="left" w:pos="2835"/>
        </w:tabs>
        <w:ind w:left="2835" w:hanging="1701"/>
      </w:pPr>
      <w:r>
        <w:t>Požadovaný stav:</w:t>
      </w:r>
      <w:r>
        <w:tab/>
        <w:t>Přímé napojení na Státní pokladnu (CSUIS) pro odesílání přehledů.</w:t>
      </w:r>
    </w:p>
    <w:p w:rsidR="00A60C15" w:rsidRPr="00A055C8" w:rsidRDefault="00A60C15" w:rsidP="00A60C15">
      <w:pPr>
        <w:pStyle w:val="Nadpis2"/>
      </w:pPr>
      <w:bookmarkStart w:id="305" w:name="_Toc67896943"/>
      <w:bookmarkStart w:id="306" w:name="_Toc68002135"/>
      <w:bookmarkStart w:id="307" w:name="_Toc69207805"/>
      <w:bookmarkStart w:id="308" w:name="_Toc69904646"/>
      <w:bookmarkStart w:id="309" w:name="_Toc71191521"/>
      <w:bookmarkStart w:id="310" w:name="_Toc71191706"/>
      <w:bookmarkStart w:id="311" w:name="_Toc71873410"/>
      <w:r w:rsidRPr="00A055C8">
        <w:t xml:space="preserve">Název modulu: </w:t>
      </w:r>
      <w:r w:rsidRPr="00A055C8">
        <w:tab/>
        <w:t>Pořizovač účetních dokladů</w:t>
      </w:r>
      <w:bookmarkEnd w:id="305"/>
      <w:bookmarkEnd w:id="306"/>
      <w:bookmarkEnd w:id="307"/>
      <w:bookmarkEnd w:id="308"/>
      <w:bookmarkEnd w:id="309"/>
      <w:bookmarkEnd w:id="310"/>
      <w:bookmarkEnd w:id="311"/>
    </w:p>
    <w:p w:rsidR="00A60C15" w:rsidRPr="000932A3" w:rsidRDefault="00A60C15" w:rsidP="00D6139A">
      <w:pPr>
        <w:tabs>
          <w:tab w:val="left" w:pos="2835"/>
        </w:tabs>
        <w:ind w:left="2835" w:hanging="1701"/>
      </w:pPr>
      <w:r w:rsidRPr="000932A3">
        <w:t xml:space="preserve">Zkratka modulu: </w:t>
      </w:r>
      <w:r w:rsidRPr="000932A3">
        <w:tab/>
        <w:t>UCT</w:t>
      </w:r>
    </w:p>
    <w:p w:rsidR="00A60C15" w:rsidRPr="000932A3" w:rsidRDefault="00A60C15" w:rsidP="00D6139A">
      <w:pPr>
        <w:tabs>
          <w:tab w:val="left" w:pos="2835"/>
        </w:tabs>
        <w:ind w:left="2835" w:hanging="1701"/>
      </w:pPr>
      <w:r>
        <w:t>Počet uživatelů</w:t>
      </w:r>
      <w:r w:rsidRPr="000932A3">
        <w:t xml:space="preserve">: </w:t>
      </w:r>
      <w:r w:rsidRPr="000932A3">
        <w:tab/>
        <w:t>2</w:t>
      </w:r>
    </w:p>
    <w:p w:rsidR="00A60C15" w:rsidRPr="003B1275" w:rsidRDefault="00A60C15" w:rsidP="00D6139A">
      <w:pPr>
        <w:tabs>
          <w:tab w:val="left" w:pos="2835"/>
        </w:tabs>
        <w:ind w:left="2835" w:hanging="1701"/>
      </w:pPr>
      <w:r w:rsidRPr="00A579AC">
        <w:t xml:space="preserve">Popis modulu: </w:t>
      </w:r>
      <w:r w:rsidRPr="00A579AC">
        <w:tab/>
      </w:r>
      <w:r w:rsidRPr="00B945D1">
        <w:t>Tvorba</w:t>
      </w:r>
      <w:r>
        <w:t xml:space="preserve"> a </w:t>
      </w:r>
      <w:r w:rsidRPr="00B945D1">
        <w:t>účtování všech typů účetních dokladů</w:t>
      </w:r>
      <w:r>
        <w:t xml:space="preserve"> s </w:t>
      </w:r>
      <w:r w:rsidRPr="00B945D1">
        <w:t>uživatelsky definovanými výstupy.</w:t>
      </w:r>
      <w:r>
        <w:t xml:space="preserve"> </w:t>
      </w:r>
      <w:r w:rsidRPr="00B945D1">
        <w:t>Modul umožňuje vytvářet</w:t>
      </w:r>
      <w:r>
        <w:t xml:space="preserve"> a </w:t>
      </w:r>
      <w:r w:rsidRPr="00B945D1">
        <w:t>účtovat všechny typy účetních</w:t>
      </w:r>
      <w:r>
        <w:t xml:space="preserve"> </w:t>
      </w:r>
      <w:r w:rsidRPr="00B945D1">
        <w:t>dokladů. Nejvíce uplatnění nalezne</w:t>
      </w:r>
      <w:r>
        <w:t xml:space="preserve"> v </w:t>
      </w:r>
      <w:r w:rsidRPr="00B945D1">
        <w:t>oblasti tvorby opravných</w:t>
      </w:r>
      <w:r>
        <w:t xml:space="preserve"> </w:t>
      </w:r>
      <w:r w:rsidRPr="00B945D1">
        <w:t>dokladů</w:t>
      </w:r>
      <w:r>
        <w:t xml:space="preserve"> k </w:t>
      </w:r>
      <w:r w:rsidRPr="00B945D1">
        <w:t>dokladům vzniklým</w:t>
      </w:r>
      <w:r>
        <w:t xml:space="preserve"> v </w:t>
      </w:r>
      <w:r w:rsidRPr="00B945D1">
        <w:t>ostatních modulech</w:t>
      </w:r>
      <w:r>
        <w:t xml:space="preserve"> </w:t>
      </w:r>
      <w:r w:rsidRPr="00B945D1">
        <w:t>ekonomického systému GINIS</w:t>
      </w:r>
      <w:r>
        <w:t xml:space="preserve"> a </w:t>
      </w:r>
      <w:r w:rsidRPr="00B945D1">
        <w:t>při účtování nespárovaných</w:t>
      </w:r>
      <w:r>
        <w:t xml:space="preserve"> </w:t>
      </w:r>
      <w:r w:rsidRPr="00B945D1">
        <w:t>plateb. Modul plnohodnotně podporuje elektronický schvalovací</w:t>
      </w:r>
      <w:r>
        <w:t xml:space="preserve"> </w:t>
      </w:r>
      <w:r w:rsidRPr="00B945D1">
        <w:t>proces. Veškeré důležité operace</w:t>
      </w:r>
      <w:r>
        <w:t xml:space="preserve"> s </w:t>
      </w:r>
      <w:r w:rsidRPr="00B945D1">
        <w:t>doklady jsou zaznamenávány</w:t>
      </w:r>
      <w:r>
        <w:t xml:space="preserve"> v </w:t>
      </w:r>
      <w:r w:rsidRPr="00B945D1">
        <w:t>historii</w:t>
      </w:r>
      <w:r>
        <w:t xml:space="preserve"> a </w:t>
      </w:r>
      <w:r w:rsidRPr="00B945D1">
        <w:t>kdykoli</w:t>
      </w:r>
      <w:r>
        <w:t xml:space="preserve"> je </w:t>
      </w:r>
      <w:r w:rsidRPr="00B945D1">
        <w:t>možno jednoduše dohledat okamžik</w:t>
      </w:r>
      <w:r>
        <w:t xml:space="preserve"> </w:t>
      </w:r>
      <w:r w:rsidRPr="00B945D1">
        <w:t>provedené změny</w:t>
      </w:r>
      <w:r>
        <w:t xml:space="preserve"> i </w:t>
      </w:r>
      <w:r w:rsidRPr="00B945D1">
        <w:t>jejího autora.</w:t>
      </w:r>
      <w:r>
        <w:t xml:space="preserve"> </w:t>
      </w:r>
      <w:r w:rsidRPr="00B945D1">
        <w:t>Doklady</w:t>
      </w:r>
      <w:r>
        <w:t xml:space="preserve"> </w:t>
      </w:r>
      <w:r w:rsidRPr="00B945D1">
        <w:t>modulu UCT jsou provázány</w:t>
      </w:r>
      <w:r>
        <w:t xml:space="preserve"> s </w:t>
      </w:r>
      <w:r w:rsidRPr="00B945D1">
        <w:t>doklady ostatních agend</w:t>
      </w:r>
      <w:r>
        <w:t xml:space="preserve"> </w:t>
      </w:r>
      <w:r w:rsidRPr="00B945D1">
        <w:t>systému GINIS. Opravné doklady jsou napojeny</w:t>
      </w:r>
      <w:r>
        <w:t xml:space="preserve"> na </w:t>
      </w:r>
      <w:r w:rsidRPr="00B945D1">
        <w:t>primární</w:t>
      </w:r>
      <w:r>
        <w:t xml:space="preserve"> </w:t>
      </w:r>
      <w:r w:rsidRPr="00B945D1">
        <w:t>(opravované), doklady nespárovaných plateb</w:t>
      </w:r>
      <w:r>
        <w:t xml:space="preserve"> na </w:t>
      </w:r>
      <w:r w:rsidRPr="00B945D1">
        <w:t>příslušné</w:t>
      </w:r>
      <w:r>
        <w:t xml:space="preserve"> </w:t>
      </w:r>
      <w:r w:rsidRPr="00B945D1">
        <w:t>bankovní výpisy. Účetní zápisy mohou být vázány</w:t>
      </w:r>
      <w:r>
        <w:t xml:space="preserve"> na </w:t>
      </w:r>
      <w:r w:rsidRPr="00B945D1">
        <w:t>konkrétní</w:t>
      </w:r>
      <w:r>
        <w:t xml:space="preserve"> </w:t>
      </w:r>
      <w:r w:rsidRPr="00B945D1">
        <w:t>položku smlouvy, objednávky či příslibu, čímž</w:t>
      </w:r>
      <w:r>
        <w:t xml:space="preserve"> je </w:t>
      </w:r>
      <w:r w:rsidRPr="00B945D1">
        <w:t>zabezpečena</w:t>
      </w:r>
      <w:r>
        <w:t xml:space="preserve"> </w:t>
      </w:r>
      <w:r w:rsidRPr="00B945D1">
        <w:t>přehlednost</w:t>
      </w:r>
      <w:r>
        <w:t xml:space="preserve"> a </w:t>
      </w:r>
      <w:r w:rsidRPr="00B945D1">
        <w:t>průkaznost účetních dat. K dispozici jsou kontroly</w:t>
      </w:r>
      <w:r>
        <w:t xml:space="preserve"> </w:t>
      </w:r>
      <w:r w:rsidRPr="00B945D1">
        <w:t>např. vůči účtovému rozvrhu, disponibility, kontrola</w:t>
      </w:r>
      <w:r>
        <w:t xml:space="preserve"> na </w:t>
      </w:r>
      <w:r w:rsidRPr="00B945D1">
        <w:t>ukazatele</w:t>
      </w:r>
      <w:r>
        <w:t xml:space="preserve"> </w:t>
      </w:r>
      <w:r w:rsidRPr="00B945D1">
        <w:t>atd. V průběhu tvorby účetních dokladů může uživatel využít</w:t>
      </w:r>
      <w:r>
        <w:t xml:space="preserve"> </w:t>
      </w:r>
      <w:r w:rsidRPr="00B945D1">
        <w:t>zabudovaných nápověd.</w:t>
      </w:r>
    </w:p>
    <w:p w:rsidR="00A60C15" w:rsidRDefault="00A60C15" w:rsidP="00D6139A">
      <w:pPr>
        <w:tabs>
          <w:tab w:val="left" w:pos="2835"/>
        </w:tabs>
        <w:ind w:left="2835" w:hanging="1701"/>
      </w:pPr>
      <w:r>
        <w:t>Současný stav:</w:t>
      </w:r>
      <w:r>
        <w:tab/>
        <w:t>Modul plně využíván.</w:t>
      </w:r>
    </w:p>
    <w:p w:rsidR="00A60C15" w:rsidRPr="00A055C8" w:rsidRDefault="00A60C15" w:rsidP="00A60C15">
      <w:pPr>
        <w:pStyle w:val="Nadpis2"/>
      </w:pPr>
      <w:bookmarkStart w:id="312" w:name="_Toc71191522"/>
      <w:bookmarkStart w:id="313" w:name="_Toc71191707"/>
      <w:bookmarkStart w:id="314" w:name="_Toc71873411"/>
      <w:bookmarkStart w:id="315" w:name="_Toc67896944"/>
      <w:r w:rsidRPr="00A055C8">
        <w:t xml:space="preserve">Název modulu: </w:t>
      </w:r>
      <w:r w:rsidRPr="00A055C8">
        <w:tab/>
        <w:t>Smlouvy</w:t>
      </w:r>
      <w:bookmarkEnd w:id="312"/>
      <w:bookmarkEnd w:id="313"/>
      <w:bookmarkEnd w:id="314"/>
    </w:p>
    <w:p w:rsidR="00A60C15" w:rsidRPr="000932A3" w:rsidRDefault="00A60C15" w:rsidP="00D6139A">
      <w:pPr>
        <w:tabs>
          <w:tab w:val="left" w:pos="2835"/>
        </w:tabs>
        <w:ind w:left="2835" w:hanging="1701"/>
      </w:pPr>
      <w:r w:rsidRPr="000932A3">
        <w:t xml:space="preserve">Zkratka modulu: </w:t>
      </w:r>
      <w:r w:rsidRPr="000932A3">
        <w:tab/>
        <w:t>SML</w:t>
      </w:r>
    </w:p>
    <w:p w:rsidR="00A60C15" w:rsidRPr="000932A3" w:rsidRDefault="00A60C15" w:rsidP="00D6139A">
      <w:pPr>
        <w:tabs>
          <w:tab w:val="left" w:pos="2835"/>
        </w:tabs>
        <w:ind w:left="2835" w:hanging="1701"/>
      </w:pPr>
      <w:r>
        <w:lastRenderedPageBreak/>
        <w:t>Počet uživatelů</w:t>
      </w:r>
      <w:r w:rsidRPr="000932A3">
        <w:t xml:space="preserve">: </w:t>
      </w:r>
      <w:r w:rsidRPr="000932A3">
        <w:tab/>
        <w:t>5</w:t>
      </w:r>
    </w:p>
    <w:p w:rsidR="00A60C15" w:rsidRPr="00DC26F6" w:rsidRDefault="00A60C15" w:rsidP="00D6139A">
      <w:pPr>
        <w:tabs>
          <w:tab w:val="left" w:pos="2835"/>
        </w:tabs>
        <w:ind w:left="2835" w:hanging="1701"/>
      </w:pPr>
      <w:r w:rsidRPr="00A579AC">
        <w:t xml:space="preserve">Popis modulu: </w:t>
      </w:r>
      <w:r w:rsidRPr="00A579AC">
        <w:tab/>
      </w:r>
      <w:r w:rsidRPr="00DE194A">
        <w:t>Evidence smluv</w:t>
      </w:r>
      <w:r>
        <w:t xml:space="preserve">. </w:t>
      </w:r>
      <w:r w:rsidRPr="00DE194A">
        <w:t>Přehledná evidence všech typů dokumentů pro správu</w:t>
      </w:r>
      <w:r>
        <w:t xml:space="preserve"> </w:t>
      </w:r>
      <w:r w:rsidRPr="00DE194A">
        <w:t>budoucích závazků</w:t>
      </w:r>
      <w:r>
        <w:t xml:space="preserve"> a </w:t>
      </w:r>
      <w:r w:rsidRPr="00DE194A">
        <w:t>pohledávek</w:t>
      </w:r>
      <w:r>
        <w:t xml:space="preserve">. </w:t>
      </w:r>
      <w:r w:rsidRPr="00DE194A">
        <w:t>Modul poskytuje široké možnosti evidence informací</w:t>
      </w:r>
      <w:r>
        <w:t xml:space="preserve"> o </w:t>
      </w:r>
      <w:r w:rsidRPr="00DE194A">
        <w:t>jednotlivých případech, jejich dokladech, finančním, věcném</w:t>
      </w:r>
      <w:r>
        <w:t xml:space="preserve"> a </w:t>
      </w:r>
      <w:r w:rsidRPr="00DE194A">
        <w:t>účetním profilu. Zároveň znemožňuje překročit hodnotu</w:t>
      </w:r>
      <w:r>
        <w:t xml:space="preserve"> </w:t>
      </w:r>
      <w:r w:rsidRPr="00DE194A">
        <w:t>disponibilních prostředků. V souladu</w:t>
      </w:r>
      <w:r>
        <w:t xml:space="preserve"> s </w:t>
      </w:r>
      <w:r w:rsidRPr="00DE194A">
        <w:t>filosofií systému GINIS</w:t>
      </w:r>
      <w:r>
        <w:t xml:space="preserve"> </w:t>
      </w:r>
      <w:r w:rsidRPr="00DE194A">
        <w:t>jsou všechny důležité operace</w:t>
      </w:r>
      <w:r>
        <w:t xml:space="preserve"> s </w:t>
      </w:r>
      <w:r w:rsidRPr="00DE194A">
        <w:t>doklady zaznamenávány</w:t>
      </w:r>
      <w:r>
        <w:t xml:space="preserve"> v </w:t>
      </w:r>
      <w:r w:rsidRPr="00DE194A">
        <w:t>historii. Pomocí konfiguračních parametrů</w:t>
      </w:r>
      <w:r>
        <w:t xml:space="preserve"> je </w:t>
      </w:r>
      <w:r w:rsidRPr="00DE194A">
        <w:t>chování nástroje</w:t>
      </w:r>
      <w:r>
        <w:t xml:space="preserve"> </w:t>
      </w:r>
      <w:r w:rsidRPr="00DE194A">
        <w:t>přizpůsobitelné konkrétním potřebám uživatele.</w:t>
      </w:r>
      <w:r>
        <w:t xml:space="preserve"> </w:t>
      </w:r>
      <w:r w:rsidRPr="00DE194A">
        <w:t>Prostředky</w:t>
      </w:r>
      <w:r>
        <w:t xml:space="preserve"> </w:t>
      </w:r>
      <w:r w:rsidRPr="00DE194A">
        <w:t>určené pro financování případu lze čerpat</w:t>
      </w:r>
      <w:r>
        <w:t xml:space="preserve"> z </w:t>
      </w:r>
      <w:r w:rsidRPr="00DE194A">
        <w:t>prostředků</w:t>
      </w:r>
      <w:r>
        <w:t xml:space="preserve"> </w:t>
      </w:r>
      <w:r w:rsidRPr="00DE194A">
        <w:t>plánovaných, vyhrazených blokační agendou (např. VZ nebo DT)</w:t>
      </w:r>
      <w:r>
        <w:t xml:space="preserve"> </w:t>
      </w:r>
      <w:r w:rsidRPr="00DE194A">
        <w:t>nebo nadřazenou smlouvou. Nezávisle</w:t>
      </w:r>
      <w:r>
        <w:t xml:space="preserve"> na </w:t>
      </w:r>
      <w:r w:rsidRPr="00DE194A">
        <w:t>zdroji jsou prostředky</w:t>
      </w:r>
      <w:r>
        <w:t xml:space="preserve"> </w:t>
      </w:r>
      <w:r w:rsidRPr="00DE194A">
        <w:t>určené pro financování jednotným způsobem popsány</w:t>
      </w:r>
      <w:r>
        <w:t xml:space="preserve"> ve </w:t>
      </w:r>
      <w:r w:rsidRPr="00DE194A">
        <w:t>struktuře rozp</w:t>
      </w:r>
      <w:r>
        <w:t>očtové</w:t>
      </w:r>
      <w:r w:rsidRPr="00DE194A">
        <w:t xml:space="preserve"> skladby</w:t>
      </w:r>
      <w:r>
        <w:t xml:space="preserve"> a </w:t>
      </w:r>
      <w:r w:rsidRPr="00DE194A">
        <w:t>lze</w:t>
      </w:r>
      <w:r>
        <w:t xml:space="preserve"> je </w:t>
      </w:r>
      <w:r w:rsidRPr="00DE194A">
        <w:t>pomocí výběru převzít</w:t>
      </w:r>
      <w:r>
        <w:t xml:space="preserve"> do </w:t>
      </w:r>
      <w:r w:rsidRPr="00DE194A">
        <w:t>položek</w:t>
      </w:r>
      <w:r>
        <w:t xml:space="preserve"> </w:t>
      </w:r>
      <w:r w:rsidRPr="00DE194A">
        <w:t>finančního profilu. V okamžiku schválení finančního profilu</w:t>
      </w:r>
      <w:r>
        <w:t xml:space="preserve"> </w:t>
      </w:r>
      <w:r w:rsidRPr="00DE194A">
        <w:t>vytváří disponibilní rámec budoucího závazku či pohledávky pro</w:t>
      </w:r>
      <w:r>
        <w:t xml:space="preserve"> </w:t>
      </w:r>
      <w:r w:rsidRPr="00DE194A">
        <w:t>doklady rezervačních agend, které pracují</w:t>
      </w:r>
      <w:r>
        <w:t xml:space="preserve"> s </w:t>
      </w:r>
      <w:r w:rsidRPr="00DE194A">
        <w:t>doklady po vzniku</w:t>
      </w:r>
      <w:r>
        <w:t xml:space="preserve"> </w:t>
      </w:r>
      <w:r w:rsidRPr="00DE194A">
        <w:t>závazku či pohledávky.</w:t>
      </w:r>
    </w:p>
    <w:p w:rsidR="00A60C15" w:rsidRDefault="00A60C15" w:rsidP="00D6139A">
      <w:pPr>
        <w:tabs>
          <w:tab w:val="left" w:pos="2835"/>
        </w:tabs>
        <w:ind w:left="2835" w:hanging="1701"/>
      </w:pPr>
      <w:r>
        <w:t>Současný stav:</w:t>
      </w:r>
      <w:r>
        <w:tab/>
        <w:t>Evidence smluv a objednávek, ukládání elektronické podoby dokumentů. Bez finančního profilu.</w:t>
      </w:r>
    </w:p>
    <w:p w:rsidR="00A60C15" w:rsidRDefault="00A60C15" w:rsidP="00D6139A">
      <w:pPr>
        <w:tabs>
          <w:tab w:val="left" w:pos="2835"/>
        </w:tabs>
        <w:ind w:left="2835" w:hanging="1701"/>
      </w:pPr>
      <w:r>
        <w:t>Požadovaný stav:</w:t>
      </w:r>
      <w:r>
        <w:tab/>
        <w:t>Vytváření smluv a objednávek s finančním profilem – řízení a </w:t>
      </w:r>
      <w:r w:rsidRPr="004C6577">
        <w:t>sledování rozpočtových prostředků,</w:t>
      </w:r>
      <w:r>
        <w:t xml:space="preserve"> a </w:t>
      </w:r>
      <w:r w:rsidRPr="004C6577">
        <w:t>to zejména blokování vyhrazených prostředků</w:t>
      </w:r>
      <w:r>
        <w:t xml:space="preserve"> na </w:t>
      </w:r>
      <w:r w:rsidRPr="004C6577">
        <w:t>financování veřejných zakázek, veřejné finanční podpory (dotací), evidenci smluvních vztahů, evidenc</w:t>
      </w:r>
      <w:r>
        <w:t>i</w:t>
      </w:r>
      <w:r w:rsidRPr="004C6577">
        <w:t xml:space="preserve"> objednávek</w:t>
      </w:r>
      <w:r>
        <w:t xml:space="preserve">. Umožnit schvalovací proces – elektronické schvalování nad pořizovanými dokumenty. </w:t>
      </w:r>
    </w:p>
    <w:p w:rsidR="00A60C15" w:rsidRDefault="00A60C15" w:rsidP="00D6139A">
      <w:pPr>
        <w:tabs>
          <w:tab w:val="left" w:pos="2835"/>
        </w:tabs>
        <w:ind w:left="2835" w:hanging="1701"/>
      </w:pPr>
      <w:r>
        <w:tab/>
        <w:t>Napojení na Informační systém registru smluv (ISRS) – odesílání smluv a objednávek v anonymizované formě. Provádění anonymizace. Uchovaní obou verzí dokumentu (originál/anonymizovaný). Automatické ukládání doručených datových zpráv z ISRS souvisejících se zveřejněním smlouvy/objednávky.</w:t>
      </w:r>
    </w:p>
    <w:p w:rsidR="00A60C15" w:rsidRDefault="00A60C15">
      <w:pPr>
        <w:spacing w:line="259" w:lineRule="auto"/>
        <w:rPr>
          <w:rFonts w:eastAsiaTheme="majorEastAsia" w:cstheme="majorBidi"/>
          <w:b/>
          <w:color w:val="000000" w:themeColor="text1"/>
          <w:sz w:val="28"/>
          <w:szCs w:val="32"/>
        </w:rPr>
      </w:pPr>
      <w:bookmarkStart w:id="316" w:name="_Toc71191523"/>
      <w:bookmarkStart w:id="317" w:name="_Toc71191708"/>
      <w:r>
        <w:br w:type="page"/>
      </w:r>
    </w:p>
    <w:p w:rsidR="00A60C15" w:rsidRDefault="00A60C15" w:rsidP="00A60C15">
      <w:pPr>
        <w:pStyle w:val="Nadpis1"/>
        <w:numPr>
          <w:ilvl w:val="0"/>
          <w:numId w:val="39"/>
        </w:numPr>
        <w:spacing w:before="240" w:after="240"/>
        <w:ind w:left="567" w:hanging="567"/>
        <w:jc w:val="both"/>
      </w:pPr>
      <w:bookmarkStart w:id="318" w:name="_Toc71196165"/>
      <w:bookmarkStart w:id="319" w:name="_Toc71196166"/>
      <w:bookmarkStart w:id="320" w:name="_Toc71196167"/>
      <w:bookmarkStart w:id="321" w:name="_Toc71196168"/>
      <w:bookmarkStart w:id="322" w:name="_Toc71196169"/>
      <w:bookmarkStart w:id="323" w:name="_Toc71196170"/>
      <w:bookmarkStart w:id="324" w:name="_Toc68002136"/>
      <w:bookmarkStart w:id="325" w:name="_Toc69904647"/>
      <w:bookmarkStart w:id="326" w:name="_Toc71191524"/>
      <w:bookmarkStart w:id="327" w:name="_Toc71191709"/>
      <w:bookmarkStart w:id="328" w:name="_Toc71873412"/>
      <w:bookmarkEnd w:id="316"/>
      <w:bookmarkEnd w:id="317"/>
      <w:bookmarkEnd w:id="318"/>
      <w:bookmarkEnd w:id="319"/>
      <w:bookmarkEnd w:id="320"/>
      <w:bookmarkEnd w:id="321"/>
      <w:bookmarkEnd w:id="322"/>
      <w:bookmarkEnd w:id="323"/>
      <w:r w:rsidRPr="00CF5832">
        <w:lastRenderedPageBreak/>
        <w:t>Správní agendy</w:t>
      </w:r>
      <w:bookmarkEnd w:id="315"/>
      <w:bookmarkEnd w:id="324"/>
      <w:bookmarkEnd w:id="325"/>
      <w:bookmarkEnd w:id="326"/>
      <w:bookmarkEnd w:id="327"/>
      <w:bookmarkEnd w:id="328"/>
    </w:p>
    <w:p w:rsidR="00A60C15" w:rsidRPr="009E15D0" w:rsidRDefault="00A60C15" w:rsidP="00D6139A">
      <w:pPr>
        <w:ind w:left="567"/>
      </w:pPr>
      <w:r>
        <w:t>Jsou uváděny počty naadministrovaných uživatelů, nikoliv počet zakoupených licencí.</w:t>
      </w:r>
    </w:p>
    <w:p w:rsidR="00A60C15" w:rsidRPr="00A055C8" w:rsidRDefault="00A60C15" w:rsidP="00A60C15">
      <w:pPr>
        <w:pStyle w:val="Nadpis2"/>
      </w:pPr>
      <w:bookmarkStart w:id="329" w:name="_Toc67896947"/>
      <w:bookmarkStart w:id="330" w:name="_Toc68002139"/>
      <w:bookmarkStart w:id="331" w:name="_Toc69207809"/>
      <w:bookmarkStart w:id="332" w:name="_Toc69904650"/>
      <w:bookmarkStart w:id="333" w:name="_Toc71191539"/>
      <w:bookmarkStart w:id="334" w:name="_Toc71191724"/>
      <w:bookmarkStart w:id="335" w:name="_Toc71873413"/>
      <w:r w:rsidRPr="00A055C8">
        <w:t xml:space="preserve">Název modulu: </w:t>
      </w:r>
      <w:r w:rsidRPr="00A055C8">
        <w:tab/>
        <w:t>Matrika</w:t>
      </w:r>
      <w:bookmarkEnd w:id="329"/>
      <w:bookmarkEnd w:id="330"/>
      <w:bookmarkEnd w:id="331"/>
      <w:bookmarkEnd w:id="332"/>
      <w:bookmarkEnd w:id="333"/>
      <w:bookmarkEnd w:id="334"/>
      <w:bookmarkEnd w:id="335"/>
    </w:p>
    <w:p w:rsidR="00A60C15" w:rsidRPr="000932A3" w:rsidRDefault="00A60C15" w:rsidP="00D6139A">
      <w:pPr>
        <w:tabs>
          <w:tab w:val="left" w:pos="2835"/>
        </w:tabs>
        <w:ind w:left="2835" w:hanging="1701"/>
      </w:pPr>
      <w:r w:rsidRPr="000932A3">
        <w:t xml:space="preserve">Zkratka modulu: </w:t>
      </w:r>
      <w:r w:rsidRPr="000932A3">
        <w:tab/>
        <w:t>MTK</w:t>
      </w:r>
    </w:p>
    <w:p w:rsidR="00A60C15" w:rsidRPr="000932A3" w:rsidRDefault="00A60C15" w:rsidP="00D6139A">
      <w:pPr>
        <w:tabs>
          <w:tab w:val="left" w:pos="2835"/>
        </w:tabs>
        <w:ind w:left="2835" w:hanging="1701"/>
      </w:pPr>
      <w:r>
        <w:t>Počet uživatelů</w:t>
      </w:r>
      <w:r w:rsidRPr="000932A3">
        <w:t xml:space="preserve">: </w:t>
      </w:r>
      <w:r w:rsidRPr="000932A3">
        <w:tab/>
        <w:t>3</w:t>
      </w:r>
    </w:p>
    <w:p w:rsidR="00A60C15" w:rsidRPr="00DC26F6" w:rsidRDefault="00A60C15" w:rsidP="00D6139A">
      <w:pPr>
        <w:tabs>
          <w:tab w:val="left" w:pos="2835"/>
        </w:tabs>
        <w:ind w:left="2835" w:hanging="1701"/>
      </w:pPr>
      <w:r w:rsidRPr="00A579AC">
        <w:t xml:space="preserve">Popis modulu: </w:t>
      </w:r>
      <w:r w:rsidRPr="00A579AC">
        <w:tab/>
      </w:r>
      <w:r w:rsidRPr="006D76AF">
        <w:t>Kompletní podrobná evidence matričních</w:t>
      </w:r>
      <w:r>
        <w:t xml:space="preserve"> i </w:t>
      </w:r>
      <w:r w:rsidRPr="006D76AF">
        <w:t>souvisejících událostí</w:t>
      </w:r>
      <w:r>
        <w:t xml:space="preserve"> v </w:t>
      </w:r>
      <w:r w:rsidRPr="006D76AF">
        <w:t>souladu</w:t>
      </w:r>
      <w:r>
        <w:t xml:space="preserve"> s </w:t>
      </w:r>
      <w:r w:rsidRPr="006D76AF">
        <w:t>legislativou</w:t>
      </w:r>
      <w:r>
        <w:t xml:space="preserve">. </w:t>
      </w:r>
      <w:r w:rsidRPr="006D76AF">
        <w:t>Nástroj pro řešení agendy matrik jak</w:t>
      </w:r>
      <w:r>
        <w:t xml:space="preserve"> v </w:t>
      </w:r>
      <w:r w:rsidRPr="006D76AF">
        <w:t>rovině evidence událostí,</w:t>
      </w:r>
      <w:r>
        <w:t xml:space="preserve"> </w:t>
      </w:r>
      <w:r w:rsidRPr="006D76AF">
        <w:t>tak</w:t>
      </w:r>
      <w:r>
        <w:t xml:space="preserve"> i </w:t>
      </w:r>
      <w:r w:rsidRPr="006D76AF">
        <w:t>co se tvorby dokladů týče. Struktura evidenčních údajů</w:t>
      </w:r>
      <w:r>
        <w:t xml:space="preserve"> je </w:t>
      </w:r>
      <w:r w:rsidRPr="006D76AF">
        <w:t>navržena tak, aby odpovídala stávajícím zvyklostem pro evidenci</w:t>
      </w:r>
      <w:r>
        <w:t xml:space="preserve"> </w:t>
      </w:r>
      <w:r w:rsidRPr="006D76AF">
        <w:t>matričních událostí</w:t>
      </w:r>
      <w:r>
        <w:t xml:space="preserve"> v </w:t>
      </w:r>
      <w:r w:rsidRPr="006D76AF">
        <w:t>knihách</w:t>
      </w:r>
      <w:r>
        <w:t xml:space="preserve"> ze </w:t>
      </w:r>
      <w:r w:rsidRPr="006D76AF">
        <w:t>svázaných tiskopisů. Kontroluje</w:t>
      </w:r>
      <w:r>
        <w:t xml:space="preserve"> </w:t>
      </w:r>
      <w:r w:rsidRPr="006D76AF">
        <w:t>povinné vazby při pořizování dat, poskytuje data</w:t>
      </w:r>
      <w:r>
        <w:t xml:space="preserve"> z </w:t>
      </w:r>
      <w:r w:rsidRPr="006D76AF">
        <w:t>číselníků</w:t>
      </w:r>
      <w:r>
        <w:t xml:space="preserve"> a </w:t>
      </w:r>
      <w:r w:rsidRPr="006D76AF">
        <w:t>umožňuje získat údaje účastníků matričních událostí</w:t>
      </w:r>
      <w:r>
        <w:t xml:space="preserve"> z </w:t>
      </w:r>
      <w:r w:rsidRPr="006D76AF">
        <w:t>registrových agend GINIS.</w:t>
      </w:r>
      <w:r>
        <w:t xml:space="preserve"> </w:t>
      </w:r>
      <w:r w:rsidRPr="006D76AF">
        <w:t>Nástroj eviduje matriční</w:t>
      </w:r>
      <w:r>
        <w:t xml:space="preserve"> i </w:t>
      </w:r>
      <w:r w:rsidRPr="006D76AF">
        <w:t>obdobné (zahraniční) události</w:t>
      </w:r>
      <w:r>
        <w:t xml:space="preserve"> </w:t>
      </w:r>
      <w:r w:rsidRPr="006D76AF">
        <w:t>(narození, manželství, úmrtí), změnu jmen, uznání otcovství,</w:t>
      </w:r>
      <w:r>
        <w:t xml:space="preserve"> </w:t>
      </w:r>
      <w:r w:rsidRPr="006D76AF">
        <w:t>ověřování podpisů</w:t>
      </w:r>
      <w:r>
        <w:t xml:space="preserve"> a </w:t>
      </w:r>
      <w:r w:rsidRPr="006D76AF">
        <w:t xml:space="preserve">listin, vytváří doklady, </w:t>
      </w:r>
      <w:bookmarkStart w:id="336" w:name="OLE_LINK25"/>
      <w:bookmarkStart w:id="337" w:name="OLE_LINK26"/>
      <w:r w:rsidRPr="006D76AF">
        <w:t>osvědčení</w:t>
      </w:r>
      <w:r>
        <w:t xml:space="preserve"> o </w:t>
      </w:r>
      <w:r w:rsidRPr="006D76AF">
        <w:t>občanství, vysvědčení</w:t>
      </w:r>
      <w:r>
        <w:t xml:space="preserve"> o </w:t>
      </w:r>
      <w:r w:rsidRPr="006D76AF">
        <w:t xml:space="preserve">právní způsobilosti </w:t>
      </w:r>
      <w:bookmarkEnd w:id="336"/>
      <w:bookmarkEnd w:id="337"/>
      <w:r w:rsidRPr="006D76AF">
        <w:t>apod. Zadání ev</w:t>
      </w:r>
      <w:r>
        <w:t xml:space="preserve">idenčních </w:t>
      </w:r>
      <w:r w:rsidRPr="006D76AF">
        <w:t>údajů</w:t>
      </w:r>
      <w:r>
        <w:t xml:space="preserve"> na </w:t>
      </w:r>
      <w:r w:rsidRPr="006D76AF">
        <w:t>základě oznámení události. Doklady jsou evidovány</w:t>
      </w:r>
      <w:r>
        <w:t xml:space="preserve"> </w:t>
      </w:r>
      <w:r w:rsidRPr="006D76AF">
        <w:t>jako přísně zúčtovatelné tiskopisy (rodný, oddací</w:t>
      </w:r>
      <w:r>
        <w:t xml:space="preserve"> a </w:t>
      </w:r>
      <w:r w:rsidRPr="006D76AF">
        <w:t>úmrtní list</w:t>
      </w:r>
      <w:r>
        <w:t xml:space="preserve"> </w:t>
      </w:r>
      <w:r w:rsidRPr="006D76AF">
        <w:t>atd.) podle legislativy. Z evidence lze dohledat tiskopisy vydané</w:t>
      </w:r>
      <w:r>
        <w:t xml:space="preserve"> k </w:t>
      </w:r>
      <w:r w:rsidRPr="006D76AF">
        <w:t>určitému zápisu, za vybrané období nebo matriční obvod či</w:t>
      </w:r>
      <w:r>
        <w:t xml:space="preserve"> </w:t>
      </w:r>
      <w:r w:rsidRPr="006D76AF">
        <w:t>konkrétním matrikářem</w:t>
      </w:r>
      <w:r>
        <w:t>.</w:t>
      </w:r>
    </w:p>
    <w:p w:rsidR="00A60C15" w:rsidRDefault="00A60C15" w:rsidP="00D6139A">
      <w:pPr>
        <w:tabs>
          <w:tab w:val="left" w:pos="2835"/>
        </w:tabs>
        <w:ind w:left="2835" w:hanging="1701"/>
      </w:pPr>
      <w:r>
        <w:t>Současný stav:</w:t>
      </w:r>
      <w:r>
        <w:tab/>
        <w:t>Evidence veškerých matričních událostí (narození, úmrtí, manželství…).</w:t>
      </w:r>
    </w:p>
    <w:p w:rsidR="00A60C15" w:rsidRDefault="00A60C15" w:rsidP="00D6139A">
      <w:pPr>
        <w:tabs>
          <w:tab w:val="left" w:pos="2835"/>
        </w:tabs>
        <w:ind w:left="2835" w:hanging="1701"/>
      </w:pPr>
      <w:r>
        <w:tab/>
        <w:t>Vedení a přidělování přísně zúčtovatelných tiskopisů pro vybrané matriční události.</w:t>
      </w:r>
    </w:p>
    <w:p w:rsidR="00A60C15" w:rsidRDefault="00A60C15" w:rsidP="00D6139A">
      <w:pPr>
        <w:tabs>
          <w:tab w:val="left" w:pos="2835"/>
        </w:tabs>
        <w:ind w:left="2835" w:hanging="1701"/>
      </w:pPr>
      <w:r>
        <w:tab/>
        <w:t xml:space="preserve">Vytváří </w:t>
      </w:r>
      <w:r w:rsidRPr="006D76AF">
        <w:t>osvědčení</w:t>
      </w:r>
      <w:r>
        <w:t xml:space="preserve"> o </w:t>
      </w:r>
      <w:r w:rsidRPr="006D76AF">
        <w:t>občanství, vysvědčení</w:t>
      </w:r>
      <w:r>
        <w:t xml:space="preserve"> o </w:t>
      </w:r>
      <w:r w:rsidRPr="006D76AF">
        <w:t>právní způsobilosti</w:t>
      </w:r>
      <w:r>
        <w:t xml:space="preserve"> atd. </w:t>
      </w:r>
    </w:p>
    <w:p w:rsidR="00A60C15" w:rsidRDefault="00A60C15" w:rsidP="00D6139A">
      <w:pPr>
        <w:tabs>
          <w:tab w:val="left" w:pos="2835"/>
        </w:tabs>
        <w:ind w:left="2835" w:hanging="1701"/>
      </w:pPr>
      <w:r>
        <w:tab/>
        <w:t>Veškeré dokumenty lze odeslat přes integrovanou vazbu na spisovou službu.</w:t>
      </w:r>
    </w:p>
    <w:p w:rsidR="00A60C15" w:rsidRPr="00A055C8" w:rsidRDefault="00A60C15" w:rsidP="00A60C15">
      <w:pPr>
        <w:pStyle w:val="Nadpis2"/>
      </w:pPr>
      <w:bookmarkStart w:id="338" w:name="_Toc71196187"/>
      <w:bookmarkStart w:id="339" w:name="_Toc67896948"/>
      <w:bookmarkStart w:id="340" w:name="_Toc68002140"/>
      <w:bookmarkStart w:id="341" w:name="_Toc69207810"/>
      <w:bookmarkStart w:id="342" w:name="_Toc69904651"/>
      <w:bookmarkStart w:id="343" w:name="_Toc71191540"/>
      <w:bookmarkStart w:id="344" w:name="_Toc71191725"/>
      <w:bookmarkStart w:id="345" w:name="_Toc71873414"/>
      <w:bookmarkEnd w:id="338"/>
      <w:r w:rsidRPr="00A055C8">
        <w:t xml:space="preserve">Název modulu: </w:t>
      </w:r>
      <w:r w:rsidRPr="00A055C8">
        <w:tab/>
        <w:t>Přestupkové řízení</w:t>
      </w:r>
      <w:bookmarkEnd w:id="339"/>
      <w:bookmarkEnd w:id="340"/>
      <w:bookmarkEnd w:id="341"/>
      <w:bookmarkEnd w:id="342"/>
      <w:bookmarkEnd w:id="343"/>
      <w:bookmarkEnd w:id="344"/>
      <w:bookmarkEnd w:id="345"/>
    </w:p>
    <w:p w:rsidR="00A60C15" w:rsidRPr="000932A3" w:rsidRDefault="00A60C15" w:rsidP="00D6139A">
      <w:pPr>
        <w:tabs>
          <w:tab w:val="left" w:pos="2835"/>
        </w:tabs>
        <w:ind w:left="2835" w:hanging="1701"/>
      </w:pPr>
      <w:r w:rsidRPr="000932A3">
        <w:t xml:space="preserve">Zkratka modulu: </w:t>
      </w:r>
      <w:r w:rsidRPr="000932A3">
        <w:tab/>
        <w:t>PRR</w:t>
      </w:r>
    </w:p>
    <w:p w:rsidR="00A60C15" w:rsidRPr="000932A3" w:rsidRDefault="00A60C15" w:rsidP="00D6139A">
      <w:pPr>
        <w:tabs>
          <w:tab w:val="left" w:pos="2835"/>
        </w:tabs>
        <w:ind w:left="2835" w:hanging="1701"/>
      </w:pPr>
      <w:r>
        <w:t>Počet uživatelů</w:t>
      </w:r>
      <w:r w:rsidRPr="000932A3">
        <w:t xml:space="preserve">: </w:t>
      </w:r>
      <w:r w:rsidRPr="000932A3">
        <w:tab/>
        <w:t>6</w:t>
      </w:r>
    </w:p>
    <w:p w:rsidR="00A60C15" w:rsidRPr="00DC26F6" w:rsidRDefault="00A60C15" w:rsidP="00D6139A">
      <w:pPr>
        <w:tabs>
          <w:tab w:val="left" w:pos="2835"/>
        </w:tabs>
        <w:ind w:left="2835" w:hanging="1701"/>
      </w:pPr>
      <w:r w:rsidRPr="00A579AC">
        <w:t xml:space="preserve">Popis modulu: </w:t>
      </w:r>
      <w:r w:rsidRPr="00A579AC">
        <w:tab/>
      </w:r>
      <w:r w:rsidRPr="00FB0A35">
        <w:t>Nástroj pro řešení celého životního cyklu</w:t>
      </w:r>
      <w:r>
        <w:t xml:space="preserve"> </w:t>
      </w:r>
      <w:r w:rsidRPr="00FB0A35">
        <w:t>přestupku – od podání po rozhodnutí</w:t>
      </w:r>
      <w:r>
        <w:t>. Modul</w:t>
      </w:r>
      <w:r w:rsidRPr="00FB0A35">
        <w:t xml:space="preserve"> pro správu agendy přestupků. Zpracování přestupkového</w:t>
      </w:r>
      <w:r>
        <w:t xml:space="preserve"> </w:t>
      </w:r>
      <w:r w:rsidRPr="00FB0A35">
        <w:t>případu zcela</w:t>
      </w:r>
      <w:r>
        <w:t xml:space="preserve"> v </w:t>
      </w:r>
      <w:r w:rsidRPr="00FB0A35">
        <w:t>souladu</w:t>
      </w:r>
      <w:r>
        <w:t xml:space="preserve"> s </w:t>
      </w:r>
      <w:r w:rsidRPr="00FB0A35">
        <w:t>legislativními požadavky. Každý</w:t>
      </w:r>
      <w:r>
        <w:t xml:space="preserve"> </w:t>
      </w:r>
      <w:r w:rsidRPr="00FB0A35">
        <w:t>přestupek</w:t>
      </w:r>
      <w:r>
        <w:t xml:space="preserve"> je </w:t>
      </w:r>
      <w:r w:rsidRPr="00FB0A35">
        <w:t>řešen od počátečního podání až po vytvoření</w:t>
      </w:r>
      <w:r>
        <w:t xml:space="preserve"> </w:t>
      </w:r>
      <w:r w:rsidRPr="00FB0A35">
        <w:t>rozhodnutí, případně vyřízení odvolání. K případu lze výběrem</w:t>
      </w:r>
      <w:r>
        <w:t xml:space="preserve"> z </w:t>
      </w:r>
      <w:r w:rsidRPr="00FB0A35">
        <w:t>registru externích subjektů připojit účastníky řízení</w:t>
      </w:r>
      <w:r>
        <w:t xml:space="preserve"> a </w:t>
      </w:r>
      <w:r w:rsidRPr="00FB0A35">
        <w:t>ostatní</w:t>
      </w:r>
      <w:r>
        <w:t xml:space="preserve"> </w:t>
      </w:r>
      <w:r w:rsidRPr="00FB0A35">
        <w:t>osoby (obviněný, poškozený, svědci apod.). Nezbytností</w:t>
      </w:r>
      <w:r>
        <w:t xml:space="preserve"> je </w:t>
      </w:r>
      <w:r w:rsidRPr="00FB0A35">
        <w:t>volba</w:t>
      </w:r>
      <w:r>
        <w:t xml:space="preserve"> </w:t>
      </w:r>
      <w:r w:rsidRPr="00FB0A35">
        <w:t>identifikace přestupku (tj. zákon, paragraf, odstavec, písmeno).</w:t>
      </w:r>
      <w:r>
        <w:t xml:space="preserve"> </w:t>
      </w:r>
      <w:r w:rsidRPr="00FB0A35">
        <w:t>Modul</w:t>
      </w:r>
      <w:r>
        <w:t xml:space="preserve"> </w:t>
      </w:r>
      <w:r w:rsidRPr="00FB0A35">
        <w:t>mimo jiné umožňuje pořizování obsílky</w:t>
      </w:r>
      <w:r>
        <w:t xml:space="preserve"> a </w:t>
      </w:r>
      <w:r w:rsidRPr="00FB0A35">
        <w:t>událostí</w:t>
      </w:r>
      <w:r>
        <w:t xml:space="preserve"> v </w:t>
      </w:r>
      <w:r w:rsidRPr="00FB0A35">
        <w:t>případu (rozhodnutí, postoupení, zastavení atd.), pokuty</w:t>
      </w:r>
      <w:r>
        <w:t xml:space="preserve"> i </w:t>
      </w:r>
      <w:r w:rsidRPr="00FB0A35">
        <w:t>obecné</w:t>
      </w:r>
      <w:r>
        <w:t xml:space="preserve"> </w:t>
      </w:r>
      <w:r w:rsidRPr="00FB0A35">
        <w:t>písemnosti. Jsou pro ně vytvořeny šablony, kam se generují os</w:t>
      </w:r>
      <w:r>
        <w:t xml:space="preserve">obní </w:t>
      </w:r>
      <w:r w:rsidRPr="00FB0A35">
        <w:t>údaje účastníků, údaje</w:t>
      </w:r>
      <w:r>
        <w:t xml:space="preserve"> o </w:t>
      </w:r>
      <w:r w:rsidRPr="00FB0A35">
        <w:t>místě</w:t>
      </w:r>
      <w:r>
        <w:t xml:space="preserve"> a </w:t>
      </w:r>
      <w:r w:rsidRPr="00FB0A35">
        <w:t>času řízení,</w:t>
      </w:r>
      <w:r>
        <w:t xml:space="preserve"> o </w:t>
      </w:r>
      <w:r w:rsidRPr="00FB0A35">
        <w:t>výši pokut apod. Z</w:t>
      </w:r>
      <w:r>
        <w:t xml:space="preserve"> </w:t>
      </w:r>
      <w:r w:rsidRPr="00FB0A35">
        <w:t>případů lze vytvořit roční statistický výkaz. Při zakládání případu</w:t>
      </w:r>
      <w:r>
        <w:t xml:space="preserve"> </w:t>
      </w:r>
      <w:r w:rsidRPr="00FB0A35">
        <w:t>lze navázat</w:t>
      </w:r>
      <w:r>
        <w:t xml:space="preserve"> na </w:t>
      </w:r>
      <w:r w:rsidRPr="00FB0A35">
        <w:t>již založený spis</w:t>
      </w:r>
      <w:r>
        <w:t xml:space="preserve"> </w:t>
      </w:r>
      <w:r>
        <w:lastRenderedPageBreak/>
        <w:t>v </w:t>
      </w:r>
      <w:r w:rsidRPr="00FB0A35">
        <w:t>SSL výběrem spisu podle č</w:t>
      </w:r>
      <w:r>
        <w:t xml:space="preserve">ísla </w:t>
      </w:r>
      <w:r w:rsidRPr="00FB0A35">
        <w:t>jednacího či identifikátoru (PIDu). Z aplikace lze zapsat</w:t>
      </w:r>
      <w:r>
        <w:t xml:space="preserve"> </w:t>
      </w:r>
      <w:r w:rsidRPr="00FB0A35">
        <w:t>přestupky</w:t>
      </w:r>
      <w:r>
        <w:t xml:space="preserve"> do Informačního systému evidence přestupků (ISEP)</w:t>
      </w:r>
      <w:r w:rsidRPr="00FB0A35">
        <w:t>. Z ISEP</w:t>
      </w:r>
      <w:r>
        <w:t xml:space="preserve"> je </w:t>
      </w:r>
      <w:r w:rsidRPr="00FB0A35">
        <w:t>možné načíst přestupky příslušné</w:t>
      </w:r>
      <w:r>
        <w:t xml:space="preserve"> </w:t>
      </w:r>
      <w:r w:rsidRPr="00FB0A35">
        <w:t>osoby</w:t>
      </w:r>
      <w:r>
        <w:t>.</w:t>
      </w:r>
    </w:p>
    <w:p w:rsidR="00A60C15" w:rsidRDefault="00A60C15" w:rsidP="00D6139A">
      <w:pPr>
        <w:tabs>
          <w:tab w:val="left" w:pos="2835"/>
        </w:tabs>
        <w:ind w:left="2835" w:hanging="1701"/>
      </w:pPr>
      <w:r>
        <w:t>Současný stav:</w:t>
      </w:r>
      <w:r>
        <w:tab/>
        <w:t>Vedení přestupků pouze v oblasti přestupků proti občanskému soužití. Kompletní zpracování od podnětu až po rozhodnutí/odložení přestupku. Zpracování pověsti osoby.</w:t>
      </w:r>
    </w:p>
    <w:p w:rsidR="00A60C15" w:rsidRDefault="00A60C15" w:rsidP="00D6139A">
      <w:pPr>
        <w:tabs>
          <w:tab w:val="left" w:pos="2835"/>
        </w:tabs>
        <w:ind w:left="2835" w:hanging="1701"/>
      </w:pPr>
      <w:r>
        <w:t>Požadovaný stav:</w:t>
      </w:r>
      <w:r>
        <w:tab/>
      </w:r>
      <w:bookmarkStart w:id="346" w:name="OLE_LINK13"/>
      <w:r w:rsidRPr="00EE2E87">
        <w:t>Zprovoznění přestupků</w:t>
      </w:r>
      <w:r>
        <w:t xml:space="preserve"> na všech odborech Zadavatele, i na </w:t>
      </w:r>
      <w:r w:rsidRPr="00EE2E87">
        <w:t>úseku Městské policie</w:t>
      </w:r>
      <w:r>
        <w:t>.</w:t>
      </w:r>
      <w:r w:rsidRPr="00EE2E87">
        <w:t xml:space="preserve"> Nasazení plně funkčního napojení</w:t>
      </w:r>
      <w:r>
        <w:t xml:space="preserve"> na </w:t>
      </w:r>
      <w:r w:rsidRPr="00EE2E87">
        <w:t>ISEP. Možnost</w:t>
      </w:r>
      <w:r>
        <w:t xml:space="preserve"> do </w:t>
      </w:r>
      <w:r w:rsidRPr="00EE2E87">
        <w:t>ISEP zapisovat přestupky</w:t>
      </w:r>
      <w:r>
        <w:t xml:space="preserve"> a </w:t>
      </w:r>
      <w:r w:rsidRPr="00EE2E87">
        <w:t>také číst přestupky dané osoby.</w:t>
      </w:r>
      <w:r>
        <w:t xml:space="preserve"> Napojení na </w:t>
      </w:r>
      <w:r w:rsidRPr="00DA73F5">
        <w:t>centrální registr vozidel</w:t>
      </w:r>
      <w:r>
        <w:t xml:space="preserve"> a </w:t>
      </w:r>
      <w:r w:rsidRPr="00DA73F5">
        <w:t>řidičů</w:t>
      </w:r>
      <w:r>
        <w:t xml:space="preserve">. </w:t>
      </w:r>
    </w:p>
    <w:p w:rsidR="00A60C15" w:rsidRDefault="00A60C15" w:rsidP="00D6139A">
      <w:pPr>
        <w:tabs>
          <w:tab w:val="left" w:pos="2835"/>
        </w:tabs>
        <w:ind w:left="2835" w:hanging="1701"/>
      </w:pPr>
      <w:r>
        <w:tab/>
      </w:r>
      <w:r w:rsidRPr="00F46B8F">
        <w:t>Zadavatel dále požaduje vazbu</w:t>
      </w:r>
      <w:r>
        <w:t xml:space="preserve"> na </w:t>
      </w:r>
      <w:r w:rsidRPr="00F46B8F">
        <w:t xml:space="preserve">agendy </w:t>
      </w:r>
      <w:r>
        <w:t>M</w:t>
      </w:r>
      <w:r w:rsidRPr="00F46B8F">
        <w:t>ěstské policie – automatizované předávání přestupků zaevidovaných Městskou policií</w:t>
      </w:r>
      <w:r>
        <w:t xml:space="preserve"> k </w:t>
      </w:r>
      <w:r w:rsidRPr="00F46B8F">
        <w:t>dořešení. Uchazeč</w:t>
      </w:r>
      <w:r>
        <w:t xml:space="preserve"> v </w:t>
      </w:r>
      <w:r w:rsidRPr="00F46B8F">
        <w:t>nabídce popíše, jakým způsobem bude uvedeného požadavku dosaženo.</w:t>
      </w:r>
    </w:p>
    <w:p w:rsidR="00A60C15" w:rsidRPr="00A055C8" w:rsidRDefault="00A60C15" w:rsidP="00A60C15">
      <w:pPr>
        <w:pStyle w:val="Nadpis2"/>
      </w:pPr>
      <w:bookmarkStart w:id="347" w:name="_Toc71196189"/>
      <w:bookmarkStart w:id="348" w:name="_Toc67896949"/>
      <w:bookmarkStart w:id="349" w:name="_Toc68002141"/>
      <w:bookmarkStart w:id="350" w:name="_Toc69207811"/>
      <w:bookmarkStart w:id="351" w:name="_Toc69904652"/>
      <w:bookmarkStart w:id="352" w:name="_Toc71191541"/>
      <w:bookmarkStart w:id="353" w:name="_Toc71191726"/>
      <w:bookmarkStart w:id="354" w:name="_Toc71873415"/>
      <w:bookmarkEnd w:id="346"/>
      <w:bookmarkEnd w:id="347"/>
      <w:r w:rsidRPr="00A055C8">
        <w:t xml:space="preserve">Název modulu: </w:t>
      </w:r>
      <w:r w:rsidRPr="00A055C8">
        <w:tab/>
        <w:t>Registr obyvatel</w:t>
      </w:r>
      <w:bookmarkEnd w:id="348"/>
      <w:bookmarkEnd w:id="349"/>
      <w:bookmarkEnd w:id="350"/>
      <w:bookmarkEnd w:id="351"/>
      <w:bookmarkEnd w:id="352"/>
      <w:bookmarkEnd w:id="353"/>
      <w:bookmarkEnd w:id="354"/>
    </w:p>
    <w:p w:rsidR="00A60C15" w:rsidRPr="000932A3" w:rsidRDefault="00A60C15" w:rsidP="00D6139A">
      <w:pPr>
        <w:tabs>
          <w:tab w:val="left" w:pos="2835"/>
        </w:tabs>
        <w:ind w:left="2835" w:hanging="1701"/>
      </w:pPr>
      <w:r w:rsidRPr="000932A3">
        <w:t xml:space="preserve">Zkratka modulu: </w:t>
      </w:r>
      <w:r w:rsidRPr="000932A3">
        <w:tab/>
        <w:t>ROB</w:t>
      </w:r>
    </w:p>
    <w:p w:rsidR="00A60C15" w:rsidRPr="000932A3" w:rsidRDefault="00A60C15" w:rsidP="00D6139A">
      <w:pPr>
        <w:tabs>
          <w:tab w:val="left" w:pos="2835"/>
        </w:tabs>
        <w:ind w:left="2835" w:hanging="1701"/>
      </w:pPr>
      <w:r>
        <w:t>Počet uživatelů</w:t>
      </w:r>
      <w:r w:rsidRPr="000932A3">
        <w:t xml:space="preserve">: </w:t>
      </w:r>
      <w:r w:rsidRPr="000932A3">
        <w:tab/>
        <w:t>5</w:t>
      </w:r>
    </w:p>
    <w:p w:rsidR="00A60C15" w:rsidRPr="00FB0A35" w:rsidRDefault="00A60C15" w:rsidP="00D6139A">
      <w:pPr>
        <w:tabs>
          <w:tab w:val="left" w:pos="2835"/>
        </w:tabs>
        <w:ind w:left="2835" w:hanging="1701"/>
      </w:pPr>
      <w:r w:rsidRPr="00A579AC">
        <w:t xml:space="preserve">Popis modulu: </w:t>
      </w:r>
      <w:r w:rsidRPr="00A579AC">
        <w:tab/>
      </w:r>
      <w:r w:rsidRPr="00F54250">
        <w:t>Evidence obyvatel obce</w:t>
      </w:r>
      <w:r>
        <w:t xml:space="preserve"> s </w:t>
      </w:r>
      <w:r w:rsidRPr="00F54250">
        <w:t>průběžnou kontrolou dat</w:t>
      </w:r>
      <w:r>
        <w:t xml:space="preserve"> a </w:t>
      </w:r>
      <w:r w:rsidRPr="00F54250">
        <w:t>napojením</w:t>
      </w:r>
      <w:r>
        <w:t xml:space="preserve"> na </w:t>
      </w:r>
      <w:r w:rsidRPr="00F54250">
        <w:t>další systémy.</w:t>
      </w:r>
      <w:r>
        <w:t xml:space="preserve"> </w:t>
      </w:r>
      <w:r w:rsidRPr="00F54250">
        <w:t>Nástroj řeší komplexním způsobem agendu evidence obyvatel</w:t>
      </w:r>
      <w:r>
        <w:t xml:space="preserve"> s </w:t>
      </w:r>
      <w:r w:rsidRPr="00F54250">
        <w:t>trvalým bydlištěm</w:t>
      </w:r>
      <w:r>
        <w:t xml:space="preserve"> v </w:t>
      </w:r>
      <w:r w:rsidRPr="00F54250">
        <w:t>obci. Kromě hlavních dat občanů (RČ,</w:t>
      </w:r>
      <w:r>
        <w:t xml:space="preserve"> </w:t>
      </w:r>
      <w:r w:rsidRPr="00F54250">
        <w:t>jméno, adresa, rodiče, partneři) obsahuje další pomocné agendy</w:t>
      </w:r>
      <w:r>
        <w:t xml:space="preserve"> </w:t>
      </w:r>
      <w:r w:rsidRPr="00F54250">
        <w:t>(archiv bydlišť, příjmení, agendu událostí apod.). O historická</w:t>
      </w:r>
      <w:r>
        <w:t xml:space="preserve"> </w:t>
      </w:r>
      <w:r w:rsidRPr="00F54250">
        <w:t>data obec nepřijde. Záznamy, které jsou vyřazeny</w:t>
      </w:r>
      <w:r>
        <w:t xml:space="preserve"> z </w:t>
      </w:r>
      <w:r w:rsidRPr="00F54250">
        <w:t>hlavní</w:t>
      </w:r>
      <w:r>
        <w:t xml:space="preserve"> </w:t>
      </w:r>
      <w:r w:rsidRPr="00F54250">
        <w:t>evidence (pro úmrtí či odstěhování), jsou uloženy</w:t>
      </w:r>
      <w:r>
        <w:t xml:space="preserve"> v </w:t>
      </w:r>
      <w:r w:rsidRPr="00F54250">
        <w:t>archivní</w:t>
      </w:r>
      <w:r>
        <w:t xml:space="preserve"> </w:t>
      </w:r>
      <w:r w:rsidRPr="00F54250">
        <w:t>evidenci. Registr umožňuje hromadné změny využitelné</w:t>
      </w:r>
      <w:r>
        <w:t xml:space="preserve"> </w:t>
      </w:r>
      <w:r w:rsidRPr="00F54250">
        <w:t>například při změně bydliště rodiny.</w:t>
      </w:r>
      <w:r>
        <w:t xml:space="preserve"> </w:t>
      </w:r>
      <w:r w:rsidRPr="00F54250">
        <w:t>Změny</w:t>
      </w:r>
      <w:r>
        <w:t xml:space="preserve"> v </w:t>
      </w:r>
      <w:r w:rsidRPr="00F54250">
        <w:t>modulu probíhají</w:t>
      </w:r>
      <w:r>
        <w:t xml:space="preserve"> na </w:t>
      </w:r>
      <w:r w:rsidRPr="00F54250">
        <w:t>základě prvotního dokumentu</w:t>
      </w:r>
      <w:r>
        <w:t xml:space="preserve"> </w:t>
      </w:r>
      <w:r w:rsidRPr="00F54250">
        <w:t>(přihlašovací, úmrtní, oddací list, ...). Kromě zmíněného řeší</w:t>
      </w:r>
      <w:r>
        <w:t xml:space="preserve"> </w:t>
      </w:r>
      <w:r w:rsidRPr="00F54250">
        <w:t>nástroj</w:t>
      </w:r>
      <w:r>
        <w:t xml:space="preserve"> i </w:t>
      </w:r>
      <w:r w:rsidRPr="00F54250">
        <w:t>zahájení správního řízení při změně trvalého pobytu</w:t>
      </w:r>
      <w:r>
        <w:t xml:space="preserve"> a </w:t>
      </w:r>
      <w:r w:rsidRPr="00F54250">
        <w:t>evidenci vydaných potvrzení</w:t>
      </w:r>
      <w:r>
        <w:t xml:space="preserve"> o </w:t>
      </w:r>
      <w:r w:rsidRPr="00F54250">
        <w:t>změně trvalého pobytu. Dále</w:t>
      </w:r>
      <w:r>
        <w:t xml:space="preserve"> </w:t>
      </w:r>
      <w:r w:rsidRPr="00F54250">
        <w:t>eviduje zákazy přihlášení</w:t>
      </w:r>
      <w:r>
        <w:t xml:space="preserve"> k </w:t>
      </w:r>
      <w:r w:rsidRPr="00F54250">
        <w:t>trvalému pobytu, vlastníky objektů</w:t>
      </w:r>
      <w:r>
        <w:t xml:space="preserve"> </w:t>
      </w:r>
      <w:r w:rsidRPr="00F54250">
        <w:t>apod. Zpracovává zákl</w:t>
      </w:r>
      <w:r>
        <w:t>adní</w:t>
      </w:r>
      <w:r w:rsidRPr="00F54250">
        <w:t xml:space="preserve"> doklady pro změnu vložených dat</w:t>
      </w:r>
      <w:r>
        <w:t xml:space="preserve"> </w:t>
      </w:r>
      <w:r w:rsidRPr="00F54250">
        <w:t>občana. Ty lze rozdělit</w:t>
      </w:r>
      <w:r>
        <w:t xml:space="preserve"> do </w:t>
      </w:r>
      <w:r w:rsidRPr="00F54250">
        <w:t>skupin podle charakteru</w:t>
      </w:r>
      <w:r>
        <w:t xml:space="preserve"> na </w:t>
      </w:r>
      <w:r w:rsidRPr="00F54250">
        <w:t>přírůstky,</w:t>
      </w:r>
      <w:r>
        <w:t xml:space="preserve"> </w:t>
      </w:r>
      <w:r w:rsidRPr="00F54250">
        <w:t>úbytky, změny. Výhodou</w:t>
      </w:r>
      <w:r>
        <w:t xml:space="preserve"> je i </w:t>
      </w:r>
      <w:r w:rsidRPr="00F54250">
        <w:t>možnost zpracovávat dávky</w:t>
      </w:r>
      <w:r>
        <w:t xml:space="preserve"> z </w:t>
      </w:r>
      <w:r w:rsidRPr="00F54250">
        <w:t>Centrálního registru obyvatel</w:t>
      </w:r>
      <w:r>
        <w:t>.</w:t>
      </w:r>
    </w:p>
    <w:p w:rsidR="00A60C15" w:rsidRDefault="00A60C15" w:rsidP="00D6139A">
      <w:pPr>
        <w:tabs>
          <w:tab w:val="left" w:pos="2835"/>
        </w:tabs>
        <w:ind w:left="2835" w:hanging="1701"/>
      </w:pPr>
      <w:r>
        <w:t>Současný stav:</w:t>
      </w:r>
      <w:r>
        <w:tab/>
        <w:t>Rutinní práce s modulem. Správa obyvatel města. Načítání aktualizačních dávek z </w:t>
      </w:r>
      <w:r w:rsidRPr="007E64E6">
        <w:t>agendového informačního systému evidence obyvatel</w:t>
      </w:r>
      <w:r>
        <w:t xml:space="preserve"> (AISEO).</w:t>
      </w:r>
    </w:p>
    <w:p w:rsidR="00A60C15" w:rsidRDefault="00A60C15" w:rsidP="00D6139A">
      <w:pPr>
        <w:tabs>
          <w:tab w:val="left" w:pos="2835"/>
        </w:tabs>
        <w:ind w:left="2835" w:hanging="1701"/>
      </w:pPr>
      <w:r>
        <w:t>Požadovaný stav:</w:t>
      </w:r>
      <w:r>
        <w:tab/>
      </w:r>
      <w:r w:rsidRPr="000A2535">
        <w:t>Přihlášení se</w:t>
      </w:r>
      <w:r>
        <w:t xml:space="preserve"> ke hromadnému sledování a ověřování </w:t>
      </w:r>
      <w:r w:rsidRPr="000A2535">
        <w:t>změn</w:t>
      </w:r>
      <w:r>
        <w:t xml:space="preserve"> </w:t>
      </w:r>
      <w:r w:rsidRPr="000A2535">
        <w:t>obyvatel</w:t>
      </w:r>
      <w:r>
        <w:t>. U přihlášených osob dochází ke sledování, kdy se automaticky hlídají změny, které jsou provedeny v ISZR (např. přestěhování, odstěhování, úmrtí). Umožnit hromadné provedení změn. Zpřístupnění Agendového Informačního Systému Cizinců (AISC) a Agendového Informačního Systému Evidence Obyvatel (AISEO), kde lze získat nereferenční údaje fyzických osob.</w:t>
      </w:r>
    </w:p>
    <w:p w:rsidR="00A60C15" w:rsidRPr="00A055C8" w:rsidRDefault="00A60C15" w:rsidP="00A60C15">
      <w:pPr>
        <w:pStyle w:val="Nadpis2"/>
      </w:pPr>
      <w:bookmarkStart w:id="355" w:name="_Toc67896950"/>
      <w:bookmarkStart w:id="356" w:name="_Toc68002142"/>
      <w:bookmarkStart w:id="357" w:name="_Toc69207812"/>
      <w:bookmarkStart w:id="358" w:name="_Toc69904653"/>
      <w:bookmarkStart w:id="359" w:name="_Toc71191542"/>
      <w:bookmarkStart w:id="360" w:name="_Toc71191727"/>
      <w:bookmarkStart w:id="361" w:name="_Toc71873416"/>
      <w:r w:rsidRPr="00A055C8">
        <w:t xml:space="preserve">Název modulu: </w:t>
      </w:r>
      <w:r w:rsidRPr="00A055C8">
        <w:tab/>
        <w:t>Registr obyvatel – prohlížení</w:t>
      </w:r>
      <w:bookmarkEnd w:id="355"/>
      <w:bookmarkEnd w:id="356"/>
      <w:bookmarkEnd w:id="357"/>
      <w:bookmarkEnd w:id="358"/>
      <w:bookmarkEnd w:id="359"/>
      <w:bookmarkEnd w:id="360"/>
      <w:bookmarkEnd w:id="361"/>
    </w:p>
    <w:p w:rsidR="00A60C15" w:rsidRPr="000932A3" w:rsidRDefault="00A60C15" w:rsidP="00D6139A">
      <w:pPr>
        <w:tabs>
          <w:tab w:val="left" w:pos="2835"/>
        </w:tabs>
        <w:ind w:left="2835" w:hanging="1701"/>
      </w:pPr>
      <w:r w:rsidRPr="000932A3">
        <w:t xml:space="preserve">Zkratka modulu: </w:t>
      </w:r>
      <w:r w:rsidRPr="000932A3">
        <w:tab/>
        <w:t>ROP</w:t>
      </w:r>
    </w:p>
    <w:p w:rsidR="00A60C15" w:rsidRPr="000932A3" w:rsidRDefault="00A60C15" w:rsidP="00D6139A">
      <w:pPr>
        <w:tabs>
          <w:tab w:val="left" w:pos="2835"/>
        </w:tabs>
        <w:ind w:left="2835" w:hanging="1701"/>
      </w:pPr>
      <w:r>
        <w:lastRenderedPageBreak/>
        <w:t>Počet uživatelů</w:t>
      </w:r>
      <w:r w:rsidRPr="000932A3">
        <w:t xml:space="preserve">: </w:t>
      </w:r>
      <w:r w:rsidRPr="000932A3">
        <w:tab/>
        <w:t>50</w:t>
      </w:r>
    </w:p>
    <w:p w:rsidR="00A60C15" w:rsidRPr="00FB0A35" w:rsidRDefault="00A60C15" w:rsidP="00D6139A">
      <w:pPr>
        <w:tabs>
          <w:tab w:val="left" w:pos="2835"/>
        </w:tabs>
        <w:ind w:left="2835" w:hanging="1701"/>
      </w:pPr>
      <w:r w:rsidRPr="00A579AC">
        <w:t xml:space="preserve">Popis modulu: </w:t>
      </w:r>
      <w:r w:rsidRPr="00A579AC">
        <w:tab/>
      </w:r>
      <w:r w:rsidRPr="00B40DC2">
        <w:t>Tento modul slouž</w:t>
      </w:r>
      <w:r>
        <w:t>í k </w:t>
      </w:r>
      <w:r w:rsidRPr="00B40DC2">
        <w:t>prohlížení aktuálních dat registru trvale bydlících obyvatel pořízených</w:t>
      </w:r>
      <w:r>
        <w:t xml:space="preserve"> a </w:t>
      </w:r>
      <w:r w:rsidRPr="00B40DC2">
        <w:t>aktualizovaných pomocí funkcí</w:t>
      </w:r>
      <w:r>
        <w:t xml:space="preserve"> a </w:t>
      </w:r>
      <w:r w:rsidRPr="00B40DC2">
        <w:t>nástrojů modulu ROB – Registr obyvatel</w:t>
      </w:r>
      <w:r>
        <w:t>.</w:t>
      </w:r>
    </w:p>
    <w:p w:rsidR="00A60C15" w:rsidRDefault="00A60C15" w:rsidP="00D6139A">
      <w:pPr>
        <w:tabs>
          <w:tab w:val="left" w:pos="2835"/>
        </w:tabs>
        <w:ind w:left="2835" w:hanging="1701"/>
      </w:pPr>
      <w:r>
        <w:t>Současný stav:</w:t>
      </w:r>
      <w:r>
        <w:tab/>
        <w:t>Běžně používaný modul, který díky sehrávání změn 1x za měsíc není zcela aktuální. V dnešní době Základních registrů ani není jisté, zdali je nutné jeho využití.</w:t>
      </w:r>
    </w:p>
    <w:p w:rsidR="00A60C15" w:rsidRPr="00A055C8" w:rsidRDefault="00A60C15" w:rsidP="00A60C15">
      <w:pPr>
        <w:pStyle w:val="Nadpis2"/>
      </w:pPr>
      <w:bookmarkStart w:id="362" w:name="_Toc67896951"/>
      <w:bookmarkStart w:id="363" w:name="_Toc68002143"/>
      <w:bookmarkStart w:id="364" w:name="_Toc69207813"/>
      <w:bookmarkStart w:id="365" w:name="_Toc69904654"/>
      <w:bookmarkStart w:id="366" w:name="_Toc71191543"/>
      <w:bookmarkStart w:id="367" w:name="_Toc71191728"/>
      <w:bookmarkStart w:id="368" w:name="_Toc71873417"/>
      <w:r w:rsidRPr="00A055C8">
        <w:t xml:space="preserve">Název modulu: </w:t>
      </w:r>
      <w:r w:rsidRPr="00A055C8">
        <w:tab/>
        <w:t>Registr obyvatel – volby</w:t>
      </w:r>
      <w:bookmarkEnd w:id="362"/>
      <w:bookmarkEnd w:id="363"/>
      <w:bookmarkEnd w:id="364"/>
      <w:bookmarkEnd w:id="365"/>
      <w:bookmarkEnd w:id="366"/>
      <w:bookmarkEnd w:id="367"/>
      <w:bookmarkEnd w:id="368"/>
    </w:p>
    <w:p w:rsidR="00A60C15" w:rsidRPr="000932A3" w:rsidRDefault="00A60C15" w:rsidP="00D6139A">
      <w:pPr>
        <w:tabs>
          <w:tab w:val="left" w:pos="2835"/>
        </w:tabs>
        <w:ind w:left="2835" w:hanging="1701"/>
      </w:pPr>
      <w:r w:rsidRPr="000932A3">
        <w:t xml:space="preserve">Zkratka modulu: </w:t>
      </w:r>
      <w:r w:rsidRPr="000932A3">
        <w:tab/>
        <w:t>ROV</w:t>
      </w:r>
    </w:p>
    <w:p w:rsidR="00A60C15" w:rsidRPr="000932A3" w:rsidRDefault="00A60C15" w:rsidP="00D6139A">
      <w:pPr>
        <w:tabs>
          <w:tab w:val="left" w:pos="2835"/>
        </w:tabs>
        <w:ind w:left="2835" w:hanging="1701"/>
      </w:pPr>
      <w:r>
        <w:t>Počet uživatelů</w:t>
      </w:r>
      <w:r w:rsidRPr="000932A3">
        <w:t xml:space="preserve">: </w:t>
      </w:r>
      <w:r w:rsidRPr="000932A3">
        <w:tab/>
        <w:t>3</w:t>
      </w:r>
    </w:p>
    <w:p w:rsidR="00A60C15" w:rsidRPr="00FB0A35" w:rsidRDefault="00A60C15" w:rsidP="00D6139A">
      <w:pPr>
        <w:tabs>
          <w:tab w:val="left" w:pos="2835"/>
        </w:tabs>
        <w:ind w:left="2835" w:hanging="1701"/>
      </w:pPr>
      <w:r w:rsidRPr="00A579AC">
        <w:t xml:space="preserve">Popis modulu: </w:t>
      </w:r>
      <w:r w:rsidRPr="00A579AC">
        <w:tab/>
      </w:r>
      <w:r w:rsidRPr="009B14AF">
        <w:t>Modifikovatelný nástroj pro přípravu voleb</w:t>
      </w:r>
      <w:r>
        <w:t xml:space="preserve"> a </w:t>
      </w:r>
      <w:r w:rsidRPr="009B14AF">
        <w:t>referend jakýchkoliv typů</w:t>
      </w:r>
      <w:r>
        <w:t xml:space="preserve"> a </w:t>
      </w:r>
      <w:r w:rsidRPr="009B14AF">
        <w:t>rozměrů</w:t>
      </w:r>
      <w:r>
        <w:t>.</w:t>
      </w:r>
      <w:r w:rsidRPr="0006677B">
        <w:t xml:space="preserve"> Jde</w:t>
      </w:r>
      <w:r>
        <w:t xml:space="preserve"> o </w:t>
      </w:r>
      <w:r w:rsidRPr="0006677B">
        <w:t>jednu</w:t>
      </w:r>
      <w:r>
        <w:t xml:space="preserve"> ze </w:t>
      </w:r>
      <w:r w:rsidRPr="0006677B">
        <w:t>základních nadstaveb modulu Registr</w:t>
      </w:r>
      <w:r>
        <w:t xml:space="preserve"> </w:t>
      </w:r>
      <w:r w:rsidRPr="0006677B">
        <w:t>obyvatel,</w:t>
      </w:r>
      <w:r>
        <w:t xml:space="preserve"> ze </w:t>
      </w:r>
      <w:r w:rsidRPr="0006677B">
        <w:t>kterého čerpá potřebná data (je možné</w:t>
      </w:r>
      <w:r>
        <w:t xml:space="preserve"> i </w:t>
      </w:r>
      <w:r w:rsidRPr="0006677B">
        <w:t>čerpání dat</w:t>
      </w:r>
      <w:r>
        <w:t xml:space="preserve"> z </w:t>
      </w:r>
      <w:r w:rsidRPr="0006677B">
        <w:t>CRO). Mezi základní komponenty nástroje patří registry</w:t>
      </w:r>
      <w:r>
        <w:t xml:space="preserve"> </w:t>
      </w:r>
      <w:r w:rsidRPr="0006677B">
        <w:t>volebních okrsků, provedených voleb, volebních komisí</w:t>
      </w:r>
      <w:r>
        <w:t xml:space="preserve"> a </w:t>
      </w:r>
      <w:r w:rsidRPr="0006677B">
        <w:t>voličských průkazů. Dále pak stálý seznam</w:t>
      </w:r>
      <w:r>
        <w:t xml:space="preserve"> s </w:t>
      </w:r>
      <w:r w:rsidRPr="0006677B">
        <w:t>dodatkem, zvláštní</w:t>
      </w:r>
      <w:r>
        <w:t xml:space="preserve"> </w:t>
      </w:r>
      <w:r w:rsidRPr="0006677B">
        <w:t>seznam voličů</w:t>
      </w:r>
      <w:r>
        <w:t xml:space="preserve"> a </w:t>
      </w:r>
      <w:r w:rsidRPr="0006677B">
        <w:t>další.</w:t>
      </w:r>
      <w:r>
        <w:t xml:space="preserve"> </w:t>
      </w:r>
      <w:r w:rsidRPr="0006677B">
        <w:t>Mimo</w:t>
      </w:r>
      <w:r>
        <w:t xml:space="preserve"> </w:t>
      </w:r>
      <w:r w:rsidRPr="0006677B">
        <w:t>legislativně závislých výstupů jsou nástrojem zpracovány</w:t>
      </w:r>
      <w:r>
        <w:t xml:space="preserve"> i </w:t>
      </w:r>
      <w:r w:rsidRPr="0006677B">
        <w:t>výstupy pro činnosti související</w:t>
      </w:r>
      <w:r>
        <w:t xml:space="preserve"> s </w:t>
      </w:r>
      <w:r w:rsidRPr="0006677B">
        <w:t>doručením hlasovacích lístku</w:t>
      </w:r>
      <w:r>
        <w:t xml:space="preserve"> do </w:t>
      </w:r>
      <w:r w:rsidRPr="0006677B">
        <w:t>rukou občanů, jako jsou seznamy pro roznášku, tisk štítků</w:t>
      </w:r>
      <w:r>
        <w:t xml:space="preserve"> a </w:t>
      </w:r>
      <w:r w:rsidRPr="0006677B">
        <w:t>obálek, rozvrh volebních okrsků. Nedílnou součástí jsou pak</w:t>
      </w:r>
      <w:r>
        <w:t xml:space="preserve"> </w:t>
      </w:r>
      <w:r w:rsidRPr="0006677B">
        <w:t>zapracované nástroje</w:t>
      </w:r>
      <w:r>
        <w:t xml:space="preserve"> na </w:t>
      </w:r>
      <w:r w:rsidRPr="0006677B">
        <w:t>tvorbu statistických textových (seznamů)</w:t>
      </w:r>
      <w:r>
        <w:t xml:space="preserve"> i </w:t>
      </w:r>
      <w:r w:rsidRPr="0006677B">
        <w:t>grafických výstupů. Úzká integrace se Spisovou službou</w:t>
      </w:r>
      <w:r>
        <w:t xml:space="preserve"> </w:t>
      </w:r>
      <w:r w:rsidRPr="0006677B">
        <w:t>umožňuje evidenci jednotlivých výstupů (dokumentů)</w:t>
      </w:r>
      <w:r>
        <w:t xml:space="preserve"> do </w:t>
      </w:r>
      <w:r w:rsidRPr="0006677B">
        <w:t>spisové</w:t>
      </w:r>
      <w:r>
        <w:t xml:space="preserve"> </w:t>
      </w:r>
      <w:r w:rsidRPr="0006677B">
        <w:t>služby, kde jsou zpracovávány podle legislativou</w:t>
      </w:r>
      <w:r>
        <w:t xml:space="preserve"> a </w:t>
      </w:r>
      <w:r w:rsidRPr="0006677B">
        <w:t>řády</w:t>
      </w:r>
      <w:r>
        <w:t xml:space="preserve"> </w:t>
      </w:r>
      <w:r w:rsidRPr="0006677B">
        <w:t>vymezených pravidel</w:t>
      </w:r>
      <w:r>
        <w:t>.</w:t>
      </w:r>
    </w:p>
    <w:p w:rsidR="00A60C15" w:rsidRDefault="00A60C15" w:rsidP="00D6139A">
      <w:pPr>
        <w:tabs>
          <w:tab w:val="left" w:pos="2835"/>
        </w:tabs>
        <w:ind w:left="2835" w:hanging="1701"/>
      </w:pPr>
      <w:r>
        <w:t>Současný stav:</w:t>
      </w:r>
      <w:r>
        <w:tab/>
        <w:t>Využívá se k přípravě voleb. Probíhá kontrola voličů pomocí importovaných dávek z AISEO oproti registru ROB. Provádí se tisk volebních seznamů jak pro roznášku volebních lístků, tak i k vlastním volbám. Evidují se a tisknou se volební průkazy.</w:t>
      </w:r>
    </w:p>
    <w:p w:rsidR="00A60C15" w:rsidRDefault="00A60C15" w:rsidP="00D6139A">
      <w:pPr>
        <w:tabs>
          <w:tab w:val="left" w:pos="2835"/>
        </w:tabs>
        <w:ind w:left="2835" w:hanging="1701"/>
      </w:pPr>
      <w:r w:rsidRPr="003E082F">
        <w:t>Požadovaný stav:</w:t>
      </w:r>
      <w:r w:rsidRPr="003E082F">
        <w:tab/>
      </w:r>
      <w:r>
        <w:t xml:space="preserve">Informační systém musí do budoucna disponovat </w:t>
      </w:r>
      <w:r w:rsidRPr="003E082F">
        <w:t>nov</w:t>
      </w:r>
      <w:r>
        <w:t>ou</w:t>
      </w:r>
      <w:r w:rsidRPr="003E082F">
        <w:t xml:space="preserve"> funkcionalit</w:t>
      </w:r>
      <w:r>
        <w:t xml:space="preserve">ou napojení na „Informační systém správy voleb“ </w:t>
      </w:r>
      <w:r w:rsidRPr="003E082F">
        <w:t xml:space="preserve">pro elektronizaci přípravy a organizaci činností spojených s volbami </w:t>
      </w:r>
      <w:r>
        <w:t>s napojením</w:t>
      </w:r>
      <w:r w:rsidRPr="003E082F">
        <w:t xml:space="preserve"> na centrální volební systém.</w:t>
      </w:r>
    </w:p>
    <w:p w:rsidR="00A60C15" w:rsidRDefault="00A60C15">
      <w:pPr>
        <w:spacing w:line="259" w:lineRule="auto"/>
        <w:rPr>
          <w:rFonts w:eastAsiaTheme="majorEastAsia" w:cstheme="majorBidi"/>
          <w:b/>
          <w:color w:val="000000" w:themeColor="text1"/>
          <w:sz w:val="28"/>
          <w:szCs w:val="32"/>
        </w:rPr>
      </w:pPr>
      <w:bookmarkStart w:id="369" w:name="_Toc67896952"/>
      <w:bookmarkStart w:id="370" w:name="_Toc68002144"/>
      <w:bookmarkStart w:id="371" w:name="_Toc69904655"/>
      <w:bookmarkStart w:id="372" w:name="_Toc71191544"/>
      <w:bookmarkStart w:id="373" w:name="_Toc71191729"/>
      <w:r>
        <w:br w:type="page"/>
      </w:r>
    </w:p>
    <w:p w:rsidR="00A60C15" w:rsidRDefault="00A60C15" w:rsidP="00A60C15">
      <w:pPr>
        <w:pStyle w:val="Nadpis1"/>
        <w:numPr>
          <w:ilvl w:val="0"/>
          <w:numId w:val="39"/>
        </w:numPr>
        <w:spacing w:before="240" w:after="240"/>
        <w:ind w:left="567" w:hanging="567"/>
        <w:jc w:val="both"/>
      </w:pPr>
      <w:bookmarkStart w:id="374" w:name="_Toc71873418"/>
      <w:r>
        <w:lastRenderedPageBreak/>
        <w:t>R</w:t>
      </w:r>
      <w:r w:rsidRPr="00CF5832">
        <w:t>ozhraní</w:t>
      </w:r>
      <w:r>
        <w:t xml:space="preserve"> a </w:t>
      </w:r>
      <w:r w:rsidRPr="00CF5832">
        <w:t>služby</w:t>
      </w:r>
      <w:bookmarkEnd w:id="369"/>
      <w:bookmarkEnd w:id="370"/>
      <w:bookmarkEnd w:id="371"/>
      <w:bookmarkEnd w:id="372"/>
      <w:bookmarkEnd w:id="373"/>
      <w:bookmarkEnd w:id="374"/>
    </w:p>
    <w:p w:rsidR="00A60C15" w:rsidRPr="009E15D0" w:rsidRDefault="00A60C15" w:rsidP="00D6139A">
      <w:pPr>
        <w:ind w:left="567"/>
      </w:pPr>
      <w:r>
        <w:t>Jsou uváděny počty naadministrovaných uživatelů, nikoliv počet zakoupených licencí.</w:t>
      </w:r>
    </w:p>
    <w:p w:rsidR="00A60C15" w:rsidRPr="00A055C8" w:rsidRDefault="00A60C15" w:rsidP="00A60C15">
      <w:pPr>
        <w:pStyle w:val="Nadpis2"/>
      </w:pPr>
      <w:bookmarkStart w:id="375" w:name="_Toc67896953"/>
      <w:bookmarkStart w:id="376" w:name="_Toc68002145"/>
      <w:bookmarkStart w:id="377" w:name="_Toc69207815"/>
      <w:bookmarkStart w:id="378" w:name="_Toc69904656"/>
      <w:bookmarkStart w:id="379" w:name="_Toc71191545"/>
      <w:bookmarkStart w:id="380" w:name="_Toc71191730"/>
      <w:bookmarkStart w:id="381" w:name="_Toc71873419"/>
      <w:r w:rsidRPr="00A055C8">
        <w:t xml:space="preserve">Název modulu: </w:t>
      </w:r>
      <w:r w:rsidRPr="00A055C8">
        <w:tab/>
        <w:t>Spouštěcí lišta GINIS</w:t>
      </w:r>
      <w:bookmarkEnd w:id="375"/>
      <w:bookmarkEnd w:id="376"/>
      <w:bookmarkEnd w:id="377"/>
      <w:bookmarkEnd w:id="378"/>
      <w:bookmarkEnd w:id="379"/>
      <w:bookmarkEnd w:id="380"/>
      <w:bookmarkEnd w:id="381"/>
    </w:p>
    <w:p w:rsidR="00A60C15" w:rsidRPr="000932A3" w:rsidRDefault="00A60C15" w:rsidP="00D6139A">
      <w:pPr>
        <w:tabs>
          <w:tab w:val="left" w:pos="2835"/>
        </w:tabs>
        <w:ind w:left="2835" w:hanging="1701"/>
      </w:pPr>
      <w:r w:rsidRPr="000932A3">
        <w:t xml:space="preserve">Zkratka modulu: </w:t>
      </w:r>
      <w:r w:rsidRPr="000932A3">
        <w:tab/>
        <w:t>SLG</w:t>
      </w:r>
    </w:p>
    <w:p w:rsidR="00A60C15" w:rsidRPr="000932A3" w:rsidRDefault="00A60C15" w:rsidP="00D6139A">
      <w:pPr>
        <w:tabs>
          <w:tab w:val="left" w:pos="2835"/>
        </w:tabs>
        <w:ind w:left="2835" w:hanging="1701"/>
      </w:pPr>
      <w:r>
        <w:t>Počet uživatelů</w:t>
      </w:r>
      <w:r w:rsidRPr="000932A3">
        <w:t xml:space="preserve">: </w:t>
      </w:r>
      <w:r w:rsidRPr="000932A3">
        <w:tab/>
        <w:t>81</w:t>
      </w:r>
    </w:p>
    <w:p w:rsidR="00A60C15" w:rsidRPr="00FB0A35" w:rsidRDefault="00A60C15" w:rsidP="00D6139A">
      <w:pPr>
        <w:tabs>
          <w:tab w:val="left" w:pos="2835"/>
        </w:tabs>
        <w:ind w:left="2835" w:hanging="1701"/>
      </w:pPr>
      <w:r w:rsidRPr="00A579AC">
        <w:t xml:space="preserve">Popis modulu: </w:t>
      </w:r>
      <w:r w:rsidRPr="00A579AC">
        <w:tab/>
      </w:r>
      <w:r>
        <w:t>Modul Spouštěcí lišta je pomocný nástroj, slouží jako vstupní brána do systému. Po přihlášení do tohoto modulu se uživateli zobrazí všechny moduly (sdružení ikon), které má administrované a může je odtud spustit.</w:t>
      </w:r>
    </w:p>
    <w:p w:rsidR="00A60C15" w:rsidRPr="00A055C8" w:rsidRDefault="00A60C15" w:rsidP="00A60C15">
      <w:pPr>
        <w:pStyle w:val="Nadpis2"/>
      </w:pPr>
      <w:bookmarkStart w:id="382" w:name="_Toc67896954"/>
      <w:bookmarkStart w:id="383" w:name="_Toc68002146"/>
      <w:bookmarkStart w:id="384" w:name="_Toc69207816"/>
      <w:bookmarkStart w:id="385" w:name="_Toc69904657"/>
      <w:bookmarkStart w:id="386" w:name="_Toc71191546"/>
      <w:bookmarkStart w:id="387" w:name="_Toc71191731"/>
      <w:bookmarkStart w:id="388" w:name="_Toc71873420"/>
      <w:r w:rsidRPr="00A055C8">
        <w:t xml:space="preserve">Název modulu: </w:t>
      </w:r>
      <w:r w:rsidRPr="00A055C8">
        <w:tab/>
        <w:t>Autorizační služba – konfigurace</w:t>
      </w:r>
      <w:bookmarkEnd w:id="382"/>
      <w:bookmarkEnd w:id="383"/>
      <w:bookmarkEnd w:id="384"/>
      <w:bookmarkEnd w:id="385"/>
      <w:bookmarkEnd w:id="386"/>
      <w:bookmarkEnd w:id="387"/>
      <w:bookmarkEnd w:id="388"/>
    </w:p>
    <w:p w:rsidR="00A60C15" w:rsidRPr="000932A3" w:rsidRDefault="00A60C15" w:rsidP="00D6139A">
      <w:pPr>
        <w:tabs>
          <w:tab w:val="left" w:pos="2835"/>
        </w:tabs>
        <w:ind w:left="2835" w:hanging="1701"/>
      </w:pPr>
      <w:r w:rsidRPr="000932A3">
        <w:t xml:space="preserve">Zkratka modulu: </w:t>
      </w:r>
      <w:r w:rsidRPr="000932A3">
        <w:tab/>
        <w:t>AUT02</w:t>
      </w:r>
    </w:p>
    <w:p w:rsidR="00A60C15" w:rsidRPr="000932A3" w:rsidRDefault="00A60C15" w:rsidP="00D6139A">
      <w:pPr>
        <w:tabs>
          <w:tab w:val="left" w:pos="2835"/>
        </w:tabs>
        <w:ind w:left="2835" w:hanging="1701"/>
      </w:pPr>
      <w:r>
        <w:t>Počet uživatelů</w:t>
      </w:r>
      <w:r w:rsidRPr="000932A3">
        <w:t xml:space="preserve">: </w:t>
      </w:r>
      <w:r w:rsidRPr="000932A3">
        <w:tab/>
        <w:t>1</w:t>
      </w:r>
    </w:p>
    <w:p w:rsidR="00A60C15" w:rsidRDefault="00A60C15" w:rsidP="00D6139A">
      <w:pPr>
        <w:tabs>
          <w:tab w:val="left" w:pos="2835"/>
        </w:tabs>
        <w:ind w:left="2835" w:hanging="1701"/>
      </w:pPr>
      <w:r w:rsidRPr="00A579AC">
        <w:t xml:space="preserve">Popis modulu: </w:t>
      </w:r>
      <w:r w:rsidRPr="00A579AC">
        <w:tab/>
      </w:r>
      <w:r>
        <w:t>Modul slouží pro nastavení konfiguračních parametrů Autorizační služby.</w:t>
      </w:r>
    </w:p>
    <w:p w:rsidR="00A60C15" w:rsidRPr="00A055C8" w:rsidRDefault="00A60C15" w:rsidP="00A60C15">
      <w:pPr>
        <w:pStyle w:val="Nadpis2"/>
      </w:pPr>
      <w:bookmarkStart w:id="389" w:name="_Toc67896955"/>
      <w:bookmarkStart w:id="390" w:name="_Toc68002147"/>
      <w:bookmarkStart w:id="391" w:name="_Toc69207817"/>
      <w:bookmarkStart w:id="392" w:name="_Toc69904658"/>
      <w:bookmarkStart w:id="393" w:name="_Toc71191547"/>
      <w:bookmarkStart w:id="394" w:name="_Toc71191732"/>
      <w:bookmarkStart w:id="395" w:name="_Toc71873421"/>
      <w:r w:rsidRPr="00A055C8">
        <w:t xml:space="preserve">Název modulu: </w:t>
      </w:r>
      <w:r w:rsidRPr="00A055C8">
        <w:tab/>
        <w:t>Autorizační služba</w:t>
      </w:r>
      <w:bookmarkEnd w:id="389"/>
      <w:bookmarkEnd w:id="390"/>
      <w:bookmarkEnd w:id="391"/>
      <w:bookmarkEnd w:id="392"/>
      <w:bookmarkEnd w:id="393"/>
      <w:bookmarkEnd w:id="394"/>
      <w:bookmarkEnd w:id="395"/>
    </w:p>
    <w:p w:rsidR="00A60C15" w:rsidRPr="000932A3" w:rsidRDefault="00A60C15" w:rsidP="00D6139A">
      <w:pPr>
        <w:tabs>
          <w:tab w:val="left" w:pos="2835"/>
        </w:tabs>
        <w:ind w:left="2835" w:hanging="1701"/>
      </w:pPr>
      <w:r w:rsidRPr="000932A3">
        <w:t xml:space="preserve">Zkratka modulu: </w:t>
      </w:r>
      <w:r w:rsidRPr="000932A3">
        <w:tab/>
        <w:t>AUT01</w:t>
      </w:r>
    </w:p>
    <w:p w:rsidR="00A60C15" w:rsidRPr="000932A3" w:rsidRDefault="00A60C15" w:rsidP="00D6139A">
      <w:pPr>
        <w:tabs>
          <w:tab w:val="left" w:pos="2835"/>
        </w:tabs>
        <w:ind w:left="2835" w:hanging="1701"/>
      </w:pPr>
      <w:r>
        <w:t>Počet uživatelů</w:t>
      </w:r>
      <w:r w:rsidRPr="000932A3">
        <w:t xml:space="preserve">: </w:t>
      </w:r>
      <w:r w:rsidRPr="000932A3">
        <w:tab/>
        <w:t>3</w:t>
      </w:r>
    </w:p>
    <w:p w:rsidR="00A60C15" w:rsidRDefault="00A60C15" w:rsidP="00D6139A">
      <w:pPr>
        <w:tabs>
          <w:tab w:val="left" w:pos="2835"/>
        </w:tabs>
        <w:ind w:left="2835" w:hanging="1701"/>
      </w:pPr>
      <w:r w:rsidRPr="00A579AC">
        <w:t xml:space="preserve">Popis modulu: </w:t>
      </w:r>
      <w:r w:rsidRPr="00A579AC">
        <w:tab/>
      </w:r>
      <w:r w:rsidRPr="003C7A92">
        <w:t xml:space="preserve">Autorizační služba </w:t>
      </w:r>
      <w:r>
        <w:t xml:space="preserve">umožňuje ověřování přístupu uživatelů k modulům informačního systému GINIS. Uživatelská oprávnění jsou ověřována v reálném čase. Dále slouží k ověřování přístupu webových služeb a aplikací. </w:t>
      </w:r>
    </w:p>
    <w:p w:rsidR="00A60C15" w:rsidRPr="00A055C8" w:rsidRDefault="00A60C15" w:rsidP="00A60C15">
      <w:pPr>
        <w:pStyle w:val="Nadpis2"/>
      </w:pPr>
      <w:bookmarkStart w:id="396" w:name="_Toc67896956"/>
      <w:bookmarkStart w:id="397" w:name="_Toc68002148"/>
      <w:bookmarkStart w:id="398" w:name="_Toc69207818"/>
      <w:bookmarkStart w:id="399" w:name="_Toc69904659"/>
      <w:bookmarkStart w:id="400" w:name="_Toc71191548"/>
      <w:bookmarkStart w:id="401" w:name="_Toc71191733"/>
      <w:bookmarkStart w:id="402" w:name="_Toc71873422"/>
      <w:r w:rsidRPr="00A055C8">
        <w:t xml:space="preserve">Název modulu: </w:t>
      </w:r>
      <w:r w:rsidRPr="00A055C8">
        <w:tab/>
        <w:t>Mail automat</w:t>
      </w:r>
      <w:bookmarkEnd w:id="396"/>
      <w:bookmarkEnd w:id="397"/>
      <w:bookmarkEnd w:id="398"/>
      <w:bookmarkEnd w:id="399"/>
      <w:bookmarkEnd w:id="400"/>
      <w:bookmarkEnd w:id="401"/>
      <w:bookmarkEnd w:id="402"/>
    </w:p>
    <w:p w:rsidR="00A60C15" w:rsidRPr="000932A3" w:rsidRDefault="00A60C15" w:rsidP="00D6139A">
      <w:pPr>
        <w:tabs>
          <w:tab w:val="left" w:pos="2835"/>
        </w:tabs>
        <w:ind w:left="2835" w:hanging="1701"/>
      </w:pPr>
      <w:r w:rsidRPr="000932A3">
        <w:t xml:space="preserve">Zkratka modulu: </w:t>
      </w:r>
      <w:r w:rsidRPr="000932A3">
        <w:tab/>
        <w:t>MAS</w:t>
      </w:r>
    </w:p>
    <w:p w:rsidR="00A60C15" w:rsidRPr="000932A3" w:rsidRDefault="00A60C15" w:rsidP="00D6139A">
      <w:pPr>
        <w:tabs>
          <w:tab w:val="left" w:pos="2835"/>
        </w:tabs>
        <w:ind w:left="2835" w:hanging="1701"/>
      </w:pPr>
      <w:r>
        <w:t>Počet uživatelů</w:t>
      </w:r>
      <w:r w:rsidRPr="000932A3">
        <w:t xml:space="preserve">: </w:t>
      </w:r>
      <w:r w:rsidRPr="000932A3">
        <w:tab/>
        <w:t>1</w:t>
      </w:r>
    </w:p>
    <w:p w:rsidR="00A60C15" w:rsidRPr="003C7A92" w:rsidRDefault="00A60C15" w:rsidP="00D6139A">
      <w:pPr>
        <w:tabs>
          <w:tab w:val="left" w:pos="2835"/>
        </w:tabs>
        <w:ind w:left="2835" w:hanging="1701"/>
      </w:pPr>
      <w:r w:rsidRPr="00A579AC">
        <w:t xml:space="preserve">Popis modulu: </w:t>
      </w:r>
      <w:r w:rsidRPr="00A579AC">
        <w:tab/>
      </w:r>
      <w:r w:rsidRPr="007C7BDC">
        <w:t>Automatizované ukládání</w:t>
      </w:r>
      <w:r>
        <w:t xml:space="preserve"> a </w:t>
      </w:r>
      <w:r w:rsidRPr="007C7BDC">
        <w:t>zpracování příslušných</w:t>
      </w:r>
      <w:r>
        <w:t xml:space="preserve"> </w:t>
      </w:r>
      <w:r w:rsidRPr="007C7BDC">
        <w:t>dokumentů pomocí skenovací linky.</w:t>
      </w:r>
      <w:r>
        <w:t xml:space="preserve"> </w:t>
      </w:r>
      <w:r w:rsidRPr="00D97F8A">
        <w:t>Nástroj periodicky kontroluje zadaný adresář,</w:t>
      </w:r>
      <w:r>
        <w:t xml:space="preserve"> a </w:t>
      </w:r>
      <w:r w:rsidRPr="00D97F8A">
        <w:t>pokud se</w:t>
      </w:r>
      <w:r>
        <w:t xml:space="preserve"> v </w:t>
      </w:r>
      <w:r w:rsidRPr="00D97F8A">
        <w:t>něm</w:t>
      </w:r>
      <w:r>
        <w:t xml:space="preserve"> </w:t>
      </w:r>
      <w:r w:rsidRPr="00D97F8A">
        <w:t>nachází soubory příslušného povoleného typu, tak</w:t>
      </w:r>
      <w:r>
        <w:t xml:space="preserve"> je </w:t>
      </w:r>
      <w:r w:rsidRPr="00D97F8A">
        <w:t>zpracuje.</w:t>
      </w:r>
      <w:r>
        <w:t xml:space="preserve"> </w:t>
      </w:r>
      <w:r w:rsidRPr="00D97F8A">
        <w:t>Skenovací</w:t>
      </w:r>
      <w:r>
        <w:t xml:space="preserve"> </w:t>
      </w:r>
      <w:r w:rsidRPr="00D97F8A">
        <w:t>linka vytváří dokumenty</w:t>
      </w:r>
      <w:r>
        <w:t xml:space="preserve"> v </w:t>
      </w:r>
      <w:r w:rsidRPr="00D97F8A">
        <w:t>předdefinovaném formátu,</w:t>
      </w:r>
      <w:r>
        <w:t xml:space="preserve"> </w:t>
      </w:r>
      <w:r w:rsidRPr="00D97F8A">
        <w:t>které jsou po zpracování uloženy</w:t>
      </w:r>
      <w:r>
        <w:t xml:space="preserve"> a k </w:t>
      </w:r>
      <w:r w:rsidRPr="00D97F8A">
        <w:t>evidenční kartě dokumentu</w:t>
      </w:r>
      <w:r>
        <w:t xml:space="preserve"> </w:t>
      </w:r>
      <w:r w:rsidRPr="00D97F8A">
        <w:t>připojeny jako nové verze elektronického obrazu. Digitalizované</w:t>
      </w:r>
      <w:r>
        <w:t xml:space="preserve"> </w:t>
      </w:r>
      <w:r w:rsidRPr="00D97F8A">
        <w:t>dokumenty jsou tak díky tomuto nástroji</w:t>
      </w:r>
      <w:r>
        <w:t xml:space="preserve"> v </w:t>
      </w:r>
      <w:r w:rsidRPr="00D97F8A">
        <w:t>bezpečí centrálního</w:t>
      </w:r>
      <w:r>
        <w:t xml:space="preserve"> </w:t>
      </w:r>
      <w:r w:rsidRPr="00D97F8A">
        <w:t>úložiště elektronických dokumentů.</w:t>
      </w:r>
      <w:r>
        <w:t xml:space="preserve"> </w:t>
      </w:r>
      <w:r w:rsidRPr="00D97F8A">
        <w:t>Skenovací</w:t>
      </w:r>
      <w:r>
        <w:t xml:space="preserve"> </w:t>
      </w:r>
      <w:r w:rsidRPr="00D97F8A">
        <w:t>linka systému GINIS vytváří dokumenty</w:t>
      </w:r>
      <w:r>
        <w:t xml:space="preserve"> s </w:t>
      </w:r>
      <w:r w:rsidRPr="00D97F8A">
        <w:t>pořadovým</w:t>
      </w:r>
      <w:r>
        <w:t xml:space="preserve"> </w:t>
      </w:r>
      <w:r w:rsidRPr="00D97F8A">
        <w:t>číslem</w:t>
      </w:r>
      <w:r>
        <w:t xml:space="preserve"> ve </w:t>
      </w:r>
      <w:r w:rsidRPr="00D97F8A">
        <w:t>formátu (PID.</w:t>
      </w:r>
      <w:r>
        <w:t xml:space="preserve"> </w:t>
      </w:r>
      <w:r w:rsidRPr="00D97F8A">
        <w:t>ext) např. MCRX000KQJK.PDF. Pokud</w:t>
      </w:r>
      <w:r>
        <w:t xml:space="preserve"> </w:t>
      </w:r>
      <w:r w:rsidRPr="00D97F8A">
        <w:t>není příchozí email vyhodnocen jako dotaz</w:t>
      </w:r>
      <w:r>
        <w:t xml:space="preserve"> na </w:t>
      </w:r>
      <w:r w:rsidRPr="00D97F8A">
        <w:t>stav, bude tento</w:t>
      </w:r>
      <w:r>
        <w:t xml:space="preserve"> </w:t>
      </w:r>
      <w:r w:rsidRPr="00D97F8A">
        <w:t>email předán</w:t>
      </w:r>
      <w:r>
        <w:t xml:space="preserve"> k </w:t>
      </w:r>
      <w:r w:rsidRPr="00D97F8A">
        <w:t>dalšímu zpracování, kde se provede nové podání</w:t>
      </w:r>
      <w:r>
        <w:t xml:space="preserve"> s </w:t>
      </w:r>
      <w:r w:rsidRPr="00D97F8A">
        <w:t>tím,</w:t>
      </w:r>
      <w:r>
        <w:t xml:space="preserve"> že </w:t>
      </w:r>
      <w:r w:rsidRPr="00D97F8A">
        <w:t>celý e-mail bude vložen jako el. obraz/příloha</w:t>
      </w:r>
      <w:r>
        <w:t xml:space="preserve"> k </w:t>
      </w:r>
      <w:r w:rsidRPr="00D97F8A">
        <w:t>dokumentu. Po novém podání bude odeslán potvrzující email</w:t>
      </w:r>
      <w:r>
        <w:t xml:space="preserve"> </w:t>
      </w:r>
      <w:r w:rsidRPr="00D97F8A">
        <w:t>odesílateli</w:t>
      </w:r>
      <w:r>
        <w:t xml:space="preserve"> s </w:t>
      </w:r>
      <w:r w:rsidRPr="00D97F8A">
        <w:t>údaji</w:t>
      </w:r>
      <w:r>
        <w:t xml:space="preserve"> o </w:t>
      </w:r>
      <w:r w:rsidRPr="00D97F8A">
        <w:t>PIDu daného podání</w:t>
      </w:r>
      <w:r>
        <w:t xml:space="preserve"> a </w:t>
      </w:r>
      <w:r w:rsidRPr="00D97F8A">
        <w:t>identifikátorem</w:t>
      </w:r>
      <w:r>
        <w:t xml:space="preserve"> </w:t>
      </w:r>
      <w:r w:rsidRPr="00D97F8A">
        <w:t>externího subjektu, pod kterým bude</w:t>
      </w:r>
      <w:r>
        <w:t xml:space="preserve"> v </w:t>
      </w:r>
      <w:r w:rsidRPr="00D97F8A">
        <w:t>organizaci zaevidován.</w:t>
      </w:r>
    </w:p>
    <w:p w:rsidR="00A60C15" w:rsidRPr="00A055C8" w:rsidRDefault="00A60C15" w:rsidP="00A60C15">
      <w:pPr>
        <w:pStyle w:val="Nadpis2"/>
      </w:pPr>
      <w:bookmarkStart w:id="403" w:name="_Toc67896957"/>
      <w:bookmarkStart w:id="404" w:name="_Toc68002149"/>
      <w:bookmarkStart w:id="405" w:name="_Toc69207819"/>
      <w:bookmarkStart w:id="406" w:name="_Toc69904660"/>
      <w:bookmarkStart w:id="407" w:name="_Toc71191549"/>
      <w:bookmarkStart w:id="408" w:name="_Toc71191734"/>
      <w:bookmarkStart w:id="409" w:name="_Toc71873423"/>
      <w:r w:rsidRPr="00A055C8">
        <w:lastRenderedPageBreak/>
        <w:t xml:space="preserve">Název modulu: </w:t>
      </w:r>
      <w:r w:rsidRPr="00A055C8">
        <w:tab/>
        <w:t>Zpracování událostí</w:t>
      </w:r>
      <w:bookmarkEnd w:id="403"/>
      <w:bookmarkEnd w:id="404"/>
      <w:bookmarkEnd w:id="405"/>
      <w:bookmarkEnd w:id="406"/>
      <w:bookmarkEnd w:id="407"/>
      <w:bookmarkEnd w:id="408"/>
      <w:bookmarkEnd w:id="409"/>
    </w:p>
    <w:p w:rsidR="00A60C15" w:rsidRPr="000932A3" w:rsidRDefault="00A60C15" w:rsidP="00D6139A">
      <w:pPr>
        <w:tabs>
          <w:tab w:val="left" w:pos="2835"/>
        </w:tabs>
        <w:ind w:left="2835" w:hanging="1701"/>
      </w:pPr>
      <w:r w:rsidRPr="000932A3">
        <w:t xml:space="preserve">Zkratka modulu: </w:t>
      </w:r>
      <w:r w:rsidRPr="000932A3">
        <w:tab/>
        <w:t>ZUD</w:t>
      </w:r>
    </w:p>
    <w:p w:rsidR="00A60C15" w:rsidRPr="000932A3" w:rsidRDefault="00A60C15" w:rsidP="00D6139A">
      <w:pPr>
        <w:tabs>
          <w:tab w:val="left" w:pos="2835"/>
        </w:tabs>
        <w:ind w:left="2835" w:hanging="1701"/>
      </w:pPr>
      <w:r>
        <w:t>Počet uživatelů</w:t>
      </w:r>
      <w:r w:rsidRPr="000932A3">
        <w:t xml:space="preserve">: </w:t>
      </w:r>
      <w:r w:rsidRPr="000932A3">
        <w:tab/>
        <w:t>3</w:t>
      </w:r>
    </w:p>
    <w:p w:rsidR="00A60C15" w:rsidRPr="003C7A92" w:rsidRDefault="00A60C15" w:rsidP="00D6139A">
      <w:pPr>
        <w:tabs>
          <w:tab w:val="left" w:pos="2835"/>
        </w:tabs>
        <w:ind w:left="2835" w:hanging="1701"/>
      </w:pPr>
      <w:r w:rsidRPr="00A579AC">
        <w:t xml:space="preserve">Popis modulu: </w:t>
      </w:r>
      <w:r w:rsidRPr="00A579AC">
        <w:tab/>
      </w:r>
      <w:r w:rsidRPr="00D27394">
        <w:t>Zajištění automatického provádění rutinních procesů</w:t>
      </w:r>
      <w:r>
        <w:t xml:space="preserve"> s </w:t>
      </w:r>
      <w:r w:rsidRPr="00D27394">
        <w:t>vysokou mírou modifikovatelnosti.</w:t>
      </w:r>
      <w:r>
        <w:t xml:space="preserve"> </w:t>
      </w:r>
      <w:r w:rsidRPr="00DD0DC2">
        <w:t>Automatické plnění častých</w:t>
      </w:r>
      <w:r>
        <w:t xml:space="preserve"> </w:t>
      </w:r>
      <w:r w:rsidRPr="00DD0DC2">
        <w:t>úloh</w:t>
      </w:r>
      <w:r>
        <w:t xml:space="preserve"> a </w:t>
      </w:r>
      <w:r w:rsidRPr="00DD0DC2">
        <w:t>informování</w:t>
      </w:r>
      <w:r>
        <w:t xml:space="preserve"> o </w:t>
      </w:r>
      <w:r w:rsidRPr="00DD0DC2">
        <w:t>všem, co by</w:t>
      </w:r>
      <w:r>
        <w:t xml:space="preserve"> </w:t>
      </w:r>
      <w:r w:rsidRPr="00DD0DC2">
        <w:t>vám nemělo uniknout. Nástroj zahrnuje řízení, obsluhu</w:t>
      </w:r>
      <w:r>
        <w:t xml:space="preserve"> i </w:t>
      </w:r>
      <w:r w:rsidRPr="00DD0DC2">
        <w:t>správu</w:t>
      </w:r>
      <w:r>
        <w:t xml:space="preserve"> </w:t>
      </w:r>
      <w:r w:rsidRPr="00DD0DC2">
        <w:t>událostí vzniklých při provozu systému</w:t>
      </w:r>
      <w:r>
        <w:t xml:space="preserve"> a </w:t>
      </w:r>
      <w:r w:rsidRPr="00DD0DC2">
        <w:t>jeho agend. Existují zde</w:t>
      </w:r>
      <w:r>
        <w:t xml:space="preserve"> </w:t>
      </w:r>
      <w:r w:rsidRPr="00DD0DC2">
        <w:t>dvě skupiny událostí,</w:t>
      </w:r>
      <w:r>
        <w:t xml:space="preserve"> a </w:t>
      </w:r>
      <w:r w:rsidRPr="00DD0DC2">
        <w:t>sice naplánované úlohy</w:t>
      </w:r>
      <w:r>
        <w:t xml:space="preserve"> a </w:t>
      </w:r>
      <w:r w:rsidRPr="00DD0DC2">
        <w:t>zprávy od</w:t>
      </w:r>
      <w:r>
        <w:t xml:space="preserve"> </w:t>
      </w:r>
      <w:r w:rsidRPr="00DD0DC2">
        <w:t>aplikací. Naplánovanou úlohou</w:t>
      </w:r>
      <w:r>
        <w:t xml:space="preserve"> je </w:t>
      </w:r>
      <w:r w:rsidRPr="00DD0DC2">
        <w:t>událost vyvolaná</w:t>
      </w:r>
      <w:r>
        <w:t xml:space="preserve"> v </w:t>
      </w:r>
      <w:r w:rsidRPr="00DD0DC2">
        <w:t>definovaném čase</w:t>
      </w:r>
      <w:r>
        <w:t xml:space="preserve"> na </w:t>
      </w:r>
      <w:r w:rsidRPr="00DD0DC2">
        <w:t>základě stanoveného kalendáře. Zprávy od</w:t>
      </w:r>
      <w:r>
        <w:t xml:space="preserve"> </w:t>
      </w:r>
      <w:r w:rsidRPr="00DD0DC2">
        <w:t>aplikací jsou události generované</w:t>
      </w:r>
      <w:r>
        <w:t xml:space="preserve"> z </w:t>
      </w:r>
      <w:r w:rsidRPr="00DD0DC2">
        <w:t>modulů systému jako odezva</w:t>
      </w:r>
      <w:r>
        <w:t xml:space="preserve"> na </w:t>
      </w:r>
      <w:r w:rsidRPr="00DD0DC2">
        <w:t>aplikační nebo datový stav.</w:t>
      </w:r>
      <w:r>
        <w:t xml:space="preserve"> </w:t>
      </w:r>
      <w:r w:rsidRPr="00DD0DC2">
        <w:t>Každá událost</w:t>
      </w:r>
      <w:r>
        <w:t xml:space="preserve"> je </w:t>
      </w:r>
      <w:r w:rsidRPr="00DD0DC2">
        <w:t>po svém vzniku zařazena</w:t>
      </w:r>
      <w:r>
        <w:t xml:space="preserve"> do </w:t>
      </w:r>
      <w:r w:rsidRPr="00DD0DC2">
        <w:t>fronty událostí. Ta</w:t>
      </w:r>
      <w:r>
        <w:t xml:space="preserve"> je </w:t>
      </w:r>
      <w:r w:rsidRPr="00DD0DC2">
        <w:t>průběžně vyhodnocována službou pro zpracování událostí.</w:t>
      </w:r>
      <w:r>
        <w:t xml:space="preserve"> </w:t>
      </w:r>
      <w:r w:rsidRPr="00DD0DC2">
        <w:t>Jejím</w:t>
      </w:r>
      <w:r>
        <w:t xml:space="preserve"> </w:t>
      </w:r>
      <w:r w:rsidRPr="00DD0DC2">
        <w:t>úkolem</w:t>
      </w:r>
      <w:r>
        <w:t xml:space="preserve"> je </w:t>
      </w:r>
      <w:r w:rsidRPr="00DD0DC2">
        <w:t xml:space="preserve">pro všechny nově zaevidované </w:t>
      </w:r>
      <w:r>
        <w:t>u</w:t>
      </w:r>
      <w:r w:rsidRPr="00DD0DC2">
        <w:t>dálosti</w:t>
      </w:r>
      <w:r>
        <w:t xml:space="preserve"> </w:t>
      </w:r>
      <w:r w:rsidRPr="00DD0DC2">
        <w:t>automaticky vyvolat příslušnou obslužnou rutinu, která</w:t>
      </w:r>
      <w:r>
        <w:t xml:space="preserve"> v </w:t>
      </w:r>
      <w:r w:rsidRPr="00DD0DC2">
        <w:t>sobě</w:t>
      </w:r>
      <w:r>
        <w:t xml:space="preserve"> </w:t>
      </w:r>
      <w:r w:rsidRPr="00DD0DC2">
        <w:t>zahrnuje provedení obslužných akcí. Těmi se rozumí spuštění</w:t>
      </w:r>
      <w:r>
        <w:t xml:space="preserve"> </w:t>
      </w:r>
      <w:r w:rsidRPr="00DD0DC2">
        <w:t>určité programové komponenty pro vykonání specifického úkolu.</w:t>
      </w:r>
      <w:r>
        <w:t xml:space="preserve"> </w:t>
      </w:r>
      <w:r w:rsidRPr="00DD0DC2">
        <w:t>Jaké</w:t>
      </w:r>
      <w:r>
        <w:t xml:space="preserve"> </w:t>
      </w:r>
      <w:r w:rsidRPr="00DD0DC2">
        <w:t>obslužné akce se provedou</w:t>
      </w:r>
      <w:r>
        <w:t xml:space="preserve"> v </w:t>
      </w:r>
      <w:r w:rsidRPr="00DD0DC2">
        <w:t>důsledku události, stanovuje</w:t>
      </w:r>
      <w:r>
        <w:t xml:space="preserve"> </w:t>
      </w:r>
      <w:r w:rsidRPr="00DD0DC2">
        <w:t>administrátor</w:t>
      </w:r>
      <w:r>
        <w:t xml:space="preserve"> v </w:t>
      </w:r>
      <w:r w:rsidRPr="00DD0DC2">
        <w:t>konfiguraci pomocí modulu administrace</w:t>
      </w:r>
      <w:r>
        <w:t xml:space="preserve"> </w:t>
      </w:r>
      <w:r w:rsidRPr="00DD0DC2">
        <w:t>zpracování událostí — ADU.</w:t>
      </w:r>
    </w:p>
    <w:p w:rsidR="00A60C15" w:rsidRPr="00A055C8" w:rsidRDefault="00A60C15" w:rsidP="00A60C15">
      <w:pPr>
        <w:pStyle w:val="Nadpis2"/>
      </w:pPr>
      <w:bookmarkStart w:id="410" w:name="_Toc67896958"/>
      <w:bookmarkStart w:id="411" w:name="_Toc68002150"/>
      <w:bookmarkStart w:id="412" w:name="_Toc69207820"/>
      <w:bookmarkStart w:id="413" w:name="_Toc69904661"/>
      <w:bookmarkStart w:id="414" w:name="_Toc71191550"/>
      <w:bookmarkStart w:id="415" w:name="_Toc71191735"/>
      <w:bookmarkStart w:id="416" w:name="_Toc71873424"/>
      <w:r w:rsidRPr="00A055C8">
        <w:t xml:space="preserve">Název modulu: </w:t>
      </w:r>
      <w:r w:rsidRPr="00A055C8">
        <w:tab/>
        <w:t>Webové služby rozhraní</w:t>
      </w:r>
      <w:r>
        <w:t xml:space="preserve"> na </w:t>
      </w:r>
      <w:r w:rsidRPr="00A055C8">
        <w:t>CzechPoint</w:t>
      </w:r>
      <w:bookmarkEnd w:id="410"/>
      <w:bookmarkEnd w:id="411"/>
      <w:bookmarkEnd w:id="412"/>
      <w:bookmarkEnd w:id="413"/>
      <w:bookmarkEnd w:id="414"/>
      <w:bookmarkEnd w:id="415"/>
      <w:bookmarkEnd w:id="416"/>
    </w:p>
    <w:p w:rsidR="00A60C15" w:rsidRPr="000932A3" w:rsidRDefault="00A60C15" w:rsidP="00D6139A">
      <w:pPr>
        <w:tabs>
          <w:tab w:val="left" w:pos="2835"/>
        </w:tabs>
        <w:ind w:left="2835" w:hanging="1701"/>
      </w:pPr>
      <w:r w:rsidRPr="000932A3">
        <w:t xml:space="preserve">Zkratka modulu: </w:t>
      </w:r>
      <w:r w:rsidRPr="000932A3">
        <w:tab/>
        <w:t>FIL</w:t>
      </w:r>
    </w:p>
    <w:p w:rsidR="00A60C15" w:rsidRPr="000932A3" w:rsidRDefault="00A60C15" w:rsidP="00D6139A">
      <w:pPr>
        <w:tabs>
          <w:tab w:val="left" w:pos="2835"/>
        </w:tabs>
        <w:ind w:left="2835" w:hanging="1701"/>
      </w:pPr>
      <w:r>
        <w:t>Počet uživatelů</w:t>
      </w:r>
      <w:r w:rsidRPr="000932A3">
        <w:t xml:space="preserve">: </w:t>
      </w:r>
      <w:r w:rsidRPr="000932A3">
        <w:tab/>
        <w:t>7</w:t>
      </w:r>
    </w:p>
    <w:p w:rsidR="00A60C15" w:rsidRDefault="00A60C15" w:rsidP="00D6139A">
      <w:pPr>
        <w:tabs>
          <w:tab w:val="left" w:pos="2835"/>
        </w:tabs>
        <w:ind w:left="2835" w:hanging="1701"/>
      </w:pPr>
      <w:r w:rsidRPr="00A579AC">
        <w:t xml:space="preserve">Popis modulu: </w:t>
      </w:r>
      <w:r w:rsidRPr="00A579AC">
        <w:tab/>
      </w:r>
      <w:r w:rsidRPr="000F2CC9">
        <w:t>Rozhraní</w:t>
      </w:r>
      <w:r>
        <w:t xml:space="preserve"> na </w:t>
      </w:r>
      <w:r w:rsidRPr="000F2CC9">
        <w:t>Czech POINT</w:t>
      </w:r>
      <w:r>
        <w:t xml:space="preserve">. </w:t>
      </w:r>
      <w:r w:rsidRPr="000F2CC9">
        <w:t>Řešení sdílení dat</w:t>
      </w:r>
      <w:r>
        <w:t xml:space="preserve"> a </w:t>
      </w:r>
      <w:r w:rsidRPr="000F2CC9">
        <w:t>formulářů založené</w:t>
      </w:r>
      <w:r>
        <w:t xml:space="preserve"> na </w:t>
      </w:r>
      <w:r w:rsidRPr="000F2CC9">
        <w:t>online</w:t>
      </w:r>
      <w:r>
        <w:t xml:space="preserve"> </w:t>
      </w:r>
      <w:r w:rsidRPr="000F2CC9">
        <w:t>propojení systému Czech POINT</w:t>
      </w:r>
      <w:r>
        <w:t xml:space="preserve"> a </w:t>
      </w:r>
      <w:r w:rsidRPr="000F2CC9">
        <w:t>GINIS</w:t>
      </w:r>
      <w:r>
        <w:t>.</w:t>
      </w:r>
    </w:p>
    <w:p w:rsidR="00A60C15" w:rsidRPr="003C7A92" w:rsidRDefault="00A60C15" w:rsidP="00D6139A">
      <w:pPr>
        <w:tabs>
          <w:tab w:val="left" w:pos="2835"/>
        </w:tabs>
        <w:ind w:left="2835" w:hanging="1701"/>
      </w:pPr>
      <w:r>
        <w:tab/>
      </w:r>
      <w:r w:rsidRPr="000F2CC9">
        <w:t>Automatická evidence žádostí</w:t>
      </w:r>
      <w:r>
        <w:t xml:space="preserve"> a </w:t>
      </w:r>
      <w:r w:rsidRPr="000F2CC9">
        <w:t>výpisů</w:t>
      </w:r>
      <w:r>
        <w:t xml:space="preserve"> z </w:t>
      </w:r>
      <w:r w:rsidRPr="000F2CC9">
        <w:t>pracoviště Czech</w:t>
      </w:r>
      <w:r>
        <w:t xml:space="preserve"> </w:t>
      </w:r>
      <w:r w:rsidRPr="000F2CC9">
        <w:t>POINT</w:t>
      </w:r>
      <w:r>
        <w:t xml:space="preserve"> v </w:t>
      </w:r>
      <w:r w:rsidRPr="000F2CC9">
        <w:t>systému Spisové služby. Původce tak splní povinnost</w:t>
      </w:r>
      <w:r>
        <w:t xml:space="preserve"> </w:t>
      </w:r>
      <w:r w:rsidRPr="000F2CC9">
        <w:t>evidence těchto dokumentů. Kromě toho nástroj umožňuje další</w:t>
      </w:r>
      <w:r>
        <w:t xml:space="preserve"> </w:t>
      </w:r>
      <w:r w:rsidRPr="000F2CC9">
        <w:t>zpracování dokumentů (například uložení či vyřazení</w:t>
      </w:r>
      <w:r>
        <w:t xml:space="preserve"> v </w:t>
      </w:r>
      <w:r w:rsidRPr="000F2CC9">
        <w:t>rámci</w:t>
      </w:r>
      <w:r>
        <w:t xml:space="preserve"> </w:t>
      </w:r>
      <w:r w:rsidRPr="000F2CC9">
        <w:t>skartačního řízení společně</w:t>
      </w:r>
      <w:r>
        <w:t xml:space="preserve"> s </w:t>
      </w:r>
      <w:r w:rsidRPr="000F2CC9">
        <w:t>dalšími dokumenty organizace).</w:t>
      </w:r>
      <w:r>
        <w:t xml:space="preserve"> </w:t>
      </w:r>
      <w:r w:rsidRPr="000F2CC9">
        <w:t>Systém</w:t>
      </w:r>
      <w:r>
        <w:t xml:space="preserve"> </w:t>
      </w:r>
      <w:r w:rsidRPr="000F2CC9">
        <w:t>respektuje legislativní požadavky</w:t>
      </w:r>
      <w:r>
        <w:t xml:space="preserve"> a </w:t>
      </w:r>
      <w:r w:rsidRPr="000F2CC9">
        <w:t>např. výpis</w:t>
      </w:r>
      <w:r>
        <w:t xml:space="preserve"> z </w:t>
      </w:r>
      <w:r w:rsidRPr="000F2CC9">
        <w:t>registru</w:t>
      </w:r>
      <w:r>
        <w:t xml:space="preserve"> </w:t>
      </w:r>
      <w:r w:rsidRPr="000F2CC9">
        <w:t>trestů ukládán není. Jedná se tedy</w:t>
      </w:r>
      <w:r>
        <w:t xml:space="preserve"> o </w:t>
      </w:r>
      <w:r w:rsidRPr="000F2CC9">
        <w:t>účelnou integraci obou systémů.</w:t>
      </w:r>
      <w:r>
        <w:t xml:space="preserve"> </w:t>
      </w:r>
      <w:r w:rsidRPr="000F2CC9">
        <w:t>Na místě Czech POINT vyplní obsluha podle žadatelem</w:t>
      </w:r>
      <w:r>
        <w:t xml:space="preserve"> </w:t>
      </w:r>
      <w:r w:rsidRPr="000F2CC9">
        <w:t>poskytnutých informací příslušný formulář (formuláře Czech</w:t>
      </w:r>
      <w:r>
        <w:t xml:space="preserve"> </w:t>
      </w:r>
      <w:r w:rsidRPr="000F2CC9">
        <w:t>POINT 602XML komunikují pomocí WS</w:t>
      </w:r>
      <w:r>
        <w:t xml:space="preserve"> s </w:t>
      </w:r>
      <w:r w:rsidRPr="000F2CC9">
        <w:t>GINIS-SSL). Po</w:t>
      </w:r>
      <w:r>
        <w:t xml:space="preserve"> </w:t>
      </w:r>
      <w:r w:rsidRPr="000F2CC9">
        <w:t>schválení formuláře</w:t>
      </w:r>
      <w:r>
        <w:t xml:space="preserve"> a </w:t>
      </w:r>
      <w:r w:rsidRPr="000F2CC9">
        <w:t>uhrazení</w:t>
      </w:r>
      <w:r>
        <w:t xml:space="preserve"> je </w:t>
      </w:r>
      <w:r w:rsidRPr="000F2CC9">
        <w:t>odeslán. Na pozadí dojde</w:t>
      </w:r>
      <w:r>
        <w:t xml:space="preserve"> k </w:t>
      </w:r>
      <w:r w:rsidRPr="000F2CC9">
        <w:t>vytěžení údajů</w:t>
      </w:r>
      <w:r>
        <w:t xml:space="preserve"> a </w:t>
      </w:r>
      <w:r w:rsidRPr="000F2CC9">
        <w:t>zaevidování dokumentu. Systém zároveň uchová</w:t>
      </w:r>
      <w:r>
        <w:t xml:space="preserve"> i </w:t>
      </w:r>
      <w:r w:rsidRPr="000F2CC9">
        <w:t>el</w:t>
      </w:r>
      <w:r>
        <w:t>ektronickou</w:t>
      </w:r>
      <w:r w:rsidRPr="000F2CC9">
        <w:t xml:space="preserve"> podobu žádosti</w:t>
      </w:r>
      <w:r>
        <w:t xml:space="preserve"> a </w:t>
      </w:r>
      <w:r w:rsidRPr="000F2CC9">
        <w:t>po odeslání formuláře okamžitě vytvoří</w:t>
      </w:r>
      <w:r>
        <w:t xml:space="preserve"> </w:t>
      </w:r>
      <w:r w:rsidRPr="000F2CC9">
        <w:t>požadovaný výstup, ten</w:t>
      </w:r>
      <w:r>
        <w:t xml:space="preserve"> je </w:t>
      </w:r>
      <w:r w:rsidRPr="000F2CC9">
        <w:t>nabídnut obsluze</w:t>
      </w:r>
      <w:r>
        <w:t xml:space="preserve"> k </w:t>
      </w:r>
      <w:r w:rsidRPr="000F2CC9">
        <w:t>tisku. Na pozadí</w:t>
      </w:r>
      <w:r>
        <w:t xml:space="preserve"> </w:t>
      </w:r>
      <w:r w:rsidRPr="000F2CC9">
        <w:t>dojde</w:t>
      </w:r>
      <w:r>
        <w:t xml:space="preserve"> k </w:t>
      </w:r>
      <w:r w:rsidRPr="000F2CC9">
        <w:t>uložení tohoto výstupu</w:t>
      </w:r>
      <w:r>
        <w:t xml:space="preserve"> do </w:t>
      </w:r>
      <w:r w:rsidRPr="000F2CC9">
        <w:t>SSL</w:t>
      </w:r>
      <w:r>
        <w:t xml:space="preserve"> s </w:t>
      </w:r>
      <w:r w:rsidRPr="000F2CC9">
        <w:t>vyřízením žádosti. Ve</w:t>
      </w:r>
      <w:r>
        <w:t xml:space="preserve"> </w:t>
      </w:r>
      <w:r w:rsidRPr="000F2CC9">
        <w:t>Spisové službě</w:t>
      </w:r>
      <w:r>
        <w:t xml:space="preserve"> je </w:t>
      </w:r>
      <w:r w:rsidRPr="000F2CC9">
        <w:t>zaznamenána žádost</w:t>
      </w:r>
      <w:r>
        <w:t xml:space="preserve"> i </w:t>
      </w:r>
      <w:r w:rsidRPr="000F2CC9">
        <w:t>vyřízení.</w:t>
      </w:r>
      <w:r>
        <w:t xml:space="preserve"> Dále dochází ke generování pokladního dokladu, který je předpřipraven v modulu POK.</w:t>
      </w:r>
    </w:p>
    <w:p w:rsidR="00A60C15" w:rsidRPr="00A055C8" w:rsidRDefault="00A60C15" w:rsidP="00A60C15">
      <w:pPr>
        <w:pStyle w:val="Nadpis2"/>
      </w:pPr>
      <w:bookmarkStart w:id="417" w:name="_Toc67896959"/>
      <w:bookmarkStart w:id="418" w:name="_Toc68002151"/>
      <w:bookmarkStart w:id="419" w:name="_Toc69207821"/>
      <w:bookmarkStart w:id="420" w:name="_Toc69904662"/>
      <w:bookmarkStart w:id="421" w:name="_Toc71191551"/>
      <w:bookmarkStart w:id="422" w:name="_Toc71191736"/>
      <w:bookmarkStart w:id="423" w:name="_Toc71873425"/>
      <w:r w:rsidRPr="00A055C8">
        <w:t xml:space="preserve">Název modulu: </w:t>
      </w:r>
      <w:r w:rsidRPr="00A055C8">
        <w:tab/>
        <w:t>Obecné webové metody rozhraní GINIS</w:t>
      </w:r>
      <w:bookmarkEnd w:id="417"/>
      <w:bookmarkEnd w:id="418"/>
      <w:bookmarkEnd w:id="419"/>
      <w:bookmarkEnd w:id="420"/>
      <w:bookmarkEnd w:id="421"/>
      <w:bookmarkEnd w:id="422"/>
      <w:bookmarkEnd w:id="423"/>
    </w:p>
    <w:p w:rsidR="00A60C15" w:rsidRPr="000932A3" w:rsidRDefault="00A60C15" w:rsidP="00D6139A">
      <w:pPr>
        <w:tabs>
          <w:tab w:val="left" w:pos="2835"/>
        </w:tabs>
        <w:ind w:left="2835" w:hanging="1701"/>
      </w:pPr>
      <w:r w:rsidRPr="000932A3">
        <w:t xml:space="preserve">Zkratka modulu: </w:t>
      </w:r>
      <w:r w:rsidRPr="000932A3">
        <w:tab/>
        <w:t>GIN</w:t>
      </w:r>
    </w:p>
    <w:p w:rsidR="00A60C15" w:rsidRDefault="00A60C15" w:rsidP="00D6139A">
      <w:pPr>
        <w:tabs>
          <w:tab w:val="left" w:pos="2835"/>
        </w:tabs>
        <w:ind w:left="2835" w:hanging="1701"/>
      </w:pPr>
      <w:r>
        <w:lastRenderedPageBreak/>
        <w:t>Počet uživatelů</w:t>
      </w:r>
      <w:r w:rsidRPr="00A579AC">
        <w:t xml:space="preserve">: </w:t>
      </w:r>
      <w:r w:rsidRPr="00A579AC">
        <w:tab/>
      </w:r>
      <w:r>
        <w:t>9</w:t>
      </w:r>
    </w:p>
    <w:p w:rsidR="00A60C15" w:rsidRPr="00A055C8" w:rsidRDefault="00A60C15" w:rsidP="00A60C15">
      <w:pPr>
        <w:pStyle w:val="Nadpis2"/>
      </w:pPr>
      <w:bookmarkStart w:id="424" w:name="_Toc67896960"/>
      <w:bookmarkStart w:id="425" w:name="_Toc68002152"/>
      <w:bookmarkStart w:id="426" w:name="_Toc69207822"/>
      <w:bookmarkStart w:id="427" w:name="_Toc69904663"/>
      <w:bookmarkStart w:id="428" w:name="_Toc71191552"/>
      <w:bookmarkStart w:id="429" w:name="_Toc71191737"/>
      <w:bookmarkStart w:id="430" w:name="_Toc71873426"/>
      <w:r w:rsidRPr="00A055C8">
        <w:t xml:space="preserve">Název modulu: </w:t>
      </w:r>
      <w:r w:rsidRPr="00A055C8">
        <w:tab/>
        <w:t>Webové metody rozhraní SSL</w:t>
      </w:r>
      <w:bookmarkEnd w:id="424"/>
      <w:bookmarkEnd w:id="425"/>
      <w:bookmarkEnd w:id="426"/>
      <w:bookmarkEnd w:id="427"/>
      <w:bookmarkEnd w:id="428"/>
      <w:bookmarkEnd w:id="429"/>
      <w:bookmarkEnd w:id="430"/>
    </w:p>
    <w:p w:rsidR="00A60C15" w:rsidRPr="000932A3" w:rsidRDefault="00A60C15" w:rsidP="00D6139A">
      <w:pPr>
        <w:tabs>
          <w:tab w:val="left" w:pos="2835"/>
        </w:tabs>
        <w:ind w:left="2835" w:hanging="1701"/>
      </w:pPr>
      <w:r w:rsidRPr="000932A3">
        <w:t xml:space="preserve">Zkratka modulu: </w:t>
      </w:r>
      <w:r w:rsidRPr="000932A3">
        <w:tab/>
        <w:t>SSL</w:t>
      </w:r>
    </w:p>
    <w:p w:rsidR="00A60C15" w:rsidRPr="000932A3" w:rsidRDefault="00A60C15" w:rsidP="00D6139A">
      <w:pPr>
        <w:tabs>
          <w:tab w:val="left" w:pos="2835"/>
        </w:tabs>
        <w:ind w:left="2835" w:hanging="1701"/>
      </w:pPr>
      <w:r>
        <w:t>Počet uživatelů</w:t>
      </w:r>
      <w:r w:rsidRPr="000932A3">
        <w:t xml:space="preserve">: </w:t>
      </w:r>
      <w:r w:rsidRPr="000932A3">
        <w:tab/>
        <w:t>10</w:t>
      </w:r>
    </w:p>
    <w:p w:rsidR="00A60C15" w:rsidRPr="003C7A92" w:rsidRDefault="00A60C15" w:rsidP="00D6139A">
      <w:pPr>
        <w:tabs>
          <w:tab w:val="left" w:pos="2835"/>
        </w:tabs>
        <w:ind w:left="2835" w:hanging="1701"/>
      </w:pPr>
      <w:r w:rsidRPr="00A579AC">
        <w:t xml:space="preserve">Popis modulu: </w:t>
      </w:r>
      <w:r w:rsidRPr="00A579AC">
        <w:tab/>
      </w:r>
      <w:r w:rsidRPr="00BA6837">
        <w:t xml:space="preserve">Webové služby používané při napojení </w:t>
      </w:r>
      <w:r w:rsidRPr="00D0757A">
        <w:t>IS VITA – Stavební úřad</w:t>
      </w:r>
      <w:r w:rsidRPr="00BA6837">
        <w:t>. Obstarává komunikaci mezi spisovou službou</w:t>
      </w:r>
      <w:r>
        <w:t xml:space="preserve"> a </w:t>
      </w:r>
      <w:r w:rsidRPr="00BA6837">
        <w:t>dokumenty</w:t>
      </w:r>
      <w:r>
        <w:t xml:space="preserve"> v </w:t>
      </w:r>
      <w:r w:rsidRPr="00BA6837">
        <w:t>systému VITA</w:t>
      </w:r>
      <w:r>
        <w:t>.</w:t>
      </w:r>
    </w:p>
    <w:p w:rsidR="00A60C15" w:rsidRPr="00A055C8" w:rsidRDefault="00A60C15" w:rsidP="00A60C15">
      <w:pPr>
        <w:pStyle w:val="Nadpis2"/>
      </w:pPr>
      <w:bookmarkStart w:id="431" w:name="_Toc67896961"/>
      <w:bookmarkStart w:id="432" w:name="_Toc68002153"/>
      <w:bookmarkStart w:id="433" w:name="_Toc69207823"/>
      <w:bookmarkStart w:id="434" w:name="_Toc69904664"/>
      <w:bookmarkStart w:id="435" w:name="_Toc71191553"/>
      <w:bookmarkStart w:id="436" w:name="_Toc71191738"/>
      <w:bookmarkStart w:id="437" w:name="_Toc71873427"/>
      <w:r w:rsidRPr="00A055C8">
        <w:t xml:space="preserve">Název modulu: </w:t>
      </w:r>
      <w:r w:rsidRPr="00A055C8">
        <w:tab/>
        <w:t>Webové služby rozhraní UDE</w:t>
      </w:r>
      <w:bookmarkEnd w:id="431"/>
      <w:bookmarkEnd w:id="432"/>
      <w:bookmarkEnd w:id="433"/>
      <w:bookmarkEnd w:id="434"/>
      <w:bookmarkEnd w:id="435"/>
      <w:bookmarkEnd w:id="436"/>
      <w:bookmarkEnd w:id="437"/>
    </w:p>
    <w:p w:rsidR="00A60C15" w:rsidRPr="000932A3" w:rsidRDefault="00A60C15" w:rsidP="00D6139A">
      <w:pPr>
        <w:tabs>
          <w:tab w:val="left" w:pos="2835"/>
        </w:tabs>
        <w:ind w:left="2835" w:hanging="1701"/>
      </w:pPr>
      <w:r w:rsidRPr="000932A3">
        <w:t xml:space="preserve">Zkratka modulu: </w:t>
      </w:r>
      <w:r w:rsidRPr="000932A3">
        <w:tab/>
        <w:t>UDE</w:t>
      </w:r>
    </w:p>
    <w:p w:rsidR="00A60C15" w:rsidRPr="000932A3" w:rsidRDefault="00A60C15" w:rsidP="00D6139A">
      <w:pPr>
        <w:tabs>
          <w:tab w:val="left" w:pos="2835"/>
        </w:tabs>
        <w:ind w:left="2835" w:hanging="1701"/>
      </w:pPr>
      <w:r>
        <w:t>Počet uživatelů</w:t>
      </w:r>
      <w:r w:rsidRPr="000932A3">
        <w:t xml:space="preserve">: </w:t>
      </w:r>
      <w:r w:rsidRPr="000932A3">
        <w:tab/>
        <w:t>1</w:t>
      </w:r>
    </w:p>
    <w:p w:rsidR="00A60C15" w:rsidRDefault="00A60C15" w:rsidP="00D6139A">
      <w:pPr>
        <w:tabs>
          <w:tab w:val="left" w:pos="2835"/>
        </w:tabs>
        <w:ind w:left="2835" w:hanging="1701"/>
      </w:pPr>
      <w:r w:rsidRPr="00A579AC">
        <w:t xml:space="preserve">Popis modulu: </w:t>
      </w:r>
      <w:r w:rsidRPr="00A579AC">
        <w:tab/>
      </w:r>
      <w:r>
        <w:t>Slouží ke zveřejňování dokumentů na úřední desku z modulu UDA.</w:t>
      </w:r>
    </w:p>
    <w:p w:rsidR="00A60C15" w:rsidRDefault="00A60C15" w:rsidP="00D6139A">
      <w:bookmarkStart w:id="438" w:name="_Toc67896962"/>
    </w:p>
    <w:p w:rsidR="00A60C15" w:rsidRDefault="00A60C15">
      <w:pPr>
        <w:spacing w:line="259" w:lineRule="auto"/>
        <w:rPr>
          <w:rFonts w:eastAsiaTheme="majorEastAsia" w:cstheme="majorBidi"/>
          <w:b/>
          <w:color w:val="000000" w:themeColor="text1"/>
          <w:sz w:val="28"/>
          <w:szCs w:val="32"/>
        </w:rPr>
      </w:pPr>
      <w:r>
        <w:br w:type="page"/>
      </w:r>
    </w:p>
    <w:p w:rsidR="00A60C15" w:rsidRPr="00CF5832" w:rsidRDefault="00A60C15" w:rsidP="00A60C15">
      <w:pPr>
        <w:pStyle w:val="Nadpis1"/>
        <w:numPr>
          <w:ilvl w:val="0"/>
          <w:numId w:val="39"/>
        </w:numPr>
        <w:spacing w:before="240" w:after="240"/>
        <w:ind w:left="567" w:hanging="567"/>
        <w:jc w:val="both"/>
      </w:pPr>
      <w:bookmarkStart w:id="439" w:name="_Toc68002154"/>
      <w:bookmarkStart w:id="440" w:name="_Toc69904665"/>
      <w:bookmarkStart w:id="441" w:name="_Toc71191554"/>
      <w:bookmarkStart w:id="442" w:name="_Toc71191739"/>
      <w:bookmarkStart w:id="443" w:name="_Toc71873428"/>
      <w:r>
        <w:lastRenderedPageBreak/>
        <w:t>Ostatní r</w:t>
      </w:r>
      <w:r w:rsidRPr="00CF5832">
        <w:t>ozhraní</w:t>
      </w:r>
      <w:r>
        <w:t xml:space="preserve"> a </w:t>
      </w:r>
      <w:r w:rsidRPr="00CF5832">
        <w:t>napojení IS GINIS</w:t>
      </w:r>
      <w:bookmarkEnd w:id="438"/>
      <w:bookmarkEnd w:id="439"/>
      <w:bookmarkEnd w:id="440"/>
      <w:bookmarkEnd w:id="441"/>
      <w:bookmarkEnd w:id="442"/>
      <w:bookmarkEnd w:id="443"/>
    </w:p>
    <w:p w:rsidR="00A60C15" w:rsidRPr="001536FA" w:rsidRDefault="00A60C15" w:rsidP="00A60C15">
      <w:pPr>
        <w:pStyle w:val="Nadpis2"/>
      </w:pPr>
      <w:bookmarkStart w:id="444" w:name="_Toc67896963"/>
      <w:bookmarkStart w:id="445" w:name="_Toc68002155"/>
      <w:bookmarkStart w:id="446" w:name="_Toc69207825"/>
      <w:bookmarkStart w:id="447" w:name="_Toc69904666"/>
      <w:bookmarkStart w:id="448" w:name="_Toc71191555"/>
      <w:bookmarkStart w:id="449" w:name="_Toc71191740"/>
      <w:bookmarkStart w:id="450" w:name="_Toc71873429"/>
      <w:bookmarkStart w:id="451" w:name="_Hlk71128706"/>
      <w:r w:rsidRPr="001536FA">
        <w:t>IS Vita – Stavební úřad</w:t>
      </w:r>
      <w:bookmarkEnd w:id="444"/>
      <w:bookmarkEnd w:id="445"/>
      <w:bookmarkEnd w:id="446"/>
      <w:bookmarkEnd w:id="447"/>
      <w:bookmarkEnd w:id="448"/>
      <w:bookmarkEnd w:id="449"/>
      <w:bookmarkEnd w:id="450"/>
    </w:p>
    <w:bookmarkEnd w:id="451"/>
    <w:p w:rsidR="00A60C15" w:rsidRDefault="00A60C15" w:rsidP="00D6139A">
      <w:pPr>
        <w:ind w:left="1134"/>
      </w:pPr>
      <w:r>
        <w:t xml:space="preserve">Dokumenty z IS GINIS lze odeslat do IS Vita přímo z modulu USU k dalšímu zpracování. IS Vita při generování nových dokumentů obdrží z IS GINIS jednoznačný identifikátor dokumentu tzv. PID, číslo jednací a popřípadě spisovou značku. Vlastní zpracování probíhá v IS Vita a je propisováno do IS GINIS. Při odesílání dokumentů z IS Vita se buďto vypravuje přímo do datových schránek, nebo v případě analogových dokumentů na podatelnu v IS GINIS, která dále zpracovává vypravení zásilek. Veškeré dokumenty jsou napojeny tak, aby bylo možné provádět následnou archivaci či skartaci v IS GINIS. </w:t>
      </w:r>
    </w:p>
    <w:p w:rsidR="00A60C15" w:rsidRPr="00B51258" w:rsidRDefault="00A60C15" w:rsidP="00D6139A">
      <w:pPr>
        <w:ind w:left="1134"/>
      </w:pPr>
      <w:r w:rsidRPr="00B51258">
        <w:t>Vzhledem k připravované legislativní změně stavebního zákona Zadavatel nepřipouští změnu SW pro vedení agendy stavebního úřadu. Trvá na zachování SW VITA – Stavební úřad a požaduje napojení na Spisovou službu.</w:t>
      </w:r>
    </w:p>
    <w:p w:rsidR="00A60C15" w:rsidRPr="00B51258" w:rsidRDefault="00A60C15" w:rsidP="00D6139A">
      <w:pPr>
        <w:ind w:left="1134"/>
      </w:pPr>
      <w:r w:rsidRPr="00B51258">
        <w:t>Vzhledem k faktu, že VITA software, s.r.o. nenabízí svůj produkt formou pronájmu (SaaS), bude nadále držitelem licenčních práv Zadavatel, tak aby nedošlo k porušení Licenčních podmínek VITA software, s.r.o. (2018-06-12), zejména: Bod IV. odstavec 3 písm. c).</w:t>
      </w:r>
    </w:p>
    <w:p w:rsidR="00A60C15" w:rsidRDefault="00A60C15" w:rsidP="00A60C15">
      <w:pPr>
        <w:pStyle w:val="Nadpis2"/>
      </w:pPr>
      <w:bookmarkStart w:id="452" w:name="_Toc67896964"/>
      <w:bookmarkStart w:id="453" w:name="_Toc68002156"/>
      <w:bookmarkStart w:id="454" w:name="_Toc69207826"/>
      <w:bookmarkStart w:id="455" w:name="_Toc69904667"/>
      <w:bookmarkStart w:id="456" w:name="_Toc71191556"/>
      <w:bookmarkStart w:id="457" w:name="_Toc71191741"/>
      <w:bookmarkStart w:id="458" w:name="_Toc71873430"/>
      <w:r w:rsidRPr="00AE1C25">
        <w:t>ISDS – Informační systém datových schránek</w:t>
      </w:r>
      <w:bookmarkEnd w:id="452"/>
      <w:bookmarkEnd w:id="453"/>
      <w:bookmarkEnd w:id="454"/>
      <w:bookmarkEnd w:id="455"/>
      <w:bookmarkEnd w:id="456"/>
      <w:bookmarkEnd w:id="457"/>
      <w:bookmarkEnd w:id="458"/>
    </w:p>
    <w:p w:rsidR="00A60C15" w:rsidRDefault="00A60C15" w:rsidP="00D6139A">
      <w:pPr>
        <w:ind w:left="1134"/>
      </w:pPr>
      <w:bookmarkStart w:id="459" w:name="OLE_LINK22"/>
      <w:r>
        <w:t>IS GINIS je napojen na datovou schránku města Rýmařov. Přes tuto schránku vypravuje datové zprávy do datových schránek adresátů. Z datová schránky pomocí automatizačního modulu ZUD v pravidelný intervalech stahuje nové přijaté datové zprávy a také doručenky datových zpráv. Slouží také k ověřování existence datových schránek externích subjektů</w:t>
      </w:r>
      <w:bookmarkEnd w:id="459"/>
    </w:p>
    <w:p w:rsidR="00A60C15" w:rsidRDefault="00A60C15" w:rsidP="00A60C15">
      <w:pPr>
        <w:pStyle w:val="Nadpis2"/>
      </w:pPr>
      <w:bookmarkStart w:id="460" w:name="_Toc67896965"/>
      <w:bookmarkStart w:id="461" w:name="_Toc68002157"/>
      <w:bookmarkStart w:id="462" w:name="_Toc69207827"/>
      <w:bookmarkStart w:id="463" w:name="_Toc69904668"/>
      <w:bookmarkStart w:id="464" w:name="_Toc71191557"/>
      <w:bookmarkStart w:id="465" w:name="_Toc71191742"/>
      <w:bookmarkStart w:id="466" w:name="_Toc71873431"/>
      <w:r w:rsidRPr="00AE1C25">
        <w:t>ISZR – Informační systém základních registrů</w:t>
      </w:r>
      <w:bookmarkEnd w:id="460"/>
      <w:bookmarkEnd w:id="461"/>
      <w:bookmarkEnd w:id="462"/>
      <w:bookmarkEnd w:id="463"/>
      <w:bookmarkEnd w:id="464"/>
      <w:bookmarkEnd w:id="465"/>
      <w:bookmarkEnd w:id="466"/>
    </w:p>
    <w:p w:rsidR="00A60C15" w:rsidRDefault="00A60C15" w:rsidP="00D6139A">
      <w:pPr>
        <w:ind w:left="1134"/>
      </w:pPr>
      <w:r w:rsidRPr="009E13AC">
        <w:t>Komplexní napojení informačního systému</w:t>
      </w:r>
      <w:r>
        <w:t xml:space="preserve"> na </w:t>
      </w:r>
      <w:r w:rsidRPr="009E13AC">
        <w:t>základní registry RÚIAN, ROS, ROB</w:t>
      </w:r>
      <w:r>
        <w:t xml:space="preserve"> a </w:t>
      </w:r>
      <w:r w:rsidRPr="009E13AC">
        <w:t>AISC.</w:t>
      </w:r>
    </w:p>
    <w:p w:rsidR="00A60C15" w:rsidRDefault="00A60C15" w:rsidP="00A60C15">
      <w:pPr>
        <w:pStyle w:val="Nadpis2"/>
      </w:pPr>
      <w:bookmarkStart w:id="467" w:name="_Toc67896966"/>
      <w:bookmarkStart w:id="468" w:name="_Toc68002158"/>
      <w:bookmarkStart w:id="469" w:name="_Toc69207828"/>
      <w:bookmarkStart w:id="470" w:name="_Toc69904669"/>
      <w:bookmarkStart w:id="471" w:name="_Toc71191558"/>
      <w:bookmarkStart w:id="472" w:name="_Toc71191743"/>
      <w:bookmarkStart w:id="473" w:name="_Toc71873432"/>
      <w:r w:rsidRPr="00AE1C25">
        <w:t>Rozhraní</w:t>
      </w:r>
      <w:r>
        <w:t xml:space="preserve"> na </w:t>
      </w:r>
      <w:r w:rsidRPr="00AE1C25">
        <w:t>platební terminály</w:t>
      </w:r>
      <w:bookmarkEnd w:id="467"/>
      <w:bookmarkEnd w:id="468"/>
      <w:bookmarkEnd w:id="469"/>
      <w:bookmarkEnd w:id="470"/>
      <w:bookmarkEnd w:id="471"/>
      <w:bookmarkEnd w:id="472"/>
      <w:bookmarkEnd w:id="473"/>
    </w:p>
    <w:p w:rsidR="00A60C15" w:rsidRDefault="00A60C15" w:rsidP="00D6139A">
      <w:pPr>
        <w:ind w:left="1134"/>
      </w:pPr>
      <w:r w:rsidRPr="008354BE">
        <w:t>Propojení</w:t>
      </w:r>
      <w:r>
        <w:t xml:space="preserve"> na </w:t>
      </w:r>
      <w:r w:rsidRPr="008354BE">
        <w:t>platební terminál</w:t>
      </w:r>
      <w:r>
        <w:t>y</w:t>
      </w:r>
      <w:r w:rsidRPr="008354BE">
        <w:t xml:space="preserve"> pro</w:t>
      </w:r>
      <w:r>
        <w:t xml:space="preserve"> </w:t>
      </w:r>
      <w:r w:rsidRPr="008354BE">
        <w:t>možnost úhrad platebními kartami.</w:t>
      </w:r>
      <w:r>
        <w:t xml:space="preserve"> Aktuálně využíváme 2 platební terminály dodávané Komerční Bankou (počet se může v budoucnu měnit).</w:t>
      </w:r>
    </w:p>
    <w:p w:rsidR="00A60C15" w:rsidRDefault="00A60C15" w:rsidP="00A60C15">
      <w:pPr>
        <w:pStyle w:val="Nadpis2"/>
      </w:pPr>
      <w:bookmarkStart w:id="474" w:name="_Toc67896967"/>
      <w:bookmarkStart w:id="475" w:name="_Toc68002159"/>
      <w:bookmarkStart w:id="476" w:name="_Toc69207829"/>
      <w:bookmarkStart w:id="477" w:name="_Toc69904670"/>
      <w:bookmarkStart w:id="478" w:name="_Toc71191559"/>
      <w:bookmarkStart w:id="479" w:name="_Toc71191744"/>
      <w:bookmarkStart w:id="480" w:name="_Toc71873433"/>
      <w:r w:rsidRPr="00AE1C25">
        <w:t>Rozhraní</w:t>
      </w:r>
      <w:r>
        <w:t xml:space="preserve"> na </w:t>
      </w:r>
      <w:r w:rsidRPr="00AE1C25">
        <w:t>insolvenční rejstřík</w:t>
      </w:r>
      <w:bookmarkEnd w:id="474"/>
      <w:bookmarkEnd w:id="475"/>
      <w:bookmarkEnd w:id="476"/>
      <w:bookmarkEnd w:id="477"/>
      <w:bookmarkEnd w:id="478"/>
      <w:bookmarkEnd w:id="479"/>
      <w:bookmarkEnd w:id="480"/>
    </w:p>
    <w:p w:rsidR="00A60C15" w:rsidRDefault="00A60C15" w:rsidP="00D6139A">
      <w:pPr>
        <w:ind w:left="1134"/>
      </w:pPr>
      <w:r w:rsidRPr="00AE1C25">
        <w:t>Automatické ověření insolvence odběratele</w:t>
      </w:r>
      <w:r>
        <w:t xml:space="preserve"> i </w:t>
      </w:r>
      <w:r w:rsidRPr="00AE1C25">
        <w:t>dodavatele při zpracování ekonomických dokladů</w:t>
      </w:r>
      <w:r>
        <w:t>.</w:t>
      </w:r>
    </w:p>
    <w:p w:rsidR="00A60C15" w:rsidRDefault="00A60C15" w:rsidP="00A60C15">
      <w:pPr>
        <w:pStyle w:val="Nadpis2"/>
      </w:pPr>
      <w:bookmarkStart w:id="481" w:name="_Toc67896968"/>
      <w:bookmarkStart w:id="482" w:name="_Toc68002160"/>
      <w:bookmarkStart w:id="483" w:name="_Toc69207830"/>
      <w:bookmarkStart w:id="484" w:name="_Toc69904671"/>
      <w:bookmarkStart w:id="485" w:name="_Toc71191560"/>
      <w:bookmarkStart w:id="486" w:name="_Toc71191745"/>
      <w:bookmarkStart w:id="487" w:name="_Toc71873434"/>
      <w:r w:rsidRPr="00E90ABB">
        <w:t>Rozhraní</w:t>
      </w:r>
      <w:r>
        <w:t xml:space="preserve"> na </w:t>
      </w:r>
      <w:r w:rsidRPr="00E90ABB">
        <w:t>frankovací stroje</w:t>
      </w:r>
      <w:r>
        <w:t xml:space="preserve"> a </w:t>
      </w:r>
      <w:r w:rsidRPr="00E90ABB">
        <w:t>váhy</w:t>
      </w:r>
      <w:bookmarkStart w:id="488" w:name="OLE_LINK21"/>
      <w:bookmarkEnd w:id="481"/>
      <w:bookmarkEnd w:id="482"/>
      <w:bookmarkEnd w:id="483"/>
      <w:bookmarkEnd w:id="484"/>
      <w:bookmarkEnd w:id="485"/>
      <w:bookmarkEnd w:id="486"/>
      <w:bookmarkEnd w:id="487"/>
    </w:p>
    <w:p w:rsidR="00A60C15" w:rsidRDefault="00A60C15" w:rsidP="00D6139A">
      <w:pPr>
        <w:ind w:left="1134"/>
      </w:pPr>
      <w:r w:rsidRPr="00AE1C25">
        <w:t>Propojení</w:t>
      </w:r>
      <w:r>
        <w:t xml:space="preserve"> a </w:t>
      </w:r>
      <w:r w:rsidRPr="00AE1C25">
        <w:t>následná komunikace systému</w:t>
      </w:r>
      <w:r>
        <w:t xml:space="preserve"> s </w:t>
      </w:r>
      <w:r w:rsidRPr="00AE1C25">
        <w:t>váhou, frankovacím nebo obálkovacím strojem. Nyní nevyužíváme.</w:t>
      </w:r>
    </w:p>
    <w:p w:rsidR="00A60C15" w:rsidRDefault="00A60C15" w:rsidP="00A60C15">
      <w:pPr>
        <w:pStyle w:val="Nadpis2"/>
      </w:pPr>
      <w:bookmarkStart w:id="489" w:name="_Toc67896969"/>
      <w:bookmarkStart w:id="490" w:name="_Toc68002161"/>
      <w:bookmarkStart w:id="491" w:name="_Toc69207831"/>
      <w:bookmarkStart w:id="492" w:name="_Toc69904672"/>
      <w:bookmarkStart w:id="493" w:name="_Toc71191561"/>
      <w:bookmarkStart w:id="494" w:name="_Toc71191746"/>
      <w:bookmarkStart w:id="495" w:name="_Toc71873435"/>
      <w:bookmarkStart w:id="496" w:name="_Hlk71128824"/>
      <w:bookmarkEnd w:id="488"/>
      <w:r w:rsidRPr="00AE1C25">
        <w:t>Rozhraní</w:t>
      </w:r>
      <w:r>
        <w:t xml:space="preserve"> na </w:t>
      </w:r>
      <w:r w:rsidRPr="00AE1C25">
        <w:t>Czech POINT</w:t>
      </w:r>
      <w:bookmarkEnd w:id="489"/>
      <w:bookmarkEnd w:id="490"/>
      <w:bookmarkEnd w:id="491"/>
      <w:bookmarkEnd w:id="492"/>
      <w:bookmarkEnd w:id="493"/>
      <w:bookmarkEnd w:id="494"/>
      <w:bookmarkEnd w:id="495"/>
    </w:p>
    <w:bookmarkEnd w:id="496"/>
    <w:p w:rsidR="00A60C15" w:rsidRDefault="00A60C15" w:rsidP="00D6139A">
      <w:pPr>
        <w:ind w:left="1134"/>
      </w:pPr>
      <w:r w:rsidRPr="00AE1C25">
        <w:t>Řešení sdílení dat</w:t>
      </w:r>
      <w:r>
        <w:t xml:space="preserve"> a </w:t>
      </w:r>
      <w:r w:rsidRPr="00AE1C25">
        <w:t>formulářů založené</w:t>
      </w:r>
      <w:r>
        <w:t xml:space="preserve"> na </w:t>
      </w:r>
      <w:r w:rsidRPr="00AE1C25">
        <w:t>online propojení systému Czech POINT</w:t>
      </w:r>
      <w:r>
        <w:t xml:space="preserve"> a </w:t>
      </w:r>
      <w:r w:rsidRPr="00AE1C25">
        <w:t>GINIS.</w:t>
      </w:r>
      <w:r>
        <w:t xml:space="preserve"> Formuláře v Czech POINT obdrží číslo jednací ze spisové služby. Formuláře se automaticky ukládají jako vyřízená ve spisové službě. </w:t>
      </w:r>
      <w:r w:rsidRPr="00B70C6B">
        <w:t xml:space="preserve">Zároveň se generuje pokladní </w:t>
      </w:r>
      <w:r w:rsidRPr="00B70C6B">
        <w:lastRenderedPageBreak/>
        <w:t>doklad – načte se číslo pokladního dokladu</w:t>
      </w:r>
      <w:r>
        <w:t xml:space="preserve"> do </w:t>
      </w:r>
      <w:r w:rsidRPr="00B70C6B">
        <w:t>formuláře. Tento doklad</w:t>
      </w:r>
      <w:r>
        <w:t xml:space="preserve"> je v </w:t>
      </w:r>
      <w:r w:rsidRPr="00B70C6B">
        <w:t>modulu POK připraven</w:t>
      </w:r>
      <w:r>
        <w:t xml:space="preserve"> k </w:t>
      </w:r>
      <w:r w:rsidRPr="00B70C6B">
        <w:t>doplnění externího subjektu</w:t>
      </w:r>
      <w:r>
        <w:t>, k tisku a </w:t>
      </w:r>
      <w:r w:rsidRPr="00B70C6B">
        <w:t>zaúčtování.</w:t>
      </w:r>
    </w:p>
    <w:p w:rsidR="00A60C15" w:rsidRDefault="00A60C15" w:rsidP="00A60C15">
      <w:pPr>
        <w:pStyle w:val="Nadpis2"/>
      </w:pPr>
      <w:bookmarkStart w:id="497" w:name="_Toc67896970"/>
      <w:bookmarkStart w:id="498" w:name="_Toc68002162"/>
      <w:bookmarkStart w:id="499" w:name="_Toc69207832"/>
      <w:bookmarkStart w:id="500" w:name="_Toc69904673"/>
      <w:bookmarkStart w:id="501" w:name="_Toc71191562"/>
      <w:bookmarkStart w:id="502" w:name="_Toc71191747"/>
      <w:bookmarkStart w:id="503" w:name="_Toc71873436"/>
      <w:r w:rsidRPr="00AE1C25">
        <w:t>Rozhraní</w:t>
      </w:r>
      <w:r>
        <w:t xml:space="preserve"> na </w:t>
      </w:r>
      <w:r w:rsidRPr="00AE1C25">
        <w:t>ARES</w:t>
      </w:r>
      <w:bookmarkEnd w:id="497"/>
      <w:bookmarkEnd w:id="498"/>
      <w:bookmarkEnd w:id="499"/>
      <w:bookmarkEnd w:id="500"/>
      <w:bookmarkEnd w:id="501"/>
      <w:bookmarkEnd w:id="502"/>
      <w:bookmarkEnd w:id="503"/>
    </w:p>
    <w:p w:rsidR="00A60C15" w:rsidRDefault="00A60C15" w:rsidP="00D6139A">
      <w:pPr>
        <w:ind w:left="1134"/>
      </w:pPr>
      <w:r w:rsidRPr="00732EB2">
        <w:t>Provádění ověření externích subjektů</w:t>
      </w:r>
      <w:r>
        <w:t xml:space="preserve"> v </w:t>
      </w:r>
      <w:r w:rsidRPr="00732EB2">
        <w:t>ARES</w:t>
      </w:r>
      <w:r>
        <w:t xml:space="preserve"> s </w:t>
      </w:r>
      <w:r w:rsidRPr="00732EB2">
        <w:t>možností automatické aktualizace</w:t>
      </w:r>
      <w:r>
        <w:t>.</w:t>
      </w:r>
    </w:p>
    <w:p w:rsidR="00A60C15" w:rsidRDefault="00A60C15" w:rsidP="00A60C15">
      <w:pPr>
        <w:pStyle w:val="Nadpis2"/>
      </w:pPr>
      <w:bookmarkStart w:id="504" w:name="_Toc67896971"/>
      <w:bookmarkStart w:id="505" w:name="_Toc68002163"/>
      <w:bookmarkStart w:id="506" w:name="_Toc69207833"/>
      <w:bookmarkStart w:id="507" w:name="_Toc69904674"/>
      <w:bookmarkStart w:id="508" w:name="_Toc71191563"/>
      <w:bookmarkStart w:id="509" w:name="_Toc71191748"/>
      <w:bookmarkStart w:id="510" w:name="_Toc71873437"/>
      <w:r w:rsidRPr="00AE1C25">
        <w:t>Rozhraní</w:t>
      </w:r>
      <w:r>
        <w:t xml:space="preserve"> na </w:t>
      </w:r>
      <w:r w:rsidRPr="00AE1C25">
        <w:t>registr plátců DPH</w:t>
      </w:r>
      <w:bookmarkEnd w:id="504"/>
      <w:bookmarkEnd w:id="505"/>
      <w:bookmarkEnd w:id="506"/>
      <w:bookmarkEnd w:id="507"/>
      <w:bookmarkEnd w:id="508"/>
      <w:bookmarkEnd w:id="509"/>
      <w:bookmarkEnd w:id="510"/>
    </w:p>
    <w:p w:rsidR="00A60C15" w:rsidRDefault="00A60C15" w:rsidP="00D6139A">
      <w:pPr>
        <w:ind w:left="1134"/>
      </w:pPr>
      <w:bookmarkStart w:id="511" w:name="OLE_LINK61"/>
      <w:bookmarkStart w:id="512" w:name="OLE_LINK62"/>
      <w:r w:rsidRPr="005164F3">
        <w:t>Větší jistota při zpracování daňových dokladů díky automatickému ověřování plátců DPH.</w:t>
      </w:r>
      <w:bookmarkEnd w:id="511"/>
      <w:bookmarkEnd w:id="512"/>
      <w:r>
        <w:t xml:space="preserve"> </w:t>
      </w:r>
    </w:p>
    <w:p w:rsidR="00A60C15" w:rsidRDefault="00A60C15" w:rsidP="00D6139A">
      <w:bookmarkStart w:id="513" w:name="_Toc67896972"/>
    </w:p>
    <w:p w:rsidR="00A60C15" w:rsidRDefault="00A60C15">
      <w:pPr>
        <w:spacing w:line="259" w:lineRule="auto"/>
        <w:rPr>
          <w:rFonts w:eastAsiaTheme="majorEastAsia" w:cstheme="majorBidi"/>
          <w:b/>
          <w:color w:val="000000" w:themeColor="text1"/>
          <w:sz w:val="28"/>
          <w:szCs w:val="32"/>
        </w:rPr>
      </w:pPr>
      <w:r>
        <w:br w:type="page"/>
      </w:r>
    </w:p>
    <w:p w:rsidR="00A60C15" w:rsidRPr="00CF5832" w:rsidRDefault="00A60C15" w:rsidP="00A60C15">
      <w:pPr>
        <w:pStyle w:val="Nadpis1"/>
        <w:numPr>
          <w:ilvl w:val="0"/>
          <w:numId w:val="39"/>
        </w:numPr>
        <w:spacing w:before="240" w:after="240"/>
        <w:ind w:left="567" w:hanging="567"/>
        <w:jc w:val="both"/>
      </w:pPr>
      <w:bookmarkStart w:id="514" w:name="_Toc71196213"/>
      <w:bookmarkStart w:id="515" w:name="_Toc71196214"/>
      <w:bookmarkStart w:id="516" w:name="_Toc71196215"/>
      <w:bookmarkStart w:id="517" w:name="_Toc71196216"/>
      <w:bookmarkStart w:id="518" w:name="_Toc71196217"/>
      <w:bookmarkStart w:id="519" w:name="_Toc71196218"/>
      <w:bookmarkStart w:id="520" w:name="_Toc71196219"/>
      <w:bookmarkStart w:id="521" w:name="_Toc71196220"/>
      <w:bookmarkStart w:id="522" w:name="_Toc71196221"/>
      <w:bookmarkStart w:id="523" w:name="_Toc71196222"/>
      <w:bookmarkStart w:id="524" w:name="_Toc71196223"/>
      <w:bookmarkStart w:id="525" w:name="_Toc71196224"/>
      <w:bookmarkStart w:id="526" w:name="_Toc71196225"/>
      <w:bookmarkStart w:id="527" w:name="_Toc71196226"/>
      <w:bookmarkStart w:id="528" w:name="_Toc71196227"/>
      <w:bookmarkStart w:id="529" w:name="_Toc71196228"/>
      <w:bookmarkStart w:id="530" w:name="_Toc71196229"/>
      <w:bookmarkStart w:id="531" w:name="_Toc71196230"/>
      <w:bookmarkStart w:id="532" w:name="_Toc71196231"/>
      <w:bookmarkStart w:id="533" w:name="_Toc71196232"/>
      <w:bookmarkStart w:id="534" w:name="_Toc71196233"/>
      <w:bookmarkStart w:id="535" w:name="_Toc71196234"/>
      <w:bookmarkStart w:id="536" w:name="_Toc71196235"/>
      <w:bookmarkStart w:id="537" w:name="_Toc71196236"/>
      <w:bookmarkStart w:id="538" w:name="_Toc67896974"/>
      <w:bookmarkStart w:id="539" w:name="_Toc68002166"/>
      <w:bookmarkStart w:id="540" w:name="_Toc69904677"/>
      <w:bookmarkStart w:id="541" w:name="_Toc71191566"/>
      <w:bookmarkStart w:id="542" w:name="_Toc71191751"/>
      <w:bookmarkStart w:id="543" w:name="_Toc71873438"/>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CF5832">
        <w:lastRenderedPageBreak/>
        <w:t>Požadavky</w:t>
      </w:r>
      <w:r>
        <w:t xml:space="preserve"> na </w:t>
      </w:r>
      <w:r w:rsidRPr="00CF5832">
        <w:t>nové funkcionality</w:t>
      </w:r>
      <w:r>
        <w:t xml:space="preserve"> z </w:t>
      </w:r>
      <w:r w:rsidRPr="00CF5832">
        <w:t>pohledu Zadavatele</w:t>
      </w:r>
      <w:bookmarkEnd w:id="538"/>
      <w:bookmarkEnd w:id="539"/>
      <w:bookmarkEnd w:id="540"/>
      <w:bookmarkEnd w:id="541"/>
      <w:bookmarkEnd w:id="542"/>
      <w:bookmarkEnd w:id="543"/>
    </w:p>
    <w:p w:rsidR="00A60C15" w:rsidRDefault="00A60C15" w:rsidP="00D6139A">
      <w:pPr>
        <w:ind w:left="567"/>
      </w:pPr>
      <w:r>
        <w:t>Zde jdou uvedeny moduly, kterými Zadavatel v současnosti nedisponuje a vyžaduje jejich řešení v návaznosti na IS.</w:t>
      </w:r>
    </w:p>
    <w:p w:rsidR="00A60C15" w:rsidRDefault="00A60C15" w:rsidP="00D6139A">
      <w:pPr>
        <w:ind w:left="567"/>
      </w:pPr>
      <w:r>
        <w:t xml:space="preserve">Zadavatel, po implementaci Informačního systému, zvažuje nasazení Rezervačního systému pro občany a návštěvníky úřadu, tedy požaduje, aby systém umožnil </w:t>
      </w:r>
      <w:r w:rsidRPr="00BD61E6">
        <w:t xml:space="preserve">následné propojení </w:t>
      </w:r>
      <w:r>
        <w:t>na</w:t>
      </w:r>
      <w:r w:rsidRPr="00BD61E6">
        <w:t xml:space="preserve"> „Rezervační systém online“ vytypovaných agend (např. matrika, občanské průkazy, doprav</w:t>
      </w:r>
      <w:r>
        <w:t>ní agendy</w:t>
      </w:r>
      <w:r w:rsidRPr="00BD61E6">
        <w:t xml:space="preserve"> apod.).</w:t>
      </w:r>
    </w:p>
    <w:p w:rsidR="00A60C15" w:rsidRDefault="00A60C15" w:rsidP="00A60C15">
      <w:pPr>
        <w:pStyle w:val="Nadpis2"/>
      </w:pPr>
      <w:bookmarkStart w:id="544" w:name="_Toc68002167"/>
      <w:bookmarkStart w:id="545" w:name="_Toc69207837"/>
      <w:bookmarkStart w:id="546" w:name="_Toc69904678"/>
      <w:bookmarkStart w:id="547" w:name="_Toc71191567"/>
      <w:bookmarkStart w:id="548" w:name="_Toc71191752"/>
      <w:bookmarkStart w:id="549" w:name="_Toc71873439"/>
      <w:r>
        <w:t>Podpisová kniha</w:t>
      </w:r>
      <w:bookmarkEnd w:id="544"/>
      <w:bookmarkEnd w:id="545"/>
      <w:bookmarkEnd w:id="546"/>
      <w:bookmarkEnd w:id="547"/>
      <w:bookmarkEnd w:id="548"/>
      <w:bookmarkEnd w:id="549"/>
    </w:p>
    <w:p w:rsidR="00A60C15" w:rsidRDefault="00A60C15" w:rsidP="00D6139A">
      <w:pPr>
        <w:tabs>
          <w:tab w:val="left" w:pos="2835"/>
        </w:tabs>
        <w:ind w:left="2835" w:hanging="1701"/>
      </w:pPr>
      <w:r w:rsidRPr="00C20115">
        <w:t xml:space="preserve">Požadovaný stav: </w:t>
      </w:r>
      <w:r w:rsidRPr="00C20115">
        <w:tab/>
      </w:r>
      <w:r w:rsidRPr="00E5008A">
        <w:t>Primárně</w:t>
      </w:r>
      <w:r>
        <w:t xml:space="preserve"> je </w:t>
      </w:r>
      <w:r w:rsidRPr="00E5008A">
        <w:t>nejvíce svázaná se spisovou službou, ale může sloužit</w:t>
      </w:r>
      <w:r>
        <w:t xml:space="preserve"> i </w:t>
      </w:r>
      <w:r w:rsidRPr="00E5008A">
        <w:t>pro elektronické podepisování schvalovacích procesů</w:t>
      </w:r>
      <w:r>
        <w:t xml:space="preserve"> v </w:t>
      </w:r>
      <w:r w:rsidRPr="00E5008A">
        <w:t>rámci celého IS, zejména</w:t>
      </w:r>
      <w:r>
        <w:t xml:space="preserve"> v </w:t>
      </w:r>
      <w:r w:rsidRPr="00E5008A">
        <w:t>ekonomické části systému.</w:t>
      </w:r>
      <w:r>
        <w:t xml:space="preserve"> Elektronické podepisování dokumentů osobou oprávněnou k jejich podepisování. Možnost převést písemnost do PDF, podepsat, připojit časové razítko. Možnost vrátit dokument zpracovateli k přepracování s uvedením důvodu. Možnost nastavit zasílání upozorňovacích e-mailů na příchozí dokumenty k podpisu pro podepisující osobu a také upozornění o schválení/zamítnutí původnímu zpracovateli. Možnost převodu písemnosti jinému podepisujícímu v případě nepřítomnosti oprávněné osoby (zastupitelnost v případě dovolené, nemoci apod.)</w:t>
      </w:r>
    </w:p>
    <w:p w:rsidR="00A60C15" w:rsidRPr="002851E6" w:rsidRDefault="00A60C15" w:rsidP="00A60C15">
      <w:pPr>
        <w:pStyle w:val="Nadpis2"/>
      </w:pPr>
      <w:bookmarkStart w:id="550" w:name="_Toc68002168"/>
      <w:bookmarkStart w:id="551" w:name="_Toc69207838"/>
      <w:bookmarkStart w:id="552" w:name="_Toc69904679"/>
      <w:bookmarkStart w:id="553" w:name="_Toc71191568"/>
      <w:bookmarkStart w:id="554" w:name="_Toc71191753"/>
      <w:bookmarkStart w:id="555" w:name="_Toc71873440"/>
      <w:r w:rsidRPr="002851E6">
        <w:t>Elektronické schvalování</w:t>
      </w:r>
      <w:bookmarkEnd w:id="550"/>
      <w:bookmarkEnd w:id="551"/>
      <w:bookmarkEnd w:id="552"/>
      <w:bookmarkEnd w:id="553"/>
      <w:bookmarkEnd w:id="554"/>
      <w:bookmarkEnd w:id="555"/>
    </w:p>
    <w:p w:rsidR="00A60C15" w:rsidRPr="002851E6" w:rsidRDefault="00A60C15" w:rsidP="00D6139A">
      <w:pPr>
        <w:tabs>
          <w:tab w:val="left" w:pos="2835"/>
        </w:tabs>
        <w:ind w:left="2835" w:hanging="1701"/>
      </w:pPr>
      <w:r w:rsidRPr="00C20115">
        <w:t xml:space="preserve">Požadovaný stav: </w:t>
      </w:r>
      <w:r w:rsidRPr="00C20115">
        <w:tab/>
      </w:r>
      <w:r w:rsidRPr="002851E6">
        <w:t>V současném IS není nastaveno, společná funkčnost</w:t>
      </w:r>
      <w:r>
        <w:t xml:space="preserve"> a </w:t>
      </w:r>
      <w:r w:rsidRPr="002851E6">
        <w:t>vazba pro oblast ekonomiky.</w:t>
      </w:r>
    </w:p>
    <w:p w:rsidR="00A60C15" w:rsidRPr="002851E6" w:rsidRDefault="00A60C15" w:rsidP="00D6139A">
      <w:pPr>
        <w:tabs>
          <w:tab w:val="left" w:pos="2835"/>
        </w:tabs>
        <w:ind w:left="2835" w:hanging="1701"/>
      </w:pPr>
      <w:r>
        <w:tab/>
      </w:r>
      <w:r w:rsidRPr="002851E6">
        <w:t>Nastavitelné workflow procesu pro schvalovací proces ekonomických operací</w:t>
      </w:r>
      <w:r>
        <w:t xml:space="preserve"> v </w:t>
      </w:r>
      <w:r w:rsidRPr="002851E6">
        <w:t>souladu se zákonem</w:t>
      </w:r>
      <w:r>
        <w:t xml:space="preserve"> č. </w:t>
      </w:r>
      <w:r w:rsidRPr="002851E6">
        <w:t>320/2001 Sb.,</w:t>
      </w:r>
      <w:r>
        <w:t xml:space="preserve"> o </w:t>
      </w:r>
      <w:r w:rsidRPr="002851E6">
        <w:t>finanční kontrole. Požadované legislativní role (příkazce operace, správce rozpočtu, hlavní účetní); možnost nastavení dalších minimálně 3 volitelných rolí. Možnost operaci schválit, zamítnout</w:t>
      </w:r>
      <w:r>
        <w:t xml:space="preserve"> s </w:t>
      </w:r>
      <w:r w:rsidRPr="002851E6">
        <w:t>poznámkou, vrátit zpět, zrušit proces. Sledování schvalovacího procesu, upozornění</w:t>
      </w:r>
      <w:r>
        <w:t xml:space="preserve"> na </w:t>
      </w:r>
      <w:r w:rsidRPr="002851E6">
        <w:t>překročení lhůty pro schválení. Notifikace požadavků</w:t>
      </w:r>
      <w:r>
        <w:t xml:space="preserve"> na </w:t>
      </w:r>
      <w:r w:rsidRPr="002851E6">
        <w:t>podepsání nebo schválení dokladů finanční kontroly pomocí e-mailové komunikace. Požadavky</w:t>
      </w:r>
      <w:r>
        <w:t xml:space="preserve"> na </w:t>
      </w:r>
      <w:r w:rsidRPr="002851E6">
        <w:t>schválení různých dokladů schvalovat</w:t>
      </w:r>
      <w:r>
        <w:t xml:space="preserve"> z </w:t>
      </w:r>
      <w:r w:rsidRPr="002851E6">
        <w:t>jedné aplikace. Při schvalování přijaté faktury mít možnost prohlížet navázanou smlouvu, objednávku, limitovaný příslib.</w:t>
      </w:r>
    </w:p>
    <w:p w:rsidR="00A60C15" w:rsidRDefault="00A60C15" w:rsidP="00D6139A">
      <w:pPr>
        <w:tabs>
          <w:tab w:val="left" w:pos="2835"/>
        </w:tabs>
        <w:ind w:left="2835" w:hanging="1701"/>
      </w:pPr>
      <w:r>
        <w:tab/>
      </w:r>
      <w:r w:rsidRPr="002851E6">
        <w:t>Kontrola disponibility rozpočtu dle stanovených interních pravidel. Možnost prohlížet přílohy schvalovaného dokladu. Automatické předávání elektronické průvodky mezi účastníky procesu. Použití schvalovacího procesu zejména</w:t>
      </w:r>
      <w:r>
        <w:t xml:space="preserve"> u </w:t>
      </w:r>
      <w:r w:rsidRPr="002851E6">
        <w:t>faktur, smluv, objednávek, výdajových pokladních dokladů</w:t>
      </w:r>
      <w:r>
        <w:t xml:space="preserve"> a </w:t>
      </w:r>
      <w:r w:rsidRPr="002851E6">
        <w:t>poukazů. Ke schválení využit elektronické podpisy uživatelů</w:t>
      </w:r>
      <w:r>
        <w:t xml:space="preserve"> a </w:t>
      </w:r>
      <w:r w:rsidRPr="002851E6">
        <w:t>Podpisovou knihu.</w:t>
      </w:r>
    </w:p>
    <w:p w:rsidR="00A60C15" w:rsidRDefault="00A60C15" w:rsidP="00A60C15">
      <w:pPr>
        <w:pStyle w:val="Nadpis2"/>
      </w:pPr>
      <w:bookmarkStart w:id="556" w:name="_Toc68002169"/>
      <w:bookmarkStart w:id="557" w:name="_Toc69207839"/>
      <w:bookmarkStart w:id="558" w:name="_Toc69904680"/>
      <w:bookmarkStart w:id="559" w:name="_Toc71191569"/>
      <w:bookmarkStart w:id="560" w:name="_Toc71191754"/>
      <w:bookmarkStart w:id="561" w:name="_Toc71873441"/>
      <w:r w:rsidRPr="00BB4337">
        <w:t>Vidimace</w:t>
      </w:r>
      <w:r>
        <w:t xml:space="preserve"> a </w:t>
      </w:r>
      <w:r w:rsidRPr="00BB4337">
        <w:t>legalizace</w:t>
      </w:r>
      <w:bookmarkEnd w:id="556"/>
      <w:bookmarkEnd w:id="557"/>
      <w:bookmarkEnd w:id="558"/>
      <w:bookmarkEnd w:id="559"/>
      <w:bookmarkEnd w:id="560"/>
      <w:bookmarkEnd w:id="561"/>
    </w:p>
    <w:p w:rsidR="00A60C15" w:rsidRDefault="00A60C15" w:rsidP="00D6139A">
      <w:pPr>
        <w:tabs>
          <w:tab w:val="left" w:pos="2835"/>
        </w:tabs>
        <w:ind w:left="2835" w:hanging="1701"/>
      </w:pPr>
      <w:r w:rsidRPr="00C20115">
        <w:t xml:space="preserve">Požadovaný stav: </w:t>
      </w:r>
      <w:r w:rsidRPr="00C20115">
        <w:tab/>
      </w:r>
      <w:r>
        <w:t>Proces o</w:t>
      </w:r>
      <w:r w:rsidRPr="00BB4337">
        <w:t>věření doslovné shody opisu nebo pravosti podpisu</w:t>
      </w:r>
      <w:r>
        <w:t xml:space="preserve"> v </w:t>
      </w:r>
      <w:r w:rsidRPr="00BB4337">
        <w:t>souladu se zákonem</w:t>
      </w:r>
      <w:r>
        <w:t xml:space="preserve"> o </w:t>
      </w:r>
      <w:r w:rsidRPr="00BB4337">
        <w:t>ověřování.</w:t>
      </w:r>
      <w:r>
        <w:t xml:space="preserve"> Kompletní procesní řízení včetně tisků ověřovacích štítků pro vlepení do ověřovacích kniha a doložek. </w:t>
      </w:r>
      <w:r>
        <w:lastRenderedPageBreak/>
        <w:t xml:space="preserve">Napojení na Registr obyvatel, a na pokladnu – tisk pokladních dokladů. </w:t>
      </w:r>
    </w:p>
    <w:p w:rsidR="00A60C15" w:rsidRDefault="00A60C15" w:rsidP="00A60C15">
      <w:pPr>
        <w:pStyle w:val="Nadpis2"/>
      </w:pPr>
      <w:bookmarkStart w:id="562" w:name="_Toc69904681"/>
      <w:bookmarkStart w:id="563" w:name="_Toc71191570"/>
      <w:bookmarkStart w:id="564" w:name="_Toc71191755"/>
      <w:bookmarkStart w:id="565" w:name="_Toc71873442"/>
      <w:r>
        <w:t>Městská policie</w:t>
      </w:r>
      <w:bookmarkEnd w:id="562"/>
      <w:bookmarkEnd w:id="563"/>
      <w:bookmarkEnd w:id="564"/>
      <w:bookmarkEnd w:id="565"/>
    </w:p>
    <w:p w:rsidR="00A60C15" w:rsidRDefault="00A60C15" w:rsidP="00D6139A">
      <w:pPr>
        <w:tabs>
          <w:tab w:val="left" w:pos="2835"/>
        </w:tabs>
        <w:ind w:left="2835" w:hanging="1701"/>
      </w:pPr>
      <w:r w:rsidRPr="00C20115">
        <w:t xml:space="preserve">Požadovaný stav: </w:t>
      </w:r>
      <w:r w:rsidRPr="00C20115">
        <w:tab/>
      </w:r>
      <w:r>
        <w:t>Evidence událostí a přestupků včetně vyhledávání. Ověřování zejména v ISZR, RSV a ISEP. V</w:t>
      </w:r>
      <w:r w:rsidRPr="000E577F">
        <w:t>olba identifikace přestupku (zákon, paragraf, odstavec,</w:t>
      </w:r>
      <w:r>
        <w:t xml:space="preserve"> </w:t>
      </w:r>
      <w:r w:rsidRPr="000E577F">
        <w:t>písmeno)</w:t>
      </w:r>
      <w:r>
        <w:t xml:space="preserve"> z číselníku</w:t>
      </w:r>
      <w:r w:rsidRPr="000E577F">
        <w:t>.</w:t>
      </w:r>
      <w:r>
        <w:t xml:space="preserve"> Ukládání GPS polohy a fotodokumentace. </w:t>
      </w:r>
    </w:p>
    <w:p w:rsidR="00A60C15" w:rsidRDefault="00A60C15" w:rsidP="00D6139A">
      <w:pPr>
        <w:tabs>
          <w:tab w:val="left" w:pos="2835"/>
        </w:tabs>
        <w:ind w:left="2835"/>
      </w:pPr>
      <w:r w:rsidRPr="00841E40">
        <w:t>Možnost práce v terénu pomocí</w:t>
      </w:r>
      <w:r>
        <w:t xml:space="preserve"> mobilní aplikace (součást pronájmu), která musí umožnit </w:t>
      </w:r>
      <w:r w:rsidRPr="003C3483">
        <w:t xml:space="preserve">elektronizaci činností </w:t>
      </w:r>
      <w:r>
        <w:t xml:space="preserve">s </w:t>
      </w:r>
      <w:r w:rsidRPr="003C3483">
        <w:t>napojení</w:t>
      </w:r>
      <w:r>
        <w:t>m</w:t>
      </w:r>
      <w:r w:rsidRPr="003C3483">
        <w:t xml:space="preserve"> na ekonomické agendy při řešení životních situací </w:t>
      </w:r>
      <w:r>
        <w:t>při</w:t>
      </w:r>
      <w:r w:rsidRPr="003C3483">
        <w:t xml:space="preserve"> prác</w:t>
      </w:r>
      <w:r>
        <w:t>i</w:t>
      </w:r>
      <w:r w:rsidRPr="003C3483">
        <w:t xml:space="preserve"> v terénu</w:t>
      </w:r>
      <w:r w:rsidRPr="00841E40">
        <w:t xml:space="preserve"> </w:t>
      </w:r>
      <w:r>
        <w:t>– včetně</w:t>
      </w:r>
      <w:r w:rsidRPr="00841E40">
        <w:t xml:space="preserve"> tisku. Napojení na všechny potřebné subsystémy. Tvorba statistik (HW není součástí dodávky).</w:t>
      </w:r>
    </w:p>
    <w:p w:rsidR="00A60C15" w:rsidRDefault="00A60C15" w:rsidP="00A60C15">
      <w:pPr>
        <w:pStyle w:val="Nadpis2"/>
      </w:pPr>
      <w:bookmarkStart w:id="566" w:name="_Toc69207840"/>
      <w:bookmarkStart w:id="567" w:name="_Toc69904682"/>
      <w:bookmarkStart w:id="568" w:name="_Toc71191571"/>
      <w:bookmarkStart w:id="569" w:name="_Toc71191756"/>
      <w:bookmarkStart w:id="570" w:name="_Toc71873443"/>
      <w:r w:rsidRPr="00F229CC">
        <w:t>Rozhraní</w:t>
      </w:r>
      <w:r>
        <w:t xml:space="preserve"> na </w:t>
      </w:r>
      <w:r w:rsidRPr="00F229CC">
        <w:t>IS Registr živnostenského podnikání</w:t>
      </w:r>
      <w:bookmarkStart w:id="571" w:name="_Toc68002170"/>
      <w:bookmarkEnd w:id="566"/>
      <w:bookmarkEnd w:id="567"/>
      <w:bookmarkEnd w:id="568"/>
      <w:bookmarkEnd w:id="569"/>
      <w:bookmarkEnd w:id="570"/>
    </w:p>
    <w:p w:rsidR="00A60C15" w:rsidRDefault="00A60C15" w:rsidP="00D6139A">
      <w:pPr>
        <w:tabs>
          <w:tab w:val="left" w:pos="2835"/>
        </w:tabs>
        <w:ind w:left="2835" w:hanging="1701"/>
      </w:pPr>
      <w:r w:rsidRPr="00C20115">
        <w:t xml:space="preserve">Požadovaný stav: </w:t>
      </w:r>
      <w:r w:rsidRPr="00C20115">
        <w:tab/>
      </w:r>
      <w:r>
        <w:t xml:space="preserve">Automatické rozhraní na registr živnostenského podnikání (RŽP) na úrovni spisové služby. Načítání přijatých dokumentů do RŽP. Přidělování čísla jednacího ze spisové služby. Přenášení dokumentů a spisů do spisové služby. Přenos vypravení do výpravny.  </w:t>
      </w:r>
    </w:p>
    <w:p w:rsidR="00A60C15" w:rsidRPr="002851E6" w:rsidRDefault="00A60C15" w:rsidP="00A60C15">
      <w:pPr>
        <w:pStyle w:val="Nadpis2"/>
        <w:rPr>
          <w:rStyle w:val="Nadpis2Char"/>
          <w:b/>
        </w:rPr>
      </w:pPr>
      <w:bookmarkStart w:id="572" w:name="_Toc69207841"/>
      <w:bookmarkStart w:id="573" w:name="_Toc69904683"/>
      <w:bookmarkStart w:id="574" w:name="_Toc71191572"/>
      <w:bookmarkStart w:id="575" w:name="_Toc71191757"/>
      <w:bookmarkStart w:id="576" w:name="_Toc71873444"/>
      <w:r w:rsidRPr="002851E6">
        <w:rPr>
          <w:rStyle w:val="Nadpis2Char"/>
          <w:b/>
        </w:rPr>
        <w:t>Myslivost</w:t>
      </w:r>
      <w:r>
        <w:rPr>
          <w:rStyle w:val="Nadpis2Char"/>
          <w:b/>
        </w:rPr>
        <w:t xml:space="preserve"> a </w:t>
      </w:r>
      <w:r w:rsidRPr="002851E6">
        <w:rPr>
          <w:rStyle w:val="Nadpis2Char"/>
          <w:b/>
        </w:rPr>
        <w:t>Rybářství</w:t>
      </w:r>
      <w:bookmarkEnd w:id="571"/>
      <w:bookmarkEnd w:id="572"/>
      <w:bookmarkEnd w:id="573"/>
      <w:bookmarkEnd w:id="574"/>
      <w:bookmarkEnd w:id="575"/>
      <w:bookmarkEnd w:id="576"/>
    </w:p>
    <w:p w:rsidR="00A60C15" w:rsidRPr="001C391A" w:rsidRDefault="00A60C15" w:rsidP="00D6139A">
      <w:pPr>
        <w:tabs>
          <w:tab w:val="left" w:pos="2835"/>
        </w:tabs>
        <w:ind w:left="2835" w:hanging="1701"/>
      </w:pPr>
      <w:r w:rsidRPr="001C391A">
        <w:t xml:space="preserve">Požadovaný stav: </w:t>
      </w:r>
      <w:r w:rsidRPr="001C391A">
        <w:tab/>
        <w:t>Evidence Loveckých lístků, Mysliveckých stráží, Mysliveckých hospodářů a Honebních společenstev. Evidence Rybářských lístků a Rybářských stráží. Tvorba a tisk veškerých písemností, průkazů a lístků. Vazba na Spisovou službu.</w:t>
      </w:r>
    </w:p>
    <w:p w:rsidR="00A60C15" w:rsidRDefault="00A60C15" w:rsidP="00A60C15">
      <w:pPr>
        <w:pStyle w:val="Nadpis2"/>
      </w:pPr>
      <w:bookmarkStart w:id="577" w:name="_Toc68002172"/>
      <w:bookmarkStart w:id="578" w:name="_Toc69207843"/>
      <w:bookmarkStart w:id="579" w:name="_Toc69904685"/>
      <w:bookmarkStart w:id="580" w:name="_Toc71191573"/>
      <w:bookmarkStart w:id="581" w:name="_Toc71191758"/>
      <w:bookmarkStart w:id="582" w:name="_Toc71873445"/>
      <w:r>
        <w:t>Jednání orgánů města</w:t>
      </w:r>
      <w:bookmarkEnd w:id="577"/>
      <w:bookmarkEnd w:id="578"/>
      <w:bookmarkEnd w:id="579"/>
      <w:bookmarkEnd w:id="580"/>
      <w:bookmarkEnd w:id="581"/>
      <w:bookmarkEnd w:id="582"/>
      <w:r>
        <w:tab/>
      </w:r>
    </w:p>
    <w:p w:rsidR="00A60C15" w:rsidRDefault="00A60C15" w:rsidP="00D6139A">
      <w:pPr>
        <w:tabs>
          <w:tab w:val="left" w:pos="2835"/>
        </w:tabs>
        <w:ind w:left="2835" w:hanging="1701"/>
      </w:pPr>
      <w:r w:rsidRPr="00D23442">
        <w:t xml:space="preserve">Požadovaný stav: </w:t>
      </w:r>
      <w:r w:rsidRPr="00D23442">
        <w:tab/>
      </w:r>
      <w:r>
        <w:t>Správa ve</w:t>
      </w:r>
      <w:r w:rsidRPr="00230119">
        <w:t>šker</w:t>
      </w:r>
      <w:r>
        <w:t>ých</w:t>
      </w:r>
      <w:r w:rsidRPr="00230119">
        <w:t xml:space="preserve"> aktivit související</w:t>
      </w:r>
      <w:r>
        <w:t>ch s </w:t>
      </w:r>
      <w:r w:rsidRPr="00230119">
        <w:t>jednáním vč. záznamu hlasování, evidencí</w:t>
      </w:r>
      <w:r>
        <w:t xml:space="preserve"> a </w:t>
      </w:r>
      <w:r w:rsidRPr="00230119">
        <w:t>sledováním plnění úkolů.</w:t>
      </w:r>
      <w:r>
        <w:t xml:space="preserve"> Jedná se zejména o jednání rady, zastupitelstva a komisí. Podpora procesů při přípravě a v průběhu jednání.</w:t>
      </w:r>
    </w:p>
    <w:p w:rsidR="00A60C15" w:rsidRDefault="00A60C15" w:rsidP="00D6139A">
      <w:pPr>
        <w:tabs>
          <w:tab w:val="left" w:pos="2835"/>
        </w:tabs>
        <w:ind w:left="2835"/>
      </w:pPr>
      <w:r w:rsidRPr="00C57DD7">
        <w:t xml:space="preserve">Možnost připojení </w:t>
      </w:r>
      <w:r>
        <w:t>hlasového</w:t>
      </w:r>
      <w:r w:rsidRPr="00C57DD7">
        <w:t xml:space="preserve"> záznam</w:t>
      </w:r>
      <w:r>
        <w:t>u</w:t>
      </w:r>
      <w:r w:rsidRPr="00C57DD7">
        <w:t xml:space="preserve"> z uskutečněných jednání</w:t>
      </w:r>
      <w:r>
        <w:t>.</w:t>
      </w:r>
    </w:p>
    <w:p w:rsidR="00A60C15" w:rsidRPr="00E32237" w:rsidRDefault="00A60C15" w:rsidP="00D6139A">
      <w:pPr>
        <w:ind w:left="2835"/>
        <w:rPr>
          <w:b/>
          <w:bCs/>
          <w:color w:val="7F7F7F" w:themeColor="text1" w:themeTint="80"/>
        </w:rPr>
      </w:pPr>
      <w:bookmarkStart w:id="583" w:name="_Toc68002173"/>
      <w:bookmarkStart w:id="584" w:name="_Toc69207844"/>
      <w:bookmarkStart w:id="585" w:name="_Toc69904686"/>
      <w:bookmarkStart w:id="586" w:name="_Toc71191574"/>
      <w:bookmarkStart w:id="587" w:name="_Toc71191759"/>
      <w:r w:rsidRPr="00E32237">
        <w:rPr>
          <w:b/>
          <w:bCs/>
          <w:color w:val="7F7F7F" w:themeColor="text1" w:themeTint="80"/>
        </w:rPr>
        <w:t>Tvorba návrhu usnesení.</w:t>
      </w:r>
      <w:bookmarkEnd w:id="583"/>
      <w:bookmarkEnd w:id="584"/>
      <w:bookmarkEnd w:id="585"/>
      <w:bookmarkEnd w:id="586"/>
      <w:bookmarkEnd w:id="587"/>
      <w:r w:rsidRPr="00E32237">
        <w:rPr>
          <w:b/>
          <w:bCs/>
          <w:color w:val="7F7F7F" w:themeColor="text1" w:themeTint="80"/>
        </w:rPr>
        <w:t xml:space="preserve"> </w:t>
      </w:r>
    </w:p>
    <w:p w:rsidR="00A60C15" w:rsidRDefault="00A60C15" w:rsidP="00D6139A">
      <w:pPr>
        <w:ind w:left="2835"/>
      </w:pPr>
      <w:r>
        <w:t>Vložení/odebrání bodu, položky návrhu usnesení</w:t>
      </w:r>
    </w:p>
    <w:p w:rsidR="00A60C15" w:rsidRPr="00E32237" w:rsidRDefault="00A60C15" w:rsidP="00D6139A">
      <w:pPr>
        <w:ind w:left="2835"/>
        <w:rPr>
          <w:b/>
          <w:bCs/>
          <w:color w:val="7F7F7F" w:themeColor="text1" w:themeTint="80"/>
        </w:rPr>
      </w:pPr>
      <w:bookmarkStart w:id="588" w:name="_Toc68002174"/>
      <w:bookmarkStart w:id="589" w:name="_Toc69207845"/>
      <w:bookmarkStart w:id="590" w:name="_Toc69904687"/>
      <w:bookmarkStart w:id="591" w:name="_Toc71191575"/>
      <w:bookmarkStart w:id="592" w:name="_Toc71191760"/>
      <w:r w:rsidRPr="00E32237">
        <w:rPr>
          <w:b/>
          <w:bCs/>
          <w:color w:val="7F7F7F" w:themeColor="text1" w:themeTint="80"/>
        </w:rPr>
        <w:t>Vložení/odebrání úkolu.</w:t>
      </w:r>
      <w:bookmarkEnd w:id="588"/>
      <w:bookmarkEnd w:id="589"/>
      <w:bookmarkEnd w:id="590"/>
      <w:bookmarkEnd w:id="591"/>
      <w:bookmarkEnd w:id="592"/>
    </w:p>
    <w:p w:rsidR="00A60C15" w:rsidRDefault="00A60C15" w:rsidP="00D6139A">
      <w:pPr>
        <w:ind w:left="2835"/>
      </w:pPr>
      <w:r>
        <w:t xml:space="preserve">Vložení přílohy – podklady. Schválení a připomínkování návrhu usnesení. Příprava programu a pozvánky. Schválení a připomínky k programu. Zpracování zápisu z jednání – výstup na úřední desku a webové stránky města. Možnost elektronicky hlasovat prostřednictvím hlasovacího zařízení. </w:t>
      </w:r>
    </w:p>
    <w:p w:rsidR="00A60C15" w:rsidRDefault="00A60C15" w:rsidP="00D6139A">
      <w:pPr>
        <w:ind w:left="2835"/>
      </w:pPr>
      <w:r>
        <w:t>Zadavatel požaduje hlasování prostřednictvím mobilního zařízení (mobil, tablet, PC). Dále pak umožnit tajné hlasování, předčasné ukončení hlasování, hromadné hlasování. Zaznamenat jmenovité výsledky hlasování k bodům jednání.</w:t>
      </w:r>
    </w:p>
    <w:p w:rsidR="00A60C15" w:rsidRPr="00E5008A" w:rsidRDefault="00A60C15" w:rsidP="00D6139A">
      <w:pPr>
        <w:tabs>
          <w:tab w:val="left" w:pos="2093"/>
        </w:tabs>
        <w:ind w:left="2835"/>
      </w:pPr>
      <w:r>
        <w:lastRenderedPageBreak/>
        <w:t>Jmenovité hlasování bude součástí zápisu. Tvorba protokolu o hlasování.</w:t>
      </w:r>
    </w:p>
    <w:p w:rsidR="00A60C15" w:rsidRPr="00E32237" w:rsidRDefault="00A60C15" w:rsidP="00D6139A">
      <w:pPr>
        <w:ind w:left="2835"/>
        <w:rPr>
          <w:b/>
          <w:bCs/>
          <w:color w:val="7F7F7F" w:themeColor="text1" w:themeTint="80"/>
        </w:rPr>
      </w:pPr>
      <w:bookmarkStart w:id="593" w:name="_Toc68002175"/>
      <w:bookmarkStart w:id="594" w:name="_Toc69207846"/>
      <w:bookmarkStart w:id="595" w:name="_Toc69904688"/>
      <w:bookmarkStart w:id="596" w:name="_Toc71191576"/>
      <w:bookmarkStart w:id="597" w:name="_Toc71191761"/>
      <w:r w:rsidRPr="00E32237">
        <w:rPr>
          <w:b/>
          <w:bCs/>
          <w:color w:val="7F7F7F" w:themeColor="text1" w:themeTint="80"/>
        </w:rPr>
        <w:t>Evidence úkolů</w:t>
      </w:r>
      <w:bookmarkEnd w:id="593"/>
      <w:bookmarkEnd w:id="594"/>
      <w:bookmarkEnd w:id="595"/>
      <w:bookmarkEnd w:id="596"/>
      <w:bookmarkEnd w:id="597"/>
    </w:p>
    <w:p w:rsidR="00A60C15" w:rsidRDefault="00A60C15" w:rsidP="00D6139A">
      <w:pPr>
        <w:ind w:left="2835"/>
      </w:pPr>
      <w:r>
        <w:t>Evidence úkolů a podpora jejich sledování. Delegování úkolů dalším pracovníkům. Rozpad úkolu na další podřízené úkoly. Kontrola stavu úkolů nadřízeným pracovníkem. Vkládání příloh při zadání nebo při plnění úkolu</w:t>
      </w:r>
    </w:p>
    <w:p w:rsidR="00A60C15" w:rsidRPr="00E32237" w:rsidRDefault="00A60C15" w:rsidP="00D6139A">
      <w:pPr>
        <w:ind w:left="2835"/>
        <w:rPr>
          <w:b/>
          <w:bCs/>
          <w:color w:val="7F7F7F" w:themeColor="text1" w:themeTint="80"/>
        </w:rPr>
      </w:pPr>
      <w:bookmarkStart w:id="598" w:name="_Toc68002176"/>
      <w:bookmarkStart w:id="599" w:name="_Toc69207847"/>
      <w:bookmarkStart w:id="600" w:name="_Toc69904689"/>
      <w:bookmarkStart w:id="601" w:name="_Toc71191577"/>
      <w:bookmarkStart w:id="602" w:name="_Toc71191762"/>
      <w:r w:rsidRPr="00E32237">
        <w:rPr>
          <w:b/>
          <w:bCs/>
          <w:color w:val="7F7F7F" w:themeColor="text1" w:themeTint="80"/>
        </w:rPr>
        <w:t>Evidence veškeré historie provedených změn.</w:t>
      </w:r>
      <w:bookmarkEnd w:id="598"/>
      <w:bookmarkEnd w:id="599"/>
      <w:bookmarkEnd w:id="600"/>
      <w:bookmarkEnd w:id="601"/>
      <w:bookmarkEnd w:id="602"/>
      <w:r w:rsidRPr="00E32237">
        <w:rPr>
          <w:b/>
          <w:bCs/>
          <w:color w:val="7F7F7F" w:themeColor="text1" w:themeTint="80"/>
        </w:rPr>
        <w:t xml:space="preserve"> </w:t>
      </w:r>
    </w:p>
    <w:p w:rsidR="00A60C15" w:rsidRDefault="00A60C15" w:rsidP="00D6139A">
      <w:pPr>
        <w:ind w:left="2835"/>
      </w:pPr>
      <w:r>
        <w:t>Vytváření tiskových výstupů a přehledů. Fulltextové vyhledávání. Možnost kontroly zpožděných úkolů</w:t>
      </w:r>
    </w:p>
    <w:p w:rsidR="00A60C15" w:rsidRDefault="00A60C15" w:rsidP="00D6139A">
      <w:pPr>
        <w:tabs>
          <w:tab w:val="left" w:pos="2093"/>
        </w:tabs>
        <w:ind w:left="2835"/>
      </w:pPr>
      <w:r>
        <w:t>Specifikace přístupu pomocí nastavení uživatelských práv. Přenos úkolů ze zápisu jednání orgánů města.</w:t>
      </w:r>
    </w:p>
    <w:p w:rsidR="00A60C15" w:rsidRDefault="00A60C15" w:rsidP="00A60C15">
      <w:pPr>
        <w:pStyle w:val="Nadpis2"/>
      </w:pPr>
      <w:bookmarkStart w:id="603" w:name="_Toc68002177"/>
      <w:bookmarkStart w:id="604" w:name="_Toc69207849"/>
      <w:bookmarkStart w:id="605" w:name="_Toc69904691"/>
      <w:bookmarkStart w:id="606" w:name="_Toc71191578"/>
      <w:bookmarkStart w:id="607" w:name="_Toc71191763"/>
      <w:bookmarkStart w:id="608" w:name="_Toc71873446"/>
      <w:r w:rsidRPr="00677B4F">
        <w:t>Zaměstnanecký portál</w:t>
      </w:r>
      <w:r>
        <w:t xml:space="preserve"> – dodávka na „intranet“</w:t>
      </w:r>
      <w:bookmarkEnd w:id="603"/>
      <w:bookmarkEnd w:id="604"/>
      <w:bookmarkEnd w:id="605"/>
      <w:bookmarkEnd w:id="606"/>
      <w:bookmarkEnd w:id="607"/>
      <w:bookmarkEnd w:id="608"/>
    </w:p>
    <w:p w:rsidR="00A60C15" w:rsidRDefault="00A60C15" w:rsidP="00D6139A">
      <w:pPr>
        <w:tabs>
          <w:tab w:val="left" w:pos="2835"/>
        </w:tabs>
        <w:ind w:left="2835" w:hanging="1701"/>
      </w:pPr>
      <w:r w:rsidRPr="00D23442">
        <w:t xml:space="preserve">Požadovaný stav: </w:t>
      </w:r>
      <w:r>
        <w:tab/>
        <w:t xml:space="preserve">Možnost elektronického schvalování služebních cest oproti žádosti úředníka. </w:t>
      </w:r>
    </w:p>
    <w:p w:rsidR="00A60C15" w:rsidRDefault="00A60C15" w:rsidP="00D6139A">
      <w:pPr>
        <w:tabs>
          <w:tab w:val="left" w:pos="2835"/>
        </w:tabs>
        <w:ind w:left="2835" w:hanging="1701"/>
      </w:pPr>
      <w:r>
        <w:tab/>
        <w:t>Vyúčtování cestovních náhrad. Elektronické žádosti a schvalování čerpání dovolené. Rezervace zdrojů (automobil, zasedačka, …)</w:t>
      </w:r>
    </w:p>
    <w:p w:rsidR="00A60C15" w:rsidRDefault="00A60C15" w:rsidP="00A60C15">
      <w:pPr>
        <w:pStyle w:val="Nadpis2"/>
      </w:pPr>
      <w:bookmarkStart w:id="609" w:name="_Toc68002178"/>
      <w:bookmarkStart w:id="610" w:name="_Toc69207850"/>
      <w:bookmarkStart w:id="611" w:name="_Toc69904692"/>
      <w:bookmarkStart w:id="612" w:name="_Toc71191579"/>
      <w:bookmarkStart w:id="613" w:name="_Toc71191764"/>
      <w:bookmarkStart w:id="614" w:name="_Toc71873447"/>
      <w:r>
        <w:t>Portál občana</w:t>
      </w:r>
      <w:bookmarkEnd w:id="609"/>
      <w:bookmarkEnd w:id="610"/>
      <w:bookmarkEnd w:id="611"/>
      <w:bookmarkEnd w:id="612"/>
      <w:bookmarkEnd w:id="613"/>
      <w:bookmarkEnd w:id="614"/>
      <w:r w:rsidRPr="00677B4F">
        <w:tab/>
      </w:r>
    </w:p>
    <w:p w:rsidR="00A60C15" w:rsidRDefault="00A60C15" w:rsidP="00D6139A">
      <w:pPr>
        <w:tabs>
          <w:tab w:val="left" w:pos="2835"/>
        </w:tabs>
        <w:ind w:left="2835" w:hanging="1701"/>
      </w:pPr>
      <w:r w:rsidRPr="00A25A59">
        <w:t xml:space="preserve">Požadovaný stav: </w:t>
      </w:r>
      <w:r w:rsidRPr="00A25A59">
        <w:tab/>
      </w:r>
      <w:r>
        <w:t xml:space="preserve">Portál umožní občanům vyřizovat svoje záležitosti s městským úřadem pomocí internetu. Portál bude webovou aplikací, která umožní vyřídit občanům některé činnosti elektronicky bez nutnosti osobní návštěvy a bude napojen na IS úřadu. Bude obsahovat funkce pro řešení životních situací a komunikaci s úřadem občanů (podnikatelů) v prostředí internetu prostřednictvím „inteligentních“ on-line formulářů, s možností integrace na vnitřní systémy úřadu umožňující následnou distribuci podání a souvisejících metadat v rámci úřadu elektronickou cestou. </w:t>
      </w:r>
    </w:p>
    <w:p w:rsidR="00A60C15" w:rsidRDefault="00A60C15" w:rsidP="00D6139A">
      <w:pPr>
        <w:tabs>
          <w:tab w:val="left" w:pos="2835"/>
        </w:tabs>
        <w:ind w:left="2835" w:hanging="1701"/>
      </w:pPr>
      <w:r>
        <w:tab/>
        <w:t xml:space="preserve">V rámci veřejné části portálu (tj. přístup bez přihlášení) budou publikovány následující informace: dokumenty úřední desky, telefonní seznam MÚ, elektronické podání bez nutnosti přihlášení atd. </w:t>
      </w:r>
    </w:p>
    <w:p w:rsidR="00A60C15" w:rsidRDefault="00A60C15" w:rsidP="00D6139A">
      <w:pPr>
        <w:tabs>
          <w:tab w:val="left" w:pos="2835"/>
        </w:tabs>
        <w:ind w:left="2835"/>
      </w:pPr>
      <w:r w:rsidRPr="00536BD1">
        <w:t>Webový přístup občana bude realizován přes server vyhrazený Zadavatelem, jiný, než na kterých bude realizována instalace ostatních komponent agendového informačního systému (IS)</w:t>
      </w:r>
      <w:r>
        <w:t>, z důvodu ochrany dat</w:t>
      </w:r>
      <w:r w:rsidRPr="00536BD1">
        <w:t>.</w:t>
      </w:r>
    </w:p>
    <w:p w:rsidR="00A60C15" w:rsidRPr="00E32237" w:rsidRDefault="00A60C15" w:rsidP="00D6139A">
      <w:pPr>
        <w:ind w:left="2835"/>
        <w:rPr>
          <w:b/>
          <w:bCs/>
          <w:color w:val="7F7F7F" w:themeColor="text1" w:themeTint="80"/>
        </w:rPr>
      </w:pPr>
      <w:bookmarkStart w:id="615" w:name="_Toc68002179"/>
      <w:bookmarkStart w:id="616" w:name="_Toc69207851"/>
      <w:bookmarkStart w:id="617" w:name="_Toc69904693"/>
      <w:bookmarkStart w:id="618" w:name="_Toc71191580"/>
      <w:bookmarkStart w:id="619" w:name="_Toc71191765"/>
      <w:r w:rsidRPr="00E32237">
        <w:rPr>
          <w:b/>
          <w:bCs/>
          <w:color w:val="7F7F7F" w:themeColor="text1" w:themeTint="80"/>
        </w:rPr>
        <w:t>Funkční požadavky z pohledu občana:</w:t>
      </w:r>
      <w:bookmarkEnd w:id="615"/>
      <w:bookmarkEnd w:id="616"/>
      <w:bookmarkEnd w:id="617"/>
      <w:bookmarkEnd w:id="618"/>
      <w:bookmarkEnd w:id="619"/>
      <w:r w:rsidRPr="00E32237">
        <w:rPr>
          <w:b/>
          <w:bCs/>
          <w:color w:val="7F7F7F" w:themeColor="text1" w:themeTint="80"/>
        </w:rPr>
        <w:t xml:space="preserve"> </w:t>
      </w:r>
    </w:p>
    <w:p w:rsidR="00A60C15" w:rsidRDefault="00A60C15" w:rsidP="00A60C15">
      <w:pPr>
        <w:pStyle w:val="Odstavecseseznamem"/>
        <w:numPr>
          <w:ilvl w:val="0"/>
          <w:numId w:val="31"/>
        </w:numPr>
        <w:spacing w:after="160" w:line="259" w:lineRule="auto"/>
        <w:ind w:left="3402" w:hanging="567"/>
      </w:pPr>
      <w:r>
        <w:t>registrace občana (podnikatele)</w:t>
      </w:r>
    </w:p>
    <w:p w:rsidR="00A60C15" w:rsidRDefault="00A60C15" w:rsidP="00A60C15">
      <w:pPr>
        <w:pStyle w:val="Odstavecseseznamem"/>
        <w:numPr>
          <w:ilvl w:val="0"/>
          <w:numId w:val="31"/>
        </w:numPr>
        <w:spacing w:after="160" w:line="259" w:lineRule="auto"/>
        <w:ind w:left="3402" w:hanging="567"/>
      </w:pPr>
      <w:r>
        <w:t>možnosti přihlášení občana k modulu (portálu): neautorizovaný prostřednictvím portálového účtu, autorizovaný prostřednictvím portálového účtu (občan přístup autorizuje při osobní návštěvě úřadu), autorizovaný přístup prostřednictvím účtu v systému datových schránek (ISDS) nebo NIA</w:t>
      </w:r>
    </w:p>
    <w:p w:rsidR="00A60C15" w:rsidRDefault="00A60C15" w:rsidP="00A60C15">
      <w:pPr>
        <w:pStyle w:val="Odstavecseseznamem"/>
        <w:numPr>
          <w:ilvl w:val="0"/>
          <w:numId w:val="31"/>
        </w:numPr>
        <w:spacing w:after="160" w:line="259" w:lineRule="auto"/>
        <w:ind w:left="3402" w:hanging="567"/>
      </w:pPr>
      <w:r>
        <w:lastRenderedPageBreak/>
        <w:t xml:space="preserve">u autorizovaných účtů provádět ztotožnění a aktualizace z ISZR  </w:t>
      </w:r>
    </w:p>
    <w:p w:rsidR="00A60C15" w:rsidRDefault="00A60C15" w:rsidP="00A60C15">
      <w:pPr>
        <w:pStyle w:val="Odstavecseseznamem"/>
        <w:numPr>
          <w:ilvl w:val="0"/>
          <w:numId w:val="31"/>
        </w:numPr>
        <w:spacing w:after="160" w:line="259" w:lineRule="auto"/>
        <w:ind w:left="3402" w:hanging="567"/>
      </w:pPr>
      <w:r>
        <w:t>základní funkce dostupné po přihlášení občana: správa vlastního profilu (editace údajů zadaných při registraci), vytvoření nového podání prostřednictvím on-line formuláře, zobrazení přehledu o stavu realizovaných podání a včetně rozhraní pro komunikaci občana s úřadem, evidence rozpracovaných podání s možností následného dokončení a správy rozpracovaných podání, zobrazení konta ekonomických závazků vůči úřadu</w:t>
      </w:r>
    </w:p>
    <w:p w:rsidR="00A60C15" w:rsidRDefault="00A60C15" w:rsidP="00A60C15">
      <w:pPr>
        <w:pStyle w:val="Odstavecseseznamem"/>
        <w:numPr>
          <w:ilvl w:val="0"/>
          <w:numId w:val="32"/>
        </w:numPr>
        <w:spacing w:after="160" w:line="259" w:lineRule="auto"/>
        <w:ind w:left="3402" w:hanging="567"/>
      </w:pPr>
      <w:r>
        <w:t xml:space="preserve">pro každý formulář možnost zobrazení rozšířeného popisu životní situace s informacemi a kontakty na příslušné úředníky úřadu, při vytváření nového podání se do formuláře automaticky doplní známé údaje z profilu občana, úřadu apod., při vyplňování formuláře bude občan upozorňován na chybějící nebo chybné údaje, formulář musí umožňovat připojení příloh v akceptovatelných el. formátech, občan bude mít možnost před odesláním zobrazit náhled formuláře v PDF a vytisknout jej (pomocí interní aplikace), občan bude mít možnost uložit si rozpracované podání a dokončit jej později, před odesláním podání je provedena kontrola správnosti a úplnosti údajů, v případě chyb bude občan přehledně upozorněn na opravu nebo doplnění konkrétních údajů, autorizovaný občan může odeslat formulář prostřednictvím portálu, po zpracování podání a přidělení čísla jednacího občan obdrží e-mailem potvrzení o úspěšném přijetí podání s vygenerovanou tiskovou podobou podání v PDF, neautorizovaný občan může odeslat formulář na e-mail podatelny (do elektronické podatelny), občan obdrží e-mailem potvrzení o úspěšném přijetí podání spolu s PDF dokumentem vyplněného podání. </w:t>
      </w:r>
    </w:p>
    <w:p w:rsidR="00A60C15" w:rsidRDefault="00A60C15" w:rsidP="00A60C15">
      <w:pPr>
        <w:pStyle w:val="Odstavecseseznamem"/>
        <w:numPr>
          <w:ilvl w:val="0"/>
          <w:numId w:val="32"/>
        </w:numPr>
        <w:spacing w:after="160" w:line="259" w:lineRule="auto"/>
        <w:ind w:left="3402" w:hanging="567"/>
        <w:jc w:val="left"/>
      </w:pPr>
      <w:r>
        <w:t>Zobrazení rozklikávacího rozpočtu</w:t>
      </w:r>
    </w:p>
    <w:p w:rsidR="00A60C15" w:rsidRPr="00E32237" w:rsidRDefault="00A60C15" w:rsidP="00D6139A">
      <w:pPr>
        <w:ind w:left="2835"/>
        <w:rPr>
          <w:b/>
          <w:bCs/>
          <w:color w:val="7F7F7F" w:themeColor="text1" w:themeTint="80"/>
        </w:rPr>
      </w:pPr>
      <w:bookmarkStart w:id="620" w:name="_Toc68002180"/>
      <w:bookmarkStart w:id="621" w:name="_Toc69207852"/>
      <w:bookmarkStart w:id="622" w:name="_Toc69904694"/>
      <w:bookmarkStart w:id="623" w:name="_Toc71191581"/>
      <w:bookmarkStart w:id="624" w:name="_Toc71191766"/>
      <w:r w:rsidRPr="00E32237">
        <w:rPr>
          <w:b/>
          <w:bCs/>
          <w:color w:val="7F7F7F" w:themeColor="text1" w:themeTint="80"/>
        </w:rPr>
        <w:t>Funkční požadavky z pohledu úřadu:</w:t>
      </w:r>
      <w:bookmarkEnd w:id="620"/>
      <w:bookmarkEnd w:id="621"/>
      <w:bookmarkEnd w:id="622"/>
      <w:bookmarkEnd w:id="623"/>
      <w:bookmarkEnd w:id="624"/>
    </w:p>
    <w:p w:rsidR="00A60C15" w:rsidRDefault="00A60C15" w:rsidP="00A60C15">
      <w:pPr>
        <w:pStyle w:val="Odstavecseseznamem"/>
        <w:numPr>
          <w:ilvl w:val="0"/>
          <w:numId w:val="33"/>
        </w:numPr>
        <w:spacing w:after="160" w:line="259" w:lineRule="auto"/>
        <w:ind w:left="3402" w:hanging="567"/>
      </w:pPr>
      <w:r>
        <w:t>součástí řešení budou inteligentní elektronické formuláře pro řešení běžných životních situací občanů a podnikatelů, dodané formuláře bude možné uživatelsky přizpůsobit potřebám úřadu včetně nápovědy</w:t>
      </w:r>
    </w:p>
    <w:p w:rsidR="00A60C15" w:rsidRDefault="00A60C15" w:rsidP="00A60C15">
      <w:pPr>
        <w:pStyle w:val="Odstavecseseznamem"/>
        <w:numPr>
          <w:ilvl w:val="0"/>
          <w:numId w:val="33"/>
        </w:numPr>
        <w:spacing w:after="160" w:line="259" w:lineRule="auto"/>
        <w:ind w:left="3402" w:hanging="567"/>
      </w:pPr>
      <w:r>
        <w:t>uživatelsky bude možné vytvářet rovněž nové formuláře, včetně rozšířeného popisu životní situace a pravidel kontroly zadaných údajů</w:t>
      </w:r>
    </w:p>
    <w:p w:rsidR="00A60C15" w:rsidRDefault="00A60C15" w:rsidP="00A60C15">
      <w:pPr>
        <w:pStyle w:val="Odstavecseseznamem"/>
        <w:numPr>
          <w:ilvl w:val="0"/>
          <w:numId w:val="33"/>
        </w:numPr>
        <w:spacing w:after="160" w:line="259" w:lineRule="auto"/>
        <w:ind w:left="3402" w:hanging="567"/>
      </w:pPr>
      <w:r>
        <w:t>k formuláři bude možné přiřadit uživatele nebo skupinu uživatelů, kteří jsou oprávněni podání zpracovat. Kontaktní údaje na příslušné úředníky se zobrazují v popisu životní situace (formuláře)</w:t>
      </w:r>
    </w:p>
    <w:p w:rsidR="00A60C15" w:rsidRDefault="00A60C15" w:rsidP="00A60C15">
      <w:pPr>
        <w:pStyle w:val="Odstavecseseznamem"/>
        <w:numPr>
          <w:ilvl w:val="0"/>
          <w:numId w:val="33"/>
        </w:numPr>
        <w:spacing w:after="160" w:line="259" w:lineRule="auto"/>
        <w:ind w:left="3402" w:hanging="567"/>
      </w:pPr>
      <w:r>
        <w:t xml:space="preserve">data zadaná do formuláře občanem budou kromě formátu PDF rovněž dostupná ve strukturované podobě XML pro zpracování </w:t>
      </w:r>
      <w:r>
        <w:lastRenderedPageBreak/>
        <w:t>prostřednictvím rozhraní agendového informačního systému úřadu</w:t>
      </w:r>
    </w:p>
    <w:p w:rsidR="00A60C15" w:rsidRDefault="00A60C15" w:rsidP="00A60C15">
      <w:pPr>
        <w:pStyle w:val="Odstavecseseznamem"/>
        <w:numPr>
          <w:ilvl w:val="0"/>
          <w:numId w:val="33"/>
        </w:numPr>
        <w:spacing w:after="160" w:line="259" w:lineRule="auto"/>
        <w:ind w:left="3402" w:hanging="567"/>
      </w:pPr>
      <w:r>
        <w:t>řešení bude mít otevřené rozhraní portálu pro integraci na vnitřní systémy úřadu umožňující úplné elektronické podání a následnou distribuci dokumentu v rámci úřadu elektronickou cestou</w:t>
      </w:r>
    </w:p>
    <w:p w:rsidR="00A60C15" w:rsidRDefault="00A60C15" w:rsidP="00A60C15">
      <w:pPr>
        <w:pStyle w:val="Odstavecseseznamem"/>
        <w:numPr>
          <w:ilvl w:val="0"/>
          <w:numId w:val="33"/>
        </w:numPr>
        <w:spacing w:after="160" w:line="259" w:lineRule="auto"/>
        <w:ind w:left="3402" w:hanging="567"/>
      </w:pPr>
      <w:r>
        <w:t>součástí portálu musí být úvodní stránka portálu s možností zadání informací (včetně URL odkazů) pro rychlou orientaci občana a podrobná uživatelská on-line nápověda</w:t>
      </w:r>
    </w:p>
    <w:p w:rsidR="00A60C15" w:rsidRDefault="00A60C15" w:rsidP="00A60C15">
      <w:pPr>
        <w:pStyle w:val="Odstavecseseznamem"/>
        <w:numPr>
          <w:ilvl w:val="0"/>
          <w:numId w:val="33"/>
        </w:numPr>
        <w:spacing w:after="160" w:line="259" w:lineRule="auto"/>
        <w:ind w:left="3402" w:hanging="567"/>
      </w:pPr>
      <w:r>
        <w:t xml:space="preserve">součástí implementace bude i návrh grafického designu portálu, přizpůsobení vzhledu dle schválené varianty a zapracování připomínek a návrhů ze strany zadavatele </w:t>
      </w:r>
    </w:p>
    <w:p w:rsidR="00A60C15" w:rsidRDefault="00A60C15" w:rsidP="00A60C15">
      <w:pPr>
        <w:pStyle w:val="Odstavecseseznamem"/>
        <w:numPr>
          <w:ilvl w:val="0"/>
          <w:numId w:val="33"/>
        </w:numPr>
        <w:spacing w:after="160" w:line="259" w:lineRule="auto"/>
        <w:ind w:left="3402" w:hanging="567"/>
      </w:pPr>
      <w:r>
        <w:t>rozklikávací rozpočet</w:t>
      </w:r>
    </w:p>
    <w:p w:rsidR="00A60C15" w:rsidRPr="00E32237" w:rsidRDefault="00A60C15" w:rsidP="00D6139A">
      <w:pPr>
        <w:ind w:left="2835"/>
        <w:rPr>
          <w:b/>
          <w:bCs/>
          <w:color w:val="7F7F7F" w:themeColor="text1" w:themeTint="80"/>
        </w:rPr>
      </w:pPr>
      <w:bookmarkStart w:id="625" w:name="_Toc68002181"/>
      <w:bookmarkStart w:id="626" w:name="_Toc69207853"/>
      <w:bookmarkStart w:id="627" w:name="_Toc69904695"/>
      <w:bookmarkStart w:id="628" w:name="_Toc71191582"/>
      <w:bookmarkStart w:id="629" w:name="_Toc71191767"/>
      <w:r w:rsidRPr="00E32237">
        <w:rPr>
          <w:b/>
          <w:bCs/>
          <w:color w:val="7F7F7F" w:themeColor="text1" w:themeTint="80"/>
        </w:rPr>
        <w:t>Funkční požadavky na vazby:</w:t>
      </w:r>
      <w:bookmarkEnd w:id="625"/>
      <w:bookmarkEnd w:id="626"/>
      <w:bookmarkEnd w:id="627"/>
      <w:bookmarkEnd w:id="628"/>
      <w:bookmarkEnd w:id="629"/>
    </w:p>
    <w:p w:rsidR="00A60C15" w:rsidRDefault="00A60C15" w:rsidP="00A60C15">
      <w:pPr>
        <w:pStyle w:val="Odstavecseseznamem"/>
        <w:numPr>
          <w:ilvl w:val="0"/>
          <w:numId w:val="33"/>
        </w:numPr>
        <w:spacing w:after="160" w:line="259" w:lineRule="auto"/>
        <w:ind w:left="3402" w:hanging="567"/>
      </w:pPr>
      <w:r>
        <w:t>především u neveřejného přístupu klienta jsou nezbytné vazby na vybrané agendy informačního systému úřadu, tj. na agendu kompletně řešící evidenci psů a komunálního odpadu, s možnostmi on-line platby poplatků, které se občanovi zobrazují po přihlášení.</w:t>
      </w:r>
    </w:p>
    <w:p w:rsidR="00A60C15" w:rsidRDefault="00A60C15" w:rsidP="00A60C15">
      <w:pPr>
        <w:pStyle w:val="Odstavecseseznamem"/>
        <w:numPr>
          <w:ilvl w:val="0"/>
          <w:numId w:val="33"/>
        </w:numPr>
        <w:spacing w:after="160" w:line="259" w:lineRule="auto"/>
        <w:ind w:left="3402" w:hanging="567"/>
      </w:pPr>
      <w:r>
        <w:t>vazba na relevantní příjmové agendy města. Občan má možnost zaplatit všechny své závazky evidované v předpisech města – např. pokuty, nájmy atd.…), nebo pouze některé z nich.</w:t>
      </w:r>
    </w:p>
    <w:p w:rsidR="00A60C15" w:rsidRPr="00E32237" w:rsidRDefault="00A60C15" w:rsidP="00D6139A">
      <w:pPr>
        <w:ind w:left="2835"/>
        <w:rPr>
          <w:b/>
          <w:bCs/>
          <w:color w:val="7F7F7F" w:themeColor="text1" w:themeTint="80"/>
        </w:rPr>
      </w:pPr>
      <w:bookmarkStart w:id="630" w:name="_Toc68002182"/>
      <w:bookmarkStart w:id="631" w:name="_Toc69207854"/>
      <w:bookmarkStart w:id="632" w:name="_Toc69904696"/>
      <w:bookmarkStart w:id="633" w:name="_Toc71191583"/>
      <w:bookmarkStart w:id="634" w:name="_Toc71191768"/>
      <w:r w:rsidRPr="00E32237">
        <w:rPr>
          <w:b/>
          <w:bCs/>
          <w:color w:val="7F7F7F" w:themeColor="text1" w:themeTint="80"/>
        </w:rPr>
        <w:t>Portál občana musí nabídnout následující formuláře v min. rozsahu:</w:t>
      </w:r>
      <w:bookmarkEnd w:id="630"/>
      <w:bookmarkEnd w:id="631"/>
      <w:bookmarkEnd w:id="632"/>
      <w:bookmarkEnd w:id="633"/>
      <w:bookmarkEnd w:id="634"/>
    </w:p>
    <w:p w:rsidR="00A60C15" w:rsidRDefault="00A60C15" w:rsidP="00A60C15">
      <w:pPr>
        <w:pStyle w:val="Odstavecseseznamem"/>
        <w:numPr>
          <w:ilvl w:val="0"/>
          <w:numId w:val="34"/>
        </w:numPr>
        <w:spacing w:after="160" w:line="259" w:lineRule="auto"/>
        <w:ind w:left="3402" w:hanging="567"/>
        <w:jc w:val="left"/>
      </w:pPr>
      <w:r>
        <w:t>formuláře řešící bytovou agendu</w:t>
      </w:r>
    </w:p>
    <w:p w:rsidR="00A60C15" w:rsidRDefault="00A60C15" w:rsidP="00A60C15">
      <w:pPr>
        <w:pStyle w:val="Odstavecseseznamem"/>
        <w:numPr>
          <w:ilvl w:val="0"/>
          <w:numId w:val="34"/>
        </w:numPr>
        <w:spacing w:after="160" w:line="259" w:lineRule="auto"/>
        <w:ind w:left="3402" w:hanging="567"/>
        <w:jc w:val="left"/>
      </w:pPr>
      <w:r>
        <w:t>formuláře pro evidenci a správu psů</w:t>
      </w:r>
    </w:p>
    <w:p w:rsidR="00A60C15" w:rsidRDefault="00A60C15" w:rsidP="00A60C15">
      <w:pPr>
        <w:pStyle w:val="Odstavecseseznamem"/>
        <w:numPr>
          <w:ilvl w:val="0"/>
          <w:numId w:val="34"/>
        </w:numPr>
        <w:spacing w:after="160" w:line="259" w:lineRule="auto"/>
        <w:ind w:left="3402" w:hanging="567"/>
        <w:jc w:val="left"/>
      </w:pPr>
      <w:r>
        <w:t>formuláře pro komunální odpad</w:t>
      </w:r>
    </w:p>
    <w:p w:rsidR="00A60C15" w:rsidRDefault="00A60C15" w:rsidP="00A60C15">
      <w:pPr>
        <w:pStyle w:val="Odstavecseseznamem"/>
        <w:numPr>
          <w:ilvl w:val="0"/>
          <w:numId w:val="34"/>
        </w:numPr>
        <w:spacing w:after="160" w:line="259" w:lineRule="auto"/>
        <w:ind w:left="3402" w:hanging="567"/>
        <w:jc w:val="left"/>
      </w:pPr>
      <w:r>
        <w:t>formuláře pro zábory veřejného prostranství</w:t>
      </w:r>
    </w:p>
    <w:p w:rsidR="00A60C15" w:rsidRDefault="00A60C15" w:rsidP="00A60C15">
      <w:pPr>
        <w:pStyle w:val="Odstavecseseznamem"/>
        <w:numPr>
          <w:ilvl w:val="0"/>
          <w:numId w:val="34"/>
        </w:numPr>
        <w:spacing w:after="160" w:line="259" w:lineRule="auto"/>
        <w:ind w:left="3402" w:hanging="567"/>
        <w:jc w:val="left"/>
      </w:pPr>
      <w:r>
        <w:t>formuláře pro správu zeleně / dřevin</w:t>
      </w:r>
    </w:p>
    <w:p w:rsidR="00A60C15" w:rsidRDefault="00A60C15" w:rsidP="00A60C15">
      <w:pPr>
        <w:pStyle w:val="Odstavecseseznamem"/>
        <w:numPr>
          <w:ilvl w:val="0"/>
          <w:numId w:val="34"/>
        </w:numPr>
        <w:spacing w:after="160" w:line="259" w:lineRule="auto"/>
        <w:ind w:left="3402" w:hanging="567"/>
        <w:jc w:val="left"/>
      </w:pPr>
      <w:bookmarkStart w:id="635" w:name="OLE_LINK2"/>
      <w:r>
        <w:t>formuláře pro správu vodního hospodářství</w:t>
      </w:r>
    </w:p>
    <w:bookmarkEnd w:id="635"/>
    <w:p w:rsidR="00A60C15" w:rsidRDefault="00A60C15" w:rsidP="00A60C15">
      <w:pPr>
        <w:pStyle w:val="Odstavecseseznamem"/>
        <w:numPr>
          <w:ilvl w:val="0"/>
          <w:numId w:val="34"/>
        </w:numPr>
        <w:spacing w:after="160" w:line="259" w:lineRule="auto"/>
        <w:ind w:left="3402" w:hanging="567"/>
        <w:jc w:val="left"/>
      </w:pPr>
      <w:r>
        <w:t>formuláře pro správu silničního hospodářství</w:t>
      </w:r>
    </w:p>
    <w:p w:rsidR="00A60C15" w:rsidRDefault="00A60C15" w:rsidP="00A60C15">
      <w:pPr>
        <w:pStyle w:val="Odstavecseseznamem"/>
        <w:numPr>
          <w:ilvl w:val="0"/>
          <w:numId w:val="34"/>
        </w:numPr>
        <w:spacing w:after="160" w:line="259" w:lineRule="auto"/>
        <w:ind w:left="3402" w:hanging="567"/>
        <w:jc w:val="left"/>
      </w:pPr>
      <w:r>
        <w:t>formuláře pro oblast ekonomiky</w:t>
      </w:r>
    </w:p>
    <w:p w:rsidR="00A60C15" w:rsidRDefault="00A60C15" w:rsidP="00D6139A">
      <w:pPr>
        <w:ind w:left="3402"/>
      </w:pPr>
      <w:r>
        <w:t>(nutno dodat kompletní seznam formulářů)</w:t>
      </w:r>
    </w:p>
    <w:p w:rsidR="00A60C15" w:rsidRDefault="00A60C15" w:rsidP="00A60C15">
      <w:pPr>
        <w:pStyle w:val="Nadpis2"/>
      </w:pPr>
      <w:bookmarkStart w:id="636" w:name="_Toc68002183"/>
      <w:bookmarkStart w:id="637" w:name="_Toc69207855"/>
      <w:bookmarkStart w:id="638" w:name="_Toc69904697"/>
      <w:bookmarkStart w:id="639" w:name="_Toc71191584"/>
      <w:bookmarkStart w:id="640" w:name="_Toc71191769"/>
      <w:bookmarkStart w:id="641" w:name="_Toc71873448"/>
      <w:r>
        <w:t>Rozklikávací</w:t>
      </w:r>
      <w:r w:rsidRPr="00253898">
        <w:t xml:space="preserve"> </w:t>
      </w:r>
      <w:r>
        <w:t>r</w:t>
      </w:r>
      <w:r w:rsidRPr="00253898">
        <w:t>ozpočet</w:t>
      </w:r>
      <w:bookmarkEnd w:id="636"/>
      <w:bookmarkEnd w:id="637"/>
      <w:bookmarkEnd w:id="638"/>
      <w:bookmarkEnd w:id="639"/>
      <w:bookmarkEnd w:id="640"/>
      <w:bookmarkEnd w:id="641"/>
    </w:p>
    <w:p w:rsidR="00A60C15" w:rsidRDefault="00A60C15" w:rsidP="00D6139A">
      <w:pPr>
        <w:tabs>
          <w:tab w:val="left" w:pos="2835"/>
        </w:tabs>
        <w:ind w:left="2835" w:hanging="1701"/>
      </w:pPr>
      <w:r w:rsidRPr="00A25A59">
        <w:t xml:space="preserve">Požadovaný stav: </w:t>
      </w:r>
      <w:r w:rsidRPr="00A25A59">
        <w:tab/>
      </w:r>
      <w:r>
        <w:t xml:space="preserve">Online zpřístupnění vybraných ekonomických dat veřejnosti. Možnost nastavit míru detailu až na úroveň jednotlivých dokladů (faktur) pro vybrané skupiny po přihlášení (kontrola plnění rozpočtu) a zvýšení transparentnosti města. </w:t>
      </w:r>
    </w:p>
    <w:p w:rsidR="00A60C15" w:rsidRDefault="00A60C15" w:rsidP="00A60C15">
      <w:pPr>
        <w:pStyle w:val="Nadpis2"/>
      </w:pPr>
      <w:bookmarkStart w:id="642" w:name="_Toc71873449"/>
      <w:r w:rsidRPr="003D1DB2">
        <w:lastRenderedPageBreak/>
        <w:t>Nadstavb</w:t>
      </w:r>
      <w:r>
        <w:t>a</w:t>
      </w:r>
      <w:r w:rsidRPr="003D1DB2">
        <w:t xml:space="preserve"> informačního systému určeného pro vrcholový management města a městského úřadu</w:t>
      </w:r>
      <w:bookmarkStart w:id="643" w:name="_Toc71191585"/>
      <w:bookmarkStart w:id="644" w:name="_Toc71191770"/>
      <w:bookmarkStart w:id="645" w:name="_Toc68002184"/>
      <w:bookmarkStart w:id="646" w:name="_Toc69207858"/>
      <w:bookmarkStart w:id="647" w:name="_Toc69904700"/>
      <w:bookmarkEnd w:id="642"/>
    </w:p>
    <w:p w:rsidR="00A60C15" w:rsidRDefault="00A60C15" w:rsidP="00D6139A">
      <w:pPr>
        <w:spacing w:line="259" w:lineRule="auto"/>
        <w:ind w:left="1134"/>
        <w:rPr>
          <w:rFonts w:eastAsiaTheme="majorEastAsia" w:cstheme="majorBidi"/>
          <w:b/>
          <w:color w:val="000000" w:themeColor="text1"/>
          <w:sz w:val="28"/>
          <w:szCs w:val="32"/>
        </w:rPr>
      </w:pPr>
      <w:r>
        <w:t xml:space="preserve">Zadavatel požaduje </w:t>
      </w:r>
      <w:r w:rsidRPr="003D1DB2">
        <w:t>implement</w:t>
      </w:r>
      <w:r>
        <w:t>ovat</w:t>
      </w:r>
      <w:r w:rsidRPr="003D1DB2">
        <w:t xml:space="preserve"> „Nadstavbov</w:t>
      </w:r>
      <w:r>
        <w:t>ý</w:t>
      </w:r>
      <w:r w:rsidRPr="003D1DB2">
        <w:t xml:space="preserve"> informační systém určen</w:t>
      </w:r>
      <w:r>
        <w:t>ý</w:t>
      </w:r>
      <w:r w:rsidRPr="003D1DB2">
        <w:t xml:space="preserve"> pro vrcholový management města a městského úřadu“, s funkcionalitami typu například přehledu o průběžném online čerpání rozpočtu, hospodaření města, smlouvy, fakturace s rozpadem až na úroveň objednávek, projekty, veřejné zakázky apod., mimo jiné v návaznosti na požadovanou a nezbytnou provázanost</w:t>
      </w:r>
      <w:r>
        <w:t xml:space="preserve"> </w:t>
      </w:r>
      <w:r w:rsidRPr="003D1DB2">
        <w:t>/</w:t>
      </w:r>
      <w:r>
        <w:t xml:space="preserve"> </w:t>
      </w:r>
      <w:r w:rsidRPr="003D1DB2">
        <w:t>propojení ekonomických modulů (viz 4</w:t>
      </w:r>
      <w:r>
        <w:t xml:space="preserve">. </w:t>
      </w:r>
      <w:r w:rsidRPr="003D1DB2">
        <w:t>Ekonomické moduly).</w:t>
      </w:r>
      <w:r>
        <w:br w:type="page"/>
      </w:r>
    </w:p>
    <w:p w:rsidR="00A60C15" w:rsidRPr="006E3462" w:rsidRDefault="00A60C15" w:rsidP="00A60C15">
      <w:pPr>
        <w:pStyle w:val="Nadpis1"/>
        <w:numPr>
          <w:ilvl w:val="0"/>
          <w:numId w:val="39"/>
        </w:numPr>
        <w:spacing w:before="240" w:after="240"/>
        <w:ind w:left="567" w:hanging="567"/>
        <w:jc w:val="both"/>
      </w:pPr>
      <w:bookmarkStart w:id="648" w:name="_Toc71873450"/>
      <w:r w:rsidRPr="006E3462">
        <w:lastRenderedPageBreak/>
        <w:t>Stav IS</w:t>
      </w:r>
      <w:r>
        <w:t xml:space="preserve"> na </w:t>
      </w:r>
      <w:r w:rsidRPr="006E3462">
        <w:t>příspěvkových organizací</w:t>
      </w:r>
      <w:bookmarkEnd w:id="643"/>
      <w:bookmarkEnd w:id="644"/>
      <w:bookmarkEnd w:id="648"/>
    </w:p>
    <w:p w:rsidR="00A60C15" w:rsidRDefault="00A60C15" w:rsidP="00D6139A">
      <w:pPr>
        <w:ind w:left="567"/>
      </w:pPr>
      <w:r>
        <w:t>Současný a požadovaný stav administrovaných a používaných modulů a rozšíření na příspěvkových organizací města Rýmařov</w:t>
      </w:r>
    </w:p>
    <w:p w:rsidR="00A60C15" w:rsidRDefault="00A60C15" w:rsidP="00D6139A">
      <w:pPr>
        <w:ind w:left="567"/>
      </w:pPr>
      <w:r>
        <w:t xml:space="preserve">Spisovou službu využívají tyto příspěvkové organizace města: </w:t>
      </w:r>
    </w:p>
    <w:p w:rsidR="00A60C15" w:rsidRDefault="00A60C15" w:rsidP="00A60C15">
      <w:pPr>
        <w:pStyle w:val="Bezmezer"/>
        <w:numPr>
          <w:ilvl w:val="0"/>
          <w:numId w:val="26"/>
        </w:numPr>
        <w:ind w:left="1134" w:hanging="567"/>
      </w:pPr>
      <w:r>
        <w:t>Základní škola Rýmařov, Jelínkova 1, okres Bruntál, Jelínkova 488/1, Rýmařov, IČO 00852635</w:t>
      </w:r>
    </w:p>
    <w:p w:rsidR="00A60C15" w:rsidRDefault="00A60C15" w:rsidP="00A60C15">
      <w:pPr>
        <w:pStyle w:val="Bezmezer"/>
        <w:numPr>
          <w:ilvl w:val="0"/>
          <w:numId w:val="26"/>
        </w:numPr>
        <w:ind w:left="1134" w:hanging="567"/>
      </w:pPr>
      <w:r>
        <w:t>Středisko volného času Rýmařov, okres Bruntál, Okružní 1059/10, Rýmařov, IČO 65471385</w:t>
      </w:r>
    </w:p>
    <w:p w:rsidR="00A60C15" w:rsidRDefault="00A60C15" w:rsidP="00A60C15">
      <w:pPr>
        <w:pStyle w:val="Bezmezer"/>
        <w:numPr>
          <w:ilvl w:val="0"/>
          <w:numId w:val="26"/>
        </w:numPr>
        <w:ind w:left="1134" w:hanging="567"/>
      </w:pPr>
      <w:r>
        <w:t>Městské muzeum Rýmařov, příspěvková organizace, náměstí Míru 219/6, Rýmařov, IČO 75037947</w:t>
      </w:r>
    </w:p>
    <w:p w:rsidR="00A60C15" w:rsidRDefault="00A60C15" w:rsidP="00A60C15">
      <w:pPr>
        <w:pStyle w:val="Bezmezer"/>
        <w:numPr>
          <w:ilvl w:val="0"/>
          <w:numId w:val="26"/>
        </w:numPr>
        <w:ind w:left="1134" w:hanging="567"/>
      </w:pPr>
      <w:r>
        <w:t>Městská knihovna Rýmařov, Julia Sedláka 708/18, Rýmařov, IČO 63731380</w:t>
      </w:r>
    </w:p>
    <w:p w:rsidR="00A60C15" w:rsidRDefault="00A60C15" w:rsidP="00A60C15">
      <w:pPr>
        <w:pStyle w:val="Bezmezer"/>
        <w:numPr>
          <w:ilvl w:val="0"/>
          <w:numId w:val="26"/>
        </w:numPr>
        <w:ind w:left="1134" w:hanging="567"/>
      </w:pPr>
      <w:r>
        <w:t>BYTERM RÝMAŘOV, Palackého 1178/11, Rýmařov, IČO 45234671</w:t>
      </w:r>
    </w:p>
    <w:p w:rsidR="00A60C15" w:rsidRDefault="00A60C15" w:rsidP="00D6139A">
      <w:pPr>
        <w:ind w:left="567"/>
      </w:pPr>
      <w:r>
        <w:t>Jednotlivé organizace mají vlastní oddělenou databázi – přístup pouze do vlastních dokumentů a do vlastní kartotéky subjektů. Každá organizace je napojena na vlastní datovou schránku pro příjem a odesílání datových zpráv.</w:t>
      </w:r>
    </w:p>
    <w:p w:rsidR="00A60C15" w:rsidRPr="00A055C8" w:rsidRDefault="00A60C15" w:rsidP="00A60C15">
      <w:pPr>
        <w:pStyle w:val="Nadpis2"/>
      </w:pPr>
      <w:bookmarkStart w:id="649" w:name="_Toc71191586"/>
      <w:bookmarkStart w:id="650" w:name="_Toc71191771"/>
      <w:bookmarkStart w:id="651" w:name="_Toc71873451"/>
      <w:r w:rsidRPr="00A055C8">
        <w:t xml:space="preserve">Název modulu: </w:t>
      </w:r>
      <w:r w:rsidRPr="00A055C8">
        <w:tab/>
      </w:r>
      <w:r w:rsidRPr="00154D3B">
        <w:t>Systém správy dokumentů</w:t>
      </w:r>
      <w:r>
        <w:t xml:space="preserve"> (spisová služba)</w:t>
      </w:r>
      <w:bookmarkEnd w:id="649"/>
      <w:bookmarkEnd w:id="650"/>
      <w:bookmarkEnd w:id="651"/>
    </w:p>
    <w:p w:rsidR="00A60C15" w:rsidRDefault="00A60C15" w:rsidP="00D6139A">
      <w:pPr>
        <w:ind w:left="2835" w:hanging="1701"/>
      </w:pPr>
      <w:r w:rsidRPr="00E57952">
        <w:t xml:space="preserve">Zkratka modulu: </w:t>
      </w:r>
      <w:r w:rsidRPr="00E57952">
        <w:tab/>
        <w:t>SSD</w:t>
      </w:r>
    </w:p>
    <w:p w:rsidR="00A60C15" w:rsidRPr="00E57952" w:rsidRDefault="00A60C15" w:rsidP="00D6139A">
      <w:pPr>
        <w:ind w:left="2835" w:hanging="1701"/>
      </w:pPr>
      <w:r>
        <w:t>Počet uživatelů</w:t>
      </w:r>
      <w:r w:rsidRPr="00E57952">
        <w:t xml:space="preserve">: </w:t>
      </w:r>
      <w:r w:rsidRPr="00E57952">
        <w:tab/>
        <w:t>do 5 uživatelů</w:t>
      </w:r>
      <w:r>
        <w:t xml:space="preserve"> na </w:t>
      </w:r>
      <w:r w:rsidRPr="00E57952">
        <w:t>organizaci</w:t>
      </w:r>
      <w:r>
        <w:t xml:space="preserve"> (viz. 1.5. odst. 5)</w:t>
      </w:r>
    </w:p>
    <w:p w:rsidR="00A60C15" w:rsidRPr="003B1275" w:rsidRDefault="00A60C15" w:rsidP="00D6139A">
      <w:pPr>
        <w:ind w:left="2835" w:hanging="1701"/>
      </w:pPr>
      <w:r w:rsidRPr="00A579AC">
        <w:t xml:space="preserve">Popis modulu: </w:t>
      </w:r>
      <w:r w:rsidRPr="00A579AC">
        <w:tab/>
      </w:r>
      <w:r>
        <w:t>J</w:t>
      </w:r>
      <w:r w:rsidRPr="00154D3B">
        <w:t>ednoduchý nástroj pro vedení své spisové</w:t>
      </w:r>
      <w:r>
        <w:t xml:space="preserve"> </w:t>
      </w:r>
      <w:r w:rsidRPr="00154D3B">
        <w:t>služby. Systém správy dokumentů představuje</w:t>
      </w:r>
      <w:r>
        <w:t xml:space="preserve"> </w:t>
      </w:r>
      <w:r w:rsidRPr="00154D3B">
        <w:t>řešení zahrnující</w:t>
      </w:r>
      <w:r>
        <w:t xml:space="preserve"> </w:t>
      </w:r>
      <w:r w:rsidRPr="00154D3B">
        <w:t>čtyři základní moduly Spisové služby. Jsou to Podatelna,</w:t>
      </w:r>
      <w:r>
        <w:t xml:space="preserve"> </w:t>
      </w:r>
      <w:r w:rsidRPr="00154D3B">
        <w:t>Univerzální spisový uzel, Výpravna</w:t>
      </w:r>
      <w:r>
        <w:t xml:space="preserve"> a </w:t>
      </w:r>
      <w:r w:rsidRPr="00154D3B">
        <w:t>Spisovna. Samozřejmostí</w:t>
      </w:r>
      <w:r>
        <w:t xml:space="preserve"> je i </w:t>
      </w:r>
      <w:r w:rsidRPr="00154D3B">
        <w:t>správa datových schránek</w:t>
      </w:r>
      <w:r>
        <w:t xml:space="preserve"> a </w:t>
      </w:r>
      <w:r w:rsidRPr="00154D3B">
        <w:t>pohodlná práce</w:t>
      </w:r>
      <w:r>
        <w:t xml:space="preserve"> s </w:t>
      </w:r>
      <w:r w:rsidRPr="00154D3B">
        <w:t>nimi. Základní</w:t>
      </w:r>
      <w:r>
        <w:t xml:space="preserve"> </w:t>
      </w:r>
      <w:r w:rsidRPr="00154D3B">
        <w:t>funkce Spisové služby (podání dokumentu, evidence,</w:t>
      </w:r>
      <w:r>
        <w:t xml:space="preserve"> </w:t>
      </w:r>
      <w:r w:rsidRPr="00154D3B">
        <w:t>odeslání, vložení</w:t>
      </w:r>
      <w:r>
        <w:t xml:space="preserve"> do </w:t>
      </w:r>
      <w:r w:rsidRPr="00154D3B">
        <w:t>spisu, vyřízení), ale</w:t>
      </w:r>
      <w:r>
        <w:t xml:space="preserve"> i </w:t>
      </w:r>
      <w:r w:rsidRPr="00154D3B">
        <w:t>uložení</w:t>
      </w:r>
      <w:r>
        <w:t xml:space="preserve"> do </w:t>
      </w:r>
      <w:r w:rsidRPr="00154D3B">
        <w:t>spisovny. Nástroj nabízí možnost už</w:t>
      </w:r>
      <w:r>
        <w:t xml:space="preserve">ivatelské </w:t>
      </w:r>
      <w:r w:rsidRPr="00154D3B">
        <w:t>nastavení</w:t>
      </w:r>
      <w:r>
        <w:t xml:space="preserve"> a </w:t>
      </w:r>
      <w:r w:rsidRPr="00154D3B">
        <w:t>splnění leg</w:t>
      </w:r>
      <w:r>
        <w:t xml:space="preserve">islativní </w:t>
      </w:r>
      <w:r w:rsidRPr="00154D3B">
        <w:t>povinnosti. Je</w:t>
      </w:r>
      <w:r>
        <w:t xml:space="preserve"> </w:t>
      </w:r>
      <w:r w:rsidRPr="00154D3B">
        <w:t>zejména pro menší subjekty (obce, školy...)</w:t>
      </w:r>
      <w:r>
        <w:t xml:space="preserve"> v </w:t>
      </w:r>
      <w:r w:rsidRPr="00154D3B">
        <w:t>rámci hostingu</w:t>
      </w:r>
      <w:r>
        <w:t xml:space="preserve"> </w:t>
      </w:r>
      <w:r w:rsidRPr="00154D3B">
        <w:t>(poskytovatelem nadřízená obec, krajský úřad nebo GORDIC).</w:t>
      </w:r>
      <w:r>
        <w:t xml:space="preserve"> </w:t>
      </w:r>
    </w:p>
    <w:p w:rsidR="00A60C15" w:rsidRDefault="00A60C15" w:rsidP="00D6139A">
      <w:pPr>
        <w:ind w:left="2835" w:hanging="1701"/>
      </w:pPr>
      <w:r>
        <w:t>Současný stav:</w:t>
      </w:r>
      <w:r>
        <w:tab/>
        <w:t xml:space="preserve">Příjem a evidence doručených dokumentů s přidělením čísla jednacího. </w:t>
      </w:r>
    </w:p>
    <w:p w:rsidR="00A60C15" w:rsidRDefault="00A60C15" w:rsidP="00D6139A">
      <w:pPr>
        <w:ind w:left="2835" w:hanging="1701"/>
      </w:pPr>
      <w:r>
        <w:tab/>
        <w:t>Příjem a vypravení datových zpráv přes ISDS (informační systém datových schránek).</w:t>
      </w:r>
    </w:p>
    <w:p w:rsidR="00A60C15" w:rsidRDefault="00A60C15" w:rsidP="00D6139A">
      <w:pPr>
        <w:ind w:left="2835" w:hanging="1701"/>
      </w:pPr>
      <w:r>
        <w:tab/>
        <w:t xml:space="preserve">Vytváření vlastních dokumentů vzniklých z vlastní činnosti organizace v listinné i elektronické podobě. </w:t>
      </w:r>
    </w:p>
    <w:p w:rsidR="00A60C15" w:rsidRDefault="00A60C15" w:rsidP="00D6139A">
      <w:pPr>
        <w:ind w:left="2835" w:hanging="1701"/>
      </w:pPr>
      <w:r>
        <w:tab/>
        <w:t>Dokumenty jsou generovány do vlastních šablon MS WORD dle pravidel o jednotném vzhledu dokumentů a jsou ukládány v nevyhovujícím formátu *.rtf.</w:t>
      </w:r>
    </w:p>
    <w:p w:rsidR="00A60C15" w:rsidRDefault="00A60C15" w:rsidP="00D6139A">
      <w:pPr>
        <w:ind w:left="2835" w:hanging="1701"/>
      </w:pPr>
      <w:r>
        <w:tab/>
        <w:t xml:space="preserve">Každý dokument je označen jednoznačným identifikátorem PID. </w:t>
      </w:r>
    </w:p>
    <w:p w:rsidR="00A60C15" w:rsidRDefault="00A60C15" w:rsidP="00D6139A">
      <w:pPr>
        <w:ind w:left="2835" w:hanging="1701"/>
      </w:pPr>
      <w:r>
        <w:tab/>
        <w:t>Dokumenty a spisy jsou opatřovány spisovým a skartačním znakem.</w:t>
      </w:r>
    </w:p>
    <w:p w:rsidR="00A60C15" w:rsidRDefault="00A60C15" w:rsidP="00D6139A">
      <w:pPr>
        <w:ind w:left="2835" w:hanging="1701"/>
      </w:pPr>
      <w:r>
        <w:tab/>
        <w:t>Dokumenty lze konvertovat do výstupního formátu PDF/A, opatřit elektronickým podpisem.</w:t>
      </w:r>
    </w:p>
    <w:p w:rsidR="00A60C15" w:rsidRDefault="00A60C15" w:rsidP="00D6139A">
      <w:pPr>
        <w:ind w:left="2835" w:hanging="1701"/>
      </w:pPr>
      <w:r>
        <w:lastRenderedPageBreak/>
        <w:t xml:space="preserve">Požadovaný stav: </w:t>
      </w:r>
      <w:r>
        <w:tab/>
        <w:t>Zprovoznění modulu spisovna, která zajistí kompletní před archivní péči i samotné skartační řízení, včetně napojení na Národní digitální archiv.</w:t>
      </w:r>
    </w:p>
    <w:p w:rsidR="00A60C15" w:rsidRDefault="00A60C15" w:rsidP="00A60C15">
      <w:pPr>
        <w:pStyle w:val="Nadpis2"/>
      </w:pPr>
      <w:bookmarkStart w:id="652" w:name="_Toc71196258"/>
      <w:bookmarkStart w:id="653" w:name="_Toc71191587"/>
      <w:bookmarkStart w:id="654" w:name="_Toc71191772"/>
      <w:bookmarkStart w:id="655" w:name="_Toc71191588"/>
      <w:bookmarkStart w:id="656" w:name="_Toc71191773"/>
      <w:bookmarkStart w:id="657" w:name="_Toc71873452"/>
      <w:bookmarkEnd w:id="652"/>
      <w:bookmarkEnd w:id="653"/>
      <w:bookmarkEnd w:id="654"/>
      <w:r>
        <w:t>SW pro zpracování bytové a nebytové agendy – BYTERM</w:t>
      </w:r>
      <w:r w:rsidRPr="003B4715">
        <w:t xml:space="preserve"> RÝMAŘOV</w:t>
      </w:r>
      <w:bookmarkStart w:id="658" w:name="_Hlk71126962"/>
      <w:bookmarkEnd w:id="645"/>
      <w:bookmarkEnd w:id="646"/>
      <w:bookmarkEnd w:id="647"/>
      <w:bookmarkEnd w:id="655"/>
      <w:bookmarkEnd w:id="656"/>
      <w:bookmarkEnd w:id="657"/>
    </w:p>
    <w:bookmarkEnd w:id="658"/>
    <w:p w:rsidR="00A60C15" w:rsidRPr="006119D6" w:rsidRDefault="00A60C15" w:rsidP="00D6139A">
      <w:pPr>
        <w:tabs>
          <w:tab w:val="left" w:pos="2835"/>
        </w:tabs>
        <w:ind w:left="2835" w:hanging="1701"/>
      </w:pPr>
      <w:r w:rsidRPr="006119D6">
        <w:t>Současný stav:</w:t>
      </w:r>
      <w:r w:rsidRPr="006119D6">
        <w:tab/>
        <w:t>Software od lokálního dodavatele - Ing. Jan Šlapák.</w:t>
      </w:r>
    </w:p>
    <w:p w:rsidR="00A60C15" w:rsidRPr="006119D6" w:rsidRDefault="00A60C15" w:rsidP="00D6139A">
      <w:pPr>
        <w:tabs>
          <w:tab w:val="left" w:pos="2835"/>
        </w:tabs>
        <w:ind w:left="2835" w:hanging="1701"/>
      </w:pPr>
      <w:r w:rsidRPr="006119D6">
        <w:t xml:space="preserve">Požadovaný stav: </w:t>
      </w:r>
      <w:r w:rsidRPr="006119D6">
        <w:tab/>
        <w:t>Náhrada současného SW – evidence nájemních bytů</w:t>
      </w:r>
      <w:r>
        <w:t xml:space="preserve"> a </w:t>
      </w:r>
      <w:r w:rsidRPr="006119D6">
        <w:t>nebytových prostor (prodaných, obsazených, volných) dle různých kritérií (dle adresy, příjmení…), evidence bytů</w:t>
      </w:r>
      <w:r>
        <w:t xml:space="preserve"> v </w:t>
      </w:r>
      <w:r w:rsidRPr="006119D6">
        <w:t>SVJ podle stejný kritérií, ale nutné individuální formuláře pro tisky (místo nájemník musí být vlastník, místo nájem musí být fond oprav atd.) – vše dále uvedené tedy platí</w:t>
      </w:r>
      <w:r>
        <w:t xml:space="preserve"> i </w:t>
      </w:r>
      <w:r w:rsidRPr="006119D6">
        <w:t>pro vlastníky.</w:t>
      </w:r>
    </w:p>
    <w:p w:rsidR="00A60C15" w:rsidRPr="006119D6" w:rsidRDefault="00A60C15" w:rsidP="00D6139A">
      <w:pPr>
        <w:tabs>
          <w:tab w:val="left" w:pos="2835"/>
        </w:tabs>
        <w:ind w:left="2835" w:hanging="1701"/>
      </w:pPr>
      <w:r>
        <w:tab/>
      </w:r>
      <w:r w:rsidRPr="006119D6">
        <w:t>Evidence nájemců</w:t>
      </w:r>
      <w:r>
        <w:t xml:space="preserve"> a </w:t>
      </w:r>
      <w:r w:rsidRPr="006119D6">
        <w:t>plátců. Evidence smluv</w:t>
      </w:r>
      <w:r>
        <w:t xml:space="preserve"> na </w:t>
      </w:r>
      <w:r w:rsidRPr="006119D6">
        <w:t>pronajaté pozemky nebo části pozemků. Evidence faktur (zadávání dodavatelských faktur, rozkontace, prohlížení faktur dle dodavatele). Volitelné uživatelské nastavení záloh</w:t>
      </w:r>
      <w:r>
        <w:t xml:space="preserve"> na </w:t>
      </w:r>
      <w:r w:rsidRPr="006119D6">
        <w:t>služby</w:t>
      </w:r>
      <w:r>
        <w:t xml:space="preserve"> s </w:t>
      </w:r>
      <w:r w:rsidRPr="006119D6">
        <w:t>DPH nebo bez DPH, možnost výpočtu nájmu</w:t>
      </w:r>
      <w:r>
        <w:t xml:space="preserve"> na </w:t>
      </w:r>
      <w:r w:rsidRPr="006119D6">
        <w:t>poměrnou část měsíce. Výpočet nájemného</w:t>
      </w:r>
      <w:r>
        <w:t xml:space="preserve"> a </w:t>
      </w:r>
      <w:r w:rsidRPr="006119D6">
        <w:t>měsíčních záloh za služby hromadně nebo nad vybraným pronajatým prostorem, včetně možnosti rušení výpočtu. Zálohové platby nájemného (u dražených nájmů, kdy nájemník hradí nájem</w:t>
      </w:r>
      <w:r>
        <w:t xml:space="preserve"> na </w:t>
      </w:r>
      <w:r w:rsidRPr="006119D6">
        <w:t>6 měsíců dopředu,</w:t>
      </w:r>
      <w:r>
        <w:t xml:space="preserve"> a </w:t>
      </w:r>
      <w:r w:rsidRPr="006119D6">
        <w:t>to se upisuje). Hromadné nebo individuální vystavení předpisů</w:t>
      </w:r>
      <w:r>
        <w:t xml:space="preserve"> na </w:t>
      </w:r>
      <w:r w:rsidRPr="006119D6">
        <w:t>nájem</w:t>
      </w:r>
      <w:r>
        <w:t xml:space="preserve"> a </w:t>
      </w:r>
      <w:r w:rsidRPr="006119D6">
        <w:t>služby za zadané období. Zavádění</w:t>
      </w:r>
      <w:r>
        <w:t xml:space="preserve"> a </w:t>
      </w:r>
      <w:r w:rsidRPr="006119D6">
        <w:t>změny</w:t>
      </w:r>
      <w:r>
        <w:t xml:space="preserve"> ve </w:t>
      </w:r>
      <w:r w:rsidRPr="006119D6">
        <w:t>vybavení bytů, které</w:t>
      </w:r>
      <w:r>
        <w:t xml:space="preserve"> je </w:t>
      </w:r>
      <w:r w:rsidRPr="006119D6">
        <w:t>předmětem nájmu, stanovení výše nájemného</w:t>
      </w:r>
      <w:r>
        <w:t xml:space="preserve"> z </w:t>
      </w:r>
      <w:r w:rsidRPr="006119D6">
        <w:t>něj dle odpisových sazeb, po uplynutí odpisové lhůty nastavení udržovacího poplatku. Vyúčtování záloh za služby dle platných předpisů (plocha pronajatého prostoru, počet osob, počet jednotek – vývody STA, komíny …) včetně historie, změny nákladů</w:t>
      </w:r>
      <w:r>
        <w:t xml:space="preserve"> k </w:t>
      </w:r>
      <w:r w:rsidRPr="006119D6">
        <w:t>vyúčtování. Nahrání výsledků vyúčtování, čísel měřidel apod., vybraných služeb (teplo, teplá</w:t>
      </w:r>
      <w:r>
        <w:t xml:space="preserve"> a </w:t>
      </w:r>
      <w:r w:rsidRPr="006119D6">
        <w:t>studená voda, osvětlení společných prostor, výtah, STA, čištění komínů) provedeného externími firmami. Rozpis nákladů</w:t>
      </w:r>
      <w:r>
        <w:t xml:space="preserve"> na </w:t>
      </w:r>
      <w:r w:rsidRPr="006119D6">
        <w:t>zúčtovací jednotky, období</w:t>
      </w:r>
      <w:r>
        <w:t xml:space="preserve"> a </w:t>
      </w:r>
      <w:r w:rsidRPr="006119D6">
        <w:t>služby. Měření</w:t>
      </w:r>
      <w:r>
        <w:t xml:space="preserve"> v </w:t>
      </w:r>
      <w:r w:rsidRPr="006119D6">
        <w:t>domech</w:t>
      </w:r>
      <w:r>
        <w:t xml:space="preserve"> a </w:t>
      </w:r>
      <w:r w:rsidRPr="006119D6">
        <w:t>bytech – poměrová měřidla spotřeby tepla, měřáky SV+TV. Možnost vystavení faktur vydaných, platebních a splátkových kalendářů. Možnost vytváření souborů pro platby pomocí služby SIPO České pošty. Možnost vytváření souborů pro tisk</w:t>
      </w:r>
      <w:r>
        <w:t xml:space="preserve"> a </w:t>
      </w:r>
      <w:r w:rsidRPr="006119D6">
        <w:t>distribuci složenek pomocí služby České pošty.</w:t>
      </w:r>
    </w:p>
    <w:p w:rsidR="00A60C15" w:rsidRPr="006119D6" w:rsidRDefault="00A60C15" w:rsidP="00D6139A">
      <w:pPr>
        <w:tabs>
          <w:tab w:val="left" w:pos="2835"/>
        </w:tabs>
        <w:ind w:left="2835" w:hanging="1701"/>
      </w:pPr>
      <w:r>
        <w:tab/>
      </w:r>
      <w:r w:rsidRPr="006119D6">
        <w:t xml:space="preserve">Možnost valorizace nájemného vybraných skupin pronajatých prostor. Možnost hromadného jednostranného zvyšování nájemného. </w:t>
      </w:r>
    </w:p>
    <w:p w:rsidR="00A60C15" w:rsidRPr="006119D6" w:rsidRDefault="00A60C15" w:rsidP="00D6139A">
      <w:pPr>
        <w:tabs>
          <w:tab w:val="left" w:pos="2835"/>
        </w:tabs>
        <w:ind w:left="2835" w:hanging="1701"/>
      </w:pPr>
      <w:r>
        <w:tab/>
      </w:r>
      <w:r w:rsidRPr="006119D6">
        <w:t>Pasportizace pronajatých prostor (poloha bytu/nebytu, velikost, rok výstavby, materiálová skladba, typ vytápění, dodávka teplé vody). Evidence veškerých oprav prováděných</w:t>
      </w:r>
      <w:r>
        <w:t xml:space="preserve"> v </w:t>
      </w:r>
      <w:r w:rsidRPr="006119D6">
        <w:t>domech</w:t>
      </w:r>
      <w:r>
        <w:t xml:space="preserve"> a </w:t>
      </w:r>
      <w:r w:rsidRPr="006119D6">
        <w:t>bytech</w:t>
      </w:r>
      <w:r>
        <w:t xml:space="preserve"> s </w:t>
      </w:r>
      <w:r w:rsidRPr="006119D6">
        <w:t>uvedením nákladu, dodavatele</w:t>
      </w:r>
      <w:r>
        <w:t xml:space="preserve"> a </w:t>
      </w:r>
      <w:r w:rsidRPr="006119D6">
        <w:t xml:space="preserve">termínu realizace. Sestavy </w:t>
      </w:r>
      <w:r>
        <w:t xml:space="preserve">zejména </w:t>
      </w:r>
      <w:r w:rsidRPr="006119D6">
        <w:t xml:space="preserve">dle </w:t>
      </w:r>
      <w:r>
        <w:t xml:space="preserve">těchto kritérií: </w:t>
      </w:r>
      <w:r w:rsidRPr="006119D6">
        <w:t xml:space="preserve">domu, bytů, období, dodavatele.  </w:t>
      </w:r>
    </w:p>
    <w:p w:rsidR="00A60C15" w:rsidRPr="006119D6" w:rsidRDefault="00A60C15" w:rsidP="00D6139A">
      <w:pPr>
        <w:tabs>
          <w:tab w:val="left" w:pos="2835"/>
        </w:tabs>
        <w:ind w:left="2835" w:hanging="1701"/>
      </w:pPr>
      <w:r>
        <w:tab/>
      </w:r>
      <w:r w:rsidRPr="006119D6">
        <w:t>Automatická kontrola termínu ukončení smlouvy</w:t>
      </w:r>
      <w:r>
        <w:t xml:space="preserve"> a </w:t>
      </w:r>
      <w:r w:rsidRPr="006119D6">
        <w:t>případné vystavení poměrné části předpisu za období. Automatická předkontace vystavených předpisů pohledávek dle nadefinovaných šablon účtování. Kompletní historie nájemců.</w:t>
      </w:r>
    </w:p>
    <w:p w:rsidR="00A60C15" w:rsidRPr="006119D6" w:rsidRDefault="00A60C15" w:rsidP="00D6139A">
      <w:pPr>
        <w:tabs>
          <w:tab w:val="left" w:pos="2835"/>
        </w:tabs>
        <w:ind w:left="2835" w:hanging="1701"/>
      </w:pPr>
      <w:r>
        <w:lastRenderedPageBreak/>
        <w:tab/>
      </w:r>
      <w:r w:rsidRPr="006119D6">
        <w:t>Tisk nájemních smluv (</w:t>
      </w:r>
      <w:r>
        <w:t>Zadavatel má</w:t>
      </w:r>
      <w:r w:rsidRPr="006119D6">
        <w:t xml:space="preserve"> několik typů), evidenčních listů, rozpisu záloh, vyúčtování, dlužníků, seznamy bytů, domů, nájemníků, tiskové sestavy dle číselníků služeb, dle číselníků činností, nákladů</w:t>
      </w:r>
      <w:r>
        <w:t xml:space="preserve"> na </w:t>
      </w:r>
      <w:r w:rsidRPr="006119D6">
        <w:t>vyúčtování, měřáky SV, TV, odběrných míst – elektroměry</w:t>
      </w:r>
      <w:r>
        <w:t xml:space="preserve"> a </w:t>
      </w:r>
      <w:r w:rsidRPr="006119D6">
        <w:t>vodoměry (číslo, stav, spotřeba, datum osazení).</w:t>
      </w:r>
    </w:p>
    <w:p w:rsidR="00A60C15" w:rsidRDefault="00A60C15" w:rsidP="00D6139A">
      <w:pPr>
        <w:tabs>
          <w:tab w:val="left" w:pos="2835"/>
        </w:tabs>
        <w:ind w:left="2835" w:hanging="1701"/>
      </w:pPr>
      <w:r>
        <w:tab/>
      </w:r>
      <w:r w:rsidRPr="006119D6">
        <w:t>Vazba</w:t>
      </w:r>
      <w:r>
        <w:t xml:space="preserve"> na </w:t>
      </w:r>
      <w:r w:rsidRPr="006119D6">
        <w:t>Insolvenční rejstřík dlužníků (ISIR). Vazba</w:t>
      </w:r>
      <w:r>
        <w:t xml:space="preserve"> na </w:t>
      </w:r>
      <w:r w:rsidRPr="006119D6">
        <w:t>externí informační systémy provádějící měření spotřeb energií (ISTA).</w:t>
      </w:r>
    </w:p>
    <w:p w:rsidR="00A60C15" w:rsidRDefault="00A60C15" w:rsidP="00D6139A">
      <w:pPr>
        <w:tabs>
          <w:tab w:val="right" w:leader="dot" w:pos="9072"/>
        </w:tabs>
        <w:ind w:left="2835"/>
      </w:pPr>
      <w:r>
        <w:t>Počet spravovaných SVJ:</w:t>
      </w:r>
      <w:r>
        <w:tab/>
        <w:t>max. 30</w:t>
      </w:r>
    </w:p>
    <w:p w:rsidR="00A60C15" w:rsidRDefault="00A60C15" w:rsidP="00D6139A">
      <w:pPr>
        <w:tabs>
          <w:tab w:val="right" w:leader="dot" w:pos="9072"/>
        </w:tabs>
        <w:ind w:left="2835"/>
      </w:pPr>
      <w:r>
        <w:t>Počet spravovaných bytů/nebytových prostor:</w:t>
      </w:r>
      <w:r>
        <w:tab/>
        <w:t>max. 2000</w:t>
      </w:r>
    </w:p>
    <w:p w:rsidR="00A60C15" w:rsidRDefault="00A60C15" w:rsidP="00D6139A">
      <w:pPr>
        <w:tabs>
          <w:tab w:val="left" w:pos="2835"/>
        </w:tabs>
        <w:ind w:left="2835" w:hanging="1701"/>
      </w:pPr>
      <w:r>
        <w:tab/>
      </w:r>
      <w:r w:rsidRPr="00A52029">
        <w:t>Zadavatel vyžaduje napojení na ekonomickou agendu</w:t>
      </w:r>
      <w:r>
        <w:t xml:space="preserve"> s požadovaným počtem licencí</w:t>
      </w:r>
      <w:r w:rsidRPr="00A52029">
        <w:t xml:space="preserve"> – v současnosti řešení od společnosti Gordic (je přípustná i změna ekonomického systému – případná dodávka musí být dodána Dodavatelem). Je potřeba vybudovat řešení, které umožní vést kompletní agendu – zejména vybírání poplatků, evidence, rozúčtování, smlouvy apod...</w:t>
      </w:r>
    </w:p>
    <w:p w:rsidR="00A60C15" w:rsidRDefault="00A60C15" w:rsidP="00A60C15">
      <w:pPr>
        <w:pStyle w:val="Nadpis2"/>
      </w:pPr>
      <w:bookmarkStart w:id="659" w:name="_Toc71873453"/>
      <w:r>
        <w:t>Ekomika – BYTERM</w:t>
      </w:r>
      <w:r w:rsidRPr="003B4715">
        <w:t xml:space="preserve"> RÝMAŘOV</w:t>
      </w:r>
      <w:bookmarkEnd w:id="659"/>
    </w:p>
    <w:p w:rsidR="00A60C15" w:rsidRDefault="00A60C15" w:rsidP="00D6139A">
      <w:pPr>
        <w:tabs>
          <w:tab w:val="left" w:pos="2835"/>
        </w:tabs>
        <w:ind w:left="2835" w:hanging="1701"/>
      </w:pPr>
      <w:r w:rsidRPr="006119D6">
        <w:t>Současný stav:</w:t>
      </w:r>
      <w:r w:rsidRPr="006119D6">
        <w:tab/>
        <w:t xml:space="preserve">Software od </w:t>
      </w:r>
      <w:r w:rsidRPr="00D10065">
        <w:t>GORDIC spol. s r.o</w:t>
      </w:r>
      <w:r>
        <w:t>. – GINIS Express</w:t>
      </w:r>
    </w:p>
    <w:p w:rsidR="00A60C15" w:rsidRPr="0032367D" w:rsidRDefault="00A60C15" w:rsidP="00D6139A">
      <w:pPr>
        <w:tabs>
          <w:tab w:val="left" w:pos="2835"/>
        </w:tabs>
        <w:ind w:left="2835"/>
        <w:rPr>
          <w:b/>
          <w:bCs/>
          <w:color w:val="7F7F7F" w:themeColor="text1" w:themeTint="80"/>
        </w:rPr>
      </w:pPr>
      <w:r w:rsidRPr="0032367D">
        <w:rPr>
          <w:b/>
          <w:bCs/>
          <w:color w:val="7F7F7F" w:themeColor="text1" w:themeTint="80"/>
        </w:rPr>
        <w:t>Pro SVJ využívá tyto moduly:</w:t>
      </w:r>
    </w:p>
    <w:p w:rsidR="00A60C15" w:rsidRDefault="00A60C15" w:rsidP="00A60C15">
      <w:pPr>
        <w:pStyle w:val="Odstavecseseznamem"/>
        <w:numPr>
          <w:ilvl w:val="0"/>
          <w:numId w:val="40"/>
        </w:numPr>
        <w:tabs>
          <w:tab w:val="left" w:pos="2835"/>
        </w:tabs>
        <w:spacing w:after="160" w:line="259" w:lineRule="auto"/>
        <w:ind w:left="3402" w:hanging="567"/>
      </w:pPr>
      <w:r>
        <w:t>EMA (Evidence majetku)</w:t>
      </w:r>
    </w:p>
    <w:p w:rsidR="00A60C15" w:rsidRDefault="00A60C15" w:rsidP="00A60C15">
      <w:pPr>
        <w:pStyle w:val="Odstavecseseznamem"/>
        <w:numPr>
          <w:ilvl w:val="0"/>
          <w:numId w:val="40"/>
        </w:numPr>
        <w:tabs>
          <w:tab w:val="left" w:pos="2835"/>
        </w:tabs>
        <w:spacing w:after="160" w:line="259" w:lineRule="auto"/>
        <w:ind w:left="3402" w:hanging="567"/>
      </w:pPr>
      <w:r>
        <w:t>ESU (Evidence externích subjektů)</w:t>
      </w:r>
    </w:p>
    <w:p w:rsidR="00A60C15" w:rsidRDefault="00A60C15" w:rsidP="00A60C15">
      <w:pPr>
        <w:pStyle w:val="Odstavecseseznamem"/>
        <w:numPr>
          <w:ilvl w:val="0"/>
          <w:numId w:val="40"/>
        </w:numPr>
        <w:tabs>
          <w:tab w:val="left" w:pos="2835"/>
        </w:tabs>
        <w:spacing w:after="160" w:line="259" w:lineRule="auto"/>
        <w:ind w:left="3402" w:hanging="567"/>
      </w:pPr>
      <w:r>
        <w:t>ISU (Interní subjekty)</w:t>
      </w:r>
    </w:p>
    <w:p w:rsidR="00A60C15" w:rsidRDefault="00A60C15" w:rsidP="00A60C15">
      <w:pPr>
        <w:pStyle w:val="Odstavecseseznamem"/>
        <w:numPr>
          <w:ilvl w:val="0"/>
          <w:numId w:val="40"/>
        </w:numPr>
        <w:tabs>
          <w:tab w:val="left" w:pos="2835"/>
        </w:tabs>
        <w:spacing w:after="160" w:line="259" w:lineRule="auto"/>
        <w:ind w:left="3402" w:hanging="567"/>
      </w:pPr>
      <w:r>
        <w:t>KDF (Kniha došlých faktur)</w:t>
      </w:r>
    </w:p>
    <w:p w:rsidR="00A60C15" w:rsidRDefault="00A60C15" w:rsidP="00A60C15">
      <w:pPr>
        <w:pStyle w:val="Odstavecseseznamem"/>
        <w:numPr>
          <w:ilvl w:val="0"/>
          <w:numId w:val="40"/>
        </w:numPr>
        <w:tabs>
          <w:tab w:val="left" w:pos="2835"/>
        </w:tabs>
        <w:spacing w:after="160" w:line="259" w:lineRule="auto"/>
        <w:ind w:left="3402" w:hanging="567"/>
      </w:pPr>
      <w:r>
        <w:t>UCR (</w:t>
      </w:r>
      <w:r w:rsidRPr="00D21408">
        <w:t>Účetní a rozpočtové výstupy</w:t>
      </w:r>
      <w:r>
        <w:t>)</w:t>
      </w:r>
    </w:p>
    <w:p w:rsidR="00A60C15" w:rsidRPr="0032367D" w:rsidRDefault="00A60C15" w:rsidP="00D6139A">
      <w:pPr>
        <w:tabs>
          <w:tab w:val="left" w:pos="2835"/>
        </w:tabs>
        <w:ind w:left="2835"/>
        <w:rPr>
          <w:b/>
          <w:bCs/>
          <w:color w:val="7F7F7F" w:themeColor="text1" w:themeTint="80"/>
        </w:rPr>
      </w:pPr>
      <w:r w:rsidRPr="0032367D">
        <w:rPr>
          <w:b/>
          <w:bCs/>
          <w:color w:val="7F7F7F" w:themeColor="text1" w:themeTint="80"/>
        </w:rPr>
        <w:t>Pro BYTERM využívá tyto moduly:</w:t>
      </w:r>
    </w:p>
    <w:p w:rsidR="00A60C15" w:rsidRDefault="00A60C15" w:rsidP="00A60C15">
      <w:pPr>
        <w:pStyle w:val="Odstavecseseznamem"/>
        <w:numPr>
          <w:ilvl w:val="0"/>
          <w:numId w:val="40"/>
        </w:numPr>
        <w:tabs>
          <w:tab w:val="left" w:pos="2835"/>
        </w:tabs>
        <w:spacing w:after="160" w:line="259" w:lineRule="auto"/>
        <w:ind w:left="3402" w:hanging="567"/>
      </w:pPr>
      <w:r>
        <w:t>KDF (Kniha došlých faktur)</w:t>
      </w:r>
    </w:p>
    <w:p w:rsidR="00A60C15" w:rsidRDefault="00A60C15" w:rsidP="00A60C15">
      <w:pPr>
        <w:pStyle w:val="Odstavecseseznamem"/>
        <w:numPr>
          <w:ilvl w:val="0"/>
          <w:numId w:val="40"/>
        </w:numPr>
        <w:tabs>
          <w:tab w:val="left" w:pos="2835"/>
        </w:tabs>
        <w:spacing w:after="160" w:line="259" w:lineRule="auto"/>
        <w:ind w:left="3402" w:hanging="567"/>
      </w:pPr>
      <w:r>
        <w:t>KOF (Kniha odeslaných faktur)</w:t>
      </w:r>
    </w:p>
    <w:p w:rsidR="00A60C15" w:rsidRDefault="00A60C15" w:rsidP="00A60C15">
      <w:pPr>
        <w:pStyle w:val="Odstavecseseznamem"/>
        <w:numPr>
          <w:ilvl w:val="0"/>
          <w:numId w:val="40"/>
        </w:numPr>
        <w:tabs>
          <w:tab w:val="left" w:pos="2835"/>
        </w:tabs>
        <w:spacing w:after="160" w:line="259" w:lineRule="auto"/>
        <w:ind w:left="3402" w:hanging="567"/>
      </w:pPr>
      <w:r>
        <w:t>BUC (Komunikace s bankou)</w:t>
      </w:r>
    </w:p>
    <w:p w:rsidR="00A60C15" w:rsidRDefault="00A60C15" w:rsidP="00A60C15">
      <w:pPr>
        <w:pStyle w:val="Odstavecseseznamem"/>
        <w:numPr>
          <w:ilvl w:val="0"/>
          <w:numId w:val="40"/>
        </w:numPr>
        <w:tabs>
          <w:tab w:val="left" w:pos="2835"/>
        </w:tabs>
        <w:spacing w:after="160" w:line="259" w:lineRule="auto"/>
        <w:ind w:left="3402" w:hanging="567"/>
      </w:pPr>
      <w:r>
        <w:t>EMA (Evidence majetku)</w:t>
      </w:r>
    </w:p>
    <w:p w:rsidR="00A60C15" w:rsidRDefault="00A60C15" w:rsidP="00A60C15">
      <w:pPr>
        <w:pStyle w:val="Odstavecseseznamem"/>
        <w:numPr>
          <w:ilvl w:val="0"/>
          <w:numId w:val="40"/>
        </w:numPr>
        <w:tabs>
          <w:tab w:val="left" w:pos="2835"/>
        </w:tabs>
        <w:spacing w:after="160" w:line="259" w:lineRule="auto"/>
        <w:ind w:left="3402" w:hanging="567"/>
      </w:pPr>
      <w:r>
        <w:t>PED (Podání elektronických dat)</w:t>
      </w:r>
    </w:p>
    <w:p w:rsidR="00A60C15" w:rsidRDefault="00A60C15" w:rsidP="00A60C15">
      <w:pPr>
        <w:pStyle w:val="Odstavecseseznamem"/>
        <w:numPr>
          <w:ilvl w:val="0"/>
          <w:numId w:val="40"/>
        </w:numPr>
        <w:tabs>
          <w:tab w:val="left" w:pos="2835"/>
        </w:tabs>
        <w:spacing w:after="160" w:line="259" w:lineRule="auto"/>
        <w:ind w:left="3402" w:hanging="567"/>
      </w:pPr>
      <w:r>
        <w:t>POK (Pokladna)</w:t>
      </w:r>
    </w:p>
    <w:p w:rsidR="00A60C15" w:rsidRDefault="00A60C15" w:rsidP="00A60C15">
      <w:pPr>
        <w:pStyle w:val="Odstavecseseznamem"/>
        <w:numPr>
          <w:ilvl w:val="0"/>
          <w:numId w:val="40"/>
        </w:numPr>
        <w:tabs>
          <w:tab w:val="left" w:pos="2835"/>
        </w:tabs>
        <w:spacing w:after="160" w:line="259" w:lineRule="auto"/>
        <w:ind w:left="3402" w:hanging="567"/>
      </w:pPr>
      <w:r>
        <w:t>OBJ (Objednávky)</w:t>
      </w:r>
    </w:p>
    <w:p w:rsidR="00A60C15" w:rsidRDefault="00A60C15" w:rsidP="00A60C15">
      <w:pPr>
        <w:pStyle w:val="Odstavecseseznamem"/>
        <w:numPr>
          <w:ilvl w:val="0"/>
          <w:numId w:val="40"/>
        </w:numPr>
        <w:tabs>
          <w:tab w:val="left" w:pos="2835"/>
        </w:tabs>
        <w:spacing w:after="160" w:line="259" w:lineRule="auto"/>
        <w:ind w:left="3402" w:hanging="567"/>
      </w:pPr>
      <w:r>
        <w:t>ESU (Evidence externích subjektů)</w:t>
      </w:r>
    </w:p>
    <w:p w:rsidR="00A60C15" w:rsidRDefault="00A60C15" w:rsidP="00A60C15">
      <w:pPr>
        <w:pStyle w:val="Odstavecseseznamem"/>
        <w:numPr>
          <w:ilvl w:val="0"/>
          <w:numId w:val="40"/>
        </w:numPr>
        <w:tabs>
          <w:tab w:val="left" w:pos="2835"/>
        </w:tabs>
        <w:spacing w:after="160" w:line="259" w:lineRule="auto"/>
        <w:ind w:left="3402" w:hanging="567"/>
      </w:pPr>
      <w:r>
        <w:t>ISU (Interní subjekty)</w:t>
      </w:r>
    </w:p>
    <w:p w:rsidR="00A60C15" w:rsidRDefault="00A60C15" w:rsidP="00A60C15">
      <w:pPr>
        <w:pStyle w:val="Odstavecseseznamem"/>
        <w:numPr>
          <w:ilvl w:val="0"/>
          <w:numId w:val="40"/>
        </w:numPr>
        <w:tabs>
          <w:tab w:val="left" w:pos="2835"/>
        </w:tabs>
        <w:spacing w:after="160" w:line="259" w:lineRule="auto"/>
        <w:ind w:left="3402" w:hanging="567"/>
      </w:pPr>
      <w:r>
        <w:t>UCR (</w:t>
      </w:r>
      <w:r w:rsidRPr="00730E83">
        <w:t>Účetní a rozpočtové výstupy</w:t>
      </w:r>
      <w:r>
        <w:t>)</w:t>
      </w:r>
    </w:p>
    <w:p w:rsidR="00A60C15" w:rsidRPr="00D10065" w:rsidRDefault="00A60C15" w:rsidP="00D6139A">
      <w:pPr>
        <w:tabs>
          <w:tab w:val="left" w:pos="2835"/>
        </w:tabs>
        <w:ind w:left="1134"/>
      </w:pPr>
      <w:r w:rsidRPr="006119D6">
        <w:t xml:space="preserve">Požadovaný stav: </w:t>
      </w:r>
      <w:r w:rsidRPr="006119D6">
        <w:tab/>
      </w:r>
      <w:r>
        <w:t>Možnost vytvářet a evidovat odeslané faktury pro SVJ.</w:t>
      </w:r>
    </w:p>
    <w:p w:rsidR="00A60C15" w:rsidRPr="00E542E5" w:rsidRDefault="00A60C15" w:rsidP="00D6139A">
      <w:pPr>
        <w:tabs>
          <w:tab w:val="left" w:pos="2835"/>
        </w:tabs>
        <w:ind w:left="2835" w:hanging="1701"/>
      </w:pPr>
      <w:r w:rsidRPr="00E542E5">
        <w:br w:type="page"/>
      </w:r>
    </w:p>
    <w:p w:rsidR="00A60C15" w:rsidRDefault="00A60C15" w:rsidP="00A60C15">
      <w:pPr>
        <w:pStyle w:val="Nadpis1"/>
        <w:numPr>
          <w:ilvl w:val="0"/>
          <w:numId w:val="39"/>
        </w:numPr>
        <w:spacing w:before="240" w:after="240"/>
        <w:ind w:left="567" w:hanging="567"/>
        <w:jc w:val="both"/>
      </w:pPr>
      <w:bookmarkStart w:id="660" w:name="_Toc71196260"/>
      <w:bookmarkStart w:id="661" w:name="_Toc69904598"/>
      <w:bookmarkStart w:id="662" w:name="_Toc71191589"/>
      <w:bookmarkStart w:id="663" w:name="_Toc71191774"/>
      <w:bookmarkStart w:id="664" w:name="_Toc71873454"/>
      <w:bookmarkEnd w:id="660"/>
      <w:r>
        <w:lastRenderedPageBreak/>
        <w:t>Naplnění požadavků</w:t>
      </w:r>
      <w:bookmarkEnd w:id="661"/>
      <w:bookmarkEnd w:id="662"/>
      <w:bookmarkEnd w:id="663"/>
      <w:bookmarkEnd w:id="664"/>
    </w:p>
    <w:p w:rsidR="00A60C15" w:rsidRPr="0007578F" w:rsidRDefault="00A60C15" w:rsidP="00D6139A">
      <w:pPr>
        <w:spacing w:line="259" w:lineRule="auto"/>
        <w:ind w:left="567"/>
      </w:pPr>
      <w:bookmarkStart w:id="665" w:name="OLE_LINK83"/>
      <w:r w:rsidRPr="0007578F">
        <w:t xml:space="preserve">Dodávaný systém, včetně případných </w:t>
      </w:r>
      <w:r>
        <w:t>poddodávek</w:t>
      </w:r>
      <w:r w:rsidRPr="0007578F">
        <w:t xml:space="preserve"> naplní požadavky Zadavatele</w:t>
      </w:r>
      <w:r>
        <w:t xml:space="preserve"> v </w:t>
      </w:r>
      <w:r w:rsidRPr="0007578F">
        <w:t>plném rozsahu:</w:t>
      </w:r>
    </w:p>
    <w:tbl>
      <w:tblPr>
        <w:tblStyle w:val="Mkatabulky"/>
        <w:tblW w:w="8505" w:type="dxa"/>
        <w:tblInd w:w="562" w:type="dxa"/>
        <w:tblLook w:val="04A0"/>
      </w:tblPr>
      <w:tblGrid>
        <w:gridCol w:w="6521"/>
        <w:gridCol w:w="992"/>
        <w:gridCol w:w="992"/>
      </w:tblGrid>
      <w:tr w:rsidR="00A60C15" w:rsidRPr="0007578F" w:rsidTr="00D6139A">
        <w:tc>
          <w:tcPr>
            <w:tcW w:w="6521" w:type="dxa"/>
            <w:shd w:val="clear" w:color="auto" w:fill="D9D9D9" w:themeFill="background1" w:themeFillShade="D9"/>
          </w:tcPr>
          <w:p w:rsidR="00A60C15" w:rsidRPr="0007578F" w:rsidRDefault="00A60C15" w:rsidP="00D6139A">
            <w:pPr>
              <w:spacing w:after="160" w:line="259" w:lineRule="auto"/>
            </w:pPr>
            <w:r w:rsidRPr="0007578F">
              <w:t>Požadavky</w:t>
            </w:r>
          </w:p>
        </w:tc>
        <w:tc>
          <w:tcPr>
            <w:tcW w:w="992" w:type="dxa"/>
            <w:shd w:val="clear" w:color="auto" w:fill="D9D9D9" w:themeFill="background1" w:themeFillShade="D9"/>
          </w:tcPr>
          <w:p w:rsidR="00A60C15" w:rsidRPr="0007578F" w:rsidRDefault="00A60C15" w:rsidP="00D6139A">
            <w:pPr>
              <w:spacing w:line="259" w:lineRule="auto"/>
            </w:pPr>
            <w:r>
              <w:t>Rozsah</w:t>
            </w:r>
          </w:p>
        </w:tc>
        <w:tc>
          <w:tcPr>
            <w:tcW w:w="992" w:type="dxa"/>
            <w:shd w:val="clear" w:color="auto" w:fill="D9D9D9" w:themeFill="background1" w:themeFillShade="D9"/>
          </w:tcPr>
          <w:p w:rsidR="00A60C15" w:rsidRPr="0007578F" w:rsidRDefault="00A60C15" w:rsidP="00D6139A">
            <w:pPr>
              <w:spacing w:after="160" w:line="259" w:lineRule="auto"/>
            </w:pPr>
            <w:r w:rsidRPr="0007578F">
              <w:t>Splněno</w:t>
            </w:r>
          </w:p>
        </w:tc>
      </w:tr>
      <w:tr w:rsidR="00A60C15" w:rsidRPr="0007578F" w:rsidTr="00D6139A">
        <w:trPr>
          <w:trHeight w:val="1029"/>
        </w:trPr>
        <w:tc>
          <w:tcPr>
            <w:tcW w:w="6521" w:type="dxa"/>
          </w:tcPr>
          <w:p w:rsidR="00A60C15" w:rsidRPr="0007578F" w:rsidRDefault="00A60C15" w:rsidP="00D6139A">
            <w:pPr>
              <w:spacing w:after="160" w:line="259" w:lineRule="auto"/>
            </w:pPr>
            <w:r w:rsidRPr="0007578F">
              <w:t xml:space="preserve">Dodávaný systém, včetně případných </w:t>
            </w:r>
            <w:r>
              <w:t>pod</w:t>
            </w:r>
            <w:r w:rsidRPr="0007578F">
              <w:t>dodávek naplní požadavky Zadavatele</w:t>
            </w:r>
            <w:r>
              <w:t xml:space="preserve"> v </w:t>
            </w:r>
            <w:r w:rsidRPr="0007578F">
              <w:t>plném rozsahu</w:t>
            </w:r>
            <w:r>
              <w:t xml:space="preserve"> a rovněž </w:t>
            </w:r>
            <w:r w:rsidRPr="00E127B8">
              <w:t>nové funkcionality</w:t>
            </w:r>
            <w:r>
              <w:t xml:space="preserve"> z </w:t>
            </w:r>
            <w:r w:rsidRPr="00E127B8">
              <w:t>pohledu Zadavatele</w:t>
            </w:r>
          </w:p>
        </w:tc>
        <w:tc>
          <w:tcPr>
            <w:tcW w:w="992" w:type="dxa"/>
            <w:vAlign w:val="center"/>
          </w:tcPr>
          <w:p w:rsidR="00A60C15" w:rsidDel="006C5322" w:rsidRDefault="00A60C15" w:rsidP="00D6139A">
            <w:pPr>
              <w:spacing w:line="259" w:lineRule="auto"/>
            </w:pPr>
            <w:r>
              <w:t>Plně</w:t>
            </w:r>
          </w:p>
        </w:tc>
        <w:tc>
          <w:tcPr>
            <w:tcW w:w="992" w:type="dxa"/>
            <w:vAlign w:val="center"/>
          </w:tcPr>
          <w:p w:rsidR="00A60C15" w:rsidRPr="0007578F" w:rsidRDefault="00853578" w:rsidP="00D6139A">
            <w:pPr>
              <w:spacing w:after="160" w:line="259" w:lineRule="auto"/>
              <w:jc w:val="center"/>
            </w:pPr>
            <w:r w:rsidRPr="005E22DA">
              <w:fldChar w:fldCharType="begin">
                <w:ffData>
                  <w:name w:val="Zaškrtávací1"/>
                  <w:enabled/>
                  <w:calcOnExit w:val="0"/>
                  <w:checkBox>
                    <w:sizeAuto/>
                    <w:default w:val="0"/>
                    <w:checked/>
                  </w:checkBox>
                </w:ffData>
              </w:fldChar>
            </w:r>
            <w:r w:rsidR="00A60C15" w:rsidRPr="005E22DA">
              <w:instrText xml:space="preserve"> FORMCHECKBOX </w:instrText>
            </w:r>
            <w:r w:rsidRPr="005E22DA">
              <w:fldChar w:fldCharType="end"/>
            </w:r>
          </w:p>
        </w:tc>
      </w:tr>
    </w:tbl>
    <w:p w:rsidR="00A60C15" w:rsidRDefault="00A60C15" w:rsidP="00D6139A">
      <w:bookmarkStart w:id="666" w:name="_Toc67896982"/>
      <w:bookmarkStart w:id="667" w:name="_Toc68002282"/>
      <w:bookmarkEnd w:id="665"/>
    </w:p>
    <w:p w:rsidR="00A60C15" w:rsidRDefault="00A60C15">
      <w:pPr>
        <w:spacing w:line="259" w:lineRule="auto"/>
        <w:rPr>
          <w:rFonts w:eastAsiaTheme="majorEastAsia" w:cstheme="majorBidi"/>
          <w:b/>
          <w:color w:val="000000" w:themeColor="text1"/>
          <w:sz w:val="28"/>
          <w:szCs w:val="32"/>
        </w:rPr>
      </w:pPr>
      <w:bookmarkStart w:id="668" w:name="_Toc69904599"/>
      <w:bookmarkStart w:id="669" w:name="_Toc71191590"/>
      <w:bookmarkStart w:id="670" w:name="_Toc71191775"/>
      <w:r>
        <w:br w:type="page"/>
      </w:r>
    </w:p>
    <w:p w:rsidR="00A60C15" w:rsidRPr="00E7397B" w:rsidRDefault="00A60C15" w:rsidP="00A60C15">
      <w:pPr>
        <w:pStyle w:val="Nadpis1"/>
        <w:numPr>
          <w:ilvl w:val="0"/>
          <w:numId w:val="39"/>
        </w:numPr>
        <w:spacing w:before="240" w:after="240"/>
        <w:ind w:left="567" w:hanging="567"/>
        <w:jc w:val="both"/>
      </w:pPr>
      <w:bookmarkStart w:id="671" w:name="_Toc71873455"/>
      <w:r w:rsidRPr="00E7397B">
        <w:lastRenderedPageBreak/>
        <w:t>Implementace a akceptace</w:t>
      </w:r>
      <w:bookmarkEnd w:id="666"/>
      <w:bookmarkEnd w:id="667"/>
      <w:bookmarkEnd w:id="668"/>
      <w:bookmarkEnd w:id="669"/>
      <w:bookmarkEnd w:id="670"/>
      <w:bookmarkEnd w:id="671"/>
    </w:p>
    <w:p w:rsidR="00A60C15" w:rsidRDefault="00A60C15" w:rsidP="00A60C15">
      <w:pPr>
        <w:pStyle w:val="Odstavecseseznamem"/>
        <w:numPr>
          <w:ilvl w:val="0"/>
          <w:numId w:val="35"/>
        </w:numPr>
        <w:spacing w:after="160" w:line="259" w:lineRule="auto"/>
        <w:ind w:left="1134" w:hanging="567"/>
      </w:pPr>
      <w:r>
        <w:t xml:space="preserve">Po uzavření smlouvy s Dodavatelem bude Dodavatelem zpracován plán implementace, který musí Zadavatel odsouhlasit. Předmět nájmu bude implementován v rozsahu, tak jak je poptáván. </w:t>
      </w:r>
    </w:p>
    <w:p w:rsidR="00A60C15" w:rsidRDefault="00A60C15" w:rsidP="00A60C15">
      <w:pPr>
        <w:pStyle w:val="Odstavecseseznamem"/>
        <w:numPr>
          <w:ilvl w:val="0"/>
          <w:numId w:val="35"/>
        </w:numPr>
        <w:spacing w:after="160" w:line="259" w:lineRule="auto"/>
        <w:ind w:left="1134" w:hanging="567"/>
      </w:pPr>
      <w:r>
        <w:t>V rámci implementace připraví a zprovozní Dodavatel testovací a produktivní prostředí.</w:t>
      </w:r>
    </w:p>
    <w:p w:rsidR="00A60C15" w:rsidRPr="007A7FA3" w:rsidRDefault="00A60C15" w:rsidP="00A60C15">
      <w:pPr>
        <w:pStyle w:val="Odstavecseseznamem"/>
        <w:numPr>
          <w:ilvl w:val="0"/>
          <w:numId w:val="35"/>
        </w:numPr>
        <w:spacing w:after="160" w:line="259" w:lineRule="auto"/>
        <w:ind w:left="1134" w:hanging="567"/>
      </w:pPr>
      <w:r>
        <w:t>Minimální požadavky na Implementace a akceptace plnění jsou následující:</w:t>
      </w:r>
    </w:p>
    <w:tbl>
      <w:tblPr>
        <w:tblStyle w:val="Mkatabulky"/>
        <w:tblW w:w="7938" w:type="dxa"/>
        <w:tblInd w:w="1129" w:type="dxa"/>
        <w:tblLook w:val="04A0"/>
      </w:tblPr>
      <w:tblGrid>
        <w:gridCol w:w="6663"/>
        <w:gridCol w:w="1275"/>
      </w:tblGrid>
      <w:tr w:rsidR="00A60C15" w:rsidRPr="00E32237" w:rsidTr="00D6139A">
        <w:tc>
          <w:tcPr>
            <w:tcW w:w="6663" w:type="dxa"/>
            <w:shd w:val="clear" w:color="auto" w:fill="D9D9D9" w:themeFill="background1" w:themeFillShade="D9"/>
          </w:tcPr>
          <w:p w:rsidR="00A60C15" w:rsidRPr="00E32237" w:rsidRDefault="00A60C15" w:rsidP="00D6139A">
            <w:pPr>
              <w:spacing w:line="259" w:lineRule="auto"/>
              <w:rPr>
                <w:b/>
                <w:bCs/>
              </w:rPr>
            </w:pPr>
            <w:r w:rsidRPr="00E32237">
              <w:rPr>
                <w:b/>
                <w:bCs/>
              </w:rPr>
              <w:t>Dodavatel zajistí</w:t>
            </w:r>
          </w:p>
        </w:tc>
        <w:tc>
          <w:tcPr>
            <w:tcW w:w="1275" w:type="dxa"/>
            <w:shd w:val="clear" w:color="auto" w:fill="D9D9D9" w:themeFill="background1" w:themeFillShade="D9"/>
          </w:tcPr>
          <w:p w:rsidR="00A60C15" w:rsidRPr="00E32237" w:rsidRDefault="00A60C15" w:rsidP="00D6139A">
            <w:pPr>
              <w:spacing w:line="259" w:lineRule="auto"/>
              <w:rPr>
                <w:b/>
                <w:bCs/>
              </w:rPr>
            </w:pPr>
            <w:r w:rsidRPr="00E32237">
              <w:rPr>
                <w:b/>
                <w:bCs/>
              </w:rPr>
              <w:t>Splněno</w:t>
            </w:r>
          </w:p>
        </w:tc>
      </w:tr>
      <w:tr w:rsidR="00A60C15" w:rsidRPr="00146950" w:rsidTr="00D6139A">
        <w:tc>
          <w:tcPr>
            <w:tcW w:w="6663" w:type="dxa"/>
          </w:tcPr>
          <w:p w:rsidR="00A60C15" w:rsidRPr="00146950" w:rsidRDefault="00A60C15" w:rsidP="00D6139A">
            <w:pPr>
              <w:spacing w:line="259" w:lineRule="auto"/>
            </w:pPr>
            <w:r w:rsidRPr="00146950">
              <w:t>Veškeré vlastnosti</w:t>
            </w:r>
            <w:r>
              <w:t xml:space="preserve"> IS</w:t>
            </w:r>
            <w:r w:rsidRPr="00146950">
              <w:t>, včetně jeho update, legislativního update, upgrade</w:t>
            </w:r>
            <w:r>
              <w:t xml:space="preserve"> a </w:t>
            </w:r>
            <w:r w:rsidRPr="00146950">
              <w:t>legislativního upgrade budou po celou dobu účinnosti této smlouvy odpovídat vždy aktuálním obecně platným právním předpisům ČR</w:t>
            </w:r>
            <w:r>
              <w:t xml:space="preserve"> a </w:t>
            </w:r>
            <w:r w:rsidRPr="00146950">
              <w:t>platným standardům ISVS</w:t>
            </w:r>
            <w:r w:rsidRPr="00202DCF">
              <w:t>. Tento stav bude vždy</w:t>
            </w:r>
            <w:r>
              <w:t xml:space="preserve"> a </w:t>
            </w:r>
            <w:r w:rsidRPr="00202DCF">
              <w:t>včas dodavatelem nahrán</w:t>
            </w:r>
            <w:r>
              <w:t xml:space="preserve"> a </w:t>
            </w:r>
            <w:r w:rsidRPr="00202DCF">
              <w:t>implementován</w:t>
            </w:r>
            <w:r>
              <w:t xml:space="preserve"> do </w:t>
            </w:r>
            <w:r w:rsidRPr="00202DCF">
              <w:t>IS zadavatele</w:t>
            </w:r>
            <w:r>
              <w:t xml:space="preserve"> v rámci pronájmu.</w:t>
            </w:r>
          </w:p>
        </w:tc>
        <w:tc>
          <w:tcPr>
            <w:tcW w:w="1275"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c>
          <w:tcPr>
            <w:tcW w:w="6663" w:type="dxa"/>
          </w:tcPr>
          <w:p w:rsidR="00A60C15" w:rsidRPr="00146950" w:rsidRDefault="00A60C15" w:rsidP="00D6139A">
            <w:pPr>
              <w:spacing w:line="259" w:lineRule="auto"/>
            </w:pPr>
            <w:r>
              <w:t>Updaty, upgrady, otevírání nového roku a uzavírání účetních období (průběžně po celou dobu trvání nájmu – zahrnuto v ceně nájmu)</w:t>
            </w:r>
          </w:p>
        </w:tc>
        <w:tc>
          <w:tcPr>
            <w:tcW w:w="1275" w:type="dxa"/>
            <w:vAlign w:val="center"/>
          </w:tcPr>
          <w:p w:rsidR="00A60C15" w:rsidRPr="0005127A" w:rsidRDefault="00853578" w:rsidP="00D6139A">
            <w:pPr>
              <w:spacing w:line="259" w:lineRule="auto"/>
              <w:jc w:val="center"/>
            </w:pPr>
            <w:r w:rsidRPr="005023F5">
              <w:fldChar w:fldCharType="begin">
                <w:ffData>
                  <w:name w:val="Zaškrtávací1"/>
                  <w:enabled/>
                  <w:calcOnExit w:val="0"/>
                  <w:checkBox>
                    <w:sizeAuto/>
                    <w:default w:val="0"/>
                    <w:checked/>
                  </w:checkBox>
                </w:ffData>
              </w:fldChar>
            </w:r>
            <w:r w:rsidR="00A60C15" w:rsidRPr="005023F5">
              <w:instrText xml:space="preserve"> FORMCHECKBOX </w:instrText>
            </w:r>
            <w:r w:rsidRPr="005023F5">
              <w:fldChar w:fldCharType="end"/>
            </w:r>
          </w:p>
        </w:tc>
      </w:tr>
      <w:tr w:rsidR="00A60C15" w:rsidRPr="00146950" w:rsidTr="00D6139A">
        <w:tc>
          <w:tcPr>
            <w:tcW w:w="6663" w:type="dxa"/>
          </w:tcPr>
          <w:p w:rsidR="00A60C15" w:rsidRPr="00146950" w:rsidRDefault="00A60C15" w:rsidP="00D6139A">
            <w:pPr>
              <w:spacing w:line="259" w:lineRule="auto"/>
            </w:pPr>
            <w:r w:rsidRPr="00146950">
              <w:t>Implementace nesmí ohrozit ani omezit provoz zdrojových aplikací</w:t>
            </w:r>
            <w:r>
              <w:t xml:space="preserve"> a </w:t>
            </w:r>
            <w:r w:rsidRPr="00146950">
              <w:t>databází.</w:t>
            </w:r>
          </w:p>
        </w:tc>
        <w:tc>
          <w:tcPr>
            <w:tcW w:w="1275"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rPr>
          <w:trHeight w:val="659"/>
        </w:trPr>
        <w:tc>
          <w:tcPr>
            <w:tcW w:w="6663" w:type="dxa"/>
          </w:tcPr>
          <w:p w:rsidR="00A60C15" w:rsidRPr="00146950" w:rsidRDefault="00A60C15" w:rsidP="00D6139A">
            <w:pPr>
              <w:spacing w:line="259" w:lineRule="auto"/>
            </w:pPr>
            <w:r w:rsidRPr="00146950">
              <w:t xml:space="preserve">Zkušební provoz bude součástí realizační fáze (implementace). </w:t>
            </w:r>
          </w:p>
          <w:p w:rsidR="00A60C15" w:rsidRPr="00146950" w:rsidRDefault="00A60C15" w:rsidP="00D6139A">
            <w:pPr>
              <w:spacing w:line="259" w:lineRule="auto"/>
            </w:pPr>
            <w:r w:rsidRPr="00146950">
              <w:t xml:space="preserve">V rámci zkušebního provozu bude ověřena funkčnost </w:t>
            </w:r>
            <w:r>
              <w:t>IS na </w:t>
            </w:r>
            <w:r w:rsidRPr="00146950">
              <w:t>HW</w:t>
            </w:r>
            <w:r>
              <w:t xml:space="preserve"> a </w:t>
            </w:r>
            <w:r w:rsidRPr="00146950">
              <w:t>SW Zadavatele.</w:t>
            </w:r>
          </w:p>
        </w:tc>
        <w:tc>
          <w:tcPr>
            <w:tcW w:w="1275"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c>
          <w:tcPr>
            <w:tcW w:w="6663" w:type="dxa"/>
          </w:tcPr>
          <w:p w:rsidR="00A60C15" w:rsidRPr="00146950" w:rsidRDefault="00A60C15" w:rsidP="00D6139A">
            <w:pPr>
              <w:spacing w:line="259" w:lineRule="auto"/>
            </w:pPr>
            <w:r w:rsidRPr="00146950">
              <w:t xml:space="preserve">Součástí </w:t>
            </w:r>
            <w:r>
              <w:t xml:space="preserve">ceny </w:t>
            </w:r>
            <w:r w:rsidRPr="00146950">
              <w:t>implementace budou veškeré práce</w:t>
            </w:r>
            <w:r>
              <w:t>, cestovné a </w:t>
            </w:r>
            <w:r w:rsidRPr="00146950">
              <w:t>služby nezbytné pro řádné</w:t>
            </w:r>
            <w:r>
              <w:t xml:space="preserve"> a </w:t>
            </w:r>
            <w:r w:rsidRPr="00146950">
              <w:t xml:space="preserve">úplné zprovoznění </w:t>
            </w:r>
            <w:r>
              <w:t>IS</w:t>
            </w:r>
            <w:r w:rsidRPr="00146950">
              <w:t xml:space="preserve"> včetně vytvoření dokumentace</w:t>
            </w:r>
            <w:r>
              <w:t xml:space="preserve"> a </w:t>
            </w:r>
            <w:r w:rsidRPr="00146950">
              <w:t>implementačních postupů, které budou obsahovat jednotlivé kroky implementace</w:t>
            </w:r>
            <w:r>
              <w:t xml:space="preserve"> a </w:t>
            </w:r>
            <w:r w:rsidRPr="00146950">
              <w:t xml:space="preserve">konfigurace všech částí umožňující přesné opakování postupů. </w:t>
            </w:r>
          </w:p>
        </w:tc>
        <w:tc>
          <w:tcPr>
            <w:tcW w:w="1275"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c>
          <w:tcPr>
            <w:tcW w:w="6663" w:type="dxa"/>
          </w:tcPr>
          <w:p w:rsidR="00A60C15" w:rsidRPr="00146950" w:rsidRDefault="00A60C15" w:rsidP="00D6139A">
            <w:pPr>
              <w:spacing w:line="259" w:lineRule="auto"/>
            </w:pPr>
            <w:r w:rsidRPr="00146950">
              <w:t>Součástí budou rovněž práce</w:t>
            </w:r>
            <w:r>
              <w:t xml:space="preserve"> a </w:t>
            </w:r>
            <w:r w:rsidRPr="00146950">
              <w:t>služby, které</w:t>
            </w:r>
            <w:r>
              <w:t xml:space="preserve"> ve </w:t>
            </w:r>
            <w:r w:rsidRPr="00146950">
              <w:t>Smlouvě nejsou uvedeny ale Dodavatel, jakožto odborník,</w:t>
            </w:r>
            <w:r>
              <w:t xml:space="preserve"> o </w:t>
            </w:r>
            <w:r w:rsidRPr="00146950">
              <w:t>nich vědět měl nebo mohl vědět.</w:t>
            </w:r>
          </w:p>
        </w:tc>
        <w:tc>
          <w:tcPr>
            <w:tcW w:w="1275"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c>
          <w:tcPr>
            <w:tcW w:w="6663" w:type="dxa"/>
          </w:tcPr>
          <w:p w:rsidR="00A60C15" w:rsidRPr="00146950" w:rsidRDefault="00A60C15" w:rsidP="00D6139A">
            <w:pPr>
              <w:spacing w:line="259" w:lineRule="auto"/>
            </w:pPr>
            <w:r w:rsidRPr="00146950">
              <w:t>V případě požadavků</w:t>
            </w:r>
            <w:r>
              <w:t xml:space="preserve"> na </w:t>
            </w:r>
            <w:r w:rsidRPr="00146950">
              <w:t>součinnost třetích stran (</w:t>
            </w:r>
            <w:r>
              <w:t xml:space="preserve">možná </w:t>
            </w:r>
            <w:r w:rsidRPr="00146950">
              <w:t>migrace dat, rozhraní apod.), zajistí tuto součinnost Dodavatel,</w:t>
            </w:r>
            <w:r>
              <w:t xml:space="preserve"> a </w:t>
            </w:r>
            <w:r w:rsidRPr="00146950">
              <w:t>náklady</w:t>
            </w:r>
            <w:r>
              <w:t xml:space="preserve"> s </w:t>
            </w:r>
            <w:r w:rsidRPr="00146950">
              <w:t xml:space="preserve">tím spojené budou součástí </w:t>
            </w:r>
            <w:r>
              <w:t>nabídkové</w:t>
            </w:r>
            <w:r w:rsidRPr="00146950">
              <w:t xml:space="preserve"> ceny.</w:t>
            </w:r>
          </w:p>
        </w:tc>
        <w:tc>
          <w:tcPr>
            <w:tcW w:w="1275"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c>
          <w:tcPr>
            <w:tcW w:w="6663" w:type="dxa"/>
          </w:tcPr>
          <w:p w:rsidR="00A60C15" w:rsidRPr="00146950" w:rsidRDefault="00A60C15" w:rsidP="00D6139A">
            <w:pPr>
              <w:spacing w:line="259" w:lineRule="auto"/>
            </w:pPr>
            <w:r w:rsidRPr="00146950">
              <w:t>Implementaci testovacího / školícího prostředí, vč. testovacích / školících dat</w:t>
            </w:r>
            <w:r>
              <w:t>, které bude zachováno po celou dobu účinnosti smlouvy a půjde bezplatně opakovaně uživatelsky znovu vytvořit z aktuálních/ostrých dat</w:t>
            </w:r>
            <w:r w:rsidRPr="00146950">
              <w:t>.</w:t>
            </w:r>
          </w:p>
        </w:tc>
        <w:tc>
          <w:tcPr>
            <w:tcW w:w="1275"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c>
          <w:tcPr>
            <w:tcW w:w="6663" w:type="dxa"/>
          </w:tcPr>
          <w:p w:rsidR="00A60C15" w:rsidRPr="00146950" w:rsidRDefault="00A60C15" w:rsidP="00D6139A">
            <w:pPr>
              <w:spacing w:line="259" w:lineRule="auto"/>
            </w:pPr>
            <w:r w:rsidRPr="00146950">
              <w:t>Implementaci produktivního prostředí, vč. produkčních dat.</w:t>
            </w:r>
          </w:p>
        </w:tc>
        <w:tc>
          <w:tcPr>
            <w:tcW w:w="1275" w:type="dxa"/>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E32237" w:rsidTr="00D6139A">
        <w:tc>
          <w:tcPr>
            <w:tcW w:w="7938" w:type="dxa"/>
            <w:gridSpan w:val="2"/>
            <w:shd w:val="clear" w:color="auto" w:fill="E7E6E6" w:themeFill="background2"/>
          </w:tcPr>
          <w:p w:rsidR="00A60C15" w:rsidRPr="00E32237" w:rsidRDefault="00A60C15" w:rsidP="00D6139A">
            <w:pPr>
              <w:rPr>
                <w:b/>
                <w:bCs/>
                <w:color w:val="7F7F7F" w:themeColor="text1" w:themeTint="80"/>
              </w:rPr>
            </w:pPr>
            <w:bookmarkStart w:id="672" w:name="_Toc68002283"/>
            <w:bookmarkStart w:id="673" w:name="_Toc69207860"/>
            <w:bookmarkStart w:id="674" w:name="_Toc69904600"/>
            <w:bookmarkStart w:id="675" w:name="_Toc71191591"/>
            <w:bookmarkStart w:id="676" w:name="_Toc71191776"/>
            <w:r w:rsidRPr="00E32237">
              <w:rPr>
                <w:b/>
                <w:bCs/>
                <w:color w:val="7F7F7F" w:themeColor="text1" w:themeTint="80"/>
              </w:rPr>
              <w:t>Akceptační testy (systémové, funkční a integrační)</w:t>
            </w:r>
            <w:bookmarkEnd w:id="672"/>
            <w:bookmarkEnd w:id="673"/>
            <w:bookmarkEnd w:id="674"/>
            <w:bookmarkEnd w:id="675"/>
            <w:bookmarkEnd w:id="676"/>
          </w:p>
        </w:tc>
      </w:tr>
      <w:tr w:rsidR="00A60C15" w:rsidRPr="00146950" w:rsidTr="00D6139A">
        <w:tc>
          <w:tcPr>
            <w:tcW w:w="6663" w:type="dxa"/>
          </w:tcPr>
          <w:p w:rsidR="00A60C15" w:rsidRPr="00146950" w:rsidRDefault="00A60C15" w:rsidP="00D6139A">
            <w:pPr>
              <w:spacing w:line="259" w:lineRule="auto"/>
            </w:pPr>
            <w:r w:rsidRPr="00146950">
              <w:t>Plán akceptačních testů, jako součást Detailního realizačního projektu.</w:t>
            </w:r>
          </w:p>
        </w:tc>
        <w:tc>
          <w:tcPr>
            <w:tcW w:w="1275"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c>
          <w:tcPr>
            <w:tcW w:w="6663" w:type="dxa"/>
          </w:tcPr>
          <w:p w:rsidR="00A60C15" w:rsidRPr="00146950" w:rsidRDefault="00A60C15" w:rsidP="00D6139A">
            <w:pPr>
              <w:spacing w:line="259" w:lineRule="auto"/>
            </w:pPr>
            <w:r w:rsidRPr="00146950">
              <w:t>Dodaný systém musí minimálně splnit požadavky Zadavatele uvedené</w:t>
            </w:r>
            <w:r>
              <w:t xml:space="preserve"> v </w:t>
            </w:r>
            <w:r w:rsidRPr="00146950">
              <w:t>této Příloze</w:t>
            </w:r>
            <w:r>
              <w:t xml:space="preserve"> č. 4</w:t>
            </w:r>
            <w:r w:rsidRPr="00146950">
              <w:t xml:space="preserve"> – Technická specifikace.</w:t>
            </w:r>
          </w:p>
        </w:tc>
        <w:tc>
          <w:tcPr>
            <w:tcW w:w="1275"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c>
          <w:tcPr>
            <w:tcW w:w="6663" w:type="dxa"/>
          </w:tcPr>
          <w:p w:rsidR="00A60C15" w:rsidRPr="00146950" w:rsidRDefault="00A60C15" w:rsidP="00D6139A">
            <w:pPr>
              <w:spacing w:line="259" w:lineRule="auto"/>
            </w:pPr>
            <w:r w:rsidRPr="00146950">
              <w:lastRenderedPageBreak/>
              <w:t>V průběhu implementace bude prováděno funkční testování jednotlivých komponent</w:t>
            </w:r>
            <w:r>
              <w:t xml:space="preserve"> na </w:t>
            </w:r>
            <w:r w:rsidRPr="00146950">
              <w:t>testovacím prostředí,</w:t>
            </w:r>
            <w:r>
              <w:t xml:space="preserve"> a </w:t>
            </w:r>
            <w:r w:rsidRPr="00146950">
              <w:t>to včetně odpovídajících systémových</w:t>
            </w:r>
            <w:r>
              <w:t xml:space="preserve"> a </w:t>
            </w:r>
            <w:r w:rsidRPr="00146950">
              <w:t>integračních testů.</w:t>
            </w:r>
          </w:p>
        </w:tc>
        <w:tc>
          <w:tcPr>
            <w:tcW w:w="1275"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c>
          <w:tcPr>
            <w:tcW w:w="6663" w:type="dxa"/>
          </w:tcPr>
          <w:p w:rsidR="00A60C15" w:rsidRPr="00146950" w:rsidRDefault="00A60C15" w:rsidP="00D6139A">
            <w:pPr>
              <w:spacing w:line="259" w:lineRule="auto"/>
            </w:pPr>
            <w:r w:rsidRPr="00146950">
              <w:t>Na konci zkušebního provozu provede Dodavatel zátěžové</w:t>
            </w:r>
            <w:r>
              <w:t xml:space="preserve"> a </w:t>
            </w:r>
            <w:r w:rsidRPr="00146950">
              <w:t>akceptační (systémové, funkční</w:t>
            </w:r>
            <w:r>
              <w:t xml:space="preserve"> a </w:t>
            </w:r>
            <w:r w:rsidRPr="00146950">
              <w:t>integrační) testy,</w:t>
            </w:r>
            <w:r>
              <w:t xml:space="preserve"> a </w:t>
            </w:r>
            <w:r w:rsidRPr="00146950">
              <w:t>to</w:t>
            </w:r>
            <w:r>
              <w:t xml:space="preserve"> s </w:t>
            </w:r>
            <w:r w:rsidRPr="00146950">
              <w:t>nastavením</w:t>
            </w:r>
            <w:r>
              <w:t xml:space="preserve"> a </w:t>
            </w:r>
            <w:r w:rsidRPr="00146950">
              <w:t>daty</w:t>
            </w:r>
            <w:r>
              <w:t xml:space="preserve"> ve </w:t>
            </w:r>
            <w:r w:rsidRPr="00146950">
              <w:t>stejné podobě,</w:t>
            </w:r>
            <w:r>
              <w:t xml:space="preserve"> s </w:t>
            </w:r>
            <w:r w:rsidRPr="00146950">
              <w:t xml:space="preserve">jakou bude pracovat </w:t>
            </w:r>
            <w:r>
              <w:t>IS</w:t>
            </w:r>
            <w:r w:rsidRPr="00146950">
              <w:t xml:space="preserve"> během rutinního (produktivního) provozu. </w:t>
            </w:r>
          </w:p>
        </w:tc>
        <w:tc>
          <w:tcPr>
            <w:tcW w:w="1275"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c>
          <w:tcPr>
            <w:tcW w:w="6663" w:type="dxa"/>
          </w:tcPr>
          <w:p w:rsidR="00A60C15" w:rsidRPr="00146950" w:rsidRDefault="00A60C15" w:rsidP="00D6139A">
            <w:pPr>
              <w:spacing w:line="259" w:lineRule="auto"/>
            </w:pPr>
            <w:r w:rsidRPr="00146950">
              <w:t>Akceptační testy budou provádět pracovníci Zadavatele pod dohledem pracovníků Dodavatele.</w:t>
            </w:r>
          </w:p>
        </w:tc>
        <w:tc>
          <w:tcPr>
            <w:tcW w:w="1275"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c>
          <w:tcPr>
            <w:tcW w:w="6663" w:type="dxa"/>
          </w:tcPr>
          <w:p w:rsidR="00A60C15" w:rsidRPr="00146950" w:rsidRDefault="00A60C15" w:rsidP="00D6139A">
            <w:pPr>
              <w:spacing w:line="259" w:lineRule="auto"/>
            </w:pPr>
            <w:r w:rsidRPr="00146950">
              <w:t>Podrobná specifikace akceptačních kritérií (jednoznačná specifikace postupů pro ověření funkčnosti řešení)</w:t>
            </w:r>
            <w:r>
              <w:t xml:space="preserve"> a </w:t>
            </w:r>
            <w:r w:rsidRPr="00146950">
              <w:t>rozsah testů bude navržen</w:t>
            </w:r>
            <w:r>
              <w:t xml:space="preserve"> a </w:t>
            </w:r>
            <w:r w:rsidRPr="00146950">
              <w:t>vzájemně odsouhlasen</w:t>
            </w:r>
            <w:r>
              <w:t xml:space="preserve"> v </w:t>
            </w:r>
            <w:r w:rsidRPr="00146950">
              <w:t>rámci zpracování Detailního realizačního projektu.</w:t>
            </w:r>
          </w:p>
        </w:tc>
        <w:tc>
          <w:tcPr>
            <w:tcW w:w="1275"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bl>
    <w:p w:rsidR="00A60C15" w:rsidRDefault="00A60C15" w:rsidP="00D6139A">
      <w:pPr>
        <w:spacing w:line="259" w:lineRule="auto"/>
        <w:rPr>
          <w:b/>
        </w:rPr>
        <w:sectPr w:rsidR="00A60C15" w:rsidSect="00D6139A">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pPr>
      <w:bookmarkStart w:id="678" w:name="_Toc67896983"/>
      <w:bookmarkStart w:id="679" w:name="_Toc68002284"/>
      <w:bookmarkStart w:id="680" w:name="_Toc69904601"/>
      <w:bookmarkStart w:id="681" w:name="_Toc71191592"/>
      <w:bookmarkStart w:id="682" w:name="_Toc71191777"/>
    </w:p>
    <w:p w:rsidR="00A60C15" w:rsidRPr="00E7397B" w:rsidRDefault="00A60C15" w:rsidP="00A60C15">
      <w:pPr>
        <w:pStyle w:val="Nadpis1"/>
        <w:numPr>
          <w:ilvl w:val="0"/>
          <w:numId w:val="39"/>
        </w:numPr>
        <w:spacing w:before="240" w:after="240"/>
        <w:ind w:left="567" w:hanging="567"/>
        <w:jc w:val="both"/>
      </w:pPr>
      <w:bookmarkStart w:id="683" w:name="_Toc71873456"/>
      <w:r w:rsidRPr="00CF5832">
        <w:lastRenderedPageBreak/>
        <w:t>Migrace dat</w:t>
      </w:r>
      <w:bookmarkEnd w:id="678"/>
      <w:bookmarkEnd w:id="679"/>
      <w:bookmarkEnd w:id="680"/>
      <w:bookmarkEnd w:id="681"/>
      <w:bookmarkEnd w:id="682"/>
      <w:bookmarkEnd w:id="683"/>
    </w:p>
    <w:p w:rsidR="00A60C15" w:rsidRDefault="00A60C15" w:rsidP="00A60C15">
      <w:pPr>
        <w:pStyle w:val="Odstavecseseznamem"/>
        <w:numPr>
          <w:ilvl w:val="0"/>
          <w:numId w:val="36"/>
        </w:numPr>
        <w:spacing w:after="160" w:line="259" w:lineRule="auto"/>
        <w:ind w:left="1134" w:hanging="567"/>
      </w:pPr>
      <w:r>
        <w:t>Uchazeč uvede zvlášť cenu za všechny nutné migrace pro úspěšné nasazení IS do provozu tak, aby bylo plně datově kompatibilní se stávajícím prostředím a informačními systémy, viz níže a plnilo požadavky kompatibility.</w:t>
      </w:r>
    </w:p>
    <w:p w:rsidR="00A60C15" w:rsidRDefault="00A60C15" w:rsidP="00A60C15">
      <w:pPr>
        <w:pStyle w:val="Odstavecseseznamem"/>
        <w:numPr>
          <w:ilvl w:val="0"/>
          <w:numId w:val="36"/>
        </w:numPr>
        <w:spacing w:after="160" w:line="259" w:lineRule="auto"/>
        <w:ind w:left="1134" w:hanging="567"/>
      </w:pPr>
      <w:r>
        <w:t>Minimální požadavky na části stávajícího IS určené k migraci dat jsou uvedeny v následující tabulce:</w:t>
      </w:r>
    </w:p>
    <w:tbl>
      <w:tblPr>
        <w:tblStyle w:val="Mkatabulky"/>
        <w:tblW w:w="12900" w:type="dxa"/>
        <w:tblInd w:w="1129" w:type="dxa"/>
        <w:tblLook w:val="04A0"/>
      </w:tblPr>
      <w:tblGrid>
        <w:gridCol w:w="2552"/>
        <w:gridCol w:w="7157"/>
        <w:gridCol w:w="1927"/>
        <w:gridCol w:w="1264"/>
      </w:tblGrid>
      <w:tr w:rsidR="00A60C15" w:rsidRPr="0007578F" w:rsidTr="00D6139A">
        <w:trPr>
          <w:trHeight w:val="431"/>
        </w:trPr>
        <w:tc>
          <w:tcPr>
            <w:tcW w:w="2552" w:type="dxa"/>
            <w:shd w:val="clear" w:color="auto" w:fill="D0CECE" w:themeFill="background2" w:themeFillShade="E6"/>
          </w:tcPr>
          <w:p w:rsidR="00A60C15" w:rsidRPr="00CF403D" w:rsidRDefault="00A60C15" w:rsidP="00D6139A">
            <w:pPr>
              <w:spacing w:line="259" w:lineRule="auto"/>
              <w:rPr>
                <w:b/>
                <w:bCs/>
              </w:rPr>
            </w:pPr>
            <w:r w:rsidRPr="00CF403D">
              <w:rPr>
                <w:b/>
                <w:bCs/>
              </w:rPr>
              <w:t>Seskupená část IS/Modul</w:t>
            </w:r>
          </w:p>
        </w:tc>
        <w:tc>
          <w:tcPr>
            <w:tcW w:w="7157" w:type="dxa"/>
            <w:shd w:val="clear" w:color="auto" w:fill="D0CECE" w:themeFill="background2" w:themeFillShade="E6"/>
          </w:tcPr>
          <w:p w:rsidR="00A60C15" w:rsidRPr="00CF403D" w:rsidRDefault="00A60C15" w:rsidP="00D6139A">
            <w:pPr>
              <w:spacing w:line="259" w:lineRule="auto"/>
              <w:rPr>
                <w:b/>
                <w:bCs/>
              </w:rPr>
            </w:pPr>
            <w:r w:rsidRPr="00CF403D">
              <w:rPr>
                <w:b/>
                <w:bCs/>
              </w:rPr>
              <w:t>Minimální rozsah</w:t>
            </w:r>
          </w:p>
        </w:tc>
        <w:tc>
          <w:tcPr>
            <w:tcW w:w="1927" w:type="dxa"/>
            <w:shd w:val="clear" w:color="auto" w:fill="D0CECE" w:themeFill="background2" w:themeFillShade="E6"/>
          </w:tcPr>
          <w:p w:rsidR="00A60C15" w:rsidRPr="00CF403D" w:rsidRDefault="00A60C15" w:rsidP="00D6139A">
            <w:pPr>
              <w:spacing w:after="160" w:line="259" w:lineRule="auto"/>
              <w:rPr>
                <w:b/>
                <w:bCs/>
              </w:rPr>
            </w:pPr>
            <w:r w:rsidRPr="00CF403D">
              <w:rPr>
                <w:b/>
                <w:bCs/>
              </w:rPr>
              <w:t>Současný dodavatel</w:t>
            </w:r>
          </w:p>
        </w:tc>
        <w:tc>
          <w:tcPr>
            <w:tcW w:w="1264" w:type="dxa"/>
            <w:shd w:val="clear" w:color="auto" w:fill="D0CECE" w:themeFill="background2" w:themeFillShade="E6"/>
          </w:tcPr>
          <w:p w:rsidR="00A60C15" w:rsidRPr="00CF403D" w:rsidRDefault="00A60C15" w:rsidP="00D6139A">
            <w:pPr>
              <w:spacing w:after="160" w:line="259" w:lineRule="auto"/>
              <w:jc w:val="center"/>
              <w:rPr>
                <w:b/>
                <w:bCs/>
              </w:rPr>
            </w:pPr>
            <w:r w:rsidRPr="00CF403D">
              <w:rPr>
                <w:b/>
                <w:bCs/>
              </w:rPr>
              <w:t>Splněno</w:t>
            </w:r>
          </w:p>
        </w:tc>
      </w:tr>
      <w:tr w:rsidR="00A60C15" w:rsidRPr="0007578F" w:rsidTr="00D6139A">
        <w:trPr>
          <w:trHeight w:val="417"/>
        </w:trPr>
        <w:tc>
          <w:tcPr>
            <w:tcW w:w="2552" w:type="dxa"/>
          </w:tcPr>
          <w:p w:rsidR="00A60C15" w:rsidRPr="0007578F" w:rsidRDefault="00A60C15" w:rsidP="00D6139A">
            <w:pPr>
              <w:spacing w:line="259" w:lineRule="auto"/>
            </w:pPr>
            <w:r w:rsidRPr="0007578F">
              <w:t>Účetnictví</w:t>
            </w:r>
            <w:r>
              <w:t xml:space="preserve"> a výkaznictví</w:t>
            </w:r>
          </w:p>
        </w:tc>
        <w:tc>
          <w:tcPr>
            <w:tcW w:w="7157" w:type="dxa"/>
          </w:tcPr>
          <w:p w:rsidR="00A60C15" w:rsidRDefault="00A60C15" w:rsidP="00A60C15">
            <w:pPr>
              <w:pStyle w:val="Odstavecseseznamem"/>
              <w:numPr>
                <w:ilvl w:val="0"/>
                <w:numId w:val="28"/>
              </w:numPr>
              <w:spacing w:after="0" w:line="259" w:lineRule="auto"/>
              <w:ind w:left="436"/>
              <w:jc w:val="left"/>
            </w:pPr>
            <w:r>
              <w:t>účetní záznamy/obraty za všechny evidované roky, včetně záznamů vnitropodnikového účetnictví a evidence PAP (SU 7xx)</w:t>
            </w:r>
          </w:p>
          <w:p w:rsidR="00A60C15" w:rsidRDefault="00A60C15" w:rsidP="00A60C15">
            <w:pPr>
              <w:pStyle w:val="Odstavecseseznamem"/>
              <w:numPr>
                <w:ilvl w:val="0"/>
                <w:numId w:val="28"/>
              </w:numPr>
              <w:spacing w:after="0" w:line="259" w:lineRule="auto"/>
              <w:ind w:left="436"/>
              <w:jc w:val="left"/>
            </w:pPr>
            <w:r>
              <w:t>elektronické obrazy/přílohy KDF nově nahrát a navázat na účetní doklad</w:t>
            </w:r>
          </w:p>
          <w:p w:rsidR="00A60C15" w:rsidRDefault="00A60C15" w:rsidP="00A60C15">
            <w:pPr>
              <w:pStyle w:val="Odstavecseseznamem"/>
              <w:numPr>
                <w:ilvl w:val="0"/>
                <w:numId w:val="28"/>
              </w:numPr>
              <w:spacing w:after="0" w:line="259" w:lineRule="auto"/>
              <w:ind w:left="436"/>
              <w:jc w:val="left"/>
            </w:pPr>
            <w:r>
              <w:t>rozpočtové záznamy/obraty za všechny evidované roky (min. druh dokladu DD 02 a 03)</w:t>
            </w:r>
          </w:p>
          <w:p w:rsidR="00A60C15" w:rsidRDefault="00A60C15" w:rsidP="00A60C15">
            <w:pPr>
              <w:pStyle w:val="Odstavecseseznamem"/>
              <w:numPr>
                <w:ilvl w:val="0"/>
                <w:numId w:val="28"/>
              </w:numPr>
              <w:spacing w:after="0" w:line="259" w:lineRule="auto"/>
              <w:ind w:left="436"/>
              <w:jc w:val="left"/>
            </w:pPr>
            <w:r>
              <w:t>všechny roční finanční, účetní a ostatní výkazy, které měl Zadavatel povinnost sestavovat (pokud nepůjdou výkazy generovat z importovaných účetních a rozpočtových dat, kvůli rozdílné metodice/analytice, musí být výkazy převzaty jako takové přes xml formát, který je využíván pro rozhraní CSÚIS)</w:t>
            </w:r>
          </w:p>
          <w:p w:rsidR="00A60C15" w:rsidRPr="00077653" w:rsidRDefault="00A60C15" w:rsidP="00A60C15">
            <w:pPr>
              <w:pStyle w:val="Odstavecseseznamem"/>
              <w:numPr>
                <w:ilvl w:val="0"/>
                <w:numId w:val="28"/>
              </w:numPr>
              <w:spacing w:after="0" w:line="259" w:lineRule="auto"/>
              <w:ind w:left="436"/>
              <w:jc w:val="left"/>
            </w:pPr>
            <w:r>
              <w:t>všechny daňová a kontrolní hlášení k DPH, včetně daňové doloženosti</w:t>
            </w:r>
          </w:p>
        </w:tc>
        <w:tc>
          <w:tcPr>
            <w:tcW w:w="1927" w:type="dxa"/>
          </w:tcPr>
          <w:p w:rsidR="00A60C15" w:rsidRPr="0007578F" w:rsidRDefault="00A60C15" w:rsidP="00D6139A">
            <w:pPr>
              <w:spacing w:after="160" w:line="259" w:lineRule="auto"/>
            </w:pPr>
            <w:r w:rsidRPr="00077653">
              <w:t>GORDIC spol.</w:t>
            </w:r>
            <w:r>
              <w:t xml:space="preserve"> s </w:t>
            </w:r>
            <w:r w:rsidRPr="00077653">
              <w:t>r.o</w:t>
            </w:r>
          </w:p>
        </w:tc>
        <w:tc>
          <w:tcPr>
            <w:tcW w:w="1264" w:type="dxa"/>
          </w:tcPr>
          <w:p w:rsidR="00A60C15" w:rsidRPr="0007578F" w:rsidRDefault="00853578" w:rsidP="00D6139A">
            <w:pPr>
              <w:spacing w:after="160" w:line="259" w:lineRule="auto"/>
              <w:jc w:val="center"/>
            </w:pPr>
            <w:r w:rsidRPr="005E22DA">
              <w:fldChar w:fldCharType="begin">
                <w:ffData>
                  <w:name w:val="Zaškrtávací1"/>
                  <w:enabled/>
                  <w:calcOnExit w:val="0"/>
                  <w:checkBox>
                    <w:sizeAuto/>
                    <w:default w:val="0"/>
                    <w:checked/>
                  </w:checkBox>
                </w:ffData>
              </w:fldChar>
            </w:r>
            <w:r w:rsidR="00A60C15" w:rsidRPr="005E22DA">
              <w:instrText xml:space="preserve"> FORMCHECKBOX </w:instrText>
            </w:r>
            <w:r w:rsidRPr="005E22DA">
              <w:fldChar w:fldCharType="end"/>
            </w:r>
          </w:p>
        </w:tc>
      </w:tr>
      <w:tr w:rsidR="00A60C15" w:rsidRPr="0007578F" w:rsidTr="00D6139A">
        <w:trPr>
          <w:trHeight w:val="561"/>
        </w:trPr>
        <w:tc>
          <w:tcPr>
            <w:tcW w:w="2552" w:type="dxa"/>
          </w:tcPr>
          <w:p w:rsidR="00A60C15" w:rsidRPr="0007578F" w:rsidRDefault="00A60C15" w:rsidP="00D6139A">
            <w:pPr>
              <w:spacing w:line="259" w:lineRule="auto"/>
            </w:pPr>
            <w:r w:rsidRPr="0007578F">
              <w:t>P</w:t>
            </w:r>
            <w:r>
              <w:t>ohledávky</w:t>
            </w:r>
          </w:p>
        </w:tc>
        <w:tc>
          <w:tcPr>
            <w:tcW w:w="7157" w:type="dxa"/>
          </w:tcPr>
          <w:p w:rsidR="00A60C15" w:rsidRDefault="00A60C15" w:rsidP="00A60C15">
            <w:pPr>
              <w:pStyle w:val="Odstavecseseznamem"/>
              <w:numPr>
                <w:ilvl w:val="0"/>
                <w:numId w:val="28"/>
              </w:numPr>
              <w:spacing w:after="0" w:line="259" w:lineRule="auto"/>
              <w:ind w:left="451"/>
              <w:jc w:val="left"/>
            </w:pPr>
            <w:r>
              <w:t>všechny aktivní a ukončené případy</w:t>
            </w:r>
          </w:p>
          <w:p w:rsidR="00A60C15" w:rsidRDefault="00A60C15" w:rsidP="00A60C15">
            <w:pPr>
              <w:pStyle w:val="Odstavecseseznamem"/>
              <w:numPr>
                <w:ilvl w:val="0"/>
                <w:numId w:val="28"/>
              </w:numPr>
              <w:spacing w:after="0" w:line="259" w:lineRule="auto"/>
              <w:ind w:left="451"/>
              <w:jc w:val="left"/>
            </w:pPr>
            <w:r>
              <w:t>všechny jejich předpisy, platby, vratky a opravné položky</w:t>
            </w:r>
          </w:p>
          <w:p w:rsidR="00A60C15" w:rsidRPr="007A6A9B" w:rsidRDefault="00A60C15" w:rsidP="00A60C15">
            <w:pPr>
              <w:pStyle w:val="Odstavecseseznamem"/>
              <w:numPr>
                <w:ilvl w:val="0"/>
                <w:numId w:val="28"/>
              </w:numPr>
              <w:spacing w:after="0" w:line="259" w:lineRule="auto"/>
              <w:ind w:left="451"/>
              <w:jc w:val="left"/>
            </w:pPr>
            <w:r>
              <w:t xml:space="preserve">základní údaje karty případů, jako </w:t>
            </w:r>
            <w:r w:rsidRPr="007A6A9B">
              <w:t>je VS, poplatník, řádek, čtvrť, popis (pokud půjde i historie úkonů)</w:t>
            </w:r>
          </w:p>
          <w:p w:rsidR="00A60C15" w:rsidRPr="00077653" w:rsidRDefault="00A60C15" w:rsidP="00A60C15">
            <w:pPr>
              <w:pStyle w:val="Odstavecseseznamem"/>
              <w:numPr>
                <w:ilvl w:val="0"/>
                <w:numId w:val="28"/>
              </w:numPr>
              <w:spacing w:after="0" w:line="259" w:lineRule="auto"/>
              <w:ind w:left="451"/>
              <w:jc w:val="left"/>
            </w:pPr>
            <w:r>
              <w:t>V</w:t>
            </w:r>
            <w:r w:rsidRPr="000E432D">
              <w:t>šechny poplatky se zachováním stávajícího kódu poplatku</w:t>
            </w:r>
            <w:r>
              <w:t xml:space="preserve"> a </w:t>
            </w:r>
            <w:r w:rsidRPr="000E432D">
              <w:t>pořadového čísla variabilního symbolu</w:t>
            </w:r>
            <w:r>
              <w:t xml:space="preserve"> v </w:t>
            </w:r>
            <w:r w:rsidRPr="000E432D">
              <w:t>rozsahu plátci</w:t>
            </w:r>
            <w:r>
              <w:t xml:space="preserve"> </w:t>
            </w:r>
            <w:r w:rsidRPr="000E432D">
              <w:t>/</w:t>
            </w:r>
            <w:r>
              <w:t xml:space="preserve"> </w:t>
            </w:r>
            <w:r w:rsidRPr="000E432D">
              <w:t>předpisy</w:t>
            </w:r>
            <w:r>
              <w:t xml:space="preserve"> </w:t>
            </w:r>
            <w:r w:rsidRPr="000E432D">
              <w:t>/</w:t>
            </w:r>
            <w:r>
              <w:t xml:space="preserve"> </w:t>
            </w:r>
            <w:r w:rsidRPr="000E432D">
              <w:t>platby</w:t>
            </w:r>
          </w:p>
        </w:tc>
        <w:tc>
          <w:tcPr>
            <w:tcW w:w="1927" w:type="dxa"/>
          </w:tcPr>
          <w:p w:rsidR="00A60C15" w:rsidRPr="0007578F" w:rsidRDefault="00A60C15" w:rsidP="00D6139A">
            <w:pPr>
              <w:spacing w:after="160" w:line="259" w:lineRule="auto"/>
            </w:pPr>
            <w:r w:rsidRPr="00077653">
              <w:t>GORDIC spol.</w:t>
            </w:r>
            <w:r>
              <w:t xml:space="preserve"> s </w:t>
            </w:r>
            <w:r w:rsidRPr="00077653">
              <w:t>r.o</w:t>
            </w:r>
          </w:p>
        </w:tc>
        <w:tc>
          <w:tcPr>
            <w:tcW w:w="1264" w:type="dxa"/>
          </w:tcPr>
          <w:p w:rsidR="00A60C15" w:rsidRPr="0007578F" w:rsidRDefault="00853578" w:rsidP="00D6139A">
            <w:pPr>
              <w:spacing w:after="160" w:line="259" w:lineRule="auto"/>
              <w:jc w:val="center"/>
            </w:pPr>
            <w:r w:rsidRPr="005E22DA">
              <w:fldChar w:fldCharType="begin">
                <w:ffData>
                  <w:name w:val="Zaškrtávací1"/>
                  <w:enabled/>
                  <w:calcOnExit w:val="0"/>
                  <w:checkBox>
                    <w:sizeAuto/>
                    <w:default w:val="0"/>
                    <w:checked/>
                  </w:checkBox>
                </w:ffData>
              </w:fldChar>
            </w:r>
            <w:r w:rsidR="00A60C15" w:rsidRPr="005E22DA">
              <w:instrText xml:space="preserve"> FORMCHECKBOX </w:instrText>
            </w:r>
            <w:r w:rsidRPr="005E22DA">
              <w:fldChar w:fldCharType="end"/>
            </w:r>
          </w:p>
        </w:tc>
      </w:tr>
      <w:tr w:rsidR="00A60C15" w:rsidRPr="0007578F" w:rsidTr="00D6139A">
        <w:trPr>
          <w:trHeight w:val="546"/>
        </w:trPr>
        <w:tc>
          <w:tcPr>
            <w:tcW w:w="2552" w:type="dxa"/>
          </w:tcPr>
          <w:p w:rsidR="00A60C15" w:rsidRPr="0007578F" w:rsidRDefault="00A60C15" w:rsidP="00D6139A">
            <w:pPr>
              <w:spacing w:line="259" w:lineRule="auto"/>
            </w:pPr>
            <w:r w:rsidRPr="0007578F">
              <w:t>Majetek</w:t>
            </w:r>
          </w:p>
        </w:tc>
        <w:tc>
          <w:tcPr>
            <w:tcW w:w="7157" w:type="dxa"/>
          </w:tcPr>
          <w:p w:rsidR="00A60C15" w:rsidRDefault="00A60C15" w:rsidP="00A60C15">
            <w:pPr>
              <w:pStyle w:val="Odstavecseseznamem"/>
              <w:numPr>
                <w:ilvl w:val="0"/>
                <w:numId w:val="28"/>
              </w:numPr>
              <w:spacing w:after="0" w:line="259" w:lineRule="auto"/>
              <w:ind w:left="451"/>
              <w:jc w:val="left"/>
            </w:pPr>
            <w:r>
              <w:t>veškerý evidovaný a vyřazený majetek</w:t>
            </w:r>
          </w:p>
          <w:p w:rsidR="00A60C15" w:rsidRDefault="00A60C15" w:rsidP="00A60C15">
            <w:pPr>
              <w:pStyle w:val="Odstavecseseznamem"/>
              <w:numPr>
                <w:ilvl w:val="0"/>
                <w:numId w:val="28"/>
              </w:numPr>
              <w:spacing w:after="0" w:line="259" w:lineRule="auto"/>
              <w:ind w:left="451"/>
              <w:jc w:val="left"/>
            </w:pPr>
            <w:r>
              <w:t>všechny na kartě evidované údaje, včetně poznámek, doplňujících informací a připojených e-příloh</w:t>
            </w:r>
          </w:p>
          <w:p w:rsidR="00A60C15" w:rsidRDefault="00A60C15" w:rsidP="00A60C15">
            <w:pPr>
              <w:pStyle w:val="Odstavecseseznamem"/>
              <w:numPr>
                <w:ilvl w:val="0"/>
                <w:numId w:val="28"/>
              </w:numPr>
              <w:spacing w:after="0" w:line="259" w:lineRule="auto"/>
              <w:ind w:left="451"/>
              <w:jc w:val="left"/>
            </w:pPr>
            <w:r>
              <w:t>odpisy a jejich historie</w:t>
            </w:r>
          </w:p>
          <w:p w:rsidR="00A60C15" w:rsidRPr="00077653" w:rsidRDefault="00A60C15" w:rsidP="00A60C15">
            <w:pPr>
              <w:pStyle w:val="Odstavecseseznamem"/>
              <w:numPr>
                <w:ilvl w:val="0"/>
                <w:numId w:val="28"/>
              </w:numPr>
              <w:spacing w:after="0" w:line="259" w:lineRule="auto"/>
              <w:ind w:left="451"/>
              <w:jc w:val="left"/>
            </w:pPr>
            <w:r>
              <w:lastRenderedPageBreak/>
              <w:t>evidované pohyby/historické údaje</w:t>
            </w:r>
          </w:p>
        </w:tc>
        <w:tc>
          <w:tcPr>
            <w:tcW w:w="1927" w:type="dxa"/>
          </w:tcPr>
          <w:p w:rsidR="00A60C15" w:rsidRPr="0007578F" w:rsidRDefault="00A60C15" w:rsidP="00D6139A">
            <w:pPr>
              <w:spacing w:after="160" w:line="259" w:lineRule="auto"/>
            </w:pPr>
            <w:r w:rsidRPr="00077653">
              <w:lastRenderedPageBreak/>
              <w:t>GORDIC spol.</w:t>
            </w:r>
            <w:r>
              <w:t xml:space="preserve"> s </w:t>
            </w:r>
            <w:r w:rsidRPr="00077653">
              <w:t>r.o</w:t>
            </w:r>
          </w:p>
        </w:tc>
        <w:tc>
          <w:tcPr>
            <w:tcW w:w="1264" w:type="dxa"/>
          </w:tcPr>
          <w:p w:rsidR="00A60C15" w:rsidRPr="0007578F" w:rsidRDefault="00853578" w:rsidP="00D6139A">
            <w:pPr>
              <w:spacing w:after="160" w:line="259" w:lineRule="auto"/>
              <w:jc w:val="center"/>
            </w:pPr>
            <w:r w:rsidRPr="005E22DA">
              <w:fldChar w:fldCharType="begin">
                <w:ffData>
                  <w:name w:val="Zaškrtávací1"/>
                  <w:enabled/>
                  <w:calcOnExit w:val="0"/>
                  <w:checkBox>
                    <w:sizeAuto/>
                    <w:default w:val="0"/>
                    <w:checked/>
                  </w:checkBox>
                </w:ffData>
              </w:fldChar>
            </w:r>
            <w:r w:rsidR="00A60C15" w:rsidRPr="005E22DA">
              <w:instrText xml:space="preserve"> FORMCHECKBOX </w:instrText>
            </w:r>
            <w:r w:rsidRPr="005E22DA">
              <w:fldChar w:fldCharType="end"/>
            </w:r>
          </w:p>
        </w:tc>
      </w:tr>
      <w:tr w:rsidR="00A60C15" w:rsidRPr="0007578F" w:rsidTr="00D6139A">
        <w:trPr>
          <w:trHeight w:val="546"/>
        </w:trPr>
        <w:tc>
          <w:tcPr>
            <w:tcW w:w="2552" w:type="dxa"/>
          </w:tcPr>
          <w:p w:rsidR="00A60C15" w:rsidRPr="0007578F" w:rsidRDefault="00A60C15" w:rsidP="00D6139A">
            <w:pPr>
              <w:spacing w:line="259" w:lineRule="auto"/>
            </w:pPr>
            <w:r w:rsidRPr="0007578F">
              <w:lastRenderedPageBreak/>
              <w:t>Matrika</w:t>
            </w:r>
          </w:p>
        </w:tc>
        <w:tc>
          <w:tcPr>
            <w:tcW w:w="7157" w:type="dxa"/>
          </w:tcPr>
          <w:p w:rsidR="00A60C15" w:rsidRPr="00077653" w:rsidRDefault="00A60C15" w:rsidP="00A60C15">
            <w:pPr>
              <w:pStyle w:val="Odstavecseseznamem"/>
              <w:numPr>
                <w:ilvl w:val="0"/>
                <w:numId w:val="28"/>
              </w:numPr>
              <w:spacing w:after="0" w:line="259" w:lineRule="auto"/>
              <w:ind w:left="451"/>
              <w:jc w:val="left"/>
            </w:pPr>
            <w:r>
              <w:t>všechny povinné údaje dle zákona 301/2000 Sb. o matrikách</w:t>
            </w:r>
          </w:p>
        </w:tc>
        <w:tc>
          <w:tcPr>
            <w:tcW w:w="1927" w:type="dxa"/>
          </w:tcPr>
          <w:p w:rsidR="00A60C15" w:rsidRPr="0007578F" w:rsidRDefault="00A60C15" w:rsidP="00D6139A">
            <w:pPr>
              <w:spacing w:after="160" w:line="259" w:lineRule="auto"/>
            </w:pPr>
            <w:r w:rsidRPr="00077653">
              <w:t>GORDIC spol.</w:t>
            </w:r>
            <w:r>
              <w:t xml:space="preserve"> s </w:t>
            </w:r>
            <w:r w:rsidRPr="00077653">
              <w:t>r.o</w:t>
            </w:r>
          </w:p>
        </w:tc>
        <w:tc>
          <w:tcPr>
            <w:tcW w:w="1264" w:type="dxa"/>
          </w:tcPr>
          <w:p w:rsidR="00A60C15" w:rsidRPr="0007578F" w:rsidRDefault="00853578" w:rsidP="00D6139A">
            <w:pPr>
              <w:spacing w:after="160" w:line="259" w:lineRule="auto"/>
              <w:jc w:val="center"/>
            </w:pPr>
            <w:r w:rsidRPr="005E22DA">
              <w:fldChar w:fldCharType="begin">
                <w:ffData>
                  <w:name w:val="Zaškrtávací1"/>
                  <w:enabled/>
                  <w:calcOnExit w:val="0"/>
                  <w:checkBox>
                    <w:sizeAuto/>
                    <w:default w:val="0"/>
                    <w:checked/>
                  </w:checkBox>
                </w:ffData>
              </w:fldChar>
            </w:r>
            <w:r w:rsidR="00A60C15" w:rsidRPr="005E22DA">
              <w:instrText xml:space="preserve"> FORMCHECKBOX </w:instrText>
            </w:r>
            <w:r w:rsidRPr="005E22DA">
              <w:fldChar w:fldCharType="end"/>
            </w:r>
          </w:p>
        </w:tc>
      </w:tr>
      <w:tr w:rsidR="00A60C15" w:rsidRPr="0007578F" w:rsidTr="00D6139A">
        <w:trPr>
          <w:trHeight w:val="561"/>
        </w:trPr>
        <w:tc>
          <w:tcPr>
            <w:tcW w:w="2552" w:type="dxa"/>
          </w:tcPr>
          <w:p w:rsidR="00A60C15" w:rsidRPr="0007578F" w:rsidRDefault="00A60C15" w:rsidP="00D6139A">
            <w:pPr>
              <w:spacing w:line="259" w:lineRule="auto"/>
            </w:pPr>
            <w:r w:rsidRPr="0007578F">
              <w:t>Přestupky</w:t>
            </w:r>
          </w:p>
        </w:tc>
        <w:tc>
          <w:tcPr>
            <w:tcW w:w="7157" w:type="dxa"/>
          </w:tcPr>
          <w:p w:rsidR="00A60C15" w:rsidRPr="00337372" w:rsidRDefault="00A60C15" w:rsidP="00A60C15">
            <w:pPr>
              <w:pStyle w:val="Odstavecseseznamem"/>
              <w:numPr>
                <w:ilvl w:val="0"/>
                <w:numId w:val="28"/>
              </w:numPr>
              <w:spacing w:after="0" w:line="259" w:lineRule="auto"/>
              <w:ind w:left="451"/>
              <w:jc w:val="left"/>
            </w:pPr>
            <w:r w:rsidRPr="00337372">
              <w:t>Migrace dat pro účely Zprávy z místa bydliště</w:t>
            </w:r>
          </w:p>
          <w:p w:rsidR="00A60C15" w:rsidRPr="00077653" w:rsidRDefault="00A60C15" w:rsidP="00A60C15">
            <w:pPr>
              <w:pStyle w:val="Odstavecseseznamem"/>
              <w:numPr>
                <w:ilvl w:val="0"/>
                <w:numId w:val="28"/>
              </w:numPr>
              <w:spacing w:after="0" w:line="259" w:lineRule="auto"/>
              <w:ind w:left="451"/>
              <w:jc w:val="left"/>
            </w:pPr>
            <w:r w:rsidRPr="00D16E7A">
              <w:t>Převod všech evidenčních položek případů včetně jejich dokumentů.</w:t>
            </w:r>
          </w:p>
        </w:tc>
        <w:tc>
          <w:tcPr>
            <w:tcW w:w="1927" w:type="dxa"/>
          </w:tcPr>
          <w:p w:rsidR="00A60C15" w:rsidRPr="0007578F" w:rsidRDefault="00A60C15" w:rsidP="00D6139A">
            <w:pPr>
              <w:spacing w:after="160" w:line="259" w:lineRule="auto"/>
            </w:pPr>
            <w:r w:rsidRPr="00077653">
              <w:t>GORDIC spol.</w:t>
            </w:r>
            <w:r>
              <w:t xml:space="preserve"> s </w:t>
            </w:r>
            <w:r w:rsidRPr="00077653">
              <w:t>r.o</w:t>
            </w:r>
          </w:p>
        </w:tc>
        <w:tc>
          <w:tcPr>
            <w:tcW w:w="1264" w:type="dxa"/>
          </w:tcPr>
          <w:p w:rsidR="00A60C15" w:rsidRPr="0007578F" w:rsidRDefault="00853578" w:rsidP="00D6139A">
            <w:pPr>
              <w:spacing w:after="160" w:line="259" w:lineRule="auto"/>
              <w:jc w:val="center"/>
            </w:pPr>
            <w:r w:rsidRPr="005E22DA">
              <w:fldChar w:fldCharType="begin">
                <w:ffData>
                  <w:name w:val="Zaškrtávací1"/>
                  <w:enabled/>
                  <w:calcOnExit w:val="0"/>
                  <w:checkBox>
                    <w:sizeAuto/>
                    <w:default w:val="0"/>
                    <w:checked/>
                  </w:checkBox>
                </w:ffData>
              </w:fldChar>
            </w:r>
            <w:r w:rsidR="00A60C15" w:rsidRPr="005E22DA">
              <w:instrText xml:space="preserve"> FORMCHECKBOX </w:instrText>
            </w:r>
            <w:r w:rsidRPr="005E22DA">
              <w:fldChar w:fldCharType="end"/>
            </w:r>
          </w:p>
        </w:tc>
      </w:tr>
      <w:tr w:rsidR="00A60C15" w:rsidRPr="0007578F" w:rsidTr="00D6139A">
        <w:trPr>
          <w:trHeight w:val="546"/>
        </w:trPr>
        <w:tc>
          <w:tcPr>
            <w:tcW w:w="2552" w:type="dxa"/>
          </w:tcPr>
          <w:p w:rsidR="00A60C15" w:rsidRPr="0007578F" w:rsidRDefault="00A60C15" w:rsidP="00D6139A">
            <w:pPr>
              <w:spacing w:line="259" w:lineRule="auto"/>
            </w:pPr>
            <w:r w:rsidRPr="0007578F">
              <w:t>Spisová služba</w:t>
            </w:r>
          </w:p>
        </w:tc>
        <w:tc>
          <w:tcPr>
            <w:tcW w:w="7157" w:type="dxa"/>
          </w:tcPr>
          <w:p w:rsidR="00A60C15" w:rsidRDefault="00A60C15" w:rsidP="00A60C15">
            <w:pPr>
              <w:pStyle w:val="Odstavecseseznamem"/>
              <w:numPr>
                <w:ilvl w:val="0"/>
                <w:numId w:val="28"/>
              </w:numPr>
              <w:spacing w:after="0" w:line="259" w:lineRule="auto"/>
              <w:ind w:left="451"/>
              <w:jc w:val="left"/>
            </w:pPr>
            <w:r>
              <w:t>vše podle NSESSS pro účely elektronického skartačního řízení</w:t>
            </w:r>
          </w:p>
          <w:p w:rsidR="00A60C15" w:rsidRPr="00077653" w:rsidRDefault="00A60C15" w:rsidP="00A60C15">
            <w:pPr>
              <w:pStyle w:val="Odstavecseseznamem"/>
              <w:numPr>
                <w:ilvl w:val="0"/>
                <w:numId w:val="28"/>
              </w:numPr>
              <w:spacing w:after="0" w:line="259" w:lineRule="auto"/>
              <w:ind w:left="451"/>
              <w:jc w:val="left"/>
            </w:pPr>
            <w:r>
              <w:t>k</w:t>
            </w:r>
            <w:r w:rsidRPr="00821728">
              <w:t>ompletní migrace všech spisů a dokumentů včetně jejich vazeb jednak na interní moduly (MTK, PRR, …) a externí SW pro Stavební úřad.IS Vita.</w:t>
            </w:r>
          </w:p>
        </w:tc>
        <w:tc>
          <w:tcPr>
            <w:tcW w:w="1927" w:type="dxa"/>
          </w:tcPr>
          <w:p w:rsidR="00A60C15" w:rsidRPr="0007578F" w:rsidRDefault="00A60C15" w:rsidP="00D6139A">
            <w:pPr>
              <w:spacing w:after="160" w:line="259" w:lineRule="auto"/>
            </w:pPr>
            <w:r w:rsidRPr="00077653">
              <w:t>GORDIC spol.</w:t>
            </w:r>
            <w:r>
              <w:t xml:space="preserve"> s </w:t>
            </w:r>
            <w:r w:rsidRPr="00077653">
              <w:t>r.o</w:t>
            </w:r>
          </w:p>
        </w:tc>
        <w:tc>
          <w:tcPr>
            <w:tcW w:w="1264" w:type="dxa"/>
          </w:tcPr>
          <w:p w:rsidR="00A60C15" w:rsidRPr="0007578F" w:rsidRDefault="00853578" w:rsidP="00D6139A">
            <w:pPr>
              <w:spacing w:after="160" w:line="259" w:lineRule="auto"/>
              <w:jc w:val="center"/>
            </w:pPr>
            <w:r w:rsidRPr="005E22DA">
              <w:fldChar w:fldCharType="begin">
                <w:ffData>
                  <w:name w:val="Zaškrtávací1"/>
                  <w:enabled/>
                  <w:calcOnExit w:val="0"/>
                  <w:checkBox>
                    <w:sizeAuto/>
                    <w:default w:val="0"/>
                    <w:checked/>
                  </w:checkBox>
                </w:ffData>
              </w:fldChar>
            </w:r>
            <w:r w:rsidR="00A60C15" w:rsidRPr="005E22DA">
              <w:instrText xml:space="preserve"> FORMCHECKBOX </w:instrText>
            </w:r>
            <w:r w:rsidRPr="005E22DA">
              <w:fldChar w:fldCharType="end"/>
            </w:r>
          </w:p>
        </w:tc>
      </w:tr>
      <w:tr w:rsidR="00A60C15" w:rsidRPr="0007578F" w:rsidTr="00D6139A">
        <w:trPr>
          <w:trHeight w:val="273"/>
        </w:trPr>
        <w:tc>
          <w:tcPr>
            <w:tcW w:w="2552" w:type="dxa"/>
          </w:tcPr>
          <w:p w:rsidR="00A60C15" w:rsidRPr="0007578F" w:rsidRDefault="00A60C15" w:rsidP="00B51258">
            <w:pPr>
              <w:spacing w:line="259" w:lineRule="auto"/>
              <w:jc w:val="left"/>
            </w:pPr>
            <w:r>
              <w:t>Smlouvy</w:t>
            </w:r>
          </w:p>
        </w:tc>
        <w:tc>
          <w:tcPr>
            <w:tcW w:w="7157" w:type="dxa"/>
          </w:tcPr>
          <w:p w:rsidR="00A60C15" w:rsidRDefault="00A60C15" w:rsidP="00A60C15">
            <w:pPr>
              <w:pStyle w:val="Odstavecseseznamem"/>
              <w:numPr>
                <w:ilvl w:val="0"/>
                <w:numId w:val="28"/>
              </w:numPr>
              <w:spacing w:after="0" w:line="259" w:lineRule="auto"/>
              <w:ind w:left="451"/>
              <w:jc w:val="left"/>
            </w:pPr>
            <w:r>
              <w:t>Karty smluv včetně příloh</w:t>
            </w:r>
          </w:p>
          <w:p w:rsidR="00A60C15" w:rsidRPr="00077653" w:rsidRDefault="00A60C15" w:rsidP="00A60C15">
            <w:pPr>
              <w:pStyle w:val="Odstavecseseznamem"/>
              <w:numPr>
                <w:ilvl w:val="0"/>
                <w:numId w:val="28"/>
              </w:numPr>
              <w:spacing w:after="0" w:line="259" w:lineRule="auto"/>
              <w:ind w:left="451"/>
              <w:jc w:val="left"/>
            </w:pPr>
            <w:r w:rsidRPr="003D38E7">
              <w:t>Kompletní migrace všech údajů smluv včetně připojených dokumentů.</w:t>
            </w:r>
          </w:p>
        </w:tc>
        <w:tc>
          <w:tcPr>
            <w:tcW w:w="1927" w:type="dxa"/>
          </w:tcPr>
          <w:p w:rsidR="00A60C15" w:rsidRPr="00077653" w:rsidRDefault="00A60C15" w:rsidP="00D6139A">
            <w:pPr>
              <w:spacing w:line="259" w:lineRule="auto"/>
            </w:pPr>
            <w:r w:rsidRPr="00077653">
              <w:t>GORDIC spol.</w:t>
            </w:r>
            <w:r>
              <w:t xml:space="preserve"> s </w:t>
            </w:r>
            <w:r w:rsidRPr="00077653">
              <w:t>r.o</w:t>
            </w:r>
          </w:p>
        </w:tc>
        <w:tc>
          <w:tcPr>
            <w:tcW w:w="1264" w:type="dxa"/>
          </w:tcPr>
          <w:p w:rsidR="00A60C15" w:rsidRPr="005E22DA" w:rsidRDefault="00853578" w:rsidP="00D6139A">
            <w:pPr>
              <w:spacing w:line="259" w:lineRule="auto"/>
              <w:jc w:val="center"/>
            </w:pPr>
            <w:r w:rsidRPr="005E22DA">
              <w:fldChar w:fldCharType="begin">
                <w:ffData>
                  <w:name w:val="Zaškrtávací1"/>
                  <w:enabled/>
                  <w:calcOnExit w:val="0"/>
                  <w:checkBox>
                    <w:sizeAuto/>
                    <w:default w:val="0"/>
                    <w:checked/>
                  </w:checkBox>
                </w:ffData>
              </w:fldChar>
            </w:r>
            <w:r w:rsidR="00A60C15" w:rsidRPr="005E22DA">
              <w:instrText xml:space="preserve"> FORMCHECKBOX </w:instrText>
            </w:r>
            <w:r w:rsidRPr="005E22DA">
              <w:fldChar w:fldCharType="end"/>
            </w:r>
          </w:p>
        </w:tc>
      </w:tr>
      <w:tr w:rsidR="00A60C15" w:rsidRPr="0007578F" w:rsidTr="00D6139A">
        <w:trPr>
          <w:trHeight w:val="273"/>
        </w:trPr>
        <w:tc>
          <w:tcPr>
            <w:tcW w:w="2552" w:type="dxa"/>
          </w:tcPr>
          <w:p w:rsidR="00A60C15" w:rsidRPr="00905311" w:rsidRDefault="00A60C15" w:rsidP="00B51258">
            <w:pPr>
              <w:spacing w:line="259" w:lineRule="auto"/>
              <w:jc w:val="left"/>
            </w:pPr>
            <w:r w:rsidRPr="00905311">
              <w:t>Jednání orgánů města</w:t>
            </w:r>
            <w:r w:rsidRPr="00905311">
              <w:tab/>
            </w:r>
          </w:p>
        </w:tc>
        <w:tc>
          <w:tcPr>
            <w:tcW w:w="7157" w:type="dxa"/>
          </w:tcPr>
          <w:p w:rsidR="00A60C15" w:rsidRDefault="00A60C15" w:rsidP="00A60C15">
            <w:pPr>
              <w:pStyle w:val="Odstavecseseznamem"/>
              <w:numPr>
                <w:ilvl w:val="0"/>
                <w:numId w:val="28"/>
              </w:numPr>
              <w:spacing w:after="0" w:line="259" w:lineRule="auto"/>
              <w:ind w:left="451"/>
              <w:jc w:val="left"/>
            </w:pPr>
            <w:r>
              <w:t>Převod čísla usnesení a textu usnesení pro možnost fultextového vyhledávání za minulá období</w:t>
            </w:r>
          </w:p>
        </w:tc>
        <w:tc>
          <w:tcPr>
            <w:tcW w:w="1927" w:type="dxa"/>
          </w:tcPr>
          <w:p w:rsidR="00A60C15" w:rsidRPr="00905311" w:rsidRDefault="00A60C15" w:rsidP="00D6139A">
            <w:pPr>
              <w:spacing w:line="259" w:lineRule="auto"/>
            </w:pPr>
            <w:r>
              <w:t>MÚ Rýmařov</w:t>
            </w:r>
          </w:p>
        </w:tc>
        <w:tc>
          <w:tcPr>
            <w:tcW w:w="1264" w:type="dxa"/>
          </w:tcPr>
          <w:p w:rsidR="00A60C15" w:rsidRPr="00905311" w:rsidRDefault="00853578" w:rsidP="00D6139A">
            <w:pPr>
              <w:spacing w:line="259" w:lineRule="auto"/>
              <w:jc w:val="center"/>
            </w:pPr>
            <w:r w:rsidRPr="00905311">
              <w:fldChar w:fldCharType="begin">
                <w:ffData>
                  <w:name w:val="Zaškrtávací1"/>
                  <w:enabled/>
                  <w:calcOnExit w:val="0"/>
                  <w:checkBox>
                    <w:sizeAuto/>
                    <w:default w:val="0"/>
                    <w:checked/>
                  </w:checkBox>
                </w:ffData>
              </w:fldChar>
            </w:r>
            <w:r w:rsidR="00A60C15" w:rsidRPr="00905311">
              <w:instrText xml:space="preserve"> FORMCHECKBOX </w:instrText>
            </w:r>
            <w:r w:rsidRPr="00905311">
              <w:fldChar w:fldCharType="end"/>
            </w:r>
          </w:p>
        </w:tc>
      </w:tr>
      <w:tr w:rsidR="00A60C15" w:rsidRPr="003E4B28" w:rsidTr="00D6139A">
        <w:trPr>
          <w:trHeight w:val="546"/>
        </w:trPr>
        <w:tc>
          <w:tcPr>
            <w:tcW w:w="2552" w:type="dxa"/>
          </w:tcPr>
          <w:p w:rsidR="00A60C15" w:rsidRPr="003E4B28" w:rsidRDefault="00A60C15" w:rsidP="00B51258">
            <w:pPr>
              <w:spacing w:line="259" w:lineRule="auto"/>
              <w:jc w:val="left"/>
            </w:pPr>
            <w:r w:rsidRPr="003E4B28">
              <w:t>Spisová služba – příspěvkových organizací</w:t>
            </w:r>
          </w:p>
        </w:tc>
        <w:tc>
          <w:tcPr>
            <w:tcW w:w="7157" w:type="dxa"/>
          </w:tcPr>
          <w:p w:rsidR="00A60C15" w:rsidRPr="003E4B28" w:rsidRDefault="00A60C15" w:rsidP="00A60C15">
            <w:pPr>
              <w:pStyle w:val="Odstavecseseznamem"/>
              <w:numPr>
                <w:ilvl w:val="0"/>
                <w:numId w:val="28"/>
              </w:numPr>
              <w:spacing w:after="0" w:line="259" w:lineRule="auto"/>
              <w:ind w:left="451"/>
              <w:jc w:val="left"/>
            </w:pPr>
            <w:r w:rsidRPr="003E4B28">
              <w:t>vše podle NSESSS pro účely elektronického skartačního řízení</w:t>
            </w:r>
          </w:p>
          <w:p w:rsidR="00A60C15" w:rsidRPr="003E4B28" w:rsidRDefault="00A60C15" w:rsidP="00A60C15">
            <w:pPr>
              <w:pStyle w:val="Odstavecseseznamem"/>
              <w:numPr>
                <w:ilvl w:val="0"/>
                <w:numId w:val="28"/>
              </w:numPr>
              <w:spacing w:after="0" w:line="259" w:lineRule="auto"/>
              <w:ind w:left="451"/>
              <w:jc w:val="left"/>
            </w:pPr>
            <w:r w:rsidRPr="003E4B28">
              <w:t>kompletní migrace spisů a dokumentů.</w:t>
            </w:r>
          </w:p>
        </w:tc>
        <w:tc>
          <w:tcPr>
            <w:tcW w:w="1927" w:type="dxa"/>
          </w:tcPr>
          <w:p w:rsidR="00A60C15" w:rsidRPr="003E4B28" w:rsidRDefault="00A60C15" w:rsidP="00D6139A">
            <w:pPr>
              <w:spacing w:line="259" w:lineRule="auto"/>
            </w:pPr>
            <w:r w:rsidRPr="003E4B28">
              <w:t>GORDIC spol. s r.o</w:t>
            </w:r>
          </w:p>
        </w:tc>
        <w:tc>
          <w:tcPr>
            <w:tcW w:w="1264" w:type="dxa"/>
          </w:tcPr>
          <w:p w:rsidR="00A60C15" w:rsidRPr="003E4B28" w:rsidRDefault="00853578" w:rsidP="00D6139A">
            <w:pPr>
              <w:spacing w:line="259" w:lineRule="auto"/>
              <w:jc w:val="center"/>
            </w:pPr>
            <w:r w:rsidRPr="003E4B28">
              <w:fldChar w:fldCharType="begin">
                <w:ffData>
                  <w:name w:val="Zaškrtávací1"/>
                  <w:enabled/>
                  <w:calcOnExit w:val="0"/>
                  <w:checkBox>
                    <w:sizeAuto/>
                    <w:default w:val="0"/>
                    <w:checked/>
                  </w:checkBox>
                </w:ffData>
              </w:fldChar>
            </w:r>
            <w:r w:rsidR="00A60C15" w:rsidRPr="003E4B28">
              <w:instrText xml:space="preserve"> FORMCHECKBOX </w:instrText>
            </w:r>
            <w:r w:rsidRPr="003E4B28">
              <w:fldChar w:fldCharType="end"/>
            </w:r>
          </w:p>
        </w:tc>
      </w:tr>
      <w:tr w:rsidR="00A60C15" w:rsidRPr="003E4B28" w:rsidTr="00D6139A">
        <w:trPr>
          <w:trHeight w:val="273"/>
        </w:trPr>
        <w:tc>
          <w:tcPr>
            <w:tcW w:w="2552" w:type="dxa"/>
          </w:tcPr>
          <w:p w:rsidR="00A60C15" w:rsidRPr="003E4B28" w:rsidRDefault="00A60C15" w:rsidP="00B51258">
            <w:pPr>
              <w:spacing w:line="259" w:lineRule="auto"/>
              <w:jc w:val="left"/>
            </w:pPr>
            <w:r w:rsidRPr="003E4B28">
              <w:t>Bytová / nebytová agenda</w:t>
            </w:r>
          </w:p>
        </w:tc>
        <w:tc>
          <w:tcPr>
            <w:tcW w:w="7157" w:type="dxa"/>
          </w:tcPr>
          <w:p w:rsidR="00A60C15" w:rsidRPr="003E4B28" w:rsidRDefault="00A60C15" w:rsidP="00A60C15">
            <w:pPr>
              <w:pStyle w:val="Odstavecseseznamem"/>
              <w:numPr>
                <w:ilvl w:val="0"/>
                <w:numId w:val="28"/>
              </w:numPr>
              <w:spacing w:after="0" w:line="259" w:lineRule="auto"/>
              <w:ind w:left="451"/>
              <w:jc w:val="left"/>
            </w:pPr>
            <w:r w:rsidRPr="003E4B28">
              <w:t>zadavatel zajistí součinnost se současným dodavatelem.</w:t>
            </w:r>
          </w:p>
        </w:tc>
        <w:tc>
          <w:tcPr>
            <w:tcW w:w="1927" w:type="dxa"/>
          </w:tcPr>
          <w:p w:rsidR="00A60C15" w:rsidRPr="003E4B28" w:rsidRDefault="00A60C15" w:rsidP="00D6139A">
            <w:pPr>
              <w:spacing w:line="259" w:lineRule="auto"/>
            </w:pPr>
            <w:r w:rsidRPr="002C3B2B">
              <w:t>Ing. Jan Šlapák</w:t>
            </w:r>
          </w:p>
        </w:tc>
        <w:tc>
          <w:tcPr>
            <w:tcW w:w="1264" w:type="dxa"/>
          </w:tcPr>
          <w:p w:rsidR="00A60C15" w:rsidRPr="003E4B28" w:rsidRDefault="00853578" w:rsidP="00D6139A">
            <w:pPr>
              <w:spacing w:line="259" w:lineRule="auto"/>
              <w:jc w:val="center"/>
            </w:pPr>
            <w:r w:rsidRPr="003E4B28">
              <w:fldChar w:fldCharType="begin">
                <w:ffData>
                  <w:name w:val="Zaškrtávací1"/>
                  <w:enabled/>
                  <w:calcOnExit w:val="0"/>
                  <w:checkBox>
                    <w:sizeAuto/>
                    <w:default w:val="0"/>
                    <w:checked/>
                  </w:checkBox>
                </w:ffData>
              </w:fldChar>
            </w:r>
            <w:r w:rsidR="00A60C15" w:rsidRPr="003E4B28">
              <w:instrText xml:space="preserve"> FORMCHECKBOX </w:instrText>
            </w:r>
            <w:r w:rsidRPr="003E4B28">
              <w:fldChar w:fldCharType="end"/>
            </w:r>
          </w:p>
        </w:tc>
      </w:tr>
      <w:tr w:rsidR="00A60C15" w:rsidRPr="003E4B28" w:rsidTr="00D6139A">
        <w:trPr>
          <w:trHeight w:val="273"/>
        </w:trPr>
        <w:tc>
          <w:tcPr>
            <w:tcW w:w="2552" w:type="dxa"/>
          </w:tcPr>
          <w:p w:rsidR="00A60C15" w:rsidRDefault="00A60C15" w:rsidP="00B51258">
            <w:pPr>
              <w:spacing w:line="259" w:lineRule="auto"/>
              <w:jc w:val="left"/>
            </w:pPr>
            <w:r>
              <w:t xml:space="preserve">Ekonomika Byterm a </w:t>
            </w:r>
            <w:r w:rsidRPr="0007578F">
              <w:t>Majetek</w:t>
            </w:r>
          </w:p>
          <w:p w:rsidR="00A60C15" w:rsidRPr="003E4B28" w:rsidRDefault="00A60C15" w:rsidP="00B51258">
            <w:pPr>
              <w:spacing w:line="259" w:lineRule="auto"/>
              <w:jc w:val="left"/>
            </w:pPr>
          </w:p>
        </w:tc>
        <w:tc>
          <w:tcPr>
            <w:tcW w:w="7157" w:type="dxa"/>
          </w:tcPr>
          <w:p w:rsidR="00A60C15" w:rsidRDefault="00A60C15" w:rsidP="00A60C15">
            <w:pPr>
              <w:pStyle w:val="Odstavecseseznamem"/>
              <w:numPr>
                <w:ilvl w:val="0"/>
                <w:numId w:val="28"/>
              </w:numPr>
              <w:spacing w:after="0" w:line="259" w:lineRule="auto"/>
              <w:ind w:left="451"/>
              <w:jc w:val="left"/>
            </w:pPr>
            <w:r>
              <w:t>v případě dodávky jiného ekonomického SW</w:t>
            </w:r>
          </w:p>
          <w:p w:rsidR="00A60C15" w:rsidRDefault="00A60C15" w:rsidP="00A60C15">
            <w:pPr>
              <w:pStyle w:val="Odstavecseseznamem"/>
              <w:numPr>
                <w:ilvl w:val="0"/>
                <w:numId w:val="28"/>
              </w:numPr>
              <w:spacing w:after="0" w:line="259" w:lineRule="auto"/>
              <w:ind w:left="451"/>
              <w:jc w:val="left"/>
            </w:pPr>
            <w:r>
              <w:t>veškerý evidovaný a vyřazený majetek</w:t>
            </w:r>
          </w:p>
          <w:p w:rsidR="00A60C15" w:rsidRDefault="00A60C15" w:rsidP="00A60C15">
            <w:pPr>
              <w:pStyle w:val="Odstavecseseznamem"/>
              <w:numPr>
                <w:ilvl w:val="0"/>
                <w:numId w:val="28"/>
              </w:numPr>
              <w:spacing w:after="0" w:line="259" w:lineRule="auto"/>
              <w:ind w:left="451"/>
              <w:jc w:val="left"/>
            </w:pPr>
            <w:r>
              <w:t>všechny na kartě evidované údaje, včetně poznámek, doplňujících informací a připojených e-příloh</w:t>
            </w:r>
          </w:p>
          <w:p w:rsidR="00A60C15" w:rsidRPr="003E4B28" w:rsidRDefault="00A60C15" w:rsidP="00A60C15">
            <w:pPr>
              <w:pStyle w:val="Odstavecseseznamem"/>
              <w:numPr>
                <w:ilvl w:val="0"/>
                <w:numId w:val="28"/>
              </w:numPr>
              <w:spacing w:after="0" w:line="259" w:lineRule="auto"/>
              <w:ind w:left="451"/>
              <w:jc w:val="left"/>
            </w:pPr>
            <w:r>
              <w:t>odpisy a jejich historie</w:t>
            </w:r>
          </w:p>
        </w:tc>
        <w:tc>
          <w:tcPr>
            <w:tcW w:w="1927" w:type="dxa"/>
          </w:tcPr>
          <w:p w:rsidR="00A60C15" w:rsidRPr="002C3B2B" w:rsidRDefault="00A60C15" w:rsidP="00D6139A">
            <w:pPr>
              <w:spacing w:line="259" w:lineRule="auto"/>
            </w:pPr>
            <w:r w:rsidRPr="001515EA">
              <w:t>GORDIC spol. s r.o</w:t>
            </w:r>
          </w:p>
        </w:tc>
        <w:tc>
          <w:tcPr>
            <w:tcW w:w="1264" w:type="dxa"/>
          </w:tcPr>
          <w:p w:rsidR="00A60C15" w:rsidRDefault="00853578" w:rsidP="00D6139A">
            <w:pPr>
              <w:spacing w:line="259" w:lineRule="auto"/>
              <w:jc w:val="center"/>
            </w:pPr>
            <w:r w:rsidRPr="001515EA">
              <w:fldChar w:fldCharType="begin">
                <w:ffData>
                  <w:name w:val="Zaškrtávací1"/>
                  <w:enabled/>
                  <w:calcOnExit w:val="0"/>
                  <w:checkBox>
                    <w:sizeAuto/>
                    <w:default w:val="0"/>
                    <w:checked/>
                  </w:checkBox>
                </w:ffData>
              </w:fldChar>
            </w:r>
            <w:r w:rsidR="00A60C15" w:rsidRPr="001515EA">
              <w:instrText xml:space="preserve"> FORMCHECKBOX </w:instrText>
            </w:r>
            <w:r w:rsidRPr="001515EA">
              <w:fldChar w:fldCharType="end"/>
            </w:r>
          </w:p>
          <w:p w:rsidR="00A60C15" w:rsidRPr="003E4B28" w:rsidRDefault="00A60C15" w:rsidP="00D6139A">
            <w:pPr>
              <w:spacing w:line="259" w:lineRule="auto"/>
              <w:jc w:val="center"/>
            </w:pPr>
            <w:r w:rsidRPr="00B12118">
              <w:t>*</w:t>
            </w:r>
          </w:p>
        </w:tc>
      </w:tr>
    </w:tbl>
    <w:p w:rsidR="00A60C15" w:rsidRDefault="00A60C15" w:rsidP="00D6139A">
      <w:pPr>
        <w:pStyle w:val="Odstavecseseznamem"/>
        <w:tabs>
          <w:tab w:val="left" w:pos="1701"/>
        </w:tabs>
        <w:ind w:left="1701" w:hanging="567"/>
      </w:pPr>
      <w:r w:rsidRPr="00B157F8">
        <w:t>*</w:t>
      </w:r>
      <w:r>
        <w:tab/>
      </w:r>
      <w:r w:rsidRPr="00B157F8">
        <w:rPr>
          <w:i/>
          <w:iCs/>
        </w:rPr>
        <w:t>Zaškrtává se pouze, pokud bude Dodavatelem pronajat nový Ekonomický SW, Majetek pro příspěvkovou organizaci BYTERM RÝMAŘOV (jinak pole zůstává prázdné a není důvod pro vyřazení nabídky)</w:t>
      </w:r>
    </w:p>
    <w:p w:rsidR="00A60C15" w:rsidRDefault="00A60C15" w:rsidP="00A60C15">
      <w:pPr>
        <w:pStyle w:val="Odstavecseseznamem"/>
        <w:numPr>
          <w:ilvl w:val="0"/>
          <w:numId w:val="36"/>
        </w:numPr>
        <w:spacing w:after="160" w:line="259" w:lineRule="auto"/>
        <w:ind w:left="1134" w:hanging="567"/>
        <w:jc w:val="left"/>
      </w:pPr>
      <w:r>
        <w:t xml:space="preserve">Výše uvedené požadavky obsahují předpokládaný rozsah migrace dat. </w:t>
      </w:r>
    </w:p>
    <w:p w:rsidR="00A60C15" w:rsidRDefault="00A60C15" w:rsidP="00A60C15">
      <w:pPr>
        <w:pStyle w:val="Odstavecseseznamem"/>
        <w:numPr>
          <w:ilvl w:val="0"/>
          <w:numId w:val="36"/>
        </w:numPr>
        <w:spacing w:after="160" w:line="259" w:lineRule="auto"/>
        <w:ind w:left="1134" w:hanging="567"/>
      </w:pPr>
      <w:r>
        <w:t>Skutečný rozsah a druh migrovaných dat bude upřesněn a vzájemně odsouhlasen v rámci zpracování detailní analýzy a realizačního projektu (</w:t>
      </w:r>
      <w:r w:rsidRPr="00DB125D">
        <w:t>Detailního cílového konceptu řešení – realizační projekt</w:t>
      </w:r>
      <w:r>
        <w:t>), dle možností přenosu dat ze stávajících systémů nebo dostupných zdrojů. Zde budou také definovány postupy pro převody kmenových dat a převody počátečních stavů.</w:t>
      </w:r>
    </w:p>
    <w:p w:rsidR="00A60C15" w:rsidRDefault="00A60C15" w:rsidP="00A60C15">
      <w:pPr>
        <w:pStyle w:val="Odstavecseseznamem"/>
        <w:numPr>
          <w:ilvl w:val="0"/>
          <w:numId w:val="36"/>
        </w:numPr>
        <w:spacing w:after="160" w:line="259" w:lineRule="auto"/>
        <w:ind w:left="1134" w:hanging="567"/>
        <w:sectPr w:rsidR="00A60C15" w:rsidSect="00D6139A">
          <w:pgSz w:w="16838" w:h="11906" w:orient="landscape"/>
          <w:pgMar w:top="1418" w:right="1418" w:bottom="1418" w:left="1418" w:header="709" w:footer="709" w:gutter="0"/>
          <w:cols w:space="708"/>
          <w:titlePg/>
          <w:docGrid w:linePitch="360"/>
        </w:sectPr>
      </w:pPr>
    </w:p>
    <w:p w:rsidR="00A60C15" w:rsidRPr="00CF5832" w:rsidRDefault="00A60C15" w:rsidP="00A60C15">
      <w:pPr>
        <w:pStyle w:val="Nadpis1"/>
        <w:numPr>
          <w:ilvl w:val="0"/>
          <w:numId w:val="39"/>
        </w:numPr>
        <w:spacing w:before="240" w:after="240"/>
        <w:ind w:left="567" w:hanging="567"/>
        <w:jc w:val="both"/>
      </w:pPr>
      <w:bookmarkStart w:id="684" w:name="_Toc67896984"/>
      <w:bookmarkStart w:id="685" w:name="_Toc68002285"/>
      <w:bookmarkStart w:id="686" w:name="_Toc69904602"/>
      <w:bookmarkStart w:id="687" w:name="_Toc71191593"/>
      <w:bookmarkStart w:id="688" w:name="_Toc71191778"/>
      <w:bookmarkStart w:id="689" w:name="_Toc71873457"/>
      <w:r w:rsidRPr="00CF5832">
        <w:lastRenderedPageBreak/>
        <w:t>Školení</w:t>
      </w:r>
      <w:bookmarkEnd w:id="684"/>
      <w:bookmarkEnd w:id="685"/>
      <w:bookmarkEnd w:id="686"/>
      <w:bookmarkEnd w:id="687"/>
      <w:bookmarkEnd w:id="688"/>
      <w:bookmarkEnd w:id="689"/>
    </w:p>
    <w:p w:rsidR="00A60C15" w:rsidRDefault="00A60C15" w:rsidP="00A60C15">
      <w:pPr>
        <w:pStyle w:val="Odstavecseseznamem"/>
        <w:numPr>
          <w:ilvl w:val="0"/>
          <w:numId w:val="37"/>
        </w:numPr>
        <w:spacing w:after="160" w:line="259" w:lineRule="auto"/>
        <w:ind w:left="1134" w:hanging="567"/>
      </w:pPr>
      <w:r>
        <w:t>Systém školení je velmi podstatnou součástí realizace projektu pro úspěšné zavedení podpůrných nástrojů ICT do procesů s cílem zlepšení fungování úřadu.</w:t>
      </w:r>
    </w:p>
    <w:p w:rsidR="00A60C15" w:rsidRDefault="00A60C15" w:rsidP="00A60C15">
      <w:pPr>
        <w:pStyle w:val="Odstavecseseznamem"/>
        <w:numPr>
          <w:ilvl w:val="0"/>
          <w:numId w:val="37"/>
        </w:numPr>
        <w:spacing w:after="160" w:line="259" w:lineRule="auto"/>
        <w:ind w:left="1134" w:hanging="567"/>
        <w:jc w:val="left"/>
      </w:pPr>
      <w:r>
        <w:t>Školení bude realizováno jako</w:t>
      </w:r>
    </w:p>
    <w:p w:rsidR="00A60C15" w:rsidRDefault="00A60C15" w:rsidP="00A60C15">
      <w:pPr>
        <w:pStyle w:val="Odstavecseseznamem"/>
        <w:numPr>
          <w:ilvl w:val="0"/>
          <w:numId w:val="38"/>
        </w:numPr>
        <w:spacing w:after="160" w:line="259" w:lineRule="auto"/>
        <w:ind w:left="1701" w:hanging="567"/>
        <w:jc w:val="left"/>
      </w:pPr>
      <w:r>
        <w:t xml:space="preserve">Školení administrátorů systému </w:t>
      </w:r>
    </w:p>
    <w:p w:rsidR="00A60C15" w:rsidRDefault="00A60C15" w:rsidP="00A60C15">
      <w:pPr>
        <w:pStyle w:val="Odstavecseseznamem"/>
        <w:numPr>
          <w:ilvl w:val="0"/>
          <w:numId w:val="38"/>
        </w:numPr>
        <w:spacing w:after="160" w:line="259" w:lineRule="auto"/>
        <w:ind w:left="1701" w:hanging="567"/>
        <w:jc w:val="left"/>
      </w:pPr>
      <w:r>
        <w:t xml:space="preserve">Školení uživatelů </w:t>
      </w:r>
    </w:p>
    <w:p w:rsidR="00A60C15" w:rsidRDefault="00A60C15" w:rsidP="00A60C15">
      <w:pPr>
        <w:pStyle w:val="Odstavecseseznamem"/>
        <w:numPr>
          <w:ilvl w:val="0"/>
          <w:numId w:val="37"/>
        </w:numPr>
        <w:spacing w:after="160" w:line="259" w:lineRule="auto"/>
        <w:ind w:left="1134" w:hanging="567"/>
        <w:jc w:val="left"/>
      </w:pPr>
      <w:r>
        <w:t>Minimální požadavky na Školení jsou následující</w:t>
      </w:r>
    </w:p>
    <w:tbl>
      <w:tblPr>
        <w:tblStyle w:val="Mkatabulky"/>
        <w:tblW w:w="7938" w:type="dxa"/>
        <w:tblInd w:w="1129" w:type="dxa"/>
        <w:tblLook w:val="04A0"/>
      </w:tblPr>
      <w:tblGrid>
        <w:gridCol w:w="6804"/>
        <w:gridCol w:w="1134"/>
      </w:tblGrid>
      <w:tr w:rsidR="00A60C15" w:rsidRPr="00E32237" w:rsidTr="00D6139A">
        <w:tc>
          <w:tcPr>
            <w:tcW w:w="6804" w:type="dxa"/>
            <w:shd w:val="clear" w:color="auto" w:fill="D9D9D9" w:themeFill="background1" w:themeFillShade="D9"/>
          </w:tcPr>
          <w:p w:rsidR="00A60C15" w:rsidRPr="00E32237" w:rsidRDefault="00A60C15" w:rsidP="00D6139A">
            <w:pPr>
              <w:spacing w:line="257" w:lineRule="auto"/>
              <w:rPr>
                <w:b/>
                <w:bCs/>
              </w:rPr>
            </w:pPr>
            <w:r w:rsidRPr="00E32237">
              <w:rPr>
                <w:b/>
                <w:bCs/>
              </w:rPr>
              <w:t>Dodavatel zajistí</w:t>
            </w:r>
          </w:p>
        </w:tc>
        <w:tc>
          <w:tcPr>
            <w:tcW w:w="1134" w:type="dxa"/>
            <w:shd w:val="clear" w:color="auto" w:fill="D9D9D9" w:themeFill="background1" w:themeFillShade="D9"/>
          </w:tcPr>
          <w:p w:rsidR="00A60C15" w:rsidRPr="00E32237" w:rsidRDefault="00A60C15" w:rsidP="00D6139A">
            <w:pPr>
              <w:spacing w:line="257" w:lineRule="auto"/>
              <w:rPr>
                <w:b/>
                <w:bCs/>
              </w:rPr>
            </w:pPr>
            <w:r w:rsidRPr="00E32237">
              <w:rPr>
                <w:b/>
                <w:bCs/>
              </w:rPr>
              <w:t>Splněno</w:t>
            </w:r>
          </w:p>
        </w:tc>
      </w:tr>
      <w:tr w:rsidR="00A60C15" w:rsidRPr="00146950" w:rsidTr="00D6139A">
        <w:tc>
          <w:tcPr>
            <w:tcW w:w="6804" w:type="dxa"/>
          </w:tcPr>
          <w:p w:rsidR="00A60C15" w:rsidRPr="00146950" w:rsidRDefault="00A60C15" w:rsidP="00D6139A">
            <w:pPr>
              <w:spacing w:line="257" w:lineRule="auto"/>
            </w:pPr>
            <w:r w:rsidRPr="00146950">
              <w:t xml:space="preserve">Plán školení, jako součást </w:t>
            </w:r>
            <w:r w:rsidRPr="00DB125D">
              <w:t>Detailního cílového konceptu řešení – realizační projekt</w:t>
            </w:r>
          </w:p>
        </w:tc>
        <w:tc>
          <w:tcPr>
            <w:tcW w:w="1134" w:type="dxa"/>
            <w:vAlign w:val="center"/>
          </w:tcPr>
          <w:p w:rsidR="00A60C15" w:rsidRPr="00146950" w:rsidRDefault="00853578" w:rsidP="00D6139A">
            <w:pPr>
              <w:spacing w:line="257"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c>
          <w:tcPr>
            <w:tcW w:w="6804" w:type="dxa"/>
          </w:tcPr>
          <w:p w:rsidR="00A60C15" w:rsidRPr="00146950" w:rsidRDefault="00A60C15" w:rsidP="00D6139A">
            <w:pPr>
              <w:spacing w:line="257" w:lineRule="auto"/>
            </w:pPr>
            <w:r w:rsidRPr="00146950">
              <w:t>Základní seznámení</w:t>
            </w:r>
            <w:r>
              <w:t xml:space="preserve"> s </w:t>
            </w:r>
            <w:r w:rsidRPr="00146950">
              <w:t>funkčností dodávaného systému pro členy projektového týmu Zadavatele</w:t>
            </w:r>
            <w:r>
              <w:t xml:space="preserve"> na </w:t>
            </w:r>
            <w:r w:rsidRPr="00146950">
              <w:t>začátku realizace (před zpracováním detailní analýzy</w:t>
            </w:r>
            <w:r>
              <w:t xml:space="preserve"> a </w:t>
            </w:r>
            <w:r w:rsidRPr="00146950">
              <w:t>prováděcího projektu).</w:t>
            </w:r>
          </w:p>
        </w:tc>
        <w:tc>
          <w:tcPr>
            <w:tcW w:w="1134" w:type="dxa"/>
            <w:vAlign w:val="center"/>
          </w:tcPr>
          <w:p w:rsidR="00A60C15" w:rsidRPr="00146950" w:rsidRDefault="00853578" w:rsidP="00D6139A">
            <w:pPr>
              <w:spacing w:line="257"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rPr>
          <w:trHeight w:val="1133"/>
        </w:trPr>
        <w:tc>
          <w:tcPr>
            <w:tcW w:w="6804" w:type="dxa"/>
          </w:tcPr>
          <w:p w:rsidR="00A60C15" w:rsidRPr="00146950" w:rsidRDefault="00A60C15" w:rsidP="00D6139A">
            <w:pPr>
              <w:spacing w:line="257" w:lineRule="auto"/>
            </w:pPr>
            <w:r w:rsidRPr="00146950">
              <w:t>Školení administrátorů</w:t>
            </w:r>
            <w:r>
              <w:t xml:space="preserve"> v </w:t>
            </w:r>
            <w:r w:rsidRPr="00146950">
              <w:t>rozsahu minimálně jednoho školícího dne (6</w:t>
            </w:r>
            <w:r>
              <w:t> </w:t>
            </w:r>
            <w:r w:rsidRPr="00146950">
              <w:t xml:space="preserve">vyučovacích hodin/den) pro max. </w:t>
            </w:r>
            <w:r>
              <w:t>8</w:t>
            </w:r>
            <w:r w:rsidRPr="00146950">
              <w:t xml:space="preserve"> zaměstnanc</w:t>
            </w:r>
            <w:r>
              <w:t>ů</w:t>
            </w:r>
            <w:r w:rsidRPr="00146950">
              <w:t xml:space="preserve">, které bude zahrnovat kompletní správu systému. </w:t>
            </w:r>
          </w:p>
          <w:p w:rsidR="00A60C15" w:rsidRPr="00146950" w:rsidRDefault="00A60C15" w:rsidP="00D6139A">
            <w:pPr>
              <w:spacing w:line="257" w:lineRule="auto"/>
            </w:pPr>
            <w:r w:rsidRPr="00146950">
              <w:t>Jako podkladový materiál musí být dodána administrátorská příručka.</w:t>
            </w:r>
          </w:p>
        </w:tc>
        <w:tc>
          <w:tcPr>
            <w:tcW w:w="1134" w:type="dxa"/>
            <w:vAlign w:val="center"/>
          </w:tcPr>
          <w:p w:rsidR="00A60C15" w:rsidRPr="00146950" w:rsidRDefault="00853578" w:rsidP="00D6139A">
            <w:pPr>
              <w:spacing w:line="257"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rPr>
          <w:trHeight w:val="1971"/>
        </w:trPr>
        <w:tc>
          <w:tcPr>
            <w:tcW w:w="6804" w:type="dxa"/>
          </w:tcPr>
          <w:p w:rsidR="00A60C15" w:rsidRPr="00146950" w:rsidRDefault="00A60C15" w:rsidP="00D6139A">
            <w:pPr>
              <w:spacing w:line="257" w:lineRule="auto"/>
            </w:pPr>
            <w:r w:rsidRPr="00146950">
              <w:t>Školení uživatelů</w:t>
            </w:r>
            <w:r>
              <w:t xml:space="preserve"> na </w:t>
            </w:r>
            <w:r w:rsidRPr="00146950">
              <w:t>seznámení</w:t>
            </w:r>
            <w:r>
              <w:t xml:space="preserve"> s </w:t>
            </w:r>
            <w:r w:rsidRPr="00146950">
              <w:t>obsluhou nových modulů.</w:t>
            </w:r>
          </w:p>
          <w:p w:rsidR="00A60C15" w:rsidRDefault="00A60C15" w:rsidP="00D6139A">
            <w:pPr>
              <w:spacing w:line="257" w:lineRule="auto"/>
            </w:pPr>
            <w:r w:rsidRPr="00146950">
              <w:t>Plán školení musí zohlednit zásadní požadavek Zadavatele,</w:t>
            </w:r>
            <w:r>
              <w:t xml:space="preserve"> že </w:t>
            </w:r>
            <w:r w:rsidRPr="00146950">
              <w:t xml:space="preserve">každý pracovník </w:t>
            </w:r>
            <w:r>
              <w:t>zadavatele</w:t>
            </w:r>
            <w:r w:rsidRPr="00146950">
              <w:t xml:space="preserve"> bude proškolen</w:t>
            </w:r>
            <w:r>
              <w:t xml:space="preserve"> s </w:t>
            </w:r>
            <w:r w:rsidRPr="00146950">
              <w:t>takovou částí (modulem) systému, který bude tvořit podporu jeho činnostem, které</w:t>
            </w:r>
            <w:r>
              <w:t xml:space="preserve"> v </w:t>
            </w:r>
            <w:r w:rsidRPr="00146950">
              <w:t>rámci úřadu zajišťuje,</w:t>
            </w:r>
            <w:r>
              <w:t xml:space="preserve"> a </w:t>
            </w:r>
            <w:r w:rsidRPr="00146950">
              <w:t>to včetně jeho zastupitelnosti jiným pracovníkem úřadu.</w:t>
            </w:r>
          </w:p>
          <w:p w:rsidR="00A60C15" w:rsidRDefault="00A60C15" w:rsidP="00D6139A">
            <w:pPr>
              <w:spacing w:line="257" w:lineRule="auto"/>
            </w:pPr>
            <w:r>
              <w:t>Předpokládaný počet proškolených osob (viz. 1.5. odst. 5).</w:t>
            </w:r>
          </w:p>
          <w:p w:rsidR="00A60C15" w:rsidRPr="00146950" w:rsidRDefault="00A60C15" w:rsidP="00D6139A">
            <w:pPr>
              <w:spacing w:line="257" w:lineRule="auto"/>
            </w:pPr>
            <w:r w:rsidRPr="00146950">
              <w:t>Jako podkladový materiál musí být dodána uživatelská příručka.</w:t>
            </w:r>
          </w:p>
        </w:tc>
        <w:tc>
          <w:tcPr>
            <w:tcW w:w="1134" w:type="dxa"/>
            <w:vAlign w:val="center"/>
          </w:tcPr>
          <w:p w:rsidR="00A60C15" w:rsidRPr="00146950" w:rsidRDefault="00853578" w:rsidP="00D6139A">
            <w:pPr>
              <w:spacing w:line="257"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Tr="00D6139A">
        <w:tc>
          <w:tcPr>
            <w:tcW w:w="6804" w:type="dxa"/>
          </w:tcPr>
          <w:p w:rsidR="00A60C15" w:rsidRDefault="00A60C15" w:rsidP="00D6139A">
            <w:pPr>
              <w:spacing w:line="257" w:lineRule="auto"/>
            </w:pPr>
            <w:r w:rsidRPr="00146950">
              <w:t>Veškerá školení tak, aby všichni školení pracovníci byli schopni řádně užívat dodaný systém.</w:t>
            </w:r>
          </w:p>
        </w:tc>
        <w:tc>
          <w:tcPr>
            <w:tcW w:w="1134" w:type="dxa"/>
            <w:vAlign w:val="center"/>
          </w:tcPr>
          <w:p w:rsidR="00A60C15" w:rsidRDefault="00853578" w:rsidP="00D6139A">
            <w:pPr>
              <w:spacing w:line="257"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Tr="00D6139A">
        <w:tc>
          <w:tcPr>
            <w:tcW w:w="6804" w:type="dxa"/>
          </w:tcPr>
          <w:p w:rsidR="00A60C15" w:rsidRPr="00146950" w:rsidRDefault="00A60C15" w:rsidP="00D6139A">
            <w:pPr>
              <w:spacing w:line="257" w:lineRule="auto"/>
            </w:pPr>
            <w:r w:rsidRPr="00FA2D1A">
              <w:t>Minimální rozsah školení</w:t>
            </w:r>
            <w:r>
              <w:t xml:space="preserve"> je 800</w:t>
            </w:r>
            <w:r w:rsidRPr="00FA2D1A">
              <w:t xml:space="preserve"> člověkohodin</w:t>
            </w:r>
          </w:p>
        </w:tc>
        <w:tc>
          <w:tcPr>
            <w:tcW w:w="1134" w:type="dxa"/>
            <w:vAlign w:val="center"/>
          </w:tcPr>
          <w:p w:rsidR="00A60C15" w:rsidRDefault="00853578" w:rsidP="00D6139A">
            <w:pPr>
              <w:spacing w:line="257"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Tr="00D6139A">
        <w:tc>
          <w:tcPr>
            <w:tcW w:w="6804" w:type="dxa"/>
          </w:tcPr>
          <w:p w:rsidR="00A60C15" w:rsidRPr="00FA2D1A" w:rsidRDefault="00A60C15" w:rsidP="00D6139A">
            <w:pPr>
              <w:spacing w:line="257" w:lineRule="auto"/>
            </w:pPr>
            <w:r>
              <w:t>Veškeré školení budou probíhat v prostorách zadavatele.</w:t>
            </w:r>
          </w:p>
        </w:tc>
        <w:tc>
          <w:tcPr>
            <w:tcW w:w="1134" w:type="dxa"/>
            <w:vAlign w:val="center"/>
          </w:tcPr>
          <w:p w:rsidR="00A60C15" w:rsidRDefault="00853578" w:rsidP="00D6139A">
            <w:pPr>
              <w:spacing w:line="257"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bl>
    <w:p w:rsidR="00A60C15" w:rsidRDefault="00A60C15" w:rsidP="00D6139A">
      <w:bookmarkStart w:id="690" w:name="_Toc67896985"/>
      <w:bookmarkStart w:id="691" w:name="_Toc68002286"/>
    </w:p>
    <w:p w:rsidR="00A60C15" w:rsidRDefault="00A60C15">
      <w:pPr>
        <w:spacing w:line="259" w:lineRule="auto"/>
        <w:rPr>
          <w:rFonts w:eastAsiaTheme="majorEastAsia" w:cstheme="majorBidi"/>
          <w:b/>
          <w:color w:val="000000" w:themeColor="text1"/>
          <w:sz w:val="28"/>
          <w:szCs w:val="32"/>
        </w:rPr>
      </w:pPr>
      <w:r>
        <w:br w:type="page"/>
      </w:r>
    </w:p>
    <w:p w:rsidR="00A60C15" w:rsidRPr="00CF5832" w:rsidRDefault="00A60C15" w:rsidP="00A60C15">
      <w:pPr>
        <w:pStyle w:val="Nadpis1"/>
        <w:numPr>
          <w:ilvl w:val="0"/>
          <w:numId w:val="39"/>
        </w:numPr>
        <w:spacing w:before="240" w:after="240"/>
        <w:ind w:left="567" w:hanging="567"/>
        <w:jc w:val="both"/>
      </w:pPr>
      <w:bookmarkStart w:id="692" w:name="_Toc69904603"/>
      <w:bookmarkStart w:id="693" w:name="_Toc71191594"/>
      <w:bookmarkStart w:id="694" w:name="_Toc71191779"/>
      <w:bookmarkStart w:id="695" w:name="_Toc71873458"/>
      <w:r w:rsidRPr="00CF5832">
        <w:lastRenderedPageBreak/>
        <w:t>Dokumentace</w:t>
      </w:r>
      <w:bookmarkEnd w:id="690"/>
      <w:bookmarkEnd w:id="691"/>
      <w:bookmarkEnd w:id="692"/>
      <w:bookmarkEnd w:id="693"/>
      <w:bookmarkEnd w:id="694"/>
      <w:bookmarkEnd w:id="695"/>
    </w:p>
    <w:p w:rsidR="00A60C15" w:rsidRDefault="00A60C15" w:rsidP="00D6139A">
      <w:pPr>
        <w:ind w:left="567"/>
      </w:pPr>
      <w:r w:rsidRPr="00613C49">
        <w:t>Minimální požadavky</w:t>
      </w:r>
      <w:r>
        <w:t xml:space="preserve"> na </w:t>
      </w:r>
      <w:r w:rsidRPr="00613C49">
        <w:t>Dokumentaci jsou následující</w:t>
      </w:r>
    </w:p>
    <w:tbl>
      <w:tblPr>
        <w:tblStyle w:val="Mkatabulky"/>
        <w:tblW w:w="8505" w:type="dxa"/>
        <w:tblInd w:w="562" w:type="dxa"/>
        <w:tblLook w:val="04A0"/>
      </w:tblPr>
      <w:tblGrid>
        <w:gridCol w:w="7371"/>
        <w:gridCol w:w="1134"/>
      </w:tblGrid>
      <w:tr w:rsidR="00A60C15" w:rsidRPr="00196270" w:rsidTr="00D6139A">
        <w:trPr>
          <w:trHeight w:val="20"/>
        </w:trPr>
        <w:tc>
          <w:tcPr>
            <w:tcW w:w="7371" w:type="dxa"/>
            <w:shd w:val="clear" w:color="auto" w:fill="D9D9D9" w:themeFill="background1" w:themeFillShade="D9"/>
          </w:tcPr>
          <w:p w:rsidR="00A60C15" w:rsidRPr="00196270" w:rsidRDefault="00A60C15" w:rsidP="00D6139A">
            <w:pPr>
              <w:rPr>
                <w:b/>
                <w:bCs/>
              </w:rPr>
            </w:pPr>
            <w:r w:rsidRPr="00196270">
              <w:rPr>
                <w:b/>
                <w:bCs/>
              </w:rPr>
              <w:t>Dodavatel zajistí</w:t>
            </w:r>
          </w:p>
        </w:tc>
        <w:tc>
          <w:tcPr>
            <w:tcW w:w="1134" w:type="dxa"/>
            <w:shd w:val="clear" w:color="auto" w:fill="D9D9D9" w:themeFill="background1" w:themeFillShade="D9"/>
          </w:tcPr>
          <w:p w:rsidR="00A60C15" w:rsidRPr="00196270" w:rsidRDefault="00A60C15" w:rsidP="00D6139A">
            <w:pPr>
              <w:rPr>
                <w:b/>
                <w:bCs/>
              </w:rPr>
            </w:pPr>
            <w:r w:rsidRPr="00196270">
              <w:rPr>
                <w:b/>
                <w:bCs/>
              </w:rPr>
              <w:t>Splněno</w:t>
            </w:r>
          </w:p>
        </w:tc>
      </w:tr>
      <w:tr w:rsidR="00A60C15" w:rsidRPr="00146950" w:rsidTr="00D6139A">
        <w:trPr>
          <w:trHeight w:val="20"/>
        </w:trPr>
        <w:tc>
          <w:tcPr>
            <w:tcW w:w="7371" w:type="dxa"/>
          </w:tcPr>
          <w:p w:rsidR="00A60C15" w:rsidRPr="00146950" w:rsidRDefault="00A60C15" w:rsidP="00D6139A">
            <w:pPr>
              <w:spacing w:line="259" w:lineRule="auto"/>
            </w:pPr>
            <w:r w:rsidRPr="00146950">
              <w:t xml:space="preserve">Plán tvorby dokumentace jako součást Detailního </w:t>
            </w:r>
            <w:r>
              <w:t>cílového konceptu řešení</w:t>
            </w:r>
            <w:r w:rsidRPr="00146950">
              <w:t xml:space="preserve"> </w:t>
            </w:r>
            <w:r>
              <w:t>– realizační</w:t>
            </w:r>
            <w:r w:rsidRPr="00146950">
              <w:t xml:space="preserve"> projekt</w:t>
            </w:r>
          </w:p>
        </w:tc>
        <w:tc>
          <w:tcPr>
            <w:tcW w:w="1134"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rPr>
          <w:trHeight w:val="20"/>
        </w:trPr>
        <w:tc>
          <w:tcPr>
            <w:tcW w:w="7371" w:type="dxa"/>
          </w:tcPr>
          <w:p w:rsidR="00A60C15" w:rsidRPr="00146950" w:rsidRDefault="00A60C15" w:rsidP="00D6139A">
            <w:pPr>
              <w:spacing w:line="259" w:lineRule="auto"/>
            </w:pPr>
            <w:r w:rsidRPr="00146950">
              <w:t>Součástí prací bude vytvoření kompletní</w:t>
            </w:r>
            <w:r>
              <w:t xml:space="preserve"> a </w:t>
            </w:r>
            <w:r w:rsidRPr="00146950">
              <w:t>detailní dokumentace dle standardů ISVS.</w:t>
            </w:r>
          </w:p>
        </w:tc>
        <w:tc>
          <w:tcPr>
            <w:tcW w:w="1134"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rPr>
          <w:trHeight w:val="20"/>
        </w:trPr>
        <w:tc>
          <w:tcPr>
            <w:tcW w:w="7371" w:type="dxa"/>
          </w:tcPr>
          <w:p w:rsidR="00A60C15" w:rsidRPr="00146950" w:rsidRDefault="00A60C15" w:rsidP="00D6139A">
            <w:pPr>
              <w:spacing w:line="259" w:lineRule="auto"/>
            </w:pPr>
            <w:r w:rsidRPr="00146950">
              <w:t>Dokumentace nebude chráněna dle autorského zákona, bude umožněno ji dále upravovat</w:t>
            </w:r>
            <w:r>
              <w:t xml:space="preserve"> a </w:t>
            </w:r>
            <w:r w:rsidRPr="00146950">
              <w:t>předávat dalším subjektům, které se podílejí</w:t>
            </w:r>
            <w:r>
              <w:t xml:space="preserve"> na </w:t>
            </w:r>
            <w:r w:rsidRPr="00146950">
              <w:t>chodu informačních systémů.</w:t>
            </w:r>
          </w:p>
        </w:tc>
        <w:tc>
          <w:tcPr>
            <w:tcW w:w="1134"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E32237" w:rsidTr="00D6139A">
        <w:trPr>
          <w:trHeight w:val="20"/>
        </w:trPr>
        <w:tc>
          <w:tcPr>
            <w:tcW w:w="8505" w:type="dxa"/>
            <w:gridSpan w:val="2"/>
            <w:shd w:val="clear" w:color="auto" w:fill="E7E6E6" w:themeFill="background2"/>
          </w:tcPr>
          <w:p w:rsidR="00A60C15" w:rsidRPr="00E32237" w:rsidRDefault="00A60C15" w:rsidP="00D6139A">
            <w:pPr>
              <w:rPr>
                <w:b/>
                <w:bCs/>
                <w:color w:val="7F7F7F" w:themeColor="text1" w:themeTint="80"/>
              </w:rPr>
            </w:pPr>
            <w:bookmarkStart w:id="696" w:name="_Toc68002287"/>
            <w:bookmarkStart w:id="697" w:name="_Toc69207864"/>
            <w:bookmarkStart w:id="698" w:name="_Toc69904604"/>
            <w:bookmarkStart w:id="699" w:name="_Toc71191595"/>
            <w:bookmarkStart w:id="700" w:name="_Toc71191780"/>
            <w:r w:rsidRPr="00E32237">
              <w:rPr>
                <w:b/>
                <w:bCs/>
                <w:color w:val="7F7F7F" w:themeColor="text1" w:themeTint="80"/>
              </w:rPr>
              <w:t>Detailní cílový koncept řešení – realizační projekt</w:t>
            </w:r>
            <w:bookmarkEnd w:id="696"/>
            <w:bookmarkEnd w:id="697"/>
            <w:bookmarkEnd w:id="698"/>
            <w:bookmarkEnd w:id="699"/>
            <w:bookmarkEnd w:id="700"/>
          </w:p>
        </w:tc>
      </w:tr>
      <w:tr w:rsidR="00A60C15" w:rsidRPr="00146950" w:rsidTr="00D6139A">
        <w:trPr>
          <w:trHeight w:val="20"/>
        </w:trPr>
        <w:tc>
          <w:tcPr>
            <w:tcW w:w="7371" w:type="dxa"/>
          </w:tcPr>
          <w:p w:rsidR="00A60C15" w:rsidRPr="00146950" w:rsidRDefault="00A60C15" w:rsidP="00D6139A">
            <w:pPr>
              <w:spacing w:line="259" w:lineRule="auto"/>
            </w:pPr>
            <w:r w:rsidRPr="00146950">
              <w:t>Kompletní analýzu řešení problematiky IS</w:t>
            </w:r>
            <w:r>
              <w:t xml:space="preserve"> a </w:t>
            </w:r>
            <w:r w:rsidRPr="00146950">
              <w:t>jeho implementaci</w:t>
            </w:r>
            <w:r>
              <w:t xml:space="preserve"> v </w:t>
            </w:r>
            <w:r w:rsidRPr="00146950">
              <w:t>prostředí Zadavatele včetně stanovení rozsahu migrace</w:t>
            </w:r>
            <w:r>
              <w:t xml:space="preserve"> a </w:t>
            </w:r>
            <w:r w:rsidRPr="00146950">
              <w:t>integračních vazeb</w:t>
            </w:r>
            <w:r>
              <w:t xml:space="preserve"> na </w:t>
            </w:r>
            <w:r w:rsidRPr="00146950">
              <w:t>okolní AIS.</w:t>
            </w:r>
          </w:p>
        </w:tc>
        <w:tc>
          <w:tcPr>
            <w:tcW w:w="1134"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rPr>
          <w:trHeight w:val="20"/>
        </w:trPr>
        <w:tc>
          <w:tcPr>
            <w:tcW w:w="7371" w:type="dxa"/>
          </w:tcPr>
          <w:p w:rsidR="00A60C15" w:rsidRPr="00146950" w:rsidRDefault="00A60C15" w:rsidP="00D6139A">
            <w:pPr>
              <w:spacing w:line="259" w:lineRule="auto"/>
            </w:pPr>
            <w:r w:rsidRPr="00146950">
              <w:t>Grafické schéma</w:t>
            </w:r>
            <w:r>
              <w:t xml:space="preserve"> a </w:t>
            </w:r>
            <w:r w:rsidRPr="00146950">
              <w:t>podrobný popis architektury řešení IS, obsahující přehled použitých serverů</w:t>
            </w:r>
            <w:r>
              <w:t xml:space="preserve"> a </w:t>
            </w:r>
            <w:r w:rsidRPr="00146950">
              <w:t>jim přidělených zdrojů (CPU, RAM, …), včetně popisu funkčních vazeb.</w:t>
            </w:r>
          </w:p>
        </w:tc>
        <w:tc>
          <w:tcPr>
            <w:tcW w:w="1134"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rPr>
          <w:trHeight w:val="20"/>
        </w:trPr>
        <w:tc>
          <w:tcPr>
            <w:tcW w:w="7371" w:type="dxa"/>
          </w:tcPr>
          <w:p w:rsidR="00A60C15" w:rsidRPr="00146950" w:rsidRDefault="00A60C15" w:rsidP="00D6139A">
            <w:pPr>
              <w:spacing w:line="259" w:lineRule="auto"/>
            </w:pPr>
            <w:r w:rsidRPr="00146950">
              <w:t>Podrobný popis způsobu</w:t>
            </w:r>
            <w:r>
              <w:t xml:space="preserve"> a </w:t>
            </w:r>
            <w:r w:rsidRPr="00146950">
              <w:t>rozsahu implementace IS včetně realizace odpovídajících integračních vazeb</w:t>
            </w:r>
          </w:p>
        </w:tc>
        <w:tc>
          <w:tcPr>
            <w:tcW w:w="1134"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rPr>
          <w:trHeight w:val="20"/>
        </w:trPr>
        <w:tc>
          <w:tcPr>
            <w:tcW w:w="7371" w:type="dxa"/>
          </w:tcPr>
          <w:p w:rsidR="00A60C15" w:rsidRPr="00146950" w:rsidRDefault="00A60C15" w:rsidP="00D6139A">
            <w:pPr>
              <w:spacing w:line="259" w:lineRule="auto"/>
            </w:pPr>
            <w:r w:rsidRPr="00146950">
              <w:t>Návrh zátěžových, funkčních, integračních (akceptačních) testů.</w:t>
            </w:r>
          </w:p>
        </w:tc>
        <w:tc>
          <w:tcPr>
            <w:tcW w:w="1134"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rPr>
          <w:trHeight w:val="20"/>
        </w:trPr>
        <w:tc>
          <w:tcPr>
            <w:tcW w:w="7371" w:type="dxa"/>
          </w:tcPr>
          <w:p w:rsidR="00A60C15" w:rsidRPr="00146950" w:rsidRDefault="00A60C15" w:rsidP="00D6139A">
            <w:pPr>
              <w:spacing w:line="259" w:lineRule="auto"/>
            </w:pPr>
            <w:r w:rsidRPr="00146950">
              <w:t>Návrh monitoringu, zálohování</w:t>
            </w:r>
            <w:r>
              <w:t xml:space="preserve"> a </w:t>
            </w:r>
            <w:r w:rsidRPr="00146950">
              <w:t>obnovy</w:t>
            </w:r>
            <w:r>
              <w:t xml:space="preserve"> s </w:t>
            </w:r>
            <w:r w:rsidRPr="00146950">
              <w:t>využitím stávajících technologií Zadavatele.</w:t>
            </w:r>
          </w:p>
        </w:tc>
        <w:tc>
          <w:tcPr>
            <w:tcW w:w="1134"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rPr>
          <w:trHeight w:val="20"/>
        </w:trPr>
        <w:tc>
          <w:tcPr>
            <w:tcW w:w="7371" w:type="dxa"/>
          </w:tcPr>
          <w:p w:rsidR="00A60C15" w:rsidRPr="00146950" w:rsidRDefault="00A60C15" w:rsidP="00D6139A">
            <w:pPr>
              <w:spacing w:line="259" w:lineRule="auto"/>
            </w:pPr>
            <w:r w:rsidRPr="00146950">
              <w:t>Podrobný harmonogram realizace vycházejícího</w:t>
            </w:r>
            <w:r>
              <w:t xml:space="preserve"> z </w:t>
            </w:r>
            <w:r w:rsidRPr="00146950">
              <w:t>milníků zakázky.</w:t>
            </w:r>
          </w:p>
        </w:tc>
        <w:tc>
          <w:tcPr>
            <w:tcW w:w="1134"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E32237" w:rsidTr="00D6139A">
        <w:trPr>
          <w:trHeight w:val="20"/>
        </w:trPr>
        <w:tc>
          <w:tcPr>
            <w:tcW w:w="8505" w:type="dxa"/>
            <w:gridSpan w:val="2"/>
            <w:shd w:val="clear" w:color="auto" w:fill="E7E6E6" w:themeFill="background2"/>
          </w:tcPr>
          <w:p w:rsidR="00A60C15" w:rsidRPr="00E32237" w:rsidRDefault="00A60C15" w:rsidP="00D6139A">
            <w:pPr>
              <w:rPr>
                <w:b/>
                <w:bCs/>
                <w:color w:val="7F7F7F" w:themeColor="text1" w:themeTint="80"/>
              </w:rPr>
            </w:pPr>
            <w:bookmarkStart w:id="701" w:name="_Toc68002288"/>
            <w:bookmarkStart w:id="702" w:name="_Toc69207865"/>
            <w:bookmarkStart w:id="703" w:name="_Toc69904605"/>
            <w:bookmarkStart w:id="704" w:name="_Toc71191596"/>
            <w:bookmarkStart w:id="705" w:name="_Toc71191781"/>
            <w:r w:rsidRPr="00E32237">
              <w:rPr>
                <w:b/>
                <w:bCs/>
                <w:color w:val="7F7F7F" w:themeColor="text1" w:themeTint="80"/>
              </w:rPr>
              <w:t>Realizační dokumentace</w:t>
            </w:r>
            <w:bookmarkEnd w:id="701"/>
            <w:bookmarkEnd w:id="702"/>
            <w:bookmarkEnd w:id="703"/>
            <w:bookmarkEnd w:id="704"/>
            <w:bookmarkEnd w:id="705"/>
          </w:p>
        </w:tc>
      </w:tr>
      <w:tr w:rsidR="00A60C15" w:rsidRPr="00146950" w:rsidTr="00D6139A">
        <w:trPr>
          <w:trHeight w:val="20"/>
        </w:trPr>
        <w:tc>
          <w:tcPr>
            <w:tcW w:w="7371" w:type="dxa"/>
          </w:tcPr>
          <w:p w:rsidR="00A60C15" w:rsidRPr="00146950" w:rsidRDefault="00A60C15" w:rsidP="00D6139A">
            <w:pPr>
              <w:spacing w:line="259" w:lineRule="auto"/>
            </w:pPr>
            <w:r w:rsidRPr="00146950">
              <w:t>Dokumentace bude</w:t>
            </w:r>
            <w:r>
              <w:t xml:space="preserve"> v </w:t>
            </w:r>
            <w:r w:rsidRPr="00146950">
              <w:t>písemné</w:t>
            </w:r>
            <w:r>
              <w:t xml:space="preserve"> i </w:t>
            </w:r>
            <w:r w:rsidRPr="00146950">
              <w:t>elektronické editovatelné podobě</w:t>
            </w:r>
            <w:r>
              <w:t xml:space="preserve"> ve </w:t>
            </w:r>
            <w:r w:rsidRPr="00146950">
              <w:t>formátu MS Office.</w:t>
            </w:r>
          </w:p>
        </w:tc>
        <w:tc>
          <w:tcPr>
            <w:tcW w:w="1134"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rPr>
          <w:trHeight w:val="20"/>
        </w:trPr>
        <w:tc>
          <w:tcPr>
            <w:tcW w:w="7371" w:type="dxa"/>
          </w:tcPr>
          <w:p w:rsidR="00A60C15" w:rsidRPr="00146950" w:rsidRDefault="00A60C15" w:rsidP="00D6139A">
            <w:pPr>
              <w:spacing w:line="259" w:lineRule="auto"/>
            </w:pPr>
            <w:r w:rsidRPr="00146950">
              <w:t>Pro školení uživatelů</w:t>
            </w:r>
            <w:r>
              <w:t xml:space="preserve"> a </w:t>
            </w:r>
            <w:r w:rsidRPr="00146950">
              <w:t>administrátorů bude zpracována</w:t>
            </w:r>
            <w:r>
              <w:t>:</w:t>
            </w:r>
          </w:p>
          <w:p w:rsidR="00A60C15" w:rsidRPr="00146950" w:rsidRDefault="00A60C15" w:rsidP="00A60C15">
            <w:pPr>
              <w:pStyle w:val="Odstavecseseznamem"/>
              <w:numPr>
                <w:ilvl w:val="0"/>
                <w:numId w:val="24"/>
              </w:numPr>
              <w:spacing w:after="0" w:line="259" w:lineRule="auto"/>
              <w:ind w:left="454" w:hanging="454"/>
            </w:pPr>
            <w:r w:rsidRPr="00146950">
              <w:t>uživatelská příručka</w:t>
            </w:r>
          </w:p>
          <w:p w:rsidR="00A60C15" w:rsidRPr="00146950" w:rsidRDefault="00A60C15" w:rsidP="00A60C15">
            <w:pPr>
              <w:pStyle w:val="Odstavecseseznamem"/>
              <w:numPr>
                <w:ilvl w:val="0"/>
                <w:numId w:val="24"/>
              </w:numPr>
              <w:spacing w:after="0" w:line="259" w:lineRule="auto"/>
              <w:ind w:left="454" w:hanging="454"/>
            </w:pPr>
            <w:r w:rsidRPr="00146950">
              <w:t>administrátorská příručka</w:t>
            </w:r>
          </w:p>
        </w:tc>
        <w:tc>
          <w:tcPr>
            <w:tcW w:w="1134"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r w:rsidR="00A60C15" w:rsidRPr="00146950" w:rsidTr="00D6139A">
        <w:trPr>
          <w:trHeight w:val="20"/>
        </w:trPr>
        <w:tc>
          <w:tcPr>
            <w:tcW w:w="7371" w:type="dxa"/>
          </w:tcPr>
          <w:p w:rsidR="00A60C15" w:rsidRPr="00146950" w:rsidRDefault="00A60C15" w:rsidP="00D6139A">
            <w:pPr>
              <w:spacing w:line="259" w:lineRule="auto"/>
            </w:pPr>
            <w:r w:rsidRPr="00146950">
              <w:t xml:space="preserve">Dokumentaci finálního vyhotovení. </w:t>
            </w:r>
          </w:p>
          <w:p w:rsidR="00A60C15" w:rsidRPr="00146950" w:rsidRDefault="00A60C15" w:rsidP="00D6139A">
            <w:pPr>
              <w:spacing w:line="259" w:lineRule="auto"/>
            </w:pPr>
            <w:r w:rsidRPr="00146950">
              <w:t>Součástí dokumentace bude</w:t>
            </w:r>
            <w:r>
              <w:t xml:space="preserve"> i </w:t>
            </w:r>
            <w:r w:rsidRPr="00146950">
              <w:t>detailní popis API rozhraní produkčního</w:t>
            </w:r>
            <w:r>
              <w:t xml:space="preserve"> i </w:t>
            </w:r>
            <w:r w:rsidRPr="00146950">
              <w:t>testovacího prostředí IS pro napojení aplikací třetích stran.</w:t>
            </w:r>
          </w:p>
        </w:tc>
        <w:tc>
          <w:tcPr>
            <w:tcW w:w="1134" w:type="dxa"/>
            <w:vAlign w:val="center"/>
          </w:tcPr>
          <w:p w:rsidR="00A60C15" w:rsidRPr="00146950" w:rsidRDefault="00853578" w:rsidP="00D6139A">
            <w:pPr>
              <w:spacing w:line="259" w:lineRule="auto"/>
              <w:jc w:val="center"/>
            </w:pPr>
            <w:r w:rsidRPr="0005127A">
              <w:fldChar w:fldCharType="begin">
                <w:ffData>
                  <w:name w:val="Zaškrtávací1"/>
                  <w:enabled/>
                  <w:calcOnExit w:val="0"/>
                  <w:checkBox>
                    <w:sizeAuto/>
                    <w:default w:val="0"/>
                    <w:checked/>
                  </w:checkBox>
                </w:ffData>
              </w:fldChar>
            </w:r>
            <w:r w:rsidR="00A60C15" w:rsidRPr="0005127A">
              <w:instrText xml:space="preserve"> FORMCHECKBOX </w:instrText>
            </w:r>
            <w:r w:rsidRPr="0005127A">
              <w:fldChar w:fldCharType="end"/>
            </w:r>
          </w:p>
        </w:tc>
      </w:tr>
    </w:tbl>
    <w:p w:rsidR="00A60C15" w:rsidRDefault="00A60C15" w:rsidP="00D6139A"/>
    <w:p w:rsidR="00DE3206" w:rsidRPr="00DE3206" w:rsidRDefault="00DE3206" w:rsidP="009C18A5"/>
    <w:p w:rsidR="00541721" w:rsidRDefault="00541721" w:rsidP="009C18A5">
      <w:pPr>
        <w:rPr>
          <w:b/>
          <w:bCs/>
        </w:rPr>
      </w:pPr>
    </w:p>
    <w:p w:rsidR="00CC109D" w:rsidRDefault="00CC109D" w:rsidP="009C18A5">
      <w:pPr>
        <w:rPr>
          <w:b/>
          <w:bCs/>
        </w:rPr>
        <w:sectPr w:rsidR="00CC109D" w:rsidSect="00C74EF2">
          <w:pgSz w:w="11906" w:h="16838"/>
          <w:pgMar w:top="1417" w:right="1417" w:bottom="1417" w:left="1417" w:header="708" w:footer="708" w:gutter="0"/>
          <w:cols w:space="708"/>
          <w:docGrid w:linePitch="360"/>
        </w:sectPr>
      </w:pPr>
    </w:p>
    <w:p w:rsidR="00541721" w:rsidRDefault="005D0457" w:rsidP="009C18A5">
      <w:pPr>
        <w:rPr>
          <w:b/>
          <w:bCs/>
        </w:rPr>
      </w:pPr>
      <w:r w:rsidRPr="005D0457">
        <w:rPr>
          <w:b/>
          <w:bCs/>
          <w:iCs/>
        </w:rPr>
        <w:lastRenderedPageBreak/>
        <w:t xml:space="preserve">SML SVČ - </w:t>
      </w:r>
      <w:r w:rsidR="00541721">
        <w:rPr>
          <w:b/>
          <w:bCs/>
        </w:rPr>
        <w:t>Příloha</w:t>
      </w:r>
      <w:r w:rsidR="00124EC7">
        <w:rPr>
          <w:b/>
          <w:bCs/>
        </w:rPr>
        <w:t xml:space="preserve"> č. </w:t>
      </w:r>
      <w:r w:rsidR="00541721">
        <w:rPr>
          <w:b/>
          <w:bCs/>
        </w:rPr>
        <w:t xml:space="preserve">2 </w:t>
      </w:r>
      <w:r w:rsidR="00B75A22" w:rsidRPr="00B75A22">
        <w:rPr>
          <w:b/>
          <w:bCs/>
        </w:rPr>
        <w:t>Rozklad cen pro účely vyhrazených změn závazků</w:t>
      </w:r>
    </w:p>
    <w:tbl>
      <w:tblPr>
        <w:tblStyle w:val="Mkatabulky"/>
        <w:tblW w:w="5000" w:type="pct"/>
        <w:tblLook w:val="04A0"/>
      </w:tblPr>
      <w:tblGrid>
        <w:gridCol w:w="1523"/>
        <w:gridCol w:w="3161"/>
        <w:gridCol w:w="1590"/>
        <w:gridCol w:w="1590"/>
        <w:gridCol w:w="1590"/>
        <w:gridCol w:w="1590"/>
        <w:gridCol w:w="1590"/>
        <w:gridCol w:w="1584"/>
      </w:tblGrid>
      <w:tr w:rsidR="00CC109D" w:rsidRPr="00CC109D" w:rsidTr="00D6139A">
        <w:trPr>
          <w:trHeight w:val="1050"/>
        </w:trPr>
        <w:tc>
          <w:tcPr>
            <w:tcW w:w="536" w:type="pct"/>
            <w:vMerge w:val="restart"/>
            <w:tcBorders>
              <w:top w:val="single" w:sz="8" w:space="0" w:color="auto"/>
              <w:left w:val="single" w:sz="8" w:space="0" w:color="auto"/>
              <w:bottom w:val="single" w:sz="8" w:space="0" w:color="auto"/>
              <w:right w:val="single" w:sz="8" w:space="0" w:color="auto"/>
            </w:tcBorders>
            <w:shd w:val="clear" w:color="auto" w:fill="E7E6E6" w:themeFill="background2"/>
            <w:noWrap/>
            <w:vAlign w:val="center"/>
            <w:hideMark/>
          </w:tcPr>
          <w:p w:rsidR="00CC109D" w:rsidRPr="00CC109D" w:rsidRDefault="00CC109D" w:rsidP="00CC109D">
            <w:pPr>
              <w:rPr>
                <w:b/>
                <w:bCs/>
              </w:rPr>
            </w:pPr>
            <w:r w:rsidRPr="00CC109D">
              <w:rPr>
                <w:b/>
                <w:bCs/>
              </w:rPr>
              <w:t>Název</w:t>
            </w:r>
          </w:p>
        </w:tc>
        <w:tc>
          <w:tcPr>
            <w:tcW w:w="1112" w:type="pct"/>
            <w:vMerge w:val="restart"/>
            <w:tcBorders>
              <w:top w:val="single" w:sz="8" w:space="0" w:color="auto"/>
              <w:left w:val="single" w:sz="8" w:space="0" w:color="auto"/>
              <w:bottom w:val="single" w:sz="8" w:space="0" w:color="auto"/>
              <w:right w:val="single" w:sz="8" w:space="0" w:color="auto"/>
            </w:tcBorders>
            <w:shd w:val="clear" w:color="auto" w:fill="E7E6E6" w:themeFill="background2"/>
            <w:noWrap/>
            <w:vAlign w:val="center"/>
            <w:hideMark/>
          </w:tcPr>
          <w:p w:rsidR="00CC109D" w:rsidRPr="00CC109D" w:rsidRDefault="00CC109D" w:rsidP="00CC109D">
            <w:pPr>
              <w:rPr>
                <w:b/>
                <w:bCs/>
              </w:rPr>
            </w:pPr>
            <w:r w:rsidRPr="00CC109D">
              <w:rPr>
                <w:b/>
                <w:bCs/>
              </w:rPr>
              <w:t>Případné moduly IS</w:t>
            </w:r>
          </w:p>
        </w:tc>
        <w:tc>
          <w:tcPr>
            <w:tcW w:w="559" w:type="pct"/>
            <w:tcBorders>
              <w:top w:val="single" w:sz="8" w:space="0" w:color="auto"/>
              <w:left w:val="single" w:sz="8" w:space="0" w:color="auto"/>
              <w:bottom w:val="dashed" w:sz="4" w:space="0" w:color="auto"/>
              <w:right w:val="single" w:sz="8" w:space="0" w:color="auto"/>
            </w:tcBorders>
            <w:shd w:val="clear" w:color="auto" w:fill="E7E6E6" w:themeFill="background2"/>
            <w:vAlign w:val="center"/>
          </w:tcPr>
          <w:p w:rsidR="00CC109D" w:rsidRPr="00CC109D" w:rsidRDefault="00CC3627" w:rsidP="00CC109D">
            <w:pPr>
              <w:jc w:val="center"/>
              <w:rPr>
                <w:b/>
                <w:bCs/>
                <w:sz w:val="18"/>
              </w:rPr>
            </w:pPr>
            <w:r>
              <w:rPr>
                <w:b/>
                <w:bCs/>
                <w:sz w:val="18"/>
              </w:rPr>
              <w:t>xxxxxx</w:t>
            </w:r>
          </w:p>
        </w:tc>
        <w:tc>
          <w:tcPr>
            <w:tcW w:w="559" w:type="pct"/>
            <w:tcBorders>
              <w:top w:val="single" w:sz="8" w:space="0" w:color="auto"/>
              <w:left w:val="single" w:sz="8" w:space="0" w:color="auto"/>
              <w:bottom w:val="dashed" w:sz="4" w:space="0" w:color="auto"/>
            </w:tcBorders>
            <w:shd w:val="clear" w:color="auto" w:fill="E7E6E6" w:themeFill="background2"/>
            <w:vAlign w:val="center"/>
            <w:hideMark/>
          </w:tcPr>
          <w:p w:rsidR="00CC109D" w:rsidRPr="00CC109D" w:rsidRDefault="00CC3627" w:rsidP="00CC109D">
            <w:pPr>
              <w:jc w:val="center"/>
              <w:rPr>
                <w:b/>
                <w:bCs/>
                <w:sz w:val="18"/>
              </w:rPr>
            </w:pPr>
            <w:r>
              <w:rPr>
                <w:b/>
                <w:bCs/>
                <w:sz w:val="18"/>
              </w:rPr>
              <w:t>xxxxxx</w:t>
            </w:r>
          </w:p>
        </w:tc>
        <w:tc>
          <w:tcPr>
            <w:tcW w:w="559" w:type="pct"/>
            <w:tcBorders>
              <w:top w:val="single" w:sz="8" w:space="0" w:color="auto"/>
              <w:bottom w:val="dashed" w:sz="4" w:space="0" w:color="auto"/>
            </w:tcBorders>
            <w:shd w:val="clear" w:color="auto" w:fill="E7E6E6" w:themeFill="background2"/>
            <w:vAlign w:val="center"/>
            <w:hideMark/>
          </w:tcPr>
          <w:p w:rsidR="00CC109D" w:rsidRPr="00CC109D" w:rsidRDefault="00CC3627" w:rsidP="00CC109D">
            <w:pPr>
              <w:jc w:val="center"/>
              <w:rPr>
                <w:b/>
                <w:bCs/>
                <w:sz w:val="18"/>
              </w:rPr>
            </w:pPr>
            <w:r>
              <w:rPr>
                <w:b/>
                <w:bCs/>
                <w:sz w:val="18"/>
              </w:rPr>
              <w:t>xxxxxx</w:t>
            </w:r>
          </w:p>
        </w:tc>
        <w:tc>
          <w:tcPr>
            <w:tcW w:w="559" w:type="pct"/>
            <w:tcBorders>
              <w:top w:val="single" w:sz="8" w:space="0" w:color="auto"/>
              <w:bottom w:val="dashed" w:sz="4" w:space="0" w:color="auto"/>
            </w:tcBorders>
            <w:shd w:val="clear" w:color="auto" w:fill="E7E6E6" w:themeFill="background2"/>
            <w:vAlign w:val="center"/>
            <w:hideMark/>
          </w:tcPr>
          <w:p w:rsidR="00CC109D" w:rsidRPr="00CC109D" w:rsidRDefault="00CC3627" w:rsidP="00CC109D">
            <w:pPr>
              <w:jc w:val="center"/>
              <w:rPr>
                <w:b/>
                <w:bCs/>
                <w:sz w:val="18"/>
              </w:rPr>
            </w:pPr>
            <w:r>
              <w:rPr>
                <w:b/>
                <w:bCs/>
                <w:sz w:val="18"/>
              </w:rPr>
              <w:t>xxxxxx</w:t>
            </w:r>
          </w:p>
        </w:tc>
        <w:tc>
          <w:tcPr>
            <w:tcW w:w="559" w:type="pct"/>
            <w:tcBorders>
              <w:top w:val="single" w:sz="8" w:space="0" w:color="auto"/>
              <w:bottom w:val="dashed" w:sz="4" w:space="0" w:color="auto"/>
            </w:tcBorders>
            <w:shd w:val="clear" w:color="auto" w:fill="E7E6E6" w:themeFill="background2"/>
            <w:vAlign w:val="center"/>
            <w:hideMark/>
          </w:tcPr>
          <w:p w:rsidR="00CC109D" w:rsidRPr="00CC109D" w:rsidRDefault="00CC3627" w:rsidP="00CC109D">
            <w:pPr>
              <w:jc w:val="center"/>
              <w:rPr>
                <w:b/>
                <w:bCs/>
                <w:sz w:val="18"/>
              </w:rPr>
            </w:pPr>
            <w:r>
              <w:rPr>
                <w:b/>
                <w:bCs/>
                <w:sz w:val="18"/>
              </w:rPr>
              <w:t>xxxxxx</w:t>
            </w:r>
          </w:p>
        </w:tc>
        <w:tc>
          <w:tcPr>
            <w:tcW w:w="557" w:type="pct"/>
            <w:tcBorders>
              <w:top w:val="single" w:sz="8" w:space="0" w:color="auto"/>
              <w:bottom w:val="dashed" w:sz="4" w:space="0" w:color="auto"/>
              <w:right w:val="single" w:sz="8" w:space="0" w:color="auto"/>
            </w:tcBorders>
            <w:shd w:val="clear" w:color="auto" w:fill="E7E6E6" w:themeFill="background2"/>
            <w:vAlign w:val="center"/>
          </w:tcPr>
          <w:p w:rsidR="00CC109D" w:rsidRPr="00CC109D" w:rsidRDefault="00CC3627" w:rsidP="00CC109D">
            <w:pPr>
              <w:jc w:val="center"/>
              <w:rPr>
                <w:b/>
                <w:bCs/>
                <w:sz w:val="18"/>
              </w:rPr>
            </w:pPr>
            <w:r>
              <w:rPr>
                <w:b/>
                <w:bCs/>
                <w:sz w:val="18"/>
              </w:rPr>
              <w:t>xxxxxx</w:t>
            </w:r>
          </w:p>
        </w:tc>
      </w:tr>
      <w:tr w:rsidR="00CC109D" w:rsidRPr="00CC109D" w:rsidTr="00D6139A">
        <w:trPr>
          <w:trHeight w:val="335"/>
        </w:trPr>
        <w:tc>
          <w:tcPr>
            <w:tcW w:w="536" w:type="pct"/>
            <w:vMerge/>
            <w:tcBorders>
              <w:top w:val="single" w:sz="8" w:space="0" w:color="auto"/>
              <w:left w:val="single" w:sz="8" w:space="0" w:color="auto"/>
              <w:right w:val="single" w:sz="8" w:space="0" w:color="auto"/>
            </w:tcBorders>
            <w:shd w:val="clear" w:color="auto" w:fill="E7E6E6" w:themeFill="background2"/>
            <w:noWrap/>
          </w:tcPr>
          <w:p w:rsidR="00CC109D" w:rsidRPr="00CC109D" w:rsidRDefault="00CC109D" w:rsidP="00CC109D">
            <w:pPr>
              <w:rPr>
                <w:b/>
                <w:bCs/>
              </w:rPr>
            </w:pPr>
          </w:p>
        </w:tc>
        <w:tc>
          <w:tcPr>
            <w:tcW w:w="1112" w:type="pct"/>
            <w:vMerge/>
            <w:tcBorders>
              <w:top w:val="single" w:sz="8" w:space="0" w:color="auto"/>
              <w:left w:val="single" w:sz="8" w:space="0" w:color="auto"/>
              <w:right w:val="single" w:sz="8" w:space="0" w:color="auto"/>
            </w:tcBorders>
            <w:shd w:val="clear" w:color="auto" w:fill="E7E6E6" w:themeFill="background2"/>
            <w:noWrap/>
          </w:tcPr>
          <w:p w:rsidR="00CC109D" w:rsidRPr="00CC109D" w:rsidRDefault="00CC109D" w:rsidP="00CC109D">
            <w:pPr>
              <w:rPr>
                <w:b/>
                <w:bCs/>
              </w:rPr>
            </w:pPr>
          </w:p>
        </w:tc>
        <w:tc>
          <w:tcPr>
            <w:tcW w:w="559" w:type="pct"/>
            <w:tcBorders>
              <w:top w:val="dashed" w:sz="4" w:space="0" w:color="auto"/>
              <w:left w:val="single" w:sz="8" w:space="0" w:color="auto"/>
              <w:right w:val="single" w:sz="8" w:space="0" w:color="auto"/>
            </w:tcBorders>
            <w:shd w:val="clear" w:color="auto" w:fill="E7E6E6" w:themeFill="background2"/>
          </w:tcPr>
          <w:p w:rsidR="00CC109D" w:rsidRPr="00CC109D" w:rsidRDefault="00CC109D" w:rsidP="00CC109D">
            <w:pPr>
              <w:jc w:val="center"/>
              <w:rPr>
                <w:b/>
                <w:bCs/>
                <w:sz w:val="18"/>
              </w:rPr>
            </w:pPr>
            <w:r w:rsidRPr="00CC109D">
              <w:rPr>
                <w:b/>
                <w:bCs/>
                <w:sz w:val="18"/>
              </w:rPr>
              <w:t>*</w:t>
            </w:r>
          </w:p>
        </w:tc>
        <w:tc>
          <w:tcPr>
            <w:tcW w:w="559" w:type="pct"/>
            <w:tcBorders>
              <w:top w:val="dashed" w:sz="4" w:space="0" w:color="auto"/>
              <w:left w:val="single" w:sz="8" w:space="0" w:color="auto"/>
            </w:tcBorders>
            <w:shd w:val="clear" w:color="auto" w:fill="E7E6E6" w:themeFill="background2"/>
            <w:vAlign w:val="center"/>
          </w:tcPr>
          <w:p w:rsidR="00CC109D" w:rsidRPr="00CC109D" w:rsidRDefault="00CC3627" w:rsidP="00CC109D">
            <w:pPr>
              <w:jc w:val="center"/>
              <w:rPr>
                <w:b/>
                <w:bCs/>
                <w:sz w:val="18"/>
              </w:rPr>
            </w:pPr>
            <w:r>
              <w:rPr>
                <w:b/>
                <w:bCs/>
                <w:sz w:val="18"/>
              </w:rPr>
              <w:t>xxxxxx</w:t>
            </w:r>
          </w:p>
        </w:tc>
        <w:tc>
          <w:tcPr>
            <w:tcW w:w="559" w:type="pct"/>
            <w:tcBorders>
              <w:top w:val="dashed" w:sz="4" w:space="0" w:color="auto"/>
            </w:tcBorders>
            <w:shd w:val="clear" w:color="auto" w:fill="E7E6E6" w:themeFill="background2"/>
            <w:vAlign w:val="center"/>
          </w:tcPr>
          <w:p w:rsidR="00CC109D" w:rsidRPr="00CC109D" w:rsidRDefault="00CC3627" w:rsidP="00CC109D">
            <w:pPr>
              <w:jc w:val="center"/>
              <w:rPr>
                <w:b/>
                <w:bCs/>
                <w:sz w:val="18"/>
              </w:rPr>
            </w:pPr>
            <w:r>
              <w:rPr>
                <w:b/>
                <w:bCs/>
                <w:sz w:val="18"/>
              </w:rPr>
              <w:t>xxxxxx</w:t>
            </w:r>
          </w:p>
        </w:tc>
        <w:tc>
          <w:tcPr>
            <w:tcW w:w="559" w:type="pct"/>
            <w:tcBorders>
              <w:top w:val="dashed" w:sz="4" w:space="0" w:color="auto"/>
            </w:tcBorders>
            <w:shd w:val="clear" w:color="auto" w:fill="E7E6E6" w:themeFill="background2"/>
            <w:vAlign w:val="center"/>
          </w:tcPr>
          <w:p w:rsidR="00CC109D" w:rsidRPr="00CC109D" w:rsidRDefault="00CC3627" w:rsidP="00CC109D">
            <w:pPr>
              <w:jc w:val="center"/>
              <w:rPr>
                <w:b/>
                <w:bCs/>
                <w:sz w:val="18"/>
              </w:rPr>
            </w:pPr>
            <w:r>
              <w:rPr>
                <w:b/>
                <w:bCs/>
                <w:sz w:val="18"/>
              </w:rPr>
              <w:t>xxxxxx</w:t>
            </w:r>
          </w:p>
        </w:tc>
        <w:tc>
          <w:tcPr>
            <w:tcW w:w="559" w:type="pct"/>
            <w:tcBorders>
              <w:top w:val="dashed" w:sz="4" w:space="0" w:color="auto"/>
            </w:tcBorders>
            <w:shd w:val="clear" w:color="auto" w:fill="E7E6E6" w:themeFill="background2"/>
            <w:vAlign w:val="center"/>
          </w:tcPr>
          <w:p w:rsidR="00CC109D" w:rsidRPr="00CC109D" w:rsidRDefault="00CC3627" w:rsidP="00CC109D">
            <w:pPr>
              <w:jc w:val="center"/>
              <w:rPr>
                <w:b/>
                <w:bCs/>
                <w:sz w:val="18"/>
              </w:rPr>
            </w:pPr>
            <w:r>
              <w:rPr>
                <w:b/>
                <w:bCs/>
                <w:sz w:val="18"/>
              </w:rPr>
              <w:t>xxxxxx</w:t>
            </w:r>
          </w:p>
        </w:tc>
        <w:tc>
          <w:tcPr>
            <w:tcW w:w="557" w:type="pct"/>
            <w:tcBorders>
              <w:top w:val="dashed" w:sz="4" w:space="0" w:color="auto"/>
              <w:right w:val="single" w:sz="8" w:space="0" w:color="auto"/>
            </w:tcBorders>
            <w:shd w:val="clear" w:color="auto" w:fill="E7E6E6" w:themeFill="background2"/>
            <w:vAlign w:val="center"/>
          </w:tcPr>
          <w:p w:rsidR="00CC109D" w:rsidRPr="00CC109D" w:rsidRDefault="00CC3627" w:rsidP="00CC109D">
            <w:pPr>
              <w:jc w:val="center"/>
              <w:rPr>
                <w:b/>
                <w:bCs/>
                <w:sz w:val="18"/>
              </w:rPr>
            </w:pPr>
            <w:r>
              <w:rPr>
                <w:b/>
                <w:bCs/>
                <w:sz w:val="18"/>
              </w:rPr>
              <w:t>xxxxxx</w:t>
            </w:r>
          </w:p>
        </w:tc>
      </w:tr>
      <w:tr w:rsidR="00CC109D" w:rsidRPr="00CC109D" w:rsidTr="00D6139A">
        <w:tblPrEx>
          <w:tblBorders>
            <w:top w:val="single" w:sz="8" w:space="0" w:color="auto"/>
            <w:left w:val="single" w:sz="8" w:space="0" w:color="auto"/>
            <w:bottom w:val="single" w:sz="8" w:space="0" w:color="auto"/>
            <w:right w:val="single" w:sz="8" w:space="0" w:color="auto"/>
          </w:tblBorders>
        </w:tblPrEx>
        <w:trPr>
          <w:trHeight w:val="300"/>
        </w:trPr>
        <w:tc>
          <w:tcPr>
            <w:tcW w:w="536" w:type="pct"/>
            <w:tcBorders>
              <w:top w:val="single" w:sz="8" w:space="0" w:color="auto"/>
              <w:bottom w:val="single" w:sz="4" w:space="0" w:color="auto"/>
              <w:right w:val="single" w:sz="8" w:space="0" w:color="auto"/>
            </w:tcBorders>
            <w:noWrap/>
            <w:vAlign w:val="center"/>
            <w:hideMark/>
          </w:tcPr>
          <w:p w:rsidR="00CC109D" w:rsidRPr="00CC109D" w:rsidRDefault="00CC109D" w:rsidP="00CC109D">
            <w:r w:rsidRPr="00CC109D">
              <w:t>Spisová služba</w:t>
            </w:r>
          </w:p>
        </w:tc>
        <w:tc>
          <w:tcPr>
            <w:tcW w:w="1112" w:type="pct"/>
            <w:tcBorders>
              <w:top w:val="single" w:sz="8" w:space="0" w:color="auto"/>
              <w:left w:val="single" w:sz="8" w:space="0" w:color="auto"/>
              <w:bottom w:val="single" w:sz="4" w:space="0" w:color="auto"/>
              <w:right w:val="single" w:sz="8" w:space="0" w:color="auto"/>
            </w:tcBorders>
            <w:noWrap/>
            <w:hideMark/>
          </w:tcPr>
          <w:p w:rsidR="00CC109D" w:rsidRPr="00CC109D" w:rsidRDefault="00CC109D" w:rsidP="00CC109D">
            <w:r w:rsidRPr="00CC109D">
              <w:t>Středisko volného času Rýmařov</w:t>
            </w:r>
          </w:p>
        </w:tc>
        <w:tc>
          <w:tcPr>
            <w:tcW w:w="559" w:type="pct"/>
            <w:tcBorders>
              <w:top w:val="single" w:sz="8" w:space="0" w:color="auto"/>
              <w:left w:val="single" w:sz="8" w:space="0" w:color="auto"/>
              <w:bottom w:val="single" w:sz="4" w:space="0" w:color="auto"/>
              <w:right w:val="single" w:sz="8" w:space="0" w:color="auto"/>
            </w:tcBorders>
          </w:tcPr>
          <w:p w:rsidR="00CC3627" w:rsidRPr="00CC109D" w:rsidRDefault="00CC3627" w:rsidP="00CC3627">
            <w:pPr>
              <w:jc w:val="center"/>
            </w:pPr>
            <w:r>
              <w:t>xxxxxx</w:t>
            </w:r>
          </w:p>
        </w:tc>
        <w:tc>
          <w:tcPr>
            <w:tcW w:w="559" w:type="pct"/>
            <w:tcBorders>
              <w:top w:val="single" w:sz="8" w:space="0" w:color="auto"/>
              <w:left w:val="single" w:sz="8" w:space="0" w:color="auto"/>
              <w:bottom w:val="single" w:sz="4" w:space="0" w:color="auto"/>
            </w:tcBorders>
            <w:noWrap/>
            <w:hideMark/>
          </w:tcPr>
          <w:p w:rsidR="00CC109D" w:rsidRPr="00CC109D" w:rsidRDefault="00CC3627" w:rsidP="00CC3627">
            <w:pPr>
              <w:jc w:val="center"/>
            </w:pPr>
            <w:r>
              <w:t>xxxxxx</w:t>
            </w:r>
          </w:p>
        </w:tc>
        <w:tc>
          <w:tcPr>
            <w:tcW w:w="559" w:type="pct"/>
            <w:tcBorders>
              <w:top w:val="single" w:sz="8" w:space="0" w:color="auto"/>
              <w:bottom w:val="single" w:sz="4" w:space="0" w:color="auto"/>
            </w:tcBorders>
            <w:noWrap/>
            <w:hideMark/>
          </w:tcPr>
          <w:p w:rsidR="00CC109D" w:rsidRPr="00CC109D" w:rsidRDefault="00CC3627" w:rsidP="00CC3627">
            <w:pPr>
              <w:jc w:val="center"/>
            </w:pPr>
            <w:r>
              <w:t>xxxxxx</w:t>
            </w:r>
          </w:p>
        </w:tc>
        <w:tc>
          <w:tcPr>
            <w:tcW w:w="559" w:type="pct"/>
            <w:tcBorders>
              <w:top w:val="single" w:sz="8" w:space="0" w:color="auto"/>
            </w:tcBorders>
            <w:noWrap/>
            <w:hideMark/>
          </w:tcPr>
          <w:p w:rsidR="00CC109D" w:rsidRPr="00CC109D" w:rsidRDefault="00CC3627" w:rsidP="00CC3627">
            <w:pPr>
              <w:jc w:val="center"/>
            </w:pPr>
            <w:r>
              <w:t>xxxxxx</w:t>
            </w:r>
          </w:p>
        </w:tc>
        <w:tc>
          <w:tcPr>
            <w:tcW w:w="559" w:type="pct"/>
            <w:tcBorders>
              <w:top w:val="single" w:sz="8" w:space="0" w:color="auto"/>
            </w:tcBorders>
            <w:noWrap/>
            <w:hideMark/>
          </w:tcPr>
          <w:p w:rsidR="00CC109D" w:rsidRPr="00CC109D" w:rsidRDefault="00CC3627" w:rsidP="00CC3627">
            <w:pPr>
              <w:jc w:val="center"/>
            </w:pPr>
            <w:r>
              <w:t>xxxxxx</w:t>
            </w:r>
          </w:p>
        </w:tc>
        <w:tc>
          <w:tcPr>
            <w:tcW w:w="557" w:type="pct"/>
            <w:tcBorders>
              <w:top w:val="single" w:sz="8" w:space="0" w:color="auto"/>
            </w:tcBorders>
          </w:tcPr>
          <w:p w:rsidR="00CC109D" w:rsidRPr="00CC109D" w:rsidRDefault="00CC3627" w:rsidP="00CC3627">
            <w:pPr>
              <w:jc w:val="center"/>
            </w:pPr>
            <w:r>
              <w:t>xxxxxx</w:t>
            </w:r>
          </w:p>
        </w:tc>
      </w:tr>
    </w:tbl>
    <w:p w:rsidR="00CC109D" w:rsidRPr="00CC109D" w:rsidRDefault="00CC109D" w:rsidP="00CC109D"/>
    <w:p w:rsidR="00CC109D" w:rsidRPr="00CC109D" w:rsidRDefault="00CC109D" w:rsidP="00CC109D">
      <w:r w:rsidRPr="00CC109D">
        <w:t xml:space="preserve">* </w:t>
      </w:r>
      <w:r w:rsidRPr="00CC109D">
        <w:tab/>
        <w:t>Z důvodu vyhrazených změn závazků – viz. Zadávací dokumentace článek 8.</w:t>
      </w:r>
    </w:p>
    <w:p w:rsidR="00CB5BAA" w:rsidRDefault="00CB5BAA" w:rsidP="009C18A5">
      <w:pPr>
        <w:rPr>
          <w:b/>
          <w:bCs/>
        </w:rPr>
      </w:pPr>
    </w:p>
    <w:p w:rsidR="00CC109D" w:rsidRDefault="00CC109D" w:rsidP="009C18A5">
      <w:pPr>
        <w:rPr>
          <w:b/>
          <w:bCs/>
        </w:rPr>
        <w:sectPr w:rsidR="00CC109D" w:rsidSect="00CC109D">
          <w:headerReference w:type="default" r:id="rId13"/>
          <w:pgSz w:w="16838" w:h="11906" w:orient="landscape"/>
          <w:pgMar w:top="1418" w:right="1418" w:bottom="1418" w:left="1418" w:header="709" w:footer="709" w:gutter="0"/>
          <w:cols w:space="708"/>
          <w:docGrid w:linePitch="360"/>
        </w:sectPr>
      </w:pPr>
    </w:p>
    <w:p w:rsidR="00DC6F29" w:rsidRDefault="005D0457" w:rsidP="009C18A5">
      <w:pPr>
        <w:rPr>
          <w:b/>
          <w:bCs/>
        </w:rPr>
      </w:pPr>
      <w:r w:rsidRPr="005D0457">
        <w:rPr>
          <w:b/>
          <w:bCs/>
          <w:iCs/>
        </w:rPr>
        <w:lastRenderedPageBreak/>
        <w:t xml:space="preserve">SML SVČ - </w:t>
      </w:r>
      <w:r w:rsidR="00DC6F29">
        <w:rPr>
          <w:b/>
          <w:bCs/>
        </w:rPr>
        <w:t>Příloha</w:t>
      </w:r>
      <w:r w:rsidR="00124EC7">
        <w:rPr>
          <w:b/>
          <w:bCs/>
        </w:rPr>
        <w:t xml:space="preserve"> č. </w:t>
      </w:r>
      <w:r w:rsidR="00DC6F29">
        <w:rPr>
          <w:b/>
          <w:bCs/>
        </w:rPr>
        <w:t xml:space="preserve">3 </w:t>
      </w:r>
    </w:p>
    <w:p w:rsidR="007A4836" w:rsidRDefault="00DC6F29" w:rsidP="009C18A5">
      <w:pPr>
        <w:rPr>
          <w:b/>
          <w:bCs/>
        </w:rPr>
      </w:pPr>
      <w:r>
        <w:rPr>
          <w:b/>
          <w:bCs/>
        </w:rPr>
        <w:t>Harmonogram</w:t>
      </w:r>
      <w:r w:rsidR="00124EC7">
        <w:rPr>
          <w:b/>
          <w:bCs/>
        </w:rPr>
        <w:t xml:space="preserve"> a </w:t>
      </w:r>
      <w:r>
        <w:rPr>
          <w:b/>
          <w:bCs/>
        </w:rPr>
        <w:t>rozsah implementace dodaný účastníkem zadávacího řízení</w:t>
      </w:r>
    </w:p>
    <w:p w:rsidR="00B37670" w:rsidRDefault="00B37670" w:rsidP="00DE3206">
      <w:pPr>
        <w:spacing w:after="160" w:line="259" w:lineRule="auto"/>
        <w:jc w:val="left"/>
        <w:rPr>
          <w:b/>
          <w:bCs/>
        </w:rPr>
      </w:pPr>
    </w:p>
    <w:p w:rsidR="00DE3206" w:rsidRPr="00677D2E" w:rsidRDefault="00DE3206" w:rsidP="00DE3206">
      <w:pPr>
        <w:spacing w:after="160" w:line="259" w:lineRule="auto"/>
        <w:jc w:val="left"/>
        <w:rPr>
          <w:b/>
          <w:bCs/>
        </w:rPr>
      </w:pPr>
      <w:r w:rsidRPr="00677D2E">
        <w:rPr>
          <w:b/>
          <w:bCs/>
        </w:rPr>
        <w:t>I. ETAPA dle bodu 2.3 písm. a) až f), h) až l) ZD</w:t>
      </w:r>
    </w:p>
    <w:tbl>
      <w:tblPr>
        <w:tblStyle w:val="GridTable1Light"/>
        <w:tblW w:w="14170" w:type="dxa"/>
        <w:tblLook w:val="04A0"/>
      </w:tblPr>
      <w:tblGrid>
        <w:gridCol w:w="562"/>
        <w:gridCol w:w="11340"/>
        <w:gridCol w:w="2268"/>
      </w:tblGrid>
      <w:tr w:rsidR="00DE3206" w:rsidRPr="00677D2E" w:rsidTr="00D6139A">
        <w:trPr>
          <w:cnfStyle w:val="100000000000"/>
        </w:trPr>
        <w:tc>
          <w:tcPr>
            <w:cnfStyle w:val="001000000000"/>
            <w:tcW w:w="562" w:type="dxa"/>
            <w:shd w:val="clear" w:color="auto" w:fill="E7E6E6" w:themeFill="background2"/>
            <w:hideMark/>
          </w:tcPr>
          <w:p w:rsidR="00DE3206" w:rsidRPr="00677D2E" w:rsidRDefault="00DE3206" w:rsidP="00D6139A">
            <w:pPr>
              <w:spacing w:after="160" w:line="259" w:lineRule="auto"/>
              <w:jc w:val="left"/>
              <w:rPr>
                <w:rFonts w:cstheme="minorHAnsi"/>
              </w:rPr>
            </w:pPr>
            <w:r w:rsidRPr="00677D2E">
              <w:rPr>
                <w:rFonts w:cstheme="minorHAnsi"/>
                <w:i/>
                <w:iCs/>
              </w:rPr>
              <w:t>Id</w:t>
            </w:r>
          </w:p>
        </w:tc>
        <w:tc>
          <w:tcPr>
            <w:tcW w:w="11340" w:type="dxa"/>
            <w:shd w:val="clear" w:color="auto" w:fill="E7E6E6" w:themeFill="background2"/>
            <w:hideMark/>
          </w:tcPr>
          <w:p w:rsidR="00DE3206" w:rsidRPr="00677D2E" w:rsidRDefault="00DE3206" w:rsidP="00D6139A">
            <w:pPr>
              <w:spacing w:after="160" w:line="259" w:lineRule="auto"/>
              <w:jc w:val="left"/>
              <w:cnfStyle w:val="100000000000"/>
              <w:rPr>
                <w:rFonts w:cstheme="minorHAnsi"/>
              </w:rPr>
            </w:pPr>
            <w:r w:rsidRPr="00677D2E">
              <w:rPr>
                <w:rFonts w:cstheme="minorHAnsi"/>
                <w:i/>
                <w:iCs/>
              </w:rPr>
              <w:t>Kritérium</w:t>
            </w:r>
          </w:p>
        </w:tc>
        <w:tc>
          <w:tcPr>
            <w:tcW w:w="2268" w:type="dxa"/>
            <w:shd w:val="clear" w:color="auto" w:fill="E7E6E6" w:themeFill="background2"/>
            <w:hideMark/>
          </w:tcPr>
          <w:p w:rsidR="00DE3206" w:rsidRPr="00677D2E" w:rsidRDefault="00DE3206" w:rsidP="00D6139A">
            <w:pPr>
              <w:spacing w:after="160" w:line="259" w:lineRule="auto"/>
              <w:jc w:val="left"/>
              <w:cnfStyle w:val="100000000000"/>
              <w:rPr>
                <w:rFonts w:cstheme="minorHAnsi"/>
              </w:rPr>
            </w:pPr>
            <w:r w:rsidRPr="00677D2E">
              <w:rPr>
                <w:rFonts w:cstheme="minorHAnsi"/>
                <w:i/>
                <w:iCs/>
              </w:rPr>
              <w:t>Termín milníku</w:t>
            </w:r>
          </w:p>
        </w:tc>
      </w:tr>
      <w:tr w:rsidR="00DE3206" w:rsidRPr="00677D2E" w:rsidTr="00D6139A">
        <w:tc>
          <w:tcPr>
            <w:cnfStyle w:val="001000000000"/>
            <w:tcW w:w="562" w:type="dxa"/>
            <w:hideMark/>
          </w:tcPr>
          <w:p w:rsidR="00DE3206" w:rsidRPr="00677D2E" w:rsidRDefault="00DE3206" w:rsidP="00D6139A">
            <w:pPr>
              <w:spacing w:after="160" w:line="259" w:lineRule="auto"/>
              <w:jc w:val="left"/>
              <w:rPr>
                <w:rFonts w:cstheme="minorHAnsi"/>
              </w:rPr>
            </w:pPr>
            <w:r w:rsidRPr="00677D2E">
              <w:rPr>
                <w:rFonts w:cstheme="minorHAnsi"/>
              </w:rPr>
              <w:t>01</w:t>
            </w:r>
          </w:p>
        </w:tc>
        <w:tc>
          <w:tcPr>
            <w:tcW w:w="11340" w:type="dxa"/>
            <w:hideMark/>
          </w:tcPr>
          <w:p w:rsidR="00DE3206" w:rsidRPr="00677D2E" w:rsidRDefault="00DE3206" w:rsidP="00D6139A">
            <w:pPr>
              <w:spacing w:after="160" w:line="259" w:lineRule="auto"/>
              <w:jc w:val="left"/>
              <w:cnfStyle w:val="000000000000"/>
              <w:rPr>
                <w:rFonts w:cstheme="minorHAnsi"/>
                <w:b/>
                <w:bCs/>
              </w:rPr>
            </w:pPr>
            <w:r w:rsidRPr="00677D2E">
              <w:rPr>
                <w:rFonts w:cstheme="minorHAnsi"/>
                <w:b/>
                <w:bCs/>
              </w:rPr>
              <w:t>Předpoklad uzavření smlouvy</w:t>
            </w:r>
          </w:p>
        </w:tc>
        <w:tc>
          <w:tcPr>
            <w:tcW w:w="2268" w:type="dxa"/>
            <w:hideMark/>
          </w:tcPr>
          <w:p w:rsidR="00DE3206" w:rsidRPr="00FD10AB" w:rsidRDefault="00DE3206" w:rsidP="00D6139A">
            <w:pPr>
              <w:spacing w:after="160" w:line="259" w:lineRule="auto"/>
              <w:jc w:val="left"/>
              <w:cnfStyle w:val="000000000000"/>
              <w:rPr>
                <w:rFonts w:cstheme="minorHAnsi"/>
              </w:rPr>
            </w:pPr>
            <w:r w:rsidRPr="00FD10AB">
              <w:rPr>
                <w:rFonts w:cstheme="minorHAnsi"/>
              </w:rPr>
              <w:t>červen 2021</w:t>
            </w:r>
          </w:p>
        </w:tc>
      </w:tr>
      <w:tr w:rsidR="00DE3206" w:rsidRPr="00677D2E" w:rsidTr="00D6139A">
        <w:tc>
          <w:tcPr>
            <w:cnfStyle w:val="001000000000"/>
            <w:tcW w:w="562" w:type="dxa"/>
            <w:hideMark/>
          </w:tcPr>
          <w:p w:rsidR="00DE3206" w:rsidRPr="00677D2E" w:rsidRDefault="00DE3206" w:rsidP="00D6139A">
            <w:pPr>
              <w:spacing w:after="160" w:line="259" w:lineRule="auto"/>
              <w:jc w:val="left"/>
              <w:rPr>
                <w:rFonts w:cstheme="minorHAnsi"/>
              </w:rPr>
            </w:pPr>
            <w:r w:rsidRPr="00677D2E">
              <w:rPr>
                <w:rFonts w:cstheme="minorHAnsi"/>
              </w:rPr>
              <w:t>02</w:t>
            </w:r>
          </w:p>
        </w:tc>
        <w:tc>
          <w:tcPr>
            <w:tcW w:w="11340" w:type="dxa"/>
            <w:hideMark/>
          </w:tcPr>
          <w:p w:rsidR="00DE3206" w:rsidRPr="00677D2E" w:rsidRDefault="00DE3206" w:rsidP="00A60C15">
            <w:pPr>
              <w:numPr>
                <w:ilvl w:val="1"/>
                <w:numId w:val="22"/>
              </w:numPr>
              <w:tabs>
                <w:tab w:val="clear" w:pos="1440"/>
              </w:tabs>
              <w:spacing w:after="160" w:line="259" w:lineRule="auto"/>
              <w:ind w:left="407"/>
              <w:jc w:val="left"/>
              <w:cnfStyle w:val="000000000000"/>
              <w:rPr>
                <w:rFonts w:cstheme="minorHAnsi"/>
                <w:b/>
                <w:bCs/>
              </w:rPr>
            </w:pPr>
            <w:r w:rsidRPr="00677D2E">
              <w:rPr>
                <w:rFonts w:cstheme="minorHAnsi"/>
                <w:b/>
                <w:bCs/>
              </w:rPr>
              <w:t>Zpracování detailní analýzy</w:t>
            </w:r>
          </w:p>
          <w:p w:rsidR="00DE3206" w:rsidRPr="00677D2E" w:rsidRDefault="00DE3206" w:rsidP="00D6139A">
            <w:pPr>
              <w:spacing w:after="160" w:line="259" w:lineRule="auto"/>
              <w:jc w:val="left"/>
              <w:cnfStyle w:val="000000000000"/>
              <w:rPr>
                <w:rFonts w:cstheme="minorHAnsi"/>
              </w:rPr>
            </w:pPr>
            <w:r w:rsidRPr="00677D2E">
              <w:rPr>
                <w:rFonts w:cstheme="minorHAnsi"/>
              </w:rPr>
              <w:t xml:space="preserve">Výstupem bude dokument </w:t>
            </w:r>
            <w:r w:rsidRPr="00FD10AB">
              <w:rPr>
                <w:rFonts w:cstheme="minorHAnsi"/>
                <w:b/>
                <w:bCs/>
                <w:i/>
                <w:iCs/>
              </w:rPr>
              <w:t>Detailní realizační projekt</w:t>
            </w:r>
            <w:r w:rsidRPr="00677D2E">
              <w:rPr>
                <w:rFonts w:cstheme="minorHAnsi"/>
              </w:rPr>
              <w:t>, který bude obsahovat zejména</w:t>
            </w:r>
          </w:p>
          <w:p w:rsidR="00DE3206" w:rsidRPr="00677D2E" w:rsidRDefault="00DE3206" w:rsidP="00A60C15">
            <w:pPr>
              <w:numPr>
                <w:ilvl w:val="1"/>
                <w:numId w:val="22"/>
              </w:numPr>
              <w:tabs>
                <w:tab w:val="clear" w:pos="1440"/>
              </w:tabs>
              <w:spacing w:after="160" w:line="259" w:lineRule="auto"/>
              <w:ind w:left="407"/>
              <w:jc w:val="left"/>
              <w:cnfStyle w:val="000000000000"/>
              <w:rPr>
                <w:rFonts w:cstheme="minorHAnsi"/>
                <w:b/>
                <w:bCs/>
              </w:rPr>
            </w:pPr>
            <w:r w:rsidRPr="00677D2E">
              <w:rPr>
                <w:rFonts w:cstheme="minorHAnsi"/>
                <w:b/>
                <w:bCs/>
              </w:rPr>
              <w:t>Analýzu současného stavu</w:t>
            </w:r>
          </w:p>
          <w:p w:rsidR="00DE3206" w:rsidRPr="00677D2E" w:rsidRDefault="00DE3206" w:rsidP="00D6139A">
            <w:pPr>
              <w:spacing w:after="160" w:line="259" w:lineRule="auto"/>
              <w:jc w:val="left"/>
              <w:cnfStyle w:val="000000000000"/>
              <w:rPr>
                <w:rFonts w:cstheme="minorHAnsi"/>
              </w:rPr>
            </w:pPr>
            <w:r w:rsidRPr="00677D2E">
              <w:rPr>
                <w:rFonts w:cstheme="minorHAnsi"/>
              </w:rPr>
              <w:t xml:space="preserve">bude vycházet z popisu současného stavu, </w:t>
            </w:r>
          </w:p>
          <w:p w:rsidR="00DE3206" w:rsidRPr="00677D2E" w:rsidRDefault="00DE3206" w:rsidP="00A60C15">
            <w:pPr>
              <w:numPr>
                <w:ilvl w:val="1"/>
                <w:numId w:val="22"/>
              </w:numPr>
              <w:tabs>
                <w:tab w:val="clear" w:pos="1440"/>
              </w:tabs>
              <w:spacing w:after="160" w:line="259" w:lineRule="auto"/>
              <w:ind w:left="407"/>
              <w:jc w:val="left"/>
              <w:cnfStyle w:val="000000000000"/>
              <w:rPr>
                <w:rFonts w:cstheme="minorHAnsi"/>
                <w:b/>
                <w:bCs/>
              </w:rPr>
            </w:pPr>
            <w:r w:rsidRPr="00677D2E">
              <w:rPr>
                <w:rFonts w:cstheme="minorHAnsi"/>
                <w:b/>
                <w:bCs/>
              </w:rPr>
              <w:t>Definici cílového stavu</w:t>
            </w:r>
          </w:p>
          <w:p w:rsidR="00DE3206" w:rsidRPr="00677D2E" w:rsidRDefault="00DE3206" w:rsidP="00D6139A">
            <w:pPr>
              <w:spacing w:after="160" w:line="259" w:lineRule="auto"/>
              <w:jc w:val="left"/>
              <w:cnfStyle w:val="000000000000"/>
              <w:rPr>
                <w:rFonts w:cstheme="minorHAnsi"/>
              </w:rPr>
            </w:pPr>
            <w:r w:rsidRPr="00677D2E">
              <w:rPr>
                <w:rFonts w:cstheme="minorHAnsi"/>
              </w:rPr>
              <w:t xml:space="preserve">bude vycházet z požadavků na budoucí stav, viz Příloha č. 4 ZD </w:t>
            </w:r>
          </w:p>
          <w:p w:rsidR="00DE3206" w:rsidRPr="00677D2E" w:rsidRDefault="00DE3206" w:rsidP="00A60C15">
            <w:pPr>
              <w:numPr>
                <w:ilvl w:val="1"/>
                <w:numId w:val="22"/>
              </w:numPr>
              <w:tabs>
                <w:tab w:val="clear" w:pos="1440"/>
              </w:tabs>
              <w:spacing w:after="160" w:line="259" w:lineRule="auto"/>
              <w:ind w:left="407"/>
              <w:jc w:val="left"/>
              <w:cnfStyle w:val="000000000000"/>
              <w:rPr>
                <w:rFonts w:cstheme="minorHAnsi"/>
                <w:b/>
                <w:bCs/>
              </w:rPr>
            </w:pPr>
            <w:r w:rsidRPr="00677D2E">
              <w:rPr>
                <w:rFonts w:cstheme="minorHAnsi"/>
                <w:b/>
                <w:bCs/>
              </w:rPr>
              <w:t>Akceptační kritéria cílového stavu</w:t>
            </w:r>
          </w:p>
          <w:p w:rsidR="00DE3206" w:rsidRPr="00677D2E" w:rsidRDefault="00DE3206" w:rsidP="00D6139A">
            <w:pPr>
              <w:spacing w:after="160" w:line="259" w:lineRule="auto"/>
              <w:jc w:val="left"/>
              <w:cnfStyle w:val="000000000000"/>
              <w:rPr>
                <w:rFonts w:cstheme="minorHAnsi"/>
              </w:rPr>
            </w:pPr>
            <w:r w:rsidRPr="00677D2E">
              <w:rPr>
                <w:rFonts w:cstheme="minorHAnsi"/>
              </w:rPr>
              <w:t>pro ověření plnění Zhotovitele jsou uvedena viz Příloze č. 4 ZD</w:t>
            </w:r>
          </w:p>
          <w:p w:rsidR="00DE3206" w:rsidRPr="00677D2E" w:rsidRDefault="00DE3206" w:rsidP="00A60C15">
            <w:pPr>
              <w:numPr>
                <w:ilvl w:val="1"/>
                <w:numId w:val="22"/>
              </w:numPr>
              <w:tabs>
                <w:tab w:val="clear" w:pos="1440"/>
              </w:tabs>
              <w:spacing w:after="160" w:line="259" w:lineRule="auto"/>
              <w:ind w:left="407"/>
              <w:jc w:val="left"/>
              <w:cnfStyle w:val="000000000000"/>
              <w:rPr>
                <w:rFonts w:cstheme="minorHAnsi"/>
                <w:b/>
                <w:bCs/>
              </w:rPr>
            </w:pPr>
            <w:r w:rsidRPr="00677D2E">
              <w:rPr>
                <w:rFonts w:cstheme="minorHAnsi"/>
                <w:b/>
                <w:bCs/>
              </w:rPr>
              <w:t>Detailní realizační (prováděcí) projekt (DRP)</w:t>
            </w:r>
          </w:p>
          <w:p w:rsidR="00DE3206" w:rsidRPr="00677D2E" w:rsidRDefault="00DE3206" w:rsidP="00D6139A">
            <w:pPr>
              <w:spacing w:after="160" w:line="259" w:lineRule="auto"/>
              <w:jc w:val="left"/>
              <w:cnfStyle w:val="000000000000"/>
              <w:rPr>
                <w:rFonts w:cstheme="minorHAnsi"/>
              </w:rPr>
            </w:pPr>
            <w:r w:rsidRPr="00677D2E">
              <w:rPr>
                <w:rFonts w:cstheme="minorHAnsi"/>
              </w:rPr>
              <w:t xml:space="preserve">je podrobný popis realizace veřejné zakázky. </w:t>
            </w:r>
          </w:p>
          <w:p w:rsidR="00DE3206" w:rsidRPr="00677D2E" w:rsidRDefault="00DE3206" w:rsidP="00A60C15">
            <w:pPr>
              <w:numPr>
                <w:ilvl w:val="1"/>
                <w:numId w:val="22"/>
              </w:numPr>
              <w:tabs>
                <w:tab w:val="clear" w:pos="1440"/>
              </w:tabs>
              <w:spacing w:after="160" w:line="259" w:lineRule="auto"/>
              <w:ind w:left="407"/>
              <w:jc w:val="left"/>
              <w:cnfStyle w:val="000000000000"/>
              <w:rPr>
                <w:rFonts w:cstheme="minorHAnsi"/>
                <w:b/>
                <w:bCs/>
              </w:rPr>
            </w:pPr>
            <w:r w:rsidRPr="00677D2E">
              <w:rPr>
                <w:rFonts w:cstheme="minorHAnsi"/>
                <w:b/>
                <w:bCs/>
              </w:rPr>
              <w:t>Detailní harmonogram realizace (DRH)</w:t>
            </w:r>
          </w:p>
          <w:p w:rsidR="00DE3206" w:rsidRPr="00677D2E" w:rsidRDefault="00DE3206" w:rsidP="00D6139A">
            <w:pPr>
              <w:spacing w:after="160" w:line="259" w:lineRule="auto"/>
              <w:cnfStyle w:val="000000000000"/>
              <w:rPr>
                <w:rFonts w:cstheme="minorHAnsi"/>
              </w:rPr>
            </w:pPr>
            <w:r w:rsidRPr="00677D2E">
              <w:rPr>
                <w:rFonts w:cstheme="minorHAnsi"/>
              </w:rPr>
              <w:t xml:space="preserve">Formálně bude tato fáze projektu završena dohodnutým a vzájemně odsouhlaseným </w:t>
            </w:r>
            <w:r w:rsidRPr="00FD10AB">
              <w:rPr>
                <w:rFonts w:cstheme="minorHAnsi"/>
                <w:b/>
                <w:bCs/>
              </w:rPr>
              <w:t>Předávacím protokolem</w:t>
            </w:r>
            <w:r w:rsidRPr="00677D2E">
              <w:rPr>
                <w:rFonts w:cstheme="minorHAnsi"/>
              </w:rPr>
              <w:t xml:space="preserve"> (Uchazeč předává dokument Detailní realizační projekt) a </w:t>
            </w:r>
            <w:r w:rsidRPr="00FD10AB">
              <w:rPr>
                <w:rFonts w:cstheme="minorHAnsi"/>
                <w:b/>
                <w:bCs/>
              </w:rPr>
              <w:t>Akceptačním protokolem</w:t>
            </w:r>
            <w:r w:rsidRPr="00677D2E">
              <w:rPr>
                <w:rFonts w:cstheme="minorHAnsi"/>
              </w:rPr>
              <w:t>, kterým Objednatel akceptuje splnění podmínek této etapy a závaznost dokumentu pro plnění Uchazečem dle Smlouvy.</w:t>
            </w:r>
          </w:p>
        </w:tc>
        <w:tc>
          <w:tcPr>
            <w:tcW w:w="2268" w:type="dxa"/>
            <w:hideMark/>
          </w:tcPr>
          <w:p w:rsidR="00DE3206" w:rsidRPr="00FD10AB" w:rsidRDefault="00DE3206" w:rsidP="00D6139A">
            <w:pPr>
              <w:spacing w:after="160" w:line="259" w:lineRule="auto"/>
              <w:jc w:val="left"/>
              <w:cnfStyle w:val="000000000000"/>
              <w:rPr>
                <w:rFonts w:cstheme="minorHAnsi"/>
              </w:rPr>
            </w:pPr>
            <w:r w:rsidRPr="00FD10AB">
              <w:rPr>
                <w:rFonts w:cstheme="minorHAnsi"/>
              </w:rPr>
              <w:t>2 měsíce od podpisu smlouvy</w:t>
            </w:r>
          </w:p>
          <w:p w:rsidR="00DE3206" w:rsidRPr="00FD10AB" w:rsidRDefault="00DE3206" w:rsidP="00D6139A">
            <w:pPr>
              <w:spacing w:after="160" w:line="259" w:lineRule="auto"/>
              <w:jc w:val="left"/>
              <w:cnfStyle w:val="000000000000"/>
              <w:rPr>
                <w:rFonts w:cstheme="minorHAnsi"/>
              </w:rPr>
            </w:pPr>
            <w:r w:rsidRPr="00FD10AB">
              <w:rPr>
                <w:rFonts w:cstheme="minorHAnsi"/>
              </w:rPr>
              <w:t>Nejpozději 30.09.2021</w:t>
            </w:r>
          </w:p>
        </w:tc>
      </w:tr>
      <w:tr w:rsidR="00DE3206" w:rsidRPr="00677D2E" w:rsidTr="00D6139A">
        <w:tc>
          <w:tcPr>
            <w:cnfStyle w:val="001000000000"/>
            <w:tcW w:w="562" w:type="dxa"/>
            <w:hideMark/>
          </w:tcPr>
          <w:p w:rsidR="00DE3206" w:rsidRPr="00677D2E" w:rsidRDefault="00DE3206" w:rsidP="00D6139A">
            <w:pPr>
              <w:spacing w:after="160" w:line="259" w:lineRule="auto"/>
              <w:jc w:val="left"/>
              <w:rPr>
                <w:rFonts w:cstheme="minorHAnsi"/>
              </w:rPr>
            </w:pPr>
            <w:r w:rsidRPr="00677D2E">
              <w:rPr>
                <w:rFonts w:cstheme="minorHAnsi"/>
              </w:rPr>
              <w:lastRenderedPageBreak/>
              <w:t>03</w:t>
            </w:r>
          </w:p>
        </w:tc>
        <w:tc>
          <w:tcPr>
            <w:tcW w:w="11340" w:type="dxa"/>
            <w:hideMark/>
          </w:tcPr>
          <w:p w:rsidR="00DE3206" w:rsidRPr="00677D2E" w:rsidRDefault="00DE3206" w:rsidP="00D6139A">
            <w:pPr>
              <w:spacing w:after="160" w:line="259" w:lineRule="auto"/>
              <w:jc w:val="left"/>
              <w:cnfStyle w:val="000000000000"/>
              <w:rPr>
                <w:rFonts w:cstheme="minorHAnsi"/>
                <w:b/>
                <w:bCs/>
              </w:rPr>
            </w:pPr>
            <w:r w:rsidRPr="00677D2E">
              <w:rPr>
                <w:rFonts w:cstheme="minorHAnsi"/>
                <w:b/>
                <w:bCs/>
              </w:rPr>
              <w:t>Dodávka licencí SW</w:t>
            </w:r>
          </w:p>
          <w:p w:rsidR="00DE3206" w:rsidRPr="00677D2E" w:rsidRDefault="00DE3206" w:rsidP="00D6139A">
            <w:pPr>
              <w:spacing w:after="160" w:line="259" w:lineRule="auto"/>
              <w:jc w:val="left"/>
              <w:cnfStyle w:val="000000000000"/>
              <w:rPr>
                <w:rFonts w:cstheme="minorHAnsi"/>
              </w:rPr>
            </w:pPr>
            <w:r w:rsidRPr="00677D2E">
              <w:rPr>
                <w:rFonts w:cstheme="minorHAnsi"/>
              </w:rPr>
              <w:t>Dodávka licencí IS VERA Radnice a ostatního SW pro plnění Uchazečem</w:t>
            </w:r>
          </w:p>
          <w:p w:rsidR="00DE3206" w:rsidRPr="00677D2E" w:rsidRDefault="00DE3206" w:rsidP="00D6139A">
            <w:pPr>
              <w:spacing w:after="160" w:line="259" w:lineRule="auto"/>
              <w:jc w:val="left"/>
              <w:cnfStyle w:val="000000000000"/>
              <w:rPr>
                <w:rFonts w:cstheme="minorHAnsi"/>
                <w:b/>
                <w:bCs/>
              </w:rPr>
            </w:pPr>
            <w:r w:rsidRPr="00677D2E">
              <w:rPr>
                <w:rFonts w:cstheme="minorHAnsi"/>
                <w:b/>
                <w:bCs/>
              </w:rPr>
              <w:t> </w:t>
            </w:r>
          </w:p>
        </w:tc>
        <w:tc>
          <w:tcPr>
            <w:tcW w:w="2268" w:type="dxa"/>
            <w:hideMark/>
          </w:tcPr>
          <w:p w:rsidR="00DE3206" w:rsidRPr="00FD10AB" w:rsidRDefault="00DE3206" w:rsidP="00D6139A">
            <w:pPr>
              <w:spacing w:after="160" w:line="259" w:lineRule="auto"/>
              <w:jc w:val="left"/>
              <w:cnfStyle w:val="000000000000"/>
              <w:rPr>
                <w:rFonts w:cstheme="minorHAnsi"/>
              </w:rPr>
            </w:pPr>
            <w:r w:rsidRPr="00FD10AB">
              <w:rPr>
                <w:rFonts w:cstheme="minorHAnsi"/>
              </w:rPr>
              <w:t>2 měsíce od podpisu smlouvy</w:t>
            </w:r>
          </w:p>
          <w:p w:rsidR="00DE3206" w:rsidRPr="00FD10AB" w:rsidRDefault="00DE3206" w:rsidP="00D6139A">
            <w:pPr>
              <w:spacing w:after="160" w:line="259" w:lineRule="auto"/>
              <w:jc w:val="left"/>
              <w:cnfStyle w:val="000000000000"/>
              <w:rPr>
                <w:rFonts w:cstheme="minorHAnsi"/>
              </w:rPr>
            </w:pPr>
            <w:r w:rsidRPr="00FD10AB">
              <w:rPr>
                <w:rFonts w:cstheme="minorHAnsi"/>
              </w:rPr>
              <w:t>Nejpozději 30.09.2021</w:t>
            </w:r>
          </w:p>
        </w:tc>
      </w:tr>
      <w:tr w:rsidR="00DE3206" w:rsidRPr="00677D2E" w:rsidTr="00D6139A">
        <w:tc>
          <w:tcPr>
            <w:cnfStyle w:val="001000000000"/>
            <w:tcW w:w="562" w:type="dxa"/>
            <w:hideMark/>
          </w:tcPr>
          <w:p w:rsidR="00DE3206" w:rsidRPr="00677D2E" w:rsidRDefault="00DE3206" w:rsidP="00D6139A">
            <w:pPr>
              <w:spacing w:after="160" w:line="259" w:lineRule="auto"/>
              <w:jc w:val="left"/>
              <w:rPr>
                <w:rFonts w:cstheme="minorHAnsi"/>
              </w:rPr>
            </w:pPr>
            <w:r w:rsidRPr="00677D2E">
              <w:rPr>
                <w:rFonts w:cstheme="minorHAnsi"/>
              </w:rPr>
              <w:t>04</w:t>
            </w:r>
          </w:p>
        </w:tc>
        <w:tc>
          <w:tcPr>
            <w:tcW w:w="11340" w:type="dxa"/>
            <w:hideMark/>
          </w:tcPr>
          <w:p w:rsidR="00DE3206" w:rsidRPr="00677D2E" w:rsidRDefault="00DE3206" w:rsidP="00D6139A">
            <w:pPr>
              <w:spacing w:after="160" w:line="259" w:lineRule="auto"/>
              <w:jc w:val="left"/>
              <w:cnfStyle w:val="000000000000"/>
              <w:rPr>
                <w:rFonts w:cstheme="minorHAnsi"/>
                <w:b/>
                <w:bCs/>
              </w:rPr>
            </w:pPr>
            <w:r w:rsidRPr="00677D2E">
              <w:rPr>
                <w:rFonts w:cstheme="minorHAnsi"/>
                <w:b/>
                <w:bCs/>
              </w:rPr>
              <w:t xml:space="preserve">Realizace technického řešení, instalace SW pro projekt </w:t>
            </w:r>
          </w:p>
          <w:p w:rsidR="00DE3206" w:rsidRDefault="00DE3206" w:rsidP="00A60C15">
            <w:pPr>
              <w:numPr>
                <w:ilvl w:val="1"/>
                <w:numId w:val="23"/>
              </w:numPr>
              <w:tabs>
                <w:tab w:val="clear" w:pos="1440"/>
              </w:tabs>
              <w:spacing w:after="160" w:line="259" w:lineRule="auto"/>
              <w:ind w:left="407"/>
              <w:cnfStyle w:val="000000000000"/>
              <w:rPr>
                <w:rFonts w:cstheme="minorHAnsi"/>
              </w:rPr>
            </w:pPr>
            <w:r w:rsidRPr="00EB0082">
              <w:rPr>
                <w:rFonts w:cstheme="minorHAnsi"/>
              </w:rPr>
              <w:t>Implementace testovacího prostředí a produktivního prostředí</w:t>
            </w:r>
          </w:p>
          <w:p w:rsidR="00DE3206" w:rsidRDefault="00DE3206" w:rsidP="00A60C15">
            <w:pPr>
              <w:numPr>
                <w:ilvl w:val="1"/>
                <w:numId w:val="23"/>
              </w:numPr>
              <w:tabs>
                <w:tab w:val="clear" w:pos="1440"/>
              </w:tabs>
              <w:spacing w:after="160" w:line="259" w:lineRule="auto"/>
              <w:ind w:left="407"/>
              <w:cnfStyle w:val="000000000000"/>
              <w:rPr>
                <w:rFonts w:cstheme="minorHAnsi"/>
              </w:rPr>
            </w:pPr>
            <w:r w:rsidRPr="00EB0082">
              <w:rPr>
                <w:rFonts w:cstheme="minorHAnsi"/>
              </w:rPr>
              <w:t>Rozhraní</w:t>
            </w:r>
          </w:p>
          <w:p w:rsidR="00DE3206" w:rsidRPr="00EB0082" w:rsidRDefault="00DE3206" w:rsidP="00A60C15">
            <w:pPr>
              <w:numPr>
                <w:ilvl w:val="1"/>
                <w:numId w:val="23"/>
              </w:numPr>
              <w:tabs>
                <w:tab w:val="clear" w:pos="1440"/>
              </w:tabs>
              <w:spacing w:after="160" w:line="259" w:lineRule="auto"/>
              <w:ind w:left="407"/>
              <w:cnfStyle w:val="000000000000"/>
              <w:rPr>
                <w:rFonts w:cstheme="minorHAnsi"/>
              </w:rPr>
            </w:pPr>
            <w:r w:rsidRPr="00EB0082">
              <w:rPr>
                <w:rFonts w:cstheme="minorHAnsi"/>
              </w:rPr>
              <w:t>Vytvoření projektové dokumentace (Technická dokumentace předaného řešení, Dodání dokumentace k aplikacím a rozhraním)</w:t>
            </w:r>
          </w:p>
        </w:tc>
        <w:tc>
          <w:tcPr>
            <w:tcW w:w="2268" w:type="dxa"/>
            <w:hideMark/>
          </w:tcPr>
          <w:p w:rsidR="00DE3206" w:rsidRPr="00FD10AB" w:rsidRDefault="00DE3206" w:rsidP="00D6139A">
            <w:pPr>
              <w:spacing w:after="160" w:line="259" w:lineRule="auto"/>
              <w:jc w:val="left"/>
              <w:cnfStyle w:val="000000000000"/>
              <w:rPr>
                <w:rFonts w:cstheme="minorHAnsi"/>
              </w:rPr>
            </w:pPr>
            <w:r w:rsidRPr="00FD10AB">
              <w:rPr>
                <w:rFonts w:cstheme="minorHAnsi"/>
              </w:rPr>
              <w:t>2 měsíce od podpisu smlouvy</w:t>
            </w:r>
          </w:p>
          <w:p w:rsidR="00DE3206" w:rsidRPr="00FD10AB" w:rsidRDefault="00DE3206" w:rsidP="00D6139A">
            <w:pPr>
              <w:spacing w:after="160" w:line="259" w:lineRule="auto"/>
              <w:jc w:val="left"/>
              <w:cnfStyle w:val="000000000000"/>
              <w:rPr>
                <w:rFonts w:cstheme="minorHAnsi"/>
              </w:rPr>
            </w:pPr>
            <w:r w:rsidRPr="00FD10AB">
              <w:rPr>
                <w:rFonts w:cstheme="minorHAnsi"/>
              </w:rPr>
              <w:t>Nejpozději 30.09.2021</w:t>
            </w:r>
          </w:p>
        </w:tc>
      </w:tr>
      <w:tr w:rsidR="00DE3206" w:rsidRPr="00677D2E" w:rsidTr="00D6139A">
        <w:tc>
          <w:tcPr>
            <w:cnfStyle w:val="001000000000"/>
            <w:tcW w:w="562" w:type="dxa"/>
            <w:hideMark/>
          </w:tcPr>
          <w:p w:rsidR="00DE3206" w:rsidRPr="00677D2E" w:rsidRDefault="00DE3206" w:rsidP="00D6139A">
            <w:pPr>
              <w:spacing w:after="160" w:line="259" w:lineRule="auto"/>
              <w:jc w:val="left"/>
              <w:rPr>
                <w:rFonts w:cstheme="minorHAnsi"/>
              </w:rPr>
            </w:pPr>
            <w:r w:rsidRPr="00677D2E">
              <w:rPr>
                <w:rFonts w:cstheme="minorHAnsi"/>
              </w:rPr>
              <w:t>05</w:t>
            </w:r>
          </w:p>
        </w:tc>
        <w:tc>
          <w:tcPr>
            <w:tcW w:w="11340" w:type="dxa"/>
            <w:hideMark/>
          </w:tcPr>
          <w:p w:rsidR="00DE3206" w:rsidRPr="00677D2E" w:rsidRDefault="00DE3206" w:rsidP="00D6139A">
            <w:pPr>
              <w:spacing w:after="160" w:line="259" w:lineRule="auto"/>
              <w:jc w:val="left"/>
              <w:cnfStyle w:val="000000000000"/>
              <w:rPr>
                <w:rFonts w:cstheme="minorHAnsi"/>
                <w:b/>
                <w:bCs/>
              </w:rPr>
            </w:pPr>
            <w:r w:rsidRPr="00677D2E">
              <w:rPr>
                <w:rFonts w:cstheme="minorHAnsi"/>
                <w:b/>
                <w:bCs/>
              </w:rPr>
              <w:t xml:space="preserve">Testování, proškolení, migrace dat </w:t>
            </w:r>
          </w:p>
        </w:tc>
        <w:tc>
          <w:tcPr>
            <w:tcW w:w="2268" w:type="dxa"/>
            <w:hideMark/>
          </w:tcPr>
          <w:p w:rsidR="00DE3206" w:rsidRPr="00FD10AB" w:rsidRDefault="00DE3206" w:rsidP="00D6139A">
            <w:pPr>
              <w:spacing w:after="160" w:line="259" w:lineRule="auto"/>
              <w:jc w:val="left"/>
              <w:cnfStyle w:val="000000000000"/>
              <w:rPr>
                <w:rFonts w:cstheme="minorHAnsi"/>
              </w:rPr>
            </w:pPr>
            <w:r w:rsidRPr="00FD10AB">
              <w:rPr>
                <w:rFonts w:cstheme="minorHAnsi"/>
              </w:rPr>
              <w:t>4 měsíce od podpisu smlouvy</w:t>
            </w:r>
          </w:p>
          <w:p w:rsidR="00DE3206" w:rsidRPr="00FD10AB" w:rsidRDefault="00DE3206" w:rsidP="00D6139A">
            <w:pPr>
              <w:spacing w:after="160" w:line="259" w:lineRule="auto"/>
              <w:jc w:val="left"/>
              <w:cnfStyle w:val="000000000000"/>
              <w:rPr>
                <w:rFonts w:cstheme="minorHAnsi"/>
              </w:rPr>
            </w:pPr>
            <w:r w:rsidRPr="00FD10AB">
              <w:rPr>
                <w:rFonts w:cstheme="minorHAnsi"/>
              </w:rPr>
              <w:t>Nejpozději 30.11.2021</w:t>
            </w:r>
          </w:p>
        </w:tc>
      </w:tr>
      <w:tr w:rsidR="00DE3206" w:rsidRPr="00677D2E" w:rsidTr="00D6139A">
        <w:tc>
          <w:tcPr>
            <w:cnfStyle w:val="001000000000"/>
            <w:tcW w:w="562" w:type="dxa"/>
            <w:hideMark/>
          </w:tcPr>
          <w:p w:rsidR="00DE3206" w:rsidRPr="00677D2E" w:rsidRDefault="00DE3206" w:rsidP="00D6139A">
            <w:pPr>
              <w:spacing w:after="160" w:line="259" w:lineRule="auto"/>
              <w:jc w:val="left"/>
              <w:rPr>
                <w:rFonts w:cstheme="minorHAnsi"/>
              </w:rPr>
            </w:pPr>
            <w:r w:rsidRPr="00677D2E">
              <w:rPr>
                <w:rFonts w:cstheme="minorHAnsi"/>
              </w:rPr>
              <w:t>06</w:t>
            </w:r>
          </w:p>
        </w:tc>
        <w:tc>
          <w:tcPr>
            <w:tcW w:w="11340" w:type="dxa"/>
            <w:hideMark/>
          </w:tcPr>
          <w:p w:rsidR="00DE3206" w:rsidRPr="00677D2E" w:rsidRDefault="00DE3206" w:rsidP="00D6139A">
            <w:pPr>
              <w:spacing w:after="160" w:line="259" w:lineRule="auto"/>
              <w:jc w:val="left"/>
              <w:cnfStyle w:val="000000000000"/>
              <w:rPr>
                <w:rFonts w:cstheme="minorHAnsi"/>
                <w:b/>
                <w:bCs/>
              </w:rPr>
            </w:pPr>
            <w:r w:rsidRPr="00677D2E">
              <w:rPr>
                <w:rFonts w:cstheme="minorHAnsi"/>
                <w:b/>
                <w:bCs/>
              </w:rPr>
              <w:t xml:space="preserve">Pilotní (zkušební) provoz </w:t>
            </w:r>
          </w:p>
        </w:tc>
        <w:tc>
          <w:tcPr>
            <w:tcW w:w="2268" w:type="dxa"/>
            <w:hideMark/>
          </w:tcPr>
          <w:p w:rsidR="00DE3206" w:rsidRPr="00FD10AB" w:rsidRDefault="00DE3206" w:rsidP="00D6139A">
            <w:pPr>
              <w:spacing w:after="160" w:line="259" w:lineRule="auto"/>
              <w:jc w:val="left"/>
              <w:cnfStyle w:val="000000000000"/>
              <w:rPr>
                <w:rFonts w:cstheme="minorHAnsi"/>
              </w:rPr>
            </w:pPr>
            <w:r w:rsidRPr="00FD10AB">
              <w:rPr>
                <w:rFonts w:cstheme="minorHAnsi"/>
              </w:rPr>
              <w:t>Od 1.12.2021</w:t>
            </w:r>
          </w:p>
          <w:p w:rsidR="00DE3206" w:rsidRPr="00FD10AB" w:rsidRDefault="00DE3206" w:rsidP="00D6139A">
            <w:pPr>
              <w:spacing w:after="160" w:line="259" w:lineRule="auto"/>
              <w:jc w:val="left"/>
              <w:cnfStyle w:val="000000000000"/>
              <w:rPr>
                <w:rFonts w:cstheme="minorHAnsi"/>
              </w:rPr>
            </w:pPr>
            <w:r w:rsidRPr="00FD10AB">
              <w:rPr>
                <w:rFonts w:cstheme="minorHAnsi"/>
              </w:rPr>
              <w:t>do 31.12.2021</w:t>
            </w:r>
          </w:p>
        </w:tc>
      </w:tr>
      <w:tr w:rsidR="00DE3206" w:rsidRPr="00677D2E" w:rsidTr="00D6139A">
        <w:tc>
          <w:tcPr>
            <w:cnfStyle w:val="001000000000"/>
            <w:tcW w:w="562" w:type="dxa"/>
            <w:hideMark/>
          </w:tcPr>
          <w:p w:rsidR="00DE3206" w:rsidRPr="00677D2E" w:rsidRDefault="00DE3206" w:rsidP="00D6139A">
            <w:pPr>
              <w:spacing w:after="160" w:line="259" w:lineRule="auto"/>
              <w:jc w:val="left"/>
              <w:rPr>
                <w:rFonts w:cstheme="minorHAnsi"/>
              </w:rPr>
            </w:pPr>
            <w:r w:rsidRPr="00677D2E">
              <w:rPr>
                <w:rFonts w:cstheme="minorHAnsi"/>
              </w:rPr>
              <w:t>07</w:t>
            </w:r>
          </w:p>
        </w:tc>
        <w:tc>
          <w:tcPr>
            <w:tcW w:w="11340" w:type="dxa"/>
            <w:hideMark/>
          </w:tcPr>
          <w:p w:rsidR="00DE3206" w:rsidRPr="00677D2E" w:rsidRDefault="00DE3206" w:rsidP="00D6139A">
            <w:pPr>
              <w:spacing w:after="160" w:line="259" w:lineRule="auto"/>
              <w:jc w:val="left"/>
              <w:cnfStyle w:val="000000000000"/>
              <w:rPr>
                <w:rFonts w:cstheme="minorHAnsi"/>
                <w:b/>
                <w:bCs/>
              </w:rPr>
            </w:pPr>
            <w:r w:rsidRPr="00677D2E">
              <w:rPr>
                <w:rFonts w:cstheme="minorHAnsi"/>
                <w:b/>
                <w:bCs/>
              </w:rPr>
              <w:t>Předání díla dodavatelem (podpis předávacího protokolu), akceptace</w:t>
            </w:r>
          </w:p>
          <w:p w:rsidR="00DE3206" w:rsidRPr="00677D2E" w:rsidRDefault="00DE3206" w:rsidP="00D6139A">
            <w:pPr>
              <w:spacing w:after="160" w:line="259" w:lineRule="auto"/>
              <w:jc w:val="left"/>
              <w:cnfStyle w:val="000000000000"/>
              <w:rPr>
                <w:rFonts w:cstheme="minorHAnsi"/>
              </w:rPr>
            </w:pPr>
            <w:r w:rsidRPr="00677D2E">
              <w:rPr>
                <w:rFonts w:cstheme="minorHAnsi"/>
              </w:rPr>
              <w:t xml:space="preserve">Formálně bude tato fáze projektu završena dohodnutým a vzájemně odsouhlaseným </w:t>
            </w:r>
            <w:r w:rsidRPr="00FD10AB">
              <w:rPr>
                <w:rFonts w:cstheme="minorHAnsi"/>
                <w:b/>
                <w:bCs/>
              </w:rPr>
              <w:t>Předávacím protokolem</w:t>
            </w:r>
            <w:r w:rsidRPr="00677D2E">
              <w:rPr>
                <w:rFonts w:cstheme="minorHAnsi"/>
              </w:rPr>
              <w:t xml:space="preserve"> a </w:t>
            </w:r>
            <w:r w:rsidRPr="00FD10AB">
              <w:rPr>
                <w:rFonts w:cstheme="minorHAnsi"/>
                <w:b/>
                <w:bCs/>
              </w:rPr>
              <w:t>Akceptačním protokolem</w:t>
            </w:r>
            <w:r w:rsidRPr="00677D2E">
              <w:rPr>
                <w:rFonts w:cstheme="minorHAnsi"/>
              </w:rPr>
              <w:t>, kterým Objednatel akceptuje splnění podmínek této etapy Uchazečem dle Smlouvy.</w:t>
            </w:r>
          </w:p>
        </w:tc>
        <w:tc>
          <w:tcPr>
            <w:tcW w:w="2268" w:type="dxa"/>
            <w:hideMark/>
          </w:tcPr>
          <w:p w:rsidR="00DE3206" w:rsidRPr="00FD10AB" w:rsidRDefault="00DE3206" w:rsidP="00D6139A">
            <w:pPr>
              <w:spacing w:after="160" w:line="259" w:lineRule="auto"/>
              <w:jc w:val="left"/>
              <w:cnfStyle w:val="000000000000"/>
              <w:rPr>
                <w:rFonts w:cstheme="minorHAnsi"/>
              </w:rPr>
            </w:pPr>
            <w:r w:rsidRPr="00FD10AB">
              <w:rPr>
                <w:rFonts w:cstheme="minorHAnsi"/>
              </w:rPr>
              <w:t>4 měsíce od podpisu smlouvy</w:t>
            </w:r>
          </w:p>
          <w:p w:rsidR="00DE3206" w:rsidRPr="00FD10AB" w:rsidRDefault="00DE3206" w:rsidP="00D6139A">
            <w:pPr>
              <w:spacing w:after="160" w:line="259" w:lineRule="auto"/>
              <w:jc w:val="left"/>
              <w:cnfStyle w:val="000000000000"/>
              <w:rPr>
                <w:rFonts w:cstheme="minorHAnsi"/>
              </w:rPr>
            </w:pPr>
            <w:r w:rsidRPr="00FD10AB">
              <w:rPr>
                <w:rFonts w:cstheme="minorHAnsi"/>
              </w:rPr>
              <w:t>Nejpozději 31.12.2021</w:t>
            </w:r>
          </w:p>
        </w:tc>
      </w:tr>
      <w:tr w:rsidR="00DE3206" w:rsidRPr="00677D2E" w:rsidTr="00D6139A">
        <w:tc>
          <w:tcPr>
            <w:cnfStyle w:val="001000000000"/>
            <w:tcW w:w="562" w:type="dxa"/>
            <w:hideMark/>
          </w:tcPr>
          <w:p w:rsidR="00DE3206" w:rsidRPr="00677D2E" w:rsidRDefault="00DE3206" w:rsidP="00D6139A">
            <w:pPr>
              <w:spacing w:after="160" w:line="259" w:lineRule="auto"/>
              <w:jc w:val="left"/>
              <w:rPr>
                <w:rFonts w:cstheme="minorHAnsi"/>
              </w:rPr>
            </w:pPr>
            <w:r w:rsidRPr="00677D2E">
              <w:rPr>
                <w:rFonts w:cstheme="minorHAnsi"/>
              </w:rPr>
              <w:t>08</w:t>
            </w:r>
          </w:p>
        </w:tc>
        <w:tc>
          <w:tcPr>
            <w:tcW w:w="11340" w:type="dxa"/>
            <w:hideMark/>
          </w:tcPr>
          <w:p w:rsidR="00DE3206" w:rsidRPr="00677D2E" w:rsidRDefault="00DE3206" w:rsidP="00D6139A">
            <w:pPr>
              <w:spacing w:after="160" w:line="259" w:lineRule="auto"/>
              <w:jc w:val="left"/>
              <w:cnfStyle w:val="000000000000"/>
              <w:rPr>
                <w:rFonts w:cstheme="minorHAnsi"/>
                <w:b/>
                <w:bCs/>
              </w:rPr>
            </w:pPr>
            <w:r w:rsidRPr="00677D2E">
              <w:rPr>
                <w:rFonts w:cstheme="minorHAnsi"/>
                <w:b/>
                <w:bCs/>
              </w:rPr>
              <w:t>Ostrý provoz</w:t>
            </w:r>
          </w:p>
        </w:tc>
        <w:tc>
          <w:tcPr>
            <w:tcW w:w="2268" w:type="dxa"/>
            <w:hideMark/>
          </w:tcPr>
          <w:p w:rsidR="00DE3206" w:rsidRPr="00FD10AB" w:rsidRDefault="00DE3206" w:rsidP="00D6139A">
            <w:pPr>
              <w:spacing w:after="160" w:line="259" w:lineRule="auto"/>
              <w:jc w:val="left"/>
              <w:cnfStyle w:val="000000000000"/>
              <w:rPr>
                <w:rFonts w:cstheme="minorHAnsi"/>
              </w:rPr>
            </w:pPr>
            <w:r w:rsidRPr="00FD10AB">
              <w:rPr>
                <w:rFonts w:cstheme="minorHAnsi"/>
              </w:rPr>
              <w:t>Od 3.1.2022</w:t>
            </w:r>
          </w:p>
          <w:p w:rsidR="00DE3206" w:rsidRPr="00FD10AB" w:rsidRDefault="00DE3206" w:rsidP="00D6139A">
            <w:pPr>
              <w:spacing w:after="160" w:line="259" w:lineRule="auto"/>
              <w:jc w:val="left"/>
              <w:cnfStyle w:val="000000000000"/>
              <w:rPr>
                <w:rFonts w:cstheme="minorHAnsi"/>
              </w:rPr>
            </w:pPr>
            <w:r w:rsidRPr="00FD10AB">
              <w:rPr>
                <w:rFonts w:cstheme="minorHAnsi"/>
              </w:rPr>
              <w:t> </w:t>
            </w:r>
          </w:p>
        </w:tc>
      </w:tr>
    </w:tbl>
    <w:p w:rsidR="00DE3206" w:rsidRPr="00541721" w:rsidRDefault="00DE3206" w:rsidP="009C18A5">
      <w:pPr>
        <w:rPr>
          <w:b/>
          <w:bCs/>
        </w:rPr>
      </w:pPr>
    </w:p>
    <w:sectPr w:rsidR="00DE3206" w:rsidRPr="00541721" w:rsidSect="00DE3206">
      <w:headerReference w:type="default" r:id="rId14"/>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CE5" w:rsidRDefault="00FD0CE5" w:rsidP="008079D2">
      <w:pPr>
        <w:spacing w:after="0"/>
      </w:pPr>
      <w:r>
        <w:separator/>
      </w:r>
    </w:p>
  </w:endnote>
  <w:endnote w:type="continuationSeparator" w:id="1">
    <w:p w:rsidR="00FD0CE5" w:rsidRDefault="00FD0CE5" w:rsidP="008079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546741"/>
      <w:docPartObj>
        <w:docPartGallery w:val="Page Numbers (Bottom of Page)"/>
        <w:docPartUnique/>
      </w:docPartObj>
    </w:sdtPr>
    <w:sdtEndPr>
      <w:rPr>
        <w:sz w:val="18"/>
        <w:szCs w:val="18"/>
      </w:rPr>
    </w:sdtEndPr>
    <w:sdtContent>
      <w:p w:rsidR="00D6139A" w:rsidRPr="006A7092" w:rsidRDefault="00D6139A" w:rsidP="006A7092">
        <w:pPr>
          <w:pStyle w:val="Zpat"/>
          <w:jc w:val="center"/>
          <w:rPr>
            <w:sz w:val="18"/>
            <w:szCs w:val="18"/>
          </w:rPr>
        </w:pPr>
        <w:r w:rsidRPr="006A7092">
          <w:rPr>
            <w:sz w:val="18"/>
            <w:szCs w:val="18"/>
          </w:rPr>
          <w:fldChar w:fldCharType="begin"/>
        </w:r>
        <w:r w:rsidRPr="006A7092">
          <w:rPr>
            <w:sz w:val="18"/>
            <w:szCs w:val="18"/>
          </w:rPr>
          <w:instrText>PAGE   \* MERGEFORMAT</w:instrText>
        </w:r>
        <w:r w:rsidRPr="006A7092">
          <w:rPr>
            <w:sz w:val="18"/>
            <w:szCs w:val="18"/>
          </w:rPr>
          <w:fldChar w:fldCharType="separate"/>
        </w:r>
        <w:r w:rsidR="00CC3627">
          <w:rPr>
            <w:noProof/>
            <w:sz w:val="18"/>
            <w:szCs w:val="18"/>
          </w:rPr>
          <w:t>13</w:t>
        </w:r>
        <w:r w:rsidRPr="006A7092">
          <w:rPr>
            <w:sz w:val="18"/>
            <w:szCs w:val="1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590350"/>
      <w:docPartObj>
        <w:docPartGallery w:val="Page Numbers (Bottom of Page)"/>
        <w:docPartUnique/>
      </w:docPartObj>
    </w:sdtPr>
    <w:sdtEndPr>
      <w:rPr>
        <w:sz w:val="18"/>
        <w:szCs w:val="18"/>
      </w:rPr>
    </w:sdtEndPr>
    <w:sdtContent>
      <w:p w:rsidR="00D6139A" w:rsidRPr="002B19B1" w:rsidRDefault="00D6139A" w:rsidP="00D6139A">
        <w:pPr>
          <w:pStyle w:val="Zpat"/>
          <w:jc w:val="center"/>
          <w:rPr>
            <w:sz w:val="18"/>
            <w:szCs w:val="18"/>
          </w:rPr>
        </w:pPr>
        <w:r w:rsidRPr="002B19B1">
          <w:rPr>
            <w:sz w:val="18"/>
            <w:szCs w:val="18"/>
          </w:rPr>
          <w:fldChar w:fldCharType="begin"/>
        </w:r>
        <w:r w:rsidRPr="002B19B1">
          <w:rPr>
            <w:sz w:val="18"/>
            <w:szCs w:val="18"/>
          </w:rPr>
          <w:instrText>PAGE   \* MERGEFORMAT</w:instrText>
        </w:r>
        <w:r w:rsidRPr="002B19B1">
          <w:rPr>
            <w:sz w:val="18"/>
            <w:szCs w:val="18"/>
          </w:rPr>
          <w:fldChar w:fldCharType="separate"/>
        </w:r>
        <w:r w:rsidR="00CC3627">
          <w:rPr>
            <w:noProof/>
            <w:sz w:val="18"/>
            <w:szCs w:val="18"/>
          </w:rPr>
          <w:t>67</w:t>
        </w:r>
        <w:r w:rsidRPr="002B19B1">
          <w:rPr>
            <w:sz w:val="18"/>
            <w:szCs w:val="1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42954"/>
      <w:docPartObj>
        <w:docPartGallery w:val="Page Numbers (Bottom of Page)"/>
        <w:docPartUnique/>
      </w:docPartObj>
    </w:sdtPr>
    <w:sdtEndPr>
      <w:rPr>
        <w:sz w:val="18"/>
        <w:szCs w:val="18"/>
      </w:rPr>
    </w:sdtEndPr>
    <w:sdtContent>
      <w:p w:rsidR="00D6139A" w:rsidRPr="002B19B1" w:rsidRDefault="00D6139A" w:rsidP="00D6139A">
        <w:pPr>
          <w:pStyle w:val="Zpat"/>
          <w:jc w:val="center"/>
          <w:rPr>
            <w:sz w:val="18"/>
            <w:szCs w:val="18"/>
          </w:rPr>
        </w:pPr>
        <w:r w:rsidRPr="002B19B1">
          <w:rPr>
            <w:sz w:val="18"/>
            <w:szCs w:val="18"/>
          </w:rPr>
          <w:fldChar w:fldCharType="begin"/>
        </w:r>
        <w:r w:rsidRPr="002B19B1">
          <w:rPr>
            <w:sz w:val="18"/>
            <w:szCs w:val="18"/>
          </w:rPr>
          <w:instrText>PAGE   \* MERGEFORMAT</w:instrText>
        </w:r>
        <w:r w:rsidRPr="002B19B1">
          <w:rPr>
            <w:sz w:val="18"/>
            <w:szCs w:val="18"/>
          </w:rPr>
          <w:fldChar w:fldCharType="separate"/>
        </w:r>
        <w:r>
          <w:rPr>
            <w:noProof/>
            <w:sz w:val="18"/>
            <w:szCs w:val="18"/>
          </w:rPr>
          <w:t>63</w:t>
        </w:r>
        <w:r w:rsidRPr="002B19B1">
          <w:rPr>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CE5" w:rsidRDefault="00FD0CE5" w:rsidP="008079D2">
      <w:pPr>
        <w:spacing w:after="0"/>
      </w:pPr>
      <w:r>
        <w:separator/>
      </w:r>
    </w:p>
  </w:footnote>
  <w:footnote w:type="continuationSeparator" w:id="1">
    <w:p w:rsidR="00FD0CE5" w:rsidRDefault="00FD0CE5" w:rsidP="008079D2">
      <w:pPr>
        <w:spacing w:after="0"/>
      </w:pPr>
      <w:r>
        <w:continuationSeparator/>
      </w:r>
    </w:p>
  </w:footnote>
  <w:footnote w:id="2">
    <w:p w:rsidR="00D6139A" w:rsidRPr="00C16BA3" w:rsidRDefault="00D6139A" w:rsidP="00D6139A">
      <w:pPr>
        <w:pStyle w:val="Textpoznpodarou"/>
        <w:tabs>
          <w:tab w:val="left" w:pos="567"/>
        </w:tabs>
        <w:rPr>
          <w:sz w:val="16"/>
          <w:szCs w:val="16"/>
        </w:rPr>
      </w:pPr>
      <w:r w:rsidRPr="00931494">
        <w:rPr>
          <w:rStyle w:val="Znakapoznpodarou"/>
          <w:szCs w:val="16"/>
        </w:rPr>
        <w:footnoteRef/>
      </w:r>
      <w:r w:rsidRPr="00C16BA3">
        <w:rPr>
          <w:sz w:val="16"/>
          <w:szCs w:val="16"/>
        </w:rPr>
        <w:t xml:space="preserve"> </w:t>
      </w:r>
      <w:r w:rsidRPr="00C16BA3">
        <w:rPr>
          <w:sz w:val="16"/>
          <w:szCs w:val="16"/>
        </w:rPr>
        <w:tab/>
        <w:t>V případě jejich potřeby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9A" w:rsidRPr="001B3F07" w:rsidRDefault="00D6139A" w:rsidP="00D6139A">
    <w:pPr>
      <w:pStyle w:val="Zhlav"/>
      <w:rPr>
        <w:sz w:val="18"/>
        <w:szCs w:val="18"/>
      </w:rPr>
    </w:pPr>
    <w:r w:rsidRPr="001B3F07">
      <w:rPr>
        <w:sz w:val="18"/>
        <w:szCs w:val="18"/>
      </w:rPr>
      <w:t>Příloha č. 1 Smlouvy SVČ - „</w:t>
    </w:r>
    <w:r w:rsidRPr="001B3F07">
      <w:rPr>
        <w:b/>
        <w:bCs/>
        <w:sz w:val="18"/>
        <w:szCs w:val="18"/>
      </w:rPr>
      <w:t>Pronájem informačního systému města Rýmařova</w:t>
    </w:r>
    <w:r w:rsidRPr="001B3F07">
      <w:rPr>
        <w:sz w:val="18"/>
        <w:szCs w:val="1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9A" w:rsidRPr="001B3F07" w:rsidRDefault="00D6139A" w:rsidP="00D6139A">
    <w:pPr>
      <w:pStyle w:val="Zhlav"/>
      <w:rPr>
        <w:sz w:val="18"/>
        <w:szCs w:val="18"/>
      </w:rPr>
    </w:pPr>
    <w:bookmarkStart w:id="677" w:name="_Hlk525738234"/>
    <w:r w:rsidRPr="001B3F07">
      <w:rPr>
        <w:sz w:val="18"/>
        <w:szCs w:val="18"/>
      </w:rPr>
      <w:t xml:space="preserve">Příloha č. 1 Smlouvy </w:t>
    </w:r>
    <w:r>
      <w:rPr>
        <w:sz w:val="18"/>
        <w:szCs w:val="18"/>
      </w:rPr>
      <w:t>SVČ</w:t>
    </w:r>
    <w:r w:rsidRPr="001B3F07">
      <w:rPr>
        <w:sz w:val="18"/>
        <w:szCs w:val="18"/>
      </w:rPr>
      <w:t xml:space="preserve"> - „</w:t>
    </w:r>
    <w:r w:rsidRPr="001B3F07">
      <w:rPr>
        <w:b/>
        <w:bCs/>
        <w:sz w:val="18"/>
        <w:szCs w:val="18"/>
      </w:rPr>
      <w:t>Pronájem informačního systému města Rýmařova</w:t>
    </w:r>
    <w:r w:rsidRPr="001B3F07">
      <w:rPr>
        <w:sz w:val="18"/>
        <w:szCs w:val="18"/>
      </w:rPr>
      <w:t>“</w:t>
    </w:r>
    <w:bookmarkEnd w:id="677"/>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9A" w:rsidRPr="001B3F07" w:rsidRDefault="00D6139A" w:rsidP="00D6139A">
    <w:pPr>
      <w:pStyle w:val="Zhlav"/>
      <w:rPr>
        <w:sz w:val="18"/>
        <w:szCs w:val="18"/>
      </w:rPr>
    </w:pPr>
    <w:r w:rsidRPr="001B3F07">
      <w:rPr>
        <w:sz w:val="18"/>
        <w:szCs w:val="18"/>
      </w:rPr>
      <w:t xml:space="preserve">Příloha č. </w:t>
    </w:r>
    <w:r>
      <w:rPr>
        <w:sz w:val="18"/>
        <w:szCs w:val="18"/>
      </w:rPr>
      <w:t>2</w:t>
    </w:r>
    <w:r w:rsidRPr="001B3F07">
      <w:rPr>
        <w:sz w:val="18"/>
        <w:szCs w:val="18"/>
      </w:rPr>
      <w:t xml:space="preserve"> Smlouvy SVČ - „</w:t>
    </w:r>
    <w:r w:rsidRPr="001B3F07">
      <w:rPr>
        <w:b/>
        <w:bCs/>
        <w:sz w:val="18"/>
        <w:szCs w:val="18"/>
      </w:rPr>
      <w:t>Pronájem informačního systému města Rýmařova</w:t>
    </w:r>
    <w:r w:rsidRPr="001B3F07">
      <w:rPr>
        <w:sz w:val="18"/>
        <w:szCs w:val="18"/>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9A" w:rsidRPr="001B3F07" w:rsidRDefault="00D6139A" w:rsidP="00D6139A">
    <w:pPr>
      <w:pStyle w:val="Zhlav"/>
      <w:rPr>
        <w:sz w:val="18"/>
        <w:szCs w:val="18"/>
      </w:rPr>
    </w:pPr>
    <w:r w:rsidRPr="001B3F07">
      <w:rPr>
        <w:sz w:val="18"/>
        <w:szCs w:val="18"/>
      </w:rPr>
      <w:t xml:space="preserve">Příloha č. </w:t>
    </w:r>
    <w:r>
      <w:rPr>
        <w:sz w:val="18"/>
        <w:szCs w:val="18"/>
      </w:rPr>
      <w:t>3</w:t>
    </w:r>
    <w:r w:rsidRPr="001B3F07">
      <w:rPr>
        <w:sz w:val="18"/>
        <w:szCs w:val="18"/>
      </w:rPr>
      <w:t xml:space="preserve"> Smlouvy SVČ - „</w:t>
    </w:r>
    <w:r w:rsidRPr="001B3F07">
      <w:rPr>
        <w:b/>
        <w:bCs/>
        <w:sz w:val="18"/>
        <w:szCs w:val="18"/>
      </w:rPr>
      <w:t>Pronájem informačního systému města Rýmařova</w:t>
    </w:r>
    <w:r w:rsidRPr="001B3F07">
      <w:rPr>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3DA5"/>
    <w:multiLevelType w:val="multilevel"/>
    <w:tmpl w:val="966E93CA"/>
    <w:lvl w:ilvl="0">
      <w:start w:val="1"/>
      <w:numFmt w:val="decimal"/>
      <w:lvlText w:val="%1."/>
      <w:lvlJc w:val="left"/>
      <w:pPr>
        <w:ind w:left="360" w:hanging="360"/>
      </w:p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B17687"/>
    <w:multiLevelType w:val="hybridMultilevel"/>
    <w:tmpl w:val="2B827F34"/>
    <w:lvl w:ilvl="0" w:tplc="A510FA00">
      <w:start w:val="1"/>
      <w:numFmt w:val="decimal"/>
      <w:lvlText w:val="%1."/>
      <w:lvlJc w:val="left"/>
      <w:pPr>
        <w:ind w:left="765" w:hanging="360"/>
      </w:pPr>
      <w:rPr>
        <w:b w:val="0"/>
        <w:bCs w:val="0"/>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
    <w:nsid w:val="05A00B19"/>
    <w:multiLevelType w:val="hybridMultilevel"/>
    <w:tmpl w:val="04DCE6D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1E3119"/>
    <w:multiLevelType w:val="hybridMultilevel"/>
    <w:tmpl w:val="6F42CEE6"/>
    <w:lvl w:ilvl="0" w:tplc="0405000F">
      <w:start w:val="1"/>
      <w:numFmt w:val="decimal"/>
      <w:lvlText w:val="%1."/>
      <w:lvlJc w:val="left"/>
      <w:pPr>
        <w:ind w:left="1800" w:hanging="360"/>
      </w:p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nsid w:val="08C63435"/>
    <w:multiLevelType w:val="hybridMultilevel"/>
    <w:tmpl w:val="29B68E38"/>
    <w:lvl w:ilvl="0" w:tplc="3F30A0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0B0933"/>
    <w:multiLevelType w:val="hybridMultilevel"/>
    <w:tmpl w:val="0EEE083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1494B5F"/>
    <w:multiLevelType w:val="hybridMultilevel"/>
    <w:tmpl w:val="83280242"/>
    <w:lvl w:ilvl="0" w:tplc="3F30A0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68637D"/>
    <w:multiLevelType w:val="hybridMultilevel"/>
    <w:tmpl w:val="0A84C652"/>
    <w:lvl w:ilvl="0" w:tplc="5C988C64">
      <w:start w:val="8"/>
      <w:numFmt w:val="decimal"/>
      <w:lvlText w:val="%1."/>
      <w:lvlJc w:val="left"/>
      <w:pPr>
        <w:ind w:left="4689" w:hanging="360"/>
      </w:pPr>
      <w:rPr>
        <w:rFonts w:hint="default"/>
      </w:rPr>
    </w:lvl>
    <w:lvl w:ilvl="1" w:tplc="04050019">
      <w:start w:val="1"/>
      <w:numFmt w:val="lowerLetter"/>
      <w:lvlText w:val="%2."/>
      <w:lvlJc w:val="left"/>
      <w:pPr>
        <w:ind w:left="5409" w:hanging="360"/>
      </w:pPr>
    </w:lvl>
    <w:lvl w:ilvl="2" w:tplc="0405001B" w:tentative="1">
      <w:start w:val="1"/>
      <w:numFmt w:val="lowerRoman"/>
      <w:lvlText w:val="%3."/>
      <w:lvlJc w:val="right"/>
      <w:pPr>
        <w:ind w:left="6129" w:hanging="180"/>
      </w:pPr>
    </w:lvl>
    <w:lvl w:ilvl="3" w:tplc="0405000F" w:tentative="1">
      <w:start w:val="1"/>
      <w:numFmt w:val="decimal"/>
      <w:lvlText w:val="%4."/>
      <w:lvlJc w:val="left"/>
      <w:pPr>
        <w:ind w:left="6849" w:hanging="360"/>
      </w:pPr>
    </w:lvl>
    <w:lvl w:ilvl="4" w:tplc="04050019" w:tentative="1">
      <w:start w:val="1"/>
      <w:numFmt w:val="lowerLetter"/>
      <w:lvlText w:val="%5."/>
      <w:lvlJc w:val="left"/>
      <w:pPr>
        <w:ind w:left="7569" w:hanging="360"/>
      </w:pPr>
    </w:lvl>
    <w:lvl w:ilvl="5" w:tplc="0405001B" w:tentative="1">
      <w:start w:val="1"/>
      <w:numFmt w:val="lowerRoman"/>
      <w:lvlText w:val="%6."/>
      <w:lvlJc w:val="right"/>
      <w:pPr>
        <w:ind w:left="8289" w:hanging="180"/>
      </w:pPr>
    </w:lvl>
    <w:lvl w:ilvl="6" w:tplc="0405000F" w:tentative="1">
      <w:start w:val="1"/>
      <w:numFmt w:val="decimal"/>
      <w:lvlText w:val="%7."/>
      <w:lvlJc w:val="left"/>
      <w:pPr>
        <w:ind w:left="9009" w:hanging="360"/>
      </w:pPr>
    </w:lvl>
    <w:lvl w:ilvl="7" w:tplc="04050019" w:tentative="1">
      <w:start w:val="1"/>
      <w:numFmt w:val="lowerLetter"/>
      <w:lvlText w:val="%8."/>
      <w:lvlJc w:val="left"/>
      <w:pPr>
        <w:ind w:left="9729" w:hanging="360"/>
      </w:pPr>
    </w:lvl>
    <w:lvl w:ilvl="8" w:tplc="0405001B" w:tentative="1">
      <w:start w:val="1"/>
      <w:numFmt w:val="lowerRoman"/>
      <w:lvlText w:val="%9."/>
      <w:lvlJc w:val="right"/>
      <w:pPr>
        <w:ind w:left="10449" w:hanging="180"/>
      </w:pPr>
    </w:lvl>
  </w:abstractNum>
  <w:abstractNum w:abstractNumId="8">
    <w:nsid w:val="284228A1"/>
    <w:multiLevelType w:val="hybridMultilevel"/>
    <w:tmpl w:val="B26C65B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91B27AC"/>
    <w:multiLevelType w:val="hybridMultilevel"/>
    <w:tmpl w:val="70CE1F46"/>
    <w:lvl w:ilvl="0" w:tplc="2E7A678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C4935C5"/>
    <w:multiLevelType w:val="multilevel"/>
    <w:tmpl w:val="EE4EBF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AB23B3"/>
    <w:multiLevelType w:val="hybridMultilevel"/>
    <w:tmpl w:val="C5A25D10"/>
    <w:lvl w:ilvl="0" w:tplc="E354AB7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0026742"/>
    <w:multiLevelType w:val="hybridMultilevel"/>
    <w:tmpl w:val="FD82EC5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293ED9"/>
    <w:multiLevelType w:val="hybridMultilevel"/>
    <w:tmpl w:val="81841C06"/>
    <w:lvl w:ilvl="0" w:tplc="7090E068">
      <w:start w:val="1"/>
      <w:numFmt w:val="upperRoman"/>
      <w:pStyle w:val="Nadpis1"/>
      <w:lvlText w:val="%1."/>
      <w:lvlJc w:val="left"/>
      <w:pPr>
        <w:ind w:left="1080" w:hanging="72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114682"/>
    <w:multiLevelType w:val="hybridMultilevel"/>
    <w:tmpl w:val="33C8E7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3D11B7E"/>
    <w:multiLevelType w:val="hybridMultilevel"/>
    <w:tmpl w:val="C728F010"/>
    <w:lvl w:ilvl="0" w:tplc="7436A2C0">
      <w:start w:val="1"/>
      <w:numFmt w:val="decimal"/>
      <w:lvlText w:val="%1."/>
      <w:lvlJc w:val="left"/>
      <w:pPr>
        <w:ind w:left="704" w:hanging="420"/>
      </w:pPr>
      <w:rPr>
        <w:rFonts w:hint="default"/>
      </w:rPr>
    </w:lvl>
    <w:lvl w:ilvl="1" w:tplc="42925F64">
      <w:start w:val="1"/>
      <w:numFmt w:val="lowerLetter"/>
      <w:lvlText w:val="%2."/>
      <w:lvlJc w:val="left"/>
      <w:pPr>
        <w:ind w:left="1293" w:hanging="57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6">
    <w:nsid w:val="344C756D"/>
    <w:multiLevelType w:val="hybridMultilevel"/>
    <w:tmpl w:val="58C056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4CC2662"/>
    <w:multiLevelType w:val="hybridMultilevel"/>
    <w:tmpl w:val="890AA5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AAD4051"/>
    <w:multiLevelType w:val="hybridMultilevel"/>
    <w:tmpl w:val="B56A417A"/>
    <w:lvl w:ilvl="0" w:tplc="770A42C0">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C054840"/>
    <w:multiLevelType w:val="hybridMultilevel"/>
    <w:tmpl w:val="3BE665B0"/>
    <w:lvl w:ilvl="0" w:tplc="5A04A71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033AA8"/>
    <w:multiLevelType w:val="hybridMultilevel"/>
    <w:tmpl w:val="DD72D8D4"/>
    <w:lvl w:ilvl="0" w:tplc="3F30A0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D062C0A"/>
    <w:multiLevelType w:val="hybridMultilevel"/>
    <w:tmpl w:val="5EB6E14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51BE2372"/>
    <w:multiLevelType w:val="multilevel"/>
    <w:tmpl w:val="25BAAD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081E59"/>
    <w:multiLevelType w:val="hybridMultilevel"/>
    <w:tmpl w:val="DD743AB4"/>
    <w:lvl w:ilvl="0" w:tplc="2E7A678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35B1329"/>
    <w:multiLevelType w:val="hybridMultilevel"/>
    <w:tmpl w:val="65DABDA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4CF5E49"/>
    <w:multiLevelType w:val="hybridMultilevel"/>
    <w:tmpl w:val="C6727D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5D17F48"/>
    <w:multiLevelType w:val="hybridMultilevel"/>
    <w:tmpl w:val="7208052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A2D45A4"/>
    <w:multiLevelType w:val="hybridMultilevel"/>
    <w:tmpl w:val="BCB60FCE"/>
    <w:lvl w:ilvl="0" w:tplc="E354AB7E">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B93553F"/>
    <w:multiLevelType w:val="hybridMultilevel"/>
    <w:tmpl w:val="5658C232"/>
    <w:lvl w:ilvl="0" w:tplc="04050003">
      <w:start w:val="1"/>
      <w:numFmt w:val="bullet"/>
      <w:lvlText w:val="o"/>
      <w:lvlJc w:val="left"/>
      <w:pPr>
        <w:ind w:left="3839" w:hanging="360"/>
      </w:pPr>
      <w:rPr>
        <w:rFonts w:ascii="Courier New" w:hAnsi="Courier New" w:cs="Courier New" w:hint="default"/>
      </w:rPr>
    </w:lvl>
    <w:lvl w:ilvl="1" w:tplc="04050003" w:tentative="1">
      <w:start w:val="1"/>
      <w:numFmt w:val="bullet"/>
      <w:lvlText w:val="o"/>
      <w:lvlJc w:val="left"/>
      <w:pPr>
        <w:ind w:left="4559" w:hanging="360"/>
      </w:pPr>
      <w:rPr>
        <w:rFonts w:ascii="Courier New" w:hAnsi="Courier New" w:cs="Courier New" w:hint="default"/>
      </w:rPr>
    </w:lvl>
    <w:lvl w:ilvl="2" w:tplc="04050005" w:tentative="1">
      <w:start w:val="1"/>
      <w:numFmt w:val="bullet"/>
      <w:lvlText w:val=""/>
      <w:lvlJc w:val="left"/>
      <w:pPr>
        <w:ind w:left="5279" w:hanging="360"/>
      </w:pPr>
      <w:rPr>
        <w:rFonts w:ascii="Wingdings" w:hAnsi="Wingdings" w:hint="default"/>
      </w:rPr>
    </w:lvl>
    <w:lvl w:ilvl="3" w:tplc="04050001" w:tentative="1">
      <w:start w:val="1"/>
      <w:numFmt w:val="bullet"/>
      <w:lvlText w:val=""/>
      <w:lvlJc w:val="left"/>
      <w:pPr>
        <w:ind w:left="5999" w:hanging="360"/>
      </w:pPr>
      <w:rPr>
        <w:rFonts w:ascii="Symbol" w:hAnsi="Symbol" w:hint="default"/>
      </w:rPr>
    </w:lvl>
    <w:lvl w:ilvl="4" w:tplc="04050003" w:tentative="1">
      <w:start w:val="1"/>
      <w:numFmt w:val="bullet"/>
      <w:lvlText w:val="o"/>
      <w:lvlJc w:val="left"/>
      <w:pPr>
        <w:ind w:left="6719" w:hanging="360"/>
      </w:pPr>
      <w:rPr>
        <w:rFonts w:ascii="Courier New" w:hAnsi="Courier New" w:cs="Courier New" w:hint="default"/>
      </w:rPr>
    </w:lvl>
    <w:lvl w:ilvl="5" w:tplc="04050005" w:tentative="1">
      <w:start w:val="1"/>
      <w:numFmt w:val="bullet"/>
      <w:lvlText w:val=""/>
      <w:lvlJc w:val="left"/>
      <w:pPr>
        <w:ind w:left="7439" w:hanging="360"/>
      </w:pPr>
      <w:rPr>
        <w:rFonts w:ascii="Wingdings" w:hAnsi="Wingdings" w:hint="default"/>
      </w:rPr>
    </w:lvl>
    <w:lvl w:ilvl="6" w:tplc="04050001" w:tentative="1">
      <w:start w:val="1"/>
      <w:numFmt w:val="bullet"/>
      <w:lvlText w:val=""/>
      <w:lvlJc w:val="left"/>
      <w:pPr>
        <w:ind w:left="8159" w:hanging="360"/>
      </w:pPr>
      <w:rPr>
        <w:rFonts w:ascii="Symbol" w:hAnsi="Symbol" w:hint="default"/>
      </w:rPr>
    </w:lvl>
    <w:lvl w:ilvl="7" w:tplc="04050003" w:tentative="1">
      <w:start w:val="1"/>
      <w:numFmt w:val="bullet"/>
      <w:lvlText w:val="o"/>
      <w:lvlJc w:val="left"/>
      <w:pPr>
        <w:ind w:left="8879" w:hanging="360"/>
      </w:pPr>
      <w:rPr>
        <w:rFonts w:ascii="Courier New" w:hAnsi="Courier New" w:cs="Courier New" w:hint="default"/>
      </w:rPr>
    </w:lvl>
    <w:lvl w:ilvl="8" w:tplc="04050005" w:tentative="1">
      <w:start w:val="1"/>
      <w:numFmt w:val="bullet"/>
      <w:lvlText w:val=""/>
      <w:lvlJc w:val="left"/>
      <w:pPr>
        <w:ind w:left="9599" w:hanging="360"/>
      </w:pPr>
      <w:rPr>
        <w:rFonts w:ascii="Wingdings" w:hAnsi="Wingdings" w:hint="default"/>
      </w:rPr>
    </w:lvl>
  </w:abstractNum>
  <w:abstractNum w:abstractNumId="29">
    <w:nsid w:val="5FDE0EC8"/>
    <w:multiLevelType w:val="hybridMultilevel"/>
    <w:tmpl w:val="A59E1074"/>
    <w:lvl w:ilvl="0" w:tplc="155CBDD8">
      <w:start w:val="7"/>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1A40CB1"/>
    <w:multiLevelType w:val="hybridMultilevel"/>
    <w:tmpl w:val="6DA60DE6"/>
    <w:lvl w:ilvl="0" w:tplc="04050003">
      <w:start w:val="1"/>
      <w:numFmt w:val="bullet"/>
      <w:lvlText w:val="o"/>
      <w:lvlJc w:val="left"/>
      <w:pPr>
        <w:ind w:left="720" w:hanging="360"/>
      </w:pPr>
      <w:rPr>
        <w:rFonts w:ascii="Courier New" w:hAnsi="Courier New" w:cs="Courier New" w:hint="default"/>
      </w:rPr>
    </w:lvl>
    <w:lvl w:ilvl="1" w:tplc="7A103208">
      <w:numFmt w:val="bullet"/>
      <w:lvlText w:val="-"/>
      <w:lvlJc w:val="left"/>
      <w:pPr>
        <w:ind w:left="1515" w:hanging="435"/>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2615F60"/>
    <w:multiLevelType w:val="hybridMultilevel"/>
    <w:tmpl w:val="5372C6A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2C14830"/>
    <w:multiLevelType w:val="hybridMultilevel"/>
    <w:tmpl w:val="535452E6"/>
    <w:lvl w:ilvl="0" w:tplc="04050019">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nsid w:val="651477FC"/>
    <w:multiLevelType w:val="hybridMultilevel"/>
    <w:tmpl w:val="A7B66936"/>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nsid w:val="68C764ED"/>
    <w:multiLevelType w:val="hybridMultilevel"/>
    <w:tmpl w:val="50B0E8D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9506C06"/>
    <w:multiLevelType w:val="multilevel"/>
    <w:tmpl w:val="0409001F"/>
    <w:lvl w:ilvl="0">
      <w:start w:val="1"/>
      <w:numFmt w:val="decimal"/>
      <w:lvlText w:val="%1."/>
      <w:lvlJc w:val="left"/>
      <w:pPr>
        <w:ind w:left="360" w:hanging="360"/>
      </w:pPr>
      <w:rPr>
        <w:rFonts w:hint="default"/>
        <w:b w:val="0"/>
        <w:bCs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DC73A24"/>
    <w:multiLevelType w:val="hybridMultilevel"/>
    <w:tmpl w:val="68E21826"/>
    <w:lvl w:ilvl="0" w:tplc="E354AB7E">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F236AE9"/>
    <w:multiLevelType w:val="multilevel"/>
    <w:tmpl w:val="7BD88BDC"/>
    <w:lvl w:ilvl="0">
      <w:start w:val="2"/>
      <w:numFmt w:val="decimal"/>
      <w:lvlText w:val="%1."/>
      <w:lvlJc w:val="left"/>
      <w:pPr>
        <w:ind w:left="360" w:hanging="360"/>
      </w:pPr>
      <w:rPr>
        <w:rFonts w:hint="default"/>
        <w:b w:val="0"/>
        <w:bCs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5823DE0"/>
    <w:multiLevelType w:val="hybridMultilevel"/>
    <w:tmpl w:val="DF3463E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7D21511"/>
    <w:multiLevelType w:val="hybridMultilevel"/>
    <w:tmpl w:val="00E00144"/>
    <w:lvl w:ilvl="0" w:tplc="2FF40A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CAA5CBE"/>
    <w:multiLevelType w:val="multilevel"/>
    <w:tmpl w:val="00BC6506"/>
    <w:lvl w:ilvl="0">
      <w:start w:val="13"/>
      <w:numFmt w:val="decimal"/>
      <w:lvlText w:val="%1."/>
      <w:lvlJc w:val="left"/>
      <w:pPr>
        <w:ind w:left="360" w:hanging="360"/>
      </w:pPr>
      <w:rPr>
        <w:rFonts w:hint="default"/>
        <w:b w:val="0"/>
        <w:bCs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3"/>
  </w:num>
  <w:num w:numId="3">
    <w:abstractNumId w:val="14"/>
  </w:num>
  <w:num w:numId="4">
    <w:abstractNumId w:val="27"/>
  </w:num>
  <w:num w:numId="5">
    <w:abstractNumId w:val="11"/>
  </w:num>
  <w:num w:numId="6">
    <w:abstractNumId w:val="36"/>
  </w:num>
  <w:num w:numId="7">
    <w:abstractNumId w:val="5"/>
  </w:num>
  <w:num w:numId="8">
    <w:abstractNumId w:val="18"/>
  </w:num>
  <w:num w:numId="9">
    <w:abstractNumId w:val="37"/>
  </w:num>
  <w:num w:numId="10">
    <w:abstractNumId w:val="1"/>
  </w:num>
  <w:num w:numId="11">
    <w:abstractNumId w:val="7"/>
  </w:num>
  <w:num w:numId="12">
    <w:abstractNumId w:val="40"/>
  </w:num>
  <w:num w:numId="13">
    <w:abstractNumId w:val="16"/>
  </w:num>
  <w:num w:numId="14">
    <w:abstractNumId w:val="25"/>
  </w:num>
  <w:num w:numId="15">
    <w:abstractNumId w:val="15"/>
  </w:num>
  <w:num w:numId="16">
    <w:abstractNumId w:val="13"/>
  </w:num>
  <w:num w:numId="17">
    <w:abstractNumId w:val="29"/>
  </w:num>
  <w:num w:numId="18">
    <w:abstractNumId w:val="32"/>
  </w:num>
  <w:num w:numId="19">
    <w:abstractNumId w:val="39"/>
  </w:num>
  <w:num w:numId="20">
    <w:abstractNumId w:val="21"/>
  </w:num>
  <w:num w:numId="21">
    <w:abstractNumId w:val="19"/>
  </w:num>
  <w:num w:numId="22">
    <w:abstractNumId w:val="10"/>
  </w:num>
  <w:num w:numId="23">
    <w:abstractNumId w:val="22"/>
  </w:num>
  <w:num w:numId="24">
    <w:abstractNumId w:val="9"/>
  </w:num>
  <w:num w:numId="25">
    <w:abstractNumId w:val="30"/>
  </w:num>
  <w:num w:numId="26">
    <w:abstractNumId w:val="2"/>
  </w:num>
  <w:num w:numId="27">
    <w:abstractNumId w:val="12"/>
  </w:num>
  <w:num w:numId="28">
    <w:abstractNumId w:val="23"/>
  </w:num>
  <w:num w:numId="29">
    <w:abstractNumId w:val="31"/>
  </w:num>
  <w:num w:numId="30">
    <w:abstractNumId w:val="34"/>
  </w:num>
  <w:num w:numId="31">
    <w:abstractNumId w:val="17"/>
  </w:num>
  <w:num w:numId="32">
    <w:abstractNumId w:val="8"/>
  </w:num>
  <w:num w:numId="33">
    <w:abstractNumId w:val="38"/>
  </w:num>
  <w:num w:numId="34">
    <w:abstractNumId w:val="24"/>
  </w:num>
  <w:num w:numId="35">
    <w:abstractNumId w:val="20"/>
  </w:num>
  <w:num w:numId="36">
    <w:abstractNumId w:val="6"/>
  </w:num>
  <w:num w:numId="37">
    <w:abstractNumId w:val="4"/>
  </w:num>
  <w:num w:numId="38">
    <w:abstractNumId w:val="26"/>
  </w:num>
  <w:num w:numId="39">
    <w:abstractNumId w:val="0"/>
  </w:num>
  <w:num w:numId="40">
    <w:abstractNumId w:val="28"/>
  </w:num>
  <w:num w:numId="41">
    <w:abstractNumId w:val="3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cumentProtection w:edit="forms" w:enforcement="0"/>
  <w:defaultTabStop w:val="709"/>
  <w:hyphenationZone w:val="425"/>
  <w:characterSpacingControl w:val="doNotCompress"/>
  <w:hdrShapeDefaults>
    <o:shapedefaults v:ext="edit" spidmax="13314"/>
  </w:hdrShapeDefaults>
  <w:footnotePr>
    <w:footnote w:id="0"/>
    <w:footnote w:id="1"/>
  </w:footnotePr>
  <w:endnotePr>
    <w:endnote w:id="0"/>
    <w:endnote w:id="1"/>
  </w:endnotePr>
  <w:compat/>
  <w:rsids>
    <w:rsidRoot w:val="00AE0C68"/>
    <w:rsid w:val="00003975"/>
    <w:rsid w:val="0004602B"/>
    <w:rsid w:val="000751C5"/>
    <w:rsid w:val="0008486A"/>
    <w:rsid w:val="00087C1F"/>
    <w:rsid w:val="000A6287"/>
    <w:rsid w:val="000B1345"/>
    <w:rsid w:val="000B5EC8"/>
    <w:rsid w:val="000C42FD"/>
    <w:rsid w:val="000D0DEB"/>
    <w:rsid w:val="000D4BC6"/>
    <w:rsid w:val="000D597A"/>
    <w:rsid w:val="000D7684"/>
    <w:rsid w:val="000E30C6"/>
    <w:rsid w:val="000E3699"/>
    <w:rsid w:val="000E5945"/>
    <w:rsid w:val="00104A8D"/>
    <w:rsid w:val="001073EA"/>
    <w:rsid w:val="00110CB0"/>
    <w:rsid w:val="00111659"/>
    <w:rsid w:val="001202C7"/>
    <w:rsid w:val="00124EC7"/>
    <w:rsid w:val="001270B6"/>
    <w:rsid w:val="00130570"/>
    <w:rsid w:val="00133CBB"/>
    <w:rsid w:val="00135531"/>
    <w:rsid w:val="0014066C"/>
    <w:rsid w:val="00144013"/>
    <w:rsid w:val="00176735"/>
    <w:rsid w:val="001769AB"/>
    <w:rsid w:val="00193A9C"/>
    <w:rsid w:val="001A498B"/>
    <w:rsid w:val="001A79A3"/>
    <w:rsid w:val="001B1D39"/>
    <w:rsid w:val="001C5D47"/>
    <w:rsid w:val="001C76AB"/>
    <w:rsid w:val="001C7B5A"/>
    <w:rsid w:val="001D4E37"/>
    <w:rsid w:val="001D4FB4"/>
    <w:rsid w:val="001E7AC1"/>
    <w:rsid w:val="001F50E9"/>
    <w:rsid w:val="00202B97"/>
    <w:rsid w:val="002405EE"/>
    <w:rsid w:val="0025545D"/>
    <w:rsid w:val="002559D1"/>
    <w:rsid w:val="002633BC"/>
    <w:rsid w:val="0027114A"/>
    <w:rsid w:val="002919BD"/>
    <w:rsid w:val="0029419A"/>
    <w:rsid w:val="002952C3"/>
    <w:rsid w:val="002A3D42"/>
    <w:rsid w:val="002D3A70"/>
    <w:rsid w:val="002D5248"/>
    <w:rsid w:val="002E14E4"/>
    <w:rsid w:val="002E393A"/>
    <w:rsid w:val="002E3C52"/>
    <w:rsid w:val="002E6F0E"/>
    <w:rsid w:val="00304047"/>
    <w:rsid w:val="00313FA0"/>
    <w:rsid w:val="00321911"/>
    <w:rsid w:val="0034250E"/>
    <w:rsid w:val="00350951"/>
    <w:rsid w:val="00362CA4"/>
    <w:rsid w:val="0039654D"/>
    <w:rsid w:val="00397929"/>
    <w:rsid w:val="003A4468"/>
    <w:rsid w:val="003C01A8"/>
    <w:rsid w:val="003C54D4"/>
    <w:rsid w:val="003C6A06"/>
    <w:rsid w:val="003E558D"/>
    <w:rsid w:val="003E5656"/>
    <w:rsid w:val="003F7168"/>
    <w:rsid w:val="00401739"/>
    <w:rsid w:val="00422CBE"/>
    <w:rsid w:val="0042748F"/>
    <w:rsid w:val="0043037D"/>
    <w:rsid w:val="00433340"/>
    <w:rsid w:val="00433364"/>
    <w:rsid w:val="00451A29"/>
    <w:rsid w:val="0045277B"/>
    <w:rsid w:val="0045690E"/>
    <w:rsid w:val="00470C78"/>
    <w:rsid w:val="00471445"/>
    <w:rsid w:val="0047211B"/>
    <w:rsid w:val="00477053"/>
    <w:rsid w:val="00483C0B"/>
    <w:rsid w:val="00487BAF"/>
    <w:rsid w:val="00491B29"/>
    <w:rsid w:val="004B26F2"/>
    <w:rsid w:val="004B38F3"/>
    <w:rsid w:val="004C50D8"/>
    <w:rsid w:val="004C6173"/>
    <w:rsid w:val="004D5454"/>
    <w:rsid w:val="004E1C7D"/>
    <w:rsid w:val="004F030C"/>
    <w:rsid w:val="00500F61"/>
    <w:rsid w:val="00504483"/>
    <w:rsid w:val="00527FFD"/>
    <w:rsid w:val="00530159"/>
    <w:rsid w:val="00531D33"/>
    <w:rsid w:val="00534DF0"/>
    <w:rsid w:val="00541721"/>
    <w:rsid w:val="00555191"/>
    <w:rsid w:val="00561925"/>
    <w:rsid w:val="005848B3"/>
    <w:rsid w:val="00585B74"/>
    <w:rsid w:val="005B4078"/>
    <w:rsid w:val="005C0188"/>
    <w:rsid w:val="005C56FE"/>
    <w:rsid w:val="005D0457"/>
    <w:rsid w:val="00602268"/>
    <w:rsid w:val="00613AA3"/>
    <w:rsid w:val="006211A2"/>
    <w:rsid w:val="0062529D"/>
    <w:rsid w:val="00626A13"/>
    <w:rsid w:val="006322A3"/>
    <w:rsid w:val="00632DE9"/>
    <w:rsid w:val="0063549F"/>
    <w:rsid w:val="00637127"/>
    <w:rsid w:val="00640157"/>
    <w:rsid w:val="00643899"/>
    <w:rsid w:val="00653AC2"/>
    <w:rsid w:val="00670764"/>
    <w:rsid w:val="006708AA"/>
    <w:rsid w:val="00682CD9"/>
    <w:rsid w:val="00684D69"/>
    <w:rsid w:val="00690BFB"/>
    <w:rsid w:val="006A008C"/>
    <w:rsid w:val="006A03F5"/>
    <w:rsid w:val="006A1028"/>
    <w:rsid w:val="006A7092"/>
    <w:rsid w:val="006B0DF8"/>
    <w:rsid w:val="006B2780"/>
    <w:rsid w:val="006B78E4"/>
    <w:rsid w:val="006C0CDD"/>
    <w:rsid w:val="006D1C73"/>
    <w:rsid w:val="006D68FB"/>
    <w:rsid w:val="006E6F23"/>
    <w:rsid w:val="00706870"/>
    <w:rsid w:val="00715322"/>
    <w:rsid w:val="007302DA"/>
    <w:rsid w:val="00734DE7"/>
    <w:rsid w:val="0073764B"/>
    <w:rsid w:val="00740565"/>
    <w:rsid w:val="007405B7"/>
    <w:rsid w:val="00755DAD"/>
    <w:rsid w:val="00761236"/>
    <w:rsid w:val="00770A59"/>
    <w:rsid w:val="00770A91"/>
    <w:rsid w:val="007732E3"/>
    <w:rsid w:val="0077379E"/>
    <w:rsid w:val="007814E4"/>
    <w:rsid w:val="00787C2F"/>
    <w:rsid w:val="007A45BD"/>
    <w:rsid w:val="007A4836"/>
    <w:rsid w:val="007B0758"/>
    <w:rsid w:val="007C4320"/>
    <w:rsid w:val="007C68AA"/>
    <w:rsid w:val="007D0F51"/>
    <w:rsid w:val="007D3A1C"/>
    <w:rsid w:val="007D4E9F"/>
    <w:rsid w:val="007D612B"/>
    <w:rsid w:val="007D7E7E"/>
    <w:rsid w:val="007F47D0"/>
    <w:rsid w:val="008079D2"/>
    <w:rsid w:val="00812FAF"/>
    <w:rsid w:val="00825B79"/>
    <w:rsid w:val="00827570"/>
    <w:rsid w:val="0083276E"/>
    <w:rsid w:val="00853578"/>
    <w:rsid w:val="008579C9"/>
    <w:rsid w:val="00870717"/>
    <w:rsid w:val="00875078"/>
    <w:rsid w:val="00881B08"/>
    <w:rsid w:val="00897031"/>
    <w:rsid w:val="008A07A3"/>
    <w:rsid w:val="008C2E55"/>
    <w:rsid w:val="008D73EE"/>
    <w:rsid w:val="008E082B"/>
    <w:rsid w:val="008E4FE4"/>
    <w:rsid w:val="009042BB"/>
    <w:rsid w:val="009166C3"/>
    <w:rsid w:val="0092288A"/>
    <w:rsid w:val="009242AA"/>
    <w:rsid w:val="00926B0B"/>
    <w:rsid w:val="00945492"/>
    <w:rsid w:val="00947C9F"/>
    <w:rsid w:val="0097004C"/>
    <w:rsid w:val="00972046"/>
    <w:rsid w:val="00980A6E"/>
    <w:rsid w:val="009871BC"/>
    <w:rsid w:val="00993839"/>
    <w:rsid w:val="00996B0D"/>
    <w:rsid w:val="009A12EA"/>
    <w:rsid w:val="009B280F"/>
    <w:rsid w:val="009B74E1"/>
    <w:rsid w:val="009C18A5"/>
    <w:rsid w:val="009C76FB"/>
    <w:rsid w:val="009E6C48"/>
    <w:rsid w:val="009F1CA1"/>
    <w:rsid w:val="009F393C"/>
    <w:rsid w:val="00A02957"/>
    <w:rsid w:val="00A05388"/>
    <w:rsid w:val="00A414F0"/>
    <w:rsid w:val="00A4204A"/>
    <w:rsid w:val="00A548F6"/>
    <w:rsid w:val="00A54E91"/>
    <w:rsid w:val="00A6060F"/>
    <w:rsid w:val="00A60C15"/>
    <w:rsid w:val="00A631DF"/>
    <w:rsid w:val="00A671F7"/>
    <w:rsid w:val="00A76946"/>
    <w:rsid w:val="00A80B6E"/>
    <w:rsid w:val="00A906B6"/>
    <w:rsid w:val="00A928D4"/>
    <w:rsid w:val="00A945C5"/>
    <w:rsid w:val="00A955B2"/>
    <w:rsid w:val="00AA1155"/>
    <w:rsid w:val="00AB5874"/>
    <w:rsid w:val="00AC285B"/>
    <w:rsid w:val="00AE0C68"/>
    <w:rsid w:val="00AE5CA1"/>
    <w:rsid w:val="00AF2D1E"/>
    <w:rsid w:val="00AF3418"/>
    <w:rsid w:val="00B1573D"/>
    <w:rsid w:val="00B32078"/>
    <w:rsid w:val="00B37670"/>
    <w:rsid w:val="00B51258"/>
    <w:rsid w:val="00B64B17"/>
    <w:rsid w:val="00B72A91"/>
    <w:rsid w:val="00B75A22"/>
    <w:rsid w:val="00B81437"/>
    <w:rsid w:val="00B84EEA"/>
    <w:rsid w:val="00BA56FB"/>
    <w:rsid w:val="00BA5C1D"/>
    <w:rsid w:val="00BB1191"/>
    <w:rsid w:val="00BB52CC"/>
    <w:rsid w:val="00BD20A6"/>
    <w:rsid w:val="00BD3649"/>
    <w:rsid w:val="00BD4B47"/>
    <w:rsid w:val="00BD4E4E"/>
    <w:rsid w:val="00BD67AC"/>
    <w:rsid w:val="00C00341"/>
    <w:rsid w:val="00C07940"/>
    <w:rsid w:val="00C2237E"/>
    <w:rsid w:val="00C25C6D"/>
    <w:rsid w:val="00C33342"/>
    <w:rsid w:val="00C5175B"/>
    <w:rsid w:val="00C52F47"/>
    <w:rsid w:val="00C57AF1"/>
    <w:rsid w:val="00C71022"/>
    <w:rsid w:val="00C72D2D"/>
    <w:rsid w:val="00C74EF2"/>
    <w:rsid w:val="00C94D35"/>
    <w:rsid w:val="00C96049"/>
    <w:rsid w:val="00CB1F1B"/>
    <w:rsid w:val="00CB5BAA"/>
    <w:rsid w:val="00CB6B5C"/>
    <w:rsid w:val="00CC109D"/>
    <w:rsid w:val="00CC3627"/>
    <w:rsid w:val="00CC56DA"/>
    <w:rsid w:val="00CD2897"/>
    <w:rsid w:val="00CD306C"/>
    <w:rsid w:val="00CE4FF9"/>
    <w:rsid w:val="00D02C64"/>
    <w:rsid w:val="00D16521"/>
    <w:rsid w:val="00D17F3D"/>
    <w:rsid w:val="00D230CF"/>
    <w:rsid w:val="00D24032"/>
    <w:rsid w:val="00D26EC1"/>
    <w:rsid w:val="00D30453"/>
    <w:rsid w:val="00D3102A"/>
    <w:rsid w:val="00D44FCB"/>
    <w:rsid w:val="00D60099"/>
    <w:rsid w:val="00D6139A"/>
    <w:rsid w:val="00D63328"/>
    <w:rsid w:val="00D676D1"/>
    <w:rsid w:val="00D761CF"/>
    <w:rsid w:val="00D806F0"/>
    <w:rsid w:val="00D81A5A"/>
    <w:rsid w:val="00D926C5"/>
    <w:rsid w:val="00D962CE"/>
    <w:rsid w:val="00DA05A3"/>
    <w:rsid w:val="00DA5F24"/>
    <w:rsid w:val="00DC68F8"/>
    <w:rsid w:val="00DC6F29"/>
    <w:rsid w:val="00DE3206"/>
    <w:rsid w:val="00DE3420"/>
    <w:rsid w:val="00DF137A"/>
    <w:rsid w:val="00DF4076"/>
    <w:rsid w:val="00DF71C6"/>
    <w:rsid w:val="00DF7A2A"/>
    <w:rsid w:val="00E15BCA"/>
    <w:rsid w:val="00E16A46"/>
    <w:rsid w:val="00E20894"/>
    <w:rsid w:val="00E23BA7"/>
    <w:rsid w:val="00E23E01"/>
    <w:rsid w:val="00E26AFB"/>
    <w:rsid w:val="00E27821"/>
    <w:rsid w:val="00E414C3"/>
    <w:rsid w:val="00E43322"/>
    <w:rsid w:val="00E51E2E"/>
    <w:rsid w:val="00E54CCB"/>
    <w:rsid w:val="00E64953"/>
    <w:rsid w:val="00E65B7B"/>
    <w:rsid w:val="00E73D26"/>
    <w:rsid w:val="00E746E1"/>
    <w:rsid w:val="00E9184A"/>
    <w:rsid w:val="00E91989"/>
    <w:rsid w:val="00E94AB2"/>
    <w:rsid w:val="00E94D0C"/>
    <w:rsid w:val="00EA49CF"/>
    <w:rsid w:val="00EB3473"/>
    <w:rsid w:val="00EC2302"/>
    <w:rsid w:val="00ED0DD0"/>
    <w:rsid w:val="00EE7B4D"/>
    <w:rsid w:val="00F00B9F"/>
    <w:rsid w:val="00F46F2C"/>
    <w:rsid w:val="00F52F4B"/>
    <w:rsid w:val="00F7354E"/>
    <w:rsid w:val="00F85F51"/>
    <w:rsid w:val="00F95068"/>
    <w:rsid w:val="00F9797A"/>
    <w:rsid w:val="00FB5E56"/>
    <w:rsid w:val="00FB648B"/>
    <w:rsid w:val="00FC798F"/>
    <w:rsid w:val="00FD0CE5"/>
    <w:rsid w:val="00FD2D22"/>
    <w:rsid w:val="00FD7BD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5191"/>
    <w:pPr>
      <w:spacing w:after="120" w:line="240" w:lineRule="auto"/>
      <w:jc w:val="both"/>
    </w:pPr>
  </w:style>
  <w:style w:type="paragraph" w:styleId="Nadpis1">
    <w:name w:val="heading 1"/>
    <w:basedOn w:val="Odstavecseseznamem"/>
    <w:next w:val="Normln"/>
    <w:link w:val="Nadpis1Char"/>
    <w:uiPriority w:val="9"/>
    <w:qFormat/>
    <w:rsid w:val="00CC56DA"/>
    <w:pPr>
      <w:keepNext/>
      <w:keepLines/>
      <w:numPr>
        <w:numId w:val="16"/>
      </w:numPr>
      <w:spacing w:before="200" w:after="200"/>
      <w:ind w:left="397" w:hanging="397"/>
      <w:jc w:val="center"/>
      <w:outlineLvl w:val="0"/>
    </w:pPr>
    <w:rPr>
      <w:rFonts w:ascii="Calibri" w:eastAsia="Calibri" w:hAnsi="Calibri" w:cstheme="majorBidi"/>
      <w:b/>
      <w:color w:val="000000" w:themeColor="text1"/>
    </w:rPr>
  </w:style>
  <w:style w:type="paragraph" w:styleId="Nadpis2">
    <w:name w:val="heading 2"/>
    <w:basedOn w:val="Normln"/>
    <w:next w:val="Normln"/>
    <w:link w:val="Nadpis2Char"/>
    <w:uiPriority w:val="9"/>
    <w:unhideWhenUsed/>
    <w:qFormat/>
    <w:rsid w:val="00A60C15"/>
    <w:pPr>
      <w:keepNext/>
      <w:keepLines/>
      <w:numPr>
        <w:ilvl w:val="1"/>
        <w:numId w:val="39"/>
      </w:numPr>
      <w:spacing w:before="240" w:after="240"/>
      <w:ind w:left="1134" w:hanging="567"/>
      <w:outlineLvl w:val="1"/>
    </w:pPr>
    <w:rPr>
      <w:rFonts w:eastAsiaTheme="majorEastAsia" w:cstheme="majorBidi"/>
      <w:b/>
      <w:color w:val="000000" w:themeColor="text1"/>
    </w:rPr>
  </w:style>
  <w:style w:type="paragraph" w:styleId="Nadpis3">
    <w:name w:val="heading 3"/>
    <w:basedOn w:val="Normln"/>
    <w:next w:val="Normln"/>
    <w:link w:val="Nadpis3Char"/>
    <w:uiPriority w:val="9"/>
    <w:unhideWhenUsed/>
    <w:qFormat/>
    <w:rsid w:val="00A60C15"/>
    <w:pPr>
      <w:keepNext/>
      <w:keepLines/>
      <w:spacing w:before="300" w:line="259" w:lineRule="auto"/>
      <w:jc w:val="left"/>
      <w:outlineLvl w:val="2"/>
    </w:pPr>
    <w:rPr>
      <w:rFonts w:asciiTheme="majorHAnsi" w:eastAsiaTheme="majorEastAsia" w:hAnsiTheme="majorHAnsi" w:cstheme="majorBidi"/>
      <w:b/>
      <w:bCs/>
      <w:color w:val="404040" w:themeColor="text1" w:themeTint="BF"/>
    </w:rPr>
  </w:style>
  <w:style w:type="paragraph" w:styleId="Nadpis4">
    <w:name w:val="heading 4"/>
    <w:basedOn w:val="Normln"/>
    <w:next w:val="Normln"/>
    <w:link w:val="Nadpis4Char"/>
    <w:uiPriority w:val="9"/>
    <w:unhideWhenUsed/>
    <w:qFormat/>
    <w:rsid w:val="00A60C15"/>
    <w:pPr>
      <w:keepNext/>
      <w:keepLines/>
      <w:spacing w:before="40" w:after="0" w:line="259" w:lineRule="auto"/>
      <w:jc w:val="left"/>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CC56DA"/>
    <w:rPr>
      <w:rFonts w:ascii="Calibri" w:eastAsia="Calibri" w:hAnsi="Calibri" w:cstheme="majorBidi"/>
      <w:b/>
      <w:color w:val="000000" w:themeColor="text1"/>
    </w:rPr>
  </w:style>
  <w:style w:type="character" w:customStyle="1" w:styleId="Nadpis2Char">
    <w:name w:val="Nadpis 2 Char"/>
    <w:basedOn w:val="Standardnpsmoodstavce"/>
    <w:link w:val="Nadpis2"/>
    <w:uiPriority w:val="9"/>
    <w:rsid w:val="00A60C15"/>
    <w:rPr>
      <w:rFonts w:eastAsiaTheme="majorEastAsia" w:cstheme="majorBidi"/>
      <w:b/>
      <w:color w:val="000000" w:themeColor="text1"/>
    </w:rPr>
  </w:style>
  <w:style w:type="paragraph" w:styleId="Odstavecseseznamem">
    <w:name w:val="List Paragraph"/>
    <w:basedOn w:val="Normln"/>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Citaceintenzivn">
    <w:name w:val="Intense Quote"/>
    <w:basedOn w:val="Normln"/>
    <w:next w:val="Normln"/>
    <w:link w:val="Citaceintenzivn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CitaceintenzivnChar">
    <w:name w:val="Citace – intenzivní Char"/>
    <w:basedOn w:val="Standardnpsmoodstavce"/>
    <w:link w:val="Citaceintenzivn"/>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tabulkasmkou1zvraznn11">
    <w:name w:val="Světlá tabulka s mřížkou 1 – zvýraznění 11"/>
    <w:basedOn w:val="Normlntabulka"/>
    <w:uiPriority w:val="46"/>
    <w:rsid w:val="008079D2"/>
    <w:pPr>
      <w:spacing w:after="0" w:line="240" w:lineRule="auto"/>
    </w:pPr>
    <w:tblPr>
      <w:tblStyleRowBandSize w:val="1"/>
      <w:tblStyleColBandSize w:val="1"/>
      <w:tblInd w:w="0" w:type="dxa"/>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CellMar>
        <w:top w:w="0" w:type="dxa"/>
        <w:left w:w="108" w:type="dxa"/>
        <w:bottom w:w="0" w:type="dxa"/>
        <w:right w:w="108" w:type="dxa"/>
      </w:tblCellMar>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ace">
    <w:name w:val="Quote"/>
    <w:basedOn w:val="Normln"/>
    <w:next w:val="Normln"/>
    <w:link w:val="CitaceChar"/>
    <w:uiPriority w:val="29"/>
    <w:qFormat/>
    <w:rsid w:val="009C18A5"/>
    <w:pPr>
      <w:spacing w:before="200" w:after="160"/>
      <w:ind w:left="864" w:right="864"/>
      <w:jc w:val="center"/>
    </w:pPr>
    <w:rPr>
      <w:i/>
      <w:iCs/>
      <w:color w:val="404040" w:themeColor="text1" w:themeTint="BF"/>
    </w:rPr>
  </w:style>
  <w:style w:type="character" w:customStyle="1" w:styleId="CitaceChar">
    <w:name w:val="Citace Char"/>
    <w:basedOn w:val="Standardnpsmoodstavce"/>
    <w:link w:val="Citace"/>
    <w:uiPriority w:val="29"/>
    <w:rsid w:val="009C18A5"/>
    <w:rPr>
      <w:i/>
      <w:iCs/>
      <w:color w:val="404040" w:themeColor="text1" w:themeTint="BF"/>
    </w:rPr>
  </w:style>
  <w:style w:type="character" w:styleId="Zstupntext">
    <w:name w:val="Placeholder Text"/>
    <w:basedOn w:val="Standardnpsmoodstavce"/>
    <w:uiPriority w:val="99"/>
    <w:semiHidden/>
    <w:rsid w:val="009F1CA1"/>
    <w:rPr>
      <w:color w:val="808080"/>
    </w:rPr>
  </w:style>
  <w:style w:type="paragraph" w:customStyle="1" w:styleId="ANormln">
    <w:name w:val="A_Normální"/>
    <w:basedOn w:val="Normln"/>
    <w:link w:val="ANormlnChar"/>
    <w:uiPriority w:val="99"/>
    <w:rsid w:val="002405EE"/>
    <w:pPr>
      <w:spacing w:before="120" w:after="0"/>
    </w:pPr>
    <w:rPr>
      <w:rFonts w:ascii="Arial" w:eastAsia="Times New Roman" w:hAnsi="Arial" w:cs="Times New Roman"/>
      <w:sz w:val="20"/>
      <w:szCs w:val="24"/>
      <w:lang w:eastAsia="cs-CZ"/>
    </w:rPr>
  </w:style>
  <w:style w:type="character" w:customStyle="1" w:styleId="ANormlnChar">
    <w:name w:val="A_Normální Char"/>
    <w:basedOn w:val="Standardnpsmoodstavce"/>
    <w:link w:val="ANormln"/>
    <w:uiPriority w:val="99"/>
    <w:rsid w:val="002405EE"/>
    <w:rPr>
      <w:rFonts w:ascii="Arial" w:eastAsia="Times New Roman" w:hAnsi="Arial" w:cs="Times New Roman"/>
      <w:sz w:val="20"/>
      <w:szCs w:val="24"/>
      <w:lang w:eastAsia="cs-CZ"/>
    </w:rPr>
  </w:style>
  <w:style w:type="paragraph" w:customStyle="1" w:styleId="Bntext">
    <w:name w:val="Běžný text"/>
    <w:basedOn w:val="Normln"/>
    <w:link w:val="BntextChar"/>
    <w:qFormat/>
    <w:rsid w:val="002405EE"/>
    <w:pPr>
      <w:spacing w:line="276" w:lineRule="auto"/>
    </w:pPr>
    <w:rPr>
      <w:rFonts w:ascii="Cambria" w:eastAsia="Calibri" w:hAnsi="Cambria" w:cs="Times New Roman"/>
      <w:sz w:val="20"/>
      <w:szCs w:val="24"/>
    </w:rPr>
  </w:style>
  <w:style w:type="character" w:customStyle="1" w:styleId="BntextChar">
    <w:name w:val="Běžný text Char"/>
    <w:link w:val="Bntext"/>
    <w:rsid w:val="002405EE"/>
    <w:rPr>
      <w:rFonts w:ascii="Cambria" w:eastAsia="Calibri" w:hAnsi="Cambria" w:cs="Times New Roman"/>
      <w:sz w:val="20"/>
      <w:szCs w:val="24"/>
    </w:rPr>
  </w:style>
  <w:style w:type="character" w:styleId="Odkaznakoment">
    <w:name w:val="annotation reference"/>
    <w:basedOn w:val="Standardnpsmoodstavce"/>
    <w:uiPriority w:val="99"/>
    <w:semiHidden/>
    <w:unhideWhenUsed/>
    <w:rsid w:val="000E5945"/>
    <w:rPr>
      <w:sz w:val="16"/>
      <w:szCs w:val="16"/>
    </w:rPr>
  </w:style>
  <w:style w:type="paragraph" w:styleId="Textkomente">
    <w:name w:val="annotation text"/>
    <w:basedOn w:val="Normln"/>
    <w:link w:val="TextkomenteChar"/>
    <w:uiPriority w:val="99"/>
    <w:semiHidden/>
    <w:unhideWhenUsed/>
    <w:rsid w:val="000E5945"/>
    <w:rPr>
      <w:sz w:val="20"/>
      <w:szCs w:val="20"/>
    </w:rPr>
  </w:style>
  <w:style w:type="character" w:customStyle="1" w:styleId="TextkomenteChar">
    <w:name w:val="Text komentáře Char"/>
    <w:basedOn w:val="Standardnpsmoodstavce"/>
    <w:link w:val="Textkomente"/>
    <w:uiPriority w:val="99"/>
    <w:semiHidden/>
    <w:rsid w:val="000E5945"/>
    <w:rPr>
      <w:sz w:val="20"/>
      <w:szCs w:val="20"/>
    </w:rPr>
  </w:style>
  <w:style w:type="paragraph" w:styleId="Pedmtkomente">
    <w:name w:val="annotation subject"/>
    <w:basedOn w:val="Textkomente"/>
    <w:next w:val="Textkomente"/>
    <w:link w:val="PedmtkomenteChar"/>
    <w:uiPriority w:val="99"/>
    <w:semiHidden/>
    <w:unhideWhenUsed/>
    <w:rsid w:val="000E5945"/>
    <w:rPr>
      <w:b/>
      <w:bCs/>
    </w:rPr>
  </w:style>
  <w:style w:type="character" w:customStyle="1" w:styleId="PedmtkomenteChar">
    <w:name w:val="Předmět komentáře Char"/>
    <w:basedOn w:val="TextkomenteChar"/>
    <w:link w:val="Pedmtkomente"/>
    <w:uiPriority w:val="99"/>
    <w:semiHidden/>
    <w:rsid w:val="000E5945"/>
    <w:rPr>
      <w:b/>
      <w:bCs/>
      <w:sz w:val="20"/>
      <w:szCs w:val="20"/>
    </w:rPr>
  </w:style>
  <w:style w:type="paragraph" w:styleId="Revize">
    <w:name w:val="Revision"/>
    <w:hidden/>
    <w:uiPriority w:val="99"/>
    <w:semiHidden/>
    <w:rsid w:val="006A1028"/>
    <w:pPr>
      <w:spacing w:after="0" w:line="240" w:lineRule="auto"/>
    </w:pPr>
  </w:style>
  <w:style w:type="table" w:customStyle="1" w:styleId="GridTable1Light">
    <w:name w:val="Grid Table 1 Light"/>
    <w:basedOn w:val="Normlntabulka"/>
    <w:uiPriority w:val="46"/>
    <w:rsid w:val="00DE320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dpis3Char">
    <w:name w:val="Nadpis 3 Char"/>
    <w:basedOn w:val="Standardnpsmoodstavce"/>
    <w:link w:val="Nadpis3"/>
    <w:uiPriority w:val="9"/>
    <w:rsid w:val="00A60C15"/>
    <w:rPr>
      <w:rFonts w:asciiTheme="majorHAnsi" w:eastAsiaTheme="majorEastAsia" w:hAnsiTheme="majorHAnsi" w:cstheme="majorBidi"/>
      <w:b/>
      <w:bCs/>
      <w:color w:val="404040" w:themeColor="text1" w:themeTint="BF"/>
    </w:rPr>
  </w:style>
  <w:style w:type="character" w:customStyle="1" w:styleId="Nadpis4Char">
    <w:name w:val="Nadpis 4 Char"/>
    <w:basedOn w:val="Standardnpsmoodstavce"/>
    <w:link w:val="Nadpis4"/>
    <w:uiPriority w:val="9"/>
    <w:rsid w:val="00A60C15"/>
    <w:rPr>
      <w:rFonts w:asciiTheme="majorHAnsi" w:eastAsiaTheme="majorEastAsia" w:hAnsiTheme="majorHAnsi" w:cstheme="majorBidi"/>
      <w:i/>
      <w:iCs/>
      <w:color w:val="2E74B5" w:themeColor="accent1" w:themeShade="BF"/>
    </w:rPr>
  </w:style>
  <w:style w:type="paragraph" w:styleId="Textpoznpodarou">
    <w:name w:val="footnote text"/>
    <w:basedOn w:val="Normln"/>
    <w:link w:val="TextpoznpodarouChar"/>
    <w:uiPriority w:val="99"/>
    <w:semiHidden/>
    <w:unhideWhenUsed/>
    <w:rsid w:val="00A60C15"/>
    <w:pPr>
      <w:spacing w:after="0"/>
      <w:jc w:val="left"/>
    </w:pPr>
    <w:rPr>
      <w:sz w:val="20"/>
      <w:szCs w:val="20"/>
    </w:rPr>
  </w:style>
  <w:style w:type="character" w:customStyle="1" w:styleId="TextpoznpodarouChar">
    <w:name w:val="Text pozn. pod čarou Char"/>
    <w:basedOn w:val="Standardnpsmoodstavce"/>
    <w:link w:val="Textpoznpodarou"/>
    <w:uiPriority w:val="99"/>
    <w:semiHidden/>
    <w:rsid w:val="00A60C15"/>
    <w:rPr>
      <w:sz w:val="20"/>
      <w:szCs w:val="20"/>
    </w:rPr>
  </w:style>
  <w:style w:type="character" w:styleId="Znakapoznpodarou">
    <w:name w:val="footnote reference"/>
    <w:basedOn w:val="Standardnpsmoodstavce"/>
    <w:uiPriority w:val="99"/>
    <w:semiHidden/>
    <w:unhideWhenUsed/>
    <w:rsid w:val="00A60C15"/>
    <w:rPr>
      <w:vertAlign w:val="superscript"/>
    </w:rPr>
  </w:style>
  <w:style w:type="paragraph" w:styleId="Nadpisobsahu">
    <w:name w:val="TOC Heading"/>
    <w:basedOn w:val="Nadpis1"/>
    <w:next w:val="Normln"/>
    <w:uiPriority w:val="39"/>
    <w:unhideWhenUsed/>
    <w:qFormat/>
    <w:rsid w:val="00A60C15"/>
    <w:pPr>
      <w:spacing w:before="240" w:after="0"/>
      <w:ind w:left="567" w:hanging="567"/>
      <w:jc w:val="both"/>
      <w:outlineLvl w:val="9"/>
    </w:pPr>
    <w:rPr>
      <w:rFonts w:asciiTheme="majorHAnsi" w:eastAsiaTheme="majorEastAsia" w:hAnsiTheme="majorHAnsi"/>
      <w:b w:val="0"/>
      <w:color w:val="2E74B5" w:themeColor="accent1" w:themeShade="BF"/>
      <w:sz w:val="32"/>
      <w:szCs w:val="32"/>
      <w:lang w:eastAsia="cs-CZ"/>
    </w:rPr>
  </w:style>
  <w:style w:type="paragraph" w:styleId="Obsah1">
    <w:name w:val="toc 1"/>
    <w:basedOn w:val="Normln"/>
    <w:next w:val="Normln"/>
    <w:autoRedefine/>
    <w:uiPriority w:val="39"/>
    <w:unhideWhenUsed/>
    <w:rsid w:val="00A60C15"/>
    <w:pPr>
      <w:tabs>
        <w:tab w:val="left" w:pos="440"/>
        <w:tab w:val="right" w:leader="dot" w:pos="9062"/>
      </w:tabs>
      <w:spacing w:after="100" w:line="259" w:lineRule="auto"/>
      <w:jc w:val="left"/>
    </w:pPr>
    <w:rPr>
      <w:b/>
      <w:bCs/>
    </w:rPr>
  </w:style>
  <w:style w:type="character" w:styleId="Hypertextovodkaz">
    <w:name w:val="Hyperlink"/>
    <w:basedOn w:val="Standardnpsmoodstavce"/>
    <w:uiPriority w:val="99"/>
    <w:unhideWhenUsed/>
    <w:rsid w:val="00A60C15"/>
    <w:rPr>
      <w:color w:val="0563C1" w:themeColor="hyperlink"/>
      <w:u w:val="single"/>
    </w:rPr>
  </w:style>
  <w:style w:type="paragraph" w:styleId="Obsah2">
    <w:name w:val="toc 2"/>
    <w:basedOn w:val="Normln"/>
    <w:next w:val="Normln"/>
    <w:autoRedefine/>
    <w:uiPriority w:val="39"/>
    <w:unhideWhenUsed/>
    <w:rsid w:val="00A60C15"/>
    <w:pPr>
      <w:tabs>
        <w:tab w:val="left" w:pos="851"/>
        <w:tab w:val="right" w:leader="dot" w:pos="9062"/>
      </w:tabs>
      <w:spacing w:after="100" w:line="259" w:lineRule="auto"/>
      <w:ind w:left="851" w:hanging="631"/>
      <w:jc w:val="left"/>
    </w:pPr>
  </w:style>
  <w:style w:type="paragraph" w:styleId="Obsah3">
    <w:name w:val="toc 3"/>
    <w:basedOn w:val="Normln"/>
    <w:next w:val="Normln"/>
    <w:autoRedefine/>
    <w:uiPriority w:val="39"/>
    <w:unhideWhenUsed/>
    <w:rsid w:val="00A60C15"/>
    <w:pPr>
      <w:spacing w:after="100" w:line="259" w:lineRule="auto"/>
      <w:ind w:left="440"/>
      <w:jc w:val="left"/>
    </w:pPr>
  </w:style>
  <w:style w:type="paragraph" w:styleId="Obsah4">
    <w:name w:val="toc 4"/>
    <w:basedOn w:val="Normln"/>
    <w:next w:val="Normln"/>
    <w:autoRedefine/>
    <w:uiPriority w:val="39"/>
    <w:unhideWhenUsed/>
    <w:rsid w:val="00A60C15"/>
    <w:pPr>
      <w:spacing w:after="100" w:line="259" w:lineRule="auto"/>
      <w:ind w:left="660"/>
      <w:jc w:val="left"/>
    </w:pPr>
    <w:rPr>
      <w:rFonts w:eastAsiaTheme="minorEastAsia"/>
      <w:lang w:eastAsia="cs-CZ"/>
    </w:rPr>
  </w:style>
  <w:style w:type="paragraph" w:styleId="Obsah5">
    <w:name w:val="toc 5"/>
    <w:basedOn w:val="Normln"/>
    <w:next w:val="Normln"/>
    <w:autoRedefine/>
    <w:uiPriority w:val="39"/>
    <w:unhideWhenUsed/>
    <w:rsid w:val="00A60C15"/>
    <w:pPr>
      <w:spacing w:after="100" w:line="259" w:lineRule="auto"/>
      <w:ind w:left="880"/>
      <w:jc w:val="left"/>
    </w:pPr>
    <w:rPr>
      <w:rFonts w:eastAsiaTheme="minorEastAsia"/>
      <w:lang w:eastAsia="cs-CZ"/>
    </w:rPr>
  </w:style>
  <w:style w:type="paragraph" w:styleId="Obsah6">
    <w:name w:val="toc 6"/>
    <w:basedOn w:val="Normln"/>
    <w:next w:val="Normln"/>
    <w:autoRedefine/>
    <w:uiPriority w:val="39"/>
    <w:unhideWhenUsed/>
    <w:rsid w:val="00A60C15"/>
    <w:pPr>
      <w:spacing w:after="100" w:line="259" w:lineRule="auto"/>
      <w:ind w:left="1100"/>
      <w:jc w:val="left"/>
    </w:pPr>
    <w:rPr>
      <w:rFonts w:eastAsiaTheme="minorEastAsia"/>
      <w:lang w:eastAsia="cs-CZ"/>
    </w:rPr>
  </w:style>
  <w:style w:type="paragraph" w:styleId="Obsah7">
    <w:name w:val="toc 7"/>
    <w:basedOn w:val="Normln"/>
    <w:next w:val="Normln"/>
    <w:autoRedefine/>
    <w:uiPriority w:val="39"/>
    <w:unhideWhenUsed/>
    <w:rsid w:val="00A60C15"/>
    <w:pPr>
      <w:spacing w:after="100" w:line="259" w:lineRule="auto"/>
      <w:ind w:left="1320"/>
      <w:jc w:val="left"/>
    </w:pPr>
    <w:rPr>
      <w:rFonts w:eastAsiaTheme="minorEastAsia"/>
      <w:lang w:eastAsia="cs-CZ"/>
    </w:rPr>
  </w:style>
  <w:style w:type="paragraph" w:styleId="Obsah8">
    <w:name w:val="toc 8"/>
    <w:basedOn w:val="Normln"/>
    <w:next w:val="Normln"/>
    <w:autoRedefine/>
    <w:uiPriority w:val="39"/>
    <w:unhideWhenUsed/>
    <w:rsid w:val="00A60C15"/>
    <w:pPr>
      <w:spacing w:after="100" w:line="259" w:lineRule="auto"/>
      <w:ind w:left="1540"/>
      <w:jc w:val="left"/>
    </w:pPr>
    <w:rPr>
      <w:rFonts w:eastAsiaTheme="minorEastAsia"/>
      <w:lang w:eastAsia="cs-CZ"/>
    </w:rPr>
  </w:style>
  <w:style w:type="paragraph" w:styleId="Obsah9">
    <w:name w:val="toc 9"/>
    <w:basedOn w:val="Normln"/>
    <w:next w:val="Normln"/>
    <w:autoRedefine/>
    <w:uiPriority w:val="39"/>
    <w:unhideWhenUsed/>
    <w:rsid w:val="00A60C15"/>
    <w:pPr>
      <w:spacing w:after="100" w:line="259" w:lineRule="auto"/>
      <w:ind w:left="1760"/>
      <w:jc w:val="left"/>
    </w:pPr>
    <w:rPr>
      <w:rFonts w:eastAsiaTheme="minorEastAsia"/>
      <w:lang w:eastAsia="cs-CZ"/>
    </w:rPr>
  </w:style>
  <w:style w:type="character" w:customStyle="1" w:styleId="UnresolvedMention">
    <w:name w:val="Unresolved Mention"/>
    <w:basedOn w:val="Standardnpsmoodstavce"/>
    <w:uiPriority w:val="99"/>
    <w:semiHidden/>
    <w:unhideWhenUsed/>
    <w:rsid w:val="00A60C15"/>
    <w:rPr>
      <w:color w:val="605E5C"/>
      <w:shd w:val="clear" w:color="auto" w:fill="E1DFDD"/>
    </w:rPr>
  </w:style>
  <w:style w:type="paragraph" w:styleId="Nzev">
    <w:name w:val="Title"/>
    <w:basedOn w:val="Normln"/>
    <w:next w:val="Normln"/>
    <w:link w:val="NzevChar"/>
    <w:uiPriority w:val="10"/>
    <w:qFormat/>
    <w:rsid w:val="00A60C15"/>
    <w:pPr>
      <w:spacing w:after="0"/>
      <w:contextualSpacing/>
      <w:jc w:val="left"/>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60C15"/>
    <w:rPr>
      <w:rFonts w:asciiTheme="majorHAnsi" w:eastAsiaTheme="majorEastAsia" w:hAnsiTheme="majorHAnsi" w:cstheme="majorBidi"/>
      <w:spacing w:val="-10"/>
      <w:kern w:val="28"/>
      <w:sz w:val="56"/>
      <w:szCs w:val="56"/>
    </w:rPr>
  </w:style>
  <w:style w:type="character" w:styleId="Sledovanodkaz">
    <w:name w:val="FollowedHyperlink"/>
    <w:basedOn w:val="Standardnpsmoodstavce"/>
    <w:uiPriority w:val="99"/>
    <w:semiHidden/>
    <w:unhideWhenUsed/>
    <w:rsid w:val="00A60C1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DEC7-96AA-47F5-9F82-1A49029B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69</Pages>
  <Words>21091</Words>
  <Characters>124437</Characters>
  <Application>Microsoft Office Word</Application>
  <DocSecurity>0</DocSecurity>
  <Lines>1036</Lines>
  <Paragraphs>290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Pešatová</dc:creator>
  <cp:keywords/>
  <dc:description/>
  <cp:lastModifiedBy>Pavlová</cp:lastModifiedBy>
  <cp:revision>24</cp:revision>
  <cp:lastPrinted>2021-04-26T14:08:00Z</cp:lastPrinted>
  <dcterms:created xsi:type="dcterms:W3CDTF">2021-05-15T14:45:00Z</dcterms:created>
  <dcterms:modified xsi:type="dcterms:W3CDTF">2021-07-28T15:15:00Z</dcterms:modified>
</cp:coreProperties>
</file>