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F7" w:rsidRPr="0078018E" w:rsidRDefault="007A1DF7">
      <w:pPr>
        <w:pStyle w:val="Nadpis1"/>
        <w:rPr>
          <w:rFonts w:asciiTheme="minorHAnsi" w:hAnsiTheme="minorHAnsi" w:cstheme="minorHAnsi"/>
          <w:sz w:val="36"/>
        </w:rPr>
      </w:pPr>
      <w:r w:rsidRPr="0078018E">
        <w:rPr>
          <w:rFonts w:asciiTheme="minorHAnsi" w:hAnsiTheme="minorHAnsi" w:cstheme="minorHAnsi"/>
          <w:sz w:val="36"/>
        </w:rPr>
        <w:t>K U P N Í   S M L O U V A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jc w:val="center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 uzavřená mezi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>Smluvní strany</w:t>
      </w:r>
    </w:p>
    <w:p w:rsidR="007A1DF7" w:rsidRPr="0078018E" w:rsidRDefault="007A1DF7">
      <w:pPr>
        <w:tabs>
          <w:tab w:val="left" w:pos="5670"/>
        </w:tabs>
        <w:rPr>
          <w:rFonts w:asciiTheme="minorHAnsi" w:hAnsiTheme="minorHAnsi" w:cstheme="minorHAnsi"/>
          <w:sz w:val="22"/>
        </w:rPr>
      </w:pPr>
    </w:p>
    <w:p w:rsidR="00972701" w:rsidRPr="0078018E" w:rsidRDefault="00F41C0B" w:rsidP="00972701">
      <w:pPr>
        <w:rPr>
          <w:rFonts w:asciiTheme="minorHAnsi" w:hAnsiTheme="minorHAnsi" w:cstheme="minorHAnsi"/>
          <w:noProof/>
          <w:sz w:val="20"/>
          <w:szCs w:val="22"/>
        </w:rPr>
      </w:pPr>
      <w:r>
        <w:rPr>
          <w:rFonts w:asciiTheme="minorHAnsi" w:hAnsiTheme="minorHAnsi" w:cstheme="minorHAnsi"/>
          <w:b/>
          <w:sz w:val="22"/>
        </w:rPr>
        <w:t>1.</w:t>
      </w:r>
      <w:r w:rsidR="007A1DF7" w:rsidRPr="0078018E">
        <w:rPr>
          <w:rFonts w:asciiTheme="minorHAnsi" w:hAnsiTheme="minorHAnsi" w:cstheme="minorHAnsi"/>
          <w:b/>
          <w:sz w:val="22"/>
        </w:rPr>
        <w:tab/>
      </w:r>
      <w:r w:rsidR="00972701" w:rsidRPr="0078018E">
        <w:rPr>
          <w:rFonts w:asciiTheme="minorHAnsi" w:hAnsiTheme="minorHAnsi" w:cstheme="minorHAnsi"/>
          <w:b/>
          <w:sz w:val="22"/>
        </w:rPr>
        <w:tab/>
      </w:r>
      <w:r w:rsidR="00972701" w:rsidRPr="0078018E">
        <w:rPr>
          <w:rFonts w:asciiTheme="minorHAnsi" w:hAnsiTheme="minorHAnsi" w:cstheme="minorHAnsi"/>
          <w:b/>
          <w:noProof/>
          <w:sz w:val="22"/>
        </w:rPr>
        <w:t>Základní škola a Mateřská škola Vyškov, Letní pole, příspěvková organizace</w:t>
      </w:r>
    </w:p>
    <w:p w:rsidR="00972701" w:rsidRPr="0078018E" w:rsidRDefault="00972701" w:rsidP="00972701">
      <w:pPr>
        <w:ind w:left="708" w:firstLine="708"/>
        <w:rPr>
          <w:rFonts w:asciiTheme="minorHAnsi" w:hAnsiTheme="minorHAnsi" w:cstheme="minorHAnsi"/>
          <w:noProof/>
          <w:sz w:val="20"/>
          <w:szCs w:val="22"/>
        </w:rPr>
      </w:pPr>
      <w:r w:rsidRPr="0078018E">
        <w:rPr>
          <w:rFonts w:asciiTheme="minorHAnsi" w:hAnsiTheme="minorHAnsi" w:cstheme="minorHAnsi"/>
          <w:noProof/>
          <w:sz w:val="22"/>
        </w:rPr>
        <w:t>Sídliště Osvobození 682/56</w:t>
      </w:r>
    </w:p>
    <w:p w:rsidR="00972701" w:rsidRPr="0078018E" w:rsidRDefault="009434DB" w:rsidP="00972701">
      <w:pPr>
        <w:ind w:left="708" w:firstLine="708"/>
        <w:rPr>
          <w:rFonts w:asciiTheme="minorHAnsi" w:hAnsiTheme="minorHAnsi" w:cstheme="minorHAnsi"/>
          <w:noProof/>
          <w:color w:val="000000"/>
          <w:sz w:val="20"/>
          <w:szCs w:val="22"/>
        </w:rPr>
      </w:pPr>
      <w:r w:rsidRPr="0078018E">
        <w:rPr>
          <w:rFonts w:asciiTheme="minorHAnsi" w:hAnsiTheme="minorHAnsi" w:cstheme="minorHAnsi"/>
          <w:noProof/>
          <w:color w:val="000000"/>
          <w:sz w:val="22"/>
        </w:rPr>
        <w:t xml:space="preserve">Vyškov </w:t>
      </w:r>
      <w:r w:rsidR="00972701" w:rsidRPr="0078018E">
        <w:rPr>
          <w:rFonts w:asciiTheme="minorHAnsi" w:hAnsiTheme="minorHAnsi" w:cstheme="minorHAnsi"/>
          <w:noProof/>
          <w:color w:val="000000"/>
          <w:sz w:val="22"/>
        </w:rPr>
        <w:t xml:space="preserve"> 682 01</w:t>
      </w:r>
    </w:p>
    <w:p w:rsidR="007A1DF7" w:rsidRPr="0078018E" w:rsidRDefault="007A1DF7">
      <w:pPr>
        <w:widowControl w:val="0"/>
        <w:rPr>
          <w:rFonts w:asciiTheme="minorHAnsi" w:hAnsiTheme="minorHAnsi" w:cstheme="minorHAnsi"/>
          <w:color w:val="000000"/>
          <w:sz w:val="22"/>
        </w:rPr>
      </w:pPr>
      <w:r w:rsidRPr="0078018E">
        <w:rPr>
          <w:rFonts w:asciiTheme="minorHAnsi" w:hAnsiTheme="minorHAnsi" w:cstheme="minorHAnsi"/>
          <w:color w:val="000000"/>
          <w:sz w:val="22"/>
        </w:rPr>
        <w:tab/>
      </w:r>
      <w:r w:rsidRPr="0078018E">
        <w:rPr>
          <w:rFonts w:asciiTheme="minorHAnsi" w:hAnsiTheme="minorHAnsi" w:cstheme="minorHAnsi"/>
          <w:color w:val="000000"/>
          <w:sz w:val="22"/>
        </w:rPr>
        <w:tab/>
        <w:t xml:space="preserve">Zástupce organizace: </w:t>
      </w:r>
      <w:r w:rsidRPr="0078018E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972701" w:rsidRPr="0078018E">
        <w:rPr>
          <w:rFonts w:asciiTheme="minorHAnsi" w:hAnsiTheme="minorHAnsi" w:cstheme="minorHAnsi"/>
          <w:b/>
          <w:color w:val="000000"/>
          <w:sz w:val="22"/>
        </w:rPr>
        <w:t>Mgr. Jiří Sochor</w:t>
      </w:r>
      <w:r w:rsidR="00972701" w:rsidRPr="0078018E">
        <w:rPr>
          <w:rFonts w:asciiTheme="minorHAnsi" w:hAnsiTheme="minorHAnsi" w:cstheme="minorHAnsi"/>
          <w:color w:val="000000"/>
          <w:sz w:val="22"/>
        </w:rPr>
        <w:t>, ředitel školy</w:t>
      </w:r>
    </w:p>
    <w:p w:rsidR="007A1DF7" w:rsidRPr="0078018E" w:rsidRDefault="007A1DF7">
      <w:pPr>
        <w:widowControl w:val="0"/>
        <w:ind w:left="708" w:firstLine="708"/>
        <w:rPr>
          <w:rFonts w:asciiTheme="minorHAnsi" w:hAnsiTheme="minorHAnsi" w:cstheme="minorHAnsi"/>
          <w:color w:val="000000"/>
          <w:sz w:val="22"/>
        </w:rPr>
      </w:pPr>
      <w:bookmarkStart w:id="0" w:name="OLE_LINK1"/>
      <w:bookmarkStart w:id="1" w:name="OLE_LINK2"/>
      <w:bookmarkStart w:id="2" w:name="OLE_LINK3"/>
      <w:r w:rsidRPr="0078018E">
        <w:rPr>
          <w:rFonts w:asciiTheme="minorHAnsi" w:hAnsiTheme="minorHAnsi" w:cstheme="minorHAnsi"/>
          <w:color w:val="000000"/>
          <w:sz w:val="22"/>
        </w:rPr>
        <w:t xml:space="preserve">Bankovní spojení: </w:t>
      </w:r>
      <w:r w:rsidR="00972701" w:rsidRPr="0078018E">
        <w:rPr>
          <w:rFonts w:asciiTheme="minorHAnsi" w:hAnsiTheme="minorHAnsi" w:cstheme="minorHAnsi"/>
          <w:color w:val="000000"/>
          <w:sz w:val="22"/>
        </w:rPr>
        <w:t>ČSOB</w:t>
      </w:r>
    </w:p>
    <w:p w:rsidR="007A1DF7" w:rsidRPr="0078018E" w:rsidRDefault="007A1DF7">
      <w:pPr>
        <w:widowControl w:val="0"/>
        <w:ind w:left="708" w:firstLine="708"/>
        <w:rPr>
          <w:rFonts w:asciiTheme="minorHAnsi" w:hAnsiTheme="minorHAnsi" w:cstheme="minorHAnsi"/>
          <w:color w:val="000000"/>
          <w:sz w:val="22"/>
        </w:rPr>
      </w:pPr>
      <w:r w:rsidRPr="0078018E">
        <w:rPr>
          <w:rFonts w:asciiTheme="minorHAnsi" w:hAnsiTheme="minorHAnsi" w:cstheme="minorHAnsi"/>
          <w:color w:val="000000"/>
          <w:sz w:val="22"/>
        </w:rPr>
        <w:t>Číslo účtu:</w:t>
      </w:r>
      <w:bookmarkEnd w:id="0"/>
      <w:bookmarkEnd w:id="1"/>
      <w:bookmarkEnd w:id="2"/>
      <w:r w:rsidR="00972701" w:rsidRPr="0078018E">
        <w:rPr>
          <w:rFonts w:asciiTheme="minorHAnsi" w:hAnsiTheme="minorHAnsi" w:cstheme="minorHAnsi"/>
          <w:color w:val="000000"/>
          <w:sz w:val="22"/>
        </w:rPr>
        <w:tab/>
      </w:r>
    </w:p>
    <w:p w:rsidR="007A1DF7" w:rsidRPr="0078018E" w:rsidRDefault="007A1DF7" w:rsidP="0022774D">
      <w:pPr>
        <w:tabs>
          <w:tab w:val="left" w:pos="5670"/>
        </w:tabs>
        <w:rPr>
          <w:rFonts w:asciiTheme="minorHAnsi" w:hAnsiTheme="minorHAnsi" w:cstheme="minorHAnsi"/>
          <w:color w:val="000000"/>
          <w:sz w:val="22"/>
        </w:rPr>
      </w:pPr>
      <w:r w:rsidRPr="0078018E">
        <w:rPr>
          <w:rFonts w:asciiTheme="minorHAnsi" w:hAnsiTheme="minorHAnsi" w:cstheme="minorHAnsi"/>
          <w:color w:val="000000"/>
          <w:sz w:val="22"/>
        </w:rPr>
        <w:t xml:space="preserve">                        IČO: </w:t>
      </w:r>
      <w:r w:rsidR="00972701" w:rsidRPr="0078018E">
        <w:rPr>
          <w:rFonts w:asciiTheme="minorHAnsi" w:hAnsiTheme="minorHAnsi" w:cstheme="minorHAnsi"/>
          <w:color w:val="000000"/>
          <w:sz w:val="22"/>
        </w:rPr>
        <w:t>46270981</w:t>
      </w:r>
    </w:p>
    <w:p w:rsidR="007A1DF7" w:rsidRPr="0078018E" w:rsidRDefault="007A1DF7">
      <w:pPr>
        <w:ind w:left="708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(dále jen </w:t>
      </w:r>
      <w:r w:rsidRPr="0078018E">
        <w:rPr>
          <w:rFonts w:asciiTheme="minorHAnsi" w:hAnsiTheme="minorHAnsi" w:cstheme="minorHAnsi"/>
          <w:b/>
          <w:sz w:val="22"/>
        </w:rPr>
        <w:t>Kupující</w:t>
      </w:r>
      <w:r w:rsidRPr="0078018E">
        <w:rPr>
          <w:rFonts w:asciiTheme="minorHAnsi" w:hAnsiTheme="minorHAnsi" w:cstheme="minorHAnsi"/>
          <w:sz w:val="22"/>
        </w:rPr>
        <w:t>)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ab/>
      </w:r>
    </w:p>
    <w:p w:rsidR="007A1DF7" w:rsidRPr="0078018E" w:rsidRDefault="00A04869" w:rsidP="00EE138E">
      <w:pPr>
        <w:tabs>
          <w:tab w:val="left" w:pos="720"/>
        </w:tabs>
        <w:rPr>
          <w:rFonts w:asciiTheme="minorHAnsi" w:hAnsiTheme="minorHAnsi" w:cstheme="minorHAnsi"/>
          <w:b/>
          <w:sz w:val="22"/>
        </w:rPr>
      </w:pPr>
      <w:r w:rsidRPr="0078018E">
        <w:rPr>
          <w:rFonts w:asciiTheme="minorHAnsi" w:hAnsiTheme="minorHAnsi" w:cstheme="minorHAnsi"/>
          <w:b/>
          <w:sz w:val="22"/>
        </w:rPr>
        <w:t>2.</w:t>
      </w:r>
      <w:r w:rsidRPr="0078018E">
        <w:rPr>
          <w:rFonts w:asciiTheme="minorHAnsi" w:hAnsiTheme="minorHAnsi" w:cstheme="minorHAnsi"/>
          <w:b/>
          <w:sz w:val="22"/>
        </w:rPr>
        <w:tab/>
      </w:r>
      <w:r w:rsidR="00EE138E" w:rsidRPr="0078018E">
        <w:rPr>
          <w:rFonts w:asciiTheme="minorHAnsi" w:hAnsiTheme="minorHAnsi" w:cstheme="minorHAnsi"/>
          <w:b/>
          <w:sz w:val="22"/>
        </w:rPr>
        <w:tab/>
      </w:r>
      <w:r w:rsidR="002B6D30" w:rsidRPr="0078018E">
        <w:rPr>
          <w:rFonts w:asciiTheme="minorHAnsi" w:hAnsiTheme="minorHAnsi" w:cstheme="minorHAnsi"/>
          <w:b/>
          <w:sz w:val="22"/>
        </w:rPr>
        <w:t xml:space="preserve"> </w:t>
      </w:r>
      <w:r w:rsidR="009434DB" w:rsidRPr="0078018E">
        <w:rPr>
          <w:rFonts w:asciiTheme="minorHAnsi" w:hAnsiTheme="minorHAnsi" w:cstheme="minorHAnsi"/>
          <w:b/>
          <w:sz w:val="22"/>
        </w:rPr>
        <w:t xml:space="preserve">Pavel Tesař – výpočetní a kancelářská technika </w:t>
      </w:r>
    </w:p>
    <w:p w:rsidR="007A1DF7" w:rsidRPr="0078018E" w:rsidRDefault="007A1DF7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  </w:t>
      </w:r>
      <w:r w:rsidRPr="0078018E">
        <w:rPr>
          <w:rFonts w:asciiTheme="minorHAnsi" w:hAnsiTheme="minorHAnsi" w:cstheme="minorHAnsi"/>
          <w:sz w:val="22"/>
        </w:rPr>
        <w:tab/>
      </w:r>
      <w:r w:rsidRPr="0078018E">
        <w:rPr>
          <w:rFonts w:asciiTheme="minorHAnsi" w:hAnsiTheme="minorHAnsi" w:cstheme="minorHAnsi"/>
          <w:sz w:val="22"/>
        </w:rPr>
        <w:tab/>
        <w:t xml:space="preserve"> se sídlem ve Vyškově 682 01, </w:t>
      </w:r>
      <w:r w:rsidR="009434DB" w:rsidRPr="0078018E">
        <w:rPr>
          <w:rFonts w:asciiTheme="minorHAnsi" w:hAnsiTheme="minorHAnsi" w:cstheme="minorHAnsi"/>
          <w:sz w:val="22"/>
        </w:rPr>
        <w:t>Sídliště Osvobození 676/51</w:t>
      </w:r>
    </w:p>
    <w:p w:rsidR="00583999" w:rsidRPr="0078018E" w:rsidRDefault="00583999">
      <w:pPr>
        <w:numPr>
          <w:ilvl w:val="12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ab/>
      </w:r>
      <w:r w:rsidRPr="0078018E">
        <w:rPr>
          <w:rFonts w:asciiTheme="minorHAnsi" w:hAnsiTheme="minorHAnsi" w:cstheme="minorHAnsi"/>
          <w:sz w:val="22"/>
        </w:rPr>
        <w:tab/>
        <w:t xml:space="preserve"> Zástupce organizace: </w:t>
      </w:r>
      <w:r w:rsidR="009434DB" w:rsidRPr="0078018E">
        <w:rPr>
          <w:rFonts w:asciiTheme="minorHAnsi" w:hAnsiTheme="minorHAnsi" w:cstheme="minorHAnsi"/>
          <w:b/>
          <w:sz w:val="22"/>
        </w:rPr>
        <w:t>Pavel Tesař</w:t>
      </w:r>
      <w:r w:rsidR="0034650F" w:rsidRPr="0078018E">
        <w:rPr>
          <w:rFonts w:asciiTheme="minorHAnsi" w:hAnsiTheme="minorHAnsi" w:cstheme="minorHAnsi"/>
          <w:sz w:val="22"/>
        </w:rPr>
        <w:t xml:space="preserve">, </w:t>
      </w:r>
      <w:r w:rsidR="009434DB" w:rsidRPr="0078018E">
        <w:rPr>
          <w:rFonts w:asciiTheme="minorHAnsi" w:hAnsiTheme="minorHAnsi" w:cstheme="minorHAnsi"/>
          <w:sz w:val="22"/>
        </w:rPr>
        <w:t>majitel</w:t>
      </w:r>
    </w:p>
    <w:p w:rsidR="007A1DF7" w:rsidRPr="0078018E" w:rsidRDefault="007A1DF7">
      <w:pPr>
        <w:numPr>
          <w:ilvl w:val="12"/>
          <w:numId w:val="0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    </w:t>
      </w:r>
      <w:r w:rsidRPr="0078018E">
        <w:rPr>
          <w:rFonts w:asciiTheme="minorHAnsi" w:hAnsiTheme="minorHAnsi" w:cstheme="minorHAnsi"/>
          <w:sz w:val="22"/>
        </w:rPr>
        <w:tab/>
      </w:r>
      <w:r w:rsidRPr="0078018E">
        <w:rPr>
          <w:rFonts w:asciiTheme="minorHAnsi" w:hAnsiTheme="minorHAnsi" w:cstheme="minorHAnsi"/>
          <w:sz w:val="22"/>
        </w:rPr>
        <w:tab/>
        <w:t xml:space="preserve"> IČO: </w:t>
      </w:r>
      <w:r w:rsidR="009434DB" w:rsidRPr="0078018E">
        <w:rPr>
          <w:rFonts w:asciiTheme="minorHAnsi" w:hAnsiTheme="minorHAnsi" w:cstheme="minorHAnsi"/>
          <w:sz w:val="22"/>
        </w:rPr>
        <w:t>05258855</w:t>
      </w:r>
    </w:p>
    <w:p w:rsidR="007A1DF7" w:rsidRPr="0078018E" w:rsidRDefault="00583999">
      <w:pPr>
        <w:numPr>
          <w:ilvl w:val="12"/>
          <w:numId w:val="0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ab/>
      </w:r>
      <w:r w:rsidRPr="0078018E">
        <w:rPr>
          <w:rFonts w:asciiTheme="minorHAnsi" w:hAnsiTheme="minorHAnsi" w:cstheme="minorHAnsi"/>
          <w:sz w:val="22"/>
        </w:rPr>
        <w:tab/>
        <w:t xml:space="preserve"> DIČ: CZ</w:t>
      </w:r>
      <w:r w:rsidR="009434DB" w:rsidRPr="0078018E">
        <w:rPr>
          <w:rFonts w:asciiTheme="minorHAnsi" w:hAnsiTheme="minorHAnsi" w:cstheme="minorHAnsi"/>
          <w:sz w:val="22"/>
        </w:rPr>
        <w:t>8804285149</w:t>
      </w:r>
    </w:p>
    <w:p w:rsidR="009434DB" w:rsidRPr="0078018E" w:rsidRDefault="009434DB" w:rsidP="009434DB">
      <w:pPr>
        <w:widowControl w:val="0"/>
        <w:ind w:left="708" w:firstLine="708"/>
        <w:rPr>
          <w:rFonts w:asciiTheme="minorHAnsi" w:hAnsiTheme="minorHAnsi" w:cstheme="minorHAnsi"/>
          <w:color w:val="000000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 </w:t>
      </w:r>
      <w:r w:rsidRPr="0078018E">
        <w:rPr>
          <w:rFonts w:asciiTheme="minorHAnsi" w:hAnsiTheme="minorHAnsi" w:cstheme="minorHAnsi"/>
          <w:color w:val="000000"/>
          <w:sz w:val="22"/>
        </w:rPr>
        <w:t xml:space="preserve">Bankovní spojení: </w:t>
      </w:r>
    </w:p>
    <w:p w:rsidR="009434DB" w:rsidRPr="0078018E" w:rsidRDefault="009434DB" w:rsidP="009434DB">
      <w:pPr>
        <w:numPr>
          <w:ilvl w:val="12"/>
          <w:numId w:val="0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color w:val="000000"/>
          <w:sz w:val="22"/>
        </w:rPr>
        <w:t xml:space="preserve">                        Číslo účtu: </w:t>
      </w:r>
    </w:p>
    <w:p w:rsidR="007A1DF7" w:rsidRPr="0078018E" w:rsidRDefault="009434DB">
      <w:pPr>
        <w:ind w:left="708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 </w:t>
      </w:r>
      <w:r w:rsidR="007A1DF7" w:rsidRPr="0078018E">
        <w:rPr>
          <w:rFonts w:asciiTheme="minorHAnsi" w:hAnsiTheme="minorHAnsi" w:cstheme="minorHAnsi"/>
          <w:sz w:val="22"/>
        </w:rPr>
        <w:t xml:space="preserve">(dále jen </w:t>
      </w:r>
      <w:r w:rsidR="007A1DF7" w:rsidRPr="0078018E">
        <w:rPr>
          <w:rFonts w:asciiTheme="minorHAnsi" w:hAnsiTheme="minorHAnsi" w:cstheme="minorHAnsi"/>
          <w:b/>
          <w:sz w:val="22"/>
        </w:rPr>
        <w:t>Prodávající</w:t>
      </w:r>
      <w:r w:rsidR="007A1DF7" w:rsidRPr="0078018E">
        <w:rPr>
          <w:rFonts w:asciiTheme="minorHAnsi" w:hAnsiTheme="minorHAnsi" w:cstheme="minorHAnsi"/>
          <w:sz w:val="22"/>
        </w:rPr>
        <w:t>)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>Úvodní ujednání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 w:rsidP="0022774D">
      <w:pPr>
        <w:pStyle w:val="sl-odsaz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Smluvní strany se výslovně dohodly, že jejich závazkový vztah se řídí </w:t>
      </w:r>
      <w:r w:rsidR="0022774D" w:rsidRPr="0078018E">
        <w:rPr>
          <w:rFonts w:asciiTheme="minorHAnsi" w:hAnsiTheme="minorHAnsi" w:cstheme="minorHAnsi"/>
          <w:sz w:val="22"/>
        </w:rPr>
        <w:t>dle ustanovení § 2079 a násl. zákona č. 89/2012 Sb., občanského zákoníku</w:t>
      </w:r>
      <w:r w:rsidRPr="0078018E">
        <w:rPr>
          <w:rFonts w:asciiTheme="minorHAnsi" w:hAnsiTheme="minorHAnsi" w:cstheme="minorHAnsi"/>
          <w:sz w:val="22"/>
        </w:rPr>
        <w:t>, pokud není sjednáno a uzavírají tuto kupní smlouvu (dále jen smlouva). Smlouvou se vymezují podmínky, za kterých Prodávající prodává Kupujícímu zboží a poskytuje služby s tím spojené a Kupující uhradí kupní cenu. Dále se smlouvou případně vymezují oboustranné závazky při dodání, instalaci a technické podpoře při využívání zboží, které je předmětem prodeje.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numPr>
          <w:ilvl w:val="1"/>
          <w:numId w:val="15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Osoby pověřené jednat a podepisovat ve věci smluvního vztahu:</w:t>
      </w:r>
    </w:p>
    <w:p w:rsidR="007A1DF7" w:rsidRPr="0078018E" w:rsidRDefault="007A1DF7">
      <w:pPr>
        <w:pStyle w:val="Puntk"/>
        <w:tabs>
          <w:tab w:val="clear" w:pos="1077"/>
          <w:tab w:val="num" w:pos="1107"/>
        </w:tabs>
        <w:ind w:left="1107" w:hanging="256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za Kupujícího:</w:t>
      </w:r>
    </w:p>
    <w:p w:rsidR="0022774D" w:rsidRPr="0078018E" w:rsidRDefault="0022774D" w:rsidP="0022774D">
      <w:pPr>
        <w:pStyle w:val="Puntk"/>
        <w:numPr>
          <w:ilvl w:val="0"/>
          <w:numId w:val="0"/>
        </w:numPr>
        <w:ind w:left="1077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    </w:t>
      </w:r>
      <w:r w:rsidR="009434DB" w:rsidRPr="0078018E">
        <w:rPr>
          <w:rFonts w:asciiTheme="minorHAnsi" w:hAnsiTheme="minorHAnsi" w:cstheme="minorHAnsi"/>
          <w:sz w:val="22"/>
        </w:rPr>
        <w:t>Mgr. Jiří Sochor</w:t>
      </w:r>
    </w:p>
    <w:p w:rsidR="007A1DF7" w:rsidRPr="0078018E" w:rsidRDefault="007A1DF7">
      <w:pPr>
        <w:pStyle w:val="Puntk"/>
        <w:tabs>
          <w:tab w:val="clear" w:pos="1077"/>
          <w:tab w:val="num" w:pos="1107"/>
        </w:tabs>
        <w:ind w:left="1107" w:hanging="256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za Prodávajícího:</w:t>
      </w:r>
    </w:p>
    <w:p w:rsidR="007A1DF7" w:rsidRPr="0078018E" w:rsidRDefault="007A1DF7">
      <w:pPr>
        <w:ind w:left="567" w:firstLine="708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 </w:t>
      </w:r>
      <w:r w:rsidR="009434DB" w:rsidRPr="0078018E">
        <w:rPr>
          <w:rFonts w:asciiTheme="minorHAnsi" w:hAnsiTheme="minorHAnsi" w:cstheme="minorHAnsi"/>
          <w:sz w:val="22"/>
        </w:rPr>
        <w:t>Pavel Tesař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>Předmět smlouvy</w:t>
      </w:r>
    </w:p>
    <w:p w:rsidR="007A1DF7" w:rsidRPr="0078018E" w:rsidRDefault="007A1DF7">
      <w:pPr>
        <w:ind w:hanging="142"/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11"/>
        </w:numPr>
        <w:rPr>
          <w:rFonts w:asciiTheme="minorHAnsi" w:hAnsiTheme="minorHAnsi" w:cstheme="minorHAnsi"/>
          <w:sz w:val="20"/>
        </w:rPr>
      </w:pPr>
      <w:r w:rsidRPr="0078018E">
        <w:rPr>
          <w:rFonts w:asciiTheme="minorHAnsi" w:hAnsiTheme="minorHAnsi" w:cstheme="minorHAnsi"/>
          <w:sz w:val="22"/>
        </w:rPr>
        <w:t>Předmětem smlouvy je závazek Prodáv</w:t>
      </w:r>
      <w:r w:rsidR="0022774D" w:rsidRPr="0078018E">
        <w:rPr>
          <w:rFonts w:asciiTheme="minorHAnsi" w:hAnsiTheme="minorHAnsi" w:cstheme="minorHAnsi"/>
          <w:sz w:val="22"/>
        </w:rPr>
        <w:t xml:space="preserve">ajícího dodat Kupujícímu zboží a </w:t>
      </w:r>
      <w:r w:rsidRPr="0078018E">
        <w:rPr>
          <w:rFonts w:asciiTheme="minorHAnsi" w:hAnsiTheme="minorHAnsi" w:cstheme="minorHAnsi"/>
          <w:sz w:val="22"/>
        </w:rPr>
        <w:t>služby, které jsou uvedené v příloze č. 1 této smlouvy.</w:t>
      </w:r>
    </w:p>
    <w:p w:rsidR="007A1DF7" w:rsidRPr="0078018E" w:rsidRDefault="007A1DF7">
      <w:pPr>
        <w:pStyle w:val="sl-odsaz"/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Předmětem smlouvy je dále závazek Kupujícího převzít zboží</w:t>
      </w:r>
      <w:r w:rsidR="00A247AA" w:rsidRPr="0078018E">
        <w:rPr>
          <w:rFonts w:asciiTheme="minorHAnsi" w:hAnsiTheme="minorHAnsi" w:cstheme="minorHAnsi"/>
          <w:sz w:val="22"/>
        </w:rPr>
        <w:t xml:space="preserve"> a</w:t>
      </w:r>
      <w:r w:rsidRPr="0078018E">
        <w:rPr>
          <w:rFonts w:asciiTheme="minorHAnsi" w:hAnsiTheme="minorHAnsi" w:cstheme="minorHAnsi"/>
          <w:sz w:val="22"/>
        </w:rPr>
        <w:t xml:space="preserve"> služby a zaplatit Prodávajícímu kupní cenu dle č</w:t>
      </w:r>
      <w:r w:rsidR="00A247AA" w:rsidRPr="0078018E">
        <w:rPr>
          <w:rFonts w:asciiTheme="minorHAnsi" w:hAnsiTheme="minorHAnsi" w:cstheme="minorHAnsi"/>
          <w:sz w:val="22"/>
        </w:rPr>
        <w:t>lánku 5 této smlouvy včetně DPH.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>Místo a čas plnění</w:t>
      </w:r>
    </w:p>
    <w:p w:rsidR="007A1DF7" w:rsidRPr="0078018E" w:rsidRDefault="007A1DF7">
      <w:pPr>
        <w:rPr>
          <w:rFonts w:asciiTheme="minorHAnsi" w:hAnsiTheme="minorHAnsi" w:cstheme="minorHAnsi"/>
          <w:b/>
          <w:sz w:val="20"/>
        </w:rPr>
      </w:pPr>
    </w:p>
    <w:p w:rsidR="006D7B50" w:rsidRPr="0078018E" w:rsidRDefault="007A1DF7" w:rsidP="006D7B50">
      <w:pPr>
        <w:pStyle w:val="sl-odsaz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lastRenderedPageBreak/>
        <w:t xml:space="preserve">Místem plnění </w:t>
      </w:r>
      <w:r w:rsidR="0022774D" w:rsidRPr="0078018E">
        <w:rPr>
          <w:rFonts w:asciiTheme="minorHAnsi" w:hAnsiTheme="minorHAnsi" w:cstheme="minorHAnsi"/>
          <w:sz w:val="22"/>
        </w:rPr>
        <w:t>je sídlo Kupujícího.</w:t>
      </w:r>
    </w:p>
    <w:p w:rsidR="006D7B50" w:rsidRPr="0078018E" w:rsidRDefault="006D7B50" w:rsidP="006D7B50">
      <w:pPr>
        <w:pStyle w:val="sl-odsaz"/>
        <w:ind w:left="360"/>
        <w:rPr>
          <w:rFonts w:asciiTheme="minorHAnsi" w:hAnsiTheme="minorHAnsi" w:cstheme="minorHAnsi"/>
          <w:sz w:val="22"/>
        </w:rPr>
      </w:pPr>
    </w:p>
    <w:p w:rsidR="006D7B50" w:rsidRPr="0078018E" w:rsidRDefault="006D7B50" w:rsidP="006D7B5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Prodávající se zavazuje dodat </w:t>
      </w:r>
      <w:r w:rsidR="00A87BD7" w:rsidRPr="0078018E">
        <w:rPr>
          <w:rFonts w:asciiTheme="minorHAnsi" w:hAnsiTheme="minorHAnsi" w:cstheme="minorHAnsi"/>
          <w:sz w:val="22"/>
        </w:rPr>
        <w:t xml:space="preserve">a instalovat </w:t>
      </w:r>
      <w:r w:rsidRPr="0078018E">
        <w:rPr>
          <w:rFonts w:asciiTheme="minorHAnsi" w:hAnsiTheme="minorHAnsi" w:cstheme="minorHAnsi"/>
          <w:sz w:val="22"/>
        </w:rPr>
        <w:t>zboží nejpozději do 31.12.2016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A247AA">
      <w:pPr>
        <w:pStyle w:val="sl-odsaz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Způsob provedení dodávky zboží a služeb</w:t>
      </w:r>
      <w:r w:rsidR="007A1DF7" w:rsidRPr="0078018E">
        <w:rPr>
          <w:rFonts w:asciiTheme="minorHAnsi" w:hAnsiTheme="minorHAnsi" w:cstheme="minorHAnsi"/>
          <w:sz w:val="22"/>
        </w:rPr>
        <w:t>:</w:t>
      </w:r>
    </w:p>
    <w:p w:rsidR="007A1DF7" w:rsidRPr="0078018E" w:rsidRDefault="007A1DF7">
      <w:pPr>
        <w:pStyle w:val="odrka"/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Prodávající před plánovanou hmotnou přejímkou dodávky toto oznámí Kupujícímu. Kupující se zavazuje ve spolupráci s Prodávajícím provést hmotnou přejímku nejpozději do pěti pracovních dnů po oznámení.</w:t>
      </w:r>
    </w:p>
    <w:p w:rsidR="007A1DF7" w:rsidRPr="0078018E" w:rsidRDefault="007A1DF7">
      <w:pPr>
        <w:pStyle w:val="odrka"/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Prodávající dopraví zboží určené ke hmotné přejímce do místa plnění dle bodu 4.1 této smlouvy. Toto místo musí splňovat požadavky na uchování zboží bez nebezpečí poškození nebo ztráty. 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Dodávka je považována za splněnou provedením hmotné přejímky dodaného zboží dle bodu 3.1 této smlouvy a dle přílohy č. 1 k této smlouvě.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14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Pověření zástupci smluvních stran sepíší po splnění dodávky předávací protokol s uvedením technických parametrů zboží, počtu kusů, výrobních čísel produktů, data dodání a výsledku hmotné přejímky včetně služeb dle bodu 3.1 této smlouvy a dle přílohy č. 1 k této smlouvě. Datum podpisu předávacího protokolu je datem splnění dodávky a zároveň datem uskutečnění zdanitelného plnění.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>Cenové a platební podmínky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Kupní cena předmětu plnění smlouvy dle bodu 3.1 této smlouvy a dle</w:t>
      </w:r>
      <w:r w:rsidR="00B25CA5" w:rsidRPr="0078018E">
        <w:rPr>
          <w:rFonts w:asciiTheme="minorHAnsi" w:hAnsiTheme="minorHAnsi" w:cstheme="minorHAnsi"/>
          <w:sz w:val="22"/>
        </w:rPr>
        <w:t xml:space="preserve"> přílohy č. 1 k této smlouvě</w:t>
      </w:r>
      <w:r w:rsidR="00A247AA" w:rsidRPr="0078018E">
        <w:rPr>
          <w:rFonts w:asciiTheme="minorHAnsi" w:hAnsiTheme="minorHAnsi" w:cstheme="minorHAnsi"/>
          <w:sz w:val="22"/>
        </w:rPr>
        <w:t xml:space="preserve"> a</w:t>
      </w:r>
      <w:r w:rsidR="00B25CA5" w:rsidRPr="0078018E">
        <w:rPr>
          <w:rFonts w:asciiTheme="minorHAnsi" w:hAnsiTheme="minorHAnsi" w:cstheme="minorHAnsi"/>
          <w:sz w:val="22"/>
        </w:rPr>
        <w:t xml:space="preserve"> </w:t>
      </w:r>
      <w:r w:rsidRPr="0078018E">
        <w:rPr>
          <w:rFonts w:asciiTheme="minorHAnsi" w:hAnsiTheme="minorHAnsi" w:cstheme="minorHAnsi"/>
          <w:sz w:val="22"/>
        </w:rPr>
        <w:t>činí:</w:t>
      </w:r>
    </w:p>
    <w:p w:rsidR="007A1DF7" w:rsidRPr="0078018E" w:rsidRDefault="007A1DF7">
      <w:pPr>
        <w:pStyle w:val="sl-odsaz"/>
        <w:rPr>
          <w:rFonts w:asciiTheme="minorHAnsi" w:hAnsiTheme="minorHAnsi" w:cstheme="minorHAnsi"/>
          <w:sz w:val="22"/>
        </w:rPr>
      </w:pPr>
    </w:p>
    <w:p w:rsidR="007A1DF7" w:rsidRPr="0078018E" w:rsidRDefault="0075724E" w:rsidP="00007C8C">
      <w:pPr>
        <w:ind w:firstLine="360"/>
        <w:jc w:val="center"/>
        <w:rPr>
          <w:rFonts w:asciiTheme="minorHAnsi" w:hAnsiTheme="minorHAnsi" w:cstheme="minorHAnsi"/>
          <w:b/>
          <w:sz w:val="22"/>
        </w:rPr>
      </w:pPr>
      <w:r w:rsidRPr="0078018E">
        <w:rPr>
          <w:rFonts w:asciiTheme="minorHAnsi" w:hAnsiTheme="minorHAnsi" w:cstheme="minorHAnsi"/>
          <w:b/>
          <w:sz w:val="22"/>
        </w:rPr>
        <w:t>66.521,-</w:t>
      </w:r>
      <w:r w:rsidR="00007C8C" w:rsidRPr="0078018E">
        <w:rPr>
          <w:rFonts w:asciiTheme="minorHAnsi" w:hAnsiTheme="minorHAnsi" w:cstheme="minorHAnsi"/>
          <w:b/>
          <w:sz w:val="22"/>
        </w:rPr>
        <w:t xml:space="preserve"> </w:t>
      </w:r>
      <w:r w:rsidR="00A247AA" w:rsidRPr="0078018E">
        <w:rPr>
          <w:rFonts w:asciiTheme="minorHAnsi" w:hAnsiTheme="minorHAnsi" w:cstheme="minorHAnsi"/>
          <w:b/>
          <w:sz w:val="22"/>
        </w:rPr>
        <w:t>Kč s DPH</w:t>
      </w:r>
    </w:p>
    <w:p w:rsidR="007A1DF7" w:rsidRPr="0078018E" w:rsidRDefault="007A1DF7">
      <w:pPr>
        <w:pStyle w:val="sl-odsaz"/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sl-odsaz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Uvedená kupní cena je cenou nejvýše přípustnou a Prodávajícím nepřekročitelná a může být změněna pouze písemným dodatkem na základě změny předmětu a rozsahu díla, závažných změn v podmínkách plnění díla nebo změn obecně platných právních a daňových předpisů.</w:t>
      </w:r>
    </w:p>
    <w:p w:rsidR="007A1DF7" w:rsidRPr="0078018E" w:rsidRDefault="007A1DF7">
      <w:pPr>
        <w:pStyle w:val="sl-odsaz"/>
        <w:rPr>
          <w:rFonts w:asciiTheme="minorHAnsi" w:hAnsiTheme="minorHAnsi" w:cstheme="minorHAnsi"/>
          <w:sz w:val="20"/>
        </w:rPr>
      </w:pPr>
      <w:r w:rsidRPr="0078018E">
        <w:rPr>
          <w:rFonts w:asciiTheme="minorHAnsi" w:hAnsiTheme="minorHAnsi" w:cstheme="minorHAnsi"/>
          <w:sz w:val="22"/>
        </w:rPr>
        <w:t xml:space="preserve">  </w:t>
      </w:r>
    </w:p>
    <w:p w:rsidR="007A1DF7" w:rsidRPr="0078018E" w:rsidRDefault="007A1DF7">
      <w:pPr>
        <w:pStyle w:val="sl-odsaz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Podrobná cenová specifikace je uvedena v </w:t>
      </w:r>
      <w:r w:rsidRPr="0078018E">
        <w:rPr>
          <w:rFonts w:asciiTheme="minorHAnsi" w:hAnsiTheme="minorHAnsi" w:cstheme="minorHAnsi"/>
          <w:b/>
          <w:sz w:val="22"/>
        </w:rPr>
        <w:t>příloze č. 1</w:t>
      </w:r>
      <w:r w:rsidRPr="0078018E">
        <w:rPr>
          <w:rFonts w:asciiTheme="minorHAnsi" w:hAnsiTheme="minorHAnsi" w:cstheme="minorHAnsi"/>
          <w:sz w:val="22"/>
        </w:rPr>
        <w:t xml:space="preserve">. 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Kupní cena bude zaplacena na základě faktury - daňového dokladu, vystavené Prodávajícím po dodání zboží a realizaci služeb s tím spojených a po podpisu předávacích protokolů Prodávajícím a Kupujícím.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Doba spl</w:t>
      </w:r>
      <w:r w:rsidR="00A247AA" w:rsidRPr="0078018E">
        <w:rPr>
          <w:rFonts w:asciiTheme="minorHAnsi" w:hAnsiTheme="minorHAnsi" w:cstheme="minorHAnsi"/>
          <w:sz w:val="22"/>
        </w:rPr>
        <w:t>a</w:t>
      </w:r>
      <w:r w:rsidR="00536653" w:rsidRPr="0078018E">
        <w:rPr>
          <w:rFonts w:asciiTheme="minorHAnsi" w:hAnsiTheme="minorHAnsi" w:cstheme="minorHAnsi"/>
          <w:sz w:val="22"/>
        </w:rPr>
        <w:t>tnosti faktur je dohodnuta na 14</w:t>
      </w:r>
      <w:r w:rsidRPr="0078018E">
        <w:rPr>
          <w:rFonts w:asciiTheme="minorHAnsi" w:hAnsiTheme="minorHAnsi" w:cstheme="minorHAnsi"/>
          <w:sz w:val="22"/>
        </w:rPr>
        <w:t xml:space="preserve"> dnů od data jejich vystavení Prodávajícím, nejméně však </w:t>
      </w:r>
      <w:r w:rsidR="00536653" w:rsidRPr="0078018E">
        <w:rPr>
          <w:rFonts w:asciiTheme="minorHAnsi" w:hAnsiTheme="minorHAnsi" w:cstheme="minorHAnsi"/>
          <w:sz w:val="22"/>
        </w:rPr>
        <w:t>10</w:t>
      </w:r>
      <w:r w:rsidRPr="0078018E">
        <w:rPr>
          <w:rFonts w:asciiTheme="minorHAnsi" w:hAnsiTheme="minorHAnsi" w:cstheme="minorHAnsi"/>
          <w:color w:val="0000FF"/>
          <w:sz w:val="22"/>
        </w:rPr>
        <w:t xml:space="preserve"> </w:t>
      </w:r>
      <w:r w:rsidRPr="0078018E">
        <w:rPr>
          <w:rFonts w:asciiTheme="minorHAnsi" w:hAnsiTheme="minorHAnsi" w:cstheme="minorHAnsi"/>
          <w:sz w:val="22"/>
        </w:rPr>
        <w:t xml:space="preserve">dnů od jejího doručení Kupujícímu. 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Za den splatnosti se považuje odepsání fakturované částky z účtu Kupujícího ve prospěch účtu Prodávajícího.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>Nabytí vlastnického práva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sl-odsaz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Vlastnické právo k předmětu smlouvy dle bodu 3.1 této smlouvy a dle přílohy č. 1 k této smlouvě přechází na Kupujícího úplným zaplacením kupní ceny. 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Dnem hmotné přejímky přechází na Kupujícího nebezpečí škody na zboží.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>Povinnosti smluvních stran</w:t>
      </w:r>
    </w:p>
    <w:p w:rsidR="007A1DF7" w:rsidRPr="0078018E" w:rsidRDefault="007A1DF7">
      <w:pPr>
        <w:pStyle w:val="parsub"/>
        <w:ind w:left="397" w:firstLine="0"/>
        <w:jc w:val="both"/>
        <w:rPr>
          <w:rFonts w:asciiTheme="minorHAnsi" w:hAnsiTheme="minorHAnsi" w:cstheme="minorHAnsi"/>
          <w:sz w:val="22"/>
          <w:lang w:val="cs-CZ"/>
        </w:rPr>
      </w:pPr>
    </w:p>
    <w:p w:rsidR="007A1DF7" w:rsidRPr="0078018E" w:rsidRDefault="007A1DF7">
      <w:pPr>
        <w:pStyle w:val="sl-odsaz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Povinnosti Prodávajícího:</w:t>
      </w:r>
    </w:p>
    <w:p w:rsidR="007A1DF7" w:rsidRPr="0078018E" w:rsidRDefault="007A1DF7">
      <w:pPr>
        <w:pStyle w:val="odrka"/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Dodat předmět plnění dle této smlouvy řádně a včas. Za řádně provedené plnění není považováno plnění s vadami bránícími řádnému užívání předmětu dodávky.</w:t>
      </w:r>
    </w:p>
    <w:p w:rsidR="007A1DF7" w:rsidRPr="0078018E" w:rsidRDefault="007A1DF7">
      <w:pPr>
        <w:pStyle w:val="odrka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Provádět servisní zásahy v rozsahu a za podmínek vyplývajících ze záručních podmínek a ujednání. </w:t>
      </w:r>
      <w:r w:rsidRPr="0078018E">
        <w:rPr>
          <w:rFonts w:asciiTheme="minorHAnsi" w:hAnsiTheme="minorHAnsi" w:cstheme="minorHAnsi"/>
          <w:snapToGrid w:val="0"/>
          <w:sz w:val="22"/>
        </w:rPr>
        <w:t>Kontakty pro hlášení závad n</w:t>
      </w:r>
      <w:r w:rsidR="00536653" w:rsidRPr="0078018E">
        <w:rPr>
          <w:rFonts w:asciiTheme="minorHAnsi" w:hAnsiTheme="minorHAnsi" w:cstheme="minorHAnsi"/>
          <w:snapToGrid w:val="0"/>
          <w:sz w:val="22"/>
        </w:rPr>
        <w:t xml:space="preserve">a dodávaném zařízení: </w:t>
      </w:r>
      <w:r w:rsidR="00536653" w:rsidRPr="0078018E">
        <w:rPr>
          <w:rFonts w:asciiTheme="minorHAnsi" w:hAnsiTheme="minorHAnsi" w:cstheme="minorHAnsi"/>
          <w:snapToGrid w:val="0"/>
          <w:sz w:val="22"/>
        </w:rPr>
        <w:br/>
        <w:t xml:space="preserve">tel.: </w:t>
      </w:r>
      <w:r w:rsidRPr="0078018E">
        <w:rPr>
          <w:rFonts w:asciiTheme="minorHAnsi" w:hAnsiTheme="minorHAnsi" w:cstheme="minorHAnsi"/>
          <w:snapToGrid w:val="0"/>
          <w:sz w:val="22"/>
        </w:rPr>
        <w:t xml:space="preserve">nebo elektronicky </w:t>
      </w:r>
      <w:r w:rsidR="00687CF1" w:rsidRPr="0078018E">
        <w:rPr>
          <w:rFonts w:asciiTheme="minorHAnsi" w:hAnsiTheme="minorHAnsi" w:cstheme="minorHAnsi"/>
          <w:snapToGrid w:val="0"/>
          <w:sz w:val="22"/>
        </w:rPr>
        <w:t xml:space="preserve">na emailovou adresu: </w:t>
      </w:r>
      <w:bookmarkStart w:id="3" w:name="_GoBack"/>
      <w:bookmarkEnd w:id="3"/>
    </w:p>
    <w:p w:rsidR="007A1DF7" w:rsidRPr="0078018E" w:rsidRDefault="007A1DF7">
      <w:pPr>
        <w:pStyle w:val="odrka"/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lastRenderedPageBreak/>
        <w:t>Zachovávat mlčenlivost o všech skutečnostech, se kterými jeho zaměstnanci přijdou při plnění práv a závazků ze smlouvy do styku.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Povinnosti Kupujícího:</w:t>
      </w:r>
    </w:p>
    <w:p w:rsidR="007A1DF7" w:rsidRPr="0078018E" w:rsidRDefault="007A1DF7">
      <w:pPr>
        <w:pStyle w:val="odrka"/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Uhradit sjednanou kupní cenu v termínu, výši a způsobem uvedeným v článku 5 této smlouvy. </w:t>
      </w:r>
    </w:p>
    <w:p w:rsidR="007A1DF7" w:rsidRPr="0078018E" w:rsidRDefault="007A1DF7">
      <w:pPr>
        <w:pStyle w:val="odrka"/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Poskytnout Prodávajícímu nezbytnou součinnost pro řádné a včasné plnění předmětu smlouvy.</w:t>
      </w:r>
    </w:p>
    <w:p w:rsidR="007A1DF7" w:rsidRPr="0078018E" w:rsidRDefault="007A1DF7">
      <w:pPr>
        <w:pStyle w:val="odrka"/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Informovat Prodávajícího o jakékoliv změně týkající se konečného uživatele a použití předmětu plnění smlouvy.</w:t>
      </w:r>
    </w:p>
    <w:p w:rsidR="007A1DF7" w:rsidRPr="0078018E" w:rsidRDefault="007A1DF7">
      <w:pPr>
        <w:pStyle w:val="odrka"/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Provozovat dodané zboží v souladu s technickými podmínkami příslušných výrobců.</w:t>
      </w:r>
    </w:p>
    <w:p w:rsidR="007A1DF7" w:rsidRPr="0078018E" w:rsidRDefault="007A1DF7">
      <w:pPr>
        <w:pStyle w:val="odrka"/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Poskytnout potřebnou součinnost při provádění předmětných služeb a servisních zásahů, tj. především: oznámit vznik závady bez zbytečného prodlení, umožnit provádění servisních zásahů, minimalizovat hrozící škody a umožnit přístup pracovníků Prodávajícího na místo instalace v rozsahu, který je v těchto případech obvyklý. </w:t>
      </w:r>
    </w:p>
    <w:p w:rsidR="00A87BD7" w:rsidRPr="0078018E" w:rsidRDefault="00A87BD7" w:rsidP="00A87BD7">
      <w:pPr>
        <w:pStyle w:val="odrka"/>
        <w:numPr>
          <w:ilvl w:val="0"/>
          <w:numId w:val="0"/>
        </w:numPr>
        <w:ind w:left="714"/>
        <w:jc w:val="both"/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>Záruční podmínky a ujednání</w:t>
      </w:r>
    </w:p>
    <w:p w:rsidR="007A1DF7" w:rsidRPr="0078018E" w:rsidRDefault="007A1DF7">
      <w:pPr>
        <w:jc w:val="center"/>
        <w:rPr>
          <w:rFonts w:asciiTheme="minorHAnsi" w:hAnsiTheme="minorHAnsi" w:cstheme="minorHAnsi"/>
          <w:b/>
          <w:sz w:val="20"/>
        </w:rPr>
      </w:pPr>
    </w:p>
    <w:p w:rsidR="007A1DF7" w:rsidRPr="0078018E" w:rsidRDefault="007A1DF7" w:rsidP="0075724E">
      <w:pPr>
        <w:pStyle w:val="sl-odsaz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  <w:szCs w:val="22"/>
        </w:rPr>
        <w:t>Prodávající poskytuje záruku</w:t>
      </w:r>
      <w:r w:rsidR="00794F51" w:rsidRPr="0078018E">
        <w:rPr>
          <w:rFonts w:asciiTheme="minorHAnsi" w:hAnsiTheme="minorHAnsi" w:cstheme="minorHAnsi"/>
          <w:sz w:val="22"/>
          <w:szCs w:val="22"/>
        </w:rPr>
        <w:t xml:space="preserve"> </w:t>
      </w:r>
      <w:r w:rsidR="0075724E" w:rsidRPr="0078018E">
        <w:rPr>
          <w:rFonts w:asciiTheme="minorHAnsi" w:hAnsiTheme="minorHAnsi" w:cstheme="minorHAnsi"/>
          <w:b/>
          <w:sz w:val="22"/>
          <w:szCs w:val="22"/>
        </w:rPr>
        <w:t>24 měsíců</w:t>
      </w:r>
      <w:r w:rsidR="0075724E" w:rsidRPr="0078018E">
        <w:rPr>
          <w:rFonts w:asciiTheme="minorHAnsi" w:hAnsiTheme="minorHAnsi" w:cstheme="minorHAnsi"/>
          <w:sz w:val="22"/>
          <w:szCs w:val="22"/>
        </w:rPr>
        <w:t xml:space="preserve"> </w:t>
      </w:r>
      <w:r w:rsidR="00007C8C" w:rsidRPr="0078018E">
        <w:rPr>
          <w:rFonts w:asciiTheme="minorHAnsi" w:hAnsiTheme="minorHAnsi" w:cstheme="minorHAnsi"/>
          <w:sz w:val="22"/>
          <w:szCs w:val="22"/>
        </w:rPr>
        <w:t xml:space="preserve">na zboží </w:t>
      </w:r>
      <w:r w:rsidR="00A0497C" w:rsidRPr="0078018E">
        <w:rPr>
          <w:rFonts w:asciiTheme="minorHAnsi" w:hAnsiTheme="minorHAnsi" w:cstheme="minorHAnsi"/>
          <w:b/>
          <w:sz w:val="22"/>
          <w:szCs w:val="22"/>
        </w:rPr>
        <w:t xml:space="preserve">dle </w:t>
      </w:r>
      <w:r w:rsidR="00007C8C" w:rsidRPr="0078018E">
        <w:rPr>
          <w:rFonts w:asciiTheme="minorHAnsi" w:hAnsiTheme="minorHAnsi" w:cstheme="minorHAnsi"/>
          <w:b/>
          <w:sz w:val="22"/>
          <w:szCs w:val="22"/>
        </w:rPr>
        <w:t>Přílohy</w:t>
      </w:r>
      <w:r w:rsidR="0095728C" w:rsidRPr="0078018E">
        <w:rPr>
          <w:rFonts w:asciiTheme="minorHAnsi" w:hAnsiTheme="minorHAnsi" w:cstheme="minorHAnsi"/>
          <w:b/>
          <w:sz w:val="22"/>
          <w:szCs w:val="22"/>
        </w:rPr>
        <w:t xml:space="preserve"> č. 1</w:t>
      </w:r>
      <w:r w:rsidRPr="0078018E">
        <w:rPr>
          <w:rFonts w:asciiTheme="minorHAnsi" w:hAnsiTheme="minorHAnsi" w:cstheme="minorHAnsi"/>
          <w:sz w:val="22"/>
          <w:szCs w:val="22"/>
        </w:rPr>
        <w:t xml:space="preserve"> n</w:t>
      </w:r>
      <w:r w:rsidR="00DB5E0F" w:rsidRPr="0078018E">
        <w:rPr>
          <w:rFonts w:asciiTheme="minorHAnsi" w:hAnsiTheme="minorHAnsi" w:cstheme="minorHAnsi"/>
          <w:sz w:val="22"/>
          <w:szCs w:val="22"/>
        </w:rPr>
        <w:t>a jakost dodaného zboží</w:t>
      </w:r>
      <w:r w:rsidRPr="0078018E">
        <w:rPr>
          <w:rFonts w:asciiTheme="minorHAnsi" w:hAnsiTheme="minorHAnsi" w:cstheme="minorHAnsi"/>
          <w:sz w:val="22"/>
          <w:szCs w:val="22"/>
        </w:rPr>
        <w:t>. Bezplatný záruční se</w:t>
      </w:r>
      <w:r w:rsidR="00B1427F" w:rsidRPr="0078018E">
        <w:rPr>
          <w:rFonts w:asciiTheme="minorHAnsi" w:hAnsiTheme="minorHAnsi" w:cstheme="minorHAnsi"/>
          <w:sz w:val="22"/>
          <w:szCs w:val="22"/>
        </w:rPr>
        <w:t>rvis provádí Prodávající přes svoje vlastní servisní středisko ve Vyškově</w:t>
      </w:r>
      <w:r w:rsidRPr="0078018E">
        <w:rPr>
          <w:rFonts w:asciiTheme="minorHAnsi" w:hAnsiTheme="minorHAnsi" w:cstheme="minorHAnsi"/>
          <w:sz w:val="22"/>
          <w:szCs w:val="22"/>
        </w:rPr>
        <w:t>. Záruční doba a způsob realizace záručních oprav</w:t>
      </w:r>
      <w:r w:rsidR="00007C8C" w:rsidRPr="0078018E">
        <w:rPr>
          <w:rFonts w:asciiTheme="minorHAnsi" w:hAnsiTheme="minorHAnsi" w:cstheme="minorHAnsi"/>
          <w:sz w:val="22"/>
          <w:szCs w:val="22"/>
        </w:rPr>
        <w:t xml:space="preserve"> je stanovena výrobcem</w:t>
      </w:r>
      <w:r w:rsidR="00007C8C" w:rsidRPr="0078018E">
        <w:rPr>
          <w:rFonts w:asciiTheme="minorHAnsi" w:hAnsiTheme="minorHAnsi" w:cstheme="minorHAnsi"/>
          <w:sz w:val="22"/>
        </w:rPr>
        <w:t xml:space="preserve"> zařízení</w:t>
      </w:r>
      <w:r w:rsidR="0075724E" w:rsidRPr="0078018E">
        <w:rPr>
          <w:rFonts w:asciiTheme="minorHAnsi" w:hAnsiTheme="minorHAnsi" w:cstheme="minorHAnsi"/>
          <w:sz w:val="22"/>
        </w:rPr>
        <w:t>. Na vyřízení reklamace se vztahují obecně platné předpisy.</w:t>
      </w:r>
      <w:r w:rsidRPr="0078018E">
        <w:rPr>
          <w:rFonts w:asciiTheme="minorHAnsi" w:hAnsiTheme="minorHAnsi" w:cstheme="minorHAnsi"/>
          <w:sz w:val="22"/>
        </w:rPr>
        <w:tab/>
      </w:r>
      <w:r w:rsidRPr="0078018E">
        <w:rPr>
          <w:rFonts w:asciiTheme="minorHAnsi" w:hAnsiTheme="minorHAnsi" w:cstheme="minorHAnsi"/>
          <w:sz w:val="22"/>
        </w:rPr>
        <w:tab/>
      </w:r>
    </w:p>
    <w:p w:rsidR="007A1DF7" w:rsidRPr="0078018E" w:rsidRDefault="007A1DF7">
      <w:p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Záruční doba začíná platit dnem převzetí předmětu dodávky. Záruční doba se prodlužuje o dobu, po kterou byl výrobek v servisním středisku. Podmínkou záruky je správně vyplněný a oběma stranami potvrzený předávací protokol. 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Záruku lze uplatnit při materiálových vadách nebo při špatné činnosti zařízení.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Záruka se nevztahuje na:</w:t>
      </w:r>
    </w:p>
    <w:p w:rsidR="007A1DF7" w:rsidRPr="0078018E" w:rsidRDefault="007A1DF7">
      <w:pPr>
        <w:pStyle w:val="odrka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vady způsobené nesprávnou manipulací a instalací (je-li prováděna Kupujícím),</w:t>
      </w:r>
    </w:p>
    <w:p w:rsidR="007A1DF7" w:rsidRPr="0078018E" w:rsidRDefault="007A1DF7">
      <w:pPr>
        <w:pStyle w:val="odrka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vady způsobené umístěním v nevhodném prostředí,</w:t>
      </w:r>
    </w:p>
    <w:p w:rsidR="007A1DF7" w:rsidRPr="0078018E" w:rsidRDefault="007A1DF7">
      <w:pPr>
        <w:pStyle w:val="odrka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vady způsobené nesprávným provozem a neodbornou obsluhou,</w:t>
      </w:r>
    </w:p>
    <w:p w:rsidR="007A1DF7" w:rsidRPr="0078018E" w:rsidRDefault="007A1DF7">
      <w:pPr>
        <w:pStyle w:val="odrka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vady vzniklé nedodržením návodu na obsluhu,</w:t>
      </w:r>
    </w:p>
    <w:p w:rsidR="007A1DF7" w:rsidRPr="0078018E" w:rsidRDefault="007A1DF7">
      <w:pPr>
        <w:pStyle w:val="odrka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vady vzniklé zásahem neoprávněné osoby nebo organizace,</w:t>
      </w:r>
    </w:p>
    <w:p w:rsidR="007A1DF7" w:rsidRPr="0078018E" w:rsidRDefault="007A1DF7">
      <w:pPr>
        <w:pStyle w:val="odrka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vady vzniklé neodvratnou událostí,</w:t>
      </w:r>
    </w:p>
    <w:p w:rsidR="00B1427F" w:rsidRPr="0078018E" w:rsidRDefault="007A1DF7">
      <w:pPr>
        <w:pStyle w:val="odrka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vady vzniklé zanedbáním nebo nesprávným prováděním údržby</w:t>
      </w:r>
      <w:r w:rsidR="006F1C06" w:rsidRPr="0078018E">
        <w:rPr>
          <w:rFonts w:asciiTheme="minorHAnsi" w:hAnsiTheme="minorHAnsi" w:cstheme="minorHAnsi"/>
          <w:sz w:val="22"/>
        </w:rPr>
        <w:t>, pravidelnou profylaxí</w:t>
      </w:r>
    </w:p>
    <w:p w:rsidR="007A1DF7" w:rsidRPr="0078018E" w:rsidRDefault="00B1427F">
      <w:pPr>
        <w:pStyle w:val="odrka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vady vzniklé použitím nesprávného papíru nedoporučeným výrobcem</w:t>
      </w:r>
    </w:p>
    <w:p w:rsidR="007A1DF7" w:rsidRPr="0078018E" w:rsidRDefault="007A1DF7">
      <w:pPr>
        <w:pStyle w:val="sl-odsaz"/>
        <w:ind w:left="284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Záruka rovněž zaniká, provede-li Kupující na zařízení či v dokumentaci úpravy a změny nebo zapojí výrobek nesprávným způsobem.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Pozáruční servis a podpora je zajišťována výrobcem a j</w:t>
      </w:r>
      <w:r w:rsidR="00536653" w:rsidRPr="0078018E">
        <w:rPr>
          <w:rFonts w:asciiTheme="minorHAnsi" w:hAnsiTheme="minorHAnsi" w:cstheme="minorHAnsi"/>
          <w:sz w:val="22"/>
        </w:rPr>
        <w:t>eho smluvními partnery po dobu 2</w:t>
      </w:r>
      <w:r w:rsidRPr="0078018E">
        <w:rPr>
          <w:rFonts w:asciiTheme="minorHAnsi" w:hAnsiTheme="minorHAnsi" w:cstheme="minorHAnsi"/>
          <w:sz w:val="22"/>
        </w:rPr>
        <w:t xml:space="preserve"> let od data účinnosti smlouvy a bude prováděna formou placených servisních zákroků. </w:t>
      </w:r>
    </w:p>
    <w:p w:rsidR="00007C8C" w:rsidRPr="0078018E" w:rsidRDefault="00007C8C" w:rsidP="00007C8C">
      <w:pPr>
        <w:pStyle w:val="sl-odsaz"/>
        <w:ind w:left="360"/>
        <w:rPr>
          <w:rFonts w:asciiTheme="minorHAnsi" w:hAnsiTheme="minorHAnsi" w:cstheme="minorHAnsi"/>
          <w:sz w:val="22"/>
        </w:rPr>
      </w:pPr>
    </w:p>
    <w:p w:rsidR="00007C8C" w:rsidRPr="0078018E" w:rsidRDefault="00007C8C" w:rsidP="0078018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Vyskytne-li se na předmětu koupě vada ve smyslu ustanovení odst. 2 tohoto článku, zavazuje se prodávající vyskytlou vadu odstranit nejdéle ve lhůtě 30 dnů a to způsobem, který stanoví zákon, resp. zákon č. 89/2012 Sb., občanský zákoník, v platném znění, upravující práva z vadného plnění v ustanovení § 2099 a násl.</w:t>
      </w:r>
    </w:p>
    <w:p w:rsidR="00007C8C" w:rsidRPr="0078018E" w:rsidRDefault="00007C8C" w:rsidP="00007C8C">
      <w:pPr>
        <w:pStyle w:val="sl-odsaz"/>
        <w:ind w:left="360"/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>Případný spor a odstoupení od smlouvy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sl-odsaz"/>
        <w:numPr>
          <w:ilvl w:val="0"/>
          <w:numId w:val="7"/>
        </w:numPr>
        <w:rPr>
          <w:rFonts w:asciiTheme="minorHAnsi" w:hAnsiTheme="minorHAnsi" w:cstheme="minorHAnsi"/>
          <w:sz w:val="22"/>
          <w:u w:val="single"/>
        </w:rPr>
      </w:pPr>
      <w:r w:rsidRPr="0078018E">
        <w:rPr>
          <w:rFonts w:asciiTheme="minorHAnsi" w:hAnsiTheme="minorHAnsi" w:cstheme="minorHAnsi"/>
          <w:sz w:val="22"/>
        </w:rPr>
        <w:t>Smluvní strany se zavazují, že veškeré sporné otázky a problémy vzniklé při plnění této smlouvy budou řešit především jednáním a vzájemnou dohodou, a pokud to nebude možné, je k řešení věcně příslušný soud v Brně.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Prodávající může od smlouvy odstoupit v případě prodlení Kupujícího se zapl</w:t>
      </w:r>
      <w:r w:rsidR="00536653" w:rsidRPr="0078018E">
        <w:rPr>
          <w:rFonts w:asciiTheme="minorHAnsi" w:hAnsiTheme="minorHAnsi" w:cstheme="minorHAnsi"/>
          <w:sz w:val="22"/>
        </w:rPr>
        <w:t>acením faktury překračujícím o 3</w:t>
      </w:r>
      <w:r w:rsidRPr="0078018E">
        <w:rPr>
          <w:rFonts w:asciiTheme="minorHAnsi" w:hAnsiTheme="minorHAnsi" w:cstheme="minorHAnsi"/>
          <w:sz w:val="22"/>
        </w:rPr>
        <w:t>0 dnů termín její splatnosti. Prodávající má v takovém případě právo na úhradu všech účelně vynaložených nákladů k plnění smlouvy.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7"/>
        </w:numPr>
        <w:rPr>
          <w:rFonts w:asciiTheme="minorHAnsi" w:hAnsiTheme="minorHAnsi" w:cstheme="minorHAnsi"/>
          <w:spacing w:val="-4"/>
          <w:sz w:val="22"/>
        </w:rPr>
      </w:pPr>
      <w:r w:rsidRPr="0078018E">
        <w:rPr>
          <w:rFonts w:asciiTheme="minorHAnsi" w:hAnsiTheme="minorHAnsi" w:cstheme="minorHAnsi"/>
          <w:spacing w:val="-4"/>
          <w:sz w:val="22"/>
        </w:rPr>
        <w:t>Kupující může odstoupit od smlouvy po uplynutí 30 dnů prodlení Prodávajícího s dodávkou předmětu smlouvy.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lastRenderedPageBreak/>
        <w:t>Obě strany se dohodly, že v případě odstoupení od smlouvy si vzájemné pohledávky vyrovnají do 14 dnů ode dne písemného doručení odstoupení od smlouvy druhé smluvní straně.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 xml:space="preserve">  Smluvní pokuty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sl-odsaz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Kupující v případě prodlení s placením faktur dle článku 5 této smlouvy zaplatí Prodávajícímu smluvní pokutu ve výši 0,05 % dlužné částky za každý započatý den prodlení, nejvýše však 9 % z dlužné částky za celou dobu prodlení.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Prodávající v případě prodlení s termínem dodávky zboží a služeb dle přílohy č. 2 této smlouvy, zaplatí Kupujícímu smluvní pokutu ve výši 0,05 % z ceny nedodaného plnění za každý započatý den prodlení, nejvýše však 9 % z ceny nedodaného plnění. 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 xml:space="preserve">  Všeobecná ustanovení</w:t>
      </w:r>
    </w:p>
    <w:p w:rsidR="007A1DF7" w:rsidRPr="0078018E" w:rsidRDefault="007A1DF7">
      <w:pPr>
        <w:rPr>
          <w:rFonts w:asciiTheme="minorHAnsi" w:hAnsiTheme="minorHAnsi" w:cstheme="minorHAnsi"/>
          <w:sz w:val="22"/>
        </w:rPr>
      </w:pPr>
    </w:p>
    <w:p w:rsidR="007A1DF7" w:rsidRPr="0078018E" w:rsidRDefault="007A1DF7">
      <w:pPr>
        <w:pStyle w:val="sl-odsaz"/>
        <w:numPr>
          <w:ilvl w:val="0"/>
          <w:numId w:val="9"/>
        </w:numPr>
        <w:rPr>
          <w:rFonts w:asciiTheme="minorHAnsi" w:hAnsiTheme="minorHAnsi" w:cstheme="minorHAnsi"/>
          <w:spacing w:val="-2"/>
          <w:sz w:val="22"/>
        </w:rPr>
      </w:pPr>
      <w:r w:rsidRPr="0078018E">
        <w:rPr>
          <w:rFonts w:asciiTheme="minorHAnsi" w:hAnsiTheme="minorHAnsi" w:cstheme="minorHAnsi"/>
          <w:spacing w:val="-2"/>
          <w:sz w:val="22"/>
        </w:rPr>
        <w:t>Odpovědnost Prodávajícího za vady dodaných produktů a služeb se řídí ustanovením</w:t>
      </w:r>
      <w:r w:rsidR="00B25CA5" w:rsidRPr="0078018E">
        <w:rPr>
          <w:rFonts w:asciiTheme="minorHAnsi" w:hAnsiTheme="minorHAnsi" w:cstheme="minorHAnsi"/>
          <w:spacing w:val="-2"/>
          <w:sz w:val="22"/>
        </w:rPr>
        <w:t>i Občanského zákoníku.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Smluvní strany si budou zasílat veškerá sdělení písemně. 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V případě zániku kterékoliv smluvní strany přecházejí práva a povinnosti z této smlouvy vyplývající na právního nástupce. 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Nadpis2"/>
        <w:rPr>
          <w:rFonts w:asciiTheme="minorHAnsi" w:hAnsiTheme="minorHAnsi" w:cstheme="minorHAnsi"/>
          <w:sz w:val="24"/>
        </w:rPr>
      </w:pPr>
      <w:r w:rsidRPr="0078018E">
        <w:rPr>
          <w:rFonts w:asciiTheme="minorHAnsi" w:hAnsiTheme="minorHAnsi" w:cstheme="minorHAnsi"/>
          <w:sz w:val="24"/>
        </w:rPr>
        <w:t xml:space="preserve">  Závěrečná ustanovení</w:t>
      </w:r>
    </w:p>
    <w:p w:rsidR="007A1DF7" w:rsidRPr="0078018E" w:rsidRDefault="007A1DF7">
      <w:pPr>
        <w:tabs>
          <w:tab w:val="left" w:pos="284"/>
        </w:tabs>
        <w:ind w:hanging="284"/>
        <w:jc w:val="both"/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Případné změny této smlouvy mohou být provedeny pouze formou písemného dodatku k této smlouvě a nabývají platnosti podpisem statutárních zástupců obou smluvních stran.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>V případě, že tato smlouva neupravuje jinak, platí příslušná ustanovení Ob</w:t>
      </w:r>
      <w:r w:rsidR="00B25CA5" w:rsidRPr="0078018E">
        <w:rPr>
          <w:rFonts w:asciiTheme="minorHAnsi" w:hAnsiTheme="minorHAnsi" w:cstheme="minorHAnsi"/>
          <w:sz w:val="22"/>
        </w:rPr>
        <w:t>čanského zákoníku a </w:t>
      </w:r>
      <w:r w:rsidRPr="0078018E">
        <w:rPr>
          <w:rFonts w:asciiTheme="minorHAnsi" w:hAnsiTheme="minorHAnsi" w:cstheme="minorHAnsi"/>
          <w:sz w:val="22"/>
        </w:rPr>
        <w:t>souvisejících předpisů.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>
      <w:pPr>
        <w:pStyle w:val="sl-odsaz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Budou-li jednotlivá ustanovení této smlouvy neplatná, nebo se jimi stanou, zůstává tím nedotčena platnost ostatních ustanovení. V takovém případě bude neúčinné ustanovení nahrazeno nebo změněno tak, aby byl v maximální míře dosažen účel zamýšlený neplatným ustanovením. Totéž platí, jestliže se při provádění této smlouvy objeví mezera, kterou je třeba doplnit. Tato změna bude provedena písemně formou dodatku k této smlouvě. </w:t>
      </w:r>
    </w:p>
    <w:p w:rsidR="007A1DF7" w:rsidRPr="0078018E" w:rsidRDefault="007A1DF7">
      <w:pPr>
        <w:rPr>
          <w:rFonts w:asciiTheme="minorHAnsi" w:hAnsiTheme="minorHAnsi" w:cstheme="minorHAnsi"/>
          <w:sz w:val="20"/>
        </w:rPr>
      </w:pPr>
    </w:p>
    <w:p w:rsidR="007A1DF7" w:rsidRPr="0078018E" w:rsidRDefault="007A1DF7" w:rsidP="002520B1">
      <w:pPr>
        <w:pStyle w:val="sl-odsaz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Tato smlouva nabývá platnosti a účinnosti dnem podpisu oprávněnými zástupci obou smluvních stran. Smlouva je vyhotovena ve </w:t>
      </w:r>
      <w:r w:rsidR="0033079E" w:rsidRPr="0078018E">
        <w:rPr>
          <w:rFonts w:asciiTheme="minorHAnsi" w:hAnsiTheme="minorHAnsi" w:cstheme="minorHAnsi"/>
          <w:sz w:val="22"/>
        </w:rPr>
        <w:t>dvou</w:t>
      </w:r>
      <w:r w:rsidRPr="0078018E">
        <w:rPr>
          <w:rFonts w:asciiTheme="minorHAnsi" w:hAnsiTheme="minorHAnsi" w:cstheme="minorHAnsi"/>
          <w:sz w:val="22"/>
        </w:rPr>
        <w:t xml:space="preserve"> stejnopisech, z nichž každá ze smluvních stran obdrží po </w:t>
      </w:r>
      <w:r w:rsidR="0033079E" w:rsidRPr="0078018E">
        <w:rPr>
          <w:rFonts w:asciiTheme="minorHAnsi" w:hAnsiTheme="minorHAnsi" w:cstheme="minorHAnsi"/>
          <w:sz w:val="22"/>
        </w:rPr>
        <w:t>jednom</w:t>
      </w:r>
      <w:r w:rsidRPr="0078018E">
        <w:rPr>
          <w:rFonts w:asciiTheme="minorHAnsi" w:hAnsiTheme="minorHAnsi" w:cstheme="minorHAnsi"/>
          <w:sz w:val="22"/>
        </w:rPr>
        <w:t>.</w:t>
      </w:r>
    </w:p>
    <w:p w:rsidR="002520B1" w:rsidRPr="0078018E" w:rsidRDefault="002520B1" w:rsidP="002520B1">
      <w:pPr>
        <w:pStyle w:val="sl-odsaz"/>
        <w:rPr>
          <w:rFonts w:asciiTheme="minorHAnsi" w:hAnsiTheme="minorHAnsi" w:cstheme="minorHAnsi"/>
          <w:sz w:val="22"/>
        </w:rPr>
      </w:pPr>
    </w:p>
    <w:p w:rsidR="002520B1" w:rsidRPr="0078018E" w:rsidRDefault="0033079E" w:rsidP="002520B1">
      <w:pPr>
        <w:pStyle w:val="sl-odsaz"/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Ve Vyškově dne </w:t>
      </w:r>
      <w:r w:rsidR="00A87BD7" w:rsidRPr="0078018E">
        <w:rPr>
          <w:rFonts w:asciiTheme="minorHAnsi" w:hAnsiTheme="minorHAnsi" w:cstheme="minorHAnsi"/>
          <w:sz w:val="22"/>
        </w:rPr>
        <w:t>22.12.2016</w:t>
      </w:r>
    </w:p>
    <w:p w:rsidR="009434DB" w:rsidRPr="0078018E" w:rsidRDefault="009434DB" w:rsidP="002520B1">
      <w:pPr>
        <w:pStyle w:val="sl-odsaz"/>
        <w:rPr>
          <w:rFonts w:asciiTheme="minorHAnsi" w:hAnsiTheme="minorHAnsi" w:cstheme="minorHAnsi"/>
          <w:sz w:val="22"/>
        </w:rPr>
      </w:pPr>
    </w:p>
    <w:p w:rsidR="002520B1" w:rsidRPr="0078018E" w:rsidRDefault="002520B1" w:rsidP="002520B1">
      <w:pPr>
        <w:pStyle w:val="sl-odsaz"/>
        <w:rPr>
          <w:rFonts w:asciiTheme="minorHAnsi" w:hAnsiTheme="minorHAnsi" w:cstheme="minorHAnsi"/>
          <w:sz w:val="22"/>
        </w:rPr>
      </w:pPr>
    </w:p>
    <w:p w:rsidR="009434DB" w:rsidRPr="0078018E" w:rsidRDefault="007A1DF7">
      <w:p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ab/>
      </w:r>
      <w:r w:rsidR="009434DB" w:rsidRPr="0078018E">
        <w:rPr>
          <w:rFonts w:asciiTheme="minorHAnsi" w:hAnsiTheme="minorHAnsi" w:cstheme="minorHAnsi"/>
          <w:sz w:val="22"/>
        </w:rPr>
        <w:t xml:space="preserve">      </w:t>
      </w:r>
    </w:p>
    <w:p w:rsidR="007A1DF7" w:rsidRPr="0078018E" w:rsidRDefault="009434DB">
      <w:pPr>
        <w:rPr>
          <w:rFonts w:asciiTheme="minorHAnsi" w:hAnsiTheme="minorHAnsi" w:cstheme="minorHAnsi"/>
          <w:sz w:val="22"/>
        </w:rPr>
      </w:pPr>
      <w:r w:rsidRPr="0078018E">
        <w:rPr>
          <w:rFonts w:asciiTheme="minorHAnsi" w:hAnsiTheme="minorHAnsi" w:cstheme="minorHAnsi"/>
          <w:sz w:val="22"/>
        </w:rPr>
        <w:t xml:space="preserve">                                      Pavel Tesař</w:t>
      </w:r>
      <w:r w:rsidR="005368BD" w:rsidRPr="0078018E">
        <w:rPr>
          <w:rFonts w:asciiTheme="minorHAnsi" w:hAnsiTheme="minorHAnsi" w:cstheme="minorHAnsi"/>
          <w:sz w:val="22"/>
        </w:rPr>
        <w:tab/>
      </w:r>
      <w:r w:rsidR="005368BD" w:rsidRPr="0078018E">
        <w:rPr>
          <w:rFonts w:asciiTheme="minorHAnsi" w:hAnsiTheme="minorHAnsi" w:cstheme="minorHAnsi"/>
          <w:sz w:val="22"/>
        </w:rPr>
        <w:tab/>
        <w:t xml:space="preserve"> </w:t>
      </w:r>
      <w:r w:rsidR="005368BD" w:rsidRPr="0078018E">
        <w:rPr>
          <w:rFonts w:asciiTheme="minorHAnsi" w:hAnsiTheme="minorHAnsi" w:cstheme="minorHAnsi"/>
          <w:sz w:val="22"/>
        </w:rPr>
        <w:tab/>
      </w:r>
      <w:r w:rsidRPr="0078018E">
        <w:rPr>
          <w:rFonts w:asciiTheme="minorHAnsi" w:hAnsiTheme="minorHAnsi" w:cstheme="minorHAnsi"/>
          <w:sz w:val="22"/>
        </w:rPr>
        <w:t xml:space="preserve">                       </w:t>
      </w:r>
      <w:r w:rsidR="005368BD" w:rsidRPr="0078018E">
        <w:rPr>
          <w:rFonts w:asciiTheme="minorHAnsi" w:hAnsiTheme="minorHAnsi" w:cstheme="minorHAnsi"/>
          <w:sz w:val="22"/>
        </w:rPr>
        <w:t xml:space="preserve">    </w:t>
      </w:r>
      <w:r w:rsidR="00733951" w:rsidRPr="0078018E">
        <w:rPr>
          <w:rFonts w:asciiTheme="minorHAnsi" w:hAnsiTheme="minorHAnsi" w:cstheme="minorHAnsi"/>
          <w:sz w:val="22"/>
        </w:rPr>
        <w:t xml:space="preserve">   </w:t>
      </w:r>
      <w:r w:rsidR="005368BD" w:rsidRPr="0078018E">
        <w:rPr>
          <w:rFonts w:asciiTheme="minorHAnsi" w:hAnsiTheme="minorHAnsi" w:cstheme="minorHAnsi"/>
          <w:sz w:val="22"/>
        </w:rPr>
        <w:t xml:space="preserve">    </w:t>
      </w:r>
      <w:r w:rsidR="001C097C" w:rsidRPr="0078018E">
        <w:rPr>
          <w:rFonts w:asciiTheme="minorHAnsi" w:hAnsiTheme="minorHAnsi" w:cstheme="minorHAnsi"/>
          <w:sz w:val="22"/>
        </w:rPr>
        <w:t>Mgr. Jiří Sochor</w:t>
      </w:r>
      <w:r w:rsidR="007A1DF7" w:rsidRPr="0078018E">
        <w:rPr>
          <w:rFonts w:asciiTheme="minorHAnsi" w:hAnsiTheme="minorHAnsi" w:cstheme="minorHAnsi"/>
          <w:sz w:val="22"/>
        </w:rPr>
        <w:tab/>
      </w:r>
      <w:r w:rsidR="007A1DF7" w:rsidRPr="0078018E">
        <w:rPr>
          <w:rFonts w:asciiTheme="minorHAnsi" w:hAnsiTheme="minorHAnsi" w:cstheme="minorHAnsi"/>
          <w:sz w:val="22"/>
        </w:rPr>
        <w:tab/>
      </w:r>
    </w:p>
    <w:p w:rsidR="009434DB" w:rsidRPr="0078018E" w:rsidRDefault="009434DB">
      <w:pPr>
        <w:rPr>
          <w:rFonts w:asciiTheme="minorHAnsi" w:hAnsiTheme="minorHAnsi" w:cstheme="minorHAnsi"/>
          <w:sz w:val="22"/>
        </w:rPr>
      </w:pPr>
    </w:p>
    <w:p w:rsidR="00191FF1" w:rsidRPr="0078018E" w:rsidRDefault="00191FF1">
      <w:pPr>
        <w:rPr>
          <w:rFonts w:asciiTheme="minorHAnsi" w:hAnsiTheme="minorHAnsi" w:cstheme="minorHAnsi"/>
          <w:sz w:val="22"/>
        </w:rPr>
      </w:pPr>
    </w:p>
    <w:p w:rsidR="00D63AA0" w:rsidRPr="0078018E" w:rsidRDefault="00D63AA0">
      <w:pPr>
        <w:rPr>
          <w:rFonts w:asciiTheme="minorHAnsi" w:hAnsiTheme="minorHAnsi" w:cstheme="minorHAnsi"/>
          <w:sz w:val="22"/>
        </w:rPr>
      </w:pPr>
    </w:p>
    <w:p w:rsidR="00191FF1" w:rsidRPr="0078018E" w:rsidRDefault="00191FF1">
      <w:pPr>
        <w:rPr>
          <w:rFonts w:asciiTheme="minorHAnsi" w:hAnsiTheme="minorHAnsi" w:cstheme="minorHAnsi"/>
          <w:sz w:val="22"/>
        </w:rPr>
      </w:pPr>
    </w:p>
    <w:p w:rsidR="00191FF1" w:rsidRPr="0078018E" w:rsidRDefault="00191FF1">
      <w:pPr>
        <w:rPr>
          <w:rFonts w:asciiTheme="minorHAnsi" w:hAnsiTheme="minorHAnsi" w:cstheme="minorHAnsi"/>
          <w:sz w:val="22"/>
        </w:rPr>
      </w:pPr>
    </w:p>
    <w:p w:rsidR="00191FF1" w:rsidRPr="0078018E" w:rsidRDefault="00191FF1">
      <w:pPr>
        <w:rPr>
          <w:rFonts w:asciiTheme="minorHAnsi" w:hAnsiTheme="minorHAnsi" w:cstheme="minorHAnsi"/>
          <w:sz w:val="22"/>
        </w:rPr>
      </w:pPr>
    </w:p>
    <w:p w:rsidR="006200BB" w:rsidRDefault="006200BB" w:rsidP="00733951">
      <w:pPr>
        <w:jc w:val="center"/>
        <w:rPr>
          <w:rFonts w:asciiTheme="minorHAnsi" w:hAnsiTheme="minorHAnsi" w:cstheme="minorHAnsi"/>
          <w:b/>
          <w:szCs w:val="28"/>
        </w:rPr>
        <w:sectPr w:rsidR="006200BB" w:rsidSect="0095728C">
          <w:footerReference w:type="even" r:id="rId7"/>
          <w:footerReference w:type="default" r:id="rId8"/>
          <w:pgSz w:w="11906" w:h="16838"/>
          <w:pgMar w:top="719" w:right="567" w:bottom="899" w:left="567" w:header="708" w:footer="708" w:gutter="0"/>
          <w:cols w:space="708"/>
          <w:docGrid w:linePitch="360"/>
        </w:sectPr>
      </w:pPr>
    </w:p>
    <w:p w:rsidR="0095728C" w:rsidRDefault="00733951" w:rsidP="00733951">
      <w:pPr>
        <w:jc w:val="center"/>
        <w:rPr>
          <w:rFonts w:asciiTheme="minorHAnsi" w:hAnsiTheme="minorHAnsi" w:cstheme="minorHAnsi"/>
          <w:b/>
          <w:szCs w:val="28"/>
        </w:rPr>
      </w:pPr>
      <w:r w:rsidRPr="0078018E">
        <w:rPr>
          <w:rFonts w:asciiTheme="minorHAnsi" w:hAnsiTheme="minorHAnsi" w:cstheme="minorHAnsi"/>
          <w:b/>
          <w:szCs w:val="28"/>
        </w:rPr>
        <w:lastRenderedPageBreak/>
        <w:t xml:space="preserve"> Příloha č. 1: Detailní věcná a cenová specifikace dodávky</w:t>
      </w:r>
    </w:p>
    <w:p w:rsidR="006200BB" w:rsidRDefault="006200BB" w:rsidP="00733951">
      <w:pPr>
        <w:jc w:val="center"/>
        <w:rPr>
          <w:rFonts w:asciiTheme="minorHAnsi" w:hAnsiTheme="minorHAnsi" w:cstheme="minorHAnsi"/>
          <w:b/>
          <w:szCs w:val="28"/>
        </w:rPr>
      </w:pPr>
    </w:p>
    <w:tbl>
      <w:tblPr>
        <w:tblW w:w="14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759"/>
        <w:gridCol w:w="1244"/>
        <w:gridCol w:w="1349"/>
        <w:gridCol w:w="1244"/>
        <w:gridCol w:w="1328"/>
        <w:gridCol w:w="1222"/>
        <w:gridCol w:w="1349"/>
      </w:tblGrid>
      <w:tr w:rsidR="006200BB" w:rsidTr="006200BB">
        <w:trPr>
          <w:trHeight w:val="896"/>
        </w:trPr>
        <w:tc>
          <w:tcPr>
            <w:tcW w:w="60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Název zboží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kus           bez DPH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kus s DPH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celkem   bez DPH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DPH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celkem        s DPH</w:t>
            </w:r>
          </w:p>
        </w:tc>
      </w:tr>
      <w:tr w:rsidR="006200BB" w:rsidTr="006200BB">
        <w:trPr>
          <w:trHeight w:val="309"/>
        </w:trPr>
        <w:tc>
          <w:tcPr>
            <w:tcW w:w="6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Projektor EPSON eb-525w WXGA 2800 Ansi 16000:1 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16 438,0 Kč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3 452,0 Kč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19 890,0 Kč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32 876,0 Kč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6 904,0 Kč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39 780,0 Kč</w:t>
            </w:r>
          </w:p>
        </w:tc>
      </w:tr>
      <w:tr w:rsidR="006200BB" w:rsidTr="006200BB">
        <w:trPr>
          <w:trHeight w:val="309"/>
        </w:trPr>
        <w:tc>
          <w:tcPr>
            <w:tcW w:w="6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BB" w:rsidRPr="006200BB" w:rsidRDefault="006200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Držák projektoru pro instalaci na pylonovou tabuli 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1 950,0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409,5 Kč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2 359,5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3 900,0 Kč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819,0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4 719,0 Kč</w:t>
            </w:r>
          </w:p>
        </w:tc>
      </w:tr>
      <w:tr w:rsidR="006200BB" w:rsidTr="006200BB">
        <w:trPr>
          <w:trHeight w:val="309"/>
        </w:trPr>
        <w:tc>
          <w:tcPr>
            <w:tcW w:w="6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Originální držák projektoru Epson Wall mount ELPMB45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3 500,0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735,0 Kč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4 235,0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7 000,0 Kč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1 470,0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8 470,0 Kč</w:t>
            </w:r>
          </w:p>
        </w:tc>
      </w:tr>
      <w:tr w:rsidR="006200BB" w:rsidTr="006200BB">
        <w:trPr>
          <w:trHeight w:val="309"/>
        </w:trPr>
        <w:tc>
          <w:tcPr>
            <w:tcW w:w="6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Reproduktory 40W dřevěné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850,0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178,5 Kč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1 028,5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1 700,0 Kč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357,0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2 057,0 Kč</w:t>
            </w:r>
          </w:p>
        </w:tc>
      </w:tr>
      <w:tr w:rsidR="006200BB" w:rsidTr="006200BB">
        <w:trPr>
          <w:trHeight w:val="309"/>
        </w:trPr>
        <w:tc>
          <w:tcPr>
            <w:tcW w:w="6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Ocelové držáky reproduktorů - pár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105,0 Kč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605,0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1 000,0 Kč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1 210,0 Kč</w:t>
            </w:r>
          </w:p>
        </w:tc>
      </w:tr>
      <w:tr w:rsidR="006200BB" w:rsidTr="006200BB">
        <w:trPr>
          <w:trHeight w:val="309"/>
        </w:trPr>
        <w:tc>
          <w:tcPr>
            <w:tcW w:w="6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00BB" w:rsidRPr="006200BB" w:rsidRDefault="006200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Instalace dataprojektor+reproduktory včetně kabeláže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4 250,0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892,5 Kč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5 142,5 Kč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8 500,0 Kč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1 785,0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10 285,0 Kč</w:t>
            </w:r>
          </w:p>
        </w:tc>
      </w:tr>
      <w:tr w:rsidR="006200BB" w:rsidTr="006200BB">
        <w:trPr>
          <w:trHeight w:val="324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sz w:val="22"/>
                <w:szCs w:val="22"/>
              </w:rPr>
              <w:t>54 976,0 Kč</w:t>
            </w:r>
          </w:p>
        </w:tc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sz w:val="22"/>
                <w:szCs w:val="22"/>
              </w:rPr>
              <w:t>11 545,0 Kč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0BB" w:rsidRPr="006200BB" w:rsidRDefault="006200B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0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66 521,0 Kč</w:t>
            </w:r>
          </w:p>
        </w:tc>
      </w:tr>
    </w:tbl>
    <w:p w:rsidR="006359EC" w:rsidRDefault="006359EC" w:rsidP="00733951">
      <w:pPr>
        <w:jc w:val="center"/>
        <w:rPr>
          <w:rFonts w:asciiTheme="minorHAnsi" w:hAnsiTheme="minorHAnsi" w:cstheme="minorHAnsi"/>
          <w:b/>
          <w:szCs w:val="28"/>
        </w:rPr>
      </w:pPr>
    </w:p>
    <w:p w:rsidR="006359EC" w:rsidRDefault="006359EC" w:rsidP="00733951">
      <w:pPr>
        <w:jc w:val="center"/>
        <w:rPr>
          <w:rFonts w:asciiTheme="minorHAnsi" w:hAnsiTheme="minorHAnsi" w:cstheme="minorHAnsi"/>
          <w:b/>
          <w:szCs w:val="28"/>
        </w:rPr>
      </w:pPr>
    </w:p>
    <w:p w:rsidR="006359EC" w:rsidRPr="00A87BD7" w:rsidRDefault="006359EC" w:rsidP="00733951">
      <w:pPr>
        <w:jc w:val="center"/>
        <w:rPr>
          <w:rFonts w:asciiTheme="minorHAnsi" w:hAnsiTheme="minorHAnsi" w:cstheme="minorHAnsi"/>
          <w:b/>
          <w:color w:val="FF0000"/>
          <w:szCs w:val="28"/>
        </w:rPr>
      </w:pPr>
    </w:p>
    <w:sectPr w:rsidR="006359EC" w:rsidRPr="00A87BD7" w:rsidSect="006200BB">
      <w:pgSz w:w="16838" w:h="11906" w:orient="landscape"/>
      <w:pgMar w:top="567" w:right="720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CA" w:rsidRDefault="00C665CA">
      <w:r>
        <w:separator/>
      </w:r>
    </w:p>
  </w:endnote>
  <w:endnote w:type="continuationSeparator" w:id="0">
    <w:p w:rsidR="00C665CA" w:rsidRDefault="00C6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A2" w:rsidRDefault="001138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1138A2" w:rsidRDefault="001138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A2" w:rsidRDefault="001138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65E4">
      <w:rPr>
        <w:rStyle w:val="slostrnky"/>
        <w:noProof/>
      </w:rPr>
      <w:t>5</w:t>
    </w:r>
    <w:r>
      <w:rPr>
        <w:rStyle w:val="slostrnky"/>
      </w:rPr>
      <w:fldChar w:fldCharType="end"/>
    </w:r>
  </w:p>
  <w:p w:rsidR="001138A2" w:rsidRDefault="00113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CA" w:rsidRDefault="00C665CA">
      <w:r>
        <w:separator/>
      </w:r>
    </w:p>
  </w:footnote>
  <w:footnote w:type="continuationSeparator" w:id="0">
    <w:p w:rsidR="00C665CA" w:rsidRDefault="00C6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3BB"/>
    <w:multiLevelType w:val="hybridMultilevel"/>
    <w:tmpl w:val="9A02A51A"/>
    <w:lvl w:ilvl="0" w:tplc="5622DD0A">
      <w:start w:val="1"/>
      <w:numFmt w:val="decimal"/>
      <w:pStyle w:val="Nadpis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11A770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3D8BB4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96FA8C3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CF2621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D06BD9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A4610D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2946DB0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E1B20D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1343837"/>
    <w:multiLevelType w:val="hybridMultilevel"/>
    <w:tmpl w:val="88327AB6"/>
    <w:lvl w:ilvl="0" w:tplc="F89AE6FA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948283A">
      <w:start w:val="1"/>
      <w:numFmt w:val="none"/>
      <w:lvlText w:val="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8E2491A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  <w:szCs w:val="16"/>
      </w:rPr>
    </w:lvl>
    <w:lvl w:ilvl="3" w:tplc="E7A2C4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C470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68E9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006F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1E89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5E44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5C753D"/>
    <w:multiLevelType w:val="multilevel"/>
    <w:tmpl w:val="9C862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6B6E3A2B"/>
    <w:multiLevelType w:val="multilevel"/>
    <w:tmpl w:val="9C862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8F62E6"/>
    <w:multiLevelType w:val="singleLevel"/>
    <w:tmpl w:val="A784F0DC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162DB0"/>
    <w:multiLevelType w:val="hybridMultilevel"/>
    <w:tmpl w:val="763C80E8"/>
    <w:lvl w:ilvl="0" w:tplc="7FD2423E">
      <w:start w:val="1"/>
      <w:numFmt w:val="bullet"/>
      <w:pStyle w:val="Puntk"/>
      <w:lvlText w:val=""/>
      <w:lvlJc w:val="left"/>
      <w:pPr>
        <w:tabs>
          <w:tab w:val="num" w:pos="1107"/>
        </w:tabs>
        <w:ind w:left="1107" w:hanging="256"/>
      </w:pPr>
      <w:rPr>
        <w:rFonts w:ascii="Symbol" w:hAnsi="Symbol" w:hint="default"/>
        <w:color w:val="auto"/>
        <w:sz w:val="16"/>
        <w:szCs w:val="16"/>
      </w:rPr>
    </w:lvl>
    <w:lvl w:ilvl="1" w:tplc="D83AE5C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F4CE9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7E88A2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5D26E2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6227E9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334F9E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B66BB9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DD88507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1136C4"/>
    <w:multiLevelType w:val="singleLevel"/>
    <w:tmpl w:val="8064070C"/>
    <w:lvl w:ilvl="0">
      <w:start w:val="2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89"/>
    <w:rsid w:val="00007C8C"/>
    <w:rsid w:val="000B2110"/>
    <w:rsid w:val="000E0AFF"/>
    <w:rsid w:val="000E5604"/>
    <w:rsid w:val="001138A2"/>
    <w:rsid w:val="00191FF1"/>
    <w:rsid w:val="001B1CC6"/>
    <w:rsid w:val="001C097C"/>
    <w:rsid w:val="0022443D"/>
    <w:rsid w:val="0022774D"/>
    <w:rsid w:val="002520B1"/>
    <w:rsid w:val="002A2A89"/>
    <w:rsid w:val="002B6D30"/>
    <w:rsid w:val="002F64CD"/>
    <w:rsid w:val="003123D9"/>
    <w:rsid w:val="0033079E"/>
    <w:rsid w:val="00332611"/>
    <w:rsid w:val="0034650F"/>
    <w:rsid w:val="00347BF6"/>
    <w:rsid w:val="003F436C"/>
    <w:rsid w:val="00437678"/>
    <w:rsid w:val="00453018"/>
    <w:rsid w:val="004645CE"/>
    <w:rsid w:val="00485469"/>
    <w:rsid w:val="004B5F2D"/>
    <w:rsid w:val="0051549A"/>
    <w:rsid w:val="00536653"/>
    <w:rsid w:val="005368BD"/>
    <w:rsid w:val="00582CDC"/>
    <w:rsid w:val="00583999"/>
    <w:rsid w:val="005C2FB4"/>
    <w:rsid w:val="006200BB"/>
    <w:rsid w:val="006359EC"/>
    <w:rsid w:val="00680C1B"/>
    <w:rsid w:val="00687CF1"/>
    <w:rsid w:val="006D7B50"/>
    <w:rsid w:val="006E333C"/>
    <w:rsid w:val="006F1C06"/>
    <w:rsid w:val="00710141"/>
    <w:rsid w:val="00727C1D"/>
    <w:rsid w:val="00733951"/>
    <w:rsid w:val="00736768"/>
    <w:rsid w:val="0075724E"/>
    <w:rsid w:val="00770105"/>
    <w:rsid w:val="0078018E"/>
    <w:rsid w:val="00794F51"/>
    <w:rsid w:val="007A1DF7"/>
    <w:rsid w:val="007F2F0A"/>
    <w:rsid w:val="0084588A"/>
    <w:rsid w:val="00856BBC"/>
    <w:rsid w:val="008930C8"/>
    <w:rsid w:val="00893104"/>
    <w:rsid w:val="008A1ADF"/>
    <w:rsid w:val="008A25CD"/>
    <w:rsid w:val="008C4D6D"/>
    <w:rsid w:val="008C6798"/>
    <w:rsid w:val="0091292C"/>
    <w:rsid w:val="009434DB"/>
    <w:rsid w:val="0095728C"/>
    <w:rsid w:val="00972701"/>
    <w:rsid w:val="00976252"/>
    <w:rsid w:val="009E2098"/>
    <w:rsid w:val="00A04869"/>
    <w:rsid w:val="00A0497C"/>
    <w:rsid w:val="00A247AA"/>
    <w:rsid w:val="00A87BD7"/>
    <w:rsid w:val="00AA4DEA"/>
    <w:rsid w:val="00AB663F"/>
    <w:rsid w:val="00AC42C9"/>
    <w:rsid w:val="00AD65E4"/>
    <w:rsid w:val="00B1427F"/>
    <w:rsid w:val="00B25CA5"/>
    <w:rsid w:val="00C0716A"/>
    <w:rsid w:val="00C26529"/>
    <w:rsid w:val="00C3079C"/>
    <w:rsid w:val="00C32938"/>
    <w:rsid w:val="00C665CA"/>
    <w:rsid w:val="00C72D3B"/>
    <w:rsid w:val="00CA71CE"/>
    <w:rsid w:val="00CB0594"/>
    <w:rsid w:val="00CB5A18"/>
    <w:rsid w:val="00CD61AB"/>
    <w:rsid w:val="00D32C7B"/>
    <w:rsid w:val="00D61D63"/>
    <w:rsid w:val="00D63AA0"/>
    <w:rsid w:val="00D662E1"/>
    <w:rsid w:val="00D96504"/>
    <w:rsid w:val="00DB5E0F"/>
    <w:rsid w:val="00DC11E8"/>
    <w:rsid w:val="00DC23F9"/>
    <w:rsid w:val="00DE6A82"/>
    <w:rsid w:val="00E25B67"/>
    <w:rsid w:val="00E57A96"/>
    <w:rsid w:val="00E7734A"/>
    <w:rsid w:val="00EE138E"/>
    <w:rsid w:val="00EE6EC6"/>
    <w:rsid w:val="00EF479F"/>
    <w:rsid w:val="00F41C0B"/>
    <w:rsid w:val="00F77BE4"/>
    <w:rsid w:val="00FC0B70"/>
    <w:rsid w:val="00FE46D3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545DD4-EB2C-4EEB-8389-28B6E5A2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4D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after="120"/>
      <w:jc w:val="center"/>
      <w:outlineLvl w:val="0"/>
    </w:pPr>
    <w:rPr>
      <w:b/>
      <w:sz w:val="40"/>
      <w:szCs w:val="40"/>
    </w:rPr>
  </w:style>
  <w:style w:type="paragraph" w:styleId="Nadpis2">
    <w:name w:val="heading 2"/>
    <w:aliases w:val="h2,hlavicka,F2,F21,PA Major Section,2,sub-sect,21,sub-sect1,22,sub-sect2,211,sub-sect11,ASAPHeading 2,Nadpis 2T,Podkapitola 1,Podkapitola 11,Podkapitola 12,Podkapitola 13,Podkapitola 14,Podkapitola 15,Podkapitola 111,Podkapitola 121,V_Head2"/>
    <w:basedOn w:val="Normln"/>
    <w:next w:val="Normln"/>
    <w:qFormat/>
    <w:pPr>
      <w:keepNext/>
      <w:numPr>
        <w:numId w:val="12"/>
      </w:numPr>
      <w:spacing w:before="240" w:after="60"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right="-45"/>
      <w:outlineLvl w:val="4"/>
    </w:pPr>
    <w:rPr>
      <w:rFonts w:ascii="Arial" w:hAnsi="Arial" w:cs="Wingding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text">
    <w:name w:val="Normalní text"/>
    <w:basedOn w:val="Normln"/>
    <w:pPr>
      <w:widowControl w:val="0"/>
      <w:spacing w:after="60"/>
      <w:ind w:firstLine="431"/>
    </w:pPr>
    <w:rPr>
      <w:sz w:val="22"/>
      <w:szCs w:val="20"/>
      <w:lang w:val="en-GB"/>
    </w:rPr>
  </w:style>
  <w:style w:type="paragraph" w:styleId="Zkladntext2">
    <w:name w:val="Body Text 2"/>
    <w:basedOn w:val="Normln"/>
    <w:pPr>
      <w:widowControl w:val="0"/>
      <w:jc w:val="both"/>
    </w:pPr>
    <w:rPr>
      <w:sz w:val="22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paragraph" w:customStyle="1" w:styleId="parsub">
    <w:name w:val="parsub"/>
    <w:basedOn w:val="Normln"/>
    <w:pPr>
      <w:ind w:left="709" w:hanging="425"/>
    </w:pPr>
    <w:rPr>
      <w:sz w:val="20"/>
      <w:lang w:val="en-GB" w:eastAsia="en-US"/>
    </w:rPr>
  </w:style>
  <w:style w:type="paragraph" w:customStyle="1" w:styleId="par">
    <w:name w:val="par"/>
    <w:basedOn w:val="Normln"/>
    <w:pPr>
      <w:spacing w:before="240" w:after="240"/>
    </w:pPr>
    <w:rPr>
      <w:b/>
      <w:lang w:val="en-GB" w:eastAsia="en-US"/>
    </w:rPr>
  </w:style>
  <w:style w:type="paragraph" w:styleId="Zkladntextodsazen">
    <w:name w:val="Body Text Indent"/>
    <w:basedOn w:val="Normln"/>
    <w:pPr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284"/>
      </w:tabs>
      <w:ind w:left="284" w:hanging="284"/>
      <w:jc w:val="both"/>
    </w:pPr>
    <w:rPr>
      <w:sz w:val="22"/>
    </w:rPr>
  </w:style>
  <w:style w:type="paragraph" w:styleId="Zkladntextodsazen3">
    <w:name w:val="Body Text Indent 3"/>
    <w:basedOn w:val="Normln"/>
    <w:pPr>
      <w:tabs>
        <w:tab w:val="left" w:pos="284"/>
      </w:tabs>
      <w:ind w:left="360" w:hanging="360"/>
      <w:jc w:val="both"/>
    </w:pPr>
    <w:rPr>
      <w:sz w:val="22"/>
    </w:rPr>
  </w:style>
  <w:style w:type="paragraph" w:styleId="Zkladntext">
    <w:name w:val="Body Text"/>
    <w:basedOn w:val="Normln"/>
    <w:pPr>
      <w:spacing w:before="240"/>
    </w:pPr>
    <w:rPr>
      <w:sz w:val="22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-odsaz">
    <w:name w:val="čísl - odsaz"/>
    <w:basedOn w:val="Normln"/>
    <w:pPr>
      <w:jc w:val="both"/>
    </w:pPr>
  </w:style>
  <w:style w:type="paragraph" w:customStyle="1" w:styleId="odrka">
    <w:name w:val="odrážka"/>
    <w:basedOn w:val="Normln"/>
    <w:pPr>
      <w:numPr>
        <w:numId w:val="1"/>
      </w:numPr>
      <w:tabs>
        <w:tab w:val="clear" w:pos="360"/>
        <w:tab w:val="num" w:pos="720"/>
      </w:tabs>
      <w:ind w:left="714" w:hanging="357"/>
    </w:pPr>
  </w:style>
  <w:style w:type="paragraph" w:customStyle="1" w:styleId="Puntk">
    <w:name w:val="Puntík"/>
    <w:basedOn w:val="Normln"/>
    <w:pPr>
      <w:numPr>
        <w:numId w:val="13"/>
      </w:numPr>
      <w:tabs>
        <w:tab w:val="clear" w:pos="1107"/>
        <w:tab w:val="num" w:pos="1077"/>
      </w:tabs>
      <w:ind w:left="1077" w:hanging="433"/>
    </w:pPr>
    <w:rPr>
      <w:szCs w:val="20"/>
    </w:rPr>
  </w:style>
  <w:style w:type="paragraph" w:customStyle="1" w:styleId="Odst-sl">
    <w:name w:val="Odst-čísl"/>
    <w:basedOn w:val="Normln"/>
    <w:rPr>
      <w:szCs w:val="20"/>
    </w:rPr>
  </w:style>
  <w:style w:type="paragraph" w:styleId="Textbubliny">
    <w:name w:val="Balloon Text"/>
    <w:basedOn w:val="Normln"/>
    <w:link w:val="TextbublinyChar"/>
    <w:rsid w:val="00727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7C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   K U P N Í   S M L O U V Y</vt:lpstr>
    </vt:vector>
  </TitlesOfParts>
  <Company>Microsoft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  K U P N Í   S M L O U V Y</dc:title>
  <dc:creator>Martin Kalvach</dc:creator>
  <cp:lastModifiedBy>Krajčíková Lucie</cp:lastModifiedBy>
  <cp:revision>2</cp:revision>
  <cp:lastPrinted>2014-12-19T09:42:00Z</cp:lastPrinted>
  <dcterms:created xsi:type="dcterms:W3CDTF">2017-03-21T06:39:00Z</dcterms:created>
  <dcterms:modified xsi:type="dcterms:W3CDTF">2017-03-21T06:39:00Z</dcterms:modified>
</cp:coreProperties>
</file>