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EA" w:rsidRDefault="00F11820" w:rsidP="0092408F">
      <w:pPr>
        <w:pStyle w:val="Heading10"/>
        <w:framePr w:w="10411" w:h="2470" w:hRule="exact" w:wrap="none" w:vAnchor="page" w:hAnchor="page" w:x="1366" w:y="505"/>
        <w:shd w:val="clear" w:color="auto" w:fill="auto"/>
        <w:spacing w:before="0"/>
        <w:jc w:val="center"/>
      </w:pPr>
      <w:bookmarkStart w:id="0" w:name="bookmark0"/>
      <w:r>
        <w:t xml:space="preserve">Smlouva o dílo </w:t>
      </w:r>
      <w:bookmarkEnd w:id="0"/>
    </w:p>
    <w:p w:rsidR="00D41EEA" w:rsidRDefault="00F11820">
      <w:pPr>
        <w:pStyle w:val="Bodytext20"/>
        <w:framePr w:w="10411" w:h="2470" w:hRule="exact" w:wrap="none" w:vAnchor="page" w:hAnchor="page" w:x="1366" w:y="505"/>
        <w:shd w:val="clear" w:color="auto" w:fill="auto"/>
        <w:tabs>
          <w:tab w:val="left" w:leader="dot" w:pos="9570"/>
        </w:tabs>
        <w:ind w:left="540" w:firstLine="0"/>
      </w:pPr>
      <w:r>
        <w:t>uzavřená podle § 2586 a následujících zákona č. 89/2012 Sb., občanského zákoníku, ve znění</w:t>
      </w:r>
    </w:p>
    <w:p w:rsidR="00D41EEA" w:rsidRDefault="00F11820">
      <w:pPr>
        <w:pStyle w:val="Bodytext20"/>
        <w:framePr w:w="10411" w:h="2470" w:hRule="exact" w:wrap="none" w:vAnchor="page" w:hAnchor="page" w:x="1366" w:y="505"/>
        <w:shd w:val="clear" w:color="auto" w:fill="auto"/>
        <w:spacing w:after="260"/>
        <w:ind w:left="3920" w:firstLine="0"/>
      </w:pPr>
      <w:r>
        <w:t>pozdějších předpisů</w:t>
      </w:r>
    </w:p>
    <w:p w:rsidR="00D41EEA" w:rsidRDefault="00F11820">
      <w:pPr>
        <w:pStyle w:val="Bodytext50"/>
        <w:framePr w:w="10411" w:h="2470" w:hRule="exact" w:wrap="none" w:vAnchor="page" w:hAnchor="page" w:x="1366" w:y="505"/>
        <w:shd w:val="clear" w:color="auto" w:fill="auto"/>
        <w:spacing w:before="0"/>
        <w:ind w:left="1160"/>
      </w:pPr>
      <w:r>
        <w:rPr>
          <w:rStyle w:val="Bodytext5TimesNewRoman105ptNotBold"/>
          <w:rFonts w:eastAsia="Tahoma"/>
        </w:rPr>
        <w:t xml:space="preserve">na realizaci stavby </w:t>
      </w:r>
      <w:r>
        <w:t xml:space="preserve">„Rekonstrukce krajnice ul. Pod Zvonek - pod </w:t>
      </w:r>
      <w:r>
        <w:t>dálnicí"</w:t>
      </w:r>
    </w:p>
    <w:p w:rsidR="00D41EEA" w:rsidRDefault="00F11820">
      <w:pPr>
        <w:pStyle w:val="Heading30"/>
        <w:framePr w:w="2664" w:h="8352" w:hRule="exact" w:wrap="none" w:vAnchor="page" w:hAnchor="page" w:x="1443" w:y="3448"/>
        <w:numPr>
          <w:ilvl w:val="0"/>
          <w:numId w:val="1"/>
        </w:numPr>
        <w:shd w:val="clear" w:color="auto" w:fill="auto"/>
        <w:tabs>
          <w:tab w:val="left" w:pos="206"/>
        </w:tabs>
        <w:spacing w:after="246"/>
        <w:ind w:firstLine="0"/>
      </w:pPr>
      <w:bookmarkStart w:id="1" w:name="bookmark1"/>
      <w:r>
        <w:rPr>
          <w:rStyle w:val="Heading31"/>
          <w:b/>
          <w:bCs/>
        </w:rPr>
        <w:t>Smluvní strany</w:t>
      </w:r>
      <w:bookmarkEnd w:id="1"/>
    </w:p>
    <w:p w:rsidR="00D41EEA" w:rsidRDefault="00F11820">
      <w:pPr>
        <w:pStyle w:val="Heading30"/>
        <w:framePr w:w="2664" w:h="8352" w:hRule="exact" w:wrap="none" w:vAnchor="page" w:hAnchor="page" w:x="1443" w:y="3448"/>
        <w:numPr>
          <w:ilvl w:val="0"/>
          <w:numId w:val="2"/>
        </w:numPr>
        <w:shd w:val="clear" w:color="auto" w:fill="auto"/>
        <w:tabs>
          <w:tab w:val="left" w:pos="629"/>
        </w:tabs>
        <w:spacing w:after="0" w:line="250" w:lineRule="exact"/>
        <w:ind w:left="360" w:firstLine="0"/>
      </w:pPr>
      <w:bookmarkStart w:id="2" w:name="bookmark2"/>
      <w:r>
        <w:t>Objednatel:</w:t>
      </w:r>
      <w:bookmarkEnd w:id="2"/>
    </w:p>
    <w:p w:rsidR="00D41EEA" w:rsidRDefault="00F11820">
      <w:pPr>
        <w:pStyle w:val="Bodytext20"/>
        <w:framePr w:w="2664" w:h="8352" w:hRule="exact" w:wrap="none" w:vAnchor="page" w:hAnchor="page" w:x="1443" w:y="3448"/>
        <w:shd w:val="clear" w:color="auto" w:fill="auto"/>
        <w:spacing w:line="250" w:lineRule="exact"/>
        <w:ind w:left="600" w:firstLine="0"/>
        <w:jc w:val="left"/>
      </w:pPr>
      <w:r>
        <w:t>se sídlem: zastoupen:</w:t>
      </w:r>
    </w:p>
    <w:p w:rsidR="00D41EEA" w:rsidRDefault="00F11820">
      <w:pPr>
        <w:pStyle w:val="Bodytext20"/>
        <w:framePr w:w="2664" w:h="8352" w:hRule="exact" w:wrap="none" w:vAnchor="page" w:hAnchor="page" w:x="1443" w:y="3448"/>
        <w:shd w:val="clear" w:color="auto" w:fill="auto"/>
        <w:spacing w:after="274" w:line="250" w:lineRule="exact"/>
        <w:ind w:left="600" w:firstLine="0"/>
        <w:jc w:val="left"/>
      </w:pPr>
      <w:r>
        <w:t>ve věcech smluvních: ve věcech technických:</w:t>
      </w:r>
    </w:p>
    <w:p w:rsidR="00D41EEA" w:rsidRDefault="00F11820">
      <w:pPr>
        <w:pStyle w:val="Bodytext20"/>
        <w:framePr w:w="2664" w:h="8352" w:hRule="exact" w:wrap="none" w:vAnchor="page" w:hAnchor="page" w:x="1443" w:y="3448"/>
        <w:shd w:val="clear" w:color="auto" w:fill="auto"/>
        <w:spacing w:after="246"/>
        <w:ind w:left="280" w:firstLine="320"/>
        <w:jc w:val="left"/>
      </w:pPr>
      <w:r>
        <w:t>ve věcech technických:</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IČO:</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DIČ:</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bankovní spojení:</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č. účtu:</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tel.:</w:t>
      </w:r>
    </w:p>
    <w:p w:rsidR="00D41EEA" w:rsidRDefault="00F11820">
      <w:pPr>
        <w:pStyle w:val="Bodytext20"/>
        <w:framePr w:w="2664" w:h="8352" w:hRule="exact" w:wrap="none" w:vAnchor="page" w:hAnchor="page" w:x="1443" w:y="3448"/>
        <w:shd w:val="clear" w:color="auto" w:fill="auto"/>
        <w:spacing w:after="274" w:line="250" w:lineRule="exact"/>
        <w:ind w:left="280" w:firstLine="320"/>
        <w:jc w:val="left"/>
      </w:pPr>
      <w:r>
        <w:t>e-mail:</w:t>
      </w:r>
    </w:p>
    <w:p w:rsidR="00D41EEA" w:rsidRDefault="00F11820">
      <w:pPr>
        <w:pStyle w:val="Bodytext20"/>
        <w:framePr w:w="2664" w:h="8352" w:hRule="exact" w:wrap="none" w:vAnchor="page" w:hAnchor="page" w:x="1443" w:y="3448"/>
        <w:shd w:val="clear" w:color="auto" w:fill="auto"/>
        <w:spacing w:after="360"/>
        <w:ind w:firstLine="0"/>
        <w:jc w:val="left"/>
      </w:pPr>
      <w:r>
        <w:t>(dále jen objednatel)</w:t>
      </w:r>
    </w:p>
    <w:p w:rsidR="00D41EEA" w:rsidRDefault="00F11820">
      <w:pPr>
        <w:pStyle w:val="Heading30"/>
        <w:framePr w:w="2664" w:h="8352" w:hRule="exact" w:wrap="none" w:vAnchor="page" w:hAnchor="page" w:x="1443" w:y="3448"/>
        <w:numPr>
          <w:ilvl w:val="0"/>
          <w:numId w:val="2"/>
        </w:numPr>
        <w:shd w:val="clear" w:color="auto" w:fill="auto"/>
        <w:tabs>
          <w:tab w:val="left" w:pos="566"/>
        </w:tabs>
        <w:spacing w:after="0"/>
        <w:ind w:firstLine="0"/>
      </w:pPr>
      <w:bookmarkStart w:id="3" w:name="bookmark3"/>
      <w:r>
        <w:t>Zhotovitel:</w:t>
      </w:r>
      <w:bookmarkEnd w:id="3"/>
    </w:p>
    <w:p w:rsidR="00D41EEA" w:rsidRDefault="00F11820">
      <w:pPr>
        <w:pStyle w:val="Bodytext20"/>
        <w:framePr w:w="2664" w:h="8352" w:hRule="exact" w:wrap="none" w:vAnchor="page" w:hAnchor="page" w:x="1443" w:y="3448"/>
        <w:shd w:val="clear" w:color="auto" w:fill="auto"/>
        <w:spacing w:line="250" w:lineRule="exact"/>
        <w:ind w:left="600" w:firstLine="0"/>
        <w:jc w:val="left"/>
      </w:pPr>
      <w:r>
        <w:t>se sídlem: zastoupen:</w:t>
      </w:r>
    </w:p>
    <w:p w:rsidR="0092408F" w:rsidRDefault="00F11820">
      <w:pPr>
        <w:pStyle w:val="Bodytext20"/>
        <w:framePr w:w="2664" w:h="8352" w:hRule="exact" w:wrap="none" w:vAnchor="page" w:hAnchor="page" w:x="1443" w:y="3448"/>
        <w:shd w:val="clear" w:color="auto" w:fill="auto"/>
        <w:spacing w:line="250" w:lineRule="exact"/>
        <w:ind w:left="600" w:firstLine="0"/>
        <w:jc w:val="left"/>
      </w:pPr>
      <w:r>
        <w:t xml:space="preserve">ve věcech technických: </w:t>
      </w:r>
    </w:p>
    <w:p w:rsidR="0092408F" w:rsidRDefault="0092408F">
      <w:pPr>
        <w:pStyle w:val="Bodytext20"/>
        <w:framePr w:w="2664" w:h="8352" w:hRule="exact" w:wrap="none" w:vAnchor="page" w:hAnchor="page" w:x="1443" w:y="3448"/>
        <w:shd w:val="clear" w:color="auto" w:fill="auto"/>
        <w:spacing w:line="250" w:lineRule="exact"/>
        <w:ind w:left="600" w:firstLine="0"/>
        <w:jc w:val="left"/>
      </w:pPr>
    </w:p>
    <w:p w:rsidR="00D41EEA" w:rsidRDefault="00F11820">
      <w:pPr>
        <w:pStyle w:val="Bodytext20"/>
        <w:framePr w:w="2664" w:h="8352" w:hRule="exact" w:wrap="none" w:vAnchor="page" w:hAnchor="page" w:x="1443" w:y="3448"/>
        <w:shd w:val="clear" w:color="auto" w:fill="auto"/>
        <w:spacing w:line="250" w:lineRule="exact"/>
        <w:ind w:left="600" w:firstLine="0"/>
        <w:jc w:val="left"/>
      </w:pPr>
      <w:r>
        <w:t>IČO:</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DIČ:</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bankovní spojení:</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č. účtu:</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tel.:</w:t>
      </w:r>
    </w:p>
    <w:p w:rsidR="00D41EEA" w:rsidRDefault="00F11820">
      <w:pPr>
        <w:pStyle w:val="Bodytext20"/>
        <w:framePr w:w="2664" w:h="8352" w:hRule="exact" w:wrap="none" w:vAnchor="page" w:hAnchor="page" w:x="1443" w:y="3448"/>
        <w:shd w:val="clear" w:color="auto" w:fill="auto"/>
        <w:spacing w:line="250" w:lineRule="exact"/>
        <w:ind w:left="280" w:firstLine="320"/>
        <w:jc w:val="left"/>
      </w:pPr>
      <w:r>
        <w:t>e-mail:</w:t>
      </w:r>
    </w:p>
    <w:p w:rsidR="00D41EEA" w:rsidRDefault="00F11820">
      <w:pPr>
        <w:pStyle w:val="Bodytext20"/>
        <w:framePr w:w="2664" w:h="8352" w:hRule="exact" w:wrap="none" w:vAnchor="page" w:hAnchor="page" w:x="1443" w:y="3448"/>
        <w:shd w:val="clear" w:color="auto" w:fill="auto"/>
        <w:spacing w:line="557" w:lineRule="exact"/>
        <w:ind w:left="280" w:firstLine="320"/>
        <w:jc w:val="left"/>
      </w:pPr>
      <w:r>
        <w:t>ID datové schránky (dále jen zhotovitel)</w:t>
      </w:r>
    </w:p>
    <w:p w:rsidR="00D41EEA" w:rsidRDefault="00F11820">
      <w:pPr>
        <w:pStyle w:val="Bodytext60"/>
        <w:framePr w:w="5568" w:h="3588" w:hRule="exact" w:wrap="none" w:vAnchor="page" w:hAnchor="page" w:x="4827" w:y="3941"/>
        <w:shd w:val="clear" w:color="auto" w:fill="auto"/>
        <w:ind w:firstLine="0"/>
      </w:pPr>
      <w:r>
        <w:t>Město Český Těšín</w:t>
      </w:r>
    </w:p>
    <w:p w:rsidR="00D41EEA" w:rsidRDefault="00F11820">
      <w:pPr>
        <w:pStyle w:val="Bodytext20"/>
        <w:framePr w:w="5568" w:h="3588" w:hRule="exact" w:wrap="none" w:vAnchor="page" w:hAnchor="page" w:x="4827" w:y="3941"/>
        <w:shd w:val="clear" w:color="auto" w:fill="auto"/>
        <w:spacing w:line="250" w:lineRule="exact"/>
        <w:ind w:firstLine="0"/>
        <w:jc w:val="left"/>
      </w:pPr>
      <w:r>
        <w:t>nám. ČSA 1/1, 737 01 Český Těšín</w:t>
      </w:r>
    </w:p>
    <w:p w:rsidR="00D41EEA" w:rsidRDefault="00F11820">
      <w:pPr>
        <w:pStyle w:val="Bodytext20"/>
        <w:framePr w:w="5568" w:h="3588" w:hRule="exact" w:wrap="none" w:vAnchor="page" w:hAnchor="page" w:x="4827" w:y="3941"/>
        <w:shd w:val="clear" w:color="auto" w:fill="auto"/>
        <w:spacing w:line="250" w:lineRule="exact"/>
        <w:ind w:firstLine="0"/>
        <w:jc w:val="left"/>
      </w:pPr>
      <w:r>
        <w:t>Mgr. Gabrielou Hřebačkovou, starostkou</w:t>
      </w:r>
    </w:p>
    <w:p w:rsidR="00D41EEA" w:rsidRDefault="0092408F">
      <w:pPr>
        <w:pStyle w:val="Bodytext20"/>
        <w:framePr w:w="5568" w:h="3588" w:hRule="exact" w:wrap="none" w:vAnchor="page" w:hAnchor="page" w:x="4827" w:y="3941"/>
        <w:shd w:val="clear" w:color="auto" w:fill="auto"/>
        <w:spacing w:line="250" w:lineRule="exact"/>
        <w:ind w:firstLine="0"/>
        <w:jc w:val="left"/>
      </w:pPr>
      <w:r>
        <w:t>xxxxx xxxxx</w:t>
      </w:r>
    </w:p>
    <w:p w:rsidR="00D41EEA" w:rsidRDefault="0092408F">
      <w:pPr>
        <w:pStyle w:val="Bodytext20"/>
        <w:framePr w:w="5568" w:h="3588" w:hRule="exact" w:wrap="none" w:vAnchor="page" w:hAnchor="page" w:x="4827" w:y="3941"/>
        <w:shd w:val="clear" w:color="auto" w:fill="auto"/>
        <w:spacing w:line="250" w:lineRule="exact"/>
        <w:ind w:firstLine="0"/>
        <w:jc w:val="left"/>
      </w:pPr>
      <w:r>
        <w:t>xxxxx xxxxx</w:t>
      </w:r>
    </w:p>
    <w:p w:rsidR="00D41EEA" w:rsidRDefault="0092408F">
      <w:pPr>
        <w:pStyle w:val="Bodytext20"/>
        <w:framePr w:w="5568" w:h="3588" w:hRule="exact" w:wrap="none" w:vAnchor="page" w:hAnchor="page" w:x="4827" w:y="3941"/>
        <w:shd w:val="clear" w:color="auto" w:fill="auto"/>
        <w:spacing w:line="250" w:lineRule="exact"/>
        <w:ind w:firstLine="0"/>
        <w:jc w:val="left"/>
      </w:pPr>
      <w:r>
        <w:t>xxxxx xxxx</w:t>
      </w:r>
    </w:p>
    <w:p w:rsidR="0092408F" w:rsidRDefault="0092408F">
      <w:pPr>
        <w:pStyle w:val="Bodytext20"/>
        <w:framePr w:w="5568" w:h="3588" w:hRule="exact" w:wrap="none" w:vAnchor="page" w:hAnchor="page" w:x="4827" w:y="3941"/>
        <w:shd w:val="clear" w:color="auto" w:fill="auto"/>
        <w:spacing w:line="250" w:lineRule="exact"/>
        <w:ind w:firstLine="0"/>
        <w:jc w:val="left"/>
      </w:pPr>
    </w:p>
    <w:p w:rsidR="00D41EEA" w:rsidRDefault="00F11820">
      <w:pPr>
        <w:pStyle w:val="Bodytext20"/>
        <w:framePr w:w="5568" w:h="3588" w:hRule="exact" w:wrap="none" w:vAnchor="page" w:hAnchor="page" w:x="4827" w:y="3941"/>
        <w:shd w:val="clear" w:color="auto" w:fill="auto"/>
        <w:spacing w:line="250" w:lineRule="exact"/>
        <w:ind w:firstLine="0"/>
        <w:jc w:val="left"/>
      </w:pPr>
      <w:r>
        <w:t>00297437</w:t>
      </w:r>
    </w:p>
    <w:p w:rsidR="00D41EEA" w:rsidRDefault="00F11820">
      <w:pPr>
        <w:pStyle w:val="Bodytext20"/>
        <w:framePr w:w="5568" w:h="3588" w:hRule="exact" w:wrap="none" w:vAnchor="page" w:hAnchor="page" w:x="4827" w:y="3941"/>
        <w:shd w:val="clear" w:color="auto" w:fill="auto"/>
        <w:spacing w:line="250" w:lineRule="exact"/>
        <w:ind w:firstLine="0"/>
        <w:jc w:val="left"/>
      </w:pPr>
      <w:r>
        <w:t>CZ00297437</w:t>
      </w:r>
    </w:p>
    <w:p w:rsidR="00D41EEA" w:rsidRDefault="0092408F">
      <w:pPr>
        <w:pStyle w:val="Bodytext20"/>
        <w:framePr w:w="5568" w:h="3588" w:hRule="exact" w:wrap="none" w:vAnchor="page" w:hAnchor="page" w:x="4827" w:y="3941"/>
        <w:shd w:val="clear" w:color="auto" w:fill="auto"/>
        <w:spacing w:line="250" w:lineRule="exact"/>
        <w:ind w:firstLine="0"/>
        <w:jc w:val="left"/>
      </w:pPr>
      <w:r>
        <w:t>xxxx</w:t>
      </w:r>
    </w:p>
    <w:p w:rsidR="00D41EEA" w:rsidRDefault="0092408F">
      <w:pPr>
        <w:pStyle w:val="Bodytext20"/>
        <w:framePr w:w="5568" w:h="3588" w:hRule="exact" w:wrap="none" w:vAnchor="page" w:hAnchor="page" w:x="4827" w:y="3941"/>
        <w:shd w:val="clear" w:color="auto" w:fill="auto"/>
        <w:spacing w:line="250" w:lineRule="exact"/>
        <w:ind w:firstLine="0"/>
        <w:jc w:val="left"/>
      </w:pPr>
      <w:r>
        <w:t>xxxx</w:t>
      </w:r>
    </w:p>
    <w:p w:rsidR="00D41EEA" w:rsidRDefault="0092408F">
      <w:pPr>
        <w:pStyle w:val="Bodytext20"/>
        <w:framePr w:w="5568" w:h="3588" w:hRule="exact" w:wrap="none" w:vAnchor="page" w:hAnchor="page" w:x="4827" w:y="3941"/>
        <w:shd w:val="clear" w:color="auto" w:fill="auto"/>
        <w:spacing w:line="250" w:lineRule="exact"/>
        <w:ind w:firstLine="0"/>
        <w:jc w:val="left"/>
      </w:pPr>
      <w:r>
        <w:t>xxxx</w:t>
      </w:r>
    </w:p>
    <w:p w:rsidR="00D41EEA" w:rsidRDefault="00F11820">
      <w:pPr>
        <w:pStyle w:val="Bodytext20"/>
        <w:framePr w:w="5568" w:h="3588" w:hRule="exact" w:wrap="none" w:vAnchor="page" w:hAnchor="page" w:x="4827" w:y="3941"/>
        <w:shd w:val="clear" w:color="auto" w:fill="auto"/>
        <w:spacing w:line="250" w:lineRule="exact"/>
        <w:ind w:firstLine="0"/>
        <w:jc w:val="left"/>
      </w:pPr>
      <w:hyperlink r:id="rId8" w:history="1">
        <w:r w:rsidR="0092408F">
          <w:rPr>
            <w:lang w:val="en-US" w:eastAsia="en-US" w:bidi="en-US"/>
          </w:rPr>
          <w:t>xxxx</w:t>
        </w:r>
      </w:hyperlink>
    </w:p>
    <w:p w:rsidR="00D41EEA" w:rsidRDefault="00F11820">
      <w:pPr>
        <w:pStyle w:val="Heading30"/>
        <w:framePr w:w="2549" w:h="2863" w:hRule="exact" w:wrap="none" w:vAnchor="page" w:hAnchor="page" w:x="4909" w:y="8319"/>
        <w:shd w:val="clear" w:color="auto" w:fill="auto"/>
        <w:spacing w:after="0"/>
        <w:ind w:firstLine="0"/>
      </w:pPr>
      <w:bookmarkStart w:id="4" w:name="bookmark4"/>
      <w:r>
        <w:t>Martin Červ</w:t>
      </w:r>
      <w:bookmarkEnd w:id="4"/>
    </w:p>
    <w:p w:rsidR="0092408F" w:rsidRDefault="00F11820">
      <w:pPr>
        <w:pStyle w:val="Bodytext20"/>
        <w:framePr w:w="2549" w:h="2863" w:hRule="exact" w:wrap="none" w:vAnchor="page" w:hAnchor="page" w:x="4909" w:y="8319"/>
        <w:shd w:val="clear" w:color="auto" w:fill="auto"/>
        <w:spacing w:line="250" w:lineRule="exact"/>
        <w:ind w:firstLine="0"/>
        <w:jc w:val="left"/>
      </w:pPr>
      <w:r>
        <w:t xml:space="preserve">Ropice 391, 739 61 Martin Červ Pavel Koláček 68306164 </w:t>
      </w:r>
    </w:p>
    <w:p w:rsidR="00D41EEA" w:rsidRDefault="00F11820">
      <w:pPr>
        <w:pStyle w:val="Bodytext20"/>
        <w:framePr w:w="2549" w:h="2863" w:hRule="exact" w:wrap="none" w:vAnchor="page" w:hAnchor="page" w:x="4909" w:y="8319"/>
        <w:shd w:val="clear" w:color="auto" w:fill="auto"/>
        <w:spacing w:line="250" w:lineRule="exact"/>
        <w:ind w:firstLine="0"/>
        <w:jc w:val="left"/>
      </w:pPr>
      <w:r>
        <w:t xml:space="preserve">CZ7809225116 </w:t>
      </w:r>
      <w:bookmarkStart w:id="5" w:name="_GoBack"/>
      <w:bookmarkEnd w:id="5"/>
    </w:p>
    <w:p w:rsidR="00D41EEA" w:rsidRDefault="0092408F">
      <w:pPr>
        <w:pStyle w:val="Bodytext20"/>
        <w:framePr w:w="2549" w:h="2863" w:hRule="exact" w:wrap="none" w:vAnchor="page" w:hAnchor="page" w:x="4909" w:y="8319"/>
        <w:shd w:val="clear" w:color="auto" w:fill="auto"/>
        <w:spacing w:line="250" w:lineRule="exact"/>
        <w:ind w:firstLine="0"/>
        <w:jc w:val="left"/>
      </w:pPr>
      <w:r>
        <w:t>xxxxxx</w:t>
      </w:r>
    </w:p>
    <w:p w:rsidR="0092408F" w:rsidRDefault="0092408F">
      <w:pPr>
        <w:pStyle w:val="Bodytext20"/>
        <w:framePr w:w="2549" w:h="2863" w:hRule="exact" w:wrap="none" w:vAnchor="page" w:hAnchor="page" w:x="4909" w:y="8319"/>
        <w:shd w:val="clear" w:color="auto" w:fill="auto"/>
        <w:spacing w:line="250" w:lineRule="exact"/>
        <w:ind w:firstLine="0"/>
        <w:jc w:val="left"/>
      </w:pPr>
      <w:r>
        <w:t>xxxxxx</w:t>
      </w:r>
    </w:p>
    <w:p w:rsidR="00D41EEA" w:rsidRDefault="0092408F">
      <w:pPr>
        <w:pStyle w:val="Bodytext20"/>
        <w:framePr w:w="2549" w:h="2863" w:hRule="exact" w:wrap="none" w:vAnchor="page" w:hAnchor="page" w:x="4909" w:y="8319"/>
        <w:shd w:val="clear" w:color="auto" w:fill="auto"/>
        <w:spacing w:line="250" w:lineRule="exact"/>
        <w:ind w:firstLine="0"/>
        <w:jc w:val="left"/>
        <w:rPr>
          <w:rStyle w:val="Bodytext2Arial10pt"/>
        </w:rPr>
      </w:pPr>
      <w:r>
        <w:rPr>
          <w:rStyle w:val="Bodytext2Arial10pt"/>
        </w:rPr>
        <w:t>xxxx</w:t>
      </w:r>
    </w:p>
    <w:p w:rsidR="0092408F" w:rsidRDefault="0092408F">
      <w:pPr>
        <w:pStyle w:val="Bodytext20"/>
        <w:framePr w:w="2549" w:h="2863" w:hRule="exact" w:wrap="none" w:vAnchor="page" w:hAnchor="page" w:x="4909" w:y="8319"/>
        <w:shd w:val="clear" w:color="auto" w:fill="auto"/>
        <w:spacing w:line="250" w:lineRule="exact"/>
        <w:ind w:firstLine="0"/>
        <w:jc w:val="left"/>
        <w:rPr>
          <w:rStyle w:val="Bodytext2Arial10pt"/>
        </w:rPr>
      </w:pPr>
      <w:r>
        <w:rPr>
          <w:rStyle w:val="Bodytext2Arial10pt"/>
        </w:rPr>
        <w:t>xxxx</w:t>
      </w:r>
    </w:p>
    <w:p w:rsidR="0092408F" w:rsidRDefault="0092408F">
      <w:pPr>
        <w:pStyle w:val="Bodytext20"/>
        <w:framePr w:w="2549" w:h="2863" w:hRule="exact" w:wrap="none" w:vAnchor="page" w:hAnchor="page" w:x="4909" w:y="8319"/>
        <w:shd w:val="clear" w:color="auto" w:fill="auto"/>
        <w:spacing w:line="250" w:lineRule="exact"/>
        <w:ind w:firstLine="0"/>
        <w:jc w:val="left"/>
        <w:rPr>
          <w:rStyle w:val="Bodytext2Arial10pt"/>
        </w:rPr>
      </w:pPr>
    </w:p>
    <w:p w:rsidR="0092408F" w:rsidRDefault="0092408F">
      <w:pPr>
        <w:pStyle w:val="Bodytext20"/>
        <w:framePr w:w="2549" w:h="2863" w:hRule="exact" w:wrap="none" w:vAnchor="page" w:hAnchor="page" w:x="4909" w:y="8319"/>
        <w:shd w:val="clear" w:color="auto" w:fill="auto"/>
        <w:spacing w:line="250" w:lineRule="exact"/>
        <w:ind w:firstLine="0"/>
        <w:jc w:val="left"/>
      </w:pPr>
      <w:r>
        <w:rPr>
          <w:rStyle w:val="Bodytext2Arial10pt"/>
        </w:rPr>
        <w:t>xxxx</w:t>
      </w:r>
    </w:p>
    <w:p w:rsidR="00D41EEA" w:rsidRDefault="00F11820">
      <w:pPr>
        <w:pStyle w:val="Heading30"/>
        <w:framePr w:w="10411" w:h="1904" w:hRule="exact" w:wrap="none" w:vAnchor="page" w:hAnchor="page" w:x="1366" w:y="12341"/>
        <w:numPr>
          <w:ilvl w:val="0"/>
          <w:numId w:val="3"/>
        </w:numPr>
        <w:shd w:val="clear" w:color="auto" w:fill="auto"/>
        <w:tabs>
          <w:tab w:val="left" w:pos="435"/>
        </w:tabs>
        <w:spacing w:after="346"/>
        <w:ind w:firstLine="0"/>
        <w:jc w:val="both"/>
      </w:pPr>
      <w:bookmarkStart w:id="6" w:name="bookmark5"/>
      <w:r>
        <w:rPr>
          <w:rStyle w:val="Heading31"/>
          <w:b/>
          <w:bCs/>
        </w:rPr>
        <w:t>Údaje o stavbě, podklady pro provedení díla</w:t>
      </w:r>
      <w:bookmarkEnd w:id="6"/>
    </w:p>
    <w:p w:rsidR="00D41EEA" w:rsidRDefault="00F11820">
      <w:pPr>
        <w:pStyle w:val="Heading30"/>
        <w:framePr w:w="10411" w:h="1904" w:hRule="exact" w:wrap="none" w:vAnchor="page" w:hAnchor="page" w:x="1366" w:y="12341"/>
        <w:numPr>
          <w:ilvl w:val="0"/>
          <w:numId w:val="4"/>
        </w:numPr>
        <w:shd w:val="clear" w:color="auto" w:fill="auto"/>
        <w:tabs>
          <w:tab w:val="left" w:pos="1116"/>
        </w:tabs>
        <w:spacing w:after="0" w:line="250" w:lineRule="exact"/>
        <w:ind w:left="1120" w:hanging="340"/>
      </w:pPr>
      <w:bookmarkStart w:id="7" w:name="bookmark6"/>
      <w:r>
        <w:rPr>
          <w:rStyle w:val="Heading3NotBold"/>
        </w:rPr>
        <w:t xml:space="preserve">Název stavby: </w:t>
      </w:r>
      <w:r>
        <w:t>„Rekonstrukce krajnice ul. Pod Zvonek - pod dálnicí".</w:t>
      </w:r>
      <w:bookmarkEnd w:id="7"/>
    </w:p>
    <w:p w:rsidR="00D41EEA" w:rsidRDefault="00F11820">
      <w:pPr>
        <w:pStyle w:val="Heading30"/>
        <w:framePr w:w="10411" w:h="1904" w:hRule="exact" w:wrap="none" w:vAnchor="page" w:hAnchor="page" w:x="1366" w:y="12341"/>
        <w:numPr>
          <w:ilvl w:val="0"/>
          <w:numId w:val="4"/>
        </w:numPr>
        <w:shd w:val="clear" w:color="auto" w:fill="auto"/>
        <w:tabs>
          <w:tab w:val="left" w:pos="1116"/>
        </w:tabs>
        <w:spacing w:after="274" w:line="250" w:lineRule="exact"/>
        <w:ind w:left="1120" w:right="1400" w:hanging="340"/>
      </w:pPr>
      <w:bookmarkStart w:id="8" w:name="bookmark7"/>
      <w:r>
        <w:rPr>
          <w:rStyle w:val="Heading3NotBold"/>
        </w:rPr>
        <w:t xml:space="preserve">Místo stavby: </w:t>
      </w:r>
      <w:r>
        <w:t>ul. Pod Zvonek na poz. pare. ě. 119/2,1616,119/3 v k.ú. Český Těšín - Dolní Zukov.</w:t>
      </w:r>
      <w:bookmarkEnd w:id="8"/>
    </w:p>
    <w:p w:rsidR="00D41EEA" w:rsidRDefault="00F11820">
      <w:pPr>
        <w:pStyle w:val="Heading30"/>
        <w:framePr w:w="10411" w:h="1904" w:hRule="exact" w:wrap="none" w:vAnchor="page" w:hAnchor="page" w:x="1366" w:y="12341"/>
        <w:numPr>
          <w:ilvl w:val="0"/>
          <w:numId w:val="3"/>
        </w:numPr>
        <w:shd w:val="clear" w:color="auto" w:fill="auto"/>
        <w:tabs>
          <w:tab w:val="left" w:pos="481"/>
        </w:tabs>
        <w:spacing w:after="0"/>
        <w:ind w:firstLine="0"/>
        <w:jc w:val="both"/>
      </w:pPr>
      <w:bookmarkStart w:id="9" w:name="bookmark8"/>
      <w:r>
        <w:rPr>
          <w:rStyle w:val="Heading31"/>
          <w:b/>
          <w:bCs/>
        </w:rPr>
        <w:t>Předmět díla</w:t>
      </w:r>
      <w:bookmarkEnd w:id="9"/>
    </w:p>
    <w:p w:rsidR="00D41EEA" w:rsidRDefault="00F11820">
      <w:pPr>
        <w:pStyle w:val="Bodytext20"/>
        <w:framePr w:w="10411" w:h="1062" w:hRule="exact" w:wrap="none" w:vAnchor="page" w:hAnchor="page" w:x="1366" w:y="14445"/>
        <w:shd w:val="clear" w:color="auto" w:fill="auto"/>
        <w:spacing w:line="250" w:lineRule="exact"/>
        <w:ind w:right="1040" w:firstLine="0"/>
      </w:pPr>
      <w:r>
        <w:t xml:space="preserve">Předmětem smlouvy o dílo je provedení stavebních prací stavby nazvané: </w:t>
      </w:r>
      <w:r>
        <w:rPr>
          <w:rStyle w:val="Bodytext2BoldItalic"/>
        </w:rPr>
        <w:t>„Rekonstrukce krajnic</w:t>
      </w:r>
      <w:r>
        <w:rPr>
          <w:rStyle w:val="Bodytext2BoldItalic"/>
        </w:rPr>
        <w:t>e ul. Pod Zvonek - pod dálnicí</w:t>
      </w:r>
      <w:r>
        <w:rPr>
          <w:rStyle w:val="Bodytext2BoldItalic"/>
          <w:vertAlign w:val="superscript"/>
        </w:rPr>
        <w:t>1</w:t>
      </w:r>
      <w:r>
        <w:rPr>
          <w:rStyle w:val="Bodytext2BoldItalic"/>
        </w:rPr>
        <w:t>'</w:t>
      </w:r>
      <w:r>
        <w:rPr>
          <w:rStyle w:val="Bodytext2BoldItalic"/>
          <w:vertAlign w:val="superscript"/>
        </w:rPr>
        <w:t>1</w:t>
      </w:r>
      <w:r>
        <w:rPr>
          <w:rStyle w:val="Bodytext2BoldItalic"/>
        </w:rPr>
        <w:t>’.</w:t>
      </w:r>
      <w:r>
        <w:t xml:space="preserve"> Jedná se o rekonstrukci upadající krajnice části místní komunikace ul. Pod Zvonek, odfrézovaní části vozovky a odstranění podkladních vrstev, provedení nových vrstev s finální vrstvou z asfaltobetonu, zpevnění stávajícíh</w:t>
      </w:r>
      <w:r>
        <w:t>o příkopu betonovými žlaby a zpevnění svahu vegetační</w:t>
      </w:r>
    </w:p>
    <w:p w:rsidR="00D41EEA" w:rsidRDefault="00D41EEA">
      <w:pPr>
        <w:pStyle w:val="Barcode0"/>
        <w:framePr w:w="2664" w:h="485" w:hRule="exact" w:wrap="none" w:vAnchor="page" w:hAnchor="page" w:x="8840" w:y="20"/>
        <w:shd w:val="clear" w:color="auto" w:fill="auto"/>
      </w:pP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pStyle w:val="Bodytext20"/>
        <w:framePr w:w="10411" w:h="14902" w:hRule="exact" w:wrap="none" w:vAnchor="page" w:hAnchor="page" w:x="1366" w:y="417"/>
        <w:shd w:val="clear" w:color="auto" w:fill="auto"/>
        <w:spacing w:after="248" w:line="259" w:lineRule="exact"/>
        <w:ind w:right="940" w:firstLine="0"/>
      </w:pPr>
      <w:r>
        <w:lastRenderedPageBreak/>
        <w:t xml:space="preserve">tvárnici, oprava čel propustků novým odlážděním lomovým kamenem. Stavba bude provedená dle projektové dokumentace včetně související její dokladové části nazvané </w:t>
      </w:r>
      <w:r>
        <w:t>„Oprava krajnice ul. Pod Zvonek — pod dálnicí</w:t>
      </w:r>
      <w:r>
        <w:rPr>
          <w:vertAlign w:val="superscript"/>
        </w:rPr>
        <w:t>41</w:t>
      </w:r>
      <w:r>
        <w:t xml:space="preserve">, stavebního povolení, na pozemcích pare. č. 119/2, 1616, 119/3 vk.ú. Český Těšín - Dolní Zukov. Rozsah prací a dodávek je dle zadání v oceněném položkovém rozpočtu, který je nedílnou součástí této smlouvy o </w:t>
      </w:r>
      <w:r>
        <w:t>dílo.</w:t>
      </w:r>
    </w:p>
    <w:p w:rsidR="00D41EEA" w:rsidRDefault="00F11820">
      <w:pPr>
        <w:pStyle w:val="Bodytext20"/>
        <w:framePr w:w="10411" w:h="14902" w:hRule="exact" w:wrap="none" w:vAnchor="page" w:hAnchor="page" w:x="1366" w:y="417"/>
        <w:numPr>
          <w:ilvl w:val="0"/>
          <w:numId w:val="5"/>
        </w:numPr>
        <w:shd w:val="clear" w:color="auto" w:fill="auto"/>
        <w:tabs>
          <w:tab w:val="left" w:pos="357"/>
        </w:tabs>
        <w:spacing w:after="240" w:line="250" w:lineRule="exact"/>
        <w:ind w:left="460" w:right="940" w:hanging="460"/>
      </w:pPr>
      <w:r>
        <w:t>Zhotovitel prohlašuje, že rozpočet nemá zřejmé nedostatky a neobsahuje řešení a materiály, které se mohou podle odborného názoru zhotovitele nebo podle jeho zkušeností z předchozích staveb ukázat jako nevhodné. Zhotovitel se rovněž seznámil se staven</w:t>
      </w:r>
      <w:r>
        <w:t>ištěm a prohlašuje, že cena odráží všechny podmínky staveniště, které má zkušený zhotovitel odůvodněně předvídat.</w:t>
      </w:r>
    </w:p>
    <w:p w:rsidR="00D41EEA" w:rsidRDefault="00F11820">
      <w:pPr>
        <w:pStyle w:val="Bodytext20"/>
        <w:framePr w:w="10411" w:h="14902" w:hRule="exact" w:wrap="none" w:vAnchor="page" w:hAnchor="page" w:x="1366" w:y="417"/>
        <w:numPr>
          <w:ilvl w:val="0"/>
          <w:numId w:val="5"/>
        </w:numPr>
        <w:shd w:val="clear" w:color="auto" w:fill="auto"/>
        <w:tabs>
          <w:tab w:val="left" w:pos="357"/>
        </w:tabs>
        <w:spacing w:after="254" w:line="250" w:lineRule="exact"/>
        <w:ind w:left="460" w:right="940" w:hanging="460"/>
      </w:pPr>
      <w:r>
        <w:t>Zjistí-li zhotovitel vady při prohlídce lokality dotčené opravou, které nemohl předvídat ani objevit při kontrole staveniště, je povinen na ně</w:t>
      </w:r>
      <w:r>
        <w:t xml:space="preserve"> písemně upozornit. Zhotovitel však nesmí provádět práce, pokud by jejich prováděním porušil právní předpis, úřední rozhodnutí či opatření nebo by přímo ohrozil bezpečnost života nebo zdraví osob, popř. způsobil škody na cizím majetku.</w:t>
      </w:r>
    </w:p>
    <w:p w:rsidR="00D41EEA" w:rsidRDefault="00F11820">
      <w:pPr>
        <w:pStyle w:val="Bodytext20"/>
        <w:framePr w:w="10411" w:h="14902" w:hRule="exact" w:wrap="none" w:vAnchor="page" w:hAnchor="page" w:x="1366" w:y="417"/>
        <w:numPr>
          <w:ilvl w:val="0"/>
          <w:numId w:val="5"/>
        </w:numPr>
        <w:shd w:val="clear" w:color="auto" w:fill="auto"/>
        <w:tabs>
          <w:tab w:val="left" w:pos="357"/>
        </w:tabs>
        <w:spacing w:after="222"/>
        <w:ind w:left="460" w:hanging="460"/>
      </w:pPr>
      <w:r>
        <w:t>Zhotovitel splní záv</w:t>
      </w:r>
      <w:r>
        <w:t>azek zhotovit dílo řádně a včas.</w:t>
      </w:r>
    </w:p>
    <w:p w:rsidR="00D41EEA" w:rsidRDefault="00F11820">
      <w:pPr>
        <w:pStyle w:val="Bodytext20"/>
        <w:framePr w:w="10411" w:h="14902" w:hRule="exact" w:wrap="none" w:vAnchor="page" w:hAnchor="page" w:x="1366" w:y="417"/>
        <w:numPr>
          <w:ilvl w:val="0"/>
          <w:numId w:val="5"/>
        </w:numPr>
        <w:shd w:val="clear" w:color="auto" w:fill="auto"/>
        <w:tabs>
          <w:tab w:val="left" w:pos="357"/>
        </w:tabs>
        <w:spacing w:after="244" w:line="254" w:lineRule="exact"/>
        <w:ind w:left="460" w:right="940" w:hanging="460"/>
      </w:pPr>
      <w:r>
        <w:t>Zhotovitel se zavazuje provést dílo vlastním jménem, na vlastní zodpovědnost a v souladu s touto smlouvou, platnými právními předpisy, platnými i doporučenými příslušnými technickými normami.</w:t>
      </w:r>
    </w:p>
    <w:p w:rsidR="00D41EEA" w:rsidRDefault="00F11820">
      <w:pPr>
        <w:pStyle w:val="Bodytext20"/>
        <w:framePr w:w="10411" w:h="14902" w:hRule="exact" w:wrap="none" w:vAnchor="page" w:hAnchor="page" w:x="1366" w:y="417"/>
        <w:numPr>
          <w:ilvl w:val="0"/>
          <w:numId w:val="5"/>
        </w:numPr>
        <w:shd w:val="clear" w:color="auto" w:fill="auto"/>
        <w:tabs>
          <w:tab w:val="left" w:pos="357"/>
        </w:tabs>
        <w:spacing w:after="254" w:line="250" w:lineRule="exact"/>
        <w:ind w:left="460" w:right="940" w:hanging="460"/>
      </w:pPr>
      <w:r>
        <w:t xml:space="preserve">Vlastníkem zhotovovaného díla </w:t>
      </w:r>
      <w:r>
        <w:t>je zhotovitel, a to od okamžiku zabudování, nebezpečí škody na věci nese zhotovitel až do okamžiku převzetí celého díla objednatelem, a to potvrzeným protokolem o předání a převzetí. Bude-li dílo předáváno postupně dílčími předávacími protokoly, zhotovitel</w:t>
      </w:r>
      <w:r>
        <w:t xml:space="preserve"> a objednatel výslovně sjednávají, že nebezpečí škody nese i na převzaté dílčí části díla zhotovitel, a to až do okamžiku převzetí celého díla objednatelem.</w:t>
      </w:r>
    </w:p>
    <w:p w:rsidR="00D41EEA" w:rsidRDefault="00F11820">
      <w:pPr>
        <w:pStyle w:val="Heading30"/>
        <w:framePr w:w="10411" w:h="14902" w:hRule="exact" w:wrap="none" w:vAnchor="page" w:hAnchor="page" w:x="1366" w:y="417"/>
        <w:numPr>
          <w:ilvl w:val="0"/>
          <w:numId w:val="3"/>
        </w:numPr>
        <w:shd w:val="clear" w:color="auto" w:fill="auto"/>
        <w:tabs>
          <w:tab w:val="left" w:pos="418"/>
        </w:tabs>
        <w:spacing w:after="226"/>
        <w:ind w:left="460" w:hanging="460"/>
        <w:jc w:val="both"/>
      </w:pPr>
      <w:bookmarkStart w:id="10" w:name="bookmark9"/>
      <w:r>
        <w:rPr>
          <w:rStyle w:val="Heading31"/>
          <w:b/>
          <w:bCs/>
        </w:rPr>
        <w:t>Doba plnění</w:t>
      </w:r>
      <w:bookmarkEnd w:id="10"/>
    </w:p>
    <w:p w:rsidR="00D41EEA" w:rsidRDefault="00F11820">
      <w:pPr>
        <w:pStyle w:val="Bodytext20"/>
        <w:framePr w:w="10411" w:h="14902" w:hRule="exact" w:wrap="none" w:vAnchor="page" w:hAnchor="page" w:x="1366" w:y="417"/>
        <w:numPr>
          <w:ilvl w:val="0"/>
          <w:numId w:val="6"/>
        </w:numPr>
        <w:shd w:val="clear" w:color="auto" w:fill="auto"/>
        <w:tabs>
          <w:tab w:val="left" w:pos="357"/>
        </w:tabs>
        <w:spacing w:after="240" w:line="250" w:lineRule="exact"/>
        <w:ind w:left="460" w:right="940" w:hanging="460"/>
      </w:pPr>
      <w:r>
        <w:t xml:space="preserve">Zhotovitel je povinen převzít staveniště do 3 dnů ode dne výzvy k převzetí staveniště, </w:t>
      </w:r>
      <w:r>
        <w:t xml:space="preserve">pokud se smluvní strany nedohodnou jinak. O předání a převzetí staveniště bude vyhotoven zápis ve stavebním deníku. Předpokládaný termín předání staveniště je měsíc </w:t>
      </w:r>
      <w:r>
        <w:rPr>
          <w:rStyle w:val="Bodytext2Bold"/>
        </w:rPr>
        <w:t>srpen / 2021 roku.</w:t>
      </w:r>
    </w:p>
    <w:p w:rsidR="00D41EEA" w:rsidRDefault="00F11820">
      <w:pPr>
        <w:pStyle w:val="Bodytext20"/>
        <w:framePr w:w="10411" w:h="14902" w:hRule="exact" w:wrap="none" w:vAnchor="page" w:hAnchor="page" w:x="1366" w:y="417"/>
        <w:numPr>
          <w:ilvl w:val="0"/>
          <w:numId w:val="6"/>
        </w:numPr>
        <w:shd w:val="clear" w:color="auto" w:fill="auto"/>
        <w:tabs>
          <w:tab w:val="left" w:pos="357"/>
        </w:tabs>
        <w:spacing w:after="240" w:line="250" w:lineRule="exact"/>
        <w:ind w:left="460" w:right="940" w:hanging="460"/>
      </w:pPr>
      <w:r>
        <w:t>Zhotovitel je povinen zahájit práce na díle po předání staveniště objedn</w:t>
      </w:r>
      <w:r>
        <w:t>atelem, avšak nejpozději do 3 pracovních dnů od převzetí staveniště. Pokud zhotovitel nepřevezme ve stanovené lhůtě staveniště nebo práce na díle nezahájí ani ve lhůtě do 14 dnů ode dne, kdy měl práce na díle zahájit, je objednatel oprávněn od této smlouvy</w:t>
      </w:r>
      <w:r>
        <w:t xml:space="preserve"> odstoupit.</w:t>
      </w:r>
    </w:p>
    <w:p w:rsidR="00D41EEA" w:rsidRDefault="00F11820">
      <w:pPr>
        <w:pStyle w:val="Bodytext20"/>
        <w:framePr w:w="10411" w:h="14902" w:hRule="exact" w:wrap="none" w:vAnchor="page" w:hAnchor="page" w:x="1366" w:y="417"/>
        <w:numPr>
          <w:ilvl w:val="0"/>
          <w:numId w:val="6"/>
        </w:numPr>
        <w:shd w:val="clear" w:color="auto" w:fill="auto"/>
        <w:tabs>
          <w:tab w:val="left" w:pos="357"/>
        </w:tabs>
        <w:spacing w:after="254" w:line="250" w:lineRule="exact"/>
        <w:ind w:left="460" w:right="940" w:hanging="460"/>
      </w:pPr>
      <w:r>
        <w:t xml:space="preserve">Zhotovitel je povinen provést dílo v rozsahu stavebních prací </w:t>
      </w:r>
      <w:r>
        <w:rPr>
          <w:rStyle w:val="Bodytext2Bold"/>
        </w:rPr>
        <w:t xml:space="preserve">ve lhůtě do 30 kalendářních dnů </w:t>
      </w:r>
      <w:r>
        <w:t>ode dne předání staveniště. Smluvní strany se dohodly, že provedením díla se rozumí jeho řádné dokončení a předání objednateli. Řádným dokončením díla</w:t>
      </w:r>
      <w:r>
        <w:t xml:space="preserve"> se rozumí, že dílo splňuje požadavky specifikované touto smlouvou a je způsobilé sloužit svému účelu. Smluvní strany se dohodly, že dílo bude předáno bez vad a nedodělků. Předání díla s ojedinělými drobným i vadami či nedodělky nebránícími užívání lze při</w:t>
      </w:r>
      <w:r>
        <w:t>pustit pouze v odůvodněných případech a to výhradně s výslovným souhlasem objednatele</w:t>
      </w:r>
    </w:p>
    <w:p w:rsidR="00D41EEA" w:rsidRDefault="00F11820">
      <w:pPr>
        <w:pStyle w:val="Bodytext20"/>
        <w:framePr w:w="10411" w:h="14902" w:hRule="exact" w:wrap="none" w:vAnchor="page" w:hAnchor="page" w:x="1366" w:y="417"/>
        <w:numPr>
          <w:ilvl w:val="0"/>
          <w:numId w:val="6"/>
        </w:numPr>
        <w:shd w:val="clear" w:color="auto" w:fill="auto"/>
        <w:tabs>
          <w:tab w:val="left" w:pos="357"/>
        </w:tabs>
        <w:spacing w:after="226"/>
        <w:ind w:left="460" w:hanging="460"/>
      </w:pPr>
      <w:r>
        <w:t>Po dobu trvání přejímacího řízení přestává běžet zhotoviteli lhůta pro provedení díla.</w:t>
      </w:r>
    </w:p>
    <w:p w:rsidR="00D41EEA" w:rsidRDefault="00F11820">
      <w:pPr>
        <w:pStyle w:val="Bodytext20"/>
        <w:framePr w:w="10411" w:h="14902" w:hRule="exact" w:wrap="none" w:vAnchor="page" w:hAnchor="page" w:x="1366" w:y="417"/>
        <w:numPr>
          <w:ilvl w:val="0"/>
          <w:numId w:val="6"/>
        </w:numPr>
        <w:shd w:val="clear" w:color="auto" w:fill="auto"/>
        <w:tabs>
          <w:tab w:val="left" w:pos="357"/>
        </w:tabs>
        <w:spacing w:after="240" w:line="250" w:lineRule="exact"/>
        <w:ind w:left="460" w:right="940" w:hanging="460"/>
      </w:pPr>
      <w:r>
        <w:t>Objednatel má právo odmítnout zahájení přejímacího řízení, nebude-li dílo řádně dok</w:t>
      </w:r>
      <w:r>
        <w:t>ončeno. V takovém případě je zhotovitel povinen dílo řádně dokončit a poté objednatele opětovně vyzvat k převzetí.</w:t>
      </w:r>
    </w:p>
    <w:p w:rsidR="00D41EEA" w:rsidRDefault="00F11820">
      <w:pPr>
        <w:pStyle w:val="Bodytext20"/>
        <w:framePr w:w="10411" w:h="14902" w:hRule="exact" w:wrap="none" w:vAnchor="page" w:hAnchor="page" w:x="1366" w:y="417"/>
        <w:numPr>
          <w:ilvl w:val="0"/>
          <w:numId w:val="6"/>
        </w:numPr>
        <w:shd w:val="clear" w:color="auto" w:fill="auto"/>
        <w:tabs>
          <w:tab w:val="left" w:pos="357"/>
        </w:tabs>
        <w:spacing w:after="240" w:line="250" w:lineRule="exact"/>
        <w:ind w:left="460" w:right="940" w:hanging="460"/>
      </w:pPr>
      <w:r>
        <w:t>Převzetí díla objednatelem proběhne v termínu do 14 dnů od zahájení přejímacího řízení, pokud se smluvní strany nedohodnou jinak. Součástí př</w:t>
      </w:r>
      <w:r>
        <w:t>edání hotového díla (stavby) objednateli bude i dokladová část v rozsahu uvedeném v položkovém rozpočtu, který je nedílnou součástí této smlouvy o dílo.</w:t>
      </w:r>
    </w:p>
    <w:p w:rsidR="00D41EEA" w:rsidRDefault="00F11820">
      <w:pPr>
        <w:pStyle w:val="Bodytext20"/>
        <w:framePr w:w="10411" w:h="14902" w:hRule="exact" w:wrap="none" w:vAnchor="page" w:hAnchor="page" w:x="1366" w:y="417"/>
        <w:numPr>
          <w:ilvl w:val="0"/>
          <w:numId w:val="6"/>
        </w:numPr>
        <w:shd w:val="clear" w:color="auto" w:fill="auto"/>
        <w:tabs>
          <w:tab w:val="left" w:pos="357"/>
        </w:tabs>
        <w:spacing w:line="250" w:lineRule="exact"/>
        <w:ind w:left="460" w:right="940" w:hanging="460"/>
        <w:jc w:val="left"/>
      </w:pPr>
      <w:r>
        <w:t xml:space="preserve">V případě, že o to objednatel požádá, přeruší zhotovitel práce na díle. O tuto dobu se posunou termíny </w:t>
      </w:r>
      <w:r>
        <w:t>sjednané ve smlouvě týkající se provedení prací na díle.</w:t>
      </w:r>
    </w:p>
    <w:p w:rsidR="00D41EEA" w:rsidRDefault="00F11820">
      <w:pPr>
        <w:pStyle w:val="Headerorfooter20"/>
        <w:framePr w:wrap="none" w:vAnchor="page" w:hAnchor="page" w:x="10654" w:y="15598"/>
        <w:shd w:val="clear" w:color="auto" w:fill="auto"/>
      </w:pPr>
      <w:r>
        <w:t>2</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pStyle w:val="Bodytext20"/>
        <w:framePr w:w="10411" w:h="1570" w:hRule="exact" w:wrap="none" w:vAnchor="page" w:hAnchor="page" w:x="1366" w:y="453"/>
        <w:numPr>
          <w:ilvl w:val="0"/>
          <w:numId w:val="6"/>
        </w:numPr>
        <w:shd w:val="clear" w:color="auto" w:fill="auto"/>
        <w:tabs>
          <w:tab w:val="left" w:pos="550"/>
        </w:tabs>
        <w:spacing w:line="250" w:lineRule="exact"/>
        <w:ind w:left="580" w:right="900" w:hanging="400"/>
      </w:pPr>
      <w:r>
        <w:lastRenderedPageBreak/>
        <w:t xml:space="preserve">V případě, že nastanou takové klimatické podmínky, které vzhledem ke své povaze brání provádění prací na díle nebo jeho části, učiní zhotovitel ve stavebním deníku zápis o </w:t>
      </w:r>
      <w:r>
        <w:t>existenci nepříznivých klimatických podmínek a objednatel svým zápisem uvede, zda s přerušením provádění díla z tohoto důvodu souhlasí. V případě souhlasu objednatele s přerušením provádění díla se termín provedení prací na díle dle odst. IV.3 této smlouvy</w:t>
      </w:r>
      <w:r>
        <w:t xml:space="preserve"> posouvá o dobu, po kterou zhotovitel nemohl práce na díle z důvodu klimatických podmínek provádět.</w:t>
      </w:r>
    </w:p>
    <w:p w:rsidR="00D41EEA" w:rsidRDefault="00F11820">
      <w:pPr>
        <w:pStyle w:val="Heading30"/>
        <w:framePr w:wrap="none" w:vAnchor="page" w:hAnchor="page" w:x="1366" w:y="2484"/>
        <w:numPr>
          <w:ilvl w:val="0"/>
          <w:numId w:val="3"/>
        </w:numPr>
        <w:shd w:val="clear" w:color="auto" w:fill="auto"/>
        <w:tabs>
          <w:tab w:val="left" w:pos="550"/>
        </w:tabs>
        <w:spacing w:after="0"/>
        <w:ind w:left="880"/>
        <w:jc w:val="both"/>
      </w:pPr>
      <w:bookmarkStart w:id="11" w:name="bookmark10"/>
      <w:r>
        <w:rPr>
          <w:rStyle w:val="Heading31"/>
          <w:b/>
          <w:bCs/>
        </w:rPr>
        <w:t>Cena díla</w:t>
      </w:r>
      <w:bookmarkEnd w:id="11"/>
    </w:p>
    <w:p w:rsidR="00D41EEA" w:rsidRDefault="00F11820">
      <w:pPr>
        <w:pStyle w:val="Bodytext20"/>
        <w:framePr w:w="10411" w:h="11083" w:hRule="exact" w:wrap="none" w:vAnchor="page" w:hAnchor="page" w:x="1366" w:y="2974"/>
        <w:numPr>
          <w:ilvl w:val="0"/>
          <w:numId w:val="7"/>
        </w:numPr>
        <w:shd w:val="clear" w:color="auto" w:fill="auto"/>
        <w:tabs>
          <w:tab w:val="left" w:pos="890"/>
        </w:tabs>
        <w:spacing w:after="260" w:line="250" w:lineRule="exact"/>
        <w:ind w:left="880" w:right="1040"/>
        <w:jc w:val="left"/>
      </w:pPr>
      <w:r>
        <w:t>Smluvní strany se dohodly, že cena za dílo provedené v rozsahu dle této smlouvy je stanovena v souladu se zákonem o cenách.</w:t>
      </w:r>
    </w:p>
    <w:p w:rsidR="00D41EEA" w:rsidRDefault="00F11820">
      <w:pPr>
        <w:pStyle w:val="Bodytext60"/>
        <w:framePr w:w="10411" w:h="11083" w:hRule="exact" w:wrap="none" w:vAnchor="page" w:hAnchor="page" w:x="1366" w:y="2974"/>
        <w:numPr>
          <w:ilvl w:val="0"/>
          <w:numId w:val="7"/>
        </w:numPr>
        <w:shd w:val="clear" w:color="auto" w:fill="auto"/>
        <w:tabs>
          <w:tab w:val="left" w:pos="890"/>
          <w:tab w:val="left" w:pos="6517"/>
        </w:tabs>
        <w:ind w:left="880"/>
        <w:jc w:val="both"/>
      </w:pPr>
      <w:r>
        <w:t>Cena díla bez DPH</w:t>
      </w:r>
      <w:r>
        <w:tab/>
        <w:t xml:space="preserve">398 </w:t>
      </w:r>
      <w:r>
        <w:t>020,16 Kč</w:t>
      </w:r>
    </w:p>
    <w:p w:rsidR="00D41EEA" w:rsidRDefault="00F11820">
      <w:pPr>
        <w:pStyle w:val="Bodytext60"/>
        <w:framePr w:w="10411" w:h="11083" w:hRule="exact" w:wrap="none" w:vAnchor="page" w:hAnchor="page" w:x="1366" w:y="2974"/>
        <w:shd w:val="clear" w:color="auto" w:fill="auto"/>
        <w:tabs>
          <w:tab w:val="left" w:pos="6517"/>
        </w:tabs>
        <w:ind w:left="880" w:firstLine="0"/>
        <w:jc w:val="both"/>
      </w:pPr>
      <w:r>
        <w:t>DPH 21 %</w:t>
      </w:r>
      <w:r>
        <w:tab/>
        <w:t>83 584,23 Kč</w:t>
      </w:r>
    </w:p>
    <w:p w:rsidR="00D41EEA" w:rsidRDefault="00F11820">
      <w:pPr>
        <w:pStyle w:val="Bodytext60"/>
        <w:framePr w:w="10411" w:h="11083" w:hRule="exact" w:wrap="none" w:vAnchor="page" w:hAnchor="page" w:x="1366" w:y="2974"/>
        <w:shd w:val="clear" w:color="auto" w:fill="auto"/>
        <w:tabs>
          <w:tab w:val="left" w:pos="6517"/>
        </w:tabs>
        <w:spacing w:after="260"/>
        <w:ind w:left="880" w:firstLine="0"/>
        <w:jc w:val="both"/>
      </w:pPr>
      <w:r>
        <w:t>Cena s DPH</w:t>
      </w:r>
      <w:r>
        <w:tab/>
        <w:t>481 604,39 Kč</w:t>
      </w:r>
    </w:p>
    <w:p w:rsidR="00D41EEA" w:rsidRDefault="00F11820">
      <w:pPr>
        <w:pStyle w:val="Bodytext20"/>
        <w:framePr w:w="10411" w:h="11083" w:hRule="exact" w:wrap="none" w:vAnchor="page" w:hAnchor="page" w:x="1366" w:y="2974"/>
        <w:numPr>
          <w:ilvl w:val="0"/>
          <w:numId w:val="7"/>
        </w:numPr>
        <w:shd w:val="clear" w:color="auto" w:fill="auto"/>
        <w:tabs>
          <w:tab w:val="left" w:pos="890"/>
        </w:tabs>
        <w:spacing w:after="260" w:line="250" w:lineRule="exact"/>
        <w:ind w:left="880" w:right="900"/>
      </w:pPr>
      <w:r>
        <w:t xml:space="preserve">Smluvní strany prohlašují, že dílo je zadáno dle rozpočtu. Položkový rozpočet je přílohou a nedílnou součástí této smlouvy. Jednotkové ceny uvedené v položkovém rozpočtu jsou ceny pevné a neměnné po </w:t>
      </w:r>
      <w:r>
        <w:t>celou dobu realizace stavby. Zhotovitel prohlašuje, že v jednotlivých jednotkových cenách položkového rozpočtu má zahrnuty veškeré náklady související se splněním jeho povinností specifikovaných touto smlouvou.</w:t>
      </w:r>
    </w:p>
    <w:p w:rsidR="00D41EEA" w:rsidRDefault="00F11820">
      <w:pPr>
        <w:pStyle w:val="Bodytext20"/>
        <w:framePr w:w="10411" w:h="11083" w:hRule="exact" w:wrap="none" w:vAnchor="page" w:hAnchor="page" w:x="1366" w:y="2974"/>
        <w:numPr>
          <w:ilvl w:val="0"/>
          <w:numId w:val="7"/>
        </w:numPr>
        <w:shd w:val="clear" w:color="auto" w:fill="auto"/>
        <w:tabs>
          <w:tab w:val="left" w:pos="890"/>
        </w:tabs>
        <w:spacing w:after="260" w:line="250" w:lineRule="exact"/>
        <w:ind w:left="880" w:right="900"/>
      </w:pPr>
      <w:r>
        <w:t>Cena je ve vztahu k rozsahu prací a činností,</w:t>
      </w:r>
      <w:r>
        <w:t xml:space="preserve"> které jsou definovány touto smlouvou a položkovým rozpočtem stanovena jako cena nejvýše přípustná a platná až do termínu kompletního ukončení a předání díla objednateli. Případné změny cen v souvislosti s vývojem cen nemají vliv na celkovou sjednanou cenu</w:t>
      </w:r>
      <w:r>
        <w:t xml:space="preserve"> díla.</w:t>
      </w:r>
    </w:p>
    <w:p w:rsidR="00D41EEA" w:rsidRDefault="00F11820">
      <w:pPr>
        <w:pStyle w:val="Bodytext20"/>
        <w:framePr w:w="10411" w:h="11083" w:hRule="exact" w:wrap="none" w:vAnchor="page" w:hAnchor="page" w:x="1366" w:y="2974"/>
        <w:numPr>
          <w:ilvl w:val="0"/>
          <w:numId w:val="7"/>
        </w:numPr>
        <w:shd w:val="clear" w:color="auto" w:fill="auto"/>
        <w:tabs>
          <w:tab w:val="left" w:pos="890"/>
        </w:tabs>
        <w:spacing w:after="274" w:line="250" w:lineRule="exact"/>
        <w:ind w:left="880" w:right="900"/>
      </w:pPr>
      <w:r>
        <w:t>V ceně jsou zahrnuty veškeré náklady zhotovitele nezbytné k provedení díla, zejména náklady na provedení prací a dodávek, náklady na vybudování, udržování a odstranění zařízení staveniště, náklady na oplocení a označení staveniště, náklady na provoz</w:t>
      </w:r>
      <w:r>
        <w:t>ní vlivy, mimostaveništní dopravu, přesun hmot, náklady na energii, vodu, spotřebované v době realizace díla, případně další služby nutné k provádění díla, náklady na třídění druhotných surovin, rozebrání a roztřídění demontovaných výrobků, náklady na zabe</w:t>
      </w:r>
      <w:r>
        <w:t>zpečení bezpečnosti a hygieny práce, opatření k ochraně životního prostředí, pojištění stavby a osob, organizační a koordinační činnost, správní poplatky plynoucí ze z podmínek stavbou dotčených správních orgánů.</w:t>
      </w:r>
    </w:p>
    <w:p w:rsidR="00D41EEA" w:rsidRDefault="00F11820">
      <w:pPr>
        <w:pStyle w:val="Bodytext20"/>
        <w:framePr w:w="10411" w:h="11083" w:hRule="exact" w:wrap="none" w:vAnchor="page" w:hAnchor="page" w:x="1366" w:y="2974"/>
        <w:numPr>
          <w:ilvl w:val="0"/>
          <w:numId w:val="7"/>
        </w:numPr>
        <w:shd w:val="clear" w:color="auto" w:fill="auto"/>
        <w:tabs>
          <w:tab w:val="left" w:pos="890"/>
        </w:tabs>
        <w:ind w:left="880"/>
      </w:pPr>
      <w:r>
        <w:t>Změna ceny:</w:t>
      </w:r>
    </w:p>
    <w:p w:rsidR="00D41EEA" w:rsidRDefault="00F11820">
      <w:pPr>
        <w:pStyle w:val="Bodytext20"/>
        <w:framePr w:w="10411" w:h="11083" w:hRule="exact" w:wrap="none" w:vAnchor="page" w:hAnchor="page" w:x="1366" w:y="2974"/>
        <w:shd w:val="clear" w:color="auto" w:fill="auto"/>
        <w:spacing w:line="254" w:lineRule="exact"/>
        <w:ind w:left="880" w:right="1220" w:firstLine="0"/>
        <w:jc w:val="left"/>
      </w:pPr>
      <w:r>
        <w:t>zhotovitel provede ocenění soup</w:t>
      </w:r>
      <w:r>
        <w:t>isu stavebních prací, dodávek a služeb, jež mají být provedeny navíc, nebo jež nebudou provedeny, jednotkovými cenami položkových rozpočtů,</w:t>
      </w:r>
    </w:p>
    <w:p w:rsidR="00D41EEA" w:rsidRDefault="00F11820">
      <w:pPr>
        <w:pStyle w:val="Bodytext20"/>
        <w:framePr w:w="10411" w:h="11083" w:hRule="exact" w:wrap="none" w:vAnchor="page" w:hAnchor="page" w:x="1366" w:y="2974"/>
        <w:numPr>
          <w:ilvl w:val="0"/>
          <w:numId w:val="8"/>
        </w:numPr>
        <w:shd w:val="clear" w:color="auto" w:fill="auto"/>
        <w:tabs>
          <w:tab w:val="left" w:pos="890"/>
        </w:tabs>
        <w:spacing w:line="254" w:lineRule="exact"/>
        <w:ind w:left="880" w:right="900"/>
      </w:pPr>
      <w:r>
        <w:t>v ceně méněprací je nutno zohlednit také odpovídající podíl nákladů u položek týkajících se celé stavby,</w:t>
      </w:r>
    </w:p>
    <w:p w:rsidR="00D41EEA" w:rsidRDefault="00F11820">
      <w:pPr>
        <w:pStyle w:val="Bodytext20"/>
        <w:framePr w:w="10411" w:h="11083" w:hRule="exact" w:wrap="none" w:vAnchor="page" w:hAnchor="page" w:x="1366" w:y="2974"/>
        <w:numPr>
          <w:ilvl w:val="0"/>
          <w:numId w:val="8"/>
        </w:numPr>
        <w:shd w:val="clear" w:color="auto" w:fill="auto"/>
        <w:tabs>
          <w:tab w:val="left" w:pos="890"/>
        </w:tabs>
        <w:spacing w:line="254" w:lineRule="exact"/>
        <w:ind w:left="880" w:right="900"/>
      </w:pPr>
      <w:r>
        <w:t>pokud práce</w:t>
      </w:r>
      <w:r>
        <w:t xml:space="preserve"> a dodávky tvořící vícepráce nebudou v položkovém rozpočtu obsaženy, pak zhotovitel použije jednotkové ceny ve výši odpovídající cenám v ceníku RTS nebo URS,</w:t>
      </w:r>
    </w:p>
    <w:p w:rsidR="00D41EEA" w:rsidRDefault="00F11820">
      <w:pPr>
        <w:pStyle w:val="Bodytext20"/>
        <w:framePr w:w="10411" w:h="11083" w:hRule="exact" w:wrap="none" w:vAnchor="page" w:hAnchor="page" w:x="1366" w:y="2974"/>
        <w:numPr>
          <w:ilvl w:val="0"/>
          <w:numId w:val="8"/>
        </w:numPr>
        <w:shd w:val="clear" w:color="auto" w:fill="auto"/>
        <w:tabs>
          <w:tab w:val="left" w:pos="890"/>
        </w:tabs>
        <w:spacing w:after="264" w:line="254" w:lineRule="exact"/>
        <w:ind w:left="880" w:right="900"/>
      </w:pPr>
      <w:r>
        <w:t>v případech, kdy se dané položky v ceníku RTS nebo ÚRS nenacházejí, mohou být ceny stanoveny indiv</w:t>
      </w:r>
      <w:r>
        <w:t>iduální kalkulací zhotovitele.</w:t>
      </w:r>
    </w:p>
    <w:p w:rsidR="00D41EEA" w:rsidRDefault="00F11820">
      <w:pPr>
        <w:pStyle w:val="Bodytext20"/>
        <w:framePr w:w="10411" w:h="11083" w:hRule="exact" w:wrap="none" w:vAnchor="page" w:hAnchor="page" w:x="1366" w:y="2974"/>
        <w:numPr>
          <w:ilvl w:val="0"/>
          <w:numId w:val="7"/>
        </w:numPr>
        <w:shd w:val="clear" w:color="auto" w:fill="auto"/>
        <w:tabs>
          <w:tab w:val="left" w:pos="890"/>
        </w:tabs>
        <w:spacing w:after="260" w:line="250" w:lineRule="exact"/>
        <w:ind w:left="880" w:right="900"/>
      </w:pPr>
      <w:r>
        <w:t>Smluvní strany se dohodly, že v případě méněprací nemá zhotovitel právo na náhradu škody, nákladů či ušlého zisku, které mu v důsledku méněprací vznikly.</w:t>
      </w:r>
    </w:p>
    <w:p w:rsidR="00D41EEA" w:rsidRDefault="00F11820">
      <w:pPr>
        <w:pStyle w:val="Bodytext20"/>
        <w:framePr w:w="10411" w:h="11083" w:hRule="exact" w:wrap="none" w:vAnchor="page" w:hAnchor="page" w:x="1366" w:y="2974"/>
        <w:numPr>
          <w:ilvl w:val="0"/>
          <w:numId w:val="7"/>
        </w:numPr>
        <w:shd w:val="clear" w:color="auto" w:fill="auto"/>
        <w:tabs>
          <w:tab w:val="left" w:pos="890"/>
        </w:tabs>
        <w:spacing w:line="250" w:lineRule="exact"/>
        <w:ind w:left="880" w:right="900"/>
      </w:pPr>
      <w:r>
        <w:t>V případě změny ceny díla z důvodu víceprací jsou smluvní strany povinn</w:t>
      </w:r>
      <w:r>
        <w:t>y uzavřít dodatek k této smlouvě. Zhotovitel má právo na realizaci a úhradu víceprací teprve po oboustranném podpisu tohoto dodatku.</w:t>
      </w:r>
    </w:p>
    <w:p w:rsidR="00D41EEA" w:rsidRDefault="00F11820">
      <w:pPr>
        <w:pStyle w:val="Heading30"/>
        <w:framePr w:wrap="none" w:vAnchor="page" w:hAnchor="page" w:x="1366" w:y="15021"/>
        <w:numPr>
          <w:ilvl w:val="0"/>
          <w:numId w:val="3"/>
        </w:numPr>
        <w:shd w:val="clear" w:color="auto" w:fill="auto"/>
        <w:tabs>
          <w:tab w:val="left" w:pos="603"/>
        </w:tabs>
        <w:spacing w:after="0"/>
        <w:ind w:left="880"/>
        <w:jc w:val="both"/>
      </w:pPr>
      <w:bookmarkStart w:id="12" w:name="bookmark11"/>
      <w:r>
        <w:rPr>
          <w:rStyle w:val="Heading31"/>
          <w:b/>
          <w:bCs/>
        </w:rPr>
        <w:t>Platební podmínky</w:t>
      </w:r>
      <w:bookmarkEnd w:id="12"/>
    </w:p>
    <w:p w:rsidR="00D41EEA" w:rsidRDefault="00F11820">
      <w:pPr>
        <w:pStyle w:val="Headerorfooter20"/>
        <w:framePr w:wrap="none" w:vAnchor="page" w:hAnchor="page" w:x="10702" w:y="15607"/>
        <w:shd w:val="clear" w:color="auto" w:fill="auto"/>
      </w:pPr>
      <w:r>
        <w:t>3</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60"/>
        <w:ind w:left="680" w:hanging="680"/>
      </w:pPr>
      <w:r>
        <w:lastRenderedPageBreak/>
        <w:t>Smluvní strany se dohodly, že zálohy nejsou sjednány.</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46"/>
        <w:ind w:left="680" w:hanging="680"/>
      </w:pPr>
      <w:r>
        <w:t xml:space="preserve">Výše DPH bude účtována dle </w:t>
      </w:r>
      <w:r>
        <w:t>platné zákonné sazby ke dni uskutečnění zdanitelného plnění.</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60" w:line="250" w:lineRule="exact"/>
        <w:ind w:left="680" w:right="900" w:hanging="680"/>
      </w:pPr>
      <w:r>
        <w:t>Platba bude provedena na základě daňového dokladu (faktury) po převzetí díla objednatelem. Nedílnou součástí faktury musí být soupis objednatelem potvrzených provedených prací. Bez tohoto soupisu</w:t>
      </w:r>
      <w:r>
        <w:t xml:space="preserve"> je daňový doklad neplatný.</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line="250" w:lineRule="exact"/>
        <w:ind w:left="680" w:right="900" w:hanging="680"/>
      </w:pPr>
      <w:r>
        <w:t xml:space="preserve">Lhůta splatnosti faktury je stanovena na </w:t>
      </w:r>
      <w:r>
        <w:rPr>
          <w:rStyle w:val="Bodytext2Bold"/>
        </w:rPr>
        <w:t xml:space="preserve">21 dnů </w:t>
      </w:r>
      <w:r>
        <w:t xml:space="preserve">od jejich prokazatelného doručení objednateli. Stejný termín splatnosti platí pro smluvní strany i při placení jiných plateb (např. úroků z prodlení, smluvních pokut, náhrad škody </w:t>
      </w:r>
      <w:r>
        <w:t>aj.). Kromě náležitostí stanovených platnými právními předpisy pro daňový doklad je zhotovitel povinen ve faktuře uvést i tyto údaje:</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line="250" w:lineRule="exact"/>
        <w:ind w:left="680" w:firstLine="0"/>
        <w:jc w:val="left"/>
      </w:pPr>
      <w:r>
        <w:t>číslo a datum vystavení faktury,</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line="250" w:lineRule="exact"/>
        <w:ind w:left="680" w:firstLine="0"/>
        <w:jc w:val="left"/>
      </w:pPr>
      <w:r>
        <w:t>číslo smlouvy a datum jejího uzavření,</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line="250" w:lineRule="exact"/>
        <w:ind w:left="680" w:firstLine="0"/>
        <w:jc w:val="left"/>
      </w:pPr>
      <w:r>
        <w:t>předmět smlouvy,</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line="250" w:lineRule="exact"/>
        <w:ind w:left="680" w:firstLine="0"/>
        <w:jc w:val="left"/>
      </w:pPr>
      <w:r>
        <w:t xml:space="preserve">označení banky a číslo účtu, na </w:t>
      </w:r>
      <w:r>
        <w:t>který má být zaplaceno,</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line="250" w:lineRule="exact"/>
        <w:ind w:left="680" w:firstLine="0"/>
        <w:jc w:val="left"/>
      </w:pPr>
      <w:r>
        <w:t>lhůta splatnosti faktury,</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line="250" w:lineRule="exact"/>
        <w:ind w:left="680" w:firstLine="0"/>
        <w:jc w:val="left"/>
      </w:pPr>
      <w:r>
        <w:t>označení osoby, která faktum vyhotovila, včetně jejího podpisu a kontaktního telefonu</w:t>
      </w:r>
    </w:p>
    <w:p w:rsidR="00D41EEA" w:rsidRDefault="00F11820">
      <w:pPr>
        <w:pStyle w:val="Bodytext20"/>
        <w:framePr w:w="10411" w:h="10389" w:hRule="exact" w:wrap="none" w:vAnchor="page" w:hAnchor="page" w:x="1366" w:y="473"/>
        <w:numPr>
          <w:ilvl w:val="0"/>
          <w:numId w:val="10"/>
        </w:numPr>
        <w:shd w:val="clear" w:color="auto" w:fill="auto"/>
        <w:tabs>
          <w:tab w:val="left" w:pos="1213"/>
        </w:tabs>
        <w:spacing w:after="260" w:line="250" w:lineRule="exact"/>
        <w:ind w:left="680" w:firstLine="0"/>
        <w:jc w:val="left"/>
      </w:pPr>
      <w:r>
        <w:t>ICO a DIČ objednatele a zhotovitele, jejich přesné názvy a sídlo.</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56" w:line="250" w:lineRule="exact"/>
        <w:ind w:left="680" w:right="900" w:hanging="680"/>
      </w:pPr>
      <w:r>
        <w:t>Smluvní strany se dohodly, že v případě vyúčtuj e-li z</w:t>
      </w:r>
      <w:r>
        <w:t>hotovitel práce nebo dodávky, které neprovedl, vyúčtuje chybně cenu, faktura nebude obsahovat některou povinnou nebo dohodnutou náležitost nebo bude obsahovat nesprávné údaje, je objednatel oprávněn faktum vrátit zhotoviteli s vyznačením důvodu vrácení. Zh</w:t>
      </w:r>
      <w:r>
        <w:t>otovitel provede opravu dle pokynů objednatele, a to vystavením nové faktury. Vrácením faktury zhotoviteli přestává běžet původní lhůta splatnosti. Celá lhůta splatnosti běží znovu ode dne doručení nově vystavené faktury objednateli.</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64" w:line="254" w:lineRule="exact"/>
        <w:ind w:left="680" w:right="900" w:hanging="680"/>
      </w:pPr>
      <w:r>
        <w:t xml:space="preserve">Smluvní strany se </w:t>
      </w:r>
      <w:r>
        <w:t>dohodly, že povinnost zaplatit je splněna dnem odepsání příslušné částky z účtu objednatele.</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60" w:line="250" w:lineRule="exact"/>
        <w:ind w:left="680" w:right="900" w:hanging="680"/>
      </w:pPr>
      <w:r>
        <w:t>V případě dodatečného zjištění, že zhotovitelem byly vyúčtovány neprovedené práce a dodávky, zavazuje se tento tuto neoprávněně fakturovanou částku vrátit objednat</w:t>
      </w:r>
      <w:r>
        <w:t>eli do 10 ti kalendářních dnů ode dne oznámení této skutečnosti.</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after="256" w:line="250" w:lineRule="exact"/>
        <w:ind w:left="680" w:right="900" w:hanging="680"/>
      </w:pPr>
      <w:r>
        <w:t>Objednavatel prohlašuje, že výše uvedený předmět plnění není používán k ekonomické činnosti, ale pro potřeby související výlučně s činností při výkonu veřejné správy, a proto ve smyslu inform</w:t>
      </w:r>
      <w:r>
        <w:t>ací GFR a MFČR ze dne 10.11.2011 nebude aplikován režim přenesené daňové povinnosti podle § 92e zákona o DPH.</w:t>
      </w:r>
    </w:p>
    <w:p w:rsidR="00D41EEA" w:rsidRDefault="00F11820">
      <w:pPr>
        <w:pStyle w:val="Bodytext20"/>
        <w:framePr w:w="10411" w:h="10389" w:hRule="exact" w:wrap="none" w:vAnchor="page" w:hAnchor="page" w:x="1366" w:y="473"/>
        <w:numPr>
          <w:ilvl w:val="0"/>
          <w:numId w:val="9"/>
        </w:numPr>
        <w:shd w:val="clear" w:color="auto" w:fill="auto"/>
        <w:tabs>
          <w:tab w:val="left" w:pos="542"/>
        </w:tabs>
        <w:spacing w:line="254" w:lineRule="exact"/>
        <w:ind w:left="680" w:right="900" w:hanging="680"/>
      </w:pPr>
      <w:r>
        <w:t>Stane-li se zhotovitel nespolehlivým plátcem, hodnota plnění odpovídající dani bude hrazena přímo na účet správce daně v režimu podle §109a zákona</w:t>
      </w:r>
      <w:r>
        <w:t xml:space="preserve"> o dani z přidané hodnoty.</w:t>
      </w:r>
    </w:p>
    <w:p w:rsidR="00D41EEA" w:rsidRDefault="00F11820">
      <w:pPr>
        <w:pStyle w:val="Heading30"/>
        <w:framePr w:w="10411" w:h="1839" w:hRule="exact" w:wrap="none" w:vAnchor="page" w:hAnchor="page" w:x="1366" w:y="11345"/>
        <w:numPr>
          <w:ilvl w:val="0"/>
          <w:numId w:val="3"/>
        </w:numPr>
        <w:shd w:val="clear" w:color="auto" w:fill="auto"/>
        <w:tabs>
          <w:tab w:val="left" w:pos="542"/>
        </w:tabs>
        <w:spacing w:after="246"/>
        <w:ind w:left="680" w:hanging="680"/>
        <w:jc w:val="both"/>
      </w:pPr>
      <w:bookmarkStart w:id="13" w:name="bookmark12"/>
      <w:r>
        <w:rPr>
          <w:rStyle w:val="Heading31"/>
          <w:b/>
          <w:bCs/>
        </w:rPr>
        <w:t>Smluvní pokuty</w:t>
      </w:r>
      <w:bookmarkEnd w:id="13"/>
    </w:p>
    <w:p w:rsidR="00D41EEA" w:rsidRDefault="00F11820">
      <w:pPr>
        <w:pStyle w:val="Bodytext20"/>
        <w:framePr w:w="10411" w:h="1839" w:hRule="exact" w:wrap="none" w:vAnchor="page" w:hAnchor="page" w:x="1366" w:y="11345"/>
        <w:numPr>
          <w:ilvl w:val="0"/>
          <w:numId w:val="11"/>
        </w:numPr>
        <w:shd w:val="clear" w:color="auto" w:fill="auto"/>
        <w:tabs>
          <w:tab w:val="left" w:pos="348"/>
        </w:tabs>
        <w:spacing w:after="260" w:line="250" w:lineRule="exact"/>
        <w:ind w:left="460" w:right="900" w:hanging="460"/>
        <w:jc w:val="left"/>
      </w:pPr>
      <w:r>
        <w:t>Pro případ prodlení zhotovitele s konečným provedením díla se sjednává smluvní pokuta ve výši 0,05% za každý započatý kalendářní den, o který bude sjednaný termín překročen.</w:t>
      </w:r>
    </w:p>
    <w:p w:rsidR="00D41EEA" w:rsidRDefault="00F11820">
      <w:pPr>
        <w:pStyle w:val="Bodytext20"/>
        <w:framePr w:w="10411" w:h="1839" w:hRule="exact" w:wrap="none" w:vAnchor="page" w:hAnchor="page" w:x="1366" w:y="11345"/>
        <w:numPr>
          <w:ilvl w:val="0"/>
          <w:numId w:val="11"/>
        </w:numPr>
        <w:shd w:val="clear" w:color="auto" w:fill="auto"/>
        <w:tabs>
          <w:tab w:val="left" w:pos="348"/>
        </w:tabs>
        <w:spacing w:line="250" w:lineRule="exact"/>
        <w:ind w:left="460" w:right="900" w:hanging="460"/>
        <w:jc w:val="left"/>
      </w:pPr>
      <w:r>
        <w:t xml:space="preserve">Pro případ prodlení objednatele se </w:t>
      </w:r>
      <w:r>
        <w:t>zaplacením oprávněně účtované ceny se sjednává úrok z prodlení ve výši 0,05% za každý kalendářní den prodlení.</w:t>
      </w:r>
    </w:p>
    <w:p w:rsidR="00D41EEA" w:rsidRDefault="00F11820">
      <w:pPr>
        <w:pStyle w:val="Heading30"/>
        <w:framePr w:w="10411" w:h="1800" w:hRule="exact" w:wrap="none" w:vAnchor="page" w:hAnchor="page" w:x="1366" w:y="13649"/>
        <w:numPr>
          <w:ilvl w:val="0"/>
          <w:numId w:val="3"/>
        </w:numPr>
        <w:shd w:val="clear" w:color="auto" w:fill="auto"/>
        <w:tabs>
          <w:tab w:val="left" w:pos="612"/>
        </w:tabs>
        <w:spacing w:after="242"/>
        <w:ind w:left="680" w:hanging="680"/>
        <w:jc w:val="both"/>
      </w:pPr>
      <w:bookmarkStart w:id="14" w:name="bookmark13"/>
      <w:r>
        <w:rPr>
          <w:rStyle w:val="Heading31"/>
          <w:b/>
          <w:bCs/>
        </w:rPr>
        <w:t>Kvalita díla, odpovědnost za vady - záruky</w:t>
      </w:r>
      <w:bookmarkEnd w:id="14"/>
    </w:p>
    <w:p w:rsidR="00D41EEA" w:rsidRDefault="00F11820">
      <w:pPr>
        <w:pStyle w:val="Bodytext20"/>
        <w:framePr w:w="10411" w:h="1800" w:hRule="exact" w:wrap="none" w:vAnchor="page" w:hAnchor="page" w:x="1366" w:y="13649"/>
        <w:numPr>
          <w:ilvl w:val="0"/>
          <w:numId w:val="12"/>
        </w:numPr>
        <w:shd w:val="clear" w:color="auto" w:fill="auto"/>
        <w:tabs>
          <w:tab w:val="left" w:pos="348"/>
        </w:tabs>
        <w:spacing w:after="264" w:line="254" w:lineRule="exact"/>
        <w:ind w:left="460" w:right="900" w:hanging="460"/>
        <w:jc w:val="left"/>
      </w:pPr>
      <w:r>
        <w:t xml:space="preserve">Zhotovitel zodpovídá, že kvalita předmětu plnění díla bude odpovídat platným standardům pro takové </w:t>
      </w:r>
      <w:r>
        <w:t>nebo podobné dílo.</w:t>
      </w:r>
    </w:p>
    <w:p w:rsidR="00D41EEA" w:rsidRDefault="00F11820">
      <w:pPr>
        <w:pStyle w:val="Bodytext20"/>
        <w:framePr w:w="10411" w:h="1800" w:hRule="exact" w:wrap="none" w:vAnchor="page" w:hAnchor="page" w:x="1366" w:y="13649"/>
        <w:numPr>
          <w:ilvl w:val="0"/>
          <w:numId w:val="12"/>
        </w:numPr>
        <w:shd w:val="clear" w:color="auto" w:fill="auto"/>
        <w:tabs>
          <w:tab w:val="left" w:pos="348"/>
        </w:tabs>
        <w:spacing w:line="250" w:lineRule="exact"/>
        <w:ind w:left="460" w:right="900" w:hanging="460"/>
        <w:jc w:val="left"/>
      </w:pPr>
      <w:r>
        <w:t xml:space="preserve">Zhotovitel poskytne objednateli na provedené dílo zámku v délce </w:t>
      </w:r>
      <w:r>
        <w:rPr>
          <w:rStyle w:val="Bodytext2Bold"/>
        </w:rPr>
        <w:t xml:space="preserve">60 měsíců. </w:t>
      </w:r>
      <w:r>
        <w:t>Záruční doba začíná běžet dnem protokolárního převzetí díla bez vad a nedodělků objednatelem.</w:t>
      </w:r>
    </w:p>
    <w:p w:rsidR="00D41EEA" w:rsidRDefault="00F11820">
      <w:pPr>
        <w:pStyle w:val="Headerorfooter20"/>
        <w:framePr w:wrap="none" w:vAnchor="page" w:hAnchor="page" w:x="10697" w:y="15631"/>
        <w:shd w:val="clear" w:color="auto" w:fill="auto"/>
      </w:pPr>
      <w:r>
        <w:t>4</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pStyle w:val="Bodytext20"/>
        <w:framePr w:w="10411" w:h="5866" w:hRule="exact" w:wrap="none" w:vAnchor="page" w:hAnchor="page" w:x="1366" w:y="708"/>
        <w:numPr>
          <w:ilvl w:val="0"/>
          <w:numId w:val="12"/>
        </w:numPr>
        <w:shd w:val="clear" w:color="auto" w:fill="auto"/>
        <w:tabs>
          <w:tab w:val="left" w:pos="507"/>
        </w:tabs>
        <w:spacing w:after="260" w:line="250" w:lineRule="exact"/>
        <w:ind w:left="500" w:right="900" w:hanging="360"/>
      </w:pPr>
      <w:r>
        <w:lastRenderedPageBreak/>
        <w:t>Zhotovitel se zavazuje, že v případě objednate</w:t>
      </w:r>
      <w:r>
        <w:t xml:space="preserve">lem reklamovaných vad v záruční době, nastoupí na opravu těchto vad do pěti kalendářních dnů ode dne obdržení písemné reklamace a oznámené vady je povinen odstranit ve lhůtě určené objednatelem nebo v dohodnuté lhůtě. Pokud se smluvní strany nedohodnou na </w:t>
      </w:r>
      <w:r>
        <w:t>termínu odstranění reklamované vady, je zhotovitel povinen tuto reklamovanou vadu odstranit nejpozději do deseti dnů ode dne jejího oznámení. Odmítnutím reklamované vady se zhotovitel nezprošťuje povinnosti tuto odstranit. V případě shody účastníků o neopr</w:t>
      </w:r>
      <w:r>
        <w:t>ávněnosti reklamované vady, uhradí na základě písemného požadavku zhotovitele náklady na její odstranění objednatel.</w:t>
      </w:r>
    </w:p>
    <w:p w:rsidR="00D41EEA" w:rsidRDefault="00F11820">
      <w:pPr>
        <w:pStyle w:val="Bodytext20"/>
        <w:framePr w:w="10411" w:h="5866" w:hRule="exact" w:wrap="none" w:vAnchor="page" w:hAnchor="page" w:x="1366" w:y="708"/>
        <w:numPr>
          <w:ilvl w:val="0"/>
          <w:numId w:val="12"/>
        </w:numPr>
        <w:shd w:val="clear" w:color="auto" w:fill="auto"/>
        <w:tabs>
          <w:tab w:val="left" w:pos="507"/>
        </w:tabs>
        <w:spacing w:after="260" w:line="250" w:lineRule="exact"/>
        <w:ind w:left="500" w:right="900" w:hanging="360"/>
      </w:pPr>
      <w:r>
        <w:t>Zhotovitel je povinen nastoupit na odstranění vad(y) díla uplatněných objednatelem a uplatněnou vadu (y) odstranit bez ohledu na to, zda re</w:t>
      </w:r>
      <w:r>
        <w:t>klamovanou vadu(y) (reklamaci) považuje za oprávněnou či nikoliv. Ukáže-li se dodatečně, že objednatel uplatnil reklamaci neoprávněně, ponese náklady s tím spojené objednatel. Nenastoupí-li zhotovitel na výzvu objednatele k odstranění reklamované vady řádn</w:t>
      </w:r>
      <w:r>
        <w:t>ě a včas, je objednatel oprávněn provést odstranění vady sám vlastním nákladem na nebezpečí zhotovitele nebo odstranění vady svěřit na nebezpečí zhotovitele třetí osobě a náklady s tím vzniklé uplatnit vůči zhotoviteli. Zhotovitel se zavazuje tyto vynalože</w:t>
      </w:r>
      <w:r>
        <w:t>né náklady, včetně případných postihů, objednateli v plné výši uhradit.</w:t>
      </w:r>
    </w:p>
    <w:p w:rsidR="00D41EEA" w:rsidRDefault="00F11820">
      <w:pPr>
        <w:pStyle w:val="Bodytext20"/>
        <w:framePr w:w="10411" w:h="5866" w:hRule="exact" w:wrap="none" w:vAnchor="page" w:hAnchor="page" w:x="1366" w:y="708"/>
        <w:numPr>
          <w:ilvl w:val="0"/>
          <w:numId w:val="12"/>
        </w:numPr>
        <w:shd w:val="clear" w:color="auto" w:fill="auto"/>
        <w:tabs>
          <w:tab w:val="left" w:pos="507"/>
        </w:tabs>
        <w:spacing w:line="250" w:lineRule="exact"/>
        <w:ind w:left="500" w:right="900" w:hanging="360"/>
      </w:pPr>
      <w:r>
        <w:t xml:space="preserve">Za řádně uplatněnou reklamaci se považuje reklamace uplatněná v písemné formě zaslána, na adresu sídla firmy zhotovitele dle smlouvy ke dni zaslání reklamace, e-mailem nebo </w:t>
      </w:r>
      <w:r>
        <w:t>telefonicky, dle údajů obsažených v této smlouvě, nesdělí-li zhotovitel objednateli údaje nové. Reklamace uplatněná objednatelem telefonicky nebo e-mailem musí být následně bez zbytečného odkladu potvrzena písemně nebo mailem, případně předána osobně proti</w:t>
      </w:r>
      <w:r>
        <w:t xml:space="preserve"> potvrzení o převzetí.</w:t>
      </w:r>
    </w:p>
    <w:p w:rsidR="00D41EEA" w:rsidRDefault="00F11820">
      <w:pPr>
        <w:pStyle w:val="Heading30"/>
        <w:framePr w:w="10411" w:h="8101" w:hRule="exact" w:wrap="none" w:vAnchor="page" w:hAnchor="page" w:x="1366" w:y="7058"/>
        <w:numPr>
          <w:ilvl w:val="0"/>
          <w:numId w:val="3"/>
        </w:numPr>
        <w:shd w:val="clear" w:color="auto" w:fill="auto"/>
        <w:tabs>
          <w:tab w:val="left" w:pos="558"/>
        </w:tabs>
        <w:spacing w:after="246"/>
        <w:ind w:left="500" w:hanging="360"/>
        <w:jc w:val="both"/>
      </w:pPr>
      <w:bookmarkStart w:id="15" w:name="bookmark14"/>
      <w:r>
        <w:rPr>
          <w:rStyle w:val="Heading31"/>
          <w:b/>
          <w:bCs/>
        </w:rPr>
        <w:t>Ujednání o provedení díla</w:t>
      </w:r>
      <w:bookmarkEnd w:id="15"/>
    </w:p>
    <w:p w:rsidR="00D41EEA" w:rsidRDefault="00F11820">
      <w:pPr>
        <w:pStyle w:val="Bodytext20"/>
        <w:framePr w:w="10411" w:h="8101" w:hRule="exact" w:wrap="none" w:vAnchor="page" w:hAnchor="page" w:x="1366" w:y="7058"/>
        <w:numPr>
          <w:ilvl w:val="0"/>
          <w:numId w:val="13"/>
        </w:numPr>
        <w:shd w:val="clear" w:color="auto" w:fill="auto"/>
        <w:tabs>
          <w:tab w:val="left" w:pos="507"/>
        </w:tabs>
        <w:spacing w:after="260" w:line="250" w:lineRule="exact"/>
        <w:ind w:left="500" w:right="900" w:hanging="360"/>
      </w:pPr>
      <w:r>
        <w:t>Zhotovitel potvrzuje, že všechny podklady k provedení díla ověřil, navštívil budoucí pracoviště, byl seznámen s tamními poměry a vzal v úvahu všechny okolnosti, které se dají očekávat. Na pozdější námitky st</w:t>
      </w:r>
      <w:r>
        <w:t>ran komplexnosti řešení a správnosti opravy, včetně soupisu prvků, nebude brán zřetel.</w:t>
      </w:r>
    </w:p>
    <w:p w:rsidR="00D41EEA" w:rsidRDefault="00F11820">
      <w:pPr>
        <w:pStyle w:val="Bodytext20"/>
        <w:framePr w:w="10411" w:h="8101" w:hRule="exact" w:wrap="none" w:vAnchor="page" w:hAnchor="page" w:x="1366" w:y="7058"/>
        <w:numPr>
          <w:ilvl w:val="0"/>
          <w:numId w:val="13"/>
        </w:numPr>
        <w:shd w:val="clear" w:color="auto" w:fill="auto"/>
        <w:tabs>
          <w:tab w:val="left" w:pos="507"/>
        </w:tabs>
        <w:spacing w:after="260" w:line="250" w:lineRule="exact"/>
        <w:ind w:left="500" w:right="900" w:hanging="360"/>
      </w:pPr>
      <w:r>
        <w:t xml:space="preserve">Před zahájením prací na díle je zhotovitel povinen prověřit části stavby provedené dříve jinými dodavateli, které souvisejí s provedením díla dle požadavků objednatele. </w:t>
      </w:r>
      <w:r>
        <w:t>Na případné vady neprodleně objednatele upozorní.</w:t>
      </w:r>
    </w:p>
    <w:p w:rsidR="00D41EEA" w:rsidRDefault="00F11820">
      <w:pPr>
        <w:pStyle w:val="Bodytext20"/>
        <w:framePr w:w="10411" w:h="8101" w:hRule="exact" w:wrap="none" w:vAnchor="page" w:hAnchor="page" w:x="1366" w:y="7058"/>
        <w:numPr>
          <w:ilvl w:val="0"/>
          <w:numId w:val="13"/>
        </w:numPr>
        <w:shd w:val="clear" w:color="auto" w:fill="auto"/>
        <w:tabs>
          <w:tab w:val="left" w:pos="507"/>
        </w:tabs>
        <w:spacing w:after="260" w:line="250" w:lineRule="exact"/>
        <w:ind w:left="500" w:right="900" w:hanging="360"/>
      </w:pPr>
      <w:r>
        <w:t>Zhotovitel se zavazuje, že naloží na vlastní náklady a nebezpečí s odpady vzniklými z činnosti, která je předmětem této smlouvy, dle platných právních předpisů o nakládání s odpady a povede o nakládání s od</w:t>
      </w:r>
      <w:r>
        <w:t>pady příslušnou evidenci. Na výzvu objednatele předloží doklady prokazující, že s odpady nakládá v souladu s platnými právními předpisy.</w:t>
      </w:r>
    </w:p>
    <w:p w:rsidR="00D41EEA" w:rsidRDefault="00F11820">
      <w:pPr>
        <w:pStyle w:val="Bodytext20"/>
        <w:framePr w:w="10411" w:h="8101" w:hRule="exact" w:wrap="none" w:vAnchor="page" w:hAnchor="page" w:x="1366" w:y="7058"/>
        <w:numPr>
          <w:ilvl w:val="0"/>
          <w:numId w:val="13"/>
        </w:numPr>
        <w:shd w:val="clear" w:color="auto" w:fill="auto"/>
        <w:tabs>
          <w:tab w:val="left" w:pos="507"/>
        </w:tabs>
        <w:spacing w:after="260" w:line="250" w:lineRule="exact"/>
        <w:ind w:left="500" w:right="900" w:hanging="360"/>
      </w:pPr>
      <w:r>
        <w:t>V případě, že by vůči objednateli byly příslušným orgánem státní správy uplatněny jakékoliv sankce z titulu porušení po</w:t>
      </w:r>
      <w:r>
        <w:t>vinností zhotovitele při provádění díla na úseku ochrany životního prostředí, zavazuje se zhotovitel, že vstoupí do správního řízení na místo objednatele a pokud tato záměna nebude možná, uhradí sankce, které budou objednateli uloženy pravomocným rozhodnut</w:t>
      </w:r>
      <w:r>
        <w:t>ím, včetně uhrazení prokazatelných nákladů spojených s takto vzniklým správním řízením. Současně se zhotovitel zavazuje, že pro případné správní řízení v této věci poskytne objednateli veškeré potřebné doklady, údaje a další nezbytnou součinnost.</w:t>
      </w:r>
    </w:p>
    <w:p w:rsidR="00D41EEA" w:rsidRDefault="00F11820">
      <w:pPr>
        <w:pStyle w:val="Bodytext20"/>
        <w:framePr w:w="10411" w:h="8101" w:hRule="exact" w:wrap="none" w:vAnchor="page" w:hAnchor="page" w:x="1366" w:y="7058"/>
        <w:numPr>
          <w:ilvl w:val="0"/>
          <w:numId w:val="13"/>
        </w:numPr>
        <w:shd w:val="clear" w:color="auto" w:fill="auto"/>
        <w:tabs>
          <w:tab w:val="left" w:pos="507"/>
        </w:tabs>
        <w:spacing w:after="260" w:line="250" w:lineRule="exact"/>
        <w:ind w:left="500" w:right="900" w:hanging="360"/>
      </w:pPr>
      <w:r>
        <w:t>Zhotovite</w:t>
      </w:r>
      <w:r>
        <w:t>l se zavazuje na staveništi (pracovišti): dodržovat veškeré bezpečnostní, hygienické a požární předpisy, jiné předpisy vztahující se k prováděnému dílu, zejména k ochraně životního prostředí a obecně závazné předpisy vztahující se ke své činnosti.</w:t>
      </w:r>
    </w:p>
    <w:p w:rsidR="00D41EEA" w:rsidRDefault="00F11820">
      <w:pPr>
        <w:pStyle w:val="Bodytext20"/>
        <w:framePr w:w="10411" w:h="8101" w:hRule="exact" w:wrap="none" w:vAnchor="page" w:hAnchor="page" w:x="1366" w:y="7058"/>
        <w:numPr>
          <w:ilvl w:val="0"/>
          <w:numId w:val="13"/>
        </w:numPr>
        <w:shd w:val="clear" w:color="auto" w:fill="auto"/>
        <w:tabs>
          <w:tab w:val="left" w:pos="507"/>
        </w:tabs>
        <w:spacing w:after="274" w:line="250" w:lineRule="exact"/>
        <w:ind w:left="500" w:right="900" w:hanging="360"/>
      </w:pPr>
      <w:r>
        <w:t>V případ</w:t>
      </w:r>
      <w:r>
        <w:t>ě poškození stavebních částí nedotčených stavbou zhotovitelem, je zhotovitel povinen tyto škody neprodleně odstranit na své náklady. Neučiní-li tak ani po písemné výzvě, provede opravy objednatel na náklady zhotovitele.</w:t>
      </w:r>
    </w:p>
    <w:p w:rsidR="00D41EEA" w:rsidRDefault="00F11820">
      <w:pPr>
        <w:pStyle w:val="Bodytext20"/>
        <w:framePr w:w="10411" w:h="8101" w:hRule="exact" w:wrap="none" w:vAnchor="page" w:hAnchor="page" w:x="1366" w:y="7058"/>
        <w:numPr>
          <w:ilvl w:val="0"/>
          <w:numId w:val="13"/>
        </w:numPr>
        <w:shd w:val="clear" w:color="auto" w:fill="auto"/>
        <w:tabs>
          <w:tab w:val="left" w:pos="507"/>
        </w:tabs>
        <w:ind w:left="500" w:hanging="360"/>
      </w:pPr>
      <w:r>
        <w:t>Stavební deník je zhotovitel povinen</w:t>
      </w:r>
      <w:r>
        <w:t xml:space="preserve"> vést dle podmínek a v rozsahu dle platných právních předpisů.</w:t>
      </w:r>
    </w:p>
    <w:p w:rsidR="00D41EEA" w:rsidRDefault="00F11820">
      <w:pPr>
        <w:pStyle w:val="Headerorfooter20"/>
        <w:framePr w:wrap="none" w:vAnchor="page" w:hAnchor="page" w:x="10697" w:y="15626"/>
        <w:shd w:val="clear" w:color="auto" w:fill="auto"/>
      </w:pPr>
      <w:r>
        <w:t>5</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pStyle w:val="Bodytext20"/>
        <w:framePr w:w="10411" w:h="5607" w:hRule="exact" w:wrap="none" w:vAnchor="page" w:hAnchor="page" w:x="1366" w:y="443"/>
        <w:numPr>
          <w:ilvl w:val="0"/>
          <w:numId w:val="13"/>
        </w:numPr>
        <w:shd w:val="clear" w:color="auto" w:fill="auto"/>
        <w:tabs>
          <w:tab w:val="left" w:pos="527"/>
        </w:tabs>
        <w:spacing w:after="274" w:line="250" w:lineRule="exact"/>
        <w:ind w:left="500" w:right="920" w:hanging="320"/>
      </w:pPr>
      <w:r>
        <w:lastRenderedPageBreak/>
        <w:t>Zhotovitel je povinen nejméně 2 dny předem vyzvat objednatele ke kontrole všech prací, dříve než budou zakryty nebo učiněny nepřístupnými, zápisem ve stavebním deníku. Pok</w:t>
      </w:r>
      <w:r>
        <w:t>ud tak neučiní, má objednatel právo požadovat dodatečné odkrytí těchto prací na náklady zhotovitele.</w:t>
      </w:r>
    </w:p>
    <w:p w:rsidR="00D41EEA" w:rsidRDefault="00F11820">
      <w:pPr>
        <w:pStyle w:val="Bodytext20"/>
        <w:framePr w:w="10411" w:h="5607" w:hRule="exact" w:wrap="none" w:vAnchor="page" w:hAnchor="page" w:x="1366" w:y="443"/>
        <w:numPr>
          <w:ilvl w:val="0"/>
          <w:numId w:val="13"/>
        </w:numPr>
        <w:shd w:val="clear" w:color="auto" w:fill="auto"/>
        <w:tabs>
          <w:tab w:val="left" w:pos="527"/>
        </w:tabs>
        <w:spacing w:after="242"/>
        <w:ind w:left="500" w:hanging="320"/>
      </w:pPr>
      <w:r>
        <w:t>Objednatel se zavazuje umožnit zhotoviteli provedení díla v souladu s touto smlouvou.</w:t>
      </w:r>
    </w:p>
    <w:p w:rsidR="00D41EEA" w:rsidRDefault="00F11820">
      <w:pPr>
        <w:pStyle w:val="Bodytext20"/>
        <w:framePr w:w="10411" w:h="5607" w:hRule="exact" w:wrap="none" w:vAnchor="page" w:hAnchor="page" w:x="1366" w:y="443"/>
        <w:numPr>
          <w:ilvl w:val="0"/>
          <w:numId w:val="13"/>
        </w:numPr>
        <w:shd w:val="clear" w:color="auto" w:fill="auto"/>
        <w:tabs>
          <w:tab w:val="left" w:pos="546"/>
        </w:tabs>
        <w:spacing w:after="264" w:line="254" w:lineRule="exact"/>
        <w:ind w:left="500" w:right="920" w:hanging="320"/>
      </w:pPr>
      <w:r>
        <w:t>K veškerým detailům, materiálům, povrchovým úpravám a barevnosti, ovl</w:t>
      </w:r>
      <w:r>
        <w:t>ivňujícím architektonický výraz provedeného díla, je zhotovitel povinen vyžádat si souhlas objednatele, a to v dostatečném časovém předstihu před započetím realizace díla.</w:t>
      </w:r>
    </w:p>
    <w:p w:rsidR="00D41EEA" w:rsidRDefault="00F11820">
      <w:pPr>
        <w:pStyle w:val="Bodytext20"/>
        <w:framePr w:w="10411" w:h="5607" w:hRule="exact" w:wrap="none" w:vAnchor="page" w:hAnchor="page" w:x="1366" w:y="443"/>
        <w:numPr>
          <w:ilvl w:val="0"/>
          <w:numId w:val="13"/>
        </w:numPr>
        <w:shd w:val="clear" w:color="auto" w:fill="auto"/>
        <w:tabs>
          <w:tab w:val="left" w:pos="550"/>
        </w:tabs>
        <w:spacing w:after="260" w:line="250" w:lineRule="exact"/>
        <w:ind w:left="500" w:right="920" w:hanging="320"/>
      </w:pPr>
      <w:r>
        <w:t xml:space="preserve">Zhotovitel je oprávněn používat na staveništi jen elektrická, tlaková či jiná </w:t>
      </w:r>
      <w:r>
        <w:t>technická zařízení, schválená k provozu v ČR, a která jsou v řádném technickém stavu.</w:t>
      </w:r>
    </w:p>
    <w:p w:rsidR="00D41EEA" w:rsidRDefault="00F11820">
      <w:pPr>
        <w:pStyle w:val="Bodytext20"/>
        <w:framePr w:w="10411" w:h="5607" w:hRule="exact" w:wrap="none" w:vAnchor="page" w:hAnchor="page" w:x="1366" w:y="443"/>
        <w:numPr>
          <w:ilvl w:val="0"/>
          <w:numId w:val="13"/>
        </w:numPr>
        <w:shd w:val="clear" w:color="auto" w:fill="auto"/>
        <w:tabs>
          <w:tab w:val="left" w:pos="550"/>
        </w:tabs>
        <w:spacing w:after="260" w:line="250" w:lineRule="exact"/>
        <w:ind w:left="500" w:right="920" w:hanging="320"/>
      </w:pPr>
      <w:r>
        <w:t>Zhotovitel provede dílo na své náklady s tím, že nese nebezpečí škody na předmětu díla až do jeho předání objednateli. V případě, že zhotovitel v průběhu své činnosti zjistí nedostatky či jiné skutečnosti, které by mohly ohrozit účel zhotovovaného díla, či</w:t>
      </w:r>
      <w:r>
        <w:t xml:space="preserve"> způsobit škodu na zdraví, </w:t>
      </w:r>
      <w:r>
        <w:rPr>
          <w:lang w:val="en-US" w:eastAsia="en-US" w:bidi="en-US"/>
        </w:rPr>
        <w:t xml:space="preserve">event, </w:t>
      </w:r>
      <w:r>
        <w:t>majetku, je povinen na ně objednatele neprodleně písemně upozornit.</w:t>
      </w:r>
    </w:p>
    <w:p w:rsidR="00D41EEA" w:rsidRDefault="00F11820">
      <w:pPr>
        <w:pStyle w:val="Bodytext20"/>
        <w:framePr w:w="10411" w:h="5607" w:hRule="exact" w:wrap="none" w:vAnchor="page" w:hAnchor="page" w:x="1366" w:y="443"/>
        <w:numPr>
          <w:ilvl w:val="0"/>
          <w:numId w:val="13"/>
        </w:numPr>
        <w:shd w:val="clear" w:color="auto" w:fill="auto"/>
        <w:tabs>
          <w:tab w:val="left" w:pos="550"/>
        </w:tabs>
        <w:spacing w:line="250" w:lineRule="exact"/>
        <w:ind w:left="500" w:right="920" w:hanging="320"/>
      </w:pPr>
      <w:r>
        <w:t>Kromě obecných pravidel o odpovědnosti za škodu, zodpovídá zhotovitel zejména za veškeré škody, které zhotovitel způsobí na majetku objednatele nebo jinýc</w:t>
      </w:r>
      <w:r>
        <w:t>h osob, za škody způsobené porušením povinností uložených mu touto smlouvou nebo obecně závaznými předpisy, normami a dále za prokazatelnou újmu způsobenou poškozením dobrého jména objednatele.</w:t>
      </w:r>
    </w:p>
    <w:p w:rsidR="00D41EEA" w:rsidRDefault="00F11820">
      <w:pPr>
        <w:pStyle w:val="Heading30"/>
        <w:framePr w:w="10411" w:h="4829" w:hRule="exact" w:wrap="none" w:vAnchor="page" w:hAnchor="page" w:x="1366" w:y="6516"/>
        <w:numPr>
          <w:ilvl w:val="0"/>
          <w:numId w:val="3"/>
        </w:numPr>
        <w:shd w:val="clear" w:color="auto" w:fill="auto"/>
        <w:tabs>
          <w:tab w:val="left" w:pos="527"/>
        </w:tabs>
        <w:spacing w:after="246"/>
        <w:ind w:left="500" w:hanging="320"/>
        <w:jc w:val="both"/>
      </w:pPr>
      <w:bookmarkStart w:id="16" w:name="bookmark15"/>
      <w:r>
        <w:rPr>
          <w:rStyle w:val="Heading31"/>
          <w:b/>
          <w:bCs/>
        </w:rPr>
        <w:t>Předání a převzetí díla</w:t>
      </w:r>
      <w:bookmarkEnd w:id="16"/>
    </w:p>
    <w:p w:rsidR="00D41EEA" w:rsidRDefault="00F11820">
      <w:pPr>
        <w:pStyle w:val="Bodytext20"/>
        <w:framePr w:w="10411" w:h="4829" w:hRule="exact" w:wrap="none" w:vAnchor="page" w:hAnchor="page" w:x="1366" w:y="6516"/>
        <w:numPr>
          <w:ilvl w:val="0"/>
          <w:numId w:val="14"/>
        </w:numPr>
        <w:shd w:val="clear" w:color="auto" w:fill="auto"/>
        <w:tabs>
          <w:tab w:val="left" w:pos="842"/>
        </w:tabs>
        <w:spacing w:after="260" w:line="250" w:lineRule="exact"/>
        <w:ind w:left="800" w:right="920" w:hanging="300"/>
      </w:pPr>
      <w:r>
        <w:t>Převzetí díla bude provedeno po dokonč</w:t>
      </w:r>
      <w:r>
        <w:t>ení všech částí díla. Zhotovitel vyzve objednatele nejméně 2 dny předem k jeho předání a převzetí v místě plnění.</w:t>
      </w:r>
    </w:p>
    <w:p w:rsidR="00D41EEA" w:rsidRDefault="00F11820">
      <w:pPr>
        <w:pStyle w:val="Bodytext20"/>
        <w:framePr w:w="10411" w:h="4829" w:hRule="exact" w:wrap="none" w:vAnchor="page" w:hAnchor="page" w:x="1366" w:y="6516"/>
        <w:numPr>
          <w:ilvl w:val="0"/>
          <w:numId w:val="14"/>
        </w:numPr>
        <w:shd w:val="clear" w:color="auto" w:fill="auto"/>
        <w:tabs>
          <w:tab w:val="left" w:pos="842"/>
        </w:tabs>
        <w:spacing w:line="250" w:lineRule="exact"/>
        <w:ind w:left="800" w:right="920" w:hanging="300"/>
      </w:pPr>
      <w:r>
        <w:t xml:space="preserve">Konečné předání a převzetí celého díla mezi objednatelem a zhotovitelem proběhne na místě provádění díla a o výsledku předávacího řízení se </w:t>
      </w:r>
      <w:r>
        <w:t>pořídí písemný předávací protokol. Rozhodne-li se objednatel převzít od zhotovitele dílo, i když zhotovené dílo bude mít v době předání a převzetí drobné vady a nedodělky nebránící užívání díla, budou tyto drobné vady a nedodělky zapsány do předávacího pro</w:t>
      </w:r>
      <w:r>
        <w:t>tokolu, případně se formou soupisu písemně zaprotokolují v příloze tohoto protokolu. Pro jejich odstranění se stanovuje lhůta 3 kalendářní dny, nebude-li dohodnuto jinak. Vady jsou odstraněné tehdy, je-li toto objednatelem protokolárně potvrzeno. Závazek z</w:t>
      </w:r>
      <w:r>
        <w:t>hotovitele zhotovit dílo ve sjednané době a rozsahu a zhotovené dílo předat objednateli je tak řádně a včas splněn až odstraněním všech vad a nedodělků zjištěných v rámci předávacího řízení. Převzetí díla objednatelem od zhotovitele s případnými vadami a n</w:t>
      </w:r>
      <w:r>
        <w:t>edodělky je relevantní pouze pro přechod nebezpečí vzniku škody na díle ze zhotovitele na objednatele a neznamená, že zhotovitel zhotovil dílo a zhotovené dílo předal objednateli řádně a včas.</w:t>
      </w:r>
    </w:p>
    <w:p w:rsidR="00D41EEA" w:rsidRDefault="00F11820">
      <w:pPr>
        <w:pStyle w:val="Bodytext20"/>
        <w:framePr w:w="10411" w:h="4829" w:hRule="exact" w:wrap="none" w:vAnchor="page" w:hAnchor="page" w:x="1366" w:y="6516"/>
        <w:numPr>
          <w:ilvl w:val="0"/>
          <w:numId w:val="14"/>
        </w:numPr>
        <w:shd w:val="clear" w:color="auto" w:fill="auto"/>
        <w:tabs>
          <w:tab w:val="left" w:pos="842"/>
        </w:tabs>
        <w:spacing w:line="250" w:lineRule="exact"/>
        <w:ind w:left="800" w:right="920" w:hanging="300"/>
      </w:pPr>
      <w:r>
        <w:t>V případě výskytu vad a nedodělků bránících řádnému užívání díl</w:t>
      </w:r>
      <w:r>
        <w:t>a, objednatel dílo od zhotovitele až do jejich odstranění nepřevezme.</w:t>
      </w:r>
    </w:p>
    <w:p w:rsidR="00D41EEA" w:rsidRDefault="00F11820">
      <w:pPr>
        <w:pStyle w:val="Heading30"/>
        <w:framePr w:w="10411" w:h="3366" w:hRule="exact" w:wrap="none" w:vAnchor="page" w:hAnchor="page" w:x="1366" w:y="11810"/>
        <w:numPr>
          <w:ilvl w:val="0"/>
          <w:numId w:val="3"/>
        </w:numPr>
        <w:shd w:val="clear" w:color="auto" w:fill="auto"/>
        <w:tabs>
          <w:tab w:val="left" w:pos="527"/>
        </w:tabs>
        <w:spacing w:after="246"/>
        <w:ind w:firstLine="0"/>
      </w:pPr>
      <w:bookmarkStart w:id="17" w:name="bookmark16"/>
      <w:r>
        <w:rPr>
          <w:rStyle w:val="Heading31"/>
          <w:b/>
          <w:bCs/>
        </w:rPr>
        <w:t>Další ujednání</w:t>
      </w:r>
      <w:bookmarkEnd w:id="17"/>
    </w:p>
    <w:p w:rsidR="00D41EEA" w:rsidRDefault="00F11820">
      <w:pPr>
        <w:pStyle w:val="Bodytext20"/>
        <w:framePr w:w="10411" w:h="3366" w:hRule="exact" w:wrap="none" w:vAnchor="page" w:hAnchor="page" w:x="1366" w:y="11810"/>
        <w:numPr>
          <w:ilvl w:val="0"/>
          <w:numId w:val="15"/>
        </w:numPr>
        <w:shd w:val="clear" w:color="auto" w:fill="auto"/>
        <w:tabs>
          <w:tab w:val="left" w:pos="842"/>
        </w:tabs>
        <w:spacing w:line="250" w:lineRule="exact"/>
        <w:ind w:left="800" w:right="920" w:hanging="300"/>
      </w:pPr>
      <w:r>
        <w:t>Objednatel je oprávněn odstoupit od smlouvy v případě hrubého narušení, případně znemožnění hlavního provozu objednatele, hrubého porušení bezpečnostních opatření a neplně</w:t>
      </w:r>
      <w:r>
        <w:t>ní sjednaných termínů plnění ze strany zhotovitele a dále v případě podstatného porušení smlouvy zhotovitelem a dále při vzniku skutečností specifikovaných v této smlouvě.</w:t>
      </w:r>
    </w:p>
    <w:p w:rsidR="00D41EEA" w:rsidRDefault="00F11820">
      <w:pPr>
        <w:pStyle w:val="Bodytext20"/>
        <w:framePr w:w="10411" w:h="3366" w:hRule="exact" w:wrap="none" w:vAnchor="page" w:hAnchor="page" w:x="1366" w:y="11810"/>
        <w:numPr>
          <w:ilvl w:val="0"/>
          <w:numId w:val="15"/>
        </w:numPr>
        <w:shd w:val="clear" w:color="auto" w:fill="auto"/>
        <w:tabs>
          <w:tab w:val="left" w:pos="842"/>
        </w:tabs>
        <w:spacing w:line="254" w:lineRule="exact"/>
        <w:ind w:left="800" w:right="920" w:hanging="300"/>
      </w:pPr>
      <w:r>
        <w:t xml:space="preserve">Smluvní strany sjednávají, že za podstatné porušení smlouvy a za skutečnosti, které </w:t>
      </w:r>
      <w:r>
        <w:t>budou zhotovitele opravňovat k odstoupení od smlouvy se považuje:</w:t>
      </w:r>
    </w:p>
    <w:p w:rsidR="00D41EEA" w:rsidRDefault="00F11820">
      <w:pPr>
        <w:pStyle w:val="Bodytext20"/>
        <w:framePr w:w="10411" w:h="3366" w:hRule="exact" w:wrap="none" w:vAnchor="page" w:hAnchor="page" w:x="1366" w:y="11810"/>
        <w:shd w:val="clear" w:color="auto" w:fill="auto"/>
        <w:spacing w:line="254" w:lineRule="exact"/>
        <w:ind w:left="1500" w:right="5080" w:firstLine="0"/>
        <w:jc w:val="left"/>
      </w:pPr>
      <w:r>
        <w:t>vstup objednatele do likvidace, zahájení insolvenčního řízení u objednatele.</w:t>
      </w:r>
    </w:p>
    <w:p w:rsidR="00D41EEA" w:rsidRDefault="00F11820">
      <w:pPr>
        <w:pStyle w:val="Bodytext20"/>
        <w:framePr w:w="10411" w:h="3366" w:hRule="exact" w:wrap="none" w:vAnchor="page" w:hAnchor="page" w:x="1366" w:y="11810"/>
        <w:numPr>
          <w:ilvl w:val="0"/>
          <w:numId w:val="15"/>
        </w:numPr>
        <w:shd w:val="clear" w:color="auto" w:fill="auto"/>
        <w:tabs>
          <w:tab w:val="left" w:pos="842"/>
        </w:tabs>
        <w:spacing w:line="254" w:lineRule="exact"/>
        <w:ind w:left="800" w:right="1000" w:hanging="300"/>
      </w:pPr>
      <w:r>
        <w:t xml:space="preserve">Obě strany se zavazují, že při změně zápisu do obchodního rejstříku v obchodním jménu, sídle, statutárních </w:t>
      </w:r>
      <w:r>
        <w:t>orgánech a jiných skutečnostech, které mohou mít vliv na uzavíraný smluvní vztah, oznámí tuto změnu do sedmi dnů po nabytí její platnosti druhé straně.</w:t>
      </w:r>
    </w:p>
    <w:p w:rsidR="00D41EEA" w:rsidRDefault="00F11820">
      <w:pPr>
        <w:pStyle w:val="Headerorfooter20"/>
        <w:framePr w:wrap="none" w:vAnchor="page" w:hAnchor="page" w:x="10669" w:y="15617"/>
        <w:shd w:val="clear" w:color="auto" w:fill="auto"/>
      </w:pPr>
      <w:r>
        <w:t>6</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rPr>
          <w:sz w:val="2"/>
          <w:szCs w:val="2"/>
        </w:rPr>
      </w:pPr>
      <w:r>
        <w:lastRenderedPageBreak/>
        <w:pict>
          <v:rect id="_x0000_s1033" style="position:absolute;margin-left:304.9pt;margin-top:682.8pt;width:30.7pt;height:12.5pt;z-index:-251658752;mso-position-horizontal-relative:page;mso-position-vertical-relative:page" fillcolor="#fcfdfd" stroked="f">
            <w10:wrap anchorx="page" anchory="page"/>
          </v:rect>
        </w:pict>
      </w:r>
    </w:p>
    <w:p w:rsidR="00D41EEA" w:rsidRDefault="00F11820">
      <w:pPr>
        <w:pStyle w:val="Bodytext20"/>
        <w:framePr w:w="10411" w:h="2374" w:hRule="exact" w:wrap="none" w:vAnchor="page" w:hAnchor="page" w:x="1717" w:y="467"/>
        <w:numPr>
          <w:ilvl w:val="0"/>
          <w:numId w:val="15"/>
        </w:numPr>
        <w:shd w:val="clear" w:color="auto" w:fill="auto"/>
        <w:tabs>
          <w:tab w:val="left" w:pos="877"/>
        </w:tabs>
        <w:spacing w:line="245" w:lineRule="exact"/>
        <w:ind w:left="900" w:right="860" w:hanging="380"/>
      </w:pPr>
      <w:r>
        <w:t xml:space="preserve">Zhotovitel není oprávněn postoupit práva, povinnosti, závazky a pohledávky </w:t>
      </w:r>
      <w:r>
        <w:t>z této smlouvy třetí osobě nebo jiným osobám bez předchozího písemného souhlasu objednatele.</w:t>
      </w:r>
    </w:p>
    <w:p w:rsidR="00D41EEA" w:rsidRDefault="00F11820">
      <w:pPr>
        <w:pStyle w:val="Bodytext20"/>
        <w:framePr w:w="10411" w:h="2374" w:hRule="exact" w:wrap="none" w:vAnchor="page" w:hAnchor="page" w:x="1717" w:y="467"/>
        <w:numPr>
          <w:ilvl w:val="0"/>
          <w:numId w:val="15"/>
        </w:numPr>
        <w:shd w:val="clear" w:color="auto" w:fill="auto"/>
        <w:tabs>
          <w:tab w:val="left" w:pos="877"/>
        </w:tabs>
        <w:spacing w:line="250" w:lineRule="exact"/>
        <w:ind w:left="900" w:right="860" w:hanging="380"/>
      </w:pPr>
      <w:r>
        <w:t xml:space="preserve">Město Český Těšín je povinným subjektem ve smyslu zákona č. 340/2015 Sb., o registru smluv (dále také zákon). Smluvní strany se dohodly, že v případě, kdy tato </w:t>
      </w:r>
      <w:r>
        <w:t>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w:t>
      </w:r>
      <w:r>
        <w:t>jekt ze zákona.</w:t>
      </w:r>
    </w:p>
    <w:p w:rsidR="00D41EEA" w:rsidRDefault="00F11820">
      <w:pPr>
        <w:pStyle w:val="Bodytext20"/>
        <w:framePr w:w="10411" w:h="2374" w:hRule="exact" w:wrap="none" w:vAnchor="page" w:hAnchor="page" w:x="1717" w:y="467"/>
        <w:numPr>
          <w:ilvl w:val="0"/>
          <w:numId w:val="15"/>
        </w:numPr>
        <w:shd w:val="clear" w:color="auto" w:fill="auto"/>
        <w:tabs>
          <w:tab w:val="left" w:pos="877"/>
        </w:tabs>
        <w:spacing w:line="283" w:lineRule="exact"/>
        <w:ind w:left="900" w:right="1840" w:hanging="380"/>
        <w:jc w:val="left"/>
      </w:pPr>
      <w:r>
        <w:t>Osobní údaje uvedené v této smlouvě budou zpracovávány pouze za účelem plnění této smlouvy.</w:t>
      </w:r>
    </w:p>
    <w:p w:rsidR="00D41EEA" w:rsidRDefault="00F11820">
      <w:pPr>
        <w:pStyle w:val="Heading30"/>
        <w:framePr w:w="10411" w:h="2635" w:hRule="exact" w:wrap="none" w:vAnchor="page" w:hAnchor="page" w:x="1717" w:y="3381"/>
        <w:numPr>
          <w:ilvl w:val="0"/>
          <w:numId w:val="3"/>
        </w:numPr>
        <w:shd w:val="clear" w:color="auto" w:fill="auto"/>
        <w:tabs>
          <w:tab w:val="left" w:pos="693"/>
        </w:tabs>
        <w:spacing w:after="282"/>
        <w:ind w:left="520" w:hanging="360"/>
      </w:pPr>
      <w:bookmarkStart w:id="18" w:name="bookmark17"/>
      <w:r>
        <w:rPr>
          <w:rStyle w:val="Heading31"/>
          <w:b/>
          <w:bCs/>
        </w:rPr>
        <w:t>Závěrečná ustanovení</w:t>
      </w:r>
      <w:bookmarkEnd w:id="18"/>
    </w:p>
    <w:p w:rsidR="00D41EEA" w:rsidRDefault="00F11820">
      <w:pPr>
        <w:pStyle w:val="Bodytext20"/>
        <w:framePr w:w="10411" w:h="2635" w:hRule="exact" w:wrap="none" w:vAnchor="page" w:hAnchor="page" w:x="1717" w:y="3381"/>
        <w:numPr>
          <w:ilvl w:val="0"/>
          <w:numId w:val="16"/>
        </w:numPr>
        <w:shd w:val="clear" w:color="auto" w:fill="auto"/>
        <w:tabs>
          <w:tab w:val="left" w:pos="572"/>
        </w:tabs>
        <w:spacing w:line="254" w:lineRule="exact"/>
        <w:ind w:left="520" w:hanging="360"/>
        <w:jc w:val="left"/>
      </w:pPr>
      <w:r>
        <w:t>Pokud není v této smlouvě stanoveno jinak, řídí se smlouva ustanoveními občanského zákoníku.</w:t>
      </w:r>
    </w:p>
    <w:p w:rsidR="00D41EEA" w:rsidRDefault="00F11820">
      <w:pPr>
        <w:pStyle w:val="Bodytext20"/>
        <w:framePr w:w="10411" w:h="2635" w:hRule="exact" w:wrap="none" w:vAnchor="page" w:hAnchor="page" w:x="1717" w:y="3381"/>
        <w:numPr>
          <w:ilvl w:val="0"/>
          <w:numId w:val="16"/>
        </w:numPr>
        <w:shd w:val="clear" w:color="auto" w:fill="auto"/>
        <w:tabs>
          <w:tab w:val="left" w:pos="572"/>
        </w:tabs>
        <w:spacing w:line="254" w:lineRule="exact"/>
        <w:ind w:left="520" w:hanging="360"/>
        <w:jc w:val="left"/>
      </w:pPr>
      <w:r>
        <w:t>Smlouva nabývá platnosti dnem podp</w:t>
      </w:r>
      <w:r>
        <w:t>isu smlouvy oběma smluvními stranami a účinnosti dnem uveřejnění v registru smluv.</w:t>
      </w:r>
    </w:p>
    <w:p w:rsidR="00D41EEA" w:rsidRDefault="00F11820">
      <w:pPr>
        <w:pStyle w:val="Bodytext20"/>
        <w:framePr w:w="10411" w:h="2635" w:hRule="exact" w:wrap="none" w:vAnchor="page" w:hAnchor="page" w:x="1717" w:y="3381"/>
        <w:numPr>
          <w:ilvl w:val="0"/>
          <w:numId w:val="16"/>
        </w:numPr>
        <w:shd w:val="clear" w:color="auto" w:fill="auto"/>
        <w:tabs>
          <w:tab w:val="left" w:pos="572"/>
        </w:tabs>
        <w:spacing w:line="240" w:lineRule="exact"/>
        <w:ind w:left="520" w:right="860" w:hanging="360"/>
        <w:jc w:val="left"/>
      </w:pPr>
      <w:r>
        <w:t>Tuto smlouvu o dílo lze měnit a doplňovat pouze písemnými dodatky podepsanými oběma smluvními stranami.</w:t>
      </w:r>
    </w:p>
    <w:p w:rsidR="00D41EEA" w:rsidRDefault="00F11820">
      <w:pPr>
        <w:pStyle w:val="Bodytext20"/>
        <w:framePr w:w="10411" w:h="2635" w:hRule="exact" w:wrap="none" w:vAnchor="page" w:hAnchor="page" w:x="1717" w:y="3381"/>
        <w:numPr>
          <w:ilvl w:val="0"/>
          <w:numId w:val="16"/>
        </w:numPr>
        <w:shd w:val="clear" w:color="auto" w:fill="auto"/>
        <w:tabs>
          <w:tab w:val="left" w:pos="572"/>
        </w:tabs>
        <w:spacing w:line="245" w:lineRule="exact"/>
        <w:ind w:left="520" w:right="860" w:hanging="360"/>
        <w:jc w:val="left"/>
      </w:pPr>
      <w:r>
        <w:t>Tato smlouva je vyhotovena ve 2 stejnopisech s platností originálu, z</w:t>
      </w:r>
      <w:r>
        <w:t xml:space="preserve"> nichž každá smluvní strana obdrží jedno vyhotovení. Schváleno v Radě města Český Těšín, usnesením č. 2496/42./RM</w:t>
      </w:r>
    </w:p>
    <w:p w:rsidR="00D41EEA" w:rsidRDefault="00F11820">
      <w:pPr>
        <w:pStyle w:val="Bodytext20"/>
        <w:framePr w:w="10411" w:h="2635" w:hRule="exact" w:wrap="none" w:vAnchor="page" w:hAnchor="page" w:x="1717" w:y="3381"/>
        <w:shd w:val="clear" w:color="auto" w:fill="auto"/>
        <w:spacing w:line="245" w:lineRule="exact"/>
        <w:ind w:left="900" w:hanging="380"/>
      </w:pPr>
      <w:r>
        <w:t>dne 20.07.2021</w:t>
      </w:r>
    </w:p>
    <w:p w:rsidR="00D41EEA" w:rsidRDefault="00F11820">
      <w:pPr>
        <w:pStyle w:val="Bodytext20"/>
        <w:framePr w:wrap="none" w:vAnchor="page" w:hAnchor="page" w:x="1813" w:y="6721"/>
        <w:shd w:val="clear" w:color="auto" w:fill="auto"/>
        <w:ind w:firstLine="0"/>
        <w:jc w:val="left"/>
      </w:pPr>
      <w:r>
        <w:t>V Českém Těšíně dne</w:t>
      </w:r>
      <w:r w:rsidR="0092408F">
        <w:t xml:space="preserve"> 27.07.2021</w:t>
      </w:r>
    </w:p>
    <w:p w:rsidR="00D41EEA" w:rsidRDefault="00F11820">
      <w:pPr>
        <w:pStyle w:val="Bodytext20"/>
        <w:framePr w:wrap="none" w:vAnchor="page" w:hAnchor="page" w:x="7592" w:y="6663"/>
        <w:shd w:val="clear" w:color="auto" w:fill="auto"/>
        <w:spacing w:line="310" w:lineRule="exact"/>
        <w:ind w:firstLine="0"/>
        <w:jc w:val="left"/>
      </w:pPr>
      <w:r>
        <w:t>V Českém Těšíně dne</w:t>
      </w:r>
      <w:r w:rsidR="0092408F">
        <w:t xml:space="preserve"> 27.07.2021</w:t>
      </w:r>
      <w:r>
        <w:t xml:space="preserve"> </w:t>
      </w:r>
    </w:p>
    <w:p w:rsidR="00D41EEA" w:rsidRDefault="00D41EEA">
      <w:pPr>
        <w:pStyle w:val="Bodytext90"/>
        <w:framePr w:w="2573" w:h="1589" w:hRule="exact" w:wrap="none" w:vAnchor="page" w:hAnchor="page" w:x="1909" w:y="7787"/>
        <w:shd w:val="clear" w:color="auto" w:fill="auto"/>
        <w:spacing w:after="396"/>
        <w:ind w:left="106"/>
      </w:pPr>
    </w:p>
    <w:p w:rsidR="00D41EEA" w:rsidRDefault="00F11820">
      <w:pPr>
        <w:pStyle w:val="Bodytext20"/>
        <w:framePr w:w="2573" w:h="1589" w:hRule="exact" w:wrap="none" w:vAnchor="page" w:hAnchor="page" w:x="1909" w:y="7787"/>
        <w:shd w:val="clear" w:color="auto" w:fill="auto"/>
        <w:spacing w:line="293" w:lineRule="exact"/>
        <w:ind w:left="653" w:right="20" w:firstLine="0"/>
        <w:jc w:val="center"/>
      </w:pPr>
      <w:r>
        <w:t>Za objednatele:</w:t>
      </w:r>
    </w:p>
    <w:p w:rsidR="00D41EEA" w:rsidRDefault="00F11820">
      <w:pPr>
        <w:pStyle w:val="Bodytext20"/>
        <w:framePr w:w="2573" w:h="1589" w:hRule="exact" w:wrap="none" w:vAnchor="page" w:hAnchor="page" w:x="1909" w:y="7787"/>
        <w:shd w:val="clear" w:color="auto" w:fill="auto"/>
        <w:spacing w:line="293" w:lineRule="exact"/>
        <w:ind w:right="20" w:firstLine="0"/>
        <w:jc w:val="center"/>
      </w:pPr>
      <w:r>
        <w:t>Mgr. Gabriela Hřebačková</w:t>
      </w:r>
      <w:r>
        <w:br/>
        <w:t>starostka</w:t>
      </w:r>
    </w:p>
    <w:p w:rsidR="00D41EEA" w:rsidRDefault="00F11820">
      <w:pPr>
        <w:pStyle w:val="Bodytext20"/>
        <w:framePr w:w="1358" w:h="638" w:hRule="exact" w:wrap="none" w:vAnchor="page" w:hAnchor="page" w:x="8163" w:y="8464"/>
        <w:shd w:val="clear" w:color="auto" w:fill="auto"/>
        <w:spacing w:line="293" w:lineRule="exact"/>
        <w:ind w:firstLine="0"/>
        <w:jc w:val="right"/>
      </w:pPr>
      <w:r>
        <w:t>Za zhotovitele: Martin Červ</w:t>
      </w:r>
    </w:p>
    <w:p w:rsidR="00D41EEA" w:rsidRDefault="00D41EEA">
      <w:pPr>
        <w:rPr>
          <w:sz w:val="2"/>
          <w:szCs w:val="2"/>
        </w:rPr>
        <w:sectPr w:rsidR="00D41EEA">
          <w:pgSz w:w="12240" w:h="15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98"/>
        <w:gridCol w:w="2611"/>
        <w:gridCol w:w="1445"/>
        <w:gridCol w:w="1416"/>
        <w:gridCol w:w="2270"/>
      </w:tblGrid>
      <w:tr w:rsidR="00D41EEA">
        <w:tblPrEx>
          <w:tblCellMar>
            <w:top w:w="0" w:type="dxa"/>
            <w:bottom w:w="0" w:type="dxa"/>
          </w:tblCellMar>
        </w:tblPrEx>
        <w:trPr>
          <w:trHeight w:hRule="exact" w:val="682"/>
        </w:trPr>
        <w:tc>
          <w:tcPr>
            <w:tcW w:w="11140" w:type="dxa"/>
            <w:gridSpan w:val="5"/>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90" w:lineRule="exact"/>
              <w:ind w:firstLine="0"/>
              <w:jc w:val="center"/>
            </w:pPr>
            <w:r>
              <w:rPr>
                <w:rStyle w:val="Bodytext2Arial13ptBold"/>
              </w:rPr>
              <w:lastRenderedPageBreak/>
              <w:t>Položkový rozpočet</w:t>
            </w:r>
          </w:p>
        </w:tc>
      </w:tr>
      <w:tr w:rsidR="00D41EEA">
        <w:tblPrEx>
          <w:tblCellMar>
            <w:top w:w="0" w:type="dxa"/>
            <w:bottom w:w="0" w:type="dxa"/>
          </w:tblCellMar>
        </w:tblPrEx>
        <w:trPr>
          <w:trHeight w:hRule="exact" w:val="451"/>
        </w:trPr>
        <w:tc>
          <w:tcPr>
            <w:tcW w:w="3398" w:type="dxa"/>
            <w:tcBorders>
              <w:top w:val="single" w:sz="4" w:space="0" w:color="auto"/>
              <w:lef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44" w:lineRule="exact"/>
              <w:ind w:left="340" w:firstLine="0"/>
              <w:jc w:val="left"/>
            </w:pPr>
            <w:r>
              <w:rPr>
                <w:rStyle w:val="Bodytext2Arial"/>
              </w:rPr>
              <w:t>Zakázka:</w:t>
            </w:r>
          </w:p>
        </w:tc>
        <w:tc>
          <w:tcPr>
            <w:tcW w:w="7742" w:type="dxa"/>
            <w:gridSpan w:val="4"/>
            <w:tcBorders>
              <w:top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46" w:lineRule="exact"/>
              <w:ind w:left="240" w:firstLine="0"/>
              <w:jc w:val="left"/>
            </w:pPr>
            <w:r>
              <w:rPr>
                <w:rStyle w:val="Bodytext2Arial11ptBold"/>
              </w:rPr>
              <w:t>Rekonstrukce krajnice ul. Pod Zvonek - pod dálnicí</w:t>
            </w:r>
          </w:p>
        </w:tc>
      </w:tr>
      <w:tr w:rsidR="00D41EEA">
        <w:tblPrEx>
          <w:tblCellMar>
            <w:top w:w="0" w:type="dxa"/>
            <w:bottom w:w="0" w:type="dxa"/>
          </w:tblCellMar>
        </w:tblPrEx>
        <w:trPr>
          <w:trHeight w:hRule="exact" w:val="446"/>
        </w:trPr>
        <w:tc>
          <w:tcPr>
            <w:tcW w:w="3398" w:type="dxa"/>
            <w:tcBorders>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left="340" w:firstLine="0"/>
              <w:jc w:val="left"/>
            </w:pPr>
            <w:r>
              <w:rPr>
                <w:rStyle w:val="Bodytext2Arial10pt0"/>
              </w:rPr>
              <w:t>Misto</w:t>
            </w:r>
          </w:p>
        </w:tc>
        <w:tc>
          <w:tcPr>
            <w:tcW w:w="5472" w:type="dxa"/>
            <w:gridSpan w:val="3"/>
            <w:shd w:val="clear" w:color="auto" w:fill="FFFFFF"/>
            <w:vAlign w:val="center"/>
          </w:tcPr>
          <w:p w:rsidR="00D41EEA" w:rsidRDefault="00F11820">
            <w:pPr>
              <w:pStyle w:val="Bodytext20"/>
              <w:framePr w:w="11141" w:h="13430" w:wrap="none" w:vAnchor="page" w:hAnchor="page" w:x="728" w:y="147"/>
              <w:shd w:val="clear" w:color="auto" w:fill="auto"/>
              <w:ind w:left="1780" w:firstLine="0"/>
              <w:jc w:val="left"/>
            </w:pPr>
            <w:r>
              <w:rPr>
                <w:rStyle w:val="Bodytext2Tahoma9ptBold"/>
              </w:rPr>
              <w:t>Český Těšín, ul. Pod Zvonek</w:t>
            </w:r>
          </w:p>
        </w:tc>
        <w:tc>
          <w:tcPr>
            <w:tcW w:w="2270" w:type="dxa"/>
            <w:tcBorders>
              <w:right w:val="single" w:sz="4" w:space="0" w:color="auto"/>
            </w:tcBorders>
            <w:shd w:val="clear" w:color="auto" w:fill="FFFFFF"/>
          </w:tcPr>
          <w:p w:rsidR="00D41EEA" w:rsidRDefault="00D41EEA">
            <w:pPr>
              <w:framePr w:w="11141" w:h="13430" w:wrap="none" w:vAnchor="page" w:hAnchor="page" w:x="728" w:y="147"/>
              <w:rPr>
                <w:sz w:val="10"/>
                <w:szCs w:val="10"/>
              </w:rPr>
            </w:pPr>
          </w:p>
        </w:tc>
      </w:tr>
      <w:tr w:rsidR="00D41EEA">
        <w:tblPrEx>
          <w:tblCellMar>
            <w:top w:w="0" w:type="dxa"/>
            <w:bottom w:w="0" w:type="dxa"/>
          </w:tblCellMar>
        </w:tblPrEx>
        <w:trPr>
          <w:trHeight w:hRule="exact" w:val="432"/>
        </w:trPr>
        <w:tc>
          <w:tcPr>
            <w:tcW w:w="6009" w:type="dxa"/>
            <w:gridSpan w:val="2"/>
            <w:tcBorders>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tabs>
                <w:tab w:val="left" w:pos="1670"/>
              </w:tabs>
              <w:ind w:firstLine="0"/>
            </w:pPr>
            <w:r>
              <w:rPr>
                <w:rStyle w:val="Bodytext2Arial10pt0"/>
              </w:rPr>
              <w:t>Objednatel:</w:t>
            </w:r>
            <w:r>
              <w:rPr>
                <w:rStyle w:val="Bodytext2Arial10pt0"/>
              </w:rPr>
              <w:tab/>
            </w:r>
            <w:r>
              <w:rPr>
                <w:rStyle w:val="Bodytext2Tahoma9ptBold"/>
              </w:rPr>
              <w:t>Město Český Těšín</w:t>
            </w:r>
          </w:p>
        </w:tc>
        <w:tc>
          <w:tcPr>
            <w:tcW w:w="1445" w:type="dxa"/>
            <w:shd w:val="clear" w:color="auto" w:fill="FFFFFF"/>
          </w:tcPr>
          <w:p w:rsidR="00D41EEA" w:rsidRDefault="00D41EEA">
            <w:pPr>
              <w:framePr w:w="11141" w:h="13430" w:wrap="none" w:vAnchor="page" w:hAnchor="page" w:x="728" w:y="147"/>
              <w:rPr>
                <w:sz w:val="10"/>
                <w:szCs w:val="10"/>
              </w:rPr>
            </w:pPr>
          </w:p>
        </w:tc>
        <w:tc>
          <w:tcPr>
            <w:tcW w:w="1416" w:type="dxa"/>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firstLine="0"/>
              <w:jc w:val="right"/>
            </w:pPr>
            <w:r>
              <w:rPr>
                <w:rStyle w:val="Bodytext2Arial10pt0"/>
              </w:rPr>
              <w:t>IČ:</w:t>
            </w:r>
          </w:p>
        </w:tc>
        <w:tc>
          <w:tcPr>
            <w:tcW w:w="2270" w:type="dxa"/>
            <w:tcBorders>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firstLine="0"/>
              <w:jc w:val="left"/>
            </w:pPr>
            <w:r>
              <w:rPr>
                <w:rStyle w:val="Bodytext2Tahoma9ptBold"/>
              </w:rPr>
              <w:t>00297437</w:t>
            </w:r>
          </w:p>
        </w:tc>
      </w:tr>
      <w:tr w:rsidR="00D41EEA">
        <w:tblPrEx>
          <w:tblCellMar>
            <w:top w:w="0" w:type="dxa"/>
            <w:bottom w:w="0" w:type="dxa"/>
          </w:tblCellMar>
        </w:tblPrEx>
        <w:trPr>
          <w:trHeight w:hRule="exact" w:val="638"/>
        </w:trPr>
        <w:tc>
          <w:tcPr>
            <w:tcW w:w="6009" w:type="dxa"/>
            <w:gridSpan w:val="2"/>
            <w:tcBorders>
              <w:lef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307" w:lineRule="exact"/>
              <w:ind w:left="1360" w:firstLine="640"/>
              <w:jc w:val="left"/>
            </w:pPr>
            <w:r>
              <w:rPr>
                <w:rStyle w:val="Bodytext2Tahoma9ptBold"/>
              </w:rPr>
              <w:t>náměstí ČSA 1/1 73701 Český Těšín</w:t>
            </w:r>
          </w:p>
        </w:tc>
        <w:tc>
          <w:tcPr>
            <w:tcW w:w="1445" w:type="dxa"/>
            <w:shd w:val="clear" w:color="auto" w:fill="FFFFFF"/>
          </w:tcPr>
          <w:p w:rsidR="00D41EEA" w:rsidRDefault="00D41EEA">
            <w:pPr>
              <w:framePr w:w="11141" w:h="13430" w:wrap="none" w:vAnchor="page" w:hAnchor="page" w:x="728" w:y="147"/>
              <w:rPr>
                <w:sz w:val="10"/>
                <w:szCs w:val="10"/>
              </w:rPr>
            </w:pPr>
          </w:p>
        </w:tc>
        <w:tc>
          <w:tcPr>
            <w:tcW w:w="1416" w:type="dxa"/>
            <w:shd w:val="clear" w:color="auto" w:fill="FFFFFF"/>
          </w:tcPr>
          <w:p w:rsidR="00D41EEA" w:rsidRDefault="00F11820">
            <w:pPr>
              <w:pStyle w:val="Bodytext20"/>
              <w:framePr w:w="11141" w:h="13430" w:wrap="none" w:vAnchor="page" w:hAnchor="page" w:x="728" w:y="147"/>
              <w:shd w:val="clear" w:color="auto" w:fill="auto"/>
              <w:spacing w:line="224" w:lineRule="exact"/>
              <w:ind w:firstLine="0"/>
              <w:jc w:val="right"/>
            </w:pPr>
            <w:r>
              <w:rPr>
                <w:rStyle w:val="Bodytext2Arial10pt0"/>
              </w:rPr>
              <w:t>DIČ:</w:t>
            </w:r>
          </w:p>
        </w:tc>
        <w:tc>
          <w:tcPr>
            <w:tcW w:w="2270" w:type="dxa"/>
            <w:tcBorders>
              <w:right w:val="single" w:sz="4" w:space="0" w:color="auto"/>
            </w:tcBorders>
            <w:shd w:val="clear" w:color="auto" w:fill="FFFFFF"/>
          </w:tcPr>
          <w:p w:rsidR="00D41EEA" w:rsidRDefault="00F11820">
            <w:pPr>
              <w:pStyle w:val="Bodytext20"/>
              <w:framePr w:w="11141" w:h="13430" w:wrap="none" w:vAnchor="page" w:hAnchor="page" w:x="728" w:y="147"/>
              <w:shd w:val="clear" w:color="auto" w:fill="auto"/>
              <w:ind w:firstLine="0"/>
              <w:jc w:val="left"/>
            </w:pPr>
            <w:r>
              <w:rPr>
                <w:rStyle w:val="Bodytext2Tahoma9ptBold"/>
              </w:rPr>
              <w:t>CZ00297437</w:t>
            </w:r>
          </w:p>
        </w:tc>
      </w:tr>
      <w:tr w:rsidR="00D41EEA">
        <w:tblPrEx>
          <w:tblCellMar>
            <w:top w:w="0" w:type="dxa"/>
            <w:bottom w:w="0" w:type="dxa"/>
          </w:tblCellMar>
        </w:tblPrEx>
        <w:trPr>
          <w:trHeight w:hRule="exact" w:val="418"/>
        </w:trPr>
        <w:tc>
          <w:tcPr>
            <w:tcW w:w="3398" w:type="dxa"/>
            <w:tcBorders>
              <w:top w:val="single" w:sz="4" w:space="0" w:color="auto"/>
              <w:lef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tabs>
                <w:tab w:val="left" w:pos="1675"/>
              </w:tabs>
              <w:ind w:firstLine="0"/>
            </w:pPr>
            <w:r>
              <w:rPr>
                <w:rStyle w:val="Bodytext2Arial10pt0"/>
              </w:rPr>
              <w:t>Zhotovitel:</w:t>
            </w:r>
            <w:r>
              <w:rPr>
                <w:rStyle w:val="Bodytext2Arial10pt0"/>
              </w:rPr>
              <w:tab/>
            </w:r>
            <w:r>
              <w:rPr>
                <w:rStyle w:val="Bodytext2Tahoma9ptBold"/>
              </w:rPr>
              <w:t>Martin Červ</w:t>
            </w:r>
          </w:p>
        </w:tc>
        <w:tc>
          <w:tcPr>
            <w:tcW w:w="2611" w:type="dxa"/>
            <w:tcBorders>
              <w:top w:val="single" w:sz="4" w:space="0" w:color="auto"/>
            </w:tcBorders>
            <w:shd w:val="clear" w:color="auto" w:fill="49B4FB"/>
          </w:tcPr>
          <w:p w:rsidR="00D41EEA" w:rsidRDefault="00D41EEA">
            <w:pPr>
              <w:framePr w:w="11141" w:h="13430" w:wrap="none" w:vAnchor="page" w:hAnchor="page" w:x="728" w:y="147"/>
              <w:rPr>
                <w:sz w:val="10"/>
                <w:szCs w:val="10"/>
              </w:rPr>
            </w:pPr>
          </w:p>
        </w:tc>
        <w:tc>
          <w:tcPr>
            <w:tcW w:w="1445" w:type="dxa"/>
            <w:tcBorders>
              <w:top w:val="single" w:sz="4" w:space="0" w:color="auto"/>
            </w:tcBorders>
            <w:shd w:val="clear" w:color="auto" w:fill="49B4FB"/>
          </w:tcPr>
          <w:p w:rsidR="00D41EEA" w:rsidRDefault="00D41EEA">
            <w:pPr>
              <w:framePr w:w="11141" w:h="13430" w:wrap="none" w:vAnchor="page" w:hAnchor="page" w:x="728" w:y="147"/>
              <w:rPr>
                <w:sz w:val="10"/>
                <w:szCs w:val="10"/>
              </w:rPr>
            </w:pPr>
          </w:p>
        </w:tc>
        <w:tc>
          <w:tcPr>
            <w:tcW w:w="1416" w:type="dxa"/>
            <w:tcBorders>
              <w:top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24" w:lineRule="exact"/>
              <w:ind w:firstLine="0"/>
              <w:jc w:val="right"/>
            </w:pPr>
            <w:r>
              <w:rPr>
                <w:rStyle w:val="Bodytext2Arial10pt0"/>
              </w:rPr>
              <w:t>IČ:</w:t>
            </w:r>
          </w:p>
        </w:tc>
        <w:tc>
          <w:tcPr>
            <w:tcW w:w="2270" w:type="dxa"/>
            <w:tcBorders>
              <w:top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ind w:firstLine="0"/>
              <w:jc w:val="left"/>
            </w:pPr>
            <w:r>
              <w:rPr>
                <w:rStyle w:val="Bodytext2Tahoma9ptBold"/>
              </w:rPr>
              <w:t>68306164</w:t>
            </w:r>
          </w:p>
        </w:tc>
      </w:tr>
      <w:tr w:rsidR="00D41EEA">
        <w:tblPrEx>
          <w:tblCellMar>
            <w:top w:w="0" w:type="dxa"/>
            <w:bottom w:w="0" w:type="dxa"/>
          </w:tblCellMar>
        </w:tblPrEx>
        <w:trPr>
          <w:trHeight w:hRule="exact" w:val="350"/>
        </w:trPr>
        <w:tc>
          <w:tcPr>
            <w:tcW w:w="3398" w:type="dxa"/>
            <w:tcBorders>
              <w:lef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ind w:left="2000" w:firstLine="0"/>
              <w:jc w:val="left"/>
            </w:pPr>
            <w:r>
              <w:rPr>
                <w:rStyle w:val="Bodytext2Tahoma9ptBold"/>
              </w:rPr>
              <w:t>Ropice 391</w:t>
            </w:r>
          </w:p>
        </w:tc>
        <w:tc>
          <w:tcPr>
            <w:tcW w:w="2611" w:type="dxa"/>
            <w:shd w:val="clear" w:color="auto" w:fill="49B4FB"/>
          </w:tcPr>
          <w:p w:rsidR="00D41EEA" w:rsidRDefault="00D41EEA">
            <w:pPr>
              <w:framePr w:w="11141" w:h="13430" w:wrap="none" w:vAnchor="page" w:hAnchor="page" w:x="728" w:y="147"/>
              <w:rPr>
                <w:sz w:val="10"/>
                <w:szCs w:val="10"/>
              </w:rPr>
            </w:pPr>
          </w:p>
        </w:tc>
        <w:tc>
          <w:tcPr>
            <w:tcW w:w="1445" w:type="dxa"/>
            <w:shd w:val="clear" w:color="auto" w:fill="49B4FB"/>
          </w:tcPr>
          <w:p w:rsidR="00D41EEA" w:rsidRDefault="00D41EEA">
            <w:pPr>
              <w:framePr w:w="11141" w:h="13430" w:wrap="none" w:vAnchor="page" w:hAnchor="page" w:x="728" w:y="147"/>
              <w:rPr>
                <w:sz w:val="10"/>
                <w:szCs w:val="10"/>
              </w:rPr>
            </w:pPr>
          </w:p>
        </w:tc>
        <w:tc>
          <w:tcPr>
            <w:tcW w:w="3686" w:type="dxa"/>
            <w:gridSpan w:val="2"/>
            <w:tcBorders>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ind w:firstLine="0"/>
              <w:jc w:val="center"/>
            </w:pPr>
            <w:r>
              <w:rPr>
                <w:rStyle w:val="Bodytext2Arial10pt0"/>
              </w:rPr>
              <w:t xml:space="preserve">DIČ: </w:t>
            </w:r>
            <w:r>
              <w:rPr>
                <w:rStyle w:val="Bodytext2Tahoma9ptBold"/>
              </w:rPr>
              <w:t>CZ7809225116</w:t>
            </w:r>
          </w:p>
        </w:tc>
      </w:tr>
      <w:tr w:rsidR="00D41EEA">
        <w:tblPrEx>
          <w:tblCellMar>
            <w:top w:w="0" w:type="dxa"/>
            <w:bottom w:w="0" w:type="dxa"/>
          </w:tblCellMar>
        </w:tblPrEx>
        <w:trPr>
          <w:trHeight w:hRule="exact" w:val="298"/>
        </w:trPr>
        <w:tc>
          <w:tcPr>
            <w:tcW w:w="3398" w:type="dxa"/>
            <w:tcBorders>
              <w:lef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ind w:left="2000" w:firstLine="0"/>
              <w:jc w:val="left"/>
            </w:pPr>
            <w:r>
              <w:rPr>
                <w:rStyle w:val="Bodytext2Tahoma9ptBold"/>
              </w:rPr>
              <w:t>Ropice 739 61</w:t>
            </w:r>
          </w:p>
        </w:tc>
        <w:tc>
          <w:tcPr>
            <w:tcW w:w="2611" w:type="dxa"/>
            <w:shd w:val="clear" w:color="auto" w:fill="49B4FB"/>
          </w:tcPr>
          <w:p w:rsidR="00D41EEA" w:rsidRDefault="00D41EEA">
            <w:pPr>
              <w:framePr w:w="11141" w:h="13430" w:wrap="none" w:vAnchor="page" w:hAnchor="page" w:x="728" w:y="147"/>
              <w:rPr>
                <w:sz w:val="10"/>
                <w:szCs w:val="10"/>
              </w:rPr>
            </w:pPr>
          </w:p>
        </w:tc>
        <w:tc>
          <w:tcPr>
            <w:tcW w:w="1445" w:type="dxa"/>
            <w:shd w:val="clear" w:color="auto" w:fill="49B4FB"/>
          </w:tcPr>
          <w:p w:rsidR="00D41EEA" w:rsidRDefault="00D41EEA">
            <w:pPr>
              <w:framePr w:w="11141" w:h="13430" w:wrap="none" w:vAnchor="page" w:hAnchor="page" w:x="728" w:y="147"/>
              <w:rPr>
                <w:sz w:val="10"/>
                <w:szCs w:val="10"/>
              </w:rPr>
            </w:pPr>
          </w:p>
        </w:tc>
        <w:tc>
          <w:tcPr>
            <w:tcW w:w="1416" w:type="dxa"/>
            <w:shd w:val="clear" w:color="auto" w:fill="FFFFFF"/>
          </w:tcPr>
          <w:p w:rsidR="00D41EEA" w:rsidRDefault="00D41EEA">
            <w:pPr>
              <w:framePr w:w="11141" w:h="13430" w:wrap="none" w:vAnchor="page" w:hAnchor="page" w:x="728" w:y="147"/>
              <w:rPr>
                <w:sz w:val="10"/>
                <w:szCs w:val="10"/>
              </w:rPr>
            </w:pPr>
          </w:p>
        </w:tc>
        <w:tc>
          <w:tcPr>
            <w:tcW w:w="2270" w:type="dxa"/>
            <w:tcBorders>
              <w:right w:val="single" w:sz="4" w:space="0" w:color="auto"/>
            </w:tcBorders>
            <w:shd w:val="clear" w:color="auto" w:fill="FFFFFF"/>
          </w:tcPr>
          <w:p w:rsidR="00D41EEA" w:rsidRDefault="00D41EEA">
            <w:pPr>
              <w:framePr w:w="11141" w:h="13430" w:wrap="none" w:vAnchor="page" w:hAnchor="page" w:x="728" w:y="147"/>
              <w:rPr>
                <w:sz w:val="10"/>
                <w:szCs w:val="10"/>
              </w:rPr>
            </w:pPr>
          </w:p>
        </w:tc>
      </w:tr>
      <w:tr w:rsidR="00D41EEA">
        <w:tblPrEx>
          <w:tblCellMar>
            <w:top w:w="0" w:type="dxa"/>
            <w:bottom w:w="0" w:type="dxa"/>
          </w:tblCellMar>
        </w:tblPrEx>
        <w:trPr>
          <w:trHeight w:hRule="exact" w:val="624"/>
        </w:trPr>
        <w:tc>
          <w:tcPr>
            <w:tcW w:w="3398" w:type="dxa"/>
            <w:tcBorders>
              <w:top w:val="single" w:sz="4" w:space="0" w:color="auto"/>
              <w:lef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24" w:lineRule="exact"/>
              <w:ind w:firstLine="0"/>
            </w:pPr>
            <w:r>
              <w:rPr>
                <w:rStyle w:val="Bodytext2Arial10pt0"/>
              </w:rPr>
              <w:t>Rozpis ceny</w:t>
            </w:r>
          </w:p>
        </w:tc>
        <w:tc>
          <w:tcPr>
            <w:tcW w:w="2611"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45"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16"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24" w:lineRule="exact"/>
              <w:ind w:right="300" w:firstLine="0"/>
              <w:jc w:val="right"/>
            </w:pPr>
            <w:r>
              <w:rPr>
                <w:rStyle w:val="Bodytext2Arial10pt0"/>
              </w:rPr>
              <w:t>Celkem</w:t>
            </w:r>
          </w:p>
        </w:tc>
      </w:tr>
      <w:tr w:rsidR="00D41EEA">
        <w:tblPrEx>
          <w:tblCellMar>
            <w:top w:w="0" w:type="dxa"/>
            <w:bottom w:w="0" w:type="dxa"/>
          </w:tblCellMar>
        </w:tblPrEx>
        <w:trPr>
          <w:trHeight w:hRule="exact" w:val="451"/>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firstLine="0"/>
            </w:pPr>
            <w:r>
              <w:rPr>
                <w:rStyle w:val="Bodytext2Arial10pt0"/>
              </w:rPr>
              <w:t>HSV</w:t>
            </w:r>
          </w:p>
        </w:tc>
        <w:tc>
          <w:tcPr>
            <w:tcW w:w="2611" w:type="dxa"/>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861" w:type="dxa"/>
            <w:gridSpan w:val="2"/>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44" w:lineRule="exact"/>
              <w:ind w:left="900" w:firstLine="0"/>
              <w:jc w:val="left"/>
            </w:pPr>
            <w:r>
              <w:rPr>
                <w:rStyle w:val="Bodytext2Arial"/>
              </w:rPr>
              <w:t>398 020,16</w:t>
            </w:r>
          </w:p>
        </w:tc>
      </w:tr>
      <w:tr w:rsidR="00D41EEA">
        <w:tblPrEx>
          <w:tblCellMar>
            <w:top w:w="0" w:type="dxa"/>
            <w:bottom w:w="0" w:type="dxa"/>
          </w:tblCellMar>
        </w:tblPrEx>
        <w:trPr>
          <w:trHeight w:hRule="exact" w:val="446"/>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firstLine="0"/>
            </w:pPr>
            <w:r>
              <w:rPr>
                <w:rStyle w:val="Bodytext2Arial10pt0"/>
              </w:rPr>
              <w:t>PSV</w:t>
            </w:r>
          </w:p>
        </w:tc>
        <w:tc>
          <w:tcPr>
            <w:tcW w:w="2611" w:type="dxa"/>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861" w:type="dxa"/>
            <w:gridSpan w:val="2"/>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left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44" w:lineRule="exact"/>
              <w:ind w:right="300" w:firstLine="0"/>
              <w:jc w:val="right"/>
            </w:pPr>
            <w:r>
              <w:rPr>
                <w:rStyle w:val="Bodytext2Arial"/>
              </w:rPr>
              <w:t>0,00</w:t>
            </w:r>
          </w:p>
        </w:tc>
      </w:tr>
      <w:tr w:rsidR="00D41EEA">
        <w:tblPrEx>
          <w:tblCellMar>
            <w:top w:w="0" w:type="dxa"/>
            <w:bottom w:w="0" w:type="dxa"/>
          </w:tblCellMar>
        </w:tblPrEx>
        <w:trPr>
          <w:trHeight w:hRule="exact" w:val="451"/>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firstLine="0"/>
            </w:pPr>
            <w:r>
              <w:rPr>
                <w:rStyle w:val="Bodytext2Arial10pt0"/>
              </w:rPr>
              <w:t>MON</w:t>
            </w:r>
          </w:p>
        </w:tc>
        <w:tc>
          <w:tcPr>
            <w:tcW w:w="2611" w:type="dxa"/>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861" w:type="dxa"/>
            <w:gridSpan w:val="2"/>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44" w:lineRule="exact"/>
              <w:ind w:right="300" w:firstLine="0"/>
              <w:jc w:val="right"/>
            </w:pPr>
            <w:r>
              <w:rPr>
                <w:rStyle w:val="Bodytext2Arial"/>
              </w:rPr>
              <w:t>0,00</w:t>
            </w:r>
          </w:p>
        </w:tc>
      </w:tr>
      <w:tr w:rsidR="00D41EEA">
        <w:tblPrEx>
          <w:tblCellMar>
            <w:top w:w="0" w:type="dxa"/>
            <w:bottom w:w="0" w:type="dxa"/>
          </w:tblCellMar>
        </w:tblPrEx>
        <w:trPr>
          <w:trHeight w:hRule="exact" w:val="446"/>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firstLine="0"/>
            </w:pPr>
            <w:r>
              <w:rPr>
                <w:rStyle w:val="Bodytext2Arial10pt0"/>
              </w:rPr>
              <w:t>Vedlejší náklady</w:t>
            </w:r>
          </w:p>
        </w:tc>
        <w:tc>
          <w:tcPr>
            <w:tcW w:w="2611" w:type="dxa"/>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861" w:type="dxa"/>
            <w:gridSpan w:val="2"/>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left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44" w:lineRule="exact"/>
              <w:ind w:right="300" w:firstLine="0"/>
              <w:jc w:val="right"/>
            </w:pPr>
            <w:r>
              <w:rPr>
                <w:rStyle w:val="Bodytext2Arial"/>
              </w:rPr>
              <w:t>0,00</w:t>
            </w:r>
          </w:p>
        </w:tc>
      </w:tr>
      <w:tr w:rsidR="00D41EEA">
        <w:tblPrEx>
          <w:tblCellMar>
            <w:top w:w="0" w:type="dxa"/>
            <w:bottom w:w="0" w:type="dxa"/>
          </w:tblCellMar>
        </w:tblPrEx>
        <w:trPr>
          <w:trHeight w:hRule="exact" w:val="446"/>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firstLine="0"/>
            </w:pPr>
            <w:r>
              <w:rPr>
                <w:rStyle w:val="Bodytext2Arial10pt0"/>
              </w:rPr>
              <w:t>Ostatní náklady</w:t>
            </w:r>
          </w:p>
        </w:tc>
        <w:tc>
          <w:tcPr>
            <w:tcW w:w="2611" w:type="dxa"/>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861" w:type="dxa"/>
            <w:gridSpan w:val="2"/>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left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44" w:lineRule="exact"/>
              <w:ind w:right="300" w:firstLine="0"/>
              <w:jc w:val="right"/>
            </w:pPr>
            <w:r>
              <w:rPr>
                <w:rStyle w:val="Bodytext2Arial"/>
              </w:rPr>
              <w:t>0,00</w:t>
            </w:r>
          </w:p>
        </w:tc>
      </w:tr>
      <w:tr w:rsidR="00D41EEA">
        <w:tblPrEx>
          <w:tblCellMar>
            <w:top w:w="0" w:type="dxa"/>
            <w:bottom w:w="0" w:type="dxa"/>
          </w:tblCellMar>
        </w:tblPrEx>
        <w:trPr>
          <w:trHeight w:hRule="exact" w:val="451"/>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firstLine="0"/>
            </w:pPr>
            <w:r>
              <w:rPr>
                <w:rStyle w:val="Bodytext2Tahoma9ptBold"/>
              </w:rPr>
              <w:t>Celkem</w:t>
            </w:r>
          </w:p>
        </w:tc>
        <w:tc>
          <w:tcPr>
            <w:tcW w:w="2611" w:type="dxa"/>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861" w:type="dxa"/>
            <w:gridSpan w:val="2"/>
            <w:tcBorders>
              <w:top w:val="single" w:sz="4" w:space="0" w:color="auto"/>
              <w:left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left="900" w:firstLine="0"/>
              <w:jc w:val="left"/>
            </w:pPr>
            <w:r>
              <w:rPr>
                <w:rStyle w:val="Bodytext2Tahoma9ptBold"/>
              </w:rPr>
              <w:t>398 020,16</w:t>
            </w:r>
          </w:p>
        </w:tc>
      </w:tr>
      <w:tr w:rsidR="00D41EEA">
        <w:tblPrEx>
          <w:tblCellMar>
            <w:top w:w="0" w:type="dxa"/>
            <w:bottom w:w="0" w:type="dxa"/>
          </w:tblCellMar>
        </w:tblPrEx>
        <w:trPr>
          <w:trHeight w:hRule="exact" w:val="634"/>
        </w:trPr>
        <w:tc>
          <w:tcPr>
            <w:tcW w:w="11140" w:type="dxa"/>
            <w:gridSpan w:val="5"/>
            <w:tcBorders>
              <w:top w:val="single" w:sz="4" w:space="0" w:color="auto"/>
              <w:left w:val="single" w:sz="4" w:space="0" w:color="auto"/>
              <w:right w:val="single" w:sz="4" w:space="0" w:color="auto"/>
            </w:tcBorders>
            <w:shd w:val="clear" w:color="auto" w:fill="FFFFFF"/>
            <w:vAlign w:val="bottom"/>
          </w:tcPr>
          <w:p w:rsidR="00D41EEA" w:rsidRDefault="00F11820">
            <w:pPr>
              <w:pStyle w:val="Bodytext20"/>
              <w:framePr w:w="11141" w:h="13430" w:wrap="none" w:vAnchor="page" w:hAnchor="page" w:x="728" w:y="147"/>
              <w:shd w:val="clear" w:color="auto" w:fill="auto"/>
              <w:spacing w:line="224" w:lineRule="exact"/>
              <w:ind w:left="300" w:firstLine="0"/>
              <w:jc w:val="left"/>
            </w:pPr>
            <w:r>
              <w:rPr>
                <w:rStyle w:val="Bodytext2Arial10pt0"/>
              </w:rPr>
              <w:t>Rekapitulace daní</w:t>
            </w:r>
          </w:p>
        </w:tc>
      </w:tr>
      <w:tr w:rsidR="00D41EEA">
        <w:tblPrEx>
          <w:tblCellMar>
            <w:top w:w="0" w:type="dxa"/>
            <w:bottom w:w="0" w:type="dxa"/>
          </w:tblCellMar>
        </w:tblPrEx>
        <w:trPr>
          <w:trHeight w:hRule="exact" w:val="446"/>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left="280" w:firstLine="0"/>
              <w:jc w:val="left"/>
            </w:pPr>
            <w:r>
              <w:rPr>
                <w:rStyle w:val="Bodytext2Arial10pt0"/>
              </w:rPr>
              <w:t>Základ pro sníženou DPH</w:t>
            </w:r>
          </w:p>
        </w:tc>
        <w:tc>
          <w:tcPr>
            <w:tcW w:w="2611"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firstLine="0"/>
            </w:pPr>
            <w:r>
              <w:rPr>
                <w:rStyle w:val="Bodytext2Tahoma9ptBold"/>
              </w:rPr>
              <w:t xml:space="preserve">15 </w:t>
            </w:r>
            <w:r>
              <w:rPr>
                <w:rStyle w:val="Bodytext2Arial10pt0"/>
              </w:rPr>
              <w:t>%</w:t>
            </w:r>
          </w:p>
        </w:tc>
        <w:tc>
          <w:tcPr>
            <w:tcW w:w="5131" w:type="dxa"/>
            <w:gridSpan w:val="3"/>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right="440" w:firstLine="0"/>
              <w:jc w:val="right"/>
            </w:pPr>
            <w:r>
              <w:rPr>
                <w:rStyle w:val="Bodytext2Tahoma9ptBold"/>
              </w:rPr>
              <w:t xml:space="preserve">0,00 </w:t>
            </w:r>
            <w:r>
              <w:rPr>
                <w:rStyle w:val="Bodytext2Arial10pt0"/>
              </w:rPr>
              <w:t>CZK</w:t>
            </w:r>
          </w:p>
        </w:tc>
      </w:tr>
      <w:tr w:rsidR="00D41EEA">
        <w:tblPrEx>
          <w:tblCellMar>
            <w:top w:w="0" w:type="dxa"/>
            <w:bottom w:w="0" w:type="dxa"/>
          </w:tblCellMar>
        </w:tblPrEx>
        <w:trPr>
          <w:trHeight w:hRule="exact" w:val="451"/>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left="280" w:firstLine="0"/>
              <w:jc w:val="left"/>
            </w:pPr>
            <w:r>
              <w:rPr>
                <w:rStyle w:val="Bodytext2Arial10pt0"/>
              </w:rPr>
              <w:t>Snížená DPH</w:t>
            </w:r>
          </w:p>
        </w:tc>
        <w:tc>
          <w:tcPr>
            <w:tcW w:w="2611"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tabs>
                <w:tab w:val="left" w:pos="456"/>
              </w:tabs>
              <w:ind w:firstLine="0"/>
            </w:pPr>
            <w:r>
              <w:rPr>
                <w:rStyle w:val="Bodytext2Tahoma9ptBold"/>
              </w:rPr>
              <w:t>15</w:t>
            </w:r>
            <w:r>
              <w:rPr>
                <w:rStyle w:val="Bodytext2Tahoma9ptBold"/>
              </w:rPr>
              <w:tab/>
            </w:r>
            <w:r>
              <w:rPr>
                <w:rStyle w:val="Bodytext2Arial10pt0"/>
              </w:rPr>
              <w:t>%</w:t>
            </w:r>
          </w:p>
        </w:tc>
        <w:tc>
          <w:tcPr>
            <w:tcW w:w="5131" w:type="dxa"/>
            <w:gridSpan w:val="3"/>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right="440" w:firstLine="0"/>
              <w:jc w:val="right"/>
            </w:pPr>
            <w:r>
              <w:rPr>
                <w:rStyle w:val="Bodytext2Tahoma9ptBold"/>
              </w:rPr>
              <w:t xml:space="preserve">0,00 </w:t>
            </w:r>
            <w:r>
              <w:rPr>
                <w:rStyle w:val="Bodytext2Arial10pt0"/>
              </w:rPr>
              <w:t>CZK</w:t>
            </w:r>
          </w:p>
        </w:tc>
      </w:tr>
      <w:tr w:rsidR="00D41EEA">
        <w:tblPrEx>
          <w:tblCellMar>
            <w:top w:w="0" w:type="dxa"/>
            <w:bottom w:w="0" w:type="dxa"/>
          </w:tblCellMar>
        </w:tblPrEx>
        <w:trPr>
          <w:trHeight w:hRule="exact" w:val="446"/>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left="280" w:firstLine="0"/>
              <w:jc w:val="left"/>
            </w:pPr>
            <w:r>
              <w:rPr>
                <w:rStyle w:val="Bodytext2Arial10pt0"/>
              </w:rPr>
              <w:t>Základ pro základní DPH</w:t>
            </w:r>
          </w:p>
        </w:tc>
        <w:tc>
          <w:tcPr>
            <w:tcW w:w="2611"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firstLine="0"/>
            </w:pPr>
            <w:r>
              <w:rPr>
                <w:rStyle w:val="Bodytext2Tahoma9ptBold"/>
              </w:rPr>
              <w:t xml:space="preserve">21 </w:t>
            </w:r>
            <w:r>
              <w:rPr>
                <w:rStyle w:val="Bodytext2Arial10pt0"/>
              </w:rPr>
              <w:t>%</w:t>
            </w:r>
          </w:p>
        </w:tc>
        <w:tc>
          <w:tcPr>
            <w:tcW w:w="5131" w:type="dxa"/>
            <w:gridSpan w:val="3"/>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right="440" w:firstLine="0"/>
              <w:jc w:val="right"/>
            </w:pPr>
            <w:r>
              <w:rPr>
                <w:rStyle w:val="Bodytext2Tahoma9ptBold"/>
              </w:rPr>
              <w:t xml:space="preserve">398 020,16 </w:t>
            </w:r>
            <w:r>
              <w:rPr>
                <w:rStyle w:val="Bodytext2Arial10pt0"/>
              </w:rPr>
              <w:t>CZK</w:t>
            </w:r>
          </w:p>
        </w:tc>
      </w:tr>
      <w:tr w:rsidR="00D41EEA">
        <w:tblPrEx>
          <w:tblCellMar>
            <w:top w:w="0" w:type="dxa"/>
            <w:bottom w:w="0" w:type="dxa"/>
          </w:tblCellMar>
        </w:tblPrEx>
        <w:trPr>
          <w:trHeight w:hRule="exact" w:val="451"/>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left="280" w:firstLine="0"/>
              <w:jc w:val="left"/>
            </w:pPr>
            <w:r>
              <w:rPr>
                <w:rStyle w:val="Bodytext2Arial10pt0"/>
              </w:rPr>
              <w:t>Základní DPH</w:t>
            </w:r>
          </w:p>
        </w:tc>
        <w:tc>
          <w:tcPr>
            <w:tcW w:w="2611"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firstLine="0"/>
            </w:pPr>
            <w:r>
              <w:rPr>
                <w:rStyle w:val="Bodytext2Tahoma9ptBold"/>
              </w:rPr>
              <w:t xml:space="preserve">21 </w:t>
            </w:r>
            <w:r>
              <w:rPr>
                <w:rStyle w:val="Bodytext2Arial10pt0"/>
              </w:rPr>
              <w:t>%</w:t>
            </w:r>
          </w:p>
        </w:tc>
        <w:tc>
          <w:tcPr>
            <w:tcW w:w="5131" w:type="dxa"/>
            <w:gridSpan w:val="3"/>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right="440" w:firstLine="0"/>
              <w:jc w:val="right"/>
            </w:pPr>
            <w:r>
              <w:rPr>
                <w:rStyle w:val="Bodytext2Tahoma9ptBold"/>
              </w:rPr>
              <w:t xml:space="preserve">83 584,23 </w:t>
            </w:r>
            <w:r>
              <w:rPr>
                <w:rStyle w:val="Bodytext2Arial10pt0"/>
              </w:rPr>
              <w:t>CZK</w:t>
            </w:r>
          </w:p>
        </w:tc>
      </w:tr>
      <w:tr w:rsidR="00D41EEA">
        <w:tblPrEx>
          <w:tblCellMar>
            <w:top w:w="0" w:type="dxa"/>
            <w:bottom w:w="0" w:type="dxa"/>
          </w:tblCellMar>
        </w:tblPrEx>
        <w:trPr>
          <w:trHeight w:hRule="exact" w:val="446"/>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24" w:lineRule="exact"/>
              <w:ind w:left="280" w:firstLine="0"/>
              <w:jc w:val="left"/>
            </w:pPr>
            <w:r>
              <w:rPr>
                <w:rStyle w:val="Bodytext2Arial10pt0"/>
              </w:rPr>
              <w:t>Zaokrouhlení</w:t>
            </w:r>
          </w:p>
        </w:tc>
        <w:tc>
          <w:tcPr>
            <w:tcW w:w="2611"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45"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16"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ind w:left="900" w:firstLine="0"/>
              <w:jc w:val="left"/>
            </w:pPr>
            <w:r>
              <w:rPr>
                <w:rStyle w:val="Bodytext2Tahoma9ptBold"/>
              </w:rPr>
              <w:t xml:space="preserve">0,00 </w:t>
            </w:r>
            <w:r>
              <w:rPr>
                <w:rStyle w:val="Bodytext2Arial10pt0"/>
              </w:rPr>
              <w:t>CZK</w:t>
            </w:r>
          </w:p>
        </w:tc>
      </w:tr>
      <w:tr w:rsidR="00D41EEA">
        <w:tblPrEx>
          <w:tblCellMar>
            <w:top w:w="0" w:type="dxa"/>
            <w:bottom w:w="0" w:type="dxa"/>
          </w:tblCellMar>
        </w:tblPrEx>
        <w:trPr>
          <w:trHeight w:hRule="exact" w:val="533"/>
        </w:trPr>
        <w:tc>
          <w:tcPr>
            <w:tcW w:w="3398" w:type="dxa"/>
            <w:tcBorders>
              <w:top w:val="single" w:sz="4" w:space="0" w:color="auto"/>
              <w:lef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46" w:lineRule="exact"/>
              <w:ind w:left="280" w:firstLine="0"/>
              <w:jc w:val="left"/>
            </w:pPr>
            <w:r>
              <w:rPr>
                <w:rStyle w:val="Bodytext2Arial11ptBold"/>
              </w:rPr>
              <w:t>Cena celkem s DPH</w:t>
            </w:r>
          </w:p>
        </w:tc>
        <w:tc>
          <w:tcPr>
            <w:tcW w:w="2611"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45"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16"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2270" w:type="dxa"/>
            <w:tcBorders>
              <w:top w:val="single" w:sz="4" w:space="0" w:color="auto"/>
              <w:right w:val="single" w:sz="4" w:space="0" w:color="auto"/>
            </w:tcBorders>
            <w:shd w:val="clear" w:color="auto" w:fill="FFFFFF"/>
            <w:vAlign w:val="center"/>
          </w:tcPr>
          <w:p w:rsidR="00D41EEA" w:rsidRDefault="00F11820">
            <w:pPr>
              <w:pStyle w:val="Bodytext20"/>
              <w:framePr w:w="11141" w:h="13430" w:wrap="none" w:vAnchor="page" w:hAnchor="page" w:x="728" w:y="147"/>
              <w:shd w:val="clear" w:color="auto" w:fill="auto"/>
              <w:spacing w:line="290" w:lineRule="exact"/>
              <w:ind w:firstLine="0"/>
              <w:jc w:val="left"/>
            </w:pPr>
            <w:r>
              <w:rPr>
                <w:rStyle w:val="Bodytext2Arial13ptBold"/>
              </w:rPr>
              <w:t xml:space="preserve">481 604,39 </w:t>
            </w:r>
            <w:r>
              <w:rPr>
                <w:rStyle w:val="Bodytext2Tahoma9ptBoldSmallCaps"/>
              </w:rPr>
              <w:t>czk</w:t>
            </w:r>
          </w:p>
        </w:tc>
      </w:tr>
      <w:tr w:rsidR="00D41EEA">
        <w:tblPrEx>
          <w:tblCellMar>
            <w:top w:w="0" w:type="dxa"/>
            <w:bottom w:w="0" w:type="dxa"/>
          </w:tblCellMar>
        </w:tblPrEx>
        <w:trPr>
          <w:trHeight w:hRule="exact" w:val="1186"/>
        </w:trPr>
        <w:tc>
          <w:tcPr>
            <w:tcW w:w="3398" w:type="dxa"/>
            <w:tcBorders>
              <w:top w:val="single" w:sz="4" w:space="0" w:color="auto"/>
              <w:left w:val="single" w:sz="4" w:space="0" w:color="auto"/>
            </w:tcBorders>
            <w:shd w:val="clear" w:color="auto" w:fill="FFFFFF"/>
            <w:vAlign w:val="bottom"/>
          </w:tcPr>
          <w:p w:rsidR="00D41EEA" w:rsidRDefault="00D41EEA">
            <w:pPr>
              <w:pStyle w:val="Bodytext20"/>
              <w:framePr w:w="11141" w:h="13430" w:wrap="none" w:vAnchor="page" w:hAnchor="page" w:x="728" w:y="147"/>
              <w:shd w:val="clear" w:color="auto" w:fill="auto"/>
              <w:spacing w:line="224" w:lineRule="exact"/>
              <w:ind w:left="1440" w:firstLine="0"/>
              <w:jc w:val="left"/>
            </w:pPr>
          </w:p>
        </w:tc>
        <w:tc>
          <w:tcPr>
            <w:tcW w:w="2611" w:type="dxa"/>
            <w:tcBorders>
              <w:top w:val="single" w:sz="4" w:space="0" w:color="auto"/>
            </w:tcBorders>
            <w:shd w:val="clear" w:color="auto" w:fill="FFFFFF"/>
            <w:vAlign w:val="bottom"/>
          </w:tcPr>
          <w:p w:rsidR="00D41EEA" w:rsidRDefault="00D41EEA">
            <w:pPr>
              <w:pStyle w:val="Bodytext20"/>
              <w:framePr w:w="11141" w:h="13430" w:wrap="none" w:vAnchor="page" w:hAnchor="page" w:x="728" w:y="147"/>
              <w:shd w:val="clear" w:color="auto" w:fill="auto"/>
              <w:spacing w:line="224" w:lineRule="exact"/>
              <w:ind w:left="1800" w:firstLine="0"/>
              <w:jc w:val="left"/>
            </w:pPr>
          </w:p>
        </w:tc>
        <w:tc>
          <w:tcPr>
            <w:tcW w:w="1445" w:type="dxa"/>
            <w:tcBorders>
              <w:top w:val="single" w:sz="4" w:space="0" w:color="auto"/>
            </w:tcBorders>
            <w:shd w:val="clear" w:color="auto" w:fill="FFFFFF"/>
          </w:tcPr>
          <w:p w:rsidR="00D41EEA" w:rsidRDefault="00D41EEA">
            <w:pPr>
              <w:framePr w:w="11141" w:h="13430" w:wrap="none" w:vAnchor="page" w:hAnchor="page" w:x="728" w:y="147"/>
              <w:rPr>
                <w:sz w:val="10"/>
                <w:szCs w:val="10"/>
              </w:rPr>
            </w:pPr>
          </w:p>
        </w:tc>
        <w:tc>
          <w:tcPr>
            <w:tcW w:w="1416" w:type="dxa"/>
            <w:tcBorders>
              <w:top w:val="single" w:sz="4" w:space="0" w:color="auto"/>
            </w:tcBorders>
            <w:shd w:val="clear" w:color="auto" w:fill="FFFFFF"/>
            <w:vAlign w:val="bottom"/>
          </w:tcPr>
          <w:p w:rsidR="00D41EEA" w:rsidRDefault="00D41EEA">
            <w:pPr>
              <w:pStyle w:val="Bodytext20"/>
              <w:framePr w:w="11141" w:h="13430" w:wrap="none" w:vAnchor="page" w:hAnchor="page" w:x="728" w:y="147"/>
              <w:shd w:val="clear" w:color="auto" w:fill="auto"/>
              <w:ind w:left="220" w:firstLine="0"/>
              <w:jc w:val="left"/>
            </w:pPr>
          </w:p>
        </w:tc>
        <w:tc>
          <w:tcPr>
            <w:tcW w:w="2270" w:type="dxa"/>
            <w:tcBorders>
              <w:top w:val="single" w:sz="4" w:space="0" w:color="auto"/>
              <w:right w:val="single" w:sz="4" w:space="0" w:color="auto"/>
            </w:tcBorders>
            <w:shd w:val="clear" w:color="auto" w:fill="FFFFFF"/>
          </w:tcPr>
          <w:p w:rsidR="00D41EEA" w:rsidRDefault="00D41EEA">
            <w:pPr>
              <w:framePr w:w="11141" w:h="13430" w:wrap="none" w:vAnchor="page" w:hAnchor="page" w:x="728" w:y="147"/>
              <w:rPr>
                <w:sz w:val="10"/>
                <w:szCs w:val="10"/>
              </w:rPr>
            </w:pPr>
          </w:p>
        </w:tc>
      </w:tr>
      <w:tr w:rsidR="00D41EEA">
        <w:tblPrEx>
          <w:tblCellMar>
            <w:top w:w="0" w:type="dxa"/>
            <w:bottom w:w="0" w:type="dxa"/>
          </w:tblCellMar>
        </w:tblPrEx>
        <w:trPr>
          <w:trHeight w:hRule="exact" w:val="1262"/>
        </w:trPr>
        <w:tc>
          <w:tcPr>
            <w:tcW w:w="11140" w:type="dxa"/>
            <w:gridSpan w:val="5"/>
            <w:tcBorders>
              <w:top w:val="single" w:sz="4" w:space="0" w:color="auto"/>
              <w:left w:val="single" w:sz="4" w:space="0" w:color="auto"/>
              <w:right w:val="single" w:sz="4" w:space="0" w:color="auto"/>
            </w:tcBorders>
            <w:shd w:val="clear" w:color="auto" w:fill="FFFFFF"/>
          </w:tcPr>
          <w:p w:rsidR="00D41EEA" w:rsidRDefault="00D41EEA">
            <w:pPr>
              <w:framePr w:w="11141" w:h="13430" w:wrap="none" w:vAnchor="page" w:hAnchor="page" w:x="728" w:y="147"/>
              <w:rPr>
                <w:sz w:val="10"/>
                <w:szCs w:val="10"/>
              </w:rPr>
            </w:pPr>
          </w:p>
        </w:tc>
      </w:tr>
      <w:tr w:rsidR="00D41EEA">
        <w:tblPrEx>
          <w:tblCellMar>
            <w:top w:w="0" w:type="dxa"/>
            <w:bottom w:w="0" w:type="dxa"/>
          </w:tblCellMar>
        </w:tblPrEx>
        <w:trPr>
          <w:trHeight w:hRule="exact" w:val="542"/>
        </w:trPr>
        <w:tc>
          <w:tcPr>
            <w:tcW w:w="6009" w:type="dxa"/>
            <w:gridSpan w:val="2"/>
            <w:tcBorders>
              <w:top w:val="single" w:sz="4" w:space="0" w:color="auto"/>
              <w:left w:val="single" w:sz="4" w:space="0" w:color="auto"/>
              <w:bottom w:val="single" w:sz="4" w:space="0" w:color="auto"/>
            </w:tcBorders>
            <w:shd w:val="clear" w:color="auto" w:fill="FFFFFF"/>
          </w:tcPr>
          <w:p w:rsidR="00D41EEA" w:rsidRDefault="00D41EEA">
            <w:pPr>
              <w:pStyle w:val="Bodytext20"/>
              <w:framePr w:w="11141" w:h="13430" w:wrap="none" w:vAnchor="page" w:hAnchor="page" w:x="728" w:y="147"/>
              <w:shd w:val="clear" w:color="auto" w:fill="auto"/>
              <w:spacing w:line="224" w:lineRule="exact"/>
              <w:ind w:left="2660" w:firstLine="0"/>
              <w:jc w:val="left"/>
            </w:pPr>
          </w:p>
        </w:tc>
        <w:tc>
          <w:tcPr>
            <w:tcW w:w="2861" w:type="dxa"/>
            <w:gridSpan w:val="2"/>
            <w:tcBorders>
              <w:top w:val="single" w:sz="4" w:space="0" w:color="auto"/>
              <w:bottom w:val="single" w:sz="4" w:space="0" w:color="auto"/>
            </w:tcBorders>
            <w:shd w:val="clear" w:color="auto" w:fill="FFFFFF"/>
          </w:tcPr>
          <w:p w:rsidR="00D41EEA" w:rsidRDefault="00D41EEA">
            <w:pPr>
              <w:pStyle w:val="Bodytext20"/>
              <w:framePr w:w="11141" w:h="13430" w:wrap="none" w:vAnchor="page" w:hAnchor="page" w:x="728" w:y="147"/>
              <w:shd w:val="clear" w:color="auto" w:fill="auto"/>
              <w:spacing w:line="224" w:lineRule="exact"/>
              <w:ind w:firstLine="0"/>
              <w:jc w:val="right"/>
            </w:pPr>
          </w:p>
        </w:tc>
        <w:tc>
          <w:tcPr>
            <w:tcW w:w="2270" w:type="dxa"/>
            <w:tcBorders>
              <w:top w:val="single" w:sz="4" w:space="0" w:color="auto"/>
              <w:bottom w:val="single" w:sz="4" w:space="0" w:color="auto"/>
              <w:right w:val="single" w:sz="4" w:space="0" w:color="auto"/>
            </w:tcBorders>
            <w:shd w:val="clear" w:color="auto" w:fill="FFFFFF"/>
          </w:tcPr>
          <w:p w:rsidR="00D41EEA" w:rsidRDefault="00D41EEA">
            <w:pPr>
              <w:framePr w:w="11141" w:h="13430" w:wrap="none" w:vAnchor="page" w:hAnchor="page" w:x="728" w:y="147"/>
              <w:rPr>
                <w:sz w:val="10"/>
                <w:szCs w:val="10"/>
              </w:rPr>
            </w:pPr>
          </w:p>
        </w:tc>
      </w:tr>
    </w:tbl>
    <w:p w:rsidR="00D41EEA" w:rsidRDefault="00F11820">
      <w:pPr>
        <w:pStyle w:val="Headerorfooter0"/>
        <w:framePr w:wrap="none" w:vAnchor="page" w:hAnchor="page" w:x="1208" w:y="15558"/>
        <w:shd w:val="clear" w:color="auto" w:fill="auto"/>
      </w:pPr>
      <w:r>
        <w:rPr>
          <w:rStyle w:val="Headerorfooter85ptNotBold"/>
        </w:rPr>
        <w:t xml:space="preserve">Zpracováno programem </w:t>
      </w:r>
      <w:r>
        <w:rPr>
          <w:lang w:val="en-US" w:eastAsia="en-US" w:bidi="en-US"/>
        </w:rPr>
        <w:t xml:space="preserve">RTS </w:t>
      </w:r>
      <w:r>
        <w:t xml:space="preserve">Stavitel +, © </w:t>
      </w:r>
      <w:r>
        <w:rPr>
          <w:lang w:val="en-US" w:eastAsia="en-US" w:bidi="en-US"/>
        </w:rPr>
        <w:t xml:space="preserve">RTS, </w:t>
      </w:r>
      <w:r>
        <w:t>a.s.</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pStyle w:val="Heading20"/>
        <w:framePr w:wrap="none" w:vAnchor="page" w:hAnchor="page" w:x="774" w:y="934"/>
        <w:shd w:val="clear" w:color="auto" w:fill="auto"/>
      </w:pPr>
      <w:bookmarkStart w:id="19" w:name="bookmark18"/>
      <w:r>
        <w:lastRenderedPageBreak/>
        <w:t>Rekapitulace dílů</w:t>
      </w:r>
      <w:bookmarkEnd w:id="1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46"/>
        <w:gridCol w:w="3658"/>
        <w:gridCol w:w="1272"/>
        <w:gridCol w:w="1416"/>
        <w:gridCol w:w="1440"/>
        <w:gridCol w:w="2218"/>
      </w:tblGrid>
      <w:tr w:rsidR="00D41EEA">
        <w:tblPrEx>
          <w:tblCellMar>
            <w:top w:w="0" w:type="dxa"/>
            <w:bottom w:w="0" w:type="dxa"/>
          </w:tblCellMar>
        </w:tblPrEx>
        <w:trPr>
          <w:trHeight w:hRule="exact" w:val="509"/>
        </w:trPr>
        <w:tc>
          <w:tcPr>
            <w:tcW w:w="1046" w:type="dxa"/>
            <w:tcBorders>
              <w:top w:val="single" w:sz="4" w:space="0" w:color="auto"/>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90" w:lineRule="exact"/>
              <w:ind w:left="340" w:firstLine="0"/>
              <w:jc w:val="left"/>
            </w:pPr>
            <w:r>
              <w:rPr>
                <w:rStyle w:val="Bodytext2Arial85ptBold"/>
              </w:rPr>
              <w:t>Číslo</w:t>
            </w:r>
          </w:p>
        </w:tc>
        <w:tc>
          <w:tcPr>
            <w:tcW w:w="3658" w:type="dxa"/>
            <w:tcBorders>
              <w:top w:val="single" w:sz="4" w:space="0" w:color="auto"/>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90" w:lineRule="exact"/>
              <w:ind w:left="180" w:firstLine="0"/>
              <w:jc w:val="left"/>
            </w:pPr>
            <w:r>
              <w:rPr>
                <w:rStyle w:val="Bodytext2Arial85ptBold"/>
              </w:rPr>
              <w:t>Název</w:t>
            </w:r>
          </w:p>
        </w:tc>
        <w:tc>
          <w:tcPr>
            <w:tcW w:w="1272" w:type="dxa"/>
            <w:tcBorders>
              <w:top w:val="single" w:sz="4" w:space="0" w:color="auto"/>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90" w:lineRule="exact"/>
              <w:ind w:firstLine="0"/>
              <w:jc w:val="center"/>
            </w:pPr>
            <w:r>
              <w:rPr>
                <w:rStyle w:val="Bodytext2Arial85ptBold"/>
              </w:rPr>
              <w:t>Typ dílu</w:t>
            </w:r>
          </w:p>
        </w:tc>
        <w:tc>
          <w:tcPr>
            <w:tcW w:w="1416" w:type="dxa"/>
            <w:tcBorders>
              <w:top w:val="single" w:sz="4" w:space="0" w:color="auto"/>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top w:val="single" w:sz="4" w:space="0" w:color="auto"/>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90" w:lineRule="exact"/>
              <w:ind w:firstLine="0"/>
              <w:jc w:val="center"/>
            </w:pPr>
            <w:r>
              <w:rPr>
                <w:rStyle w:val="Bodytext2Arial85ptBold"/>
              </w:rPr>
              <w:t>Celkem</w:t>
            </w:r>
          </w:p>
        </w:tc>
      </w:tr>
      <w:tr w:rsidR="00D41EEA">
        <w:tblPrEx>
          <w:tblCellMar>
            <w:top w:w="0" w:type="dxa"/>
            <w:bottom w:w="0" w:type="dxa"/>
          </w:tblCellMar>
        </w:tblPrEx>
        <w:trPr>
          <w:trHeight w:hRule="exact" w:val="485"/>
        </w:trPr>
        <w:tc>
          <w:tcPr>
            <w:tcW w:w="1046" w:type="dxa"/>
            <w:tcBorders>
              <w:top w:val="single" w:sz="4" w:space="0" w:color="auto"/>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1</w:t>
            </w:r>
          </w:p>
        </w:tc>
        <w:tc>
          <w:tcPr>
            <w:tcW w:w="3658" w:type="dxa"/>
            <w:tcBorders>
              <w:top w:val="single" w:sz="4" w:space="0" w:color="auto"/>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Zemní práce</w:t>
            </w:r>
          </w:p>
        </w:tc>
        <w:tc>
          <w:tcPr>
            <w:tcW w:w="1272" w:type="dxa"/>
            <w:tcBorders>
              <w:top w:val="single" w:sz="4" w:space="0" w:color="auto"/>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top w:val="single" w:sz="4" w:space="0" w:color="auto"/>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top w:val="single" w:sz="4" w:space="0" w:color="auto"/>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88 650,00</w:t>
            </w:r>
          </w:p>
        </w:tc>
      </w:tr>
      <w:tr w:rsidR="00D41EEA">
        <w:tblPrEx>
          <w:tblCellMar>
            <w:top w:w="0" w:type="dxa"/>
            <w:bottom w:w="0" w:type="dxa"/>
          </w:tblCellMar>
        </w:tblPrEx>
        <w:trPr>
          <w:trHeight w:hRule="exact" w:val="485"/>
        </w:trPr>
        <w:tc>
          <w:tcPr>
            <w:tcW w:w="1046"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4</w:t>
            </w:r>
          </w:p>
        </w:tc>
        <w:tc>
          <w:tcPr>
            <w:tcW w:w="3658"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Vodorovné konstrukce</w:t>
            </w:r>
          </w:p>
        </w:tc>
        <w:tc>
          <w:tcPr>
            <w:tcW w:w="1272"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100 500,00</w:t>
            </w:r>
          </w:p>
        </w:tc>
      </w:tr>
      <w:tr w:rsidR="00D41EEA">
        <w:tblPrEx>
          <w:tblCellMar>
            <w:top w:w="0" w:type="dxa"/>
            <w:bottom w:w="0" w:type="dxa"/>
          </w:tblCellMar>
        </w:tblPrEx>
        <w:trPr>
          <w:trHeight w:hRule="exact" w:val="494"/>
        </w:trPr>
        <w:tc>
          <w:tcPr>
            <w:tcW w:w="1046"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5</w:t>
            </w:r>
          </w:p>
        </w:tc>
        <w:tc>
          <w:tcPr>
            <w:tcW w:w="3658"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Komunikace</w:t>
            </w:r>
          </w:p>
        </w:tc>
        <w:tc>
          <w:tcPr>
            <w:tcW w:w="1272"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65 252,00</w:t>
            </w:r>
          </w:p>
        </w:tc>
      </w:tr>
      <w:tr w:rsidR="00D41EEA">
        <w:tblPrEx>
          <w:tblCellMar>
            <w:top w:w="0" w:type="dxa"/>
            <w:bottom w:w="0" w:type="dxa"/>
          </w:tblCellMar>
        </w:tblPrEx>
        <w:trPr>
          <w:trHeight w:hRule="exact" w:val="494"/>
        </w:trPr>
        <w:tc>
          <w:tcPr>
            <w:tcW w:w="1046"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91</w:t>
            </w:r>
          </w:p>
        </w:tc>
        <w:tc>
          <w:tcPr>
            <w:tcW w:w="3658"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Doplňující práce na komunikaci</w:t>
            </w:r>
          </w:p>
        </w:tc>
        <w:tc>
          <w:tcPr>
            <w:tcW w:w="1272"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9 856,00</w:t>
            </w:r>
          </w:p>
        </w:tc>
      </w:tr>
      <w:tr w:rsidR="00D41EEA">
        <w:tblPrEx>
          <w:tblCellMar>
            <w:top w:w="0" w:type="dxa"/>
            <w:bottom w:w="0" w:type="dxa"/>
          </w:tblCellMar>
        </w:tblPrEx>
        <w:trPr>
          <w:trHeight w:hRule="exact" w:val="490"/>
        </w:trPr>
        <w:tc>
          <w:tcPr>
            <w:tcW w:w="1046"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93</w:t>
            </w:r>
          </w:p>
        </w:tc>
        <w:tc>
          <w:tcPr>
            <w:tcW w:w="3658"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Dokončovací práce inž.staveb</w:t>
            </w:r>
          </w:p>
        </w:tc>
        <w:tc>
          <w:tcPr>
            <w:tcW w:w="1272"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100 050,00</w:t>
            </w:r>
          </w:p>
        </w:tc>
      </w:tr>
      <w:tr w:rsidR="00D41EEA">
        <w:tblPrEx>
          <w:tblCellMar>
            <w:top w:w="0" w:type="dxa"/>
            <w:bottom w:w="0" w:type="dxa"/>
          </w:tblCellMar>
        </w:tblPrEx>
        <w:trPr>
          <w:trHeight w:hRule="exact" w:val="485"/>
        </w:trPr>
        <w:tc>
          <w:tcPr>
            <w:tcW w:w="1046"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97</w:t>
            </w:r>
          </w:p>
        </w:tc>
        <w:tc>
          <w:tcPr>
            <w:tcW w:w="3658"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Prorážení otvorů</w:t>
            </w:r>
          </w:p>
        </w:tc>
        <w:tc>
          <w:tcPr>
            <w:tcW w:w="1272"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13 712,16</w:t>
            </w:r>
          </w:p>
        </w:tc>
      </w:tr>
      <w:tr w:rsidR="00D41EEA">
        <w:tblPrEx>
          <w:tblCellMar>
            <w:top w:w="0" w:type="dxa"/>
            <w:bottom w:w="0" w:type="dxa"/>
          </w:tblCellMar>
        </w:tblPrEx>
        <w:trPr>
          <w:trHeight w:hRule="exact" w:val="504"/>
        </w:trPr>
        <w:tc>
          <w:tcPr>
            <w:tcW w:w="1046"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99</w:t>
            </w:r>
          </w:p>
        </w:tc>
        <w:tc>
          <w:tcPr>
            <w:tcW w:w="3658"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Staveništní přesun hmot</w:t>
            </w:r>
          </w:p>
        </w:tc>
        <w:tc>
          <w:tcPr>
            <w:tcW w:w="1272" w:type="dxa"/>
            <w:tcBorders>
              <w:lef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center"/>
            </w:pPr>
            <w:r>
              <w:rPr>
                <w:rStyle w:val="Bodytext2Arial8pt"/>
              </w:rPr>
              <w:t>HSV</w:t>
            </w:r>
          </w:p>
        </w:tc>
        <w:tc>
          <w:tcPr>
            <w:tcW w:w="1416"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left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left w:val="single" w:sz="4" w:space="0" w:color="auto"/>
              <w:right w:val="single" w:sz="4" w:space="0" w:color="auto"/>
            </w:tcBorders>
            <w:shd w:val="clear" w:color="auto" w:fill="FFFFFF"/>
            <w:vAlign w:val="center"/>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20 000,00</w:t>
            </w:r>
          </w:p>
        </w:tc>
      </w:tr>
      <w:tr w:rsidR="00D41EEA">
        <w:tblPrEx>
          <w:tblCellMar>
            <w:top w:w="0" w:type="dxa"/>
            <w:bottom w:w="0" w:type="dxa"/>
          </w:tblCellMar>
        </w:tblPrEx>
        <w:trPr>
          <w:trHeight w:hRule="exact" w:val="514"/>
        </w:trPr>
        <w:tc>
          <w:tcPr>
            <w:tcW w:w="4704" w:type="dxa"/>
            <w:gridSpan w:val="2"/>
            <w:tcBorders>
              <w:top w:val="single" w:sz="4" w:space="0" w:color="auto"/>
              <w:left w:val="single" w:sz="4" w:space="0" w:color="auto"/>
              <w:bottom w:val="single" w:sz="4" w:space="0" w:color="auto"/>
            </w:tcBorders>
            <w:shd w:val="clear" w:color="auto" w:fill="FFFFFF"/>
            <w:vAlign w:val="bottom"/>
          </w:tcPr>
          <w:p w:rsidR="00D41EEA" w:rsidRDefault="00F11820">
            <w:pPr>
              <w:pStyle w:val="Bodytext20"/>
              <w:framePr w:w="11050" w:h="4459" w:wrap="none" w:vAnchor="page" w:hAnchor="page" w:x="774" w:y="1462"/>
              <w:shd w:val="clear" w:color="auto" w:fill="auto"/>
              <w:spacing w:line="178" w:lineRule="exact"/>
              <w:ind w:firstLine="0"/>
              <w:jc w:val="left"/>
            </w:pPr>
            <w:r>
              <w:rPr>
                <w:rStyle w:val="Bodytext2Arial8pt"/>
              </w:rPr>
              <w:t>Cena celkem</w:t>
            </w:r>
          </w:p>
        </w:tc>
        <w:tc>
          <w:tcPr>
            <w:tcW w:w="1272" w:type="dxa"/>
            <w:tcBorders>
              <w:top w:val="single" w:sz="4" w:space="0" w:color="auto"/>
              <w:left w:val="single" w:sz="4" w:space="0" w:color="auto"/>
              <w:bottom w:val="single" w:sz="4" w:space="0" w:color="auto"/>
            </w:tcBorders>
            <w:shd w:val="clear" w:color="auto" w:fill="FFFFFF"/>
          </w:tcPr>
          <w:p w:rsidR="00D41EEA" w:rsidRDefault="00D41EEA">
            <w:pPr>
              <w:framePr w:w="11050" w:h="4459" w:wrap="none" w:vAnchor="page" w:hAnchor="page" w:x="774" w:y="1462"/>
              <w:rPr>
                <w:sz w:val="10"/>
                <w:szCs w:val="10"/>
              </w:rPr>
            </w:pPr>
          </w:p>
        </w:tc>
        <w:tc>
          <w:tcPr>
            <w:tcW w:w="1416" w:type="dxa"/>
            <w:tcBorders>
              <w:top w:val="single" w:sz="4" w:space="0" w:color="auto"/>
              <w:left w:val="single" w:sz="4" w:space="0" w:color="auto"/>
              <w:bottom w:val="single" w:sz="4" w:space="0" w:color="auto"/>
            </w:tcBorders>
            <w:shd w:val="clear" w:color="auto" w:fill="FFFFFF"/>
          </w:tcPr>
          <w:p w:rsidR="00D41EEA" w:rsidRDefault="00D41EEA">
            <w:pPr>
              <w:framePr w:w="11050" w:h="4459" w:wrap="none" w:vAnchor="page" w:hAnchor="page" w:x="774" w:y="1462"/>
              <w:rPr>
                <w:sz w:val="10"/>
                <w:szCs w:val="10"/>
              </w:rPr>
            </w:pPr>
          </w:p>
        </w:tc>
        <w:tc>
          <w:tcPr>
            <w:tcW w:w="1440" w:type="dxa"/>
            <w:tcBorders>
              <w:top w:val="single" w:sz="4" w:space="0" w:color="auto"/>
              <w:left w:val="single" w:sz="4" w:space="0" w:color="auto"/>
              <w:bottom w:val="single" w:sz="4" w:space="0" w:color="auto"/>
            </w:tcBorders>
            <w:shd w:val="clear" w:color="auto" w:fill="FFFFFF"/>
          </w:tcPr>
          <w:p w:rsidR="00D41EEA" w:rsidRDefault="00D41EEA">
            <w:pPr>
              <w:framePr w:w="11050" w:h="4459" w:wrap="none" w:vAnchor="page" w:hAnchor="page" w:x="774" w:y="1462"/>
              <w:rPr>
                <w:sz w:val="10"/>
                <w:szCs w:val="10"/>
              </w:rPr>
            </w:pPr>
          </w:p>
        </w:tc>
        <w:tc>
          <w:tcPr>
            <w:tcW w:w="2218" w:type="dxa"/>
            <w:tcBorders>
              <w:top w:val="single" w:sz="4" w:space="0" w:color="auto"/>
              <w:left w:val="single" w:sz="4" w:space="0" w:color="auto"/>
              <w:bottom w:val="single" w:sz="4" w:space="0" w:color="auto"/>
              <w:right w:val="single" w:sz="4" w:space="0" w:color="auto"/>
            </w:tcBorders>
            <w:shd w:val="clear" w:color="auto" w:fill="FFFFFF"/>
            <w:vAlign w:val="bottom"/>
          </w:tcPr>
          <w:p w:rsidR="00D41EEA" w:rsidRDefault="00F11820">
            <w:pPr>
              <w:pStyle w:val="Bodytext20"/>
              <w:framePr w:w="11050" w:h="4459" w:wrap="none" w:vAnchor="page" w:hAnchor="page" w:x="774" w:y="1462"/>
              <w:shd w:val="clear" w:color="auto" w:fill="auto"/>
              <w:spacing w:line="178" w:lineRule="exact"/>
              <w:ind w:firstLine="0"/>
              <w:jc w:val="right"/>
            </w:pPr>
            <w:r>
              <w:rPr>
                <w:rStyle w:val="Bodytext2Arial8pt"/>
              </w:rPr>
              <w:t>398 020,16</w:t>
            </w:r>
          </w:p>
        </w:tc>
      </w:tr>
    </w:tbl>
    <w:p w:rsidR="00D41EEA" w:rsidRDefault="00F11820">
      <w:pPr>
        <w:pStyle w:val="Headerorfooter0"/>
        <w:framePr w:wrap="none" w:vAnchor="page" w:hAnchor="page" w:x="1167" w:y="15568"/>
        <w:shd w:val="clear" w:color="auto" w:fill="auto"/>
      </w:pPr>
      <w:r>
        <w:rPr>
          <w:rStyle w:val="Headerorfooter85ptNotBold"/>
        </w:rPr>
        <w:t xml:space="preserve">Zpracováno programem </w:t>
      </w:r>
      <w:r>
        <w:t>RTS Stavitel +, © RTS, a.s.</w:t>
      </w:r>
    </w:p>
    <w:p w:rsidR="00D41EEA" w:rsidRDefault="00D41EEA">
      <w:pPr>
        <w:rPr>
          <w:sz w:val="2"/>
          <w:szCs w:val="2"/>
        </w:rPr>
        <w:sectPr w:rsidR="00D41EEA">
          <w:pgSz w:w="12240" w:h="15840"/>
          <w:pgMar w:top="360" w:right="360" w:bottom="360" w:left="360" w:header="0" w:footer="3" w:gutter="0"/>
          <w:cols w:space="720"/>
          <w:noEndnote/>
          <w:docGrid w:linePitch="360"/>
        </w:sectPr>
      </w:pPr>
    </w:p>
    <w:p w:rsidR="00D41EEA" w:rsidRDefault="00F11820">
      <w:pPr>
        <w:rPr>
          <w:sz w:val="2"/>
          <w:szCs w:val="2"/>
        </w:rPr>
      </w:pPr>
      <w:r>
        <w:lastRenderedPageBreak/>
        <w:pict>
          <v:rect id="_x0000_s1030" style="position:absolute;margin-left:47.5pt;margin-top:729pt;width:486.7pt;height:14.65pt;z-index:-251658749;mso-position-horizontal-relative:page;mso-position-vertical-relative:page" fillcolor="#dfe4e5" stroked="f">
            <w10:wrap anchorx="page" anchory="page"/>
          </v:rect>
        </w:pict>
      </w:r>
    </w:p>
    <w:p w:rsidR="00D41EEA" w:rsidRDefault="00F11820">
      <w:pPr>
        <w:pStyle w:val="Heading20"/>
        <w:framePr w:wrap="none" w:vAnchor="page" w:hAnchor="page" w:x="4782" w:y="766"/>
        <w:shd w:val="clear" w:color="auto" w:fill="auto"/>
      </w:pPr>
      <w:bookmarkStart w:id="20" w:name="bookmark19"/>
      <w:r>
        <w:rPr>
          <w:rStyle w:val="Heading21"/>
          <w:b/>
          <w:bCs/>
        </w:rPr>
        <w:t>Položkový rozpočet</w:t>
      </w:r>
      <w:bookmarkEnd w:id="2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
        <w:gridCol w:w="1421"/>
        <w:gridCol w:w="4214"/>
        <w:gridCol w:w="509"/>
        <w:gridCol w:w="1003"/>
        <w:gridCol w:w="979"/>
        <w:gridCol w:w="1229"/>
      </w:tblGrid>
      <w:tr w:rsidR="00D41EEA">
        <w:tblPrEx>
          <w:tblCellMar>
            <w:top w:w="0" w:type="dxa"/>
            <w:bottom w:w="0" w:type="dxa"/>
          </w:tblCellMar>
        </w:tblPrEx>
        <w:trPr>
          <w:trHeight w:hRule="exact" w:val="370"/>
        </w:trPr>
        <w:tc>
          <w:tcPr>
            <w:tcW w:w="528" w:type="dxa"/>
            <w:tcBorders>
              <w:top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S:</w:t>
            </w:r>
          </w:p>
        </w:tc>
        <w:tc>
          <w:tcPr>
            <w:tcW w:w="9355" w:type="dxa"/>
            <w:gridSpan w:val="6"/>
            <w:tcBorders>
              <w:top w:val="single" w:sz="4" w:space="0" w:color="auto"/>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24" w:lineRule="exact"/>
              <w:ind w:left="1520" w:firstLine="0"/>
              <w:jc w:val="left"/>
            </w:pPr>
            <w:r>
              <w:rPr>
                <w:rStyle w:val="Bodytext2Arial10pt0"/>
              </w:rPr>
              <w:t>Oprava krajnice ul. Pod</w:t>
            </w:r>
            <w:r>
              <w:rPr>
                <w:rStyle w:val="Bodytext2Arial10pt0"/>
              </w:rPr>
              <w:t xml:space="preserve"> Zvonek - pod dálnicí</w:t>
            </w:r>
          </w:p>
        </w:tc>
      </w:tr>
      <w:tr w:rsidR="00D41EEA">
        <w:tblPrEx>
          <w:tblCellMar>
            <w:top w:w="0" w:type="dxa"/>
            <w:bottom w:w="0" w:type="dxa"/>
          </w:tblCellMar>
        </w:tblPrEx>
        <w:trPr>
          <w:trHeight w:hRule="exact" w:val="360"/>
        </w:trPr>
        <w:tc>
          <w:tcPr>
            <w:tcW w:w="528" w:type="dxa"/>
            <w:tcBorders>
              <w:top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0:</w:t>
            </w:r>
          </w:p>
        </w:tc>
        <w:tc>
          <w:tcPr>
            <w:tcW w:w="9355" w:type="dxa"/>
            <w:gridSpan w:val="6"/>
            <w:tcBorders>
              <w:top w:val="single" w:sz="4" w:space="0" w:color="auto"/>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224" w:lineRule="exact"/>
              <w:ind w:left="1520" w:firstLine="0"/>
              <w:jc w:val="left"/>
            </w:pPr>
            <w:r>
              <w:rPr>
                <w:rStyle w:val="Bodytext2Arial10pt0"/>
              </w:rPr>
              <w:t>Český Těšín, ul. Pod Zvonek</w:t>
            </w:r>
          </w:p>
        </w:tc>
      </w:tr>
      <w:tr w:rsidR="00D41EEA">
        <w:tblPrEx>
          <w:tblCellMar>
            <w:top w:w="0" w:type="dxa"/>
            <w:bottom w:w="0" w:type="dxa"/>
          </w:tblCellMar>
        </w:tblPrEx>
        <w:trPr>
          <w:trHeight w:hRule="exact" w:val="403"/>
        </w:trPr>
        <w:tc>
          <w:tcPr>
            <w:tcW w:w="528"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P.č.</w:t>
            </w:r>
          </w:p>
        </w:tc>
        <w:tc>
          <w:tcPr>
            <w:tcW w:w="1421"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Číslo položky</w:t>
            </w:r>
          </w:p>
        </w:tc>
        <w:tc>
          <w:tcPr>
            <w:tcW w:w="4214"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pPr>
            <w:r>
              <w:rPr>
                <w:rStyle w:val="Bodytext2Arial10pt0"/>
              </w:rPr>
              <w:t>Název položky</w:t>
            </w:r>
          </w:p>
        </w:tc>
        <w:tc>
          <w:tcPr>
            <w:tcW w:w="509"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MJ</w:t>
            </w:r>
          </w:p>
        </w:tc>
        <w:tc>
          <w:tcPr>
            <w:tcW w:w="1003"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množství</w:t>
            </w:r>
          </w:p>
        </w:tc>
        <w:tc>
          <w:tcPr>
            <w:tcW w:w="979"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cena / MJ</w:t>
            </w:r>
          </w:p>
        </w:tc>
        <w:tc>
          <w:tcPr>
            <w:tcW w:w="1229" w:type="dxa"/>
            <w:tcBorders>
              <w:top w:val="single" w:sz="4" w:space="0" w:color="auto"/>
              <w:left w:val="single" w:sz="4" w:space="0" w:color="auto"/>
              <w:righ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left="140" w:firstLine="0"/>
              <w:jc w:val="left"/>
            </w:pPr>
            <w:r>
              <w:rPr>
                <w:rStyle w:val="Bodytext2Arial10pt0"/>
              </w:rPr>
              <w:t>Celkem</w:t>
            </w:r>
          </w:p>
        </w:tc>
      </w:tr>
      <w:tr w:rsidR="00D41EEA">
        <w:tblPrEx>
          <w:tblCellMar>
            <w:top w:w="0" w:type="dxa"/>
            <w:bottom w:w="0" w:type="dxa"/>
          </w:tblCellMar>
        </w:tblPrEx>
        <w:trPr>
          <w:trHeight w:hRule="exact" w:val="245"/>
        </w:trPr>
        <w:tc>
          <w:tcPr>
            <w:tcW w:w="528"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Díl:</w:t>
            </w:r>
          </w:p>
        </w:tc>
        <w:tc>
          <w:tcPr>
            <w:tcW w:w="1421" w:type="dxa"/>
            <w:tcBorders>
              <w:top w:val="single" w:sz="4" w:space="0" w:color="auto"/>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1</w:t>
            </w:r>
          </w:p>
        </w:tc>
        <w:tc>
          <w:tcPr>
            <w:tcW w:w="4214" w:type="dxa"/>
            <w:tcBorders>
              <w:top w:val="single" w:sz="4" w:space="0" w:color="auto"/>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pPr>
            <w:r>
              <w:rPr>
                <w:rStyle w:val="Bodytext2Arial10pt0"/>
              </w:rPr>
              <w:t>Zemní práce</w:t>
            </w:r>
          </w:p>
        </w:tc>
        <w:tc>
          <w:tcPr>
            <w:tcW w:w="509" w:type="dxa"/>
            <w:tcBorders>
              <w:top w:val="single" w:sz="4" w:space="0" w:color="auto"/>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top w:val="single" w:sz="4" w:space="0" w:color="auto"/>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top w:val="single" w:sz="4" w:space="0" w:color="auto"/>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top w:val="single" w:sz="4" w:space="0" w:color="auto"/>
              <w:left w:val="single" w:sz="4" w:space="0" w:color="auto"/>
              <w:righ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88 650,00</w:t>
            </w:r>
          </w:p>
        </w:tc>
      </w:tr>
      <w:tr w:rsidR="00D41EEA">
        <w:tblPrEx>
          <w:tblCellMar>
            <w:top w:w="0" w:type="dxa"/>
            <w:bottom w:w="0" w:type="dxa"/>
          </w:tblCellMar>
        </w:tblPrEx>
        <w:trPr>
          <w:trHeight w:hRule="exact" w:val="221"/>
        </w:trPr>
        <w:tc>
          <w:tcPr>
            <w:tcW w:w="528" w:type="dxa"/>
            <w:tcBorders>
              <w:top w:val="single" w:sz="4" w:space="0" w:color="auto"/>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w:t>
            </w:r>
          </w:p>
        </w:tc>
        <w:tc>
          <w:tcPr>
            <w:tcW w:w="1421"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113151113R00</w:t>
            </w:r>
          </w:p>
        </w:tc>
        <w:tc>
          <w:tcPr>
            <w:tcW w:w="4214"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pPr>
            <w:r>
              <w:rPr>
                <w:rStyle w:val="Bodytext2Arial8pt0"/>
              </w:rPr>
              <w:t>Fréz.živič.krytu pl.do 500 m2,pruh do 75 cm,tl.4cm</w:t>
            </w:r>
          </w:p>
        </w:tc>
        <w:tc>
          <w:tcPr>
            <w:tcW w:w="509"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40,00000</w:t>
            </w:r>
          </w:p>
        </w:tc>
        <w:tc>
          <w:tcPr>
            <w:tcW w:w="979" w:type="dxa"/>
            <w:tcBorders>
              <w:top w:val="single" w:sz="4" w:space="0" w:color="auto"/>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200,00</w:t>
            </w:r>
          </w:p>
        </w:tc>
        <w:tc>
          <w:tcPr>
            <w:tcW w:w="1229" w:type="dxa"/>
            <w:tcBorders>
              <w:top w:val="single" w:sz="4" w:space="0" w:color="auto"/>
              <w:left w:val="single" w:sz="4" w:space="0" w:color="auto"/>
              <w:righ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8 000,00</w:t>
            </w:r>
          </w:p>
        </w:tc>
      </w:tr>
      <w:tr w:rsidR="00D41EEA">
        <w:tblPrEx>
          <w:tblCellMar>
            <w:top w:w="0" w:type="dxa"/>
            <w:bottom w:w="0" w:type="dxa"/>
          </w:tblCellMar>
        </w:tblPrEx>
        <w:trPr>
          <w:trHeight w:hRule="exact" w:val="25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113151115R00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pPr>
            <w:r>
              <w:rPr>
                <w:rStyle w:val="Bodytext2Arial8pt0"/>
              </w:rPr>
              <w:t>Fréz.živič krytu pl.do 500 m2,pruh do 75 cm,tl.6cm</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37,00000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7 400,00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11310731OROO</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pPr>
            <w:r>
              <w:rPr>
                <w:rStyle w:val="Bodytext2Arial8pt0"/>
              </w:rPr>
              <w:t>Odstranění podkladu pl. 50 m2,kam.těžené tl. 10 cm</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31,00000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150,00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4 650,00</w:t>
            </w:r>
          </w:p>
        </w:tc>
      </w:tr>
      <w:tr w:rsidR="00D41EEA">
        <w:tblPrEx>
          <w:tblCellMar>
            <w:top w:w="0" w:type="dxa"/>
            <w:bottom w:w="0" w:type="dxa"/>
          </w:tblCellMar>
        </w:tblPrEx>
        <w:trPr>
          <w:trHeight w:hRule="exact" w:val="25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113107320R00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pPr>
            <w:r>
              <w:rPr>
                <w:rStyle w:val="Bodytext2Arial8pt0"/>
              </w:rPr>
              <w:t>Odstranění podkladu pl. 50 m2,kam.těžené tl.20 cm</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29,00000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150,00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4 350,00</w:t>
            </w:r>
          </w:p>
        </w:tc>
      </w:tr>
      <w:tr w:rsidR="00D41EEA">
        <w:tblPrEx>
          <w:tblCellMar>
            <w:top w:w="0" w:type="dxa"/>
            <w:bottom w:w="0" w:type="dxa"/>
          </w:tblCellMar>
        </w:tblPrEx>
        <w:trPr>
          <w:trHeight w:hRule="exact" w:val="427"/>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5</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18130001</w:t>
            </w:r>
            <w:r>
              <w:rPr>
                <w:rStyle w:val="Bodytext2Arial8pt0"/>
                <w:lang w:val="en-US" w:eastAsia="en-US" w:bidi="en-US"/>
              </w:rPr>
              <w:t>0RAA</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Rozprostření ornice v rovině tloušťka 15 cm, dovoz ornice ze vzdálenosti 500 m, osetí trávou</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21,00000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5 250,00</w:t>
            </w:r>
          </w:p>
        </w:tc>
      </w:tr>
      <w:tr w:rsidR="00D41EEA">
        <w:tblPrEx>
          <w:tblCellMar>
            <w:top w:w="0" w:type="dxa"/>
            <w:bottom w:w="0" w:type="dxa"/>
          </w:tblCellMar>
        </w:tblPrEx>
        <w:trPr>
          <w:trHeight w:hRule="exact" w:val="413"/>
        </w:trPr>
        <w:tc>
          <w:tcPr>
            <w:tcW w:w="528"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12210001</w:t>
            </w:r>
            <w:r>
              <w:rPr>
                <w:rStyle w:val="Bodytext2Arial8pt0"/>
                <w:lang w:val="en-US" w:eastAsia="en-US" w:bidi="en-US"/>
              </w:rPr>
              <w:t>0RAC</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Odkopávky nezapažené v hornině 1-4, naložení, odvoz 10 km, uložení</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m3</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w:t>
            </w:r>
          </w:p>
        </w:tc>
        <w:tc>
          <w:tcPr>
            <w:tcW w:w="1229" w:type="dxa"/>
            <w:tcBorders>
              <w:left w:val="single" w:sz="4" w:space="0" w:color="auto"/>
              <w:righ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12 000,00</w:t>
            </w:r>
          </w:p>
        </w:tc>
      </w:tr>
      <w:tr w:rsidR="00D41EEA">
        <w:tblPrEx>
          <w:tblCellMar>
            <w:top w:w="0" w:type="dxa"/>
            <w:bottom w:w="0" w:type="dxa"/>
          </w:tblCellMar>
        </w:tblPrEx>
        <w:trPr>
          <w:trHeight w:hRule="exact" w:val="422"/>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7</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122100110RAB</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Odkopávky pro spodní stavbu silnic v hornině 1-4, úprava pláně, odvoz 5 km, uložení.do násypu</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30,00000</w:t>
            </w:r>
          </w:p>
        </w:tc>
        <w:tc>
          <w:tcPr>
            <w:tcW w:w="979" w:type="dxa"/>
            <w:tcBorders>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24 000,00</w:t>
            </w:r>
          </w:p>
        </w:tc>
      </w:tr>
      <w:tr w:rsidR="00D41EEA">
        <w:tblPrEx>
          <w:tblCellMar>
            <w:top w:w="0" w:type="dxa"/>
            <w:bottom w:w="0" w:type="dxa"/>
          </w:tblCellMar>
        </w:tblPrEx>
        <w:trPr>
          <w:trHeight w:hRule="exact" w:val="226"/>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182201101R00</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pPr>
            <w:r>
              <w:rPr>
                <w:rStyle w:val="Bodytext2Arial8pt0"/>
              </w:rPr>
              <w:t>Svahování násypů</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75,00000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15 000,00</w:t>
            </w:r>
          </w:p>
        </w:tc>
      </w:tr>
      <w:tr w:rsidR="00D41EEA">
        <w:tblPrEx>
          <w:tblCellMar>
            <w:top w:w="0" w:type="dxa"/>
            <w:bottom w:w="0" w:type="dxa"/>
          </w:tblCellMar>
        </w:tblPrEx>
        <w:trPr>
          <w:trHeight w:hRule="exact" w:val="269"/>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9</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171102111R00</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pPr>
            <w:r>
              <w:rPr>
                <w:rStyle w:val="Bodytext2Arial8pt0"/>
              </w:rPr>
              <w:t xml:space="preserve">Uložení sypaniny do </w:t>
            </w:r>
            <w:r>
              <w:rPr>
                <w:rStyle w:val="Bodytext2Arial8pt0"/>
              </w:rPr>
              <w:t>násypů v aktivní zóně</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m3</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40,00000</w:t>
            </w:r>
          </w:p>
        </w:tc>
        <w:tc>
          <w:tcPr>
            <w:tcW w:w="979" w:type="dxa"/>
            <w:tcBorders>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200,00</w:t>
            </w:r>
          </w:p>
        </w:tc>
        <w:tc>
          <w:tcPr>
            <w:tcW w:w="1229" w:type="dxa"/>
            <w:tcBorders>
              <w:left w:val="single" w:sz="4" w:space="0" w:color="auto"/>
              <w:righ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8 000,00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Díl:</w:t>
            </w:r>
          </w:p>
        </w:tc>
        <w:tc>
          <w:tcPr>
            <w:tcW w:w="1421"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4</w:t>
            </w:r>
          </w:p>
        </w:tc>
        <w:tc>
          <w:tcPr>
            <w:tcW w:w="4214"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pPr>
            <w:r>
              <w:rPr>
                <w:rStyle w:val="Bodytext2Arial10pt0"/>
              </w:rPr>
              <w:t>Vodorovné konstrukce</w:t>
            </w:r>
          </w:p>
        </w:tc>
        <w:tc>
          <w:tcPr>
            <w:tcW w:w="50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left w:val="single" w:sz="4" w:space="0" w:color="auto"/>
              <w:righ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100 500,00</w:t>
            </w:r>
          </w:p>
        </w:tc>
      </w:tr>
      <w:tr w:rsidR="00D41EEA">
        <w:tblPrEx>
          <w:tblCellMar>
            <w:top w:w="0" w:type="dxa"/>
            <w:bottom w:w="0" w:type="dxa"/>
          </w:tblCellMar>
        </w:tblPrEx>
        <w:trPr>
          <w:trHeight w:hRule="exact" w:val="408"/>
        </w:trPr>
        <w:tc>
          <w:tcPr>
            <w:tcW w:w="528" w:type="dxa"/>
            <w:tcBorders>
              <w:top w:val="single" w:sz="4" w:space="0" w:color="auto"/>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w:t>
            </w:r>
          </w:p>
        </w:tc>
        <w:tc>
          <w:tcPr>
            <w:tcW w:w="1421"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465513227R00</w:t>
            </w:r>
          </w:p>
        </w:tc>
        <w:tc>
          <w:tcPr>
            <w:tcW w:w="4214"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Dlažba z kamene na MC, s vyspárov. MC, tl. 25 cm, vč DOD lom kamene</w:t>
            </w:r>
          </w:p>
        </w:tc>
        <w:tc>
          <w:tcPr>
            <w:tcW w:w="509"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30,00000</w:t>
            </w:r>
          </w:p>
        </w:tc>
        <w:tc>
          <w:tcPr>
            <w:tcW w:w="979" w:type="dxa"/>
            <w:tcBorders>
              <w:top w:val="single" w:sz="4" w:space="0" w:color="auto"/>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1 500,00</w:t>
            </w:r>
          </w:p>
        </w:tc>
        <w:tc>
          <w:tcPr>
            <w:tcW w:w="1229" w:type="dxa"/>
            <w:tcBorders>
              <w:top w:val="single" w:sz="4" w:space="0" w:color="auto"/>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45 000,00</w:t>
            </w:r>
          </w:p>
        </w:tc>
      </w:tr>
      <w:tr w:rsidR="00D41EEA">
        <w:tblPrEx>
          <w:tblCellMar>
            <w:top w:w="0" w:type="dxa"/>
            <w:bottom w:w="0" w:type="dxa"/>
          </w:tblCellMar>
        </w:tblPrEx>
        <w:trPr>
          <w:trHeight w:hRule="exact" w:val="23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11</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451311111R00</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Podklad pod dlažbu z betonu </w:t>
            </w:r>
            <w:r>
              <w:rPr>
                <w:rStyle w:val="Bodytext2Arial8pt0"/>
              </w:rPr>
              <w:t>tř.C -/7,5 tl.do 10 cm</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12 000,00</w:t>
            </w:r>
          </w:p>
        </w:tc>
      </w:tr>
      <w:tr w:rsidR="00D41EEA">
        <w:tblPrEx>
          <w:tblCellMar>
            <w:top w:w="0" w:type="dxa"/>
            <w:bottom w:w="0" w:type="dxa"/>
          </w:tblCellMar>
        </w:tblPrEx>
        <w:trPr>
          <w:trHeight w:hRule="exact" w:val="25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12</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451000001VP</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Navázání dlažby na stávající okolní sklony svahu</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4 100,00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12 300,00</w:t>
            </w:r>
          </w:p>
        </w:tc>
      </w:tr>
      <w:tr w:rsidR="00D41EEA">
        <w:tblPrEx>
          <w:tblCellMar>
            <w:top w:w="0" w:type="dxa"/>
            <w:bottom w:w="0" w:type="dxa"/>
          </w:tblCellMar>
        </w:tblPrEx>
        <w:trPr>
          <w:trHeight w:hRule="exact" w:val="269"/>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13</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451571223ROO</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Podklad pod dlažbu ze štěrkopísku tl. do 20 cm</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52,00000</w:t>
            </w:r>
          </w:p>
        </w:tc>
        <w:tc>
          <w:tcPr>
            <w:tcW w:w="979" w:type="dxa"/>
            <w:tcBorders>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31 200,00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Díl:</w:t>
            </w:r>
          </w:p>
        </w:tc>
        <w:tc>
          <w:tcPr>
            <w:tcW w:w="1421"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5</w:t>
            </w:r>
          </w:p>
        </w:tc>
        <w:tc>
          <w:tcPr>
            <w:tcW w:w="4214"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Komunikace</w:t>
            </w:r>
          </w:p>
        </w:tc>
        <w:tc>
          <w:tcPr>
            <w:tcW w:w="50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left w:val="single" w:sz="4" w:space="0" w:color="auto"/>
              <w:righ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65 252,00</w:t>
            </w:r>
          </w:p>
        </w:tc>
      </w:tr>
      <w:tr w:rsidR="00D41EEA">
        <w:tblPrEx>
          <w:tblCellMar>
            <w:top w:w="0" w:type="dxa"/>
            <w:bottom w:w="0" w:type="dxa"/>
          </w:tblCellMar>
        </w:tblPrEx>
        <w:trPr>
          <w:trHeight w:hRule="exact" w:val="221"/>
        </w:trPr>
        <w:tc>
          <w:tcPr>
            <w:tcW w:w="528"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14</w:t>
            </w:r>
          </w:p>
        </w:tc>
        <w:tc>
          <w:tcPr>
            <w:tcW w:w="1421"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577131111R00</w:t>
            </w:r>
          </w:p>
        </w:tc>
        <w:tc>
          <w:tcPr>
            <w:tcW w:w="4214"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Beton asfalt. ACO 11+ obrusný, š. do 3 m, tl. 4 cm</w:t>
            </w:r>
          </w:p>
        </w:tc>
        <w:tc>
          <w:tcPr>
            <w:tcW w:w="509"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40,00000</w:t>
            </w:r>
          </w:p>
        </w:tc>
        <w:tc>
          <w:tcPr>
            <w:tcW w:w="979" w:type="dxa"/>
            <w:tcBorders>
              <w:top w:val="single" w:sz="4" w:space="0" w:color="auto"/>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w:t>
            </w:r>
          </w:p>
        </w:tc>
        <w:tc>
          <w:tcPr>
            <w:tcW w:w="1229" w:type="dxa"/>
            <w:tcBorders>
              <w:top w:val="single" w:sz="4" w:space="0" w:color="auto"/>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16 000,00</w:t>
            </w:r>
          </w:p>
        </w:tc>
      </w:tr>
      <w:tr w:rsidR="00D41EEA">
        <w:tblPrEx>
          <w:tblCellMar>
            <w:top w:w="0" w:type="dxa"/>
            <w:bottom w:w="0" w:type="dxa"/>
          </w:tblCellMar>
        </w:tblPrEx>
        <w:trPr>
          <w:trHeight w:hRule="exact" w:val="254"/>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15</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569621116R00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Zpevnění krajnic asfaltovým recyklátem tl. 10 cm</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6 250,00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16</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573231110R00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Postřik živičný </w:t>
            </w:r>
            <w:r>
              <w:rPr>
                <w:rStyle w:val="Bodytext2Arial8pt0"/>
              </w:rPr>
              <w:t>spojovací z emulze 0,3-0,5 kg/m2</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1 200,00</w:t>
            </w:r>
          </w:p>
        </w:tc>
      </w:tr>
      <w:tr w:rsidR="00D41EEA">
        <w:tblPrEx>
          <w:tblCellMar>
            <w:top w:w="0" w:type="dxa"/>
            <w:bottom w:w="0" w:type="dxa"/>
          </w:tblCellMar>
        </w:tblPrEx>
        <w:trPr>
          <w:trHeight w:hRule="exact" w:val="24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17</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577151123R00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Beton asfalt. </w:t>
            </w:r>
            <w:r>
              <w:rPr>
                <w:rStyle w:val="Bodytext2Arial8pt0"/>
                <w:lang w:val="en-US" w:eastAsia="en-US" w:bidi="en-US"/>
              </w:rPr>
              <w:t xml:space="preserve">ACL </w:t>
            </w:r>
            <w:r>
              <w:rPr>
                <w:rStyle w:val="Bodytext2Arial8pt0"/>
              </w:rPr>
              <w:t>16+ ložný, š. do 3 m, tl. 6 cm</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37,00000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14 800,00</w:t>
            </w:r>
          </w:p>
        </w:tc>
      </w:tr>
      <w:tr w:rsidR="00D41EEA">
        <w:tblPrEx>
          <w:tblCellMar>
            <w:top w:w="0" w:type="dxa"/>
            <w:bottom w:w="0" w:type="dxa"/>
          </w:tblCellMar>
        </w:tblPrEx>
        <w:trPr>
          <w:trHeight w:hRule="exact" w:val="25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18</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573111112R00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Postřik živičný infiltr.+ posyp,z asfaltu 1 kg/m2</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37,00000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1 110,00</w:t>
            </w:r>
          </w:p>
        </w:tc>
      </w:tr>
      <w:tr w:rsidR="00D41EEA">
        <w:tblPrEx>
          <w:tblCellMar>
            <w:top w:w="0" w:type="dxa"/>
            <w:bottom w:w="0" w:type="dxa"/>
          </w:tblCellMar>
        </w:tblPrEx>
        <w:trPr>
          <w:trHeight w:hRule="exact" w:val="427"/>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19</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564851111RT2</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Podklad ze štěrkodrti po zhutnění tloušťky 15 cm, štěrkodrť frakce 0-32 mm</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37,00000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9 250,00</w:t>
            </w:r>
          </w:p>
        </w:tc>
      </w:tr>
      <w:tr w:rsidR="00D41EEA">
        <w:tblPrEx>
          <w:tblCellMar>
            <w:top w:w="0" w:type="dxa"/>
            <w:bottom w:w="0" w:type="dxa"/>
          </w:tblCellMar>
        </w:tblPrEx>
        <w:trPr>
          <w:trHeight w:hRule="exact" w:val="413"/>
        </w:trPr>
        <w:tc>
          <w:tcPr>
            <w:tcW w:w="528"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564851111RT2</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Podklad ze štěrkodrti po zhutnění tloušťky 15 cm, štěrkodrť frakce 0-32 mm</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m2</w:t>
            </w: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37,00000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9 250,00</w:t>
            </w:r>
          </w:p>
        </w:tc>
      </w:tr>
      <w:tr w:rsidR="00D41EEA">
        <w:tblPrEx>
          <w:tblCellMar>
            <w:top w:w="0" w:type="dxa"/>
            <w:bottom w:w="0" w:type="dxa"/>
          </w:tblCellMar>
        </w:tblPrEx>
        <w:trPr>
          <w:trHeight w:hRule="exact" w:val="254"/>
        </w:trPr>
        <w:tc>
          <w:tcPr>
            <w:tcW w:w="528"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21</w:t>
            </w:r>
          </w:p>
        </w:tc>
        <w:tc>
          <w:tcPr>
            <w:tcW w:w="1421"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555000001 VP</w:t>
            </w:r>
          </w:p>
        </w:tc>
        <w:tc>
          <w:tcPr>
            <w:tcW w:w="4214"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Zatavení </w:t>
            </w:r>
            <w:r>
              <w:rPr>
                <w:rStyle w:val="Bodytext2Arial8pt0"/>
                <w:lang w:val="en-US" w:eastAsia="en-US" w:bidi="en-US"/>
              </w:rPr>
              <w:t xml:space="preserve">spar </w:t>
            </w:r>
            <w:r>
              <w:rPr>
                <w:rStyle w:val="Bodytext2Arial8pt0"/>
              </w:rPr>
              <w:t>živičnou zatavovací páskou</w:t>
            </w:r>
          </w:p>
        </w:tc>
        <w:tc>
          <w:tcPr>
            <w:tcW w:w="509"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bm</w:t>
            </w:r>
          </w:p>
        </w:tc>
        <w:tc>
          <w:tcPr>
            <w:tcW w:w="1003"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61,60000</w:t>
            </w:r>
          </w:p>
        </w:tc>
        <w:tc>
          <w:tcPr>
            <w:tcW w:w="979" w:type="dxa"/>
            <w:tcBorders>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120,00</w:t>
            </w:r>
          </w:p>
        </w:tc>
        <w:tc>
          <w:tcPr>
            <w:tcW w:w="1229" w:type="dxa"/>
            <w:tcBorders>
              <w:left w:val="single" w:sz="4" w:space="0" w:color="auto"/>
              <w:righ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7 392,00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Díl:</w:t>
            </w:r>
          </w:p>
        </w:tc>
        <w:tc>
          <w:tcPr>
            <w:tcW w:w="1421"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91</w:t>
            </w:r>
          </w:p>
        </w:tc>
        <w:tc>
          <w:tcPr>
            <w:tcW w:w="4214"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Doplňující práce na komunikaci</w:t>
            </w:r>
          </w:p>
        </w:tc>
        <w:tc>
          <w:tcPr>
            <w:tcW w:w="50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left w:val="single" w:sz="4" w:space="0" w:color="auto"/>
              <w:righ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9 856,00</w:t>
            </w:r>
          </w:p>
        </w:tc>
      </w:tr>
      <w:tr w:rsidR="00D41EEA">
        <w:tblPrEx>
          <w:tblCellMar>
            <w:top w:w="0" w:type="dxa"/>
            <w:bottom w:w="0" w:type="dxa"/>
          </w:tblCellMar>
        </w:tblPrEx>
        <w:trPr>
          <w:trHeight w:hRule="exact" w:val="245"/>
        </w:trPr>
        <w:tc>
          <w:tcPr>
            <w:tcW w:w="528" w:type="dxa"/>
            <w:tcBorders>
              <w:top w:val="single" w:sz="4" w:space="0" w:color="auto"/>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22</w:t>
            </w:r>
          </w:p>
        </w:tc>
        <w:tc>
          <w:tcPr>
            <w:tcW w:w="1421"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919735113R00</w:t>
            </w:r>
          </w:p>
        </w:tc>
        <w:tc>
          <w:tcPr>
            <w:tcW w:w="4214"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Řezání stávajícího živičného krytu tl. 10 -15 cm</w:t>
            </w:r>
          </w:p>
        </w:tc>
        <w:tc>
          <w:tcPr>
            <w:tcW w:w="509"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w:t>
            </w:r>
          </w:p>
        </w:tc>
        <w:tc>
          <w:tcPr>
            <w:tcW w:w="1003" w:type="dxa"/>
            <w:tcBorders>
              <w:top w:val="single" w:sz="4" w:space="0" w:color="auto"/>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61,60000</w:t>
            </w:r>
          </w:p>
        </w:tc>
        <w:tc>
          <w:tcPr>
            <w:tcW w:w="979" w:type="dxa"/>
            <w:tcBorders>
              <w:top w:val="single" w:sz="4" w:space="0" w:color="auto"/>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160,00</w:t>
            </w:r>
          </w:p>
        </w:tc>
        <w:tc>
          <w:tcPr>
            <w:tcW w:w="1229" w:type="dxa"/>
            <w:tcBorders>
              <w:top w:val="single" w:sz="4" w:space="0" w:color="auto"/>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9 856,00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Díl:</w:t>
            </w:r>
          </w:p>
        </w:tc>
        <w:tc>
          <w:tcPr>
            <w:tcW w:w="1421"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93</w:t>
            </w:r>
          </w:p>
        </w:tc>
        <w:tc>
          <w:tcPr>
            <w:tcW w:w="4214"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Dokončovací práce inž. staveb</w:t>
            </w:r>
          </w:p>
        </w:tc>
        <w:tc>
          <w:tcPr>
            <w:tcW w:w="50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left w:val="single" w:sz="4" w:space="0" w:color="auto"/>
              <w:righ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right"/>
            </w:pPr>
            <w:r>
              <w:rPr>
                <w:rStyle w:val="Bodytext2Arial10pt0"/>
              </w:rPr>
              <w:t>100 050,00</w:t>
            </w:r>
          </w:p>
        </w:tc>
      </w:tr>
      <w:tr w:rsidR="00D41EEA">
        <w:tblPrEx>
          <w:tblCellMar>
            <w:top w:w="0" w:type="dxa"/>
            <w:bottom w:w="0" w:type="dxa"/>
          </w:tblCellMar>
        </w:tblPrEx>
        <w:trPr>
          <w:trHeight w:hRule="exact" w:val="226"/>
        </w:trPr>
        <w:tc>
          <w:tcPr>
            <w:tcW w:w="528"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23</w:t>
            </w:r>
          </w:p>
        </w:tc>
        <w:tc>
          <w:tcPr>
            <w:tcW w:w="1421"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935112211R00</w:t>
            </w:r>
          </w:p>
        </w:tc>
        <w:tc>
          <w:tcPr>
            <w:tcW w:w="4214"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Osazení přík.žlabu </w:t>
            </w:r>
            <w:r>
              <w:rPr>
                <w:rStyle w:val="Bodytext2Arial8pt0"/>
                <w:lang w:val="en-US" w:eastAsia="en-US" w:bidi="en-US"/>
              </w:rPr>
              <w:t xml:space="preserve">do </w:t>
            </w:r>
            <w:r>
              <w:rPr>
                <w:rStyle w:val="Bodytext2Arial8pt0"/>
              </w:rPr>
              <w:t>C8/10 tl.10cm z tvárnic 80cm</w:t>
            </w:r>
          </w:p>
        </w:tc>
        <w:tc>
          <w:tcPr>
            <w:tcW w:w="509"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w:t>
            </w:r>
          </w:p>
        </w:tc>
        <w:tc>
          <w:tcPr>
            <w:tcW w:w="1003"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23,00000</w:t>
            </w:r>
          </w:p>
        </w:tc>
        <w:tc>
          <w:tcPr>
            <w:tcW w:w="979" w:type="dxa"/>
            <w:tcBorders>
              <w:top w:val="single" w:sz="4" w:space="0" w:color="auto"/>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650,00</w:t>
            </w:r>
          </w:p>
        </w:tc>
        <w:tc>
          <w:tcPr>
            <w:tcW w:w="1229" w:type="dxa"/>
            <w:tcBorders>
              <w:top w:val="single" w:sz="4" w:space="0" w:color="auto"/>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14 950,00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24</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00001.VP</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Žlabovka betonová 590x330x80 mm</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ks</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80,00000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120,00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9 600,00</w:t>
            </w:r>
          </w:p>
        </w:tc>
      </w:tr>
      <w:tr w:rsidR="00D41EEA">
        <w:tblPrEx>
          <w:tblCellMar>
            <w:top w:w="0" w:type="dxa"/>
            <w:bottom w:w="0" w:type="dxa"/>
          </w:tblCellMar>
        </w:tblPrEx>
        <w:trPr>
          <w:trHeight w:hRule="exact" w:val="25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935111211R00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Osazení přík. žlabu do štěrkopísku z tvárnic 80 cm</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m</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65,00000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19 500,00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26</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59228263R</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Tvárnice zatravňovací 600x400x80 mm, přírodní šedá</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kus</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130,00000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13 000,00</w:t>
            </w:r>
          </w:p>
        </w:tc>
      </w:tr>
      <w:tr w:rsidR="00D41EEA">
        <w:tblPrEx>
          <w:tblCellMar>
            <w:top w:w="0" w:type="dxa"/>
            <w:bottom w:w="0" w:type="dxa"/>
          </w:tblCellMar>
        </w:tblPrEx>
        <w:trPr>
          <w:trHeight w:hRule="exact" w:val="437"/>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27</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930000001 VP</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02" w:lineRule="exact"/>
              <w:ind w:firstLine="0"/>
              <w:jc w:val="left"/>
            </w:pPr>
            <w:r>
              <w:rPr>
                <w:rStyle w:val="Bodytext2Arial8pt0"/>
              </w:rPr>
              <w:t>Zajištění PDZ dle zákona č. 13/1997 Sb., zřízení, pronájem,odstranění</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1,00000</w:t>
            </w:r>
          </w:p>
        </w:tc>
        <w:tc>
          <w:tcPr>
            <w:tcW w:w="979" w:type="dxa"/>
            <w:tcBorders>
              <w:left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20 000,00</w:t>
            </w:r>
          </w:p>
        </w:tc>
        <w:tc>
          <w:tcPr>
            <w:tcW w:w="1229" w:type="dxa"/>
            <w:tcBorders>
              <w:left w:val="single" w:sz="4" w:space="0" w:color="auto"/>
              <w:righ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20 000,00</w:t>
            </w:r>
          </w:p>
        </w:tc>
      </w:tr>
      <w:tr w:rsidR="00D41EEA">
        <w:tblPrEx>
          <w:tblCellMar>
            <w:top w:w="0" w:type="dxa"/>
            <w:bottom w:w="0" w:type="dxa"/>
          </w:tblCellMar>
        </w:tblPrEx>
        <w:trPr>
          <w:trHeight w:hRule="exact" w:val="221"/>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28</w:t>
            </w:r>
          </w:p>
        </w:tc>
        <w:tc>
          <w:tcPr>
            <w:tcW w:w="1421"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930000002VP</w:t>
            </w:r>
          </w:p>
        </w:tc>
        <w:tc>
          <w:tcPr>
            <w:tcW w:w="4214"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Vytýčení sítí vč OP dle dokladové části</w:t>
            </w:r>
          </w:p>
        </w:tc>
        <w:tc>
          <w:tcPr>
            <w:tcW w:w="509"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hod</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1 000,00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8 000,00</w:t>
            </w:r>
          </w:p>
        </w:tc>
      </w:tr>
      <w:tr w:rsidR="00D41EEA">
        <w:tblPrEx>
          <w:tblCellMar>
            <w:top w:w="0" w:type="dxa"/>
            <w:bottom w:w="0" w:type="dxa"/>
          </w:tblCellMar>
        </w:tblPrEx>
        <w:trPr>
          <w:trHeight w:hRule="exact" w:val="442"/>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29</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930000003VP</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206" w:lineRule="exact"/>
              <w:ind w:firstLine="0"/>
              <w:jc w:val="left"/>
            </w:pPr>
            <w:r>
              <w:rPr>
                <w:rStyle w:val="Bodytext2Arial8pt0"/>
              </w:rPr>
              <w:t>Vytýčení stavby, kontrolní zaměření, zaměření dokončené stavby</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lef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4 000,00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4 000,00</w:t>
            </w:r>
          </w:p>
        </w:tc>
      </w:tr>
      <w:tr w:rsidR="00D41EEA">
        <w:tblPrEx>
          <w:tblCellMar>
            <w:top w:w="0" w:type="dxa"/>
            <w:bottom w:w="0" w:type="dxa"/>
          </w:tblCellMar>
        </w:tblPrEx>
        <w:trPr>
          <w:trHeight w:hRule="exact" w:val="216"/>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930000004VP</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Zvláštní užívání komunikace</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5 000,00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5 000,00</w:t>
            </w:r>
          </w:p>
        </w:tc>
      </w:tr>
      <w:tr w:rsidR="00D41EEA">
        <w:tblPrEx>
          <w:tblCellMar>
            <w:top w:w="0" w:type="dxa"/>
            <w:bottom w:w="0" w:type="dxa"/>
          </w:tblCellMar>
        </w:tblPrEx>
        <w:trPr>
          <w:trHeight w:hRule="exact" w:val="250"/>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31</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930000005VP</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Zkoušky hutnění - statická a dynamická zkouška</w:t>
            </w:r>
          </w:p>
        </w:tc>
        <w:tc>
          <w:tcPr>
            <w:tcW w:w="509"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3 000,00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3 000,00</w:t>
            </w:r>
          </w:p>
        </w:tc>
      </w:tr>
      <w:tr w:rsidR="00D41EEA">
        <w:tblPrEx>
          <w:tblCellMar>
            <w:top w:w="0" w:type="dxa"/>
            <w:bottom w:w="0" w:type="dxa"/>
          </w:tblCellMar>
        </w:tblPrEx>
        <w:trPr>
          <w:trHeight w:hRule="exact" w:val="269"/>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32</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930000006VP</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Dokumentace skutečného provedení stavby</w:t>
            </w:r>
          </w:p>
        </w:tc>
        <w:tc>
          <w:tcPr>
            <w:tcW w:w="509"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3 000,00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3 000,00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Díl:</w:t>
            </w:r>
          </w:p>
        </w:tc>
        <w:tc>
          <w:tcPr>
            <w:tcW w:w="1421"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97</w:t>
            </w:r>
          </w:p>
        </w:tc>
        <w:tc>
          <w:tcPr>
            <w:tcW w:w="4214"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Prorážení otvorů</w:t>
            </w:r>
          </w:p>
        </w:tc>
        <w:tc>
          <w:tcPr>
            <w:tcW w:w="50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left w:val="single" w:sz="4" w:space="0" w:color="auto"/>
              <w:righ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224" w:lineRule="exact"/>
              <w:ind w:right="200" w:firstLine="0"/>
              <w:jc w:val="right"/>
            </w:pPr>
            <w:r>
              <w:rPr>
                <w:rStyle w:val="Bodytext2Arial10pt0"/>
              </w:rPr>
              <w:t>13 712,16</w:t>
            </w:r>
          </w:p>
        </w:tc>
      </w:tr>
      <w:tr w:rsidR="00D41EEA">
        <w:tblPrEx>
          <w:tblCellMar>
            <w:top w:w="0" w:type="dxa"/>
            <w:bottom w:w="0" w:type="dxa"/>
          </w:tblCellMar>
        </w:tblPrEx>
        <w:trPr>
          <w:trHeight w:hRule="exact" w:val="226"/>
        </w:trPr>
        <w:tc>
          <w:tcPr>
            <w:tcW w:w="528"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33</w:t>
            </w:r>
          </w:p>
        </w:tc>
        <w:tc>
          <w:tcPr>
            <w:tcW w:w="1421"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979087212R00</w:t>
            </w:r>
          </w:p>
        </w:tc>
        <w:tc>
          <w:tcPr>
            <w:tcW w:w="4214"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Nakládání suti na </w:t>
            </w:r>
            <w:r>
              <w:rPr>
                <w:rStyle w:val="Bodytext2Arial8pt0"/>
              </w:rPr>
              <w:t>dopravní prostředky - komunikace</w:t>
            </w:r>
          </w:p>
        </w:tc>
        <w:tc>
          <w:tcPr>
            <w:tcW w:w="509" w:type="dxa"/>
            <w:tcBorders>
              <w:top w:val="single" w:sz="4" w:space="0" w:color="auto"/>
              <w:left w:val="single" w:sz="4" w:space="0" w:color="auto"/>
            </w:tcBorders>
            <w:shd w:val="clear" w:color="auto" w:fill="FFFFFF"/>
          </w:tcPr>
          <w:p w:rsidR="00D41EEA" w:rsidRDefault="00D41EEA">
            <w:pPr>
              <w:framePr w:w="9883" w:h="13320" w:wrap="none" w:vAnchor="page" w:hAnchor="page" w:x="956" w:y="1050"/>
              <w:rPr>
                <w:sz w:val="10"/>
                <w:szCs w:val="10"/>
              </w:rPr>
            </w:pPr>
          </w:p>
        </w:tc>
        <w:tc>
          <w:tcPr>
            <w:tcW w:w="1003" w:type="dxa"/>
            <w:tcBorders>
              <w:top w:val="single" w:sz="4" w:space="0" w:color="auto"/>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27,98400</w:t>
            </w:r>
          </w:p>
        </w:tc>
        <w:tc>
          <w:tcPr>
            <w:tcW w:w="979" w:type="dxa"/>
            <w:tcBorders>
              <w:top w:val="single" w:sz="4" w:space="0" w:color="auto"/>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55,00</w:t>
            </w:r>
          </w:p>
        </w:tc>
        <w:tc>
          <w:tcPr>
            <w:tcW w:w="1229" w:type="dxa"/>
            <w:tcBorders>
              <w:top w:val="single" w:sz="4" w:space="0" w:color="auto"/>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right="200" w:firstLine="0"/>
              <w:jc w:val="right"/>
            </w:pPr>
            <w:r>
              <w:rPr>
                <w:rStyle w:val="Bodytext2Arial8pt0"/>
              </w:rPr>
              <w:t>1 539,12</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34</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979081111R00</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Odvoz suti a vybour. hmot na skládku do 1 km</w:t>
            </w:r>
          </w:p>
        </w:tc>
        <w:tc>
          <w:tcPr>
            <w:tcW w:w="509" w:type="dxa"/>
            <w:tcBorders>
              <w:left w:val="single" w:sz="4" w:space="0" w:color="auto"/>
            </w:tcBorders>
            <w:shd w:val="clear" w:color="auto" w:fill="FFFFFF"/>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27,98400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45,00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1 259,28</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35</w:t>
            </w:r>
          </w:p>
        </w:tc>
        <w:tc>
          <w:tcPr>
            <w:tcW w:w="1421"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970000001VP</w:t>
            </w:r>
          </w:p>
        </w:tc>
        <w:tc>
          <w:tcPr>
            <w:tcW w:w="4214"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Příplatek k odvozu za každý další km</w:t>
            </w:r>
          </w:p>
        </w:tc>
        <w:tc>
          <w:tcPr>
            <w:tcW w:w="509" w:type="dxa"/>
            <w:tcBorders>
              <w:left w:val="single" w:sz="4" w:space="0" w:color="auto"/>
            </w:tcBorders>
            <w:shd w:val="clear" w:color="auto" w:fill="FFFFFF"/>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251,85600</w:t>
            </w:r>
          </w:p>
        </w:tc>
        <w:tc>
          <w:tcPr>
            <w:tcW w:w="979"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w:t>
            </w:r>
          </w:p>
        </w:tc>
        <w:tc>
          <w:tcPr>
            <w:tcW w:w="1229" w:type="dxa"/>
            <w:tcBorders>
              <w:left w:val="single" w:sz="4" w:space="0" w:color="auto"/>
              <w:right w:val="single" w:sz="4" w:space="0" w:color="auto"/>
            </w:tcBorders>
            <w:shd w:val="clear" w:color="auto" w:fill="FFFFFF"/>
            <w:vAlign w:val="bottom"/>
          </w:tcPr>
          <w:p w:rsidR="00D41EEA" w:rsidRDefault="00F11820">
            <w:pPr>
              <w:pStyle w:val="Bodytext20"/>
              <w:framePr w:w="9883" w:h="13320" w:wrap="none" w:vAnchor="page" w:hAnchor="page" w:x="956" w:y="1050"/>
              <w:shd w:val="clear" w:color="auto" w:fill="auto"/>
              <w:spacing w:line="188" w:lineRule="exact"/>
              <w:ind w:right="200" w:firstLine="0"/>
              <w:jc w:val="right"/>
            </w:pPr>
            <w:r>
              <w:rPr>
                <w:rStyle w:val="Bodytext2Arial8pt0"/>
              </w:rPr>
              <w:t>2 518,56</w:t>
            </w:r>
          </w:p>
        </w:tc>
      </w:tr>
      <w:tr w:rsidR="00D41EEA">
        <w:tblPrEx>
          <w:tblCellMar>
            <w:top w:w="0" w:type="dxa"/>
            <w:bottom w:w="0" w:type="dxa"/>
          </w:tblCellMar>
        </w:tblPrEx>
        <w:trPr>
          <w:trHeight w:hRule="exact" w:val="269"/>
        </w:trPr>
        <w:tc>
          <w:tcPr>
            <w:tcW w:w="528"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36</w:t>
            </w:r>
          </w:p>
        </w:tc>
        <w:tc>
          <w:tcPr>
            <w:tcW w:w="1421"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970000002VP</w:t>
            </w:r>
          </w:p>
        </w:tc>
        <w:tc>
          <w:tcPr>
            <w:tcW w:w="4214"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 xml:space="preserve">Poplatek za </w:t>
            </w:r>
            <w:r>
              <w:rPr>
                <w:rStyle w:val="Bodytext2Arial8pt0"/>
              </w:rPr>
              <w:t>skládku suti</w:t>
            </w:r>
          </w:p>
        </w:tc>
        <w:tc>
          <w:tcPr>
            <w:tcW w:w="509" w:type="dxa"/>
            <w:tcBorders>
              <w:left w:val="single" w:sz="4" w:space="0" w:color="auto"/>
            </w:tcBorders>
            <w:shd w:val="clear" w:color="auto" w:fill="FFFFFF"/>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27,98400</w:t>
            </w:r>
          </w:p>
        </w:tc>
        <w:tc>
          <w:tcPr>
            <w:tcW w:w="979" w:type="dxa"/>
            <w:tcBorders>
              <w:left w:val="single" w:sz="4" w:space="0" w:color="auto"/>
            </w:tcBorders>
            <w:shd w:val="clear" w:color="auto" w:fill="D7DBDC"/>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300,00</w:t>
            </w:r>
          </w:p>
        </w:tc>
        <w:tc>
          <w:tcPr>
            <w:tcW w:w="1229" w:type="dxa"/>
            <w:tcBorders>
              <w:left w:val="single" w:sz="4" w:space="0" w:color="auto"/>
              <w:right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right="200" w:firstLine="0"/>
              <w:jc w:val="right"/>
            </w:pPr>
            <w:r>
              <w:rPr>
                <w:rStyle w:val="Bodytext2Arial8pt0"/>
              </w:rPr>
              <w:t>8 395,20</w:t>
            </w:r>
          </w:p>
        </w:tc>
      </w:tr>
      <w:tr w:rsidR="00D41EEA">
        <w:tblPrEx>
          <w:tblCellMar>
            <w:top w:w="0" w:type="dxa"/>
            <w:bottom w:w="0" w:type="dxa"/>
          </w:tblCellMar>
        </w:tblPrEx>
        <w:trPr>
          <w:trHeight w:hRule="exact" w:val="245"/>
        </w:trPr>
        <w:tc>
          <w:tcPr>
            <w:tcW w:w="528"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Díl:</w:t>
            </w:r>
          </w:p>
        </w:tc>
        <w:tc>
          <w:tcPr>
            <w:tcW w:w="1421"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99</w:t>
            </w:r>
          </w:p>
        </w:tc>
        <w:tc>
          <w:tcPr>
            <w:tcW w:w="4214" w:type="dxa"/>
            <w:tcBorders>
              <w:lef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firstLine="0"/>
              <w:jc w:val="left"/>
            </w:pPr>
            <w:r>
              <w:rPr>
                <w:rStyle w:val="Bodytext2Arial10pt0"/>
              </w:rPr>
              <w:t>Staveništní přesun hmot</w:t>
            </w:r>
          </w:p>
        </w:tc>
        <w:tc>
          <w:tcPr>
            <w:tcW w:w="50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003"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979" w:type="dxa"/>
            <w:tcBorders>
              <w:left w:val="single" w:sz="4" w:space="0" w:color="auto"/>
            </w:tcBorders>
            <w:shd w:val="clear" w:color="auto" w:fill="D7DBDC"/>
          </w:tcPr>
          <w:p w:rsidR="00D41EEA" w:rsidRDefault="00D41EEA">
            <w:pPr>
              <w:framePr w:w="9883" w:h="13320" w:wrap="none" w:vAnchor="page" w:hAnchor="page" w:x="956" w:y="1050"/>
              <w:rPr>
                <w:sz w:val="10"/>
                <w:szCs w:val="10"/>
              </w:rPr>
            </w:pPr>
          </w:p>
        </w:tc>
        <w:tc>
          <w:tcPr>
            <w:tcW w:w="1229" w:type="dxa"/>
            <w:tcBorders>
              <w:left w:val="single" w:sz="4" w:space="0" w:color="auto"/>
              <w:right w:val="single" w:sz="4" w:space="0" w:color="auto"/>
            </w:tcBorders>
            <w:shd w:val="clear" w:color="auto" w:fill="D7DBDC"/>
            <w:vAlign w:val="bottom"/>
          </w:tcPr>
          <w:p w:rsidR="00D41EEA" w:rsidRDefault="00F11820">
            <w:pPr>
              <w:pStyle w:val="Bodytext20"/>
              <w:framePr w:w="9883" w:h="13320" w:wrap="none" w:vAnchor="page" w:hAnchor="page" w:x="956" w:y="1050"/>
              <w:shd w:val="clear" w:color="auto" w:fill="auto"/>
              <w:spacing w:line="224" w:lineRule="exact"/>
              <w:ind w:right="200" w:firstLine="0"/>
              <w:jc w:val="right"/>
            </w:pPr>
            <w:r>
              <w:rPr>
                <w:rStyle w:val="Bodytext2Arial10pt0"/>
              </w:rPr>
              <w:t>20 000,00</w:t>
            </w:r>
          </w:p>
        </w:tc>
      </w:tr>
      <w:tr w:rsidR="00D41EEA">
        <w:tblPrEx>
          <w:tblCellMar>
            <w:top w:w="0" w:type="dxa"/>
            <w:bottom w:w="0" w:type="dxa"/>
          </w:tblCellMar>
        </w:tblPrEx>
        <w:trPr>
          <w:trHeight w:hRule="exact" w:val="264"/>
        </w:trPr>
        <w:tc>
          <w:tcPr>
            <w:tcW w:w="528" w:type="dxa"/>
            <w:tcBorders>
              <w:top w:val="single" w:sz="4" w:space="0" w:color="auto"/>
              <w:left w:val="single" w:sz="4" w:space="0" w:color="auto"/>
              <w:bottom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37</w:t>
            </w:r>
          </w:p>
        </w:tc>
        <w:tc>
          <w:tcPr>
            <w:tcW w:w="1421" w:type="dxa"/>
            <w:tcBorders>
              <w:top w:val="single" w:sz="4" w:space="0" w:color="auto"/>
              <w:left w:val="single" w:sz="4" w:space="0" w:color="auto"/>
              <w:bottom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990000001VP</w:t>
            </w:r>
          </w:p>
        </w:tc>
        <w:tc>
          <w:tcPr>
            <w:tcW w:w="4214" w:type="dxa"/>
            <w:tcBorders>
              <w:top w:val="single" w:sz="4" w:space="0" w:color="auto"/>
              <w:left w:val="single" w:sz="4" w:space="0" w:color="auto"/>
              <w:bottom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Přesun hmot, komunikace</w:t>
            </w:r>
          </w:p>
        </w:tc>
        <w:tc>
          <w:tcPr>
            <w:tcW w:w="509" w:type="dxa"/>
            <w:tcBorders>
              <w:top w:val="single" w:sz="4" w:space="0" w:color="auto"/>
              <w:left w:val="single" w:sz="4" w:space="0" w:color="auto"/>
              <w:bottom w:val="single" w:sz="4" w:space="0" w:color="auto"/>
            </w:tcBorders>
            <w:shd w:val="clear" w:color="auto" w:fill="FFFFFF"/>
          </w:tcPr>
          <w:p w:rsidR="00D41EEA" w:rsidRDefault="00F11820">
            <w:pPr>
              <w:pStyle w:val="Bodytext20"/>
              <w:framePr w:w="9883" w:h="13320" w:wrap="none" w:vAnchor="page" w:hAnchor="page" w:x="956" w:y="1050"/>
              <w:shd w:val="clear" w:color="auto" w:fill="auto"/>
              <w:spacing w:line="188" w:lineRule="exact"/>
              <w:ind w:firstLine="0"/>
              <w:jc w:val="left"/>
            </w:pPr>
            <w:r>
              <w:rPr>
                <w:rStyle w:val="Bodytext2Arial8pt0"/>
              </w:rPr>
              <w:t>kpl</w:t>
            </w:r>
          </w:p>
        </w:tc>
        <w:tc>
          <w:tcPr>
            <w:tcW w:w="1003" w:type="dxa"/>
            <w:tcBorders>
              <w:top w:val="single" w:sz="4" w:space="0" w:color="auto"/>
              <w:left w:val="single" w:sz="4" w:space="0" w:color="auto"/>
              <w:bottom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1,00000</w:t>
            </w:r>
          </w:p>
        </w:tc>
        <w:tc>
          <w:tcPr>
            <w:tcW w:w="979" w:type="dxa"/>
            <w:tcBorders>
              <w:top w:val="single" w:sz="4" w:space="0" w:color="auto"/>
              <w:left w:val="single" w:sz="4" w:space="0" w:color="auto"/>
              <w:bottom w:val="single" w:sz="4" w:space="0" w:color="auto"/>
            </w:tcBorders>
            <w:shd w:val="clear" w:color="auto" w:fill="D7DBDC"/>
            <w:vAlign w:val="center"/>
          </w:tcPr>
          <w:p w:rsidR="00D41EEA" w:rsidRDefault="00F11820">
            <w:pPr>
              <w:pStyle w:val="Bodytext20"/>
              <w:framePr w:w="9883" w:h="13320" w:wrap="none" w:vAnchor="page" w:hAnchor="page" w:x="956" w:y="1050"/>
              <w:shd w:val="clear" w:color="auto" w:fill="auto"/>
              <w:spacing w:line="188" w:lineRule="exact"/>
              <w:ind w:firstLine="0"/>
              <w:jc w:val="right"/>
            </w:pPr>
            <w:r>
              <w:rPr>
                <w:rStyle w:val="Bodytext2Arial8pt0"/>
              </w:rPr>
              <w:t>20 000,00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D41EEA" w:rsidRDefault="00F11820">
            <w:pPr>
              <w:pStyle w:val="Bodytext20"/>
              <w:framePr w:w="9883" w:h="13320" w:wrap="none" w:vAnchor="page" w:hAnchor="page" w:x="956" w:y="1050"/>
              <w:shd w:val="clear" w:color="auto" w:fill="auto"/>
              <w:spacing w:line="188" w:lineRule="exact"/>
              <w:ind w:right="200" w:firstLine="0"/>
              <w:jc w:val="right"/>
            </w:pPr>
            <w:r>
              <w:rPr>
                <w:rStyle w:val="Bodytext2Arial8pt0"/>
              </w:rPr>
              <w:t>20 000,00</w:t>
            </w:r>
          </w:p>
        </w:tc>
      </w:tr>
    </w:tbl>
    <w:p w:rsidR="00D41EEA" w:rsidRDefault="00F11820">
      <w:pPr>
        <w:pStyle w:val="Bodytext50"/>
        <w:framePr w:wrap="none" w:vAnchor="page" w:hAnchor="page" w:x="1441" w:y="14587"/>
        <w:shd w:val="clear" w:color="auto" w:fill="D7DBDC"/>
        <w:spacing w:before="0"/>
      </w:pPr>
      <w:r>
        <w:t>26</w:t>
      </w:r>
    </w:p>
    <w:p w:rsidR="00D41EEA" w:rsidRDefault="00F11820">
      <w:pPr>
        <w:pStyle w:val="Heading320"/>
        <w:framePr w:wrap="none" w:vAnchor="page" w:hAnchor="page" w:x="9620" w:y="14587"/>
        <w:shd w:val="clear" w:color="auto" w:fill="D7DBDC"/>
      </w:pPr>
      <w:bookmarkStart w:id="21" w:name="bookmark20"/>
      <w:r>
        <w:rPr>
          <w:rStyle w:val="Heading321"/>
          <w:b/>
          <w:bCs/>
        </w:rPr>
        <w:t>398 020,16</w:t>
      </w:r>
      <w:bookmarkEnd w:id="21"/>
    </w:p>
    <w:p w:rsidR="00D41EEA" w:rsidRDefault="00D41EEA">
      <w:pPr>
        <w:rPr>
          <w:sz w:val="2"/>
          <w:szCs w:val="2"/>
        </w:rPr>
      </w:pPr>
    </w:p>
    <w:sectPr w:rsidR="00D41EEA">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1820">
      <w:r>
        <w:separator/>
      </w:r>
    </w:p>
  </w:endnote>
  <w:endnote w:type="continuationSeparator" w:id="0">
    <w:p w:rsidR="00000000" w:rsidRDefault="00F1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EA" w:rsidRDefault="00D41EEA"/>
  </w:footnote>
  <w:footnote w:type="continuationSeparator" w:id="0">
    <w:p w:rsidR="00D41EEA" w:rsidRDefault="00D41E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80"/>
    <w:multiLevelType w:val="multilevel"/>
    <w:tmpl w:val="EB3E5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F06DF"/>
    <w:multiLevelType w:val="multilevel"/>
    <w:tmpl w:val="9E628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8579A"/>
    <w:multiLevelType w:val="multilevel"/>
    <w:tmpl w:val="FDF2C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866DF"/>
    <w:multiLevelType w:val="multilevel"/>
    <w:tmpl w:val="7304C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C235A"/>
    <w:multiLevelType w:val="multilevel"/>
    <w:tmpl w:val="B9FA2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90045"/>
    <w:multiLevelType w:val="multilevel"/>
    <w:tmpl w:val="071AA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3465C"/>
    <w:multiLevelType w:val="multilevel"/>
    <w:tmpl w:val="0AB2C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31C92"/>
    <w:multiLevelType w:val="multilevel"/>
    <w:tmpl w:val="99F86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153D9"/>
    <w:multiLevelType w:val="multilevel"/>
    <w:tmpl w:val="F59040C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53905"/>
    <w:multiLevelType w:val="multilevel"/>
    <w:tmpl w:val="80A81D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F5B7C"/>
    <w:multiLevelType w:val="multilevel"/>
    <w:tmpl w:val="B6C08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E4453"/>
    <w:multiLevelType w:val="multilevel"/>
    <w:tmpl w:val="C09A4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41877"/>
    <w:multiLevelType w:val="multilevel"/>
    <w:tmpl w:val="859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EA1FFD"/>
    <w:multiLevelType w:val="multilevel"/>
    <w:tmpl w:val="A788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1A3E21"/>
    <w:multiLevelType w:val="multilevel"/>
    <w:tmpl w:val="5D3E9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64121E"/>
    <w:multiLevelType w:val="multilevel"/>
    <w:tmpl w:val="620CD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7"/>
  </w:num>
  <w:num w:numId="5">
    <w:abstractNumId w:val="1"/>
  </w:num>
  <w:num w:numId="6">
    <w:abstractNumId w:val="0"/>
  </w:num>
  <w:num w:numId="7">
    <w:abstractNumId w:val="2"/>
  </w:num>
  <w:num w:numId="8">
    <w:abstractNumId w:val="15"/>
  </w:num>
  <w:num w:numId="9">
    <w:abstractNumId w:val="6"/>
  </w:num>
  <w:num w:numId="10">
    <w:abstractNumId w:val="5"/>
  </w:num>
  <w:num w:numId="11">
    <w:abstractNumId w:val="4"/>
  </w:num>
  <w:num w:numId="12">
    <w:abstractNumId w:val="14"/>
  </w:num>
  <w:num w:numId="13">
    <w:abstractNumId w:val="11"/>
  </w:num>
  <w:num w:numId="14">
    <w:abstractNumId w:val="1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41EEA"/>
    <w:rsid w:val="0092408F"/>
    <w:rsid w:val="00D41EEA"/>
    <w:rsid w:val="00F11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8DA589B-C15B-44CD-8A43-37AF10EA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Tahoma" w:eastAsia="Tahoma" w:hAnsi="Tahoma" w:cs="Tahoma"/>
      <w:b w:val="0"/>
      <w:bCs w:val="0"/>
      <w:i w:val="0"/>
      <w:iCs w:val="0"/>
      <w:smallCaps w:val="0"/>
      <w:strike w:val="0"/>
      <w:sz w:val="28"/>
      <w:szCs w:val="28"/>
      <w:u w:val="none"/>
    </w:rPr>
  </w:style>
  <w:style w:type="character" w:customStyle="1" w:styleId="Heading1">
    <w:name w:val="Heading #1_"/>
    <w:basedOn w:val="Standardnpsmoodstavce"/>
    <w:link w:val="Heading10"/>
    <w:rPr>
      <w:b/>
      <w:bCs/>
      <w:i w:val="0"/>
      <w:iCs w:val="0"/>
      <w:smallCaps w:val="0"/>
      <w:strike w:val="0"/>
      <w:sz w:val="40"/>
      <w:szCs w:val="40"/>
      <w:u w:val="none"/>
    </w:rPr>
  </w:style>
  <w:style w:type="character" w:customStyle="1" w:styleId="Heading1MicrosoftSansSerif19ptNotBoldItalicSpacing50pt">
    <w:name w:val="Heading #1 + Microsoft Sans Serif;19 pt;Not Bold;Italic;Spacing 50 pt"/>
    <w:basedOn w:val="Heading1"/>
    <w:rPr>
      <w:rFonts w:ascii="Microsoft Sans Serif" w:eastAsia="Microsoft Sans Serif" w:hAnsi="Microsoft Sans Serif" w:cs="Microsoft Sans Serif"/>
      <w:b/>
      <w:bCs/>
      <w:i/>
      <w:iCs/>
      <w:smallCaps w:val="0"/>
      <w:strike w:val="0"/>
      <w:color w:val="000000"/>
      <w:spacing w:val="1000"/>
      <w:w w:val="100"/>
      <w:position w:val="0"/>
      <w:sz w:val="38"/>
      <w:szCs w:val="38"/>
      <w:u w:val="none"/>
      <w:lang w:val="cs-CZ" w:eastAsia="cs-CZ" w:bidi="cs-CZ"/>
    </w:rPr>
  </w:style>
  <w:style w:type="character" w:customStyle="1" w:styleId="Heading1MicrosoftSansSerif19ptNotBoldItalicSpacing50pt0">
    <w:name w:val="Heading #1 + Microsoft Sans Serif;19 pt;Not Bold;Italic;Spacing 50 pt"/>
    <w:basedOn w:val="Heading1"/>
    <w:rPr>
      <w:rFonts w:ascii="Microsoft Sans Serif" w:eastAsia="Microsoft Sans Serif" w:hAnsi="Microsoft Sans Serif" w:cs="Microsoft Sans Serif"/>
      <w:b/>
      <w:bCs/>
      <w:i/>
      <w:iCs/>
      <w:smallCaps w:val="0"/>
      <w:strike w:val="0"/>
      <w:color w:val="6787D0"/>
      <w:spacing w:val="1000"/>
      <w:w w:val="100"/>
      <w:position w:val="0"/>
      <w:sz w:val="38"/>
      <w:szCs w:val="38"/>
      <w:u w:val="none"/>
      <w:lang w:val="cs-CZ" w:eastAsia="cs-CZ" w:bidi="cs-CZ"/>
    </w:rPr>
  </w:style>
  <w:style w:type="character" w:customStyle="1" w:styleId="Bodytext4">
    <w:name w:val="Body text (4)_"/>
    <w:basedOn w:val="Standardnpsmoodstavce"/>
    <w:link w:val="Bodytext40"/>
    <w:rPr>
      <w:rFonts w:ascii="Tahoma" w:eastAsia="Tahoma" w:hAnsi="Tahoma" w:cs="Tahoma"/>
      <w:b w:val="0"/>
      <w:bCs w:val="0"/>
      <w:i w:val="0"/>
      <w:iCs w:val="0"/>
      <w:smallCaps w:val="0"/>
      <w:strike w:val="0"/>
      <w:sz w:val="12"/>
      <w:szCs w:val="12"/>
      <w:u w:val="none"/>
    </w:rPr>
  </w:style>
  <w:style w:type="character" w:customStyle="1" w:styleId="Bodytext475ptItalic">
    <w:name w:val="Body text (4) + 7.5 pt;Italic"/>
    <w:basedOn w:val="Bodytext4"/>
    <w:rPr>
      <w:rFonts w:ascii="Tahoma" w:eastAsia="Tahoma" w:hAnsi="Tahoma" w:cs="Tahoma"/>
      <w:b w:val="0"/>
      <w:bCs w:val="0"/>
      <w:i/>
      <w:iCs/>
      <w:smallCaps w:val="0"/>
      <w:strike w:val="0"/>
      <w:color w:val="000000"/>
      <w:spacing w:val="0"/>
      <w:w w:val="100"/>
      <w:position w:val="0"/>
      <w:sz w:val="15"/>
      <w:szCs w:val="15"/>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Bodytext5">
    <w:name w:val="Body text (5)_"/>
    <w:basedOn w:val="Standardnpsmoodstavce"/>
    <w:link w:val="Bodytext50"/>
    <w:rPr>
      <w:rFonts w:ascii="Tahoma" w:eastAsia="Tahoma" w:hAnsi="Tahoma" w:cs="Tahoma"/>
      <w:b/>
      <w:bCs/>
      <w:i w:val="0"/>
      <w:iCs w:val="0"/>
      <w:smallCaps w:val="0"/>
      <w:strike w:val="0"/>
      <w:sz w:val="18"/>
      <w:szCs w:val="18"/>
      <w:u w:val="none"/>
    </w:rPr>
  </w:style>
  <w:style w:type="character" w:customStyle="1" w:styleId="Bodytext5TimesNewRoman105ptNotBold">
    <w:name w:val="Body text (5) + Times New Roman;10.5 pt;Not Bold"/>
    <w:basedOn w:val="Bodytext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ing3">
    <w:name w:val="Heading #3_"/>
    <w:basedOn w:val="Standardnpsmoodstavce"/>
    <w:link w:val="Heading30"/>
    <w:rPr>
      <w:b/>
      <w:bCs/>
      <w:i w:val="0"/>
      <w:iCs w:val="0"/>
      <w:smallCaps w:val="0"/>
      <w:strike w:val="0"/>
      <w:sz w:val="21"/>
      <w:szCs w:val="21"/>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Bodytext6">
    <w:name w:val="Body text (6)_"/>
    <w:basedOn w:val="Standardnpsmoodstavce"/>
    <w:link w:val="Bodytext60"/>
    <w:rPr>
      <w:b/>
      <w:bCs/>
      <w:i w:val="0"/>
      <w:iCs w:val="0"/>
      <w:smallCaps w:val="0"/>
      <w:strike w:val="0"/>
      <w:sz w:val="21"/>
      <w:szCs w:val="21"/>
      <w:u w:val="none"/>
    </w:rPr>
  </w:style>
  <w:style w:type="character" w:customStyle="1" w:styleId="Bodytext2Arial10pt">
    <w:name w:val="Body text (2) + Arial;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ing3Tahoma9pt">
    <w:name w:val="Heading #3 + Tahoma;9 pt"/>
    <w:basedOn w:val="Heading3"/>
    <w:rPr>
      <w:rFonts w:ascii="Tahoma" w:eastAsia="Tahoma" w:hAnsi="Tahoma" w:cs="Tahoma"/>
      <w:b/>
      <w:bCs/>
      <w:i w:val="0"/>
      <w:iCs w:val="0"/>
      <w:smallCaps w:val="0"/>
      <w:strike w:val="0"/>
      <w:color w:val="000000"/>
      <w:spacing w:val="0"/>
      <w:w w:val="100"/>
      <w:position w:val="0"/>
      <w:sz w:val="18"/>
      <w:szCs w:val="18"/>
      <w:u w:val="single"/>
      <w:lang w:val="cs-CZ" w:eastAsia="cs-CZ" w:bidi="cs-CZ"/>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Barcode">
    <w:name w:val="Barcode_"/>
    <w:basedOn w:val="Standardnpsmoodstavce"/>
    <w:link w:val="Barcode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Headerorfooter2">
    <w:name w:val="Header or footer (2)_"/>
    <w:basedOn w:val="Standardnpsmoodstavce"/>
    <w:link w:val="Headerorfooter20"/>
    <w:rPr>
      <w:b w:val="0"/>
      <w:bCs w:val="0"/>
      <w:i w:val="0"/>
      <w:iCs w:val="0"/>
      <w:smallCaps w:val="0"/>
      <w:strike w:val="0"/>
      <w:sz w:val="16"/>
      <w:szCs w:val="16"/>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05pt">
    <w:name w:val="Other + 10.5 pt"/>
    <w:basedOn w:val="Other"/>
    <w:rPr>
      <w:rFonts w:ascii="Times New Roman" w:eastAsia="Times New Roman" w:hAnsi="Times New Roman" w:cs="Times New Roman"/>
      <w:b w:val="0"/>
      <w:bCs w:val="0"/>
      <w:i w:val="0"/>
      <w:iCs w:val="0"/>
      <w:smallCaps w:val="0"/>
      <w:strike w:val="0"/>
      <w:color w:val="6787D0"/>
      <w:spacing w:val="0"/>
      <w:w w:val="100"/>
      <w:position w:val="0"/>
      <w:sz w:val="21"/>
      <w:szCs w:val="21"/>
      <w:u w:val="non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w w:val="70"/>
      <w:sz w:val="28"/>
      <w:szCs w:val="28"/>
      <w:u w:val="none"/>
    </w:rPr>
  </w:style>
  <w:style w:type="character" w:customStyle="1" w:styleId="Bodytext7Tahoma13ptNotBoldScaling100">
    <w:name w:val="Body text (7) + Tahoma;13 pt;Not Bold;Scaling 100%"/>
    <w:basedOn w:val="Bodytext7"/>
    <w:rPr>
      <w:rFonts w:ascii="Tahoma" w:eastAsia="Tahoma" w:hAnsi="Tahoma" w:cs="Tahoma"/>
      <w:b/>
      <w:bCs/>
      <w:i w:val="0"/>
      <w:iCs w:val="0"/>
      <w:smallCaps w:val="0"/>
      <w:strike w:val="0"/>
      <w:color w:val="000000"/>
      <w:spacing w:val="0"/>
      <w:w w:val="100"/>
      <w:position w:val="0"/>
      <w:sz w:val="26"/>
      <w:szCs w:val="26"/>
      <w:u w:val="none"/>
      <w:lang w:val="cs-CZ" w:eastAsia="cs-CZ" w:bidi="cs-CZ"/>
    </w:rPr>
  </w:style>
  <w:style w:type="character" w:customStyle="1" w:styleId="Bodytext2Tahoma13pt">
    <w:name w:val="Body text (2) + Tahoma;13 pt"/>
    <w:basedOn w:val="Bodytext2"/>
    <w:rPr>
      <w:rFonts w:ascii="Tahoma" w:eastAsia="Tahoma" w:hAnsi="Tahoma" w:cs="Tahoma"/>
      <w:b w:val="0"/>
      <w:bCs w:val="0"/>
      <w:i w:val="0"/>
      <w:iCs w:val="0"/>
      <w:smallCaps w:val="0"/>
      <w:strike w:val="0"/>
      <w:color w:val="000000"/>
      <w:spacing w:val="0"/>
      <w:w w:val="100"/>
      <w:position w:val="0"/>
      <w:sz w:val="26"/>
      <w:szCs w:val="26"/>
      <w:u w:val="none"/>
      <w:lang w:val="cs-CZ" w:eastAsia="cs-CZ" w:bidi="cs-CZ"/>
    </w:rPr>
  </w:style>
  <w:style w:type="character" w:customStyle="1" w:styleId="Bodytext2Arial14ptBoldScaling70">
    <w:name w:val="Body text (2) + Arial;14 pt;Bold;Scaling 70%"/>
    <w:basedOn w:val="Bodytext2"/>
    <w:rPr>
      <w:rFonts w:ascii="Arial" w:eastAsia="Arial" w:hAnsi="Arial" w:cs="Arial"/>
      <w:b/>
      <w:bCs/>
      <w:i w:val="0"/>
      <w:iCs w:val="0"/>
      <w:smallCaps w:val="0"/>
      <w:strike w:val="0"/>
      <w:color w:val="000000"/>
      <w:spacing w:val="0"/>
      <w:w w:val="70"/>
      <w:position w:val="0"/>
      <w:sz w:val="28"/>
      <w:szCs w:val="28"/>
      <w:u w:val="none"/>
      <w:lang w:val="cs-CZ" w:eastAsia="cs-CZ" w:bidi="cs-CZ"/>
    </w:rPr>
  </w:style>
  <w:style w:type="character" w:customStyle="1" w:styleId="Picturecaption2">
    <w:name w:val="Picture caption (2)_"/>
    <w:basedOn w:val="Standardnpsmoodstavce"/>
    <w:link w:val="Picturecaption20"/>
    <w:rPr>
      <w:b w:val="0"/>
      <w:bCs w:val="0"/>
      <w:i w:val="0"/>
      <w:iCs w:val="0"/>
      <w:smallCaps w:val="0"/>
      <w:strike w:val="0"/>
      <w:sz w:val="18"/>
      <w:szCs w:val="18"/>
      <w:u w:val="none"/>
    </w:rPr>
  </w:style>
  <w:style w:type="character" w:customStyle="1" w:styleId="Picturecaption2Italic">
    <w:name w:val="Picture caption (2) + Italic"/>
    <w:basedOn w:val="Picturecaption2"/>
    <w:rPr>
      <w:rFonts w:ascii="Times New Roman" w:eastAsia="Times New Roman" w:hAnsi="Times New Roman" w:cs="Times New Roman"/>
      <w:b w:val="0"/>
      <w:bCs w:val="0"/>
      <w:i/>
      <w:iCs/>
      <w:smallCaps w:val="0"/>
      <w:strike w:val="0"/>
      <w:color w:val="90BAEA"/>
      <w:spacing w:val="0"/>
      <w:w w:val="100"/>
      <w:position w:val="0"/>
      <w:sz w:val="18"/>
      <w:szCs w:val="18"/>
      <w:u w:val="none"/>
      <w:lang w:val="cs-CZ" w:eastAsia="cs-CZ" w:bidi="cs-CZ"/>
    </w:rPr>
  </w:style>
  <w:style w:type="character" w:customStyle="1" w:styleId="Picturecaption2SmallCaps">
    <w:name w:val="Picture caption (2) + Small Caps"/>
    <w:basedOn w:val="Picturecaption2"/>
    <w:rPr>
      <w:rFonts w:ascii="Times New Roman" w:eastAsia="Times New Roman" w:hAnsi="Times New Roman" w:cs="Times New Roman"/>
      <w:b w:val="0"/>
      <w:bCs w:val="0"/>
      <w:i w:val="0"/>
      <w:iCs w:val="0"/>
      <w:smallCaps/>
      <w:strike w:val="0"/>
      <w:color w:val="90BAEA"/>
      <w:spacing w:val="0"/>
      <w:w w:val="100"/>
      <w:position w:val="0"/>
      <w:sz w:val="18"/>
      <w:szCs w:val="18"/>
      <w:u w:val="none"/>
      <w:lang w:val="cs-CZ" w:eastAsia="cs-CZ" w:bidi="cs-CZ"/>
    </w:rPr>
  </w:style>
  <w:style w:type="character" w:customStyle="1" w:styleId="Bodytext8">
    <w:name w:val="Body text (8)_"/>
    <w:basedOn w:val="Standardnpsmoodstavce"/>
    <w:link w:val="Bodytext80"/>
    <w:rPr>
      <w:rFonts w:ascii="Candara" w:eastAsia="Candara" w:hAnsi="Candara" w:cs="Candara"/>
      <w:b w:val="0"/>
      <w:bCs w:val="0"/>
      <w:i w:val="0"/>
      <w:iCs w:val="0"/>
      <w:smallCaps w:val="0"/>
      <w:strike w:val="0"/>
      <w:sz w:val="30"/>
      <w:szCs w:val="30"/>
      <w:u w:val="none"/>
    </w:rPr>
  </w:style>
  <w:style w:type="character" w:customStyle="1" w:styleId="Bodytext81">
    <w:name w:val="Body text (8)"/>
    <w:basedOn w:val="Bodytext8"/>
    <w:rPr>
      <w:rFonts w:ascii="Candara" w:eastAsia="Candara" w:hAnsi="Candara" w:cs="Candara"/>
      <w:b w:val="0"/>
      <w:bCs w:val="0"/>
      <w:i w:val="0"/>
      <w:iCs w:val="0"/>
      <w:smallCaps w:val="0"/>
      <w:strike w:val="0"/>
      <w:color w:val="90BAEA"/>
      <w:spacing w:val="0"/>
      <w:w w:val="100"/>
      <w:position w:val="0"/>
      <w:sz w:val="30"/>
      <w:szCs w:val="30"/>
      <w:u w:val="none"/>
      <w:lang w:val="cs-CZ" w:eastAsia="cs-CZ" w:bidi="cs-CZ"/>
    </w:rPr>
  </w:style>
  <w:style w:type="character" w:customStyle="1" w:styleId="Bodytext9">
    <w:name w:val="Body text (9)_"/>
    <w:basedOn w:val="Standardnpsmoodstavce"/>
    <w:link w:val="Bodytext90"/>
    <w:rPr>
      <w:rFonts w:ascii="Tahoma" w:eastAsia="Tahoma" w:hAnsi="Tahoma" w:cs="Tahoma"/>
      <w:b w:val="0"/>
      <w:bCs w:val="0"/>
      <w:i w:val="0"/>
      <w:iCs w:val="0"/>
      <w:smallCaps w:val="0"/>
      <w:strike w:val="0"/>
      <w:sz w:val="22"/>
      <w:szCs w:val="22"/>
      <w:u w:val="none"/>
    </w:rPr>
  </w:style>
  <w:style w:type="character" w:customStyle="1" w:styleId="Bodytext91">
    <w:name w:val="Body text (9)"/>
    <w:basedOn w:val="Bodytext9"/>
    <w:rPr>
      <w:rFonts w:ascii="Tahoma" w:eastAsia="Tahoma" w:hAnsi="Tahoma" w:cs="Tahoma"/>
      <w:b w:val="0"/>
      <w:bCs w:val="0"/>
      <w:i w:val="0"/>
      <w:iCs w:val="0"/>
      <w:smallCaps w:val="0"/>
      <w:strike w:val="0"/>
      <w:color w:val="90BAEA"/>
      <w:spacing w:val="0"/>
      <w:w w:val="100"/>
      <w:position w:val="0"/>
      <w:sz w:val="22"/>
      <w:szCs w:val="22"/>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6"/>
      <w:szCs w:val="16"/>
      <w:u w:val="none"/>
    </w:rPr>
  </w:style>
  <w:style w:type="character" w:customStyle="1" w:styleId="Bodytext10Italic">
    <w:name w:val="Body text (10) + Italic"/>
    <w:basedOn w:val="Bodytext10"/>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Bodytext10Tahoma9ptBold">
    <w:name w:val="Body text (10) + Tahoma;9 pt;Bold"/>
    <w:basedOn w:val="Bodytext1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Bodytext10Candara85pt">
    <w:name w:val="Body text (10) + Candara;8.5 pt"/>
    <w:basedOn w:val="Bodytext10"/>
    <w:rPr>
      <w:rFonts w:ascii="Candara" w:eastAsia="Candara" w:hAnsi="Candara" w:cs="Candara"/>
      <w:b w:val="0"/>
      <w:bCs w:val="0"/>
      <w:i w:val="0"/>
      <w:iCs w:val="0"/>
      <w:smallCaps w:val="0"/>
      <w:strike w:val="0"/>
      <w:color w:val="000000"/>
      <w:spacing w:val="0"/>
      <w:w w:val="100"/>
      <w:position w:val="0"/>
      <w:sz w:val="17"/>
      <w:szCs w:val="17"/>
      <w:u w:val="none"/>
      <w:lang w:val="cs-CZ" w:eastAsia="cs-CZ" w:bidi="cs-CZ"/>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3C7CE2"/>
      <w:spacing w:val="0"/>
      <w:w w:val="100"/>
      <w:position w:val="0"/>
      <w:sz w:val="18"/>
      <w:szCs w:val="18"/>
      <w:u w:val="none"/>
      <w:lang w:val="cs-CZ" w:eastAsia="cs-CZ" w:bidi="cs-CZ"/>
    </w:rPr>
  </w:style>
  <w:style w:type="character" w:customStyle="1" w:styleId="Bodytext2Candara95pt">
    <w:name w:val="Body text (2) + Candara;9.5 pt"/>
    <w:basedOn w:val="Bodytext2"/>
    <w:rPr>
      <w:rFonts w:ascii="Candara" w:eastAsia="Candara" w:hAnsi="Candara" w:cs="Candara"/>
      <w:b w:val="0"/>
      <w:bCs w:val="0"/>
      <w:i w:val="0"/>
      <w:iCs w:val="0"/>
      <w:smallCaps w:val="0"/>
      <w:strike w:val="0"/>
      <w:color w:val="6787D0"/>
      <w:spacing w:val="0"/>
      <w:w w:val="100"/>
      <w:position w:val="0"/>
      <w:sz w:val="19"/>
      <w:szCs w:val="19"/>
      <w:u w:val="none"/>
      <w:lang w:val="cs-CZ" w:eastAsia="cs-CZ" w:bidi="cs-CZ"/>
    </w:rPr>
  </w:style>
  <w:style w:type="character" w:customStyle="1" w:styleId="Bodytext29pt0">
    <w:name w:val="Body text (2) + 9 pt"/>
    <w:basedOn w:val="Bodytext2"/>
    <w:rPr>
      <w:rFonts w:ascii="Times New Roman" w:eastAsia="Times New Roman" w:hAnsi="Times New Roman" w:cs="Times New Roman"/>
      <w:b w:val="0"/>
      <w:bCs w:val="0"/>
      <w:i w:val="0"/>
      <w:iCs w:val="0"/>
      <w:smallCaps w:val="0"/>
      <w:strike w:val="0"/>
      <w:color w:val="6787D0"/>
      <w:spacing w:val="0"/>
      <w:w w:val="100"/>
      <w:position w:val="0"/>
      <w:sz w:val="18"/>
      <w:szCs w:val="18"/>
      <w:u w:val="none"/>
      <w:lang w:val="cs-CZ" w:eastAsia="cs-CZ" w:bidi="cs-CZ"/>
    </w:rPr>
  </w:style>
  <w:style w:type="character" w:customStyle="1" w:styleId="Bodytext29pt1">
    <w:name w:val="Body text (2) + 9 pt"/>
    <w:basedOn w:val="Bodytext2"/>
    <w:rPr>
      <w:rFonts w:ascii="Times New Roman" w:eastAsia="Times New Roman" w:hAnsi="Times New Roman" w:cs="Times New Roman"/>
      <w:b w:val="0"/>
      <w:bCs w:val="0"/>
      <w:i w:val="0"/>
      <w:iCs w:val="0"/>
      <w:smallCaps w:val="0"/>
      <w:strike w:val="0"/>
      <w:color w:val="90BAEA"/>
      <w:spacing w:val="0"/>
      <w:w w:val="100"/>
      <w:position w:val="0"/>
      <w:sz w:val="18"/>
      <w:szCs w:val="18"/>
      <w:u w:val="none"/>
      <w:lang w:val="cs-CZ" w:eastAsia="cs-CZ" w:bidi="cs-CZ"/>
    </w:rPr>
  </w:style>
  <w:style w:type="character" w:customStyle="1" w:styleId="Bodytext219ptSmallCaps">
    <w:name w:val="Body text (2) + 19 pt;Small Caps"/>
    <w:basedOn w:val="Bodytext2"/>
    <w:rPr>
      <w:rFonts w:ascii="Times New Roman" w:eastAsia="Times New Roman" w:hAnsi="Times New Roman" w:cs="Times New Roman"/>
      <w:b w:val="0"/>
      <w:bCs w:val="0"/>
      <w:i w:val="0"/>
      <w:iCs w:val="0"/>
      <w:smallCaps/>
      <w:strike w:val="0"/>
      <w:color w:val="6787D0"/>
      <w:spacing w:val="0"/>
      <w:w w:val="100"/>
      <w:position w:val="0"/>
      <w:sz w:val="38"/>
      <w:szCs w:val="38"/>
      <w:u w:val="none"/>
      <w:lang w:val="cs-CZ" w:eastAsia="cs-CZ" w:bidi="cs-CZ"/>
    </w:rPr>
  </w:style>
  <w:style w:type="character" w:customStyle="1" w:styleId="Bodytext219pt">
    <w:name w:val="Body text (2) + 19 pt"/>
    <w:basedOn w:val="Bodytext2"/>
    <w:rPr>
      <w:rFonts w:ascii="Times New Roman" w:eastAsia="Times New Roman" w:hAnsi="Times New Roman" w:cs="Times New Roman"/>
      <w:b w:val="0"/>
      <w:bCs w:val="0"/>
      <w:i w:val="0"/>
      <w:iCs w:val="0"/>
      <w:smallCaps w:val="0"/>
      <w:strike w:val="0"/>
      <w:color w:val="6787D0"/>
      <w:spacing w:val="0"/>
      <w:w w:val="100"/>
      <w:position w:val="0"/>
      <w:sz w:val="38"/>
      <w:szCs w:val="38"/>
      <w:u w:val="none"/>
      <w:lang w:val="cs-CZ" w:eastAsia="cs-CZ" w:bidi="cs-CZ"/>
    </w:rPr>
  </w:style>
  <w:style w:type="character" w:customStyle="1" w:styleId="Bodytext29ptItalic">
    <w:name w:val="Body text (2) + 9 pt;Italic"/>
    <w:basedOn w:val="Bodytext2"/>
    <w:rPr>
      <w:rFonts w:ascii="Times New Roman" w:eastAsia="Times New Roman" w:hAnsi="Times New Roman" w:cs="Times New Roman"/>
      <w:b w:val="0"/>
      <w:bCs w:val="0"/>
      <w:i/>
      <w:iCs/>
      <w:smallCaps w:val="0"/>
      <w:strike w:val="0"/>
      <w:color w:val="6787D0"/>
      <w:spacing w:val="0"/>
      <w:w w:val="100"/>
      <w:position w:val="0"/>
      <w:sz w:val="18"/>
      <w:szCs w:val="18"/>
      <w:u w:val="none"/>
      <w:lang w:val="cs-CZ" w:eastAsia="cs-CZ" w:bidi="cs-CZ"/>
    </w:rPr>
  </w:style>
  <w:style w:type="character" w:customStyle="1" w:styleId="Bodytext29ptItalic0">
    <w:name w:val="Body text (2) + 9 pt;Italic"/>
    <w:basedOn w:val="Bodytext2"/>
    <w:rPr>
      <w:rFonts w:ascii="Times New Roman" w:eastAsia="Times New Roman" w:hAnsi="Times New Roman" w:cs="Times New Roman"/>
      <w:b w:val="0"/>
      <w:bCs w:val="0"/>
      <w:i/>
      <w:iCs/>
      <w:smallCaps w:val="0"/>
      <w:strike w:val="0"/>
      <w:color w:val="6787D0"/>
      <w:spacing w:val="0"/>
      <w:w w:val="100"/>
      <w:position w:val="0"/>
      <w:sz w:val="18"/>
      <w:szCs w:val="18"/>
      <w:u w:val="none"/>
      <w:lang w:val="cs-CZ" w:eastAsia="cs-CZ" w:bidi="cs-CZ"/>
    </w:rPr>
  </w:style>
  <w:style w:type="character" w:customStyle="1" w:styleId="Bodytext2CenturyGothic37pt">
    <w:name w:val="Body text (2) + Century Gothic;37 pt"/>
    <w:basedOn w:val="Bodytext2"/>
    <w:rPr>
      <w:rFonts w:ascii="Century Gothic" w:eastAsia="Century Gothic" w:hAnsi="Century Gothic" w:cs="Century Gothic"/>
      <w:b w:val="0"/>
      <w:bCs w:val="0"/>
      <w:i w:val="0"/>
      <w:iCs w:val="0"/>
      <w:smallCaps w:val="0"/>
      <w:strike w:val="0"/>
      <w:color w:val="3C7CE2"/>
      <w:spacing w:val="0"/>
      <w:w w:val="100"/>
      <w:position w:val="0"/>
      <w:sz w:val="74"/>
      <w:szCs w:val="74"/>
      <w:u w:val="none"/>
      <w:lang w:val="cs-CZ" w:eastAsia="cs-CZ" w:bidi="cs-CZ"/>
    </w:rPr>
  </w:style>
  <w:style w:type="character" w:customStyle="1" w:styleId="Bodytext11">
    <w:name w:val="Body text (11)_"/>
    <w:basedOn w:val="Standardnpsmoodstavce"/>
    <w:link w:val="Bodytext110"/>
    <w:rPr>
      <w:b w:val="0"/>
      <w:bCs w:val="0"/>
      <w:i w:val="0"/>
      <w:iCs w:val="0"/>
      <w:smallCaps w:val="0"/>
      <w:strike w:val="0"/>
      <w:sz w:val="19"/>
      <w:szCs w:val="19"/>
      <w:u w:val="none"/>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6787D0"/>
      <w:spacing w:val="0"/>
      <w:w w:val="100"/>
      <w:position w:val="0"/>
      <w:sz w:val="19"/>
      <w:szCs w:val="19"/>
      <w:u w:val="none"/>
      <w:lang w:val="cs-CZ" w:eastAsia="cs-CZ" w:bidi="cs-CZ"/>
    </w:rPr>
  </w:style>
  <w:style w:type="character" w:customStyle="1" w:styleId="Bodytext12">
    <w:name w:val="Body text (12)_"/>
    <w:basedOn w:val="Standardnpsmoodstavce"/>
    <w:link w:val="Bodytext120"/>
    <w:rPr>
      <w:b w:val="0"/>
      <w:bCs w:val="0"/>
      <w:i w:val="0"/>
      <w:iCs w:val="0"/>
      <w:smallCaps w:val="0"/>
      <w:strike w:val="0"/>
      <w:sz w:val="18"/>
      <w:szCs w:val="18"/>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6787D0"/>
      <w:spacing w:val="0"/>
      <w:w w:val="100"/>
      <w:position w:val="0"/>
      <w:sz w:val="18"/>
      <w:szCs w:val="18"/>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sz w:val="19"/>
      <w:szCs w:val="19"/>
      <w:u w:val="none"/>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6787D0"/>
      <w:spacing w:val="0"/>
      <w:w w:val="100"/>
      <w:position w:val="0"/>
      <w:sz w:val="19"/>
      <w:szCs w:val="19"/>
      <w:u w:val="none"/>
      <w:lang w:val="cs-CZ" w:eastAsia="cs-CZ" w:bidi="cs-CZ"/>
    </w:rPr>
  </w:style>
  <w:style w:type="character" w:customStyle="1" w:styleId="Picturecaption">
    <w:name w:val="Picture caption_"/>
    <w:basedOn w:val="Standardnpsmoodstavce"/>
    <w:link w:val="Picturecaption0"/>
    <w:rPr>
      <w:rFonts w:ascii="Candara" w:eastAsia="Candara" w:hAnsi="Candara" w:cs="Candara"/>
      <w:b/>
      <w:bCs/>
      <w:i/>
      <w:iCs/>
      <w:smallCaps w:val="0"/>
      <w:strike w:val="0"/>
      <w:sz w:val="28"/>
      <w:szCs w:val="28"/>
      <w:u w:val="none"/>
    </w:rPr>
  </w:style>
  <w:style w:type="character" w:customStyle="1" w:styleId="PicturecaptionArial24ptNotItalic">
    <w:name w:val="Picture caption + Arial;24 pt;Not Italic"/>
    <w:basedOn w:val="Picturecaption"/>
    <w:rPr>
      <w:rFonts w:ascii="Arial" w:eastAsia="Arial" w:hAnsi="Arial" w:cs="Arial"/>
      <w:b/>
      <w:bCs/>
      <w:i/>
      <w:iCs/>
      <w:smallCaps w:val="0"/>
      <w:strike w:val="0"/>
      <w:color w:val="6787D0"/>
      <w:spacing w:val="0"/>
      <w:w w:val="100"/>
      <w:position w:val="0"/>
      <w:sz w:val="48"/>
      <w:szCs w:val="48"/>
      <w:u w:val="none"/>
      <w:lang w:val="cs-CZ" w:eastAsia="cs-CZ" w:bidi="cs-CZ"/>
    </w:rPr>
  </w:style>
  <w:style w:type="character" w:customStyle="1" w:styleId="Picturecaption1">
    <w:name w:val="Picture caption"/>
    <w:basedOn w:val="Picturecaption"/>
    <w:rPr>
      <w:rFonts w:ascii="Candara" w:eastAsia="Candara" w:hAnsi="Candara" w:cs="Candara"/>
      <w:b/>
      <w:bCs/>
      <w:i/>
      <w:iCs/>
      <w:smallCaps w:val="0"/>
      <w:strike w:val="0"/>
      <w:color w:val="6787D0"/>
      <w:spacing w:val="0"/>
      <w:w w:val="100"/>
      <w:position w:val="0"/>
      <w:sz w:val="28"/>
      <w:szCs w:val="28"/>
      <w:u w:val="none"/>
      <w:lang w:val="cs-CZ" w:eastAsia="cs-CZ" w:bidi="cs-CZ"/>
    </w:rPr>
  </w:style>
  <w:style w:type="character" w:customStyle="1" w:styleId="Bodytext13">
    <w:name w:val="Body text (13)_"/>
    <w:basedOn w:val="Standardnpsmoodstavce"/>
    <w:link w:val="Bodytext130"/>
    <w:rPr>
      <w:b/>
      <w:bCs/>
      <w:i/>
      <w:iCs/>
      <w:smallCaps w:val="0"/>
      <w:strike w:val="0"/>
      <w:sz w:val="21"/>
      <w:szCs w:val="21"/>
      <w:u w:val="none"/>
    </w:rPr>
  </w:style>
  <w:style w:type="character" w:customStyle="1" w:styleId="Bodytext131">
    <w:name w:val="Body text (13)"/>
    <w:basedOn w:val="Bodytext13"/>
    <w:rPr>
      <w:rFonts w:ascii="Times New Roman" w:eastAsia="Times New Roman" w:hAnsi="Times New Roman" w:cs="Times New Roman"/>
      <w:b/>
      <w:bCs/>
      <w:i/>
      <w:iCs/>
      <w:smallCaps w:val="0"/>
      <w:strike w:val="0"/>
      <w:color w:val="3C7CE2"/>
      <w:spacing w:val="0"/>
      <w:w w:val="100"/>
      <w:position w:val="0"/>
      <w:sz w:val="21"/>
      <w:szCs w:val="21"/>
      <w:u w:val="none"/>
      <w:lang w:val="cs-CZ" w:eastAsia="cs-CZ" w:bidi="cs-CZ"/>
    </w:rPr>
  </w:style>
  <w:style w:type="character" w:customStyle="1" w:styleId="Bodytext14">
    <w:name w:val="Body text (14)_"/>
    <w:basedOn w:val="Standardnpsmoodstavce"/>
    <w:link w:val="Bodytext140"/>
    <w:rPr>
      <w:b/>
      <w:bCs/>
      <w:i/>
      <w:iCs/>
      <w:smallCaps w:val="0"/>
      <w:strike w:val="0"/>
      <w:sz w:val="28"/>
      <w:szCs w:val="28"/>
      <w:u w:val="none"/>
    </w:rPr>
  </w:style>
  <w:style w:type="character" w:customStyle="1" w:styleId="Bodytext141">
    <w:name w:val="Body text (14)"/>
    <w:basedOn w:val="Bodytext14"/>
    <w:rPr>
      <w:rFonts w:ascii="Times New Roman" w:eastAsia="Times New Roman" w:hAnsi="Times New Roman" w:cs="Times New Roman"/>
      <w:b/>
      <w:bCs/>
      <w:i/>
      <w:iCs/>
      <w:smallCaps w:val="0"/>
      <w:strike w:val="0"/>
      <w:color w:val="3C7CE2"/>
      <w:spacing w:val="0"/>
      <w:w w:val="100"/>
      <w:position w:val="0"/>
      <w:sz w:val="28"/>
      <w:szCs w:val="28"/>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pacing w:val="20"/>
      <w:sz w:val="11"/>
      <w:szCs w:val="11"/>
      <w:u w:val="none"/>
    </w:rPr>
  </w:style>
  <w:style w:type="character" w:customStyle="1" w:styleId="Picturecaption385ptSpacing0pt">
    <w:name w:val="Picture caption (3) + 8.5 pt;Spacing 0 pt"/>
    <w:basedOn w:val="Picturecaption3"/>
    <w:rPr>
      <w:rFonts w:ascii="Arial" w:eastAsia="Arial" w:hAnsi="Arial" w:cs="Arial"/>
      <w:b w:val="0"/>
      <w:bCs w:val="0"/>
      <w:i w:val="0"/>
      <w:iCs w:val="0"/>
      <w:smallCaps w:val="0"/>
      <w:strike w:val="0"/>
      <w:color w:val="6787D0"/>
      <w:spacing w:val="0"/>
      <w:w w:val="100"/>
      <w:position w:val="0"/>
      <w:sz w:val="17"/>
      <w:szCs w:val="17"/>
      <w:u w:val="none"/>
      <w:lang w:val="cs-CZ" w:eastAsia="cs-CZ" w:bidi="cs-CZ"/>
    </w:rPr>
  </w:style>
  <w:style w:type="character" w:customStyle="1" w:styleId="Picturecaption31">
    <w:name w:val="Picture caption (3)"/>
    <w:basedOn w:val="Picturecaption3"/>
    <w:rPr>
      <w:rFonts w:ascii="Arial" w:eastAsia="Arial" w:hAnsi="Arial" w:cs="Arial"/>
      <w:b w:val="0"/>
      <w:bCs w:val="0"/>
      <w:i w:val="0"/>
      <w:iCs w:val="0"/>
      <w:smallCaps w:val="0"/>
      <w:strike w:val="0"/>
      <w:color w:val="6787D0"/>
      <w:spacing w:val="20"/>
      <w:w w:val="100"/>
      <w:position w:val="0"/>
      <w:sz w:val="11"/>
      <w:szCs w:val="11"/>
      <w:u w:val="none"/>
      <w:lang w:val="cs-CZ" w:eastAsia="cs-CZ" w:bidi="cs-CZ"/>
    </w:rPr>
  </w:style>
  <w:style w:type="character" w:customStyle="1" w:styleId="Bodytext2Arial13ptBold">
    <w:name w:val="Body text (2) + Arial;13 pt;Bold"/>
    <w:basedOn w:val="Body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Bodytext2Arial">
    <w:name w:val="Body text (2) + Arial"/>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Arial11ptBold">
    <w:name w:val="Body text (2) + Arial;11 pt;Bold"/>
    <w:basedOn w:val="Body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Arial10pt0">
    <w:name w:val="Body text (2) + Arial;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Tahoma9ptBold">
    <w:name w:val="Body text (2) + Tahoma;9 pt;Bold"/>
    <w:basedOn w:val="Body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Bodytext2Tahoma9ptBoldSmallCaps">
    <w:name w:val="Body text (2) + Tahoma;9 pt;Bold;Small Caps"/>
    <w:basedOn w:val="Bodytext2"/>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Headerorfooter">
    <w:name w:val="Header or footer_"/>
    <w:basedOn w:val="Standardnpsmoodstavce"/>
    <w:link w:val="Headerorfooter0"/>
    <w:rPr>
      <w:rFonts w:ascii="Arial" w:eastAsia="Arial" w:hAnsi="Arial" w:cs="Arial"/>
      <w:b/>
      <w:bCs/>
      <w:i w:val="0"/>
      <w:iCs w:val="0"/>
      <w:smallCaps w:val="0"/>
      <w:strike w:val="0"/>
      <w:sz w:val="18"/>
      <w:szCs w:val="18"/>
      <w:u w:val="none"/>
    </w:rPr>
  </w:style>
  <w:style w:type="character" w:customStyle="1" w:styleId="Headerorfooter85ptNotBold">
    <w:name w:val="Header or footer + 8.5 pt;Not Bold"/>
    <w:basedOn w:val="Headerorfooter"/>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erorfooter3">
    <w:name w:val="Header or footer (3)_"/>
    <w:basedOn w:val="Standardnpsmoodstavce"/>
    <w:link w:val="Headerorfooter30"/>
    <w:rPr>
      <w:rFonts w:ascii="Arial" w:eastAsia="Arial" w:hAnsi="Arial" w:cs="Arial"/>
      <w:b w:val="0"/>
      <w:bCs w:val="0"/>
      <w:i w:val="0"/>
      <w:iCs w:val="0"/>
      <w:smallCaps w:val="0"/>
      <w:strike w:val="0"/>
      <w:sz w:val="17"/>
      <w:szCs w:val="17"/>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Bodytext2Arial85ptBold">
    <w:name w:val="Body text (2) + Arial;8.5 pt;Bold"/>
    <w:basedOn w:val="Body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Arial8pt">
    <w:name w:val="Body text (2) + Arial;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Bodytext2Arial8pt0">
    <w:name w:val="Body text (2) + Arial;8 p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ing32">
    <w:name w:val="Heading #3 (2)_"/>
    <w:basedOn w:val="Standardnpsmoodstavce"/>
    <w:link w:val="Heading320"/>
    <w:rPr>
      <w:rFonts w:ascii="Tahoma" w:eastAsia="Tahoma" w:hAnsi="Tahoma" w:cs="Tahoma"/>
      <w:b/>
      <w:bCs/>
      <w:i w:val="0"/>
      <w:iCs w:val="0"/>
      <w:smallCaps w:val="0"/>
      <w:strike w:val="0"/>
      <w:sz w:val="18"/>
      <w:szCs w:val="18"/>
      <w:u w:val="none"/>
    </w:rPr>
  </w:style>
  <w:style w:type="character" w:customStyle="1" w:styleId="Heading321">
    <w:name w:val="Heading #3 (2)"/>
    <w:basedOn w:val="Heading32"/>
    <w:rPr>
      <w:rFonts w:ascii="Tahoma" w:eastAsia="Tahoma" w:hAnsi="Tahoma" w:cs="Tahoma"/>
      <w:b/>
      <w:bCs/>
      <w:i w:val="0"/>
      <w:iCs w:val="0"/>
      <w:smallCaps w:val="0"/>
      <w:strike w:val="0"/>
      <w:color w:val="000000"/>
      <w:spacing w:val="0"/>
      <w:w w:val="100"/>
      <w:position w:val="0"/>
      <w:sz w:val="18"/>
      <w:szCs w:val="18"/>
      <w:u w:val="single"/>
      <w:lang w:val="cs-CZ" w:eastAsia="cs-CZ" w:bidi="cs-CZ"/>
    </w:rPr>
  </w:style>
  <w:style w:type="paragraph" w:customStyle="1" w:styleId="Bodytext30">
    <w:name w:val="Body text (3)"/>
    <w:basedOn w:val="Normln"/>
    <w:link w:val="Bodytext3"/>
    <w:pPr>
      <w:shd w:val="clear" w:color="auto" w:fill="FFFFFF"/>
      <w:spacing w:after="360" w:line="268" w:lineRule="exact"/>
    </w:pPr>
    <w:rPr>
      <w:rFonts w:ascii="Tahoma" w:eastAsia="Tahoma" w:hAnsi="Tahoma" w:cs="Tahoma"/>
      <w:sz w:val="28"/>
      <w:szCs w:val="28"/>
    </w:rPr>
  </w:style>
  <w:style w:type="paragraph" w:customStyle="1" w:styleId="Heading10">
    <w:name w:val="Heading #1"/>
    <w:basedOn w:val="Normln"/>
    <w:link w:val="Heading1"/>
    <w:pPr>
      <w:shd w:val="clear" w:color="auto" w:fill="FFFFFF"/>
      <w:spacing w:before="360" w:line="442" w:lineRule="exact"/>
      <w:jc w:val="right"/>
      <w:outlineLvl w:val="0"/>
    </w:pPr>
    <w:rPr>
      <w:b/>
      <w:bCs/>
      <w:sz w:val="40"/>
      <w:szCs w:val="40"/>
    </w:rPr>
  </w:style>
  <w:style w:type="paragraph" w:customStyle="1" w:styleId="Bodytext40">
    <w:name w:val="Body text (4)"/>
    <w:basedOn w:val="Normln"/>
    <w:link w:val="Bodytext4"/>
    <w:pPr>
      <w:shd w:val="clear" w:color="auto" w:fill="FFFFFF"/>
      <w:spacing w:line="188" w:lineRule="exact"/>
      <w:jc w:val="both"/>
    </w:pPr>
    <w:rPr>
      <w:rFonts w:ascii="Tahoma" w:eastAsia="Tahoma" w:hAnsi="Tahoma" w:cs="Tahoma"/>
      <w:sz w:val="12"/>
      <w:szCs w:val="12"/>
    </w:rPr>
  </w:style>
  <w:style w:type="paragraph" w:customStyle="1" w:styleId="Bodytext20">
    <w:name w:val="Body text (2)"/>
    <w:basedOn w:val="Normln"/>
    <w:link w:val="Bodytext2"/>
    <w:pPr>
      <w:shd w:val="clear" w:color="auto" w:fill="FFFFFF"/>
      <w:spacing w:line="232" w:lineRule="exact"/>
      <w:ind w:hanging="700"/>
      <w:jc w:val="both"/>
    </w:pPr>
    <w:rPr>
      <w:sz w:val="21"/>
      <w:szCs w:val="21"/>
    </w:rPr>
  </w:style>
  <w:style w:type="paragraph" w:customStyle="1" w:styleId="Bodytext50">
    <w:name w:val="Body text (5)"/>
    <w:basedOn w:val="Normln"/>
    <w:link w:val="Bodytext5"/>
    <w:pPr>
      <w:shd w:val="clear" w:color="auto" w:fill="FFFFFF"/>
      <w:spacing w:before="260" w:line="232" w:lineRule="exact"/>
    </w:pPr>
    <w:rPr>
      <w:rFonts w:ascii="Tahoma" w:eastAsia="Tahoma" w:hAnsi="Tahoma" w:cs="Tahoma"/>
      <w:b/>
      <w:bCs/>
      <w:sz w:val="18"/>
      <w:szCs w:val="18"/>
    </w:rPr>
  </w:style>
  <w:style w:type="paragraph" w:customStyle="1" w:styleId="Heading30">
    <w:name w:val="Heading #3"/>
    <w:basedOn w:val="Normln"/>
    <w:link w:val="Heading3"/>
    <w:pPr>
      <w:shd w:val="clear" w:color="auto" w:fill="FFFFFF"/>
      <w:spacing w:after="260" w:line="232" w:lineRule="exact"/>
      <w:ind w:hanging="700"/>
      <w:outlineLvl w:val="2"/>
    </w:pPr>
    <w:rPr>
      <w:b/>
      <w:bCs/>
      <w:sz w:val="21"/>
      <w:szCs w:val="21"/>
    </w:rPr>
  </w:style>
  <w:style w:type="paragraph" w:customStyle="1" w:styleId="Bodytext60">
    <w:name w:val="Body text (6)"/>
    <w:basedOn w:val="Normln"/>
    <w:link w:val="Bodytext6"/>
    <w:pPr>
      <w:shd w:val="clear" w:color="auto" w:fill="FFFFFF"/>
      <w:spacing w:line="250" w:lineRule="exact"/>
      <w:ind w:hanging="700"/>
    </w:pPr>
    <w:rPr>
      <w:b/>
      <w:bCs/>
      <w:sz w:val="21"/>
      <w:szCs w:val="21"/>
    </w:rPr>
  </w:style>
  <w:style w:type="paragraph" w:customStyle="1" w:styleId="Barcode0">
    <w:name w:val="Barcode"/>
    <w:basedOn w:val="Normln"/>
    <w:link w:val="Barcode"/>
    <w:pPr>
      <w:shd w:val="clear" w:color="auto" w:fill="FFFFFF"/>
    </w:pPr>
    <w:rPr>
      <w:sz w:val="20"/>
      <w:szCs w:val="20"/>
    </w:rPr>
  </w:style>
  <w:style w:type="paragraph" w:customStyle="1" w:styleId="Headerorfooter20">
    <w:name w:val="Header or footer (2)"/>
    <w:basedOn w:val="Normln"/>
    <w:link w:val="Headerorfooter2"/>
    <w:pPr>
      <w:shd w:val="clear" w:color="auto" w:fill="FFFFFF"/>
      <w:spacing w:line="178" w:lineRule="exact"/>
    </w:pPr>
    <w:rPr>
      <w:sz w:val="16"/>
      <w:szCs w:val="16"/>
    </w:rPr>
  </w:style>
  <w:style w:type="paragraph" w:customStyle="1" w:styleId="Other0">
    <w:name w:val="Other"/>
    <w:basedOn w:val="Normln"/>
    <w:link w:val="Other"/>
    <w:pPr>
      <w:shd w:val="clear" w:color="auto" w:fill="FFFFFF"/>
    </w:pPr>
    <w:rPr>
      <w:sz w:val="20"/>
      <w:szCs w:val="20"/>
    </w:rPr>
  </w:style>
  <w:style w:type="paragraph" w:customStyle="1" w:styleId="Bodytext70">
    <w:name w:val="Body text (7)"/>
    <w:basedOn w:val="Normln"/>
    <w:link w:val="Bodytext7"/>
    <w:pPr>
      <w:shd w:val="clear" w:color="auto" w:fill="FFFFFF"/>
      <w:spacing w:line="310" w:lineRule="exact"/>
    </w:pPr>
    <w:rPr>
      <w:rFonts w:ascii="Arial" w:eastAsia="Arial" w:hAnsi="Arial" w:cs="Arial"/>
      <w:b/>
      <w:bCs/>
      <w:w w:val="70"/>
      <w:sz w:val="28"/>
      <w:szCs w:val="28"/>
    </w:rPr>
  </w:style>
  <w:style w:type="paragraph" w:customStyle="1" w:styleId="Picturecaption20">
    <w:name w:val="Picture caption (2)"/>
    <w:basedOn w:val="Normln"/>
    <w:link w:val="Picturecaption2"/>
    <w:pPr>
      <w:shd w:val="clear" w:color="auto" w:fill="FFFFFF"/>
      <w:spacing w:line="200" w:lineRule="exact"/>
    </w:pPr>
    <w:rPr>
      <w:sz w:val="18"/>
      <w:szCs w:val="18"/>
    </w:rPr>
  </w:style>
  <w:style w:type="paragraph" w:customStyle="1" w:styleId="Bodytext80">
    <w:name w:val="Body text (8)"/>
    <w:basedOn w:val="Normln"/>
    <w:link w:val="Bodytext8"/>
    <w:pPr>
      <w:shd w:val="clear" w:color="auto" w:fill="FFFFFF"/>
      <w:spacing w:line="354" w:lineRule="exact"/>
    </w:pPr>
    <w:rPr>
      <w:rFonts w:ascii="Candara" w:eastAsia="Candara" w:hAnsi="Candara" w:cs="Candara"/>
      <w:sz w:val="30"/>
      <w:szCs w:val="30"/>
    </w:rPr>
  </w:style>
  <w:style w:type="paragraph" w:customStyle="1" w:styleId="Bodytext90">
    <w:name w:val="Body text (9)"/>
    <w:basedOn w:val="Normln"/>
    <w:link w:val="Bodytext9"/>
    <w:pPr>
      <w:shd w:val="clear" w:color="auto" w:fill="FFFFFF"/>
      <w:spacing w:after="400" w:line="288" w:lineRule="exact"/>
    </w:pPr>
    <w:rPr>
      <w:rFonts w:ascii="Tahoma" w:eastAsia="Tahoma" w:hAnsi="Tahoma" w:cs="Tahoma"/>
      <w:sz w:val="22"/>
      <w:szCs w:val="22"/>
    </w:rPr>
  </w:style>
  <w:style w:type="paragraph" w:customStyle="1" w:styleId="Bodytext100">
    <w:name w:val="Body text (10)"/>
    <w:basedOn w:val="Normln"/>
    <w:link w:val="Bodytext10"/>
    <w:pPr>
      <w:shd w:val="clear" w:color="auto" w:fill="FFFFFF"/>
      <w:spacing w:line="192" w:lineRule="exact"/>
    </w:pPr>
    <w:rPr>
      <w:rFonts w:ascii="Arial" w:eastAsia="Arial" w:hAnsi="Arial" w:cs="Arial"/>
      <w:sz w:val="16"/>
      <w:szCs w:val="16"/>
    </w:rPr>
  </w:style>
  <w:style w:type="paragraph" w:customStyle="1" w:styleId="Bodytext110">
    <w:name w:val="Body text (11)"/>
    <w:basedOn w:val="Normln"/>
    <w:link w:val="Bodytext11"/>
    <w:pPr>
      <w:shd w:val="clear" w:color="auto" w:fill="FFFFFF"/>
      <w:spacing w:after="80" w:line="210" w:lineRule="exact"/>
    </w:pPr>
    <w:rPr>
      <w:sz w:val="19"/>
      <w:szCs w:val="19"/>
    </w:rPr>
  </w:style>
  <w:style w:type="paragraph" w:customStyle="1" w:styleId="Bodytext120">
    <w:name w:val="Body text (12)"/>
    <w:basedOn w:val="Normln"/>
    <w:link w:val="Bodytext12"/>
    <w:pPr>
      <w:shd w:val="clear" w:color="auto" w:fill="FFFFFF"/>
      <w:spacing w:before="80" w:line="200" w:lineRule="exact"/>
    </w:pPr>
    <w:rPr>
      <w:sz w:val="18"/>
      <w:szCs w:val="18"/>
    </w:rPr>
  </w:style>
  <w:style w:type="paragraph" w:customStyle="1" w:styleId="Tablecaption0">
    <w:name w:val="Table caption"/>
    <w:basedOn w:val="Normln"/>
    <w:link w:val="Tablecaption"/>
    <w:pPr>
      <w:shd w:val="clear" w:color="auto" w:fill="FFFFFF"/>
      <w:spacing w:line="210" w:lineRule="exact"/>
    </w:pPr>
    <w:rPr>
      <w:sz w:val="19"/>
      <w:szCs w:val="19"/>
    </w:rPr>
  </w:style>
  <w:style w:type="paragraph" w:customStyle="1" w:styleId="Picturecaption0">
    <w:name w:val="Picture caption"/>
    <w:basedOn w:val="Normln"/>
    <w:link w:val="Picturecaption"/>
    <w:pPr>
      <w:shd w:val="clear" w:color="auto" w:fill="FFFFFF"/>
      <w:spacing w:line="576" w:lineRule="exact"/>
    </w:pPr>
    <w:rPr>
      <w:rFonts w:ascii="Candara" w:eastAsia="Candara" w:hAnsi="Candara" w:cs="Candara"/>
      <w:b/>
      <w:bCs/>
      <w:i/>
      <w:iCs/>
      <w:sz w:val="28"/>
      <w:szCs w:val="28"/>
    </w:rPr>
  </w:style>
  <w:style w:type="paragraph" w:customStyle="1" w:styleId="Bodytext130">
    <w:name w:val="Body text (13)"/>
    <w:basedOn w:val="Normln"/>
    <w:link w:val="Bodytext13"/>
    <w:pPr>
      <w:shd w:val="clear" w:color="auto" w:fill="FFFFFF"/>
      <w:spacing w:line="232" w:lineRule="exact"/>
    </w:pPr>
    <w:rPr>
      <w:b/>
      <w:bCs/>
      <w:i/>
      <w:iCs/>
      <w:sz w:val="21"/>
      <w:szCs w:val="21"/>
    </w:rPr>
  </w:style>
  <w:style w:type="paragraph" w:customStyle="1" w:styleId="Bodytext140">
    <w:name w:val="Body text (14)"/>
    <w:basedOn w:val="Normln"/>
    <w:link w:val="Bodytext14"/>
    <w:pPr>
      <w:shd w:val="clear" w:color="auto" w:fill="FFFFFF"/>
      <w:spacing w:line="310" w:lineRule="exact"/>
    </w:pPr>
    <w:rPr>
      <w:b/>
      <w:bCs/>
      <w:i/>
      <w:iCs/>
      <w:sz w:val="28"/>
      <w:szCs w:val="28"/>
    </w:rPr>
  </w:style>
  <w:style w:type="paragraph" w:customStyle="1" w:styleId="Picturecaption30">
    <w:name w:val="Picture caption (3)"/>
    <w:basedOn w:val="Normln"/>
    <w:link w:val="Picturecaption3"/>
    <w:pPr>
      <w:shd w:val="clear" w:color="auto" w:fill="FFFFFF"/>
      <w:spacing w:line="190" w:lineRule="exact"/>
    </w:pPr>
    <w:rPr>
      <w:rFonts w:ascii="Arial" w:eastAsia="Arial" w:hAnsi="Arial" w:cs="Arial"/>
      <w:spacing w:val="20"/>
      <w:sz w:val="11"/>
      <w:szCs w:val="11"/>
    </w:rPr>
  </w:style>
  <w:style w:type="paragraph" w:customStyle="1" w:styleId="Headerorfooter0">
    <w:name w:val="Header or footer"/>
    <w:basedOn w:val="Normln"/>
    <w:link w:val="Headerorfooter"/>
    <w:pPr>
      <w:shd w:val="clear" w:color="auto" w:fill="FFFFFF"/>
      <w:spacing w:line="200" w:lineRule="exact"/>
    </w:pPr>
    <w:rPr>
      <w:rFonts w:ascii="Arial" w:eastAsia="Arial" w:hAnsi="Arial" w:cs="Arial"/>
      <w:b/>
      <w:bCs/>
      <w:sz w:val="18"/>
      <w:szCs w:val="18"/>
    </w:rPr>
  </w:style>
  <w:style w:type="paragraph" w:customStyle="1" w:styleId="Headerorfooter30">
    <w:name w:val="Header or footer (3)"/>
    <w:basedOn w:val="Normln"/>
    <w:link w:val="Headerorfooter3"/>
    <w:pPr>
      <w:shd w:val="clear" w:color="auto" w:fill="FFFFFF"/>
      <w:spacing w:line="190" w:lineRule="exact"/>
    </w:pPr>
    <w:rPr>
      <w:rFonts w:ascii="Arial" w:eastAsia="Arial" w:hAnsi="Arial" w:cs="Arial"/>
      <w:sz w:val="17"/>
      <w:szCs w:val="17"/>
    </w:rPr>
  </w:style>
  <w:style w:type="paragraph" w:customStyle="1" w:styleId="Heading20">
    <w:name w:val="Heading #2"/>
    <w:basedOn w:val="Normln"/>
    <w:link w:val="Heading2"/>
    <w:pPr>
      <w:shd w:val="clear" w:color="auto" w:fill="FFFFFF"/>
      <w:spacing w:line="246" w:lineRule="exact"/>
      <w:outlineLvl w:val="1"/>
    </w:pPr>
    <w:rPr>
      <w:rFonts w:ascii="Arial" w:eastAsia="Arial" w:hAnsi="Arial" w:cs="Arial"/>
      <w:b/>
      <w:bCs/>
      <w:sz w:val="22"/>
      <w:szCs w:val="22"/>
    </w:rPr>
  </w:style>
  <w:style w:type="paragraph" w:customStyle="1" w:styleId="Heading320">
    <w:name w:val="Heading #3 (2)"/>
    <w:basedOn w:val="Normln"/>
    <w:link w:val="Heading32"/>
    <w:pPr>
      <w:shd w:val="clear" w:color="auto" w:fill="FFFFFF"/>
      <w:spacing w:line="232" w:lineRule="exact"/>
      <w:outlineLvl w:val="2"/>
    </w:pPr>
    <w:rPr>
      <w:rFonts w:ascii="Tahoma" w:eastAsia="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aszka@tesi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F7C4-2D66-475E-AC0F-6B3EEE30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3723</Words>
  <Characters>21966</Characters>
  <Application>Microsoft Office Word</Application>
  <DocSecurity>0</DocSecurity>
  <Lines>183</Lines>
  <Paragraphs>51</Paragraphs>
  <ScaleCrop>false</ScaleCrop>
  <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Raszka Zbigniew</cp:lastModifiedBy>
  <cp:revision>3</cp:revision>
  <dcterms:created xsi:type="dcterms:W3CDTF">2021-07-27T09:10:00Z</dcterms:created>
  <dcterms:modified xsi:type="dcterms:W3CDTF">2021-07-27T09:19:00Z</dcterms:modified>
</cp:coreProperties>
</file>