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0B138" w14:textId="77777777" w:rsidR="000B0124" w:rsidRPr="00F02AAB" w:rsidRDefault="000B0124" w:rsidP="000B0124">
      <w:pPr>
        <w:jc w:val="center"/>
        <w:rPr>
          <w:rFonts w:ascii="Arial" w:hAnsi="Arial" w:cs="Arial"/>
          <w:b/>
          <w:bCs/>
          <w:sz w:val="32"/>
          <w:szCs w:val="32"/>
        </w:rPr>
      </w:pPr>
      <w:r w:rsidRPr="00F02AAB">
        <w:rPr>
          <w:rFonts w:ascii="Arial" w:hAnsi="Arial" w:cs="Arial"/>
          <w:b/>
          <w:bCs/>
          <w:sz w:val="32"/>
          <w:szCs w:val="32"/>
        </w:rPr>
        <w:t>Příkazní smlouva</w:t>
      </w:r>
    </w:p>
    <w:p w14:paraId="159BA03E" w14:textId="77777777" w:rsidR="000B0124" w:rsidRPr="00F02AAB" w:rsidRDefault="000B0124" w:rsidP="000B0124">
      <w:pPr>
        <w:rPr>
          <w:rFonts w:ascii="Arial" w:hAnsi="Arial" w:cs="Arial"/>
          <w:b/>
          <w:bCs/>
          <w:sz w:val="22"/>
          <w:szCs w:val="22"/>
        </w:rPr>
      </w:pPr>
    </w:p>
    <w:p w14:paraId="0E5F1769" w14:textId="77777777" w:rsidR="000B0124" w:rsidRPr="00F02AAB" w:rsidRDefault="000B0124" w:rsidP="000B0124">
      <w:pPr>
        <w:rPr>
          <w:rFonts w:ascii="Arial" w:hAnsi="Arial" w:cs="Arial"/>
          <w:b/>
          <w:bCs/>
          <w:sz w:val="22"/>
          <w:szCs w:val="22"/>
        </w:rPr>
      </w:pPr>
    </w:p>
    <w:p w14:paraId="7111C30D" w14:textId="77777777" w:rsidR="000B0124" w:rsidRPr="00F02AAB" w:rsidRDefault="000B0124" w:rsidP="000B0124">
      <w:pPr>
        <w:rPr>
          <w:rFonts w:ascii="Arial" w:hAnsi="Arial" w:cs="Arial"/>
          <w:sz w:val="22"/>
          <w:szCs w:val="22"/>
        </w:rPr>
      </w:pPr>
      <w:r w:rsidRPr="00F02AAB">
        <w:rPr>
          <w:rFonts w:ascii="Arial" w:hAnsi="Arial" w:cs="Arial"/>
          <w:b/>
          <w:bCs/>
          <w:sz w:val="22"/>
          <w:szCs w:val="22"/>
        </w:rPr>
        <w:t>Město Dobruška</w:t>
      </w:r>
    </w:p>
    <w:p w14:paraId="5174B47F" w14:textId="77777777" w:rsidR="000B0124" w:rsidRPr="00F02AAB" w:rsidRDefault="000B0124" w:rsidP="000B0124">
      <w:pPr>
        <w:rPr>
          <w:rFonts w:ascii="Arial" w:hAnsi="Arial" w:cs="Arial"/>
          <w:sz w:val="22"/>
          <w:szCs w:val="22"/>
        </w:rPr>
      </w:pPr>
      <w:r w:rsidRPr="00F02AAB">
        <w:rPr>
          <w:rFonts w:ascii="Arial" w:hAnsi="Arial" w:cs="Arial"/>
          <w:sz w:val="22"/>
          <w:szCs w:val="22"/>
        </w:rPr>
        <w:t>Sídlo: nám. F. L. Věka 11, 518 01 Dobruška</w:t>
      </w:r>
    </w:p>
    <w:p w14:paraId="053D3FD6" w14:textId="77777777" w:rsidR="000B0124" w:rsidRPr="00F02AAB" w:rsidRDefault="000B0124" w:rsidP="000B0124">
      <w:pPr>
        <w:rPr>
          <w:rFonts w:ascii="Arial" w:hAnsi="Arial" w:cs="Arial"/>
          <w:sz w:val="22"/>
          <w:szCs w:val="22"/>
        </w:rPr>
      </w:pPr>
      <w:r w:rsidRPr="00F02AAB">
        <w:rPr>
          <w:rFonts w:ascii="Arial" w:hAnsi="Arial" w:cs="Arial"/>
          <w:sz w:val="22"/>
          <w:szCs w:val="22"/>
        </w:rPr>
        <w:t>IČ: 00274879</w:t>
      </w:r>
    </w:p>
    <w:p w14:paraId="19C6A419" w14:textId="77777777" w:rsidR="000B0124" w:rsidRPr="00F02AAB" w:rsidRDefault="000B0124" w:rsidP="000B0124">
      <w:pPr>
        <w:rPr>
          <w:rFonts w:ascii="Arial" w:hAnsi="Arial" w:cs="Arial"/>
          <w:sz w:val="22"/>
          <w:szCs w:val="22"/>
        </w:rPr>
      </w:pPr>
      <w:r w:rsidRPr="00F02AAB">
        <w:rPr>
          <w:rFonts w:ascii="Arial" w:hAnsi="Arial" w:cs="Arial"/>
          <w:sz w:val="22"/>
          <w:szCs w:val="22"/>
        </w:rPr>
        <w:t>DIČ: CZ00274879</w:t>
      </w:r>
    </w:p>
    <w:p w14:paraId="74922520" w14:textId="77777777" w:rsidR="000B0124" w:rsidRPr="00F02AAB" w:rsidRDefault="000B0124" w:rsidP="000B0124">
      <w:pPr>
        <w:rPr>
          <w:rFonts w:ascii="Arial" w:hAnsi="Arial" w:cs="Arial"/>
          <w:sz w:val="22"/>
          <w:szCs w:val="22"/>
        </w:rPr>
      </w:pPr>
      <w:r w:rsidRPr="00F02AAB">
        <w:rPr>
          <w:rFonts w:ascii="Arial" w:hAnsi="Arial" w:cs="Arial"/>
          <w:sz w:val="22"/>
          <w:szCs w:val="22"/>
        </w:rPr>
        <w:t>Číslo účtu: 1721571/0100</w:t>
      </w:r>
    </w:p>
    <w:p w14:paraId="25A738DC" w14:textId="77777777" w:rsidR="000B0124" w:rsidRPr="00F02AAB" w:rsidRDefault="000B0124" w:rsidP="000B0124">
      <w:pPr>
        <w:rPr>
          <w:rFonts w:ascii="Arial" w:hAnsi="Arial" w:cs="Arial"/>
          <w:sz w:val="22"/>
          <w:szCs w:val="22"/>
        </w:rPr>
      </w:pPr>
      <w:r w:rsidRPr="00F02AAB">
        <w:rPr>
          <w:rFonts w:ascii="Arial" w:hAnsi="Arial" w:cs="Arial"/>
          <w:sz w:val="22"/>
          <w:szCs w:val="22"/>
        </w:rPr>
        <w:t>Číslo účtu ČNB: 94-4818571/0710</w:t>
      </w:r>
    </w:p>
    <w:p w14:paraId="1B3D09B2" w14:textId="157B3CA0" w:rsidR="000B0124" w:rsidRPr="00F02AAB" w:rsidRDefault="000B0124" w:rsidP="000B0124">
      <w:pPr>
        <w:rPr>
          <w:rFonts w:ascii="Arial" w:hAnsi="Arial" w:cs="Arial"/>
          <w:sz w:val="22"/>
          <w:szCs w:val="22"/>
        </w:rPr>
      </w:pPr>
      <w:r w:rsidRPr="00F02AAB">
        <w:rPr>
          <w:rFonts w:ascii="Arial" w:hAnsi="Arial" w:cs="Arial"/>
          <w:sz w:val="22"/>
          <w:szCs w:val="22"/>
        </w:rPr>
        <w:t xml:space="preserve">Zastoupené: Ing. Petrem Lžíčařem, starostou </w:t>
      </w:r>
      <w:r w:rsidR="00B10088">
        <w:rPr>
          <w:rFonts w:ascii="Arial" w:hAnsi="Arial" w:cs="Arial"/>
          <w:sz w:val="22"/>
          <w:szCs w:val="22"/>
        </w:rPr>
        <w:t>města</w:t>
      </w:r>
    </w:p>
    <w:p w14:paraId="0FA9A6DE" w14:textId="77777777" w:rsidR="000B0124" w:rsidRPr="00F02AAB" w:rsidRDefault="000B0124" w:rsidP="000B0124">
      <w:pPr>
        <w:pStyle w:val="Zhlav"/>
        <w:tabs>
          <w:tab w:val="clear" w:pos="4536"/>
          <w:tab w:val="clear" w:pos="9072"/>
        </w:tabs>
        <w:rPr>
          <w:rFonts w:ascii="Arial" w:hAnsi="Arial" w:cs="Arial"/>
          <w:sz w:val="22"/>
          <w:szCs w:val="22"/>
        </w:rPr>
      </w:pPr>
    </w:p>
    <w:p w14:paraId="7A7344C6" w14:textId="77777777" w:rsidR="000B0124" w:rsidRPr="00211BF1" w:rsidRDefault="000B0124" w:rsidP="000B0124">
      <w:pPr>
        <w:pStyle w:val="Zhlav"/>
        <w:tabs>
          <w:tab w:val="clear" w:pos="4536"/>
          <w:tab w:val="clear" w:pos="9072"/>
        </w:tabs>
        <w:rPr>
          <w:rFonts w:ascii="Arial" w:hAnsi="Arial" w:cs="Arial"/>
          <w:sz w:val="22"/>
          <w:szCs w:val="22"/>
        </w:rPr>
      </w:pPr>
      <w:r w:rsidRPr="00F02AAB">
        <w:rPr>
          <w:rFonts w:ascii="Arial" w:hAnsi="Arial" w:cs="Arial"/>
          <w:sz w:val="22"/>
          <w:szCs w:val="22"/>
        </w:rPr>
        <w:t xml:space="preserve">jako příkazce, na straně jedné (dále jen </w:t>
      </w:r>
      <w:r w:rsidRPr="00F02AAB">
        <w:rPr>
          <w:rFonts w:ascii="Arial" w:hAnsi="Arial" w:cs="Arial"/>
          <w:b/>
          <w:sz w:val="22"/>
          <w:szCs w:val="22"/>
        </w:rPr>
        <w:t>„příkazce“</w:t>
      </w:r>
      <w:r w:rsidRPr="00F02AAB">
        <w:rPr>
          <w:rFonts w:ascii="Arial" w:hAnsi="Arial" w:cs="Arial"/>
          <w:sz w:val="22"/>
          <w:szCs w:val="22"/>
        </w:rPr>
        <w:t>)</w:t>
      </w:r>
      <w:r>
        <w:rPr>
          <w:rFonts w:ascii="Arial" w:hAnsi="Arial" w:cs="Arial"/>
          <w:sz w:val="22"/>
          <w:szCs w:val="22"/>
        </w:rPr>
        <w:t xml:space="preserve"> </w:t>
      </w:r>
    </w:p>
    <w:p w14:paraId="33224DA0" w14:textId="77777777" w:rsidR="000B0124" w:rsidRPr="00211BF1" w:rsidRDefault="000B0124" w:rsidP="000B0124">
      <w:pPr>
        <w:rPr>
          <w:rFonts w:ascii="Arial" w:hAnsi="Arial" w:cs="Arial"/>
          <w:b/>
          <w:bCs/>
          <w:sz w:val="22"/>
          <w:szCs w:val="22"/>
        </w:rPr>
      </w:pPr>
    </w:p>
    <w:p w14:paraId="4608C9F8" w14:textId="77777777" w:rsidR="000B0124" w:rsidRPr="00211BF1" w:rsidRDefault="000B0124" w:rsidP="000B0124">
      <w:pPr>
        <w:jc w:val="center"/>
        <w:rPr>
          <w:rFonts w:ascii="Arial" w:hAnsi="Arial" w:cs="Arial"/>
          <w:b/>
          <w:bCs/>
          <w:sz w:val="22"/>
          <w:szCs w:val="22"/>
        </w:rPr>
      </w:pPr>
    </w:p>
    <w:p w14:paraId="5A38F693" w14:textId="77777777" w:rsidR="000B0124" w:rsidRPr="00211BF1" w:rsidRDefault="000B0124" w:rsidP="000B0124">
      <w:pPr>
        <w:jc w:val="center"/>
        <w:rPr>
          <w:rFonts w:ascii="Arial" w:hAnsi="Arial" w:cs="Arial"/>
          <w:b/>
          <w:bCs/>
          <w:sz w:val="22"/>
          <w:szCs w:val="22"/>
        </w:rPr>
      </w:pPr>
      <w:r w:rsidRPr="00211BF1">
        <w:rPr>
          <w:rFonts w:ascii="Arial" w:hAnsi="Arial" w:cs="Arial"/>
          <w:b/>
          <w:bCs/>
          <w:sz w:val="22"/>
          <w:szCs w:val="22"/>
        </w:rPr>
        <w:t>a</w:t>
      </w:r>
    </w:p>
    <w:p w14:paraId="56584A2E" w14:textId="77777777" w:rsidR="000B0124" w:rsidRPr="00211BF1" w:rsidRDefault="000B0124" w:rsidP="000B0124">
      <w:pPr>
        <w:jc w:val="center"/>
        <w:rPr>
          <w:rFonts w:ascii="Arial" w:hAnsi="Arial" w:cs="Arial"/>
          <w:b/>
          <w:bCs/>
          <w:sz w:val="22"/>
          <w:szCs w:val="22"/>
        </w:rPr>
      </w:pPr>
    </w:p>
    <w:p w14:paraId="1422AC51" w14:textId="77777777" w:rsidR="000B0124" w:rsidRPr="00224DB6" w:rsidRDefault="000B0124" w:rsidP="000B0124">
      <w:pPr>
        <w:jc w:val="both"/>
        <w:rPr>
          <w:rStyle w:val="platne1"/>
          <w:bCs/>
          <w:sz w:val="22"/>
          <w:szCs w:val="22"/>
        </w:rPr>
      </w:pPr>
    </w:p>
    <w:p w14:paraId="11395E98" w14:textId="4C769021" w:rsidR="000B0124" w:rsidRPr="0090451D" w:rsidRDefault="00B27C51" w:rsidP="000B0124">
      <w:pPr>
        <w:jc w:val="both"/>
        <w:rPr>
          <w:rFonts w:ascii="Arial" w:hAnsi="Arial" w:cs="Arial"/>
          <w:b/>
          <w:bCs/>
          <w:sz w:val="22"/>
          <w:szCs w:val="22"/>
        </w:rPr>
      </w:pPr>
      <w:r>
        <w:rPr>
          <w:rStyle w:val="platne1"/>
          <w:rFonts w:ascii="Arial" w:hAnsi="Arial" w:cs="Arial"/>
          <w:b/>
          <w:bCs/>
          <w:sz w:val="22"/>
          <w:szCs w:val="22"/>
        </w:rPr>
        <w:t>TENDRA, spol. s r. o.</w:t>
      </w:r>
    </w:p>
    <w:p w14:paraId="60EEA56A" w14:textId="53D63D0F" w:rsidR="000B0124" w:rsidRPr="0090451D" w:rsidRDefault="000B0124" w:rsidP="000B0124">
      <w:pPr>
        <w:rPr>
          <w:rFonts w:ascii="Arial" w:hAnsi="Arial" w:cs="Arial"/>
          <w:sz w:val="22"/>
          <w:szCs w:val="22"/>
        </w:rPr>
      </w:pPr>
      <w:r w:rsidRPr="0090451D">
        <w:rPr>
          <w:rFonts w:ascii="Arial" w:hAnsi="Arial" w:cs="Arial"/>
          <w:sz w:val="22"/>
          <w:szCs w:val="22"/>
        </w:rPr>
        <w:t xml:space="preserve">Sídlo: </w:t>
      </w:r>
      <w:r w:rsidR="00B27C51">
        <w:rPr>
          <w:rFonts w:ascii="Arial" w:hAnsi="Arial" w:cs="Arial"/>
          <w:sz w:val="22"/>
          <w:szCs w:val="22"/>
        </w:rPr>
        <w:t>Ořechová 3336, 276 01 Mělník</w:t>
      </w:r>
    </w:p>
    <w:p w14:paraId="3E4CB630" w14:textId="2361817D" w:rsidR="000B0124" w:rsidRPr="0090451D" w:rsidRDefault="000B0124" w:rsidP="000B0124">
      <w:pPr>
        <w:autoSpaceDE w:val="0"/>
        <w:autoSpaceDN w:val="0"/>
        <w:adjustRightInd w:val="0"/>
        <w:rPr>
          <w:rFonts w:ascii="Arial" w:hAnsi="Arial" w:cs="Arial"/>
          <w:sz w:val="22"/>
          <w:szCs w:val="22"/>
        </w:rPr>
      </w:pPr>
      <w:r w:rsidRPr="0090451D">
        <w:rPr>
          <w:rFonts w:ascii="Arial" w:hAnsi="Arial" w:cs="Arial"/>
          <w:sz w:val="22"/>
          <w:szCs w:val="22"/>
        </w:rPr>
        <w:t xml:space="preserve">zapsaná u </w:t>
      </w:r>
      <w:r>
        <w:rPr>
          <w:rFonts w:ascii="Arial" w:hAnsi="Arial" w:cs="Arial"/>
          <w:sz w:val="22"/>
          <w:szCs w:val="22"/>
        </w:rPr>
        <w:t>Městského</w:t>
      </w:r>
      <w:r w:rsidRPr="0090451D">
        <w:rPr>
          <w:rFonts w:ascii="Arial" w:hAnsi="Arial" w:cs="Arial"/>
          <w:sz w:val="22"/>
          <w:szCs w:val="22"/>
        </w:rPr>
        <w:t xml:space="preserve"> soudu v</w:t>
      </w:r>
      <w:r>
        <w:rPr>
          <w:rFonts w:ascii="Arial" w:hAnsi="Arial" w:cs="Arial"/>
          <w:sz w:val="22"/>
          <w:szCs w:val="22"/>
        </w:rPr>
        <w:t> Praze</w:t>
      </w:r>
      <w:r w:rsidRPr="0090451D">
        <w:rPr>
          <w:rFonts w:ascii="Arial" w:hAnsi="Arial" w:cs="Arial"/>
          <w:sz w:val="22"/>
          <w:szCs w:val="22"/>
        </w:rPr>
        <w:t xml:space="preserve">, </w:t>
      </w:r>
      <w:proofErr w:type="spellStart"/>
      <w:r w:rsidRPr="0090451D">
        <w:rPr>
          <w:rFonts w:ascii="Arial" w:hAnsi="Arial" w:cs="Arial"/>
          <w:sz w:val="22"/>
          <w:szCs w:val="22"/>
        </w:rPr>
        <w:t>sp</w:t>
      </w:r>
      <w:proofErr w:type="spellEnd"/>
      <w:r w:rsidRPr="0090451D">
        <w:rPr>
          <w:rFonts w:ascii="Arial" w:hAnsi="Arial" w:cs="Arial"/>
          <w:sz w:val="22"/>
          <w:szCs w:val="22"/>
        </w:rPr>
        <w:t>. zn.</w:t>
      </w:r>
      <w:r>
        <w:rPr>
          <w:rFonts w:ascii="Arial" w:hAnsi="Arial" w:cs="Arial"/>
          <w:sz w:val="22"/>
          <w:szCs w:val="22"/>
        </w:rPr>
        <w:t xml:space="preserve"> C </w:t>
      </w:r>
      <w:r w:rsidR="00B27C51">
        <w:rPr>
          <w:rFonts w:ascii="Arial" w:hAnsi="Arial" w:cs="Arial"/>
          <w:sz w:val="22"/>
          <w:szCs w:val="22"/>
        </w:rPr>
        <w:t>212079</w:t>
      </w:r>
    </w:p>
    <w:p w14:paraId="1FF631BF" w14:textId="4C9E2852" w:rsidR="000B0124" w:rsidRPr="0090451D" w:rsidRDefault="000B0124" w:rsidP="000B0124">
      <w:pPr>
        <w:tabs>
          <w:tab w:val="left" w:pos="1701"/>
        </w:tabs>
        <w:ind w:left="284" w:hanging="284"/>
        <w:jc w:val="both"/>
        <w:rPr>
          <w:rStyle w:val="platne1"/>
          <w:rFonts w:ascii="Arial" w:hAnsi="Arial" w:cs="Arial"/>
          <w:sz w:val="22"/>
          <w:szCs w:val="22"/>
        </w:rPr>
      </w:pPr>
      <w:r w:rsidRPr="0090451D">
        <w:rPr>
          <w:rStyle w:val="platne1"/>
          <w:rFonts w:ascii="Arial" w:hAnsi="Arial" w:cs="Arial"/>
          <w:sz w:val="22"/>
          <w:szCs w:val="22"/>
        </w:rPr>
        <w:t xml:space="preserve">IČ: </w:t>
      </w:r>
      <w:r w:rsidR="00B27C51">
        <w:rPr>
          <w:rFonts w:ascii="Arial" w:hAnsi="Arial" w:cs="Arial"/>
          <w:sz w:val="22"/>
          <w:szCs w:val="22"/>
        </w:rPr>
        <w:t>01820265</w:t>
      </w:r>
    </w:p>
    <w:p w14:paraId="42DF2BDA" w14:textId="0C4271D9" w:rsidR="000B0124" w:rsidRPr="0090451D" w:rsidRDefault="000B0124" w:rsidP="000B0124">
      <w:pPr>
        <w:tabs>
          <w:tab w:val="left" w:pos="1701"/>
        </w:tabs>
        <w:ind w:left="284" w:hanging="284"/>
        <w:jc w:val="both"/>
        <w:rPr>
          <w:rStyle w:val="platne1"/>
          <w:rFonts w:ascii="Arial" w:hAnsi="Arial" w:cs="Arial"/>
          <w:sz w:val="22"/>
          <w:szCs w:val="22"/>
        </w:rPr>
      </w:pPr>
      <w:r w:rsidRPr="0090451D">
        <w:rPr>
          <w:rStyle w:val="platne1"/>
          <w:rFonts w:ascii="Arial" w:hAnsi="Arial" w:cs="Arial"/>
          <w:sz w:val="22"/>
          <w:szCs w:val="22"/>
        </w:rPr>
        <w:t xml:space="preserve">DIČ: </w:t>
      </w:r>
      <w:r>
        <w:rPr>
          <w:rFonts w:ascii="Arial" w:hAnsi="Arial" w:cs="Arial"/>
          <w:sz w:val="22"/>
          <w:szCs w:val="22"/>
        </w:rPr>
        <w:t>CZ0</w:t>
      </w:r>
      <w:r w:rsidR="00B27C51">
        <w:rPr>
          <w:rFonts w:ascii="Arial" w:hAnsi="Arial" w:cs="Arial"/>
          <w:sz w:val="22"/>
          <w:szCs w:val="22"/>
        </w:rPr>
        <w:t>1820265</w:t>
      </w:r>
    </w:p>
    <w:p w14:paraId="06A21E45" w14:textId="5692D194" w:rsidR="000B0124" w:rsidRPr="00D13482" w:rsidRDefault="000B0124" w:rsidP="000B0124">
      <w:pPr>
        <w:tabs>
          <w:tab w:val="left" w:pos="1701"/>
        </w:tabs>
        <w:spacing w:after="60"/>
        <w:jc w:val="both"/>
        <w:rPr>
          <w:rFonts w:ascii="Arial" w:hAnsi="Arial" w:cs="Arial"/>
          <w:i/>
          <w:color w:val="000000"/>
          <w:sz w:val="22"/>
          <w:szCs w:val="22"/>
        </w:rPr>
      </w:pPr>
      <w:r w:rsidRPr="0090451D">
        <w:rPr>
          <w:rFonts w:ascii="Arial" w:hAnsi="Arial" w:cs="Arial"/>
          <w:sz w:val="22"/>
          <w:szCs w:val="22"/>
        </w:rPr>
        <w:t>Číslo účtu:</w:t>
      </w:r>
      <w:r>
        <w:rPr>
          <w:rFonts w:ascii="Arial" w:hAnsi="Arial" w:cs="Arial"/>
          <w:sz w:val="22"/>
          <w:szCs w:val="22"/>
        </w:rPr>
        <w:t xml:space="preserve"> </w:t>
      </w:r>
      <w:r w:rsidR="00D13482" w:rsidRPr="00D13482">
        <w:rPr>
          <w:rFonts w:ascii="Arial" w:hAnsi="Arial" w:cs="Arial"/>
          <w:sz w:val="22"/>
          <w:szCs w:val="22"/>
        </w:rPr>
        <w:t>107-5259760247/0100</w:t>
      </w:r>
    </w:p>
    <w:p w14:paraId="146FE8E7" w14:textId="3F33472D" w:rsidR="000B0124" w:rsidRPr="00211BF1" w:rsidRDefault="000B0124" w:rsidP="000B0124">
      <w:pPr>
        <w:tabs>
          <w:tab w:val="left" w:pos="284"/>
          <w:tab w:val="left" w:pos="1701"/>
        </w:tabs>
        <w:ind w:left="284" w:hanging="284"/>
        <w:jc w:val="both"/>
        <w:rPr>
          <w:rFonts w:ascii="Arial" w:hAnsi="Arial" w:cs="Arial"/>
          <w:sz w:val="22"/>
          <w:szCs w:val="22"/>
        </w:rPr>
      </w:pPr>
      <w:r>
        <w:rPr>
          <w:rFonts w:ascii="Arial" w:hAnsi="Arial" w:cs="Arial"/>
          <w:sz w:val="22"/>
          <w:szCs w:val="22"/>
        </w:rPr>
        <w:t>Zastoupená</w:t>
      </w:r>
      <w:r w:rsidRPr="00211BF1">
        <w:rPr>
          <w:rFonts w:ascii="Arial" w:hAnsi="Arial" w:cs="Arial"/>
          <w:sz w:val="22"/>
          <w:szCs w:val="22"/>
        </w:rPr>
        <w:t>:</w:t>
      </w:r>
      <w:r w:rsidR="00B10088">
        <w:rPr>
          <w:rFonts w:ascii="Arial" w:hAnsi="Arial" w:cs="Arial"/>
          <w:sz w:val="22"/>
          <w:szCs w:val="22"/>
        </w:rPr>
        <w:t xml:space="preserve"> Ing.</w:t>
      </w:r>
      <w:r w:rsidRPr="00211BF1">
        <w:rPr>
          <w:rFonts w:ascii="Arial" w:hAnsi="Arial" w:cs="Arial"/>
          <w:sz w:val="22"/>
          <w:szCs w:val="22"/>
        </w:rPr>
        <w:t xml:space="preserve"> </w:t>
      </w:r>
      <w:r w:rsidR="00B27C51">
        <w:rPr>
          <w:rFonts w:ascii="Arial" w:hAnsi="Arial" w:cs="Arial"/>
          <w:sz w:val="22"/>
          <w:szCs w:val="22"/>
        </w:rPr>
        <w:t xml:space="preserve">Davidem </w:t>
      </w:r>
      <w:proofErr w:type="spellStart"/>
      <w:r w:rsidR="00B27C51">
        <w:rPr>
          <w:rFonts w:ascii="Arial" w:hAnsi="Arial" w:cs="Arial"/>
          <w:sz w:val="22"/>
          <w:szCs w:val="22"/>
        </w:rPr>
        <w:t>Plíštilem</w:t>
      </w:r>
      <w:proofErr w:type="spellEnd"/>
      <w:r>
        <w:rPr>
          <w:rFonts w:ascii="Arial" w:hAnsi="Arial" w:cs="Arial"/>
          <w:sz w:val="22"/>
          <w:szCs w:val="22"/>
        </w:rPr>
        <w:t xml:space="preserve">, </w:t>
      </w:r>
      <w:r w:rsidR="00B10088">
        <w:rPr>
          <w:rFonts w:ascii="Arial" w:hAnsi="Arial" w:cs="Arial"/>
          <w:sz w:val="22"/>
          <w:szCs w:val="22"/>
        </w:rPr>
        <w:t xml:space="preserve">Ph.D., </w:t>
      </w:r>
      <w:r>
        <w:rPr>
          <w:rFonts w:ascii="Arial" w:hAnsi="Arial" w:cs="Arial"/>
          <w:sz w:val="22"/>
          <w:szCs w:val="22"/>
        </w:rPr>
        <w:t>jednatel</w:t>
      </w:r>
      <w:r w:rsidR="00B27C51">
        <w:rPr>
          <w:rFonts w:ascii="Arial" w:hAnsi="Arial" w:cs="Arial"/>
          <w:sz w:val="22"/>
          <w:szCs w:val="22"/>
        </w:rPr>
        <w:t>em</w:t>
      </w:r>
      <w:r w:rsidR="00B10088">
        <w:rPr>
          <w:rFonts w:ascii="Arial" w:hAnsi="Arial" w:cs="Arial"/>
          <w:sz w:val="22"/>
          <w:szCs w:val="22"/>
        </w:rPr>
        <w:t xml:space="preserve"> společnosti</w:t>
      </w:r>
    </w:p>
    <w:p w14:paraId="2446A35C" w14:textId="77777777" w:rsidR="000B0124" w:rsidRDefault="000B0124" w:rsidP="000B0124">
      <w:pPr>
        <w:pStyle w:val="Zhlav"/>
        <w:tabs>
          <w:tab w:val="clear" w:pos="4536"/>
          <w:tab w:val="clear" w:pos="9072"/>
        </w:tabs>
        <w:rPr>
          <w:rFonts w:ascii="Arial" w:hAnsi="Arial" w:cs="Arial"/>
          <w:sz w:val="22"/>
          <w:szCs w:val="22"/>
          <w:highlight w:val="cyan"/>
        </w:rPr>
      </w:pPr>
    </w:p>
    <w:p w14:paraId="44F5D82A" w14:textId="77777777" w:rsidR="000B0124" w:rsidRPr="00F02AAB" w:rsidRDefault="000B0124" w:rsidP="000B0124">
      <w:pPr>
        <w:pStyle w:val="Zhlav"/>
        <w:tabs>
          <w:tab w:val="clear" w:pos="4536"/>
          <w:tab w:val="clear" w:pos="9072"/>
        </w:tabs>
        <w:rPr>
          <w:rFonts w:ascii="Arial" w:hAnsi="Arial" w:cs="Arial"/>
          <w:sz w:val="22"/>
          <w:szCs w:val="22"/>
        </w:rPr>
      </w:pPr>
      <w:r w:rsidRPr="00F02AAB">
        <w:rPr>
          <w:rFonts w:ascii="Arial" w:hAnsi="Arial" w:cs="Arial"/>
          <w:sz w:val="22"/>
          <w:szCs w:val="22"/>
        </w:rPr>
        <w:t xml:space="preserve">jako příkazník, na straně druhé (dále jen </w:t>
      </w:r>
      <w:r w:rsidRPr="00F02AAB">
        <w:rPr>
          <w:rFonts w:ascii="Arial" w:hAnsi="Arial" w:cs="Arial"/>
          <w:b/>
          <w:sz w:val="22"/>
          <w:szCs w:val="22"/>
        </w:rPr>
        <w:t>„příkazník“</w:t>
      </w:r>
      <w:r w:rsidRPr="00F02AAB">
        <w:rPr>
          <w:rFonts w:ascii="Arial" w:hAnsi="Arial" w:cs="Arial"/>
          <w:sz w:val="22"/>
          <w:szCs w:val="22"/>
        </w:rPr>
        <w:t>)</w:t>
      </w:r>
    </w:p>
    <w:p w14:paraId="267291A2" w14:textId="77777777" w:rsidR="000B0124" w:rsidRPr="00F02AAB" w:rsidRDefault="000B0124" w:rsidP="000B0124">
      <w:pPr>
        <w:rPr>
          <w:rFonts w:ascii="Arial" w:hAnsi="Arial" w:cs="Arial"/>
          <w:sz w:val="22"/>
          <w:szCs w:val="22"/>
        </w:rPr>
      </w:pPr>
    </w:p>
    <w:p w14:paraId="1449CD8B" w14:textId="77777777" w:rsidR="000B0124" w:rsidRPr="00F02AAB" w:rsidRDefault="000B0124" w:rsidP="000B0124">
      <w:pPr>
        <w:tabs>
          <w:tab w:val="left" w:pos="2835"/>
        </w:tabs>
        <w:rPr>
          <w:rFonts w:ascii="Arial" w:hAnsi="Arial" w:cs="Arial"/>
          <w:sz w:val="22"/>
          <w:szCs w:val="22"/>
        </w:rPr>
      </w:pPr>
    </w:p>
    <w:p w14:paraId="4614DA9B" w14:textId="77777777" w:rsidR="0030649C" w:rsidRDefault="0030649C" w:rsidP="000B0124">
      <w:pPr>
        <w:pStyle w:val="Normodsaz"/>
        <w:numPr>
          <w:ilvl w:val="0"/>
          <w:numId w:val="0"/>
        </w:numPr>
        <w:rPr>
          <w:rFonts w:ascii="Arial" w:hAnsi="Arial" w:cs="Arial"/>
          <w:sz w:val="22"/>
          <w:szCs w:val="22"/>
        </w:rPr>
      </w:pPr>
    </w:p>
    <w:p w14:paraId="5024E611" w14:textId="296FEE47" w:rsidR="000B0124" w:rsidRPr="00F02AAB" w:rsidRDefault="000B0124" w:rsidP="000B0124">
      <w:pPr>
        <w:pStyle w:val="Normodsaz"/>
        <w:numPr>
          <w:ilvl w:val="0"/>
          <w:numId w:val="0"/>
        </w:numPr>
        <w:rPr>
          <w:rFonts w:ascii="Arial" w:hAnsi="Arial" w:cs="Arial"/>
          <w:b/>
          <w:bCs/>
          <w:sz w:val="22"/>
          <w:szCs w:val="22"/>
        </w:rPr>
      </w:pPr>
      <w:r w:rsidRPr="00F02AAB">
        <w:rPr>
          <w:rFonts w:ascii="Arial" w:hAnsi="Arial" w:cs="Arial"/>
          <w:sz w:val="22"/>
          <w:szCs w:val="22"/>
        </w:rPr>
        <w:t xml:space="preserve">uzavírají níže uvedeného dne, měsíce a roku podle § 2430 a násl. zák. č. 89/2012 Sb., občanský zákoník, ve znění pozdějších předpisů (dále jen „občanský zákoník“) tuto </w:t>
      </w:r>
      <w:r w:rsidRPr="00F02AAB">
        <w:rPr>
          <w:rFonts w:ascii="Arial" w:hAnsi="Arial" w:cs="Arial"/>
          <w:b/>
          <w:bCs/>
          <w:sz w:val="22"/>
          <w:szCs w:val="22"/>
        </w:rPr>
        <w:t xml:space="preserve">příkazní smlouvu: </w:t>
      </w:r>
    </w:p>
    <w:p w14:paraId="329AE7BA" w14:textId="77777777" w:rsidR="000B0124" w:rsidRPr="000A5979" w:rsidRDefault="000B0124" w:rsidP="000B0124">
      <w:pPr>
        <w:rPr>
          <w:rFonts w:ascii="Arial" w:hAnsi="Arial" w:cs="Arial"/>
          <w:bCs/>
          <w:sz w:val="22"/>
          <w:szCs w:val="22"/>
        </w:rPr>
      </w:pPr>
    </w:p>
    <w:p w14:paraId="7BB8A455" w14:textId="77777777" w:rsidR="000B0124" w:rsidRPr="00F02AAB" w:rsidRDefault="000B0124" w:rsidP="000B0124">
      <w:pPr>
        <w:tabs>
          <w:tab w:val="left" w:pos="2835"/>
        </w:tabs>
        <w:jc w:val="center"/>
        <w:rPr>
          <w:rFonts w:ascii="Arial" w:hAnsi="Arial" w:cs="Arial"/>
          <w:b/>
          <w:bCs/>
          <w:sz w:val="22"/>
          <w:szCs w:val="22"/>
        </w:rPr>
      </w:pPr>
      <w:r w:rsidRPr="00F02AAB">
        <w:rPr>
          <w:rFonts w:ascii="Arial" w:hAnsi="Arial" w:cs="Arial"/>
          <w:b/>
          <w:bCs/>
          <w:sz w:val="22"/>
          <w:szCs w:val="22"/>
        </w:rPr>
        <w:t>I.</w:t>
      </w:r>
    </w:p>
    <w:p w14:paraId="758541F1" w14:textId="77777777" w:rsidR="000B0124" w:rsidRPr="00F02AAB" w:rsidRDefault="000B0124" w:rsidP="000B0124">
      <w:pPr>
        <w:tabs>
          <w:tab w:val="left" w:pos="2835"/>
        </w:tabs>
        <w:jc w:val="center"/>
        <w:rPr>
          <w:rFonts w:ascii="Arial" w:hAnsi="Arial" w:cs="Arial"/>
          <w:b/>
          <w:bCs/>
          <w:sz w:val="22"/>
          <w:szCs w:val="22"/>
        </w:rPr>
      </w:pPr>
      <w:r w:rsidRPr="00F02AAB">
        <w:rPr>
          <w:rFonts w:ascii="Arial" w:hAnsi="Arial" w:cs="Arial"/>
          <w:b/>
          <w:bCs/>
          <w:sz w:val="22"/>
          <w:szCs w:val="22"/>
        </w:rPr>
        <w:t>Účel smlouvy</w:t>
      </w:r>
    </w:p>
    <w:p w14:paraId="143FBE81" w14:textId="77777777" w:rsidR="000B0124" w:rsidRPr="00F02AAB" w:rsidRDefault="000B0124" w:rsidP="000B0124">
      <w:pPr>
        <w:rPr>
          <w:rFonts w:ascii="Arial" w:hAnsi="Arial" w:cs="Arial"/>
          <w:sz w:val="22"/>
          <w:szCs w:val="22"/>
        </w:rPr>
      </w:pPr>
    </w:p>
    <w:p w14:paraId="00C849C4" w14:textId="2075D2EA" w:rsidR="000B0124" w:rsidRDefault="000B0124" w:rsidP="000B0124">
      <w:pPr>
        <w:jc w:val="both"/>
        <w:rPr>
          <w:rFonts w:ascii="Arial" w:hAnsi="Arial" w:cs="Arial"/>
          <w:sz w:val="22"/>
          <w:szCs w:val="22"/>
        </w:rPr>
      </w:pPr>
      <w:r>
        <w:rPr>
          <w:rFonts w:ascii="Arial" w:hAnsi="Arial" w:cs="Arial"/>
          <w:sz w:val="22"/>
          <w:szCs w:val="22"/>
        </w:rPr>
        <w:t>1.</w:t>
      </w:r>
      <w:r>
        <w:rPr>
          <w:rFonts w:ascii="Arial" w:hAnsi="Arial" w:cs="Arial"/>
          <w:sz w:val="22"/>
          <w:szCs w:val="22"/>
        </w:rPr>
        <w:tab/>
      </w:r>
      <w:r w:rsidRPr="00371308">
        <w:rPr>
          <w:rFonts w:ascii="Arial" w:hAnsi="Arial" w:cs="Arial"/>
          <w:sz w:val="22"/>
          <w:szCs w:val="22"/>
        </w:rPr>
        <w:t>Příkazce jako veřejný zadavatel má zájem realizovat podlimitní veřejn</w:t>
      </w:r>
      <w:r w:rsidR="00113521">
        <w:rPr>
          <w:rFonts w:ascii="Arial" w:hAnsi="Arial" w:cs="Arial"/>
          <w:sz w:val="22"/>
          <w:szCs w:val="22"/>
        </w:rPr>
        <w:t>ou</w:t>
      </w:r>
      <w:r w:rsidRPr="00371308">
        <w:rPr>
          <w:rFonts w:ascii="Arial" w:hAnsi="Arial" w:cs="Arial"/>
          <w:sz w:val="22"/>
          <w:szCs w:val="22"/>
        </w:rPr>
        <w:t xml:space="preserve"> zakázk</w:t>
      </w:r>
      <w:r w:rsidR="00D74221">
        <w:rPr>
          <w:rFonts w:ascii="Arial" w:hAnsi="Arial" w:cs="Arial"/>
          <w:sz w:val="22"/>
          <w:szCs w:val="22"/>
        </w:rPr>
        <w:t>u</w:t>
      </w:r>
      <w:r w:rsidRPr="00371308">
        <w:rPr>
          <w:rFonts w:ascii="Arial" w:hAnsi="Arial" w:cs="Arial"/>
          <w:sz w:val="22"/>
          <w:szCs w:val="22"/>
        </w:rPr>
        <w:t xml:space="preserve"> na stavební práce, jej</w:t>
      </w:r>
      <w:r w:rsidR="00EA55BC">
        <w:rPr>
          <w:rFonts w:ascii="Arial" w:hAnsi="Arial" w:cs="Arial"/>
          <w:sz w:val="22"/>
          <w:szCs w:val="22"/>
        </w:rPr>
        <w:t>ím</w:t>
      </w:r>
      <w:r>
        <w:rPr>
          <w:rFonts w:ascii="Arial" w:hAnsi="Arial" w:cs="Arial"/>
          <w:sz w:val="22"/>
          <w:szCs w:val="22"/>
        </w:rPr>
        <w:t>ž</w:t>
      </w:r>
      <w:r w:rsidRPr="00371308">
        <w:rPr>
          <w:rFonts w:ascii="Arial" w:hAnsi="Arial" w:cs="Arial"/>
          <w:sz w:val="22"/>
          <w:szCs w:val="22"/>
        </w:rPr>
        <w:t xml:space="preserve"> předmětem je realizace projekt</w:t>
      </w:r>
      <w:r w:rsidR="00D74221">
        <w:rPr>
          <w:rFonts w:ascii="Arial" w:hAnsi="Arial" w:cs="Arial"/>
          <w:sz w:val="22"/>
          <w:szCs w:val="22"/>
        </w:rPr>
        <w:t>u</w:t>
      </w:r>
      <w:r w:rsidRPr="00371308">
        <w:rPr>
          <w:rFonts w:ascii="Arial" w:hAnsi="Arial" w:cs="Arial"/>
          <w:sz w:val="22"/>
          <w:szCs w:val="22"/>
        </w:rPr>
        <w:t xml:space="preserve"> </w:t>
      </w:r>
      <w:r w:rsidRPr="00B133F9">
        <w:rPr>
          <w:rFonts w:ascii="Arial" w:hAnsi="Arial" w:cs="Arial"/>
          <w:sz w:val="22"/>
          <w:szCs w:val="22"/>
        </w:rPr>
        <w:t>„</w:t>
      </w:r>
      <w:r w:rsidR="00983A83">
        <w:rPr>
          <w:rFonts w:ascii="Arial" w:hAnsi="Arial" w:cs="Arial"/>
          <w:sz w:val="22"/>
          <w:szCs w:val="22"/>
        </w:rPr>
        <w:t>Dobruška, ulice Javorová – oprava místní komunikace</w:t>
      </w:r>
      <w:r w:rsidRPr="00B133F9">
        <w:rPr>
          <w:rFonts w:ascii="Arial" w:hAnsi="Arial" w:cs="Arial"/>
          <w:sz w:val="22"/>
          <w:szCs w:val="22"/>
        </w:rPr>
        <w:t>“ (dále jen „Projekt“).</w:t>
      </w:r>
      <w:r w:rsidR="00D74221">
        <w:rPr>
          <w:rFonts w:ascii="Arial" w:hAnsi="Arial" w:cs="Arial"/>
          <w:sz w:val="22"/>
          <w:szCs w:val="22"/>
        </w:rPr>
        <w:t xml:space="preserve"> </w:t>
      </w:r>
      <w:r>
        <w:rPr>
          <w:rFonts w:ascii="Arial" w:hAnsi="Arial" w:cs="Arial"/>
          <w:sz w:val="22"/>
          <w:szCs w:val="22"/>
        </w:rPr>
        <w:t xml:space="preserve">Předmětem Projektu </w:t>
      </w:r>
      <w:r w:rsidR="00F63525">
        <w:rPr>
          <w:rFonts w:ascii="Arial" w:hAnsi="Arial" w:cs="Arial"/>
          <w:sz w:val="22"/>
          <w:szCs w:val="22"/>
        </w:rPr>
        <w:t xml:space="preserve">a příslušné veřejné zakázky (dále také jen „Zakázka“) </w:t>
      </w:r>
      <w:r w:rsidR="00D74221">
        <w:rPr>
          <w:rFonts w:ascii="Arial" w:hAnsi="Arial" w:cs="Arial"/>
          <w:sz w:val="22"/>
          <w:szCs w:val="22"/>
        </w:rPr>
        <w:t xml:space="preserve">je </w:t>
      </w:r>
      <w:r w:rsidR="00983A83">
        <w:rPr>
          <w:rFonts w:ascii="Arial" w:hAnsi="Arial" w:cs="Arial"/>
          <w:sz w:val="22"/>
          <w:szCs w:val="22"/>
        </w:rPr>
        <w:t>rekonstrukce místní komunikace v délce 460,15 m zahrnující i výměnu vodovodu, rekonstrukci kanalizace a výměnu veřejného osvětlení</w:t>
      </w:r>
      <w:r>
        <w:rPr>
          <w:rFonts w:ascii="Arial" w:hAnsi="Arial" w:cs="Arial"/>
          <w:sz w:val="22"/>
          <w:szCs w:val="22"/>
        </w:rPr>
        <w:t>.</w:t>
      </w:r>
    </w:p>
    <w:p w14:paraId="2C2D49C5" w14:textId="77777777" w:rsidR="00717707" w:rsidRDefault="00717707" w:rsidP="000B0124">
      <w:pPr>
        <w:jc w:val="both"/>
        <w:rPr>
          <w:rFonts w:ascii="Arial" w:hAnsi="Arial" w:cs="Arial"/>
          <w:sz w:val="22"/>
          <w:szCs w:val="22"/>
        </w:rPr>
      </w:pPr>
    </w:p>
    <w:p w14:paraId="702518C4" w14:textId="78355A4E" w:rsidR="003F5492" w:rsidRDefault="000B0124" w:rsidP="000B0124">
      <w:pPr>
        <w:jc w:val="both"/>
        <w:rPr>
          <w:rFonts w:ascii="Arial" w:hAnsi="Arial" w:cs="Arial"/>
          <w:sz w:val="22"/>
          <w:szCs w:val="22"/>
        </w:rPr>
      </w:pPr>
      <w:r>
        <w:rPr>
          <w:rFonts w:ascii="Arial" w:hAnsi="Arial" w:cs="Arial"/>
          <w:sz w:val="22"/>
          <w:szCs w:val="22"/>
        </w:rPr>
        <w:t xml:space="preserve">2. </w:t>
      </w:r>
      <w:r>
        <w:rPr>
          <w:rFonts w:ascii="Arial" w:hAnsi="Arial" w:cs="Arial"/>
          <w:sz w:val="22"/>
          <w:szCs w:val="22"/>
        </w:rPr>
        <w:tab/>
        <w:t xml:space="preserve">Příkazce má zájem čerpat </w:t>
      </w:r>
      <w:r w:rsidR="00D74221">
        <w:rPr>
          <w:rFonts w:ascii="Arial" w:hAnsi="Arial" w:cs="Arial"/>
          <w:sz w:val="22"/>
          <w:szCs w:val="22"/>
        </w:rPr>
        <w:t xml:space="preserve">na realizaci Projektu </w:t>
      </w:r>
      <w:r>
        <w:rPr>
          <w:rFonts w:ascii="Arial" w:hAnsi="Arial" w:cs="Arial"/>
          <w:sz w:val="22"/>
          <w:szCs w:val="22"/>
        </w:rPr>
        <w:t>dotac</w:t>
      </w:r>
      <w:r w:rsidR="00D74221">
        <w:rPr>
          <w:rFonts w:ascii="Arial" w:hAnsi="Arial" w:cs="Arial"/>
          <w:sz w:val="22"/>
          <w:szCs w:val="22"/>
        </w:rPr>
        <w:t>i</w:t>
      </w:r>
      <w:r w:rsidR="003F5492">
        <w:rPr>
          <w:rFonts w:ascii="Arial" w:hAnsi="Arial" w:cs="Arial"/>
          <w:sz w:val="22"/>
          <w:szCs w:val="22"/>
        </w:rPr>
        <w:t xml:space="preserve"> z podprogram</w:t>
      </w:r>
      <w:r w:rsidR="00D74221">
        <w:rPr>
          <w:rFonts w:ascii="Arial" w:hAnsi="Arial" w:cs="Arial"/>
          <w:sz w:val="22"/>
          <w:szCs w:val="22"/>
        </w:rPr>
        <w:t>u</w:t>
      </w:r>
      <w:r w:rsidR="003F5492">
        <w:rPr>
          <w:rFonts w:ascii="Arial" w:hAnsi="Arial" w:cs="Arial"/>
          <w:sz w:val="22"/>
          <w:szCs w:val="22"/>
        </w:rPr>
        <w:t xml:space="preserve"> Ministerstva pro místní rozvoj „117D8220 – Podpora obcí s 3.001 – 10.000 obyvateli“, dotační titul „117D8220</w:t>
      </w:r>
      <w:r w:rsidR="00983A83">
        <w:rPr>
          <w:rFonts w:ascii="Arial" w:hAnsi="Arial" w:cs="Arial"/>
          <w:sz w:val="22"/>
          <w:szCs w:val="22"/>
        </w:rPr>
        <w:t>A – Podpora obnovy místních komunikací</w:t>
      </w:r>
      <w:r w:rsidR="003F5492">
        <w:rPr>
          <w:rFonts w:ascii="Arial" w:hAnsi="Arial" w:cs="Arial"/>
          <w:sz w:val="22"/>
          <w:szCs w:val="22"/>
        </w:rPr>
        <w:t>“</w:t>
      </w:r>
      <w:r w:rsidR="00D17B94">
        <w:rPr>
          <w:rFonts w:ascii="Arial" w:hAnsi="Arial" w:cs="Arial"/>
          <w:sz w:val="22"/>
          <w:szCs w:val="22"/>
        </w:rPr>
        <w:t xml:space="preserve"> (dále také jen „Dotace“)</w:t>
      </w:r>
      <w:r w:rsidR="003F5492">
        <w:rPr>
          <w:rFonts w:ascii="Arial" w:hAnsi="Arial" w:cs="Arial"/>
          <w:sz w:val="22"/>
          <w:szCs w:val="22"/>
        </w:rPr>
        <w:t>.</w:t>
      </w:r>
      <w:r w:rsidR="00D74221">
        <w:rPr>
          <w:rFonts w:ascii="Arial" w:hAnsi="Arial" w:cs="Arial"/>
          <w:sz w:val="22"/>
          <w:szCs w:val="22"/>
        </w:rPr>
        <w:t xml:space="preserve"> </w:t>
      </w:r>
      <w:r w:rsidR="003F5492">
        <w:rPr>
          <w:rFonts w:ascii="Arial" w:hAnsi="Arial" w:cs="Arial"/>
          <w:sz w:val="22"/>
          <w:szCs w:val="22"/>
        </w:rPr>
        <w:t xml:space="preserve">Projekt byl </w:t>
      </w:r>
      <w:r w:rsidR="00D74221">
        <w:rPr>
          <w:rFonts w:ascii="Arial" w:hAnsi="Arial" w:cs="Arial"/>
          <w:sz w:val="22"/>
          <w:szCs w:val="22"/>
        </w:rPr>
        <w:t>z</w:t>
      </w:r>
      <w:r w:rsidR="003F5492">
        <w:rPr>
          <w:rFonts w:ascii="Arial" w:hAnsi="Arial" w:cs="Arial"/>
          <w:sz w:val="22"/>
          <w:szCs w:val="22"/>
        </w:rPr>
        <w:t xml:space="preserve">ařazen mezi akce doporučené k poskytnutí dotace, příkazce </w:t>
      </w:r>
      <w:r w:rsidR="00EA55BC">
        <w:rPr>
          <w:rFonts w:ascii="Arial" w:hAnsi="Arial" w:cs="Arial"/>
          <w:sz w:val="22"/>
          <w:szCs w:val="22"/>
        </w:rPr>
        <w:t>již</w:t>
      </w:r>
      <w:r w:rsidR="003F5492">
        <w:rPr>
          <w:rFonts w:ascii="Arial" w:hAnsi="Arial" w:cs="Arial"/>
          <w:sz w:val="22"/>
          <w:szCs w:val="22"/>
        </w:rPr>
        <w:t xml:space="preserve"> obdrž</w:t>
      </w:r>
      <w:r w:rsidR="00EA55BC">
        <w:rPr>
          <w:rFonts w:ascii="Arial" w:hAnsi="Arial" w:cs="Arial"/>
          <w:sz w:val="22"/>
          <w:szCs w:val="22"/>
        </w:rPr>
        <w:t>el</w:t>
      </w:r>
      <w:r w:rsidR="003F5492">
        <w:rPr>
          <w:rFonts w:ascii="Arial" w:hAnsi="Arial" w:cs="Arial"/>
          <w:sz w:val="22"/>
          <w:szCs w:val="22"/>
        </w:rPr>
        <w:t xml:space="preserve"> příslušn</w:t>
      </w:r>
      <w:r w:rsidR="00D74221">
        <w:rPr>
          <w:rFonts w:ascii="Arial" w:hAnsi="Arial" w:cs="Arial"/>
          <w:sz w:val="22"/>
          <w:szCs w:val="22"/>
        </w:rPr>
        <w:t>ou</w:t>
      </w:r>
      <w:r w:rsidR="003F5492">
        <w:rPr>
          <w:rFonts w:ascii="Arial" w:hAnsi="Arial" w:cs="Arial"/>
          <w:sz w:val="22"/>
          <w:szCs w:val="22"/>
        </w:rPr>
        <w:t xml:space="preserve"> Registrac</w:t>
      </w:r>
      <w:r w:rsidR="00D74221">
        <w:rPr>
          <w:rFonts w:ascii="Arial" w:hAnsi="Arial" w:cs="Arial"/>
          <w:sz w:val="22"/>
          <w:szCs w:val="22"/>
        </w:rPr>
        <w:t>i</w:t>
      </w:r>
      <w:r w:rsidR="003F5492">
        <w:rPr>
          <w:rFonts w:ascii="Arial" w:hAnsi="Arial" w:cs="Arial"/>
          <w:sz w:val="22"/>
          <w:szCs w:val="22"/>
        </w:rPr>
        <w:t xml:space="preserve"> akce. Podmínkou poskytnutí dotace je však </w:t>
      </w:r>
      <w:r w:rsidR="00F63525">
        <w:rPr>
          <w:rFonts w:ascii="Arial" w:hAnsi="Arial" w:cs="Arial"/>
          <w:sz w:val="22"/>
          <w:szCs w:val="22"/>
        </w:rPr>
        <w:t xml:space="preserve">mimo jiné i </w:t>
      </w:r>
      <w:r w:rsidR="003F5492">
        <w:rPr>
          <w:rFonts w:ascii="Arial" w:hAnsi="Arial" w:cs="Arial"/>
          <w:sz w:val="22"/>
          <w:szCs w:val="22"/>
        </w:rPr>
        <w:t>zahájení realizace Projekt</w:t>
      </w:r>
      <w:r w:rsidR="00D74221">
        <w:rPr>
          <w:rFonts w:ascii="Arial" w:hAnsi="Arial" w:cs="Arial"/>
          <w:sz w:val="22"/>
          <w:szCs w:val="22"/>
        </w:rPr>
        <w:t>u</w:t>
      </w:r>
      <w:r w:rsidR="003F5492">
        <w:rPr>
          <w:rFonts w:ascii="Arial" w:hAnsi="Arial" w:cs="Arial"/>
          <w:sz w:val="22"/>
          <w:szCs w:val="22"/>
        </w:rPr>
        <w:t xml:space="preserve"> do </w:t>
      </w:r>
      <w:proofErr w:type="gramStart"/>
      <w:r w:rsidR="003F5492">
        <w:rPr>
          <w:rFonts w:ascii="Arial" w:hAnsi="Arial" w:cs="Arial"/>
          <w:sz w:val="22"/>
          <w:szCs w:val="22"/>
        </w:rPr>
        <w:t>30.09.2021</w:t>
      </w:r>
      <w:proofErr w:type="gramEnd"/>
      <w:r w:rsidR="006E2C46">
        <w:rPr>
          <w:rFonts w:ascii="Arial" w:hAnsi="Arial" w:cs="Arial"/>
          <w:sz w:val="22"/>
          <w:szCs w:val="22"/>
        </w:rPr>
        <w:t>, přičemž datem zahájení realizace se rozumí datum předání staveniště vybran</w:t>
      </w:r>
      <w:r w:rsidR="00D74221">
        <w:rPr>
          <w:rFonts w:ascii="Arial" w:hAnsi="Arial" w:cs="Arial"/>
          <w:sz w:val="22"/>
          <w:szCs w:val="22"/>
        </w:rPr>
        <w:t>é</w:t>
      </w:r>
      <w:r w:rsidR="006E2C46">
        <w:rPr>
          <w:rFonts w:ascii="Arial" w:hAnsi="Arial" w:cs="Arial"/>
          <w:sz w:val="22"/>
          <w:szCs w:val="22"/>
        </w:rPr>
        <w:t>m</w:t>
      </w:r>
      <w:r w:rsidR="00D74221">
        <w:rPr>
          <w:rFonts w:ascii="Arial" w:hAnsi="Arial" w:cs="Arial"/>
          <w:sz w:val="22"/>
          <w:szCs w:val="22"/>
        </w:rPr>
        <w:t>u</w:t>
      </w:r>
      <w:r w:rsidR="006E2C46">
        <w:rPr>
          <w:rFonts w:ascii="Arial" w:hAnsi="Arial" w:cs="Arial"/>
          <w:sz w:val="22"/>
          <w:szCs w:val="22"/>
        </w:rPr>
        <w:t xml:space="preserve"> dodavatel</w:t>
      </w:r>
      <w:r w:rsidR="00D74221">
        <w:rPr>
          <w:rFonts w:ascii="Arial" w:hAnsi="Arial" w:cs="Arial"/>
          <w:sz w:val="22"/>
          <w:szCs w:val="22"/>
        </w:rPr>
        <w:t>i</w:t>
      </w:r>
      <w:r w:rsidR="00EA55BC">
        <w:rPr>
          <w:rFonts w:ascii="Arial" w:hAnsi="Arial" w:cs="Arial"/>
          <w:sz w:val="22"/>
          <w:szCs w:val="22"/>
        </w:rPr>
        <w:t xml:space="preserve"> a zahájení stavebních prací</w:t>
      </w:r>
      <w:r w:rsidR="00F63525">
        <w:rPr>
          <w:rFonts w:ascii="Arial" w:hAnsi="Arial" w:cs="Arial"/>
          <w:sz w:val="22"/>
          <w:szCs w:val="22"/>
        </w:rPr>
        <w:t>.</w:t>
      </w:r>
    </w:p>
    <w:p w14:paraId="5A341BAD" w14:textId="77777777" w:rsidR="00F63525" w:rsidRDefault="00F63525" w:rsidP="000B0124">
      <w:pPr>
        <w:jc w:val="both"/>
        <w:rPr>
          <w:rFonts w:ascii="Arial" w:hAnsi="Arial" w:cs="Arial"/>
          <w:sz w:val="22"/>
          <w:szCs w:val="22"/>
        </w:rPr>
      </w:pPr>
    </w:p>
    <w:p w14:paraId="6F2E3564" w14:textId="3FF286EB" w:rsidR="00B4547B" w:rsidRDefault="00B4547B" w:rsidP="000B0124">
      <w:pPr>
        <w:jc w:val="both"/>
        <w:rPr>
          <w:rFonts w:ascii="Arial" w:hAnsi="Arial" w:cs="Arial"/>
          <w:sz w:val="22"/>
          <w:szCs w:val="22"/>
        </w:rPr>
      </w:pPr>
      <w:r>
        <w:rPr>
          <w:rFonts w:ascii="Arial" w:hAnsi="Arial" w:cs="Arial"/>
          <w:sz w:val="22"/>
          <w:szCs w:val="22"/>
        </w:rPr>
        <w:t>3.</w:t>
      </w:r>
      <w:r>
        <w:rPr>
          <w:rFonts w:ascii="Arial" w:hAnsi="Arial" w:cs="Arial"/>
          <w:sz w:val="22"/>
          <w:szCs w:val="22"/>
        </w:rPr>
        <w:tab/>
        <w:t xml:space="preserve">Další nezbytnou podmínku pro realizaci Projektu představuje existence společného povolení s nabytím právní moci. </w:t>
      </w:r>
      <w:r w:rsidRPr="007053D4">
        <w:rPr>
          <w:rFonts w:ascii="Arial" w:hAnsi="Arial" w:cs="Arial"/>
          <w:sz w:val="22"/>
          <w:szCs w:val="22"/>
        </w:rPr>
        <w:t xml:space="preserve">Příkazce </w:t>
      </w:r>
      <w:r w:rsidR="007053D4" w:rsidRPr="007053D4">
        <w:rPr>
          <w:rFonts w:ascii="Arial" w:hAnsi="Arial" w:cs="Arial"/>
          <w:sz w:val="22"/>
          <w:szCs w:val="22"/>
        </w:rPr>
        <w:t xml:space="preserve">dosud </w:t>
      </w:r>
      <w:r w:rsidRPr="007053D4">
        <w:rPr>
          <w:rFonts w:ascii="Arial" w:hAnsi="Arial" w:cs="Arial"/>
          <w:sz w:val="22"/>
          <w:szCs w:val="22"/>
        </w:rPr>
        <w:t xml:space="preserve">o jeho vydání </w:t>
      </w:r>
      <w:r w:rsidR="007053D4" w:rsidRPr="007053D4">
        <w:rPr>
          <w:rFonts w:ascii="Arial" w:hAnsi="Arial" w:cs="Arial"/>
          <w:sz w:val="22"/>
          <w:szCs w:val="22"/>
        </w:rPr>
        <w:t>ne</w:t>
      </w:r>
      <w:r w:rsidRPr="007053D4">
        <w:rPr>
          <w:rFonts w:ascii="Arial" w:hAnsi="Arial" w:cs="Arial"/>
          <w:sz w:val="22"/>
          <w:szCs w:val="22"/>
        </w:rPr>
        <w:t>požádal</w:t>
      </w:r>
      <w:r w:rsidR="007053D4" w:rsidRPr="007053D4">
        <w:rPr>
          <w:rFonts w:ascii="Arial" w:hAnsi="Arial" w:cs="Arial"/>
          <w:sz w:val="22"/>
          <w:szCs w:val="22"/>
        </w:rPr>
        <w:t>,</w:t>
      </w:r>
      <w:r>
        <w:rPr>
          <w:rFonts w:ascii="Arial" w:hAnsi="Arial" w:cs="Arial"/>
          <w:sz w:val="22"/>
          <w:szCs w:val="22"/>
        </w:rPr>
        <w:t xml:space="preserve"> </w:t>
      </w:r>
      <w:r w:rsidR="007053D4">
        <w:rPr>
          <w:rFonts w:ascii="Arial" w:hAnsi="Arial" w:cs="Arial"/>
          <w:sz w:val="22"/>
          <w:szCs w:val="22"/>
        </w:rPr>
        <w:t>nicméně</w:t>
      </w:r>
      <w:r>
        <w:rPr>
          <w:rFonts w:ascii="Arial" w:hAnsi="Arial" w:cs="Arial"/>
          <w:sz w:val="22"/>
          <w:szCs w:val="22"/>
        </w:rPr>
        <w:t xml:space="preserve"> předpokládá, že </w:t>
      </w:r>
      <w:r w:rsidR="007053D4">
        <w:rPr>
          <w:rFonts w:ascii="Arial" w:hAnsi="Arial" w:cs="Arial"/>
          <w:sz w:val="22"/>
          <w:szCs w:val="22"/>
        </w:rPr>
        <w:t xml:space="preserve">tak v brzké době učiní a </w:t>
      </w:r>
      <w:r>
        <w:rPr>
          <w:rFonts w:ascii="Arial" w:hAnsi="Arial" w:cs="Arial"/>
          <w:sz w:val="22"/>
          <w:szCs w:val="22"/>
        </w:rPr>
        <w:t xml:space="preserve">k nabytí jeho právní moci </w:t>
      </w:r>
      <w:r w:rsidR="007053D4">
        <w:rPr>
          <w:rFonts w:ascii="Arial" w:hAnsi="Arial" w:cs="Arial"/>
          <w:sz w:val="22"/>
          <w:szCs w:val="22"/>
        </w:rPr>
        <w:t>tak bude moci dojít</w:t>
      </w:r>
      <w:r>
        <w:rPr>
          <w:rFonts w:ascii="Arial" w:hAnsi="Arial" w:cs="Arial"/>
          <w:sz w:val="22"/>
          <w:szCs w:val="22"/>
        </w:rPr>
        <w:t xml:space="preserve"> dříve než </w:t>
      </w:r>
      <w:proofErr w:type="gramStart"/>
      <w:r>
        <w:rPr>
          <w:rFonts w:ascii="Arial" w:hAnsi="Arial" w:cs="Arial"/>
          <w:sz w:val="22"/>
          <w:szCs w:val="22"/>
        </w:rPr>
        <w:t>30.09.2021</w:t>
      </w:r>
      <w:proofErr w:type="gramEnd"/>
      <w:r>
        <w:rPr>
          <w:rFonts w:ascii="Arial" w:hAnsi="Arial" w:cs="Arial"/>
          <w:sz w:val="22"/>
          <w:szCs w:val="22"/>
        </w:rPr>
        <w:t>, dokdy je nutné začít projekt realizovat.</w:t>
      </w:r>
    </w:p>
    <w:p w14:paraId="1C169B16" w14:textId="35C06106" w:rsidR="00F63525" w:rsidRDefault="00B4547B" w:rsidP="000B0124">
      <w:pPr>
        <w:jc w:val="both"/>
        <w:rPr>
          <w:rFonts w:ascii="Arial" w:hAnsi="Arial" w:cs="Arial"/>
          <w:bCs/>
          <w:sz w:val="22"/>
          <w:szCs w:val="22"/>
        </w:rPr>
      </w:pPr>
      <w:r>
        <w:rPr>
          <w:rFonts w:ascii="Arial" w:hAnsi="Arial" w:cs="Arial"/>
          <w:sz w:val="22"/>
          <w:szCs w:val="22"/>
        </w:rPr>
        <w:lastRenderedPageBreak/>
        <w:t>4</w:t>
      </w:r>
      <w:r w:rsidR="00F63525">
        <w:rPr>
          <w:rFonts w:ascii="Arial" w:hAnsi="Arial" w:cs="Arial"/>
          <w:sz w:val="22"/>
          <w:szCs w:val="22"/>
        </w:rPr>
        <w:t>.</w:t>
      </w:r>
      <w:r w:rsidR="00F63525">
        <w:rPr>
          <w:rFonts w:ascii="Arial" w:hAnsi="Arial" w:cs="Arial"/>
          <w:sz w:val="22"/>
          <w:szCs w:val="22"/>
        </w:rPr>
        <w:tab/>
        <w:t>Vzhledem ke značné výši nákladů Projekt</w:t>
      </w:r>
      <w:r w:rsidR="00D74221">
        <w:rPr>
          <w:rFonts w:ascii="Arial" w:hAnsi="Arial" w:cs="Arial"/>
          <w:sz w:val="22"/>
          <w:szCs w:val="22"/>
        </w:rPr>
        <w:t>u</w:t>
      </w:r>
      <w:r w:rsidR="00F63525">
        <w:rPr>
          <w:rFonts w:ascii="Arial" w:hAnsi="Arial" w:cs="Arial"/>
          <w:sz w:val="22"/>
          <w:szCs w:val="22"/>
        </w:rPr>
        <w:t xml:space="preserve"> příkazce nemá zájem Zakázku realizovat, pokud se mu nepodaří </w:t>
      </w:r>
      <w:r w:rsidR="00D17B94">
        <w:rPr>
          <w:rFonts w:ascii="Arial" w:hAnsi="Arial" w:cs="Arial"/>
          <w:sz w:val="22"/>
          <w:szCs w:val="22"/>
        </w:rPr>
        <w:t>D</w:t>
      </w:r>
      <w:r w:rsidR="00F63525">
        <w:rPr>
          <w:rFonts w:ascii="Arial" w:hAnsi="Arial" w:cs="Arial"/>
          <w:sz w:val="22"/>
          <w:szCs w:val="22"/>
        </w:rPr>
        <w:t>otac</w:t>
      </w:r>
      <w:r w:rsidR="00D74221">
        <w:rPr>
          <w:rFonts w:ascii="Arial" w:hAnsi="Arial" w:cs="Arial"/>
          <w:sz w:val="22"/>
          <w:szCs w:val="22"/>
        </w:rPr>
        <w:t>i</w:t>
      </w:r>
      <w:r w:rsidR="00F63525">
        <w:rPr>
          <w:rFonts w:ascii="Arial" w:hAnsi="Arial" w:cs="Arial"/>
          <w:sz w:val="22"/>
          <w:szCs w:val="22"/>
        </w:rPr>
        <w:t xml:space="preserve"> na Projekt získat</w:t>
      </w:r>
      <w:r w:rsidR="00D74221">
        <w:rPr>
          <w:rFonts w:ascii="Arial" w:hAnsi="Arial" w:cs="Arial"/>
          <w:sz w:val="22"/>
          <w:szCs w:val="22"/>
        </w:rPr>
        <w:t xml:space="preserve"> v poskytovatelem přislíbené výši</w:t>
      </w:r>
      <w:r w:rsidR="00F63525">
        <w:rPr>
          <w:rFonts w:ascii="Arial" w:hAnsi="Arial" w:cs="Arial"/>
          <w:sz w:val="22"/>
          <w:szCs w:val="22"/>
        </w:rPr>
        <w:t xml:space="preserve">, </w:t>
      </w:r>
      <w:r w:rsidR="00304CE5">
        <w:rPr>
          <w:rFonts w:ascii="Arial" w:hAnsi="Arial" w:cs="Arial"/>
          <w:sz w:val="22"/>
          <w:szCs w:val="22"/>
        </w:rPr>
        <w:t xml:space="preserve">nebo pokud nezíská pravomocné společné povolení v termínu umožňujícím zahájení realizace Projektu do </w:t>
      </w:r>
      <w:proofErr w:type="gramStart"/>
      <w:r w:rsidR="00304CE5">
        <w:rPr>
          <w:rFonts w:ascii="Arial" w:hAnsi="Arial" w:cs="Arial"/>
          <w:sz w:val="22"/>
          <w:szCs w:val="22"/>
        </w:rPr>
        <w:t>30.09.2021</w:t>
      </w:r>
      <w:proofErr w:type="gramEnd"/>
      <w:r w:rsidR="00306D09">
        <w:rPr>
          <w:rFonts w:ascii="Arial" w:hAnsi="Arial" w:cs="Arial"/>
          <w:sz w:val="22"/>
          <w:szCs w:val="22"/>
        </w:rPr>
        <w:t>,</w:t>
      </w:r>
      <w:r w:rsidR="00304CE5">
        <w:rPr>
          <w:rFonts w:ascii="Arial" w:hAnsi="Arial" w:cs="Arial"/>
          <w:sz w:val="22"/>
          <w:szCs w:val="22"/>
        </w:rPr>
        <w:t xml:space="preserve"> </w:t>
      </w:r>
      <w:r w:rsidR="00F63525">
        <w:rPr>
          <w:rFonts w:ascii="Arial" w:hAnsi="Arial" w:cs="Arial"/>
          <w:sz w:val="22"/>
          <w:szCs w:val="22"/>
        </w:rPr>
        <w:t>a vyhrazuje si proto právo z</w:t>
      </w:r>
      <w:r w:rsidR="00304CE5">
        <w:rPr>
          <w:rFonts w:ascii="Arial" w:hAnsi="Arial" w:cs="Arial"/>
          <w:sz w:val="22"/>
          <w:szCs w:val="22"/>
        </w:rPr>
        <w:t xml:space="preserve"> jednoho či druhého </w:t>
      </w:r>
      <w:r w:rsidR="00F63525">
        <w:rPr>
          <w:rFonts w:ascii="Arial" w:hAnsi="Arial" w:cs="Arial"/>
          <w:sz w:val="22"/>
          <w:szCs w:val="22"/>
        </w:rPr>
        <w:t>důvodu kdykoli rozhodnout o nezahájení či o zrušení zadávacíh</w:t>
      </w:r>
      <w:r w:rsidR="00D74221">
        <w:rPr>
          <w:rFonts w:ascii="Arial" w:hAnsi="Arial" w:cs="Arial"/>
          <w:sz w:val="22"/>
          <w:szCs w:val="22"/>
        </w:rPr>
        <w:t>o</w:t>
      </w:r>
      <w:r w:rsidR="00F63525">
        <w:rPr>
          <w:rFonts w:ascii="Arial" w:hAnsi="Arial" w:cs="Arial"/>
          <w:sz w:val="22"/>
          <w:szCs w:val="22"/>
        </w:rPr>
        <w:t xml:space="preserve"> řízení organizovan</w:t>
      </w:r>
      <w:r w:rsidR="00D74221">
        <w:rPr>
          <w:rFonts w:ascii="Arial" w:hAnsi="Arial" w:cs="Arial"/>
          <w:sz w:val="22"/>
          <w:szCs w:val="22"/>
        </w:rPr>
        <w:t>ého</w:t>
      </w:r>
      <w:r w:rsidR="00F63525">
        <w:rPr>
          <w:rFonts w:ascii="Arial" w:hAnsi="Arial" w:cs="Arial"/>
          <w:sz w:val="22"/>
          <w:szCs w:val="22"/>
        </w:rPr>
        <w:t xml:space="preserve"> příkazníkem na základě této smlouvy. </w:t>
      </w:r>
      <w:r w:rsidR="00F63525" w:rsidRPr="00371308">
        <w:rPr>
          <w:rFonts w:ascii="Arial" w:hAnsi="Arial" w:cs="Arial"/>
          <w:bCs/>
          <w:sz w:val="22"/>
          <w:szCs w:val="22"/>
        </w:rPr>
        <w:t xml:space="preserve">Příkazce si však zároveň vyhrazuje právo rozhodnout se v průběhu plnění této smlouvy příkazníkem i jinak a zadávací řízení na Zakázku realizovat i v případě, že z jakéhokoliv důvodu </w:t>
      </w:r>
      <w:r w:rsidR="00D17B94">
        <w:rPr>
          <w:rFonts w:ascii="Arial" w:hAnsi="Arial" w:cs="Arial"/>
          <w:bCs/>
          <w:sz w:val="22"/>
          <w:szCs w:val="22"/>
        </w:rPr>
        <w:t xml:space="preserve">Dotaci </w:t>
      </w:r>
      <w:r w:rsidR="00304CE5">
        <w:rPr>
          <w:rFonts w:ascii="Arial" w:hAnsi="Arial" w:cs="Arial"/>
          <w:bCs/>
          <w:sz w:val="22"/>
          <w:szCs w:val="22"/>
        </w:rPr>
        <w:t xml:space="preserve">či pravomocné </w:t>
      </w:r>
      <w:r w:rsidR="00983A83">
        <w:rPr>
          <w:rFonts w:ascii="Arial" w:hAnsi="Arial" w:cs="Arial"/>
          <w:bCs/>
          <w:sz w:val="22"/>
          <w:szCs w:val="22"/>
        </w:rPr>
        <w:t>společné</w:t>
      </w:r>
      <w:r w:rsidR="00304CE5">
        <w:rPr>
          <w:rFonts w:ascii="Arial" w:hAnsi="Arial" w:cs="Arial"/>
          <w:bCs/>
          <w:sz w:val="22"/>
          <w:szCs w:val="22"/>
        </w:rPr>
        <w:t xml:space="preserve"> povolení </w:t>
      </w:r>
      <w:r w:rsidR="00F63525" w:rsidRPr="00371308">
        <w:rPr>
          <w:rFonts w:ascii="Arial" w:hAnsi="Arial" w:cs="Arial"/>
          <w:bCs/>
          <w:sz w:val="22"/>
          <w:szCs w:val="22"/>
        </w:rPr>
        <w:t>nezíská. Příkazce si vyhrazuje právo rozhodnout o nezahájení zadávacího řízení na Zakázku i z jakéhokoliv jiného důvodu, resp. bez jeho uvedení.</w:t>
      </w:r>
    </w:p>
    <w:p w14:paraId="2A48494D" w14:textId="77777777" w:rsidR="00D17B94" w:rsidRDefault="00D17B94" w:rsidP="000B0124">
      <w:pPr>
        <w:jc w:val="both"/>
        <w:rPr>
          <w:rFonts w:ascii="Arial" w:hAnsi="Arial" w:cs="Arial"/>
          <w:bCs/>
          <w:sz w:val="22"/>
          <w:szCs w:val="22"/>
        </w:rPr>
      </w:pPr>
    </w:p>
    <w:p w14:paraId="3230CC31" w14:textId="59692E83" w:rsidR="00D17B94" w:rsidRDefault="00B4547B" w:rsidP="000B0124">
      <w:pPr>
        <w:jc w:val="both"/>
        <w:rPr>
          <w:rFonts w:ascii="Arial" w:hAnsi="Arial" w:cs="Arial"/>
          <w:sz w:val="22"/>
          <w:szCs w:val="22"/>
        </w:rPr>
      </w:pPr>
      <w:r>
        <w:rPr>
          <w:rFonts w:ascii="Arial" w:hAnsi="Arial" w:cs="Arial"/>
          <w:sz w:val="22"/>
          <w:szCs w:val="22"/>
        </w:rPr>
        <w:t>5</w:t>
      </w:r>
      <w:r w:rsidR="00D17B94" w:rsidRPr="00F02AAB">
        <w:rPr>
          <w:rFonts w:ascii="Arial" w:hAnsi="Arial" w:cs="Arial"/>
          <w:sz w:val="22"/>
          <w:szCs w:val="22"/>
        </w:rPr>
        <w:t xml:space="preserve">. </w:t>
      </w:r>
      <w:r w:rsidR="00D17B94" w:rsidRPr="00F02AAB">
        <w:rPr>
          <w:rFonts w:ascii="Arial" w:hAnsi="Arial" w:cs="Arial"/>
          <w:sz w:val="22"/>
          <w:szCs w:val="22"/>
        </w:rPr>
        <w:tab/>
        <w:t>Účelem této smlouvy je zajištění výběru dodavatele stavebních prací pro realizaci Projekt</w:t>
      </w:r>
      <w:r w:rsidR="007807D6">
        <w:rPr>
          <w:rFonts w:ascii="Arial" w:hAnsi="Arial" w:cs="Arial"/>
          <w:sz w:val="22"/>
          <w:szCs w:val="22"/>
        </w:rPr>
        <w:t>u</w:t>
      </w:r>
      <w:r w:rsidR="00D17B94" w:rsidRPr="00F02AAB">
        <w:rPr>
          <w:rFonts w:ascii="Arial" w:hAnsi="Arial" w:cs="Arial"/>
          <w:sz w:val="22"/>
          <w:szCs w:val="22"/>
        </w:rPr>
        <w:t xml:space="preserve"> </w:t>
      </w:r>
      <w:r w:rsidR="00D17B94">
        <w:rPr>
          <w:rFonts w:ascii="Arial" w:hAnsi="Arial" w:cs="Arial"/>
          <w:sz w:val="22"/>
          <w:szCs w:val="22"/>
        </w:rPr>
        <w:t xml:space="preserve">v souladu se </w:t>
      </w:r>
      <w:r w:rsidR="00D17B94" w:rsidRPr="00F02AAB">
        <w:rPr>
          <w:rFonts w:ascii="Arial" w:hAnsi="Arial" w:cs="Arial"/>
          <w:sz w:val="22"/>
          <w:szCs w:val="22"/>
        </w:rPr>
        <w:t>zákonem č. 134/2016 Sb., o zadávání veřejných zakázek, v platném znění (dále jen „Zákon</w:t>
      </w:r>
      <w:r w:rsidR="00D17B94" w:rsidRPr="00371308">
        <w:rPr>
          <w:rFonts w:ascii="Arial" w:hAnsi="Arial" w:cs="Arial"/>
          <w:sz w:val="22"/>
          <w:szCs w:val="22"/>
        </w:rPr>
        <w:t>“)</w:t>
      </w:r>
      <w:r w:rsidR="00D17B94">
        <w:rPr>
          <w:rFonts w:ascii="Arial" w:hAnsi="Arial" w:cs="Arial"/>
          <w:sz w:val="22"/>
          <w:szCs w:val="22"/>
        </w:rPr>
        <w:t>.</w:t>
      </w:r>
    </w:p>
    <w:p w14:paraId="151636A4" w14:textId="77777777" w:rsidR="00717707" w:rsidRDefault="00717707" w:rsidP="000B0124">
      <w:pPr>
        <w:jc w:val="both"/>
        <w:rPr>
          <w:rFonts w:ascii="Arial" w:hAnsi="Arial" w:cs="Arial"/>
          <w:sz w:val="22"/>
          <w:szCs w:val="22"/>
        </w:rPr>
      </w:pPr>
    </w:p>
    <w:p w14:paraId="103AE5F5" w14:textId="332A2B36" w:rsidR="00717707" w:rsidRDefault="00B4547B" w:rsidP="00717707">
      <w:pPr>
        <w:jc w:val="both"/>
        <w:rPr>
          <w:rFonts w:ascii="Arial" w:hAnsi="Arial" w:cs="Arial"/>
          <w:sz w:val="22"/>
          <w:szCs w:val="22"/>
        </w:rPr>
      </w:pPr>
      <w:r>
        <w:rPr>
          <w:rFonts w:ascii="Arial" w:hAnsi="Arial" w:cs="Arial"/>
          <w:sz w:val="22"/>
          <w:szCs w:val="22"/>
        </w:rPr>
        <w:t>6</w:t>
      </w:r>
      <w:r w:rsidR="00717707" w:rsidRPr="00371308">
        <w:rPr>
          <w:rFonts w:ascii="Arial" w:hAnsi="Arial" w:cs="Arial"/>
          <w:sz w:val="22"/>
          <w:szCs w:val="22"/>
        </w:rPr>
        <w:t xml:space="preserve">. </w:t>
      </w:r>
      <w:r w:rsidR="00717707" w:rsidRPr="00371308">
        <w:rPr>
          <w:rFonts w:ascii="Arial" w:hAnsi="Arial" w:cs="Arial"/>
          <w:sz w:val="22"/>
          <w:szCs w:val="22"/>
        </w:rPr>
        <w:tab/>
        <w:t xml:space="preserve">Příkazce má zájem zahájit zadávací řízení na Zakázku co nejdříve po </w:t>
      </w:r>
      <w:r w:rsidR="00717707">
        <w:rPr>
          <w:rFonts w:ascii="Arial" w:hAnsi="Arial" w:cs="Arial"/>
          <w:sz w:val="22"/>
          <w:szCs w:val="22"/>
        </w:rPr>
        <w:t>nabytí účinnosti této smlouvy</w:t>
      </w:r>
      <w:r w:rsidR="00717707" w:rsidRPr="00371308">
        <w:rPr>
          <w:rFonts w:ascii="Arial" w:hAnsi="Arial" w:cs="Arial"/>
          <w:sz w:val="22"/>
          <w:szCs w:val="22"/>
        </w:rPr>
        <w:t>. Této skutečnosti jsou přizpůsobeny podmínky plnění příkazníka stanovené v této smlouvě, zejména sjednané postupy a termíny plnění.</w:t>
      </w:r>
    </w:p>
    <w:p w14:paraId="3E949A35" w14:textId="77777777" w:rsidR="00717707" w:rsidRDefault="00717707" w:rsidP="000B0124">
      <w:pPr>
        <w:jc w:val="both"/>
        <w:rPr>
          <w:rFonts w:ascii="Arial" w:hAnsi="Arial" w:cs="Arial"/>
          <w:sz w:val="22"/>
          <w:szCs w:val="22"/>
        </w:rPr>
      </w:pPr>
    </w:p>
    <w:p w14:paraId="65ECB18D" w14:textId="73C8855D" w:rsidR="00717707" w:rsidRDefault="00B4547B" w:rsidP="000B0124">
      <w:pPr>
        <w:jc w:val="both"/>
        <w:rPr>
          <w:rFonts w:ascii="Arial" w:eastAsia="ArialMT" w:hAnsi="Arial" w:cs="Arial"/>
          <w:sz w:val="22"/>
          <w:szCs w:val="22"/>
          <w:lang w:eastAsia="en-US"/>
        </w:rPr>
      </w:pPr>
      <w:r>
        <w:rPr>
          <w:rFonts w:ascii="Arial" w:hAnsi="Arial" w:cs="Arial"/>
          <w:sz w:val="22"/>
          <w:szCs w:val="22"/>
        </w:rPr>
        <w:t>7</w:t>
      </w:r>
      <w:r w:rsidR="00717707" w:rsidRPr="00F02AAB">
        <w:rPr>
          <w:rFonts w:ascii="Arial" w:hAnsi="Arial" w:cs="Arial"/>
          <w:sz w:val="22"/>
          <w:szCs w:val="22"/>
        </w:rPr>
        <w:t>.</w:t>
      </w:r>
      <w:r w:rsidR="00717707">
        <w:rPr>
          <w:rFonts w:ascii="Arial" w:hAnsi="Arial" w:cs="Arial"/>
          <w:sz w:val="22"/>
          <w:szCs w:val="22"/>
        </w:rPr>
        <w:t xml:space="preserve"> </w:t>
      </w:r>
      <w:r w:rsidR="00717707">
        <w:rPr>
          <w:rFonts w:ascii="Arial" w:hAnsi="Arial" w:cs="Arial"/>
          <w:sz w:val="22"/>
          <w:szCs w:val="22"/>
        </w:rPr>
        <w:tab/>
      </w:r>
      <w:r w:rsidR="00717707" w:rsidRPr="00F02AAB">
        <w:rPr>
          <w:rFonts w:ascii="Arial" w:eastAsia="ArialMT" w:hAnsi="Arial" w:cs="Arial"/>
          <w:sz w:val="22"/>
          <w:szCs w:val="22"/>
          <w:lang w:eastAsia="en-US"/>
        </w:rPr>
        <w:t>Příkazník čestně prohlašuje, že v době podpisu této smlouvy není ve vztahu k jím organizované veřejné zakázce ve střetu zájmů ve smyslu § 44 Zákona. Pokud by v průběhu plnění smlouvy nastaly nové skutečnosti ve vztahu ke střetu zájmů příkazníka nebo osob, které se za příkazníka zadávacího řízení účastní, je příkazník povinen tuto skutečnost bezodkladně oznámit příkazci. Pokud tak neučiní, má se za to, že žádné změny nenastaly.</w:t>
      </w:r>
    </w:p>
    <w:p w14:paraId="4464674F" w14:textId="77777777" w:rsidR="00717707" w:rsidRDefault="00717707" w:rsidP="000B0124">
      <w:pPr>
        <w:jc w:val="both"/>
        <w:rPr>
          <w:rFonts w:ascii="Arial" w:eastAsia="ArialMT" w:hAnsi="Arial" w:cs="Arial"/>
          <w:sz w:val="22"/>
          <w:szCs w:val="22"/>
          <w:lang w:eastAsia="en-US"/>
        </w:rPr>
      </w:pPr>
    </w:p>
    <w:p w14:paraId="5ADC098E" w14:textId="77777777" w:rsidR="00717707" w:rsidRDefault="00717707" w:rsidP="000B0124">
      <w:pPr>
        <w:jc w:val="both"/>
        <w:rPr>
          <w:rFonts w:ascii="Arial" w:eastAsia="ArialMT" w:hAnsi="Arial" w:cs="Arial"/>
          <w:sz w:val="22"/>
          <w:szCs w:val="22"/>
          <w:lang w:eastAsia="en-US"/>
        </w:rPr>
      </w:pPr>
    </w:p>
    <w:p w14:paraId="46676DD8" w14:textId="77777777" w:rsidR="00717707" w:rsidRPr="00F02AAB" w:rsidRDefault="00717707" w:rsidP="00717707">
      <w:pPr>
        <w:jc w:val="center"/>
        <w:rPr>
          <w:rFonts w:ascii="Arial" w:hAnsi="Arial" w:cs="Arial"/>
          <w:b/>
          <w:bCs/>
          <w:sz w:val="22"/>
          <w:szCs w:val="22"/>
        </w:rPr>
      </w:pPr>
      <w:r w:rsidRPr="00F02AAB">
        <w:rPr>
          <w:rFonts w:ascii="Arial" w:hAnsi="Arial" w:cs="Arial"/>
          <w:b/>
          <w:bCs/>
          <w:sz w:val="22"/>
          <w:szCs w:val="22"/>
        </w:rPr>
        <w:t>II.</w:t>
      </w:r>
    </w:p>
    <w:p w14:paraId="08EDC878" w14:textId="77777777" w:rsidR="00717707" w:rsidRPr="00F02AAB" w:rsidRDefault="00717707" w:rsidP="00717707">
      <w:pPr>
        <w:jc w:val="center"/>
        <w:rPr>
          <w:rFonts w:ascii="Arial" w:hAnsi="Arial" w:cs="Arial"/>
          <w:b/>
          <w:bCs/>
          <w:sz w:val="22"/>
          <w:szCs w:val="22"/>
        </w:rPr>
      </w:pPr>
      <w:r w:rsidRPr="00F02AAB">
        <w:rPr>
          <w:rFonts w:ascii="Arial" w:hAnsi="Arial" w:cs="Arial"/>
          <w:b/>
          <w:bCs/>
          <w:sz w:val="22"/>
          <w:szCs w:val="22"/>
        </w:rPr>
        <w:t>Předmět smlouvy</w:t>
      </w:r>
    </w:p>
    <w:p w14:paraId="253064A2" w14:textId="77777777" w:rsidR="00717707" w:rsidRPr="00F02AAB" w:rsidRDefault="00717707" w:rsidP="00717707">
      <w:pPr>
        <w:rPr>
          <w:rFonts w:ascii="Arial" w:hAnsi="Arial" w:cs="Arial"/>
          <w:sz w:val="22"/>
          <w:szCs w:val="22"/>
        </w:rPr>
      </w:pPr>
    </w:p>
    <w:p w14:paraId="4C9167CD" w14:textId="679479D7" w:rsidR="00717707" w:rsidRPr="00F02AAB" w:rsidRDefault="00717707" w:rsidP="00717707">
      <w:pPr>
        <w:jc w:val="both"/>
        <w:rPr>
          <w:rFonts w:ascii="Arial" w:hAnsi="Arial" w:cs="Arial"/>
          <w:color w:val="FF0000"/>
          <w:sz w:val="22"/>
          <w:szCs w:val="22"/>
        </w:rPr>
      </w:pPr>
      <w:r w:rsidRPr="00F02AAB">
        <w:rPr>
          <w:rFonts w:ascii="Arial" w:hAnsi="Arial" w:cs="Arial"/>
          <w:sz w:val="22"/>
          <w:szCs w:val="22"/>
        </w:rPr>
        <w:t xml:space="preserve">1. </w:t>
      </w:r>
      <w:r w:rsidRPr="00F02AAB">
        <w:rPr>
          <w:rFonts w:ascii="Arial" w:hAnsi="Arial" w:cs="Arial"/>
          <w:sz w:val="22"/>
          <w:szCs w:val="22"/>
        </w:rPr>
        <w:tab/>
      </w:r>
      <w:r w:rsidRPr="00371308">
        <w:rPr>
          <w:rFonts w:ascii="Arial" w:hAnsi="Arial" w:cs="Arial"/>
          <w:sz w:val="22"/>
          <w:szCs w:val="22"/>
        </w:rPr>
        <w:t>Příkazník se touto smlouvou zavazuje pro příkazce organizačně zajistit zadávací řízení na výběr dodavatel</w:t>
      </w:r>
      <w:r w:rsidR="008B6C11">
        <w:rPr>
          <w:rFonts w:ascii="Arial" w:hAnsi="Arial" w:cs="Arial"/>
          <w:sz w:val="22"/>
          <w:szCs w:val="22"/>
        </w:rPr>
        <w:t>e</w:t>
      </w:r>
      <w:r>
        <w:rPr>
          <w:rFonts w:ascii="Arial" w:hAnsi="Arial" w:cs="Arial"/>
          <w:sz w:val="22"/>
          <w:szCs w:val="22"/>
        </w:rPr>
        <w:t xml:space="preserve"> </w:t>
      </w:r>
      <w:r w:rsidRPr="00371308">
        <w:rPr>
          <w:rFonts w:ascii="Arial" w:hAnsi="Arial" w:cs="Arial"/>
          <w:sz w:val="22"/>
          <w:szCs w:val="22"/>
        </w:rPr>
        <w:t>Zakázk</w:t>
      </w:r>
      <w:r w:rsidR="008B6C11">
        <w:rPr>
          <w:rFonts w:ascii="Arial" w:hAnsi="Arial" w:cs="Arial"/>
          <w:sz w:val="22"/>
          <w:szCs w:val="22"/>
        </w:rPr>
        <w:t>y</w:t>
      </w:r>
      <w:r w:rsidRPr="00371308">
        <w:rPr>
          <w:rFonts w:ascii="Arial" w:hAnsi="Arial" w:cs="Arial"/>
          <w:sz w:val="22"/>
          <w:szCs w:val="22"/>
        </w:rPr>
        <w:t xml:space="preserve"> v souladu se Zákonem a zastupovat příkazce v t</w:t>
      </w:r>
      <w:r w:rsidR="00EA55BC">
        <w:rPr>
          <w:rFonts w:ascii="Arial" w:hAnsi="Arial" w:cs="Arial"/>
          <w:sz w:val="22"/>
          <w:szCs w:val="22"/>
        </w:rPr>
        <w:t>om</w:t>
      </w:r>
      <w:r w:rsidRPr="00371308">
        <w:rPr>
          <w:rFonts w:ascii="Arial" w:hAnsi="Arial" w:cs="Arial"/>
          <w:sz w:val="22"/>
          <w:szCs w:val="22"/>
        </w:rPr>
        <w:t>to zadávací</w:t>
      </w:r>
      <w:r w:rsidR="00EA55BC">
        <w:rPr>
          <w:rFonts w:ascii="Arial" w:hAnsi="Arial" w:cs="Arial"/>
          <w:sz w:val="22"/>
          <w:szCs w:val="22"/>
        </w:rPr>
        <w:t>m</w:t>
      </w:r>
      <w:r w:rsidRPr="00371308">
        <w:rPr>
          <w:rFonts w:ascii="Arial" w:hAnsi="Arial" w:cs="Arial"/>
          <w:sz w:val="22"/>
          <w:szCs w:val="22"/>
        </w:rPr>
        <w:t xml:space="preserve"> řízení a při dalších s n</w:t>
      </w:r>
      <w:r w:rsidR="00EA55BC">
        <w:rPr>
          <w:rFonts w:ascii="Arial" w:hAnsi="Arial" w:cs="Arial"/>
          <w:sz w:val="22"/>
          <w:szCs w:val="22"/>
        </w:rPr>
        <w:t>í</w:t>
      </w:r>
      <w:r w:rsidRPr="00371308">
        <w:rPr>
          <w:rFonts w:ascii="Arial" w:hAnsi="Arial" w:cs="Arial"/>
          <w:sz w:val="22"/>
          <w:szCs w:val="22"/>
        </w:rPr>
        <w:t>m souvisejících úkonech uvedených v této smlouvě a její příloze.</w:t>
      </w:r>
    </w:p>
    <w:p w14:paraId="01481239" w14:textId="77777777" w:rsidR="00717707" w:rsidRDefault="00717707" w:rsidP="000B0124">
      <w:pPr>
        <w:jc w:val="both"/>
        <w:rPr>
          <w:rFonts w:ascii="Arial" w:hAnsi="Arial" w:cs="Arial"/>
          <w:sz w:val="22"/>
          <w:szCs w:val="22"/>
        </w:rPr>
      </w:pPr>
    </w:p>
    <w:p w14:paraId="44EFB3A7" w14:textId="77777777" w:rsidR="00830A33" w:rsidRPr="00F02AAB" w:rsidRDefault="00830A33" w:rsidP="00830A33">
      <w:pPr>
        <w:jc w:val="both"/>
        <w:rPr>
          <w:rFonts w:ascii="Arial" w:hAnsi="Arial" w:cs="Arial"/>
          <w:snapToGrid w:val="0"/>
          <w:sz w:val="22"/>
          <w:szCs w:val="22"/>
        </w:rPr>
      </w:pPr>
      <w:r w:rsidRPr="00371308">
        <w:rPr>
          <w:rFonts w:ascii="Arial" w:hAnsi="Arial" w:cs="Arial"/>
          <w:snapToGrid w:val="0"/>
          <w:sz w:val="22"/>
          <w:szCs w:val="22"/>
        </w:rPr>
        <w:t>Organizačním zajištěním zadávacího řízení a zastupováním příkazce se pro účely této smlouvy rozumí provedení všech úkonů nutných k řádnému provedení zadávací</w:t>
      </w:r>
      <w:r>
        <w:rPr>
          <w:rFonts w:ascii="Arial" w:hAnsi="Arial" w:cs="Arial"/>
          <w:snapToGrid w:val="0"/>
          <w:sz w:val="22"/>
          <w:szCs w:val="22"/>
        </w:rPr>
        <w:t>h</w:t>
      </w:r>
      <w:r w:rsidRPr="00371308">
        <w:rPr>
          <w:rFonts w:ascii="Arial" w:hAnsi="Arial" w:cs="Arial"/>
          <w:snapToGrid w:val="0"/>
          <w:sz w:val="22"/>
          <w:szCs w:val="22"/>
        </w:rPr>
        <w:t>o řízení podle Z</w:t>
      </w:r>
      <w:r w:rsidRPr="00371308">
        <w:rPr>
          <w:rFonts w:ascii="Arial" w:hAnsi="Arial" w:cs="Arial"/>
          <w:bCs/>
          <w:sz w:val="22"/>
          <w:szCs w:val="22"/>
        </w:rPr>
        <w:t xml:space="preserve">ákona </w:t>
      </w:r>
      <w:r w:rsidRPr="00371308">
        <w:rPr>
          <w:rFonts w:ascii="Arial" w:hAnsi="Arial" w:cs="Arial"/>
          <w:snapToGrid w:val="0"/>
          <w:sz w:val="22"/>
          <w:szCs w:val="22"/>
        </w:rPr>
        <w:t>s výjimkou</w:t>
      </w:r>
      <w:r w:rsidRPr="00F02AAB">
        <w:rPr>
          <w:rFonts w:ascii="Arial" w:hAnsi="Arial" w:cs="Arial"/>
          <w:snapToGrid w:val="0"/>
          <w:sz w:val="22"/>
          <w:szCs w:val="22"/>
        </w:rPr>
        <w:t xml:space="preserve">: </w:t>
      </w:r>
    </w:p>
    <w:p w14:paraId="3ACBE82F" w14:textId="0D8D4AF4" w:rsidR="00830A33" w:rsidRPr="00F02AAB" w:rsidRDefault="00830A33" w:rsidP="00651B92">
      <w:pPr>
        <w:pStyle w:val="Odstavecseseznamem"/>
        <w:numPr>
          <w:ilvl w:val="0"/>
          <w:numId w:val="14"/>
        </w:numPr>
        <w:ind w:left="426" w:hanging="426"/>
        <w:jc w:val="both"/>
        <w:rPr>
          <w:rFonts w:ascii="Arial" w:hAnsi="Arial" w:cs="Arial"/>
          <w:sz w:val="22"/>
          <w:szCs w:val="22"/>
        </w:rPr>
      </w:pPr>
      <w:r w:rsidRPr="00F02AAB">
        <w:rPr>
          <w:rFonts w:ascii="Arial" w:hAnsi="Arial" w:cs="Arial"/>
          <w:snapToGrid w:val="0"/>
          <w:sz w:val="22"/>
          <w:szCs w:val="22"/>
        </w:rPr>
        <w:t>úkonů</w:t>
      </w:r>
      <w:r w:rsidRPr="00F02AAB">
        <w:rPr>
          <w:rFonts w:ascii="Arial" w:hAnsi="Arial" w:cs="Arial"/>
          <w:sz w:val="22"/>
          <w:szCs w:val="22"/>
        </w:rPr>
        <w:t xml:space="preserve">, u nichž Zákon nepřipouští smluvní zastoupení zadavatele třetí osobou; </w:t>
      </w:r>
    </w:p>
    <w:p w14:paraId="3B972233" w14:textId="363C9FB5" w:rsidR="00830A33" w:rsidRPr="00651B92" w:rsidRDefault="00830A33" w:rsidP="00651B92">
      <w:pPr>
        <w:pStyle w:val="Odstavecseseznamem"/>
        <w:numPr>
          <w:ilvl w:val="0"/>
          <w:numId w:val="14"/>
        </w:numPr>
        <w:ind w:left="426" w:hanging="426"/>
        <w:jc w:val="both"/>
        <w:rPr>
          <w:rFonts w:ascii="Arial" w:hAnsi="Arial" w:cs="Arial"/>
          <w:sz w:val="22"/>
          <w:szCs w:val="22"/>
        </w:rPr>
      </w:pPr>
      <w:r w:rsidRPr="00651B92">
        <w:rPr>
          <w:rFonts w:ascii="Arial" w:hAnsi="Arial" w:cs="Arial"/>
          <w:sz w:val="22"/>
          <w:szCs w:val="22"/>
        </w:rPr>
        <w:t xml:space="preserve">těchto dalších úkonů a činností v průběhu zadávacího řízení: rozhodnutí o zahájení zadávacího řízení, schválení zadávacích podmínek a jejich případných změn, příjem a otevírání nabídek, posouzení a hodnocení nabídek, jmenování </w:t>
      </w:r>
      <w:r w:rsidR="00940CC1">
        <w:rPr>
          <w:rFonts w:ascii="Arial" w:hAnsi="Arial" w:cs="Arial"/>
          <w:sz w:val="22"/>
          <w:szCs w:val="22"/>
        </w:rPr>
        <w:t>k</w:t>
      </w:r>
      <w:r w:rsidRPr="00651B92">
        <w:rPr>
          <w:rFonts w:ascii="Arial" w:hAnsi="Arial" w:cs="Arial"/>
          <w:sz w:val="22"/>
          <w:szCs w:val="22"/>
        </w:rPr>
        <w:t xml:space="preserve">omise pro otevírání a pro posouzení a hodnocení nabídek (dále jen „Komise“), rozhodnutí o zaslání výzvy k objasnění či doplnění nabídek, uzavření smlouvy s vybraným dodavatelem.  </w:t>
      </w:r>
    </w:p>
    <w:p w14:paraId="3007D12D" w14:textId="77777777" w:rsidR="00830A33" w:rsidRPr="00F02AAB" w:rsidRDefault="00830A33" w:rsidP="00830A33">
      <w:pPr>
        <w:pStyle w:val="Odstavecseseznamem"/>
        <w:jc w:val="both"/>
        <w:rPr>
          <w:rFonts w:ascii="Arial" w:hAnsi="Arial" w:cs="Arial"/>
          <w:sz w:val="22"/>
          <w:szCs w:val="22"/>
        </w:rPr>
      </w:pPr>
    </w:p>
    <w:p w14:paraId="36F06C3D" w14:textId="1AFF805A" w:rsidR="00830A33" w:rsidRPr="00F02AAB" w:rsidRDefault="00830A33" w:rsidP="00651B92">
      <w:pPr>
        <w:pStyle w:val="Odstavecseseznamem"/>
        <w:ind w:left="426"/>
        <w:jc w:val="both"/>
        <w:rPr>
          <w:rFonts w:ascii="Arial" w:hAnsi="Arial" w:cs="Arial"/>
          <w:sz w:val="22"/>
          <w:szCs w:val="22"/>
        </w:rPr>
      </w:pPr>
      <w:r w:rsidRPr="00F02AAB">
        <w:rPr>
          <w:rFonts w:ascii="Arial" w:hAnsi="Arial" w:cs="Arial"/>
          <w:sz w:val="22"/>
          <w:szCs w:val="22"/>
        </w:rPr>
        <w:t>Pro úkony uvedené pod písm. a) a b) příkazník pouze zpracovává potřebné dokumenty, podklady a doporučení příkazci a Komisi a účastní se příprav</w:t>
      </w:r>
      <w:r w:rsidR="0030649C">
        <w:rPr>
          <w:rFonts w:ascii="Arial" w:hAnsi="Arial" w:cs="Arial"/>
          <w:sz w:val="22"/>
          <w:szCs w:val="22"/>
        </w:rPr>
        <w:t>y</w:t>
      </w:r>
      <w:r w:rsidRPr="00F02AAB">
        <w:rPr>
          <w:rFonts w:ascii="Arial" w:hAnsi="Arial" w:cs="Arial"/>
          <w:sz w:val="22"/>
          <w:szCs w:val="22"/>
        </w:rPr>
        <w:t xml:space="preserve"> a realizac</w:t>
      </w:r>
      <w:r w:rsidR="0030649C">
        <w:rPr>
          <w:rFonts w:ascii="Arial" w:hAnsi="Arial" w:cs="Arial"/>
          <w:sz w:val="22"/>
          <w:szCs w:val="22"/>
        </w:rPr>
        <w:t>e</w:t>
      </w:r>
      <w:r w:rsidRPr="00F02AAB">
        <w:rPr>
          <w:rFonts w:ascii="Arial" w:hAnsi="Arial" w:cs="Arial"/>
          <w:sz w:val="22"/>
          <w:szCs w:val="22"/>
        </w:rPr>
        <w:t xml:space="preserve"> těchto úkonů v pozici přizvaného poradce.</w:t>
      </w:r>
    </w:p>
    <w:p w14:paraId="40751F2D" w14:textId="77777777" w:rsidR="00830A33" w:rsidRPr="00F02AAB" w:rsidRDefault="00830A33" w:rsidP="00830A33">
      <w:pPr>
        <w:autoSpaceDE w:val="0"/>
        <w:autoSpaceDN w:val="0"/>
        <w:adjustRightInd w:val="0"/>
        <w:jc w:val="both"/>
        <w:rPr>
          <w:rFonts w:ascii="Arial" w:hAnsi="Arial" w:cs="Arial"/>
          <w:sz w:val="22"/>
          <w:szCs w:val="22"/>
        </w:rPr>
      </w:pPr>
    </w:p>
    <w:p w14:paraId="6839D1F8" w14:textId="0DB28503" w:rsidR="00830A33" w:rsidRDefault="00830A33" w:rsidP="00830A33">
      <w:pPr>
        <w:jc w:val="both"/>
        <w:rPr>
          <w:rFonts w:ascii="Arial" w:hAnsi="Arial" w:cs="Arial"/>
          <w:sz w:val="22"/>
          <w:szCs w:val="22"/>
        </w:rPr>
      </w:pPr>
      <w:r w:rsidRPr="00371308">
        <w:rPr>
          <w:rFonts w:ascii="Arial" w:hAnsi="Arial" w:cs="Arial"/>
          <w:sz w:val="22"/>
          <w:szCs w:val="22"/>
        </w:rPr>
        <w:t xml:space="preserve">Činnosti, které příkazník v rámci plnění této smlouvy zajistí, jsou </w:t>
      </w:r>
      <w:proofErr w:type="spellStart"/>
      <w:r w:rsidRPr="00371308">
        <w:rPr>
          <w:rFonts w:ascii="Arial" w:hAnsi="Arial" w:cs="Arial"/>
          <w:sz w:val="22"/>
          <w:szCs w:val="22"/>
        </w:rPr>
        <w:t>příkladmo</w:t>
      </w:r>
      <w:proofErr w:type="spellEnd"/>
      <w:r w:rsidRPr="00371308">
        <w:rPr>
          <w:rFonts w:ascii="Arial" w:hAnsi="Arial" w:cs="Arial"/>
          <w:sz w:val="22"/>
          <w:szCs w:val="22"/>
        </w:rPr>
        <w:t xml:space="preserve"> uvedeny v příloze této smlouvy</w:t>
      </w:r>
      <w:r w:rsidRPr="00371308">
        <w:rPr>
          <w:rFonts w:ascii="Arial" w:hAnsi="Arial" w:cs="Arial"/>
          <w:color w:val="000000"/>
          <w:sz w:val="22"/>
          <w:szCs w:val="22"/>
        </w:rPr>
        <w:t>. Přitom platí, že příkazník je povinen připravit pro příkazce veškeré podklady, zorganizovat veškeré činnosti a připravit dokumenty požadované Z</w:t>
      </w:r>
      <w:r w:rsidRPr="00371308">
        <w:rPr>
          <w:rFonts w:ascii="Arial" w:hAnsi="Arial" w:cs="Arial"/>
          <w:bCs/>
          <w:sz w:val="22"/>
          <w:szCs w:val="22"/>
        </w:rPr>
        <w:t>ákonem</w:t>
      </w:r>
      <w:r w:rsidRPr="00371308">
        <w:rPr>
          <w:rFonts w:ascii="Arial" w:hAnsi="Arial" w:cs="Arial"/>
          <w:sz w:val="22"/>
          <w:szCs w:val="22"/>
        </w:rPr>
        <w:t>, není-li výše v této smlouvě či její příloze výslovně uvedeno, že dané činnosti, úkony či podklady příkazník nezajišťuje.</w:t>
      </w:r>
    </w:p>
    <w:p w14:paraId="4D535ACA" w14:textId="77777777" w:rsidR="00940CC1" w:rsidRDefault="00940CC1" w:rsidP="00830A33">
      <w:pPr>
        <w:autoSpaceDE w:val="0"/>
        <w:autoSpaceDN w:val="0"/>
        <w:adjustRightInd w:val="0"/>
        <w:jc w:val="both"/>
        <w:rPr>
          <w:rFonts w:ascii="Arial" w:hAnsi="Arial" w:cs="Arial"/>
          <w:sz w:val="22"/>
          <w:szCs w:val="22"/>
        </w:rPr>
      </w:pPr>
    </w:p>
    <w:p w14:paraId="0D390205" w14:textId="3055E84C" w:rsidR="00830A33" w:rsidRPr="00F02AAB" w:rsidRDefault="00830A33" w:rsidP="00830A33">
      <w:pPr>
        <w:autoSpaceDE w:val="0"/>
        <w:autoSpaceDN w:val="0"/>
        <w:adjustRightInd w:val="0"/>
        <w:jc w:val="both"/>
        <w:rPr>
          <w:rFonts w:ascii="Arial" w:hAnsi="Arial" w:cs="Arial"/>
          <w:sz w:val="22"/>
          <w:szCs w:val="22"/>
        </w:rPr>
      </w:pPr>
      <w:r w:rsidRPr="00F02AAB">
        <w:rPr>
          <w:rFonts w:ascii="Arial" w:hAnsi="Arial" w:cs="Arial"/>
          <w:sz w:val="22"/>
          <w:szCs w:val="22"/>
        </w:rPr>
        <w:lastRenderedPageBreak/>
        <w:t>2.</w:t>
      </w:r>
      <w:r w:rsidRPr="00F02AAB">
        <w:rPr>
          <w:rFonts w:ascii="Arial" w:hAnsi="Arial" w:cs="Arial"/>
          <w:sz w:val="22"/>
          <w:szCs w:val="22"/>
        </w:rPr>
        <w:tab/>
        <w:t>Příkazník je oprávněn jednat a podepisovat za příkazce vůči třetím osobám ve všech záležitostech v průběhu zadávací</w:t>
      </w:r>
      <w:r w:rsidR="00940CC1">
        <w:rPr>
          <w:rFonts w:ascii="Arial" w:hAnsi="Arial" w:cs="Arial"/>
          <w:sz w:val="22"/>
          <w:szCs w:val="22"/>
        </w:rPr>
        <w:t>ch</w:t>
      </w:r>
      <w:r w:rsidRPr="00F02AAB">
        <w:rPr>
          <w:rFonts w:ascii="Arial" w:hAnsi="Arial" w:cs="Arial"/>
          <w:sz w:val="22"/>
          <w:szCs w:val="22"/>
        </w:rPr>
        <w:t xml:space="preserve"> řízení s výjimkou záležitostí, v nichž je dle Zákona a dle této smlouvy rozhodování vyhrazeno příkazci (kromě podepisování v záležitostech svěřených příkazcem k rozhodování Komisi). V těchto případech příslušné dokumenty podepisuje příkazce, příkazník zajišťuje jejich odeslání a uveřejnění. </w:t>
      </w:r>
    </w:p>
    <w:p w14:paraId="5F0F3502" w14:textId="77777777" w:rsidR="00830A33" w:rsidRPr="00F02AAB" w:rsidRDefault="00830A33" w:rsidP="00830A33">
      <w:pPr>
        <w:jc w:val="both"/>
        <w:rPr>
          <w:rFonts w:ascii="Arial" w:hAnsi="Arial" w:cs="Arial"/>
          <w:sz w:val="22"/>
          <w:szCs w:val="22"/>
        </w:rPr>
      </w:pPr>
    </w:p>
    <w:p w14:paraId="65717A98" w14:textId="16C1AB7C" w:rsidR="00830A33" w:rsidRDefault="00830A33" w:rsidP="00830A33">
      <w:pPr>
        <w:autoSpaceDE w:val="0"/>
        <w:autoSpaceDN w:val="0"/>
        <w:adjustRightInd w:val="0"/>
        <w:jc w:val="both"/>
        <w:rPr>
          <w:rFonts w:ascii="Arial" w:eastAsia="ArialMT" w:hAnsi="Arial" w:cs="Arial"/>
          <w:sz w:val="22"/>
          <w:szCs w:val="22"/>
          <w:lang w:eastAsia="en-US"/>
        </w:rPr>
      </w:pPr>
      <w:r w:rsidRPr="00F02AAB">
        <w:rPr>
          <w:rFonts w:ascii="Arial" w:hAnsi="Arial" w:cs="Arial"/>
          <w:sz w:val="22"/>
          <w:szCs w:val="22"/>
        </w:rPr>
        <w:t xml:space="preserve">3. </w:t>
      </w:r>
      <w:r w:rsidRPr="00F02AAB">
        <w:rPr>
          <w:rFonts w:ascii="Arial" w:hAnsi="Arial" w:cs="Arial"/>
          <w:sz w:val="22"/>
          <w:szCs w:val="22"/>
        </w:rPr>
        <w:tab/>
        <w:t xml:space="preserve">Příkazník je oprávněn jednat a podepisovat za příkazce ve všech záležitostech v průběhu </w:t>
      </w:r>
      <w:r w:rsidRPr="00F02AAB">
        <w:rPr>
          <w:rFonts w:ascii="Arial" w:eastAsia="ArialMT" w:hAnsi="Arial" w:cs="Arial"/>
          <w:sz w:val="22"/>
          <w:szCs w:val="22"/>
          <w:lang w:eastAsia="en-US"/>
        </w:rPr>
        <w:t xml:space="preserve">správního řízení vedeného před Úřadem pro ochranu hospodářské soutěže (dále také ÚOHS), a to na základě plné moci vystavené příkazcem dle čl. V. odst. 9 této smlouvy. </w:t>
      </w:r>
    </w:p>
    <w:p w14:paraId="1EDC6AF9" w14:textId="7DB854EC" w:rsidR="00B44022" w:rsidRDefault="00B44022" w:rsidP="00830A33">
      <w:pPr>
        <w:autoSpaceDE w:val="0"/>
        <w:autoSpaceDN w:val="0"/>
        <w:adjustRightInd w:val="0"/>
        <w:jc w:val="both"/>
        <w:rPr>
          <w:rFonts w:ascii="Arial" w:eastAsia="ArialMT" w:hAnsi="Arial" w:cs="Arial"/>
          <w:sz w:val="22"/>
          <w:szCs w:val="22"/>
          <w:lang w:eastAsia="en-US"/>
        </w:rPr>
      </w:pPr>
    </w:p>
    <w:p w14:paraId="239EE024" w14:textId="56EC5C7F" w:rsidR="00B44022" w:rsidRPr="00F02AAB" w:rsidRDefault="00B44022" w:rsidP="00830A33">
      <w:pPr>
        <w:autoSpaceDE w:val="0"/>
        <w:autoSpaceDN w:val="0"/>
        <w:adjustRightInd w:val="0"/>
        <w:jc w:val="both"/>
        <w:rPr>
          <w:rFonts w:ascii="Arial" w:eastAsia="ArialMT" w:hAnsi="Arial" w:cs="Arial"/>
          <w:sz w:val="22"/>
          <w:szCs w:val="22"/>
          <w:lang w:eastAsia="en-US"/>
        </w:rPr>
      </w:pPr>
      <w:r>
        <w:rPr>
          <w:rFonts w:ascii="Arial" w:eastAsia="ArialMT" w:hAnsi="Arial" w:cs="Arial"/>
          <w:sz w:val="22"/>
          <w:szCs w:val="22"/>
          <w:lang w:eastAsia="en-US"/>
        </w:rPr>
        <w:t>4.</w:t>
      </w:r>
      <w:r>
        <w:rPr>
          <w:rFonts w:ascii="Arial" w:eastAsia="ArialMT" w:hAnsi="Arial" w:cs="Arial"/>
          <w:sz w:val="22"/>
          <w:szCs w:val="22"/>
          <w:lang w:eastAsia="en-US"/>
        </w:rPr>
        <w:tab/>
        <w:t xml:space="preserve">Příkazník je oprávněn za účelem plnění povinností příkazce jakožto veřejného zadavatele vyplývajících z § 211 odst. 3 Zákona vstupovat na profil zadavatele příkazce zřízený v elektronickém nástroji „Portál Vhodné uveřejnění“ na webové adrese </w:t>
      </w:r>
      <w:hyperlink r:id="rId8" w:history="1">
        <w:r w:rsidRPr="00D56205">
          <w:rPr>
            <w:rStyle w:val="Hypertextovodkaz"/>
            <w:rFonts w:ascii="Arial" w:eastAsia="ArialMT" w:hAnsi="Arial" w:cs="Arial"/>
            <w:sz w:val="22"/>
            <w:szCs w:val="22"/>
            <w:lang w:eastAsia="en-US"/>
          </w:rPr>
          <w:t>https://www.vhodne-uverejneni.cz/</w:t>
        </w:r>
      </w:hyperlink>
      <w:r>
        <w:rPr>
          <w:rFonts w:ascii="Arial" w:eastAsia="ArialMT" w:hAnsi="Arial" w:cs="Arial"/>
          <w:sz w:val="22"/>
          <w:szCs w:val="22"/>
          <w:lang w:eastAsia="en-US"/>
        </w:rPr>
        <w:t xml:space="preserve">. Za tímto účelem </w:t>
      </w:r>
      <w:r w:rsidR="003243C8">
        <w:rPr>
          <w:rFonts w:ascii="Arial" w:eastAsia="ArialMT" w:hAnsi="Arial" w:cs="Arial"/>
          <w:sz w:val="22"/>
          <w:szCs w:val="22"/>
          <w:lang w:eastAsia="en-US"/>
        </w:rPr>
        <w:t>bude příkazníkovi zřízen uživatelský účet umožňující přístup k profilu zadavatele</w:t>
      </w:r>
      <w:r>
        <w:rPr>
          <w:rFonts w:ascii="Arial" w:eastAsia="ArialMT" w:hAnsi="Arial" w:cs="Arial"/>
          <w:sz w:val="22"/>
          <w:szCs w:val="22"/>
          <w:lang w:eastAsia="en-US"/>
        </w:rPr>
        <w:t xml:space="preserve"> </w:t>
      </w:r>
      <w:r w:rsidR="003243C8">
        <w:rPr>
          <w:rFonts w:ascii="Arial" w:eastAsia="ArialMT" w:hAnsi="Arial" w:cs="Arial"/>
          <w:sz w:val="22"/>
          <w:szCs w:val="22"/>
          <w:lang w:eastAsia="en-US"/>
        </w:rPr>
        <w:t>příkazce, a to nejpozději při podpisu této smlouvy.</w:t>
      </w:r>
    </w:p>
    <w:p w14:paraId="4D791680" w14:textId="77777777" w:rsidR="00FF1779" w:rsidRPr="00F02AAB" w:rsidRDefault="00FF1779" w:rsidP="00FF1779">
      <w:pPr>
        <w:autoSpaceDE w:val="0"/>
        <w:autoSpaceDN w:val="0"/>
        <w:adjustRightInd w:val="0"/>
        <w:rPr>
          <w:rFonts w:ascii="Arial" w:eastAsia="ArialMT" w:hAnsi="Arial" w:cs="Arial"/>
          <w:sz w:val="22"/>
          <w:szCs w:val="22"/>
          <w:lang w:eastAsia="en-US"/>
        </w:rPr>
      </w:pPr>
    </w:p>
    <w:p w14:paraId="3960FAF3" w14:textId="77777777" w:rsidR="00FF1779" w:rsidRPr="00F02AAB" w:rsidRDefault="00FF1779" w:rsidP="00FF1779">
      <w:pPr>
        <w:jc w:val="center"/>
        <w:rPr>
          <w:rFonts w:ascii="Arial" w:hAnsi="Arial" w:cs="Arial"/>
          <w:b/>
          <w:bCs/>
          <w:color w:val="000000"/>
          <w:sz w:val="22"/>
          <w:szCs w:val="22"/>
        </w:rPr>
      </w:pPr>
    </w:p>
    <w:p w14:paraId="58881CEF" w14:textId="77777777" w:rsidR="00FF1779" w:rsidRPr="00F02AAB" w:rsidRDefault="00FF1779" w:rsidP="00FF1779">
      <w:pPr>
        <w:jc w:val="center"/>
        <w:rPr>
          <w:rFonts w:ascii="Arial" w:hAnsi="Arial" w:cs="Arial"/>
          <w:b/>
          <w:bCs/>
          <w:color w:val="000000"/>
          <w:sz w:val="22"/>
          <w:szCs w:val="22"/>
        </w:rPr>
      </w:pPr>
      <w:r w:rsidRPr="00F02AAB">
        <w:rPr>
          <w:rFonts w:ascii="Arial" w:hAnsi="Arial" w:cs="Arial"/>
          <w:b/>
          <w:bCs/>
          <w:color w:val="000000"/>
          <w:sz w:val="22"/>
          <w:szCs w:val="22"/>
        </w:rPr>
        <w:t>III.</w:t>
      </w:r>
    </w:p>
    <w:p w14:paraId="78CAE2CC" w14:textId="77777777" w:rsidR="00FF1779" w:rsidRDefault="00FF1779" w:rsidP="00FF1779">
      <w:pPr>
        <w:jc w:val="center"/>
        <w:rPr>
          <w:rFonts w:ascii="Arial" w:hAnsi="Arial" w:cs="Arial"/>
          <w:b/>
          <w:bCs/>
          <w:color w:val="000000"/>
          <w:sz w:val="22"/>
          <w:szCs w:val="22"/>
        </w:rPr>
      </w:pPr>
      <w:r w:rsidRPr="00F02AAB">
        <w:rPr>
          <w:rFonts w:ascii="Arial" w:hAnsi="Arial" w:cs="Arial"/>
          <w:b/>
          <w:bCs/>
          <w:color w:val="000000"/>
          <w:sz w:val="22"/>
          <w:szCs w:val="22"/>
        </w:rPr>
        <w:t>Termíny plnění</w:t>
      </w:r>
    </w:p>
    <w:p w14:paraId="1A6BB47B" w14:textId="77777777" w:rsidR="00FF1779" w:rsidRPr="00F02AAB" w:rsidRDefault="00FF1779" w:rsidP="00FF1779">
      <w:pPr>
        <w:jc w:val="center"/>
        <w:rPr>
          <w:rFonts w:ascii="Arial" w:hAnsi="Arial" w:cs="Arial"/>
          <w:b/>
          <w:bCs/>
          <w:color w:val="000000"/>
          <w:sz w:val="22"/>
          <w:szCs w:val="22"/>
        </w:rPr>
      </w:pPr>
    </w:p>
    <w:p w14:paraId="30F79CA4" w14:textId="247A2BD5" w:rsidR="00FF1779" w:rsidRPr="00371308" w:rsidRDefault="00FF1779" w:rsidP="00FF1779">
      <w:pPr>
        <w:jc w:val="both"/>
        <w:rPr>
          <w:rFonts w:ascii="Arial" w:hAnsi="Arial" w:cs="Arial"/>
          <w:sz w:val="22"/>
          <w:szCs w:val="22"/>
        </w:rPr>
      </w:pPr>
      <w:r w:rsidRPr="00371308">
        <w:rPr>
          <w:rFonts w:ascii="Arial" w:hAnsi="Arial" w:cs="Arial"/>
          <w:sz w:val="22"/>
          <w:szCs w:val="22"/>
        </w:rPr>
        <w:t>1.</w:t>
      </w:r>
      <w:r w:rsidRPr="00371308">
        <w:rPr>
          <w:rFonts w:ascii="Arial" w:hAnsi="Arial" w:cs="Arial"/>
          <w:sz w:val="22"/>
          <w:szCs w:val="22"/>
        </w:rPr>
        <w:tab/>
        <w:t xml:space="preserve">Termíny plnění této smlouvy jsou stanoveny mj. s ohledem na zájem příkazce deklarovaný v odst. </w:t>
      </w:r>
      <w:r w:rsidR="00EA55BC">
        <w:rPr>
          <w:rFonts w:ascii="Arial" w:hAnsi="Arial" w:cs="Arial"/>
          <w:sz w:val="22"/>
          <w:szCs w:val="22"/>
        </w:rPr>
        <w:t>4</w:t>
      </w:r>
      <w:r w:rsidRPr="00371308">
        <w:rPr>
          <w:rFonts w:ascii="Arial" w:hAnsi="Arial" w:cs="Arial"/>
          <w:sz w:val="22"/>
          <w:szCs w:val="22"/>
        </w:rPr>
        <w:t xml:space="preserve"> čl. I. této smlouvy a na zájem příkazce na získání Dotac</w:t>
      </w:r>
      <w:r w:rsidR="0030649C">
        <w:rPr>
          <w:rFonts w:ascii="Arial" w:hAnsi="Arial" w:cs="Arial"/>
          <w:sz w:val="22"/>
          <w:szCs w:val="22"/>
        </w:rPr>
        <w:t>e</w:t>
      </w:r>
      <w:r w:rsidRPr="00371308">
        <w:rPr>
          <w:rFonts w:ascii="Arial" w:hAnsi="Arial" w:cs="Arial"/>
          <w:sz w:val="22"/>
          <w:szCs w:val="22"/>
        </w:rPr>
        <w:t xml:space="preserve">. </w:t>
      </w:r>
    </w:p>
    <w:p w14:paraId="2640FDC5" w14:textId="77777777" w:rsidR="00830A33" w:rsidRDefault="00830A33" w:rsidP="00830A33">
      <w:pPr>
        <w:jc w:val="both"/>
        <w:rPr>
          <w:rFonts w:ascii="Arial" w:hAnsi="Arial" w:cs="Arial"/>
          <w:sz w:val="22"/>
          <w:szCs w:val="22"/>
        </w:rPr>
      </w:pPr>
    </w:p>
    <w:p w14:paraId="7BDE6518" w14:textId="449DAACD" w:rsidR="005B3077" w:rsidRDefault="00351DF7" w:rsidP="005B3077">
      <w:pPr>
        <w:tabs>
          <w:tab w:val="num" w:pos="300"/>
        </w:tabs>
        <w:jc w:val="both"/>
        <w:rPr>
          <w:rFonts w:ascii="Arial" w:hAnsi="Arial" w:cs="Arial"/>
          <w:sz w:val="22"/>
          <w:szCs w:val="22"/>
        </w:rPr>
      </w:pPr>
      <w:r>
        <w:rPr>
          <w:rFonts w:ascii="Arial" w:hAnsi="Arial" w:cs="Arial"/>
          <w:sz w:val="22"/>
          <w:szCs w:val="22"/>
        </w:rPr>
        <w:t>2</w:t>
      </w:r>
      <w:r w:rsidR="005B3077" w:rsidRPr="00371308">
        <w:rPr>
          <w:rFonts w:ascii="Arial" w:hAnsi="Arial" w:cs="Arial"/>
          <w:sz w:val="22"/>
          <w:szCs w:val="22"/>
        </w:rPr>
        <w:t xml:space="preserve">. </w:t>
      </w:r>
      <w:r w:rsidR="005B3077" w:rsidRPr="00371308">
        <w:rPr>
          <w:rFonts w:ascii="Arial" w:hAnsi="Arial" w:cs="Arial"/>
          <w:sz w:val="22"/>
          <w:szCs w:val="22"/>
        </w:rPr>
        <w:tab/>
      </w:r>
      <w:r w:rsidR="005B3077" w:rsidRPr="00371308">
        <w:rPr>
          <w:rFonts w:ascii="Arial" w:hAnsi="Arial" w:cs="Arial"/>
          <w:sz w:val="22"/>
          <w:szCs w:val="22"/>
        </w:rPr>
        <w:tab/>
        <w:t xml:space="preserve">Zadávací řízení </w:t>
      </w:r>
      <w:r w:rsidR="005B3077">
        <w:rPr>
          <w:rFonts w:ascii="Arial" w:hAnsi="Arial" w:cs="Arial"/>
          <w:sz w:val="22"/>
          <w:szCs w:val="22"/>
        </w:rPr>
        <w:t>na Zakázk</w:t>
      </w:r>
      <w:r w:rsidR="0030649C">
        <w:rPr>
          <w:rFonts w:ascii="Arial" w:hAnsi="Arial" w:cs="Arial"/>
          <w:sz w:val="22"/>
          <w:szCs w:val="22"/>
        </w:rPr>
        <w:t>u</w:t>
      </w:r>
      <w:r w:rsidR="005B3077">
        <w:rPr>
          <w:rFonts w:ascii="Arial" w:hAnsi="Arial" w:cs="Arial"/>
          <w:sz w:val="22"/>
          <w:szCs w:val="22"/>
        </w:rPr>
        <w:t xml:space="preserve"> </w:t>
      </w:r>
      <w:r w:rsidR="005B3077" w:rsidRPr="00371308">
        <w:rPr>
          <w:rFonts w:ascii="Arial" w:hAnsi="Arial" w:cs="Arial"/>
          <w:sz w:val="22"/>
          <w:szCs w:val="22"/>
        </w:rPr>
        <w:t xml:space="preserve">je příkazník povinen provést tak, aby </w:t>
      </w:r>
      <w:r w:rsidR="005B3077">
        <w:rPr>
          <w:rFonts w:ascii="Arial" w:hAnsi="Arial" w:cs="Arial"/>
          <w:sz w:val="22"/>
          <w:szCs w:val="22"/>
        </w:rPr>
        <w:t>je bylo možné</w:t>
      </w:r>
      <w:r w:rsidR="005B3077" w:rsidRPr="00371308">
        <w:rPr>
          <w:rFonts w:ascii="Arial" w:hAnsi="Arial" w:cs="Arial"/>
          <w:sz w:val="22"/>
          <w:szCs w:val="22"/>
        </w:rPr>
        <w:t xml:space="preserve"> dokonč</w:t>
      </w:r>
      <w:r w:rsidR="005B3077">
        <w:rPr>
          <w:rFonts w:ascii="Arial" w:hAnsi="Arial" w:cs="Arial"/>
          <w:sz w:val="22"/>
          <w:szCs w:val="22"/>
        </w:rPr>
        <w:t>it</w:t>
      </w:r>
      <w:r w:rsidR="005B3077" w:rsidRPr="00371308">
        <w:rPr>
          <w:rFonts w:ascii="Arial" w:hAnsi="Arial" w:cs="Arial"/>
          <w:sz w:val="22"/>
          <w:szCs w:val="22"/>
        </w:rPr>
        <w:t xml:space="preserve"> nejpozději do </w:t>
      </w:r>
      <w:r w:rsidR="00766DD9">
        <w:rPr>
          <w:rFonts w:ascii="Arial" w:hAnsi="Arial" w:cs="Arial"/>
          <w:sz w:val="22"/>
          <w:szCs w:val="22"/>
        </w:rPr>
        <w:t>90 kalendářních dní od nabytí účinnosti této smlouvy s tím, že příkazník vyvine maximální možné úsilí, aby dodavatel Zakázky byl s konečnou platností vybrán a smlouva s ní</w:t>
      </w:r>
      <w:r w:rsidR="0030649C">
        <w:rPr>
          <w:rFonts w:ascii="Arial" w:hAnsi="Arial" w:cs="Arial"/>
          <w:sz w:val="22"/>
          <w:szCs w:val="22"/>
        </w:rPr>
        <w:t>m</w:t>
      </w:r>
      <w:r w:rsidR="00766DD9">
        <w:rPr>
          <w:rFonts w:ascii="Arial" w:hAnsi="Arial" w:cs="Arial"/>
          <w:sz w:val="22"/>
          <w:szCs w:val="22"/>
        </w:rPr>
        <w:t xml:space="preserve"> podepsána tak, aby bylo možné zahájit realizaci Projektu do </w:t>
      </w:r>
      <w:proofErr w:type="gramStart"/>
      <w:r w:rsidR="00766DD9">
        <w:rPr>
          <w:rFonts w:ascii="Arial" w:hAnsi="Arial" w:cs="Arial"/>
          <w:sz w:val="22"/>
          <w:szCs w:val="22"/>
        </w:rPr>
        <w:t>30.09.2021</w:t>
      </w:r>
      <w:proofErr w:type="gramEnd"/>
      <w:r w:rsidR="005B3077" w:rsidRPr="00371308">
        <w:rPr>
          <w:rFonts w:ascii="Arial" w:hAnsi="Arial" w:cs="Arial"/>
          <w:sz w:val="22"/>
          <w:szCs w:val="22"/>
        </w:rPr>
        <w:t xml:space="preserve">. </w:t>
      </w:r>
      <w:r w:rsidR="00766DD9">
        <w:rPr>
          <w:rFonts w:ascii="Arial" w:hAnsi="Arial" w:cs="Arial"/>
          <w:sz w:val="22"/>
          <w:szCs w:val="22"/>
        </w:rPr>
        <w:t xml:space="preserve">Pakliže však k výběru dodavatele a k podpisu smlouvy nedojde do </w:t>
      </w:r>
      <w:proofErr w:type="gramStart"/>
      <w:r w:rsidR="00766DD9">
        <w:rPr>
          <w:rFonts w:ascii="Arial" w:hAnsi="Arial" w:cs="Arial"/>
          <w:sz w:val="22"/>
          <w:szCs w:val="22"/>
        </w:rPr>
        <w:t>30.09.2021</w:t>
      </w:r>
      <w:proofErr w:type="gramEnd"/>
      <w:r w:rsidR="00766DD9">
        <w:rPr>
          <w:rFonts w:ascii="Arial" w:hAnsi="Arial" w:cs="Arial"/>
          <w:sz w:val="22"/>
          <w:szCs w:val="22"/>
        </w:rPr>
        <w:t xml:space="preserve">, nebo společné povolení nenabude do 30.09.2021 právní moci, </w:t>
      </w:r>
      <w:r w:rsidR="00D534BF">
        <w:rPr>
          <w:rFonts w:ascii="Arial" w:hAnsi="Arial" w:cs="Arial"/>
          <w:sz w:val="22"/>
          <w:szCs w:val="22"/>
        </w:rPr>
        <w:t xml:space="preserve">vyhrazuje si příkazce právo zadávací řízení zrušit. </w:t>
      </w:r>
    </w:p>
    <w:p w14:paraId="1DD943C8" w14:textId="77777777" w:rsidR="005B3077" w:rsidRDefault="005B3077" w:rsidP="005B3077">
      <w:pPr>
        <w:tabs>
          <w:tab w:val="num" w:pos="300"/>
        </w:tabs>
        <w:jc w:val="both"/>
        <w:rPr>
          <w:rFonts w:ascii="Arial" w:hAnsi="Arial" w:cs="Arial"/>
          <w:sz w:val="22"/>
          <w:szCs w:val="22"/>
        </w:rPr>
      </w:pPr>
    </w:p>
    <w:p w14:paraId="3309FF16" w14:textId="7836B72B" w:rsidR="005B3077" w:rsidRPr="00F02AAB" w:rsidRDefault="00351DF7" w:rsidP="005B3077">
      <w:pPr>
        <w:tabs>
          <w:tab w:val="num" w:pos="300"/>
        </w:tabs>
        <w:jc w:val="both"/>
        <w:rPr>
          <w:rFonts w:ascii="Arial" w:hAnsi="Arial" w:cs="Arial"/>
          <w:sz w:val="22"/>
          <w:szCs w:val="22"/>
        </w:rPr>
      </w:pPr>
      <w:r>
        <w:rPr>
          <w:rFonts w:ascii="Arial" w:hAnsi="Arial" w:cs="Arial"/>
          <w:sz w:val="22"/>
          <w:szCs w:val="22"/>
        </w:rPr>
        <w:t>3</w:t>
      </w:r>
      <w:r w:rsidR="005B3077" w:rsidRPr="00F02AAB">
        <w:rPr>
          <w:rFonts w:ascii="Arial" w:hAnsi="Arial" w:cs="Arial"/>
          <w:sz w:val="22"/>
          <w:szCs w:val="22"/>
        </w:rPr>
        <w:t>.</w:t>
      </w:r>
      <w:r w:rsidR="005B3077" w:rsidRPr="00F02AAB">
        <w:rPr>
          <w:rFonts w:ascii="Arial" w:hAnsi="Arial" w:cs="Arial"/>
          <w:sz w:val="22"/>
          <w:szCs w:val="22"/>
        </w:rPr>
        <w:tab/>
      </w:r>
      <w:r w:rsidR="005B3077" w:rsidRPr="00F02AAB">
        <w:rPr>
          <w:rFonts w:ascii="Arial" w:hAnsi="Arial" w:cs="Arial"/>
          <w:sz w:val="22"/>
          <w:szCs w:val="22"/>
        </w:rPr>
        <w:tab/>
        <w:t>Doba pro provedení zadávací</w:t>
      </w:r>
      <w:r w:rsidR="005B3077">
        <w:rPr>
          <w:rFonts w:ascii="Arial" w:hAnsi="Arial" w:cs="Arial"/>
          <w:sz w:val="22"/>
          <w:szCs w:val="22"/>
        </w:rPr>
        <w:t>h</w:t>
      </w:r>
      <w:r w:rsidR="00D534BF">
        <w:rPr>
          <w:rFonts w:ascii="Arial" w:hAnsi="Arial" w:cs="Arial"/>
          <w:sz w:val="22"/>
          <w:szCs w:val="22"/>
        </w:rPr>
        <w:t>o</w:t>
      </w:r>
      <w:r w:rsidR="005B3077" w:rsidRPr="00F02AAB">
        <w:rPr>
          <w:rFonts w:ascii="Arial" w:hAnsi="Arial" w:cs="Arial"/>
          <w:sz w:val="22"/>
          <w:szCs w:val="22"/>
        </w:rPr>
        <w:t xml:space="preserve"> řízení se prodlužuje: </w:t>
      </w:r>
    </w:p>
    <w:p w14:paraId="468481F2" w14:textId="418554D3" w:rsidR="00F83EDE" w:rsidRDefault="00F83EDE" w:rsidP="005B3077">
      <w:pPr>
        <w:numPr>
          <w:ilvl w:val="3"/>
          <w:numId w:val="4"/>
        </w:numPr>
        <w:tabs>
          <w:tab w:val="clear" w:pos="2880"/>
          <w:tab w:val="num" w:pos="540"/>
        </w:tabs>
        <w:ind w:left="540" w:hanging="540"/>
        <w:jc w:val="both"/>
        <w:rPr>
          <w:rFonts w:ascii="Arial" w:hAnsi="Arial" w:cs="Arial"/>
          <w:sz w:val="22"/>
          <w:szCs w:val="22"/>
        </w:rPr>
      </w:pPr>
      <w:r>
        <w:rPr>
          <w:rFonts w:ascii="Arial" w:hAnsi="Arial" w:cs="Arial"/>
          <w:sz w:val="22"/>
          <w:szCs w:val="22"/>
        </w:rPr>
        <w:t xml:space="preserve">o dobu prodlení příkazce s předložením podkladů vymezených v odst. </w:t>
      </w:r>
      <w:r w:rsidRPr="00CE3EDC">
        <w:rPr>
          <w:rFonts w:ascii="Arial" w:hAnsi="Arial" w:cs="Arial"/>
          <w:sz w:val="22"/>
          <w:szCs w:val="22"/>
        </w:rPr>
        <w:t>2</w:t>
      </w:r>
      <w:r>
        <w:rPr>
          <w:rFonts w:ascii="Arial" w:hAnsi="Arial" w:cs="Arial"/>
          <w:sz w:val="22"/>
          <w:szCs w:val="22"/>
        </w:rPr>
        <w:t xml:space="preserve"> </w:t>
      </w:r>
      <w:r w:rsidR="00F42D96">
        <w:rPr>
          <w:rFonts w:ascii="Arial" w:hAnsi="Arial" w:cs="Arial"/>
          <w:sz w:val="22"/>
          <w:szCs w:val="22"/>
        </w:rPr>
        <w:t xml:space="preserve">a 3 </w:t>
      </w:r>
      <w:r>
        <w:rPr>
          <w:rFonts w:ascii="Arial" w:hAnsi="Arial" w:cs="Arial"/>
          <w:sz w:val="22"/>
          <w:szCs w:val="22"/>
        </w:rPr>
        <w:t>čl. V této smlouvy,</w:t>
      </w:r>
    </w:p>
    <w:p w14:paraId="218BC802" w14:textId="607D6B26" w:rsidR="005B3077" w:rsidRPr="00F02AAB" w:rsidRDefault="005B3077" w:rsidP="005B3077">
      <w:pPr>
        <w:numPr>
          <w:ilvl w:val="3"/>
          <w:numId w:val="4"/>
        </w:numPr>
        <w:tabs>
          <w:tab w:val="clear" w:pos="2880"/>
          <w:tab w:val="num" w:pos="540"/>
        </w:tabs>
        <w:ind w:left="540" w:hanging="540"/>
        <w:jc w:val="both"/>
        <w:rPr>
          <w:rFonts w:ascii="Arial" w:hAnsi="Arial" w:cs="Arial"/>
          <w:sz w:val="22"/>
          <w:szCs w:val="22"/>
        </w:rPr>
      </w:pPr>
      <w:r w:rsidRPr="00F02AAB">
        <w:rPr>
          <w:rFonts w:ascii="Arial" w:hAnsi="Arial" w:cs="Arial"/>
          <w:sz w:val="22"/>
          <w:szCs w:val="22"/>
        </w:rPr>
        <w:t xml:space="preserve">o dobu prodlení příkazce s poskytnutím sjednané součinnosti příkazníkovi, </w:t>
      </w:r>
    </w:p>
    <w:p w14:paraId="0A84C67A" w14:textId="09C2FB2A" w:rsidR="005B3077" w:rsidRDefault="005B3077" w:rsidP="005B3077">
      <w:pPr>
        <w:numPr>
          <w:ilvl w:val="3"/>
          <w:numId w:val="4"/>
        </w:numPr>
        <w:tabs>
          <w:tab w:val="clear" w:pos="2880"/>
          <w:tab w:val="num" w:pos="540"/>
        </w:tabs>
        <w:ind w:left="540" w:hanging="540"/>
        <w:jc w:val="both"/>
        <w:rPr>
          <w:rFonts w:ascii="Arial" w:hAnsi="Arial" w:cs="Arial"/>
          <w:sz w:val="22"/>
          <w:szCs w:val="22"/>
        </w:rPr>
      </w:pPr>
      <w:r w:rsidRPr="00F02AAB">
        <w:rPr>
          <w:rFonts w:ascii="Arial" w:hAnsi="Arial" w:cs="Arial"/>
          <w:sz w:val="22"/>
          <w:szCs w:val="22"/>
        </w:rPr>
        <w:t>o dobu, o níž bude z důvodů nezaviněných příkazníkem nutné v průběhu zadávací</w:t>
      </w:r>
      <w:r w:rsidR="00395A5E">
        <w:rPr>
          <w:rFonts w:ascii="Arial" w:hAnsi="Arial" w:cs="Arial"/>
          <w:sz w:val="22"/>
          <w:szCs w:val="22"/>
        </w:rPr>
        <w:t>h</w:t>
      </w:r>
      <w:r w:rsidR="00CE3EDC">
        <w:rPr>
          <w:rFonts w:ascii="Arial" w:hAnsi="Arial" w:cs="Arial"/>
          <w:sz w:val="22"/>
          <w:szCs w:val="22"/>
        </w:rPr>
        <w:t>o</w:t>
      </w:r>
      <w:r w:rsidRPr="00F02AAB">
        <w:rPr>
          <w:rFonts w:ascii="Arial" w:hAnsi="Arial" w:cs="Arial"/>
          <w:sz w:val="22"/>
          <w:szCs w:val="22"/>
        </w:rPr>
        <w:t xml:space="preserve"> řízení prodloužit lhůtu pro podání nabídek.</w:t>
      </w:r>
    </w:p>
    <w:p w14:paraId="22BEF051" w14:textId="77777777" w:rsidR="005B3077" w:rsidRPr="00F02AAB" w:rsidRDefault="005B3077" w:rsidP="005B3077">
      <w:pPr>
        <w:tabs>
          <w:tab w:val="num" w:pos="540"/>
        </w:tabs>
        <w:ind w:left="540" w:hanging="540"/>
        <w:jc w:val="both"/>
        <w:rPr>
          <w:rFonts w:ascii="Arial" w:hAnsi="Arial" w:cs="Arial"/>
          <w:sz w:val="22"/>
          <w:szCs w:val="22"/>
        </w:rPr>
      </w:pPr>
    </w:p>
    <w:p w14:paraId="12161D88" w14:textId="46D62585" w:rsidR="005B3077" w:rsidRDefault="00351DF7" w:rsidP="005B3077">
      <w:pPr>
        <w:jc w:val="both"/>
        <w:rPr>
          <w:rFonts w:ascii="Arial" w:hAnsi="Arial" w:cs="Arial"/>
          <w:sz w:val="22"/>
          <w:szCs w:val="22"/>
        </w:rPr>
      </w:pPr>
      <w:r>
        <w:rPr>
          <w:rFonts w:ascii="Arial" w:hAnsi="Arial" w:cs="Arial"/>
          <w:sz w:val="22"/>
          <w:szCs w:val="22"/>
        </w:rPr>
        <w:t>4</w:t>
      </w:r>
      <w:r w:rsidR="005B3077" w:rsidRPr="00F02AAB">
        <w:rPr>
          <w:rFonts w:ascii="Arial" w:hAnsi="Arial" w:cs="Arial"/>
          <w:sz w:val="22"/>
          <w:szCs w:val="22"/>
        </w:rPr>
        <w:t>.</w:t>
      </w:r>
      <w:r w:rsidR="005B3077">
        <w:rPr>
          <w:rFonts w:ascii="Arial" w:hAnsi="Arial" w:cs="Arial"/>
          <w:sz w:val="22"/>
          <w:szCs w:val="22"/>
        </w:rPr>
        <w:t xml:space="preserve"> </w:t>
      </w:r>
      <w:r w:rsidR="005B3077">
        <w:rPr>
          <w:rFonts w:ascii="Arial" w:hAnsi="Arial" w:cs="Arial"/>
          <w:sz w:val="22"/>
          <w:szCs w:val="22"/>
        </w:rPr>
        <w:tab/>
      </w:r>
      <w:r w:rsidR="005B3077" w:rsidRPr="00F02AAB">
        <w:rPr>
          <w:rFonts w:ascii="Arial" w:hAnsi="Arial" w:cs="Arial"/>
          <w:sz w:val="22"/>
          <w:szCs w:val="22"/>
        </w:rPr>
        <w:t xml:space="preserve">Kompletní dokumentaci </w:t>
      </w:r>
      <w:r w:rsidR="00940CC1">
        <w:rPr>
          <w:rFonts w:ascii="Arial" w:hAnsi="Arial" w:cs="Arial"/>
          <w:sz w:val="22"/>
          <w:szCs w:val="22"/>
        </w:rPr>
        <w:t>Zakázk</w:t>
      </w:r>
      <w:r w:rsidR="00D534BF">
        <w:rPr>
          <w:rFonts w:ascii="Arial" w:hAnsi="Arial" w:cs="Arial"/>
          <w:sz w:val="22"/>
          <w:szCs w:val="22"/>
        </w:rPr>
        <w:t>y</w:t>
      </w:r>
      <w:r w:rsidR="005B3077" w:rsidRPr="00F02AAB">
        <w:rPr>
          <w:rFonts w:ascii="Arial" w:hAnsi="Arial" w:cs="Arial"/>
          <w:sz w:val="22"/>
          <w:szCs w:val="22"/>
        </w:rPr>
        <w:t xml:space="preserve"> v rozsahu dle platných </w:t>
      </w:r>
      <w:r w:rsidR="005B3077" w:rsidRPr="00F02AAB">
        <w:rPr>
          <w:rFonts w:ascii="Arial" w:hAnsi="Arial" w:cs="Arial"/>
          <w:snapToGrid w:val="0"/>
          <w:sz w:val="22"/>
          <w:szCs w:val="22"/>
        </w:rPr>
        <w:t xml:space="preserve">předpisů pro zadávání veřejných zakázek </w:t>
      </w:r>
      <w:r w:rsidR="005B3077" w:rsidRPr="00F02AAB">
        <w:rPr>
          <w:rFonts w:ascii="Arial" w:hAnsi="Arial" w:cs="Arial"/>
          <w:sz w:val="22"/>
          <w:szCs w:val="22"/>
        </w:rPr>
        <w:t>příkazník příkazci předá nejpozději do 10 dnů po uzavření příslušné smlouvy příkazce s vybraným dodavatelem.</w:t>
      </w:r>
    </w:p>
    <w:p w14:paraId="1D75941B" w14:textId="651C4826" w:rsidR="004B0AB2" w:rsidRDefault="004B0AB2" w:rsidP="005B3077">
      <w:pPr>
        <w:jc w:val="both"/>
        <w:rPr>
          <w:rFonts w:ascii="Arial" w:hAnsi="Arial" w:cs="Arial"/>
          <w:sz w:val="22"/>
          <w:szCs w:val="22"/>
        </w:rPr>
      </w:pPr>
    </w:p>
    <w:p w14:paraId="0908D1FE" w14:textId="77777777" w:rsidR="004B0AB2" w:rsidRPr="00F02AAB" w:rsidRDefault="004B0AB2" w:rsidP="005B3077">
      <w:pPr>
        <w:jc w:val="both"/>
        <w:rPr>
          <w:rFonts w:ascii="Arial" w:hAnsi="Arial" w:cs="Arial"/>
          <w:sz w:val="22"/>
          <w:szCs w:val="22"/>
        </w:rPr>
      </w:pPr>
    </w:p>
    <w:p w14:paraId="2D892275" w14:textId="77777777" w:rsidR="004B0AB2" w:rsidRPr="00F02AAB" w:rsidRDefault="004B0AB2" w:rsidP="004B0AB2">
      <w:pPr>
        <w:pStyle w:val="Normodsaz"/>
        <w:numPr>
          <w:ilvl w:val="0"/>
          <w:numId w:val="0"/>
        </w:numPr>
        <w:jc w:val="center"/>
        <w:rPr>
          <w:rFonts w:ascii="Arial" w:hAnsi="Arial" w:cs="Arial"/>
          <w:b/>
          <w:sz w:val="22"/>
          <w:szCs w:val="22"/>
        </w:rPr>
      </w:pPr>
      <w:r w:rsidRPr="00F02AAB">
        <w:rPr>
          <w:rFonts w:ascii="Arial" w:hAnsi="Arial" w:cs="Arial"/>
          <w:b/>
          <w:sz w:val="22"/>
          <w:szCs w:val="22"/>
        </w:rPr>
        <w:t xml:space="preserve">IV. </w:t>
      </w:r>
    </w:p>
    <w:p w14:paraId="00FB9C0E" w14:textId="77777777" w:rsidR="004B0AB2" w:rsidRPr="00F02AAB" w:rsidRDefault="004B0AB2" w:rsidP="004B0AB2">
      <w:pPr>
        <w:jc w:val="center"/>
        <w:rPr>
          <w:rFonts w:ascii="Arial" w:hAnsi="Arial" w:cs="Arial"/>
          <w:sz w:val="22"/>
          <w:szCs w:val="22"/>
        </w:rPr>
      </w:pPr>
      <w:r w:rsidRPr="00F02AAB">
        <w:rPr>
          <w:rFonts w:ascii="Arial" w:hAnsi="Arial" w:cs="Arial"/>
          <w:b/>
          <w:sz w:val="22"/>
          <w:szCs w:val="22"/>
        </w:rPr>
        <w:t>Odměna a platební podmínky</w:t>
      </w:r>
    </w:p>
    <w:p w14:paraId="4F9E6561" w14:textId="77777777" w:rsidR="004B0AB2" w:rsidRPr="00F02AAB" w:rsidRDefault="004B0AB2" w:rsidP="004B0AB2">
      <w:pPr>
        <w:jc w:val="both"/>
        <w:rPr>
          <w:rFonts w:ascii="Arial" w:hAnsi="Arial" w:cs="Arial"/>
          <w:sz w:val="22"/>
          <w:szCs w:val="22"/>
        </w:rPr>
      </w:pPr>
    </w:p>
    <w:p w14:paraId="42751A59" w14:textId="378F194E" w:rsidR="00351DF7" w:rsidRDefault="004B0AB2" w:rsidP="004B0AB2">
      <w:pPr>
        <w:jc w:val="both"/>
        <w:rPr>
          <w:rFonts w:ascii="Arial" w:hAnsi="Arial" w:cs="Arial"/>
          <w:sz w:val="22"/>
          <w:szCs w:val="22"/>
        </w:rPr>
      </w:pPr>
      <w:r w:rsidRPr="00F02AAB">
        <w:rPr>
          <w:rFonts w:ascii="Arial" w:hAnsi="Arial" w:cs="Arial"/>
          <w:sz w:val="22"/>
          <w:szCs w:val="22"/>
        </w:rPr>
        <w:t>1.</w:t>
      </w:r>
      <w:r w:rsidRPr="00F02AAB">
        <w:rPr>
          <w:rFonts w:ascii="Arial" w:hAnsi="Arial" w:cs="Arial"/>
          <w:sz w:val="22"/>
          <w:szCs w:val="22"/>
        </w:rPr>
        <w:tab/>
        <w:t>Smluvní strany sjednávají odměnu příkazníka za jeho činnost dle této smlouvy v</w:t>
      </w:r>
      <w:r w:rsidR="008B6C11">
        <w:rPr>
          <w:rFonts w:ascii="Arial" w:hAnsi="Arial" w:cs="Arial"/>
          <w:sz w:val="22"/>
          <w:szCs w:val="22"/>
        </w:rPr>
        <w:t>e</w:t>
      </w:r>
      <w:r w:rsidR="00351DF7">
        <w:rPr>
          <w:rFonts w:ascii="Arial" w:hAnsi="Arial" w:cs="Arial"/>
          <w:sz w:val="22"/>
          <w:szCs w:val="22"/>
        </w:rPr>
        <w:t xml:space="preserve"> </w:t>
      </w:r>
      <w:r>
        <w:rPr>
          <w:rFonts w:ascii="Arial" w:hAnsi="Arial" w:cs="Arial"/>
          <w:sz w:val="22"/>
          <w:szCs w:val="22"/>
        </w:rPr>
        <w:t xml:space="preserve">výši </w:t>
      </w:r>
    </w:p>
    <w:p w14:paraId="4823D848" w14:textId="159C0564" w:rsidR="005B3077" w:rsidRPr="00E6228C" w:rsidRDefault="00983A83" w:rsidP="008B6C11">
      <w:pPr>
        <w:jc w:val="both"/>
        <w:rPr>
          <w:rFonts w:ascii="Arial" w:hAnsi="Arial" w:cs="Arial"/>
          <w:b/>
          <w:sz w:val="22"/>
          <w:szCs w:val="22"/>
        </w:rPr>
      </w:pPr>
      <w:r>
        <w:rPr>
          <w:rFonts w:ascii="Arial" w:hAnsi="Arial" w:cs="Arial"/>
          <w:b/>
          <w:sz w:val="22"/>
          <w:szCs w:val="22"/>
        </w:rPr>
        <w:t>6</w:t>
      </w:r>
      <w:r w:rsidR="00351DF7" w:rsidRPr="00351DF7">
        <w:rPr>
          <w:rFonts w:ascii="Arial" w:hAnsi="Arial" w:cs="Arial"/>
          <w:b/>
          <w:sz w:val="22"/>
          <w:szCs w:val="22"/>
        </w:rPr>
        <w:t>9</w:t>
      </w:r>
      <w:r w:rsidR="004B0AB2">
        <w:rPr>
          <w:rFonts w:ascii="Arial" w:hAnsi="Arial" w:cs="Arial"/>
          <w:b/>
          <w:sz w:val="22"/>
          <w:szCs w:val="22"/>
        </w:rPr>
        <w:t>.000</w:t>
      </w:r>
      <w:r w:rsidR="004B0AB2" w:rsidRPr="00C00457">
        <w:rPr>
          <w:rFonts w:ascii="Arial" w:hAnsi="Arial" w:cs="Arial"/>
          <w:b/>
          <w:sz w:val="22"/>
          <w:szCs w:val="22"/>
        </w:rPr>
        <w:t xml:space="preserve"> Kč</w:t>
      </w:r>
      <w:r w:rsidR="004B0AB2">
        <w:rPr>
          <w:rFonts w:ascii="Arial" w:hAnsi="Arial" w:cs="Arial"/>
          <w:sz w:val="22"/>
          <w:szCs w:val="22"/>
        </w:rPr>
        <w:t xml:space="preserve"> (slovy: </w:t>
      </w:r>
      <w:proofErr w:type="spellStart"/>
      <w:r>
        <w:rPr>
          <w:rFonts w:ascii="Arial" w:hAnsi="Arial" w:cs="Arial"/>
          <w:sz w:val="22"/>
          <w:szCs w:val="22"/>
        </w:rPr>
        <w:t>še</w:t>
      </w:r>
      <w:r w:rsidR="00EA55BC">
        <w:rPr>
          <w:rFonts w:ascii="Arial" w:hAnsi="Arial" w:cs="Arial"/>
          <w:sz w:val="22"/>
          <w:szCs w:val="22"/>
        </w:rPr>
        <w:t>desá</w:t>
      </w:r>
      <w:r w:rsidR="00351DF7">
        <w:rPr>
          <w:rFonts w:ascii="Arial" w:hAnsi="Arial" w:cs="Arial"/>
          <w:sz w:val="22"/>
          <w:szCs w:val="22"/>
        </w:rPr>
        <w:t>tdevět</w:t>
      </w:r>
      <w:r w:rsidR="004B0AB2">
        <w:rPr>
          <w:rFonts w:ascii="Arial" w:hAnsi="Arial" w:cs="Arial"/>
          <w:sz w:val="22"/>
          <w:szCs w:val="22"/>
        </w:rPr>
        <w:t>tisíckorun</w:t>
      </w:r>
      <w:proofErr w:type="spellEnd"/>
      <w:r w:rsidR="004B0AB2">
        <w:rPr>
          <w:rFonts w:ascii="Arial" w:hAnsi="Arial" w:cs="Arial"/>
          <w:sz w:val="22"/>
          <w:szCs w:val="22"/>
        </w:rPr>
        <w:t xml:space="preserve"> českých) </w:t>
      </w:r>
      <w:r w:rsidR="004B0AB2" w:rsidRPr="00D401EB">
        <w:rPr>
          <w:rFonts w:ascii="Arial" w:hAnsi="Arial" w:cs="Arial"/>
          <w:b/>
          <w:sz w:val="22"/>
          <w:szCs w:val="22"/>
        </w:rPr>
        <w:t>+ DPH v zákonné sazbě platné ke dni uskutečnění zdanitelného plnění</w:t>
      </w:r>
      <w:r w:rsidR="00E6228C" w:rsidRPr="00E6228C">
        <w:rPr>
          <w:rFonts w:ascii="Arial" w:hAnsi="Arial" w:cs="Arial"/>
          <w:b/>
          <w:sz w:val="22"/>
          <w:szCs w:val="22"/>
        </w:rPr>
        <w:t>.</w:t>
      </w:r>
    </w:p>
    <w:p w14:paraId="4013391F" w14:textId="77777777" w:rsidR="00E6228C" w:rsidRDefault="00E6228C" w:rsidP="00830A33">
      <w:pPr>
        <w:jc w:val="both"/>
        <w:rPr>
          <w:rFonts w:ascii="Arial" w:hAnsi="Arial" w:cs="Arial"/>
          <w:sz w:val="22"/>
          <w:szCs w:val="22"/>
        </w:rPr>
      </w:pPr>
    </w:p>
    <w:p w14:paraId="45D82DF8" w14:textId="77777777" w:rsidR="00351DF7" w:rsidRPr="00F02AAB" w:rsidRDefault="00351DF7" w:rsidP="00351DF7">
      <w:pPr>
        <w:jc w:val="both"/>
        <w:rPr>
          <w:rFonts w:ascii="Arial" w:hAnsi="Arial" w:cs="Arial"/>
          <w:sz w:val="22"/>
          <w:szCs w:val="22"/>
        </w:rPr>
      </w:pPr>
      <w:r>
        <w:rPr>
          <w:rFonts w:ascii="Arial" w:hAnsi="Arial" w:cs="Arial"/>
          <w:sz w:val="22"/>
          <w:szCs w:val="22"/>
        </w:rPr>
        <w:t>2</w:t>
      </w:r>
      <w:r w:rsidRPr="00777AD2">
        <w:rPr>
          <w:rFonts w:ascii="Arial" w:hAnsi="Arial" w:cs="Arial"/>
          <w:sz w:val="22"/>
          <w:szCs w:val="22"/>
        </w:rPr>
        <w:t xml:space="preserve">. </w:t>
      </w:r>
      <w:r w:rsidRPr="00777AD2">
        <w:rPr>
          <w:rFonts w:ascii="Arial" w:hAnsi="Arial" w:cs="Arial"/>
          <w:sz w:val="22"/>
          <w:szCs w:val="22"/>
        </w:rPr>
        <w:tab/>
        <w:t>V </w:t>
      </w:r>
      <w:r>
        <w:rPr>
          <w:rFonts w:ascii="Arial" w:hAnsi="Arial" w:cs="Arial"/>
          <w:sz w:val="22"/>
          <w:szCs w:val="22"/>
        </w:rPr>
        <w:t>odměně</w:t>
      </w:r>
      <w:r w:rsidRPr="00777AD2">
        <w:rPr>
          <w:rFonts w:ascii="Arial" w:hAnsi="Arial" w:cs="Arial"/>
          <w:sz w:val="22"/>
          <w:szCs w:val="22"/>
        </w:rPr>
        <w:t xml:space="preserve"> uveden</w:t>
      </w:r>
      <w:r>
        <w:rPr>
          <w:rFonts w:ascii="Arial" w:hAnsi="Arial" w:cs="Arial"/>
          <w:sz w:val="22"/>
          <w:szCs w:val="22"/>
        </w:rPr>
        <w:t>é</w:t>
      </w:r>
      <w:r w:rsidRPr="00777AD2">
        <w:rPr>
          <w:rFonts w:ascii="Arial" w:hAnsi="Arial" w:cs="Arial"/>
          <w:sz w:val="22"/>
          <w:szCs w:val="22"/>
        </w:rPr>
        <w:t xml:space="preserve"> v odst. 1 j</w:t>
      </w:r>
      <w:r>
        <w:rPr>
          <w:rFonts w:ascii="Arial" w:hAnsi="Arial" w:cs="Arial"/>
          <w:sz w:val="22"/>
          <w:szCs w:val="22"/>
        </w:rPr>
        <w:t>sou</w:t>
      </w:r>
      <w:r w:rsidRPr="00777AD2">
        <w:rPr>
          <w:rFonts w:ascii="Arial" w:hAnsi="Arial" w:cs="Arial"/>
          <w:sz w:val="22"/>
          <w:szCs w:val="22"/>
        </w:rPr>
        <w:t xml:space="preserve"> zahrnuty veškeré náklady </w:t>
      </w:r>
      <w:r>
        <w:rPr>
          <w:rFonts w:ascii="Arial" w:hAnsi="Arial" w:cs="Arial"/>
          <w:sz w:val="22"/>
          <w:szCs w:val="22"/>
        </w:rPr>
        <w:t xml:space="preserve">příkazníka </w:t>
      </w:r>
      <w:r w:rsidRPr="00F02AAB">
        <w:rPr>
          <w:rFonts w:ascii="Arial" w:hAnsi="Arial" w:cs="Arial"/>
          <w:sz w:val="22"/>
          <w:szCs w:val="22"/>
        </w:rPr>
        <w:t>na jeho činnost dle této smlouvy a přiměřený zisk příkazníka.</w:t>
      </w:r>
    </w:p>
    <w:p w14:paraId="1168682D" w14:textId="77777777" w:rsidR="00351DF7" w:rsidRPr="00F02AAB" w:rsidRDefault="00351DF7" w:rsidP="00351DF7">
      <w:pPr>
        <w:jc w:val="both"/>
        <w:rPr>
          <w:rFonts w:ascii="Arial" w:hAnsi="Arial" w:cs="Arial"/>
          <w:sz w:val="22"/>
          <w:szCs w:val="22"/>
        </w:rPr>
      </w:pPr>
    </w:p>
    <w:p w14:paraId="53DFE694" w14:textId="2BFA6BB3" w:rsidR="00351DF7" w:rsidRDefault="00351DF7" w:rsidP="00351DF7">
      <w:pPr>
        <w:jc w:val="both"/>
        <w:rPr>
          <w:rFonts w:ascii="Arial" w:hAnsi="Arial" w:cs="Arial"/>
          <w:sz w:val="22"/>
          <w:szCs w:val="22"/>
        </w:rPr>
      </w:pPr>
      <w:r w:rsidRPr="00F02AAB">
        <w:rPr>
          <w:rFonts w:ascii="Arial" w:hAnsi="Arial" w:cs="Arial"/>
          <w:sz w:val="22"/>
          <w:szCs w:val="22"/>
        </w:rPr>
        <w:t>3.</w:t>
      </w:r>
      <w:r w:rsidRPr="00F02AAB">
        <w:rPr>
          <w:rFonts w:ascii="Arial" w:hAnsi="Arial" w:cs="Arial"/>
          <w:sz w:val="22"/>
          <w:szCs w:val="22"/>
        </w:rPr>
        <w:tab/>
        <w:t xml:space="preserve">Odměna </w:t>
      </w:r>
      <w:r w:rsidR="005D085A">
        <w:rPr>
          <w:rFonts w:ascii="Arial" w:hAnsi="Arial" w:cs="Arial"/>
          <w:sz w:val="22"/>
          <w:szCs w:val="22"/>
        </w:rPr>
        <w:t>dle</w:t>
      </w:r>
      <w:r w:rsidRPr="00F02AAB">
        <w:rPr>
          <w:rFonts w:ascii="Arial" w:hAnsi="Arial" w:cs="Arial"/>
          <w:sz w:val="22"/>
          <w:szCs w:val="22"/>
        </w:rPr>
        <w:t> odst. 1 tohoto článku smlouvy bude příkazcem příkazníkovi uhrazena ve dvou splátkách takto:</w:t>
      </w:r>
    </w:p>
    <w:p w14:paraId="1C3EFD40" w14:textId="6713A6E8" w:rsidR="005D085A" w:rsidRPr="00D401EB" w:rsidRDefault="005D085A" w:rsidP="00C843E8">
      <w:pPr>
        <w:pStyle w:val="Normodsaz"/>
        <w:numPr>
          <w:ilvl w:val="0"/>
          <w:numId w:val="0"/>
        </w:numPr>
        <w:ind w:left="709"/>
        <w:rPr>
          <w:rFonts w:ascii="Arial" w:hAnsi="Arial" w:cs="Arial"/>
          <w:sz w:val="22"/>
          <w:szCs w:val="22"/>
        </w:rPr>
      </w:pPr>
      <w:r w:rsidRPr="00F02AAB">
        <w:rPr>
          <w:rFonts w:ascii="Arial" w:hAnsi="Arial" w:cs="Arial"/>
          <w:sz w:val="22"/>
          <w:szCs w:val="22"/>
        </w:rPr>
        <w:lastRenderedPageBreak/>
        <w:t>1. splátka ve výši</w:t>
      </w:r>
      <w:r>
        <w:rPr>
          <w:rFonts w:ascii="Arial" w:hAnsi="Arial" w:cs="Arial"/>
          <w:sz w:val="22"/>
          <w:szCs w:val="22"/>
        </w:rPr>
        <w:t xml:space="preserve"> </w:t>
      </w:r>
      <w:r w:rsidR="00983A83">
        <w:rPr>
          <w:rFonts w:ascii="Arial" w:hAnsi="Arial" w:cs="Arial"/>
          <w:b/>
          <w:sz w:val="22"/>
          <w:szCs w:val="22"/>
        </w:rPr>
        <w:t>41</w:t>
      </w:r>
      <w:r w:rsidR="00CE3EDC">
        <w:rPr>
          <w:rFonts w:ascii="Arial" w:hAnsi="Arial" w:cs="Arial"/>
          <w:b/>
          <w:sz w:val="22"/>
          <w:szCs w:val="22"/>
        </w:rPr>
        <w:t>.400</w:t>
      </w:r>
      <w:r w:rsidRPr="00FC7DD4">
        <w:rPr>
          <w:rFonts w:ascii="Arial" w:hAnsi="Arial" w:cs="Arial"/>
          <w:b/>
          <w:sz w:val="22"/>
          <w:szCs w:val="22"/>
        </w:rPr>
        <w:t xml:space="preserve"> Kč</w:t>
      </w:r>
      <w:r w:rsidRPr="00F02AAB">
        <w:rPr>
          <w:rFonts w:ascii="Arial" w:hAnsi="Arial" w:cs="Arial"/>
          <w:sz w:val="22"/>
          <w:szCs w:val="22"/>
        </w:rPr>
        <w:t xml:space="preserve"> + DPH bude uhrazena po schválení zadávacích podmínek</w:t>
      </w:r>
      <w:r w:rsidRPr="00D401EB">
        <w:rPr>
          <w:rFonts w:ascii="Arial" w:hAnsi="Arial" w:cs="Arial"/>
          <w:sz w:val="22"/>
          <w:szCs w:val="22"/>
        </w:rPr>
        <w:t xml:space="preserve"> </w:t>
      </w:r>
      <w:r w:rsidR="003B68CC">
        <w:rPr>
          <w:rFonts w:ascii="Arial" w:hAnsi="Arial" w:cs="Arial"/>
          <w:sz w:val="22"/>
          <w:szCs w:val="22"/>
        </w:rPr>
        <w:t xml:space="preserve">Zakázky </w:t>
      </w:r>
      <w:r w:rsidRPr="00D401EB">
        <w:rPr>
          <w:rFonts w:ascii="Arial" w:hAnsi="Arial" w:cs="Arial"/>
          <w:sz w:val="22"/>
          <w:szCs w:val="22"/>
        </w:rPr>
        <w:t>příslušným orgánem příkazce (radou města), na základě této skutečnosti bude pak příkazníkem vystavena faktura.</w:t>
      </w:r>
      <w:r>
        <w:rPr>
          <w:rFonts w:ascii="Arial" w:hAnsi="Arial" w:cs="Arial"/>
          <w:sz w:val="22"/>
          <w:szCs w:val="22"/>
        </w:rPr>
        <w:t xml:space="preserve"> </w:t>
      </w:r>
      <w:r w:rsidRPr="00F02AAB">
        <w:rPr>
          <w:rFonts w:ascii="Arial" w:hAnsi="Arial" w:cs="Arial"/>
          <w:sz w:val="22"/>
          <w:szCs w:val="22"/>
        </w:rPr>
        <w:t>Dnem uskutečnění zdanitelného plnění je</w:t>
      </w:r>
      <w:r w:rsidRPr="00955EDF">
        <w:rPr>
          <w:rFonts w:ascii="Arial" w:hAnsi="Arial" w:cs="Arial"/>
          <w:sz w:val="22"/>
          <w:szCs w:val="22"/>
        </w:rPr>
        <w:t xml:space="preserve"> den</w:t>
      </w:r>
      <w:r>
        <w:rPr>
          <w:rFonts w:ascii="Arial" w:hAnsi="Arial" w:cs="Arial"/>
          <w:sz w:val="22"/>
          <w:szCs w:val="22"/>
        </w:rPr>
        <w:t>, kdy budou zadávací podmínky schváleny radou města</w:t>
      </w:r>
      <w:r w:rsidR="00940CC1">
        <w:rPr>
          <w:rFonts w:ascii="Arial" w:hAnsi="Arial" w:cs="Arial"/>
          <w:sz w:val="22"/>
          <w:szCs w:val="22"/>
        </w:rPr>
        <w:t>;</w:t>
      </w:r>
    </w:p>
    <w:p w14:paraId="70DA2999" w14:textId="77777777" w:rsidR="00940CC1" w:rsidRDefault="00940CC1" w:rsidP="00C843E8">
      <w:pPr>
        <w:ind w:left="709"/>
        <w:jc w:val="both"/>
        <w:rPr>
          <w:rFonts w:ascii="Arial" w:hAnsi="Arial" w:cs="Arial"/>
          <w:sz w:val="22"/>
          <w:szCs w:val="22"/>
        </w:rPr>
      </w:pPr>
    </w:p>
    <w:p w14:paraId="4B6033D0" w14:textId="2DD6AF23" w:rsidR="005D085A" w:rsidRDefault="005D085A" w:rsidP="00C843E8">
      <w:pPr>
        <w:ind w:left="709"/>
        <w:jc w:val="both"/>
        <w:rPr>
          <w:rFonts w:ascii="Arial" w:hAnsi="Arial" w:cs="Arial"/>
          <w:sz w:val="22"/>
          <w:szCs w:val="22"/>
        </w:rPr>
      </w:pPr>
      <w:r w:rsidRPr="00777AD2">
        <w:rPr>
          <w:rFonts w:ascii="Arial" w:hAnsi="Arial" w:cs="Arial"/>
          <w:sz w:val="22"/>
          <w:szCs w:val="22"/>
        </w:rPr>
        <w:t xml:space="preserve">2. splátka ve výši </w:t>
      </w:r>
      <w:r w:rsidR="00CE3EDC" w:rsidRPr="00CE3EDC">
        <w:rPr>
          <w:rFonts w:ascii="Arial" w:hAnsi="Arial" w:cs="Arial"/>
          <w:b/>
          <w:sz w:val="22"/>
          <w:szCs w:val="22"/>
        </w:rPr>
        <w:t>2</w:t>
      </w:r>
      <w:r w:rsidR="00983A83">
        <w:rPr>
          <w:rFonts w:ascii="Arial" w:hAnsi="Arial" w:cs="Arial"/>
          <w:b/>
          <w:sz w:val="22"/>
          <w:szCs w:val="22"/>
        </w:rPr>
        <w:t>7</w:t>
      </w:r>
      <w:r w:rsidR="003B68CC">
        <w:rPr>
          <w:rFonts w:ascii="Arial" w:hAnsi="Arial" w:cs="Arial"/>
          <w:b/>
          <w:sz w:val="22"/>
          <w:szCs w:val="22"/>
        </w:rPr>
        <w:t>.600</w:t>
      </w:r>
      <w:r w:rsidRPr="00FC7DD4">
        <w:rPr>
          <w:rFonts w:ascii="Arial" w:hAnsi="Arial" w:cs="Arial"/>
          <w:b/>
          <w:sz w:val="22"/>
          <w:szCs w:val="22"/>
        </w:rPr>
        <w:t xml:space="preserve"> Kč</w:t>
      </w:r>
      <w:r w:rsidRPr="00777AD2">
        <w:rPr>
          <w:rFonts w:ascii="Arial" w:hAnsi="Arial" w:cs="Arial"/>
          <w:sz w:val="22"/>
          <w:szCs w:val="22"/>
        </w:rPr>
        <w:t xml:space="preserve"> + DPH bude uhrazena po </w:t>
      </w:r>
      <w:r>
        <w:rPr>
          <w:rFonts w:ascii="Arial" w:hAnsi="Arial" w:cs="Arial"/>
          <w:sz w:val="22"/>
          <w:szCs w:val="22"/>
        </w:rPr>
        <w:t xml:space="preserve">předání kompletní dokumentace </w:t>
      </w:r>
      <w:r w:rsidR="003B68CC">
        <w:rPr>
          <w:rFonts w:ascii="Arial" w:hAnsi="Arial" w:cs="Arial"/>
          <w:sz w:val="22"/>
          <w:szCs w:val="22"/>
        </w:rPr>
        <w:t xml:space="preserve">Zakázky </w:t>
      </w:r>
      <w:r>
        <w:rPr>
          <w:rFonts w:ascii="Arial" w:hAnsi="Arial" w:cs="Arial"/>
          <w:sz w:val="22"/>
          <w:szCs w:val="22"/>
        </w:rPr>
        <w:t>příkazci,</w:t>
      </w:r>
      <w:r w:rsidRPr="00777AD2">
        <w:rPr>
          <w:rFonts w:ascii="Arial" w:hAnsi="Arial" w:cs="Arial"/>
          <w:sz w:val="22"/>
          <w:szCs w:val="22"/>
        </w:rPr>
        <w:t xml:space="preserve"> na základě této skutečnosti bude </w:t>
      </w:r>
      <w:r>
        <w:rPr>
          <w:rFonts w:ascii="Arial" w:hAnsi="Arial" w:cs="Arial"/>
          <w:sz w:val="22"/>
          <w:szCs w:val="22"/>
        </w:rPr>
        <w:t>příkazníkem</w:t>
      </w:r>
      <w:r w:rsidRPr="00777AD2">
        <w:rPr>
          <w:rFonts w:ascii="Arial" w:hAnsi="Arial" w:cs="Arial"/>
          <w:sz w:val="22"/>
          <w:szCs w:val="22"/>
        </w:rPr>
        <w:t xml:space="preserve"> vystavena faktura</w:t>
      </w:r>
      <w:r w:rsidRPr="00F02AAB">
        <w:rPr>
          <w:rFonts w:ascii="Arial" w:hAnsi="Arial" w:cs="Arial"/>
          <w:sz w:val="22"/>
          <w:szCs w:val="22"/>
        </w:rPr>
        <w:t xml:space="preserve">. Dnem uskutečnění zdanitelného plnění je den, v němž příkazník předá příkazci dokumentaci </w:t>
      </w:r>
      <w:r w:rsidR="002B6FE8">
        <w:rPr>
          <w:rFonts w:ascii="Arial" w:hAnsi="Arial" w:cs="Arial"/>
          <w:sz w:val="22"/>
          <w:szCs w:val="22"/>
        </w:rPr>
        <w:t xml:space="preserve">příslušné </w:t>
      </w:r>
      <w:r w:rsidRPr="00F02AAB">
        <w:rPr>
          <w:rFonts w:ascii="Arial" w:hAnsi="Arial" w:cs="Arial"/>
          <w:sz w:val="22"/>
          <w:szCs w:val="22"/>
        </w:rPr>
        <w:t>veřejné zakázky.</w:t>
      </w:r>
    </w:p>
    <w:p w14:paraId="7A3A680E" w14:textId="19DC3752" w:rsidR="003B68CC" w:rsidRDefault="003B68CC" w:rsidP="005D085A">
      <w:pPr>
        <w:ind w:left="993"/>
        <w:jc w:val="both"/>
        <w:rPr>
          <w:rFonts w:ascii="Arial" w:hAnsi="Arial" w:cs="Arial"/>
          <w:sz w:val="22"/>
          <w:szCs w:val="22"/>
        </w:rPr>
      </w:pPr>
    </w:p>
    <w:p w14:paraId="6B864B8A" w14:textId="54D68B8C" w:rsidR="003B68CC" w:rsidRDefault="003B68CC" w:rsidP="003B68CC">
      <w:pPr>
        <w:jc w:val="both"/>
        <w:rPr>
          <w:rFonts w:ascii="Arial" w:hAnsi="Arial" w:cs="Arial"/>
          <w:sz w:val="22"/>
          <w:szCs w:val="22"/>
        </w:rPr>
      </w:pPr>
      <w:r w:rsidRPr="00371308">
        <w:rPr>
          <w:rFonts w:ascii="Arial" w:hAnsi="Arial" w:cs="Arial"/>
          <w:sz w:val="22"/>
          <w:szCs w:val="22"/>
        </w:rPr>
        <w:t>4.</w:t>
      </w:r>
      <w:r w:rsidRPr="00371308">
        <w:rPr>
          <w:rFonts w:ascii="Arial" w:hAnsi="Arial" w:cs="Arial"/>
          <w:sz w:val="22"/>
          <w:szCs w:val="22"/>
        </w:rPr>
        <w:tab/>
        <w:t xml:space="preserve">V případě, že příkazce po zahájení plnění této smlouvy příkazníkem rozhodne z jakéhokoliv důvodu nevyvolaného vadným plněním této smlouvy příkazníkem o nezahájení zadávacího řízení </w:t>
      </w:r>
      <w:r w:rsidR="00EF3A7C">
        <w:rPr>
          <w:rFonts w:ascii="Arial" w:hAnsi="Arial" w:cs="Arial"/>
          <w:sz w:val="22"/>
          <w:szCs w:val="22"/>
        </w:rPr>
        <w:t xml:space="preserve">na Zakázku </w:t>
      </w:r>
      <w:r w:rsidRPr="00371308">
        <w:rPr>
          <w:rFonts w:ascii="Arial" w:hAnsi="Arial" w:cs="Arial"/>
          <w:sz w:val="22"/>
          <w:szCs w:val="22"/>
        </w:rPr>
        <w:t xml:space="preserve">(a tuto smlouvu </w:t>
      </w:r>
      <w:r w:rsidR="00EF3A7C">
        <w:rPr>
          <w:rFonts w:ascii="Arial" w:hAnsi="Arial" w:cs="Arial"/>
          <w:sz w:val="22"/>
          <w:szCs w:val="22"/>
        </w:rPr>
        <w:t xml:space="preserve">následně </w:t>
      </w:r>
      <w:r w:rsidRPr="00371308">
        <w:rPr>
          <w:rFonts w:ascii="Arial" w:hAnsi="Arial" w:cs="Arial"/>
          <w:sz w:val="22"/>
          <w:szCs w:val="22"/>
        </w:rPr>
        <w:t>vypoví) či o zrušení zadávací</w:t>
      </w:r>
      <w:r w:rsidR="002B6FE8">
        <w:rPr>
          <w:rFonts w:ascii="Arial" w:hAnsi="Arial" w:cs="Arial"/>
          <w:sz w:val="22"/>
          <w:szCs w:val="22"/>
        </w:rPr>
        <w:t>h</w:t>
      </w:r>
      <w:r w:rsidR="008B6C11">
        <w:rPr>
          <w:rFonts w:ascii="Arial" w:hAnsi="Arial" w:cs="Arial"/>
          <w:sz w:val="22"/>
          <w:szCs w:val="22"/>
        </w:rPr>
        <w:t>o</w:t>
      </w:r>
      <w:r w:rsidRPr="00371308">
        <w:rPr>
          <w:rFonts w:ascii="Arial" w:hAnsi="Arial" w:cs="Arial"/>
          <w:sz w:val="22"/>
          <w:szCs w:val="22"/>
        </w:rPr>
        <w:t xml:space="preserve"> řízení, náleží příkazníkovi pouze poměrná část odměny sjednané v odst. 1 tohoto článku smlouvy připadající na dosud řádně příkazníkem vykonanou činnost. Tato odměna může činit nejvýše:</w:t>
      </w:r>
      <w:r w:rsidRPr="00F02AAB">
        <w:rPr>
          <w:rFonts w:ascii="Arial" w:hAnsi="Arial" w:cs="Arial"/>
          <w:sz w:val="22"/>
          <w:szCs w:val="22"/>
        </w:rPr>
        <w:t xml:space="preserve"> </w:t>
      </w:r>
    </w:p>
    <w:p w14:paraId="371E90C9" w14:textId="6E798B35" w:rsidR="00EF3A7C" w:rsidRDefault="00EF3A7C" w:rsidP="003B68CC">
      <w:pPr>
        <w:jc w:val="both"/>
        <w:rPr>
          <w:rFonts w:ascii="Arial" w:hAnsi="Arial" w:cs="Arial"/>
          <w:sz w:val="22"/>
          <w:szCs w:val="22"/>
        </w:rPr>
      </w:pPr>
    </w:p>
    <w:p w14:paraId="0695974A" w14:textId="167D3FF4" w:rsidR="00EF3A7C" w:rsidRPr="00F02AAB" w:rsidRDefault="00EF3A7C" w:rsidP="00EF3A7C">
      <w:pPr>
        <w:pStyle w:val="Odstavecseseznamem"/>
        <w:numPr>
          <w:ilvl w:val="0"/>
          <w:numId w:val="5"/>
        </w:numPr>
        <w:autoSpaceDE w:val="0"/>
        <w:autoSpaceDN w:val="0"/>
        <w:adjustRightInd w:val="0"/>
        <w:ind w:left="426" w:hanging="426"/>
        <w:jc w:val="both"/>
        <w:rPr>
          <w:rFonts w:ascii="Arial" w:eastAsia="ArialMT" w:hAnsi="Arial" w:cs="Arial"/>
          <w:sz w:val="22"/>
          <w:szCs w:val="22"/>
          <w:lang w:eastAsia="en-US"/>
        </w:rPr>
      </w:pPr>
      <w:r w:rsidRPr="00F02AAB">
        <w:rPr>
          <w:rFonts w:ascii="Arial" w:eastAsia="ArialMT" w:hAnsi="Arial" w:cs="Arial"/>
          <w:sz w:val="22"/>
          <w:szCs w:val="22"/>
          <w:lang w:eastAsia="en-US"/>
        </w:rPr>
        <w:t xml:space="preserve">při rozhodnutí o nezahájení zadávacího řízení </w:t>
      </w:r>
      <w:r w:rsidR="0032640A">
        <w:rPr>
          <w:rFonts w:ascii="Arial" w:eastAsia="ArialMT" w:hAnsi="Arial" w:cs="Arial"/>
          <w:sz w:val="22"/>
          <w:szCs w:val="22"/>
          <w:lang w:eastAsia="en-US"/>
        </w:rPr>
        <w:t xml:space="preserve">po předložení </w:t>
      </w:r>
      <w:r w:rsidRPr="00F02AAB">
        <w:rPr>
          <w:rFonts w:ascii="Arial" w:eastAsia="ArialMT" w:hAnsi="Arial" w:cs="Arial"/>
          <w:sz w:val="22"/>
          <w:szCs w:val="22"/>
          <w:lang w:eastAsia="en-US"/>
        </w:rPr>
        <w:t xml:space="preserve">zadávacích podmínek </w:t>
      </w:r>
      <w:r w:rsidR="0032640A">
        <w:rPr>
          <w:rFonts w:ascii="Arial" w:eastAsia="ArialMT" w:hAnsi="Arial" w:cs="Arial"/>
          <w:sz w:val="22"/>
          <w:szCs w:val="22"/>
          <w:lang w:eastAsia="en-US"/>
        </w:rPr>
        <w:t xml:space="preserve">k předběžnému posouzení </w:t>
      </w:r>
      <w:r w:rsidRPr="00F02AAB">
        <w:rPr>
          <w:rFonts w:ascii="Arial" w:eastAsia="ArialMT" w:hAnsi="Arial" w:cs="Arial"/>
          <w:sz w:val="22"/>
          <w:szCs w:val="22"/>
          <w:lang w:eastAsia="en-US"/>
        </w:rPr>
        <w:t xml:space="preserve">ve výši 15% ze sjednané odměny, </w:t>
      </w:r>
    </w:p>
    <w:p w14:paraId="33D9AB6E" w14:textId="77777777" w:rsidR="00EF3A7C" w:rsidRPr="00F02AAB" w:rsidRDefault="00EF3A7C" w:rsidP="00EF3A7C">
      <w:pPr>
        <w:autoSpaceDE w:val="0"/>
        <w:autoSpaceDN w:val="0"/>
        <w:adjustRightInd w:val="0"/>
        <w:ind w:left="426" w:hanging="426"/>
        <w:jc w:val="both"/>
        <w:rPr>
          <w:rFonts w:ascii="Arial" w:eastAsia="ArialMT" w:hAnsi="Arial" w:cs="Arial"/>
          <w:sz w:val="22"/>
          <w:szCs w:val="22"/>
          <w:lang w:eastAsia="en-US"/>
        </w:rPr>
      </w:pPr>
    </w:p>
    <w:p w14:paraId="4092619E" w14:textId="36F1F744" w:rsidR="00EF3A7C" w:rsidRPr="00371308" w:rsidRDefault="00EF3A7C" w:rsidP="00EF3A7C">
      <w:pPr>
        <w:pStyle w:val="Odstavecseseznamem"/>
        <w:numPr>
          <w:ilvl w:val="0"/>
          <w:numId w:val="5"/>
        </w:numPr>
        <w:autoSpaceDE w:val="0"/>
        <w:autoSpaceDN w:val="0"/>
        <w:adjustRightInd w:val="0"/>
        <w:ind w:left="426" w:hanging="426"/>
        <w:jc w:val="both"/>
        <w:rPr>
          <w:rFonts w:ascii="Arial" w:hAnsi="Arial" w:cs="Arial"/>
          <w:sz w:val="22"/>
          <w:szCs w:val="22"/>
        </w:rPr>
      </w:pPr>
      <w:r w:rsidRPr="00F02AAB">
        <w:rPr>
          <w:rFonts w:ascii="Arial" w:eastAsia="ArialMT" w:hAnsi="Arial" w:cs="Arial"/>
          <w:sz w:val="22"/>
          <w:szCs w:val="22"/>
          <w:lang w:eastAsia="en-US"/>
        </w:rPr>
        <w:t xml:space="preserve">při rozhodnutí o nezahájení zadávacího řízení po </w:t>
      </w:r>
      <w:r w:rsidR="0032640A">
        <w:rPr>
          <w:rFonts w:ascii="Arial" w:eastAsia="ArialMT" w:hAnsi="Arial" w:cs="Arial"/>
          <w:sz w:val="22"/>
          <w:szCs w:val="22"/>
          <w:lang w:eastAsia="en-US"/>
        </w:rPr>
        <w:t>do</w:t>
      </w:r>
      <w:r w:rsidRPr="00F02AAB">
        <w:rPr>
          <w:rFonts w:ascii="Arial" w:eastAsia="ArialMT" w:hAnsi="Arial" w:cs="Arial"/>
          <w:sz w:val="22"/>
          <w:szCs w:val="22"/>
          <w:lang w:eastAsia="en-US"/>
        </w:rPr>
        <w:t>pracování a odeslání zadávacích podmínek příkazci k</w:t>
      </w:r>
      <w:r w:rsidR="002B6FE8">
        <w:rPr>
          <w:rFonts w:ascii="Arial" w:eastAsia="ArialMT" w:hAnsi="Arial" w:cs="Arial"/>
          <w:sz w:val="22"/>
          <w:szCs w:val="22"/>
          <w:lang w:eastAsia="en-US"/>
        </w:rPr>
        <w:t>e</w:t>
      </w:r>
      <w:r w:rsidRPr="00F02AAB">
        <w:rPr>
          <w:rFonts w:ascii="Arial" w:eastAsia="ArialMT" w:hAnsi="Arial" w:cs="Arial"/>
          <w:sz w:val="22"/>
          <w:szCs w:val="22"/>
          <w:lang w:eastAsia="en-US"/>
        </w:rPr>
        <w:t xml:space="preserve"> </w:t>
      </w:r>
      <w:r w:rsidR="002B6FE8">
        <w:rPr>
          <w:rFonts w:ascii="Arial" w:eastAsia="ArialMT" w:hAnsi="Arial" w:cs="Arial"/>
          <w:sz w:val="22"/>
          <w:szCs w:val="22"/>
          <w:lang w:eastAsia="en-US"/>
        </w:rPr>
        <w:t>schválení</w:t>
      </w:r>
      <w:r w:rsidRPr="00F02AAB">
        <w:rPr>
          <w:rFonts w:ascii="Arial" w:eastAsia="ArialMT" w:hAnsi="Arial" w:cs="Arial"/>
          <w:sz w:val="22"/>
          <w:szCs w:val="22"/>
          <w:lang w:eastAsia="en-US"/>
        </w:rPr>
        <w:t xml:space="preserve"> ve výši 30% ze sjednané odměny,</w:t>
      </w:r>
    </w:p>
    <w:p w14:paraId="4AB7CF40" w14:textId="77777777" w:rsidR="00EF3A7C" w:rsidRPr="00371308" w:rsidRDefault="00EF3A7C" w:rsidP="00EF3A7C">
      <w:pPr>
        <w:autoSpaceDE w:val="0"/>
        <w:autoSpaceDN w:val="0"/>
        <w:adjustRightInd w:val="0"/>
        <w:jc w:val="both"/>
        <w:rPr>
          <w:rFonts w:ascii="Arial" w:hAnsi="Arial" w:cs="Arial"/>
          <w:sz w:val="22"/>
          <w:szCs w:val="22"/>
        </w:rPr>
      </w:pPr>
    </w:p>
    <w:p w14:paraId="0896B6D3" w14:textId="77777777" w:rsidR="00EF3A7C" w:rsidRPr="00F02AAB" w:rsidRDefault="00EF3A7C" w:rsidP="00EF3A7C">
      <w:pPr>
        <w:pStyle w:val="Odstavecseseznamem"/>
        <w:numPr>
          <w:ilvl w:val="0"/>
          <w:numId w:val="5"/>
        </w:numPr>
        <w:autoSpaceDE w:val="0"/>
        <w:autoSpaceDN w:val="0"/>
        <w:adjustRightInd w:val="0"/>
        <w:ind w:left="426" w:hanging="426"/>
        <w:jc w:val="both"/>
        <w:rPr>
          <w:rFonts w:ascii="Arial" w:eastAsia="ArialMT" w:hAnsi="Arial" w:cs="Arial"/>
          <w:sz w:val="22"/>
          <w:szCs w:val="22"/>
          <w:lang w:eastAsia="en-US"/>
        </w:rPr>
      </w:pPr>
      <w:r w:rsidRPr="00F02AAB">
        <w:rPr>
          <w:rFonts w:ascii="Arial" w:eastAsia="ArialMT" w:hAnsi="Arial" w:cs="Arial"/>
          <w:sz w:val="22"/>
          <w:szCs w:val="22"/>
          <w:lang w:eastAsia="en-US"/>
        </w:rPr>
        <w:t>při rozhodnutí o zrušení zadávacího řízení před uplynutím lhůty pro podání nabídek ve výši 60% ze sjednané odměny,</w:t>
      </w:r>
    </w:p>
    <w:p w14:paraId="18F077B3" w14:textId="77777777" w:rsidR="00EF3A7C" w:rsidRPr="00F02AAB" w:rsidRDefault="00EF3A7C" w:rsidP="00EF3A7C">
      <w:pPr>
        <w:autoSpaceDE w:val="0"/>
        <w:autoSpaceDN w:val="0"/>
        <w:adjustRightInd w:val="0"/>
        <w:ind w:left="426" w:hanging="426"/>
        <w:rPr>
          <w:rFonts w:ascii="Arial" w:eastAsia="ArialMT" w:hAnsi="Arial" w:cs="Arial"/>
          <w:sz w:val="22"/>
          <w:szCs w:val="22"/>
          <w:lang w:eastAsia="en-US"/>
        </w:rPr>
      </w:pPr>
    </w:p>
    <w:p w14:paraId="5C2CC699" w14:textId="77777777" w:rsidR="00EF3A7C" w:rsidRPr="00F02AAB" w:rsidRDefault="00EF3A7C" w:rsidP="00EF3A7C">
      <w:pPr>
        <w:pStyle w:val="Odstavecseseznamem"/>
        <w:numPr>
          <w:ilvl w:val="0"/>
          <w:numId w:val="5"/>
        </w:numPr>
        <w:autoSpaceDE w:val="0"/>
        <w:autoSpaceDN w:val="0"/>
        <w:adjustRightInd w:val="0"/>
        <w:ind w:left="426" w:hanging="426"/>
        <w:jc w:val="both"/>
        <w:rPr>
          <w:rFonts w:ascii="Arial" w:eastAsia="ArialMT" w:hAnsi="Arial" w:cs="Arial"/>
          <w:sz w:val="22"/>
          <w:szCs w:val="22"/>
          <w:lang w:eastAsia="en-US"/>
        </w:rPr>
      </w:pPr>
      <w:r w:rsidRPr="00F02AAB">
        <w:rPr>
          <w:rFonts w:ascii="Arial" w:eastAsia="ArialMT" w:hAnsi="Arial" w:cs="Arial"/>
          <w:sz w:val="22"/>
          <w:szCs w:val="22"/>
          <w:lang w:eastAsia="en-US"/>
        </w:rPr>
        <w:t>při rozhodnutí o zrušení zadávacího řízení po lhůtě pro podání nabídek, ale před posouzením a hodnocením nabídek ve výši 75% ze sjednané odměny,</w:t>
      </w:r>
    </w:p>
    <w:p w14:paraId="3CCBBABE" w14:textId="77777777" w:rsidR="00EF3A7C" w:rsidRPr="00F02AAB" w:rsidRDefault="00EF3A7C" w:rsidP="00EF3A7C">
      <w:pPr>
        <w:autoSpaceDE w:val="0"/>
        <w:autoSpaceDN w:val="0"/>
        <w:adjustRightInd w:val="0"/>
        <w:ind w:left="426" w:hanging="426"/>
        <w:rPr>
          <w:rFonts w:ascii="Arial" w:eastAsia="ArialMT" w:hAnsi="Arial" w:cs="Arial"/>
          <w:sz w:val="22"/>
          <w:szCs w:val="22"/>
          <w:lang w:eastAsia="en-US"/>
        </w:rPr>
      </w:pPr>
    </w:p>
    <w:p w14:paraId="6EC7D8B9" w14:textId="77777777" w:rsidR="00EF3A7C" w:rsidRPr="00F02AAB" w:rsidRDefault="00EF3A7C" w:rsidP="00EF3A7C">
      <w:pPr>
        <w:pStyle w:val="Odstavecseseznamem"/>
        <w:numPr>
          <w:ilvl w:val="0"/>
          <w:numId w:val="5"/>
        </w:numPr>
        <w:autoSpaceDE w:val="0"/>
        <w:autoSpaceDN w:val="0"/>
        <w:adjustRightInd w:val="0"/>
        <w:ind w:left="426" w:hanging="426"/>
        <w:jc w:val="both"/>
        <w:rPr>
          <w:rFonts w:ascii="Arial" w:hAnsi="Arial" w:cs="Arial"/>
          <w:sz w:val="22"/>
          <w:szCs w:val="22"/>
        </w:rPr>
      </w:pPr>
      <w:r w:rsidRPr="00F02AAB">
        <w:rPr>
          <w:rFonts w:ascii="Arial" w:eastAsia="ArialMT" w:hAnsi="Arial" w:cs="Arial"/>
          <w:sz w:val="22"/>
          <w:szCs w:val="22"/>
          <w:lang w:eastAsia="en-US"/>
        </w:rPr>
        <w:t>při rozhodnutí o zrušení zadávacího řízení po posouzení a hodnocení nabídek ve výši 95% ze sjednané odměny.</w:t>
      </w:r>
    </w:p>
    <w:p w14:paraId="03D218E9" w14:textId="77777777" w:rsidR="00EF3A7C" w:rsidRPr="00F02AAB" w:rsidRDefault="00EF3A7C" w:rsidP="00EF3A7C">
      <w:pPr>
        <w:pStyle w:val="Normodsaz"/>
        <w:numPr>
          <w:ilvl w:val="0"/>
          <w:numId w:val="0"/>
        </w:numPr>
        <w:rPr>
          <w:rFonts w:ascii="Arial" w:hAnsi="Arial" w:cs="Arial"/>
          <w:sz w:val="22"/>
          <w:szCs w:val="22"/>
        </w:rPr>
      </w:pPr>
    </w:p>
    <w:p w14:paraId="47DE6D9C" w14:textId="6A55FB93" w:rsidR="00EF3A7C" w:rsidRDefault="00EF3A7C" w:rsidP="00EF3A7C">
      <w:pPr>
        <w:jc w:val="both"/>
        <w:rPr>
          <w:rFonts w:ascii="Arial" w:hAnsi="Arial" w:cs="Arial"/>
          <w:sz w:val="22"/>
          <w:szCs w:val="22"/>
        </w:rPr>
      </w:pPr>
      <w:r w:rsidRPr="00F02AAB">
        <w:rPr>
          <w:rFonts w:ascii="Arial" w:hAnsi="Arial" w:cs="Arial"/>
          <w:bCs/>
          <w:sz w:val="22"/>
          <w:szCs w:val="22"/>
        </w:rPr>
        <w:t>V případech uvedených pod písm. a) a b) bude příslušná odměna příkazcem uhrazena na základě faktury vystavené příkazníkem po rozhodnutí příkazce o nezahájení zadávacího řízení</w:t>
      </w:r>
      <w:r>
        <w:rPr>
          <w:rFonts w:ascii="Arial" w:hAnsi="Arial" w:cs="Arial"/>
          <w:bCs/>
          <w:sz w:val="22"/>
          <w:szCs w:val="22"/>
        </w:rPr>
        <w:t xml:space="preserve"> na Zakázku</w:t>
      </w:r>
      <w:r w:rsidRPr="00F02AAB">
        <w:rPr>
          <w:rFonts w:ascii="Arial" w:hAnsi="Arial" w:cs="Arial"/>
          <w:bCs/>
          <w:sz w:val="22"/>
          <w:szCs w:val="22"/>
        </w:rPr>
        <w:t xml:space="preserve">. V případech uvedených pod písm. c) – e) bude dosud nevyúčtovaná část příslušné odměny příkazcem uhrazena na základě faktury vystavené příkazníkem po předání </w:t>
      </w:r>
      <w:r w:rsidRPr="00F02AAB">
        <w:rPr>
          <w:rFonts w:ascii="Arial" w:hAnsi="Arial" w:cs="Arial"/>
          <w:sz w:val="22"/>
          <w:szCs w:val="22"/>
        </w:rPr>
        <w:t xml:space="preserve">kompletní dokumentace </w:t>
      </w:r>
      <w:r w:rsidR="000E1371">
        <w:rPr>
          <w:rFonts w:ascii="Arial" w:hAnsi="Arial" w:cs="Arial"/>
          <w:sz w:val="22"/>
          <w:szCs w:val="22"/>
        </w:rPr>
        <w:t>Zakázky</w:t>
      </w:r>
      <w:r w:rsidRPr="00F02AAB">
        <w:rPr>
          <w:rFonts w:ascii="Arial" w:hAnsi="Arial" w:cs="Arial"/>
          <w:sz w:val="22"/>
          <w:szCs w:val="22"/>
        </w:rPr>
        <w:t>.</w:t>
      </w:r>
    </w:p>
    <w:p w14:paraId="6E77BDF3" w14:textId="020807BD" w:rsidR="000E1371" w:rsidRDefault="000E1371" w:rsidP="00EF3A7C">
      <w:pPr>
        <w:jc w:val="both"/>
        <w:rPr>
          <w:rFonts w:ascii="Arial" w:hAnsi="Arial" w:cs="Arial"/>
          <w:sz w:val="22"/>
          <w:szCs w:val="22"/>
        </w:rPr>
      </w:pPr>
    </w:p>
    <w:p w14:paraId="6A8DDA6E" w14:textId="77777777" w:rsidR="004034B0" w:rsidRPr="00F02AAB" w:rsidRDefault="004034B0" w:rsidP="004034B0">
      <w:pPr>
        <w:jc w:val="both"/>
        <w:rPr>
          <w:rFonts w:ascii="Arial" w:hAnsi="Arial" w:cs="Arial"/>
          <w:sz w:val="22"/>
          <w:szCs w:val="22"/>
        </w:rPr>
      </w:pPr>
      <w:r w:rsidRPr="00F02AAB">
        <w:rPr>
          <w:rFonts w:ascii="Arial" w:hAnsi="Arial" w:cs="Arial"/>
          <w:bCs/>
          <w:sz w:val="22"/>
          <w:szCs w:val="22"/>
        </w:rPr>
        <w:t xml:space="preserve">5. </w:t>
      </w:r>
      <w:r w:rsidRPr="00F02AAB">
        <w:rPr>
          <w:rFonts w:ascii="Arial" w:hAnsi="Arial" w:cs="Arial"/>
          <w:bCs/>
          <w:sz w:val="22"/>
          <w:szCs w:val="22"/>
        </w:rPr>
        <w:tab/>
        <w:t xml:space="preserve">Všechny faktury příkazníka budou mít náležitosti daňového dokladu dle platných právních předpisů. </w:t>
      </w:r>
      <w:r w:rsidRPr="00F02AAB">
        <w:rPr>
          <w:rFonts w:ascii="Arial" w:hAnsi="Arial" w:cs="Arial"/>
          <w:sz w:val="22"/>
          <w:szCs w:val="22"/>
        </w:rPr>
        <w:t xml:space="preserve">Faktura bude vždy obsahovat specifikaci smlouvy, číslo a datum vystavení faktury, specifikaci účtovaného plnění, označení banky a číslo účtu, na který musí být zaplaceno, lhůtu splatnosti faktury a jméno osoby, která fakturu vyhotovila, včetně jejího kontaktního telefonu. </w:t>
      </w:r>
    </w:p>
    <w:p w14:paraId="5F01906A" w14:textId="77777777" w:rsidR="004034B0" w:rsidRPr="00F02AAB" w:rsidRDefault="004034B0" w:rsidP="004034B0">
      <w:pPr>
        <w:pStyle w:val="Normodsaz"/>
        <w:numPr>
          <w:ilvl w:val="0"/>
          <w:numId w:val="0"/>
        </w:numPr>
        <w:ind w:left="360"/>
        <w:rPr>
          <w:rFonts w:ascii="Arial" w:hAnsi="Arial" w:cs="Arial"/>
          <w:sz w:val="22"/>
          <w:szCs w:val="22"/>
        </w:rPr>
      </w:pPr>
      <w:r w:rsidRPr="00F02AAB">
        <w:rPr>
          <w:rFonts w:ascii="Arial" w:hAnsi="Arial" w:cs="Arial"/>
          <w:sz w:val="22"/>
          <w:szCs w:val="22"/>
        </w:rPr>
        <w:t xml:space="preserve"> </w:t>
      </w:r>
    </w:p>
    <w:p w14:paraId="5A0E2645" w14:textId="77777777" w:rsidR="004034B0" w:rsidRPr="00F02AAB" w:rsidRDefault="004034B0" w:rsidP="004034B0">
      <w:pPr>
        <w:jc w:val="both"/>
        <w:rPr>
          <w:rFonts w:ascii="Arial" w:hAnsi="Arial" w:cs="Arial"/>
          <w:sz w:val="22"/>
          <w:szCs w:val="22"/>
        </w:rPr>
      </w:pPr>
      <w:r w:rsidRPr="00F02AAB">
        <w:rPr>
          <w:rFonts w:ascii="Arial" w:hAnsi="Arial" w:cs="Arial"/>
          <w:sz w:val="22"/>
          <w:szCs w:val="22"/>
        </w:rPr>
        <w:t xml:space="preserve">6. </w:t>
      </w:r>
      <w:r w:rsidRPr="00F02AAB">
        <w:rPr>
          <w:rFonts w:ascii="Arial" w:hAnsi="Arial" w:cs="Arial"/>
          <w:sz w:val="22"/>
          <w:szCs w:val="22"/>
        </w:rPr>
        <w:tab/>
        <w:t xml:space="preserve">Smluvní strany sjednávají splatnost veškerých faktur vystavených příkazníkem na minimálně 21 dnů ode dne doručení faktury příkazci. </w:t>
      </w:r>
    </w:p>
    <w:p w14:paraId="6BDF1741" w14:textId="77777777" w:rsidR="004034B0" w:rsidRPr="00F02AAB" w:rsidRDefault="004034B0" w:rsidP="004034B0">
      <w:pPr>
        <w:jc w:val="both"/>
        <w:rPr>
          <w:rFonts w:ascii="Arial" w:hAnsi="Arial" w:cs="Arial"/>
          <w:sz w:val="22"/>
          <w:szCs w:val="22"/>
        </w:rPr>
      </w:pPr>
    </w:p>
    <w:p w14:paraId="688C11EC" w14:textId="77777777" w:rsidR="004034B0" w:rsidRPr="00F02AAB" w:rsidRDefault="004034B0" w:rsidP="004034B0">
      <w:pPr>
        <w:pStyle w:val="Normodsaz"/>
        <w:numPr>
          <w:ilvl w:val="0"/>
          <w:numId w:val="0"/>
        </w:numPr>
        <w:rPr>
          <w:rFonts w:ascii="Arial" w:hAnsi="Arial" w:cs="Arial"/>
          <w:sz w:val="22"/>
          <w:szCs w:val="22"/>
        </w:rPr>
      </w:pPr>
      <w:r w:rsidRPr="00F02AAB">
        <w:rPr>
          <w:rFonts w:ascii="Arial" w:hAnsi="Arial" w:cs="Arial"/>
          <w:sz w:val="22"/>
          <w:szCs w:val="22"/>
        </w:rPr>
        <w:t xml:space="preserve">7. </w:t>
      </w:r>
      <w:r w:rsidRPr="00F02AAB">
        <w:rPr>
          <w:rFonts w:ascii="Arial" w:hAnsi="Arial" w:cs="Arial"/>
          <w:sz w:val="22"/>
          <w:szCs w:val="22"/>
        </w:rPr>
        <w:tab/>
        <w:t>Jestliže faktura nebude obsahovat stanovené náležitosti (případně bude obsahovat chybné údaje), je příkazce oprávněn takovou fakturu doporučeně či osobně (prostřednictvím zaměstnance příkazce) vrátit příkazníkovi. Faktury musí být vráceny do data jejich splatnosti. Po tomto vrácení je příkazník povinen vystavit novou fakturu se správnými náležitostmi. Do doby, než je vystavena nová faktura s novou lhůtou splatnosti, není příkazce v prodlení s placením příslušné faktury. Splatnost nově vystavené faktury je rovněž minimálně 21 dnů od jejího doručení příkazci.</w:t>
      </w:r>
    </w:p>
    <w:p w14:paraId="304303E1" w14:textId="042E71F8" w:rsidR="003B68CC" w:rsidRDefault="003B68CC" w:rsidP="005D085A">
      <w:pPr>
        <w:ind w:left="993"/>
        <w:jc w:val="both"/>
        <w:rPr>
          <w:rFonts w:ascii="Arial" w:hAnsi="Arial" w:cs="Arial"/>
          <w:sz w:val="22"/>
          <w:szCs w:val="22"/>
        </w:rPr>
      </w:pPr>
    </w:p>
    <w:p w14:paraId="5AE1D02A" w14:textId="77777777" w:rsidR="00BE37A2" w:rsidRPr="00F02AAB" w:rsidRDefault="00BE37A2" w:rsidP="00BE37A2">
      <w:pPr>
        <w:pStyle w:val="Nadpis2"/>
        <w:numPr>
          <w:ilvl w:val="0"/>
          <w:numId w:val="0"/>
        </w:numPr>
        <w:jc w:val="center"/>
        <w:rPr>
          <w:bCs w:val="0"/>
          <w:sz w:val="22"/>
          <w:szCs w:val="22"/>
        </w:rPr>
      </w:pPr>
      <w:r w:rsidRPr="00F02AAB">
        <w:rPr>
          <w:bCs w:val="0"/>
          <w:sz w:val="22"/>
          <w:szCs w:val="22"/>
        </w:rPr>
        <w:lastRenderedPageBreak/>
        <w:t>V.</w:t>
      </w:r>
    </w:p>
    <w:p w14:paraId="23FBB819" w14:textId="77777777" w:rsidR="00BE37A2" w:rsidRPr="00F02AAB" w:rsidRDefault="00BE37A2" w:rsidP="00BE37A2">
      <w:pPr>
        <w:pStyle w:val="Normodsaz"/>
        <w:numPr>
          <w:ilvl w:val="0"/>
          <w:numId w:val="0"/>
        </w:numPr>
        <w:jc w:val="center"/>
        <w:rPr>
          <w:rFonts w:ascii="Arial" w:hAnsi="Arial" w:cs="Arial"/>
          <w:color w:val="000000"/>
          <w:sz w:val="22"/>
          <w:szCs w:val="22"/>
        </w:rPr>
      </w:pPr>
      <w:r w:rsidRPr="00F02AAB">
        <w:rPr>
          <w:rFonts w:ascii="Arial" w:hAnsi="Arial" w:cs="Arial"/>
          <w:b/>
          <w:bCs/>
          <w:sz w:val="22"/>
          <w:szCs w:val="22"/>
        </w:rPr>
        <w:t>Práva a povinnosti smluvních stran</w:t>
      </w:r>
    </w:p>
    <w:p w14:paraId="0AD24C96" w14:textId="77777777" w:rsidR="00BE37A2" w:rsidRPr="00F02AAB" w:rsidRDefault="00BE37A2" w:rsidP="00BE37A2">
      <w:pPr>
        <w:rPr>
          <w:rFonts w:ascii="Arial" w:hAnsi="Arial" w:cs="Arial"/>
          <w:sz w:val="22"/>
          <w:szCs w:val="22"/>
        </w:rPr>
      </w:pPr>
    </w:p>
    <w:p w14:paraId="40D0BE21" w14:textId="1C60906C" w:rsidR="00BE37A2" w:rsidRPr="00F02AAB" w:rsidRDefault="00BE37A2" w:rsidP="00BE37A2">
      <w:pPr>
        <w:pStyle w:val="Odstavecseseznamem"/>
        <w:numPr>
          <w:ilvl w:val="0"/>
          <w:numId w:val="6"/>
        </w:numPr>
        <w:ind w:left="0" w:firstLine="0"/>
        <w:jc w:val="both"/>
        <w:rPr>
          <w:rFonts w:ascii="Arial" w:hAnsi="Arial" w:cs="Arial"/>
          <w:sz w:val="22"/>
          <w:szCs w:val="22"/>
        </w:rPr>
      </w:pPr>
      <w:r w:rsidRPr="00F02AAB">
        <w:rPr>
          <w:rFonts w:ascii="Arial" w:hAnsi="Arial" w:cs="Arial"/>
          <w:sz w:val="22"/>
          <w:szCs w:val="22"/>
        </w:rPr>
        <w:t xml:space="preserve">Příkazník je povinen při plnění smlouvy postupovat s odbornou péčí, </w:t>
      </w:r>
      <w:r w:rsidRPr="00F02AAB">
        <w:rPr>
          <w:rFonts w:ascii="Arial" w:hAnsi="Arial" w:cs="Arial"/>
          <w:sz w:val="22"/>
          <w:szCs w:val="22"/>
          <w:shd w:val="clear" w:color="auto" w:fill="FFFFFF" w:themeFill="background1"/>
        </w:rPr>
        <w:t>v souladu s</w:t>
      </w:r>
      <w:r w:rsidRPr="00F02AAB">
        <w:rPr>
          <w:rFonts w:ascii="Arial" w:hAnsi="Arial" w:cs="Arial"/>
          <w:snapToGrid w:val="0"/>
          <w:sz w:val="22"/>
          <w:szCs w:val="22"/>
          <w:shd w:val="clear" w:color="auto" w:fill="FFFFFF" w:themeFill="background1"/>
        </w:rPr>
        <w:t>e Zákonem</w:t>
      </w:r>
      <w:r>
        <w:rPr>
          <w:rFonts w:ascii="Arial" w:hAnsi="Arial" w:cs="Arial"/>
          <w:snapToGrid w:val="0"/>
          <w:sz w:val="22"/>
          <w:szCs w:val="22"/>
          <w:shd w:val="clear" w:color="auto" w:fill="FFFFFF" w:themeFill="background1"/>
        </w:rPr>
        <w:t xml:space="preserve">, </w:t>
      </w:r>
      <w:r w:rsidRPr="00F02AAB">
        <w:rPr>
          <w:rFonts w:ascii="Arial" w:hAnsi="Arial" w:cs="Arial"/>
          <w:sz w:val="22"/>
          <w:szCs w:val="22"/>
          <w:shd w:val="clear" w:color="auto" w:fill="FFFFFF" w:themeFill="background1"/>
        </w:rPr>
        <w:t xml:space="preserve">se zájmy a pokyny příkazce a s touto smlouvou. </w:t>
      </w:r>
      <w:r w:rsidRPr="00F02AAB">
        <w:rPr>
          <w:rFonts w:ascii="Arial" w:hAnsi="Arial" w:cs="Arial"/>
          <w:sz w:val="22"/>
          <w:szCs w:val="22"/>
        </w:rPr>
        <w:t xml:space="preserve">Veškeré činnosti je příkazník povinen vykonávat plynule a bez prodlev tak, aby bylo možno naplnit účel této smlouvy co možno nejdříve. </w:t>
      </w:r>
    </w:p>
    <w:p w14:paraId="4CD962FB" w14:textId="77777777" w:rsidR="00F83EDE" w:rsidRDefault="00F83EDE" w:rsidP="00BE37A2">
      <w:pPr>
        <w:jc w:val="both"/>
        <w:rPr>
          <w:rFonts w:ascii="Arial" w:hAnsi="Arial" w:cs="Arial"/>
          <w:sz w:val="22"/>
          <w:szCs w:val="22"/>
        </w:rPr>
      </w:pPr>
    </w:p>
    <w:p w14:paraId="25D5FFD1" w14:textId="457974C6" w:rsidR="00BE37A2" w:rsidRPr="00F02AAB" w:rsidRDefault="00BE37A2" w:rsidP="00BE37A2">
      <w:pPr>
        <w:jc w:val="both"/>
        <w:rPr>
          <w:rFonts w:ascii="Arial" w:hAnsi="Arial" w:cs="Arial"/>
          <w:sz w:val="22"/>
          <w:szCs w:val="22"/>
        </w:rPr>
      </w:pPr>
      <w:r>
        <w:rPr>
          <w:rFonts w:ascii="Arial" w:hAnsi="Arial" w:cs="Arial"/>
          <w:sz w:val="22"/>
          <w:szCs w:val="22"/>
        </w:rPr>
        <w:t>2.</w:t>
      </w:r>
      <w:r>
        <w:rPr>
          <w:rFonts w:ascii="Arial" w:hAnsi="Arial" w:cs="Arial"/>
          <w:sz w:val="22"/>
          <w:szCs w:val="22"/>
        </w:rPr>
        <w:tab/>
      </w:r>
      <w:r w:rsidRPr="00F02AAB">
        <w:rPr>
          <w:rFonts w:ascii="Arial" w:hAnsi="Arial" w:cs="Arial"/>
          <w:sz w:val="22"/>
          <w:szCs w:val="22"/>
        </w:rPr>
        <w:t xml:space="preserve">Příkazce je povinen předat příkazníkovi </w:t>
      </w:r>
      <w:r w:rsidR="00F83EDE">
        <w:rPr>
          <w:rFonts w:ascii="Arial" w:hAnsi="Arial" w:cs="Arial"/>
          <w:sz w:val="22"/>
          <w:szCs w:val="22"/>
        </w:rPr>
        <w:t xml:space="preserve">nejpozději </w:t>
      </w:r>
      <w:r w:rsidR="00F42D96">
        <w:rPr>
          <w:rFonts w:ascii="Arial" w:hAnsi="Arial" w:cs="Arial"/>
          <w:sz w:val="22"/>
          <w:szCs w:val="22"/>
        </w:rPr>
        <w:t xml:space="preserve">v den </w:t>
      </w:r>
      <w:r w:rsidR="00F42E6D">
        <w:rPr>
          <w:rFonts w:ascii="Arial" w:hAnsi="Arial" w:cs="Arial"/>
          <w:sz w:val="22"/>
          <w:szCs w:val="22"/>
        </w:rPr>
        <w:t>nabytí účinnosti této smlouvy</w:t>
      </w:r>
      <w:r w:rsidR="00F42D96">
        <w:rPr>
          <w:rFonts w:ascii="Arial" w:hAnsi="Arial" w:cs="Arial"/>
          <w:sz w:val="22"/>
          <w:szCs w:val="22"/>
        </w:rPr>
        <w:t xml:space="preserve"> </w:t>
      </w:r>
      <w:r w:rsidRPr="00F02AAB">
        <w:rPr>
          <w:rFonts w:ascii="Arial" w:hAnsi="Arial" w:cs="Arial"/>
          <w:sz w:val="22"/>
          <w:szCs w:val="22"/>
        </w:rPr>
        <w:t>tyto podklady nezbytné pro zpracování zadávacích podmínek</w:t>
      </w:r>
      <w:r>
        <w:rPr>
          <w:rFonts w:ascii="Arial" w:hAnsi="Arial" w:cs="Arial"/>
          <w:sz w:val="22"/>
          <w:szCs w:val="22"/>
        </w:rPr>
        <w:t xml:space="preserve"> Zakázk</w:t>
      </w:r>
      <w:r w:rsidR="008B6C11">
        <w:rPr>
          <w:rFonts w:ascii="Arial" w:hAnsi="Arial" w:cs="Arial"/>
          <w:sz w:val="22"/>
          <w:szCs w:val="22"/>
        </w:rPr>
        <w:t>y</w:t>
      </w:r>
      <w:r w:rsidRPr="00F02AAB">
        <w:rPr>
          <w:rFonts w:ascii="Arial" w:hAnsi="Arial" w:cs="Arial"/>
          <w:sz w:val="22"/>
          <w:szCs w:val="22"/>
        </w:rPr>
        <w:t>:</w:t>
      </w:r>
    </w:p>
    <w:p w14:paraId="1DC3B016" w14:textId="5A95F2B5" w:rsidR="00BE37A2" w:rsidRDefault="00BE37A2" w:rsidP="00BE37A2">
      <w:pPr>
        <w:jc w:val="both"/>
        <w:rPr>
          <w:rFonts w:ascii="Arial" w:hAnsi="Arial" w:cs="Arial"/>
          <w:sz w:val="22"/>
          <w:szCs w:val="22"/>
        </w:rPr>
      </w:pPr>
    </w:p>
    <w:p w14:paraId="58457669" w14:textId="74097138" w:rsidR="00E411F1" w:rsidRDefault="00BE37A2" w:rsidP="00E411F1">
      <w:pPr>
        <w:numPr>
          <w:ilvl w:val="0"/>
          <w:numId w:val="15"/>
        </w:numPr>
        <w:tabs>
          <w:tab w:val="clear" w:pos="720"/>
          <w:tab w:val="num" w:pos="426"/>
        </w:tabs>
        <w:ind w:left="426" w:hanging="426"/>
        <w:jc w:val="both"/>
        <w:rPr>
          <w:rFonts w:ascii="Arial" w:hAnsi="Arial" w:cs="Arial"/>
          <w:sz w:val="22"/>
          <w:szCs w:val="22"/>
        </w:rPr>
      </w:pPr>
      <w:r w:rsidRPr="00F02AAB">
        <w:rPr>
          <w:rFonts w:ascii="Arial" w:hAnsi="Arial" w:cs="Arial"/>
          <w:sz w:val="22"/>
          <w:szCs w:val="22"/>
        </w:rPr>
        <w:t xml:space="preserve">projektová dokumentace pro provádění stavby </w:t>
      </w:r>
      <w:r w:rsidRPr="00F42D96">
        <w:rPr>
          <w:rFonts w:ascii="Arial" w:hAnsi="Arial" w:cs="Arial"/>
          <w:b/>
          <w:sz w:val="22"/>
          <w:szCs w:val="22"/>
        </w:rPr>
        <w:t>„</w:t>
      </w:r>
      <w:r w:rsidR="00983A83">
        <w:rPr>
          <w:rFonts w:ascii="Arial" w:hAnsi="Arial" w:cs="Arial"/>
          <w:b/>
          <w:bCs/>
          <w:sz w:val="22"/>
          <w:szCs w:val="22"/>
        </w:rPr>
        <w:t>Dobruška, ulice Javorová</w:t>
      </w:r>
      <w:r w:rsidRPr="00F42D96">
        <w:rPr>
          <w:rFonts w:ascii="Arial" w:hAnsi="Arial" w:cs="Arial"/>
          <w:b/>
          <w:sz w:val="22"/>
          <w:szCs w:val="22"/>
        </w:rPr>
        <w:t>“</w:t>
      </w:r>
      <w:r w:rsidRPr="00F02AAB">
        <w:rPr>
          <w:rFonts w:ascii="Arial" w:hAnsi="Arial" w:cs="Arial"/>
          <w:sz w:val="22"/>
          <w:szCs w:val="22"/>
        </w:rPr>
        <w:t xml:space="preserve">, vypracovaná </w:t>
      </w:r>
      <w:r>
        <w:rPr>
          <w:rFonts w:ascii="Arial" w:hAnsi="Arial" w:cs="Arial"/>
          <w:sz w:val="22"/>
          <w:szCs w:val="22"/>
        </w:rPr>
        <w:t xml:space="preserve">společností </w:t>
      </w:r>
      <w:r w:rsidR="00983A83">
        <w:rPr>
          <w:rFonts w:ascii="Arial" w:hAnsi="Arial" w:cs="Arial"/>
          <w:sz w:val="22"/>
          <w:szCs w:val="22"/>
        </w:rPr>
        <w:t>HRONOVSKÝ DOPRAVNÍ PROJEKCE</w:t>
      </w:r>
      <w:r w:rsidR="009B42A5">
        <w:rPr>
          <w:rFonts w:ascii="Arial" w:hAnsi="Arial" w:cs="Arial"/>
          <w:sz w:val="22"/>
          <w:szCs w:val="22"/>
        </w:rPr>
        <w:t>, s. r. o.</w:t>
      </w:r>
      <w:r>
        <w:rPr>
          <w:rFonts w:ascii="Arial" w:hAnsi="Arial" w:cs="Arial"/>
          <w:sz w:val="22"/>
          <w:szCs w:val="22"/>
        </w:rPr>
        <w:t>,</w:t>
      </w:r>
      <w:r w:rsidRPr="00F02AAB">
        <w:rPr>
          <w:rFonts w:ascii="Arial" w:hAnsi="Arial" w:cs="Arial"/>
          <w:sz w:val="22"/>
          <w:szCs w:val="22"/>
        </w:rPr>
        <w:t xml:space="preserve"> </w:t>
      </w:r>
      <w:r w:rsidR="00983A83">
        <w:rPr>
          <w:rFonts w:ascii="Arial" w:hAnsi="Arial" w:cs="Arial"/>
          <w:sz w:val="22"/>
          <w:szCs w:val="22"/>
        </w:rPr>
        <w:t>Brněnská 700/25</w:t>
      </w:r>
      <w:r>
        <w:rPr>
          <w:rFonts w:ascii="Arial" w:hAnsi="Arial" w:cs="Arial"/>
          <w:sz w:val="22"/>
          <w:szCs w:val="22"/>
        </w:rPr>
        <w:t xml:space="preserve">, </w:t>
      </w:r>
      <w:r w:rsidR="00983A83">
        <w:rPr>
          <w:rFonts w:ascii="Arial" w:hAnsi="Arial" w:cs="Arial"/>
          <w:sz w:val="22"/>
          <w:szCs w:val="22"/>
        </w:rPr>
        <w:t>500 06 Hradec Králové</w:t>
      </w:r>
      <w:r>
        <w:rPr>
          <w:rFonts w:ascii="Arial" w:hAnsi="Arial" w:cs="Arial"/>
          <w:sz w:val="22"/>
          <w:szCs w:val="22"/>
        </w:rPr>
        <w:t xml:space="preserve">, </w:t>
      </w:r>
      <w:r w:rsidRPr="00F02AAB">
        <w:rPr>
          <w:rFonts w:ascii="Arial" w:hAnsi="Arial" w:cs="Arial"/>
          <w:sz w:val="22"/>
          <w:szCs w:val="22"/>
        </w:rPr>
        <w:t xml:space="preserve">IČ: </w:t>
      </w:r>
      <w:r w:rsidR="00983A83">
        <w:rPr>
          <w:rFonts w:ascii="Arial" w:hAnsi="Arial" w:cs="Arial"/>
          <w:sz w:val="22"/>
          <w:szCs w:val="22"/>
        </w:rPr>
        <w:t>07053428</w:t>
      </w:r>
      <w:r w:rsidRPr="00F02AAB">
        <w:rPr>
          <w:rFonts w:ascii="Arial" w:hAnsi="Arial" w:cs="Arial"/>
          <w:sz w:val="22"/>
          <w:szCs w:val="22"/>
        </w:rPr>
        <w:t>, a příslušný položkový rozpočet,</w:t>
      </w:r>
    </w:p>
    <w:p w14:paraId="5B2BE116" w14:textId="5A2C76BA" w:rsidR="00E411F1" w:rsidRDefault="00BE37A2" w:rsidP="00E411F1">
      <w:pPr>
        <w:numPr>
          <w:ilvl w:val="0"/>
          <w:numId w:val="15"/>
        </w:numPr>
        <w:tabs>
          <w:tab w:val="clear" w:pos="720"/>
          <w:tab w:val="num" w:pos="426"/>
        </w:tabs>
        <w:ind w:left="426" w:hanging="426"/>
        <w:jc w:val="both"/>
        <w:rPr>
          <w:rFonts w:ascii="Arial" w:hAnsi="Arial" w:cs="Arial"/>
          <w:sz w:val="22"/>
          <w:szCs w:val="22"/>
        </w:rPr>
      </w:pPr>
      <w:r w:rsidRPr="00E411F1">
        <w:rPr>
          <w:rFonts w:ascii="Arial" w:hAnsi="Arial" w:cs="Arial"/>
          <w:sz w:val="22"/>
          <w:szCs w:val="22"/>
        </w:rPr>
        <w:t>soupis stavebních prací, dodávek a služeb s výkazem výměr k v předchozím písm. uvedené projektové dokumentaci,</w:t>
      </w:r>
    </w:p>
    <w:p w14:paraId="025D8451" w14:textId="77777777" w:rsidR="00F42D96" w:rsidRDefault="00F42D96" w:rsidP="00F42D96">
      <w:pPr>
        <w:jc w:val="both"/>
        <w:rPr>
          <w:rFonts w:ascii="Arial" w:hAnsi="Arial" w:cs="Arial"/>
          <w:sz w:val="22"/>
          <w:szCs w:val="22"/>
        </w:rPr>
      </w:pPr>
    </w:p>
    <w:p w14:paraId="76D3B0BB" w14:textId="077C3762" w:rsidR="00331220" w:rsidRPr="00331220" w:rsidRDefault="00F42D96" w:rsidP="00F42D96">
      <w:pPr>
        <w:jc w:val="both"/>
        <w:rPr>
          <w:rFonts w:ascii="Arial" w:hAnsi="Arial" w:cs="Arial"/>
          <w:sz w:val="22"/>
          <w:szCs w:val="22"/>
        </w:rPr>
      </w:pPr>
      <w:r>
        <w:rPr>
          <w:rFonts w:ascii="Arial" w:hAnsi="Arial" w:cs="Arial"/>
          <w:sz w:val="22"/>
          <w:szCs w:val="22"/>
        </w:rPr>
        <w:t>3.</w:t>
      </w:r>
      <w:r>
        <w:rPr>
          <w:rFonts w:ascii="Arial" w:hAnsi="Arial" w:cs="Arial"/>
          <w:sz w:val="22"/>
          <w:szCs w:val="22"/>
        </w:rPr>
        <w:tab/>
        <w:t xml:space="preserve">Příkazce je povinen předat příkazníkovi nejpozději v den zahájení zadávacího řízení </w:t>
      </w:r>
      <w:r w:rsidR="00331220" w:rsidRPr="00B133F9">
        <w:rPr>
          <w:rFonts w:ascii="Arial" w:hAnsi="Arial" w:cs="Arial"/>
          <w:sz w:val="22"/>
          <w:szCs w:val="22"/>
        </w:rPr>
        <w:t>stanoviska a vyjádření dotčených orgánů státní správy a správců sítí</w:t>
      </w:r>
      <w:r w:rsidR="00331220">
        <w:rPr>
          <w:rFonts w:ascii="Arial" w:hAnsi="Arial" w:cs="Arial"/>
          <w:sz w:val="22"/>
          <w:szCs w:val="22"/>
        </w:rPr>
        <w:t>.</w:t>
      </w:r>
    </w:p>
    <w:p w14:paraId="1C65EAAE" w14:textId="77777777" w:rsidR="00F83EDE" w:rsidRDefault="00F83EDE" w:rsidP="00F962EF">
      <w:pPr>
        <w:jc w:val="both"/>
        <w:rPr>
          <w:rFonts w:ascii="Arial" w:hAnsi="Arial" w:cs="Arial"/>
          <w:sz w:val="22"/>
          <w:szCs w:val="22"/>
        </w:rPr>
      </w:pPr>
    </w:p>
    <w:p w14:paraId="2D2585DC" w14:textId="5A0064E1" w:rsidR="00F962EF" w:rsidRDefault="00F42D96" w:rsidP="00F962EF">
      <w:pPr>
        <w:jc w:val="both"/>
        <w:rPr>
          <w:rFonts w:ascii="Arial" w:hAnsi="Arial" w:cs="Arial"/>
          <w:sz w:val="22"/>
          <w:szCs w:val="22"/>
        </w:rPr>
      </w:pPr>
      <w:r>
        <w:rPr>
          <w:rFonts w:ascii="Arial" w:hAnsi="Arial" w:cs="Arial"/>
          <w:sz w:val="22"/>
          <w:szCs w:val="22"/>
        </w:rPr>
        <w:t>4</w:t>
      </w:r>
      <w:r w:rsidR="00F83EDE">
        <w:rPr>
          <w:rFonts w:ascii="Arial" w:hAnsi="Arial" w:cs="Arial"/>
          <w:sz w:val="22"/>
          <w:szCs w:val="22"/>
        </w:rPr>
        <w:t>.</w:t>
      </w:r>
      <w:r w:rsidR="00F83EDE">
        <w:rPr>
          <w:rFonts w:ascii="Arial" w:hAnsi="Arial" w:cs="Arial"/>
          <w:sz w:val="22"/>
          <w:szCs w:val="22"/>
        </w:rPr>
        <w:tab/>
      </w:r>
      <w:r w:rsidR="00F962EF" w:rsidRPr="00371308">
        <w:rPr>
          <w:rFonts w:ascii="Arial" w:hAnsi="Arial" w:cs="Arial"/>
          <w:sz w:val="22"/>
          <w:szCs w:val="22"/>
        </w:rPr>
        <w:t xml:space="preserve">Příkazník neodpovídá za věcnou správnost a úplnost jemu předaných podkladů </w:t>
      </w:r>
      <w:r w:rsidR="00F962EF">
        <w:rPr>
          <w:rFonts w:ascii="Arial" w:hAnsi="Arial" w:cs="Arial"/>
          <w:sz w:val="22"/>
          <w:szCs w:val="22"/>
        </w:rPr>
        <w:t>k</w:t>
      </w:r>
      <w:r w:rsidR="00F83EDE">
        <w:rPr>
          <w:rFonts w:ascii="Arial" w:hAnsi="Arial" w:cs="Arial"/>
          <w:sz w:val="22"/>
          <w:szCs w:val="22"/>
        </w:rPr>
        <w:t> </w:t>
      </w:r>
      <w:r w:rsidR="00F962EF">
        <w:rPr>
          <w:rFonts w:ascii="Arial" w:hAnsi="Arial" w:cs="Arial"/>
          <w:sz w:val="22"/>
          <w:szCs w:val="22"/>
        </w:rPr>
        <w:t>Projekt</w:t>
      </w:r>
      <w:r w:rsidR="00F83EDE">
        <w:rPr>
          <w:rFonts w:ascii="Arial" w:hAnsi="Arial" w:cs="Arial"/>
          <w:sz w:val="22"/>
          <w:szCs w:val="22"/>
        </w:rPr>
        <w:t>u</w:t>
      </w:r>
      <w:r w:rsidR="00F962EF">
        <w:rPr>
          <w:rFonts w:ascii="Arial" w:hAnsi="Arial" w:cs="Arial"/>
          <w:sz w:val="22"/>
          <w:szCs w:val="22"/>
        </w:rPr>
        <w:t xml:space="preserve"> </w:t>
      </w:r>
      <w:r w:rsidR="00F962EF" w:rsidRPr="00371308">
        <w:rPr>
          <w:rFonts w:ascii="Arial" w:hAnsi="Arial" w:cs="Arial"/>
          <w:sz w:val="22"/>
          <w:szCs w:val="22"/>
        </w:rPr>
        <w:t xml:space="preserve">uvedených pod body a) a </w:t>
      </w:r>
      <w:r w:rsidR="00F42E6D">
        <w:rPr>
          <w:rFonts w:ascii="Arial" w:hAnsi="Arial" w:cs="Arial"/>
          <w:sz w:val="22"/>
          <w:szCs w:val="22"/>
        </w:rPr>
        <w:t>b</w:t>
      </w:r>
      <w:r w:rsidR="00F962EF" w:rsidRPr="00371308">
        <w:rPr>
          <w:rFonts w:ascii="Arial" w:hAnsi="Arial" w:cs="Arial"/>
          <w:sz w:val="22"/>
          <w:szCs w:val="22"/>
        </w:rPr>
        <w:t>)</w:t>
      </w:r>
      <w:r w:rsidR="00F42E6D">
        <w:rPr>
          <w:rFonts w:ascii="Arial" w:hAnsi="Arial" w:cs="Arial"/>
          <w:sz w:val="22"/>
          <w:szCs w:val="22"/>
        </w:rPr>
        <w:t xml:space="preserve"> odst. 2 a v odst. 3</w:t>
      </w:r>
      <w:r w:rsidR="00F962EF" w:rsidRPr="00371308">
        <w:rPr>
          <w:rFonts w:ascii="Arial" w:hAnsi="Arial" w:cs="Arial"/>
          <w:sz w:val="22"/>
          <w:szCs w:val="22"/>
        </w:rPr>
        <w:t xml:space="preserve">, </w:t>
      </w:r>
      <w:r w:rsidR="003243C8" w:rsidRPr="00371308">
        <w:rPr>
          <w:rFonts w:ascii="Arial" w:hAnsi="Arial" w:cs="Arial"/>
          <w:sz w:val="22"/>
          <w:szCs w:val="22"/>
        </w:rPr>
        <w:t xml:space="preserve">je však povinen zkontrolovat podklady uvedené pod písm. a) a b) </w:t>
      </w:r>
      <w:r w:rsidR="00F42E6D">
        <w:rPr>
          <w:rFonts w:ascii="Arial" w:hAnsi="Arial" w:cs="Arial"/>
          <w:sz w:val="22"/>
          <w:szCs w:val="22"/>
        </w:rPr>
        <w:t xml:space="preserve">odst. 2 </w:t>
      </w:r>
      <w:r w:rsidR="003243C8" w:rsidRPr="00371308">
        <w:rPr>
          <w:rFonts w:ascii="Arial" w:hAnsi="Arial" w:cs="Arial"/>
          <w:sz w:val="22"/>
          <w:szCs w:val="22"/>
        </w:rPr>
        <w:t>z hlediska jejich souladu se Zákonem, upozornit příkazce na případné nedostatky a navrhnout mu jejich úpravu</w:t>
      </w:r>
    </w:p>
    <w:p w14:paraId="3637F55B" w14:textId="77777777" w:rsidR="00F962EF" w:rsidRDefault="00F962EF" w:rsidP="00B133F9">
      <w:pPr>
        <w:jc w:val="both"/>
        <w:rPr>
          <w:rFonts w:ascii="Arial" w:hAnsi="Arial" w:cs="Arial"/>
          <w:sz w:val="22"/>
          <w:szCs w:val="22"/>
        </w:rPr>
      </w:pPr>
    </w:p>
    <w:p w14:paraId="64645608" w14:textId="7B6865A6" w:rsidR="00BE37A2" w:rsidRPr="00F02AAB" w:rsidRDefault="00F42D96" w:rsidP="00BE37A2">
      <w:pPr>
        <w:jc w:val="both"/>
        <w:rPr>
          <w:rFonts w:ascii="Arial" w:hAnsi="Arial" w:cs="Arial"/>
          <w:snapToGrid w:val="0"/>
          <w:sz w:val="22"/>
          <w:szCs w:val="22"/>
        </w:rPr>
      </w:pPr>
      <w:r>
        <w:rPr>
          <w:rFonts w:ascii="Arial" w:hAnsi="Arial" w:cs="Arial"/>
          <w:sz w:val="22"/>
          <w:szCs w:val="22"/>
        </w:rPr>
        <w:t>5</w:t>
      </w:r>
      <w:r w:rsidR="00BE37A2" w:rsidRPr="00F02AAB">
        <w:rPr>
          <w:rFonts w:ascii="Arial" w:hAnsi="Arial" w:cs="Arial"/>
          <w:sz w:val="22"/>
          <w:szCs w:val="22"/>
        </w:rPr>
        <w:t>.</w:t>
      </w:r>
      <w:r w:rsidR="00BE37A2" w:rsidRPr="00F02AAB">
        <w:rPr>
          <w:rFonts w:ascii="Arial" w:hAnsi="Arial" w:cs="Arial"/>
          <w:sz w:val="22"/>
          <w:szCs w:val="22"/>
        </w:rPr>
        <w:tab/>
        <w:t xml:space="preserve">Příkazce se zavazuje poskytovat příkazníkovi potřebnou součinnost k řádnému plnění této smlouvy, zejména </w:t>
      </w:r>
      <w:r w:rsidR="00BE37A2" w:rsidRPr="00F02AAB">
        <w:rPr>
          <w:rFonts w:ascii="Arial" w:hAnsi="Arial" w:cs="Arial"/>
          <w:snapToGrid w:val="0"/>
          <w:sz w:val="22"/>
          <w:szCs w:val="22"/>
        </w:rPr>
        <w:t>bez zbytečného odkladu projednávat a rozhodovat záležitosti potřebné pro řádný průběh zadávací</w:t>
      </w:r>
      <w:r w:rsidR="00BE37A2">
        <w:rPr>
          <w:rFonts w:ascii="Arial" w:hAnsi="Arial" w:cs="Arial"/>
          <w:snapToGrid w:val="0"/>
          <w:sz w:val="22"/>
          <w:szCs w:val="22"/>
        </w:rPr>
        <w:t>h</w:t>
      </w:r>
      <w:r w:rsidR="00F42E6D">
        <w:rPr>
          <w:rFonts w:ascii="Arial" w:hAnsi="Arial" w:cs="Arial"/>
          <w:snapToGrid w:val="0"/>
          <w:sz w:val="22"/>
          <w:szCs w:val="22"/>
        </w:rPr>
        <w:t>o</w:t>
      </w:r>
      <w:r w:rsidR="00BE37A2" w:rsidRPr="00F02AAB">
        <w:rPr>
          <w:rFonts w:ascii="Arial" w:hAnsi="Arial" w:cs="Arial"/>
          <w:snapToGrid w:val="0"/>
          <w:sz w:val="22"/>
          <w:szCs w:val="22"/>
        </w:rPr>
        <w:t xml:space="preserve"> řízení, průběžně na výzvu příkazníka konzultovat další postup apod. a zajistit na výzvu příkazníka podpisy statutárního zástupce na těch dokumentech, které podepisuje příkazce. Příkazník v této souvislosti bere na vědomí a je povinen při plnění této smlouvy zohlednit, že k projednání a rozhodování záležitostí v zadávacím řízení, kromě záležitostí svěřených Komisi, je u příkazce příslušná rada města, která zasedá obvykle 1x za 14 dnů, přičemž podklady pro její jednání se předkládají nejméně 5 dnů předem. Veškeré podklady vyžadující schválení je proto nutno předkládat příkazci nejméně 7 dnů před příslušným jednáním rady města. Mimořádné zasedání rady města bude příkazce svolávat pouze tehdy, bude-li to nezbytné k dodržení lhůty stanovené Zákonem pro příslušný úkon zadavatele v zadávací</w:t>
      </w:r>
      <w:r w:rsidR="00071E86">
        <w:rPr>
          <w:rFonts w:ascii="Arial" w:hAnsi="Arial" w:cs="Arial"/>
          <w:snapToGrid w:val="0"/>
          <w:sz w:val="22"/>
          <w:szCs w:val="22"/>
        </w:rPr>
        <w:t>m</w:t>
      </w:r>
      <w:r w:rsidR="00BE37A2" w:rsidRPr="00F02AAB">
        <w:rPr>
          <w:rFonts w:ascii="Arial" w:hAnsi="Arial" w:cs="Arial"/>
          <w:snapToGrid w:val="0"/>
          <w:sz w:val="22"/>
          <w:szCs w:val="22"/>
        </w:rPr>
        <w:t xml:space="preserve"> řízení.</w:t>
      </w:r>
    </w:p>
    <w:p w14:paraId="765E5ED4" w14:textId="64DAF255" w:rsidR="00BE37A2" w:rsidRDefault="00BE37A2" w:rsidP="00BE37A2">
      <w:pPr>
        <w:jc w:val="both"/>
        <w:rPr>
          <w:rFonts w:ascii="Arial" w:hAnsi="Arial" w:cs="Arial"/>
          <w:sz w:val="22"/>
          <w:szCs w:val="22"/>
        </w:rPr>
      </w:pPr>
    </w:p>
    <w:p w14:paraId="3E8F9313" w14:textId="42077486" w:rsidR="00395A5E" w:rsidRDefault="00F42D96" w:rsidP="00BE37A2">
      <w:pPr>
        <w:jc w:val="both"/>
        <w:rPr>
          <w:rFonts w:ascii="Arial" w:hAnsi="Arial" w:cs="Arial"/>
          <w:sz w:val="22"/>
          <w:szCs w:val="22"/>
        </w:rPr>
      </w:pPr>
      <w:r>
        <w:rPr>
          <w:rFonts w:ascii="Arial" w:hAnsi="Arial" w:cs="Arial"/>
          <w:sz w:val="22"/>
          <w:szCs w:val="22"/>
        </w:rPr>
        <w:t>6</w:t>
      </w:r>
      <w:r w:rsidR="00395A5E" w:rsidRPr="00F02AAB">
        <w:rPr>
          <w:rFonts w:ascii="Arial" w:hAnsi="Arial" w:cs="Arial"/>
          <w:sz w:val="22"/>
          <w:szCs w:val="22"/>
        </w:rPr>
        <w:t>.</w:t>
      </w:r>
      <w:r w:rsidR="00395A5E" w:rsidRPr="00F02AAB">
        <w:rPr>
          <w:rFonts w:ascii="Arial" w:hAnsi="Arial" w:cs="Arial"/>
          <w:sz w:val="22"/>
          <w:szCs w:val="22"/>
        </w:rPr>
        <w:tab/>
        <w:t>Příkazce je povinen poskytnout příkazníkovi informace, jež jsou nezbytně nutné k věcnému plnění této smlouvy, které příkazník příkazci definuje a identifikuje v předstihu nezbytném pro pořízení těchto informací. Příkazce nemusí poskytovat příkazníkovi informace dostupné z veřejných zdrojů. V tomto případě postačuje pouze odkaz na tyto zveřejněné informace. Příkazce je povinen předat příkazníkovi informace v k tomu přiměřené lhůtě po jejich vyžádání příkazníkem. Dokumenty, které příkazce obdrží od účastníků zadávací</w:t>
      </w:r>
      <w:r w:rsidR="00395A5E">
        <w:rPr>
          <w:rFonts w:ascii="Arial" w:hAnsi="Arial" w:cs="Arial"/>
          <w:sz w:val="22"/>
          <w:szCs w:val="22"/>
        </w:rPr>
        <w:t>h</w:t>
      </w:r>
      <w:r w:rsidR="00853AF4">
        <w:rPr>
          <w:rFonts w:ascii="Arial" w:hAnsi="Arial" w:cs="Arial"/>
          <w:sz w:val="22"/>
          <w:szCs w:val="22"/>
        </w:rPr>
        <w:t>o</w:t>
      </w:r>
      <w:r w:rsidR="00395A5E" w:rsidRPr="00F02AAB">
        <w:rPr>
          <w:rFonts w:ascii="Arial" w:hAnsi="Arial" w:cs="Arial"/>
          <w:sz w:val="22"/>
          <w:szCs w:val="22"/>
        </w:rPr>
        <w:t xml:space="preserve"> řízení či dohledového orgánu v průběhu zadávací</w:t>
      </w:r>
      <w:r w:rsidR="00395A5E">
        <w:rPr>
          <w:rFonts w:ascii="Arial" w:hAnsi="Arial" w:cs="Arial"/>
          <w:sz w:val="22"/>
          <w:szCs w:val="22"/>
        </w:rPr>
        <w:t>h</w:t>
      </w:r>
      <w:r w:rsidR="00853AF4">
        <w:rPr>
          <w:rFonts w:ascii="Arial" w:hAnsi="Arial" w:cs="Arial"/>
          <w:sz w:val="22"/>
          <w:szCs w:val="22"/>
        </w:rPr>
        <w:t>o</w:t>
      </w:r>
      <w:r w:rsidR="00395A5E" w:rsidRPr="00F02AAB">
        <w:rPr>
          <w:rFonts w:ascii="Arial" w:hAnsi="Arial" w:cs="Arial"/>
          <w:sz w:val="22"/>
          <w:szCs w:val="22"/>
        </w:rPr>
        <w:t xml:space="preserve"> řízení, se zavazuje předat příkazníkovi nejpozději do 2 pracovních dnů po jejich obdržení.</w:t>
      </w:r>
    </w:p>
    <w:p w14:paraId="269FC270" w14:textId="3882A439" w:rsidR="00395A5E" w:rsidRDefault="00395A5E" w:rsidP="00BE37A2">
      <w:pPr>
        <w:jc w:val="both"/>
        <w:rPr>
          <w:rFonts w:ascii="Arial" w:hAnsi="Arial" w:cs="Arial"/>
          <w:sz w:val="22"/>
          <w:szCs w:val="22"/>
        </w:rPr>
      </w:pPr>
    </w:p>
    <w:p w14:paraId="06E2ECA3" w14:textId="6902101E" w:rsidR="00395A5E" w:rsidRDefault="00F42D96" w:rsidP="00BE37A2">
      <w:pPr>
        <w:jc w:val="both"/>
        <w:rPr>
          <w:rFonts w:ascii="Arial" w:hAnsi="Arial" w:cs="Arial"/>
          <w:color w:val="000000"/>
          <w:sz w:val="22"/>
          <w:szCs w:val="22"/>
        </w:rPr>
      </w:pPr>
      <w:r>
        <w:rPr>
          <w:rFonts w:ascii="Arial" w:hAnsi="Arial" w:cs="Arial"/>
          <w:color w:val="000000"/>
          <w:sz w:val="22"/>
          <w:szCs w:val="22"/>
        </w:rPr>
        <w:t>7</w:t>
      </w:r>
      <w:r w:rsidR="00395A5E" w:rsidRPr="00F02AAB">
        <w:rPr>
          <w:rFonts w:ascii="Arial" w:hAnsi="Arial" w:cs="Arial"/>
          <w:color w:val="000000"/>
          <w:sz w:val="22"/>
          <w:szCs w:val="22"/>
        </w:rPr>
        <w:t xml:space="preserve">.    </w:t>
      </w:r>
      <w:r w:rsidR="00395A5E" w:rsidRPr="00F02AAB">
        <w:rPr>
          <w:rFonts w:ascii="Arial" w:hAnsi="Arial" w:cs="Arial"/>
          <w:color w:val="000000"/>
          <w:sz w:val="22"/>
          <w:szCs w:val="22"/>
        </w:rPr>
        <w:tab/>
        <w:t xml:space="preserve">Příkazce je povinen zajistit podepsání dokumentů předložených příkazníkem k podpisu, které nemusí být projednávány radou města jakožto příslušným orgánem příkazce, a jejich vrácení příkazníkovi vždy nejpozději do </w:t>
      </w:r>
      <w:r w:rsidR="00395A5E">
        <w:rPr>
          <w:rFonts w:ascii="Arial" w:hAnsi="Arial" w:cs="Arial"/>
          <w:color w:val="000000"/>
          <w:sz w:val="22"/>
          <w:szCs w:val="22"/>
        </w:rPr>
        <w:t>2</w:t>
      </w:r>
      <w:r w:rsidR="00395A5E" w:rsidRPr="00F02AAB">
        <w:rPr>
          <w:rFonts w:ascii="Arial" w:hAnsi="Arial" w:cs="Arial"/>
          <w:color w:val="000000"/>
          <w:sz w:val="22"/>
          <w:szCs w:val="22"/>
        </w:rPr>
        <w:t xml:space="preserve"> </w:t>
      </w:r>
      <w:r w:rsidR="00F42E6D">
        <w:rPr>
          <w:rFonts w:ascii="Arial" w:hAnsi="Arial" w:cs="Arial"/>
          <w:color w:val="000000"/>
          <w:sz w:val="22"/>
          <w:szCs w:val="22"/>
        </w:rPr>
        <w:t xml:space="preserve">pracovních </w:t>
      </w:r>
      <w:r w:rsidR="00395A5E" w:rsidRPr="00F02AAB">
        <w:rPr>
          <w:rFonts w:ascii="Arial" w:hAnsi="Arial" w:cs="Arial"/>
          <w:color w:val="000000"/>
          <w:sz w:val="22"/>
          <w:szCs w:val="22"/>
        </w:rPr>
        <w:t>dnů od jejich předložení.</w:t>
      </w:r>
    </w:p>
    <w:p w14:paraId="26EA0141" w14:textId="2574F6B0" w:rsidR="00395A5E" w:rsidRDefault="00395A5E" w:rsidP="00BE37A2">
      <w:pPr>
        <w:jc w:val="both"/>
        <w:rPr>
          <w:rFonts w:ascii="Arial" w:hAnsi="Arial" w:cs="Arial"/>
          <w:color w:val="000000"/>
          <w:sz w:val="22"/>
          <w:szCs w:val="22"/>
        </w:rPr>
      </w:pPr>
    </w:p>
    <w:p w14:paraId="1328807A" w14:textId="2392A6DA" w:rsidR="00395A5E" w:rsidRDefault="00F42D96" w:rsidP="00BE37A2">
      <w:pPr>
        <w:jc w:val="both"/>
        <w:rPr>
          <w:rFonts w:ascii="Arial" w:hAnsi="Arial" w:cs="Arial"/>
          <w:color w:val="000000"/>
          <w:sz w:val="22"/>
          <w:szCs w:val="22"/>
        </w:rPr>
      </w:pPr>
      <w:r>
        <w:rPr>
          <w:rFonts w:ascii="Arial" w:hAnsi="Arial" w:cs="Arial"/>
          <w:color w:val="000000"/>
          <w:sz w:val="22"/>
          <w:szCs w:val="22"/>
        </w:rPr>
        <w:t>8</w:t>
      </w:r>
      <w:r w:rsidR="00395A5E" w:rsidRPr="00F02AAB">
        <w:rPr>
          <w:rFonts w:ascii="Arial" w:hAnsi="Arial" w:cs="Arial"/>
          <w:color w:val="000000"/>
          <w:sz w:val="22"/>
          <w:szCs w:val="22"/>
        </w:rPr>
        <w:t xml:space="preserve">.   </w:t>
      </w:r>
      <w:r w:rsidR="00395A5E" w:rsidRPr="00F02AAB">
        <w:rPr>
          <w:rFonts w:ascii="Arial" w:hAnsi="Arial" w:cs="Arial"/>
          <w:color w:val="000000"/>
          <w:sz w:val="22"/>
          <w:szCs w:val="22"/>
        </w:rPr>
        <w:tab/>
        <w:t xml:space="preserve">Příkazník je povinen před předložením zadávací dokumentace </w:t>
      </w:r>
      <w:r w:rsidR="00395A5E">
        <w:rPr>
          <w:rFonts w:ascii="Arial" w:hAnsi="Arial" w:cs="Arial"/>
          <w:color w:val="000000"/>
          <w:sz w:val="22"/>
          <w:szCs w:val="22"/>
        </w:rPr>
        <w:t>Zakázk</w:t>
      </w:r>
      <w:r w:rsidR="00F962EF">
        <w:rPr>
          <w:rFonts w:ascii="Arial" w:hAnsi="Arial" w:cs="Arial"/>
          <w:color w:val="000000"/>
          <w:sz w:val="22"/>
          <w:szCs w:val="22"/>
        </w:rPr>
        <w:t>y</w:t>
      </w:r>
      <w:r w:rsidR="00395A5E">
        <w:rPr>
          <w:rFonts w:ascii="Arial" w:hAnsi="Arial" w:cs="Arial"/>
          <w:color w:val="000000"/>
          <w:sz w:val="22"/>
          <w:szCs w:val="22"/>
        </w:rPr>
        <w:t xml:space="preserve"> </w:t>
      </w:r>
      <w:r w:rsidR="00395A5E" w:rsidRPr="00F02AAB">
        <w:rPr>
          <w:rFonts w:ascii="Arial" w:hAnsi="Arial" w:cs="Arial"/>
          <w:color w:val="000000"/>
          <w:sz w:val="22"/>
          <w:szCs w:val="22"/>
        </w:rPr>
        <w:t>příkazci ke schválení nejprve předložit příkazci její návrh k předběžnému posouzení a případným připomínkám. Příkazce je povinen se k t</w:t>
      </w:r>
      <w:r w:rsidR="00F41CB4">
        <w:rPr>
          <w:rFonts w:ascii="Arial" w:hAnsi="Arial" w:cs="Arial"/>
          <w:color w:val="000000"/>
          <w:sz w:val="22"/>
          <w:szCs w:val="22"/>
        </w:rPr>
        <w:t>o</w:t>
      </w:r>
      <w:r w:rsidR="00395A5E" w:rsidRPr="00F02AAB">
        <w:rPr>
          <w:rFonts w:ascii="Arial" w:hAnsi="Arial" w:cs="Arial"/>
          <w:color w:val="000000"/>
          <w:sz w:val="22"/>
          <w:szCs w:val="22"/>
        </w:rPr>
        <w:t>m</w:t>
      </w:r>
      <w:r w:rsidR="00F41CB4">
        <w:rPr>
          <w:rFonts w:ascii="Arial" w:hAnsi="Arial" w:cs="Arial"/>
          <w:color w:val="000000"/>
          <w:sz w:val="22"/>
          <w:szCs w:val="22"/>
        </w:rPr>
        <w:t>u</w:t>
      </w:r>
      <w:r w:rsidR="00395A5E" w:rsidRPr="00F02AAB">
        <w:rPr>
          <w:rFonts w:ascii="Arial" w:hAnsi="Arial" w:cs="Arial"/>
          <w:color w:val="000000"/>
          <w:sz w:val="22"/>
          <w:szCs w:val="22"/>
        </w:rPr>
        <w:t>to návrh</w:t>
      </w:r>
      <w:r w:rsidR="00F41CB4">
        <w:rPr>
          <w:rFonts w:ascii="Arial" w:hAnsi="Arial" w:cs="Arial"/>
          <w:color w:val="000000"/>
          <w:sz w:val="22"/>
          <w:szCs w:val="22"/>
        </w:rPr>
        <w:t>u</w:t>
      </w:r>
      <w:r w:rsidR="00395A5E" w:rsidRPr="00F02AAB">
        <w:rPr>
          <w:rFonts w:ascii="Arial" w:hAnsi="Arial" w:cs="Arial"/>
          <w:color w:val="000000"/>
          <w:sz w:val="22"/>
          <w:szCs w:val="22"/>
        </w:rPr>
        <w:t xml:space="preserve"> vyjádřit nejpozději do </w:t>
      </w:r>
      <w:r w:rsidR="00F42E6D">
        <w:rPr>
          <w:rFonts w:ascii="Arial" w:hAnsi="Arial" w:cs="Arial"/>
          <w:color w:val="000000"/>
          <w:sz w:val="22"/>
          <w:szCs w:val="22"/>
        </w:rPr>
        <w:t>3</w:t>
      </w:r>
      <w:r w:rsidR="00395A5E" w:rsidRPr="00F02AAB">
        <w:rPr>
          <w:rFonts w:ascii="Arial" w:hAnsi="Arial" w:cs="Arial"/>
          <w:color w:val="000000"/>
          <w:sz w:val="22"/>
          <w:szCs w:val="22"/>
        </w:rPr>
        <w:t xml:space="preserve"> </w:t>
      </w:r>
      <w:r w:rsidR="00F42E6D">
        <w:rPr>
          <w:rFonts w:ascii="Arial" w:hAnsi="Arial" w:cs="Arial"/>
          <w:color w:val="000000"/>
          <w:sz w:val="22"/>
          <w:szCs w:val="22"/>
        </w:rPr>
        <w:t xml:space="preserve">pracovních </w:t>
      </w:r>
      <w:r w:rsidR="00395A5E" w:rsidRPr="00F02AAB">
        <w:rPr>
          <w:rFonts w:ascii="Arial" w:hAnsi="Arial" w:cs="Arial"/>
          <w:color w:val="000000"/>
          <w:sz w:val="22"/>
          <w:szCs w:val="22"/>
        </w:rPr>
        <w:t>dnů ode dne je</w:t>
      </w:r>
      <w:r w:rsidR="00395A5E">
        <w:rPr>
          <w:rFonts w:ascii="Arial" w:hAnsi="Arial" w:cs="Arial"/>
          <w:color w:val="000000"/>
          <w:sz w:val="22"/>
          <w:szCs w:val="22"/>
        </w:rPr>
        <w:t>h</w:t>
      </w:r>
      <w:r w:rsidR="00111138">
        <w:rPr>
          <w:rFonts w:ascii="Arial" w:hAnsi="Arial" w:cs="Arial"/>
          <w:color w:val="000000"/>
          <w:sz w:val="22"/>
          <w:szCs w:val="22"/>
        </w:rPr>
        <w:t>o</w:t>
      </w:r>
      <w:r w:rsidR="00395A5E" w:rsidRPr="00F02AAB">
        <w:rPr>
          <w:rFonts w:ascii="Arial" w:hAnsi="Arial" w:cs="Arial"/>
          <w:color w:val="000000"/>
          <w:sz w:val="22"/>
          <w:szCs w:val="22"/>
        </w:rPr>
        <w:t xml:space="preserve"> předložení příkazníkem. Kladné vyjádření k návrhu zadávací dokumentac</w:t>
      </w:r>
      <w:r w:rsidR="00F42E6D">
        <w:rPr>
          <w:rFonts w:ascii="Arial" w:hAnsi="Arial" w:cs="Arial"/>
          <w:color w:val="000000"/>
          <w:sz w:val="22"/>
          <w:szCs w:val="22"/>
        </w:rPr>
        <w:t>e</w:t>
      </w:r>
      <w:r w:rsidR="00395A5E" w:rsidRPr="00F02AAB">
        <w:rPr>
          <w:rFonts w:ascii="Arial" w:hAnsi="Arial" w:cs="Arial"/>
          <w:color w:val="000000"/>
          <w:sz w:val="22"/>
          <w:szCs w:val="22"/>
        </w:rPr>
        <w:t xml:space="preserve"> </w:t>
      </w:r>
      <w:r w:rsidR="00395A5E" w:rsidRPr="00F02AAB">
        <w:rPr>
          <w:rFonts w:ascii="Arial" w:hAnsi="Arial" w:cs="Arial"/>
          <w:color w:val="000000"/>
          <w:sz w:val="22"/>
          <w:szCs w:val="22"/>
        </w:rPr>
        <w:lastRenderedPageBreak/>
        <w:t>nezbavuje příkazce práva na připomínky na základě projednání zadávací dokumentac</w:t>
      </w:r>
      <w:r w:rsidR="00F42E6D">
        <w:rPr>
          <w:rFonts w:ascii="Arial" w:hAnsi="Arial" w:cs="Arial"/>
          <w:color w:val="000000"/>
          <w:sz w:val="22"/>
          <w:szCs w:val="22"/>
        </w:rPr>
        <w:t>e</w:t>
      </w:r>
      <w:r w:rsidR="00395A5E" w:rsidRPr="00F02AAB">
        <w:rPr>
          <w:rFonts w:ascii="Arial" w:hAnsi="Arial" w:cs="Arial"/>
          <w:color w:val="000000"/>
          <w:sz w:val="22"/>
          <w:szCs w:val="22"/>
        </w:rPr>
        <w:t xml:space="preserve"> radou města jakožto příslušným orgánem zadavatele. </w:t>
      </w:r>
    </w:p>
    <w:p w14:paraId="31E48596" w14:textId="3DF66901" w:rsidR="00395A5E" w:rsidRDefault="00395A5E" w:rsidP="00BE37A2">
      <w:pPr>
        <w:jc w:val="both"/>
        <w:rPr>
          <w:rFonts w:ascii="Arial" w:hAnsi="Arial" w:cs="Arial"/>
          <w:color w:val="000000"/>
          <w:sz w:val="22"/>
          <w:szCs w:val="22"/>
        </w:rPr>
      </w:pPr>
    </w:p>
    <w:p w14:paraId="3FCBE240" w14:textId="60D378F4" w:rsidR="00395A5E" w:rsidRPr="00F02AAB" w:rsidRDefault="00F42D96" w:rsidP="00395A5E">
      <w:pPr>
        <w:jc w:val="both"/>
        <w:rPr>
          <w:rFonts w:ascii="Arial" w:hAnsi="Arial" w:cs="Arial"/>
          <w:color w:val="000000"/>
          <w:sz w:val="22"/>
          <w:szCs w:val="22"/>
        </w:rPr>
      </w:pPr>
      <w:r>
        <w:rPr>
          <w:rFonts w:ascii="Arial" w:hAnsi="Arial" w:cs="Arial"/>
          <w:sz w:val="22"/>
          <w:szCs w:val="22"/>
        </w:rPr>
        <w:t>9</w:t>
      </w:r>
      <w:r w:rsidR="00395A5E" w:rsidRPr="00F02AAB">
        <w:rPr>
          <w:rFonts w:ascii="Arial" w:hAnsi="Arial" w:cs="Arial"/>
          <w:sz w:val="22"/>
          <w:szCs w:val="22"/>
        </w:rPr>
        <w:t xml:space="preserve">.  </w:t>
      </w:r>
      <w:r w:rsidR="00395A5E" w:rsidRPr="00F02AAB">
        <w:rPr>
          <w:rFonts w:ascii="Arial" w:hAnsi="Arial" w:cs="Arial"/>
          <w:sz w:val="22"/>
          <w:szCs w:val="22"/>
        </w:rPr>
        <w:tab/>
        <w:t xml:space="preserve">Příkazník se zavazuje nevyužít neveřejné informace získané od příkazce v souvislosti s plněním této smlouvy k jiným účelům než k plnění této smlouvy bez předchozího písemného souhlasu příkazce. </w:t>
      </w:r>
      <w:r w:rsidR="003243C8">
        <w:rPr>
          <w:rFonts w:ascii="Arial" w:hAnsi="Arial" w:cs="Arial"/>
          <w:sz w:val="22"/>
          <w:szCs w:val="22"/>
        </w:rPr>
        <w:t>Příkazník se zavazuje nevyužívat, nestahovat a nikterak nemanipulovat s údaji na profilu zadavatele příkazce k jiným než jím administrovaným zakázkám.</w:t>
      </w:r>
    </w:p>
    <w:p w14:paraId="3127219B" w14:textId="708FAAF3" w:rsidR="00395A5E" w:rsidRDefault="00395A5E" w:rsidP="00BE37A2">
      <w:pPr>
        <w:jc w:val="both"/>
        <w:rPr>
          <w:rFonts w:ascii="Arial" w:hAnsi="Arial" w:cs="Arial"/>
          <w:sz w:val="22"/>
          <w:szCs w:val="22"/>
        </w:rPr>
      </w:pPr>
    </w:p>
    <w:p w14:paraId="529E2CA1" w14:textId="53805F5F" w:rsidR="00395A5E" w:rsidRDefault="00F42D96" w:rsidP="00BE37A2">
      <w:pPr>
        <w:jc w:val="both"/>
        <w:rPr>
          <w:rFonts w:ascii="Arial" w:hAnsi="Arial" w:cs="Arial"/>
          <w:color w:val="000000"/>
          <w:sz w:val="22"/>
          <w:szCs w:val="22"/>
        </w:rPr>
      </w:pPr>
      <w:r>
        <w:rPr>
          <w:rFonts w:ascii="Arial" w:hAnsi="Arial" w:cs="Arial"/>
          <w:sz w:val="22"/>
          <w:szCs w:val="22"/>
        </w:rPr>
        <w:t>10</w:t>
      </w:r>
      <w:r w:rsidR="00521ACA" w:rsidRPr="00F02AAB">
        <w:rPr>
          <w:rFonts w:ascii="Arial" w:hAnsi="Arial" w:cs="Arial"/>
          <w:sz w:val="22"/>
          <w:szCs w:val="22"/>
        </w:rPr>
        <w:t xml:space="preserve">.  </w:t>
      </w:r>
      <w:r w:rsidR="00521ACA" w:rsidRPr="00F02AAB">
        <w:rPr>
          <w:rFonts w:ascii="Arial" w:hAnsi="Arial" w:cs="Arial"/>
          <w:sz w:val="22"/>
          <w:szCs w:val="22"/>
        </w:rPr>
        <w:tab/>
      </w:r>
      <w:r w:rsidR="00521ACA" w:rsidRPr="00F02AAB">
        <w:rPr>
          <w:rFonts w:ascii="Arial" w:hAnsi="Arial" w:cs="Arial"/>
          <w:color w:val="000000"/>
          <w:sz w:val="22"/>
          <w:szCs w:val="22"/>
        </w:rPr>
        <w:t>Při plnění této smlouvy bude příkazník vycházet z podkladů a informací předaných mu příkazcem a z těch, které zajistí vlastní činností. Příkazník je povinen upozornit příkazce na nevhodný podklad či pokyn a všestranně chránit jeho zájmy.</w:t>
      </w:r>
    </w:p>
    <w:p w14:paraId="64667B00" w14:textId="77777777" w:rsidR="0064136C" w:rsidRDefault="0064136C" w:rsidP="00BE37A2">
      <w:pPr>
        <w:jc w:val="both"/>
        <w:rPr>
          <w:rFonts w:ascii="Arial" w:hAnsi="Arial" w:cs="Arial"/>
          <w:color w:val="000000"/>
          <w:sz w:val="22"/>
          <w:szCs w:val="22"/>
        </w:rPr>
      </w:pPr>
    </w:p>
    <w:p w14:paraId="2822CD55" w14:textId="146A406E" w:rsidR="00521ACA" w:rsidRDefault="00F42D96" w:rsidP="00BE37A2">
      <w:pPr>
        <w:jc w:val="both"/>
        <w:rPr>
          <w:rFonts w:ascii="Arial" w:eastAsia="ArialMT" w:hAnsi="Arial" w:cs="Arial"/>
          <w:sz w:val="22"/>
          <w:szCs w:val="22"/>
          <w:lang w:eastAsia="en-US"/>
        </w:rPr>
      </w:pPr>
      <w:r>
        <w:rPr>
          <w:rFonts w:ascii="Arial" w:hAnsi="Arial" w:cs="Arial"/>
          <w:color w:val="000000"/>
          <w:sz w:val="22"/>
          <w:szCs w:val="22"/>
        </w:rPr>
        <w:t>11</w:t>
      </w:r>
      <w:r w:rsidR="00521ACA" w:rsidRPr="00F02AAB">
        <w:rPr>
          <w:rFonts w:ascii="Arial" w:hAnsi="Arial" w:cs="Arial"/>
          <w:color w:val="000000"/>
          <w:sz w:val="22"/>
          <w:szCs w:val="22"/>
        </w:rPr>
        <w:t xml:space="preserve">. </w:t>
      </w:r>
      <w:r w:rsidR="00521ACA" w:rsidRPr="00F02AAB">
        <w:rPr>
          <w:rFonts w:ascii="Arial" w:hAnsi="Arial" w:cs="Arial"/>
          <w:color w:val="000000"/>
          <w:sz w:val="22"/>
          <w:szCs w:val="22"/>
        </w:rPr>
        <w:tab/>
      </w:r>
      <w:r w:rsidR="00521ACA" w:rsidRPr="00F02AAB">
        <w:rPr>
          <w:rFonts w:ascii="Arial" w:eastAsia="ArialMT" w:hAnsi="Arial" w:cs="Arial"/>
          <w:sz w:val="22"/>
          <w:szCs w:val="22"/>
          <w:lang w:eastAsia="en-US"/>
        </w:rPr>
        <w:t>V případě zahájení správního řízení před Úřadem pro ochranu hospodářské soutěže vystaví příkazce příkazníkovi plnou moc k zastupování příkazce v tomto řízení v rozsahu plynoucím z této smlouvy.</w:t>
      </w:r>
    </w:p>
    <w:p w14:paraId="7D621656" w14:textId="45F762B2" w:rsidR="00521ACA" w:rsidRDefault="00521ACA" w:rsidP="00BE37A2">
      <w:pPr>
        <w:jc w:val="both"/>
        <w:rPr>
          <w:rFonts w:ascii="Arial" w:eastAsia="ArialMT" w:hAnsi="Arial" w:cs="Arial"/>
          <w:sz w:val="22"/>
          <w:szCs w:val="22"/>
          <w:lang w:eastAsia="en-US"/>
        </w:rPr>
      </w:pPr>
    </w:p>
    <w:p w14:paraId="3E921617" w14:textId="74BDED88" w:rsidR="00521ACA" w:rsidRDefault="00521ACA" w:rsidP="00BE37A2">
      <w:pPr>
        <w:jc w:val="both"/>
        <w:rPr>
          <w:rFonts w:ascii="Arial" w:eastAsia="ArialMT" w:hAnsi="Arial" w:cs="Arial"/>
          <w:sz w:val="22"/>
          <w:szCs w:val="22"/>
          <w:lang w:eastAsia="en-US"/>
        </w:rPr>
      </w:pPr>
    </w:p>
    <w:p w14:paraId="686396A2" w14:textId="77777777" w:rsidR="00521ACA" w:rsidRPr="00F02AAB" w:rsidRDefault="00521ACA" w:rsidP="00521ACA">
      <w:pPr>
        <w:pStyle w:val="Zkladntext"/>
        <w:rPr>
          <w:rFonts w:ascii="Arial" w:hAnsi="Arial" w:cs="Arial"/>
          <w:b/>
          <w:bCs/>
          <w:sz w:val="22"/>
          <w:szCs w:val="22"/>
        </w:rPr>
      </w:pPr>
      <w:r w:rsidRPr="00F02AAB">
        <w:rPr>
          <w:rFonts w:ascii="Arial" w:hAnsi="Arial" w:cs="Arial"/>
          <w:b/>
          <w:bCs/>
          <w:sz w:val="22"/>
          <w:szCs w:val="22"/>
        </w:rPr>
        <w:t>VI.</w:t>
      </w:r>
    </w:p>
    <w:p w14:paraId="4F96A908" w14:textId="77777777" w:rsidR="00521ACA" w:rsidRPr="00F02AAB" w:rsidRDefault="00521ACA" w:rsidP="00521ACA">
      <w:pPr>
        <w:jc w:val="center"/>
        <w:rPr>
          <w:rFonts w:ascii="Arial" w:hAnsi="Arial" w:cs="Arial"/>
          <w:bCs/>
          <w:sz w:val="22"/>
          <w:szCs w:val="22"/>
        </w:rPr>
      </w:pPr>
      <w:r w:rsidRPr="00F02AAB">
        <w:rPr>
          <w:rFonts w:ascii="Arial" w:hAnsi="Arial" w:cs="Arial"/>
          <w:b/>
          <w:bCs/>
          <w:sz w:val="22"/>
          <w:szCs w:val="22"/>
        </w:rPr>
        <w:t>Vady plnění</w:t>
      </w:r>
    </w:p>
    <w:p w14:paraId="61DF6C20" w14:textId="77777777" w:rsidR="00521ACA" w:rsidRPr="00F02AAB" w:rsidRDefault="00521ACA" w:rsidP="00521ACA">
      <w:pPr>
        <w:jc w:val="center"/>
        <w:rPr>
          <w:rFonts w:ascii="Arial" w:hAnsi="Arial" w:cs="Arial"/>
          <w:bCs/>
          <w:sz w:val="22"/>
          <w:szCs w:val="22"/>
        </w:rPr>
      </w:pPr>
    </w:p>
    <w:p w14:paraId="5343E7C2" w14:textId="1FB07A7C" w:rsidR="00521ACA" w:rsidRPr="00F02AAB" w:rsidRDefault="00521ACA" w:rsidP="00521ACA">
      <w:pPr>
        <w:suppressAutoHyphens/>
        <w:autoSpaceDE w:val="0"/>
        <w:autoSpaceDN w:val="0"/>
        <w:adjustRightInd w:val="0"/>
        <w:jc w:val="both"/>
        <w:rPr>
          <w:rFonts w:ascii="Arial" w:hAnsi="Arial" w:cs="Arial"/>
          <w:i/>
          <w:iCs/>
          <w:sz w:val="22"/>
          <w:szCs w:val="22"/>
        </w:rPr>
      </w:pPr>
      <w:r w:rsidRPr="00F02AAB">
        <w:rPr>
          <w:rFonts w:ascii="Arial" w:hAnsi="Arial" w:cs="Arial"/>
          <w:sz w:val="22"/>
          <w:szCs w:val="22"/>
        </w:rPr>
        <w:t>1.</w:t>
      </w:r>
      <w:r w:rsidRPr="00F02AAB">
        <w:rPr>
          <w:rFonts w:ascii="Arial" w:hAnsi="Arial" w:cs="Arial"/>
          <w:sz w:val="22"/>
          <w:szCs w:val="22"/>
        </w:rPr>
        <w:tab/>
      </w:r>
      <w:r w:rsidRPr="00371308">
        <w:rPr>
          <w:rFonts w:ascii="Arial" w:hAnsi="Arial" w:cs="Arial"/>
          <w:sz w:val="22"/>
          <w:szCs w:val="22"/>
        </w:rPr>
        <w:t>Příkazník garantuje příkazci provedení zadávací</w:t>
      </w:r>
      <w:r>
        <w:rPr>
          <w:rFonts w:ascii="Arial" w:hAnsi="Arial" w:cs="Arial"/>
          <w:sz w:val="22"/>
          <w:szCs w:val="22"/>
        </w:rPr>
        <w:t>h</w:t>
      </w:r>
      <w:r w:rsidR="00E34641">
        <w:rPr>
          <w:rFonts w:ascii="Arial" w:hAnsi="Arial" w:cs="Arial"/>
          <w:sz w:val="22"/>
          <w:szCs w:val="22"/>
        </w:rPr>
        <w:t>o</w:t>
      </w:r>
      <w:r w:rsidRPr="00371308">
        <w:rPr>
          <w:rFonts w:ascii="Arial" w:hAnsi="Arial" w:cs="Arial"/>
          <w:sz w:val="22"/>
          <w:szCs w:val="22"/>
        </w:rPr>
        <w:t xml:space="preserve"> řízení dle čl. II. odst. 1 této smlouvy v souladu se Zákonem a s touto smlouvou. V případě, že v důsledku vadného plnění příkazníka bude nutné zadávací řízení či jakoukoliv jeho část provést znovu, zavazuje se příkazník k zajištění opakovaného zadávacího řízení či jeho části, resp. příslušných úkonů, na svůj náklad.</w:t>
      </w:r>
      <w:r w:rsidRPr="00F02AAB">
        <w:rPr>
          <w:rFonts w:ascii="Arial" w:hAnsi="Arial" w:cs="Arial"/>
          <w:sz w:val="22"/>
          <w:szCs w:val="22"/>
        </w:rPr>
        <w:t xml:space="preserve"> </w:t>
      </w:r>
    </w:p>
    <w:p w14:paraId="354E73B7" w14:textId="70D37C08" w:rsidR="00521ACA" w:rsidRDefault="00521ACA" w:rsidP="00BE37A2">
      <w:pPr>
        <w:jc w:val="both"/>
        <w:rPr>
          <w:rFonts w:ascii="Arial" w:hAnsi="Arial" w:cs="Arial"/>
          <w:sz w:val="22"/>
          <w:szCs w:val="22"/>
        </w:rPr>
      </w:pPr>
    </w:p>
    <w:p w14:paraId="7C4A3391" w14:textId="4E8F8317" w:rsidR="00521ACA" w:rsidRDefault="00521ACA" w:rsidP="00BE37A2">
      <w:pPr>
        <w:jc w:val="both"/>
        <w:rPr>
          <w:rFonts w:ascii="Arial" w:hAnsi="Arial" w:cs="Arial"/>
          <w:sz w:val="22"/>
          <w:szCs w:val="22"/>
        </w:rPr>
      </w:pPr>
      <w:r w:rsidRPr="00F02AAB">
        <w:rPr>
          <w:rFonts w:ascii="Arial" w:hAnsi="Arial" w:cs="Arial"/>
          <w:sz w:val="22"/>
          <w:szCs w:val="22"/>
        </w:rPr>
        <w:t xml:space="preserve">2. </w:t>
      </w:r>
      <w:r w:rsidRPr="00F02AAB">
        <w:rPr>
          <w:rFonts w:ascii="Arial" w:hAnsi="Arial" w:cs="Arial"/>
          <w:sz w:val="22"/>
          <w:szCs w:val="22"/>
        </w:rPr>
        <w:tab/>
        <w:t>Příkazník však neodpovídá za vady jeho plnění, jestliže tyto vady byly způsobeny v důsledku prodlení příkazce s poskytnutím součinnosti nebo použitím podkladů a informací předaných příkazcem, jejichž vadnost či nevhodnost nemohl příkazník odhalit ani při vynaložení odborné péče či na jejichž použití příkazce trval i přes upozornění příkazníka na jejich nevhodnost či vadnost.</w:t>
      </w:r>
    </w:p>
    <w:p w14:paraId="72A4DE9F" w14:textId="7F3743BE" w:rsidR="00C566B1" w:rsidRDefault="00C566B1" w:rsidP="00BE37A2">
      <w:pPr>
        <w:jc w:val="both"/>
        <w:rPr>
          <w:rFonts w:ascii="Arial" w:hAnsi="Arial" w:cs="Arial"/>
          <w:sz w:val="22"/>
          <w:szCs w:val="22"/>
        </w:rPr>
      </w:pPr>
    </w:p>
    <w:p w14:paraId="062EC72A" w14:textId="2D0D87FB" w:rsidR="00C566B1" w:rsidRDefault="00C566B1" w:rsidP="00BE37A2">
      <w:pPr>
        <w:jc w:val="both"/>
        <w:rPr>
          <w:rFonts w:ascii="Arial" w:hAnsi="Arial" w:cs="Arial"/>
          <w:sz w:val="22"/>
          <w:szCs w:val="22"/>
        </w:rPr>
      </w:pPr>
    </w:p>
    <w:p w14:paraId="795C8DD7" w14:textId="77777777" w:rsidR="00C566B1" w:rsidRPr="00F02AAB" w:rsidRDefault="00C566B1" w:rsidP="00C566B1">
      <w:pPr>
        <w:jc w:val="center"/>
        <w:rPr>
          <w:rFonts w:ascii="Arial" w:hAnsi="Arial" w:cs="Arial"/>
          <w:b/>
          <w:bCs/>
          <w:sz w:val="22"/>
          <w:szCs w:val="22"/>
        </w:rPr>
      </w:pPr>
      <w:r w:rsidRPr="00F02AAB">
        <w:rPr>
          <w:rFonts w:ascii="Arial" w:hAnsi="Arial" w:cs="Arial"/>
          <w:b/>
          <w:bCs/>
          <w:sz w:val="22"/>
          <w:szCs w:val="22"/>
        </w:rPr>
        <w:t>VII.</w:t>
      </w:r>
    </w:p>
    <w:p w14:paraId="6EBA5D86" w14:textId="77777777" w:rsidR="00C566B1" w:rsidRPr="00F02AAB" w:rsidRDefault="00C566B1" w:rsidP="00C566B1">
      <w:pPr>
        <w:jc w:val="center"/>
        <w:rPr>
          <w:rFonts w:ascii="Arial" w:hAnsi="Arial" w:cs="Arial"/>
          <w:b/>
          <w:bCs/>
          <w:sz w:val="22"/>
          <w:szCs w:val="22"/>
        </w:rPr>
      </w:pPr>
      <w:r w:rsidRPr="00F02AAB">
        <w:rPr>
          <w:rFonts w:ascii="Arial" w:hAnsi="Arial" w:cs="Arial"/>
          <w:b/>
          <w:bCs/>
          <w:sz w:val="22"/>
          <w:szCs w:val="22"/>
        </w:rPr>
        <w:t>Doba trvání smlouvy, ukončení smlouvy</w:t>
      </w:r>
    </w:p>
    <w:p w14:paraId="7EA2D796" w14:textId="77777777" w:rsidR="00C566B1" w:rsidRPr="00F02AAB" w:rsidRDefault="00C566B1" w:rsidP="00C566B1">
      <w:pPr>
        <w:pStyle w:val="Zkladntext"/>
        <w:jc w:val="both"/>
        <w:rPr>
          <w:rFonts w:ascii="Arial" w:hAnsi="Arial" w:cs="Arial"/>
          <w:sz w:val="22"/>
          <w:szCs w:val="22"/>
        </w:rPr>
      </w:pPr>
    </w:p>
    <w:p w14:paraId="483583B6" w14:textId="619A47BA" w:rsidR="00C566B1" w:rsidRPr="00371308" w:rsidRDefault="00C566B1" w:rsidP="00C566B1">
      <w:pPr>
        <w:pStyle w:val="Zkladntext"/>
        <w:jc w:val="both"/>
        <w:rPr>
          <w:rFonts w:ascii="Arial" w:hAnsi="Arial" w:cs="Arial"/>
          <w:sz w:val="22"/>
          <w:szCs w:val="22"/>
        </w:rPr>
      </w:pPr>
      <w:r>
        <w:rPr>
          <w:rFonts w:ascii="Arial" w:hAnsi="Arial" w:cs="Arial"/>
          <w:sz w:val="22"/>
          <w:szCs w:val="22"/>
        </w:rPr>
        <w:t>1.</w:t>
      </w:r>
      <w:r>
        <w:rPr>
          <w:rFonts w:ascii="Arial" w:hAnsi="Arial" w:cs="Arial"/>
          <w:sz w:val="22"/>
          <w:szCs w:val="22"/>
        </w:rPr>
        <w:tab/>
      </w:r>
      <w:r w:rsidRPr="00371308">
        <w:rPr>
          <w:rFonts w:ascii="Arial" w:hAnsi="Arial" w:cs="Arial"/>
          <w:sz w:val="22"/>
          <w:szCs w:val="22"/>
        </w:rPr>
        <w:t xml:space="preserve">Tato smlouva je uzavřena na dobu určitou, a to ode dne nabytí její účinnosti do úplného zařízení záležitosti uvedené v odst. 1 čl. II. této smlouvy. </w:t>
      </w:r>
    </w:p>
    <w:p w14:paraId="480ABE73" w14:textId="77777777" w:rsidR="00C566B1" w:rsidRPr="00371308" w:rsidRDefault="00C566B1" w:rsidP="00C566B1">
      <w:pPr>
        <w:pStyle w:val="Zkladntext"/>
        <w:ind w:left="1065"/>
        <w:jc w:val="both"/>
        <w:rPr>
          <w:rFonts w:ascii="Arial" w:hAnsi="Arial" w:cs="Arial"/>
          <w:sz w:val="22"/>
          <w:szCs w:val="22"/>
        </w:rPr>
      </w:pPr>
    </w:p>
    <w:p w14:paraId="5F3919BE" w14:textId="77777777" w:rsidR="00C566B1" w:rsidRPr="00371308" w:rsidRDefault="00C566B1" w:rsidP="00C566B1">
      <w:pPr>
        <w:pStyle w:val="Zkladntext"/>
        <w:jc w:val="both"/>
        <w:rPr>
          <w:rFonts w:ascii="Arial" w:hAnsi="Arial" w:cs="Arial"/>
          <w:sz w:val="22"/>
          <w:szCs w:val="22"/>
        </w:rPr>
      </w:pPr>
      <w:r w:rsidRPr="00371308">
        <w:rPr>
          <w:rFonts w:ascii="Arial" w:hAnsi="Arial" w:cs="Arial"/>
          <w:sz w:val="22"/>
          <w:szCs w:val="22"/>
        </w:rPr>
        <w:t>2.</w:t>
      </w:r>
      <w:r w:rsidRPr="00371308">
        <w:rPr>
          <w:rFonts w:ascii="Arial" w:hAnsi="Arial" w:cs="Arial"/>
          <w:sz w:val="22"/>
          <w:szCs w:val="22"/>
        </w:rPr>
        <w:tab/>
        <w:t xml:space="preserve">Před uplynutím této doby lze tento smluvní vztah ukončit pouze:  </w:t>
      </w:r>
    </w:p>
    <w:p w14:paraId="2C9D714E" w14:textId="77777777" w:rsidR="00C566B1" w:rsidRPr="00371308" w:rsidRDefault="00C566B1" w:rsidP="00C566B1">
      <w:pPr>
        <w:pStyle w:val="Zkladntext"/>
        <w:ind w:left="1065"/>
        <w:jc w:val="both"/>
        <w:rPr>
          <w:rFonts w:ascii="Arial" w:hAnsi="Arial" w:cs="Arial"/>
          <w:sz w:val="22"/>
          <w:szCs w:val="22"/>
        </w:rPr>
      </w:pPr>
    </w:p>
    <w:p w14:paraId="2F108AAA" w14:textId="77777777" w:rsidR="00C566B1" w:rsidRPr="00371308" w:rsidRDefault="00C566B1" w:rsidP="00C566B1">
      <w:pPr>
        <w:pStyle w:val="Zkladntext"/>
        <w:numPr>
          <w:ilvl w:val="0"/>
          <w:numId w:val="8"/>
        </w:numPr>
        <w:tabs>
          <w:tab w:val="num" w:pos="360"/>
        </w:tabs>
        <w:ind w:left="360"/>
        <w:jc w:val="both"/>
        <w:rPr>
          <w:rFonts w:ascii="Arial" w:hAnsi="Arial" w:cs="Arial"/>
          <w:sz w:val="22"/>
          <w:szCs w:val="22"/>
        </w:rPr>
      </w:pPr>
      <w:r w:rsidRPr="00371308">
        <w:rPr>
          <w:rFonts w:ascii="Arial" w:hAnsi="Arial" w:cs="Arial"/>
          <w:sz w:val="22"/>
          <w:szCs w:val="22"/>
        </w:rPr>
        <w:t>písemnou dohodou smluvních stran;</w:t>
      </w:r>
    </w:p>
    <w:p w14:paraId="28A4609E" w14:textId="18C9B67B" w:rsidR="00C566B1" w:rsidRPr="00371308" w:rsidRDefault="00C566B1" w:rsidP="00C566B1">
      <w:pPr>
        <w:pStyle w:val="Zkladntext"/>
        <w:numPr>
          <w:ilvl w:val="0"/>
          <w:numId w:val="8"/>
        </w:numPr>
        <w:tabs>
          <w:tab w:val="num" w:pos="360"/>
        </w:tabs>
        <w:ind w:left="360"/>
        <w:jc w:val="both"/>
        <w:rPr>
          <w:rFonts w:ascii="Arial" w:hAnsi="Arial" w:cs="Arial"/>
          <w:sz w:val="22"/>
          <w:szCs w:val="22"/>
        </w:rPr>
      </w:pPr>
      <w:r w:rsidRPr="00371308">
        <w:rPr>
          <w:rFonts w:ascii="Arial" w:hAnsi="Arial" w:cs="Arial"/>
          <w:sz w:val="22"/>
          <w:szCs w:val="22"/>
        </w:rPr>
        <w:t>písemnou výpovědí příkazce danou příkazníkovi i bez udání důvodu kdykoliv před zahájením zadávací</w:t>
      </w:r>
      <w:r w:rsidR="00220CE6">
        <w:rPr>
          <w:rFonts w:ascii="Arial" w:hAnsi="Arial" w:cs="Arial"/>
          <w:sz w:val="22"/>
          <w:szCs w:val="22"/>
        </w:rPr>
        <w:t>h</w:t>
      </w:r>
      <w:r w:rsidR="00390FDF">
        <w:rPr>
          <w:rFonts w:ascii="Arial" w:hAnsi="Arial" w:cs="Arial"/>
          <w:sz w:val="22"/>
          <w:szCs w:val="22"/>
        </w:rPr>
        <w:t>o</w:t>
      </w:r>
      <w:r w:rsidRPr="00371308">
        <w:rPr>
          <w:rFonts w:ascii="Arial" w:hAnsi="Arial" w:cs="Arial"/>
          <w:sz w:val="22"/>
          <w:szCs w:val="22"/>
        </w:rPr>
        <w:t xml:space="preserve"> řízení na Zakázk</w:t>
      </w:r>
      <w:r w:rsidR="00725190">
        <w:rPr>
          <w:rFonts w:ascii="Arial" w:hAnsi="Arial" w:cs="Arial"/>
          <w:sz w:val="22"/>
          <w:szCs w:val="22"/>
        </w:rPr>
        <w:t>u</w:t>
      </w:r>
      <w:r w:rsidRPr="00371308">
        <w:rPr>
          <w:rFonts w:ascii="Arial" w:hAnsi="Arial" w:cs="Arial"/>
          <w:sz w:val="22"/>
          <w:szCs w:val="22"/>
        </w:rPr>
        <w:t xml:space="preserve"> s účinností ke dni doručení výpovědi příkazníkovi;</w:t>
      </w:r>
    </w:p>
    <w:p w14:paraId="46EA059E" w14:textId="5A6A0BD8" w:rsidR="00C566B1" w:rsidRDefault="00C566B1" w:rsidP="00C566B1">
      <w:pPr>
        <w:pStyle w:val="Zkladntext"/>
        <w:numPr>
          <w:ilvl w:val="0"/>
          <w:numId w:val="8"/>
        </w:numPr>
        <w:tabs>
          <w:tab w:val="num" w:pos="360"/>
        </w:tabs>
        <w:ind w:left="360"/>
        <w:jc w:val="both"/>
        <w:rPr>
          <w:rFonts w:ascii="Arial" w:hAnsi="Arial" w:cs="Arial"/>
          <w:sz w:val="22"/>
          <w:szCs w:val="22"/>
        </w:rPr>
      </w:pPr>
      <w:r w:rsidRPr="00371308">
        <w:rPr>
          <w:rFonts w:ascii="Arial" w:hAnsi="Arial" w:cs="Arial"/>
          <w:sz w:val="22"/>
          <w:szCs w:val="22"/>
        </w:rPr>
        <w:t>odstoupením od smlouvy kteroukoliv smluvní stranou z důvodu podstatného porušení této smlouvy druhou smluvní stranou.</w:t>
      </w:r>
    </w:p>
    <w:p w14:paraId="315550C9" w14:textId="77777777" w:rsidR="00E411F1" w:rsidRPr="00371308" w:rsidRDefault="00E411F1" w:rsidP="00E411F1">
      <w:pPr>
        <w:pStyle w:val="Zkladntext"/>
        <w:ind w:left="360"/>
        <w:jc w:val="both"/>
        <w:rPr>
          <w:rFonts w:ascii="Arial" w:hAnsi="Arial" w:cs="Arial"/>
          <w:sz w:val="22"/>
          <w:szCs w:val="22"/>
        </w:rPr>
      </w:pPr>
    </w:p>
    <w:p w14:paraId="7FAE7C14" w14:textId="484701D2" w:rsidR="00220CE6" w:rsidRPr="00371308" w:rsidRDefault="00220CE6" w:rsidP="00220CE6">
      <w:pPr>
        <w:pStyle w:val="Zkladntext"/>
        <w:jc w:val="both"/>
        <w:rPr>
          <w:rFonts w:ascii="Arial" w:hAnsi="Arial" w:cs="Arial"/>
          <w:sz w:val="22"/>
          <w:szCs w:val="22"/>
        </w:rPr>
      </w:pPr>
      <w:r>
        <w:rPr>
          <w:rFonts w:ascii="Arial" w:hAnsi="Arial" w:cs="Arial"/>
          <w:sz w:val="22"/>
          <w:szCs w:val="22"/>
        </w:rPr>
        <w:t>3.</w:t>
      </w:r>
      <w:r>
        <w:rPr>
          <w:rFonts w:ascii="Arial" w:hAnsi="Arial" w:cs="Arial"/>
          <w:sz w:val="22"/>
          <w:szCs w:val="22"/>
        </w:rPr>
        <w:tab/>
      </w:r>
      <w:r w:rsidRPr="00371308">
        <w:rPr>
          <w:rFonts w:ascii="Arial" w:hAnsi="Arial" w:cs="Arial"/>
          <w:sz w:val="22"/>
          <w:szCs w:val="22"/>
        </w:rPr>
        <w:t xml:space="preserve">Za podstatné porušení této smlouvy příkazníkem se považuje zejména: </w:t>
      </w:r>
    </w:p>
    <w:p w14:paraId="63DB021A" w14:textId="77777777" w:rsidR="00220CE6" w:rsidRPr="00371308" w:rsidRDefault="00220CE6" w:rsidP="00220CE6">
      <w:pPr>
        <w:pStyle w:val="Zkladntext"/>
        <w:jc w:val="both"/>
        <w:rPr>
          <w:rFonts w:ascii="Arial" w:hAnsi="Arial" w:cs="Arial"/>
          <w:sz w:val="22"/>
          <w:szCs w:val="22"/>
        </w:rPr>
      </w:pPr>
    </w:p>
    <w:p w14:paraId="1234A89B" w14:textId="3D26456C" w:rsidR="003243C8" w:rsidRDefault="004055C6" w:rsidP="00220CE6">
      <w:pPr>
        <w:pStyle w:val="Odstavecseseznamem"/>
        <w:numPr>
          <w:ilvl w:val="0"/>
          <w:numId w:val="9"/>
        </w:numPr>
        <w:ind w:left="426" w:hanging="426"/>
        <w:jc w:val="both"/>
        <w:rPr>
          <w:rFonts w:ascii="Arial" w:hAnsi="Arial" w:cs="Arial"/>
          <w:sz w:val="22"/>
          <w:szCs w:val="22"/>
        </w:rPr>
      </w:pPr>
      <w:r>
        <w:rPr>
          <w:rFonts w:ascii="Arial" w:hAnsi="Arial" w:cs="Arial"/>
          <w:sz w:val="22"/>
          <w:szCs w:val="22"/>
        </w:rPr>
        <w:t xml:space="preserve">jakékoliv </w:t>
      </w:r>
      <w:r w:rsidR="003243C8">
        <w:rPr>
          <w:rFonts w:ascii="Arial" w:hAnsi="Arial" w:cs="Arial"/>
          <w:sz w:val="22"/>
          <w:szCs w:val="22"/>
        </w:rPr>
        <w:t>porušení povinnosti uvedené v odst.</w:t>
      </w:r>
      <w:r>
        <w:rPr>
          <w:rFonts w:ascii="Arial" w:hAnsi="Arial" w:cs="Arial"/>
          <w:sz w:val="22"/>
          <w:szCs w:val="22"/>
        </w:rPr>
        <w:t xml:space="preserve"> 9 čl. V této smlouvy;</w:t>
      </w:r>
    </w:p>
    <w:p w14:paraId="2FB1421E" w14:textId="04479C4F" w:rsidR="00220CE6" w:rsidRDefault="00220CE6" w:rsidP="00220CE6">
      <w:pPr>
        <w:pStyle w:val="Odstavecseseznamem"/>
        <w:numPr>
          <w:ilvl w:val="0"/>
          <w:numId w:val="9"/>
        </w:numPr>
        <w:ind w:left="426" w:hanging="426"/>
        <w:jc w:val="both"/>
        <w:rPr>
          <w:rFonts w:ascii="Arial" w:hAnsi="Arial" w:cs="Arial"/>
          <w:sz w:val="22"/>
          <w:szCs w:val="22"/>
        </w:rPr>
      </w:pPr>
      <w:r w:rsidRPr="00220CE6">
        <w:rPr>
          <w:rFonts w:ascii="Arial" w:hAnsi="Arial" w:cs="Arial"/>
          <w:sz w:val="22"/>
          <w:szCs w:val="22"/>
        </w:rPr>
        <w:t xml:space="preserve">opakované porušování povinností dle této smlouvy příkazníkem i přes písemné upozornění příkazce zaslané emailem na emailovou adresu příkazníka </w:t>
      </w:r>
      <w:r w:rsidR="00F42E6D">
        <w:rPr>
          <w:rFonts w:ascii="Arial" w:hAnsi="Arial" w:cs="Arial"/>
          <w:sz w:val="22"/>
          <w:szCs w:val="22"/>
        </w:rPr>
        <w:t>verejnezakazky@tendra.cz</w:t>
      </w:r>
      <w:r>
        <w:rPr>
          <w:rFonts w:ascii="Arial" w:hAnsi="Arial" w:cs="Arial"/>
          <w:sz w:val="22"/>
          <w:szCs w:val="22"/>
        </w:rPr>
        <w:t>;</w:t>
      </w:r>
    </w:p>
    <w:p w14:paraId="5E9F1FF9" w14:textId="0DD3C2AE" w:rsidR="00220CE6" w:rsidRDefault="00220CE6" w:rsidP="00220CE6">
      <w:pPr>
        <w:pStyle w:val="Odstavecseseznamem"/>
        <w:numPr>
          <w:ilvl w:val="0"/>
          <w:numId w:val="9"/>
        </w:numPr>
        <w:ind w:left="426" w:hanging="426"/>
        <w:jc w:val="both"/>
        <w:rPr>
          <w:rFonts w:ascii="Arial" w:hAnsi="Arial" w:cs="Arial"/>
          <w:sz w:val="22"/>
          <w:szCs w:val="22"/>
        </w:rPr>
      </w:pPr>
      <w:r w:rsidRPr="00371308">
        <w:rPr>
          <w:rFonts w:ascii="Arial" w:hAnsi="Arial" w:cs="Arial"/>
          <w:sz w:val="22"/>
          <w:szCs w:val="22"/>
        </w:rPr>
        <w:lastRenderedPageBreak/>
        <w:t xml:space="preserve">jakékoliv porušení této smlouvy příkazníkem, v jehož důsledku příkazce nezíská </w:t>
      </w:r>
      <w:r>
        <w:rPr>
          <w:rFonts w:ascii="Arial" w:hAnsi="Arial" w:cs="Arial"/>
          <w:sz w:val="22"/>
          <w:szCs w:val="22"/>
        </w:rPr>
        <w:t>D</w:t>
      </w:r>
      <w:r w:rsidRPr="00371308">
        <w:rPr>
          <w:rFonts w:ascii="Arial" w:hAnsi="Arial" w:cs="Arial"/>
          <w:sz w:val="22"/>
          <w:szCs w:val="22"/>
        </w:rPr>
        <w:t>otaci, resp. ztratí reálnou šanci na jej</w:t>
      </w:r>
      <w:r w:rsidR="00725190">
        <w:rPr>
          <w:rFonts w:ascii="Arial" w:hAnsi="Arial" w:cs="Arial"/>
          <w:sz w:val="22"/>
          <w:szCs w:val="22"/>
        </w:rPr>
        <w:t>í</w:t>
      </w:r>
      <w:r w:rsidRPr="00371308">
        <w:rPr>
          <w:rFonts w:ascii="Arial" w:hAnsi="Arial" w:cs="Arial"/>
          <w:sz w:val="22"/>
          <w:szCs w:val="22"/>
        </w:rPr>
        <w:t xml:space="preserve"> získání.</w:t>
      </w:r>
    </w:p>
    <w:p w14:paraId="32E9DF1E" w14:textId="45A89236" w:rsidR="00D522A8" w:rsidRDefault="00D522A8" w:rsidP="00D522A8">
      <w:pPr>
        <w:jc w:val="both"/>
        <w:rPr>
          <w:rFonts w:ascii="Arial" w:hAnsi="Arial" w:cs="Arial"/>
          <w:sz w:val="22"/>
          <w:szCs w:val="22"/>
        </w:rPr>
      </w:pPr>
    </w:p>
    <w:p w14:paraId="3CAE499E" w14:textId="409DF9EE" w:rsidR="00D522A8" w:rsidRDefault="00D522A8" w:rsidP="00D522A8">
      <w:pPr>
        <w:pStyle w:val="Zkladntext"/>
        <w:jc w:val="both"/>
        <w:rPr>
          <w:rFonts w:ascii="Arial" w:hAnsi="Arial" w:cs="Arial"/>
          <w:sz w:val="22"/>
          <w:szCs w:val="22"/>
        </w:rPr>
      </w:pPr>
      <w:r>
        <w:rPr>
          <w:rFonts w:ascii="Arial" w:hAnsi="Arial" w:cs="Arial"/>
          <w:sz w:val="22"/>
          <w:szCs w:val="22"/>
        </w:rPr>
        <w:t>4</w:t>
      </w:r>
      <w:r w:rsidRPr="00F02AAB">
        <w:rPr>
          <w:rFonts w:ascii="Arial" w:hAnsi="Arial" w:cs="Arial"/>
          <w:sz w:val="22"/>
          <w:szCs w:val="22"/>
        </w:rPr>
        <w:t>.</w:t>
      </w:r>
      <w:r w:rsidRPr="00F02AAB">
        <w:rPr>
          <w:rFonts w:ascii="Arial" w:hAnsi="Arial" w:cs="Arial"/>
          <w:sz w:val="22"/>
          <w:szCs w:val="22"/>
        </w:rPr>
        <w:tab/>
        <w:t xml:space="preserve">Za podstatné porušení této smlouvy příkazcem se považuje: </w:t>
      </w:r>
    </w:p>
    <w:p w14:paraId="054B0A85" w14:textId="77777777" w:rsidR="00D522A8" w:rsidRPr="00F02AAB" w:rsidRDefault="00D522A8" w:rsidP="00D522A8">
      <w:pPr>
        <w:pStyle w:val="Zkladntext"/>
        <w:jc w:val="both"/>
        <w:rPr>
          <w:rFonts w:ascii="Arial" w:hAnsi="Arial" w:cs="Arial"/>
          <w:sz w:val="22"/>
          <w:szCs w:val="22"/>
        </w:rPr>
      </w:pPr>
    </w:p>
    <w:p w14:paraId="2ADF34CF" w14:textId="7C13073D" w:rsidR="00D522A8" w:rsidRDefault="00D522A8" w:rsidP="00D522A8">
      <w:pPr>
        <w:pStyle w:val="Zkladntext"/>
        <w:numPr>
          <w:ilvl w:val="0"/>
          <w:numId w:val="10"/>
        </w:numPr>
        <w:tabs>
          <w:tab w:val="clear" w:pos="360"/>
          <w:tab w:val="num" w:pos="0"/>
        </w:tabs>
        <w:ind w:left="400" w:hanging="400"/>
        <w:jc w:val="both"/>
        <w:rPr>
          <w:rFonts w:ascii="Arial" w:hAnsi="Arial" w:cs="Arial"/>
          <w:sz w:val="22"/>
          <w:szCs w:val="22"/>
        </w:rPr>
      </w:pPr>
      <w:r w:rsidRPr="00F02AAB">
        <w:rPr>
          <w:rFonts w:ascii="Arial" w:hAnsi="Arial" w:cs="Arial"/>
          <w:sz w:val="22"/>
          <w:szCs w:val="22"/>
        </w:rPr>
        <w:t xml:space="preserve">opakované porušení povinností dle čl. V. odst. </w:t>
      </w:r>
      <w:r w:rsidR="00CF62F0">
        <w:rPr>
          <w:rFonts w:ascii="Arial" w:hAnsi="Arial" w:cs="Arial"/>
          <w:sz w:val="22"/>
          <w:szCs w:val="22"/>
        </w:rPr>
        <w:t>5</w:t>
      </w:r>
      <w:r w:rsidRPr="00F02AAB">
        <w:rPr>
          <w:rFonts w:ascii="Arial" w:hAnsi="Arial" w:cs="Arial"/>
          <w:sz w:val="22"/>
          <w:szCs w:val="22"/>
        </w:rPr>
        <w:t xml:space="preserve"> a </w:t>
      </w:r>
      <w:r w:rsidR="00CF62F0">
        <w:rPr>
          <w:rFonts w:ascii="Arial" w:hAnsi="Arial" w:cs="Arial"/>
          <w:sz w:val="22"/>
          <w:szCs w:val="22"/>
        </w:rPr>
        <w:t>6</w:t>
      </w:r>
      <w:r w:rsidRPr="00F02AAB">
        <w:rPr>
          <w:rFonts w:ascii="Arial" w:hAnsi="Arial" w:cs="Arial"/>
          <w:sz w:val="22"/>
          <w:szCs w:val="22"/>
        </w:rPr>
        <w:t xml:space="preserve"> této smlouvy příkazcem i přes písemné upozornění příkazníka zaslané emailem na emailovou adresu příkazce </w:t>
      </w:r>
      <w:r w:rsidRPr="00C448FF">
        <w:rPr>
          <w:rFonts w:ascii="Arial" w:hAnsi="Arial" w:cs="Arial"/>
          <w:sz w:val="22"/>
          <w:szCs w:val="22"/>
        </w:rPr>
        <w:t>m.posvar@mestodobruska.cz</w:t>
      </w:r>
      <w:r w:rsidRPr="00F02AAB">
        <w:rPr>
          <w:rFonts w:ascii="Arial" w:hAnsi="Arial" w:cs="Arial"/>
          <w:sz w:val="22"/>
          <w:szCs w:val="22"/>
        </w:rPr>
        <w:t>;</w:t>
      </w:r>
    </w:p>
    <w:p w14:paraId="389FEC21" w14:textId="77777777" w:rsidR="00D522A8" w:rsidRPr="00F02AAB" w:rsidRDefault="00D522A8" w:rsidP="00D522A8">
      <w:pPr>
        <w:pStyle w:val="Zkladntext"/>
        <w:numPr>
          <w:ilvl w:val="0"/>
          <w:numId w:val="10"/>
        </w:numPr>
        <w:tabs>
          <w:tab w:val="clear" w:pos="360"/>
          <w:tab w:val="num" w:pos="0"/>
          <w:tab w:val="num" w:pos="600"/>
        </w:tabs>
        <w:ind w:left="400" w:hanging="400"/>
        <w:jc w:val="both"/>
        <w:rPr>
          <w:rFonts w:ascii="Arial" w:hAnsi="Arial" w:cs="Arial"/>
          <w:sz w:val="22"/>
          <w:szCs w:val="22"/>
        </w:rPr>
      </w:pPr>
      <w:r w:rsidRPr="00F02AAB">
        <w:rPr>
          <w:rFonts w:ascii="Arial" w:hAnsi="Arial" w:cs="Arial"/>
          <w:sz w:val="22"/>
          <w:szCs w:val="22"/>
        </w:rPr>
        <w:t>prodlení s uhrazením jakékoliv faktury příkazníka na jakoukoliv část odměny dle čl</w:t>
      </w:r>
      <w:r w:rsidRPr="00371308">
        <w:rPr>
          <w:rFonts w:ascii="Arial" w:hAnsi="Arial" w:cs="Arial"/>
          <w:sz w:val="22"/>
          <w:szCs w:val="22"/>
        </w:rPr>
        <w:t>. IV.</w:t>
      </w:r>
      <w:r w:rsidRPr="00F02AAB">
        <w:rPr>
          <w:rFonts w:ascii="Arial" w:hAnsi="Arial" w:cs="Arial"/>
          <w:sz w:val="22"/>
          <w:szCs w:val="22"/>
        </w:rPr>
        <w:t xml:space="preserve"> odst. </w:t>
      </w:r>
      <w:r>
        <w:rPr>
          <w:rFonts w:ascii="Arial" w:hAnsi="Arial" w:cs="Arial"/>
          <w:sz w:val="22"/>
          <w:szCs w:val="22"/>
        </w:rPr>
        <w:t>3</w:t>
      </w:r>
      <w:r w:rsidRPr="00F02AAB">
        <w:rPr>
          <w:rFonts w:ascii="Arial" w:hAnsi="Arial" w:cs="Arial"/>
          <w:sz w:val="22"/>
          <w:szCs w:val="22"/>
        </w:rPr>
        <w:t xml:space="preserve"> </w:t>
      </w:r>
      <w:proofErr w:type="gramStart"/>
      <w:r w:rsidRPr="00F02AAB">
        <w:rPr>
          <w:rFonts w:ascii="Arial" w:hAnsi="Arial" w:cs="Arial"/>
          <w:sz w:val="22"/>
          <w:szCs w:val="22"/>
        </w:rPr>
        <w:t>této</w:t>
      </w:r>
      <w:proofErr w:type="gramEnd"/>
      <w:r w:rsidRPr="00F02AAB">
        <w:rPr>
          <w:rFonts w:ascii="Arial" w:hAnsi="Arial" w:cs="Arial"/>
          <w:sz w:val="22"/>
          <w:szCs w:val="22"/>
        </w:rPr>
        <w:t xml:space="preserve"> smlouvy delší než 30 dnů.</w:t>
      </w:r>
    </w:p>
    <w:p w14:paraId="6EFDFB87" w14:textId="483EE308" w:rsidR="00D522A8" w:rsidRDefault="00D522A8" w:rsidP="00D522A8">
      <w:pPr>
        <w:jc w:val="both"/>
        <w:rPr>
          <w:rFonts w:ascii="Arial" w:hAnsi="Arial" w:cs="Arial"/>
          <w:sz w:val="22"/>
          <w:szCs w:val="22"/>
        </w:rPr>
      </w:pPr>
    </w:p>
    <w:p w14:paraId="2F988E16" w14:textId="2C78E438" w:rsidR="00D522A8" w:rsidRDefault="00D522A8" w:rsidP="00D522A8">
      <w:pPr>
        <w:jc w:val="both"/>
        <w:rPr>
          <w:rFonts w:ascii="Arial" w:hAnsi="Arial" w:cs="Arial"/>
          <w:color w:val="000000"/>
          <w:sz w:val="22"/>
          <w:szCs w:val="22"/>
        </w:rPr>
      </w:pPr>
      <w:r w:rsidRPr="00371308">
        <w:rPr>
          <w:rFonts w:ascii="Arial" w:hAnsi="Arial" w:cs="Arial"/>
          <w:sz w:val="22"/>
          <w:szCs w:val="22"/>
        </w:rPr>
        <w:t xml:space="preserve">6. </w:t>
      </w:r>
      <w:r w:rsidRPr="00371308">
        <w:rPr>
          <w:rFonts w:ascii="Arial" w:hAnsi="Arial" w:cs="Arial"/>
          <w:color w:val="000000"/>
          <w:sz w:val="22"/>
          <w:szCs w:val="22"/>
        </w:rPr>
        <w:tab/>
        <w:t xml:space="preserve">V případě ukončení této smlouvy některým ze způsobů dle písm. a) </w:t>
      </w:r>
      <w:r>
        <w:rPr>
          <w:rFonts w:ascii="Arial" w:hAnsi="Arial" w:cs="Arial"/>
          <w:color w:val="000000"/>
          <w:sz w:val="22"/>
          <w:szCs w:val="22"/>
        </w:rPr>
        <w:t>a</w:t>
      </w:r>
      <w:r w:rsidRPr="00371308">
        <w:rPr>
          <w:rFonts w:ascii="Arial" w:hAnsi="Arial" w:cs="Arial"/>
          <w:color w:val="000000"/>
          <w:sz w:val="22"/>
          <w:szCs w:val="22"/>
        </w:rPr>
        <w:t xml:space="preserve"> </w:t>
      </w:r>
      <w:r>
        <w:rPr>
          <w:rFonts w:ascii="Arial" w:hAnsi="Arial" w:cs="Arial"/>
          <w:color w:val="000000"/>
          <w:sz w:val="22"/>
          <w:szCs w:val="22"/>
        </w:rPr>
        <w:t>b</w:t>
      </w:r>
      <w:r w:rsidRPr="00371308">
        <w:rPr>
          <w:rFonts w:ascii="Arial" w:hAnsi="Arial" w:cs="Arial"/>
          <w:color w:val="000000"/>
          <w:sz w:val="22"/>
          <w:szCs w:val="22"/>
        </w:rPr>
        <w:t>) odst. 2 tohoto článku smlouvy náleží příkazníkovi poměrná část sjednané odměny připadající na jím dosud řádně vykonanou činnost určená dle pravidel uvedených v odst. 4 čl. IV. Smlouvy.</w:t>
      </w:r>
    </w:p>
    <w:p w14:paraId="121EE2FE" w14:textId="77777777" w:rsidR="00390FDF" w:rsidRDefault="00390FDF" w:rsidP="00AB514C">
      <w:pPr>
        <w:pStyle w:val="Zkladntext"/>
        <w:tabs>
          <w:tab w:val="left" w:pos="0"/>
        </w:tabs>
        <w:suppressAutoHyphens/>
        <w:ind w:right="-108"/>
        <w:jc w:val="both"/>
        <w:rPr>
          <w:rFonts w:ascii="Arial" w:hAnsi="Arial" w:cs="Arial"/>
          <w:sz w:val="22"/>
          <w:szCs w:val="22"/>
        </w:rPr>
      </w:pPr>
    </w:p>
    <w:p w14:paraId="2B66571B" w14:textId="0400147E" w:rsidR="00AB514C" w:rsidRPr="00371308" w:rsidRDefault="00AB514C" w:rsidP="00AB514C">
      <w:pPr>
        <w:pStyle w:val="Zkladntext"/>
        <w:tabs>
          <w:tab w:val="left" w:pos="0"/>
        </w:tabs>
        <w:suppressAutoHyphens/>
        <w:ind w:right="-108"/>
        <w:jc w:val="both"/>
        <w:rPr>
          <w:rFonts w:ascii="Arial" w:hAnsi="Arial" w:cs="Arial"/>
          <w:color w:val="000000"/>
          <w:sz w:val="22"/>
          <w:szCs w:val="22"/>
        </w:rPr>
      </w:pPr>
      <w:r w:rsidRPr="00371308">
        <w:rPr>
          <w:rFonts w:ascii="Arial" w:hAnsi="Arial" w:cs="Arial"/>
          <w:sz w:val="22"/>
          <w:szCs w:val="22"/>
        </w:rPr>
        <w:t xml:space="preserve">7. </w:t>
      </w:r>
      <w:r w:rsidRPr="00371308">
        <w:rPr>
          <w:rFonts w:ascii="Arial" w:hAnsi="Arial" w:cs="Arial"/>
          <w:sz w:val="22"/>
          <w:szCs w:val="22"/>
        </w:rPr>
        <w:tab/>
        <w:t xml:space="preserve">V případě odstoupení od této smlouvy příkazcem </w:t>
      </w:r>
      <w:r w:rsidRPr="00371308">
        <w:rPr>
          <w:rFonts w:ascii="Arial" w:hAnsi="Arial" w:cs="Arial"/>
          <w:color w:val="000000"/>
          <w:sz w:val="22"/>
          <w:szCs w:val="22"/>
        </w:rPr>
        <w:t xml:space="preserve">náleží příkazníkovi poměrná část sjednané </w:t>
      </w:r>
      <w:r w:rsidRPr="00371308">
        <w:rPr>
          <w:rFonts w:ascii="Arial" w:hAnsi="Arial" w:cs="Arial"/>
          <w:sz w:val="22"/>
          <w:szCs w:val="22"/>
        </w:rPr>
        <w:t xml:space="preserve">odměny připadající na příkazníkem řádně vykonanou činnost, jejíž výsledky jsou pro příkazce i po odstoupení od smlouvy dále využitelné. </w:t>
      </w:r>
      <w:r w:rsidRPr="00371308">
        <w:rPr>
          <w:rFonts w:ascii="Arial" w:hAnsi="Arial" w:cs="Arial"/>
          <w:color w:val="000000"/>
          <w:sz w:val="22"/>
          <w:szCs w:val="22"/>
        </w:rPr>
        <w:t>Smluvní strany přitom výslovně sjednávají, že v případě, že příkazce nezískal</w:t>
      </w:r>
      <w:r>
        <w:rPr>
          <w:rFonts w:ascii="Arial" w:hAnsi="Arial" w:cs="Arial"/>
          <w:color w:val="000000"/>
          <w:sz w:val="22"/>
          <w:szCs w:val="22"/>
        </w:rPr>
        <w:t xml:space="preserve"> Dotaci</w:t>
      </w:r>
      <w:r w:rsidRPr="00371308">
        <w:rPr>
          <w:rFonts w:ascii="Arial" w:hAnsi="Arial" w:cs="Arial"/>
          <w:color w:val="000000"/>
          <w:sz w:val="22"/>
          <w:szCs w:val="22"/>
        </w:rPr>
        <w:t xml:space="preserve">, resp. ztratil </w:t>
      </w:r>
      <w:r>
        <w:rPr>
          <w:rFonts w:ascii="Arial" w:hAnsi="Arial" w:cs="Arial"/>
          <w:color w:val="000000"/>
          <w:sz w:val="22"/>
          <w:szCs w:val="22"/>
        </w:rPr>
        <w:t>možnost j</w:t>
      </w:r>
      <w:r w:rsidR="00725190">
        <w:rPr>
          <w:rFonts w:ascii="Arial" w:hAnsi="Arial" w:cs="Arial"/>
          <w:color w:val="000000"/>
          <w:sz w:val="22"/>
          <w:szCs w:val="22"/>
        </w:rPr>
        <w:t>i</w:t>
      </w:r>
      <w:r>
        <w:rPr>
          <w:rFonts w:ascii="Arial" w:hAnsi="Arial" w:cs="Arial"/>
          <w:color w:val="000000"/>
          <w:sz w:val="22"/>
          <w:szCs w:val="22"/>
        </w:rPr>
        <w:t xml:space="preserve"> získat </w:t>
      </w:r>
      <w:r w:rsidRPr="00371308">
        <w:rPr>
          <w:rFonts w:ascii="Arial" w:hAnsi="Arial" w:cs="Arial"/>
          <w:color w:val="000000"/>
          <w:sz w:val="22"/>
          <w:szCs w:val="22"/>
        </w:rPr>
        <w:t>z důvodu jakéhokoliv vadného plnění této smlouvy příkazníkem,</w:t>
      </w:r>
      <w:r w:rsidRPr="00371308">
        <w:rPr>
          <w:rFonts w:ascii="Arial" w:hAnsi="Arial" w:cs="Arial"/>
          <w:sz w:val="22"/>
          <w:szCs w:val="22"/>
        </w:rPr>
        <w:t xml:space="preserve"> </w:t>
      </w:r>
      <w:r w:rsidRPr="00371308">
        <w:rPr>
          <w:rFonts w:ascii="Arial" w:hAnsi="Arial" w:cs="Arial"/>
          <w:color w:val="000000"/>
          <w:sz w:val="22"/>
          <w:szCs w:val="22"/>
        </w:rPr>
        <w:t xml:space="preserve">považují se jakékoliv dosavadní výsledky činnosti příkazníka </w:t>
      </w:r>
      <w:r>
        <w:rPr>
          <w:rFonts w:ascii="Arial" w:hAnsi="Arial" w:cs="Arial"/>
          <w:color w:val="000000"/>
          <w:sz w:val="22"/>
          <w:szCs w:val="22"/>
        </w:rPr>
        <w:t xml:space="preserve">ve vztahu k Zakázce </w:t>
      </w:r>
      <w:r w:rsidRPr="00371308">
        <w:rPr>
          <w:rFonts w:ascii="Arial" w:hAnsi="Arial" w:cs="Arial"/>
          <w:color w:val="000000"/>
          <w:sz w:val="22"/>
          <w:szCs w:val="22"/>
        </w:rPr>
        <w:t>za nevyužitelné a příkazník tak nemá nárok na jakoukoliv část sjednané odměny</w:t>
      </w:r>
      <w:r>
        <w:rPr>
          <w:rFonts w:ascii="Arial" w:hAnsi="Arial" w:cs="Arial"/>
          <w:color w:val="000000"/>
          <w:sz w:val="22"/>
          <w:szCs w:val="22"/>
        </w:rPr>
        <w:t xml:space="preserve"> za činnosti vztahující se k Zakázce</w:t>
      </w:r>
      <w:r w:rsidRPr="00371308">
        <w:rPr>
          <w:rFonts w:ascii="Arial" w:hAnsi="Arial" w:cs="Arial"/>
          <w:color w:val="000000"/>
          <w:sz w:val="22"/>
          <w:szCs w:val="22"/>
        </w:rPr>
        <w:t xml:space="preserve">. </w:t>
      </w:r>
    </w:p>
    <w:p w14:paraId="4BD12249" w14:textId="62D638D2" w:rsidR="00AB514C" w:rsidRDefault="00AB514C" w:rsidP="00D522A8">
      <w:pPr>
        <w:jc w:val="both"/>
        <w:rPr>
          <w:rFonts w:ascii="Arial" w:hAnsi="Arial" w:cs="Arial"/>
          <w:sz w:val="22"/>
          <w:szCs w:val="22"/>
        </w:rPr>
      </w:pPr>
    </w:p>
    <w:p w14:paraId="4F4EC866" w14:textId="22E68B8D" w:rsidR="003A19FD" w:rsidRDefault="003A19FD" w:rsidP="00D522A8">
      <w:pPr>
        <w:jc w:val="both"/>
        <w:rPr>
          <w:rFonts w:ascii="Arial" w:hAnsi="Arial" w:cs="Arial"/>
          <w:sz w:val="22"/>
          <w:szCs w:val="22"/>
        </w:rPr>
      </w:pPr>
      <w:r w:rsidRPr="00371308">
        <w:rPr>
          <w:rFonts w:ascii="Arial" w:hAnsi="Arial" w:cs="Arial"/>
          <w:sz w:val="22"/>
          <w:szCs w:val="22"/>
        </w:rPr>
        <w:t>8.</w:t>
      </w:r>
      <w:r w:rsidRPr="00371308">
        <w:rPr>
          <w:rFonts w:ascii="Arial" w:hAnsi="Arial" w:cs="Arial"/>
          <w:sz w:val="22"/>
          <w:szCs w:val="22"/>
        </w:rPr>
        <w:tab/>
        <w:t xml:space="preserve">V případě odstoupení od této smlouvy smluvní strany provedou vzájemné finanční vypořádání nejpozději do 30 dnů od odstoupení od smlouvy. Příkazník nejpozději do 14 dnů od odstoupení zpracuje a předloží příkazci písemné vyúčtování odměny, na níž mu vznikl v souladu s odst. </w:t>
      </w:r>
      <w:r>
        <w:rPr>
          <w:rFonts w:ascii="Arial" w:hAnsi="Arial" w:cs="Arial"/>
          <w:sz w:val="22"/>
          <w:szCs w:val="22"/>
        </w:rPr>
        <w:t>7</w:t>
      </w:r>
      <w:r w:rsidRPr="00371308">
        <w:rPr>
          <w:rFonts w:ascii="Arial" w:hAnsi="Arial" w:cs="Arial"/>
          <w:sz w:val="22"/>
          <w:szCs w:val="22"/>
        </w:rPr>
        <w:t xml:space="preserve"> tohoto článku smlouvy nárok. V případě, že takto vyúčtovaná odměna je nižší než již příkazcem příkazníkovi zaplacená odměna, vrátí příkazník příkazci částku tvořící příslušný rozdíl.</w:t>
      </w:r>
    </w:p>
    <w:p w14:paraId="01846815" w14:textId="0AE7BAA2" w:rsidR="003A19FD" w:rsidRDefault="003A19FD" w:rsidP="00D522A8">
      <w:pPr>
        <w:jc w:val="both"/>
        <w:rPr>
          <w:rFonts w:ascii="Arial" w:hAnsi="Arial" w:cs="Arial"/>
          <w:sz w:val="22"/>
          <w:szCs w:val="22"/>
        </w:rPr>
      </w:pPr>
    </w:p>
    <w:p w14:paraId="76EF95B1" w14:textId="50F53319" w:rsidR="003A19FD" w:rsidRDefault="003A19FD" w:rsidP="00D522A8">
      <w:pPr>
        <w:jc w:val="both"/>
        <w:rPr>
          <w:rFonts w:ascii="Arial" w:hAnsi="Arial" w:cs="Arial"/>
          <w:sz w:val="22"/>
          <w:szCs w:val="22"/>
        </w:rPr>
      </w:pPr>
      <w:r w:rsidRPr="00371308">
        <w:rPr>
          <w:rFonts w:ascii="Arial" w:hAnsi="Arial" w:cs="Arial"/>
          <w:sz w:val="22"/>
          <w:szCs w:val="22"/>
        </w:rPr>
        <w:t xml:space="preserve">9. </w:t>
      </w:r>
      <w:r w:rsidRPr="00371308">
        <w:rPr>
          <w:rFonts w:ascii="Arial" w:hAnsi="Arial" w:cs="Arial"/>
          <w:sz w:val="22"/>
          <w:szCs w:val="22"/>
        </w:rPr>
        <w:tab/>
      </w:r>
      <w:r w:rsidRPr="00371308">
        <w:rPr>
          <w:rFonts w:ascii="Arial" w:hAnsi="Arial" w:cs="Arial"/>
          <w:color w:val="000000"/>
          <w:sz w:val="22"/>
          <w:szCs w:val="22"/>
        </w:rPr>
        <w:t xml:space="preserve">Odstoupením od smlouvy není dotčen nárok příkazníka na zaplacení úroků z prodlení, nároky smluvních stran na náhradu škody a povinnost příkazníka dle odst. </w:t>
      </w:r>
      <w:r>
        <w:rPr>
          <w:rFonts w:ascii="Arial" w:hAnsi="Arial" w:cs="Arial"/>
          <w:color w:val="000000"/>
          <w:sz w:val="22"/>
          <w:szCs w:val="22"/>
        </w:rPr>
        <w:t>4</w:t>
      </w:r>
      <w:r w:rsidRPr="00371308">
        <w:rPr>
          <w:rFonts w:ascii="Arial" w:hAnsi="Arial" w:cs="Arial"/>
          <w:color w:val="000000"/>
          <w:sz w:val="22"/>
          <w:szCs w:val="22"/>
        </w:rPr>
        <w:t xml:space="preserve"> čl. III. této smlouvy.</w:t>
      </w:r>
    </w:p>
    <w:p w14:paraId="0AA08A69" w14:textId="19949D2E" w:rsidR="003A19FD" w:rsidRDefault="003A19FD" w:rsidP="00D522A8">
      <w:pPr>
        <w:jc w:val="both"/>
        <w:rPr>
          <w:rFonts w:ascii="Arial" w:hAnsi="Arial" w:cs="Arial"/>
          <w:sz w:val="22"/>
          <w:szCs w:val="22"/>
        </w:rPr>
      </w:pPr>
    </w:p>
    <w:p w14:paraId="5883B21B" w14:textId="77777777" w:rsidR="003A19FD" w:rsidRPr="00371308" w:rsidRDefault="003A19FD" w:rsidP="003A19FD">
      <w:pPr>
        <w:jc w:val="both"/>
        <w:rPr>
          <w:rFonts w:ascii="Arial" w:hAnsi="Arial" w:cs="Arial"/>
          <w:color w:val="000000"/>
          <w:sz w:val="22"/>
          <w:szCs w:val="22"/>
        </w:rPr>
      </w:pPr>
      <w:r w:rsidRPr="00371308">
        <w:rPr>
          <w:rFonts w:ascii="Arial" w:hAnsi="Arial" w:cs="Arial"/>
          <w:color w:val="000000"/>
          <w:sz w:val="22"/>
          <w:szCs w:val="22"/>
        </w:rPr>
        <w:t xml:space="preserve">10. </w:t>
      </w:r>
      <w:r w:rsidRPr="00371308">
        <w:rPr>
          <w:rFonts w:ascii="Arial" w:hAnsi="Arial" w:cs="Arial"/>
          <w:color w:val="000000"/>
          <w:sz w:val="22"/>
          <w:szCs w:val="22"/>
        </w:rPr>
        <w:tab/>
        <w:t>Smluvní strany sjednávají, že v případě odstoupení od smlouvy příkazcem není příkazce povinen vrátit příkazníkovi jakákoliv již příkazníkem poskytnutá plnění.</w:t>
      </w:r>
    </w:p>
    <w:p w14:paraId="4F549B09" w14:textId="77777777" w:rsidR="003A19FD" w:rsidRPr="00371308" w:rsidRDefault="003A19FD" w:rsidP="003A19FD">
      <w:pPr>
        <w:jc w:val="both"/>
        <w:rPr>
          <w:rFonts w:ascii="Arial" w:hAnsi="Arial" w:cs="Arial"/>
          <w:color w:val="000000"/>
          <w:sz w:val="22"/>
          <w:szCs w:val="22"/>
        </w:rPr>
      </w:pPr>
    </w:p>
    <w:p w14:paraId="755EB950" w14:textId="7BCC9151" w:rsidR="003A19FD" w:rsidRDefault="003A19FD" w:rsidP="003A19FD">
      <w:pPr>
        <w:jc w:val="both"/>
        <w:rPr>
          <w:rFonts w:ascii="Arial" w:hAnsi="Arial" w:cs="Arial"/>
          <w:sz w:val="22"/>
          <w:szCs w:val="22"/>
        </w:rPr>
      </w:pPr>
      <w:r w:rsidRPr="00371308">
        <w:rPr>
          <w:rFonts w:ascii="Arial" w:hAnsi="Arial" w:cs="Arial"/>
          <w:color w:val="000000"/>
          <w:sz w:val="22"/>
          <w:szCs w:val="22"/>
        </w:rPr>
        <w:t xml:space="preserve">11. </w:t>
      </w:r>
      <w:r w:rsidRPr="00371308">
        <w:rPr>
          <w:rFonts w:ascii="Arial" w:hAnsi="Arial" w:cs="Arial"/>
          <w:color w:val="000000"/>
          <w:sz w:val="22"/>
          <w:szCs w:val="22"/>
        </w:rPr>
        <w:tab/>
        <w:t>Ustanovení občanského zákoníku o v</w:t>
      </w:r>
      <w:r w:rsidRPr="00F02AAB">
        <w:rPr>
          <w:rFonts w:ascii="Arial" w:hAnsi="Arial" w:cs="Arial"/>
          <w:color w:val="000000"/>
          <w:sz w:val="22"/>
          <w:szCs w:val="22"/>
        </w:rPr>
        <w:t>ýpovědi příkazní smlouvy se neuplatní.</w:t>
      </w:r>
    </w:p>
    <w:p w14:paraId="1517AE84" w14:textId="15D74741" w:rsidR="003A19FD" w:rsidRDefault="003A19FD" w:rsidP="00D522A8">
      <w:pPr>
        <w:jc w:val="both"/>
        <w:rPr>
          <w:rFonts w:ascii="Arial" w:hAnsi="Arial" w:cs="Arial"/>
          <w:sz w:val="22"/>
          <w:szCs w:val="22"/>
        </w:rPr>
      </w:pPr>
    </w:p>
    <w:p w14:paraId="7ED545FA" w14:textId="77777777" w:rsidR="00725190" w:rsidRDefault="00725190" w:rsidP="00D522A8">
      <w:pPr>
        <w:jc w:val="both"/>
        <w:rPr>
          <w:rFonts w:ascii="Arial" w:hAnsi="Arial" w:cs="Arial"/>
          <w:sz w:val="22"/>
          <w:szCs w:val="22"/>
        </w:rPr>
      </w:pPr>
    </w:p>
    <w:p w14:paraId="21BDB99B" w14:textId="77777777" w:rsidR="003A19FD" w:rsidRPr="00FA5DB5" w:rsidRDefault="003A19FD" w:rsidP="003A19FD">
      <w:pPr>
        <w:jc w:val="center"/>
        <w:rPr>
          <w:rFonts w:ascii="Arial" w:hAnsi="Arial" w:cs="Arial"/>
          <w:b/>
          <w:color w:val="000000"/>
          <w:sz w:val="22"/>
          <w:szCs w:val="22"/>
        </w:rPr>
      </w:pPr>
      <w:r w:rsidRPr="00FA5DB5">
        <w:rPr>
          <w:rFonts w:ascii="Arial" w:hAnsi="Arial" w:cs="Arial"/>
          <w:b/>
          <w:color w:val="000000"/>
          <w:sz w:val="22"/>
          <w:szCs w:val="22"/>
        </w:rPr>
        <w:t>VIII.</w:t>
      </w:r>
    </w:p>
    <w:p w14:paraId="0686361F" w14:textId="317697E1" w:rsidR="003A19FD" w:rsidRPr="00371308" w:rsidRDefault="003A19FD" w:rsidP="003A19FD">
      <w:pPr>
        <w:tabs>
          <w:tab w:val="left" w:pos="1440"/>
          <w:tab w:val="left" w:pos="3420"/>
        </w:tabs>
        <w:jc w:val="center"/>
        <w:rPr>
          <w:rFonts w:ascii="Arial" w:hAnsi="Arial" w:cs="Arial"/>
          <w:b/>
          <w:bCs/>
          <w:sz w:val="22"/>
          <w:szCs w:val="22"/>
        </w:rPr>
      </w:pPr>
      <w:r w:rsidRPr="00371308">
        <w:rPr>
          <w:rFonts w:ascii="Arial" w:hAnsi="Arial" w:cs="Arial"/>
          <w:b/>
          <w:bCs/>
          <w:sz w:val="22"/>
          <w:szCs w:val="22"/>
        </w:rPr>
        <w:t xml:space="preserve">Úrok z prodlení, náhrada škody </w:t>
      </w:r>
    </w:p>
    <w:p w14:paraId="65D6E953" w14:textId="77777777" w:rsidR="003A19FD" w:rsidRPr="00371308" w:rsidRDefault="003A19FD" w:rsidP="003A19FD">
      <w:pPr>
        <w:jc w:val="both"/>
        <w:rPr>
          <w:rFonts w:ascii="Arial" w:hAnsi="Arial" w:cs="Arial"/>
          <w:sz w:val="22"/>
          <w:szCs w:val="22"/>
        </w:rPr>
      </w:pPr>
    </w:p>
    <w:p w14:paraId="0814E4BA" w14:textId="6715BCEE" w:rsidR="003A19FD" w:rsidRDefault="003A19FD" w:rsidP="00D522A8">
      <w:pPr>
        <w:jc w:val="both"/>
        <w:rPr>
          <w:rFonts w:ascii="Arial" w:hAnsi="Arial" w:cs="Arial"/>
          <w:sz w:val="22"/>
          <w:szCs w:val="22"/>
        </w:rPr>
      </w:pPr>
      <w:r w:rsidRPr="00371308">
        <w:rPr>
          <w:rFonts w:ascii="Arial" w:hAnsi="Arial" w:cs="Arial"/>
          <w:sz w:val="22"/>
          <w:szCs w:val="22"/>
        </w:rPr>
        <w:t>1.</w:t>
      </w:r>
      <w:r w:rsidRPr="00371308">
        <w:rPr>
          <w:rFonts w:ascii="Arial" w:hAnsi="Arial" w:cs="Arial"/>
          <w:sz w:val="22"/>
          <w:szCs w:val="22"/>
        </w:rPr>
        <w:tab/>
        <w:t xml:space="preserve">V případě prodlení příkazce se zaplacením faktury příkazníka je příkazce povinen zaplatit příkazníkovi smluvní úrok z prodlení ve výši 0,05 % z dlužné částky za každý i započatý den prodlení. </w:t>
      </w:r>
    </w:p>
    <w:p w14:paraId="47FDE02F" w14:textId="15E3AD1C" w:rsidR="003A19FD" w:rsidRDefault="003A19FD" w:rsidP="00D522A8">
      <w:pPr>
        <w:jc w:val="both"/>
        <w:rPr>
          <w:rFonts w:ascii="Arial" w:hAnsi="Arial" w:cs="Arial"/>
          <w:sz w:val="22"/>
          <w:szCs w:val="22"/>
        </w:rPr>
      </w:pPr>
    </w:p>
    <w:p w14:paraId="4A4A0601" w14:textId="75CD98EE" w:rsidR="003A19FD" w:rsidRPr="00FA5DB5" w:rsidRDefault="003A19FD" w:rsidP="003A19FD">
      <w:pPr>
        <w:autoSpaceDE w:val="0"/>
        <w:autoSpaceDN w:val="0"/>
        <w:adjustRightInd w:val="0"/>
        <w:jc w:val="both"/>
        <w:rPr>
          <w:rFonts w:ascii="Arial" w:hAnsi="Arial" w:cs="Arial"/>
          <w:sz w:val="22"/>
          <w:szCs w:val="22"/>
        </w:rPr>
      </w:pPr>
      <w:r>
        <w:rPr>
          <w:rFonts w:ascii="Arial" w:hAnsi="Arial" w:cs="Arial"/>
          <w:sz w:val="22"/>
          <w:szCs w:val="22"/>
        </w:rPr>
        <w:t>2.</w:t>
      </w:r>
      <w:r>
        <w:rPr>
          <w:rFonts w:ascii="Arial" w:hAnsi="Arial" w:cs="Arial"/>
          <w:sz w:val="22"/>
          <w:szCs w:val="22"/>
        </w:rPr>
        <w:tab/>
      </w:r>
      <w:r w:rsidRPr="00FA5DB5">
        <w:rPr>
          <w:rFonts w:ascii="Arial" w:hAnsi="Arial" w:cs="Arial"/>
          <w:sz w:val="22"/>
          <w:szCs w:val="22"/>
        </w:rPr>
        <w:t>Úrok z prodlení dle předchozíh</w:t>
      </w:r>
      <w:r>
        <w:rPr>
          <w:rFonts w:ascii="Arial" w:hAnsi="Arial" w:cs="Arial"/>
          <w:sz w:val="22"/>
          <w:szCs w:val="22"/>
        </w:rPr>
        <w:t>o</w:t>
      </w:r>
      <w:r w:rsidRPr="00FA5DB5">
        <w:rPr>
          <w:rFonts w:ascii="Arial" w:hAnsi="Arial" w:cs="Arial"/>
          <w:sz w:val="22"/>
          <w:szCs w:val="22"/>
        </w:rPr>
        <w:t xml:space="preserve"> odstavc</w:t>
      </w:r>
      <w:r>
        <w:rPr>
          <w:rFonts w:ascii="Arial" w:hAnsi="Arial" w:cs="Arial"/>
          <w:sz w:val="22"/>
          <w:szCs w:val="22"/>
        </w:rPr>
        <w:t>e</w:t>
      </w:r>
      <w:r w:rsidRPr="00FA5DB5">
        <w:rPr>
          <w:rFonts w:ascii="Arial" w:hAnsi="Arial" w:cs="Arial"/>
          <w:sz w:val="22"/>
          <w:szCs w:val="22"/>
        </w:rPr>
        <w:t xml:space="preserve"> j</w:t>
      </w:r>
      <w:r>
        <w:rPr>
          <w:rFonts w:ascii="Arial" w:hAnsi="Arial" w:cs="Arial"/>
          <w:sz w:val="22"/>
          <w:szCs w:val="22"/>
        </w:rPr>
        <w:t>e</w:t>
      </w:r>
      <w:r w:rsidRPr="00FA5DB5">
        <w:rPr>
          <w:rFonts w:ascii="Arial" w:hAnsi="Arial" w:cs="Arial"/>
          <w:sz w:val="22"/>
          <w:szCs w:val="22"/>
        </w:rPr>
        <w:t xml:space="preserve"> splatn</w:t>
      </w:r>
      <w:r>
        <w:rPr>
          <w:rFonts w:ascii="Arial" w:hAnsi="Arial" w:cs="Arial"/>
          <w:sz w:val="22"/>
          <w:szCs w:val="22"/>
        </w:rPr>
        <w:t>ý</w:t>
      </w:r>
      <w:r w:rsidRPr="00FA5DB5">
        <w:rPr>
          <w:rFonts w:ascii="Arial" w:hAnsi="Arial" w:cs="Arial"/>
          <w:sz w:val="22"/>
          <w:szCs w:val="22"/>
        </w:rPr>
        <w:t xml:space="preserve"> na základě faktury vystavené příkazníkem a doručené příkazci. Splatnost těchto faktur bude činit minimálně 21 dnů ode dne jejich doručení příkazci.</w:t>
      </w:r>
    </w:p>
    <w:p w14:paraId="14D53D31" w14:textId="77777777" w:rsidR="003A19FD" w:rsidRPr="00F02AAB" w:rsidRDefault="003A19FD" w:rsidP="003A19FD">
      <w:pPr>
        <w:autoSpaceDE w:val="0"/>
        <w:autoSpaceDN w:val="0"/>
        <w:adjustRightInd w:val="0"/>
        <w:jc w:val="both"/>
        <w:rPr>
          <w:rFonts w:ascii="Arial" w:hAnsi="Arial" w:cs="Arial"/>
          <w:sz w:val="22"/>
          <w:szCs w:val="22"/>
        </w:rPr>
      </w:pPr>
    </w:p>
    <w:p w14:paraId="376741E1" w14:textId="260C8432" w:rsidR="003A19FD" w:rsidRDefault="003A19FD" w:rsidP="003A19FD">
      <w:pPr>
        <w:autoSpaceDE w:val="0"/>
        <w:autoSpaceDN w:val="0"/>
        <w:adjustRightInd w:val="0"/>
        <w:jc w:val="both"/>
        <w:rPr>
          <w:rFonts w:ascii="Arial" w:hAnsi="Arial" w:cs="Arial"/>
          <w:sz w:val="22"/>
          <w:szCs w:val="22"/>
        </w:rPr>
      </w:pPr>
      <w:r>
        <w:rPr>
          <w:rFonts w:ascii="Arial" w:hAnsi="Arial" w:cs="Arial"/>
          <w:sz w:val="22"/>
          <w:szCs w:val="22"/>
        </w:rPr>
        <w:t>3.</w:t>
      </w:r>
      <w:r>
        <w:rPr>
          <w:rFonts w:ascii="Arial" w:hAnsi="Arial" w:cs="Arial"/>
          <w:sz w:val="22"/>
          <w:szCs w:val="22"/>
        </w:rPr>
        <w:tab/>
      </w:r>
      <w:r w:rsidRPr="00F02AAB">
        <w:rPr>
          <w:rFonts w:ascii="Arial" w:hAnsi="Arial" w:cs="Arial"/>
          <w:sz w:val="22"/>
          <w:szCs w:val="22"/>
        </w:rPr>
        <w:t xml:space="preserve">Příkazník odpovídá příkazci za veškeré škody vzniklé příkazci jednoznačně prokazatelným porušením povinností dle této smlouvy příkazníkem. </w:t>
      </w:r>
    </w:p>
    <w:p w14:paraId="4938300E" w14:textId="77777777" w:rsidR="003A19FD" w:rsidRPr="00F02AAB" w:rsidRDefault="003A19FD" w:rsidP="003A19FD">
      <w:pPr>
        <w:autoSpaceDE w:val="0"/>
        <w:autoSpaceDN w:val="0"/>
        <w:adjustRightInd w:val="0"/>
        <w:jc w:val="both"/>
        <w:rPr>
          <w:rFonts w:ascii="Arial" w:hAnsi="Arial" w:cs="Arial"/>
          <w:sz w:val="22"/>
          <w:szCs w:val="22"/>
        </w:rPr>
      </w:pPr>
    </w:p>
    <w:p w14:paraId="5A74BEB9" w14:textId="46386EF9" w:rsidR="003A19FD" w:rsidRDefault="003A19FD" w:rsidP="00D522A8">
      <w:pPr>
        <w:jc w:val="both"/>
        <w:rPr>
          <w:rFonts w:ascii="Arial" w:hAnsi="Arial" w:cs="Arial"/>
          <w:sz w:val="22"/>
          <w:szCs w:val="22"/>
        </w:rPr>
      </w:pPr>
      <w:r>
        <w:rPr>
          <w:rFonts w:ascii="Arial" w:hAnsi="Arial" w:cs="Arial"/>
          <w:color w:val="000000"/>
          <w:sz w:val="22"/>
          <w:szCs w:val="22"/>
        </w:rPr>
        <w:lastRenderedPageBreak/>
        <w:t>8</w:t>
      </w:r>
      <w:r w:rsidRPr="00F02AAB">
        <w:rPr>
          <w:rFonts w:ascii="Arial" w:hAnsi="Arial" w:cs="Arial"/>
          <w:color w:val="000000"/>
          <w:sz w:val="22"/>
          <w:szCs w:val="22"/>
        </w:rPr>
        <w:t xml:space="preserve">. </w:t>
      </w:r>
      <w:r>
        <w:rPr>
          <w:rFonts w:ascii="Arial" w:hAnsi="Arial" w:cs="Arial"/>
          <w:color w:val="000000"/>
          <w:sz w:val="22"/>
          <w:szCs w:val="22"/>
        </w:rPr>
        <w:tab/>
      </w:r>
      <w:r w:rsidRPr="00F02AAB">
        <w:rPr>
          <w:rFonts w:ascii="Arial" w:hAnsi="Arial" w:cs="Arial"/>
          <w:color w:val="000000"/>
          <w:sz w:val="22"/>
          <w:szCs w:val="22"/>
        </w:rPr>
        <w:t xml:space="preserve">V případě, že příkazce </w:t>
      </w:r>
      <w:r>
        <w:rPr>
          <w:rFonts w:ascii="Arial" w:hAnsi="Arial" w:cs="Arial"/>
          <w:color w:val="000000"/>
          <w:sz w:val="22"/>
          <w:szCs w:val="22"/>
        </w:rPr>
        <w:t xml:space="preserve">v důsledku jednoznačně prokazatelného </w:t>
      </w:r>
      <w:r w:rsidRPr="00F02AAB">
        <w:rPr>
          <w:rFonts w:ascii="Arial" w:hAnsi="Arial" w:cs="Arial"/>
          <w:color w:val="000000"/>
          <w:sz w:val="22"/>
          <w:szCs w:val="22"/>
        </w:rPr>
        <w:t xml:space="preserve">vadného plnění této smlouvy příkazníkem nezíská </w:t>
      </w:r>
      <w:r>
        <w:rPr>
          <w:rFonts w:ascii="Arial" w:hAnsi="Arial" w:cs="Arial"/>
          <w:color w:val="000000"/>
          <w:sz w:val="22"/>
          <w:szCs w:val="22"/>
        </w:rPr>
        <w:t>Dotaci</w:t>
      </w:r>
      <w:r w:rsidRPr="00F02AAB">
        <w:rPr>
          <w:rFonts w:ascii="Arial" w:hAnsi="Arial" w:cs="Arial"/>
          <w:color w:val="000000"/>
          <w:sz w:val="22"/>
          <w:szCs w:val="22"/>
        </w:rPr>
        <w:t xml:space="preserve">, </w:t>
      </w:r>
      <w:r w:rsidRPr="00F02AAB">
        <w:rPr>
          <w:rFonts w:ascii="Arial" w:hAnsi="Arial" w:cs="Arial"/>
          <w:sz w:val="22"/>
          <w:szCs w:val="22"/>
        </w:rPr>
        <w:t>resp. ztratí reálnou šanci na jej</w:t>
      </w:r>
      <w:r>
        <w:rPr>
          <w:rFonts w:ascii="Arial" w:hAnsi="Arial" w:cs="Arial"/>
          <w:sz w:val="22"/>
          <w:szCs w:val="22"/>
        </w:rPr>
        <w:t>ich</w:t>
      </w:r>
      <w:r w:rsidRPr="00F02AAB">
        <w:rPr>
          <w:rFonts w:ascii="Arial" w:hAnsi="Arial" w:cs="Arial"/>
          <w:sz w:val="22"/>
          <w:szCs w:val="22"/>
        </w:rPr>
        <w:t xml:space="preserve"> získání, </w:t>
      </w:r>
      <w:r w:rsidRPr="00F02AAB">
        <w:rPr>
          <w:rFonts w:ascii="Arial" w:hAnsi="Arial" w:cs="Arial"/>
          <w:color w:val="000000"/>
          <w:sz w:val="22"/>
          <w:szCs w:val="22"/>
        </w:rPr>
        <w:t>přestože na Projekt</w:t>
      </w:r>
      <w:r>
        <w:rPr>
          <w:rFonts w:ascii="Arial" w:hAnsi="Arial" w:cs="Arial"/>
          <w:color w:val="000000"/>
          <w:sz w:val="22"/>
          <w:szCs w:val="22"/>
        </w:rPr>
        <w:t xml:space="preserve"> </w:t>
      </w:r>
      <w:r w:rsidRPr="00F02AAB">
        <w:rPr>
          <w:rFonts w:ascii="Arial" w:hAnsi="Arial" w:cs="Arial"/>
          <w:color w:val="000000"/>
          <w:sz w:val="22"/>
          <w:szCs w:val="22"/>
        </w:rPr>
        <w:t xml:space="preserve">byla poskytovatelem dotace příkazci vydána registrace akce, </w:t>
      </w:r>
      <w:r>
        <w:rPr>
          <w:rFonts w:ascii="Arial" w:hAnsi="Arial" w:cs="Arial"/>
          <w:color w:val="000000"/>
          <w:sz w:val="22"/>
          <w:szCs w:val="22"/>
        </w:rPr>
        <w:t xml:space="preserve">či dojde v důsledku jednoznačně prokazatelného vadného plnění ze strany příkazníka ke krácení </w:t>
      </w:r>
      <w:r w:rsidR="000B0A91">
        <w:rPr>
          <w:rFonts w:ascii="Arial" w:hAnsi="Arial" w:cs="Arial"/>
          <w:color w:val="000000"/>
          <w:sz w:val="22"/>
          <w:szCs w:val="22"/>
        </w:rPr>
        <w:t xml:space="preserve">příkazci přiznané </w:t>
      </w:r>
      <w:r>
        <w:rPr>
          <w:rFonts w:ascii="Arial" w:hAnsi="Arial" w:cs="Arial"/>
          <w:color w:val="000000"/>
          <w:sz w:val="22"/>
          <w:szCs w:val="22"/>
        </w:rPr>
        <w:t xml:space="preserve">Dotace, </w:t>
      </w:r>
      <w:r w:rsidRPr="00F02AAB">
        <w:rPr>
          <w:rFonts w:ascii="Arial" w:hAnsi="Arial" w:cs="Arial"/>
          <w:sz w:val="22"/>
          <w:szCs w:val="22"/>
        </w:rPr>
        <w:t xml:space="preserve">je příkazník povinen příkazci v rámci náhrady újmy zaplatit mj. částku ve výši příkazci </w:t>
      </w:r>
      <w:r>
        <w:rPr>
          <w:rFonts w:ascii="Arial" w:hAnsi="Arial" w:cs="Arial"/>
          <w:sz w:val="22"/>
          <w:szCs w:val="22"/>
        </w:rPr>
        <w:t>nepřiznané, resp. krácené dotace</w:t>
      </w:r>
      <w:r w:rsidR="00FB2714">
        <w:rPr>
          <w:rFonts w:ascii="Arial" w:hAnsi="Arial" w:cs="Arial"/>
          <w:sz w:val="22"/>
          <w:szCs w:val="22"/>
        </w:rPr>
        <w:t xml:space="preserve"> za předpokladu, že příkazce využije všech řádných i možných mimořádných opravných prostředků proti rozhodnutí dotačního orgánu o nepřiznání dotace a v případě výtek ze strany dotačního orgánu postupoval v souladu s pokyny a doporučeními příkazníka</w:t>
      </w:r>
      <w:r w:rsidRPr="00F02AAB">
        <w:rPr>
          <w:rFonts w:ascii="Arial" w:hAnsi="Arial" w:cs="Arial"/>
          <w:sz w:val="22"/>
          <w:szCs w:val="22"/>
        </w:rPr>
        <w:t>.</w:t>
      </w:r>
    </w:p>
    <w:p w14:paraId="1FC8C506" w14:textId="246E9D22" w:rsidR="003A19FD" w:rsidRDefault="003A19FD" w:rsidP="00D522A8">
      <w:pPr>
        <w:jc w:val="both"/>
        <w:rPr>
          <w:rFonts w:ascii="Arial" w:hAnsi="Arial" w:cs="Arial"/>
          <w:sz w:val="22"/>
          <w:szCs w:val="22"/>
        </w:rPr>
      </w:pPr>
    </w:p>
    <w:p w14:paraId="66836F72" w14:textId="77777777" w:rsidR="003A19FD" w:rsidRPr="00F02AAB" w:rsidRDefault="003A19FD" w:rsidP="00B133F9">
      <w:pPr>
        <w:pStyle w:val="Normodsaz"/>
        <w:numPr>
          <w:ilvl w:val="0"/>
          <w:numId w:val="0"/>
        </w:numPr>
        <w:rPr>
          <w:rFonts w:ascii="Arial" w:hAnsi="Arial" w:cs="Arial"/>
          <w:b/>
          <w:sz w:val="22"/>
          <w:szCs w:val="22"/>
        </w:rPr>
      </w:pPr>
    </w:p>
    <w:p w14:paraId="5B575B34" w14:textId="77777777" w:rsidR="003A19FD" w:rsidRPr="00F02AAB" w:rsidRDefault="003A19FD" w:rsidP="003A19FD">
      <w:pPr>
        <w:pStyle w:val="Normodsaz"/>
        <w:numPr>
          <w:ilvl w:val="0"/>
          <w:numId w:val="0"/>
        </w:numPr>
        <w:jc w:val="center"/>
        <w:rPr>
          <w:rFonts w:ascii="Arial" w:hAnsi="Arial" w:cs="Arial"/>
          <w:b/>
          <w:sz w:val="22"/>
          <w:szCs w:val="22"/>
        </w:rPr>
      </w:pPr>
      <w:r w:rsidRPr="00F02AAB">
        <w:rPr>
          <w:rFonts w:ascii="Arial" w:hAnsi="Arial" w:cs="Arial"/>
          <w:b/>
          <w:sz w:val="22"/>
          <w:szCs w:val="22"/>
        </w:rPr>
        <w:t>IX.</w:t>
      </w:r>
    </w:p>
    <w:p w14:paraId="4152BE38" w14:textId="77777777" w:rsidR="003A19FD" w:rsidRPr="00F02AAB" w:rsidRDefault="003A19FD" w:rsidP="003A19FD">
      <w:pPr>
        <w:pStyle w:val="Normodsaz"/>
        <w:numPr>
          <w:ilvl w:val="0"/>
          <w:numId w:val="0"/>
        </w:numPr>
        <w:jc w:val="center"/>
        <w:rPr>
          <w:rFonts w:ascii="Arial" w:hAnsi="Arial" w:cs="Arial"/>
          <w:b/>
          <w:sz w:val="22"/>
          <w:szCs w:val="22"/>
        </w:rPr>
      </w:pPr>
      <w:r w:rsidRPr="00F02AAB">
        <w:rPr>
          <w:rFonts w:ascii="Arial" w:hAnsi="Arial" w:cs="Arial"/>
          <w:b/>
          <w:sz w:val="22"/>
          <w:szCs w:val="22"/>
        </w:rPr>
        <w:t>Plná moc</w:t>
      </w:r>
    </w:p>
    <w:p w14:paraId="1E584C81" w14:textId="77777777" w:rsidR="003A19FD" w:rsidRPr="00F02AAB" w:rsidRDefault="003A19FD" w:rsidP="003A19FD">
      <w:pPr>
        <w:pStyle w:val="Normodsaz"/>
        <w:numPr>
          <w:ilvl w:val="0"/>
          <w:numId w:val="0"/>
        </w:numPr>
        <w:ind w:left="576" w:hanging="576"/>
        <w:rPr>
          <w:rFonts w:ascii="Arial" w:hAnsi="Arial" w:cs="Arial"/>
          <w:b/>
          <w:sz w:val="22"/>
          <w:szCs w:val="22"/>
        </w:rPr>
      </w:pPr>
    </w:p>
    <w:p w14:paraId="3C7BA264" w14:textId="7E062B88" w:rsidR="003A19FD" w:rsidRPr="00F02AAB" w:rsidRDefault="003A19FD" w:rsidP="003A19FD">
      <w:pPr>
        <w:autoSpaceDE w:val="0"/>
        <w:autoSpaceDN w:val="0"/>
        <w:adjustRightInd w:val="0"/>
        <w:jc w:val="both"/>
        <w:rPr>
          <w:rFonts w:ascii="Arial" w:eastAsia="ArialMT" w:hAnsi="Arial" w:cs="Arial"/>
          <w:sz w:val="22"/>
          <w:szCs w:val="22"/>
          <w:lang w:eastAsia="en-US"/>
        </w:rPr>
      </w:pPr>
      <w:r w:rsidRPr="00371308">
        <w:rPr>
          <w:rFonts w:ascii="Arial" w:eastAsia="ArialMT" w:hAnsi="Arial" w:cs="Arial"/>
          <w:sz w:val="22"/>
          <w:szCs w:val="22"/>
          <w:lang w:eastAsia="en-US"/>
        </w:rPr>
        <w:t>Podpisem této smlouvy uděluje příkazce příkazníkovi plnou moc k zastupování příkazce a jednání jeho jménem při všech úkonech v rámci zadávací</w:t>
      </w:r>
      <w:r w:rsidR="003C48F7">
        <w:rPr>
          <w:rFonts w:ascii="Arial" w:eastAsia="ArialMT" w:hAnsi="Arial" w:cs="Arial"/>
          <w:sz w:val="22"/>
          <w:szCs w:val="22"/>
          <w:lang w:eastAsia="en-US"/>
        </w:rPr>
        <w:t>ch</w:t>
      </w:r>
      <w:r w:rsidRPr="00371308">
        <w:rPr>
          <w:rFonts w:ascii="Arial" w:eastAsia="ArialMT" w:hAnsi="Arial" w:cs="Arial"/>
          <w:sz w:val="22"/>
          <w:szCs w:val="22"/>
          <w:lang w:eastAsia="en-US"/>
        </w:rPr>
        <w:t xml:space="preserve"> řízení na Zakázk</w:t>
      </w:r>
      <w:r w:rsidR="00725190">
        <w:rPr>
          <w:rFonts w:ascii="Arial" w:eastAsia="ArialMT" w:hAnsi="Arial" w:cs="Arial"/>
          <w:sz w:val="22"/>
          <w:szCs w:val="22"/>
          <w:lang w:eastAsia="en-US"/>
        </w:rPr>
        <w:t>u</w:t>
      </w:r>
      <w:r w:rsidRPr="00371308">
        <w:rPr>
          <w:rFonts w:ascii="Arial" w:eastAsia="ArialMT" w:hAnsi="Arial" w:cs="Arial"/>
          <w:sz w:val="22"/>
          <w:szCs w:val="22"/>
          <w:lang w:eastAsia="en-US"/>
        </w:rPr>
        <w:t xml:space="preserve"> vyjma úkonů uvedených </w:t>
      </w:r>
      <w:r w:rsidR="00E34641">
        <w:rPr>
          <w:rFonts w:ascii="Arial" w:eastAsia="ArialMT" w:hAnsi="Arial" w:cs="Arial"/>
          <w:sz w:val="22"/>
          <w:szCs w:val="22"/>
          <w:lang w:eastAsia="en-US"/>
        </w:rPr>
        <w:t xml:space="preserve">v </w:t>
      </w:r>
      <w:r w:rsidRPr="00371308">
        <w:rPr>
          <w:rFonts w:ascii="Arial" w:eastAsia="ArialMT" w:hAnsi="Arial" w:cs="Arial"/>
          <w:sz w:val="22"/>
          <w:szCs w:val="22"/>
          <w:lang w:eastAsia="en-US"/>
        </w:rPr>
        <w:t xml:space="preserve">čl. II. odst. 1 písm. a) a b) této smlouvy </w:t>
      </w:r>
      <w:r w:rsidRPr="00371308">
        <w:rPr>
          <w:rFonts w:ascii="Arial" w:hAnsi="Arial" w:cs="Arial"/>
          <w:sz w:val="22"/>
          <w:szCs w:val="22"/>
        </w:rPr>
        <w:t>(kromě podepisování v záležitostech svěřených příkazcem k rozhodování Komisi).</w:t>
      </w:r>
      <w:r w:rsidRPr="00F02AAB">
        <w:rPr>
          <w:rFonts w:ascii="Arial" w:eastAsia="ArialMT" w:hAnsi="Arial" w:cs="Arial"/>
          <w:sz w:val="22"/>
          <w:szCs w:val="22"/>
          <w:lang w:eastAsia="en-US"/>
        </w:rPr>
        <w:t xml:space="preserve">   </w:t>
      </w:r>
    </w:p>
    <w:p w14:paraId="6E49AB93" w14:textId="4948C74D" w:rsidR="003A19FD" w:rsidRDefault="003A19FD" w:rsidP="00D522A8">
      <w:pPr>
        <w:jc w:val="both"/>
        <w:rPr>
          <w:rFonts w:ascii="Arial" w:hAnsi="Arial" w:cs="Arial"/>
          <w:sz w:val="22"/>
          <w:szCs w:val="22"/>
        </w:rPr>
      </w:pPr>
    </w:p>
    <w:p w14:paraId="0812A3BA" w14:textId="77777777" w:rsidR="003C48F7" w:rsidRDefault="003C48F7" w:rsidP="00D522A8">
      <w:pPr>
        <w:jc w:val="both"/>
        <w:rPr>
          <w:rFonts w:ascii="Arial" w:hAnsi="Arial" w:cs="Arial"/>
          <w:sz w:val="22"/>
          <w:szCs w:val="22"/>
        </w:rPr>
      </w:pPr>
    </w:p>
    <w:p w14:paraId="0611DC47" w14:textId="77777777" w:rsidR="003C48F7" w:rsidRPr="00F02AAB" w:rsidRDefault="003C48F7" w:rsidP="003C48F7">
      <w:pPr>
        <w:pStyle w:val="Normodsaz"/>
        <w:numPr>
          <w:ilvl w:val="0"/>
          <w:numId w:val="0"/>
        </w:numPr>
        <w:jc w:val="center"/>
        <w:rPr>
          <w:rStyle w:val="Zdraznn"/>
          <w:rFonts w:ascii="Arial" w:hAnsi="Arial" w:cs="Arial"/>
          <w:i w:val="0"/>
          <w:color w:val="000000"/>
          <w:sz w:val="22"/>
          <w:szCs w:val="22"/>
        </w:rPr>
      </w:pPr>
      <w:r w:rsidRPr="00F02AAB">
        <w:rPr>
          <w:rFonts w:ascii="Arial" w:hAnsi="Arial" w:cs="Arial"/>
          <w:b/>
          <w:sz w:val="22"/>
          <w:szCs w:val="22"/>
        </w:rPr>
        <w:t>X.</w:t>
      </w:r>
    </w:p>
    <w:p w14:paraId="763C504E" w14:textId="77777777" w:rsidR="003C48F7" w:rsidRPr="00F02AAB" w:rsidRDefault="003C48F7" w:rsidP="003C48F7">
      <w:pPr>
        <w:pStyle w:val="2odrky"/>
        <w:numPr>
          <w:ilvl w:val="0"/>
          <w:numId w:val="0"/>
        </w:numPr>
        <w:spacing w:before="0"/>
        <w:jc w:val="center"/>
        <w:rPr>
          <w:rFonts w:ascii="Arial" w:hAnsi="Arial" w:cs="Arial"/>
          <w:b/>
        </w:rPr>
      </w:pPr>
      <w:r w:rsidRPr="00F02AAB">
        <w:rPr>
          <w:rFonts w:ascii="Arial" w:hAnsi="Arial" w:cs="Arial"/>
          <w:b/>
        </w:rPr>
        <w:t>Umožnění kontroly třetích osob</w:t>
      </w:r>
    </w:p>
    <w:p w14:paraId="02E1A93D" w14:textId="77777777" w:rsidR="003C48F7" w:rsidRPr="00F02AAB" w:rsidRDefault="003C48F7" w:rsidP="003C48F7">
      <w:pPr>
        <w:pStyle w:val="2odrky"/>
        <w:numPr>
          <w:ilvl w:val="0"/>
          <w:numId w:val="0"/>
        </w:numPr>
        <w:spacing w:before="0"/>
        <w:jc w:val="center"/>
        <w:rPr>
          <w:rFonts w:ascii="Arial" w:hAnsi="Arial" w:cs="Arial"/>
          <w:b/>
        </w:rPr>
      </w:pPr>
    </w:p>
    <w:p w14:paraId="26264807" w14:textId="77777777" w:rsidR="003C48F7" w:rsidRPr="00F02AAB" w:rsidRDefault="003C48F7" w:rsidP="003C48F7">
      <w:pPr>
        <w:overflowPunct w:val="0"/>
        <w:autoSpaceDE w:val="0"/>
        <w:autoSpaceDN w:val="0"/>
        <w:adjustRightInd w:val="0"/>
        <w:jc w:val="both"/>
        <w:textAlignment w:val="baseline"/>
        <w:rPr>
          <w:rFonts w:ascii="Arial" w:hAnsi="Arial" w:cs="Arial"/>
          <w:sz w:val="22"/>
          <w:szCs w:val="22"/>
        </w:rPr>
      </w:pPr>
      <w:r w:rsidRPr="00F02AAB">
        <w:rPr>
          <w:rFonts w:ascii="Arial" w:hAnsi="Arial" w:cs="Arial"/>
          <w:sz w:val="22"/>
          <w:szCs w:val="22"/>
        </w:rPr>
        <w:t>Příkazce si je vědom, že dle § 2 písm. e) zákona č. 320/2001 Sb., o finanční kontrole, ve znění pozdějších předpisů</w:t>
      </w:r>
      <w:r>
        <w:rPr>
          <w:rFonts w:ascii="Arial" w:hAnsi="Arial" w:cs="Arial"/>
          <w:sz w:val="22"/>
          <w:szCs w:val="22"/>
        </w:rPr>
        <w:t>,</w:t>
      </w:r>
      <w:r w:rsidRPr="00F02AAB">
        <w:rPr>
          <w:rFonts w:ascii="Arial" w:hAnsi="Arial" w:cs="Arial"/>
          <w:sz w:val="22"/>
          <w:szCs w:val="22"/>
        </w:rPr>
        <w:t xml:space="preserve"> je osobou povinnou spolupůsobit při výkonu finanční kontroly prováděné v souvislosti s úhradou zboží nebo služeb z veřejných výdajů. Zhotovitel je povinen poskytnout požadované informace a dokumentaci zaměstnancům nebo zmocněncům pověřených orgánů.</w:t>
      </w:r>
    </w:p>
    <w:p w14:paraId="25A5F73C" w14:textId="77777777" w:rsidR="003C48F7" w:rsidRPr="00F02AAB" w:rsidRDefault="003C48F7" w:rsidP="003C48F7">
      <w:pPr>
        <w:jc w:val="both"/>
        <w:rPr>
          <w:rFonts w:ascii="Arial" w:hAnsi="Arial" w:cs="Arial"/>
          <w:sz w:val="22"/>
          <w:szCs w:val="22"/>
        </w:rPr>
      </w:pPr>
    </w:p>
    <w:p w14:paraId="6B0A763C" w14:textId="77777777" w:rsidR="003C48F7" w:rsidRPr="00F02AAB" w:rsidRDefault="003C48F7" w:rsidP="003C48F7">
      <w:pPr>
        <w:jc w:val="both"/>
        <w:rPr>
          <w:rFonts w:ascii="Arial" w:hAnsi="Arial" w:cs="Arial"/>
          <w:sz w:val="22"/>
          <w:szCs w:val="22"/>
        </w:rPr>
      </w:pPr>
    </w:p>
    <w:p w14:paraId="0B66D9E8" w14:textId="77777777" w:rsidR="003C48F7" w:rsidRPr="00F02AAB" w:rsidRDefault="003C48F7" w:rsidP="003C48F7">
      <w:pPr>
        <w:autoSpaceDE w:val="0"/>
        <w:autoSpaceDN w:val="0"/>
        <w:adjustRightInd w:val="0"/>
        <w:jc w:val="center"/>
        <w:rPr>
          <w:rFonts w:ascii="Arial" w:hAnsi="Arial" w:cs="Arial"/>
          <w:caps/>
          <w:sz w:val="22"/>
          <w:szCs w:val="22"/>
        </w:rPr>
      </w:pPr>
      <w:r w:rsidRPr="00F02AAB">
        <w:rPr>
          <w:rFonts w:ascii="Arial" w:hAnsi="Arial" w:cs="Arial"/>
          <w:b/>
          <w:caps/>
          <w:sz w:val="22"/>
          <w:szCs w:val="22"/>
        </w:rPr>
        <w:t>XI.</w:t>
      </w:r>
    </w:p>
    <w:p w14:paraId="03C2415F" w14:textId="77777777" w:rsidR="003C48F7" w:rsidRPr="00F02AAB" w:rsidRDefault="003C48F7" w:rsidP="003C48F7">
      <w:pPr>
        <w:tabs>
          <w:tab w:val="left" w:pos="1440"/>
          <w:tab w:val="left" w:pos="3420"/>
        </w:tabs>
        <w:jc w:val="center"/>
        <w:rPr>
          <w:rFonts w:ascii="Arial" w:hAnsi="Arial" w:cs="Arial"/>
          <w:b/>
          <w:sz w:val="22"/>
          <w:szCs w:val="22"/>
        </w:rPr>
      </w:pPr>
      <w:r w:rsidRPr="00F02AAB">
        <w:rPr>
          <w:rFonts w:ascii="Arial" w:hAnsi="Arial" w:cs="Arial"/>
          <w:b/>
          <w:sz w:val="22"/>
          <w:szCs w:val="22"/>
        </w:rPr>
        <w:t>Zástupci smluvních stran</w:t>
      </w:r>
    </w:p>
    <w:p w14:paraId="4E5293CE" w14:textId="77777777" w:rsidR="003C48F7" w:rsidRPr="00F02AAB" w:rsidRDefault="003C48F7" w:rsidP="003C48F7">
      <w:pPr>
        <w:tabs>
          <w:tab w:val="left" w:pos="1440"/>
          <w:tab w:val="left" w:pos="3420"/>
        </w:tabs>
        <w:jc w:val="both"/>
        <w:rPr>
          <w:rFonts w:ascii="Arial" w:hAnsi="Arial" w:cs="Arial"/>
          <w:b/>
          <w:caps/>
          <w:sz w:val="22"/>
          <w:szCs w:val="22"/>
        </w:rPr>
      </w:pPr>
    </w:p>
    <w:p w14:paraId="50FD2BD0" w14:textId="77777777" w:rsidR="003C48F7" w:rsidRPr="00F02AAB" w:rsidRDefault="003C48F7" w:rsidP="003C48F7">
      <w:pPr>
        <w:tabs>
          <w:tab w:val="left" w:pos="3420"/>
        </w:tabs>
        <w:suppressAutoHyphens/>
        <w:jc w:val="both"/>
        <w:rPr>
          <w:rFonts w:ascii="Arial" w:hAnsi="Arial" w:cs="Arial"/>
          <w:sz w:val="22"/>
          <w:szCs w:val="22"/>
        </w:rPr>
      </w:pPr>
      <w:r w:rsidRPr="00F02AAB">
        <w:rPr>
          <w:rFonts w:ascii="Arial" w:hAnsi="Arial" w:cs="Arial"/>
          <w:sz w:val="22"/>
          <w:szCs w:val="22"/>
        </w:rPr>
        <w:t xml:space="preserve">Zástupci smluvních stran pro plnění této smlouvy jsou: </w:t>
      </w:r>
    </w:p>
    <w:p w14:paraId="218F43AA" w14:textId="77777777" w:rsidR="000B0A91" w:rsidRDefault="000B0A91" w:rsidP="003C48F7">
      <w:pPr>
        <w:rPr>
          <w:rFonts w:ascii="Arial" w:hAnsi="Arial" w:cs="Arial"/>
          <w:sz w:val="22"/>
          <w:szCs w:val="22"/>
          <w:u w:val="single"/>
        </w:rPr>
      </w:pPr>
    </w:p>
    <w:p w14:paraId="1B86AC92" w14:textId="68E7D97B" w:rsidR="003C48F7" w:rsidRPr="00F02AAB" w:rsidRDefault="003C48F7" w:rsidP="003C48F7">
      <w:pPr>
        <w:rPr>
          <w:rFonts w:ascii="Arial" w:hAnsi="Arial" w:cs="Arial"/>
          <w:sz w:val="22"/>
          <w:szCs w:val="22"/>
          <w:u w:val="single"/>
        </w:rPr>
      </w:pPr>
      <w:r w:rsidRPr="00F02AAB">
        <w:rPr>
          <w:rFonts w:ascii="Arial" w:hAnsi="Arial" w:cs="Arial"/>
          <w:sz w:val="22"/>
          <w:szCs w:val="22"/>
          <w:u w:val="single"/>
        </w:rPr>
        <w:t xml:space="preserve">a) na straně příkazce: </w:t>
      </w:r>
    </w:p>
    <w:p w14:paraId="189726FF" w14:textId="77777777" w:rsidR="003C48F7" w:rsidRPr="00F02AAB" w:rsidRDefault="003C48F7" w:rsidP="003C48F7">
      <w:pPr>
        <w:rPr>
          <w:rFonts w:ascii="Arial" w:hAnsi="Arial" w:cs="Arial"/>
          <w:sz w:val="22"/>
          <w:szCs w:val="22"/>
        </w:rPr>
      </w:pPr>
      <w:r w:rsidRPr="00F02AAB">
        <w:rPr>
          <w:rFonts w:ascii="Arial" w:hAnsi="Arial" w:cs="Arial"/>
          <w:sz w:val="22"/>
          <w:szCs w:val="22"/>
        </w:rPr>
        <w:t xml:space="preserve">Martin Pošvář, referent odboru rozvoje města </w:t>
      </w:r>
    </w:p>
    <w:p w14:paraId="79BFC2D3" w14:textId="77777777" w:rsidR="003C48F7" w:rsidRPr="00F02AAB" w:rsidRDefault="003C48F7" w:rsidP="003C48F7">
      <w:pPr>
        <w:rPr>
          <w:rFonts w:ascii="Arial" w:hAnsi="Arial" w:cs="Arial"/>
          <w:sz w:val="22"/>
          <w:szCs w:val="22"/>
        </w:rPr>
      </w:pPr>
      <w:r w:rsidRPr="00F02AAB">
        <w:rPr>
          <w:rFonts w:ascii="Arial" w:hAnsi="Arial" w:cs="Arial"/>
          <w:sz w:val="22"/>
          <w:szCs w:val="22"/>
        </w:rPr>
        <w:t>mobil: 725 822 147</w:t>
      </w:r>
    </w:p>
    <w:p w14:paraId="4CA20FB7" w14:textId="77777777" w:rsidR="003C48F7" w:rsidRPr="00F02AAB" w:rsidRDefault="003C48F7" w:rsidP="003C48F7">
      <w:pPr>
        <w:rPr>
          <w:rFonts w:ascii="Arial" w:hAnsi="Arial" w:cs="Arial"/>
          <w:sz w:val="22"/>
          <w:szCs w:val="22"/>
        </w:rPr>
      </w:pPr>
      <w:r w:rsidRPr="00F02AAB">
        <w:rPr>
          <w:rFonts w:ascii="Arial" w:hAnsi="Arial" w:cs="Arial"/>
          <w:sz w:val="22"/>
          <w:szCs w:val="22"/>
        </w:rPr>
        <w:t xml:space="preserve">tel.: 494 629 664 </w:t>
      </w:r>
    </w:p>
    <w:p w14:paraId="0041AB16" w14:textId="77777777" w:rsidR="003C48F7" w:rsidRPr="00F02AAB" w:rsidRDefault="003C48F7" w:rsidP="003C48F7">
      <w:pPr>
        <w:rPr>
          <w:rFonts w:ascii="Arial" w:hAnsi="Arial" w:cs="Arial"/>
          <w:sz w:val="22"/>
          <w:szCs w:val="22"/>
        </w:rPr>
      </w:pPr>
      <w:r w:rsidRPr="00F02AAB">
        <w:rPr>
          <w:rFonts w:ascii="Arial" w:hAnsi="Arial" w:cs="Arial"/>
          <w:sz w:val="22"/>
          <w:szCs w:val="22"/>
        </w:rPr>
        <w:t>e-mail: m.posvar@mestodobruska.cz</w:t>
      </w:r>
    </w:p>
    <w:p w14:paraId="4805492D" w14:textId="77777777" w:rsidR="003C48F7" w:rsidRDefault="003C48F7" w:rsidP="003C48F7">
      <w:pPr>
        <w:rPr>
          <w:rFonts w:ascii="Arial" w:hAnsi="Arial" w:cs="Arial"/>
          <w:sz w:val="22"/>
          <w:szCs w:val="22"/>
          <w:u w:val="single"/>
        </w:rPr>
      </w:pPr>
    </w:p>
    <w:p w14:paraId="724D2908" w14:textId="2CAFACCC" w:rsidR="003C48F7" w:rsidRPr="00574394" w:rsidRDefault="003C48F7" w:rsidP="003C48F7">
      <w:pPr>
        <w:rPr>
          <w:rFonts w:ascii="Arial" w:hAnsi="Arial" w:cs="Arial"/>
          <w:sz w:val="22"/>
          <w:szCs w:val="22"/>
          <w:u w:val="single"/>
        </w:rPr>
      </w:pPr>
      <w:r w:rsidRPr="00F02AAB">
        <w:rPr>
          <w:rFonts w:ascii="Arial" w:hAnsi="Arial" w:cs="Arial"/>
          <w:sz w:val="22"/>
          <w:szCs w:val="22"/>
          <w:u w:val="single"/>
        </w:rPr>
        <w:t>b) na straně příkazníka:</w:t>
      </w:r>
      <w:r>
        <w:rPr>
          <w:rFonts w:ascii="Arial" w:hAnsi="Arial" w:cs="Arial"/>
          <w:sz w:val="22"/>
          <w:szCs w:val="22"/>
          <w:u w:val="single"/>
        </w:rPr>
        <w:t xml:space="preserve"> </w:t>
      </w:r>
      <w:r w:rsidRPr="00574394">
        <w:rPr>
          <w:rFonts w:ascii="Arial" w:hAnsi="Arial" w:cs="Arial"/>
          <w:sz w:val="22"/>
          <w:szCs w:val="22"/>
          <w:u w:val="single"/>
        </w:rPr>
        <w:t xml:space="preserve"> </w:t>
      </w:r>
    </w:p>
    <w:p w14:paraId="7B31A57D" w14:textId="51BA5DDD" w:rsidR="00D13482" w:rsidRDefault="004E7560" w:rsidP="003C48F7">
      <w:pPr>
        <w:rPr>
          <w:rFonts w:ascii="Arial" w:hAnsi="Arial" w:cs="Arial"/>
          <w:sz w:val="22"/>
          <w:szCs w:val="22"/>
        </w:rPr>
      </w:pPr>
      <w:r w:rsidRPr="0070195C">
        <w:rPr>
          <w:rFonts w:ascii="Arial" w:hAnsi="Arial" w:cs="Arial"/>
          <w:sz w:val="22"/>
          <w:szCs w:val="22"/>
          <w:highlight w:val="black"/>
        </w:rPr>
        <w:t>XXXXXXXXXXXXXXX</w:t>
      </w:r>
      <w:bookmarkStart w:id="0" w:name="_GoBack"/>
      <w:bookmarkEnd w:id="0"/>
    </w:p>
    <w:p w14:paraId="4CB6DB5D" w14:textId="796200EB" w:rsidR="00D13482" w:rsidRPr="00D13482" w:rsidRDefault="00D13482" w:rsidP="003C48F7">
      <w:pPr>
        <w:rPr>
          <w:rFonts w:ascii="Arial" w:hAnsi="Arial" w:cs="Arial"/>
          <w:sz w:val="22"/>
          <w:szCs w:val="22"/>
        </w:rPr>
      </w:pPr>
      <w:r>
        <w:rPr>
          <w:rFonts w:ascii="Arial" w:hAnsi="Arial" w:cs="Arial"/>
          <w:sz w:val="22"/>
          <w:szCs w:val="22"/>
        </w:rPr>
        <w:t xml:space="preserve">mobil: </w:t>
      </w:r>
      <w:r w:rsidR="00112F12" w:rsidRPr="00951D40">
        <w:rPr>
          <w:rFonts w:ascii="Arial" w:hAnsi="Arial" w:cs="Arial"/>
          <w:sz w:val="22"/>
          <w:szCs w:val="22"/>
          <w:highlight w:val="black"/>
          <w:shd w:val="clear" w:color="auto" w:fill="FFFFFF"/>
        </w:rPr>
        <w:t>XXXXXXXXX</w:t>
      </w:r>
    </w:p>
    <w:p w14:paraId="54307223" w14:textId="5A06AA0F" w:rsidR="003C48F7" w:rsidRPr="00574394" w:rsidRDefault="00D13482" w:rsidP="003C48F7">
      <w:pPr>
        <w:rPr>
          <w:rFonts w:ascii="Arial" w:hAnsi="Arial" w:cs="Arial"/>
          <w:sz w:val="22"/>
          <w:szCs w:val="22"/>
        </w:rPr>
      </w:pPr>
      <w:r>
        <w:rPr>
          <w:rFonts w:ascii="Arial" w:hAnsi="Arial" w:cs="Arial"/>
          <w:sz w:val="22"/>
          <w:szCs w:val="22"/>
        </w:rPr>
        <w:t>tel.</w:t>
      </w:r>
      <w:r w:rsidR="003C48F7" w:rsidRPr="00574394">
        <w:rPr>
          <w:rFonts w:ascii="Arial" w:hAnsi="Arial" w:cs="Arial"/>
          <w:sz w:val="22"/>
          <w:szCs w:val="22"/>
        </w:rPr>
        <w:t xml:space="preserve">: </w:t>
      </w:r>
      <w:r>
        <w:rPr>
          <w:rFonts w:ascii="Arial" w:hAnsi="Arial" w:cs="Arial"/>
          <w:sz w:val="22"/>
          <w:szCs w:val="22"/>
        </w:rPr>
        <w:t>313 035 219</w:t>
      </w:r>
    </w:p>
    <w:p w14:paraId="61978793" w14:textId="754275F3" w:rsidR="003C48F7" w:rsidRDefault="003C48F7" w:rsidP="003C48F7">
      <w:pPr>
        <w:suppressAutoHyphens/>
        <w:ind w:right="-108"/>
        <w:jc w:val="both"/>
        <w:rPr>
          <w:rFonts w:ascii="Arial" w:hAnsi="Arial" w:cs="Arial"/>
          <w:sz w:val="22"/>
          <w:szCs w:val="22"/>
        </w:rPr>
      </w:pPr>
      <w:r w:rsidRPr="00574394">
        <w:rPr>
          <w:rFonts w:ascii="Arial" w:hAnsi="Arial" w:cs="Arial"/>
          <w:sz w:val="22"/>
          <w:szCs w:val="22"/>
        </w:rPr>
        <w:t xml:space="preserve">e-mail: </w:t>
      </w:r>
      <w:r w:rsidR="00D13482">
        <w:rPr>
          <w:rFonts w:ascii="Arial" w:hAnsi="Arial" w:cs="Arial"/>
          <w:sz w:val="22"/>
          <w:szCs w:val="22"/>
        </w:rPr>
        <w:t>verejnezakazky@tendra.cz</w:t>
      </w:r>
    </w:p>
    <w:p w14:paraId="7AFFD44B" w14:textId="185B0348" w:rsidR="003C48F7" w:rsidRDefault="003C48F7" w:rsidP="00D522A8">
      <w:pPr>
        <w:jc w:val="both"/>
        <w:rPr>
          <w:rFonts w:ascii="Arial" w:hAnsi="Arial" w:cs="Arial"/>
          <w:sz w:val="22"/>
          <w:szCs w:val="22"/>
        </w:rPr>
      </w:pPr>
    </w:p>
    <w:p w14:paraId="76999AA0" w14:textId="37709CDA" w:rsidR="003C48F7" w:rsidRDefault="003C48F7" w:rsidP="00D522A8">
      <w:pPr>
        <w:jc w:val="both"/>
        <w:rPr>
          <w:rFonts w:ascii="Arial" w:hAnsi="Arial" w:cs="Arial"/>
          <w:sz w:val="22"/>
          <w:szCs w:val="22"/>
        </w:rPr>
      </w:pPr>
    </w:p>
    <w:p w14:paraId="763E2318" w14:textId="12DFE779" w:rsidR="004055C6" w:rsidRPr="004055C6" w:rsidRDefault="004055C6" w:rsidP="004055C6">
      <w:pPr>
        <w:jc w:val="center"/>
        <w:rPr>
          <w:rFonts w:ascii="Arial" w:hAnsi="Arial" w:cs="Arial"/>
          <w:b/>
          <w:sz w:val="22"/>
          <w:szCs w:val="22"/>
        </w:rPr>
      </w:pPr>
      <w:r w:rsidRPr="004055C6">
        <w:rPr>
          <w:rFonts w:ascii="Arial" w:hAnsi="Arial" w:cs="Arial"/>
          <w:b/>
          <w:sz w:val="22"/>
          <w:szCs w:val="22"/>
        </w:rPr>
        <w:t>XII.</w:t>
      </w:r>
    </w:p>
    <w:p w14:paraId="32BFBDBD" w14:textId="0441B897" w:rsidR="004055C6" w:rsidRDefault="004055C6" w:rsidP="004055C6">
      <w:pPr>
        <w:jc w:val="center"/>
        <w:rPr>
          <w:rFonts w:ascii="Arial" w:hAnsi="Arial" w:cs="Arial"/>
          <w:sz w:val="22"/>
          <w:szCs w:val="22"/>
        </w:rPr>
      </w:pPr>
      <w:r w:rsidRPr="004055C6">
        <w:rPr>
          <w:rFonts w:ascii="Arial" w:hAnsi="Arial" w:cs="Arial"/>
          <w:b/>
          <w:sz w:val="22"/>
          <w:szCs w:val="22"/>
        </w:rPr>
        <w:t>Ochrana důvěrných informací</w:t>
      </w:r>
    </w:p>
    <w:p w14:paraId="10A749E9" w14:textId="0C04E652" w:rsidR="004055C6" w:rsidRDefault="004055C6" w:rsidP="00D522A8">
      <w:pPr>
        <w:jc w:val="both"/>
        <w:rPr>
          <w:rFonts w:ascii="Arial" w:hAnsi="Arial" w:cs="Arial"/>
          <w:sz w:val="22"/>
          <w:szCs w:val="22"/>
        </w:rPr>
      </w:pPr>
    </w:p>
    <w:p w14:paraId="33047C94" w14:textId="2E175400" w:rsidR="004055C6" w:rsidRPr="00104E5C" w:rsidRDefault="004055C6" w:rsidP="00D522A8">
      <w:pPr>
        <w:jc w:val="both"/>
        <w:rPr>
          <w:rFonts w:ascii="Arial" w:hAnsi="Arial" w:cs="Arial"/>
          <w:sz w:val="22"/>
          <w:szCs w:val="22"/>
        </w:rPr>
      </w:pPr>
      <w:r w:rsidRPr="00104E5C">
        <w:rPr>
          <w:rFonts w:ascii="Arial" w:hAnsi="Arial" w:cs="Arial"/>
          <w:sz w:val="22"/>
          <w:szCs w:val="22"/>
        </w:rPr>
        <w:t xml:space="preserve">1. </w:t>
      </w:r>
      <w:r w:rsidRPr="00104E5C">
        <w:rPr>
          <w:rFonts w:ascii="Arial" w:hAnsi="Arial" w:cs="Arial"/>
          <w:sz w:val="22"/>
          <w:szCs w:val="22"/>
        </w:rPr>
        <w:tab/>
        <w:t xml:space="preserve">Obě strany jsou povinny zajistit utajení důvěrných informací získaných při plnění této smlouvy způsobem obvyklým pro utajování takových informací, není-li výslovně sjednáno jinak. Tato povinnost platí bez ohledu na ukončení účinnosti této smlouvy. Obě strany jsou </w:t>
      </w:r>
      <w:r w:rsidRPr="00104E5C">
        <w:rPr>
          <w:rFonts w:ascii="Arial" w:hAnsi="Arial" w:cs="Arial"/>
          <w:sz w:val="22"/>
          <w:szCs w:val="22"/>
        </w:rPr>
        <w:lastRenderedPageBreak/>
        <w:t>povinny zajistit utajení důvěrných informací i u svých zaměstnanců, zástupců, jakož i jiných spolupracujících třetích stran a poddodavatelů, pokud jim takové informace byly poskytnuty.</w:t>
      </w:r>
    </w:p>
    <w:p w14:paraId="3A79F27E" w14:textId="77777777" w:rsidR="004055C6" w:rsidRPr="00104E5C" w:rsidRDefault="004055C6" w:rsidP="00D522A8">
      <w:pPr>
        <w:jc w:val="both"/>
        <w:rPr>
          <w:rFonts w:ascii="Arial" w:hAnsi="Arial" w:cs="Arial"/>
          <w:sz w:val="22"/>
          <w:szCs w:val="22"/>
        </w:rPr>
      </w:pPr>
    </w:p>
    <w:p w14:paraId="7DA689D1" w14:textId="05D6E5EF" w:rsidR="004055C6" w:rsidRPr="00104E5C" w:rsidRDefault="004055C6" w:rsidP="00D522A8">
      <w:pPr>
        <w:jc w:val="both"/>
        <w:rPr>
          <w:rFonts w:ascii="Arial" w:hAnsi="Arial" w:cs="Arial"/>
          <w:sz w:val="22"/>
          <w:szCs w:val="22"/>
        </w:rPr>
      </w:pPr>
      <w:r w:rsidRPr="00104E5C">
        <w:rPr>
          <w:rFonts w:ascii="Arial" w:hAnsi="Arial" w:cs="Arial"/>
          <w:sz w:val="22"/>
          <w:szCs w:val="22"/>
        </w:rPr>
        <w:t>2.</w:t>
      </w:r>
      <w:r w:rsidRPr="00104E5C">
        <w:rPr>
          <w:rFonts w:ascii="Arial" w:hAnsi="Arial" w:cs="Arial"/>
          <w:sz w:val="22"/>
          <w:szCs w:val="22"/>
        </w:rPr>
        <w:tab/>
        <w:t xml:space="preserve"> Právo užívat, poskytovat a zpřístupnit důvěrné informace mají obě strany pouze v rozsahu a za podmínek nezbytných pro řádné uplatnění a splnění práv a povinností vyplývajících z této smlouvy a pro plnění zákonných povinností smluvních stran. K ostatnímu nakládání s důvěrnými informacemi je třeba předchozí výslovný souhlas druhé smluvní strany.</w:t>
      </w:r>
    </w:p>
    <w:p w14:paraId="323D76E2" w14:textId="3E6B5F4A" w:rsidR="004055C6" w:rsidRPr="00104E5C" w:rsidRDefault="004055C6" w:rsidP="00D522A8">
      <w:pPr>
        <w:jc w:val="both"/>
        <w:rPr>
          <w:rFonts w:ascii="Arial" w:hAnsi="Arial" w:cs="Arial"/>
          <w:sz w:val="22"/>
          <w:szCs w:val="22"/>
        </w:rPr>
      </w:pPr>
    </w:p>
    <w:p w14:paraId="383374D9" w14:textId="1F535C1D" w:rsidR="004055C6" w:rsidRPr="00104E5C" w:rsidRDefault="004055C6" w:rsidP="00D522A8">
      <w:pPr>
        <w:jc w:val="both"/>
        <w:rPr>
          <w:rFonts w:ascii="Arial" w:hAnsi="Arial" w:cs="Arial"/>
          <w:sz w:val="22"/>
          <w:szCs w:val="22"/>
        </w:rPr>
      </w:pPr>
      <w:r w:rsidRPr="00104E5C">
        <w:rPr>
          <w:rFonts w:ascii="Arial" w:hAnsi="Arial" w:cs="Arial"/>
          <w:sz w:val="22"/>
          <w:szCs w:val="22"/>
        </w:rPr>
        <w:t>3.</w:t>
      </w:r>
      <w:r w:rsidRPr="00104E5C">
        <w:rPr>
          <w:rFonts w:ascii="Arial" w:hAnsi="Arial" w:cs="Arial"/>
          <w:sz w:val="22"/>
          <w:szCs w:val="22"/>
        </w:rPr>
        <w:tab/>
        <w:t xml:space="preserve"> Za důvěrné informace se bez ohledu na formu jejich zachycení považují veškeré informace, které nebyly dotčenou stranou označeny jako veřejné, které se týkají dotčené strany nebo jí zajišťovaných činností</w:t>
      </w:r>
      <w:r w:rsidRPr="00104E5C">
        <w:rPr>
          <w:rFonts w:ascii="Arial" w:hAnsi="Arial" w:cs="Arial"/>
          <w:color w:val="FF0000"/>
          <w:sz w:val="22"/>
          <w:szCs w:val="22"/>
        </w:rPr>
        <w:t xml:space="preserve"> </w:t>
      </w:r>
      <w:r w:rsidRPr="00104E5C">
        <w:rPr>
          <w:rFonts w:ascii="Arial" w:hAnsi="Arial" w:cs="Arial"/>
          <w:sz w:val="22"/>
          <w:szCs w:val="22"/>
        </w:rPr>
        <w:t>a</w:t>
      </w:r>
      <w:bookmarkStart w:id="1" w:name="deltoeoltemp"/>
      <w:r w:rsidRPr="00104E5C">
        <w:rPr>
          <w:rFonts w:ascii="Arial" w:hAnsi="Arial" w:cs="Arial"/>
          <w:sz w:val="22"/>
          <w:szCs w:val="22"/>
        </w:rPr>
        <w:t>nebo</w:t>
      </w:r>
      <w:bookmarkEnd w:id="1"/>
      <w:r w:rsidRPr="00104E5C">
        <w:rPr>
          <w:rFonts w:ascii="Arial" w:hAnsi="Arial" w:cs="Arial"/>
          <w:sz w:val="22"/>
          <w:szCs w:val="22"/>
        </w:rPr>
        <w:t xml:space="preserve"> informace, s nimiž je pro nakládání stanoven právními předpisy zvláštní režim (</w:t>
      </w:r>
      <w:r w:rsidR="00104E5C" w:rsidRPr="00104E5C">
        <w:rPr>
          <w:rFonts w:ascii="Arial" w:hAnsi="Arial" w:cs="Arial"/>
          <w:sz w:val="22"/>
          <w:szCs w:val="22"/>
        </w:rPr>
        <w:t>například údaje o účastnících zadávacích řízení</w:t>
      </w:r>
      <w:r w:rsidRPr="00104E5C">
        <w:rPr>
          <w:rFonts w:ascii="Arial" w:hAnsi="Arial" w:cs="Arial"/>
          <w:sz w:val="22"/>
          <w:szCs w:val="22"/>
        </w:rPr>
        <w:t>). Dále se považují za důvěrné informace takové informace, které jsou jako důvěrné výslovně dotčenou stranou</w:t>
      </w:r>
      <w:r w:rsidRPr="00104E5C">
        <w:rPr>
          <w:rFonts w:ascii="Arial" w:hAnsi="Arial" w:cs="Arial"/>
          <w:color w:val="FF0000"/>
          <w:sz w:val="22"/>
          <w:szCs w:val="22"/>
        </w:rPr>
        <w:t xml:space="preserve"> </w:t>
      </w:r>
      <w:r w:rsidRPr="00104E5C">
        <w:rPr>
          <w:rFonts w:ascii="Arial" w:hAnsi="Arial" w:cs="Arial"/>
          <w:sz w:val="22"/>
          <w:szCs w:val="22"/>
        </w:rPr>
        <w:t>označeny.</w:t>
      </w:r>
    </w:p>
    <w:p w14:paraId="5C0195E8" w14:textId="77777777" w:rsidR="00104E5C" w:rsidRPr="00104E5C" w:rsidRDefault="00104E5C" w:rsidP="00D522A8">
      <w:pPr>
        <w:jc w:val="both"/>
        <w:rPr>
          <w:rFonts w:ascii="Arial" w:hAnsi="Arial" w:cs="Arial"/>
          <w:sz w:val="22"/>
          <w:szCs w:val="22"/>
        </w:rPr>
      </w:pPr>
    </w:p>
    <w:p w14:paraId="0CCF039D" w14:textId="503395BE" w:rsidR="00104E5C" w:rsidRPr="00104E5C" w:rsidRDefault="00104E5C" w:rsidP="00104E5C">
      <w:pPr>
        <w:overflowPunct w:val="0"/>
        <w:autoSpaceDE w:val="0"/>
        <w:autoSpaceDN w:val="0"/>
        <w:adjustRightInd w:val="0"/>
        <w:jc w:val="both"/>
        <w:textAlignment w:val="baseline"/>
        <w:rPr>
          <w:rFonts w:ascii="Arial" w:hAnsi="Arial" w:cs="Arial"/>
          <w:sz w:val="22"/>
          <w:szCs w:val="22"/>
        </w:rPr>
      </w:pPr>
      <w:r w:rsidRPr="00104E5C">
        <w:rPr>
          <w:rFonts w:ascii="Arial" w:hAnsi="Arial" w:cs="Arial"/>
          <w:sz w:val="22"/>
          <w:szCs w:val="22"/>
        </w:rPr>
        <w:t>4.</w:t>
      </w:r>
      <w:r w:rsidRPr="00104E5C">
        <w:rPr>
          <w:rFonts w:ascii="Arial" w:hAnsi="Arial" w:cs="Arial"/>
          <w:sz w:val="22"/>
          <w:szCs w:val="22"/>
        </w:rPr>
        <w:tab/>
        <w:t>Za důvěrné informace se v žádném případě nepovažují informace, které se staly veřejně přístupnými, pokud se tak nestalo porušením povinnosti jejich ochrany, dále informace získané na základě postupu nezávislého na této smlouvě nebo druhé straně, pokud je některá ze stran schopna tuto skutečnost doložit, a konečně informace poskytnuté třetí osobou, která takové informace nezískala porušením povinnosti jejich ochrany.</w:t>
      </w:r>
    </w:p>
    <w:p w14:paraId="6604750F" w14:textId="2A946209" w:rsidR="00104E5C" w:rsidRPr="00104E5C" w:rsidRDefault="00104E5C" w:rsidP="00104E5C">
      <w:pPr>
        <w:overflowPunct w:val="0"/>
        <w:autoSpaceDE w:val="0"/>
        <w:autoSpaceDN w:val="0"/>
        <w:adjustRightInd w:val="0"/>
        <w:jc w:val="both"/>
        <w:textAlignment w:val="baseline"/>
        <w:rPr>
          <w:rFonts w:ascii="Arial" w:hAnsi="Arial" w:cs="Arial"/>
          <w:sz w:val="22"/>
          <w:szCs w:val="22"/>
        </w:rPr>
      </w:pPr>
    </w:p>
    <w:p w14:paraId="3F5C2F3B" w14:textId="6750CF55" w:rsidR="00104E5C" w:rsidRPr="00104E5C" w:rsidRDefault="00104E5C" w:rsidP="00104E5C">
      <w:pPr>
        <w:pStyle w:val="Odstavecseseznamem"/>
        <w:overflowPunct w:val="0"/>
        <w:autoSpaceDE w:val="0"/>
        <w:autoSpaceDN w:val="0"/>
        <w:adjustRightInd w:val="0"/>
        <w:ind w:left="0"/>
        <w:jc w:val="both"/>
        <w:textAlignment w:val="baseline"/>
        <w:rPr>
          <w:rFonts w:ascii="Arial" w:hAnsi="Arial" w:cs="Arial"/>
          <w:snapToGrid w:val="0"/>
          <w:color w:val="000000"/>
          <w:sz w:val="22"/>
          <w:szCs w:val="22"/>
        </w:rPr>
      </w:pPr>
      <w:r w:rsidRPr="00104E5C">
        <w:rPr>
          <w:rFonts w:ascii="Arial" w:hAnsi="Arial" w:cs="Arial"/>
          <w:color w:val="000000"/>
          <w:sz w:val="22"/>
          <w:szCs w:val="22"/>
        </w:rPr>
        <w:t>5.</w:t>
      </w:r>
      <w:r w:rsidRPr="00104E5C">
        <w:rPr>
          <w:rFonts w:ascii="Arial" w:hAnsi="Arial" w:cs="Arial"/>
          <w:color w:val="000000"/>
          <w:sz w:val="22"/>
          <w:szCs w:val="22"/>
        </w:rPr>
        <w:tab/>
        <w:t xml:space="preserve">Příkazník odpovídá za plnění shora uvedených povinností všemi osobami, jimiž zajišťuje plnění této smlouvy. </w:t>
      </w:r>
      <w:r w:rsidRPr="00104E5C">
        <w:rPr>
          <w:rFonts w:ascii="Arial" w:hAnsi="Arial" w:cs="Arial"/>
          <w:sz w:val="22"/>
          <w:szCs w:val="22"/>
        </w:rPr>
        <w:t>Příkazník předem zaváže mlčenlivostí všechny své pracovníky i další osoby, u kterých lze předpokládat, že mohou v souvislosti s plněním dodavatele podle této smlouvy přijít do styku s důvěrnými informacemi vedenými příkazcem. Povinnost mlčenlivosti trvá i po ukončení platnosti této smlouvy.</w:t>
      </w:r>
    </w:p>
    <w:p w14:paraId="1981B249" w14:textId="77777777" w:rsidR="00104E5C" w:rsidRPr="00104E5C" w:rsidRDefault="00104E5C" w:rsidP="00104E5C">
      <w:pPr>
        <w:overflowPunct w:val="0"/>
        <w:autoSpaceDE w:val="0"/>
        <w:autoSpaceDN w:val="0"/>
        <w:adjustRightInd w:val="0"/>
        <w:jc w:val="both"/>
        <w:textAlignment w:val="baseline"/>
        <w:rPr>
          <w:rFonts w:ascii="Arial" w:hAnsi="Arial" w:cs="Arial"/>
          <w:sz w:val="22"/>
          <w:szCs w:val="22"/>
        </w:rPr>
      </w:pPr>
    </w:p>
    <w:p w14:paraId="3B508A07" w14:textId="752B336B" w:rsidR="004055C6" w:rsidRDefault="004055C6" w:rsidP="00D522A8">
      <w:pPr>
        <w:jc w:val="both"/>
        <w:rPr>
          <w:rFonts w:ascii="Arial" w:hAnsi="Arial" w:cs="Arial"/>
          <w:sz w:val="22"/>
          <w:szCs w:val="22"/>
        </w:rPr>
      </w:pPr>
    </w:p>
    <w:p w14:paraId="156077BA" w14:textId="77777777" w:rsidR="004055C6" w:rsidRDefault="004055C6" w:rsidP="00D522A8">
      <w:pPr>
        <w:jc w:val="both"/>
        <w:rPr>
          <w:rFonts w:ascii="Arial" w:hAnsi="Arial" w:cs="Arial"/>
          <w:sz w:val="22"/>
          <w:szCs w:val="22"/>
        </w:rPr>
      </w:pPr>
    </w:p>
    <w:p w14:paraId="101331B7" w14:textId="77777777" w:rsidR="003C48F7" w:rsidRPr="00F02AAB" w:rsidRDefault="003C48F7" w:rsidP="003C48F7">
      <w:pPr>
        <w:jc w:val="center"/>
        <w:rPr>
          <w:rFonts w:ascii="Arial" w:hAnsi="Arial" w:cs="Arial"/>
          <w:b/>
          <w:sz w:val="22"/>
          <w:szCs w:val="22"/>
        </w:rPr>
      </w:pPr>
      <w:r w:rsidRPr="00F02AAB">
        <w:rPr>
          <w:rFonts w:ascii="Arial" w:hAnsi="Arial" w:cs="Arial"/>
          <w:b/>
          <w:sz w:val="22"/>
          <w:szCs w:val="22"/>
        </w:rPr>
        <w:t>XII.</w:t>
      </w:r>
    </w:p>
    <w:p w14:paraId="4B66EB28" w14:textId="77777777" w:rsidR="003C48F7" w:rsidRPr="00F02AAB" w:rsidRDefault="003C48F7" w:rsidP="003C48F7">
      <w:pPr>
        <w:jc w:val="center"/>
        <w:rPr>
          <w:rFonts w:ascii="Arial" w:hAnsi="Arial" w:cs="Arial"/>
          <w:b/>
          <w:sz w:val="22"/>
          <w:szCs w:val="22"/>
        </w:rPr>
      </w:pPr>
      <w:r w:rsidRPr="00F02AAB">
        <w:rPr>
          <w:rFonts w:ascii="Arial" w:hAnsi="Arial" w:cs="Arial"/>
          <w:b/>
          <w:sz w:val="22"/>
          <w:szCs w:val="22"/>
        </w:rPr>
        <w:t>Závěrečná ustanovení</w:t>
      </w:r>
    </w:p>
    <w:p w14:paraId="465847C8" w14:textId="77777777" w:rsidR="003C48F7" w:rsidRPr="00F02AAB" w:rsidRDefault="003C48F7" w:rsidP="003C48F7">
      <w:pPr>
        <w:jc w:val="center"/>
        <w:rPr>
          <w:rFonts w:ascii="Arial" w:hAnsi="Arial" w:cs="Arial"/>
          <w:b/>
          <w:sz w:val="22"/>
          <w:szCs w:val="22"/>
        </w:rPr>
      </w:pPr>
    </w:p>
    <w:p w14:paraId="43C68CDC" w14:textId="67F118A7" w:rsidR="003C48F7" w:rsidRPr="00F02AAB" w:rsidRDefault="00F6058E" w:rsidP="003C48F7">
      <w:pPr>
        <w:pStyle w:val="Normodsaz"/>
        <w:numPr>
          <w:ilvl w:val="0"/>
          <w:numId w:val="0"/>
        </w:numPr>
        <w:rPr>
          <w:rFonts w:ascii="Arial" w:hAnsi="Arial" w:cs="Arial"/>
          <w:sz w:val="22"/>
          <w:szCs w:val="22"/>
        </w:rPr>
      </w:pPr>
      <w:r w:rsidRPr="00F02AAB">
        <w:rPr>
          <w:rFonts w:ascii="Arial" w:hAnsi="Arial" w:cs="Arial"/>
          <w:sz w:val="22"/>
          <w:szCs w:val="22"/>
        </w:rPr>
        <w:t xml:space="preserve">1.   </w:t>
      </w:r>
      <w:r w:rsidRPr="00F02AAB">
        <w:rPr>
          <w:rFonts w:ascii="Arial" w:hAnsi="Arial" w:cs="Arial"/>
          <w:sz w:val="22"/>
          <w:szCs w:val="22"/>
        </w:rPr>
        <w:tab/>
        <w:t>Tato smlouva příkazní nabývá platnosti dnem jejího podpisu poslední smluvní stranou a účinnosti dnem jejího uveřejnění v registru smluv dle zákona č. 340/2015 Sb., o zvláštních podmínkách účinnosti některých smluv, uveřejňování těchto smluv a o registru smluv (zákon o registru smluv). Smluvní strany sjednávají, že uveřejnění smlouvy v registru smluv zajistí příkazce.</w:t>
      </w:r>
    </w:p>
    <w:p w14:paraId="3316BF85" w14:textId="77777777" w:rsidR="003C48F7" w:rsidRPr="00F02AAB" w:rsidRDefault="003C48F7" w:rsidP="003C48F7">
      <w:pPr>
        <w:pStyle w:val="Normodsaz"/>
        <w:numPr>
          <w:ilvl w:val="0"/>
          <w:numId w:val="0"/>
        </w:numPr>
        <w:tabs>
          <w:tab w:val="left" w:pos="0"/>
        </w:tabs>
        <w:ind w:left="576" w:hanging="576"/>
        <w:rPr>
          <w:rFonts w:ascii="Arial" w:hAnsi="Arial" w:cs="Arial"/>
          <w:sz w:val="22"/>
          <w:szCs w:val="22"/>
        </w:rPr>
      </w:pPr>
    </w:p>
    <w:p w14:paraId="0ABE24DD" w14:textId="77777777" w:rsidR="003C48F7" w:rsidRPr="00F02AAB" w:rsidRDefault="003C48F7" w:rsidP="003C48F7">
      <w:pPr>
        <w:pStyle w:val="Normodsaz"/>
        <w:numPr>
          <w:ilvl w:val="0"/>
          <w:numId w:val="0"/>
        </w:numPr>
        <w:rPr>
          <w:rFonts w:ascii="Arial" w:hAnsi="Arial" w:cs="Arial"/>
          <w:sz w:val="22"/>
          <w:szCs w:val="22"/>
        </w:rPr>
      </w:pPr>
      <w:r w:rsidRPr="00F02AAB">
        <w:rPr>
          <w:rFonts w:ascii="Arial" w:hAnsi="Arial" w:cs="Arial"/>
          <w:sz w:val="22"/>
          <w:szCs w:val="22"/>
        </w:rPr>
        <w:t>2.</w:t>
      </w:r>
      <w:r w:rsidRPr="00F02AAB">
        <w:rPr>
          <w:rFonts w:ascii="Arial" w:hAnsi="Arial" w:cs="Arial"/>
          <w:sz w:val="22"/>
          <w:szCs w:val="22"/>
        </w:rPr>
        <w:tab/>
        <w:t>Otázky výslovně neupravené touto smlouvou se řídí příslušnými ustanoveními občanského zákoníku.</w:t>
      </w:r>
      <w:r>
        <w:rPr>
          <w:rFonts w:ascii="Arial" w:hAnsi="Arial" w:cs="Arial"/>
          <w:sz w:val="22"/>
          <w:szCs w:val="22"/>
        </w:rPr>
        <w:t xml:space="preserve"> Smluvní strany vylučují použití ustanovení § 2437 a 2440 občanského zákoníku. </w:t>
      </w:r>
    </w:p>
    <w:p w14:paraId="3B98FA11" w14:textId="77777777" w:rsidR="003C48F7" w:rsidRPr="003C48F7" w:rsidRDefault="003C48F7" w:rsidP="003C48F7">
      <w:pPr>
        <w:pStyle w:val="Nadpis1"/>
        <w:jc w:val="both"/>
        <w:rPr>
          <w:rFonts w:ascii="Arial" w:hAnsi="Arial" w:cs="Arial"/>
          <w:b/>
          <w:snapToGrid w:val="0"/>
          <w:color w:val="auto"/>
          <w:sz w:val="22"/>
          <w:szCs w:val="22"/>
        </w:rPr>
      </w:pPr>
      <w:r w:rsidRPr="003C48F7">
        <w:rPr>
          <w:rFonts w:ascii="Arial" w:hAnsi="Arial" w:cs="Arial"/>
          <w:snapToGrid w:val="0"/>
          <w:color w:val="auto"/>
          <w:sz w:val="22"/>
          <w:szCs w:val="22"/>
        </w:rPr>
        <w:t xml:space="preserve">3.  </w:t>
      </w:r>
      <w:r w:rsidRPr="003C48F7">
        <w:rPr>
          <w:rFonts w:ascii="Arial" w:hAnsi="Arial" w:cs="Arial"/>
          <w:snapToGrid w:val="0"/>
          <w:color w:val="auto"/>
          <w:sz w:val="22"/>
          <w:szCs w:val="22"/>
        </w:rPr>
        <w:tab/>
        <w:t>Měnit nebo doplňovat text smlouvy je možné jen formou písemných vzestupně číslovaných dodatků podepsaných zástupci obou smluvních stran. Smluvní strany sjednávají, že § 564 občanského zákoníku se nepoužije, tzn., že měnit nebo doplňovat text smlouvy je možné pouze formou písemných dodatků podepsaných oběma smluvními stranami. Možnost měnit smlouvu jinou formou smluvní strany vylučují.</w:t>
      </w:r>
    </w:p>
    <w:p w14:paraId="76BE3876" w14:textId="77777777" w:rsidR="003C48F7" w:rsidRPr="003C48F7" w:rsidRDefault="003C48F7" w:rsidP="003C48F7">
      <w:pPr>
        <w:pStyle w:val="Normodsaz"/>
        <w:numPr>
          <w:ilvl w:val="0"/>
          <w:numId w:val="0"/>
        </w:numPr>
        <w:rPr>
          <w:rFonts w:ascii="Arial" w:hAnsi="Arial" w:cs="Arial"/>
          <w:sz w:val="22"/>
          <w:szCs w:val="22"/>
        </w:rPr>
      </w:pPr>
    </w:p>
    <w:p w14:paraId="7A890259" w14:textId="77777777" w:rsidR="003C48F7" w:rsidRPr="00F02AAB" w:rsidRDefault="003C48F7" w:rsidP="003C48F7">
      <w:pPr>
        <w:jc w:val="both"/>
        <w:rPr>
          <w:rFonts w:ascii="Arial" w:hAnsi="Arial" w:cs="Arial"/>
          <w:sz w:val="22"/>
          <w:szCs w:val="22"/>
        </w:rPr>
      </w:pPr>
      <w:r w:rsidRPr="00F02AAB">
        <w:rPr>
          <w:rFonts w:ascii="Arial" w:hAnsi="Arial" w:cs="Arial"/>
          <w:sz w:val="22"/>
          <w:szCs w:val="22"/>
        </w:rPr>
        <w:t>4.</w:t>
      </w:r>
      <w:r w:rsidRPr="00F02AAB">
        <w:rPr>
          <w:rFonts w:ascii="Arial" w:hAnsi="Arial" w:cs="Arial"/>
          <w:sz w:val="22"/>
          <w:szCs w:val="22"/>
        </w:rPr>
        <w:tab/>
        <w:t>Příkazce v souladu s </w:t>
      </w:r>
      <w:proofErr w:type="spellStart"/>
      <w:r w:rsidRPr="00F02AAB">
        <w:rPr>
          <w:rFonts w:ascii="Arial" w:hAnsi="Arial" w:cs="Arial"/>
          <w:sz w:val="22"/>
          <w:szCs w:val="22"/>
        </w:rPr>
        <w:t>ust</w:t>
      </w:r>
      <w:proofErr w:type="spellEnd"/>
      <w:r w:rsidRPr="00F02AAB">
        <w:rPr>
          <w:rFonts w:ascii="Arial" w:hAnsi="Arial" w:cs="Arial"/>
          <w:sz w:val="22"/>
          <w:szCs w:val="22"/>
        </w:rPr>
        <w:t xml:space="preserve">. § 1740 odst. 3 občanského zákoníku výslovně vylučuje přijetí návrhu této smlouvy příkazníkem s dodatkem či s jakoukoliv, byť nepodstatnou, odchylkou. </w:t>
      </w:r>
    </w:p>
    <w:p w14:paraId="752BF75B" w14:textId="77777777" w:rsidR="003C48F7" w:rsidRPr="00F02AAB" w:rsidRDefault="003C48F7" w:rsidP="003C48F7">
      <w:pPr>
        <w:pStyle w:val="Normodsaz"/>
        <w:numPr>
          <w:ilvl w:val="0"/>
          <w:numId w:val="0"/>
        </w:numPr>
        <w:rPr>
          <w:rFonts w:ascii="Arial" w:hAnsi="Arial" w:cs="Arial"/>
          <w:sz w:val="22"/>
          <w:szCs w:val="22"/>
        </w:rPr>
      </w:pPr>
    </w:p>
    <w:p w14:paraId="32BD54F9" w14:textId="77777777" w:rsidR="003C48F7" w:rsidRPr="00F02AAB" w:rsidRDefault="003C48F7" w:rsidP="003C48F7">
      <w:pPr>
        <w:pStyle w:val="Normodsaz"/>
        <w:numPr>
          <w:ilvl w:val="0"/>
          <w:numId w:val="0"/>
        </w:numPr>
        <w:rPr>
          <w:rFonts w:ascii="Arial" w:hAnsi="Arial" w:cs="Arial"/>
          <w:sz w:val="22"/>
          <w:szCs w:val="22"/>
        </w:rPr>
      </w:pPr>
      <w:r w:rsidRPr="00F02AAB">
        <w:rPr>
          <w:rFonts w:ascii="Arial" w:hAnsi="Arial" w:cs="Arial"/>
          <w:sz w:val="22"/>
          <w:szCs w:val="22"/>
        </w:rPr>
        <w:t xml:space="preserve">5.  </w:t>
      </w:r>
      <w:r w:rsidRPr="00F02AAB">
        <w:rPr>
          <w:rFonts w:ascii="Arial" w:hAnsi="Arial" w:cs="Arial"/>
          <w:sz w:val="22"/>
          <w:szCs w:val="22"/>
        </w:rPr>
        <w:tab/>
        <w:t xml:space="preserve">Příkazník není oprávněn postoupit práva </w:t>
      </w:r>
      <w:r>
        <w:rPr>
          <w:rFonts w:ascii="Arial" w:hAnsi="Arial" w:cs="Arial"/>
          <w:sz w:val="22"/>
          <w:szCs w:val="22"/>
        </w:rPr>
        <w:t xml:space="preserve">a </w:t>
      </w:r>
      <w:r w:rsidRPr="00F02AAB">
        <w:rPr>
          <w:rFonts w:ascii="Arial" w:hAnsi="Arial" w:cs="Arial"/>
          <w:sz w:val="22"/>
          <w:szCs w:val="22"/>
        </w:rPr>
        <w:t xml:space="preserve">povinnosti z této smlouvy na třetí osobu bez předchozího písemného souhlasu příkazce.   </w:t>
      </w:r>
    </w:p>
    <w:p w14:paraId="24719220" w14:textId="77777777" w:rsidR="003C48F7" w:rsidRPr="00F02AAB" w:rsidRDefault="003C48F7" w:rsidP="003C48F7">
      <w:pPr>
        <w:pStyle w:val="Normodsaz"/>
        <w:numPr>
          <w:ilvl w:val="0"/>
          <w:numId w:val="0"/>
        </w:numPr>
        <w:rPr>
          <w:rFonts w:ascii="Arial" w:hAnsi="Arial" w:cs="Arial"/>
          <w:sz w:val="22"/>
          <w:szCs w:val="22"/>
        </w:rPr>
      </w:pPr>
    </w:p>
    <w:p w14:paraId="33FF9BE9" w14:textId="77777777" w:rsidR="003C48F7" w:rsidRPr="00F02AAB" w:rsidRDefault="003C48F7" w:rsidP="003C48F7">
      <w:pPr>
        <w:pStyle w:val="Normodsaz"/>
        <w:numPr>
          <w:ilvl w:val="0"/>
          <w:numId w:val="0"/>
        </w:numPr>
        <w:rPr>
          <w:rFonts w:ascii="Arial" w:hAnsi="Arial" w:cs="Arial"/>
          <w:sz w:val="22"/>
          <w:szCs w:val="22"/>
        </w:rPr>
      </w:pPr>
      <w:r w:rsidRPr="00F02AAB">
        <w:rPr>
          <w:rFonts w:ascii="Arial" w:hAnsi="Arial" w:cs="Arial"/>
          <w:sz w:val="22"/>
          <w:szCs w:val="22"/>
        </w:rPr>
        <w:lastRenderedPageBreak/>
        <w:t xml:space="preserve">6. </w:t>
      </w:r>
      <w:r w:rsidRPr="00F02AAB">
        <w:rPr>
          <w:rFonts w:ascii="Arial" w:hAnsi="Arial" w:cs="Arial"/>
          <w:sz w:val="22"/>
          <w:szCs w:val="22"/>
        </w:rPr>
        <w:tab/>
        <w:t xml:space="preserve">Smlouva se vyhotovuje ve </w:t>
      </w:r>
      <w:r>
        <w:rPr>
          <w:rFonts w:ascii="Arial" w:hAnsi="Arial" w:cs="Arial"/>
          <w:sz w:val="22"/>
          <w:szCs w:val="22"/>
        </w:rPr>
        <w:t>čtyřech</w:t>
      </w:r>
      <w:r w:rsidRPr="00F02AAB">
        <w:rPr>
          <w:rFonts w:ascii="Arial" w:hAnsi="Arial" w:cs="Arial"/>
          <w:sz w:val="22"/>
          <w:szCs w:val="22"/>
        </w:rPr>
        <w:t xml:space="preserve"> vyhotoveních, z nichž příkazce obdrží dvě a příkazník </w:t>
      </w:r>
      <w:r>
        <w:rPr>
          <w:rFonts w:ascii="Arial" w:hAnsi="Arial" w:cs="Arial"/>
          <w:sz w:val="22"/>
          <w:szCs w:val="22"/>
        </w:rPr>
        <w:t>také dvě</w:t>
      </w:r>
      <w:r w:rsidRPr="00F02AAB">
        <w:rPr>
          <w:rFonts w:ascii="Arial" w:hAnsi="Arial" w:cs="Arial"/>
          <w:sz w:val="22"/>
          <w:szCs w:val="22"/>
        </w:rPr>
        <w:t xml:space="preserve"> vyhotovení.</w:t>
      </w:r>
    </w:p>
    <w:p w14:paraId="378F76B2" w14:textId="77777777" w:rsidR="00390FDF" w:rsidRDefault="00390FDF" w:rsidP="003C48F7">
      <w:pPr>
        <w:pStyle w:val="Normodsaz"/>
        <w:numPr>
          <w:ilvl w:val="0"/>
          <w:numId w:val="0"/>
        </w:numPr>
        <w:rPr>
          <w:rFonts w:ascii="Arial" w:hAnsi="Arial" w:cs="Arial"/>
          <w:sz w:val="22"/>
          <w:szCs w:val="22"/>
        </w:rPr>
      </w:pPr>
    </w:p>
    <w:p w14:paraId="3D1F36D8" w14:textId="204CA62B" w:rsidR="003C48F7" w:rsidRPr="00F02AAB" w:rsidRDefault="003C48F7" w:rsidP="003C48F7">
      <w:pPr>
        <w:pStyle w:val="Normodsaz"/>
        <w:numPr>
          <w:ilvl w:val="0"/>
          <w:numId w:val="0"/>
        </w:numPr>
        <w:rPr>
          <w:rFonts w:ascii="Arial" w:hAnsi="Arial" w:cs="Arial"/>
          <w:sz w:val="22"/>
          <w:szCs w:val="22"/>
        </w:rPr>
      </w:pPr>
      <w:r w:rsidRPr="00F02AAB">
        <w:rPr>
          <w:rFonts w:ascii="Arial" w:hAnsi="Arial" w:cs="Arial"/>
          <w:sz w:val="22"/>
          <w:szCs w:val="22"/>
        </w:rPr>
        <w:t xml:space="preserve">7. </w:t>
      </w:r>
      <w:r w:rsidRPr="00F02AAB">
        <w:rPr>
          <w:rFonts w:ascii="Arial" w:hAnsi="Arial" w:cs="Arial"/>
          <w:sz w:val="22"/>
          <w:szCs w:val="22"/>
        </w:rPr>
        <w:tab/>
        <w:t>Smluvní strany prohlašují, že ujednání v této smlouvě obsažená jsou jim jasná a srozumitelná, jsou jimi míněna vážně a byla učiněna na základě jejich pravé a svobodné vůle. Na důkaz tohoto tvrzení smluvní strany připojují níže své podpisy.</w:t>
      </w:r>
    </w:p>
    <w:p w14:paraId="7187DC00" w14:textId="77777777" w:rsidR="003C48F7" w:rsidRPr="00F02AAB" w:rsidRDefault="003C48F7" w:rsidP="003C48F7">
      <w:pPr>
        <w:tabs>
          <w:tab w:val="left" w:pos="1440"/>
          <w:tab w:val="left" w:pos="3420"/>
          <w:tab w:val="num" w:pos="5040"/>
        </w:tabs>
        <w:jc w:val="both"/>
        <w:rPr>
          <w:rFonts w:ascii="Arial" w:hAnsi="Arial" w:cs="Arial"/>
          <w:sz w:val="22"/>
          <w:szCs w:val="22"/>
        </w:rPr>
      </w:pPr>
    </w:p>
    <w:p w14:paraId="040FDC8C" w14:textId="2C117219" w:rsidR="003C48F7" w:rsidRPr="00F02AAB" w:rsidRDefault="003C48F7" w:rsidP="003C48F7">
      <w:pPr>
        <w:tabs>
          <w:tab w:val="left" w:pos="0"/>
        </w:tabs>
        <w:jc w:val="both"/>
        <w:rPr>
          <w:rFonts w:ascii="Arial" w:hAnsi="Arial" w:cs="Arial"/>
          <w:sz w:val="22"/>
          <w:szCs w:val="22"/>
        </w:rPr>
      </w:pPr>
      <w:r w:rsidRPr="00F02AAB">
        <w:rPr>
          <w:rFonts w:ascii="Arial" w:hAnsi="Arial" w:cs="Arial"/>
          <w:sz w:val="22"/>
          <w:szCs w:val="22"/>
        </w:rPr>
        <w:t>8.</w:t>
      </w:r>
      <w:r w:rsidRPr="00F02AAB">
        <w:rPr>
          <w:rFonts w:ascii="Arial" w:hAnsi="Arial" w:cs="Arial"/>
          <w:sz w:val="22"/>
          <w:szCs w:val="22"/>
        </w:rPr>
        <w:tab/>
        <w:t>Nedílnou součástí této smlouvy je její příloha „</w:t>
      </w:r>
      <w:r w:rsidRPr="00F02AAB">
        <w:rPr>
          <w:rFonts w:ascii="Arial" w:hAnsi="Arial" w:cs="Arial"/>
          <w:snapToGrid w:val="0"/>
          <w:sz w:val="22"/>
          <w:szCs w:val="22"/>
        </w:rPr>
        <w:t>Organizace zadávac</w:t>
      </w:r>
      <w:r w:rsidR="00E34641">
        <w:rPr>
          <w:rFonts w:ascii="Arial" w:hAnsi="Arial" w:cs="Arial"/>
          <w:snapToGrid w:val="0"/>
          <w:sz w:val="22"/>
          <w:szCs w:val="22"/>
        </w:rPr>
        <w:t>í</w:t>
      </w:r>
      <w:r w:rsidR="00FE3065">
        <w:rPr>
          <w:rFonts w:ascii="Arial" w:hAnsi="Arial" w:cs="Arial"/>
          <w:snapToGrid w:val="0"/>
          <w:sz w:val="22"/>
          <w:szCs w:val="22"/>
        </w:rPr>
        <w:t>h</w:t>
      </w:r>
      <w:r w:rsidR="00E34641">
        <w:rPr>
          <w:rFonts w:ascii="Arial" w:hAnsi="Arial" w:cs="Arial"/>
          <w:snapToGrid w:val="0"/>
          <w:sz w:val="22"/>
          <w:szCs w:val="22"/>
        </w:rPr>
        <w:t>o</w:t>
      </w:r>
      <w:r w:rsidRPr="00F02AAB">
        <w:rPr>
          <w:rFonts w:ascii="Arial" w:hAnsi="Arial" w:cs="Arial"/>
          <w:snapToGrid w:val="0"/>
          <w:sz w:val="22"/>
          <w:szCs w:val="22"/>
        </w:rPr>
        <w:t xml:space="preserve"> řízení - příkladmý výčet činností příkazníka“.</w:t>
      </w:r>
    </w:p>
    <w:p w14:paraId="6F8C93BD" w14:textId="77777777" w:rsidR="003C48F7" w:rsidRPr="00F02AAB" w:rsidRDefault="003C48F7" w:rsidP="003C48F7">
      <w:pPr>
        <w:pStyle w:val="Normodsaz"/>
        <w:numPr>
          <w:ilvl w:val="0"/>
          <w:numId w:val="0"/>
        </w:numPr>
        <w:rPr>
          <w:rFonts w:ascii="Arial" w:hAnsi="Arial" w:cs="Arial"/>
          <w:sz w:val="22"/>
          <w:szCs w:val="22"/>
        </w:rPr>
      </w:pPr>
    </w:p>
    <w:p w14:paraId="7F0CB24B" w14:textId="77777777" w:rsidR="003C48F7" w:rsidRDefault="003C48F7" w:rsidP="003C48F7">
      <w:pPr>
        <w:pStyle w:val="Normodsaz"/>
        <w:numPr>
          <w:ilvl w:val="0"/>
          <w:numId w:val="0"/>
        </w:numPr>
        <w:rPr>
          <w:rFonts w:ascii="Arial" w:hAnsi="Arial" w:cs="Arial"/>
          <w:sz w:val="22"/>
          <w:szCs w:val="22"/>
        </w:rPr>
      </w:pPr>
    </w:p>
    <w:p w14:paraId="6341E579" w14:textId="40649DB3" w:rsidR="003C48F7" w:rsidRPr="00574394" w:rsidRDefault="003C48F7" w:rsidP="003C48F7">
      <w:pPr>
        <w:rPr>
          <w:rFonts w:ascii="Arial" w:hAnsi="Arial" w:cs="Arial"/>
          <w:sz w:val="22"/>
          <w:szCs w:val="22"/>
        </w:rPr>
      </w:pPr>
      <w:r w:rsidRPr="00F02AAB">
        <w:rPr>
          <w:rFonts w:ascii="Arial" w:hAnsi="Arial" w:cs="Arial"/>
          <w:sz w:val="22"/>
          <w:szCs w:val="22"/>
        </w:rPr>
        <w:t xml:space="preserve">V Dobrušce dne </w:t>
      </w:r>
      <w:proofErr w:type="gramStart"/>
      <w:r w:rsidR="005C0625">
        <w:rPr>
          <w:rFonts w:ascii="Arial" w:hAnsi="Arial" w:cs="Arial"/>
          <w:sz w:val="22"/>
          <w:szCs w:val="22"/>
        </w:rPr>
        <w:t>26.07.2021</w:t>
      </w:r>
      <w:proofErr w:type="gramEnd"/>
      <w:r w:rsidRPr="00574394">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Pr="00574394">
        <w:rPr>
          <w:rFonts w:ascii="Arial" w:hAnsi="Arial" w:cs="Arial"/>
          <w:sz w:val="22"/>
          <w:szCs w:val="22"/>
        </w:rPr>
        <w:t>V</w:t>
      </w:r>
      <w:r>
        <w:rPr>
          <w:rFonts w:ascii="Arial" w:hAnsi="Arial" w:cs="Arial"/>
          <w:sz w:val="22"/>
          <w:szCs w:val="22"/>
        </w:rPr>
        <w:t> </w:t>
      </w:r>
      <w:r w:rsidR="00CA5F85">
        <w:rPr>
          <w:rFonts w:ascii="Arial" w:hAnsi="Arial" w:cs="Arial"/>
          <w:sz w:val="22"/>
          <w:szCs w:val="22"/>
        </w:rPr>
        <w:t>Mělníce</w:t>
      </w:r>
      <w:r w:rsidRPr="00574394">
        <w:rPr>
          <w:rFonts w:ascii="Arial" w:hAnsi="Arial" w:cs="Arial"/>
          <w:sz w:val="22"/>
          <w:szCs w:val="22"/>
        </w:rPr>
        <w:t xml:space="preserve"> dne </w:t>
      </w:r>
      <w:r w:rsidR="005C0625">
        <w:rPr>
          <w:rFonts w:ascii="Arial" w:hAnsi="Arial" w:cs="Arial"/>
          <w:sz w:val="22"/>
          <w:szCs w:val="22"/>
        </w:rPr>
        <w:t>20.07.2021</w:t>
      </w:r>
    </w:p>
    <w:p w14:paraId="720D4CF0" w14:textId="77777777" w:rsidR="003C48F7" w:rsidRPr="00574394" w:rsidRDefault="003C48F7" w:rsidP="003C48F7">
      <w:pPr>
        <w:rPr>
          <w:rFonts w:ascii="Arial" w:hAnsi="Arial" w:cs="Arial"/>
          <w:sz w:val="22"/>
          <w:szCs w:val="22"/>
        </w:rPr>
      </w:pPr>
    </w:p>
    <w:p w14:paraId="336B5F70" w14:textId="77777777" w:rsidR="003C48F7" w:rsidRDefault="003C48F7" w:rsidP="003C48F7">
      <w:pPr>
        <w:rPr>
          <w:rFonts w:ascii="Arial" w:hAnsi="Arial" w:cs="Arial"/>
          <w:sz w:val="22"/>
          <w:szCs w:val="22"/>
        </w:rPr>
      </w:pPr>
    </w:p>
    <w:p w14:paraId="3939253A" w14:textId="77777777" w:rsidR="003C48F7" w:rsidRPr="00574394" w:rsidRDefault="003C48F7" w:rsidP="003C48F7">
      <w:pPr>
        <w:rPr>
          <w:rFonts w:ascii="Arial" w:hAnsi="Arial" w:cs="Arial"/>
          <w:sz w:val="22"/>
          <w:szCs w:val="22"/>
        </w:rPr>
      </w:pPr>
      <w:r w:rsidRPr="00574394">
        <w:rPr>
          <w:rFonts w:ascii="Arial" w:hAnsi="Arial" w:cs="Arial"/>
          <w:sz w:val="22"/>
          <w:szCs w:val="22"/>
        </w:rPr>
        <w:t xml:space="preserve">Za </w:t>
      </w:r>
      <w:r>
        <w:rPr>
          <w:rFonts w:ascii="Arial" w:hAnsi="Arial" w:cs="Arial"/>
          <w:sz w:val="22"/>
          <w:szCs w:val="22"/>
        </w:rPr>
        <w:t>příkazce</w:t>
      </w:r>
      <w:r w:rsidRPr="00574394">
        <w:rPr>
          <w:rFonts w:ascii="Arial" w:hAnsi="Arial" w:cs="Arial"/>
          <w:sz w:val="22"/>
          <w:szCs w:val="22"/>
        </w:rPr>
        <w:t xml:space="preserve">:                                                                     </w:t>
      </w:r>
      <w:r>
        <w:rPr>
          <w:rFonts w:ascii="Arial" w:hAnsi="Arial" w:cs="Arial"/>
          <w:sz w:val="22"/>
          <w:szCs w:val="22"/>
        </w:rPr>
        <w:tab/>
      </w:r>
      <w:r w:rsidRPr="00574394">
        <w:rPr>
          <w:rFonts w:ascii="Arial" w:hAnsi="Arial" w:cs="Arial"/>
          <w:sz w:val="22"/>
          <w:szCs w:val="22"/>
        </w:rPr>
        <w:t xml:space="preserve">Za </w:t>
      </w:r>
      <w:r>
        <w:rPr>
          <w:rFonts w:ascii="Arial" w:hAnsi="Arial" w:cs="Arial"/>
          <w:sz w:val="22"/>
          <w:szCs w:val="22"/>
        </w:rPr>
        <w:t>příkazníka</w:t>
      </w:r>
      <w:r w:rsidRPr="00574394">
        <w:rPr>
          <w:rFonts w:ascii="Arial" w:hAnsi="Arial" w:cs="Arial"/>
          <w:sz w:val="22"/>
          <w:szCs w:val="22"/>
        </w:rPr>
        <w:t xml:space="preserve">: </w:t>
      </w:r>
    </w:p>
    <w:p w14:paraId="4EB02E6D" w14:textId="77777777" w:rsidR="003C48F7" w:rsidRPr="00574394" w:rsidRDefault="003C48F7" w:rsidP="003C48F7">
      <w:pPr>
        <w:rPr>
          <w:rFonts w:ascii="Arial" w:hAnsi="Arial" w:cs="Arial"/>
          <w:sz w:val="22"/>
          <w:szCs w:val="22"/>
        </w:rPr>
      </w:pPr>
    </w:p>
    <w:p w14:paraId="57F1E56F" w14:textId="77777777" w:rsidR="003C48F7" w:rsidRPr="00574394" w:rsidRDefault="003C48F7" w:rsidP="003C48F7">
      <w:pPr>
        <w:rPr>
          <w:rFonts w:ascii="Arial" w:hAnsi="Arial" w:cs="Arial"/>
          <w:sz w:val="22"/>
          <w:szCs w:val="22"/>
        </w:rPr>
      </w:pPr>
    </w:p>
    <w:p w14:paraId="647636DC" w14:textId="77777777" w:rsidR="003C48F7" w:rsidRDefault="003C48F7" w:rsidP="003C48F7">
      <w:pPr>
        <w:rPr>
          <w:rFonts w:ascii="Arial" w:hAnsi="Arial" w:cs="Arial"/>
          <w:sz w:val="22"/>
          <w:szCs w:val="22"/>
        </w:rPr>
      </w:pPr>
    </w:p>
    <w:p w14:paraId="213362C6" w14:textId="60159C49" w:rsidR="003C48F7" w:rsidRDefault="003C48F7" w:rsidP="003C48F7">
      <w:pPr>
        <w:tabs>
          <w:tab w:val="left" w:pos="0"/>
        </w:tabs>
        <w:rPr>
          <w:rFonts w:ascii="Arial" w:hAnsi="Arial" w:cs="Arial"/>
          <w:sz w:val="22"/>
          <w:szCs w:val="22"/>
        </w:rPr>
      </w:pPr>
      <w:r w:rsidRPr="00574394">
        <w:rPr>
          <w:rFonts w:ascii="Arial" w:hAnsi="Arial" w:cs="Arial"/>
          <w:sz w:val="22"/>
          <w:szCs w:val="22"/>
        </w:rPr>
        <w:t xml:space="preserve">Ing. </w:t>
      </w:r>
      <w:r>
        <w:rPr>
          <w:rFonts w:ascii="Arial" w:hAnsi="Arial" w:cs="Arial"/>
          <w:sz w:val="22"/>
          <w:szCs w:val="22"/>
        </w:rPr>
        <w:t>Ivan Ešpandr, vedoucí odboru</w:t>
      </w:r>
      <w:r>
        <w:rPr>
          <w:rFonts w:ascii="Arial" w:hAnsi="Arial" w:cs="Arial"/>
          <w:sz w:val="22"/>
          <w:szCs w:val="22"/>
        </w:rPr>
        <w:tab/>
      </w:r>
      <w:r>
        <w:rPr>
          <w:rFonts w:ascii="Arial" w:hAnsi="Arial" w:cs="Arial"/>
          <w:sz w:val="22"/>
          <w:szCs w:val="22"/>
        </w:rPr>
        <w:tab/>
      </w:r>
      <w:r w:rsidRPr="00574394">
        <w:rPr>
          <w:rFonts w:ascii="Arial" w:hAnsi="Arial" w:cs="Arial"/>
          <w:sz w:val="22"/>
          <w:szCs w:val="22"/>
        </w:rPr>
        <w:tab/>
      </w:r>
      <w:r w:rsidR="00CA5F85">
        <w:rPr>
          <w:rFonts w:ascii="Arial" w:hAnsi="Arial" w:cs="Arial"/>
          <w:sz w:val="22"/>
          <w:szCs w:val="22"/>
        </w:rPr>
        <w:t xml:space="preserve">Ing. David </w:t>
      </w:r>
      <w:proofErr w:type="spellStart"/>
      <w:r w:rsidR="00CA5F85">
        <w:rPr>
          <w:rFonts w:ascii="Arial" w:hAnsi="Arial" w:cs="Arial"/>
          <w:sz w:val="22"/>
          <w:szCs w:val="22"/>
        </w:rPr>
        <w:t>Plíštil</w:t>
      </w:r>
      <w:proofErr w:type="spellEnd"/>
      <w:r w:rsidR="00CA5F85">
        <w:rPr>
          <w:rFonts w:ascii="Arial" w:hAnsi="Arial" w:cs="Arial"/>
          <w:sz w:val="22"/>
          <w:szCs w:val="22"/>
        </w:rPr>
        <w:t>, Ph.D.</w:t>
      </w:r>
      <w:r w:rsidR="00104E5C">
        <w:rPr>
          <w:rFonts w:ascii="Arial" w:hAnsi="Arial" w:cs="Arial"/>
          <w:sz w:val="22"/>
          <w:szCs w:val="22"/>
        </w:rPr>
        <w:t xml:space="preserve">, </w:t>
      </w:r>
      <w:r w:rsidR="00CA5F85">
        <w:rPr>
          <w:rFonts w:ascii="Arial" w:hAnsi="Arial" w:cs="Arial"/>
          <w:sz w:val="22"/>
          <w:szCs w:val="22"/>
        </w:rPr>
        <w:t xml:space="preserve">jednatel </w:t>
      </w:r>
    </w:p>
    <w:p w14:paraId="2520D22C" w14:textId="76DB02A4" w:rsidR="003C48F7" w:rsidRDefault="003C48F7" w:rsidP="003C48F7">
      <w:pPr>
        <w:pStyle w:val="Normodsaz"/>
        <w:numPr>
          <w:ilvl w:val="0"/>
          <w:numId w:val="0"/>
        </w:numPr>
        <w:rPr>
          <w:rFonts w:ascii="Arial" w:hAnsi="Arial" w:cs="Arial"/>
          <w:sz w:val="22"/>
          <w:szCs w:val="22"/>
        </w:rPr>
      </w:pPr>
      <w:r>
        <w:rPr>
          <w:rFonts w:ascii="Arial" w:hAnsi="Arial" w:cs="Arial"/>
          <w:sz w:val="22"/>
          <w:szCs w:val="22"/>
        </w:rPr>
        <w:t>rozvoje města</w:t>
      </w:r>
      <w:r w:rsidR="00CA5F85">
        <w:rPr>
          <w:rFonts w:ascii="Arial" w:hAnsi="Arial" w:cs="Arial"/>
          <w:sz w:val="22"/>
          <w:szCs w:val="22"/>
        </w:rPr>
        <w:tab/>
      </w:r>
      <w:r w:rsidR="00CA5F85">
        <w:rPr>
          <w:rFonts w:ascii="Arial" w:hAnsi="Arial" w:cs="Arial"/>
          <w:sz w:val="22"/>
          <w:szCs w:val="22"/>
        </w:rPr>
        <w:tab/>
      </w:r>
      <w:r w:rsidR="00CA5F85">
        <w:rPr>
          <w:rFonts w:ascii="Arial" w:hAnsi="Arial" w:cs="Arial"/>
          <w:sz w:val="22"/>
          <w:szCs w:val="22"/>
        </w:rPr>
        <w:tab/>
      </w:r>
      <w:r w:rsidR="00CA5F85">
        <w:rPr>
          <w:rFonts w:ascii="Arial" w:hAnsi="Arial" w:cs="Arial"/>
          <w:sz w:val="22"/>
          <w:szCs w:val="22"/>
        </w:rPr>
        <w:tab/>
      </w:r>
      <w:r w:rsidR="00CA5F85">
        <w:rPr>
          <w:rFonts w:ascii="Arial" w:hAnsi="Arial" w:cs="Arial"/>
          <w:sz w:val="22"/>
          <w:szCs w:val="22"/>
        </w:rPr>
        <w:tab/>
      </w:r>
      <w:r w:rsidR="00CA5F85">
        <w:rPr>
          <w:rFonts w:ascii="Arial" w:hAnsi="Arial" w:cs="Arial"/>
          <w:sz w:val="22"/>
          <w:szCs w:val="22"/>
        </w:rPr>
        <w:tab/>
        <w:t>společnosti</w:t>
      </w:r>
    </w:p>
    <w:p w14:paraId="0FBEFEB1" w14:textId="04CDF649" w:rsidR="00694C07" w:rsidRDefault="00694C07" w:rsidP="00694C07">
      <w:pPr>
        <w:tabs>
          <w:tab w:val="left" w:pos="0"/>
        </w:tabs>
        <w:rPr>
          <w:rFonts w:ascii="Arial" w:hAnsi="Arial" w:cs="Arial"/>
          <w:sz w:val="22"/>
          <w:szCs w:val="22"/>
        </w:rPr>
      </w:pPr>
    </w:p>
    <w:p w14:paraId="6C6E0331" w14:textId="49DB5CE8" w:rsidR="00725190" w:rsidRDefault="00725190" w:rsidP="00694C07">
      <w:pPr>
        <w:tabs>
          <w:tab w:val="left" w:pos="0"/>
        </w:tabs>
        <w:rPr>
          <w:rFonts w:ascii="Arial" w:hAnsi="Arial" w:cs="Arial"/>
          <w:sz w:val="22"/>
          <w:szCs w:val="22"/>
        </w:rPr>
      </w:pPr>
    </w:p>
    <w:p w14:paraId="7F880ADE" w14:textId="27FB57AC" w:rsidR="00725190" w:rsidRDefault="00725190" w:rsidP="00694C07">
      <w:pPr>
        <w:tabs>
          <w:tab w:val="left" w:pos="0"/>
        </w:tabs>
        <w:rPr>
          <w:rFonts w:ascii="Arial" w:hAnsi="Arial" w:cs="Arial"/>
          <w:sz w:val="22"/>
          <w:szCs w:val="22"/>
        </w:rPr>
      </w:pPr>
    </w:p>
    <w:p w14:paraId="705F1B1A" w14:textId="2DCFA49C" w:rsidR="00725190" w:rsidRDefault="00725190" w:rsidP="00694C07">
      <w:pPr>
        <w:tabs>
          <w:tab w:val="left" w:pos="0"/>
        </w:tabs>
        <w:rPr>
          <w:rFonts w:ascii="Arial" w:hAnsi="Arial" w:cs="Arial"/>
          <w:sz w:val="22"/>
          <w:szCs w:val="22"/>
        </w:rPr>
      </w:pPr>
    </w:p>
    <w:p w14:paraId="11EAD183" w14:textId="45816772" w:rsidR="00725190" w:rsidRDefault="00725190" w:rsidP="00694C07">
      <w:pPr>
        <w:tabs>
          <w:tab w:val="left" w:pos="0"/>
        </w:tabs>
        <w:rPr>
          <w:rFonts w:ascii="Arial" w:hAnsi="Arial" w:cs="Arial"/>
          <w:sz w:val="22"/>
          <w:szCs w:val="22"/>
        </w:rPr>
      </w:pPr>
    </w:p>
    <w:p w14:paraId="106A57A2" w14:textId="07CF3F18" w:rsidR="00725190" w:rsidRDefault="00725190" w:rsidP="00694C07">
      <w:pPr>
        <w:tabs>
          <w:tab w:val="left" w:pos="0"/>
        </w:tabs>
        <w:rPr>
          <w:rFonts w:ascii="Arial" w:hAnsi="Arial" w:cs="Arial"/>
          <w:sz w:val="22"/>
          <w:szCs w:val="22"/>
        </w:rPr>
      </w:pPr>
    </w:p>
    <w:p w14:paraId="34B43B8F" w14:textId="4B433EBA" w:rsidR="00725190" w:rsidRDefault="00725190" w:rsidP="00694C07">
      <w:pPr>
        <w:tabs>
          <w:tab w:val="left" w:pos="0"/>
        </w:tabs>
        <w:rPr>
          <w:rFonts w:ascii="Arial" w:hAnsi="Arial" w:cs="Arial"/>
          <w:sz w:val="22"/>
          <w:szCs w:val="22"/>
        </w:rPr>
      </w:pPr>
    </w:p>
    <w:p w14:paraId="6DCA42C7" w14:textId="6688BC2D" w:rsidR="00725190" w:rsidRDefault="00725190" w:rsidP="00694C07">
      <w:pPr>
        <w:tabs>
          <w:tab w:val="left" w:pos="0"/>
        </w:tabs>
        <w:rPr>
          <w:rFonts w:ascii="Arial" w:hAnsi="Arial" w:cs="Arial"/>
          <w:sz w:val="22"/>
          <w:szCs w:val="22"/>
        </w:rPr>
      </w:pPr>
    </w:p>
    <w:p w14:paraId="26A7F86B" w14:textId="47A91695" w:rsidR="00725190" w:rsidRDefault="00725190" w:rsidP="00694C07">
      <w:pPr>
        <w:tabs>
          <w:tab w:val="left" w:pos="0"/>
        </w:tabs>
        <w:rPr>
          <w:rFonts w:ascii="Arial" w:hAnsi="Arial" w:cs="Arial"/>
          <w:sz w:val="22"/>
          <w:szCs w:val="22"/>
        </w:rPr>
      </w:pPr>
    </w:p>
    <w:p w14:paraId="3CD4242D" w14:textId="068B10D3" w:rsidR="00725190" w:rsidRDefault="00725190" w:rsidP="00694C07">
      <w:pPr>
        <w:tabs>
          <w:tab w:val="left" w:pos="0"/>
        </w:tabs>
        <w:rPr>
          <w:rFonts w:ascii="Arial" w:hAnsi="Arial" w:cs="Arial"/>
          <w:sz w:val="22"/>
          <w:szCs w:val="22"/>
        </w:rPr>
      </w:pPr>
    </w:p>
    <w:p w14:paraId="2011305E" w14:textId="0CB6EF5A" w:rsidR="00725190" w:rsidRDefault="00725190" w:rsidP="00694C07">
      <w:pPr>
        <w:tabs>
          <w:tab w:val="left" w:pos="0"/>
        </w:tabs>
        <w:rPr>
          <w:rFonts w:ascii="Arial" w:hAnsi="Arial" w:cs="Arial"/>
          <w:sz w:val="22"/>
          <w:szCs w:val="22"/>
        </w:rPr>
      </w:pPr>
    </w:p>
    <w:p w14:paraId="6109123B" w14:textId="7D3D9CCD" w:rsidR="00725190" w:rsidRDefault="00725190" w:rsidP="00694C07">
      <w:pPr>
        <w:tabs>
          <w:tab w:val="left" w:pos="0"/>
        </w:tabs>
        <w:rPr>
          <w:rFonts w:ascii="Arial" w:hAnsi="Arial" w:cs="Arial"/>
          <w:sz w:val="22"/>
          <w:szCs w:val="22"/>
        </w:rPr>
      </w:pPr>
    </w:p>
    <w:p w14:paraId="3FB5607B" w14:textId="17EE6053" w:rsidR="00725190" w:rsidRDefault="00725190" w:rsidP="00694C07">
      <w:pPr>
        <w:tabs>
          <w:tab w:val="left" w:pos="0"/>
        </w:tabs>
        <w:rPr>
          <w:rFonts w:ascii="Arial" w:hAnsi="Arial" w:cs="Arial"/>
          <w:sz w:val="22"/>
          <w:szCs w:val="22"/>
        </w:rPr>
      </w:pPr>
    </w:p>
    <w:p w14:paraId="2EF22100" w14:textId="6EADCCB9" w:rsidR="00725190" w:rsidRDefault="00725190" w:rsidP="00694C07">
      <w:pPr>
        <w:tabs>
          <w:tab w:val="left" w:pos="0"/>
        </w:tabs>
        <w:rPr>
          <w:rFonts w:ascii="Arial" w:hAnsi="Arial" w:cs="Arial"/>
          <w:sz w:val="22"/>
          <w:szCs w:val="22"/>
        </w:rPr>
      </w:pPr>
    </w:p>
    <w:p w14:paraId="1C93C527" w14:textId="398DB0C1" w:rsidR="00725190" w:rsidRDefault="00725190" w:rsidP="00694C07">
      <w:pPr>
        <w:tabs>
          <w:tab w:val="left" w:pos="0"/>
        </w:tabs>
        <w:rPr>
          <w:rFonts w:ascii="Arial" w:hAnsi="Arial" w:cs="Arial"/>
          <w:sz w:val="22"/>
          <w:szCs w:val="22"/>
        </w:rPr>
      </w:pPr>
    </w:p>
    <w:p w14:paraId="0BC2A8FE" w14:textId="692CDE91" w:rsidR="00725190" w:rsidRDefault="00725190" w:rsidP="00694C07">
      <w:pPr>
        <w:tabs>
          <w:tab w:val="left" w:pos="0"/>
        </w:tabs>
        <w:rPr>
          <w:rFonts w:ascii="Arial" w:hAnsi="Arial" w:cs="Arial"/>
          <w:sz w:val="22"/>
          <w:szCs w:val="22"/>
        </w:rPr>
      </w:pPr>
    </w:p>
    <w:p w14:paraId="796361ED" w14:textId="7185AEEF" w:rsidR="00725190" w:rsidRDefault="00725190" w:rsidP="00694C07">
      <w:pPr>
        <w:tabs>
          <w:tab w:val="left" w:pos="0"/>
        </w:tabs>
        <w:rPr>
          <w:rFonts w:ascii="Arial" w:hAnsi="Arial" w:cs="Arial"/>
          <w:sz w:val="22"/>
          <w:szCs w:val="22"/>
        </w:rPr>
      </w:pPr>
    </w:p>
    <w:p w14:paraId="3094FE69" w14:textId="27AB30E8" w:rsidR="00725190" w:rsidRDefault="00725190" w:rsidP="00694C07">
      <w:pPr>
        <w:tabs>
          <w:tab w:val="left" w:pos="0"/>
        </w:tabs>
        <w:rPr>
          <w:rFonts w:ascii="Arial" w:hAnsi="Arial" w:cs="Arial"/>
          <w:sz w:val="22"/>
          <w:szCs w:val="22"/>
        </w:rPr>
      </w:pPr>
    </w:p>
    <w:p w14:paraId="6D7FEAD4" w14:textId="0E8102FA" w:rsidR="00104E5C" w:rsidRDefault="00104E5C" w:rsidP="00694C07">
      <w:pPr>
        <w:tabs>
          <w:tab w:val="left" w:pos="0"/>
        </w:tabs>
        <w:rPr>
          <w:rFonts w:ascii="Arial" w:hAnsi="Arial" w:cs="Arial"/>
          <w:sz w:val="22"/>
          <w:szCs w:val="22"/>
        </w:rPr>
      </w:pPr>
    </w:p>
    <w:p w14:paraId="065BE7E6" w14:textId="6F66B272" w:rsidR="00104E5C" w:rsidRDefault="00104E5C" w:rsidP="00694C07">
      <w:pPr>
        <w:tabs>
          <w:tab w:val="left" w:pos="0"/>
        </w:tabs>
        <w:rPr>
          <w:rFonts w:ascii="Arial" w:hAnsi="Arial" w:cs="Arial"/>
          <w:sz w:val="22"/>
          <w:szCs w:val="22"/>
        </w:rPr>
      </w:pPr>
    </w:p>
    <w:p w14:paraId="51D8C1B7" w14:textId="1CF18B08" w:rsidR="00104E5C" w:rsidRDefault="00104E5C" w:rsidP="00694C07">
      <w:pPr>
        <w:tabs>
          <w:tab w:val="left" w:pos="0"/>
        </w:tabs>
        <w:rPr>
          <w:rFonts w:ascii="Arial" w:hAnsi="Arial" w:cs="Arial"/>
          <w:sz w:val="22"/>
          <w:szCs w:val="22"/>
        </w:rPr>
      </w:pPr>
    </w:p>
    <w:p w14:paraId="796F65FA" w14:textId="446936FC" w:rsidR="00104E5C" w:rsidRDefault="00104E5C" w:rsidP="00694C07">
      <w:pPr>
        <w:tabs>
          <w:tab w:val="left" w:pos="0"/>
        </w:tabs>
        <w:rPr>
          <w:rFonts w:ascii="Arial" w:hAnsi="Arial" w:cs="Arial"/>
          <w:sz w:val="22"/>
          <w:szCs w:val="22"/>
        </w:rPr>
      </w:pPr>
    </w:p>
    <w:p w14:paraId="136F3CBD" w14:textId="226D580D" w:rsidR="00104E5C" w:rsidRDefault="00104E5C" w:rsidP="00694C07">
      <w:pPr>
        <w:tabs>
          <w:tab w:val="left" w:pos="0"/>
        </w:tabs>
        <w:rPr>
          <w:rFonts w:ascii="Arial" w:hAnsi="Arial" w:cs="Arial"/>
          <w:sz w:val="22"/>
          <w:szCs w:val="22"/>
        </w:rPr>
      </w:pPr>
    </w:p>
    <w:p w14:paraId="57D7A790" w14:textId="45960259" w:rsidR="00104E5C" w:rsidRDefault="00104E5C" w:rsidP="00694C07">
      <w:pPr>
        <w:tabs>
          <w:tab w:val="left" w:pos="0"/>
        </w:tabs>
        <w:rPr>
          <w:rFonts w:ascii="Arial" w:hAnsi="Arial" w:cs="Arial"/>
          <w:sz w:val="22"/>
          <w:szCs w:val="22"/>
        </w:rPr>
      </w:pPr>
    </w:p>
    <w:p w14:paraId="26E4E334" w14:textId="0402C172" w:rsidR="00104E5C" w:rsidRDefault="00104E5C" w:rsidP="00694C07">
      <w:pPr>
        <w:tabs>
          <w:tab w:val="left" w:pos="0"/>
        </w:tabs>
        <w:rPr>
          <w:rFonts w:ascii="Arial" w:hAnsi="Arial" w:cs="Arial"/>
          <w:sz w:val="22"/>
          <w:szCs w:val="22"/>
        </w:rPr>
      </w:pPr>
    </w:p>
    <w:p w14:paraId="78C3D82D" w14:textId="4E3DD5EF" w:rsidR="00104E5C" w:rsidRDefault="00104E5C" w:rsidP="00694C07">
      <w:pPr>
        <w:tabs>
          <w:tab w:val="left" w:pos="0"/>
        </w:tabs>
        <w:rPr>
          <w:rFonts w:ascii="Arial" w:hAnsi="Arial" w:cs="Arial"/>
          <w:sz w:val="22"/>
          <w:szCs w:val="22"/>
        </w:rPr>
      </w:pPr>
    </w:p>
    <w:p w14:paraId="354512A2" w14:textId="50693EE5" w:rsidR="00104E5C" w:rsidRDefault="00104E5C" w:rsidP="00694C07">
      <w:pPr>
        <w:tabs>
          <w:tab w:val="left" w:pos="0"/>
        </w:tabs>
        <w:rPr>
          <w:rFonts w:ascii="Arial" w:hAnsi="Arial" w:cs="Arial"/>
          <w:sz w:val="22"/>
          <w:szCs w:val="22"/>
        </w:rPr>
      </w:pPr>
    </w:p>
    <w:p w14:paraId="709EC722" w14:textId="76DB2303" w:rsidR="00104E5C" w:rsidRDefault="00104E5C" w:rsidP="00694C07">
      <w:pPr>
        <w:tabs>
          <w:tab w:val="left" w:pos="0"/>
        </w:tabs>
        <w:rPr>
          <w:rFonts w:ascii="Arial" w:hAnsi="Arial" w:cs="Arial"/>
          <w:sz w:val="22"/>
          <w:szCs w:val="22"/>
        </w:rPr>
      </w:pPr>
    </w:p>
    <w:p w14:paraId="4FDB16F6" w14:textId="17DC99F3" w:rsidR="00104E5C" w:rsidRDefault="00104E5C" w:rsidP="00694C07">
      <w:pPr>
        <w:tabs>
          <w:tab w:val="left" w:pos="0"/>
        </w:tabs>
        <w:rPr>
          <w:rFonts w:ascii="Arial" w:hAnsi="Arial" w:cs="Arial"/>
          <w:sz w:val="22"/>
          <w:szCs w:val="22"/>
        </w:rPr>
      </w:pPr>
    </w:p>
    <w:p w14:paraId="050AB4A1" w14:textId="4476D9AF" w:rsidR="00104E5C" w:rsidRDefault="00104E5C" w:rsidP="00694C07">
      <w:pPr>
        <w:tabs>
          <w:tab w:val="left" w:pos="0"/>
        </w:tabs>
        <w:rPr>
          <w:rFonts w:ascii="Arial" w:hAnsi="Arial" w:cs="Arial"/>
          <w:sz w:val="22"/>
          <w:szCs w:val="22"/>
        </w:rPr>
      </w:pPr>
    </w:p>
    <w:p w14:paraId="1E89EAAA" w14:textId="7BFBAC2D" w:rsidR="00104E5C" w:rsidRDefault="00104E5C" w:rsidP="00694C07">
      <w:pPr>
        <w:tabs>
          <w:tab w:val="left" w:pos="0"/>
        </w:tabs>
        <w:rPr>
          <w:rFonts w:ascii="Arial" w:hAnsi="Arial" w:cs="Arial"/>
          <w:sz w:val="22"/>
          <w:szCs w:val="22"/>
        </w:rPr>
      </w:pPr>
    </w:p>
    <w:p w14:paraId="3E57013A" w14:textId="77777777" w:rsidR="00112F12" w:rsidRDefault="00112F12" w:rsidP="00B10088">
      <w:pPr>
        <w:rPr>
          <w:rFonts w:ascii="Arial" w:hAnsi="Arial" w:cs="Arial"/>
        </w:rPr>
      </w:pPr>
    </w:p>
    <w:p w14:paraId="48D8C706" w14:textId="77777777" w:rsidR="00112F12" w:rsidRDefault="00112F12" w:rsidP="00B10088">
      <w:pPr>
        <w:rPr>
          <w:rFonts w:ascii="Arial" w:hAnsi="Arial" w:cs="Arial"/>
        </w:rPr>
      </w:pPr>
    </w:p>
    <w:p w14:paraId="1E59E6C7" w14:textId="77777777" w:rsidR="00112F12" w:rsidRDefault="00112F12" w:rsidP="00B10088">
      <w:pPr>
        <w:rPr>
          <w:rFonts w:ascii="Arial" w:hAnsi="Arial" w:cs="Arial"/>
        </w:rPr>
      </w:pPr>
    </w:p>
    <w:p w14:paraId="100B5FCE" w14:textId="77777777" w:rsidR="00112F12" w:rsidRDefault="00112F12" w:rsidP="00B10088">
      <w:pPr>
        <w:rPr>
          <w:rFonts w:ascii="Arial" w:hAnsi="Arial" w:cs="Arial"/>
        </w:rPr>
      </w:pPr>
    </w:p>
    <w:p w14:paraId="521CAB11" w14:textId="2D758210" w:rsidR="00B10088" w:rsidRPr="008523DC" w:rsidRDefault="00B10088" w:rsidP="00B10088">
      <w:pPr>
        <w:rPr>
          <w:rFonts w:ascii="Arial" w:hAnsi="Arial" w:cs="Arial"/>
        </w:rPr>
      </w:pPr>
      <w:r w:rsidRPr="008523DC">
        <w:rPr>
          <w:rFonts w:ascii="Arial" w:hAnsi="Arial" w:cs="Arial"/>
        </w:rPr>
        <w:lastRenderedPageBreak/>
        <w:t xml:space="preserve">Příloha ke </w:t>
      </w:r>
      <w:r>
        <w:rPr>
          <w:rFonts w:ascii="Arial" w:hAnsi="Arial" w:cs="Arial"/>
        </w:rPr>
        <w:t>s</w:t>
      </w:r>
      <w:r w:rsidRPr="008523DC">
        <w:rPr>
          <w:rFonts w:ascii="Arial" w:hAnsi="Arial" w:cs="Arial"/>
        </w:rPr>
        <w:t xml:space="preserve">mlouvě příkazní </w:t>
      </w:r>
    </w:p>
    <w:p w14:paraId="59B5CECE" w14:textId="77777777" w:rsidR="00104E5C" w:rsidRDefault="00104E5C" w:rsidP="00694C07">
      <w:pPr>
        <w:tabs>
          <w:tab w:val="left" w:pos="0"/>
        </w:tabs>
        <w:rPr>
          <w:rFonts w:ascii="Arial" w:hAnsi="Arial" w:cs="Arial"/>
          <w:sz w:val="22"/>
          <w:szCs w:val="22"/>
        </w:rPr>
      </w:pPr>
    </w:p>
    <w:p w14:paraId="2D3D76DD" w14:textId="3452EAD5" w:rsidR="00694C07" w:rsidRPr="00F02AAB" w:rsidRDefault="00694C07" w:rsidP="00694C07">
      <w:pPr>
        <w:jc w:val="center"/>
        <w:rPr>
          <w:rFonts w:ascii="Arial" w:hAnsi="Arial" w:cs="Arial"/>
          <w:b/>
          <w:snapToGrid w:val="0"/>
          <w:sz w:val="22"/>
          <w:szCs w:val="22"/>
          <w:u w:val="single"/>
        </w:rPr>
      </w:pPr>
      <w:r w:rsidRPr="00F02AAB">
        <w:rPr>
          <w:rFonts w:ascii="Arial" w:hAnsi="Arial" w:cs="Arial"/>
          <w:b/>
          <w:snapToGrid w:val="0"/>
          <w:sz w:val="22"/>
          <w:szCs w:val="22"/>
          <w:u w:val="single"/>
        </w:rPr>
        <w:t>Organizace zadávací</w:t>
      </w:r>
      <w:r w:rsidR="00FE3065">
        <w:rPr>
          <w:rFonts w:ascii="Arial" w:hAnsi="Arial" w:cs="Arial"/>
          <w:b/>
          <w:snapToGrid w:val="0"/>
          <w:sz w:val="22"/>
          <w:szCs w:val="22"/>
          <w:u w:val="single"/>
        </w:rPr>
        <w:t>h</w:t>
      </w:r>
      <w:r w:rsidR="00725190">
        <w:rPr>
          <w:rFonts w:ascii="Arial" w:hAnsi="Arial" w:cs="Arial"/>
          <w:b/>
          <w:snapToGrid w:val="0"/>
          <w:sz w:val="22"/>
          <w:szCs w:val="22"/>
          <w:u w:val="single"/>
        </w:rPr>
        <w:t>o</w:t>
      </w:r>
      <w:r w:rsidRPr="00F02AAB">
        <w:rPr>
          <w:rFonts w:ascii="Arial" w:hAnsi="Arial" w:cs="Arial"/>
          <w:b/>
          <w:snapToGrid w:val="0"/>
          <w:sz w:val="22"/>
          <w:szCs w:val="22"/>
          <w:u w:val="single"/>
        </w:rPr>
        <w:t xml:space="preserve"> řízení - příkladmý výčet činností příkazníka:</w:t>
      </w:r>
    </w:p>
    <w:p w14:paraId="2A05B65B" w14:textId="77777777" w:rsidR="00694C07" w:rsidRPr="00F02AAB" w:rsidRDefault="00694C07" w:rsidP="00694C07">
      <w:pPr>
        <w:rPr>
          <w:rFonts w:ascii="Arial" w:hAnsi="Arial" w:cs="Arial"/>
          <w:b/>
          <w:snapToGrid w:val="0"/>
          <w:sz w:val="22"/>
          <w:szCs w:val="22"/>
        </w:rPr>
      </w:pPr>
    </w:p>
    <w:p w14:paraId="38319222" w14:textId="4A41F10F" w:rsidR="00694C07" w:rsidRPr="00F02AAB" w:rsidRDefault="00694C07" w:rsidP="00694C07">
      <w:pPr>
        <w:numPr>
          <w:ilvl w:val="0"/>
          <w:numId w:val="12"/>
        </w:numPr>
        <w:tabs>
          <w:tab w:val="num" w:pos="357"/>
        </w:tabs>
        <w:spacing w:before="120"/>
        <w:ind w:left="357" w:hanging="357"/>
        <w:jc w:val="both"/>
        <w:rPr>
          <w:rFonts w:ascii="Arial" w:hAnsi="Arial" w:cs="Arial"/>
          <w:snapToGrid w:val="0"/>
        </w:rPr>
      </w:pPr>
      <w:r w:rsidRPr="00F02AAB">
        <w:rPr>
          <w:rFonts w:ascii="Arial" w:hAnsi="Arial" w:cs="Arial"/>
          <w:iCs/>
        </w:rPr>
        <w:t xml:space="preserve">stanovení předmětu plnění </w:t>
      </w:r>
      <w:r>
        <w:rPr>
          <w:rFonts w:ascii="Arial" w:hAnsi="Arial" w:cs="Arial"/>
          <w:iCs/>
        </w:rPr>
        <w:t>Zakázk</w:t>
      </w:r>
      <w:r w:rsidR="00725190">
        <w:rPr>
          <w:rFonts w:ascii="Arial" w:hAnsi="Arial" w:cs="Arial"/>
          <w:iCs/>
        </w:rPr>
        <w:t>y</w:t>
      </w:r>
      <w:r w:rsidRPr="00F02AAB">
        <w:rPr>
          <w:rFonts w:ascii="Arial" w:hAnsi="Arial" w:cs="Arial"/>
          <w:iCs/>
        </w:rPr>
        <w:t xml:space="preserve">, druhu </w:t>
      </w:r>
      <w:r>
        <w:rPr>
          <w:rFonts w:ascii="Arial" w:hAnsi="Arial" w:cs="Arial"/>
          <w:iCs/>
        </w:rPr>
        <w:t>Zakázk</w:t>
      </w:r>
      <w:r w:rsidR="00725190">
        <w:rPr>
          <w:rFonts w:ascii="Arial" w:hAnsi="Arial" w:cs="Arial"/>
          <w:iCs/>
        </w:rPr>
        <w:t>y</w:t>
      </w:r>
      <w:r w:rsidRPr="00F02AAB">
        <w:rPr>
          <w:rFonts w:ascii="Arial" w:hAnsi="Arial" w:cs="Arial"/>
          <w:iCs/>
        </w:rPr>
        <w:t xml:space="preserve">, předpokládané hodnoty </w:t>
      </w:r>
      <w:r>
        <w:rPr>
          <w:rFonts w:ascii="Arial" w:hAnsi="Arial" w:cs="Arial"/>
          <w:iCs/>
        </w:rPr>
        <w:t>Zakázk</w:t>
      </w:r>
      <w:r w:rsidR="00725190">
        <w:rPr>
          <w:rFonts w:ascii="Arial" w:hAnsi="Arial" w:cs="Arial"/>
          <w:iCs/>
        </w:rPr>
        <w:t>y</w:t>
      </w:r>
      <w:r w:rsidRPr="00F02AAB">
        <w:rPr>
          <w:rFonts w:ascii="Arial" w:hAnsi="Arial" w:cs="Arial"/>
          <w:iCs/>
        </w:rPr>
        <w:t>, návrh kvalifikačních předpokladů a hodnotících kritérií na základě podkladů předaných příkazcem,</w:t>
      </w:r>
    </w:p>
    <w:p w14:paraId="60BFEA5B" w14:textId="5EC99C2C" w:rsidR="00694C07" w:rsidRPr="00371308" w:rsidRDefault="00694C07" w:rsidP="00694C07">
      <w:pPr>
        <w:numPr>
          <w:ilvl w:val="0"/>
          <w:numId w:val="12"/>
        </w:numPr>
        <w:tabs>
          <w:tab w:val="num" w:pos="357"/>
          <w:tab w:val="left" w:pos="4800"/>
        </w:tabs>
        <w:spacing w:before="120"/>
        <w:ind w:left="357" w:hanging="357"/>
        <w:jc w:val="both"/>
        <w:rPr>
          <w:rFonts w:ascii="Arial" w:hAnsi="Arial" w:cs="Arial"/>
          <w:snapToGrid w:val="0"/>
        </w:rPr>
      </w:pPr>
      <w:r w:rsidRPr="00371308">
        <w:rPr>
          <w:rFonts w:ascii="Arial" w:hAnsi="Arial" w:cs="Arial"/>
          <w:snapToGrid w:val="0"/>
        </w:rPr>
        <w:t>zpracování návrhu zadávacích podmínek</w:t>
      </w:r>
      <w:r>
        <w:rPr>
          <w:rFonts w:ascii="Arial" w:hAnsi="Arial" w:cs="Arial"/>
          <w:snapToGrid w:val="0"/>
        </w:rPr>
        <w:t xml:space="preserve"> Zakázk</w:t>
      </w:r>
      <w:r w:rsidR="00725190">
        <w:rPr>
          <w:rFonts w:ascii="Arial" w:hAnsi="Arial" w:cs="Arial"/>
          <w:snapToGrid w:val="0"/>
        </w:rPr>
        <w:t>y</w:t>
      </w:r>
      <w:r w:rsidRPr="00371308">
        <w:rPr>
          <w:rFonts w:ascii="Arial" w:hAnsi="Arial" w:cs="Arial"/>
          <w:snapToGrid w:val="0"/>
        </w:rPr>
        <w:t xml:space="preserve">, zejména pak zadávací dokumentace, v rozsahu podle zákona č. 134/2016 Sb., o zadávání veřejných zakázek, v platném znění (dále jen „Zákon“) včetně požadavků na kvalifikaci dodavatele </w:t>
      </w:r>
      <w:r>
        <w:rPr>
          <w:rFonts w:ascii="Arial" w:hAnsi="Arial" w:cs="Arial"/>
          <w:snapToGrid w:val="0"/>
        </w:rPr>
        <w:t xml:space="preserve">a včetně </w:t>
      </w:r>
      <w:r w:rsidRPr="00371308">
        <w:rPr>
          <w:rFonts w:ascii="Arial" w:hAnsi="Arial" w:cs="Arial"/>
          <w:snapToGrid w:val="0"/>
        </w:rPr>
        <w:t xml:space="preserve">obchodních podmínek veřejné zakázky </w:t>
      </w:r>
      <w:r>
        <w:rPr>
          <w:rFonts w:ascii="Arial" w:hAnsi="Arial" w:cs="Arial"/>
          <w:snapToGrid w:val="0"/>
        </w:rPr>
        <w:t>ve formě smlouvy o dílo</w:t>
      </w:r>
      <w:r w:rsidRPr="00371308">
        <w:rPr>
          <w:rFonts w:ascii="Arial" w:hAnsi="Arial" w:cs="Arial"/>
          <w:snapToGrid w:val="0"/>
        </w:rPr>
        <w:t xml:space="preserve">, </w:t>
      </w:r>
    </w:p>
    <w:p w14:paraId="3D8E9441" w14:textId="77777777" w:rsidR="00694C07" w:rsidRPr="00F02AAB" w:rsidRDefault="00694C07" w:rsidP="00694C07">
      <w:pPr>
        <w:numPr>
          <w:ilvl w:val="0"/>
          <w:numId w:val="12"/>
        </w:numPr>
        <w:tabs>
          <w:tab w:val="num" w:pos="357"/>
        </w:tabs>
        <w:spacing w:before="120"/>
        <w:ind w:left="357" w:hanging="357"/>
        <w:jc w:val="both"/>
        <w:rPr>
          <w:rFonts w:ascii="Arial" w:hAnsi="Arial" w:cs="Arial"/>
          <w:snapToGrid w:val="0"/>
        </w:rPr>
      </w:pPr>
      <w:r w:rsidRPr="00F02AAB">
        <w:rPr>
          <w:rFonts w:ascii="Arial" w:hAnsi="Arial" w:cs="Arial"/>
          <w:snapToGrid w:val="0"/>
        </w:rPr>
        <w:t xml:space="preserve">úprava zadávacích podmínek dle připomínek příkazce, </w:t>
      </w:r>
    </w:p>
    <w:p w14:paraId="4E63E04C" w14:textId="5464C866" w:rsidR="00694C07" w:rsidRPr="00F02AAB" w:rsidRDefault="00694C07" w:rsidP="00694C07">
      <w:pPr>
        <w:numPr>
          <w:ilvl w:val="0"/>
          <w:numId w:val="12"/>
        </w:numPr>
        <w:tabs>
          <w:tab w:val="num" w:pos="357"/>
        </w:tabs>
        <w:spacing w:before="120"/>
        <w:ind w:left="357" w:hanging="357"/>
        <w:jc w:val="both"/>
        <w:rPr>
          <w:rFonts w:ascii="Arial" w:hAnsi="Arial" w:cs="Arial"/>
          <w:snapToGrid w:val="0"/>
        </w:rPr>
      </w:pPr>
      <w:r w:rsidRPr="00F02AAB">
        <w:rPr>
          <w:rFonts w:ascii="Arial" w:hAnsi="Arial" w:cs="Arial"/>
          <w:snapToGrid w:val="0"/>
        </w:rPr>
        <w:t>kompletace zadávacích podmínek po jejich schválení příkazcem, předání kompletní zadávací dokumentace příkazci</w:t>
      </w:r>
      <w:r w:rsidR="00104E5C">
        <w:rPr>
          <w:rFonts w:ascii="Arial" w:hAnsi="Arial" w:cs="Arial"/>
          <w:snapToGrid w:val="0"/>
        </w:rPr>
        <w:t xml:space="preserve"> a po jejím schválení ze strany příkazce</w:t>
      </w:r>
      <w:r w:rsidRPr="00F02AAB">
        <w:rPr>
          <w:rFonts w:ascii="Arial" w:hAnsi="Arial" w:cs="Arial"/>
          <w:snapToGrid w:val="0"/>
        </w:rPr>
        <w:t xml:space="preserve"> </w:t>
      </w:r>
      <w:r w:rsidR="00104E5C">
        <w:rPr>
          <w:rFonts w:ascii="Arial" w:hAnsi="Arial" w:cs="Arial"/>
          <w:snapToGrid w:val="0"/>
        </w:rPr>
        <w:t>její</w:t>
      </w:r>
      <w:r w:rsidRPr="00F02AAB">
        <w:rPr>
          <w:rFonts w:ascii="Arial" w:hAnsi="Arial" w:cs="Arial"/>
          <w:snapToGrid w:val="0"/>
        </w:rPr>
        <w:t xml:space="preserve"> uveřejnění na jeho profilu zadavatele, </w:t>
      </w:r>
    </w:p>
    <w:p w14:paraId="68A0AFE1" w14:textId="77777777" w:rsidR="00694C07" w:rsidRPr="00F02AAB" w:rsidRDefault="00694C07" w:rsidP="00694C07">
      <w:pPr>
        <w:numPr>
          <w:ilvl w:val="0"/>
          <w:numId w:val="12"/>
        </w:numPr>
        <w:tabs>
          <w:tab w:val="num" w:pos="357"/>
        </w:tabs>
        <w:spacing w:before="120"/>
        <w:ind w:left="357" w:hanging="357"/>
        <w:jc w:val="both"/>
        <w:rPr>
          <w:rFonts w:ascii="Arial" w:hAnsi="Arial" w:cs="Arial"/>
          <w:snapToGrid w:val="0"/>
        </w:rPr>
      </w:pPr>
      <w:r w:rsidRPr="00F02AAB">
        <w:rPr>
          <w:rFonts w:ascii="Arial" w:hAnsi="Arial" w:cs="Arial"/>
          <w:snapToGrid w:val="0"/>
        </w:rPr>
        <w:t xml:space="preserve">veškerá písemná komunikace s dodavateli v průběhu zadávacího řízení, </w:t>
      </w:r>
    </w:p>
    <w:p w14:paraId="778836A2" w14:textId="70EA8F11" w:rsidR="00694C07" w:rsidRPr="00F02AAB" w:rsidRDefault="00694C07" w:rsidP="00694C07">
      <w:pPr>
        <w:numPr>
          <w:ilvl w:val="0"/>
          <w:numId w:val="12"/>
        </w:numPr>
        <w:tabs>
          <w:tab w:val="num" w:pos="357"/>
        </w:tabs>
        <w:spacing w:before="120"/>
        <w:ind w:left="357" w:hanging="357"/>
        <w:jc w:val="both"/>
        <w:rPr>
          <w:rFonts w:ascii="Arial" w:hAnsi="Arial" w:cs="Arial"/>
          <w:snapToGrid w:val="0"/>
        </w:rPr>
      </w:pPr>
      <w:r w:rsidRPr="00F02AAB">
        <w:rPr>
          <w:rFonts w:ascii="Arial" w:hAnsi="Arial" w:cs="Arial"/>
          <w:snapToGrid w:val="0"/>
        </w:rPr>
        <w:t xml:space="preserve">příjem případných žádostí o vysvětlení zadávací dokumentace a jejich předání příkazci, vypracování vysvětlení zadávací dokumentace, případně změn zadávací dokumentace (za součinnosti příkazce, je-li pro zpracování nezbytná), předání vysvětlení zadávací dokumentace, případně jejích změn, příkazci ke schválení </w:t>
      </w:r>
      <w:r w:rsidR="00B10088">
        <w:rPr>
          <w:rFonts w:ascii="Arial" w:hAnsi="Arial" w:cs="Arial"/>
          <w:snapToGrid w:val="0"/>
        </w:rPr>
        <w:t xml:space="preserve">a </w:t>
      </w:r>
      <w:r w:rsidR="00104E5C">
        <w:rPr>
          <w:rFonts w:ascii="Arial" w:hAnsi="Arial" w:cs="Arial"/>
          <w:snapToGrid w:val="0"/>
        </w:rPr>
        <w:t>jejich</w:t>
      </w:r>
      <w:r w:rsidRPr="00F02AAB">
        <w:rPr>
          <w:rFonts w:ascii="Arial" w:hAnsi="Arial" w:cs="Arial"/>
          <w:snapToGrid w:val="0"/>
        </w:rPr>
        <w:t xml:space="preserve"> uveřejnění na profilu zadavatele, návrh adekvátního prodloužení lhůty pro podání nabídek v případě změn zadávací dokumentace,</w:t>
      </w:r>
    </w:p>
    <w:p w14:paraId="3FA4D445" w14:textId="7486B2AC" w:rsidR="00694C07" w:rsidRPr="00F02AAB" w:rsidRDefault="00694C07" w:rsidP="00694C07">
      <w:pPr>
        <w:numPr>
          <w:ilvl w:val="0"/>
          <w:numId w:val="12"/>
        </w:numPr>
        <w:tabs>
          <w:tab w:val="num" w:pos="357"/>
        </w:tabs>
        <w:spacing w:before="120"/>
        <w:ind w:left="357" w:hanging="357"/>
        <w:jc w:val="both"/>
        <w:rPr>
          <w:rFonts w:ascii="Arial" w:hAnsi="Arial" w:cs="Arial"/>
          <w:snapToGrid w:val="0"/>
        </w:rPr>
      </w:pPr>
      <w:r w:rsidRPr="00F02AAB">
        <w:rPr>
          <w:rFonts w:ascii="Arial" w:hAnsi="Arial" w:cs="Arial"/>
        </w:rPr>
        <w:t xml:space="preserve">příprava podkladů ke jmenování členů komise pro otevírání obálek a pro posouzení a hodnocení nabídek (dále jen </w:t>
      </w:r>
      <w:r w:rsidR="00FE3065">
        <w:rPr>
          <w:rFonts w:ascii="Arial" w:hAnsi="Arial" w:cs="Arial"/>
        </w:rPr>
        <w:t>„K</w:t>
      </w:r>
      <w:r w:rsidRPr="00F02AAB">
        <w:rPr>
          <w:rFonts w:ascii="Arial" w:hAnsi="Arial" w:cs="Arial"/>
        </w:rPr>
        <w:t>omise</w:t>
      </w:r>
      <w:r w:rsidR="00FE3065">
        <w:rPr>
          <w:rFonts w:ascii="Arial" w:hAnsi="Arial" w:cs="Arial"/>
        </w:rPr>
        <w:t>“</w:t>
      </w:r>
      <w:r w:rsidRPr="00F02AAB">
        <w:rPr>
          <w:rFonts w:ascii="Arial" w:hAnsi="Arial" w:cs="Arial"/>
        </w:rPr>
        <w:t xml:space="preserve">) a jejich náhradníků včetně přípravy čestných prohlášení o neexistenci střetu zájmů ve smyslu </w:t>
      </w:r>
      <w:proofErr w:type="spellStart"/>
      <w:r w:rsidRPr="00F02AAB">
        <w:rPr>
          <w:rFonts w:ascii="Arial" w:hAnsi="Arial" w:cs="Arial"/>
        </w:rPr>
        <w:t>ust</w:t>
      </w:r>
      <w:proofErr w:type="spellEnd"/>
      <w:r w:rsidRPr="00F02AAB">
        <w:rPr>
          <w:rFonts w:ascii="Arial" w:hAnsi="Arial" w:cs="Arial"/>
        </w:rPr>
        <w:t>. § 44 zákona</w:t>
      </w:r>
      <w:r w:rsidRPr="00F02AAB">
        <w:rPr>
          <w:rFonts w:ascii="Arial" w:hAnsi="Arial" w:cs="Arial"/>
          <w:snapToGrid w:val="0"/>
        </w:rPr>
        <w:t xml:space="preserve">, </w:t>
      </w:r>
    </w:p>
    <w:p w14:paraId="317038CE" w14:textId="42B76568" w:rsidR="00694C07" w:rsidRPr="00F02AAB" w:rsidRDefault="00694C07" w:rsidP="00694C07">
      <w:pPr>
        <w:numPr>
          <w:ilvl w:val="0"/>
          <w:numId w:val="12"/>
        </w:numPr>
        <w:tabs>
          <w:tab w:val="num" w:pos="357"/>
        </w:tabs>
        <w:spacing w:before="120"/>
        <w:ind w:left="357" w:hanging="357"/>
        <w:jc w:val="both"/>
        <w:rPr>
          <w:rFonts w:ascii="Arial" w:hAnsi="Arial" w:cs="Arial"/>
          <w:snapToGrid w:val="0"/>
        </w:rPr>
      </w:pPr>
      <w:r w:rsidRPr="00F02AAB">
        <w:rPr>
          <w:rFonts w:ascii="Arial" w:hAnsi="Arial" w:cs="Arial"/>
          <w:snapToGrid w:val="0"/>
        </w:rPr>
        <w:t xml:space="preserve">účast na všech jednáních </w:t>
      </w:r>
      <w:r w:rsidR="00FE3065">
        <w:rPr>
          <w:rFonts w:ascii="Arial" w:hAnsi="Arial" w:cs="Arial"/>
          <w:snapToGrid w:val="0"/>
        </w:rPr>
        <w:t>K</w:t>
      </w:r>
      <w:r w:rsidRPr="00F02AAB">
        <w:rPr>
          <w:rFonts w:ascii="Arial" w:hAnsi="Arial" w:cs="Arial"/>
          <w:snapToGrid w:val="0"/>
        </w:rPr>
        <w:t xml:space="preserve">omise v pozici přizvaného poradce vč. účasti na </w:t>
      </w:r>
      <w:r w:rsidRPr="00F02AAB">
        <w:rPr>
          <w:rFonts w:ascii="Arial" w:hAnsi="Arial" w:cs="Arial"/>
        </w:rPr>
        <w:t xml:space="preserve">otevírání nabídek v rámci elektronického nástroje příkazce, </w:t>
      </w:r>
    </w:p>
    <w:p w14:paraId="393FF33B" w14:textId="5BDE0F05" w:rsidR="00694C07" w:rsidRPr="00F02AAB" w:rsidRDefault="00694C07" w:rsidP="00694C07">
      <w:pPr>
        <w:numPr>
          <w:ilvl w:val="0"/>
          <w:numId w:val="12"/>
        </w:numPr>
        <w:tabs>
          <w:tab w:val="num" w:pos="357"/>
        </w:tabs>
        <w:spacing w:before="120"/>
        <w:ind w:left="357" w:hanging="357"/>
        <w:jc w:val="both"/>
        <w:rPr>
          <w:rFonts w:ascii="Arial" w:hAnsi="Arial" w:cs="Arial"/>
          <w:snapToGrid w:val="0"/>
        </w:rPr>
      </w:pPr>
      <w:r w:rsidRPr="00F02AAB">
        <w:rPr>
          <w:rFonts w:ascii="Arial" w:hAnsi="Arial" w:cs="Arial"/>
          <w:snapToGrid w:val="0"/>
        </w:rPr>
        <w:t>předběžné posouzení podaných nabídek (vyjma posouzení jejich souladu s projektovou dokumentací Projekt</w:t>
      </w:r>
      <w:r w:rsidR="00104E5C">
        <w:rPr>
          <w:rFonts w:ascii="Arial" w:hAnsi="Arial" w:cs="Arial"/>
          <w:snapToGrid w:val="0"/>
        </w:rPr>
        <w:t>u</w:t>
      </w:r>
      <w:r w:rsidRPr="00F02AAB">
        <w:rPr>
          <w:rFonts w:ascii="Arial" w:hAnsi="Arial" w:cs="Arial"/>
          <w:snapToGrid w:val="0"/>
        </w:rPr>
        <w:t xml:space="preserve"> a s</w:t>
      </w:r>
      <w:r w:rsidR="00397378">
        <w:rPr>
          <w:rFonts w:ascii="Arial" w:hAnsi="Arial" w:cs="Arial"/>
          <w:snapToGrid w:val="0"/>
        </w:rPr>
        <w:t xml:space="preserve"> příslušným </w:t>
      </w:r>
      <w:r w:rsidRPr="00F02AAB">
        <w:rPr>
          <w:rFonts w:ascii="Arial" w:hAnsi="Arial" w:cs="Arial"/>
          <w:snapToGrid w:val="0"/>
        </w:rPr>
        <w:t>soupis</w:t>
      </w:r>
      <w:r w:rsidR="00104E5C">
        <w:rPr>
          <w:rFonts w:ascii="Arial" w:hAnsi="Arial" w:cs="Arial"/>
          <w:snapToGrid w:val="0"/>
        </w:rPr>
        <w:t>em</w:t>
      </w:r>
      <w:r w:rsidRPr="00F02AAB">
        <w:rPr>
          <w:rFonts w:ascii="Arial" w:hAnsi="Arial" w:cs="Arial"/>
          <w:snapToGrid w:val="0"/>
        </w:rPr>
        <w:t xml:space="preserve"> prací, dodávek a služeb, kter</w:t>
      </w:r>
      <w:r w:rsidR="00104E5C">
        <w:rPr>
          <w:rFonts w:ascii="Arial" w:hAnsi="Arial" w:cs="Arial"/>
          <w:snapToGrid w:val="0"/>
        </w:rPr>
        <w:t>ý</w:t>
      </w:r>
      <w:r w:rsidRPr="00F02AAB">
        <w:rPr>
          <w:rFonts w:ascii="Arial" w:hAnsi="Arial" w:cs="Arial"/>
          <w:snapToGrid w:val="0"/>
        </w:rPr>
        <w:t xml:space="preserve"> byl součást</w:t>
      </w:r>
      <w:r w:rsidR="00397378">
        <w:rPr>
          <w:rFonts w:ascii="Arial" w:hAnsi="Arial" w:cs="Arial"/>
          <w:snapToGrid w:val="0"/>
        </w:rPr>
        <w:t>í</w:t>
      </w:r>
      <w:r w:rsidRPr="00F02AAB">
        <w:rPr>
          <w:rFonts w:ascii="Arial" w:hAnsi="Arial" w:cs="Arial"/>
          <w:snapToGrid w:val="0"/>
        </w:rPr>
        <w:t xml:space="preserve"> zadávací</w:t>
      </w:r>
      <w:r w:rsidR="00397378">
        <w:rPr>
          <w:rFonts w:ascii="Arial" w:hAnsi="Arial" w:cs="Arial"/>
          <w:snapToGrid w:val="0"/>
        </w:rPr>
        <w:t>ch</w:t>
      </w:r>
      <w:r w:rsidRPr="00F02AAB">
        <w:rPr>
          <w:rFonts w:ascii="Arial" w:hAnsi="Arial" w:cs="Arial"/>
          <w:snapToGrid w:val="0"/>
        </w:rPr>
        <w:t xml:space="preserve"> podmínek </w:t>
      </w:r>
      <w:r w:rsidR="00397378">
        <w:rPr>
          <w:rFonts w:ascii="Arial" w:hAnsi="Arial" w:cs="Arial"/>
          <w:snapToGrid w:val="0"/>
        </w:rPr>
        <w:t>–</w:t>
      </w:r>
      <w:r w:rsidRPr="00F02AAB">
        <w:rPr>
          <w:rFonts w:ascii="Arial" w:hAnsi="Arial" w:cs="Arial"/>
          <w:snapToGrid w:val="0"/>
        </w:rPr>
        <w:t xml:space="preserve"> </w:t>
      </w:r>
      <w:r w:rsidR="00397378">
        <w:rPr>
          <w:rFonts w:ascii="Arial" w:hAnsi="Arial" w:cs="Arial"/>
          <w:snapToGrid w:val="0"/>
        </w:rPr>
        <w:t xml:space="preserve">toto </w:t>
      </w:r>
      <w:r w:rsidRPr="00F02AAB">
        <w:rPr>
          <w:rFonts w:ascii="Arial" w:hAnsi="Arial" w:cs="Arial"/>
          <w:snapToGrid w:val="0"/>
        </w:rPr>
        <w:t xml:space="preserve">ověřuje vždy příkazce), návrh dalšího postupu a příprava podkladů pro jednání a rozhodnutí </w:t>
      </w:r>
      <w:r w:rsidR="00FE3065">
        <w:rPr>
          <w:rFonts w:ascii="Arial" w:hAnsi="Arial" w:cs="Arial"/>
          <w:snapToGrid w:val="0"/>
        </w:rPr>
        <w:t>K</w:t>
      </w:r>
      <w:r w:rsidRPr="00F02AAB">
        <w:rPr>
          <w:rFonts w:ascii="Arial" w:hAnsi="Arial" w:cs="Arial"/>
          <w:snapToGrid w:val="0"/>
        </w:rPr>
        <w:t xml:space="preserve">omise, zejména konceptů příslušných protokolů, příprava výzev dodavatelům k objasnění či doplnění nabídek a po jejich schválení </w:t>
      </w:r>
      <w:r w:rsidR="00FE3065">
        <w:rPr>
          <w:rFonts w:ascii="Arial" w:hAnsi="Arial" w:cs="Arial"/>
          <w:snapToGrid w:val="0"/>
        </w:rPr>
        <w:t>K</w:t>
      </w:r>
      <w:r w:rsidRPr="00F02AAB">
        <w:rPr>
          <w:rFonts w:ascii="Arial" w:hAnsi="Arial" w:cs="Arial"/>
          <w:snapToGrid w:val="0"/>
        </w:rPr>
        <w:t xml:space="preserve">omisí jejich odeslání, </w:t>
      </w:r>
    </w:p>
    <w:p w14:paraId="6562E158" w14:textId="77777777" w:rsidR="00694C07" w:rsidRPr="00F02AAB" w:rsidRDefault="00694C07" w:rsidP="00694C07">
      <w:pPr>
        <w:numPr>
          <w:ilvl w:val="0"/>
          <w:numId w:val="12"/>
        </w:numPr>
        <w:tabs>
          <w:tab w:val="num" w:pos="357"/>
        </w:tabs>
        <w:spacing w:before="120"/>
        <w:ind w:left="357" w:hanging="357"/>
        <w:jc w:val="both"/>
        <w:rPr>
          <w:rFonts w:ascii="Arial" w:hAnsi="Arial" w:cs="Arial"/>
          <w:snapToGrid w:val="0"/>
        </w:rPr>
      </w:pPr>
      <w:r w:rsidRPr="00F02AAB">
        <w:rPr>
          <w:rFonts w:ascii="Arial" w:hAnsi="Arial" w:cs="Arial"/>
          <w:snapToGrid w:val="0"/>
        </w:rPr>
        <w:t xml:space="preserve">vypracování konceptu rozhodnutí o vyloučení účastníka včetně odůvodnění, předání příkazci ke schválení, po rozhodnutí příkazce o vyloučení odeslání vyloučenému účastníkovi, </w:t>
      </w:r>
    </w:p>
    <w:p w14:paraId="1D6BCEAD" w14:textId="77777777" w:rsidR="00694C07" w:rsidRPr="00F02AAB" w:rsidRDefault="00694C07" w:rsidP="00694C07">
      <w:pPr>
        <w:numPr>
          <w:ilvl w:val="0"/>
          <w:numId w:val="12"/>
        </w:numPr>
        <w:tabs>
          <w:tab w:val="num" w:pos="357"/>
        </w:tabs>
        <w:spacing w:before="120"/>
        <w:ind w:left="357" w:hanging="357"/>
        <w:jc w:val="both"/>
        <w:rPr>
          <w:rFonts w:ascii="Arial" w:hAnsi="Arial" w:cs="Arial"/>
          <w:snapToGrid w:val="0"/>
        </w:rPr>
      </w:pPr>
      <w:r w:rsidRPr="00F02AAB">
        <w:rPr>
          <w:rFonts w:ascii="Arial" w:hAnsi="Arial" w:cs="Arial"/>
          <w:snapToGrid w:val="0"/>
        </w:rPr>
        <w:t>vypracování konceptu rozhodnutí o výběru dodavatele včetně zprávy o posouzení a hodnocení nabídek a dalších zákonných příloh, předání příkazci ke schválení, po rozhodnutí příkazce odeslání všem účastníkům zadávacího řízení,</w:t>
      </w:r>
    </w:p>
    <w:p w14:paraId="4BE4974B" w14:textId="77777777" w:rsidR="00694C07" w:rsidRPr="00F02AAB" w:rsidRDefault="00694C07" w:rsidP="00694C07">
      <w:pPr>
        <w:numPr>
          <w:ilvl w:val="0"/>
          <w:numId w:val="12"/>
        </w:numPr>
        <w:tabs>
          <w:tab w:val="num" w:pos="357"/>
        </w:tabs>
        <w:spacing w:before="120"/>
        <w:ind w:left="357" w:hanging="357"/>
        <w:jc w:val="both"/>
        <w:rPr>
          <w:rFonts w:ascii="Arial" w:hAnsi="Arial" w:cs="Arial"/>
          <w:snapToGrid w:val="0"/>
        </w:rPr>
      </w:pPr>
      <w:r w:rsidRPr="00F02AAB">
        <w:rPr>
          <w:rFonts w:ascii="Arial" w:hAnsi="Arial" w:cs="Arial"/>
        </w:rPr>
        <w:t xml:space="preserve">posouzení doložených dokladů dle </w:t>
      </w:r>
      <w:proofErr w:type="spellStart"/>
      <w:r w:rsidRPr="00F02AAB">
        <w:rPr>
          <w:rFonts w:ascii="Arial" w:hAnsi="Arial" w:cs="Arial"/>
        </w:rPr>
        <w:t>ust</w:t>
      </w:r>
      <w:proofErr w:type="spellEnd"/>
      <w:r w:rsidRPr="00F02AAB">
        <w:rPr>
          <w:rFonts w:ascii="Arial" w:hAnsi="Arial" w:cs="Arial"/>
        </w:rPr>
        <w:t>. § 122 odst. 3, 4 a 5 Zákona, zajištění vrácení jistot, byly-li požadovány, příprava písemné zprávy zadavatele,</w:t>
      </w:r>
    </w:p>
    <w:p w14:paraId="1B8CE6EC" w14:textId="77777777" w:rsidR="00694C07" w:rsidRPr="00F02AAB" w:rsidRDefault="00694C07" w:rsidP="00694C07">
      <w:pPr>
        <w:numPr>
          <w:ilvl w:val="0"/>
          <w:numId w:val="12"/>
        </w:numPr>
        <w:tabs>
          <w:tab w:val="num" w:pos="357"/>
        </w:tabs>
        <w:spacing w:before="120"/>
        <w:ind w:left="357" w:hanging="357"/>
        <w:jc w:val="both"/>
        <w:rPr>
          <w:rFonts w:ascii="Arial" w:hAnsi="Arial" w:cs="Arial"/>
          <w:snapToGrid w:val="0"/>
        </w:rPr>
      </w:pPr>
      <w:r w:rsidRPr="00F02AAB">
        <w:rPr>
          <w:rFonts w:ascii="Arial" w:hAnsi="Arial" w:cs="Arial"/>
          <w:snapToGrid w:val="0"/>
        </w:rPr>
        <w:t>vypracování konceptu rozhodnutí o zrušení zadávacího řízení, vypracování oznámení o zrušení zadávacího řízení a vyplnění a zajištění uveřejnění příslušného formuláře ve Věstníku veřejných zakázek,</w:t>
      </w:r>
    </w:p>
    <w:p w14:paraId="0783BAF0" w14:textId="77777777" w:rsidR="00694C07" w:rsidRPr="00F02AAB" w:rsidRDefault="00694C07" w:rsidP="00694C07">
      <w:pPr>
        <w:numPr>
          <w:ilvl w:val="0"/>
          <w:numId w:val="12"/>
        </w:numPr>
        <w:tabs>
          <w:tab w:val="num" w:pos="357"/>
        </w:tabs>
        <w:spacing w:before="120"/>
        <w:ind w:left="357" w:hanging="357"/>
        <w:jc w:val="both"/>
        <w:rPr>
          <w:rFonts w:ascii="Arial" w:hAnsi="Arial" w:cs="Arial"/>
          <w:snapToGrid w:val="0"/>
        </w:rPr>
      </w:pPr>
      <w:r w:rsidRPr="00F02AAB">
        <w:rPr>
          <w:rFonts w:ascii="Arial" w:hAnsi="Arial" w:cs="Arial"/>
          <w:snapToGrid w:val="0"/>
        </w:rPr>
        <w:t>příprava opatření k nápravě v případě, že v průběhu zadávacího řízení došlo k porušení Zákona,</w:t>
      </w:r>
    </w:p>
    <w:p w14:paraId="63A73C70" w14:textId="77777777" w:rsidR="00694C07" w:rsidRPr="00F02AAB" w:rsidRDefault="00694C07" w:rsidP="00694C07">
      <w:pPr>
        <w:numPr>
          <w:ilvl w:val="0"/>
          <w:numId w:val="12"/>
        </w:numPr>
        <w:tabs>
          <w:tab w:val="num" w:pos="357"/>
        </w:tabs>
        <w:spacing w:before="120"/>
        <w:ind w:left="357" w:hanging="357"/>
        <w:jc w:val="both"/>
        <w:rPr>
          <w:rFonts w:ascii="Arial" w:hAnsi="Arial" w:cs="Arial"/>
          <w:snapToGrid w:val="0"/>
        </w:rPr>
      </w:pPr>
      <w:r w:rsidRPr="00F02AAB">
        <w:rPr>
          <w:rFonts w:ascii="Arial" w:hAnsi="Arial" w:cs="Arial"/>
          <w:snapToGrid w:val="0"/>
        </w:rPr>
        <w:t>vyplnění a zajištění uveřejnění formuláře Oznámení o zadání zakázky a zpracování návrhu písemné zprávy zadavatele podle Zákona,</w:t>
      </w:r>
    </w:p>
    <w:p w14:paraId="21C677D2" w14:textId="5B5D9031" w:rsidR="00694C07" w:rsidRPr="00F02AAB" w:rsidRDefault="00694C07" w:rsidP="00694C07">
      <w:pPr>
        <w:numPr>
          <w:ilvl w:val="0"/>
          <w:numId w:val="12"/>
        </w:numPr>
        <w:tabs>
          <w:tab w:val="num" w:pos="357"/>
        </w:tabs>
        <w:spacing w:before="120"/>
        <w:ind w:left="357" w:hanging="357"/>
        <w:jc w:val="both"/>
        <w:rPr>
          <w:rFonts w:ascii="Arial" w:hAnsi="Arial" w:cs="Arial"/>
          <w:snapToGrid w:val="0"/>
        </w:rPr>
      </w:pPr>
      <w:r w:rsidRPr="00F02AAB">
        <w:rPr>
          <w:rFonts w:ascii="Arial" w:hAnsi="Arial" w:cs="Arial"/>
          <w:snapToGrid w:val="0"/>
        </w:rPr>
        <w:t xml:space="preserve">vedení, zpracovávání, kompletace a předání veškeré dokumentace o průběhu zadávání </w:t>
      </w:r>
      <w:r w:rsidR="00F7259F">
        <w:rPr>
          <w:rFonts w:ascii="Arial" w:hAnsi="Arial" w:cs="Arial"/>
          <w:snapToGrid w:val="0"/>
        </w:rPr>
        <w:t>Zakázek</w:t>
      </w:r>
      <w:r w:rsidRPr="00F02AAB">
        <w:rPr>
          <w:rFonts w:ascii="Arial" w:hAnsi="Arial" w:cs="Arial"/>
          <w:snapToGrid w:val="0"/>
        </w:rPr>
        <w:t xml:space="preserve"> příkazci,</w:t>
      </w:r>
    </w:p>
    <w:p w14:paraId="55EF72AD" w14:textId="77777777" w:rsidR="00694C07" w:rsidRPr="00F02AAB" w:rsidRDefault="00694C07" w:rsidP="00694C07">
      <w:pPr>
        <w:numPr>
          <w:ilvl w:val="0"/>
          <w:numId w:val="12"/>
        </w:numPr>
        <w:tabs>
          <w:tab w:val="num" w:pos="357"/>
          <w:tab w:val="left" w:pos="4680"/>
        </w:tabs>
        <w:spacing w:before="120"/>
        <w:ind w:left="357" w:hanging="357"/>
        <w:jc w:val="both"/>
        <w:rPr>
          <w:rFonts w:ascii="Arial" w:hAnsi="Arial" w:cs="Arial"/>
          <w:snapToGrid w:val="0"/>
        </w:rPr>
      </w:pPr>
      <w:r w:rsidRPr="00F02AAB">
        <w:rPr>
          <w:rFonts w:ascii="Arial" w:hAnsi="Arial" w:cs="Arial"/>
          <w:snapToGrid w:val="0"/>
        </w:rPr>
        <w:t>vypracování návrhu rozhodnutí o námitkách a po jeho schválení příkazcem jeho odeslání stěžovateli, jakož i poskytnutí další právní podpory související s podanými námitkami,</w:t>
      </w:r>
    </w:p>
    <w:p w14:paraId="57CA1783" w14:textId="77777777" w:rsidR="00FE3065" w:rsidRDefault="00694C07" w:rsidP="00FE3065">
      <w:pPr>
        <w:numPr>
          <w:ilvl w:val="0"/>
          <w:numId w:val="12"/>
        </w:numPr>
        <w:tabs>
          <w:tab w:val="num" w:pos="357"/>
        </w:tabs>
        <w:spacing w:before="120"/>
        <w:ind w:left="357" w:hanging="357"/>
        <w:jc w:val="both"/>
        <w:rPr>
          <w:rFonts w:ascii="Arial" w:hAnsi="Arial" w:cs="Arial"/>
          <w:snapToGrid w:val="0"/>
        </w:rPr>
      </w:pPr>
      <w:r w:rsidRPr="00F02AAB">
        <w:rPr>
          <w:rFonts w:ascii="Arial" w:hAnsi="Arial" w:cs="Arial"/>
          <w:snapToGrid w:val="0"/>
        </w:rPr>
        <w:t xml:space="preserve">převzetí zastoupení příkazce v rámci případného správního řízení vedeného před skončením zadávacího řízení před Úřadem pro ochranu hospodářské soutěže, vypracování návrhu vyjádření k zahájení řízení, předání vyjádření k zahájení řízení příkazci k připomínkám, zapracování připomínek a odeslání vyjádření, příprava dokumentace zadávacího řízení a její odeslání Úřadu pro ochranu </w:t>
      </w:r>
      <w:r w:rsidRPr="00F02AAB">
        <w:rPr>
          <w:rFonts w:ascii="Arial" w:hAnsi="Arial" w:cs="Arial"/>
          <w:snapToGrid w:val="0"/>
        </w:rPr>
        <w:lastRenderedPageBreak/>
        <w:t xml:space="preserve">hospodářské soutěže, </w:t>
      </w:r>
      <w:r w:rsidRPr="00F02AAB">
        <w:rPr>
          <w:rFonts w:ascii="Arial" w:hAnsi="Arial" w:cs="Arial"/>
        </w:rPr>
        <w:t xml:space="preserve">příprava vyjádření k podkladům rozhodnutí podle </w:t>
      </w:r>
      <w:proofErr w:type="spellStart"/>
      <w:r w:rsidRPr="00F02AAB">
        <w:rPr>
          <w:rFonts w:ascii="Arial" w:hAnsi="Arial" w:cs="Arial"/>
        </w:rPr>
        <w:t>ust</w:t>
      </w:r>
      <w:proofErr w:type="spellEnd"/>
      <w:r w:rsidRPr="00F02AAB">
        <w:rPr>
          <w:rFonts w:ascii="Arial" w:hAnsi="Arial" w:cs="Arial"/>
        </w:rPr>
        <w:t>. § 36 odst. 3 správního řádu, předání vyjádření příkazci k připomínkám, zapracování jeho připomínek a odeslání vyjádření,</w:t>
      </w:r>
      <w:r w:rsidRPr="00F02AAB">
        <w:rPr>
          <w:sz w:val="22"/>
          <w:szCs w:val="22"/>
        </w:rPr>
        <w:t xml:space="preserve"> </w:t>
      </w:r>
      <w:r w:rsidRPr="00F02AAB">
        <w:rPr>
          <w:rFonts w:ascii="Arial" w:hAnsi="Arial" w:cs="Arial"/>
          <w:snapToGrid w:val="0"/>
        </w:rPr>
        <w:t>poskytování další potřebné součinnosti při řízení, jakož i poskytnutí další právní podpory související s řízením,</w:t>
      </w:r>
    </w:p>
    <w:p w14:paraId="0BA2B562" w14:textId="51847994" w:rsidR="00694C07" w:rsidRPr="00FE3065" w:rsidRDefault="00694C07" w:rsidP="00FE3065">
      <w:pPr>
        <w:numPr>
          <w:ilvl w:val="0"/>
          <w:numId w:val="12"/>
        </w:numPr>
        <w:tabs>
          <w:tab w:val="num" w:pos="357"/>
        </w:tabs>
        <w:spacing w:before="120"/>
        <w:ind w:left="357" w:hanging="357"/>
        <w:jc w:val="both"/>
        <w:rPr>
          <w:rFonts w:ascii="Arial" w:hAnsi="Arial" w:cs="Arial"/>
          <w:snapToGrid w:val="0"/>
        </w:rPr>
      </w:pPr>
      <w:r w:rsidRPr="00FE3065">
        <w:rPr>
          <w:rFonts w:ascii="Arial" w:hAnsi="Arial" w:cs="Arial"/>
        </w:rPr>
        <w:t xml:space="preserve">dodržování zákonných zásad transparentnosti, </w:t>
      </w:r>
      <w:r w:rsidR="00FE3065" w:rsidRPr="00FE3065">
        <w:rPr>
          <w:rFonts w:ascii="Arial" w:hAnsi="Arial" w:cs="Arial"/>
        </w:rPr>
        <w:t xml:space="preserve">přiměřenosti, </w:t>
      </w:r>
      <w:r w:rsidRPr="00FE3065">
        <w:rPr>
          <w:rFonts w:ascii="Arial" w:hAnsi="Arial" w:cs="Arial"/>
        </w:rPr>
        <w:t>rovného zacházení, nediskriminace,</w:t>
      </w:r>
      <w:r w:rsidR="00FE3065" w:rsidRPr="00FE3065">
        <w:rPr>
          <w:rFonts w:ascii="Arial" w:hAnsi="Arial" w:cs="Arial"/>
        </w:rPr>
        <w:t xml:space="preserve"> sociálně odpovědného zadávání, environmentálně odpovědného zadávání a inovací</w:t>
      </w:r>
      <w:r w:rsidR="00FE3065">
        <w:rPr>
          <w:rFonts w:ascii="Arial" w:hAnsi="Arial" w:cs="Arial"/>
        </w:rPr>
        <w:t>,</w:t>
      </w:r>
      <w:r w:rsidRPr="00FE3065">
        <w:rPr>
          <w:rFonts w:ascii="Arial" w:hAnsi="Arial" w:cs="Arial"/>
        </w:rPr>
        <w:t xml:space="preserve"> účelnosti, hospodárnosti a efektivnosti,</w:t>
      </w:r>
    </w:p>
    <w:p w14:paraId="7C152DAA" w14:textId="77777777" w:rsidR="00694C07" w:rsidRPr="00F02AAB" w:rsidRDefault="00694C07" w:rsidP="00694C07">
      <w:pPr>
        <w:numPr>
          <w:ilvl w:val="0"/>
          <w:numId w:val="12"/>
        </w:numPr>
        <w:tabs>
          <w:tab w:val="num" w:pos="357"/>
        </w:tabs>
        <w:spacing w:before="120"/>
        <w:ind w:left="357" w:hanging="357"/>
        <w:jc w:val="both"/>
        <w:rPr>
          <w:rFonts w:ascii="Arial" w:hAnsi="Arial" w:cs="Arial"/>
        </w:rPr>
      </w:pPr>
      <w:r w:rsidRPr="00F02AAB">
        <w:rPr>
          <w:rFonts w:ascii="Arial" w:hAnsi="Arial" w:cs="Arial"/>
        </w:rPr>
        <w:t>konzultace, revize, kontrola a právní podpora při všech ostatních úkonech příkazce a komise v zadávacím řízení; a to od počátku přípravy zadávacích podmínek až po úplné ukončení zadávacího řízení</w:t>
      </w:r>
      <w:r>
        <w:rPr>
          <w:rFonts w:ascii="Arial" w:hAnsi="Arial" w:cs="Arial"/>
        </w:rPr>
        <w:t>;</w:t>
      </w:r>
    </w:p>
    <w:p w14:paraId="5385D462" w14:textId="4C24BFD2" w:rsidR="00694C07" w:rsidRPr="00F02AAB" w:rsidRDefault="00694C07" w:rsidP="00694C07">
      <w:pPr>
        <w:numPr>
          <w:ilvl w:val="0"/>
          <w:numId w:val="12"/>
        </w:numPr>
        <w:tabs>
          <w:tab w:val="num" w:pos="357"/>
        </w:tabs>
        <w:spacing w:before="120"/>
        <w:ind w:left="357" w:hanging="357"/>
        <w:jc w:val="both"/>
        <w:rPr>
          <w:rFonts w:ascii="Arial" w:hAnsi="Arial" w:cs="Arial"/>
        </w:rPr>
      </w:pPr>
      <w:r>
        <w:rPr>
          <w:rFonts w:ascii="Arial" w:hAnsi="Arial" w:cs="Arial"/>
        </w:rPr>
        <w:t xml:space="preserve">účast při případné </w:t>
      </w:r>
      <w:r w:rsidRPr="00F02AAB">
        <w:rPr>
          <w:rFonts w:ascii="Arial" w:hAnsi="Arial" w:cs="Arial"/>
        </w:rPr>
        <w:t xml:space="preserve">kontrole výběru dodavatele prováděné </w:t>
      </w:r>
      <w:r>
        <w:rPr>
          <w:rFonts w:ascii="Arial" w:hAnsi="Arial" w:cs="Arial"/>
        </w:rPr>
        <w:t>poskytovatelem Dotac</w:t>
      </w:r>
      <w:r w:rsidR="005C66C3">
        <w:rPr>
          <w:rFonts w:ascii="Arial" w:hAnsi="Arial" w:cs="Arial"/>
        </w:rPr>
        <w:t>e</w:t>
      </w:r>
      <w:r>
        <w:rPr>
          <w:rFonts w:ascii="Arial" w:hAnsi="Arial" w:cs="Arial"/>
        </w:rPr>
        <w:t xml:space="preserve"> </w:t>
      </w:r>
      <w:r w:rsidRPr="00F02AAB">
        <w:rPr>
          <w:rFonts w:ascii="Arial" w:hAnsi="Arial" w:cs="Arial"/>
        </w:rPr>
        <w:t xml:space="preserve">a vypořádání </w:t>
      </w:r>
      <w:r>
        <w:rPr>
          <w:rFonts w:ascii="Arial" w:hAnsi="Arial" w:cs="Arial"/>
        </w:rPr>
        <w:t xml:space="preserve">jeho </w:t>
      </w:r>
      <w:r w:rsidRPr="00F02AAB">
        <w:rPr>
          <w:rFonts w:ascii="Arial" w:hAnsi="Arial" w:cs="Arial"/>
        </w:rPr>
        <w:t xml:space="preserve">případných připomínek.  </w:t>
      </w:r>
    </w:p>
    <w:p w14:paraId="5F3C9416" w14:textId="77777777" w:rsidR="003C48F7" w:rsidRDefault="003C48F7" w:rsidP="003C48F7">
      <w:pPr>
        <w:pStyle w:val="Normodsaz"/>
        <w:numPr>
          <w:ilvl w:val="0"/>
          <w:numId w:val="0"/>
        </w:numPr>
        <w:rPr>
          <w:rFonts w:ascii="Arial" w:hAnsi="Arial" w:cs="Arial"/>
          <w:sz w:val="22"/>
          <w:szCs w:val="22"/>
        </w:rPr>
      </w:pPr>
    </w:p>
    <w:p w14:paraId="320A094D" w14:textId="77777777" w:rsidR="003C48F7" w:rsidRDefault="003C48F7" w:rsidP="003C48F7">
      <w:pPr>
        <w:pStyle w:val="Normodsaz"/>
        <w:numPr>
          <w:ilvl w:val="0"/>
          <w:numId w:val="0"/>
        </w:numPr>
        <w:rPr>
          <w:rFonts w:ascii="Arial" w:hAnsi="Arial" w:cs="Arial"/>
          <w:sz w:val="22"/>
          <w:szCs w:val="22"/>
        </w:rPr>
      </w:pPr>
    </w:p>
    <w:p w14:paraId="4613ABBC" w14:textId="77777777" w:rsidR="003C48F7" w:rsidRDefault="003C48F7" w:rsidP="003C48F7">
      <w:pPr>
        <w:pStyle w:val="Normodsaz"/>
        <w:numPr>
          <w:ilvl w:val="0"/>
          <w:numId w:val="0"/>
        </w:numPr>
        <w:rPr>
          <w:rFonts w:ascii="Arial" w:hAnsi="Arial" w:cs="Arial"/>
          <w:sz w:val="22"/>
          <w:szCs w:val="22"/>
        </w:rPr>
      </w:pPr>
    </w:p>
    <w:p w14:paraId="7BB02030" w14:textId="77777777" w:rsidR="003C48F7" w:rsidRDefault="003C48F7" w:rsidP="003C48F7">
      <w:pPr>
        <w:pStyle w:val="Normodsaz"/>
        <w:numPr>
          <w:ilvl w:val="0"/>
          <w:numId w:val="0"/>
        </w:numPr>
        <w:rPr>
          <w:rFonts w:ascii="Arial" w:hAnsi="Arial" w:cs="Arial"/>
          <w:sz w:val="22"/>
          <w:szCs w:val="22"/>
        </w:rPr>
      </w:pPr>
    </w:p>
    <w:p w14:paraId="2ECFC9EC" w14:textId="77777777" w:rsidR="003C48F7" w:rsidRDefault="003C48F7" w:rsidP="003C48F7">
      <w:pPr>
        <w:pStyle w:val="Normodsaz"/>
        <w:numPr>
          <w:ilvl w:val="0"/>
          <w:numId w:val="0"/>
        </w:numPr>
        <w:rPr>
          <w:rFonts w:ascii="Arial" w:hAnsi="Arial" w:cs="Arial"/>
          <w:sz w:val="22"/>
          <w:szCs w:val="22"/>
        </w:rPr>
      </w:pPr>
    </w:p>
    <w:p w14:paraId="50367E92" w14:textId="77777777" w:rsidR="003C48F7" w:rsidRPr="00D522A8" w:rsidRDefault="003C48F7" w:rsidP="00D522A8">
      <w:pPr>
        <w:jc w:val="both"/>
        <w:rPr>
          <w:rFonts w:ascii="Arial" w:hAnsi="Arial" w:cs="Arial"/>
          <w:sz w:val="22"/>
          <w:szCs w:val="22"/>
        </w:rPr>
      </w:pPr>
    </w:p>
    <w:sectPr w:rsidR="003C48F7" w:rsidRPr="00D522A8" w:rsidSect="00FF1779">
      <w:footerReference w:type="default" r:id="rId9"/>
      <w:pgSz w:w="11906" w:h="16838"/>
      <w:pgMar w:top="1417" w:right="1417" w:bottom="1417" w:left="1417" w:header="708" w:footer="708" w:gutter="0"/>
      <w:pgNumType w:fmt="numberInDash"/>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74263" w16cex:dateUtc="2021-06-18T14:03:00Z"/>
  <w16cex:commentExtensible w16cex:durableId="247742B0" w16cex:dateUtc="2021-06-18T14:05:00Z"/>
  <w16cex:commentExtensible w16cex:durableId="247742C0" w16cex:dateUtc="2021-06-18T14:05:00Z"/>
  <w16cex:commentExtensible w16cex:durableId="247742E2" w16cex:dateUtc="2021-06-18T14: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BC37C28" w16cid:durableId="24774263"/>
  <w16cid:commentId w16cid:paraId="2D0A5405" w16cid:durableId="24773D9F"/>
  <w16cid:commentId w16cid:paraId="0F75C3AB" w16cid:durableId="247742B0"/>
  <w16cid:commentId w16cid:paraId="6FF874A3" w16cid:durableId="247742C0"/>
  <w16cid:commentId w16cid:paraId="7F2C1B72" w16cid:durableId="247742E2"/>
  <w16cid:commentId w16cid:paraId="2DAE25E6" w16cid:durableId="24773DA0"/>
  <w16cid:commentId w16cid:paraId="4626BD9D" w16cid:durableId="24773DA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317AB" w14:textId="77777777" w:rsidR="00487770" w:rsidRDefault="00487770" w:rsidP="00FF1779">
      <w:r>
        <w:separator/>
      </w:r>
    </w:p>
  </w:endnote>
  <w:endnote w:type="continuationSeparator" w:id="0">
    <w:p w14:paraId="33A90D0E" w14:textId="77777777" w:rsidR="00487770" w:rsidRDefault="00487770" w:rsidP="00FF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MT">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7936206"/>
      <w:docPartObj>
        <w:docPartGallery w:val="Page Numbers (Bottom of Page)"/>
        <w:docPartUnique/>
      </w:docPartObj>
    </w:sdtPr>
    <w:sdtEndPr>
      <w:rPr>
        <w:rFonts w:ascii="Arial" w:hAnsi="Arial" w:cs="Arial"/>
        <w:sz w:val="22"/>
        <w:szCs w:val="22"/>
      </w:rPr>
    </w:sdtEndPr>
    <w:sdtContent>
      <w:p w14:paraId="2A563835" w14:textId="2D39FEB1" w:rsidR="00FF1779" w:rsidRPr="00FF1779" w:rsidRDefault="00FF1779">
        <w:pPr>
          <w:pStyle w:val="Zpat"/>
          <w:jc w:val="center"/>
          <w:rPr>
            <w:rFonts w:ascii="Arial" w:hAnsi="Arial" w:cs="Arial"/>
            <w:sz w:val="22"/>
            <w:szCs w:val="22"/>
          </w:rPr>
        </w:pPr>
        <w:r w:rsidRPr="00FF1779">
          <w:rPr>
            <w:rFonts w:ascii="Arial" w:hAnsi="Arial" w:cs="Arial"/>
            <w:sz w:val="22"/>
            <w:szCs w:val="22"/>
          </w:rPr>
          <w:fldChar w:fldCharType="begin"/>
        </w:r>
        <w:r w:rsidRPr="00FF1779">
          <w:rPr>
            <w:rFonts w:ascii="Arial" w:hAnsi="Arial" w:cs="Arial"/>
            <w:sz w:val="22"/>
            <w:szCs w:val="22"/>
          </w:rPr>
          <w:instrText>PAGE   \* MERGEFORMAT</w:instrText>
        </w:r>
        <w:r w:rsidRPr="00FF1779">
          <w:rPr>
            <w:rFonts w:ascii="Arial" w:hAnsi="Arial" w:cs="Arial"/>
            <w:sz w:val="22"/>
            <w:szCs w:val="22"/>
          </w:rPr>
          <w:fldChar w:fldCharType="separate"/>
        </w:r>
        <w:r w:rsidR="0070195C">
          <w:rPr>
            <w:rFonts w:ascii="Arial" w:hAnsi="Arial" w:cs="Arial"/>
            <w:noProof/>
            <w:sz w:val="22"/>
            <w:szCs w:val="22"/>
          </w:rPr>
          <w:t>- 12 -</w:t>
        </w:r>
        <w:r w:rsidRPr="00FF1779">
          <w:rPr>
            <w:rFonts w:ascii="Arial" w:hAnsi="Arial" w:cs="Arial"/>
            <w:sz w:val="22"/>
            <w:szCs w:val="22"/>
          </w:rPr>
          <w:fldChar w:fldCharType="end"/>
        </w:r>
      </w:p>
    </w:sdtContent>
  </w:sdt>
  <w:p w14:paraId="48B72198" w14:textId="77777777" w:rsidR="00FF1779" w:rsidRDefault="00FF177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01FEF" w14:textId="77777777" w:rsidR="00487770" w:rsidRDefault="00487770" w:rsidP="00FF1779">
      <w:r>
        <w:separator/>
      </w:r>
    </w:p>
  </w:footnote>
  <w:footnote w:type="continuationSeparator" w:id="0">
    <w:p w14:paraId="1A1ECB16" w14:textId="77777777" w:rsidR="00487770" w:rsidRDefault="00487770" w:rsidP="00FF17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791D"/>
    <w:multiLevelType w:val="hybridMultilevel"/>
    <w:tmpl w:val="BE36922E"/>
    <w:lvl w:ilvl="0" w:tplc="63F4FBC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48D4716"/>
    <w:multiLevelType w:val="multilevel"/>
    <w:tmpl w:val="B69C1F18"/>
    <w:lvl w:ilvl="0">
      <w:start w:val="1"/>
      <w:numFmt w:val="decimal"/>
      <w:pStyle w:val="Nadpis2"/>
      <w:lvlText w:val="%1."/>
      <w:lvlJc w:val="left"/>
      <w:pPr>
        <w:tabs>
          <w:tab w:val="num" w:pos="720"/>
        </w:tabs>
        <w:ind w:left="432" w:hanging="432"/>
      </w:pPr>
      <w:rPr>
        <w:rFonts w:cs="Times New Roman" w:hint="default"/>
      </w:rPr>
    </w:lvl>
    <w:lvl w:ilvl="1">
      <w:start w:val="1"/>
      <w:numFmt w:val="decimal"/>
      <w:pStyle w:val="Normodsaz"/>
      <w:lvlText w:val="%1.%2"/>
      <w:lvlJc w:val="left"/>
      <w:pPr>
        <w:tabs>
          <w:tab w:val="num" w:pos="1080"/>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Nadpis5"/>
      <w:lvlText w:val="%1.%2.%3.%4.%5"/>
      <w:lvlJc w:val="left"/>
      <w:pPr>
        <w:tabs>
          <w:tab w:val="num" w:pos="1008"/>
        </w:tabs>
        <w:ind w:left="1008" w:hanging="1008"/>
      </w:pPr>
      <w:rPr>
        <w:rFonts w:cs="Times New Roman" w:hint="default"/>
      </w:rPr>
    </w:lvl>
    <w:lvl w:ilvl="5">
      <w:start w:val="1"/>
      <w:numFmt w:val="decimal"/>
      <w:pStyle w:val="Nadpis6"/>
      <w:lvlText w:val="%1.%2.%3.%4.%5.%6"/>
      <w:lvlJc w:val="left"/>
      <w:pPr>
        <w:tabs>
          <w:tab w:val="num" w:pos="1152"/>
        </w:tabs>
        <w:ind w:left="1152" w:hanging="1152"/>
      </w:pPr>
      <w:rPr>
        <w:rFonts w:cs="Times New Roman" w:hint="default"/>
      </w:rPr>
    </w:lvl>
    <w:lvl w:ilvl="6">
      <w:start w:val="1"/>
      <w:numFmt w:val="decimal"/>
      <w:pStyle w:val="Nadpis7"/>
      <w:lvlText w:val="%1.%2.%3.%4.%5.%6.%7"/>
      <w:lvlJc w:val="left"/>
      <w:pPr>
        <w:tabs>
          <w:tab w:val="num" w:pos="1296"/>
        </w:tabs>
        <w:ind w:left="1296" w:hanging="1296"/>
      </w:pPr>
      <w:rPr>
        <w:rFonts w:cs="Times New Roman" w:hint="default"/>
      </w:rPr>
    </w:lvl>
    <w:lvl w:ilvl="7">
      <w:start w:val="1"/>
      <w:numFmt w:val="decimal"/>
      <w:pStyle w:val="Nadpis8"/>
      <w:lvlText w:val="%1.%2.%3.%4.%5.%6.%7.%8"/>
      <w:lvlJc w:val="left"/>
      <w:pPr>
        <w:tabs>
          <w:tab w:val="num" w:pos="1440"/>
        </w:tabs>
        <w:ind w:left="1440" w:hanging="1440"/>
      </w:pPr>
      <w:rPr>
        <w:rFonts w:cs="Times New Roman" w:hint="default"/>
      </w:rPr>
    </w:lvl>
    <w:lvl w:ilvl="8">
      <w:start w:val="1"/>
      <w:numFmt w:val="decimal"/>
      <w:pStyle w:val="Nadpis9"/>
      <w:lvlText w:val="%1.%2.%3.%4.%5.%6.%7.%8.%9"/>
      <w:lvlJc w:val="left"/>
      <w:pPr>
        <w:tabs>
          <w:tab w:val="num" w:pos="1584"/>
        </w:tabs>
        <w:ind w:left="1584" w:hanging="1584"/>
      </w:pPr>
      <w:rPr>
        <w:rFonts w:cs="Times New Roman" w:hint="default"/>
      </w:rPr>
    </w:lvl>
  </w:abstractNum>
  <w:abstractNum w:abstractNumId="2" w15:restartNumberingAfterBreak="0">
    <w:nsid w:val="0DDF55B8"/>
    <w:multiLevelType w:val="hybridMultilevel"/>
    <w:tmpl w:val="55762A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0A37772"/>
    <w:multiLevelType w:val="hybridMultilevel"/>
    <w:tmpl w:val="07DA802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A97989"/>
    <w:multiLevelType w:val="hybridMultilevel"/>
    <w:tmpl w:val="966C196C"/>
    <w:lvl w:ilvl="0" w:tplc="C002C58A">
      <w:start w:val="2"/>
      <w:numFmt w:val="bullet"/>
      <w:lvlText w:val=""/>
      <w:lvlJc w:val="left"/>
      <w:pPr>
        <w:tabs>
          <w:tab w:val="num" w:pos="720"/>
        </w:tabs>
        <w:ind w:left="720" w:hanging="360"/>
      </w:pPr>
      <w:rPr>
        <w:rFonts w:ascii="Wingdings" w:hAnsi="Wingdings" w:hint="default"/>
      </w:rPr>
    </w:lvl>
    <w:lvl w:ilvl="1" w:tplc="C002C58A">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272289"/>
    <w:multiLevelType w:val="hybridMultilevel"/>
    <w:tmpl w:val="525C07E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20763B0"/>
    <w:multiLevelType w:val="hybridMultilevel"/>
    <w:tmpl w:val="8118E5B0"/>
    <w:lvl w:ilvl="0" w:tplc="2B5E1842">
      <w:start w:val="1"/>
      <w:numFmt w:val="decimal"/>
      <w:lvlText w:val="%1."/>
      <w:lvlJc w:val="left"/>
      <w:pPr>
        <w:ind w:left="3824"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2844085"/>
    <w:multiLevelType w:val="hybridMultilevel"/>
    <w:tmpl w:val="69380C9E"/>
    <w:lvl w:ilvl="0" w:tplc="04050017">
      <w:start w:val="1"/>
      <w:numFmt w:val="lowerLetter"/>
      <w:lvlText w:val="%1)"/>
      <w:lvlJc w:val="left"/>
      <w:pPr>
        <w:ind w:left="720" w:hanging="360"/>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13A0B39"/>
    <w:multiLevelType w:val="singleLevel"/>
    <w:tmpl w:val="79DA0CDE"/>
    <w:lvl w:ilvl="0">
      <w:start w:val="1"/>
      <w:numFmt w:val="lowerLetter"/>
      <w:lvlText w:val="%1)"/>
      <w:lvlJc w:val="left"/>
      <w:pPr>
        <w:tabs>
          <w:tab w:val="num" w:pos="3337"/>
        </w:tabs>
        <w:ind w:left="3337" w:hanging="360"/>
      </w:pPr>
      <w:rPr>
        <w:rFonts w:cs="Times New Roman" w:hint="default"/>
      </w:rPr>
    </w:lvl>
  </w:abstractNum>
  <w:abstractNum w:abstractNumId="9" w15:restartNumberingAfterBreak="0">
    <w:nsid w:val="4C867196"/>
    <w:multiLevelType w:val="hybridMultilevel"/>
    <w:tmpl w:val="D474FAEE"/>
    <w:lvl w:ilvl="0" w:tplc="678A9056">
      <w:start w:val="1"/>
      <w:numFmt w:val="lowerLetter"/>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800"/>
        </w:tabs>
        <w:ind w:left="800" w:hanging="360"/>
      </w:pPr>
      <w:rPr>
        <w:rFonts w:cs="Times New Roman"/>
      </w:rPr>
    </w:lvl>
    <w:lvl w:ilvl="2" w:tplc="0405001B" w:tentative="1">
      <w:start w:val="1"/>
      <w:numFmt w:val="lowerRoman"/>
      <w:lvlText w:val="%3."/>
      <w:lvlJc w:val="right"/>
      <w:pPr>
        <w:tabs>
          <w:tab w:val="num" w:pos="1520"/>
        </w:tabs>
        <w:ind w:left="1520" w:hanging="180"/>
      </w:pPr>
      <w:rPr>
        <w:rFonts w:cs="Times New Roman"/>
      </w:rPr>
    </w:lvl>
    <w:lvl w:ilvl="3" w:tplc="0405000F" w:tentative="1">
      <w:start w:val="1"/>
      <w:numFmt w:val="decimal"/>
      <w:lvlText w:val="%4."/>
      <w:lvlJc w:val="left"/>
      <w:pPr>
        <w:tabs>
          <w:tab w:val="num" w:pos="2240"/>
        </w:tabs>
        <w:ind w:left="2240" w:hanging="360"/>
      </w:pPr>
      <w:rPr>
        <w:rFonts w:cs="Times New Roman"/>
      </w:rPr>
    </w:lvl>
    <w:lvl w:ilvl="4" w:tplc="04050019" w:tentative="1">
      <w:start w:val="1"/>
      <w:numFmt w:val="lowerLetter"/>
      <w:lvlText w:val="%5."/>
      <w:lvlJc w:val="left"/>
      <w:pPr>
        <w:tabs>
          <w:tab w:val="num" w:pos="2960"/>
        </w:tabs>
        <w:ind w:left="2960" w:hanging="360"/>
      </w:pPr>
      <w:rPr>
        <w:rFonts w:cs="Times New Roman"/>
      </w:rPr>
    </w:lvl>
    <w:lvl w:ilvl="5" w:tplc="0405001B" w:tentative="1">
      <w:start w:val="1"/>
      <w:numFmt w:val="lowerRoman"/>
      <w:lvlText w:val="%6."/>
      <w:lvlJc w:val="right"/>
      <w:pPr>
        <w:tabs>
          <w:tab w:val="num" w:pos="3680"/>
        </w:tabs>
        <w:ind w:left="3680" w:hanging="180"/>
      </w:pPr>
      <w:rPr>
        <w:rFonts w:cs="Times New Roman"/>
      </w:rPr>
    </w:lvl>
    <w:lvl w:ilvl="6" w:tplc="0405000F" w:tentative="1">
      <w:start w:val="1"/>
      <w:numFmt w:val="decimal"/>
      <w:lvlText w:val="%7."/>
      <w:lvlJc w:val="left"/>
      <w:pPr>
        <w:tabs>
          <w:tab w:val="num" w:pos="4400"/>
        </w:tabs>
        <w:ind w:left="4400" w:hanging="360"/>
      </w:pPr>
      <w:rPr>
        <w:rFonts w:cs="Times New Roman"/>
      </w:rPr>
    </w:lvl>
    <w:lvl w:ilvl="7" w:tplc="04050019" w:tentative="1">
      <w:start w:val="1"/>
      <w:numFmt w:val="lowerLetter"/>
      <w:lvlText w:val="%8."/>
      <w:lvlJc w:val="left"/>
      <w:pPr>
        <w:tabs>
          <w:tab w:val="num" w:pos="5120"/>
        </w:tabs>
        <w:ind w:left="5120" w:hanging="360"/>
      </w:pPr>
      <w:rPr>
        <w:rFonts w:cs="Times New Roman"/>
      </w:rPr>
    </w:lvl>
    <w:lvl w:ilvl="8" w:tplc="0405001B" w:tentative="1">
      <w:start w:val="1"/>
      <w:numFmt w:val="lowerRoman"/>
      <w:lvlText w:val="%9."/>
      <w:lvlJc w:val="right"/>
      <w:pPr>
        <w:tabs>
          <w:tab w:val="num" w:pos="5840"/>
        </w:tabs>
        <w:ind w:left="5840" w:hanging="180"/>
      </w:pPr>
      <w:rPr>
        <w:rFonts w:cs="Times New Roman"/>
      </w:rPr>
    </w:lvl>
  </w:abstractNum>
  <w:abstractNum w:abstractNumId="10" w15:restartNumberingAfterBreak="0">
    <w:nsid w:val="565A01B9"/>
    <w:multiLevelType w:val="multilevel"/>
    <w:tmpl w:val="6CE295E6"/>
    <w:lvl w:ilvl="0">
      <w:start w:val="1"/>
      <w:numFmt w:val="decimal"/>
      <w:lvlText w:val="%1."/>
      <w:lvlJc w:val="center"/>
      <w:pPr>
        <w:tabs>
          <w:tab w:val="num" w:pos="-231"/>
        </w:tabs>
        <w:ind w:left="-231" w:firstLine="231"/>
      </w:pPr>
      <w:rPr>
        <w:rFonts w:hint="default"/>
        <w:b w:val="0"/>
      </w:rPr>
    </w:lvl>
    <w:lvl w:ilvl="1">
      <w:start w:val="1"/>
      <w:numFmt w:val="decimal"/>
      <w:lvlText w:val="%1.%2."/>
      <w:lvlJc w:val="left"/>
      <w:pPr>
        <w:tabs>
          <w:tab w:val="num" w:pos="964"/>
        </w:tabs>
        <w:ind w:left="964" w:hanging="604"/>
      </w:pPr>
      <w:rPr>
        <w:rFonts w:hint="default"/>
        <w:b w:val="0"/>
      </w:rPr>
    </w:lvl>
    <w:lvl w:ilvl="2">
      <w:start w:val="1"/>
      <w:numFmt w:val="decimal"/>
      <w:lvlText w:val="%3."/>
      <w:lvlJc w:val="left"/>
      <w:pPr>
        <w:tabs>
          <w:tab w:val="num" w:pos="1440"/>
        </w:tabs>
        <w:ind w:left="1224" w:hanging="504"/>
      </w:pPr>
      <w:rPr>
        <w:rFonts w:ascii="Times New Roman" w:eastAsia="Times New Roman" w:hAnsi="Times New Roman" w:cs="Times New Roman"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5D733C6F"/>
    <w:multiLevelType w:val="hybridMultilevel"/>
    <w:tmpl w:val="3B6049F8"/>
    <w:lvl w:ilvl="0" w:tplc="2B5E1842">
      <w:start w:val="1"/>
      <w:numFmt w:val="decimal"/>
      <w:lvlText w:val="%1."/>
      <w:lvlJc w:val="left"/>
      <w:pPr>
        <w:ind w:left="3824"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1CD53F2"/>
    <w:multiLevelType w:val="hybridMultilevel"/>
    <w:tmpl w:val="4BE612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42B2377"/>
    <w:multiLevelType w:val="hybridMultilevel"/>
    <w:tmpl w:val="C9BA8C92"/>
    <w:lvl w:ilvl="0" w:tplc="CE5C55BA">
      <w:start w:val="1"/>
      <w:numFmt w:val="bullet"/>
      <w:pStyle w:val="2odrky"/>
      <w:lvlText w:val="▪"/>
      <w:lvlJc w:val="left"/>
      <w:pPr>
        <w:tabs>
          <w:tab w:val="num" w:pos="717"/>
        </w:tabs>
        <w:ind w:left="717" w:hanging="360"/>
      </w:pPr>
      <w:rPr>
        <w:rFonts w:ascii="Arial" w:hAnsi="Arial" w:hint="default"/>
      </w:rPr>
    </w:lvl>
    <w:lvl w:ilvl="1" w:tplc="04050003">
      <w:start w:val="1"/>
      <w:numFmt w:val="bullet"/>
      <w:lvlText w:val=""/>
      <w:lvlJc w:val="left"/>
      <w:pPr>
        <w:tabs>
          <w:tab w:val="num" w:pos="1440"/>
        </w:tabs>
        <w:ind w:left="1440" w:hanging="360"/>
      </w:pPr>
      <w:rPr>
        <w:rFonts w:ascii="Symbol" w:hAnsi="Symbol" w:hint="default"/>
        <w:color w:val="auto"/>
        <w:sz w:val="18"/>
        <w:szCs w:val="18"/>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094AD3"/>
    <w:multiLevelType w:val="hybridMultilevel"/>
    <w:tmpl w:val="525C07E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12"/>
  </w:num>
  <w:num w:numId="3">
    <w:abstractNumId w:val="2"/>
  </w:num>
  <w:num w:numId="4">
    <w:abstractNumId w:val="4"/>
  </w:num>
  <w:num w:numId="5">
    <w:abstractNumId w:val="7"/>
  </w:num>
  <w:num w:numId="6">
    <w:abstractNumId w:val="6"/>
  </w:num>
  <w:num w:numId="7">
    <w:abstractNumId w:val="5"/>
  </w:num>
  <w:num w:numId="8">
    <w:abstractNumId w:val="8"/>
  </w:num>
  <w:num w:numId="9">
    <w:abstractNumId w:val="3"/>
  </w:num>
  <w:num w:numId="10">
    <w:abstractNumId w:val="9"/>
  </w:num>
  <w:num w:numId="11">
    <w:abstractNumId w:val="13"/>
  </w:num>
  <w:num w:numId="12">
    <w:abstractNumId w:val="10"/>
  </w:num>
  <w:num w:numId="13">
    <w:abstractNumId w:val="1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124"/>
    <w:rsid w:val="00060D50"/>
    <w:rsid w:val="00071E86"/>
    <w:rsid w:val="000A5979"/>
    <w:rsid w:val="000A7CD8"/>
    <w:rsid w:val="000B0124"/>
    <w:rsid w:val="000B0A91"/>
    <w:rsid w:val="000B3269"/>
    <w:rsid w:val="000E1371"/>
    <w:rsid w:val="00104E5C"/>
    <w:rsid w:val="00111138"/>
    <w:rsid w:val="00112F12"/>
    <w:rsid w:val="00113521"/>
    <w:rsid w:val="001A313B"/>
    <w:rsid w:val="00205E30"/>
    <w:rsid w:val="00220CE6"/>
    <w:rsid w:val="0024718F"/>
    <w:rsid w:val="002616CF"/>
    <w:rsid w:val="002712E5"/>
    <w:rsid w:val="002B6FE8"/>
    <w:rsid w:val="002B7D69"/>
    <w:rsid w:val="00304CE5"/>
    <w:rsid w:val="0030649C"/>
    <w:rsid w:val="00306D09"/>
    <w:rsid w:val="003243C8"/>
    <w:rsid w:val="0032640A"/>
    <w:rsid w:val="00331220"/>
    <w:rsid w:val="00351DF7"/>
    <w:rsid w:val="00365B4A"/>
    <w:rsid w:val="00390FDF"/>
    <w:rsid w:val="00395A5E"/>
    <w:rsid w:val="00397378"/>
    <w:rsid w:val="003A19FD"/>
    <w:rsid w:val="003A6ABE"/>
    <w:rsid w:val="003B68CC"/>
    <w:rsid w:val="003C48F7"/>
    <w:rsid w:val="003F006E"/>
    <w:rsid w:val="003F5492"/>
    <w:rsid w:val="003F5E5E"/>
    <w:rsid w:val="003F6BF0"/>
    <w:rsid w:val="004034B0"/>
    <w:rsid w:val="004055C6"/>
    <w:rsid w:val="00456408"/>
    <w:rsid w:val="00487770"/>
    <w:rsid w:val="004A141D"/>
    <w:rsid w:val="004A758A"/>
    <w:rsid w:val="004B0AB2"/>
    <w:rsid w:val="004B57DC"/>
    <w:rsid w:val="004E7560"/>
    <w:rsid w:val="00516DC4"/>
    <w:rsid w:val="00521ACA"/>
    <w:rsid w:val="00537F54"/>
    <w:rsid w:val="00541A95"/>
    <w:rsid w:val="0057572E"/>
    <w:rsid w:val="005B3077"/>
    <w:rsid w:val="005C0625"/>
    <w:rsid w:val="005C66C3"/>
    <w:rsid w:val="005D085A"/>
    <w:rsid w:val="0064136C"/>
    <w:rsid w:val="00651B92"/>
    <w:rsid w:val="00667306"/>
    <w:rsid w:val="00694C07"/>
    <w:rsid w:val="0069713D"/>
    <w:rsid w:val="006A4D76"/>
    <w:rsid w:val="006E2C46"/>
    <w:rsid w:val="006F621C"/>
    <w:rsid w:val="0070195C"/>
    <w:rsid w:val="007053D4"/>
    <w:rsid w:val="00717707"/>
    <w:rsid w:val="00725190"/>
    <w:rsid w:val="007348B0"/>
    <w:rsid w:val="0074716D"/>
    <w:rsid w:val="00766DD9"/>
    <w:rsid w:val="00771210"/>
    <w:rsid w:val="007806C9"/>
    <w:rsid w:val="007807D6"/>
    <w:rsid w:val="00830A33"/>
    <w:rsid w:val="00853AF4"/>
    <w:rsid w:val="00897C4A"/>
    <w:rsid w:val="008B6C11"/>
    <w:rsid w:val="00940CC1"/>
    <w:rsid w:val="00951D40"/>
    <w:rsid w:val="00983A83"/>
    <w:rsid w:val="009A7FFC"/>
    <w:rsid w:val="009B42A5"/>
    <w:rsid w:val="00AA014F"/>
    <w:rsid w:val="00AA3B39"/>
    <w:rsid w:val="00AB3BE1"/>
    <w:rsid w:val="00AB514C"/>
    <w:rsid w:val="00AB6C8C"/>
    <w:rsid w:val="00B10088"/>
    <w:rsid w:val="00B133F9"/>
    <w:rsid w:val="00B27C51"/>
    <w:rsid w:val="00B44022"/>
    <w:rsid w:val="00B4547B"/>
    <w:rsid w:val="00B62E10"/>
    <w:rsid w:val="00BE37A2"/>
    <w:rsid w:val="00C0713A"/>
    <w:rsid w:val="00C566B1"/>
    <w:rsid w:val="00C83912"/>
    <w:rsid w:val="00C843E8"/>
    <w:rsid w:val="00C8648A"/>
    <w:rsid w:val="00CA5F85"/>
    <w:rsid w:val="00CE3EDC"/>
    <w:rsid w:val="00CF62F0"/>
    <w:rsid w:val="00D13482"/>
    <w:rsid w:val="00D17B94"/>
    <w:rsid w:val="00D45B1A"/>
    <w:rsid w:val="00D522A8"/>
    <w:rsid w:val="00D534BF"/>
    <w:rsid w:val="00D74221"/>
    <w:rsid w:val="00E34641"/>
    <w:rsid w:val="00E411F1"/>
    <w:rsid w:val="00E52A8D"/>
    <w:rsid w:val="00E6228C"/>
    <w:rsid w:val="00EA55BC"/>
    <w:rsid w:val="00EF3A7C"/>
    <w:rsid w:val="00F41CB4"/>
    <w:rsid w:val="00F42D96"/>
    <w:rsid w:val="00F42E6D"/>
    <w:rsid w:val="00F6058E"/>
    <w:rsid w:val="00F63525"/>
    <w:rsid w:val="00F7259F"/>
    <w:rsid w:val="00F83EDE"/>
    <w:rsid w:val="00F962EF"/>
    <w:rsid w:val="00FB2714"/>
    <w:rsid w:val="00FE3065"/>
    <w:rsid w:val="00FF17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5C9E9"/>
  <w15:chartTrackingRefBased/>
  <w15:docId w15:val="{E1A0218F-1745-4D40-A259-ED74063FD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B0124"/>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3C48F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qFormat/>
    <w:rsid w:val="000B0124"/>
    <w:pPr>
      <w:keepNext/>
      <w:numPr>
        <w:numId w:val="1"/>
      </w:numPr>
      <w:outlineLvl w:val="1"/>
    </w:pPr>
    <w:rPr>
      <w:rFonts w:ascii="Arial" w:hAnsi="Arial" w:cs="Arial"/>
      <w:b/>
      <w:bCs/>
      <w:caps/>
      <w:color w:val="000000"/>
      <w:sz w:val="28"/>
      <w:szCs w:val="28"/>
    </w:rPr>
  </w:style>
  <w:style w:type="paragraph" w:styleId="Nadpis5">
    <w:name w:val="heading 5"/>
    <w:basedOn w:val="Normln"/>
    <w:next w:val="Normln"/>
    <w:link w:val="Nadpis5Char"/>
    <w:qFormat/>
    <w:rsid w:val="000B0124"/>
    <w:pPr>
      <w:keepNext/>
      <w:numPr>
        <w:ilvl w:val="4"/>
        <w:numId w:val="1"/>
      </w:numPr>
      <w:jc w:val="both"/>
      <w:outlineLvl w:val="4"/>
    </w:pPr>
    <w:rPr>
      <w:rFonts w:ascii="Arial" w:hAnsi="Arial" w:cs="Arial"/>
      <w:b/>
      <w:bCs/>
      <w:sz w:val="24"/>
      <w:szCs w:val="24"/>
    </w:rPr>
  </w:style>
  <w:style w:type="paragraph" w:styleId="Nadpis6">
    <w:name w:val="heading 6"/>
    <w:basedOn w:val="Normln"/>
    <w:next w:val="Normln"/>
    <w:link w:val="Nadpis6Char"/>
    <w:qFormat/>
    <w:rsid w:val="000B0124"/>
    <w:pPr>
      <w:keepNext/>
      <w:numPr>
        <w:ilvl w:val="5"/>
        <w:numId w:val="1"/>
      </w:numPr>
      <w:jc w:val="right"/>
      <w:outlineLvl w:val="5"/>
    </w:pPr>
    <w:rPr>
      <w:rFonts w:ascii="Arial" w:hAnsi="Arial" w:cs="Arial"/>
      <w:b/>
      <w:bCs/>
    </w:rPr>
  </w:style>
  <w:style w:type="paragraph" w:styleId="Nadpis7">
    <w:name w:val="heading 7"/>
    <w:basedOn w:val="Normln"/>
    <w:next w:val="Normln"/>
    <w:link w:val="Nadpis7Char"/>
    <w:qFormat/>
    <w:rsid w:val="000B0124"/>
    <w:pPr>
      <w:numPr>
        <w:ilvl w:val="6"/>
        <w:numId w:val="1"/>
      </w:numPr>
      <w:spacing w:before="240" w:after="60"/>
      <w:outlineLvl w:val="6"/>
    </w:pPr>
    <w:rPr>
      <w:sz w:val="24"/>
      <w:szCs w:val="24"/>
    </w:rPr>
  </w:style>
  <w:style w:type="paragraph" w:styleId="Nadpis8">
    <w:name w:val="heading 8"/>
    <w:basedOn w:val="Normln"/>
    <w:next w:val="Normln"/>
    <w:link w:val="Nadpis8Char"/>
    <w:qFormat/>
    <w:rsid w:val="000B0124"/>
    <w:pPr>
      <w:numPr>
        <w:ilvl w:val="7"/>
        <w:numId w:val="1"/>
      </w:numPr>
      <w:spacing w:before="240" w:after="60"/>
      <w:outlineLvl w:val="7"/>
    </w:pPr>
    <w:rPr>
      <w:i/>
      <w:iCs/>
      <w:sz w:val="24"/>
      <w:szCs w:val="24"/>
    </w:rPr>
  </w:style>
  <w:style w:type="paragraph" w:styleId="Nadpis9">
    <w:name w:val="heading 9"/>
    <w:basedOn w:val="Normln"/>
    <w:next w:val="Normln"/>
    <w:link w:val="Nadpis9Char"/>
    <w:qFormat/>
    <w:rsid w:val="000B0124"/>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0B0124"/>
    <w:rPr>
      <w:rFonts w:ascii="Arial" w:eastAsia="Times New Roman" w:hAnsi="Arial" w:cs="Arial"/>
      <w:b/>
      <w:bCs/>
      <w:caps/>
      <w:color w:val="000000"/>
      <w:sz w:val="28"/>
      <w:szCs w:val="28"/>
      <w:lang w:eastAsia="cs-CZ"/>
    </w:rPr>
  </w:style>
  <w:style w:type="character" w:customStyle="1" w:styleId="Nadpis5Char">
    <w:name w:val="Nadpis 5 Char"/>
    <w:basedOn w:val="Standardnpsmoodstavce"/>
    <w:link w:val="Nadpis5"/>
    <w:rsid w:val="000B0124"/>
    <w:rPr>
      <w:rFonts w:ascii="Arial" w:eastAsia="Times New Roman" w:hAnsi="Arial" w:cs="Arial"/>
      <w:b/>
      <w:bCs/>
      <w:sz w:val="24"/>
      <w:szCs w:val="24"/>
      <w:lang w:eastAsia="cs-CZ"/>
    </w:rPr>
  </w:style>
  <w:style w:type="character" w:customStyle="1" w:styleId="Nadpis6Char">
    <w:name w:val="Nadpis 6 Char"/>
    <w:basedOn w:val="Standardnpsmoodstavce"/>
    <w:link w:val="Nadpis6"/>
    <w:rsid w:val="000B0124"/>
    <w:rPr>
      <w:rFonts w:ascii="Arial" w:eastAsia="Times New Roman" w:hAnsi="Arial" w:cs="Arial"/>
      <w:b/>
      <w:bCs/>
      <w:sz w:val="20"/>
      <w:szCs w:val="20"/>
      <w:lang w:eastAsia="cs-CZ"/>
    </w:rPr>
  </w:style>
  <w:style w:type="character" w:customStyle="1" w:styleId="Nadpis7Char">
    <w:name w:val="Nadpis 7 Char"/>
    <w:basedOn w:val="Standardnpsmoodstavce"/>
    <w:link w:val="Nadpis7"/>
    <w:rsid w:val="000B0124"/>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0B0124"/>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0B0124"/>
    <w:rPr>
      <w:rFonts w:ascii="Arial" w:eastAsia="Times New Roman" w:hAnsi="Arial" w:cs="Arial"/>
      <w:lang w:eastAsia="cs-CZ"/>
    </w:rPr>
  </w:style>
  <w:style w:type="paragraph" w:customStyle="1" w:styleId="Normodsaz">
    <w:name w:val="Norm.odsaz."/>
    <w:basedOn w:val="Normln"/>
    <w:rsid w:val="000B0124"/>
    <w:pPr>
      <w:numPr>
        <w:ilvl w:val="1"/>
        <w:numId w:val="1"/>
      </w:numPr>
      <w:jc w:val="both"/>
    </w:pPr>
    <w:rPr>
      <w:sz w:val="24"/>
      <w:szCs w:val="24"/>
    </w:rPr>
  </w:style>
  <w:style w:type="paragraph" w:styleId="Zhlav">
    <w:name w:val="header"/>
    <w:basedOn w:val="Normln"/>
    <w:link w:val="ZhlavChar"/>
    <w:rsid w:val="000B0124"/>
    <w:pPr>
      <w:tabs>
        <w:tab w:val="center" w:pos="4536"/>
        <w:tab w:val="right" w:pos="9072"/>
      </w:tabs>
    </w:pPr>
  </w:style>
  <w:style w:type="character" w:customStyle="1" w:styleId="ZhlavChar">
    <w:name w:val="Záhlaví Char"/>
    <w:basedOn w:val="Standardnpsmoodstavce"/>
    <w:link w:val="Zhlav"/>
    <w:rsid w:val="000B0124"/>
    <w:rPr>
      <w:rFonts w:ascii="Times New Roman" w:eastAsia="Times New Roman" w:hAnsi="Times New Roman" w:cs="Times New Roman"/>
      <w:sz w:val="20"/>
      <w:szCs w:val="20"/>
      <w:lang w:eastAsia="cs-CZ"/>
    </w:rPr>
  </w:style>
  <w:style w:type="character" w:customStyle="1" w:styleId="platne1">
    <w:name w:val="platne1"/>
    <w:basedOn w:val="Standardnpsmoodstavce"/>
    <w:rsid w:val="000B0124"/>
    <w:rPr>
      <w:rFonts w:cs="Times New Roman"/>
    </w:rPr>
  </w:style>
  <w:style w:type="paragraph" w:styleId="Odstavecseseznamem">
    <w:name w:val="List Paragraph"/>
    <w:basedOn w:val="Normln"/>
    <w:uiPriority w:val="34"/>
    <w:qFormat/>
    <w:rsid w:val="000B0124"/>
    <w:pPr>
      <w:ind w:left="720"/>
      <w:contextualSpacing/>
    </w:pPr>
  </w:style>
  <w:style w:type="character" w:styleId="Odkaznakoment">
    <w:name w:val="annotation reference"/>
    <w:basedOn w:val="Standardnpsmoodstavce"/>
    <w:uiPriority w:val="99"/>
    <w:semiHidden/>
    <w:unhideWhenUsed/>
    <w:rsid w:val="00830A33"/>
    <w:rPr>
      <w:sz w:val="16"/>
      <w:szCs w:val="16"/>
    </w:rPr>
  </w:style>
  <w:style w:type="paragraph" w:styleId="Textkomente">
    <w:name w:val="annotation text"/>
    <w:basedOn w:val="Normln"/>
    <w:link w:val="TextkomenteChar"/>
    <w:uiPriority w:val="99"/>
    <w:semiHidden/>
    <w:unhideWhenUsed/>
    <w:rsid w:val="00830A33"/>
  </w:style>
  <w:style w:type="character" w:customStyle="1" w:styleId="TextkomenteChar">
    <w:name w:val="Text komentáře Char"/>
    <w:basedOn w:val="Standardnpsmoodstavce"/>
    <w:link w:val="Textkomente"/>
    <w:uiPriority w:val="99"/>
    <w:semiHidden/>
    <w:rsid w:val="00830A3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30A33"/>
    <w:rPr>
      <w:b/>
      <w:bCs/>
    </w:rPr>
  </w:style>
  <w:style w:type="character" w:customStyle="1" w:styleId="PedmtkomenteChar">
    <w:name w:val="Předmět komentáře Char"/>
    <w:basedOn w:val="TextkomenteChar"/>
    <w:link w:val="Pedmtkomente"/>
    <w:uiPriority w:val="99"/>
    <w:semiHidden/>
    <w:rsid w:val="00830A3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830A3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30A33"/>
    <w:rPr>
      <w:rFonts w:ascii="Segoe UI" w:eastAsia="Times New Roman" w:hAnsi="Segoe UI" w:cs="Segoe UI"/>
      <w:sz w:val="18"/>
      <w:szCs w:val="18"/>
      <w:lang w:eastAsia="cs-CZ"/>
    </w:rPr>
  </w:style>
  <w:style w:type="paragraph" w:styleId="Zpat">
    <w:name w:val="footer"/>
    <w:basedOn w:val="Normln"/>
    <w:link w:val="ZpatChar"/>
    <w:uiPriority w:val="99"/>
    <w:unhideWhenUsed/>
    <w:rsid w:val="00FF1779"/>
    <w:pPr>
      <w:tabs>
        <w:tab w:val="center" w:pos="4536"/>
        <w:tab w:val="right" w:pos="9072"/>
      </w:tabs>
    </w:pPr>
  </w:style>
  <w:style w:type="character" w:customStyle="1" w:styleId="ZpatChar">
    <w:name w:val="Zápatí Char"/>
    <w:basedOn w:val="Standardnpsmoodstavce"/>
    <w:link w:val="Zpat"/>
    <w:uiPriority w:val="99"/>
    <w:rsid w:val="00FF1779"/>
    <w:rPr>
      <w:rFonts w:ascii="Times New Roman" w:eastAsia="Times New Roman" w:hAnsi="Times New Roman" w:cs="Times New Roman"/>
      <w:sz w:val="20"/>
      <w:szCs w:val="20"/>
      <w:lang w:eastAsia="cs-CZ"/>
    </w:rPr>
  </w:style>
  <w:style w:type="paragraph" w:styleId="Zkladntext">
    <w:name w:val="Body Text"/>
    <w:basedOn w:val="Normln"/>
    <w:link w:val="ZkladntextChar"/>
    <w:rsid w:val="00521ACA"/>
    <w:pPr>
      <w:jc w:val="center"/>
    </w:pPr>
  </w:style>
  <w:style w:type="character" w:customStyle="1" w:styleId="ZkladntextChar">
    <w:name w:val="Základní text Char"/>
    <w:basedOn w:val="Standardnpsmoodstavce"/>
    <w:link w:val="Zkladntext"/>
    <w:rsid w:val="00521ACA"/>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220CE6"/>
    <w:rPr>
      <w:color w:val="0563C1" w:themeColor="hyperlink"/>
      <w:u w:val="single"/>
    </w:rPr>
  </w:style>
  <w:style w:type="character" w:styleId="Zdraznn">
    <w:name w:val="Emphasis"/>
    <w:qFormat/>
    <w:rsid w:val="003C48F7"/>
    <w:rPr>
      <w:i/>
      <w:iCs/>
    </w:rPr>
  </w:style>
  <w:style w:type="paragraph" w:customStyle="1" w:styleId="2odrky">
    <w:name w:val="(2) odrážky"/>
    <w:rsid w:val="003C48F7"/>
    <w:pPr>
      <w:numPr>
        <w:numId w:val="11"/>
      </w:numPr>
      <w:spacing w:before="60" w:after="0" w:line="240" w:lineRule="auto"/>
      <w:ind w:left="714" w:hanging="357"/>
      <w:jc w:val="both"/>
    </w:pPr>
    <w:rPr>
      <w:rFonts w:ascii="Times New Roman" w:eastAsia="Times New Roman" w:hAnsi="Times New Roman" w:cs="Times New Roman"/>
      <w:lang w:eastAsia="cs-CZ"/>
    </w:rPr>
  </w:style>
  <w:style w:type="character" w:customStyle="1" w:styleId="Nadpis1Char">
    <w:name w:val="Nadpis 1 Char"/>
    <w:basedOn w:val="Standardnpsmoodstavce"/>
    <w:link w:val="Nadpis1"/>
    <w:uiPriority w:val="9"/>
    <w:rsid w:val="003C48F7"/>
    <w:rPr>
      <w:rFonts w:asciiTheme="majorHAnsi" w:eastAsiaTheme="majorEastAsia" w:hAnsiTheme="majorHAnsi" w:cstheme="majorBidi"/>
      <w:color w:val="2E74B5" w:themeColor="accent1" w:themeShade="BF"/>
      <w:sz w:val="32"/>
      <w:szCs w:val="32"/>
      <w:lang w:eastAsia="cs-CZ"/>
    </w:rPr>
  </w:style>
  <w:style w:type="paragraph" w:styleId="Textpoznpodarou">
    <w:name w:val="footnote text"/>
    <w:basedOn w:val="Normln"/>
    <w:link w:val="TextpoznpodarouChar"/>
    <w:uiPriority w:val="99"/>
    <w:semiHidden/>
    <w:unhideWhenUsed/>
    <w:rsid w:val="00694C07"/>
  </w:style>
  <w:style w:type="character" w:customStyle="1" w:styleId="TextpoznpodarouChar">
    <w:name w:val="Text pozn. pod čarou Char"/>
    <w:basedOn w:val="Standardnpsmoodstavce"/>
    <w:link w:val="Textpoznpodarou"/>
    <w:uiPriority w:val="99"/>
    <w:semiHidden/>
    <w:rsid w:val="00694C07"/>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694C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hodne-uverejneni.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E0692-D537-41AE-812F-10E49EC99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4497</Words>
  <Characters>26539</Characters>
  <Application>Microsoft Office Word</Application>
  <DocSecurity>0</DocSecurity>
  <Lines>221</Lines>
  <Paragraphs>61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Pošvář Martin</dc:creator>
  <cp:keywords/>
  <dc:description/>
  <cp:lastModifiedBy>Votroubek Miloš</cp:lastModifiedBy>
  <cp:revision>6</cp:revision>
  <cp:lastPrinted>2021-07-16T10:45:00Z</cp:lastPrinted>
  <dcterms:created xsi:type="dcterms:W3CDTF">2021-07-26T10:17:00Z</dcterms:created>
  <dcterms:modified xsi:type="dcterms:W3CDTF">2021-07-26T14:06:00Z</dcterms:modified>
</cp:coreProperties>
</file>